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E4EB6" w14:textId="77777777" w:rsidR="007F0605" w:rsidRPr="008F2686" w:rsidRDefault="00301111" w:rsidP="008F2686">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8F268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646E6">
        <w:rPr>
          <w:rFonts w:ascii="Palatino Linotype" w:eastAsia="Palatino Linotype" w:hAnsi="Palatino Linotype" w:cs="Palatino Linotype"/>
          <w:b/>
          <w:color w:val="000000" w:themeColor="text1"/>
        </w:rPr>
        <w:t>de fecha</w:t>
      </w:r>
      <w:r w:rsidRPr="008F2686">
        <w:rPr>
          <w:rFonts w:ascii="Palatino Linotype" w:eastAsia="Palatino Linotype" w:hAnsi="Palatino Linotype" w:cs="Palatino Linotype"/>
          <w:color w:val="000000" w:themeColor="text1"/>
        </w:rPr>
        <w:t xml:space="preserve"> </w:t>
      </w:r>
      <w:r w:rsidR="00D80EBC" w:rsidRPr="00E05867">
        <w:rPr>
          <w:rFonts w:ascii="Palatino Linotype" w:eastAsia="Palatino Linotype" w:hAnsi="Palatino Linotype" w:cs="Palatino Linotype"/>
          <w:b/>
          <w:color w:val="000000" w:themeColor="text1"/>
        </w:rPr>
        <w:t>tres (0</w:t>
      </w:r>
      <w:r w:rsidR="00D60033" w:rsidRPr="00E05867">
        <w:rPr>
          <w:rFonts w:ascii="Palatino Linotype" w:eastAsia="Palatino Linotype" w:hAnsi="Palatino Linotype" w:cs="Palatino Linotype"/>
          <w:b/>
          <w:color w:val="000000" w:themeColor="text1"/>
        </w:rPr>
        <w:t xml:space="preserve">3) de </w:t>
      </w:r>
      <w:r w:rsidR="00D80EBC" w:rsidRPr="00E05867">
        <w:rPr>
          <w:rFonts w:ascii="Palatino Linotype" w:eastAsia="Palatino Linotype" w:hAnsi="Palatino Linotype" w:cs="Palatino Linotype"/>
          <w:b/>
          <w:color w:val="000000" w:themeColor="text1"/>
        </w:rPr>
        <w:t>diciembre</w:t>
      </w:r>
      <w:r w:rsidR="00D164A6" w:rsidRPr="00E05867">
        <w:rPr>
          <w:rFonts w:ascii="Palatino Linotype" w:eastAsia="Palatino Linotype" w:hAnsi="Palatino Linotype" w:cs="Palatino Linotype"/>
          <w:b/>
          <w:color w:val="000000" w:themeColor="text1"/>
        </w:rPr>
        <w:t xml:space="preserve"> de dos mil</w:t>
      </w:r>
      <w:r w:rsidR="00D164A6" w:rsidRPr="008F2686">
        <w:rPr>
          <w:rFonts w:ascii="Palatino Linotype" w:eastAsia="Palatino Linotype" w:hAnsi="Palatino Linotype" w:cs="Palatino Linotype"/>
          <w:b/>
          <w:color w:val="000000" w:themeColor="text1"/>
        </w:rPr>
        <w:t xml:space="preserve"> veinticinco.</w:t>
      </w:r>
    </w:p>
    <w:p w14:paraId="2A1E5D28" w14:textId="77777777" w:rsidR="007F0605" w:rsidRPr="008F2686" w:rsidRDefault="007F0605" w:rsidP="008F2686">
      <w:pPr>
        <w:tabs>
          <w:tab w:val="left" w:pos="3465"/>
        </w:tabs>
        <w:spacing w:line="360" w:lineRule="auto"/>
        <w:jc w:val="both"/>
        <w:rPr>
          <w:rFonts w:ascii="Palatino Linotype" w:eastAsia="Palatino Linotype" w:hAnsi="Palatino Linotype" w:cs="Palatino Linotype"/>
          <w:color w:val="000000" w:themeColor="text1"/>
        </w:rPr>
      </w:pPr>
    </w:p>
    <w:p w14:paraId="69E8947B" w14:textId="3C87EB3F" w:rsidR="007F0605" w:rsidRPr="008F2686" w:rsidRDefault="00301111" w:rsidP="008F2686">
      <w:pPr>
        <w:spacing w:line="360" w:lineRule="auto"/>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b/>
          <w:color w:val="000000" w:themeColor="text1"/>
        </w:rPr>
        <w:t>VISTO</w:t>
      </w:r>
      <w:r w:rsidRPr="008F2686">
        <w:rPr>
          <w:rFonts w:ascii="Palatino Linotype" w:eastAsia="Palatino Linotype" w:hAnsi="Palatino Linotype" w:cs="Palatino Linotype"/>
          <w:color w:val="000000" w:themeColor="text1"/>
        </w:rPr>
        <w:t xml:space="preserve"> el expediente electrónico formado con</w:t>
      </w:r>
      <w:r w:rsidR="00D60033" w:rsidRPr="008F2686">
        <w:rPr>
          <w:rFonts w:ascii="Palatino Linotype" w:eastAsia="Palatino Linotype" w:hAnsi="Palatino Linotype" w:cs="Palatino Linotype"/>
          <w:color w:val="000000" w:themeColor="text1"/>
        </w:rPr>
        <w:t xml:space="preserve"> motivo del Recurso de Revisión </w:t>
      </w:r>
      <w:r w:rsidR="009C6889" w:rsidRPr="008F2686">
        <w:rPr>
          <w:rFonts w:ascii="Palatino Linotype" w:eastAsia="Palatino Linotype" w:hAnsi="Palatino Linotype" w:cs="Palatino Linotype"/>
          <w:b/>
          <w:bCs/>
          <w:color w:val="000000" w:themeColor="text1"/>
        </w:rPr>
        <w:t>05943</w:t>
      </w:r>
      <w:r w:rsidR="00D164A6" w:rsidRPr="008F2686">
        <w:rPr>
          <w:rFonts w:ascii="Palatino Linotype" w:eastAsia="Palatino Linotype" w:hAnsi="Palatino Linotype" w:cs="Palatino Linotype"/>
          <w:b/>
          <w:bCs/>
          <w:color w:val="000000" w:themeColor="text1"/>
        </w:rPr>
        <w:t>/INFOEM/IP/RR/2025</w:t>
      </w:r>
      <w:r w:rsidRPr="008F2686">
        <w:rPr>
          <w:rFonts w:ascii="Palatino Linotype" w:eastAsia="Palatino Linotype" w:hAnsi="Palatino Linotype" w:cs="Palatino Linotype"/>
          <w:color w:val="000000" w:themeColor="text1"/>
        </w:rPr>
        <w:t>,</w:t>
      </w:r>
      <w:r w:rsidRPr="008F2686">
        <w:rPr>
          <w:rFonts w:ascii="Palatino Linotype" w:eastAsia="Palatino Linotype" w:hAnsi="Palatino Linotype" w:cs="Palatino Linotype"/>
          <w:b/>
          <w:color w:val="000000" w:themeColor="text1"/>
        </w:rPr>
        <w:t xml:space="preserve"> </w:t>
      </w:r>
      <w:r w:rsidRPr="008F2686">
        <w:rPr>
          <w:rFonts w:ascii="Palatino Linotype" w:eastAsia="Palatino Linotype" w:hAnsi="Palatino Linotype" w:cs="Palatino Linotype"/>
          <w:color w:val="000000" w:themeColor="text1"/>
        </w:rPr>
        <w:t xml:space="preserve">promovido por </w:t>
      </w:r>
      <w:r w:rsidR="00F646E6">
        <w:rPr>
          <w:rFonts w:ascii="Palatino Linotype" w:eastAsia="Palatino Linotype" w:hAnsi="Palatino Linotype" w:cs="Palatino Linotype"/>
          <w:b/>
          <w:color w:val="000000" w:themeColor="text1"/>
        </w:rPr>
        <w:t xml:space="preserve">una persona que no proporcionó datos de identificación, </w:t>
      </w:r>
      <w:r w:rsidR="00F646E6">
        <w:rPr>
          <w:rFonts w:ascii="Palatino Linotype" w:eastAsia="Palatino Linotype" w:hAnsi="Palatino Linotype" w:cs="Palatino Linotype"/>
          <w:color w:val="000000" w:themeColor="text1"/>
        </w:rPr>
        <w:t xml:space="preserve">a quien denominaremos EL </w:t>
      </w:r>
      <w:r w:rsidRPr="008F2686">
        <w:rPr>
          <w:rFonts w:ascii="Palatino Linotype" w:eastAsia="Palatino Linotype" w:hAnsi="Palatino Linotype" w:cs="Palatino Linotype"/>
          <w:b/>
          <w:color w:val="000000" w:themeColor="text1"/>
        </w:rPr>
        <w:t>RECURRENTE</w:t>
      </w:r>
      <w:r w:rsidRPr="008F2686">
        <w:rPr>
          <w:rFonts w:ascii="Palatino Linotype" w:eastAsia="Palatino Linotype" w:hAnsi="Palatino Linotype" w:cs="Palatino Linotype"/>
          <w:color w:val="000000" w:themeColor="text1"/>
        </w:rPr>
        <w:t xml:space="preserve">, en contra de la respuesta </w:t>
      </w:r>
      <w:r w:rsidR="00FB6DBB" w:rsidRPr="008F2686">
        <w:rPr>
          <w:rFonts w:ascii="Palatino Linotype" w:eastAsia="Palatino Linotype" w:hAnsi="Palatino Linotype" w:cs="Palatino Linotype"/>
          <w:color w:val="000000" w:themeColor="text1"/>
        </w:rPr>
        <w:t xml:space="preserve">del </w:t>
      </w:r>
      <w:r w:rsidR="00FB6DBB" w:rsidRPr="008F2686">
        <w:rPr>
          <w:rFonts w:ascii="Palatino Linotype" w:eastAsia="Palatino Linotype" w:hAnsi="Palatino Linotype" w:cs="Palatino Linotype"/>
          <w:b/>
          <w:color w:val="000000" w:themeColor="text1"/>
        </w:rPr>
        <w:t xml:space="preserve">Ayuntamiento de </w:t>
      </w:r>
      <w:r w:rsidR="009C6889" w:rsidRPr="008F2686">
        <w:rPr>
          <w:rFonts w:ascii="Palatino Linotype" w:eastAsia="Palatino Linotype" w:hAnsi="Palatino Linotype" w:cs="Palatino Linotype"/>
          <w:b/>
          <w:color w:val="000000" w:themeColor="text1"/>
        </w:rPr>
        <w:t>Tezoyuca</w:t>
      </w:r>
      <w:r w:rsidRPr="008F2686">
        <w:rPr>
          <w:rFonts w:ascii="Palatino Linotype" w:eastAsia="Palatino Linotype" w:hAnsi="Palatino Linotype" w:cs="Palatino Linotype"/>
          <w:b/>
          <w:color w:val="000000" w:themeColor="text1"/>
        </w:rPr>
        <w:t xml:space="preserve">, </w:t>
      </w:r>
      <w:r w:rsidRPr="008F2686">
        <w:rPr>
          <w:rFonts w:ascii="Palatino Linotype" w:eastAsia="Palatino Linotype" w:hAnsi="Palatino Linotype" w:cs="Palatino Linotype"/>
          <w:color w:val="000000" w:themeColor="text1"/>
        </w:rPr>
        <w:t>en lo sucesivo el</w:t>
      </w:r>
      <w:r w:rsidRPr="008F2686">
        <w:rPr>
          <w:rFonts w:ascii="Palatino Linotype" w:eastAsia="Palatino Linotype" w:hAnsi="Palatino Linotype" w:cs="Palatino Linotype"/>
          <w:b/>
          <w:color w:val="000000" w:themeColor="text1"/>
        </w:rPr>
        <w:t xml:space="preserve"> SUJETO OBLIGADO</w:t>
      </w:r>
      <w:r w:rsidRPr="008F2686">
        <w:rPr>
          <w:rFonts w:ascii="Palatino Linotype" w:eastAsia="Palatino Linotype" w:hAnsi="Palatino Linotype" w:cs="Palatino Linotype"/>
          <w:color w:val="000000" w:themeColor="text1"/>
        </w:rPr>
        <w:t>, se procede a dictar la presente Resolución, con base en los siguientes:</w:t>
      </w:r>
    </w:p>
    <w:p w14:paraId="1A95216E" w14:textId="77777777" w:rsidR="007F0605" w:rsidRPr="008F2686" w:rsidRDefault="007F0605" w:rsidP="008F2686">
      <w:pPr>
        <w:jc w:val="both"/>
        <w:rPr>
          <w:rFonts w:ascii="Palatino Linotype" w:eastAsia="Palatino Linotype" w:hAnsi="Palatino Linotype" w:cs="Palatino Linotype"/>
          <w:color w:val="000000" w:themeColor="text1"/>
        </w:rPr>
      </w:pPr>
    </w:p>
    <w:p w14:paraId="66303E45" w14:textId="39DFE794" w:rsidR="007F0605" w:rsidRPr="008F2686" w:rsidRDefault="00301111" w:rsidP="008F268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sidRPr="008F2686">
        <w:rPr>
          <w:rFonts w:ascii="Palatino Linotype" w:eastAsia="Palatino Linotype" w:hAnsi="Palatino Linotype" w:cs="Palatino Linotype"/>
          <w:b/>
          <w:color w:val="000000" w:themeColor="text1"/>
          <w:sz w:val="24"/>
          <w:szCs w:val="24"/>
        </w:rPr>
        <w:t>A</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N</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T</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E</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C</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E</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D</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E</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N</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T</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E</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S</w:t>
      </w:r>
      <w:r w:rsidR="00B51BAE">
        <w:rPr>
          <w:rFonts w:ascii="Palatino Linotype" w:eastAsia="Palatino Linotype" w:hAnsi="Palatino Linotype" w:cs="Palatino Linotype"/>
          <w:b/>
          <w:color w:val="000000" w:themeColor="text1"/>
          <w:sz w:val="24"/>
          <w:szCs w:val="24"/>
        </w:rPr>
        <w:t xml:space="preserve"> </w:t>
      </w:r>
    </w:p>
    <w:p w14:paraId="63D1B794" w14:textId="77777777" w:rsidR="007F0605" w:rsidRPr="008F2686" w:rsidRDefault="007F0605" w:rsidP="008F2686">
      <w:pPr>
        <w:pBdr>
          <w:top w:val="nil"/>
          <w:left w:val="nil"/>
          <w:bottom w:val="nil"/>
          <w:right w:val="nil"/>
          <w:between w:val="nil"/>
        </w:pBdr>
        <w:jc w:val="both"/>
        <w:rPr>
          <w:rFonts w:ascii="Palatino Linotype" w:eastAsia="Palatino Linotype" w:hAnsi="Palatino Linotype" w:cs="Palatino Linotype"/>
          <w:color w:val="000000" w:themeColor="text1"/>
        </w:rPr>
      </w:pPr>
    </w:p>
    <w:p w14:paraId="7F7C92C9" w14:textId="2353F2A2" w:rsidR="007F0605" w:rsidRPr="008F2686" w:rsidRDefault="00D60033"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El </w:t>
      </w:r>
      <w:r w:rsidR="009C6889" w:rsidRPr="008F2686">
        <w:rPr>
          <w:rFonts w:ascii="Palatino Linotype" w:eastAsia="Palatino Linotype" w:hAnsi="Palatino Linotype" w:cs="Palatino Linotype"/>
          <w:b/>
          <w:color w:val="000000" w:themeColor="text1"/>
        </w:rPr>
        <w:t>veintinueve de abril</w:t>
      </w:r>
      <w:r w:rsidR="00D164A6" w:rsidRPr="008F2686">
        <w:rPr>
          <w:rFonts w:ascii="Palatino Linotype" w:eastAsia="Palatino Linotype" w:hAnsi="Palatino Linotype" w:cs="Palatino Linotype"/>
          <w:b/>
          <w:color w:val="000000" w:themeColor="text1"/>
        </w:rPr>
        <w:t xml:space="preserve"> </w:t>
      </w:r>
      <w:r w:rsidR="00301111" w:rsidRPr="008F2686">
        <w:rPr>
          <w:rFonts w:ascii="Palatino Linotype" w:eastAsia="Palatino Linotype" w:hAnsi="Palatino Linotype" w:cs="Palatino Linotype"/>
          <w:b/>
          <w:color w:val="000000" w:themeColor="text1"/>
        </w:rPr>
        <w:t xml:space="preserve">de dos mil veinticinco, </w:t>
      </w:r>
      <w:r w:rsidR="00301111" w:rsidRPr="008F2686">
        <w:rPr>
          <w:rFonts w:ascii="Palatino Linotype" w:eastAsia="Palatino Linotype" w:hAnsi="Palatino Linotype" w:cs="Palatino Linotype"/>
          <w:color w:val="000000" w:themeColor="text1"/>
        </w:rPr>
        <w:t xml:space="preserve">se presentó ante el </w:t>
      </w:r>
      <w:r w:rsidR="00301111" w:rsidRPr="008F2686">
        <w:rPr>
          <w:rFonts w:ascii="Palatino Linotype" w:eastAsia="Palatino Linotype" w:hAnsi="Palatino Linotype" w:cs="Palatino Linotype"/>
          <w:b/>
          <w:color w:val="000000" w:themeColor="text1"/>
        </w:rPr>
        <w:t>SUJETO OBLIGADO</w:t>
      </w:r>
      <w:r w:rsidR="00301111" w:rsidRPr="008F2686">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8F2686">
        <w:rPr>
          <w:rFonts w:ascii="Palatino Linotype" w:eastAsia="Palatino Linotype" w:hAnsi="Palatino Linotype" w:cs="Palatino Linotype"/>
          <w:b/>
          <w:color w:val="000000" w:themeColor="text1"/>
        </w:rPr>
        <w:t xml:space="preserve"> </w:t>
      </w:r>
      <w:r w:rsidR="009C6889" w:rsidRPr="008F2686">
        <w:rPr>
          <w:rFonts w:ascii="Palatino Linotype" w:eastAsia="Palatino Linotype" w:hAnsi="Palatino Linotype" w:cs="Palatino Linotype"/>
          <w:b/>
          <w:bCs/>
          <w:color w:val="000000" w:themeColor="text1"/>
        </w:rPr>
        <w:t>00040/TEZOYUCA</w:t>
      </w:r>
      <w:r w:rsidR="00D164A6" w:rsidRPr="008F2686">
        <w:rPr>
          <w:rFonts w:ascii="Palatino Linotype" w:eastAsia="Palatino Linotype" w:hAnsi="Palatino Linotype" w:cs="Palatino Linotype"/>
          <w:b/>
          <w:bCs/>
          <w:color w:val="000000" w:themeColor="text1"/>
        </w:rPr>
        <w:t>/IP/2025</w:t>
      </w:r>
      <w:r w:rsidR="00B51BAE">
        <w:rPr>
          <w:rFonts w:ascii="Palatino Linotype" w:eastAsia="Palatino Linotype" w:hAnsi="Palatino Linotype" w:cs="Palatino Linotype"/>
          <w:b/>
          <w:color w:val="000000" w:themeColor="text1"/>
        </w:rPr>
        <w:t>,</w:t>
      </w:r>
      <w:r w:rsidR="00301111" w:rsidRPr="008F2686">
        <w:rPr>
          <w:rFonts w:ascii="Palatino Linotype" w:eastAsia="Palatino Linotype" w:hAnsi="Palatino Linotype" w:cs="Palatino Linotype"/>
          <w:b/>
          <w:color w:val="000000" w:themeColor="text1"/>
        </w:rPr>
        <w:t xml:space="preserve"> </w:t>
      </w:r>
      <w:r w:rsidR="00B51BAE">
        <w:rPr>
          <w:rFonts w:ascii="Palatino Linotype" w:eastAsia="Palatino Linotype" w:hAnsi="Palatino Linotype" w:cs="Palatino Linotype"/>
          <w:color w:val="000000" w:themeColor="text1"/>
        </w:rPr>
        <w:t xml:space="preserve">en la que </w:t>
      </w:r>
      <w:r w:rsidR="00301111" w:rsidRPr="008F2686">
        <w:rPr>
          <w:rFonts w:ascii="Palatino Linotype" w:eastAsia="Palatino Linotype" w:hAnsi="Palatino Linotype" w:cs="Palatino Linotype"/>
          <w:color w:val="000000" w:themeColor="text1"/>
        </w:rPr>
        <w:t>se solicitó la siguiente información:</w:t>
      </w:r>
    </w:p>
    <w:p w14:paraId="69182A0B" w14:textId="77777777" w:rsidR="007F0605" w:rsidRPr="008F2686" w:rsidRDefault="007F0605" w:rsidP="008F2686">
      <w:pPr>
        <w:pBdr>
          <w:top w:val="nil"/>
          <w:left w:val="nil"/>
          <w:bottom w:val="nil"/>
          <w:right w:val="nil"/>
          <w:between w:val="nil"/>
        </w:pBdr>
        <w:jc w:val="both"/>
        <w:rPr>
          <w:rFonts w:ascii="Palatino Linotype" w:eastAsia="Palatino Linotype" w:hAnsi="Palatino Linotype" w:cs="Palatino Linotype"/>
          <w:color w:val="000000" w:themeColor="text1"/>
        </w:rPr>
      </w:pPr>
    </w:p>
    <w:p w14:paraId="5F11E01B" w14:textId="77777777" w:rsidR="007F0605" w:rsidRPr="008F2686" w:rsidRDefault="00301111" w:rsidP="008F2686">
      <w:pPr>
        <w:pBdr>
          <w:top w:val="nil"/>
          <w:left w:val="nil"/>
          <w:bottom w:val="nil"/>
          <w:right w:val="nil"/>
          <w:between w:val="nil"/>
        </w:pBdr>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i/>
          <w:color w:val="000000" w:themeColor="text1"/>
        </w:rPr>
        <w:t>“</w:t>
      </w:r>
      <w:r w:rsidR="009C6889" w:rsidRPr="008F2686">
        <w:rPr>
          <w:rFonts w:ascii="Palatino Linotype" w:eastAsia="Palatino Linotype" w:hAnsi="Palatino Linotype" w:cs="Palatino Linotype"/>
          <w:i/>
          <w:color w:val="000000" w:themeColor="text1"/>
        </w:rPr>
        <w:t>S</w:t>
      </w:r>
      <w:r w:rsidR="009C6889" w:rsidRPr="008F2686">
        <w:rPr>
          <w:rFonts w:ascii="Palatino Linotype" w:hAnsi="Palatino Linotype"/>
          <w:i/>
          <w:color w:val="000000" w:themeColor="text1"/>
        </w:rPr>
        <w:t>olicito todos los oficios enviados y recibidos por parte de la Dirección de la Unidad de transparencia de los meses agosto, septiembre,octubre, noviembre, diciembre 2024, así mismo todos los oficios enviados y recibidos por los meses de enero, febrero, marzo, abril del año 2025. Si en daco casi la titular no entiende en qué sentido es la respuesta le reitero todos los oficios enviados y recibidos y la información la requiero vía saimex</w:t>
      </w:r>
      <w:r w:rsidRPr="008F2686">
        <w:rPr>
          <w:rFonts w:ascii="Palatino Linotype" w:eastAsia="Palatino Linotype" w:hAnsi="Palatino Linotype" w:cs="Palatino Linotype"/>
          <w:i/>
          <w:color w:val="000000" w:themeColor="text1"/>
        </w:rPr>
        <w:t>”</w:t>
      </w:r>
      <w:r w:rsidR="005A2A4B" w:rsidRPr="008F2686">
        <w:rPr>
          <w:rFonts w:ascii="Palatino Linotype" w:eastAsia="Palatino Linotype" w:hAnsi="Palatino Linotype" w:cs="Palatino Linotype"/>
          <w:i/>
          <w:color w:val="000000" w:themeColor="text1"/>
        </w:rPr>
        <w:t xml:space="preserve"> (Sic)</w:t>
      </w:r>
    </w:p>
    <w:p w14:paraId="4BCF4C2A" w14:textId="77777777" w:rsidR="00FB6DBB" w:rsidRDefault="00FB6DBB" w:rsidP="008F2686">
      <w:pPr>
        <w:jc w:val="both"/>
        <w:rPr>
          <w:rFonts w:ascii="Palatino Linotype" w:eastAsia="Palatino Linotype" w:hAnsi="Palatino Linotype" w:cs="Palatino Linotype"/>
          <w:color w:val="000000" w:themeColor="text1"/>
        </w:rPr>
      </w:pPr>
    </w:p>
    <w:p w14:paraId="5DC3EDE2" w14:textId="77777777" w:rsidR="00B51BAE" w:rsidRPr="008F2686" w:rsidRDefault="00B51BAE" w:rsidP="008F2686">
      <w:pPr>
        <w:jc w:val="both"/>
        <w:rPr>
          <w:rFonts w:ascii="Palatino Linotype" w:eastAsia="Palatino Linotype" w:hAnsi="Palatino Linotype" w:cs="Palatino Linotype"/>
          <w:color w:val="000000" w:themeColor="text1"/>
        </w:rPr>
      </w:pPr>
    </w:p>
    <w:p w14:paraId="6AA9D7B9" w14:textId="77777777" w:rsidR="00D60033" w:rsidRPr="008F2686" w:rsidRDefault="00D60033"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Se hace constar que se señaló como modalidad de entrega de la información a través del </w:t>
      </w:r>
      <w:r w:rsidRPr="008F2686">
        <w:rPr>
          <w:rFonts w:ascii="Palatino Linotype" w:eastAsia="Palatino Linotype" w:hAnsi="Palatino Linotype" w:cs="Palatino Linotype"/>
          <w:b/>
          <w:color w:val="000000" w:themeColor="text1"/>
        </w:rPr>
        <w:t>SAIMEX.</w:t>
      </w:r>
    </w:p>
    <w:p w14:paraId="10C5C6B3" w14:textId="77777777" w:rsidR="00FB6DBB" w:rsidRPr="008F2686" w:rsidRDefault="00FB6DBB" w:rsidP="008F26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E64897D" w14:textId="77777777" w:rsidR="007F0605" w:rsidRPr="008F2686" w:rsidRDefault="00301111"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color w:val="000000" w:themeColor="text1"/>
        </w:rPr>
        <w:lastRenderedPageBreak/>
        <w:t xml:space="preserve">El </w:t>
      </w:r>
      <w:r w:rsidR="009C6889" w:rsidRPr="008F2686">
        <w:rPr>
          <w:rFonts w:ascii="Palatino Linotype" w:eastAsia="Palatino Linotype" w:hAnsi="Palatino Linotype" w:cs="Palatino Linotype"/>
          <w:b/>
          <w:color w:val="000000" w:themeColor="text1"/>
        </w:rPr>
        <w:t>siete de mayo</w:t>
      </w:r>
      <w:r w:rsidR="00D164A6" w:rsidRPr="008F2686">
        <w:rPr>
          <w:rFonts w:ascii="Palatino Linotype" w:eastAsia="Palatino Linotype" w:hAnsi="Palatino Linotype" w:cs="Palatino Linotype"/>
          <w:b/>
          <w:color w:val="000000" w:themeColor="text1"/>
        </w:rPr>
        <w:t xml:space="preserve"> </w:t>
      </w:r>
      <w:r w:rsidRPr="008F2686">
        <w:rPr>
          <w:rFonts w:ascii="Palatino Linotype" w:eastAsia="Palatino Linotype" w:hAnsi="Palatino Linotype" w:cs="Palatino Linotype"/>
          <w:b/>
          <w:color w:val="000000" w:themeColor="text1"/>
        </w:rPr>
        <w:t>de dos mil veinticinco</w:t>
      </w:r>
      <w:r w:rsidRPr="008F2686">
        <w:rPr>
          <w:rFonts w:ascii="Palatino Linotype" w:eastAsia="Palatino Linotype" w:hAnsi="Palatino Linotype" w:cs="Palatino Linotype"/>
          <w:color w:val="000000" w:themeColor="text1"/>
        </w:rPr>
        <w:t xml:space="preserve">, el </w:t>
      </w:r>
      <w:r w:rsidRPr="008F2686">
        <w:rPr>
          <w:rFonts w:ascii="Palatino Linotype" w:eastAsia="Palatino Linotype" w:hAnsi="Palatino Linotype" w:cs="Palatino Linotype"/>
          <w:b/>
          <w:color w:val="000000" w:themeColor="text1"/>
        </w:rPr>
        <w:t>SUJETO OBLIGADO</w:t>
      </w:r>
      <w:r w:rsidRPr="008F2686">
        <w:rPr>
          <w:rFonts w:ascii="Palatino Linotype" w:eastAsia="Palatino Linotype" w:hAnsi="Palatino Linotype" w:cs="Palatino Linotype"/>
          <w:color w:val="000000" w:themeColor="text1"/>
        </w:rPr>
        <w:t xml:space="preserve"> emitió su respuesta a la solicitud </w:t>
      </w:r>
      <w:r w:rsidR="009C6889" w:rsidRPr="008F2686">
        <w:rPr>
          <w:rFonts w:ascii="Palatino Linotype" w:eastAsia="Palatino Linotype" w:hAnsi="Palatino Linotype" w:cs="Palatino Linotype"/>
          <w:color w:val="000000" w:themeColor="text1"/>
        </w:rPr>
        <w:t>de información, en los siguientes términos:</w:t>
      </w:r>
    </w:p>
    <w:p w14:paraId="5AFA148B" w14:textId="77777777" w:rsidR="009C6889" w:rsidRPr="008F2686" w:rsidRDefault="009C6889" w:rsidP="008F2686">
      <w:pPr>
        <w:pBdr>
          <w:top w:val="nil"/>
          <w:left w:val="nil"/>
          <w:bottom w:val="nil"/>
          <w:right w:val="nil"/>
          <w:between w:val="nil"/>
        </w:pBdr>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i/>
          <w:color w:val="000000" w:themeColor="text1"/>
        </w:rPr>
        <w:t>“L</w:t>
      </w:r>
      <w:r w:rsidRPr="008F2686">
        <w:rPr>
          <w:rFonts w:ascii="Palatino Linotype" w:hAnsi="Palatino Linotype"/>
          <w:i/>
          <w:color w:val="000000" w:themeColor="text1"/>
        </w:rPr>
        <w:t>a que suscribe Lic. Mayra Patricia Capistran Estrada, por medio de la presente le informo que a través de archivos adjuntos, se da respuesta a su solicitud de información; realizado la aclaración correspondiente a los oficios enviados del año 2024, los marcados con los números TEZ/UTAIP/060/2024, TEZ/UTAIP/082/2024, TEZ/UTAIP/092/2024, TEZ/UTAIP/099/2024, TEZ/UTAIP/0100/2024, TEZ/UTAIP/132/2024, TEZ/UTAIP/140/2024, TEZ/UTAIP/146/2024 Y TEZ/UTAIP/152/2024, fueron cancelados y respecto del año 2025, los enviados marcados con los números TEZ/UTAIP/0001/2025, TEZ/UTAIP/0027/2025, TEZ/UTAIP/0028/2025, TEZ/UTAIP/0029/2025 y TEZ/UTAIP/0035/2025 igualmente fueron cancelados. Por otro lado, le informo que se adjuntan actas del comité de transparencia, en donde se clasifica la información y Usted, tenga mayores elementos para comprender los espacios donde se encuentran testados los datos personales</w:t>
      </w:r>
      <w:r w:rsidRPr="008F2686">
        <w:rPr>
          <w:rFonts w:ascii="Palatino Linotype" w:eastAsia="Palatino Linotype" w:hAnsi="Palatino Linotype" w:cs="Palatino Linotype"/>
          <w:i/>
          <w:color w:val="000000" w:themeColor="text1"/>
        </w:rPr>
        <w:t>” (Sic)</w:t>
      </w:r>
    </w:p>
    <w:p w14:paraId="46F302E5" w14:textId="77777777" w:rsidR="009C6889" w:rsidRPr="008F2686" w:rsidRDefault="009C6889" w:rsidP="008F2686">
      <w:pPr>
        <w:pStyle w:val="Prrafodelista"/>
        <w:ind w:left="0"/>
        <w:rPr>
          <w:rFonts w:ascii="Palatino Linotype" w:eastAsia="Palatino Linotype" w:hAnsi="Palatino Linotype" w:cs="Palatino Linotype"/>
          <w:i/>
          <w:color w:val="000000" w:themeColor="text1"/>
        </w:rPr>
      </w:pPr>
    </w:p>
    <w:p w14:paraId="73C2E255" w14:textId="77777777" w:rsidR="009C6889" w:rsidRPr="008F2686" w:rsidRDefault="009C6889" w:rsidP="008F268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Archivos electrónicos adjuntos:</w:t>
      </w:r>
    </w:p>
    <w:p w14:paraId="2402643E" w14:textId="77777777" w:rsidR="009C6889" w:rsidRPr="008F2686" w:rsidRDefault="00D649DA" w:rsidP="008F2686">
      <w:pPr>
        <w:pBdr>
          <w:top w:val="nil"/>
          <w:left w:val="nil"/>
          <w:bottom w:val="nil"/>
          <w:right w:val="nil"/>
          <w:between w:val="nil"/>
        </w:pBdr>
        <w:jc w:val="both"/>
        <w:rPr>
          <w:rFonts w:ascii="Palatino Linotype" w:hAnsi="Palatino Linotype"/>
          <w:b/>
          <w:color w:val="000000" w:themeColor="text1"/>
        </w:rPr>
      </w:pPr>
      <w:hyperlink r:id="rId8" w:tgtFrame="_blank" w:history="1">
        <w:r w:rsidR="009C6889" w:rsidRPr="008F2686">
          <w:rPr>
            <w:rStyle w:val="Hipervnculo"/>
            <w:rFonts w:ascii="Palatino Linotype" w:hAnsi="Palatino Linotype" w:cs="Arial"/>
            <w:b/>
            <w:bCs/>
            <w:color w:val="000000" w:themeColor="text1"/>
            <w:u w:val="none"/>
          </w:rPr>
          <w:t>P1.pdf</w:t>
        </w:r>
      </w:hyperlink>
      <w:r w:rsidR="009C6889" w:rsidRPr="008F2686">
        <w:rPr>
          <w:rFonts w:ascii="Palatino Linotype" w:hAnsi="Palatino Linotype"/>
          <w:b/>
          <w:color w:val="000000" w:themeColor="text1"/>
        </w:rPr>
        <w:t>:</w:t>
      </w:r>
      <w:r w:rsidR="0034771B" w:rsidRPr="008F2686">
        <w:rPr>
          <w:rFonts w:ascii="Palatino Linotype" w:hAnsi="Palatino Linotype"/>
          <w:b/>
          <w:color w:val="000000" w:themeColor="text1"/>
        </w:rPr>
        <w:t xml:space="preserve"> </w:t>
      </w:r>
      <w:r w:rsidR="0034771B" w:rsidRPr="008F2686">
        <w:rPr>
          <w:rFonts w:ascii="Palatino Linotype" w:hAnsi="Palatino Linotype"/>
          <w:color w:val="000000" w:themeColor="text1"/>
        </w:rPr>
        <w:t xml:space="preserve">Documento </w:t>
      </w:r>
      <w:r w:rsidR="008164EF" w:rsidRPr="008F2686">
        <w:rPr>
          <w:rFonts w:ascii="Palatino Linotype" w:hAnsi="Palatino Linotype"/>
          <w:color w:val="000000" w:themeColor="text1"/>
        </w:rPr>
        <w:t xml:space="preserve">de 181 páginas, </w:t>
      </w:r>
      <w:r w:rsidR="0034771B" w:rsidRPr="008F2686">
        <w:rPr>
          <w:rFonts w:ascii="Palatino Linotype" w:hAnsi="Palatino Linotype"/>
          <w:color w:val="000000" w:themeColor="text1"/>
        </w:rPr>
        <w:t>consistente en la copia digitalizada de</w:t>
      </w:r>
      <w:r w:rsidR="008164EF" w:rsidRPr="008F2686">
        <w:rPr>
          <w:rFonts w:ascii="Palatino Linotype" w:hAnsi="Palatino Linotype"/>
          <w:color w:val="000000" w:themeColor="text1"/>
        </w:rPr>
        <w:t xml:space="preserve"> </w:t>
      </w:r>
      <w:r w:rsidR="0034771B" w:rsidRPr="008F2686">
        <w:rPr>
          <w:rFonts w:ascii="Palatino Linotype" w:hAnsi="Palatino Linotype"/>
          <w:color w:val="000000" w:themeColor="text1"/>
        </w:rPr>
        <w:t>oficios de 2024, suscritos y signados por la Directora de la Unidad de Transparencia.</w:t>
      </w:r>
    </w:p>
    <w:p w14:paraId="0ACC6D34" w14:textId="77777777" w:rsidR="0034771B" w:rsidRPr="008F2686" w:rsidRDefault="0034771B" w:rsidP="008F2686">
      <w:pPr>
        <w:pBdr>
          <w:top w:val="nil"/>
          <w:left w:val="nil"/>
          <w:bottom w:val="nil"/>
          <w:right w:val="nil"/>
          <w:between w:val="nil"/>
        </w:pBdr>
        <w:jc w:val="both"/>
        <w:rPr>
          <w:rFonts w:ascii="Palatino Linotype" w:hAnsi="Palatino Linotype"/>
          <w:b/>
          <w:color w:val="000000" w:themeColor="text1"/>
        </w:rPr>
      </w:pPr>
    </w:p>
    <w:p w14:paraId="5F860CBA" w14:textId="77777777" w:rsidR="009C6889" w:rsidRPr="008F2686" w:rsidRDefault="00D649DA" w:rsidP="008F2686">
      <w:pPr>
        <w:pBdr>
          <w:top w:val="nil"/>
          <w:left w:val="nil"/>
          <w:bottom w:val="nil"/>
          <w:right w:val="nil"/>
          <w:between w:val="nil"/>
        </w:pBdr>
        <w:jc w:val="both"/>
        <w:rPr>
          <w:rFonts w:ascii="Palatino Linotype" w:hAnsi="Palatino Linotype"/>
          <w:color w:val="000000" w:themeColor="text1"/>
        </w:rPr>
      </w:pPr>
      <w:hyperlink r:id="rId9" w:tgtFrame="_blank" w:history="1">
        <w:r w:rsidR="009C6889" w:rsidRPr="008F2686">
          <w:rPr>
            <w:rStyle w:val="Hipervnculo"/>
            <w:rFonts w:ascii="Palatino Linotype" w:hAnsi="Palatino Linotype" w:cs="Arial"/>
            <w:b/>
            <w:bCs/>
            <w:color w:val="000000" w:themeColor="text1"/>
            <w:u w:val="none"/>
          </w:rPr>
          <w:t>ENVIADOS FEBRERO 25.pdf</w:t>
        </w:r>
      </w:hyperlink>
      <w:r w:rsidR="009C6889" w:rsidRPr="008F2686">
        <w:rPr>
          <w:rFonts w:ascii="Palatino Linotype" w:hAnsi="Palatino Linotype"/>
          <w:b/>
          <w:color w:val="000000" w:themeColor="text1"/>
        </w:rPr>
        <w:t>:</w:t>
      </w:r>
      <w:r w:rsidR="0034771B" w:rsidRPr="008F2686">
        <w:rPr>
          <w:rFonts w:ascii="Palatino Linotype" w:hAnsi="Palatino Linotype"/>
          <w:b/>
          <w:color w:val="000000" w:themeColor="text1"/>
        </w:rPr>
        <w:t xml:space="preserve"> </w:t>
      </w:r>
      <w:r w:rsidR="0034771B" w:rsidRPr="008F2686">
        <w:rPr>
          <w:rFonts w:ascii="Palatino Linotype" w:hAnsi="Palatino Linotype"/>
          <w:color w:val="000000" w:themeColor="text1"/>
        </w:rPr>
        <w:t>Documento</w:t>
      </w:r>
      <w:r w:rsidR="008164EF" w:rsidRPr="008F2686">
        <w:rPr>
          <w:rFonts w:ascii="Palatino Linotype" w:hAnsi="Palatino Linotype"/>
          <w:color w:val="000000" w:themeColor="text1"/>
        </w:rPr>
        <w:t xml:space="preserve"> de 9 páginas, </w:t>
      </w:r>
      <w:r w:rsidR="0034771B" w:rsidRPr="008F2686">
        <w:rPr>
          <w:rFonts w:ascii="Palatino Linotype" w:hAnsi="Palatino Linotype"/>
          <w:color w:val="000000" w:themeColor="text1"/>
        </w:rPr>
        <w:t>consistente en la copia digitalizada oficios de febrero de 2025, suscritos y signados por la Directora de la Unidad de Transparencia.</w:t>
      </w:r>
    </w:p>
    <w:p w14:paraId="34A31530" w14:textId="77777777" w:rsidR="0034771B" w:rsidRPr="008F2686" w:rsidRDefault="0034771B" w:rsidP="008F2686">
      <w:pPr>
        <w:pBdr>
          <w:top w:val="nil"/>
          <w:left w:val="nil"/>
          <w:bottom w:val="nil"/>
          <w:right w:val="nil"/>
          <w:between w:val="nil"/>
        </w:pBdr>
        <w:jc w:val="both"/>
        <w:rPr>
          <w:rFonts w:ascii="Palatino Linotype" w:hAnsi="Palatino Linotype"/>
          <w:b/>
          <w:color w:val="000000" w:themeColor="text1"/>
        </w:rPr>
      </w:pPr>
    </w:p>
    <w:p w14:paraId="6F708F34" w14:textId="77777777" w:rsidR="009C6889" w:rsidRPr="008F2686" w:rsidRDefault="00D649DA" w:rsidP="008F2686">
      <w:pPr>
        <w:pBdr>
          <w:top w:val="nil"/>
          <w:left w:val="nil"/>
          <w:bottom w:val="nil"/>
          <w:right w:val="nil"/>
          <w:between w:val="nil"/>
        </w:pBdr>
        <w:jc w:val="both"/>
        <w:rPr>
          <w:rFonts w:ascii="Palatino Linotype" w:hAnsi="Palatino Linotype"/>
          <w:color w:val="000000" w:themeColor="text1"/>
        </w:rPr>
      </w:pPr>
      <w:hyperlink r:id="rId10" w:tgtFrame="_blank" w:history="1">
        <w:r w:rsidR="009C6889" w:rsidRPr="008F2686">
          <w:rPr>
            <w:rStyle w:val="Hipervnculo"/>
            <w:rFonts w:ascii="Palatino Linotype" w:hAnsi="Palatino Linotype" w:cs="Arial"/>
            <w:b/>
            <w:bCs/>
            <w:color w:val="000000" w:themeColor="text1"/>
            <w:u w:val="none"/>
          </w:rPr>
          <w:t>ENVIADOS MARZO 25.pdf</w:t>
        </w:r>
      </w:hyperlink>
      <w:r w:rsidR="009C6889" w:rsidRPr="008F2686">
        <w:rPr>
          <w:rFonts w:ascii="Palatino Linotype" w:hAnsi="Palatino Linotype"/>
          <w:b/>
          <w:color w:val="000000" w:themeColor="text1"/>
        </w:rPr>
        <w:t>:</w:t>
      </w:r>
      <w:r w:rsidR="0034771B" w:rsidRPr="008F2686">
        <w:rPr>
          <w:rFonts w:ascii="Palatino Linotype" w:hAnsi="Palatino Linotype"/>
          <w:b/>
          <w:color w:val="000000" w:themeColor="text1"/>
        </w:rPr>
        <w:t xml:space="preserve"> </w:t>
      </w:r>
      <w:r w:rsidR="0034771B" w:rsidRPr="008F2686">
        <w:rPr>
          <w:rFonts w:ascii="Palatino Linotype" w:hAnsi="Palatino Linotype"/>
          <w:color w:val="000000" w:themeColor="text1"/>
        </w:rPr>
        <w:t xml:space="preserve">Documento </w:t>
      </w:r>
      <w:r w:rsidR="008164EF" w:rsidRPr="008F2686">
        <w:rPr>
          <w:rFonts w:ascii="Palatino Linotype" w:hAnsi="Palatino Linotype"/>
          <w:color w:val="000000" w:themeColor="text1"/>
        </w:rPr>
        <w:t xml:space="preserve">de 50 páginas, </w:t>
      </w:r>
      <w:r w:rsidR="0034771B" w:rsidRPr="008F2686">
        <w:rPr>
          <w:rFonts w:ascii="Palatino Linotype" w:hAnsi="Palatino Linotype"/>
          <w:color w:val="000000" w:themeColor="text1"/>
        </w:rPr>
        <w:t xml:space="preserve">consistente en la copia digitalizada </w:t>
      </w:r>
      <w:r w:rsidR="008164EF" w:rsidRPr="008F2686">
        <w:rPr>
          <w:rFonts w:ascii="Palatino Linotype" w:hAnsi="Palatino Linotype"/>
          <w:color w:val="000000" w:themeColor="text1"/>
        </w:rPr>
        <w:t>de</w:t>
      </w:r>
      <w:r w:rsidR="0034771B" w:rsidRPr="008F2686">
        <w:rPr>
          <w:rFonts w:ascii="Palatino Linotype" w:hAnsi="Palatino Linotype"/>
          <w:color w:val="000000" w:themeColor="text1"/>
        </w:rPr>
        <w:t xml:space="preserve"> oficios de marzo de 2025, suscritos y signados por la Directora de la Unidad de Transparencia.</w:t>
      </w:r>
    </w:p>
    <w:p w14:paraId="4C32A3A5" w14:textId="77777777" w:rsidR="0034771B" w:rsidRPr="008F2686" w:rsidRDefault="0034771B" w:rsidP="008F2686">
      <w:pPr>
        <w:pBdr>
          <w:top w:val="nil"/>
          <w:left w:val="nil"/>
          <w:bottom w:val="nil"/>
          <w:right w:val="nil"/>
          <w:between w:val="nil"/>
        </w:pBdr>
        <w:jc w:val="both"/>
        <w:rPr>
          <w:rFonts w:ascii="Palatino Linotype" w:hAnsi="Palatino Linotype"/>
          <w:b/>
          <w:color w:val="000000" w:themeColor="text1"/>
        </w:rPr>
      </w:pPr>
    </w:p>
    <w:p w14:paraId="4DBCBE31" w14:textId="77777777" w:rsidR="009C6889" w:rsidRPr="008F2686" w:rsidRDefault="00D649DA" w:rsidP="008F2686">
      <w:pPr>
        <w:pBdr>
          <w:top w:val="nil"/>
          <w:left w:val="nil"/>
          <w:bottom w:val="nil"/>
          <w:right w:val="nil"/>
          <w:between w:val="nil"/>
        </w:pBdr>
        <w:jc w:val="both"/>
        <w:rPr>
          <w:rFonts w:ascii="Palatino Linotype" w:hAnsi="Palatino Linotype"/>
          <w:b/>
          <w:color w:val="000000" w:themeColor="text1"/>
        </w:rPr>
      </w:pPr>
      <w:hyperlink r:id="rId11" w:tgtFrame="_blank" w:history="1">
        <w:r w:rsidR="009C6889" w:rsidRPr="008F2686">
          <w:rPr>
            <w:rStyle w:val="Hipervnculo"/>
            <w:rFonts w:ascii="Palatino Linotype" w:hAnsi="Palatino Linotype" w:cs="Arial"/>
            <w:b/>
            <w:bCs/>
            <w:color w:val="000000" w:themeColor="text1"/>
            <w:u w:val="none"/>
          </w:rPr>
          <w:t>RECIBIDOS MARZO 25.pdf</w:t>
        </w:r>
      </w:hyperlink>
      <w:r w:rsidR="009C6889" w:rsidRPr="008F2686">
        <w:rPr>
          <w:rFonts w:ascii="Palatino Linotype" w:hAnsi="Palatino Linotype"/>
          <w:b/>
          <w:color w:val="000000" w:themeColor="text1"/>
        </w:rPr>
        <w:t>:</w:t>
      </w:r>
      <w:r w:rsidR="0034771B" w:rsidRPr="008F2686">
        <w:rPr>
          <w:rFonts w:ascii="Palatino Linotype" w:hAnsi="Palatino Linotype"/>
          <w:b/>
          <w:color w:val="000000" w:themeColor="text1"/>
        </w:rPr>
        <w:t xml:space="preserve"> </w:t>
      </w:r>
      <w:r w:rsidR="0034771B" w:rsidRPr="008F2686">
        <w:rPr>
          <w:rFonts w:ascii="Palatino Linotype" w:hAnsi="Palatino Linotype"/>
          <w:color w:val="000000" w:themeColor="text1"/>
        </w:rPr>
        <w:t xml:space="preserve">Documento </w:t>
      </w:r>
      <w:r w:rsidR="008164EF" w:rsidRPr="008F2686">
        <w:rPr>
          <w:rFonts w:ascii="Palatino Linotype" w:hAnsi="Palatino Linotype"/>
          <w:color w:val="000000" w:themeColor="text1"/>
        </w:rPr>
        <w:t xml:space="preserve">de 64 páginas, </w:t>
      </w:r>
      <w:r w:rsidR="0034771B" w:rsidRPr="008F2686">
        <w:rPr>
          <w:rFonts w:ascii="Palatino Linotype" w:hAnsi="Palatino Linotype"/>
          <w:color w:val="000000" w:themeColor="text1"/>
        </w:rPr>
        <w:t>consistente en la copia digitalizada de oficios de marzo de 2025, dirigidos a la Directora de la Unidad de Transparencia.</w:t>
      </w:r>
    </w:p>
    <w:p w14:paraId="5CD9420E" w14:textId="77777777" w:rsidR="0034771B" w:rsidRPr="008F2686" w:rsidRDefault="0034771B" w:rsidP="008F2686">
      <w:pPr>
        <w:pBdr>
          <w:top w:val="nil"/>
          <w:left w:val="nil"/>
          <w:bottom w:val="nil"/>
          <w:right w:val="nil"/>
          <w:between w:val="nil"/>
        </w:pBdr>
        <w:jc w:val="both"/>
        <w:rPr>
          <w:rFonts w:ascii="Palatino Linotype" w:hAnsi="Palatino Linotype"/>
          <w:b/>
          <w:color w:val="000000" w:themeColor="text1"/>
        </w:rPr>
      </w:pPr>
    </w:p>
    <w:p w14:paraId="15C7EE47" w14:textId="77777777" w:rsidR="009C6889" w:rsidRPr="008F2686" w:rsidRDefault="00D649DA" w:rsidP="008F2686">
      <w:pPr>
        <w:pBdr>
          <w:top w:val="nil"/>
          <w:left w:val="nil"/>
          <w:bottom w:val="nil"/>
          <w:right w:val="nil"/>
          <w:between w:val="nil"/>
        </w:pBdr>
        <w:jc w:val="both"/>
        <w:rPr>
          <w:rFonts w:ascii="Palatino Linotype" w:hAnsi="Palatino Linotype"/>
          <w:color w:val="000000" w:themeColor="text1"/>
        </w:rPr>
      </w:pPr>
      <w:hyperlink r:id="rId12" w:tgtFrame="_blank" w:history="1">
        <w:r w:rsidR="009C6889" w:rsidRPr="008F2686">
          <w:rPr>
            <w:rStyle w:val="Hipervnculo"/>
            <w:rFonts w:ascii="Palatino Linotype" w:hAnsi="Palatino Linotype" w:cs="Arial"/>
            <w:b/>
            <w:bCs/>
            <w:color w:val="000000" w:themeColor="text1"/>
            <w:u w:val="none"/>
          </w:rPr>
          <w:t>RECIBIDOS ABRIL 25.pdf</w:t>
        </w:r>
      </w:hyperlink>
      <w:r w:rsidR="009C6889" w:rsidRPr="008F2686">
        <w:rPr>
          <w:rFonts w:ascii="Palatino Linotype" w:hAnsi="Palatino Linotype"/>
          <w:b/>
          <w:color w:val="000000" w:themeColor="text1"/>
        </w:rPr>
        <w:t>:</w:t>
      </w:r>
      <w:r w:rsidR="0034771B" w:rsidRPr="008F2686">
        <w:rPr>
          <w:rFonts w:ascii="Palatino Linotype" w:hAnsi="Palatino Linotype"/>
          <w:b/>
          <w:color w:val="000000" w:themeColor="text1"/>
        </w:rPr>
        <w:t xml:space="preserve"> </w:t>
      </w:r>
      <w:r w:rsidR="0034771B" w:rsidRPr="008F2686">
        <w:rPr>
          <w:rFonts w:ascii="Palatino Linotype" w:hAnsi="Palatino Linotype"/>
          <w:color w:val="000000" w:themeColor="text1"/>
        </w:rPr>
        <w:t>Documento</w:t>
      </w:r>
      <w:r w:rsidR="008164EF" w:rsidRPr="008F2686">
        <w:rPr>
          <w:rFonts w:ascii="Palatino Linotype" w:hAnsi="Palatino Linotype"/>
          <w:color w:val="000000" w:themeColor="text1"/>
        </w:rPr>
        <w:t xml:space="preserve"> de 55 páginas,</w:t>
      </w:r>
      <w:r w:rsidR="0034771B" w:rsidRPr="008F2686">
        <w:rPr>
          <w:rFonts w:ascii="Palatino Linotype" w:hAnsi="Palatino Linotype"/>
          <w:color w:val="000000" w:themeColor="text1"/>
        </w:rPr>
        <w:t xml:space="preserve"> consistente en la copia digitalizada de</w:t>
      </w:r>
      <w:r w:rsidR="008164EF" w:rsidRPr="008F2686">
        <w:rPr>
          <w:rFonts w:ascii="Palatino Linotype" w:hAnsi="Palatino Linotype"/>
          <w:color w:val="000000" w:themeColor="text1"/>
        </w:rPr>
        <w:t xml:space="preserve"> o</w:t>
      </w:r>
      <w:r w:rsidR="0034771B" w:rsidRPr="008F2686">
        <w:rPr>
          <w:rFonts w:ascii="Palatino Linotype" w:hAnsi="Palatino Linotype"/>
          <w:color w:val="000000" w:themeColor="text1"/>
        </w:rPr>
        <w:t>ficios de abril de 2025, dirigidos a la Directora de la Unidad de Transparencia.</w:t>
      </w:r>
    </w:p>
    <w:p w14:paraId="320CCF71" w14:textId="77777777" w:rsidR="0034771B" w:rsidRPr="008F2686" w:rsidRDefault="0034771B" w:rsidP="008F2686">
      <w:pPr>
        <w:pBdr>
          <w:top w:val="nil"/>
          <w:left w:val="nil"/>
          <w:bottom w:val="nil"/>
          <w:right w:val="nil"/>
          <w:between w:val="nil"/>
        </w:pBdr>
        <w:jc w:val="both"/>
        <w:rPr>
          <w:rFonts w:ascii="Palatino Linotype" w:hAnsi="Palatino Linotype"/>
          <w:b/>
          <w:color w:val="000000" w:themeColor="text1"/>
        </w:rPr>
      </w:pPr>
    </w:p>
    <w:p w14:paraId="307EFDFD" w14:textId="77777777" w:rsidR="009C6889" w:rsidRPr="008F2686" w:rsidRDefault="00D649DA" w:rsidP="008F2686">
      <w:pPr>
        <w:pBdr>
          <w:top w:val="nil"/>
          <w:left w:val="nil"/>
          <w:bottom w:val="nil"/>
          <w:right w:val="nil"/>
          <w:between w:val="nil"/>
        </w:pBdr>
        <w:jc w:val="both"/>
        <w:rPr>
          <w:rFonts w:ascii="Palatino Linotype" w:hAnsi="Palatino Linotype"/>
          <w:color w:val="000000" w:themeColor="text1"/>
        </w:rPr>
      </w:pPr>
      <w:hyperlink r:id="rId13" w:tgtFrame="_blank" w:history="1">
        <w:r w:rsidR="009C6889" w:rsidRPr="008F2686">
          <w:rPr>
            <w:rStyle w:val="Hipervnculo"/>
            <w:rFonts w:ascii="Palatino Linotype" w:hAnsi="Palatino Linotype" w:cs="Arial"/>
            <w:b/>
            <w:bCs/>
            <w:color w:val="000000" w:themeColor="text1"/>
            <w:u w:val="none"/>
          </w:rPr>
          <w:t>RECIBIDOS ENERO 25.pdf</w:t>
        </w:r>
      </w:hyperlink>
      <w:r w:rsidR="009C6889" w:rsidRPr="008F2686">
        <w:rPr>
          <w:rFonts w:ascii="Palatino Linotype" w:hAnsi="Palatino Linotype"/>
          <w:b/>
          <w:color w:val="000000" w:themeColor="text1"/>
        </w:rPr>
        <w:t>:</w:t>
      </w:r>
      <w:r w:rsidR="0034771B" w:rsidRPr="008F2686">
        <w:rPr>
          <w:rFonts w:ascii="Palatino Linotype" w:hAnsi="Palatino Linotype"/>
          <w:b/>
          <w:color w:val="000000" w:themeColor="text1"/>
        </w:rPr>
        <w:t xml:space="preserve"> </w:t>
      </w:r>
      <w:r w:rsidR="0034771B" w:rsidRPr="008F2686">
        <w:rPr>
          <w:rFonts w:ascii="Palatino Linotype" w:hAnsi="Palatino Linotype"/>
          <w:color w:val="000000" w:themeColor="text1"/>
        </w:rPr>
        <w:t>Documento</w:t>
      </w:r>
      <w:r w:rsidR="008164EF" w:rsidRPr="008F2686">
        <w:rPr>
          <w:rFonts w:ascii="Palatino Linotype" w:hAnsi="Palatino Linotype"/>
          <w:color w:val="000000" w:themeColor="text1"/>
        </w:rPr>
        <w:t xml:space="preserve"> de 43 páginas,</w:t>
      </w:r>
      <w:r w:rsidR="0034771B" w:rsidRPr="008F2686">
        <w:rPr>
          <w:rFonts w:ascii="Palatino Linotype" w:hAnsi="Palatino Linotype"/>
          <w:color w:val="000000" w:themeColor="text1"/>
        </w:rPr>
        <w:t xml:space="preserve"> consistente en la copia digitalizada de</w:t>
      </w:r>
      <w:r w:rsidR="008164EF" w:rsidRPr="008F2686">
        <w:rPr>
          <w:rFonts w:ascii="Palatino Linotype" w:hAnsi="Palatino Linotype"/>
          <w:color w:val="000000" w:themeColor="text1"/>
        </w:rPr>
        <w:t xml:space="preserve"> </w:t>
      </w:r>
      <w:r w:rsidR="0034771B" w:rsidRPr="008F2686">
        <w:rPr>
          <w:rFonts w:ascii="Palatino Linotype" w:hAnsi="Palatino Linotype"/>
          <w:color w:val="000000" w:themeColor="text1"/>
        </w:rPr>
        <w:t>oficios de enero de 2025, dirigidos a la Directora de la Unidad de Transparencia.</w:t>
      </w:r>
    </w:p>
    <w:p w14:paraId="12E2A7E2" w14:textId="77777777" w:rsidR="0034771B" w:rsidRPr="008F2686" w:rsidRDefault="0034771B" w:rsidP="008F2686">
      <w:pPr>
        <w:pBdr>
          <w:top w:val="nil"/>
          <w:left w:val="nil"/>
          <w:bottom w:val="nil"/>
          <w:right w:val="nil"/>
          <w:between w:val="nil"/>
        </w:pBdr>
        <w:jc w:val="both"/>
        <w:rPr>
          <w:rFonts w:ascii="Palatino Linotype" w:hAnsi="Palatino Linotype"/>
          <w:b/>
          <w:color w:val="000000" w:themeColor="text1"/>
        </w:rPr>
      </w:pPr>
    </w:p>
    <w:p w14:paraId="1C4F3BD5" w14:textId="77777777" w:rsidR="009C6889" w:rsidRPr="008F2686" w:rsidRDefault="00D649DA" w:rsidP="008F2686">
      <w:pPr>
        <w:pBdr>
          <w:top w:val="nil"/>
          <w:left w:val="nil"/>
          <w:bottom w:val="nil"/>
          <w:right w:val="nil"/>
          <w:between w:val="nil"/>
        </w:pBdr>
        <w:jc w:val="both"/>
        <w:rPr>
          <w:rFonts w:ascii="Palatino Linotype" w:hAnsi="Palatino Linotype"/>
          <w:b/>
          <w:color w:val="000000" w:themeColor="text1"/>
        </w:rPr>
      </w:pPr>
      <w:hyperlink r:id="rId14" w:tgtFrame="_blank" w:history="1">
        <w:r w:rsidR="009C6889" w:rsidRPr="008F2686">
          <w:rPr>
            <w:rStyle w:val="Hipervnculo"/>
            <w:rFonts w:ascii="Palatino Linotype" w:hAnsi="Palatino Linotype" w:cs="Arial"/>
            <w:b/>
            <w:bCs/>
            <w:color w:val="000000" w:themeColor="text1"/>
            <w:u w:val="none"/>
          </w:rPr>
          <w:t>RECIBIDOS 2 2025.pdf</w:t>
        </w:r>
      </w:hyperlink>
      <w:r w:rsidR="009C6889" w:rsidRPr="008F2686">
        <w:rPr>
          <w:rFonts w:ascii="Palatino Linotype" w:hAnsi="Palatino Linotype"/>
          <w:b/>
          <w:color w:val="000000" w:themeColor="text1"/>
        </w:rPr>
        <w:t>:</w:t>
      </w:r>
      <w:r w:rsidR="0034771B" w:rsidRPr="008F2686">
        <w:rPr>
          <w:rFonts w:ascii="Palatino Linotype" w:hAnsi="Palatino Linotype"/>
          <w:b/>
          <w:color w:val="000000" w:themeColor="text1"/>
        </w:rPr>
        <w:t xml:space="preserve"> </w:t>
      </w:r>
      <w:r w:rsidR="0034771B" w:rsidRPr="008F2686">
        <w:rPr>
          <w:rFonts w:ascii="Palatino Linotype" w:hAnsi="Palatino Linotype"/>
          <w:color w:val="000000" w:themeColor="text1"/>
        </w:rPr>
        <w:t xml:space="preserve">Documento </w:t>
      </w:r>
      <w:r w:rsidR="008164EF" w:rsidRPr="008F2686">
        <w:rPr>
          <w:rFonts w:ascii="Palatino Linotype" w:hAnsi="Palatino Linotype"/>
          <w:color w:val="000000" w:themeColor="text1"/>
        </w:rPr>
        <w:t xml:space="preserve">de 51 páginas, </w:t>
      </w:r>
      <w:r w:rsidR="0034771B" w:rsidRPr="008F2686">
        <w:rPr>
          <w:rFonts w:ascii="Palatino Linotype" w:hAnsi="Palatino Linotype"/>
          <w:color w:val="000000" w:themeColor="text1"/>
        </w:rPr>
        <w:t>consistente en la copia digitalizada de</w:t>
      </w:r>
      <w:r w:rsidR="00286290" w:rsidRPr="008F2686">
        <w:rPr>
          <w:rFonts w:ascii="Palatino Linotype" w:hAnsi="Palatino Linotype"/>
          <w:color w:val="000000" w:themeColor="text1"/>
        </w:rPr>
        <w:t xml:space="preserve"> </w:t>
      </w:r>
      <w:r w:rsidR="0034771B" w:rsidRPr="008F2686">
        <w:rPr>
          <w:rFonts w:ascii="Palatino Linotype" w:hAnsi="Palatino Linotype"/>
          <w:color w:val="000000" w:themeColor="text1"/>
        </w:rPr>
        <w:t>oficios de marzo de 2025, dirigidos a la Directora de la Unidad de Transparencia.</w:t>
      </w:r>
    </w:p>
    <w:p w14:paraId="26B70CBC" w14:textId="77777777" w:rsidR="0034771B" w:rsidRPr="008F2686" w:rsidRDefault="0034771B" w:rsidP="008F2686">
      <w:pPr>
        <w:pBdr>
          <w:top w:val="nil"/>
          <w:left w:val="nil"/>
          <w:bottom w:val="nil"/>
          <w:right w:val="nil"/>
          <w:between w:val="nil"/>
        </w:pBdr>
        <w:jc w:val="both"/>
        <w:rPr>
          <w:rFonts w:ascii="Palatino Linotype" w:hAnsi="Palatino Linotype"/>
          <w:b/>
          <w:color w:val="000000" w:themeColor="text1"/>
        </w:rPr>
      </w:pPr>
    </w:p>
    <w:p w14:paraId="57703E2B" w14:textId="77777777" w:rsidR="009C6889" w:rsidRPr="008F2686" w:rsidRDefault="00D649DA" w:rsidP="008F2686">
      <w:pPr>
        <w:pBdr>
          <w:top w:val="nil"/>
          <w:left w:val="nil"/>
          <w:bottom w:val="nil"/>
          <w:right w:val="nil"/>
          <w:between w:val="nil"/>
        </w:pBdr>
        <w:jc w:val="both"/>
        <w:rPr>
          <w:rFonts w:ascii="Palatino Linotype" w:hAnsi="Palatino Linotype"/>
          <w:color w:val="000000" w:themeColor="text1"/>
        </w:rPr>
      </w:pPr>
      <w:hyperlink r:id="rId15" w:tgtFrame="_blank" w:history="1">
        <w:r w:rsidR="009C6889" w:rsidRPr="008F2686">
          <w:rPr>
            <w:rStyle w:val="Hipervnculo"/>
            <w:rFonts w:ascii="Palatino Linotype" w:hAnsi="Palatino Linotype" w:cs="Arial"/>
            <w:b/>
            <w:bCs/>
            <w:color w:val="000000" w:themeColor="text1"/>
            <w:u w:val="none"/>
          </w:rPr>
          <w:t>5ASESIONEXTCOMTRANSP25.pdf</w:t>
        </w:r>
      </w:hyperlink>
      <w:r w:rsidR="009C6889" w:rsidRPr="008F2686">
        <w:rPr>
          <w:rFonts w:ascii="Palatino Linotype" w:hAnsi="Palatino Linotype"/>
          <w:b/>
          <w:color w:val="000000" w:themeColor="text1"/>
        </w:rPr>
        <w:t>:</w:t>
      </w:r>
      <w:r w:rsidR="00286290" w:rsidRPr="008F2686">
        <w:rPr>
          <w:rFonts w:ascii="Palatino Linotype" w:hAnsi="Palatino Linotype"/>
          <w:b/>
          <w:color w:val="000000" w:themeColor="text1"/>
        </w:rPr>
        <w:t xml:space="preserve"> </w:t>
      </w:r>
      <w:r w:rsidR="00286290" w:rsidRPr="008F2686">
        <w:rPr>
          <w:rFonts w:ascii="Palatino Linotype" w:hAnsi="Palatino Linotype"/>
          <w:color w:val="000000" w:themeColor="text1"/>
        </w:rPr>
        <w:t xml:space="preserve">Acta de la Quinta Sesión Extraordinaria del Comité de Transparencia, por medio de la cual, </w:t>
      </w:r>
      <w:r w:rsidR="008164EF" w:rsidRPr="008F2686">
        <w:rPr>
          <w:rFonts w:ascii="Palatino Linotype" w:hAnsi="Palatino Linotype"/>
          <w:color w:val="000000" w:themeColor="text1"/>
        </w:rPr>
        <w:t>se aprobó la clasificación de la información como confidencial de manera parcial para dar respuesta a la solicitud 00040/TEZOYUCA/IP/2025.</w:t>
      </w:r>
    </w:p>
    <w:p w14:paraId="080DE878" w14:textId="77777777" w:rsidR="00286290" w:rsidRPr="008F2686" w:rsidRDefault="00286290" w:rsidP="008F2686">
      <w:pPr>
        <w:pBdr>
          <w:top w:val="nil"/>
          <w:left w:val="nil"/>
          <w:bottom w:val="nil"/>
          <w:right w:val="nil"/>
          <w:between w:val="nil"/>
        </w:pBdr>
        <w:jc w:val="both"/>
        <w:rPr>
          <w:rFonts w:ascii="Palatino Linotype" w:hAnsi="Palatino Linotype"/>
          <w:b/>
          <w:color w:val="000000" w:themeColor="text1"/>
        </w:rPr>
      </w:pPr>
    </w:p>
    <w:p w14:paraId="189BE5D7" w14:textId="77777777" w:rsidR="009C6889" w:rsidRPr="008F2686" w:rsidRDefault="00D649DA" w:rsidP="008F2686">
      <w:pPr>
        <w:pBdr>
          <w:top w:val="nil"/>
          <w:left w:val="nil"/>
          <w:bottom w:val="nil"/>
          <w:right w:val="nil"/>
          <w:between w:val="nil"/>
        </w:pBdr>
        <w:jc w:val="both"/>
        <w:rPr>
          <w:rFonts w:ascii="Palatino Linotype" w:hAnsi="Palatino Linotype"/>
          <w:color w:val="000000" w:themeColor="text1"/>
        </w:rPr>
      </w:pPr>
      <w:hyperlink r:id="rId16" w:tgtFrame="_blank" w:history="1">
        <w:r w:rsidR="009C6889" w:rsidRPr="008F2686">
          <w:rPr>
            <w:rStyle w:val="Hipervnculo"/>
            <w:rFonts w:ascii="Palatino Linotype" w:hAnsi="Palatino Linotype" w:cs="Arial"/>
            <w:b/>
            <w:bCs/>
            <w:color w:val="000000" w:themeColor="text1"/>
            <w:u w:val="none"/>
          </w:rPr>
          <w:t>RECIBIDOS FEBRERO 25.pdf</w:t>
        </w:r>
      </w:hyperlink>
      <w:r w:rsidR="009C6889" w:rsidRPr="008F2686">
        <w:rPr>
          <w:rFonts w:ascii="Palatino Linotype" w:hAnsi="Palatino Linotype"/>
          <w:b/>
          <w:color w:val="000000" w:themeColor="text1"/>
        </w:rPr>
        <w:t>:</w:t>
      </w:r>
      <w:r w:rsidR="008164EF" w:rsidRPr="008F2686">
        <w:rPr>
          <w:rFonts w:ascii="Palatino Linotype" w:hAnsi="Palatino Linotype"/>
          <w:b/>
          <w:color w:val="000000" w:themeColor="text1"/>
        </w:rPr>
        <w:t xml:space="preserve"> </w:t>
      </w:r>
      <w:r w:rsidR="008164EF" w:rsidRPr="008F2686">
        <w:rPr>
          <w:rFonts w:ascii="Palatino Linotype" w:hAnsi="Palatino Linotype"/>
          <w:color w:val="000000" w:themeColor="text1"/>
        </w:rPr>
        <w:t>Documento de 15 páginas, consistente en la copia digitalizada de oficios de febrero de 2025, dirigidos a la Directora de la Unidad de Transparencia.</w:t>
      </w:r>
    </w:p>
    <w:p w14:paraId="2FCD1CF5" w14:textId="77777777" w:rsidR="008164EF" w:rsidRPr="008F2686" w:rsidRDefault="008164EF" w:rsidP="008F2686">
      <w:pPr>
        <w:pBdr>
          <w:top w:val="nil"/>
          <w:left w:val="nil"/>
          <w:bottom w:val="nil"/>
          <w:right w:val="nil"/>
          <w:between w:val="nil"/>
        </w:pBdr>
        <w:jc w:val="both"/>
        <w:rPr>
          <w:rFonts w:ascii="Palatino Linotype" w:hAnsi="Palatino Linotype"/>
          <w:b/>
          <w:color w:val="000000" w:themeColor="text1"/>
        </w:rPr>
      </w:pPr>
    </w:p>
    <w:p w14:paraId="6ADCB127" w14:textId="77777777" w:rsidR="005A2A4B" w:rsidRPr="008F2686" w:rsidRDefault="00D649DA" w:rsidP="008F2686">
      <w:pPr>
        <w:pBdr>
          <w:top w:val="nil"/>
          <w:left w:val="nil"/>
          <w:bottom w:val="nil"/>
          <w:right w:val="nil"/>
          <w:between w:val="nil"/>
        </w:pBdr>
        <w:jc w:val="both"/>
        <w:rPr>
          <w:rFonts w:ascii="Palatino Linotype" w:hAnsi="Palatino Linotype"/>
          <w:b/>
          <w:color w:val="000000" w:themeColor="text1"/>
        </w:rPr>
      </w:pPr>
      <w:hyperlink r:id="rId17" w:tgtFrame="_blank" w:history="1">
        <w:r w:rsidR="009C6889" w:rsidRPr="008F2686">
          <w:rPr>
            <w:rStyle w:val="Hipervnculo"/>
            <w:rFonts w:ascii="Palatino Linotype" w:hAnsi="Palatino Linotype" w:cs="Arial"/>
            <w:b/>
            <w:bCs/>
            <w:color w:val="000000" w:themeColor="text1"/>
            <w:u w:val="none"/>
          </w:rPr>
          <w:t>RECIBIDOS P1.pdf</w:t>
        </w:r>
      </w:hyperlink>
      <w:r w:rsidR="009C6889" w:rsidRPr="008F2686">
        <w:rPr>
          <w:rFonts w:ascii="Palatino Linotype" w:hAnsi="Palatino Linotype"/>
          <w:b/>
          <w:color w:val="000000" w:themeColor="text1"/>
        </w:rPr>
        <w:t>:</w:t>
      </w:r>
      <w:r w:rsidR="005A2A4B" w:rsidRPr="008F2686">
        <w:rPr>
          <w:rFonts w:ascii="Palatino Linotype" w:hAnsi="Palatino Linotype"/>
          <w:b/>
          <w:color w:val="000000" w:themeColor="text1"/>
        </w:rPr>
        <w:t xml:space="preserve"> </w:t>
      </w:r>
      <w:r w:rsidR="005A2A4B" w:rsidRPr="008F2686">
        <w:rPr>
          <w:rFonts w:ascii="Palatino Linotype" w:hAnsi="Palatino Linotype"/>
          <w:color w:val="000000" w:themeColor="text1"/>
        </w:rPr>
        <w:t>Documento de 129 páginas, consistente en la copia digitalizada de oficios de 2024, dirigidos a la Directora de la Unidad de Transparencia.</w:t>
      </w:r>
    </w:p>
    <w:p w14:paraId="2F851051" w14:textId="77777777" w:rsidR="005A2A4B" w:rsidRPr="008F2686" w:rsidRDefault="005A2A4B" w:rsidP="008F2686">
      <w:pPr>
        <w:pBdr>
          <w:top w:val="nil"/>
          <w:left w:val="nil"/>
          <w:bottom w:val="nil"/>
          <w:right w:val="nil"/>
          <w:between w:val="nil"/>
        </w:pBdr>
        <w:jc w:val="both"/>
        <w:rPr>
          <w:rFonts w:ascii="Palatino Linotype" w:hAnsi="Palatino Linotype"/>
          <w:b/>
          <w:color w:val="000000" w:themeColor="text1"/>
        </w:rPr>
      </w:pPr>
    </w:p>
    <w:p w14:paraId="1ECFC3AD" w14:textId="77777777" w:rsidR="005A2A4B" w:rsidRPr="008F2686" w:rsidRDefault="00D649DA" w:rsidP="008F2686">
      <w:pPr>
        <w:pBdr>
          <w:top w:val="nil"/>
          <w:left w:val="nil"/>
          <w:bottom w:val="nil"/>
          <w:right w:val="nil"/>
          <w:between w:val="nil"/>
        </w:pBdr>
        <w:jc w:val="both"/>
        <w:rPr>
          <w:rFonts w:ascii="Palatino Linotype" w:hAnsi="Palatino Linotype"/>
          <w:b/>
          <w:color w:val="000000" w:themeColor="text1"/>
        </w:rPr>
      </w:pPr>
      <w:hyperlink r:id="rId18" w:tgtFrame="_blank" w:history="1">
        <w:r w:rsidR="009C6889" w:rsidRPr="008F2686">
          <w:rPr>
            <w:rStyle w:val="Hipervnculo"/>
            <w:rFonts w:ascii="Palatino Linotype" w:hAnsi="Palatino Linotype" w:cs="Arial"/>
            <w:b/>
            <w:bCs/>
            <w:color w:val="000000" w:themeColor="text1"/>
            <w:u w:val="none"/>
          </w:rPr>
          <w:t>ENVIADOS ABRIL 25.pdf</w:t>
        </w:r>
      </w:hyperlink>
      <w:r w:rsidR="009C6889" w:rsidRPr="008F2686">
        <w:rPr>
          <w:rFonts w:ascii="Palatino Linotype" w:hAnsi="Palatino Linotype"/>
          <w:b/>
          <w:color w:val="000000" w:themeColor="text1"/>
        </w:rPr>
        <w:t>:</w:t>
      </w:r>
      <w:r w:rsidR="005A2A4B" w:rsidRPr="008F2686">
        <w:rPr>
          <w:rFonts w:ascii="Palatino Linotype" w:hAnsi="Palatino Linotype"/>
          <w:b/>
          <w:color w:val="000000" w:themeColor="text1"/>
        </w:rPr>
        <w:t xml:space="preserve"> </w:t>
      </w:r>
      <w:r w:rsidR="005A2A4B" w:rsidRPr="008F2686">
        <w:rPr>
          <w:rFonts w:ascii="Palatino Linotype" w:hAnsi="Palatino Linotype"/>
          <w:color w:val="000000" w:themeColor="text1"/>
        </w:rPr>
        <w:t>Documento de 43 páginas, consistente en la copia digitalizada de oficios de abril de 2025, suscritos y signados por la Directora de la Unidad de Transparencia.</w:t>
      </w:r>
    </w:p>
    <w:p w14:paraId="23928BEE" w14:textId="77777777" w:rsidR="005A2A4B" w:rsidRPr="008F2686" w:rsidRDefault="005A2A4B" w:rsidP="008F2686">
      <w:pPr>
        <w:pBdr>
          <w:top w:val="nil"/>
          <w:left w:val="nil"/>
          <w:bottom w:val="nil"/>
          <w:right w:val="nil"/>
          <w:between w:val="nil"/>
        </w:pBdr>
        <w:jc w:val="both"/>
        <w:rPr>
          <w:rFonts w:ascii="Palatino Linotype" w:hAnsi="Palatino Linotype"/>
          <w:b/>
          <w:color w:val="000000" w:themeColor="text1"/>
        </w:rPr>
      </w:pPr>
    </w:p>
    <w:p w14:paraId="480EF942" w14:textId="77777777" w:rsidR="005A2A4B" w:rsidRPr="008F2686" w:rsidRDefault="00D649DA" w:rsidP="008F2686">
      <w:pPr>
        <w:pBdr>
          <w:top w:val="nil"/>
          <w:left w:val="nil"/>
          <w:bottom w:val="nil"/>
          <w:right w:val="nil"/>
          <w:between w:val="nil"/>
        </w:pBdr>
        <w:jc w:val="both"/>
        <w:rPr>
          <w:rStyle w:val="Hipervnculo"/>
          <w:rFonts w:ascii="Palatino Linotype" w:hAnsi="Palatino Linotype"/>
          <w:b/>
          <w:color w:val="000000" w:themeColor="text1"/>
          <w:u w:val="none"/>
        </w:rPr>
      </w:pPr>
      <w:hyperlink r:id="rId19" w:tgtFrame="_blank" w:history="1">
        <w:r w:rsidR="009C6889" w:rsidRPr="008F2686">
          <w:rPr>
            <w:rStyle w:val="Hipervnculo"/>
            <w:rFonts w:ascii="Palatino Linotype" w:hAnsi="Palatino Linotype" w:cs="Arial"/>
            <w:b/>
            <w:bCs/>
            <w:color w:val="000000" w:themeColor="text1"/>
            <w:u w:val="none"/>
          </w:rPr>
          <w:t>ENVIADOS ENERO 25.pdf</w:t>
        </w:r>
      </w:hyperlink>
      <w:r w:rsidR="005A2A4B" w:rsidRPr="008F2686">
        <w:rPr>
          <w:rFonts w:ascii="Palatino Linotype" w:hAnsi="Palatino Linotype"/>
          <w:b/>
          <w:color w:val="000000" w:themeColor="text1"/>
        </w:rPr>
        <w:t xml:space="preserve">: </w:t>
      </w:r>
      <w:r w:rsidR="005A2A4B" w:rsidRPr="008F2686">
        <w:rPr>
          <w:rFonts w:ascii="Palatino Linotype" w:hAnsi="Palatino Linotype"/>
          <w:color w:val="000000" w:themeColor="text1"/>
        </w:rPr>
        <w:t>Documento de 36 páginas, consistente en la copia digitalizada de oficios de enero de 2025, suscritos y signados por la Directora de la Unidad de Transparencia.</w:t>
      </w:r>
    </w:p>
    <w:p w14:paraId="017D43FA" w14:textId="77777777" w:rsidR="009C6889" w:rsidRDefault="009C6889" w:rsidP="008F2686">
      <w:pPr>
        <w:pBdr>
          <w:top w:val="nil"/>
          <w:left w:val="nil"/>
          <w:bottom w:val="nil"/>
          <w:right w:val="nil"/>
          <w:between w:val="nil"/>
        </w:pBdr>
        <w:jc w:val="both"/>
        <w:rPr>
          <w:rFonts w:ascii="Palatino Linotype" w:eastAsia="Palatino Linotype" w:hAnsi="Palatino Linotype" w:cs="Palatino Linotype"/>
          <w:color w:val="000000" w:themeColor="text1"/>
        </w:rPr>
      </w:pPr>
    </w:p>
    <w:p w14:paraId="669002E5" w14:textId="77777777" w:rsidR="00B51BAE" w:rsidRPr="008F2686" w:rsidRDefault="00B51BAE" w:rsidP="008F2686">
      <w:pPr>
        <w:pBdr>
          <w:top w:val="nil"/>
          <w:left w:val="nil"/>
          <w:bottom w:val="nil"/>
          <w:right w:val="nil"/>
          <w:between w:val="nil"/>
        </w:pBdr>
        <w:jc w:val="both"/>
        <w:rPr>
          <w:rFonts w:ascii="Palatino Linotype" w:eastAsia="Palatino Linotype" w:hAnsi="Palatino Linotype" w:cs="Palatino Linotype"/>
          <w:color w:val="000000" w:themeColor="text1"/>
        </w:rPr>
      </w:pPr>
    </w:p>
    <w:p w14:paraId="3DA58FFC" w14:textId="77777777" w:rsidR="007F0605" w:rsidRPr="008F2686" w:rsidRDefault="003B0F22"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color w:val="000000" w:themeColor="text1"/>
        </w:rPr>
        <w:t>El</w:t>
      </w:r>
      <w:r w:rsidR="00301111" w:rsidRPr="008F2686">
        <w:rPr>
          <w:rFonts w:ascii="Palatino Linotype" w:eastAsia="Palatino Linotype" w:hAnsi="Palatino Linotype" w:cs="Palatino Linotype"/>
          <w:color w:val="000000" w:themeColor="text1"/>
        </w:rPr>
        <w:t xml:space="preserve"> </w:t>
      </w:r>
      <w:r w:rsidR="009C6889" w:rsidRPr="008F2686">
        <w:rPr>
          <w:rFonts w:ascii="Palatino Linotype" w:eastAsia="Palatino Linotype" w:hAnsi="Palatino Linotype" w:cs="Palatino Linotype"/>
          <w:b/>
          <w:color w:val="000000" w:themeColor="text1"/>
        </w:rPr>
        <w:t>veintiséis de mayo</w:t>
      </w:r>
      <w:r w:rsidR="00301111" w:rsidRPr="008F2686">
        <w:rPr>
          <w:rFonts w:ascii="Palatino Linotype" w:eastAsia="Palatino Linotype" w:hAnsi="Palatino Linotype" w:cs="Palatino Linotype"/>
          <w:b/>
          <w:color w:val="000000" w:themeColor="text1"/>
        </w:rPr>
        <w:t xml:space="preserve"> de dos mil veinticinco</w:t>
      </w:r>
      <w:r w:rsidR="00301111" w:rsidRPr="008F2686">
        <w:rPr>
          <w:rFonts w:ascii="Palatino Linotype" w:eastAsia="Palatino Linotype" w:hAnsi="Palatino Linotype" w:cs="Palatino Linotype"/>
          <w:color w:val="000000" w:themeColor="text1"/>
        </w:rPr>
        <w:t xml:space="preserve">, </w:t>
      </w:r>
      <w:r w:rsidRPr="008F2686">
        <w:rPr>
          <w:rFonts w:ascii="Palatino Linotype" w:eastAsia="Palatino Linotype" w:hAnsi="Palatino Linotype" w:cs="Palatino Linotype"/>
          <w:color w:val="000000" w:themeColor="text1"/>
        </w:rPr>
        <w:t xml:space="preserve">la parte </w:t>
      </w:r>
      <w:r w:rsidRPr="008F2686">
        <w:rPr>
          <w:rFonts w:ascii="Palatino Linotype" w:eastAsia="Palatino Linotype" w:hAnsi="Palatino Linotype" w:cs="Palatino Linotype"/>
          <w:b/>
          <w:color w:val="000000" w:themeColor="text1"/>
        </w:rPr>
        <w:t>RECURRENTE</w:t>
      </w:r>
      <w:r w:rsidR="00301111" w:rsidRPr="008F2686">
        <w:rPr>
          <w:rFonts w:ascii="Palatino Linotype" w:eastAsia="Palatino Linotype" w:hAnsi="Palatino Linotype" w:cs="Palatino Linotype"/>
          <w:color w:val="000000" w:themeColor="text1"/>
        </w:rPr>
        <w:t xml:space="preserve"> interpuso recurso de revisión, </w:t>
      </w:r>
      <w:r w:rsidRPr="008F2686">
        <w:rPr>
          <w:rFonts w:ascii="Palatino Linotype" w:eastAsia="Palatino Linotype" w:hAnsi="Palatino Linotype" w:cs="Palatino Linotype"/>
          <w:color w:val="000000" w:themeColor="text1"/>
        </w:rPr>
        <w:t>en los siguientes términos:</w:t>
      </w:r>
    </w:p>
    <w:p w14:paraId="139178F0" w14:textId="77777777" w:rsidR="007F0605" w:rsidRPr="008F2686" w:rsidRDefault="007F0605" w:rsidP="008F2686">
      <w:pPr>
        <w:pBdr>
          <w:top w:val="nil"/>
          <w:left w:val="nil"/>
          <w:bottom w:val="nil"/>
          <w:right w:val="nil"/>
          <w:between w:val="nil"/>
        </w:pBdr>
        <w:jc w:val="both"/>
        <w:rPr>
          <w:rFonts w:ascii="Palatino Linotype" w:eastAsia="Palatino Linotype" w:hAnsi="Palatino Linotype" w:cs="Palatino Linotype"/>
          <w:i/>
          <w:color w:val="000000" w:themeColor="text1"/>
        </w:rPr>
      </w:pPr>
    </w:p>
    <w:p w14:paraId="4ED94B94" w14:textId="77777777" w:rsidR="007F0605" w:rsidRPr="00B51BAE" w:rsidRDefault="00301111" w:rsidP="00B51BAE">
      <w:pPr>
        <w:pStyle w:val="Prrafodelista"/>
        <w:numPr>
          <w:ilvl w:val="0"/>
          <w:numId w:val="28"/>
        </w:numPr>
        <w:pBdr>
          <w:top w:val="nil"/>
          <w:left w:val="nil"/>
          <w:bottom w:val="nil"/>
          <w:right w:val="nil"/>
          <w:between w:val="nil"/>
        </w:pBdr>
        <w:jc w:val="both"/>
        <w:rPr>
          <w:rFonts w:ascii="Palatino Linotype" w:eastAsia="Palatino Linotype" w:hAnsi="Palatino Linotype" w:cs="Palatino Linotype"/>
          <w:b/>
          <w:i/>
          <w:color w:val="000000" w:themeColor="text1"/>
        </w:rPr>
      </w:pPr>
      <w:bookmarkStart w:id="2" w:name="_heading=h.a4yqcbbd8811" w:colFirst="0" w:colLast="0"/>
      <w:bookmarkEnd w:id="2"/>
      <w:r w:rsidRPr="00B51BAE">
        <w:rPr>
          <w:rFonts w:ascii="Palatino Linotype" w:eastAsia="Palatino Linotype" w:hAnsi="Palatino Linotype" w:cs="Palatino Linotype"/>
          <w:b/>
          <w:color w:val="000000" w:themeColor="text1"/>
        </w:rPr>
        <w:t>ACTO IMPUGNADO</w:t>
      </w:r>
      <w:r w:rsidRPr="00B51BAE">
        <w:rPr>
          <w:rFonts w:ascii="Palatino Linotype" w:eastAsia="Palatino Linotype" w:hAnsi="Palatino Linotype" w:cs="Palatino Linotype"/>
          <w:b/>
          <w:i/>
          <w:color w:val="000000" w:themeColor="text1"/>
        </w:rPr>
        <w:t>:</w:t>
      </w:r>
      <w:r w:rsidR="003B0F22" w:rsidRPr="00B51BAE">
        <w:rPr>
          <w:rFonts w:ascii="Palatino Linotype" w:eastAsia="Palatino Linotype" w:hAnsi="Palatino Linotype" w:cs="Palatino Linotype"/>
          <w:b/>
          <w:i/>
          <w:color w:val="000000" w:themeColor="text1"/>
        </w:rPr>
        <w:t xml:space="preserve"> </w:t>
      </w:r>
      <w:r w:rsidRPr="00B51BAE">
        <w:rPr>
          <w:rFonts w:ascii="Palatino Linotype" w:eastAsia="Palatino Linotype" w:hAnsi="Palatino Linotype" w:cs="Palatino Linotype"/>
          <w:i/>
          <w:color w:val="000000" w:themeColor="text1"/>
        </w:rPr>
        <w:t>“</w:t>
      </w:r>
      <w:r w:rsidR="009C6889" w:rsidRPr="00B51BAE">
        <w:rPr>
          <w:rFonts w:ascii="Palatino Linotype" w:hAnsi="Palatino Linotype"/>
          <w:i/>
          <w:color w:val="000000" w:themeColor="text1"/>
        </w:rPr>
        <w:t>No entrega la información solicitada</w:t>
      </w:r>
      <w:r w:rsidR="003B0F22" w:rsidRPr="00B51BAE">
        <w:rPr>
          <w:rFonts w:ascii="Palatino Linotype" w:hAnsi="Palatino Linotype"/>
          <w:i/>
          <w:color w:val="000000" w:themeColor="text1"/>
        </w:rPr>
        <w:t>” (Sic)</w:t>
      </w:r>
    </w:p>
    <w:p w14:paraId="059DB919" w14:textId="77777777" w:rsidR="00B51BAE" w:rsidRPr="00B51BAE" w:rsidRDefault="00B51BAE" w:rsidP="00B51BAE">
      <w:pPr>
        <w:pStyle w:val="Prrafodelista"/>
        <w:pBdr>
          <w:top w:val="nil"/>
          <w:left w:val="nil"/>
          <w:bottom w:val="nil"/>
          <w:right w:val="nil"/>
          <w:between w:val="nil"/>
        </w:pBdr>
        <w:jc w:val="both"/>
        <w:rPr>
          <w:rFonts w:ascii="Palatino Linotype" w:eastAsia="Palatino Linotype" w:hAnsi="Palatino Linotype" w:cs="Palatino Linotype"/>
          <w:b/>
          <w:i/>
          <w:color w:val="000000" w:themeColor="text1"/>
        </w:rPr>
      </w:pPr>
    </w:p>
    <w:p w14:paraId="76329F56" w14:textId="77777777" w:rsidR="007F0605" w:rsidRPr="00B51BAE" w:rsidRDefault="00301111" w:rsidP="00B51BAE">
      <w:pPr>
        <w:pStyle w:val="Prrafodelista"/>
        <w:numPr>
          <w:ilvl w:val="0"/>
          <w:numId w:val="28"/>
        </w:numPr>
        <w:pBdr>
          <w:top w:val="nil"/>
          <w:left w:val="nil"/>
          <w:bottom w:val="nil"/>
          <w:right w:val="nil"/>
          <w:between w:val="nil"/>
        </w:pBdr>
        <w:jc w:val="both"/>
        <w:rPr>
          <w:rFonts w:ascii="Palatino Linotype" w:hAnsi="Palatino Linotype"/>
          <w:i/>
          <w:color w:val="000000" w:themeColor="text1"/>
        </w:rPr>
      </w:pPr>
      <w:r w:rsidRPr="00B51BAE">
        <w:rPr>
          <w:rFonts w:ascii="Palatino Linotype" w:eastAsia="Palatino Linotype" w:hAnsi="Palatino Linotype" w:cs="Palatino Linotype"/>
          <w:b/>
          <w:color w:val="000000" w:themeColor="text1"/>
        </w:rPr>
        <w:lastRenderedPageBreak/>
        <w:t>RAZONE</w:t>
      </w:r>
      <w:r w:rsidR="003B0F22" w:rsidRPr="00B51BAE">
        <w:rPr>
          <w:rFonts w:ascii="Palatino Linotype" w:eastAsia="Palatino Linotype" w:hAnsi="Palatino Linotype" w:cs="Palatino Linotype"/>
          <w:b/>
          <w:color w:val="000000" w:themeColor="text1"/>
        </w:rPr>
        <w:t>S O MOTIVOS DE LA INCONFORMIDAD</w:t>
      </w:r>
      <w:r w:rsidR="009C6889" w:rsidRPr="00B51BAE">
        <w:rPr>
          <w:rFonts w:ascii="Palatino Linotype" w:eastAsia="Palatino Linotype" w:hAnsi="Palatino Linotype" w:cs="Palatino Linotype"/>
          <w:b/>
          <w:i/>
          <w:color w:val="000000" w:themeColor="text1"/>
        </w:rPr>
        <w:t xml:space="preserve">: </w:t>
      </w:r>
      <w:r w:rsidR="009C6889" w:rsidRPr="00B51BAE">
        <w:rPr>
          <w:rFonts w:ascii="Palatino Linotype" w:eastAsia="Palatino Linotype" w:hAnsi="Palatino Linotype" w:cs="Palatino Linotype"/>
          <w:i/>
          <w:color w:val="000000" w:themeColor="text1"/>
        </w:rPr>
        <w:t>“</w:t>
      </w:r>
      <w:r w:rsidR="009C6889" w:rsidRPr="00B51BAE">
        <w:rPr>
          <w:rFonts w:ascii="Palatino Linotype" w:hAnsi="Palatino Linotype"/>
          <w:i/>
          <w:color w:val="000000" w:themeColor="text1"/>
        </w:rPr>
        <w:t>No entrega la información solicitada” (Sic)</w:t>
      </w:r>
    </w:p>
    <w:p w14:paraId="0F17A10E" w14:textId="77777777" w:rsidR="005A2A4B" w:rsidRPr="008F2686" w:rsidRDefault="005A2A4B" w:rsidP="008F2686">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188A4A04" w14:textId="3E2A546D" w:rsidR="007F0605" w:rsidRPr="008F2686" w:rsidRDefault="00B51BAE"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 p</w:t>
      </w:r>
      <w:r w:rsidR="00301111" w:rsidRPr="008F2686">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9C6889" w:rsidRPr="008F2686">
        <w:rPr>
          <w:rFonts w:ascii="Palatino Linotype" w:eastAsia="Palatino Linotype" w:hAnsi="Palatino Linotype" w:cs="Palatino Linotype"/>
          <w:b/>
          <w:color w:val="000000" w:themeColor="text1"/>
        </w:rPr>
        <w:t>vestiste de mayo</w:t>
      </w:r>
      <w:r w:rsidR="00A3102E" w:rsidRPr="008F2686">
        <w:rPr>
          <w:rFonts w:ascii="Palatino Linotype" w:eastAsia="Palatino Linotype" w:hAnsi="Palatino Linotype" w:cs="Palatino Linotype"/>
          <w:b/>
          <w:color w:val="000000" w:themeColor="text1"/>
        </w:rPr>
        <w:t xml:space="preserve"> </w:t>
      </w:r>
      <w:r w:rsidR="00301111" w:rsidRPr="008F2686">
        <w:rPr>
          <w:rFonts w:ascii="Palatino Linotype" w:eastAsia="Palatino Linotype" w:hAnsi="Palatino Linotype" w:cs="Palatino Linotype"/>
          <w:b/>
          <w:color w:val="000000" w:themeColor="text1"/>
        </w:rPr>
        <w:t>de dos mil veinticinco</w:t>
      </w:r>
      <w:r w:rsidR="00301111" w:rsidRPr="008F2686">
        <w:rPr>
          <w:rFonts w:ascii="Palatino Linotype" w:eastAsia="Palatino Linotype" w:hAnsi="Palatino Linotype" w:cs="Palatino Linotype"/>
          <w:color w:val="000000" w:themeColor="text1"/>
        </w:rPr>
        <w:t xml:space="preserve">, puso a disposición de las partes el expediente electrónico vía </w:t>
      </w:r>
      <w:r w:rsidR="00301111" w:rsidRPr="008F2686">
        <w:rPr>
          <w:rFonts w:ascii="Palatino Linotype" w:eastAsia="Palatino Linotype" w:hAnsi="Palatino Linotype" w:cs="Palatino Linotype"/>
          <w:b/>
          <w:color w:val="000000" w:themeColor="text1"/>
        </w:rPr>
        <w:t xml:space="preserve">SAIMEX </w:t>
      </w:r>
      <w:r w:rsidR="00301111" w:rsidRPr="008F2686">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00301111" w:rsidRPr="008F2686">
        <w:rPr>
          <w:rFonts w:ascii="Palatino Linotype" w:eastAsia="Palatino Linotype" w:hAnsi="Palatino Linotype" w:cs="Palatino Linotype"/>
          <w:b/>
          <w:color w:val="000000" w:themeColor="text1"/>
        </w:rPr>
        <w:t>SUJETO OBLIGADO</w:t>
      </w:r>
      <w:r w:rsidR="00301111" w:rsidRPr="008F2686">
        <w:rPr>
          <w:rFonts w:ascii="Palatino Linotype" w:eastAsia="Palatino Linotype" w:hAnsi="Palatino Linotype" w:cs="Palatino Linotype"/>
          <w:color w:val="000000" w:themeColor="text1"/>
        </w:rPr>
        <w:t xml:space="preserve"> presentará el Informe Justificado procedente.</w:t>
      </w:r>
    </w:p>
    <w:p w14:paraId="0C462A36" w14:textId="77777777" w:rsidR="00FB6DBB" w:rsidRPr="008F2686" w:rsidRDefault="00FB6DBB" w:rsidP="008F268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ACE1A47" w14:textId="77777777" w:rsidR="00FB6DBB" w:rsidRPr="008F2686" w:rsidRDefault="00FB6DBB"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El </w:t>
      </w:r>
      <w:r w:rsidRPr="008F2686">
        <w:rPr>
          <w:rFonts w:ascii="Palatino Linotype" w:eastAsia="Palatino Linotype" w:hAnsi="Palatino Linotype" w:cs="Palatino Linotype"/>
          <w:b/>
          <w:color w:val="000000" w:themeColor="text1"/>
        </w:rPr>
        <w:t>SUJETO OBLIGADO</w:t>
      </w:r>
      <w:r w:rsidRPr="008F2686">
        <w:rPr>
          <w:rFonts w:ascii="Palatino Linotype" w:eastAsia="Palatino Linotype" w:hAnsi="Palatino Linotype" w:cs="Palatino Linotype"/>
          <w:color w:val="000000" w:themeColor="text1"/>
        </w:rPr>
        <w:t xml:space="preserve"> omitió rendir el informe justificado correspondiente; por su parte, el </w:t>
      </w:r>
      <w:r w:rsidRPr="008F2686">
        <w:rPr>
          <w:rFonts w:ascii="Palatino Linotype" w:eastAsia="Palatino Linotype" w:hAnsi="Palatino Linotype" w:cs="Palatino Linotype"/>
          <w:b/>
          <w:color w:val="000000" w:themeColor="text1"/>
        </w:rPr>
        <w:t xml:space="preserve">RECURRENTE </w:t>
      </w:r>
      <w:r w:rsidRPr="008F2686">
        <w:rPr>
          <w:rFonts w:ascii="Palatino Linotype" w:eastAsia="Palatino Linotype" w:hAnsi="Palatino Linotype" w:cs="Palatino Linotype"/>
          <w:color w:val="000000" w:themeColor="text1"/>
        </w:rPr>
        <w:t>no realizó manifestaciones, ni ofreció pruebas o alegatos que a su derecho conviniera.</w:t>
      </w:r>
    </w:p>
    <w:p w14:paraId="4FD30CA1" w14:textId="77777777" w:rsidR="0068443A" w:rsidRPr="008F2686" w:rsidRDefault="0068443A" w:rsidP="008F2686">
      <w:pPr>
        <w:pBdr>
          <w:top w:val="nil"/>
          <w:left w:val="nil"/>
          <w:bottom w:val="nil"/>
          <w:right w:val="nil"/>
          <w:between w:val="nil"/>
        </w:pBdr>
        <w:jc w:val="both"/>
        <w:rPr>
          <w:rFonts w:ascii="Palatino Linotype" w:eastAsia="Palatino Linotype" w:hAnsi="Palatino Linotype" w:cs="Palatino Linotype"/>
          <w:b/>
          <w:color w:val="000000" w:themeColor="text1"/>
        </w:rPr>
      </w:pPr>
    </w:p>
    <w:p w14:paraId="6E98599F" w14:textId="0C788E2B" w:rsidR="007F0605" w:rsidRPr="008F2686" w:rsidRDefault="0068443A"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color w:val="000000" w:themeColor="text1"/>
        </w:rPr>
        <w:t xml:space="preserve">El </w:t>
      </w:r>
      <w:r w:rsidR="009C6889" w:rsidRPr="008F2686">
        <w:rPr>
          <w:rFonts w:ascii="Palatino Linotype" w:eastAsia="Palatino Linotype" w:hAnsi="Palatino Linotype" w:cs="Palatino Linotype"/>
          <w:b/>
          <w:color w:val="000000" w:themeColor="text1"/>
        </w:rPr>
        <w:t>veintiséis de agosto</w:t>
      </w:r>
      <w:r w:rsidR="008F4EAA" w:rsidRPr="008F2686">
        <w:rPr>
          <w:rFonts w:ascii="Palatino Linotype" w:eastAsia="Palatino Linotype" w:hAnsi="Palatino Linotype" w:cs="Palatino Linotype"/>
          <w:b/>
          <w:color w:val="000000" w:themeColor="text1"/>
        </w:rPr>
        <w:t xml:space="preserve"> </w:t>
      </w:r>
      <w:r w:rsidRPr="008F2686">
        <w:rPr>
          <w:rFonts w:ascii="Palatino Linotype" w:eastAsia="Palatino Linotype" w:hAnsi="Palatino Linotype" w:cs="Palatino Linotype"/>
          <w:b/>
          <w:color w:val="000000" w:themeColor="text1"/>
        </w:rPr>
        <w:t xml:space="preserve">de dos mil veinticinco, </w:t>
      </w:r>
      <w:r w:rsidR="00301111" w:rsidRPr="008F2686">
        <w:rPr>
          <w:rFonts w:ascii="Palatino Linotype" w:eastAsia="Palatino Linotype" w:hAnsi="Palatino Linotype" w:cs="Palatino Linotype"/>
          <w:color w:val="000000" w:themeColor="text1"/>
        </w:rPr>
        <w:t>se decretó el cierre de instrucción, por lo que</w:t>
      </w:r>
      <w:r w:rsidRPr="008F2686">
        <w:rPr>
          <w:rFonts w:ascii="Palatino Linotype" w:eastAsia="Palatino Linotype" w:hAnsi="Palatino Linotype" w:cs="Palatino Linotype"/>
          <w:color w:val="000000" w:themeColor="text1"/>
        </w:rPr>
        <w:t xml:space="preserve"> no hab</w:t>
      </w:r>
      <w:r w:rsidR="00F646E6">
        <w:rPr>
          <w:rFonts w:ascii="Palatino Linotype" w:eastAsia="Palatino Linotype" w:hAnsi="Palatino Linotype" w:cs="Palatino Linotype"/>
          <w:color w:val="000000" w:themeColor="text1"/>
        </w:rPr>
        <w:t xml:space="preserve">iendo más que hacer constar y </w:t>
      </w:r>
    </w:p>
    <w:p w14:paraId="65B3207F" w14:textId="77777777" w:rsidR="007F0605" w:rsidRPr="008F2686" w:rsidRDefault="007F0605" w:rsidP="008F2686">
      <w:pPr>
        <w:pBdr>
          <w:top w:val="nil"/>
          <w:left w:val="nil"/>
          <w:bottom w:val="nil"/>
          <w:right w:val="nil"/>
          <w:between w:val="nil"/>
        </w:pBdr>
        <w:jc w:val="both"/>
        <w:rPr>
          <w:rFonts w:ascii="Palatino Linotype" w:eastAsia="Palatino Linotype" w:hAnsi="Palatino Linotype" w:cs="Palatino Linotype"/>
          <w:b/>
          <w:color w:val="000000" w:themeColor="text1"/>
        </w:rPr>
      </w:pPr>
    </w:p>
    <w:p w14:paraId="23F28C2B" w14:textId="7E72910E" w:rsidR="007F0605" w:rsidRPr="008F2686" w:rsidRDefault="00301111" w:rsidP="008F268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8F2686">
        <w:rPr>
          <w:rFonts w:ascii="Palatino Linotype" w:eastAsia="Palatino Linotype" w:hAnsi="Palatino Linotype" w:cs="Palatino Linotype"/>
          <w:b/>
          <w:color w:val="000000" w:themeColor="text1"/>
          <w:sz w:val="24"/>
          <w:szCs w:val="24"/>
        </w:rPr>
        <w:t>C</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O</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N</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S</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I</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D</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E</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R</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A</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N</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D</w:t>
      </w:r>
      <w:r w:rsidR="00B51BAE">
        <w:rPr>
          <w:rFonts w:ascii="Palatino Linotype" w:eastAsia="Palatino Linotype" w:hAnsi="Palatino Linotype" w:cs="Palatino Linotype"/>
          <w:b/>
          <w:color w:val="000000" w:themeColor="text1"/>
          <w:sz w:val="24"/>
          <w:szCs w:val="24"/>
        </w:rPr>
        <w:t xml:space="preserve"> </w:t>
      </w:r>
      <w:r w:rsidRPr="008F2686">
        <w:rPr>
          <w:rFonts w:ascii="Palatino Linotype" w:eastAsia="Palatino Linotype" w:hAnsi="Palatino Linotype" w:cs="Palatino Linotype"/>
          <w:b/>
          <w:color w:val="000000" w:themeColor="text1"/>
          <w:sz w:val="24"/>
          <w:szCs w:val="24"/>
        </w:rPr>
        <w:t>O</w:t>
      </w:r>
    </w:p>
    <w:p w14:paraId="2AF813E8" w14:textId="77777777" w:rsidR="007F0605" w:rsidRPr="008F2686" w:rsidRDefault="007F0605" w:rsidP="008F2686">
      <w:pPr>
        <w:pStyle w:val="Ttulo2"/>
        <w:spacing w:before="0"/>
        <w:rPr>
          <w:rFonts w:ascii="Palatino Linotype" w:eastAsia="Palatino Linotype" w:hAnsi="Palatino Linotype" w:cs="Palatino Linotype"/>
          <w:b/>
          <w:color w:val="000000" w:themeColor="text1"/>
          <w:sz w:val="24"/>
          <w:szCs w:val="24"/>
        </w:rPr>
      </w:pPr>
      <w:bookmarkStart w:id="4" w:name="_heading=h.eukquq32djgq" w:colFirst="0" w:colLast="0"/>
      <w:bookmarkEnd w:id="4"/>
    </w:p>
    <w:p w14:paraId="0A206D4C" w14:textId="77777777" w:rsidR="007F0605" w:rsidRPr="008F2686" w:rsidRDefault="00301111" w:rsidP="008F2686">
      <w:pPr>
        <w:pStyle w:val="Ttulo2"/>
        <w:spacing w:before="0" w:line="360" w:lineRule="auto"/>
        <w:rPr>
          <w:rFonts w:ascii="Palatino Linotype" w:eastAsia="Palatino Linotype" w:hAnsi="Palatino Linotype" w:cs="Palatino Linotype"/>
          <w:b/>
          <w:color w:val="000000" w:themeColor="text1"/>
          <w:sz w:val="24"/>
          <w:szCs w:val="24"/>
        </w:rPr>
      </w:pPr>
      <w:r w:rsidRPr="008F2686">
        <w:rPr>
          <w:rFonts w:ascii="Palatino Linotype" w:eastAsia="Palatino Linotype" w:hAnsi="Palatino Linotype" w:cs="Palatino Linotype"/>
          <w:b/>
          <w:color w:val="000000" w:themeColor="text1"/>
          <w:sz w:val="24"/>
          <w:szCs w:val="24"/>
        </w:rPr>
        <w:t>PRIMERO. De la competencia</w:t>
      </w:r>
    </w:p>
    <w:p w14:paraId="3D4E6BFC" w14:textId="77777777" w:rsidR="00FA52BC" w:rsidRPr="008F2686" w:rsidRDefault="00FA52BC"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8F2686">
        <w:rPr>
          <w:rFonts w:ascii="Palatino Linotype" w:eastAsia="Palatino Linotype" w:hAnsi="Palatino Linotype" w:cs="Palatino Linotype"/>
          <w:color w:val="000000" w:themeColor="text1"/>
          <w:lang w:val="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w:t>
      </w:r>
      <w:r w:rsidRPr="008F2686">
        <w:rPr>
          <w:rFonts w:ascii="Palatino Linotype" w:eastAsia="Palatino Linotype" w:hAnsi="Palatino Linotype" w:cs="Palatino Linotype"/>
          <w:color w:val="000000" w:themeColor="text1"/>
          <w:lang w:val="es-MX"/>
        </w:rPr>
        <w:lastRenderedPageBreak/>
        <w:t>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04916CBB" w14:textId="77777777" w:rsidR="007F0605" w:rsidRPr="008F2686" w:rsidRDefault="007F0605" w:rsidP="008F2686">
      <w:pPr>
        <w:jc w:val="both"/>
        <w:rPr>
          <w:rFonts w:ascii="Palatino Linotype" w:eastAsia="Palatino Linotype" w:hAnsi="Palatino Linotype" w:cs="Palatino Linotype"/>
          <w:color w:val="000000" w:themeColor="text1"/>
        </w:rPr>
      </w:pPr>
    </w:p>
    <w:p w14:paraId="5A04EEAA" w14:textId="77777777" w:rsidR="007F0605" w:rsidRPr="008F2686" w:rsidRDefault="00301111" w:rsidP="008F2686">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8F2686">
        <w:rPr>
          <w:rFonts w:ascii="Palatino Linotype" w:eastAsia="Palatino Linotype" w:hAnsi="Palatino Linotype" w:cs="Palatino Linotype"/>
          <w:color w:val="000000" w:themeColor="text1"/>
        </w:rPr>
        <w:t xml:space="preserve"> </w:t>
      </w:r>
      <w:r w:rsidRPr="008F2686">
        <w:rPr>
          <w:rFonts w:ascii="Palatino Linotype" w:eastAsia="Palatino Linotype" w:hAnsi="Palatino Linotype" w:cs="Palatino Linotype"/>
          <w:b/>
          <w:color w:val="000000" w:themeColor="text1"/>
        </w:rPr>
        <w:t>SEGUNDO. De la oportunidad y procedencia.</w:t>
      </w:r>
    </w:p>
    <w:p w14:paraId="0E7D8729" w14:textId="77777777" w:rsidR="00FA52BC" w:rsidRPr="008F2686" w:rsidRDefault="00FA52BC"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8F2686">
        <w:rPr>
          <w:rFonts w:ascii="Palatino Linotype" w:eastAsia="Palatino Linotype" w:hAnsi="Palatino Linotype" w:cs="Palatino Linotype"/>
          <w:color w:val="000000" w:themeColor="text1"/>
          <w:lang w:val="es-MX"/>
        </w:rPr>
        <w:t xml:space="preserve">El medio de impugnación fue presentado a través del </w:t>
      </w:r>
      <w:r w:rsidRPr="008F2686">
        <w:rPr>
          <w:rFonts w:ascii="Palatino Linotype" w:eastAsia="Palatino Linotype" w:hAnsi="Palatino Linotype" w:cs="Palatino Linotype"/>
          <w:b/>
          <w:color w:val="000000" w:themeColor="text1"/>
          <w:lang w:val="es-MX"/>
        </w:rPr>
        <w:t>SAIMEX,</w:t>
      </w:r>
      <w:r w:rsidRPr="008F2686">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8F2686">
        <w:rPr>
          <w:rFonts w:ascii="Palatino Linotype" w:eastAsia="Palatino Linotype" w:hAnsi="Palatino Linotype" w:cs="Palatino Linotype"/>
          <w:b/>
          <w:color w:val="000000" w:themeColor="text1"/>
          <w:lang w:val="es-MX"/>
        </w:rPr>
        <w:t>SUJETO OBLIGADO</w:t>
      </w:r>
      <w:r w:rsidRPr="008F2686">
        <w:rPr>
          <w:rFonts w:ascii="Palatino Linotype" w:eastAsia="Palatino Linotype" w:hAnsi="Palatino Linotype" w:cs="Palatino Linotype"/>
          <w:color w:val="000000" w:themeColor="text1"/>
          <w:lang w:val="es-MX"/>
        </w:rPr>
        <w:t xml:space="preserve"> entregó respuesta el </w:t>
      </w:r>
      <w:r w:rsidR="009C6889" w:rsidRPr="008F2686">
        <w:rPr>
          <w:rFonts w:ascii="Palatino Linotype" w:eastAsia="Palatino Linotype" w:hAnsi="Palatino Linotype" w:cs="Palatino Linotype"/>
          <w:b/>
          <w:color w:val="000000" w:themeColor="text1"/>
          <w:lang w:val="es-MX"/>
        </w:rPr>
        <w:t>siete de mayo</w:t>
      </w:r>
      <w:r w:rsidRPr="008F2686">
        <w:rPr>
          <w:rFonts w:ascii="Palatino Linotype" w:eastAsia="Palatino Linotype" w:hAnsi="Palatino Linotype" w:cs="Palatino Linotype"/>
          <w:b/>
          <w:color w:val="000000" w:themeColor="text1"/>
          <w:lang w:val="es-MX"/>
        </w:rPr>
        <w:t xml:space="preserve"> de dos mil veinticinco</w:t>
      </w:r>
      <w:r w:rsidRPr="008F2686">
        <w:rPr>
          <w:rFonts w:ascii="Palatino Linotype" w:eastAsia="Palatino Linotype" w:hAnsi="Palatino Linotype" w:cs="Palatino Linotype"/>
          <w:color w:val="000000" w:themeColor="text1"/>
          <w:lang w:val="es-MX"/>
        </w:rPr>
        <w:t xml:space="preserve">, de tal forma que el plazo para interponer el recurso transcurrió del </w:t>
      </w:r>
      <w:r w:rsidR="0034771B" w:rsidRPr="008F2686">
        <w:rPr>
          <w:rFonts w:ascii="Palatino Linotype" w:eastAsia="Palatino Linotype" w:hAnsi="Palatino Linotype" w:cs="Palatino Linotype"/>
          <w:b/>
          <w:color w:val="000000" w:themeColor="text1"/>
          <w:lang w:val="es-MX"/>
        </w:rPr>
        <w:t>ocho al veintiocho de mayo</w:t>
      </w:r>
      <w:r w:rsidRPr="008F2686">
        <w:rPr>
          <w:rFonts w:ascii="Palatino Linotype" w:eastAsia="Palatino Linotype" w:hAnsi="Palatino Linotype" w:cs="Palatino Linotype"/>
          <w:b/>
          <w:color w:val="000000" w:themeColor="text1"/>
          <w:lang w:val="es-MX"/>
        </w:rPr>
        <w:t xml:space="preserve"> de dos mil veinticinco, </w:t>
      </w:r>
      <w:r w:rsidRPr="008F2686">
        <w:rPr>
          <w:rFonts w:ascii="Palatino Linotype" w:eastAsia="Palatino Linotype" w:hAnsi="Palatino Linotype" w:cs="Palatino Linotype"/>
          <w:color w:val="000000" w:themeColor="text1"/>
          <w:lang w:val="es-MX"/>
        </w:rPr>
        <w:t xml:space="preserve">en consecuencia, si el </w:t>
      </w:r>
      <w:r w:rsidRPr="008F2686">
        <w:rPr>
          <w:rFonts w:ascii="Palatino Linotype" w:eastAsia="Palatino Linotype" w:hAnsi="Palatino Linotype" w:cs="Palatino Linotype"/>
          <w:b/>
          <w:color w:val="000000" w:themeColor="text1"/>
          <w:lang w:val="es-MX"/>
        </w:rPr>
        <w:t>PARTICULAR</w:t>
      </w:r>
      <w:r w:rsidRPr="008F2686">
        <w:rPr>
          <w:rFonts w:ascii="Palatino Linotype" w:eastAsia="Palatino Linotype" w:hAnsi="Palatino Linotype" w:cs="Palatino Linotype"/>
          <w:color w:val="000000" w:themeColor="text1"/>
          <w:lang w:val="es-MX"/>
        </w:rPr>
        <w:t xml:space="preserve"> presentó su inconformidad el </w:t>
      </w:r>
      <w:r w:rsidR="0034771B" w:rsidRPr="008F2686">
        <w:rPr>
          <w:rFonts w:ascii="Palatino Linotype" w:eastAsia="Palatino Linotype" w:hAnsi="Palatino Linotype" w:cs="Palatino Linotype"/>
          <w:b/>
          <w:color w:val="000000" w:themeColor="text1"/>
          <w:lang w:val="es-MX"/>
        </w:rPr>
        <w:t>veintiséis de mayo</w:t>
      </w:r>
      <w:r w:rsidRPr="008F2686">
        <w:rPr>
          <w:rFonts w:ascii="Palatino Linotype" w:eastAsia="Palatino Linotype" w:hAnsi="Palatino Linotype" w:cs="Palatino Linotype"/>
          <w:b/>
          <w:color w:val="000000" w:themeColor="text1"/>
          <w:lang w:val="es-MX"/>
        </w:rPr>
        <w:t xml:space="preserve"> de dos mil veinticinco</w:t>
      </w:r>
      <w:r w:rsidRPr="008F2686">
        <w:rPr>
          <w:rFonts w:ascii="Palatino Linotype" w:eastAsia="Palatino Linotype" w:hAnsi="Palatino Linotype" w:cs="Palatino Linotype"/>
          <w:color w:val="000000" w:themeColor="text1"/>
          <w:lang w:val="es-MX"/>
        </w:rPr>
        <w:t xml:space="preserve">, este  se encuentra dentro de los márgenes temporales previstos en el artículo 178 de la </w:t>
      </w:r>
      <w:r w:rsidRPr="008F2686">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8F2686">
        <w:rPr>
          <w:rFonts w:ascii="Palatino Linotype" w:eastAsia="Palatino Linotype" w:hAnsi="Palatino Linotype" w:cs="Palatino Linotype"/>
          <w:color w:val="000000" w:themeColor="text1"/>
          <w:lang w:val="es-MX"/>
        </w:rPr>
        <w:t xml:space="preserve">vigente. </w:t>
      </w:r>
    </w:p>
    <w:p w14:paraId="00B6DC68" w14:textId="77777777" w:rsidR="007F0605" w:rsidRPr="008F2686" w:rsidRDefault="007F0605" w:rsidP="008F2686">
      <w:pPr>
        <w:rPr>
          <w:rFonts w:ascii="Palatino Linotype" w:eastAsia="Palatino Linotype" w:hAnsi="Palatino Linotype" w:cs="Palatino Linotype"/>
          <w:color w:val="000000" w:themeColor="text1"/>
        </w:rPr>
      </w:pPr>
    </w:p>
    <w:p w14:paraId="02323137" w14:textId="77777777" w:rsidR="00FA52BC" w:rsidRPr="008F2686" w:rsidRDefault="00FA52BC" w:rsidP="008F2686">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8F2686">
        <w:rPr>
          <w:rFonts w:ascii="Palatino Linotype" w:eastAsia="Palatino Linotype" w:hAnsi="Palatino Linotype" w:cs="Palatino Linotype"/>
          <w:b/>
          <w:color w:val="000000" w:themeColor="text1"/>
          <w:sz w:val="24"/>
          <w:szCs w:val="24"/>
        </w:rPr>
        <w:t xml:space="preserve">TERCERO. Del planteamiento de la </w:t>
      </w:r>
      <w:r w:rsidRPr="008F2686">
        <w:rPr>
          <w:rFonts w:ascii="Palatino Linotype" w:eastAsia="Palatino Linotype" w:hAnsi="Palatino Linotype" w:cs="Palatino Linotype"/>
          <w:b/>
          <w:i/>
          <w:color w:val="000000" w:themeColor="text1"/>
          <w:sz w:val="24"/>
          <w:szCs w:val="24"/>
        </w:rPr>
        <w:t>Litis.</w:t>
      </w:r>
    </w:p>
    <w:p w14:paraId="63F5CD18" w14:textId="77777777" w:rsidR="00FA52BC" w:rsidRPr="008F2686" w:rsidRDefault="00564C9A"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lang w:val="es-MX"/>
        </w:rPr>
        <w:t>La parte</w:t>
      </w:r>
      <w:r w:rsidR="00E95AF5" w:rsidRPr="008F2686">
        <w:rPr>
          <w:rFonts w:ascii="Palatino Linotype" w:eastAsia="Palatino Linotype" w:hAnsi="Palatino Linotype" w:cs="Palatino Linotype"/>
          <w:color w:val="000000" w:themeColor="text1"/>
          <w:lang w:val="es-MX"/>
        </w:rPr>
        <w:t xml:space="preserve"> </w:t>
      </w:r>
      <w:r w:rsidR="00E95AF5" w:rsidRPr="008F2686">
        <w:rPr>
          <w:rFonts w:ascii="Palatino Linotype" w:eastAsia="Palatino Linotype" w:hAnsi="Palatino Linotype" w:cs="Palatino Linotype"/>
          <w:b/>
          <w:color w:val="000000" w:themeColor="text1"/>
          <w:lang w:val="es-MX"/>
        </w:rPr>
        <w:t>RECURRENTE</w:t>
      </w:r>
      <w:r w:rsidR="00A908DD" w:rsidRPr="008F2686">
        <w:rPr>
          <w:rFonts w:ascii="Palatino Linotype" w:eastAsia="Palatino Linotype" w:hAnsi="Palatino Linotype" w:cs="Palatino Linotype"/>
          <w:b/>
          <w:color w:val="000000" w:themeColor="text1"/>
          <w:lang w:val="es-MX"/>
        </w:rPr>
        <w:t>,</w:t>
      </w:r>
      <w:r w:rsidRPr="008F2686">
        <w:rPr>
          <w:rFonts w:ascii="Palatino Linotype" w:eastAsia="Palatino Linotype" w:hAnsi="Palatino Linotype" w:cs="Palatino Linotype"/>
          <w:color w:val="000000" w:themeColor="text1"/>
          <w:lang w:val="es-MX"/>
        </w:rPr>
        <w:t xml:space="preserve"> solicitó los</w:t>
      </w:r>
      <w:r w:rsidR="005A2A4B" w:rsidRPr="008F2686">
        <w:rPr>
          <w:rFonts w:ascii="Palatino Linotype" w:eastAsia="Palatino Linotype" w:hAnsi="Palatino Linotype" w:cs="Palatino Linotype"/>
          <w:color w:val="000000" w:themeColor="text1"/>
          <w:lang w:val="es-MX"/>
        </w:rPr>
        <w:t xml:space="preserve"> oficios enviados y recibidos por</w:t>
      </w:r>
      <w:r w:rsidRPr="008F2686">
        <w:rPr>
          <w:rFonts w:ascii="Palatino Linotype" w:eastAsia="Palatino Linotype" w:hAnsi="Palatino Linotype" w:cs="Palatino Linotype"/>
          <w:color w:val="000000" w:themeColor="text1"/>
          <w:lang w:val="es-MX"/>
        </w:rPr>
        <w:t xml:space="preserve"> la </w:t>
      </w:r>
      <w:r w:rsidR="005A2A4B" w:rsidRPr="008F2686">
        <w:rPr>
          <w:rFonts w:ascii="Palatino Linotype" w:eastAsia="Palatino Linotype" w:hAnsi="Palatino Linotype" w:cs="Palatino Linotype"/>
          <w:color w:val="000000" w:themeColor="text1"/>
        </w:rPr>
        <w:t>Dirección de la Unidad de Transparencia de agosto, septiembre, octubre, noviembre y diciembre de 2024 y de enero, febrero, marzo y del 1 al 29 de abril de 2025.</w:t>
      </w:r>
    </w:p>
    <w:p w14:paraId="67CA101F" w14:textId="77777777" w:rsidR="00B07386" w:rsidRPr="008F2686" w:rsidRDefault="00B07386" w:rsidP="008F2686">
      <w:pPr>
        <w:spacing w:line="276" w:lineRule="auto"/>
        <w:jc w:val="both"/>
        <w:rPr>
          <w:rFonts w:ascii="Palatino Linotype" w:eastAsia="Palatino Linotype" w:hAnsi="Palatino Linotype" w:cs="Palatino Linotype"/>
          <w:color w:val="000000" w:themeColor="text1"/>
        </w:rPr>
      </w:pPr>
    </w:p>
    <w:p w14:paraId="4DD95F82" w14:textId="77777777" w:rsidR="00D94029" w:rsidRPr="008F2686" w:rsidRDefault="001F3566"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lastRenderedPageBreak/>
        <w:t>El</w:t>
      </w:r>
      <w:r w:rsidR="00D94029" w:rsidRPr="008F2686">
        <w:rPr>
          <w:rFonts w:ascii="Palatino Linotype" w:eastAsia="Palatino Linotype" w:hAnsi="Palatino Linotype" w:cs="Palatino Linotype"/>
          <w:color w:val="000000" w:themeColor="text1"/>
        </w:rPr>
        <w:t xml:space="preserve"> </w:t>
      </w:r>
      <w:r w:rsidR="00D94029" w:rsidRPr="008F2686">
        <w:rPr>
          <w:rFonts w:ascii="Palatino Linotype" w:eastAsia="Palatino Linotype" w:hAnsi="Palatino Linotype" w:cs="Palatino Linotype"/>
          <w:b/>
          <w:color w:val="000000" w:themeColor="text1"/>
        </w:rPr>
        <w:t>SUJETO OBLIGADO</w:t>
      </w:r>
      <w:r w:rsidR="00D94029" w:rsidRPr="008F2686">
        <w:rPr>
          <w:rFonts w:ascii="Palatino Linotype" w:eastAsia="Palatino Linotype" w:hAnsi="Palatino Linotype" w:cs="Palatino Linotype"/>
          <w:color w:val="000000" w:themeColor="text1"/>
        </w:rPr>
        <w:t xml:space="preserve"> </w:t>
      </w:r>
      <w:r w:rsidRPr="008F2686">
        <w:rPr>
          <w:rFonts w:ascii="Palatino Linotype" w:eastAsia="Palatino Linotype" w:hAnsi="Palatino Linotype" w:cs="Palatino Linotype"/>
          <w:color w:val="000000" w:themeColor="text1"/>
        </w:rPr>
        <w:t xml:space="preserve">emitió respuesta en los términos establecidos en el </w:t>
      </w:r>
      <w:r w:rsidR="005A2A4B" w:rsidRPr="008F2686">
        <w:rPr>
          <w:rFonts w:ascii="Palatino Linotype" w:eastAsia="Palatino Linotype" w:hAnsi="Palatino Linotype" w:cs="Palatino Linotype"/>
          <w:b/>
          <w:color w:val="000000" w:themeColor="text1"/>
        </w:rPr>
        <w:t>párrafo 3</w:t>
      </w:r>
      <w:r w:rsidRPr="008F2686">
        <w:rPr>
          <w:rFonts w:ascii="Palatino Linotype" w:eastAsia="Palatino Linotype" w:hAnsi="Palatino Linotype" w:cs="Palatino Linotype"/>
          <w:color w:val="000000" w:themeColor="text1"/>
        </w:rPr>
        <w:t xml:space="preserve"> de la presente resolución.</w:t>
      </w:r>
    </w:p>
    <w:p w14:paraId="2731EDCC" w14:textId="77777777" w:rsidR="00B07386" w:rsidRPr="008F2686" w:rsidRDefault="00B07386" w:rsidP="008F2686">
      <w:pPr>
        <w:pBdr>
          <w:top w:val="nil"/>
          <w:left w:val="nil"/>
          <w:bottom w:val="nil"/>
          <w:right w:val="nil"/>
          <w:between w:val="nil"/>
        </w:pBdr>
        <w:jc w:val="both"/>
        <w:rPr>
          <w:rFonts w:ascii="Palatino Linotype" w:eastAsia="Palatino Linotype" w:hAnsi="Palatino Linotype" w:cs="Palatino Linotype"/>
          <w:color w:val="000000" w:themeColor="text1"/>
        </w:rPr>
      </w:pPr>
    </w:p>
    <w:p w14:paraId="417C7058" w14:textId="77777777" w:rsidR="00A76465" w:rsidRPr="008F2686" w:rsidRDefault="00FA52BC"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color w:val="000000" w:themeColor="text1"/>
        </w:rPr>
        <w:t xml:space="preserve">Inconforme con lo anterior, </w:t>
      </w:r>
      <w:r w:rsidR="001F3566" w:rsidRPr="008F2686">
        <w:rPr>
          <w:rFonts w:ascii="Palatino Linotype" w:eastAsia="Palatino Linotype" w:hAnsi="Palatino Linotype" w:cs="Palatino Linotype"/>
          <w:color w:val="000000" w:themeColor="text1"/>
        </w:rPr>
        <w:t>la parte</w:t>
      </w:r>
      <w:r w:rsidRPr="008F2686">
        <w:rPr>
          <w:rFonts w:ascii="Palatino Linotype" w:eastAsia="Palatino Linotype" w:hAnsi="Palatino Linotype" w:cs="Palatino Linotype"/>
          <w:color w:val="000000" w:themeColor="text1"/>
        </w:rPr>
        <w:t xml:space="preserve"> </w:t>
      </w:r>
      <w:r w:rsidRPr="008F2686">
        <w:rPr>
          <w:rFonts w:ascii="Palatino Linotype" w:eastAsia="Palatino Linotype" w:hAnsi="Palatino Linotype" w:cs="Palatino Linotype"/>
          <w:b/>
          <w:color w:val="000000" w:themeColor="text1"/>
        </w:rPr>
        <w:t xml:space="preserve">RECURRENTE </w:t>
      </w:r>
      <w:r w:rsidRPr="008F2686">
        <w:rPr>
          <w:rFonts w:ascii="Palatino Linotype" w:eastAsia="Palatino Linotype" w:hAnsi="Palatino Linotype" w:cs="Palatino Linotype"/>
          <w:color w:val="000000" w:themeColor="text1"/>
        </w:rPr>
        <w:t>interpuso Recurso de Revisión</w:t>
      </w:r>
      <w:r w:rsidR="00D94029" w:rsidRPr="008F2686">
        <w:rPr>
          <w:rFonts w:ascii="Palatino Linotype" w:eastAsia="Palatino Linotype" w:hAnsi="Palatino Linotype" w:cs="Palatino Linotype"/>
          <w:color w:val="000000" w:themeColor="text1"/>
        </w:rPr>
        <w:t>,</w:t>
      </w:r>
      <w:r w:rsidRPr="008F2686">
        <w:rPr>
          <w:rFonts w:ascii="Palatino Linotype" w:eastAsia="Palatino Linotype" w:hAnsi="Palatino Linotype" w:cs="Palatino Linotype"/>
          <w:color w:val="000000" w:themeColor="text1"/>
        </w:rPr>
        <w:t xml:space="preserve"> </w:t>
      </w:r>
      <w:r w:rsidR="00D94029" w:rsidRPr="008F2686">
        <w:rPr>
          <w:rFonts w:ascii="Palatino Linotype" w:eastAsia="Palatino Linotype" w:hAnsi="Palatino Linotype" w:cs="Palatino Linotype"/>
          <w:color w:val="000000" w:themeColor="text1"/>
          <w:lang w:val="es-MX"/>
        </w:rPr>
        <w:t xml:space="preserve">mediante el cual, manifestó </w:t>
      </w:r>
      <w:r w:rsidR="001F3566" w:rsidRPr="008F2686">
        <w:rPr>
          <w:rFonts w:ascii="Palatino Linotype" w:eastAsia="Palatino Linotype" w:hAnsi="Palatino Linotype" w:cs="Palatino Linotype"/>
          <w:b/>
          <w:color w:val="000000" w:themeColor="text1"/>
          <w:lang w:val="es-MX"/>
        </w:rPr>
        <w:t>la negativa de la información solicitada.</w:t>
      </w:r>
    </w:p>
    <w:p w14:paraId="5DEEB383" w14:textId="77777777" w:rsidR="00A76465" w:rsidRPr="008F2686" w:rsidRDefault="00A76465" w:rsidP="008F2686">
      <w:pPr>
        <w:jc w:val="both"/>
        <w:rPr>
          <w:rFonts w:ascii="Palatino Linotype" w:eastAsia="Palatino Linotype" w:hAnsi="Palatino Linotype" w:cs="Palatino Linotype"/>
          <w:color w:val="000000" w:themeColor="text1"/>
        </w:rPr>
      </w:pPr>
    </w:p>
    <w:p w14:paraId="296996BC" w14:textId="77777777" w:rsidR="00FA52BC" w:rsidRPr="008F2686" w:rsidRDefault="00FA52BC"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En dichas condiciones, la </w:t>
      </w:r>
      <w:r w:rsidRPr="008F2686">
        <w:rPr>
          <w:rFonts w:ascii="Palatino Linotype" w:eastAsia="Palatino Linotype" w:hAnsi="Palatino Linotype" w:cs="Palatino Linotype"/>
          <w:i/>
          <w:color w:val="000000" w:themeColor="text1"/>
        </w:rPr>
        <w:t>Litis</w:t>
      </w:r>
      <w:r w:rsidRPr="008F2686">
        <w:rPr>
          <w:rFonts w:ascii="Palatino Linotype" w:eastAsia="Palatino Linotype" w:hAnsi="Palatino Linotype" w:cs="Palatino Linotype"/>
          <w:color w:val="000000" w:themeColor="text1"/>
        </w:rPr>
        <w:t xml:space="preserve"> a resolver en este recurso se circunscribe a determinar si se </w:t>
      </w:r>
      <w:r w:rsidRPr="008F2686">
        <w:rPr>
          <w:rFonts w:ascii="Palatino Linotype" w:eastAsia="Palatino Linotype" w:hAnsi="Palatino Linotype" w:cs="Palatino Linotype"/>
          <w:color w:val="000000" w:themeColor="text1"/>
          <w:lang w:val="es-MX"/>
        </w:rPr>
        <w:t>actualiza</w:t>
      </w:r>
      <w:r w:rsidRPr="008F2686">
        <w:rPr>
          <w:rFonts w:ascii="Palatino Linotype" w:eastAsia="Palatino Linotype" w:hAnsi="Palatino Linotype" w:cs="Palatino Linotype"/>
          <w:color w:val="000000" w:themeColor="text1"/>
        </w:rPr>
        <w:t xml:space="preserve"> la causal de procedencia prevista en el artículo 179, fracción</w:t>
      </w:r>
      <w:r w:rsidRPr="008F2686">
        <w:rPr>
          <w:rFonts w:ascii="Palatino Linotype" w:eastAsia="Palatino Linotype" w:hAnsi="Palatino Linotype" w:cs="Palatino Linotype"/>
          <w:b/>
          <w:color w:val="000000" w:themeColor="text1"/>
        </w:rPr>
        <w:t xml:space="preserve"> I </w:t>
      </w:r>
      <w:r w:rsidRPr="008F2686">
        <w:rPr>
          <w:rFonts w:ascii="Palatino Linotype" w:eastAsia="Palatino Linotype" w:hAnsi="Palatino Linotype" w:cs="Palatino Linotype"/>
          <w:color w:val="000000" w:themeColor="text1"/>
        </w:rPr>
        <w:t xml:space="preserve">de la </w:t>
      </w:r>
      <w:r w:rsidRPr="008F2686">
        <w:rPr>
          <w:rFonts w:ascii="Palatino Linotype" w:eastAsia="Palatino Linotype" w:hAnsi="Palatino Linotype" w:cs="Palatino Linotype"/>
          <w:b/>
          <w:color w:val="000000" w:themeColor="text1"/>
        </w:rPr>
        <w:t xml:space="preserve">Ley de </w:t>
      </w:r>
      <w:r w:rsidRPr="008F2686">
        <w:rPr>
          <w:rFonts w:ascii="Palatino Linotype" w:eastAsia="Palatino Linotype" w:hAnsi="Palatino Linotype" w:cs="Palatino Linotype"/>
          <w:color w:val="000000" w:themeColor="text1"/>
        </w:rPr>
        <w:t>Transparencia</w:t>
      </w:r>
      <w:r w:rsidRPr="008F2686">
        <w:rPr>
          <w:rFonts w:ascii="Palatino Linotype" w:eastAsia="Palatino Linotype" w:hAnsi="Palatino Linotype" w:cs="Palatino Linotype"/>
          <w:b/>
          <w:color w:val="000000" w:themeColor="text1"/>
        </w:rPr>
        <w:t xml:space="preserve"> y Acceso a la Información Pública del Estado de México y Municipios</w:t>
      </w:r>
      <w:r w:rsidRPr="008F2686">
        <w:rPr>
          <w:rFonts w:ascii="Palatino Linotype" w:eastAsia="Palatino Linotype" w:hAnsi="Palatino Linotype" w:cs="Palatino Linotype"/>
          <w:color w:val="000000" w:themeColor="text1"/>
        </w:rPr>
        <w:t xml:space="preserve">; fracción que determina las hipótesis jurídica relativa a </w:t>
      </w:r>
      <w:r w:rsidR="00B07386" w:rsidRPr="008F2686">
        <w:rPr>
          <w:rFonts w:ascii="Palatino Linotype" w:eastAsia="Palatino Linotype" w:hAnsi="Palatino Linotype" w:cs="Palatino Linotype"/>
          <w:color w:val="000000" w:themeColor="text1"/>
        </w:rPr>
        <w:t>la negativa de la información solicitada</w:t>
      </w:r>
      <w:r w:rsidRPr="008F2686">
        <w:rPr>
          <w:rFonts w:ascii="Palatino Linotype" w:eastAsia="Palatino Linotype" w:hAnsi="Palatino Linotype" w:cs="Palatino Linotype"/>
          <w:color w:val="000000" w:themeColor="text1"/>
        </w:rPr>
        <w:t xml:space="preserve">; contexto del cual se dolió </w:t>
      </w:r>
      <w:r w:rsidR="00D94029" w:rsidRPr="008F2686">
        <w:rPr>
          <w:rFonts w:ascii="Palatino Linotype" w:eastAsia="Palatino Linotype" w:hAnsi="Palatino Linotype" w:cs="Palatino Linotype"/>
          <w:color w:val="000000" w:themeColor="text1"/>
        </w:rPr>
        <w:t>la parte</w:t>
      </w:r>
      <w:r w:rsidRPr="008F2686">
        <w:rPr>
          <w:rFonts w:ascii="Palatino Linotype" w:eastAsia="Palatino Linotype" w:hAnsi="Palatino Linotype" w:cs="Palatino Linotype"/>
          <w:b/>
          <w:color w:val="000000" w:themeColor="text1"/>
        </w:rPr>
        <w:t xml:space="preserve"> RECURRENTE </w:t>
      </w:r>
      <w:r w:rsidRPr="008F2686">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8F2686">
        <w:rPr>
          <w:rFonts w:ascii="Palatino Linotype" w:eastAsia="Palatino Linotype" w:hAnsi="Palatino Linotype" w:cs="Palatino Linotype"/>
          <w:b/>
          <w:color w:val="000000" w:themeColor="text1"/>
        </w:rPr>
        <w:t>SUJETO</w:t>
      </w:r>
      <w:r w:rsidRPr="008F2686">
        <w:rPr>
          <w:rFonts w:ascii="Palatino Linotype" w:eastAsia="Palatino Linotype" w:hAnsi="Palatino Linotype" w:cs="Palatino Linotype"/>
          <w:color w:val="000000" w:themeColor="text1"/>
        </w:rPr>
        <w:t xml:space="preserve"> </w:t>
      </w:r>
      <w:r w:rsidRPr="008F2686">
        <w:rPr>
          <w:rFonts w:ascii="Palatino Linotype" w:eastAsia="Palatino Linotype" w:hAnsi="Palatino Linotype" w:cs="Palatino Linotype"/>
          <w:b/>
          <w:color w:val="000000" w:themeColor="text1"/>
        </w:rPr>
        <w:t>OBLIGADO</w:t>
      </w:r>
      <w:r w:rsidRPr="008F2686">
        <w:rPr>
          <w:rFonts w:ascii="Palatino Linotype" w:eastAsia="Palatino Linotype" w:hAnsi="Palatino Linotype" w:cs="Palatino Linotype"/>
          <w:color w:val="000000" w:themeColor="text1"/>
        </w:rPr>
        <w:t xml:space="preserve"> con su respuesta ciertamente actualiza la causal de procedencia</w:t>
      </w:r>
      <w:r w:rsidRPr="008F2686">
        <w:rPr>
          <w:rFonts w:ascii="Palatino Linotype" w:eastAsia="Palatino Linotype" w:hAnsi="Palatino Linotype" w:cs="Palatino Linotype"/>
          <w:b/>
          <w:color w:val="000000" w:themeColor="text1"/>
        </w:rPr>
        <w:t xml:space="preserve"> </w:t>
      </w:r>
      <w:r w:rsidRPr="008F2686">
        <w:rPr>
          <w:rFonts w:ascii="Palatino Linotype" w:eastAsia="Palatino Linotype" w:hAnsi="Palatino Linotype" w:cs="Palatino Linotype"/>
          <w:color w:val="000000" w:themeColor="text1"/>
        </w:rPr>
        <w:t>antes señalada. Así como comprobar si la respuesta emitida resulta congruente e integral en términos del artículo 11 de la ley de la materia.</w:t>
      </w:r>
    </w:p>
    <w:p w14:paraId="52C88496" w14:textId="77777777" w:rsidR="00FA52BC" w:rsidRPr="008F2686" w:rsidRDefault="00FA52BC" w:rsidP="008F2686">
      <w:pPr>
        <w:pBdr>
          <w:top w:val="nil"/>
          <w:left w:val="nil"/>
          <w:bottom w:val="nil"/>
          <w:right w:val="nil"/>
          <w:between w:val="nil"/>
        </w:pBdr>
        <w:rPr>
          <w:rFonts w:ascii="Palatino Linotype" w:eastAsia="Palatino Linotype" w:hAnsi="Palatino Linotype" w:cs="Palatino Linotype"/>
          <w:color w:val="000000" w:themeColor="text1"/>
        </w:rPr>
      </w:pPr>
    </w:p>
    <w:p w14:paraId="7193439C" w14:textId="77777777" w:rsidR="00FA52BC" w:rsidRPr="008F2686" w:rsidRDefault="00FA52BC" w:rsidP="008F2686">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8F2686">
        <w:rPr>
          <w:rFonts w:ascii="Palatino Linotype" w:eastAsia="Palatino Linotype" w:hAnsi="Palatino Linotype" w:cs="Palatino Linotype"/>
          <w:b/>
          <w:color w:val="000000" w:themeColor="text1"/>
          <w:sz w:val="24"/>
          <w:szCs w:val="24"/>
        </w:rPr>
        <w:t>CUARTO. Del estudio y resolución del asunto.</w:t>
      </w:r>
    </w:p>
    <w:p w14:paraId="3BF60993" w14:textId="77777777" w:rsidR="001F3566" w:rsidRPr="008F2686" w:rsidRDefault="001F3566"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bookmarkStart w:id="8" w:name="_Toc34911390"/>
      <w:r w:rsidRPr="008F2686">
        <w:rPr>
          <w:rFonts w:ascii="Palatino Linotype" w:eastAsia="Calibri" w:hAnsi="Palatino Linotype" w:cs="Arial"/>
          <w:color w:val="000000" w:themeColor="text1"/>
        </w:rPr>
        <w:t xml:space="preserve">Acotada </w:t>
      </w:r>
      <w:r w:rsidRPr="008F2686">
        <w:rPr>
          <w:rFonts w:ascii="Palatino Linotype" w:eastAsia="Palatino Linotype" w:hAnsi="Palatino Linotype" w:cs="Palatino Linotype"/>
          <w:color w:val="000000" w:themeColor="text1"/>
        </w:rPr>
        <w:t xml:space="preserve">la </w:t>
      </w:r>
      <w:r w:rsidRPr="008F2686">
        <w:rPr>
          <w:rFonts w:ascii="Palatino Linotype" w:eastAsia="Palatino Linotype" w:hAnsi="Palatino Linotype" w:cs="Palatino Linotype"/>
          <w:i/>
          <w:color w:val="000000" w:themeColor="text1"/>
        </w:rPr>
        <w:t>Litis</w:t>
      </w:r>
      <w:r w:rsidRPr="008F2686">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68DA305B" w14:textId="77777777" w:rsidR="001F3566" w:rsidRPr="008F2686" w:rsidRDefault="001F3566" w:rsidP="008F26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57DF8BD" w14:textId="77777777" w:rsidR="001F3566" w:rsidRPr="008F2686" w:rsidRDefault="001F3566" w:rsidP="008F268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CBC30CC" w14:textId="77777777" w:rsidR="00884E94" w:rsidRPr="008F2686" w:rsidRDefault="00884E94" w:rsidP="008F268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7AA8B62E" w14:textId="77777777" w:rsidR="001F3566" w:rsidRPr="008F2686" w:rsidRDefault="001F3566"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5620C21" w14:textId="77777777" w:rsidR="001F3566" w:rsidRPr="008F2686" w:rsidRDefault="001F3566" w:rsidP="008F26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D782CED" w14:textId="77777777" w:rsidR="001F3566" w:rsidRPr="008F2686" w:rsidRDefault="001F3566"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66038E4" w14:textId="77777777" w:rsidR="001F3566" w:rsidRPr="008F2686" w:rsidRDefault="001F3566" w:rsidP="008F2686">
      <w:pPr>
        <w:rPr>
          <w:rFonts w:ascii="Palatino Linotype" w:eastAsia="Palatino Linotype" w:hAnsi="Palatino Linotype" w:cs="Palatino Linotype"/>
          <w:color w:val="000000" w:themeColor="text1"/>
        </w:rPr>
      </w:pPr>
    </w:p>
    <w:p w14:paraId="447376E4" w14:textId="77777777" w:rsidR="001F3566" w:rsidRPr="008F2686" w:rsidRDefault="001F3566"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lastRenderedPageBreak/>
        <w:t xml:space="preserve">Acotada la Litis del presente asunto, se reiterar la información solicitada por la parte </w:t>
      </w:r>
      <w:r w:rsidRPr="008F2686">
        <w:rPr>
          <w:rFonts w:ascii="Palatino Linotype" w:eastAsia="Palatino Linotype" w:hAnsi="Palatino Linotype" w:cs="Palatino Linotype"/>
          <w:b/>
          <w:color w:val="000000" w:themeColor="text1"/>
        </w:rPr>
        <w:t>RECURRENTE</w:t>
      </w:r>
      <w:r w:rsidRPr="008F2686">
        <w:rPr>
          <w:rFonts w:ascii="Palatino Linotype" w:eastAsia="Palatino Linotype" w:hAnsi="Palatino Linotype" w:cs="Palatino Linotype"/>
          <w:color w:val="000000" w:themeColor="text1"/>
        </w:rPr>
        <w:t xml:space="preserve">, así como la respuesta emitida por el </w:t>
      </w:r>
      <w:r w:rsidRPr="008F2686">
        <w:rPr>
          <w:rFonts w:ascii="Palatino Linotype" w:eastAsia="Palatino Linotype" w:hAnsi="Palatino Linotype" w:cs="Palatino Linotype"/>
          <w:b/>
          <w:color w:val="000000" w:themeColor="text1"/>
        </w:rPr>
        <w:t>SUJETO OBLIGADO</w:t>
      </w:r>
      <w:r w:rsidRPr="008F2686">
        <w:rPr>
          <w:rFonts w:ascii="Palatino Linotype" w:eastAsia="Palatino Linotype" w:hAnsi="Palatino Linotype" w:cs="Palatino Linotype"/>
          <w:color w:val="000000" w:themeColor="text1"/>
        </w:rPr>
        <w:t>, mediante el siguiente cuadro descriptivo:</w:t>
      </w:r>
    </w:p>
    <w:p w14:paraId="1CA4F088" w14:textId="77777777" w:rsidR="001F3566" w:rsidRPr="008F2686" w:rsidRDefault="001F3566" w:rsidP="008F2686">
      <w:pPr>
        <w:pBdr>
          <w:top w:val="nil"/>
          <w:left w:val="nil"/>
          <w:bottom w:val="nil"/>
          <w:right w:val="nil"/>
          <w:between w:val="nil"/>
        </w:pBdr>
        <w:spacing w:line="360" w:lineRule="auto"/>
        <w:jc w:val="both"/>
        <w:rPr>
          <w:rFonts w:ascii="Palatino Linotype" w:eastAsia="Calibri" w:hAnsi="Palatino Linotype" w:cs="Arial"/>
          <w:color w:val="000000" w:themeColor="text1"/>
        </w:rPr>
      </w:pPr>
    </w:p>
    <w:tbl>
      <w:tblPr>
        <w:tblStyle w:val="Tablaconcuadrcula"/>
        <w:tblW w:w="9918" w:type="dxa"/>
        <w:jc w:val="center"/>
        <w:tblLook w:val="04A0" w:firstRow="1" w:lastRow="0" w:firstColumn="1" w:lastColumn="0" w:noHBand="0" w:noVBand="1"/>
      </w:tblPr>
      <w:tblGrid>
        <w:gridCol w:w="3397"/>
        <w:gridCol w:w="3402"/>
        <w:gridCol w:w="3119"/>
      </w:tblGrid>
      <w:tr w:rsidR="008F2686" w:rsidRPr="008F2686" w14:paraId="57458C4F" w14:textId="77777777" w:rsidTr="00B51BAE">
        <w:trPr>
          <w:jc w:val="center"/>
        </w:trPr>
        <w:tc>
          <w:tcPr>
            <w:tcW w:w="3397" w:type="dxa"/>
            <w:shd w:val="clear" w:color="auto" w:fill="D9D9D9" w:themeFill="background1" w:themeFillShade="D9"/>
          </w:tcPr>
          <w:p w14:paraId="7EAC53DD" w14:textId="77777777" w:rsidR="001F3566" w:rsidRPr="008F2686" w:rsidRDefault="001F3566" w:rsidP="00B51BAE">
            <w:pPr>
              <w:spacing w:line="360" w:lineRule="auto"/>
              <w:jc w:val="center"/>
              <w:rPr>
                <w:rFonts w:ascii="Palatino Linotype" w:eastAsia="Calibri" w:hAnsi="Palatino Linotype" w:cs="Arial"/>
                <w:b/>
                <w:color w:val="000000" w:themeColor="text1"/>
              </w:rPr>
            </w:pPr>
            <w:r w:rsidRPr="008F2686">
              <w:rPr>
                <w:rFonts w:ascii="Palatino Linotype" w:eastAsia="Calibri" w:hAnsi="Palatino Linotype" w:cs="Arial"/>
                <w:b/>
                <w:color w:val="000000" w:themeColor="text1"/>
              </w:rPr>
              <w:t>Información Solicitada</w:t>
            </w:r>
          </w:p>
        </w:tc>
        <w:tc>
          <w:tcPr>
            <w:tcW w:w="3402" w:type="dxa"/>
            <w:shd w:val="clear" w:color="auto" w:fill="D9D9D9" w:themeFill="background1" w:themeFillShade="D9"/>
          </w:tcPr>
          <w:p w14:paraId="341A49E9" w14:textId="77777777" w:rsidR="001F3566" w:rsidRPr="008F2686" w:rsidRDefault="001F3566" w:rsidP="00B51BAE">
            <w:pPr>
              <w:spacing w:line="360" w:lineRule="auto"/>
              <w:jc w:val="center"/>
              <w:rPr>
                <w:rFonts w:ascii="Palatino Linotype" w:eastAsia="Calibri" w:hAnsi="Palatino Linotype" w:cs="Arial"/>
                <w:b/>
                <w:color w:val="000000" w:themeColor="text1"/>
              </w:rPr>
            </w:pPr>
            <w:r w:rsidRPr="008F2686">
              <w:rPr>
                <w:rFonts w:ascii="Palatino Linotype" w:eastAsia="Calibri" w:hAnsi="Palatino Linotype" w:cs="Arial"/>
                <w:b/>
                <w:color w:val="000000" w:themeColor="text1"/>
              </w:rPr>
              <w:t>Respuesta</w:t>
            </w:r>
          </w:p>
        </w:tc>
        <w:tc>
          <w:tcPr>
            <w:tcW w:w="3119" w:type="dxa"/>
            <w:shd w:val="clear" w:color="auto" w:fill="D9D9D9" w:themeFill="background1" w:themeFillShade="D9"/>
          </w:tcPr>
          <w:p w14:paraId="6F923699" w14:textId="77777777" w:rsidR="001F3566" w:rsidRPr="008F2686" w:rsidRDefault="001F3566" w:rsidP="00B51BAE">
            <w:pPr>
              <w:spacing w:line="360" w:lineRule="auto"/>
              <w:jc w:val="center"/>
              <w:rPr>
                <w:rFonts w:ascii="Palatino Linotype" w:eastAsia="Calibri" w:hAnsi="Palatino Linotype" w:cs="Arial"/>
                <w:b/>
                <w:color w:val="000000" w:themeColor="text1"/>
              </w:rPr>
            </w:pPr>
            <w:r w:rsidRPr="008F2686">
              <w:rPr>
                <w:rFonts w:ascii="Palatino Linotype" w:eastAsia="Calibri" w:hAnsi="Palatino Linotype" w:cs="Arial"/>
                <w:b/>
                <w:color w:val="000000" w:themeColor="text1"/>
              </w:rPr>
              <w:t>Comentario</w:t>
            </w:r>
            <w:r w:rsidR="00625E94" w:rsidRPr="008F2686">
              <w:rPr>
                <w:rFonts w:ascii="Palatino Linotype" w:eastAsia="Calibri" w:hAnsi="Palatino Linotype" w:cs="Arial"/>
                <w:b/>
                <w:color w:val="000000" w:themeColor="text1"/>
              </w:rPr>
              <w:t>s</w:t>
            </w:r>
          </w:p>
        </w:tc>
      </w:tr>
      <w:tr w:rsidR="008F2686" w:rsidRPr="008F2686" w14:paraId="2A396B05" w14:textId="77777777" w:rsidTr="00B51BAE">
        <w:trPr>
          <w:jc w:val="center"/>
        </w:trPr>
        <w:tc>
          <w:tcPr>
            <w:tcW w:w="3397" w:type="dxa"/>
          </w:tcPr>
          <w:p w14:paraId="22248EF0" w14:textId="77777777" w:rsidR="00E11716" w:rsidRPr="008F2686" w:rsidRDefault="00E11716" w:rsidP="008F2686">
            <w:pPr>
              <w:pBdr>
                <w:top w:val="nil"/>
                <w:left w:val="nil"/>
                <w:bottom w:val="nil"/>
                <w:right w:val="nil"/>
                <w:between w:val="nil"/>
              </w:pBd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lang w:val="es-MX"/>
              </w:rPr>
              <w:t xml:space="preserve">Oficios enviados y recibidos por la </w:t>
            </w:r>
            <w:r w:rsidRPr="008F2686">
              <w:rPr>
                <w:rFonts w:ascii="Palatino Linotype" w:eastAsia="Palatino Linotype" w:hAnsi="Palatino Linotype" w:cs="Palatino Linotype"/>
                <w:color w:val="000000" w:themeColor="text1"/>
              </w:rPr>
              <w:t>Dirección de la Unidad de Transparencia de agosto, septiembre, octubre, noviembre y diciembre de 2024 y de enero, febrero, marzo y del 1 al 29 de abril de 2025.</w:t>
            </w:r>
          </w:p>
          <w:p w14:paraId="6F8C57AA" w14:textId="77777777" w:rsidR="00E11716" w:rsidRPr="008F2686" w:rsidRDefault="00E11716" w:rsidP="008F2686">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3402" w:type="dxa"/>
          </w:tcPr>
          <w:p w14:paraId="760C03B9" w14:textId="77777777" w:rsidR="001F3566" w:rsidRPr="008F2686" w:rsidRDefault="002767E0" w:rsidP="008F2686">
            <w:pPr>
              <w:pBdr>
                <w:top w:val="nil"/>
                <w:left w:val="nil"/>
                <w:bottom w:val="nil"/>
                <w:right w:val="nil"/>
                <w:between w:val="nil"/>
              </w:pBdr>
              <w:jc w:val="both"/>
              <w:rPr>
                <w:rFonts w:ascii="Palatino Linotype" w:hAnsi="Palatino Linotype"/>
                <w:color w:val="000000" w:themeColor="text1"/>
              </w:rPr>
            </w:pPr>
            <w:r w:rsidRPr="008F2686">
              <w:rPr>
                <w:rFonts w:ascii="Palatino Linotype" w:hAnsi="Palatino Linotype"/>
                <w:color w:val="000000" w:themeColor="text1"/>
              </w:rPr>
              <w:t xml:space="preserve">-Copia digitalizada, en versión pública, de los oficios enviados y recibidos </w:t>
            </w:r>
            <w:r w:rsidR="001F11A5" w:rsidRPr="008F2686">
              <w:rPr>
                <w:rFonts w:ascii="Palatino Linotype" w:hAnsi="Palatino Linotype"/>
                <w:color w:val="000000" w:themeColor="text1"/>
              </w:rPr>
              <w:t>de agosto a diciembre de</w:t>
            </w:r>
            <w:r w:rsidRPr="008F2686">
              <w:rPr>
                <w:rFonts w:ascii="Palatino Linotype" w:hAnsi="Palatino Linotype"/>
                <w:color w:val="000000" w:themeColor="text1"/>
              </w:rPr>
              <w:t xml:space="preserve"> 2024, por la Dirección de la Unidad de Transparencia.</w:t>
            </w:r>
          </w:p>
          <w:p w14:paraId="45F7D0DC" w14:textId="77777777" w:rsidR="002767E0" w:rsidRPr="008F2686" w:rsidRDefault="002767E0" w:rsidP="008F2686">
            <w:pPr>
              <w:pBdr>
                <w:top w:val="nil"/>
                <w:left w:val="nil"/>
                <w:bottom w:val="nil"/>
                <w:right w:val="nil"/>
                <w:between w:val="nil"/>
              </w:pBdr>
              <w:jc w:val="both"/>
              <w:rPr>
                <w:rFonts w:ascii="Palatino Linotype" w:hAnsi="Palatino Linotype"/>
                <w:color w:val="000000" w:themeColor="text1"/>
              </w:rPr>
            </w:pPr>
          </w:p>
          <w:p w14:paraId="4F145D1D" w14:textId="77777777" w:rsidR="002767E0" w:rsidRPr="008F2686" w:rsidRDefault="002767E0" w:rsidP="008F2686">
            <w:pPr>
              <w:pBdr>
                <w:top w:val="nil"/>
                <w:left w:val="nil"/>
                <w:bottom w:val="nil"/>
                <w:right w:val="nil"/>
                <w:between w:val="nil"/>
              </w:pBdr>
              <w:jc w:val="both"/>
              <w:rPr>
                <w:rFonts w:ascii="Palatino Linotype" w:hAnsi="Palatino Linotype"/>
                <w:color w:val="000000" w:themeColor="text1"/>
              </w:rPr>
            </w:pPr>
            <w:r w:rsidRPr="008F2686">
              <w:rPr>
                <w:rFonts w:ascii="Palatino Linotype" w:hAnsi="Palatino Linotype"/>
                <w:color w:val="000000" w:themeColor="text1"/>
              </w:rPr>
              <w:t>-Copia digitalizada, en versión pública, de los oficios enviados y recibidos de enero al 19 de abril de 2025, por la Dirección de la Unidad de Transparencia.</w:t>
            </w:r>
          </w:p>
          <w:p w14:paraId="5B450F87" w14:textId="77777777" w:rsidR="002767E0" w:rsidRPr="008F2686" w:rsidRDefault="002767E0" w:rsidP="008F2686">
            <w:pPr>
              <w:pBdr>
                <w:top w:val="nil"/>
                <w:left w:val="nil"/>
                <w:bottom w:val="nil"/>
                <w:right w:val="nil"/>
                <w:between w:val="nil"/>
              </w:pBdr>
              <w:jc w:val="both"/>
              <w:rPr>
                <w:rFonts w:ascii="Palatino Linotype" w:hAnsi="Palatino Linotype"/>
                <w:color w:val="000000" w:themeColor="text1"/>
              </w:rPr>
            </w:pPr>
          </w:p>
          <w:p w14:paraId="0371A0C3" w14:textId="77777777" w:rsidR="002767E0" w:rsidRPr="008F2686" w:rsidRDefault="002767E0" w:rsidP="008F2686">
            <w:pPr>
              <w:pBdr>
                <w:top w:val="nil"/>
                <w:left w:val="nil"/>
                <w:bottom w:val="nil"/>
                <w:right w:val="nil"/>
                <w:between w:val="nil"/>
              </w:pBdr>
              <w:jc w:val="both"/>
              <w:rPr>
                <w:rFonts w:ascii="Palatino Linotype" w:hAnsi="Palatino Linotype"/>
                <w:color w:val="000000" w:themeColor="text1"/>
              </w:rPr>
            </w:pPr>
            <w:r w:rsidRPr="008F2686">
              <w:rPr>
                <w:rFonts w:ascii="Palatino Linotype" w:hAnsi="Palatino Linotype"/>
                <w:color w:val="000000" w:themeColor="text1"/>
              </w:rPr>
              <w:t>-Acta de la Quinta Sesión Extraordinaria del Comité de Transparencia, por medio de la cual, se aprobó la clasificación de la información como confidencial de manera parcial para dar respuesta a la solicitud 00040/TEZOYUCA/IP/2025.</w:t>
            </w:r>
          </w:p>
        </w:tc>
        <w:tc>
          <w:tcPr>
            <w:tcW w:w="3119" w:type="dxa"/>
          </w:tcPr>
          <w:p w14:paraId="39310FD7" w14:textId="77777777" w:rsidR="00A47C74" w:rsidRPr="008F2686" w:rsidRDefault="00186EA7" w:rsidP="008F2686">
            <w:pPr>
              <w:jc w:val="both"/>
              <w:rPr>
                <w:rFonts w:ascii="Palatino Linotype" w:eastAsia="Calibri" w:hAnsi="Palatino Linotype" w:cs="Arial"/>
                <w:color w:val="000000" w:themeColor="text1"/>
              </w:rPr>
            </w:pPr>
            <w:r w:rsidRPr="008F2686">
              <w:rPr>
                <w:rFonts w:ascii="Palatino Linotype" w:eastAsia="Calibri" w:hAnsi="Palatino Linotype" w:cs="Arial"/>
                <w:b/>
                <w:color w:val="000000" w:themeColor="text1"/>
              </w:rPr>
              <w:t>El requerimiento se atendió parcialmente</w:t>
            </w:r>
            <w:r w:rsidRPr="008F2686">
              <w:rPr>
                <w:rFonts w:ascii="Palatino Linotype" w:eastAsia="Calibri" w:hAnsi="Palatino Linotype" w:cs="Arial"/>
                <w:color w:val="000000" w:themeColor="text1"/>
              </w:rPr>
              <w:t xml:space="preserve">, toda </w:t>
            </w:r>
            <w:r w:rsidR="001F11A5" w:rsidRPr="008F2686">
              <w:rPr>
                <w:rFonts w:ascii="Palatino Linotype" w:eastAsia="Calibri" w:hAnsi="Palatino Linotype" w:cs="Arial"/>
                <w:color w:val="000000" w:themeColor="text1"/>
              </w:rPr>
              <w:t xml:space="preserve">vez que se omitió hacer entrega, de manera enunciativa, más no limitativa de los oficios con número 60, 61, 99, 100, 132, 140, 146 y 152 de </w:t>
            </w:r>
            <w:r w:rsidR="001F11A5" w:rsidRPr="00E05867">
              <w:rPr>
                <w:rFonts w:ascii="Palatino Linotype" w:eastAsia="Calibri" w:hAnsi="Palatino Linotype" w:cs="Arial"/>
                <w:color w:val="000000" w:themeColor="text1"/>
              </w:rPr>
              <w:t>2024; y, 1, 27, 28, 29 y 35 de 2025.</w:t>
            </w:r>
            <w:r w:rsidR="00A47C74" w:rsidRPr="00E05867">
              <w:rPr>
                <w:rFonts w:ascii="Palatino Linotype" w:eastAsia="Calibri" w:hAnsi="Palatino Linotype" w:cs="Arial"/>
                <w:color w:val="000000" w:themeColor="text1"/>
              </w:rPr>
              <w:t xml:space="preserve"> Por otro lado, se realizó una versión pública excesiva en el archivo electrónico denominado </w:t>
            </w:r>
            <w:r w:rsidR="00A47C74" w:rsidRPr="00E05867">
              <w:rPr>
                <w:rFonts w:ascii="Palatino Linotype" w:eastAsia="Palatino Linotype" w:hAnsi="Palatino Linotype" w:cs="Palatino Linotype"/>
                <w:b/>
                <w:color w:val="000000" w:themeColor="text1"/>
              </w:rPr>
              <w:t>“ENVIADOS ABRIL 25.pdf”</w:t>
            </w:r>
            <w:r w:rsidR="00A47C74" w:rsidRPr="00E05867">
              <w:rPr>
                <w:rFonts w:ascii="Palatino Linotype" w:eastAsia="Palatino Linotype" w:hAnsi="Palatino Linotype" w:cs="Palatino Linotype"/>
                <w:color w:val="000000" w:themeColor="text1"/>
              </w:rPr>
              <w:t>.</w:t>
            </w:r>
          </w:p>
        </w:tc>
      </w:tr>
    </w:tbl>
    <w:p w14:paraId="77CB7654" w14:textId="77777777" w:rsidR="001F3566" w:rsidRDefault="001F3566" w:rsidP="008F2686">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5EB29190" w14:textId="77777777" w:rsidR="00B51BAE" w:rsidRPr="008F2686" w:rsidRDefault="00B51BAE" w:rsidP="008F2686">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53877AB6" w14:textId="77777777" w:rsidR="001F3566" w:rsidRPr="008F2686" w:rsidRDefault="002E31E6"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8F2686">
        <w:rPr>
          <w:rFonts w:ascii="Palatino Linotype" w:eastAsia="Calibri" w:hAnsi="Palatino Linotype" w:cs="Arial"/>
          <w:color w:val="000000" w:themeColor="text1"/>
        </w:rPr>
        <w:lastRenderedPageBreak/>
        <w:t xml:space="preserve">Al respecto, </w:t>
      </w:r>
      <w:r w:rsidRPr="008F2686">
        <w:rPr>
          <w:rFonts w:ascii="Palatino Linotype" w:eastAsia="Palatino Linotype" w:hAnsi="Palatino Linotype" w:cs="Palatino Linotype"/>
          <w:color w:val="000000" w:themeColor="text1"/>
        </w:rPr>
        <w:t xml:space="preserve">la parte </w:t>
      </w:r>
      <w:r w:rsidRPr="008F2686">
        <w:rPr>
          <w:rFonts w:ascii="Palatino Linotype" w:eastAsia="Palatino Linotype" w:hAnsi="Palatino Linotype" w:cs="Palatino Linotype"/>
          <w:b/>
          <w:color w:val="000000" w:themeColor="text1"/>
        </w:rPr>
        <w:t xml:space="preserve">RECURRENTE </w:t>
      </w:r>
      <w:r w:rsidRPr="008F2686">
        <w:rPr>
          <w:rFonts w:ascii="Palatino Linotype" w:eastAsia="Palatino Linotype" w:hAnsi="Palatino Linotype" w:cs="Palatino Linotype"/>
          <w:color w:val="000000" w:themeColor="text1"/>
        </w:rPr>
        <w:t xml:space="preserve">interpuso recurso de revisión en el que se inconformó por </w:t>
      </w:r>
      <w:r w:rsidRPr="008F2686">
        <w:rPr>
          <w:rFonts w:ascii="Palatino Linotype" w:eastAsia="Palatino Linotype" w:hAnsi="Palatino Linotype" w:cs="Palatino Linotype"/>
          <w:b/>
          <w:color w:val="000000" w:themeColor="text1"/>
        </w:rPr>
        <w:t>la negativa de la información solicitada.</w:t>
      </w:r>
    </w:p>
    <w:p w14:paraId="0F7B7E3F" w14:textId="77777777" w:rsidR="002E31E6" w:rsidRPr="008F2686" w:rsidRDefault="002E31E6" w:rsidP="008F2686">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0FA70078" w14:textId="77777777" w:rsidR="002E31E6" w:rsidRPr="008F2686" w:rsidRDefault="002E31E6"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8F2686">
        <w:rPr>
          <w:rFonts w:ascii="Palatino Linotype" w:eastAsia="Calibri" w:hAnsi="Palatino Linotype" w:cs="Arial"/>
          <w:color w:val="000000" w:themeColor="text1"/>
        </w:rPr>
        <w:t xml:space="preserve">Así, </w:t>
      </w:r>
      <w:r w:rsidRPr="008F2686">
        <w:rPr>
          <w:rFonts w:ascii="Palatino Linotype" w:eastAsia="Palatino Linotype" w:hAnsi="Palatino Linotype" w:cs="Palatino Linotype"/>
          <w:color w:val="000000" w:themeColor="text1"/>
        </w:rPr>
        <w:t xml:space="preserve">es necesario señalar que </w:t>
      </w:r>
      <w:r w:rsidRPr="008F2686">
        <w:rPr>
          <w:rFonts w:ascii="Palatino Linotype" w:hAnsi="Palatino Linotype"/>
          <w:color w:val="000000" w:themeColor="text1"/>
        </w:rPr>
        <w:t xml:space="preserve">se obvia el análisis de la competencia por parte del </w:t>
      </w:r>
      <w:r w:rsidRPr="008F2686">
        <w:rPr>
          <w:rFonts w:ascii="Palatino Linotype" w:hAnsi="Palatino Linotype"/>
          <w:b/>
          <w:bCs/>
          <w:color w:val="000000" w:themeColor="text1"/>
        </w:rPr>
        <w:t>SUJETO OBLIGADO</w:t>
      </w:r>
      <w:r w:rsidRPr="008F2686">
        <w:rPr>
          <w:rFonts w:ascii="Palatino Linotype" w:hAnsi="Palatino Linotype"/>
          <w:color w:val="000000" w:themeColor="text1"/>
        </w:rPr>
        <w:t>, para generar, administrar o poseer la información solicitada, dado que éste ha asumido la misma, tan es así que, remitió diversos oficios.</w:t>
      </w:r>
    </w:p>
    <w:p w14:paraId="14C9BD4F" w14:textId="77777777" w:rsidR="002E31E6" w:rsidRPr="008F2686" w:rsidRDefault="002E31E6" w:rsidP="008F2686">
      <w:pPr>
        <w:pStyle w:val="Prrafodelista"/>
        <w:ind w:left="0"/>
        <w:rPr>
          <w:rFonts w:ascii="Palatino Linotype" w:eastAsia="Calibri" w:hAnsi="Palatino Linotype" w:cs="Arial"/>
          <w:color w:val="000000" w:themeColor="text1"/>
        </w:rPr>
      </w:pPr>
    </w:p>
    <w:p w14:paraId="1A703EA4" w14:textId="77777777" w:rsidR="002E31E6" w:rsidRPr="008F2686" w:rsidRDefault="002E31E6"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8F2686">
        <w:rPr>
          <w:rFonts w:ascii="Palatino Linotype" w:eastAsia="Calibri" w:hAnsi="Palatino Linotype" w:cs="Arial"/>
          <w:color w:val="000000" w:themeColor="text1"/>
        </w:rPr>
        <w:t xml:space="preserve">En este sentido, </w:t>
      </w:r>
      <w:r w:rsidRPr="008F2686">
        <w:rPr>
          <w:rFonts w:ascii="Palatino Linotype" w:hAnsi="Palatino Linotype"/>
          <w:color w:val="000000" w:themeColor="text1"/>
        </w:rPr>
        <w:t>el hecho de que el</w:t>
      </w:r>
      <w:r w:rsidRPr="008F2686">
        <w:rPr>
          <w:rFonts w:ascii="Palatino Linotype" w:hAnsi="Palatino Linotype"/>
          <w:b/>
          <w:bCs/>
          <w:color w:val="000000" w:themeColor="text1"/>
        </w:rPr>
        <w:t xml:space="preserve"> SUJETO OBLIGADO</w:t>
      </w:r>
      <w:r w:rsidRPr="008F2686">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55D3D7A" w14:textId="77777777" w:rsidR="002E31E6" w:rsidRPr="008F2686" w:rsidRDefault="002E31E6" w:rsidP="008F2686">
      <w:pPr>
        <w:shd w:val="clear" w:color="auto" w:fill="FFFFFF"/>
        <w:jc w:val="both"/>
        <w:rPr>
          <w:rFonts w:ascii="Palatino Linotype" w:hAnsi="Palatino Linotype"/>
          <w:i/>
          <w:iCs/>
          <w:color w:val="000000" w:themeColor="text1"/>
        </w:rPr>
      </w:pPr>
      <w:r w:rsidRPr="008F2686">
        <w:rPr>
          <w:rFonts w:ascii="Palatino Linotype" w:hAnsi="Palatino Linotype"/>
          <w:i/>
          <w:iCs/>
          <w:color w:val="000000" w:themeColor="text1"/>
        </w:rPr>
        <w:t>“</w:t>
      </w:r>
      <w:r w:rsidRPr="008F2686">
        <w:rPr>
          <w:rFonts w:ascii="Palatino Linotype" w:hAnsi="Palatino Linotype"/>
          <w:b/>
          <w:bCs/>
          <w:i/>
          <w:iCs/>
          <w:color w:val="000000" w:themeColor="text1"/>
        </w:rPr>
        <w:t>Artículo 12.</w:t>
      </w:r>
      <w:r w:rsidRPr="008F2686">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450C5281" w14:textId="77777777" w:rsidR="002E31E6" w:rsidRPr="008F2686" w:rsidRDefault="002E31E6" w:rsidP="008F2686">
      <w:pPr>
        <w:shd w:val="clear" w:color="auto" w:fill="FFFFFF"/>
        <w:jc w:val="both"/>
        <w:rPr>
          <w:rFonts w:ascii="Palatino Linotype" w:hAnsi="Palatino Linotype"/>
          <w:i/>
          <w:iCs/>
          <w:color w:val="000000" w:themeColor="text1"/>
        </w:rPr>
      </w:pPr>
    </w:p>
    <w:p w14:paraId="04C5E8E5" w14:textId="77777777" w:rsidR="001F3566" w:rsidRPr="008F2686" w:rsidRDefault="002E31E6" w:rsidP="008F2686">
      <w:pPr>
        <w:shd w:val="clear" w:color="auto" w:fill="FFFFFF"/>
        <w:jc w:val="both"/>
        <w:rPr>
          <w:rFonts w:ascii="Palatino Linotype" w:hAnsi="Palatino Linotype"/>
          <w:i/>
          <w:iCs/>
          <w:color w:val="000000" w:themeColor="text1"/>
        </w:rPr>
      </w:pPr>
      <w:r w:rsidRPr="008F2686">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7845E5A" w14:textId="77777777" w:rsidR="002E31E6" w:rsidRPr="008F2686" w:rsidRDefault="002E31E6" w:rsidP="008F2686">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6C246F45" w14:textId="77777777" w:rsidR="001F3566" w:rsidRPr="008F2686" w:rsidRDefault="002E31E6"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8F2686">
        <w:rPr>
          <w:rFonts w:ascii="Palatino Linotype" w:eastAsia="Calibri" w:hAnsi="Palatino Linotype" w:cs="Arial"/>
          <w:color w:val="000000" w:themeColor="text1"/>
        </w:rPr>
        <w:t xml:space="preserve">No obstante, se reitera que no se tener por atendido el </w:t>
      </w:r>
      <w:r w:rsidR="00F30DD8" w:rsidRPr="008F2686">
        <w:rPr>
          <w:rFonts w:ascii="Palatino Linotype" w:eastAsia="Calibri" w:hAnsi="Palatino Linotype" w:cs="Arial"/>
          <w:color w:val="000000" w:themeColor="text1"/>
        </w:rPr>
        <w:t>requerimiento</w:t>
      </w:r>
      <w:r w:rsidRPr="008F2686">
        <w:rPr>
          <w:rFonts w:ascii="Palatino Linotype" w:eastAsia="Calibri" w:hAnsi="Palatino Linotype" w:cs="Arial"/>
          <w:color w:val="000000" w:themeColor="text1"/>
        </w:rPr>
        <w:t xml:space="preserve"> de información derivado de que </w:t>
      </w:r>
      <w:r w:rsidRPr="008F2686">
        <w:rPr>
          <w:rFonts w:ascii="Palatino Linotype" w:eastAsia="Calibri" w:hAnsi="Palatino Linotype" w:cs="Arial"/>
          <w:b/>
          <w:color w:val="000000" w:themeColor="text1"/>
        </w:rPr>
        <w:t>se hizo entrega de información incompleta</w:t>
      </w:r>
      <w:r w:rsidRPr="008F2686">
        <w:rPr>
          <w:rFonts w:ascii="Palatino Linotype" w:eastAsia="Calibri" w:hAnsi="Palatino Linotype" w:cs="Arial"/>
          <w:color w:val="000000" w:themeColor="text1"/>
        </w:rPr>
        <w:t>, como se expuso previamente en el cuadro</w:t>
      </w:r>
      <w:r w:rsidR="00F30DD8" w:rsidRPr="008F2686">
        <w:rPr>
          <w:rFonts w:ascii="Palatino Linotype" w:eastAsia="Calibri" w:hAnsi="Palatino Linotype" w:cs="Arial"/>
          <w:color w:val="000000" w:themeColor="text1"/>
        </w:rPr>
        <w:t xml:space="preserve"> descriptivo.</w:t>
      </w:r>
    </w:p>
    <w:p w14:paraId="4CCD9C55" w14:textId="77777777" w:rsidR="00F30DD8" w:rsidRPr="008F2686" w:rsidRDefault="00F30DD8" w:rsidP="008F2686">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06F342DF" w14:textId="77777777" w:rsidR="001F11A5" w:rsidRPr="008F2686" w:rsidRDefault="001F11A5"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8F2686">
        <w:rPr>
          <w:rFonts w:ascii="Palatino Linotype" w:eastAsia="Calibri" w:hAnsi="Palatino Linotype" w:cs="Arial"/>
          <w:color w:val="000000" w:themeColor="text1"/>
        </w:rPr>
        <w:lastRenderedPageBreak/>
        <w:t>Así,</w:t>
      </w:r>
      <w:r w:rsidR="003307C2" w:rsidRPr="008F2686">
        <w:rPr>
          <w:rFonts w:ascii="Palatino Linotype" w:eastAsia="Calibri" w:hAnsi="Palatino Linotype" w:cs="Arial"/>
          <w:color w:val="000000" w:themeColor="text1"/>
        </w:rPr>
        <w:t xml:space="preserve"> </w:t>
      </w:r>
      <w:r w:rsidR="00F30DD8" w:rsidRPr="008F2686">
        <w:rPr>
          <w:rFonts w:ascii="Palatino Linotype" w:eastAsia="Calibri" w:hAnsi="Palatino Linotype" w:cs="Arial"/>
          <w:color w:val="000000" w:themeColor="text1"/>
        </w:rPr>
        <w:t xml:space="preserve">del análisis realizado </w:t>
      </w:r>
      <w:r w:rsidR="00F30DD8" w:rsidRPr="008F2686">
        <w:rPr>
          <w:rFonts w:ascii="Palatino Linotype" w:eastAsia="Calibri" w:hAnsi="Palatino Linotype" w:cs="Tahoma"/>
          <w:bCs/>
          <w:color w:val="000000" w:themeColor="text1"/>
        </w:rPr>
        <w:t xml:space="preserve">a las constancias que integran el recurso de revisión materia de la presente resolución, no se aprecia que el </w:t>
      </w:r>
      <w:r w:rsidR="00F30DD8" w:rsidRPr="008F2686">
        <w:rPr>
          <w:rFonts w:ascii="Palatino Linotype" w:eastAsia="Calibri" w:hAnsi="Palatino Linotype" w:cs="Tahoma"/>
          <w:b/>
          <w:bCs/>
          <w:color w:val="000000" w:themeColor="text1"/>
        </w:rPr>
        <w:t>SUJETO OBLIGADO</w:t>
      </w:r>
      <w:r w:rsidRPr="008F2686">
        <w:rPr>
          <w:rFonts w:ascii="Palatino Linotype" w:eastAsia="Calibri" w:hAnsi="Palatino Linotype" w:cs="Tahoma"/>
          <w:bCs/>
          <w:color w:val="000000" w:themeColor="text1"/>
        </w:rPr>
        <w:t xml:space="preserve"> hubiese adjuntado, de manera enunciativa más no limitativa, </w:t>
      </w:r>
      <w:r w:rsidRPr="008F2686">
        <w:rPr>
          <w:rFonts w:ascii="Palatino Linotype" w:eastAsia="Calibri" w:hAnsi="Palatino Linotype" w:cs="Arial"/>
          <w:color w:val="000000" w:themeColor="text1"/>
        </w:rPr>
        <w:t>los oficios con número 60, 61, 99, 100, 132, 140, 146 y 152 de 2024; y, 1, 27, 28, 29 y 35 de 2025</w:t>
      </w:r>
      <w:r w:rsidR="003307C2" w:rsidRPr="008F2686">
        <w:rPr>
          <w:rFonts w:ascii="Palatino Linotype" w:eastAsia="Calibri" w:hAnsi="Palatino Linotype" w:cs="Arial"/>
          <w:color w:val="000000" w:themeColor="text1"/>
        </w:rPr>
        <w:t>, emitidos por la Dirección de la Unidad de Transparencia.</w:t>
      </w:r>
    </w:p>
    <w:p w14:paraId="3D591E42" w14:textId="77777777" w:rsidR="00F30DD8" w:rsidRPr="008F2686" w:rsidRDefault="00F30DD8" w:rsidP="008F2686">
      <w:pPr>
        <w:rPr>
          <w:rFonts w:ascii="Palatino Linotype" w:eastAsia="Palatino Linotype" w:hAnsi="Palatino Linotype" w:cs="Palatino Linotype"/>
          <w:color w:val="000000" w:themeColor="text1"/>
        </w:rPr>
      </w:pPr>
    </w:p>
    <w:p w14:paraId="1EEA9B20" w14:textId="77777777" w:rsidR="001F11A5" w:rsidRPr="008F2686" w:rsidRDefault="003307C2"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8F2686">
        <w:rPr>
          <w:rFonts w:ascii="Palatino Linotype" w:eastAsia="Calibri" w:hAnsi="Palatino Linotype" w:cs="Arial"/>
          <w:color w:val="000000" w:themeColor="text1"/>
        </w:rPr>
        <w:t xml:space="preserve">En consecuencia, el </w:t>
      </w:r>
      <w:r w:rsidRPr="008F2686">
        <w:rPr>
          <w:rFonts w:ascii="Palatino Linotype" w:eastAsia="Calibri" w:hAnsi="Palatino Linotype" w:cs="Arial"/>
          <w:b/>
          <w:color w:val="000000" w:themeColor="text1"/>
        </w:rPr>
        <w:t>SUJETO OBLIGADO</w:t>
      </w:r>
      <w:r w:rsidRPr="008F2686">
        <w:rPr>
          <w:rFonts w:ascii="Palatino Linotype" w:eastAsia="Calibri" w:hAnsi="Palatino Linotype" w:cs="Arial"/>
          <w:color w:val="000000" w:themeColor="text1"/>
        </w:rPr>
        <w:t xml:space="preserve"> deberá hacer entrega de los oficios faltantes, de ser procedente en versión pública.</w:t>
      </w:r>
    </w:p>
    <w:p w14:paraId="294DE99A" w14:textId="77777777" w:rsidR="003307C2" w:rsidRPr="008F2686" w:rsidRDefault="003307C2" w:rsidP="008F2686">
      <w:pPr>
        <w:rPr>
          <w:rFonts w:ascii="Palatino Linotype" w:eastAsia="Calibri" w:hAnsi="Palatino Linotype" w:cs="Arial"/>
          <w:color w:val="000000" w:themeColor="text1"/>
        </w:rPr>
      </w:pPr>
    </w:p>
    <w:p w14:paraId="2D077DA8" w14:textId="77777777" w:rsidR="003307C2" w:rsidRPr="008F2686" w:rsidRDefault="003307C2"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8F2686">
        <w:rPr>
          <w:rFonts w:ascii="Palatino Linotype" w:eastAsia="Calibri" w:hAnsi="Palatino Linotype" w:cs="Arial"/>
          <w:color w:val="000000" w:themeColor="text1"/>
        </w:rPr>
        <w:t xml:space="preserve">Ahora bien, en el supuesto de que el </w:t>
      </w:r>
      <w:r w:rsidRPr="008F2686">
        <w:rPr>
          <w:rFonts w:ascii="Palatino Linotype" w:eastAsia="Calibri" w:hAnsi="Palatino Linotype" w:cs="Arial"/>
          <w:b/>
          <w:color w:val="000000" w:themeColor="text1"/>
        </w:rPr>
        <w:t>SUJETO OBLIGADO</w:t>
      </w:r>
      <w:r w:rsidRPr="008F2686">
        <w:rPr>
          <w:rFonts w:ascii="Palatino Linotype" w:eastAsia="Calibri" w:hAnsi="Palatino Linotype" w:cs="Arial"/>
          <w:color w:val="000000" w:themeColor="text1"/>
        </w:rPr>
        <w:t xml:space="preserve"> no cuente con alguno de los oficios emitidos, por no haber sido generados o porque se hubiera cancelado, bastará con que así lo haga del conocimiento de la parte </w:t>
      </w:r>
      <w:r w:rsidRPr="008F2686">
        <w:rPr>
          <w:rFonts w:ascii="Palatino Linotype" w:eastAsia="Calibri" w:hAnsi="Palatino Linotype" w:cs="Arial"/>
          <w:b/>
          <w:color w:val="000000" w:themeColor="text1"/>
        </w:rPr>
        <w:t>RECURRENTE</w:t>
      </w:r>
      <w:r w:rsidRPr="008F2686">
        <w:rPr>
          <w:rFonts w:ascii="Palatino Linotype" w:eastAsia="Calibri" w:hAnsi="Palatino Linotype" w:cs="Arial"/>
          <w:color w:val="000000" w:themeColor="text1"/>
        </w:rPr>
        <w:t>, de manera clara y precisa, en términos del artículo 19, párrafo segundo de la Ley de Transparencia y Acceso a la Información pública del Estado de México y Municipios para tener por colmado el requerimiento de información.</w:t>
      </w:r>
    </w:p>
    <w:p w14:paraId="136C5F2A" w14:textId="77777777" w:rsidR="00D80EBC" w:rsidRPr="008F2686" w:rsidRDefault="00D80EBC" w:rsidP="008F2686">
      <w:pPr>
        <w:jc w:val="both"/>
        <w:rPr>
          <w:rFonts w:ascii="Palatino Linotype" w:eastAsia="Calibri" w:hAnsi="Palatino Linotype" w:cs="Arial"/>
          <w:color w:val="000000" w:themeColor="text1"/>
        </w:rPr>
      </w:pPr>
    </w:p>
    <w:p w14:paraId="3F8B8C86" w14:textId="77777777" w:rsidR="00D80EBC" w:rsidRPr="00E05867" w:rsidRDefault="00D80EBC"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E05867">
        <w:rPr>
          <w:rFonts w:ascii="Palatino Linotype" w:eastAsia="Calibri" w:hAnsi="Palatino Linotype" w:cs="Arial"/>
          <w:color w:val="000000" w:themeColor="text1"/>
        </w:rPr>
        <w:t>Por otro lado, se precisa que en el archivo electrónico denominado</w:t>
      </w:r>
      <w:r w:rsidRPr="00E05867">
        <w:rPr>
          <w:rFonts w:ascii="Palatino Linotype" w:eastAsia="Palatino Linotype" w:hAnsi="Palatino Linotype" w:cs="Palatino Linotype"/>
          <w:b/>
          <w:color w:val="000000" w:themeColor="text1"/>
        </w:rPr>
        <w:t xml:space="preserve"> “ENVIADOS ABRIL 25.pdf”</w:t>
      </w:r>
      <w:r w:rsidRPr="00E05867">
        <w:rPr>
          <w:rFonts w:ascii="Palatino Linotype" w:eastAsia="Palatino Linotype" w:hAnsi="Palatino Linotype" w:cs="Palatino Linotype"/>
          <w:color w:val="000000" w:themeColor="text1"/>
        </w:rPr>
        <w:t xml:space="preserve">, se realizó una versión pública equivocada y excesiva </w:t>
      </w:r>
      <w:r w:rsidR="00A47C74" w:rsidRPr="00E05867">
        <w:rPr>
          <w:rFonts w:ascii="Palatino Linotype" w:eastAsia="Palatino Linotype" w:hAnsi="Palatino Linotype" w:cs="Palatino Linotype"/>
          <w:color w:val="000000" w:themeColor="text1"/>
        </w:rPr>
        <w:t xml:space="preserve">en los oficios que lo integran, </w:t>
      </w:r>
      <w:r w:rsidRPr="00E05867">
        <w:rPr>
          <w:rFonts w:ascii="Palatino Linotype" w:eastAsia="Palatino Linotype" w:hAnsi="Palatino Linotype" w:cs="Palatino Linotype"/>
          <w:color w:val="000000" w:themeColor="text1"/>
        </w:rPr>
        <w:t>al testar datos de carácter público, como lo es de manera enunciativa más no limitativa, el nombre de servidores públicos</w:t>
      </w:r>
      <w:r w:rsidR="00A47C74" w:rsidRPr="00E05867">
        <w:rPr>
          <w:rFonts w:ascii="Palatino Linotype" w:eastAsia="Palatino Linotype" w:hAnsi="Palatino Linotype" w:cs="Palatino Linotype"/>
          <w:color w:val="000000" w:themeColor="text1"/>
        </w:rPr>
        <w:t xml:space="preserve">; </w:t>
      </w:r>
      <w:r w:rsidRPr="00E05867">
        <w:rPr>
          <w:rFonts w:ascii="Palatino Linotype" w:eastAsia="Palatino Linotype" w:hAnsi="Palatino Linotype" w:cs="Palatino Linotype"/>
          <w:color w:val="000000" w:themeColor="text1"/>
        </w:rPr>
        <w:t xml:space="preserve">en consecuencia, </w:t>
      </w:r>
      <w:r w:rsidR="00A47C74" w:rsidRPr="00E05867">
        <w:rPr>
          <w:rFonts w:ascii="Palatino Linotype" w:eastAsia="Palatino Linotype" w:hAnsi="Palatino Linotype" w:cs="Palatino Linotype"/>
          <w:color w:val="000000" w:themeColor="text1"/>
        </w:rPr>
        <w:t>se</w:t>
      </w:r>
      <w:r w:rsidRPr="00E05867">
        <w:rPr>
          <w:rFonts w:ascii="Palatino Linotype" w:eastAsia="Palatino Linotype" w:hAnsi="Palatino Linotype" w:cs="Palatino Linotype"/>
          <w:color w:val="000000" w:themeColor="text1"/>
        </w:rPr>
        <w:t xml:space="preserve"> deberán remitir </w:t>
      </w:r>
      <w:r w:rsidR="00A47C74" w:rsidRPr="00E05867">
        <w:rPr>
          <w:rFonts w:ascii="Palatino Linotype" w:eastAsia="Palatino Linotype" w:hAnsi="Palatino Linotype" w:cs="Palatino Linotype"/>
          <w:color w:val="000000" w:themeColor="text1"/>
        </w:rPr>
        <w:t xml:space="preserve">de nueva cuenta </w:t>
      </w:r>
      <w:r w:rsidRPr="00E05867">
        <w:rPr>
          <w:rFonts w:ascii="Palatino Linotype" w:eastAsia="Palatino Linotype" w:hAnsi="Palatino Linotype" w:cs="Palatino Linotype"/>
          <w:color w:val="000000" w:themeColor="text1"/>
        </w:rPr>
        <w:t>en correcta versión pública.</w:t>
      </w:r>
    </w:p>
    <w:p w14:paraId="679AC858" w14:textId="77777777" w:rsidR="00F30DD8" w:rsidRPr="008F2686" w:rsidRDefault="00F30DD8" w:rsidP="008F2686">
      <w:pPr>
        <w:rPr>
          <w:rFonts w:ascii="Palatino Linotype" w:eastAsia="Palatino Linotype" w:hAnsi="Palatino Linotype" w:cs="Palatino Linotype"/>
          <w:color w:val="000000" w:themeColor="text1"/>
        </w:rPr>
      </w:pPr>
    </w:p>
    <w:p w14:paraId="3804C5BD" w14:textId="77777777" w:rsidR="00F30DD8" w:rsidRPr="008F2686" w:rsidRDefault="003307C2" w:rsidP="008F268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8F2686">
        <w:rPr>
          <w:rFonts w:ascii="Palatino Linotype" w:eastAsia="Palatino Linotype" w:hAnsi="Palatino Linotype" w:cs="Palatino Linotype"/>
          <w:color w:val="000000" w:themeColor="text1"/>
        </w:rPr>
        <w:t>E</w:t>
      </w:r>
      <w:r w:rsidR="00F30DD8" w:rsidRPr="008F2686">
        <w:rPr>
          <w:rFonts w:ascii="Palatino Linotype" w:eastAsia="Palatino Linotype" w:hAnsi="Palatino Linotype" w:cs="Palatino Linotype"/>
          <w:color w:val="000000" w:themeColor="text1"/>
        </w:rPr>
        <w:t xml:space="preserve">s importante señalar que el artículo 4, párrafo segundo de la Ley de Transparencia y Acceso a la Información Pública del Estado de México y Municipios, dispone lo siguiente: </w:t>
      </w:r>
    </w:p>
    <w:p w14:paraId="2A22C179" w14:textId="77777777" w:rsidR="00F30DD8" w:rsidRPr="008F2686" w:rsidRDefault="00F30DD8" w:rsidP="008F2686">
      <w:pPr>
        <w:spacing w:line="360" w:lineRule="auto"/>
        <w:jc w:val="both"/>
        <w:rPr>
          <w:rFonts w:ascii="Palatino Linotype" w:eastAsia="Palatino Linotype" w:hAnsi="Palatino Linotype" w:cs="Palatino Linotype"/>
          <w:color w:val="000000" w:themeColor="text1"/>
        </w:rPr>
      </w:pPr>
    </w:p>
    <w:p w14:paraId="12650252" w14:textId="77777777" w:rsidR="00F30DD8" w:rsidRPr="008F2686" w:rsidRDefault="00F30DD8" w:rsidP="008F2686">
      <w:pPr>
        <w:tabs>
          <w:tab w:val="left" w:pos="426"/>
          <w:tab w:val="left" w:pos="567"/>
        </w:tabs>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i/>
          <w:color w:val="000000" w:themeColor="text1"/>
        </w:rPr>
        <w:lastRenderedPageBreak/>
        <w:t>“</w:t>
      </w:r>
      <w:r w:rsidRPr="008F2686">
        <w:rPr>
          <w:rFonts w:ascii="Palatino Linotype" w:eastAsia="Palatino Linotype" w:hAnsi="Palatino Linotype" w:cs="Palatino Linotype"/>
          <w:b/>
          <w:i/>
          <w:color w:val="000000" w:themeColor="text1"/>
        </w:rPr>
        <w:t>Artículo 4. …</w:t>
      </w:r>
    </w:p>
    <w:p w14:paraId="4816C294" w14:textId="77777777" w:rsidR="00F30DD8" w:rsidRPr="008F2686" w:rsidRDefault="00F30DD8" w:rsidP="008F2686">
      <w:pPr>
        <w:tabs>
          <w:tab w:val="left" w:pos="426"/>
          <w:tab w:val="left" w:pos="567"/>
        </w:tabs>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389D9" w14:textId="77777777" w:rsidR="00625E94" w:rsidRPr="008F2686" w:rsidRDefault="00625E94" w:rsidP="008F2686">
      <w:pPr>
        <w:tabs>
          <w:tab w:val="left" w:pos="426"/>
          <w:tab w:val="left" w:pos="567"/>
        </w:tabs>
        <w:jc w:val="both"/>
        <w:rPr>
          <w:rFonts w:ascii="Palatino Linotype" w:eastAsia="Palatino Linotype" w:hAnsi="Palatino Linotype" w:cs="Palatino Linotype"/>
          <w:color w:val="000000" w:themeColor="text1"/>
        </w:rPr>
      </w:pPr>
    </w:p>
    <w:p w14:paraId="503C1AC1" w14:textId="77777777" w:rsidR="00F30DD8" w:rsidRPr="008F2686" w:rsidRDefault="00F30DD8" w:rsidP="008F2686">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CDB3E8C" w14:textId="77777777" w:rsidR="00F30DD8" w:rsidRPr="008F2686" w:rsidRDefault="00F30DD8" w:rsidP="008F2686">
      <w:pPr>
        <w:spacing w:line="360" w:lineRule="auto"/>
        <w:jc w:val="both"/>
        <w:rPr>
          <w:rFonts w:ascii="Palatino Linotype" w:eastAsia="Palatino Linotype" w:hAnsi="Palatino Linotype" w:cs="Palatino Linotype"/>
          <w:color w:val="000000" w:themeColor="text1"/>
        </w:rPr>
      </w:pPr>
    </w:p>
    <w:p w14:paraId="71FB51EE" w14:textId="77777777" w:rsidR="00F30DD8" w:rsidRPr="008F2686" w:rsidRDefault="00F30DD8" w:rsidP="008F268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518305D4" w14:textId="77777777" w:rsidR="00F30DD8" w:rsidRPr="008F2686" w:rsidRDefault="00F30DD8" w:rsidP="008F2686">
      <w:pPr>
        <w:spacing w:line="360" w:lineRule="auto"/>
        <w:jc w:val="both"/>
        <w:rPr>
          <w:rFonts w:ascii="Palatino Linotype" w:eastAsia="Palatino Linotype" w:hAnsi="Palatino Linotype" w:cs="Palatino Linotype"/>
          <w:color w:val="000000" w:themeColor="text1"/>
        </w:rPr>
      </w:pPr>
    </w:p>
    <w:p w14:paraId="2A838549" w14:textId="77777777" w:rsidR="00F30DD8" w:rsidRPr="008F2686" w:rsidRDefault="00F30DD8" w:rsidP="008F2686">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14:paraId="2EAB5B8E" w14:textId="77777777" w:rsidR="00F30DD8" w:rsidRPr="008F2686" w:rsidRDefault="00F30DD8" w:rsidP="008F2686">
      <w:pPr>
        <w:tabs>
          <w:tab w:val="left" w:pos="426"/>
          <w:tab w:val="left" w:pos="567"/>
        </w:tabs>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8F2686">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8F2686">
        <w:rPr>
          <w:rFonts w:ascii="Palatino Linotype" w:eastAsia="Palatino Linotype" w:hAnsi="Palatino Linotype" w:cs="Palatino Linotype"/>
          <w:i/>
          <w:color w:val="000000" w:themeColor="text1"/>
        </w:rPr>
        <w:lastRenderedPageBreak/>
        <w:t xml:space="preserve">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EE41CDD" w14:textId="77777777" w:rsidR="00F30DD8" w:rsidRPr="008F2686" w:rsidRDefault="00F30DD8" w:rsidP="008F2686">
      <w:pPr>
        <w:tabs>
          <w:tab w:val="left" w:pos="426"/>
          <w:tab w:val="left" w:pos="567"/>
        </w:tabs>
        <w:jc w:val="both"/>
        <w:rPr>
          <w:rFonts w:ascii="Palatino Linotype" w:eastAsia="Palatino Linotype" w:hAnsi="Palatino Linotype" w:cs="Palatino Linotype"/>
          <w:i/>
          <w:color w:val="000000" w:themeColor="text1"/>
        </w:rPr>
      </w:pPr>
    </w:p>
    <w:p w14:paraId="10345907" w14:textId="77777777" w:rsidR="00F30DD8" w:rsidRPr="008F2686" w:rsidRDefault="00F30DD8" w:rsidP="008F2686">
      <w:pPr>
        <w:tabs>
          <w:tab w:val="left" w:pos="426"/>
          <w:tab w:val="left" w:pos="567"/>
        </w:tabs>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i/>
          <w:color w:val="000000" w:themeColor="text1"/>
        </w:rPr>
        <w:t xml:space="preserve">Resoluciones: </w:t>
      </w:r>
    </w:p>
    <w:p w14:paraId="43481611" w14:textId="77777777" w:rsidR="00F30DD8" w:rsidRPr="008F2686" w:rsidRDefault="00F30DD8" w:rsidP="008F2686">
      <w:pPr>
        <w:tabs>
          <w:tab w:val="left" w:pos="426"/>
          <w:tab w:val="left" w:pos="567"/>
        </w:tabs>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14:paraId="3F8370AE" w14:textId="77777777" w:rsidR="00F30DD8" w:rsidRPr="008F2686" w:rsidRDefault="00F30DD8" w:rsidP="008F2686">
      <w:pPr>
        <w:tabs>
          <w:tab w:val="left" w:pos="426"/>
          <w:tab w:val="left" w:pos="567"/>
        </w:tabs>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14:paraId="30868945" w14:textId="77777777" w:rsidR="00F30DD8" w:rsidRPr="008F2686" w:rsidRDefault="00F30DD8" w:rsidP="008F2686">
      <w:pPr>
        <w:tabs>
          <w:tab w:val="left" w:pos="426"/>
          <w:tab w:val="left" w:pos="567"/>
        </w:tabs>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14:paraId="344CEF8A" w14:textId="77777777" w:rsidR="00F30DD8" w:rsidRPr="008F2686" w:rsidRDefault="00F30DD8" w:rsidP="008F2686">
      <w:pPr>
        <w:spacing w:line="360" w:lineRule="auto"/>
        <w:jc w:val="both"/>
        <w:rPr>
          <w:rFonts w:ascii="Palatino Linotype" w:eastAsia="Palatino Linotype" w:hAnsi="Palatino Linotype" w:cs="Palatino Linotype"/>
          <w:color w:val="000000" w:themeColor="text1"/>
        </w:rPr>
      </w:pPr>
    </w:p>
    <w:p w14:paraId="068E41F3" w14:textId="77777777" w:rsidR="00F30DD8" w:rsidRPr="008F2686" w:rsidRDefault="00F30DD8" w:rsidP="008F268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1A84BF54" w14:textId="77777777" w:rsidR="00F30DD8" w:rsidRPr="008F2686" w:rsidRDefault="00F30DD8" w:rsidP="008F2686">
      <w:pPr>
        <w:spacing w:line="360" w:lineRule="auto"/>
        <w:jc w:val="both"/>
        <w:rPr>
          <w:rFonts w:ascii="Palatino Linotype" w:eastAsia="Palatino Linotype" w:hAnsi="Palatino Linotype" w:cs="Palatino Linotype"/>
          <w:color w:val="000000" w:themeColor="text1"/>
        </w:rPr>
      </w:pPr>
    </w:p>
    <w:p w14:paraId="71ACA7E5" w14:textId="77777777" w:rsidR="00F30DD8" w:rsidRPr="008F2686" w:rsidRDefault="00F30DD8" w:rsidP="008F268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8F2686">
        <w:rPr>
          <w:rFonts w:ascii="Palatino Linotype" w:eastAsia="Palatino Linotype" w:hAnsi="Palatino Linotype" w:cs="Palatino Linotype"/>
          <w:b/>
          <w:color w:val="000000" w:themeColor="text1"/>
          <w:u w:val="single"/>
        </w:rPr>
        <w:t>oficios,</w:t>
      </w:r>
      <w:r w:rsidRPr="008F2686">
        <w:rPr>
          <w:rFonts w:ascii="Palatino Linotype" w:eastAsia="Palatino Linotype" w:hAnsi="Palatino Linotype" w:cs="Palatino Linotype"/>
          <w:color w:val="000000" w:themeColor="text1"/>
        </w:rPr>
        <w:t xml:space="preserve">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w:t>
      </w:r>
      <w:r w:rsidRPr="008F2686">
        <w:rPr>
          <w:rFonts w:ascii="Palatino Linotype" w:eastAsia="Palatino Linotype" w:hAnsi="Palatino Linotype" w:cs="Palatino Linotype"/>
          <w:color w:val="000000" w:themeColor="text1"/>
        </w:rPr>
        <w:lastRenderedPageBreak/>
        <w:t xml:space="preserve">electrónico, informático u holográfico, de conformidad con el artículo 3, fracción XI, de la Ley de la materia, el cual dispone lo siguiente: </w:t>
      </w:r>
    </w:p>
    <w:p w14:paraId="4EEDC5E3" w14:textId="77777777" w:rsidR="00F30DD8" w:rsidRPr="008F2686" w:rsidRDefault="00F30DD8" w:rsidP="008F2686">
      <w:pPr>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b/>
          <w:i/>
          <w:color w:val="000000" w:themeColor="text1"/>
        </w:rPr>
        <w:t>“Artículo 3.</w:t>
      </w:r>
      <w:r w:rsidRPr="008F2686">
        <w:rPr>
          <w:rFonts w:ascii="Palatino Linotype" w:eastAsia="Palatino Linotype" w:hAnsi="Palatino Linotype" w:cs="Palatino Linotype"/>
          <w:i/>
          <w:color w:val="000000" w:themeColor="text1"/>
        </w:rPr>
        <w:t xml:space="preserve"> Para los efectos de la presente Ley se entenderá por: </w:t>
      </w:r>
    </w:p>
    <w:p w14:paraId="12CD7E84" w14:textId="77777777" w:rsidR="00F30DD8" w:rsidRPr="008F2686" w:rsidRDefault="00F30DD8" w:rsidP="008F2686">
      <w:pPr>
        <w:jc w:val="both"/>
        <w:rPr>
          <w:rFonts w:ascii="Palatino Linotype" w:eastAsia="Palatino Linotype" w:hAnsi="Palatino Linotype" w:cs="Palatino Linotype"/>
          <w:i/>
          <w:color w:val="000000" w:themeColor="text1"/>
        </w:rPr>
      </w:pPr>
      <w:r w:rsidRPr="008F2686">
        <w:rPr>
          <w:rFonts w:ascii="Palatino Linotype" w:eastAsia="Palatino Linotype" w:hAnsi="Palatino Linotype" w:cs="Palatino Linotype"/>
          <w:i/>
          <w:color w:val="000000" w:themeColor="text1"/>
        </w:rPr>
        <w:t xml:space="preserve">(…) </w:t>
      </w:r>
    </w:p>
    <w:p w14:paraId="707B5AC1" w14:textId="77777777" w:rsidR="00F30DD8" w:rsidRPr="008F2686" w:rsidRDefault="00F30DD8" w:rsidP="008F2686">
      <w:pPr>
        <w:jc w:val="both"/>
        <w:rPr>
          <w:rFonts w:ascii="Palatino Linotype" w:eastAsia="Palatino Linotype" w:hAnsi="Palatino Linotype" w:cs="Palatino Linotype"/>
          <w:b/>
          <w:i/>
          <w:color w:val="000000" w:themeColor="text1"/>
        </w:rPr>
      </w:pPr>
      <w:r w:rsidRPr="008F2686">
        <w:rPr>
          <w:rFonts w:ascii="Palatino Linotype" w:eastAsia="Palatino Linotype" w:hAnsi="Palatino Linotype" w:cs="Palatino Linotype"/>
          <w:b/>
          <w:i/>
          <w:color w:val="000000" w:themeColor="text1"/>
        </w:rPr>
        <w:t>XI. Documento:</w:t>
      </w:r>
      <w:r w:rsidRPr="008F2686">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F2686">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47557EEC"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i/>
          <w:color w:val="000000" w:themeColor="text1"/>
        </w:rPr>
        <w:t>(…)”</w:t>
      </w:r>
    </w:p>
    <w:p w14:paraId="35F2F149" w14:textId="77777777" w:rsidR="00F30DD8" w:rsidRPr="008F2686" w:rsidRDefault="00F30DD8" w:rsidP="008F2686">
      <w:pPr>
        <w:spacing w:line="360" w:lineRule="auto"/>
        <w:jc w:val="both"/>
        <w:rPr>
          <w:rFonts w:ascii="Palatino Linotype" w:eastAsia="Palatino Linotype" w:hAnsi="Palatino Linotype" w:cs="Palatino Linotype"/>
          <w:color w:val="000000" w:themeColor="text1"/>
        </w:rPr>
      </w:pPr>
    </w:p>
    <w:p w14:paraId="441F5749" w14:textId="77777777" w:rsidR="00F30DD8" w:rsidRPr="008F2686" w:rsidRDefault="00F30DD8" w:rsidP="008F268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14CA639" w14:textId="77777777" w:rsidR="00DE2DBA"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74918031" w14:textId="77777777" w:rsidR="00DE2DBA" w:rsidRPr="008F2686" w:rsidRDefault="00DE2DBA" w:rsidP="008F26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CEFD8F1" w14:textId="77777777" w:rsidR="00F30DD8" w:rsidRPr="008F2686" w:rsidRDefault="00F30DD8" w:rsidP="008F2686">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lastRenderedPageBreak/>
        <w:t>QUINTO. VERSIÓN PÚBLICA.</w:t>
      </w:r>
    </w:p>
    <w:p w14:paraId="68624787" w14:textId="77777777" w:rsidR="00F30DD8" w:rsidRPr="008F2686" w:rsidRDefault="00F30DD8" w:rsidP="008F2686">
      <w:pPr>
        <w:keepNext/>
        <w:keepLines/>
        <w:numPr>
          <w:ilvl w:val="0"/>
          <w:numId w:val="25"/>
        </w:numPr>
        <w:spacing w:line="360" w:lineRule="auto"/>
        <w:ind w:left="0" w:firstLine="0"/>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 xml:space="preserve">Nociones generales. </w:t>
      </w:r>
    </w:p>
    <w:p w14:paraId="5CA2C88E" w14:textId="77777777" w:rsidR="00F30DD8" w:rsidRPr="008F2686" w:rsidRDefault="00F30DD8"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Debe destacarse que, debido a la naturaleza de la información solicitada</w:t>
      </w:r>
      <w:r w:rsidRPr="008F2686">
        <w:rPr>
          <w:rFonts w:ascii="Palatino Linotype" w:eastAsia="Palatino Linotype" w:hAnsi="Palatino Linotype" w:cs="Palatino Linotype"/>
          <w:b/>
          <w:color w:val="000000" w:themeColor="text1"/>
        </w:rPr>
        <w:t xml:space="preserve">, </w:t>
      </w:r>
      <w:r w:rsidRPr="008F2686">
        <w:rPr>
          <w:rFonts w:ascii="Palatino Linotype" w:eastAsia="Palatino Linotype" w:hAnsi="Palatino Linotype" w:cs="Palatino Linotype"/>
          <w:color w:val="000000" w:themeColor="text1"/>
        </w:rPr>
        <w:t xml:space="preserve">eventualmente pudiera obrar datos personales susceptibles de protegerse, el </w:t>
      </w:r>
      <w:r w:rsidRPr="008F2686">
        <w:rPr>
          <w:rFonts w:ascii="Palatino Linotype" w:eastAsia="Palatino Linotype" w:hAnsi="Palatino Linotype" w:cs="Palatino Linotype"/>
          <w:b/>
          <w:color w:val="000000" w:themeColor="text1"/>
        </w:rPr>
        <w:t xml:space="preserve">SUJETO OBLIGADO </w:t>
      </w:r>
      <w:r w:rsidRPr="008F268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6BF4DCAE" w14:textId="77777777" w:rsidR="00F30DD8" w:rsidRPr="008F2686" w:rsidRDefault="00F30DD8" w:rsidP="008F26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BC2EB09" w14:textId="77777777" w:rsidR="00F30DD8" w:rsidRPr="008F2686" w:rsidRDefault="00F30DD8" w:rsidP="008F268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No pasa desapercibido para este Órgano Garante que los Sujetos Obligados</w:t>
      </w:r>
      <w:r w:rsidRPr="008F2686">
        <w:rPr>
          <w:rFonts w:ascii="Palatino Linotype" w:eastAsia="Palatino Linotype" w:hAnsi="Palatino Linotype" w:cs="Palatino Linotype"/>
          <w:b/>
          <w:color w:val="000000" w:themeColor="text1"/>
        </w:rPr>
        <w:t xml:space="preserve"> </w:t>
      </w:r>
      <w:r w:rsidRPr="008F268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FBF7A6E" w14:textId="77777777" w:rsidR="00F30DD8" w:rsidRPr="008F2686" w:rsidRDefault="00F30DD8" w:rsidP="008F268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94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944"/>
      </w:tblGrid>
      <w:tr w:rsidR="008F2686" w:rsidRPr="008F2686" w14:paraId="70FC5EB0" w14:textId="77777777" w:rsidTr="00B51BAE">
        <w:tc>
          <w:tcPr>
            <w:tcW w:w="2547" w:type="dxa"/>
          </w:tcPr>
          <w:p w14:paraId="1FC8B6B7" w14:textId="77777777" w:rsidR="00F30DD8" w:rsidRPr="008F2686" w:rsidRDefault="00F30DD8" w:rsidP="008F2686">
            <w:pPr>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a) Requisitos previos.</w:t>
            </w:r>
          </w:p>
        </w:tc>
        <w:tc>
          <w:tcPr>
            <w:tcW w:w="6944" w:type="dxa"/>
          </w:tcPr>
          <w:p w14:paraId="72163B8E"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9F7B5D0"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F06D6E4"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146E92A4"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F2686">
              <w:rPr>
                <w:rFonts w:ascii="Palatino Linotype" w:eastAsia="Palatino Linotype" w:hAnsi="Palatino Linotype" w:cs="Palatino Linotype"/>
                <w:color w:val="000000" w:themeColor="text1"/>
                <w:u w:val="single"/>
              </w:rPr>
              <w:lastRenderedPageBreak/>
              <w:t>no se puede hacer un acuerdo para clasificar de manera general todos los documentos de un expediente o área, sin</w:t>
            </w:r>
            <w:r w:rsidRPr="008F2686">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F2686" w:rsidRPr="008F2686" w14:paraId="60B697C1" w14:textId="77777777" w:rsidTr="00B51BAE">
        <w:tc>
          <w:tcPr>
            <w:tcW w:w="2547" w:type="dxa"/>
          </w:tcPr>
          <w:p w14:paraId="1CC98039" w14:textId="77777777" w:rsidR="00F30DD8" w:rsidRPr="008F2686" w:rsidRDefault="00F30DD8" w:rsidP="008F2686">
            <w:pPr>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lastRenderedPageBreak/>
              <w:t>b) Supuestos de clasificación.</w:t>
            </w:r>
          </w:p>
        </w:tc>
        <w:tc>
          <w:tcPr>
            <w:tcW w:w="6944" w:type="dxa"/>
          </w:tcPr>
          <w:p w14:paraId="7948CEF7"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7938C5C6"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2083A70"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El </w:t>
            </w:r>
            <w:r w:rsidRPr="008F2686">
              <w:rPr>
                <w:rFonts w:ascii="Palatino Linotype" w:eastAsia="Palatino Linotype" w:hAnsi="Palatino Linotype" w:cs="Palatino Linotype"/>
                <w:b/>
                <w:color w:val="000000" w:themeColor="text1"/>
              </w:rPr>
              <w:t>Sujeto Obligado</w:t>
            </w:r>
            <w:r w:rsidRPr="008F268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F2686" w:rsidRPr="008F2686" w14:paraId="7471DDE9" w14:textId="77777777" w:rsidTr="00B51BAE">
        <w:tc>
          <w:tcPr>
            <w:tcW w:w="2547" w:type="dxa"/>
          </w:tcPr>
          <w:p w14:paraId="57E8A260" w14:textId="77777777" w:rsidR="00F30DD8" w:rsidRPr="008F2686" w:rsidRDefault="00F30DD8" w:rsidP="008F2686">
            <w:pPr>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c) Formalidades para emitir el acuerdo de clasificación.</w:t>
            </w:r>
          </w:p>
        </w:tc>
        <w:tc>
          <w:tcPr>
            <w:tcW w:w="6944" w:type="dxa"/>
          </w:tcPr>
          <w:p w14:paraId="12AA1FDC"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394EC60"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Es necesario que </w:t>
            </w:r>
            <w:r w:rsidRPr="008F2686">
              <w:rPr>
                <w:rFonts w:ascii="Palatino Linotype" w:eastAsia="Palatino Linotype" w:hAnsi="Palatino Linotype" w:cs="Palatino Linotype"/>
                <w:b/>
                <w:color w:val="000000" w:themeColor="text1"/>
                <w:u w:val="single"/>
              </w:rPr>
              <w:t>el acto reúna con los requisitos elementales</w:t>
            </w:r>
            <w:r w:rsidRPr="008F2686">
              <w:rPr>
                <w:rFonts w:ascii="Palatino Linotype" w:eastAsia="Palatino Linotype" w:hAnsi="Palatino Linotype" w:cs="Palatino Linotype"/>
                <w:color w:val="000000" w:themeColor="text1"/>
              </w:rPr>
              <w:t>, entre ellos, que la autoridad que va a emitir el acto de autoridad sea la legalmente facultada para ello.</w:t>
            </w:r>
          </w:p>
          <w:p w14:paraId="233CF438"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8F2686">
              <w:rPr>
                <w:rFonts w:ascii="Palatino Linotype" w:eastAsia="Palatino Linotype" w:hAnsi="Palatino Linotype" w:cs="Palatino Linotype"/>
                <w:color w:val="000000" w:themeColor="text1"/>
              </w:rPr>
              <w:lastRenderedPageBreak/>
              <w:t>de las decisiones adoptadas previamente por los titulares de áreas y que son sujetas a control, en primera instancia, por el Comité de Transparencia.</w:t>
            </w:r>
          </w:p>
        </w:tc>
      </w:tr>
      <w:tr w:rsidR="008F2686" w:rsidRPr="008F2686" w14:paraId="258A91DE" w14:textId="77777777" w:rsidTr="00B51BAE">
        <w:tc>
          <w:tcPr>
            <w:tcW w:w="2547" w:type="dxa"/>
          </w:tcPr>
          <w:p w14:paraId="4F5B1E1E" w14:textId="77777777" w:rsidR="00F30DD8" w:rsidRPr="008F2686" w:rsidRDefault="00F30DD8" w:rsidP="008F2686">
            <w:pPr>
              <w:rPr>
                <w:rFonts w:ascii="Palatino Linotype" w:eastAsia="Palatino Linotype" w:hAnsi="Palatino Linotype" w:cs="Palatino Linotype"/>
                <w:color w:val="000000" w:themeColor="text1"/>
              </w:rPr>
            </w:pPr>
          </w:p>
          <w:p w14:paraId="759F4315"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d) Requisitos de fondo del acuerdo de clasificación. </w:t>
            </w:r>
          </w:p>
        </w:tc>
        <w:tc>
          <w:tcPr>
            <w:tcW w:w="6944" w:type="dxa"/>
          </w:tcPr>
          <w:p w14:paraId="79DD62D4"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F2686">
              <w:rPr>
                <w:rFonts w:ascii="Palatino Linotype" w:eastAsia="Palatino Linotype" w:hAnsi="Palatino Linotype" w:cs="Palatino Linotype"/>
                <w:b/>
                <w:color w:val="000000" w:themeColor="text1"/>
              </w:rPr>
              <w:t>Sujetos Obligados</w:t>
            </w:r>
            <w:r w:rsidRPr="008F2686">
              <w:rPr>
                <w:rFonts w:ascii="Palatino Linotype" w:eastAsia="Palatino Linotype" w:hAnsi="Palatino Linotype" w:cs="Palatino Linotype"/>
                <w:color w:val="000000" w:themeColor="text1"/>
              </w:rPr>
              <w:t xml:space="preserve">, por lo que deberán fundar y motivar debidamente la clasificación. </w:t>
            </w:r>
          </w:p>
          <w:p w14:paraId="3D2555ED"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De lo anterior, se desprende que para una correcta </w:t>
            </w:r>
            <w:r w:rsidRPr="008F2686">
              <w:rPr>
                <w:rFonts w:ascii="Palatino Linotype" w:eastAsia="Palatino Linotype" w:hAnsi="Palatino Linotype" w:cs="Palatino Linotype"/>
                <w:b/>
                <w:color w:val="000000" w:themeColor="text1"/>
              </w:rPr>
              <w:t>clasificación total o parcial</w:t>
            </w:r>
            <w:r w:rsidRPr="008F268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C5E4920"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8283D46"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AC36871"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Ahora bien, </w:t>
            </w:r>
            <w:r w:rsidRPr="008F2686">
              <w:rPr>
                <w:rFonts w:ascii="Palatino Linotype" w:eastAsia="Palatino Linotype" w:hAnsi="Palatino Linotype" w:cs="Palatino Linotype"/>
                <w:b/>
                <w:color w:val="000000" w:themeColor="text1"/>
                <w:u w:val="single"/>
              </w:rPr>
              <w:t>para cada caso además de fundar y motivar</w:t>
            </w:r>
            <w:r w:rsidRPr="008F2686">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8F2686">
              <w:rPr>
                <w:rFonts w:ascii="Palatino Linotype" w:eastAsia="Palatino Linotype" w:hAnsi="Palatino Linotype" w:cs="Palatino Linotype"/>
                <w:color w:val="000000" w:themeColor="text1"/>
              </w:rPr>
              <w:lastRenderedPageBreak/>
              <w:t>descuentos personales, secretos bancario, fiduciario, industrial, comercial, fiscal, bursátil y postal, cuya titularidad corresponda a particulares, entre otros.</w:t>
            </w:r>
          </w:p>
        </w:tc>
      </w:tr>
      <w:tr w:rsidR="00F30DD8" w:rsidRPr="008F2686" w14:paraId="6D34EDDD" w14:textId="77777777" w:rsidTr="00B51BAE">
        <w:tc>
          <w:tcPr>
            <w:tcW w:w="2547" w:type="dxa"/>
          </w:tcPr>
          <w:p w14:paraId="500AAAD1"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4" w:type="dxa"/>
          </w:tcPr>
          <w:p w14:paraId="44480478"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19E042B1" w14:textId="77777777" w:rsidR="00F30DD8" w:rsidRPr="008F2686" w:rsidRDefault="00F30DD8" w:rsidP="008F2686">
            <w:pPr>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B6B44A3" w14:textId="77777777" w:rsidR="00F30DD8" w:rsidRPr="008F2686" w:rsidRDefault="00F30DD8" w:rsidP="008F2686">
            <w:pPr>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2963085" w14:textId="77777777" w:rsidR="00F30DD8" w:rsidRDefault="00F30DD8" w:rsidP="008F2686">
      <w:pPr>
        <w:pBdr>
          <w:top w:val="nil"/>
          <w:left w:val="nil"/>
          <w:bottom w:val="nil"/>
          <w:right w:val="nil"/>
          <w:between w:val="nil"/>
        </w:pBdr>
        <w:jc w:val="both"/>
        <w:rPr>
          <w:rFonts w:ascii="Palatino Linotype" w:eastAsia="Calibri" w:hAnsi="Palatino Linotype" w:cs="Arial"/>
          <w:color w:val="000000" w:themeColor="text1"/>
        </w:rPr>
      </w:pPr>
    </w:p>
    <w:p w14:paraId="5F0F29C5" w14:textId="77777777" w:rsidR="00B51BAE" w:rsidRPr="008F2686" w:rsidRDefault="00B51BAE" w:rsidP="008F2686">
      <w:pPr>
        <w:pBdr>
          <w:top w:val="nil"/>
          <w:left w:val="nil"/>
          <w:bottom w:val="nil"/>
          <w:right w:val="nil"/>
          <w:between w:val="nil"/>
        </w:pBdr>
        <w:jc w:val="both"/>
        <w:rPr>
          <w:rFonts w:ascii="Palatino Linotype" w:eastAsia="Calibri" w:hAnsi="Palatino Linotype" w:cs="Arial"/>
          <w:color w:val="000000" w:themeColor="text1"/>
        </w:rPr>
      </w:pPr>
    </w:p>
    <w:p w14:paraId="76D03442" w14:textId="77777777" w:rsidR="00DE2DBA" w:rsidRPr="008F2686" w:rsidRDefault="00DE2DBA" w:rsidP="008F268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F2686">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C71AEEE" w14:textId="77777777" w:rsidR="00F30DD8" w:rsidRPr="008F2686" w:rsidRDefault="00F30DD8" w:rsidP="008F2686">
      <w:pPr>
        <w:pBdr>
          <w:top w:val="nil"/>
          <w:left w:val="nil"/>
          <w:bottom w:val="nil"/>
          <w:right w:val="nil"/>
          <w:between w:val="nil"/>
        </w:pBdr>
        <w:spacing w:line="360" w:lineRule="auto"/>
        <w:jc w:val="both"/>
        <w:rPr>
          <w:rFonts w:ascii="Palatino Linotype" w:hAnsi="Palatino Linotype"/>
          <w:color w:val="000000" w:themeColor="text1"/>
        </w:rPr>
      </w:pPr>
    </w:p>
    <w:p w14:paraId="2050AA1E" w14:textId="6A8EB45C" w:rsidR="00FA52BC" w:rsidRPr="00B51BAE" w:rsidRDefault="00FA52BC" w:rsidP="008F268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F2686">
        <w:rPr>
          <w:rFonts w:ascii="Palatino Linotype" w:hAnsi="Palatino Linotype" w:cs="Arial"/>
          <w:color w:val="000000" w:themeColor="text1"/>
          <w:lang w:eastAsia="es-MX"/>
        </w:rPr>
        <w:t xml:space="preserve">Por lo anteriormente expuesto y fundado, este </w:t>
      </w:r>
      <w:r w:rsidRPr="008F2686">
        <w:rPr>
          <w:rFonts w:ascii="Palatino Linotype" w:hAnsi="Palatino Linotype" w:cs="Arial"/>
          <w:b/>
          <w:bCs/>
          <w:color w:val="000000" w:themeColor="text1"/>
          <w:lang w:eastAsia="es-MX"/>
        </w:rPr>
        <w:t>ÓRGANO GARANTE</w:t>
      </w:r>
      <w:r w:rsidRPr="008F2686">
        <w:rPr>
          <w:rFonts w:ascii="Palatino Linotype" w:hAnsi="Palatino Linotype" w:cs="Arial"/>
          <w:color w:val="000000" w:themeColor="text1"/>
          <w:lang w:eastAsia="es-MX"/>
        </w:rPr>
        <w:t xml:space="preserve"> emite los siguientes:</w:t>
      </w:r>
      <w:bookmarkStart w:id="9" w:name="_Toc504500693"/>
      <w:bookmarkStart w:id="10" w:name="_Toc534742545"/>
      <w:bookmarkStart w:id="11" w:name="_Toc2248738"/>
      <w:bookmarkStart w:id="12" w:name="_Toc34819440"/>
      <w:bookmarkStart w:id="13" w:name="_Toc51259595"/>
      <w:bookmarkStart w:id="14" w:name="_Toc83128595"/>
      <w:r w:rsidR="00B51BAE">
        <w:rPr>
          <w:rFonts w:ascii="Palatino Linotype" w:hAnsi="Palatino Linotype" w:cs="Arial"/>
          <w:color w:val="000000" w:themeColor="text1"/>
          <w:lang w:eastAsia="es-MX"/>
        </w:rPr>
        <w:t xml:space="preserve"> --------------------------------------------------------------------------------------------------------</w:t>
      </w:r>
    </w:p>
    <w:p w14:paraId="0EDD7A9C" w14:textId="77777777" w:rsidR="00B51BAE" w:rsidRDefault="00B51BAE" w:rsidP="00B51BAE">
      <w:pPr>
        <w:pStyle w:val="Prrafodelista"/>
        <w:rPr>
          <w:rFonts w:ascii="Palatino Linotype" w:hAnsi="Palatino Linotype"/>
          <w:color w:val="000000" w:themeColor="text1"/>
        </w:rPr>
      </w:pPr>
    </w:p>
    <w:p w14:paraId="7FAA115F" w14:textId="77777777" w:rsidR="00B51BAE" w:rsidRPr="008F2686" w:rsidRDefault="00B51BAE" w:rsidP="00B51BAE">
      <w:pPr>
        <w:pBdr>
          <w:top w:val="nil"/>
          <w:left w:val="nil"/>
          <w:bottom w:val="nil"/>
          <w:right w:val="nil"/>
          <w:between w:val="nil"/>
        </w:pBdr>
        <w:spacing w:line="360" w:lineRule="auto"/>
        <w:jc w:val="both"/>
        <w:rPr>
          <w:rFonts w:ascii="Palatino Linotype" w:hAnsi="Palatino Linotype"/>
          <w:color w:val="000000" w:themeColor="text1"/>
        </w:rPr>
      </w:pPr>
    </w:p>
    <w:p w14:paraId="519B0994" w14:textId="77777777" w:rsidR="00FA52BC" w:rsidRPr="008F2686" w:rsidRDefault="00FA52BC" w:rsidP="008F2686">
      <w:pPr>
        <w:pStyle w:val="Prrafodelista"/>
        <w:tabs>
          <w:tab w:val="left" w:pos="426"/>
        </w:tabs>
        <w:ind w:left="0"/>
        <w:jc w:val="both"/>
        <w:rPr>
          <w:rFonts w:ascii="Palatino Linotype" w:hAnsi="Palatino Linotype"/>
          <w:color w:val="000000" w:themeColor="text1"/>
        </w:rPr>
      </w:pPr>
    </w:p>
    <w:p w14:paraId="43CB53F3" w14:textId="77777777" w:rsidR="00FA52BC" w:rsidRPr="008F2686" w:rsidRDefault="00FA52BC" w:rsidP="008F2686">
      <w:pPr>
        <w:pStyle w:val="Ttulo1"/>
        <w:spacing w:before="0" w:line="360" w:lineRule="auto"/>
        <w:jc w:val="center"/>
        <w:rPr>
          <w:rFonts w:ascii="Palatino Linotype" w:eastAsia="Calibri" w:hAnsi="Palatino Linotype"/>
          <w:b/>
          <w:color w:val="000000" w:themeColor="text1"/>
          <w:sz w:val="24"/>
          <w:szCs w:val="24"/>
          <w:lang w:val="es-ES"/>
        </w:rPr>
      </w:pPr>
      <w:r w:rsidRPr="008F2686">
        <w:rPr>
          <w:rFonts w:ascii="Palatino Linotype" w:eastAsia="Calibri" w:hAnsi="Palatino Linotype"/>
          <w:b/>
          <w:color w:val="000000" w:themeColor="text1"/>
          <w:sz w:val="24"/>
          <w:szCs w:val="24"/>
          <w:lang w:val="es-ES"/>
        </w:rPr>
        <w:lastRenderedPageBreak/>
        <w:t>R E S O L U T I V O S</w:t>
      </w:r>
      <w:bookmarkEnd w:id="9"/>
      <w:bookmarkEnd w:id="10"/>
      <w:bookmarkEnd w:id="11"/>
      <w:bookmarkEnd w:id="12"/>
      <w:bookmarkEnd w:id="13"/>
      <w:bookmarkEnd w:id="14"/>
    </w:p>
    <w:p w14:paraId="6A605B4E" w14:textId="77777777" w:rsidR="00FA52BC" w:rsidRPr="008F2686" w:rsidRDefault="00FA52BC" w:rsidP="008F2686">
      <w:pPr>
        <w:rPr>
          <w:rFonts w:ascii="Palatino Linotype" w:hAnsi="Palatino Linotype"/>
          <w:color w:val="000000" w:themeColor="text1"/>
          <w:lang w:val="es-ES"/>
        </w:rPr>
      </w:pPr>
    </w:p>
    <w:p w14:paraId="0D9BAADD" w14:textId="77777777" w:rsidR="007704C1" w:rsidRPr="008F2686" w:rsidRDefault="007704C1" w:rsidP="008F2686">
      <w:pPr>
        <w:spacing w:line="360" w:lineRule="auto"/>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b/>
          <w:color w:val="000000" w:themeColor="text1"/>
        </w:rPr>
        <w:t>PRIMERO</w:t>
      </w:r>
      <w:r w:rsidRPr="008F2686">
        <w:rPr>
          <w:rFonts w:ascii="Palatino Linotype" w:eastAsia="Palatino Linotype" w:hAnsi="Palatino Linotype" w:cs="Palatino Linotype"/>
          <w:color w:val="000000" w:themeColor="text1"/>
        </w:rPr>
        <w:t xml:space="preserve">. Resultan parcialmente fundadas las razones o motivos de inconformidad hechos valer en el Recursos de Revisión </w:t>
      </w:r>
      <w:r w:rsidR="003307C2" w:rsidRPr="008F2686">
        <w:rPr>
          <w:rFonts w:ascii="Palatino Linotype" w:eastAsia="Palatino Linotype" w:hAnsi="Palatino Linotype" w:cs="Palatino Linotype"/>
          <w:b/>
          <w:color w:val="000000" w:themeColor="text1"/>
        </w:rPr>
        <w:t>05943</w:t>
      </w:r>
      <w:r w:rsidRPr="008F2686">
        <w:rPr>
          <w:rFonts w:ascii="Palatino Linotype" w:eastAsia="Palatino Linotype" w:hAnsi="Palatino Linotype" w:cs="Palatino Linotype"/>
          <w:b/>
          <w:color w:val="000000" w:themeColor="text1"/>
        </w:rPr>
        <w:t xml:space="preserve">/INFOEM/IP/RR/2025 </w:t>
      </w:r>
      <w:r w:rsidRPr="008F2686">
        <w:rPr>
          <w:rFonts w:ascii="Palatino Linotype" w:eastAsia="Palatino Linotype" w:hAnsi="Palatino Linotype" w:cs="Palatino Linotype"/>
          <w:color w:val="000000" w:themeColor="text1"/>
        </w:rPr>
        <w:t xml:space="preserve">en términos del </w:t>
      </w:r>
      <w:r w:rsidRPr="008F2686">
        <w:rPr>
          <w:rFonts w:ascii="Palatino Linotype" w:eastAsia="Palatino Linotype" w:hAnsi="Palatino Linotype" w:cs="Palatino Linotype"/>
          <w:b/>
          <w:color w:val="000000" w:themeColor="text1"/>
        </w:rPr>
        <w:t xml:space="preserve">Considerando CUARTO y QUINTO </w:t>
      </w:r>
      <w:r w:rsidRPr="008F2686">
        <w:rPr>
          <w:rFonts w:ascii="Palatino Linotype" w:eastAsia="Palatino Linotype" w:hAnsi="Palatino Linotype" w:cs="Palatino Linotype"/>
          <w:color w:val="000000" w:themeColor="text1"/>
        </w:rPr>
        <w:t>de la presente resolución.</w:t>
      </w:r>
    </w:p>
    <w:p w14:paraId="27F68680" w14:textId="77777777" w:rsidR="007704C1" w:rsidRPr="008F2686" w:rsidRDefault="007704C1" w:rsidP="008F2686">
      <w:pPr>
        <w:spacing w:line="360" w:lineRule="auto"/>
        <w:jc w:val="both"/>
        <w:rPr>
          <w:rFonts w:ascii="Palatino Linotype" w:eastAsia="Palatino Linotype" w:hAnsi="Palatino Linotype" w:cs="Palatino Linotype"/>
          <w:color w:val="000000" w:themeColor="text1"/>
        </w:rPr>
      </w:pPr>
    </w:p>
    <w:p w14:paraId="3792A867" w14:textId="77777777" w:rsidR="007704C1" w:rsidRPr="008F2686" w:rsidRDefault="007704C1" w:rsidP="008F2686">
      <w:pPr>
        <w:spacing w:line="360" w:lineRule="auto"/>
        <w:jc w:val="both"/>
        <w:rPr>
          <w:rFonts w:ascii="Palatino Linotype" w:eastAsia="Palatino Linotype" w:hAnsi="Palatino Linotype" w:cs="Palatino Linotype"/>
          <w:color w:val="000000" w:themeColor="text1"/>
        </w:rPr>
      </w:pPr>
      <w:bookmarkStart w:id="15" w:name="_heading=h.26in1rg" w:colFirst="0" w:colLast="0"/>
      <w:bookmarkEnd w:id="15"/>
      <w:r w:rsidRPr="008F2686">
        <w:rPr>
          <w:rFonts w:ascii="Palatino Linotype" w:eastAsia="Palatino Linotype" w:hAnsi="Palatino Linotype" w:cs="Palatino Linotype"/>
          <w:b/>
          <w:color w:val="000000" w:themeColor="text1"/>
        </w:rPr>
        <w:t xml:space="preserve">SEGUNDO. </w:t>
      </w:r>
      <w:r w:rsidRPr="008F2686">
        <w:rPr>
          <w:rFonts w:ascii="Palatino Linotype" w:eastAsia="Palatino Linotype" w:hAnsi="Palatino Linotype" w:cs="Palatino Linotype"/>
          <w:color w:val="000000" w:themeColor="text1"/>
        </w:rPr>
        <w:t xml:space="preserve">Se </w:t>
      </w:r>
      <w:r w:rsidRPr="008F2686">
        <w:rPr>
          <w:rFonts w:ascii="Palatino Linotype" w:eastAsia="Palatino Linotype" w:hAnsi="Palatino Linotype" w:cs="Palatino Linotype"/>
          <w:b/>
          <w:color w:val="000000" w:themeColor="text1"/>
        </w:rPr>
        <w:t xml:space="preserve">MODIFICA </w:t>
      </w:r>
      <w:r w:rsidRPr="008F2686">
        <w:rPr>
          <w:rFonts w:ascii="Palatino Linotype" w:eastAsia="Palatino Linotype" w:hAnsi="Palatino Linotype" w:cs="Palatino Linotype"/>
          <w:color w:val="000000" w:themeColor="text1"/>
        </w:rPr>
        <w:t xml:space="preserve">la respuesta emitida por el </w:t>
      </w:r>
      <w:r w:rsidRPr="008F2686">
        <w:rPr>
          <w:rFonts w:ascii="Palatino Linotype" w:eastAsia="Palatino Linotype" w:hAnsi="Palatino Linotype" w:cs="Palatino Linotype"/>
          <w:b/>
          <w:color w:val="000000" w:themeColor="text1"/>
        </w:rPr>
        <w:t xml:space="preserve">Ayuntamiento de </w:t>
      </w:r>
      <w:r w:rsidR="003307C2" w:rsidRPr="008F2686">
        <w:rPr>
          <w:rFonts w:ascii="Palatino Linotype" w:eastAsia="Palatino Linotype" w:hAnsi="Palatino Linotype" w:cs="Palatino Linotype"/>
          <w:b/>
          <w:color w:val="000000" w:themeColor="text1"/>
        </w:rPr>
        <w:t>Tezoyuca</w:t>
      </w:r>
      <w:r w:rsidRPr="008F2686">
        <w:rPr>
          <w:rFonts w:ascii="Palatino Linotype" w:eastAsia="Palatino Linotype" w:hAnsi="Palatino Linotype" w:cs="Palatino Linotype"/>
          <w:b/>
          <w:color w:val="000000" w:themeColor="text1"/>
        </w:rPr>
        <w:t>,</w:t>
      </w:r>
      <w:r w:rsidRPr="008F2686">
        <w:rPr>
          <w:rFonts w:ascii="Palatino Linotype" w:eastAsia="Palatino Linotype" w:hAnsi="Palatino Linotype" w:cs="Palatino Linotype"/>
          <w:color w:val="000000" w:themeColor="text1"/>
        </w:rPr>
        <w:t xml:space="preserve"> a la solicitud de información pública registrada con el número</w:t>
      </w:r>
      <w:r w:rsidRPr="008F2686">
        <w:rPr>
          <w:rFonts w:ascii="Palatino Linotype" w:eastAsia="Palatino Linotype" w:hAnsi="Palatino Linotype" w:cs="Palatino Linotype"/>
          <w:b/>
          <w:color w:val="000000" w:themeColor="text1"/>
        </w:rPr>
        <w:t xml:space="preserve"> </w:t>
      </w:r>
      <w:r w:rsidR="003307C2" w:rsidRPr="008F2686">
        <w:rPr>
          <w:rFonts w:ascii="Palatino Linotype" w:eastAsia="Palatino Linotype" w:hAnsi="Palatino Linotype" w:cs="Palatino Linotype"/>
          <w:b/>
          <w:color w:val="000000" w:themeColor="text1"/>
        </w:rPr>
        <w:t>00040</w:t>
      </w:r>
      <w:r w:rsidRPr="008F2686">
        <w:rPr>
          <w:rFonts w:ascii="Palatino Linotype" w:eastAsia="Palatino Linotype" w:hAnsi="Palatino Linotype" w:cs="Palatino Linotype"/>
          <w:b/>
          <w:color w:val="000000" w:themeColor="text1"/>
        </w:rPr>
        <w:t>/</w:t>
      </w:r>
      <w:r w:rsidR="003307C2" w:rsidRPr="008F2686">
        <w:rPr>
          <w:rFonts w:ascii="Palatino Linotype" w:eastAsia="Palatino Linotype" w:hAnsi="Palatino Linotype" w:cs="Palatino Linotype"/>
          <w:b/>
          <w:color w:val="000000" w:themeColor="text1"/>
        </w:rPr>
        <w:t>TEZOYUCA</w:t>
      </w:r>
      <w:r w:rsidRPr="008F2686">
        <w:rPr>
          <w:rFonts w:ascii="Palatino Linotype" w:eastAsia="Palatino Linotype" w:hAnsi="Palatino Linotype" w:cs="Palatino Linotype"/>
          <w:b/>
          <w:color w:val="000000" w:themeColor="text1"/>
        </w:rPr>
        <w:t xml:space="preserve">/IP/2025 </w:t>
      </w:r>
      <w:r w:rsidRPr="008F2686">
        <w:rPr>
          <w:rFonts w:ascii="Palatino Linotype" w:eastAsia="Palatino Linotype" w:hAnsi="Palatino Linotype" w:cs="Palatino Linotype"/>
          <w:color w:val="000000" w:themeColor="text1"/>
        </w:rPr>
        <w:t xml:space="preserve">y se </w:t>
      </w:r>
      <w:r w:rsidRPr="008F2686">
        <w:rPr>
          <w:rFonts w:ascii="Palatino Linotype" w:eastAsia="Palatino Linotype" w:hAnsi="Palatino Linotype" w:cs="Palatino Linotype"/>
          <w:b/>
          <w:color w:val="000000" w:themeColor="text1"/>
        </w:rPr>
        <w:t>ORDENA</w:t>
      </w:r>
      <w:r w:rsidRPr="008F2686">
        <w:rPr>
          <w:rFonts w:ascii="Palatino Linotype" w:eastAsia="Palatino Linotype" w:hAnsi="Palatino Linotype" w:cs="Palatino Linotype"/>
          <w:color w:val="000000" w:themeColor="text1"/>
        </w:rPr>
        <w:t xml:space="preserve"> entregar vía Sistema de Acceso a la Información Mexiquense </w:t>
      </w:r>
      <w:r w:rsidRPr="008F2686">
        <w:rPr>
          <w:rFonts w:ascii="Palatino Linotype" w:eastAsia="Palatino Linotype" w:hAnsi="Palatino Linotype" w:cs="Palatino Linotype"/>
          <w:b/>
          <w:color w:val="000000" w:themeColor="text1"/>
        </w:rPr>
        <w:t xml:space="preserve">(SAIMEX), </w:t>
      </w:r>
      <w:r w:rsidRPr="008F2686">
        <w:rPr>
          <w:rFonts w:ascii="Palatino Linotype" w:eastAsia="Palatino Linotype" w:hAnsi="Palatino Linotype" w:cs="Palatino Linotype"/>
          <w:color w:val="000000" w:themeColor="text1"/>
        </w:rPr>
        <w:t>lo siguiente:</w:t>
      </w:r>
    </w:p>
    <w:p w14:paraId="10535156" w14:textId="77777777" w:rsidR="007704C1" w:rsidRPr="008F2686" w:rsidRDefault="007704C1" w:rsidP="008F2686">
      <w:pPr>
        <w:spacing w:line="360" w:lineRule="auto"/>
        <w:jc w:val="both"/>
        <w:rPr>
          <w:rFonts w:ascii="Palatino Linotype" w:eastAsia="Palatino Linotype" w:hAnsi="Palatino Linotype" w:cs="Palatino Linotype"/>
          <w:b/>
          <w:color w:val="000000" w:themeColor="text1"/>
        </w:rPr>
      </w:pPr>
    </w:p>
    <w:p w14:paraId="67640284" w14:textId="77777777" w:rsidR="007704C1" w:rsidRPr="00E05867" w:rsidRDefault="007704C1" w:rsidP="008F2686">
      <w:pPr>
        <w:pStyle w:val="Prrafodelista"/>
        <w:numPr>
          <w:ilvl w:val="0"/>
          <w:numId w:val="2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 xml:space="preserve">Los oficios faltantes, emitidos por la </w:t>
      </w:r>
      <w:r w:rsidR="003307C2" w:rsidRPr="008F2686">
        <w:rPr>
          <w:rFonts w:ascii="Palatino Linotype" w:eastAsia="Palatino Linotype" w:hAnsi="Palatino Linotype" w:cs="Palatino Linotype"/>
          <w:b/>
          <w:color w:val="000000" w:themeColor="text1"/>
        </w:rPr>
        <w:t xml:space="preserve">Dirección de la Unidad de Transparencia de agosto a diciembre de 2024 y </w:t>
      </w:r>
      <w:r w:rsidR="00D80EBC" w:rsidRPr="008F2686">
        <w:rPr>
          <w:rFonts w:ascii="Palatino Linotype" w:eastAsia="Palatino Linotype" w:hAnsi="Palatino Linotype" w:cs="Palatino Linotype"/>
          <w:b/>
          <w:color w:val="000000" w:themeColor="text1"/>
        </w:rPr>
        <w:t xml:space="preserve">de enero al 19 de abril de 2025, de </w:t>
      </w:r>
      <w:r w:rsidR="00D80EBC" w:rsidRPr="00E05867">
        <w:rPr>
          <w:rFonts w:ascii="Palatino Linotype" w:eastAsia="Palatino Linotype" w:hAnsi="Palatino Linotype" w:cs="Palatino Linotype"/>
          <w:b/>
          <w:color w:val="000000" w:themeColor="text1"/>
        </w:rPr>
        <w:t>ser procedente en versión pública.</w:t>
      </w:r>
    </w:p>
    <w:p w14:paraId="02C17D97" w14:textId="77777777" w:rsidR="00D80EBC" w:rsidRPr="00E05867" w:rsidRDefault="00D80EBC" w:rsidP="008F2686">
      <w:pPr>
        <w:pStyle w:val="Prrafodelista"/>
        <w:numPr>
          <w:ilvl w:val="0"/>
          <w:numId w:val="2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05867">
        <w:rPr>
          <w:rFonts w:ascii="Palatino Linotype" w:eastAsia="Palatino Linotype" w:hAnsi="Palatino Linotype" w:cs="Palatino Linotype"/>
          <w:b/>
          <w:color w:val="000000" w:themeColor="text1"/>
        </w:rPr>
        <w:t xml:space="preserve">Los oficios remitidos en el archivo </w:t>
      </w:r>
      <w:r w:rsidR="00A47C74" w:rsidRPr="00E05867">
        <w:rPr>
          <w:rFonts w:ascii="Palatino Linotype" w:eastAsia="Palatino Linotype" w:hAnsi="Palatino Linotype" w:cs="Palatino Linotype"/>
          <w:b/>
          <w:color w:val="000000" w:themeColor="text1"/>
        </w:rPr>
        <w:t xml:space="preserve">electrónico </w:t>
      </w:r>
      <w:r w:rsidRPr="00E05867">
        <w:rPr>
          <w:rFonts w:ascii="Palatino Linotype" w:eastAsia="Palatino Linotype" w:hAnsi="Palatino Linotype" w:cs="Palatino Linotype"/>
          <w:b/>
          <w:color w:val="000000" w:themeColor="text1"/>
        </w:rPr>
        <w:t>denominado “ENVIADOS ABRIL 25.pdf”, en correcta versión pública.</w:t>
      </w:r>
    </w:p>
    <w:p w14:paraId="53FBB217" w14:textId="77777777" w:rsidR="00625E94" w:rsidRPr="008F2686" w:rsidRDefault="00625E94" w:rsidP="008F268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9EC0AF3" w14:textId="77777777" w:rsidR="007704C1" w:rsidRPr="008F2686" w:rsidRDefault="007704C1" w:rsidP="008F2686">
      <w:pPr>
        <w:spacing w:line="360" w:lineRule="auto"/>
        <w:jc w:val="both"/>
        <w:rPr>
          <w:rFonts w:ascii="Palatino Linotype" w:eastAsia="Palatino Linotype" w:hAnsi="Palatino Linotype" w:cs="Palatino Linotype"/>
          <w:b/>
          <w:color w:val="000000" w:themeColor="text1"/>
        </w:rPr>
      </w:pPr>
      <w:bookmarkStart w:id="16" w:name="_heading=h.4d34og8" w:colFirst="0" w:colLast="0"/>
      <w:bookmarkEnd w:id="16"/>
      <w:r w:rsidRPr="008F2686">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8F2686">
        <w:rPr>
          <w:rFonts w:ascii="Palatino Linotype" w:eastAsia="Palatino Linotype" w:hAnsi="Palatino Linotype" w:cs="Palatino Linotype"/>
          <w:b/>
          <w:color w:val="000000" w:themeColor="text1"/>
        </w:rPr>
        <w:t>RECURRENTE.</w:t>
      </w:r>
    </w:p>
    <w:p w14:paraId="6F6D0103" w14:textId="77777777" w:rsidR="007704C1" w:rsidRPr="008F2686" w:rsidRDefault="007704C1" w:rsidP="008F2686">
      <w:pPr>
        <w:spacing w:line="360" w:lineRule="auto"/>
        <w:jc w:val="both"/>
        <w:rPr>
          <w:rFonts w:ascii="Palatino Linotype" w:eastAsia="Palatino Linotype" w:hAnsi="Palatino Linotype" w:cs="Palatino Linotype"/>
          <w:b/>
          <w:color w:val="000000" w:themeColor="text1"/>
        </w:rPr>
      </w:pPr>
    </w:p>
    <w:p w14:paraId="43CCD04B" w14:textId="77777777" w:rsidR="007704C1" w:rsidRPr="008F2686" w:rsidRDefault="007704C1" w:rsidP="008F2686">
      <w:pPr>
        <w:spacing w:line="360" w:lineRule="auto"/>
        <w:jc w:val="both"/>
        <w:rPr>
          <w:rFonts w:ascii="Palatino Linotype" w:eastAsia="Palatino Linotype" w:hAnsi="Palatino Linotype" w:cs="Palatino Linotype"/>
          <w:b/>
          <w:color w:val="000000" w:themeColor="text1"/>
        </w:rPr>
      </w:pPr>
      <w:r w:rsidRPr="008F2686">
        <w:rPr>
          <w:rFonts w:ascii="Palatino Linotype" w:hAnsi="Palatino Linotype" w:cs="Arial"/>
          <w:color w:val="000000" w:themeColor="text1"/>
          <w:shd w:val="clear" w:color="auto" w:fill="FFFFFF"/>
        </w:rPr>
        <w:lastRenderedPageBreak/>
        <w:t xml:space="preserve">En el supuesto de que el </w:t>
      </w:r>
      <w:r w:rsidRPr="008F2686">
        <w:rPr>
          <w:rFonts w:ascii="Palatino Linotype" w:hAnsi="Palatino Linotype" w:cs="Arial"/>
          <w:b/>
          <w:color w:val="000000" w:themeColor="text1"/>
          <w:shd w:val="clear" w:color="auto" w:fill="FFFFFF"/>
        </w:rPr>
        <w:t>SUJETO OBLIGADO</w:t>
      </w:r>
      <w:r w:rsidRPr="008F2686">
        <w:rPr>
          <w:rFonts w:ascii="Palatino Linotype" w:hAnsi="Palatino Linotype" w:cs="Arial"/>
          <w:color w:val="000000" w:themeColor="text1"/>
          <w:shd w:val="clear" w:color="auto" w:fill="FFFFFF"/>
        </w:rPr>
        <w:t xml:space="preserve"> no cuente con alguno de los </w:t>
      </w:r>
      <w:r w:rsidRPr="008F2686">
        <w:rPr>
          <w:rFonts w:ascii="Palatino Linotype" w:hAnsi="Palatino Linotype" w:cs="Arial"/>
          <w:b/>
          <w:color w:val="000000" w:themeColor="text1"/>
          <w:shd w:val="clear" w:color="auto" w:fill="FFFFFF"/>
        </w:rPr>
        <w:t xml:space="preserve">oficios emitidos </w:t>
      </w:r>
      <w:r w:rsidRPr="008F2686">
        <w:rPr>
          <w:rFonts w:ascii="Palatino Linotype" w:hAnsi="Palatino Linotype" w:cs="Arial"/>
          <w:color w:val="000000" w:themeColor="text1"/>
          <w:shd w:val="clear" w:color="auto" w:fill="FFFFFF"/>
        </w:rPr>
        <w:t>que se</w:t>
      </w:r>
      <w:r w:rsidRPr="008F2686">
        <w:rPr>
          <w:rFonts w:ascii="Palatino Linotype" w:hAnsi="Palatino Linotype" w:cs="Arial"/>
          <w:color w:val="000000" w:themeColor="text1"/>
        </w:rPr>
        <w:t xml:space="preserve"> </w:t>
      </w:r>
      <w:r w:rsidRPr="008F2686">
        <w:rPr>
          <w:rFonts w:ascii="Palatino Linotype" w:hAnsi="Palatino Linotype" w:cs="Arial"/>
          <w:color w:val="000000" w:themeColor="text1"/>
          <w:shd w:val="clear" w:color="auto" w:fill="FFFFFF"/>
        </w:rPr>
        <w:t>ordenan, por no haber sido generados o porque se hubieran cancelado, bastará con que así</w:t>
      </w:r>
      <w:r w:rsidRPr="008F2686">
        <w:rPr>
          <w:rFonts w:ascii="Palatino Linotype" w:hAnsi="Palatino Linotype" w:cs="Arial"/>
          <w:color w:val="000000" w:themeColor="text1"/>
        </w:rPr>
        <w:t xml:space="preserve"> </w:t>
      </w:r>
      <w:r w:rsidRPr="008F2686">
        <w:rPr>
          <w:rFonts w:ascii="Palatino Linotype" w:hAnsi="Palatino Linotype" w:cs="Arial"/>
          <w:color w:val="000000" w:themeColor="text1"/>
          <w:shd w:val="clear" w:color="auto" w:fill="FFFFFF"/>
        </w:rPr>
        <w:t xml:space="preserve">lo haga del conocimiento de la parte </w:t>
      </w:r>
      <w:r w:rsidRPr="008F2686">
        <w:rPr>
          <w:rFonts w:ascii="Palatino Linotype" w:hAnsi="Palatino Linotype" w:cs="Arial"/>
          <w:b/>
          <w:color w:val="000000" w:themeColor="text1"/>
          <w:shd w:val="clear" w:color="auto" w:fill="FFFFFF"/>
        </w:rPr>
        <w:t>RECURRENTE,</w:t>
      </w:r>
      <w:r w:rsidRPr="008F2686">
        <w:rPr>
          <w:rFonts w:ascii="Palatino Linotype" w:hAnsi="Palatino Linotype" w:cs="Arial"/>
          <w:color w:val="000000" w:themeColor="text1"/>
          <w:shd w:val="clear" w:color="auto" w:fill="FFFFFF"/>
        </w:rPr>
        <w:t xml:space="preserve"> de manera clara y precisa, en términos</w:t>
      </w:r>
      <w:r w:rsidRPr="008F2686">
        <w:rPr>
          <w:rFonts w:ascii="Palatino Linotype" w:hAnsi="Palatino Linotype" w:cs="Arial"/>
          <w:color w:val="000000" w:themeColor="text1"/>
        </w:rPr>
        <w:t xml:space="preserve"> </w:t>
      </w:r>
      <w:r w:rsidRPr="008F2686">
        <w:rPr>
          <w:rFonts w:ascii="Palatino Linotype" w:hAnsi="Palatino Linotype" w:cs="Arial"/>
          <w:color w:val="000000" w:themeColor="text1"/>
          <w:shd w:val="clear" w:color="auto" w:fill="FFFFFF"/>
        </w:rPr>
        <w:t>del artículo 19, párrafo segundo de la Ley de Transparencia y Acceso a la Información</w:t>
      </w:r>
      <w:r w:rsidRPr="008F2686">
        <w:rPr>
          <w:rFonts w:ascii="Palatino Linotype" w:hAnsi="Palatino Linotype" w:cs="Arial"/>
          <w:color w:val="000000" w:themeColor="text1"/>
        </w:rPr>
        <w:t xml:space="preserve"> </w:t>
      </w:r>
      <w:r w:rsidRPr="008F2686">
        <w:rPr>
          <w:rFonts w:ascii="Palatino Linotype" w:hAnsi="Palatino Linotype" w:cs="Arial"/>
          <w:color w:val="000000" w:themeColor="text1"/>
          <w:shd w:val="clear" w:color="auto" w:fill="FFFFFF"/>
        </w:rPr>
        <w:t>pública del Estado de México y Municipios para tener por colmado el requerimiento de</w:t>
      </w:r>
      <w:r w:rsidRPr="008F2686">
        <w:rPr>
          <w:rFonts w:ascii="Palatino Linotype" w:hAnsi="Palatino Linotype" w:cs="Arial"/>
          <w:color w:val="000000" w:themeColor="text1"/>
        </w:rPr>
        <w:t xml:space="preserve"> </w:t>
      </w:r>
      <w:r w:rsidRPr="008F2686">
        <w:rPr>
          <w:rFonts w:ascii="Palatino Linotype" w:hAnsi="Palatino Linotype" w:cs="Arial"/>
          <w:color w:val="000000" w:themeColor="text1"/>
          <w:shd w:val="clear" w:color="auto" w:fill="FFFFFF"/>
        </w:rPr>
        <w:t>información.</w:t>
      </w:r>
    </w:p>
    <w:p w14:paraId="235F9EFF" w14:textId="77777777" w:rsidR="007704C1" w:rsidRPr="008F2686" w:rsidRDefault="007704C1" w:rsidP="008F268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66356A2" w14:textId="77777777" w:rsidR="007704C1" w:rsidRPr="008F2686" w:rsidRDefault="007704C1" w:rsidP="008F2686">
      <w:pPr>
        <w:tabs>
          <w:tab w:val="left" w:pos="8080"/>
        </w:tabs>
        <w:spacing w:line="360" w:lineRule="auto"/>
        <w:jc w:val="both"/>
        <w:rPr>
          <w:rFonts w:ascii="Palatino Linotype" w:eastAsia="Palatino Linotype" w:hAnsi="Palatino Linotype" w:cs="Palatino Linotype"/>
          <w:b/>
          <w:color w:val="000000" w:themeColor="text1"/>
        </w:rPr>
      </w:pPr>
      <w:bookmarkStart w:id="17" w:name="_heading=h.lnxbz9" w:colFirst="0" w:colLast="0"/>
      <w:bookmarkEnd w:id="17"/>
      <w:r w:rsidRPr="008F2686">
        <w:rPr>
          <w:rFonts w:ascii="Palatino Linotype" w:eastAsia="Palatino Linotype" w:hAnsi="Palatino Linotype" w:cs="Palatino Linotype"/>
          <w:b/>
          <w:color w:val="000000" w:themeColor="text1"/>
        </w:rPr>
        <w:t xml:space="preserve">TERCERO. NOTIFÍQUESE </w:t>
      </w:r>
      <w:r w:rsidRPr="008F2686">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F2686">
        <w:rPr>
          <w:rFonts w:ascii="Palatino Linotype" w:eastAsia="Palatino Linotype" w:hAnsi="Palatino Linotype" w:cs="Palatino Linotype"/>
          <w:b/>
          <w:color w:val="000000" w:themeColor="text1"/>
        </w:rPr>
        <w:t>dé cumplimiento a lo ordenado dentro del plazo de diez días hábiles,</w:t>
      </w:r>
      <w:r w:rsidRPr="008F2686">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FF4EF5" w14:textId="77777777" w:rsidR="007704C1" w:rsidRPr="008F2686" w:rsidRDefault="007704C1" w:rsidP="008F2686">
      <w:pPr>
        <w:tabs>
          <w:tab w:val="left" w:pos="8080"/>
        </w:tabs>
        <w:spacing w:line="360" w:lineRule="auto"/>
        <w:jc w:val="both"/>
        <w:rPr>
          <w:rFonts w:ascii="Palatino Linotype" w:eastAsia="Palatino Linotype" w:hAnsi="Palatino Linotype" w:cs="Palatino Linotype"/>
          <w:color w:val="000000" w:themeColor="text1"/>
        </w:rPr>
      </w:pPr>
    </w:p>
    <w:p w14:paraId="1C84D922" w14:textId="77777777" w:rsidR="007704C1" w:rsidRPr="008F2686" w:rsidRDefault="007704C1" w:rsidP="008F2686">
      <w:pPr>
        <w:spacing w:line="360" w:lineRule="auto"/>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b/>
          <w:color w:val="000000" w:themeColor="text1"/>
        </w:rPr>
        <w:t xml:space="preserve">CUARTO. </w:t>
      </w:r>
      <w:r w:rsidRPr="008F268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F2686">
        <w:rPr>
          <w:rFonts w:ascii="Palatino Linotype" w:eastAsia="Palatino Linotype" w:hAnsi="Palatino Linotype" w:cs="Palatino Linotype"/>
          <w:b/>
          <w:color w:val="000000" w:themeColor="text1"/>
        </w:rPr>
        <w:t>SUJETO OBLIGADO</w:t>
      </w:r>
      <w:r w:rsidRPr="008F2686">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2F8AB5CF" w14:textId="77777777" w:rsidR="007704C1" w:rsidRPr="008F2686" w:rsidRDefault="007704C1" w:rsidP="008F2686">
      <w:pPr>
        <w:spacing w:line="360" w:lineRule="auto"/>
        <w:jc w:val="both"/>
        <w:rPr>
          <w:rFonts w:ascii="Palatino Linotype" w:eastAsia="Palatino Linotype" w:hAnsi="Palatino Linotype" w:cs="Palatino Linotype"/>
          <w:color w:val="000000" w:themeColor="text1"/>
        </w:rPr>
      </w:pPr>
    </w:p>
    <w:p w14:paraId="776D9279" w14:textId="77777777" w:rsidR="007704C1" w:rsidRPr="008F2686" w:rsidRDefault="007704C1" w:rsidP="008F2686">
      <w:pPr>
        <w:tabs>
          <w:tab w:val="left" w:pos="8080"/>
        </w:tabs>
        <w:spacing w:line="360" w:lineRule="auto"/>
        <w:jc w:val="both"/>
        <w:rPr>
          <w:rFonts w:ascii="Palatino Linotype" w:eastAsia="Palatino Linotype" w:hAnsi="Palatino Linotype" w:cs="Palatino Linotype"/>
          <w:color w:val="000000" w:themeColor="text1"/>
        </w:rPr>
      </w:pPr>
      <w:bookmarkStart w:id="18" w:name="_heading=h.35nkun2" w:colFirst="0" w:colLast="0"/>
      <w:bookmarkEnd w:id="18"/>
      <w:r w:rsidRPr="008F2686">
        <w:rPr>
          <w:rFonts w:ascii="Palatino Linotype" w:eastAsia="Palatino Linotype" w:hAnsi="Palatino Linotype" w:cs="Palatino Linotype"/>
          <w:b/>
          <w:color w:val="000000" w:themeColor="text1"/>
        </w:rPr>
        <w:lastRenderedPageBreak/>
        <w:t xml:space="preserve">QUINTO. </w:t>
      </w:r>
      <w:r w:rsidRPr="008F2686">
        <w:rPr>
          <w:rFonts w:ascii="Palatino Linotype" w:eastAsia="Palatino Linotype" w:hAnsi="Palatino Linotype" w:cs="Palatino Linotype"/>
          <w:color w:val="000000" w:themeColor="text1"/>
        </w:rPr>
        <w:t>Notifíquese a la parte</w:t>
      </w:r>
      <w:r w:rsidRPr="008F2686">
        <w:rPr>
          <w:rFonts w:ascii="Palatino Linotype" w:eastAsia="Palatino Linotype" w:hAnsi="Palatino Linotype" w:cs="Palatino Linotype"/>
          <w:b/>
          <w:color w:val="000000" w:themeColor="text1"/>
        </w:rPr>
        <w:t xml:space="preserve"> RECURRENTE</w:t>
      </w:r>
      <w:r w:rsidRPr="008F2686">
        <w:rPr>
          <w:rFonts w:ascii="Palatino Linotype" w:eastAsia="Palatino Linotype" w:hAnsi="Palatino Linotype" w:cs="Palatino Linotype"/>
          <w:color w:val="000000" w:themeColor="text1"/>
        </w:rPr>
        <w:t xml:space="preserve"> la presente resolución, vía </w:t>
      </w:r>
      <w:r w:rsidRPr="008F2686">
        <w:rPr>
          <w:rFonts w:ascii="Palatino Linotype" w:eastAsia="Palatino Linotype" w:hAnsi="Palatino Linotype" w:cs="Palatino Linotype"/>
          <w:b/>
          <w:color w:val="000000" w:themeColor="text1"/>
        </w:rPr>
        <w:t>SAIMEX.</w:t>
      </w:r>
    </w:p>
    <w:p w14:paraId="419928B6" w14:textId="77777777" w:rsidR="007704C1" w:rsidRPr="008F2686" w:rsidRDefault="007704C1" w:rsidP="008F2686">
      <w:pPr>
        <w:tabs>
          <w:tab w:val="left" w:pos="8080"/>
        </w:tabs>
        <w:spacing w:line="360" w:lineRule="auto"/>
        <w:jc w:val="both"/>
        <w:rPr>
          <w:rFonts w:ascii="Palatino Linotype" w:eastAsia="Palatino Linotype" w:hAnsi="Palatino Linotype" w:cs="Palatino Linotype"/>
          <w:color w:val="000000" w:themeColor="text1"/>
        </w:rPr>
      </w:pPr>
    </w:p>
    <w:p w14:paraId="2BBBB898" w14:textId="77777777" w:rsidR="00FA52BC" w:rsidRPr="008F2686" w:rsidRDefault="007704C1" w:rsidP="008F2686">
      <w:pPr>
        <w:shd w:val="clear" w:color="auto" w:fill="FFFFFF"/>
        <w:spacing w:line="360" w:lineRule="auto"/>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b/>
          <w:color w:val="000000" w:themeColor="text1"/>
        </w:rPr>
        <w:t>SEXTO.</w:t>
      </w:r>
      <w:r w:rsidRPr="008F2686">
        <w:rPr>
          <w:rFonts w:ascii="Palatino Linotype" w:eastAsia="Palatino Linotype" w:hAnsi="Palatino Linotype" w:cs="Palatino Linotype"/>
          <w:color w:val="000000" w:themeColor="text1"/>
        </w:rPr>
        <w:t xml:space="preserve"> Se hace del conocimiento de la parte</w:t>
      </w:r>
      <w:r w:rsidRPr="008F2686">
        <w:rPr>
          <w:rFonts w:ascii="Palatino Linotype" w:eastAsia="Palatino Linotype" w:hAnsi="Palatino Linotype" w:cs="Palatino Linotype"/>
          <w:b/>
          <w:color w:val="000000" w:themeColor="text1"/>
        </w:rPr>
        <w:t xml:space="preserve"> RECURRENTE</w:t>
      </w:r>
      <w:r w:rsidRPr="008F268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5BA556F7" w14:textId="77777777" w:rsidR="00FA52BC" w:rsidRDefault="00FA52BC" w:rsidP="008F2686">
      <w:pPr>
        <w:shd w:val="clear" w:color="auto" w:fill="FFFFFF"/>
        <w:jc w:val="both"/>
        <w:rPr>
          <w:rFonts w:ascii="Palatino Linotype" w:hAnsi="Palatino Linotype"/>
          <w:color w:val="000000" w:themeColor="text1"/>
          <w:lang w:val="es-ES" w:eastAsia="es-MX"/>
        </w:rPr>
      </w:pPr>
    </w:p>
    <w:p w14:paraId="710620F6" w14:textId="0BC91BC0" w:rsidR="00FA52BC" w:rsidRPr="008F2686" w:rsidRDefault="00F646E6" w:rsidP="008F2686">
      <w:pPr>
        <w:pBdr>
          <w:top w:val="nil"/>
          <w:left w:val="nil"/>
          <w:bottom w:val="nil"/>
          <w:right w:val="nil"/>
          <w:between w:val="nil"/>
        </w:pBdr>
        <w:spacing w:line="360" w:lineRule="auto"/>
        <w:jc w:val="both"/>
        <w:rPr>
          <w:rFonts w:ascii="Palatino Linotype" w:hAnsi="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132B7867" w14:textId="77777777" w:rsidR="00FA52BC" w:rsidRDefault="00FA52BC" w:rsidP="008F2686">
      <w:pPr>
        <w:spacing w:line="360" w:lineRule="auto"/>
        <w:jc w:val="both"/>
        <w:rPr>
          <w:rFonts w:ascii="Palatino Linotype" w:hAnsi="Palatino Linotype"/>
          <w:b/>
          <w:bCs/>
          <w:color w:val="000000" w:themeColor="text1"/>
        </w:rPr>
      </w:pPr>
    </w:p>
    <w:p w14:paraId="61B55A03" w14:textId="77777777" w:rsidR="00B51BAE" w:rsidRDefault="00B51BAE" w:rsidP="008F2686">
      <w:pPr>
        <w:spacing w:line="360" w:lineRule="auto"/>
        <w:jc w:val="both"/>
        <w:rPr>
          <w:rFonts w:ascii="Palatino Linotype" w:hAnsi="Palatino Linotype"/>
          <w:b/>
          <w:bCs/>
          <w:color w:val="000000" w:themeColor="text1"/>
        </w:rPr>
      </w:pPr>
    </w:p>
    <w:p w14:paraId="054AFD6F" w14:textId="77777777" w:rsidR="00B51BAE" w:rsidRDefault="00B51BAE" w:rsidP="008F2686">
      <w:pPr>
        <w:spacing w:line="360" w:lineRule="auto"/>
        <w:jc w:val="both"/>
        <w:rPr>
          <w:rFonts w:ascii="Palatino Linotype" w:hAnsi="Palatino Linotype"/>
          <w:b/>
          <w:bCs/>
          <w:color w:val="000000" w:themeColor="text1"/>
        </w:rPr>
      </w:pPr>
    </w:p>
    <w:p w14:paraId="28E944B9" w14:textId="77777777" w:rsidR="00B51BAE" w:rsidRDefault="00B51BAE" w:rsidP="008F2686">
      <w:pPr>
        <w:spacing w:line="360" w:lineRule="auto"/>
        <w:jc w:val="both"/>
        <w:rPr>
          <w:rFonts w:ascii="Palatino Linotype" w:hAnsi="Palatino Linotype"/>
          <w:b/>
          <w:bCs/>
          <w:color w:val="000000" w:themeColor="text1"/>
        </w:rPr>
      </w:pPr>
    </w:p>
    <w:p w14:paraId="17FE25EE" w14:textId="77777777" w:rsidR="00B51BAE" w:rsidRDefault="00B51BAE" w:rsidP="008F2686">
      <w:pPr>
        <w:spacing w:line="360" w:lineRule="auto"/>
        <w:jc w:val="both"/>
        <w:rPr>
          <w:rFonts w:ascii="Palatino Linotype" w:hAnsi="Palatino Linotype"/>
          <w:b/>
          <w:bCs/>
          <w:color w:val="000000" w:themeColor="text1"/>
        </w:rPr>
      </w:pPr>
    </w:p>
    <w:p w14:paraId="0C01E232" w14:textId="77777777" w:rsidR="00B51BAE" w:rsidRDefault="00B51BAE" w:rsidP="008F2686">
      <w:pPr>
        <w:spacing w:line="360" w:lineRule="auto"/>
        <w:jc w:val="both"/>
        <w:rPr>
          <w:rFonts w:ascii="Palatino Linotype" w:hAnsi="Palatino Linotype"/>
          <w:b/>
          <w:bCs/>
          <w:color w:val="000000" w:themeColor="text1"/>
        </w:rPr>
      </w:pPr>
    </w:p>
    <w:p w14:paraId="3F4F5D9F" w14:textId="77777777" w:rsidR="00B51BAE" w:rsidRDefault="00B51BAE" w:rsidP="008F2686">
      <w:pPr>
        <w:spacing w:line="360" w:lineRule="auto"/>
        <w:jc w:val="both"/>
        <w:rPr>
          <w:rFonts w:ascii="Palatino Linotype" w:hAnsi="Palatino Linotype"/>
          <w:b/>
          <w:bCs/>
          <w:color w:val="000000" w:themeColor="text1"/>
        </w:rPr>
      </w:pPr>
    </w:p>
    <w:p w14:paraId="62C78536" w14:textId="77777777" w:rsidR="00B51BAE" w:rsidRDefault="00B51BAE" w:rsidP="008F2686">
      <w:pPr>
        <w:spacing w:line="360" w:lineRule="auto"/>
        <w:jc w:val="both"/>
        <w:rPr>
          <w:rFonts w:ascii="Palatino Linotype" w:hAnsi="Palatino Linotype"/>
          <w:b/>
          <w:bCs/>
          <w:color w:val="000000" w:themeColor="text1"/>
        </w:rPr>
      </w:pPr>
    </w:p>
    <w:p w14:paraId="1B4E4A67" w14:textId="77777777" w:rsidR="00B51BAE" w:rsidRDefault="00B51BAE" w:rsidP="008F2686">
      <w:pPr>
        <w:spacing w:line="360" w:lineRule="auto"/>
        <w:jc w:val="both"/>
        <w:rPr>
          <w:rFonts w:ascii="Palatino Linotype" w:hAnsi="Palatino Linotype"/>
          <w:b/>
          <w:bCs/>
          <w:color w:val="000000" w:themeColor="text1"/>
        </w:rPr>
      </w:pPr>
    </w:p>
    <w:p w14:paraId="25890678" w14:textId="77777777" w:rsidR="00B51BAE" w:rsidRPr="008F2686" w:rsidRDefault="00B51BAE" w:rsidP="008F2686">
      <w:pPr>
        <w:spacing w:line="360" w:lineRule="auto"/>
        <w:jc w:val="both"/>
        <w:rPr>
          <w:rFonts w:ascii="Palatino Linotype" w:hAnsi="Palatino Linotype"/>
          <w:b/>
          <w:bCs/>
          <w:color w:val="000000" w:themeColor="text1"/>
        </w:rPr>
      </w:pPr>
    </w:p>
    <w:p w14:paraId="05B6C4CA" w14:textId="77777777" w:rsidR="00FA52BC" w:rsidRPr="008F2686" w:rsidRDefault="00FA52BC" w:rsidP="008F2686">
      <w:pPr>
        <w:spacing w:line="360" w:lineRule="auto"/>
        <w:jc w:val="both"/>
        <w:rPr>
          <w:rFonts w:ascii="Palatino Linotype" w:hAnsi="Palatino Linotype"/>
          <w:b/>
          <w:bCs/>
          <w:color w:val="000000" w:themeColor="text1"/>
        </w:rPr>
      </w:pPr>
    </w:p>
    <w:p w14:paraId="4FA823CB" w14:textId="77777777" w:rsidR="00FA52BC" w:rsidRPr="008F2686" w:rsidRDefault="00FA52BC" w:rsidP="008F2686">
      <w:pPr>
        <w:spacing w:line="360" w:lineRule="auto"/>
        <w:jc w:val="both"/>
        <w:rPr>
          <w:rFonts w:ascii="Palatino Linotype" w:eastAsia="Palatino Linotype" w:hAnsi="Palatino Linotype" w:cs="Palatino Linotype"/>
          <w:color w:val="000000" w:themeColor="text1"/>
        </w:rPr>
      </w:pPr>
      <w:bookmarkStart w:id="19" w:name="_heading=h.tyjcwt" w:colFirst="0" w:colLast="0"/>
      <w:bookmarkEnd w:id="8"/>
      <w:bookmarkEnd w:id="19"/>
    </w:p>
    <w:p w14:paraId="0071F53F" w14:textId="77777777" w:rsidR="006827B8" w:rsidRPr="008F2686" w:rsidRDefault="006827B8" w:rsidP="008F2686">
      <w:pPr>
        <w:spacing w:line="360" w:lineRule="auto"/>
        <w:jc w:val="both"/>
        <w:rPr>
          <w:rFonts w:ascii="Palatino Linotype" w:eastAsia="Palatino Linotype" w:hAnsi="Palatino Linotype" w:cs="Palatino Linotype"/>
          <w:color w:val="000000" w:themeColor="text1"/>
        </w:rPr>
      </w:pPr>
    </w:p>
    <w:p w14:paraId="2EDA24D7" w14:textId="77777777" w:rsidR="007F0605" w:rsidRPr="008F2686" w:rsidRDefault="007F0605" w:rsidP="008F2686">
      <w:pPr>
        <w:spacing w:line="360" w:lineRule="auto"/>
        <w:rPr>
          <w:rFonts w:ascii="Palatino Linotype" w:eastAsia="Palatino Linotype" w:hAnsi="Palatino Linotype" w:cs="Palatino Linotype"/>
          <w:color w:val="000000" w:themeColor="text1"/>
        </w:rPr>
      </w:pPr>
    </w:p>
    <w:sectPr w:rsidR="007F0605" w:rsidRPr="008F2686" w:rsidSect="00B51BAE">
      <w:headerReference w:type="even" r:id="rId20"/>
      <w:headerReference w:type="default" r:id="rId21"/>
      <w:footerReference w:type="default" r:id="rId22"/>
      <w:headerReference w:type="first" r:id="rId23"/>
      <w:footerReference w:type="first" r:id="rId24"/>
      <w:pgSz w:w="12240" w:h="15840"/>
      <w:pgMar w:top="2269" w:right="1041"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AE6EA" w14:textId="77777777" w:rsidR="00D649DA" w:rsidRDefault="00D649DA">
      <w:r>
        <w:separator/>
      </w:r>
    </w:p>
  </w:endnote>
  <w:endnote w:type="continuationSeparator" w:id="0">
    <w:p w14:paraId="36A16176" w14:textId="77777777" w:rsidR="00D649DA" w:rsidRDefault="00D6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1E554" w14:textId="77777777" w:rsidR="002767E0" w:rsidRPr="00B51BAE" w:rsidRDefault="002767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B51BAE">
      <w:rPr>
        <w:rFonts w:ascii="Palatino Linotype" w:eastAsia="Palatino Linotype" w:hAnsi="Palatino Linotype" w:cs="Palatino Linotype"/>
        <w:b/>
        <w:color w:val="000000"/>
        <w:sz w:val="22"/>
        <w:szCs w:val="20"/>
      </w:rPr>
      <w:t xml:space="preserve">Página </w:t>
    </w:r>
    <w:r w:rsidRPr="00B51BAE">
      <w:rPr>
        <w:rFonts w:ascii="Palatino Linotype" w:eastAsia="Palatino Linotype" w:hAnsi="Palatino Linotype" w:cs="Palatino Linotype"/>
        <w:b/>
        <w:color w:val="000000"/>
        <w:sz w:val="22"/>
        <w:szCs w:val="20"/>
      </w:rPr>
      <w:fldChar w:fldCharType="begin"/>
    </w:r>
    <w:r w:rsidRPr="00B51BAE">
      <w:rPr>
        <w:rFonts w:ascii="Palatino Linotype" w:eastAsia="Palatino Linotype" w:hAnsi="Palatino Linotype" w:cs="Palatino Linotype"/>
        <w:b/>
        <w:color w:val="000000"/>
        <w:sz w:val="22"/>
        <w:szCs w:val="20"/>
      </w:rPr>
      <w:instrText>PAGE</w:instrText>
    </w:r>
    <w:r w:rsidRPr="00B51BAE">
      <w:rPr>
        <w:rFonts w:ascii="Palatino Linotype" w:eastAsia="Palatino Linotype" w:hAnsi="Palatino Linotype" w:cs="Palatino Linotype"/>
        <w:b/>
        <w:color w:val="000000"/>
        <w:sz w:val="22"/>
        <w:szCs w:val="20"/>
      </w:rPr>
      <w:fldChar w:fldCharType="separate"/>
    </w:r>
    <w:r w:rsidR="00B51BAE">
      <w:rPr>
        <w:rFonts w:ascii="Palatino Linotype" w:eastAsia="Palatino Linotype" w:hAnsi="Palatino Linotype" w:cs="Palatino Linotype"/>
        <w:b/>
        <w:noProof/>
        <w:color w:val="000000"/>
        <w:sz w:val="22"/>
        <w:szCs w:val="20"/>
      </w:rPr>
      <w:t>21</w:t>
    </w:r>
    <w:r w:rsidRPr="00B51BAE">
      <w:rPr>
        <w:rFonts w:ascii="Palatino Linotype" w:eastAsia="Palatino Linotype" w:hAnsi="Palatino Linotype" w:cs="Palatino Linotype"/>
        <w:b/>
        <w:color w:val="000000"/>
        <w:sz w:val="22"/>
        <w:szCs w:val="20"/>
      </w:rPr>
      <w:fldChar w:fldCharType="end"/>
    </w:r>
    <w:r w:rsidRPr="00B51BAE">
      <w:rPr>
        <w:rFonts w:ascii="Palatino Linotype" w:eastAsia="Palatino Linotype" w:hAnsi="Palatino Linotype" w:cs="Palatino Linotype"/>
        <w:b/>
        <w:color w:val="000000"/>
        <w:sz w:val="22"/>
        <w:szCs w:val="20"/>
      </w:rPr>
      <w:t xml:space="preserve"> de </w:t>
    </w:r>
    <w:r w:rsidRPr="00B51BAE">
      <w:rPr>
        <w:rFonts w:ascii="Palatino Linotype" w:eastAsia="Palatino Linotype" w:hAnsi="Palatino Linotype" w:cs="Palatino Linotype"/>
        <w:b/>
        <w:color w:val="000000"/>
        <w:sz w:val="22"/>
        <w:szCs w:val="20"/>
      </w:rPr>
      <w:fldChar w:fldCharType="begin"/>
    </w:r>
    <w:r w:rsidRPr="00B51BAE">
      <w:rPr>
        <w:rFonts w:ascii="Palatino Linotype" w:eastAsia="Palatino Linotype" w:hAnsi="Palatino Linotype" w:cs="Palatino Linotype"/>
        <w:b/>
        <w:color w:val="000000"/>
        <w:sz w:val="22"/>
        <w:szCs w:val="20"/>
      </w:rPr>
      <w:instrText>NUMPAGES</w:instrText>
    </w:r>
    <w:r w:rsidRPr="00B51BAE">
      <w:rPr>
        <w:rFonts w:ascii="Palatino Linotype" w:eastAsia="Palatino Linotype" w:hAnsi="Palatino Linotype" w:cs="Palatino Linotype"/>
        <w:b/>
        <w:color w:val="000000"/>
        <w:sz w:val="22"/>
        <w:szCs w:val="20"/>
      </w:rPr>
      <w:fldChar w:fldCharType="separate"/>
    </w:r>
    <w:r w:rsidR="00B51BAE">
      <w:rPr>
        <w:rFonts w:ascii="Palatino Linotype" w:eastAsia="Palatino Linotype" w:hAnsi="Palatino Linotype" w:cs="Palatino Linotype"/>
        <w:b/>
        <w:noProof/>
        <w:color w:val="000000"/>
        <w:sz w:val="22"/>
        <w:szCs w:val="20"/>
      </w:rPr>
      <w:t>21</w:t>
    </w:r>
    <w:r w:rsidRPr="00B51BAE">
      <w:rPr>
        <w:rFonts w:ascii="Palatino Linotype" w:eastAsia="Palatino Linotype" w:hAnsi="Palatino Linotype" w:cs="Palatino Linotype"/>
        <w:b/>
        <w:color w:val="000000"/>
        <w:sz w:val="22"/>
        <w:szCs w:val="20"/>
      </w:rPr>
      <w:fldChar w:fldCharType="end"/>
    </w:r>
  </w:p>
  <w:p w14:paraId="31D77BE4" w14:textId="77777777" w:rsidR="002767E0" w:rsidRDefault="002767E0">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D667" w14:textId="77777777" w:rsidR="002767E0" w:rsidRPr="00B51BAE" w:rsidRDefault="002767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B51BAE">
      <w:rPr>
        <w:rFonts w:ascii="Palatino Linotype" w:eastAsia="Palatino Linotype" w:hAnsi="Palatino Linotype" w:cs="Palatino Linotype"/>
        <w:b/>
        <w:color w:val="000000"/>
        <w:sz w:val="22"/>
        <w:szCs w:val="20"/>
      </w:rPr>
      <w:t xml:space="preserve">Página </w:t>
    </w:r>
    <w:r w:rsidRPr="00B51BAE">
      <w:rPr>
        <w:rFonts w:ascii="Palatino Linotype" w:eastAsia="Palatino Linotype" w:hAnsi="Palatino Linotype" w:cs="Palatino Linotype"/>
        <w:b/>
        <w:color w:val="000000"/>
        <w:sz w:val="22"/>
        <w:szCs w:val="20"/>
      </w:rPr>
      <w:fldChar w:fldCharType="begin"/>
    </w:r>
    <w:r w:rsidRPr="00B51BAE">
      <w:rPr>
        <w:rFonts w:ascii="Palatino Linotype" w:eastAsia="Palatino Linotype" w:hAnsi="Palatino Linotype" w:cs="Palatino Linotype"/>
        <w:b/>
        <w:color w:val="000000"/>
        <w:sz w:val="22"/>
        <w:szCs w:val="20"/>
      </w:rPr>
      <w:instrText>PAGE</w:instrText>
    </w:r>
    <w:r w:rsidRPr="00B51BAE">
      <w:rPr>
        <w:rFonts w:ascii="Palatino Linotype" w:eastAsia="Palatino Linotype" w:hAnsi="Palatino Linotype" w:cs="Palatino Linotype"/>
        <w:b/>
        <w:color w:val="000000"/>
        <w:sz w:val="22"/>
        <w:szCs w:val="20"/>
      </w:rPr>
      <w:fldChar w:fldCharType="separate"/>
    </w:r>
    <w:r w:rsidR="00B51BAE">
      <w:rPr>
        <w:rFonts w:ascii="Palatino Linotype" w:eastAsia="Palatino Linotype" w:hAnsi="Palatino Linotype" w:cs="Palatino Linotype"/>
        <w:b/>
        <w:noProof/>
        <w:color w:val="000000"/>
        <w:sz w:val="22"/>
        <w:szCs w:val="20"/>
      </w:rPr>
      <w:t>1</w:t>
    </w:r>
    <w:r w:rsidRPr="00B51BAE">
      <w:rPr>
        <w:rFonts w:ascii="Palatino Linotype" w:eastAsia="Palatino Linotype" w:hAnsi="Palatino Linotype" w:cs="Palatino Linotype"/>
        <w:b/>
        <w:color w:val="000000"/>
        <w:sz w:val="22"/>
        <w:szCs w:val="20"/>
      </w:rPr>
      <w:fldChar w:fldCharType="end"/>
    </w:r>
    <w:r w:rsidRPr="00B51BAE">
      <w:rPr>
        <w:rFonts w:ascii="Palatino Linotype" w:eastAsia="Palatino Linotype" w:hAnsi="Palatino Linotype" w:cs="Palatino Linotype"/>
        <w:b/>
        <w:color w:val="000000"/>
        <w:sz w:val="22"/>
        <w:szCs w:val="20"/>
      </w:rPr>
      <w:t xml:space="preserve"> de </w:t>
    </w:r>
    <w:r w:rsidRPr="00B51BAE">
      <w:rPr>
        <w:rFonts w:ascii="Palatino Linotype" w:eastAsia="Palatino Linotype" w:hAnsi="Palatino Linotype" w:cs="Palatino Linotype"/>
        <w:b/>
        <w:color w:val="000000"/>
        <w:sz w:val="22"/>
        <w:szCs w:val="20"/>
      </w:rPr>
      <w:fldChar w:fldCharType="begin"/>
    </w:r>
    <w:r w:rsidRPr="00B51BAE">
      <w:rPr>
        <w:rFonts w:ascii="Palatino Linotype" w:eastAsia="Palatino Linotype" w:hAnsi="Palatino Linotype" w:cs="Palatino Linotype"/>
        <w:b/>
        <w:color w:val="000000"/>
        <w:sz w:val="22"/>
        <w:szCs w:val="20"/>
      </w:rPr>
      <w:instrText>NUMPAGES</w:instrText>
    </w:r>
    <w:r w:rsidRPr="00B51BAE">
      <w:rPr>
        <w:rFonts w:ascii="Palatino Linotype" w:eastAsia="Palatino Linotype" w:hAnsi="Palatino Linotype" w:cs="Palatino Linotype"/>
        <w:b/>
        <w:color w:val="000000"/>
        <w:sz w:val="22"/>
        <w:szCs w:val="20"/>
      </w:rPr>
      <w:fldChar w:fldCharType="separate"/>
    </w:r>
    <w:r w:rsidR="00B51BAE">
      <w:rPr>
        <w:rFonts w:ascii="Palatino Linotype" w:eastAsia="Palatino Linotype" w:hAnsi="Palatino Linotype" w:cs="Palatino Linotype"/>
        <w:b/>
        <w:noProof/>
        <w:color w:val="000000"/>
        <w:sz w:val="22"/>
        <w:szCs w:val="20"/>
      </w:rPr>
      <w:t>21</w:t>
    </w:r>
    <w:r w:rsidRPr="00B51BAE">
      <w:rPr>
        <w:rFonts w:ascii="Palatino Linotype" w:eastAsia="Palatino Linotype" w:hAnsi="Palatino Linotype" w:cs="Palatino Linotype"/>
        <w:b/>
        <w:color w:val="000000"/>
        <w:sz w:val="22"/>
        <w:szCs w:val="20"/>
      </w:rPr>
      <w:fldChar w:fldCharType="end"/>
    </w:r>
  </w:p>
  <w:p w14:paraId="08121738" w14:textId="77777777" w:rsidR="002767E0" w:rsidRDefault="002767E0">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C4E71" w14:textId="77777777" w:rsidR="00D649DA" w:rsidRDefault="00D649DA">
      <w:r>
        <w:separator/>
      </w:r>
    </w:p>
  </w:footnote>
  <w:footnote w:type="continuationSeparator" w:id="0">
    <w:p w14:paraId="2FD8C6C1" w14:textId="77777777" w:rsidR="00D649DA" w:rsidRDefault="00D64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04F3F" w14:textId="77777777" w:rsidR="002767E0" w:rsidRDefault="00D649DA">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6617A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945" w:type="dxa"/>
      <w:tblInd w:w="3402" w:type="dxa"/>
      <w:tblLayout w:type="fixed"/>
      <w:tblLook w:val="0400" w:firstRow="0" w:lastRow="0" w:firstColumn="0" w:lastColumn="0" w:noHBand="0" w:noVBand="1"/>
    </w:tblPr>
    <w:tblGrid>
      <w:gridCol w:w="2976"/>
      <w:gridCol w:w="3969"/>
    </w:tblGrid>
    <w:tr w:rsidR="002767E0" w14:paraId="37FC0CA1" w14:textId="77777777" w:rsidTr="00B51BAE">
      <w:trPr>
        <w:trHeight w:val="227"/>
      </w:trPr>
      <w:tc>
        <w:tcPr>
          <w:tcW w:w="2976" w:type="dxa"/>
          <w:vAlign w:val="center"/>
        </w:tcPr>
        <w:p w14:paraId="6BEFAD31" w14:textId="77777777" w:rsidR="002767E0" w:rsidRPr="008F2686" w:rsidRDefault="002767E0" w:rsidP="008F2686">
          <w:pPr>
            <w:ind w:right="34"/>
            <w:jc w:val="right"/>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Recurso de Revisión:</w:t>
          </w:r>
        </w:p>
      </w:tc>
      <w:tc>
        <w:tcPr>
          <w:tcW w:w="3969" w:type="dxa"/>
          <w:vAlign w:val="center"/>
        </w:tcPr>
        <w:p w14:paraId="64D41A26" w14:textId="77777777" w:rsidR="002767E0" w:rsidRPr="008F2686" w:rsidRDefault="002767E0" w:rsidP="008F2686">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bCs/>
              <w:color w:val="000000" w:themeColor="text1"/>
            </w:rPr>
            <w:t>05943/INFOEM/IP/RR/2025</w:t>
          </w:r>
        </w:p>
      </w:tc>
    </w:tr>
    <w:tr w:rsidR="002767E0" w14:paraId="2ADFC061" w14:textId="77777777" w:rsidTr="00B51BAE">
      <w:trPr>
        <w:trHeight w:val="242"/>
      </w:trPr>
      <w:tc>
        <w:tcPr>
          <w:tcW w:w="2976" w:type="dxa"/>
          <w:vAlign w:val="center"/>
        </w:tcPr>
        <w:p w14:paraId="5B7D5ABF" w14:textId="77777777" w:rsidR="002767E0" w:rsidRPr="008F2686" w:rsidRDefault="002767E0" w:rsidP="008F2686">
          <w:pPr>
            <w:ind w:right="34"/>
            <w:jc w:val="right"/>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Sujeto Obligado:</w:t>
          </w:r>
        </w:p>
      </w:tc>
      <w:tc>
        <w:tcPr>
          <w:tcW w:w="3969" w:type="dxa"/>
          <w:vAlign w:val="center"/>
        </w:tcPr>
        <w:p w14:paraId="730F3E8E" w14:textId="77777777" w:rsidR="002767E0" w:rsidRPr="008F2686" w:rsidRDefault="002767E0" w:rsidP="008F2686">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Ayuntamiento de Tezoyuca</w:t>
          </w:r>
        </w:p>
      </w:tc>
    </w:tr>
    <w:tr w:rsidR="002767E0" w14:paraId="4C73FC40" w14:textId="77777777" w:rsidTr="00B51BAE">
      <w:trPr>
        <w:trHeight w:val="342"/>
      </w:trPr>
      <w:tc>
        <w:tcPr>
          <w:tcW w:w="2976" w:type="dxa"/>
          <w:vAlign w:val="center"/>
        </w:tcPr>
        <w:p w14:paraId="64E40734" w14:textId="77777777" w:rsidR="002767E0" w:rsidRPr="008F2686" w:rsidRDefault="002767E0" w:rsidP="008F2686">
          <w:pPr>
            <w:ind w:right="34"/>
            <w:jc w:val="right"/>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Comisionada Ponente:</w:t>
          </w:r>
        </w:p>
      </w:tc>
      <w:tc>
        <w:tcPr>
          <w:tcW w:w="3969" w:type="dxa"/>
          <w:vAlign w:val="center"/>
        </w:tcPr>
        <w:p w14:paraId="1AF5380D" w14:textId="77777777" w:rsidR="002767E0" w:rsidRPr="008F2686" w:rsidRDefault="002767E0" w:rsidP="008F2686">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María del Rosario Mejía Ayala</w:t>
          </w:r>
        </w:p>
      </w:tc>
    </w:tr>
  </w:tbl>
  <w:p w14:paraId="18A0FF90" w14:textId="77777777" w:rsidR="002767E0" w:rsidRDefault="00D649DA">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350AF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229" w:type="dxa"/>
      <w:tblInd w:w="3261" w:type="dxa"/>
      <w:tblLayout w:type="fixed"/>
      <w:tblLook w:val="0400" w:firstRow="0" w:lastRow="0" w:firstColumn="0" w:lastColumn="0" w:noHBand="0" w:noVBand="1"/>
    </w:tblPr>
    <w:tblGrid>
      <w:gridCol w:w="2977"/>
      <w:gridCol w:w="4252"/>
    </w:tblGrid>
    <w:tr w:rsidR="002767E0" w14:paraId="3B9A7D08" w14:textId="77777777" w:rsidTr="00B51BAE">
      <w:trPr>
        <w:trHeight w:val="227"/>
      </w:trPr>
      <w:tc>
        <w:tcPr>
          <w:tcW w:w="2977" w:type="dxa"/>
          <w:vAlign w:val="center"/>
        </w:tcPr>
        <w:p w14:paraId="1666D4FF" w14:textId="77777777" w:rsidR="002767E0" w:rsidRPr="008F2686" w:rsidRDefault="002767E0" w:rsidP="008F2686">
          <w:pPr>
            <w:jc w:val="right"/>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Recurso de Revisión:</w:t>
          </w:r>
        </w:p>
      </w:tc>
      <w:tc>
        <w:tcPr>
          <w:tcW w:w="4252" w:type="dxa"/>
          <w:vAlign w:val="center"/>
        </w:tcPr>
        <w:p w14:paraId="0206027F" w14:textId="77777777" w:rsidR="002767E0" w:rsidRPr="008F2686" w:rsidRDefault="002767E0" w:rsidP="008F2686">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bCs/>
              <w:color w:val="000000" w:themeColor="text1"/>
            </w:rPr>
            <w:t>05943/INFOEM/IP/RR/2025</w:t>
          </w:r>
        </w:p>
      </w:tc>
    </w:tr>
    <w:tr w:rsidR="002767E0" w14:paraId="4270AC0A" w14:textId="77777777" w:rsidTr="00B51BAE">
      <w:trPr>
        <w:trHeight w:val="242"/>
      </w:trPr>
      <w:tc>
        <w:tcPr>
          <w:tcW w:w="2977" w:type="dxa"/>
          <w:vAlign w:val="center"/>
        </w:tcPr>
        <w:p w14:paraId="30BB6CE8" w14:textId="77777777" w:rsidR="002767E0" w:rsidRPr="008F2686" w:rsidRDefault="002767E0" w:rsidP="008F2686">
          <w:pPr>
            <w:jc w:val="right"/>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Recurrente:</w:t>
          </w:r>
        </w:p>
      </w:tc>
      <w:tc>
        <w:tcPr>
          <w:tcW w:w="4252" w:type="dxa"/>
        </w:tcPr>
        <w:p w14:paraId="214DD853" w14:textId="77777777" w:rsidR="002767E0" w:rsidRPr="008F2686" w:rsidRDefault="002767E0" w:rsidP="008F2686">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rPr>
          </w:pPr>
        </w:p>
      </w:tc>
    </w:tr>
    <w:tr w:rsidR="002767E0" w14:paraId="3FF1AA27" w14:textId="77777777" w:rsidTr="00B51BAE">
      <w:trPr>
        <w:trHeight w:val="342"/>
      </w:trPr>
      <w:tc>
        <w:tcPr>
          <w:tcW w:w="2977" w:type="dxa"/>
          <w:vAlign w:val="center"/>
        </w:tcPr>
        <w:p w14:paraId="7784C4D6" w14:textId="77777777" w:rsidR="002767E0" w:rsidRPr="008F2686" w:rsidRDefault="002767E0" w:rsidP="008F2686">
          <w:pPr>
            <w:jc w:val="right"/>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Sujeto Obligado:</w:t>
          </w:r>
        </w:p>
      </w:tc>
      <w:tc>
        <w:tcPr>
          <w:tcW w:w="4252" w:type="dxa"/>
          <w:vAlign w:val="center"/>
        </w:tcPr>
        <w:p w14:paraId="3B803157" w14:textId="77777777" w:rsidR="002767E0" w:rsidRPr="008F2686" w:rsidRDefault="00D80EBC" w:rsidP="008F2686">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 xml:space="preserve">Ayuntamiento de </w:t>
          </w:r>
          <w:r w:rsidRPr="00E05867">
            <w:rPr>
              <w:rFonts w:ascii="Palatino Linotype" w:eastAsia="Palatino Linotype" w:hAnsi="Palatino Linotype" w:cs="Palatino Linotype"/>
              <w:color w:val="000000" w:themeColor="text1"/>
            </w:rPr>
            <w:t>Tezo</w:t>
          </w:r>
          <w:r w:rsidR="002767E0" w:rsidRPr="00E05867">
            <w:rPr>
              <w:rFonts w:ascii="Palatino Linotype" w:eastAsia="Palatino Linotype" w:hAnsi="Palatino Linotype" w:cs="Palatino Linotype"/>
              <w:color w:val="000000" w:themeColor="text1"/>
            </w:rPr>
            <w:t>yuca</w:t>
          </w:r>
        </w:p>
      </w:tc>
    </w:tr>
    <w:tr w:rsidR="002767E0" w14:paraId="18AA6CCC" w14:textId="77777777" w:rsidTr="00B51BAE">
      <w:trPr>
        <w:trHeight w:val="342"/>
      </w:trPr>
      <w:tc>
        <w:tcPr>
          <w:tcW w:w="2977" w:type="dxa"/>
          <w:vAlign w:val="center"/>
        </w:tcPr>
        <w:p w14:paraId="351961F3" w14:textId="77777777" w:rsidR="002767E0" w:rsidRPr="008F2686" w:rsidRDefault="002767E0" w:rsidP="008F2686">
          <w:pPr>
            <w:jc w:val="right"/>
            <w:rPr>
              <w:rFonts w:ascii="Palatino Linotype" w:eastAsia="Palatino Linotype" w:hAnsi="Palatino Linotype" w:cs="Palatino Linotype"/>
              <w:b/>
              <w:color w:val="000000" w:themeColor="text1"/>
            </w:rPr>
          </w:pPr>
          <w:r w:rsidRPr="008F2686">
            <w:rPr>
              <w:rFonts w:ascii="Palatino Linotype" w:eastAsia="Palatino Linotype" w:hAnsi="Palatino Linotype" w:cs="Palatino Linotype"/>
              <w:b/>
              <w:color w:val="000000" w:themeColor="text1"/>
            </w:rPr>
            <w:t>Comisionada Ponente:</w:t>
          </w:r>
        </w:p>
      </w:tc>
      <w:tc>
        <w:tcPr>
          <w:tcW w:w="4252" w:type="dxa"/>
          <w:vAlign w:val="center"/>
        </w:tcPr>
        <w:p w14:paraId="29CF8191" w14:textId="77777777" w:rsidR="002767E0" w:rsidRPr="008F2686" w:rsidRDefault="002767E0" w:rsidP="008F2686">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8F2686">
            <w:rPr>
              <w:rFonts w:ascii="Palatino Linotype" w:eastAsia="Palatino Linotype" w:hAnsi="Palatino Linotype" w:cs="Palatino Linotype"/>
              <w:color w:val="000000" w:themeColor="text1"/>
            </w:rPr>
            <w:t>María del Rosario Mejía Ayala</w:t>
          </w:r>
        </w:p>
      </w:tc>
    </w:tr>
  </w:tbl>
  <w:p w14:paraId="5D1C8EC5" w14:textId="77777777" w:rsidR="002767E0" w:rsidRDefault="00D649DA">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0155B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E0831"/>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5" w15:restartNumberingAfterBreak="0">
    <w:nsid w:val="3DCB5744"/>
    <w:multiLevelType w:val="hybridMultilevel"/>
    <w:tmpl w:val="36327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7"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5"/>
  </w:num>
  <w:num w:numId="2">
    <w:abstractNumId w:val="11"/>
  </w:num>
  <w:num w:numId="3">
    <w:abstractNumId w:val="24"/>
  </w:num>
  <w:num w:numId="4">
    <w:abstractNumId w:val="13"/>
  </w:num>
  <w:num w:numId="5">
    <w:abstractNumId w:val="17"/>
  </w:num>
  <w:num w:numId="6">
    <w:abstractNumId w:val="6"/>
  </w:num>
  <w:num w:numId="7">
    <w:abstractNumId w:val="23"/>
  </w:num>
  <w:num w:numId="8">
    <w:abstractNumId w:val="9"/>
  </w:num>
  <w:num w:numId="9">
    <w:abstractNumId w:val="0"/>
  </w:num>
  <w:num w:numId="10">
    <w:abstractNumId w:val="26"/>
  </w:num>
  <w:num w:numId="11">
    <w:abstractNumId w:val="14"/>
  </w:num>
  <w:num w:numId="12">
    <w:abstractNumId w:val="18"/>
  </w:num>
  <w:num w:numId="13">
    <w:abstractNumId w:val="21"/>
  </w:num>
  <w:num w:numId="14">
    <w:abstractNumId w:val="4"/>
  </w:num>
  <w:num w:numId="15">
    <w:abstractNumId w:val="22"/>
  </w:num>
  <w:num w:numId="16">
    <w:abstractNumId w:val="5"/>
  </w:num>
  <w:num w:numId="17">
    <w:abstractNumId w:val="27"/>
  </w:num>
  <w:num w:numId="18">
    <w:abstractNumId w:val="19"/>
  </w:num>
  <w:num w:numId="19">
    <w:abstractNumId w:val="7"/>
  </w:num>
  <w:num w:numId="20">
    <w:abstractNumId w:val="1"/>
  </w:num>
  <w:num w:numId="21">
    <w:abstractNumId w:val="2"/>
  </w:num>
  <w:num w:numId="22">
    <w:abstractNumId w:val="12"/>
  </w:num>
  <w:num w:numId="23">
    <w:abstractNumId w:val="16"/>
  </w:num>
  <w:num w:numId="24">
    <w:abstractNumId w:val="8"/>
  </w:num>
  <w:num w:numId="25">
    <w:abstractNumId w:val="10"/>
  </w:num>
  <w:num w:numId="26">
    <w:abstractNumId w:val="3"/>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71E47"/>
    <w:rsid w:val="001725E3"/>
    <w:rsid w:val="00186EA7"/>
    <w:rsid w:val="001911F0"/>
    <w:rsid w:val="001E042D"/>
    <w:rsid w:val="001E109C"/>
    <w:rsid w:val="001F11A5"/>
    <w:rsid w:val="001F3566"/>
    <w:rsid w:val="00210821"/>
    <w:rsid w:val="00253635"/>
    <w:rsid w:val="002767E0"/>
    <w:rsid w:val="00286290"/>
    <w:rsid w:val="002E31E6"/>
    <w:rsid w:val="00301111"/>
    <w:rsid w:val="003307C2"/>
    <w:rsid w:val="0034771B"/>
    <w:rsid w:val="003B0F22"/>
    <w:rsid w:val="004C2802"/>
    <w:rsid w:val="00564C9A"/>
    <w:rsid w:val="005813D1"/>
    <w:rsid w:val="005A2A4B"/>
    <w:rsid w:val="00624CCB"/>
    <w:rsid w:val="00625E94"/>
    <w:rsid w:val="0066123A"/>
    <w:rsid w:val="006827B8"/>
    <w:rsid w:val="0068443A"/>
    <w:rsid w:val="007704C1"/>
    <w:rsid w:val="00781B34"/>
    <w:rsid w:val="007F0605"/>
    <w:rsid w:val="007F712A"/>
    <w:rsid w:val="008164EF"/>
    <w:rsid w:val="00884E94"/>
    <w:rsid w:val="00887657"/>
    <w:rsid w:val="008F2686"/>
    <w:rsid w:val="008F4EAA"/>
    <w:rsid w:val="0096234D"/>
    <w:rsid w:val="009C6889"/>
    <w:rsid w:val="00A3102E"/>
    <w:rsid w:val="00A42E88"/>
    <w:rsid w:val="00A47C74"/>
    <w:rsid w:val="00A62BA6"/>
    <w:rsid w:val="00A76465"/>
    <w:rsid w:val="00A908DD"/>
    <w:rsid w:val="00AF4484"/>
    <w:rsid w:val="00B07386"/>
    <w:rsid w:val="00B4211F"/>
    <w:rsid w:val="00B51BAE"/>
    <w:rsid w:val="00BD5881"/>
    <w:rsid w:val="00C726F0"/>
    <w:rsid w:val="00CA6A4C"/>
    <w:rsid w:val="00CB759D"/>
    <w:rsid w:val="00CB7ABF"/>
    <w:rsid w:val="00D164A6"/>
    <w:rsid w:val="00D41203"/>
    <w:rsid w:val="00D50EE7"/>
    <w:rsid w:val="00D60033"/>
    <w:rsid w:val="00D649DA"/>
    <w:rsid w:val="00D76170"/>
    <w:rsid w:val="00D80EBC"/>
    <w:rsid w:val="00D94029"/>
    <w:rsid w:val="00DE0586"/>
    <w:rsid w:val="00DE2DBA"/>
    <w:rsid w:val="00E05867"/>
    <w:rsid w:val="00E11716"/>
    <w:rsid w:val="00E82123"/>
    <w:rsid w:val="00E95AF5"/>
    <w:rsid w:val="00EE7C08"/>
    <w:rsid w:val="00F30DD8"/>
    <w:rsid w:val="00F563FE"/>
    <w:rsid w:val="00F646E6"/>
    <w:rsid w:val="00F704B7"/>
    <w:rsid w:val="00FA52BC"/>
    <w:rsid w:val="00FB6DBB"/>
    <w:rsid w:val="00FC63F4"/>
    <w:rsid w:val="00FE1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FF54A5"/>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F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2572.page" TargetMode="External"/><Relationship Id="rId13" Type="http://schemas.openxmlformats.org/officeDocument/2006/relationships/hyperlink" Target="https://saimex.org.mx/saimex/solicitud/downloadAttach/2432577.page" TargetMode="External"/><Relationship Id="rId18" Type="http://schemas.openxmlformats.org/officeDocument/2006/relationships/hyperlink" Target="https://saimex.org.mx/saimex/solicitud/downloadAttach/2432582.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imex.org.mx/saimex/solicitud/downloadAttach/2432576.page" TargetMode="External"/><Relationship Id="rId17" Type="http://schemas.openxmlformats.org/officeDocument/2006/relationships/hyperlink" Target="https://saimex.org.mx/saimex/solicitud/downloadAttach/2432581.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2432580.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32575.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2432579.page" TargetMode="External"/><Relationship Id="rId23" Type="http://schemas.openxmlformats.org/officeDocument/2006/relationships/header" Target="header3.xml"/><Relationship Id="rId10" Type="http://schemas.openxmlformats.org/officeDocument/2006/relationships/hyperlink" Target="https://saimex.org.mx/saimex/solicitud/downloadAttach/2432574.page" TargetMode="External"/><Relationship Id="rId19" Type="http://schemas.openxmlformats.org/officeDocument/2006/relationships/hyperlink" Target="https://saimex.org.mx/saimex/solicitud/downloadAttach/2432583.page" TargetMode="External"/><Relationship Id="rId4" Type="http://schemas.openxmlformats.org/officeDocument/2006/relationships/settings" Target="settings.xml"/><Relationship Id="rId9" Type="http://schemas.openxmlformats.org/officeDocument/2006/relationships/hyperlink" Target="https://saimex.org.mx/saimex/solicitud/downloadAttach/2432573.page" TargetMode="External"/><Relationship Id="rId14" Type="http://schemas.openxmlformats.org/officeDocument/2006/relationships/hyperlink" Target="https://saimex.org.mx/saimex/solicitud/downloadAttach/2432578.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5240</Words>
  <Characters>28826</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7</cp:revision>
  <cp:lastPrinted>2025-12-05T16:03:00Z</cp:lastPrinted>
  <dcterms:created xsi:type="dcterms:W3CDTF">2025-12-01T23:11:00Z</dcterms:created>
  <dcterms:modified xsi:type="dcterms:W3CDTF">2026-01-15T17:32:00Z</dcterms:modified>
</cp:coreProperties>
</file>