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69FBF" w14:textId="77777777" w:rsidR="00BB5605" w:rsidRPr="00F77E3D" w:rsidRDefault="00BB5605" w:rsidP="00BB5605">
      <w:pPr>
        <w:widowControl w:val="0"/>
        <w:pBdr>
          <w:top w:val="nil"/>
          <w:left w:val="nil"/>
          <w:bottom w:val="nil"/>
          <w:right w:val="nil"/>
          <w:between w:val="nil"/>
        </w:pBdr>
        <w:spacing w:line="276" w:lineRule="auto"/>
        <w:rPr>
          <w:rFonts w:ascii="Palatino Linotype" w:hAnsi="Palatino Linotype"/>
          <w:sz w:val="22"/>
          <w:szCs w:val="22"/>
        </w:rPr>
      </w:pPr>
    </w:p>
    <w:p w14:paraId="081B55DB" w14:textId="627B51FC" w:rsidR="00BB5605" w:rsidRPr="00475C50" w:rsidRDefault="00BB5605" w:rsidP="00BB5605">
      <w:pPr>
        <w:tabs>
          <w:tab w:val="left" w:pos="3465"/>
        </w:tabs>
        <w:spacing w:line="360" w:lineRule="auto"/>
        <w:jc w:val="both"/>
        <w:rPr>
          <w:rFonts w:ascii="Palatino Linotype" w:eastAsia="Palatino Linotype" w:hAnsi="Palatino Linotype" w:cs="Palatino Linotype"/>
          <w:sz w:val="22"/>
          <w:szCs w:val="22"/>
          <w:lang w:val="es-ES_tradnl" w:eastAsia="es-ES"/>
        </w:rPr>
      </w:pPr>
      <w:r w:rsidRPr="00475C50">
        <w:rPr>
          <w:rFonts w:ascii="Palatino Linotype" w:eastAsia="Palatino Linotype" w:hAnsi="Palatino Linotype" w:cs="Palatino Linotype"/>
          <w:sz w:val="22"/>
          <w:szCs w:val="22"/>
          <w:lang w:val="es-ES_tradnl" w:eastAsia="es-ES"/>
        </w:rPr>
        <w:t xml:space="preserve">Resolución del Pleno del Instituto de Transparencia, Acceso a la Información Pública y Protección de Datos Personales del Estado de México y Municipios, con domicilio en Metepec, Estado de </w:t>
      </w:r>
      <w:r w:rsidR="00F10E1A" w:rsidRPr="00475C50">
        <w:rPr>
          <w:rFonts w:ascii="Palatino Linotype" w:eastAsia="Palatino Linotype" w:hAnsi="Palatino Linotype" w:cs="Palatino Linotype"/>
          <w:sz w:val="22"/>
          <w:szCs w:val="22"/>
          <w:lang w:val="es-ES_tradnl" w:eastAsia="es-ES"/>
        </w:rPr>
        <w:t>México; de fecha seis de marzo</w:t>
      </w:r>
      <w:r w:rsidRPr="00475C50">
        <w:rPr>
          <w:rFonts w:ascii="Palatino Linotype" w:eastAsia="Palatino Linotype" w:hAnsi="Palatino Linotype" w:cs="Palatino Linotype"/>
          <w:sz w:val="22"/>
          <w:szCs w:val="22"/>
          <w:lang w:val="es-ES_tradnl" w:eastAsia="es-ES"/>
        </w:rPr>
        <w:t xml:space="preserve"> de dos mil veinticinco.</w:t>
      </w:r>
    </w:p>
    <w:p w14:paraId="1BB96284" w14:textId="77777777" w:rsidR="00BB5605" w:rsidRPr="00475C50" w:rsidRDefault="00BB5605" w:rsidP="00BB5605">
      <w:pPr>
        <w:tabs>
          <w:tab w:val="left" w:pos="3465"/>
        </w:tabs>
        <w:spacing w:line="360" w:lineRule="auto"/>
        <w:jc w:val="both"/>
        <w:rPr>
          <w:rFonts w:ascii="Palatino Linotype" w:eastAsia="Palatino Linotype" w:hAnsi="Palatino Linotype" w:cs="Palatino Linotype"/>
          <w:sz w:val="22"/>
          <w:szCs w:val="22"/>
          <w:lang w:val="es-ES_tradnl" w:eastAsia="es-ES"/>
        </w:rPr>
      </w:pPr>
    </w:p>
    <w:p w14:paraId="32051F05" w14:textId="05093C8B" w:rsidR="00BB5605" w:rsidRPr="00475C50" w:rsidRDefault="00BB5605" w:rsidP="00BB5605">
      <w:pPr>
        <w:spacing w:line="360" w:lineRule="auto"/>
        <w:jc w:val="both"/>
        <w:rPr>
          <w:rFonts w:ascii="Palatino Linotype" w:eastAsia="Palatino Linotype" w:hAnsi="Palatino Linotype" w:cs="Palatino Linotype"/>
          <w:sz w:val="22"/>
          <w:szCs w:val="22"/>
          <w:lang w:val="es-ES_tradnl" w:eastAsia="es-ES"/>
        </w:rPr>
      </w:pPr>
      <w:r w:rsidRPr="00475C50">
        <w:rPr>
          <w:rFonts w:ascii="Palatino Linotype" w:eastAsia="Palatino Linotype" w:hAnsi="Palatino Linotype" w:cs="Palatino Linotype"/>
          <w:b/>
          <w:sz w:val="22"/>
          <w:szCs w:val="22"/>
          <w:lang w:val="es-ES_tradnl" w:eastAsia="es-ES"/>
        </w:rPr>
        <w:t>VISTO</w:t>
      </w:r>
      <w:r w:rsidRPr="00475C50">
        <w:rPr>
          <w:rFonts w:ascii="Palatino Linotype" w:eastAsia="Palatino Linotype" w:hAnsi="Palatino Linotype" w:cs="Palatino Linotype"/>
          <w:sz w:val="22"/>
          <w:szCs w:val="22"/>
          <w:lang w:val="es-ES_tradnl" w:eastAsia="es-ES"/>
        </w:rPr>
        <w:t xml:space="preserve"> el expediente electrónico formado con motivo del recurso de revisión </w:t>
      </w:r>
      <w:r w:rsidR="00F10E1A" w:rsidRPr="00475C50">
        <w:rPr>
          <w:rFonts w:ascii="Palatino Linotype" w:eastAsia="Palatino Linotype" w:hAnsi="Palatino Linotype" w:cs="Palatino Linotype"/>
          <w:b/>
          <w:sz w:val="22"/>
          <w:szCs w:val="22"/>
          <w:lang w:val="es-ES_tradnl" w:eastAsia="es-ES"/>
        </w:rPr>
        <w:t>04153</w:t>
      </w:r>
      <w:r w:rsidRPr="00475C50">
        <w:rPr>
          <w:rFonts w:ascii="Palatino Linotype" w:eastAsia="Palatino Linotype" w:hAnsi="Palatino Linotype" w:cs="Palatino Linotype"/>
          <w:b/>
          <w:sz w:val="22"/>
          <w:szCs w:val="22"/>
          <w:lang w:val="es-ES_tradnl" w:eastAsia="es-ES"/>
        </w:rPr>
        <w:t xml:space="preserve">/INFOEM/IP/RR/2024, </w:t>
      </w:r>
      <w:r w:rsidRPr="00475C50">
        <w:rPr>
          <w:rFonts w:ascii="Palatino Linotype" w:eastAsia="Palatino Linotype" w:hAnsi="Palatino Linotype" w:cs="Palatino Linotype"/>
          <w:sz w:val="22"/>
          <w:szCs w:val="22"/>
          <w:lang w:val="es-ES_tradnl" w:eastAsia="es-ES"/>
        </w:rPr>
        <w:t>promovido por</w:t>
      </w:r>
      <w:r w:rsidRPr="00475C50">
        <w:rPr>
          <w:rFonts w:ascii="Palatino Linotype" w:eastAsia="Palatino Linotype" w:hAnsi="Palatino Linotype" w:cs="Palatino Linotype"/>
          <w:b/>
          <w:sz w:val="22"/>
          <w:szCs w:val="22"/>
          <w:lang w:val="es-ES_tradnl" w:eastAsia="es-ES"/>
        </w:rPr>
        <w:t xml:space="preserve"> </w:t>
      </w:r>
      <w:r w:rsidRPr="00475C50">
        <w:rPr>
          <w:rFonts w:ascii="Palatino Linotype" w:eastAsia="Palatino Linotype" w:hAnsi="Palatino Linotype" w:cs="Palatino Linotype"/>
          <w:b/>
          <w:bCs/>
          <w:sz w:val="22"/>
          <w:szCs w:val="22"/>
          <w:lang w:eastAsia="es-ES"/>
        </w:rPr>
        <w:t>Anónimo</w:t>
      </w:r>
      <w:r w:rsidRPr="00475C50">
        <w:rPr>
          <w:rFonts w:ascii="Palatino Linotype" w:eastAsia="Palatino Linotype" w:hAnsi="Palatino Linotype" w:cs="Palatino Linotype"/>
          <w:sz w:val="22"/>
          <w:szCs w:val="22"/>
          <w:lang w:val="es-ES_tradnl" w:eastAsia="es-ES"/>
        </w:rPr>
        <w:t xml:space="preserve">, a quien en lo sucesivo se le identificará como </w:t>
      </w:r>
      <w:r w:rsidRPr="00475C50">
        <w:rPr>
          <w:rFonts w:ascii="Palatino Linotype" w:eastAsia="Palatino Linotype" w:hAnsi="Palatino Linotype" w:cs="Palatino Linotype"/>
          <w:b/>
          <w:sz w:val="22"/>
          <w:szCs w:val="22"/>
          <w:lang w:val="es-ES_tradnl" w:eastAsia="es-ES"/>
        </w:rPr>
        <w:t>EL RECURRENTE</w:t>
      </w:r>
      <w:r w:rsidRPr="00475C50">
        <w:rPr>
          <w:rFonts w:ascii="Palatino Linotype" w:eastAsia="Palatino Linotype" w:hAnsi="Palatino Linotype" w:cs="Palatino Linotype"/>
          <w:sz w:val="22"/>
          <w:szCs w:val="22"/>
          <w:lang w:val="es-ES_tradnl" w:eastAsia="es-ES"/>
        </w:rPr>
        <w:t xml:space="preserve">, en contra de la falta de  respuesta del </w:t>
      </w:r>
      <w:r w:rsidRPr="00475C50">
        <w:rPr>
          <w:rFonts w:ascii="Palatino Linotype" w:eastAsia="Palatino Linotype" w:hAnsi="Palatino Linotype" w:cs="Palatino Linotype"/>
          <w:b/>
          <w:sz w:val="22"/>
          <w:szCs w:val="22"/>
          <w:lang w:val="es-ES_tradnl" w:eastAsia="es-ES"/>
        </w:rPr>
        <w:t xml:space="preserve">Ayuntamiento de Ixtapan del Oro, </w:t>
      </w:r>
      <w:r w:rsidRPr="00475C50">
        <w:rPr>
          <w:rFonts w:ascii="Palatino Linotype" w:eastAsia="Palatino Linotype" w:hAnsi="Palatino Linotype" w:cs="Palatino Linotype"/>
          <w:sz w:val="22"/>
          <w:szCs w:val="22"/>
          <w:lang w:val="es-ES_tradnl" w:eastAsia="es-ES"/>
        </w:rPr>
        <w:t>en adelante el</w:t>
      </w:r>
      <w:r w:rsidRPr="00475C50">
        <w:rPr>
          <w:rFonts w:ascii="Palatino Linotype" w:eastAsia="Palatino Linotype" w:hAnsi="Palatino Linotype" w:cs="Palatino Linotype"/>
          <w:b/>
          <w:sz w:val="22"/>
          <w:szCs w:val="22"/>
          <w:lang w:val="es-ES_tradnl" w:eastAsia="es-ES"/>
        </w:rPr>
        <w:t xml:space="preserve"> SUJETO OBLIGADO</w:t>
      </w:r>
      <w:r w:rsidRPr="00475C50">
        <w:rPr>
          <w:rFonts w:ascii="Palatino Linotype" w:eastAsia="Palatino Linotype" w:hAnsi="Palatino Linotype" w:cs="Palatino Linotype"/>
          <w:sz w:val="22"/>
          <w:szCs w:val="22"/>
          <w:lang w:val="es-ES_tradnl" w:eastAsia="es-ES"/>
        </w:rPr>
        <w:t>, se procede a dictar la presente resolución, con base en los siguientes:</w:t>
      </w:r>
    </w:p>
    <w:p w14:paraId="0983DE15" w14:textId="77777777" w:rsidR="00BB5605" w:rsidRPr="00475C50" w:rsidRDefault="00BB5605" w:rsidP="00BB5605">
      <w:pPr>
        <w:keepNext/>
        <w:keepLines/>
        <w:spacing w:line="360" w:lineRule="auto"/>
        <w:jc w:val="center"/>
        <w:outlineLvl w:val="0"/>
        <w:rPr>
          <w:rFonts w:ascii="Palatino Linotype" w:eastAsia="Palatino Linotype" w:hAnsi="Palatino Linotype" w:cs="Palatino Linotype"/>
          <w:b/>
          <w:color w:val="000000"/>
          <w:sz w:val="22"/>
          <w:szCs w:val="22"/>
          <w:lang w:val="es-ES_tradnl" w:eastAsia="es-ES"/>
        </w:rPr>
      </w:pPr>
      <w:bookmarkStart w:id="0" w:name="_heading=h.gjdgxs" w:colFirst="0" w:colLast="0"/>
      <w:bookmarkEnd w:id="0"/>
      <w:r w:rsidRPr="00475C50">
        <w:rPr>
          <w:rFonts w:ascii="Palatino Linotype" w:eastAsia="Palatino Linotype" w:hAnsi="Palatino Linotype" w:cs="Palatino Linotype"/>
          <w:b/>
          <w:color w:val="000000"/>
          <w:sz w:val="22"/>
          <w:szCs w:val="22"/>
          <w:lang w:val="es-ES_tradnl" w:eastAsia="es-ES"/>
        </w:rPr>
        <w:t>A N T E C E D E N T E S</w:t>
      </w:r>
    </w:p>
    <w:p w14:paraId="22EB883F" w14:textId="77777777" w:rsidR="00BB5605" w:rsidRPr="00475C50" w:rsidRDefault="00BB5605" w:rsidP="00BB5605">
      <w:pPr>
        <w:rPr>
          <w:rFonts w:asciiTheme="minorHAnsi" w:eastAsiaTheme="minorEastAsia" w:hAnsiTheme="minorHAnsi" w:cstheme="minorBidi"/>
          <w:sz w:val="22"/>
          <w:szCs w:val="22"/>
          <w:lang w:val="es-ES_tradnl" w:eastAsia="es-ES"/>
        </w:rPr>
      </w:pPr>
    </w:p>
    <w:p w14:paraId="40D6B0B4" w14:textId="77777777" w:rsidR="00BB5605" w:rsidRPr="00475C50" w:rsidRDefault="00BB5605" w:rsidP="00BB5605">
      <w:pPr>
        <w:numPr>
          <w:ilvl w:val="0"/>
          <w:numId w:val="5"/>
        </w:numPr>
        <w:pBdr>
          <w:top w:val="nil"/>
          <w:left w:val="nil"/>
          <w:bottom w:val="nil"/>
          <w:right w:val="nil"/>
          <w:between w:val="nil"/>
        </w:pBdr>
        <w:tabs>
          <w:tab w:val="left" w:pos="0"/>
        </w:tabs>
        <w:spacing w:line="360" w:lineRule="auto"/>
        <w:ind w:left="0" w:right="49" w:firstLine="0"/>
        <w:jc w:val="both"/>
        <w:rPr>
          <w:rFonts w:asciiTheme="minorHAnsi" w:eastAsiaTheme="minorEastAsia" w:hAnsiTheme="minorHAnsi" w:cstheme="minorBidi"/>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El día</w:t>
      </w:r>
      <w:r w:rsidRPr="00475C50">
        <w:rPr>
          <w:rFonts w:ascii="Palatino Linotype" w:eastAsia="Palatino Linotype" w:hAnsi="Palatino Linotype" w:cs="Palatino Linotype"/>
          <w:b/>
          <w:color w:val="000000"/>
          <w:sz w:val="22"/>
          <w:szCs w:val="22"/>
          <w:lang w:val="es-ES_tradnl" w:eastAsia="es-ES"/>
        </w:rPr>
        <w:t xml:space="preserve"> once de junio de dos mil veinticuatro, </w:t>
      </w:r>
      <w:r w:rsidRPr="00475C50">
        <w:rPr>
          <w:rFonts w:ascii="Palatino Linotype" w:eastAsia="Palatino Linotype" w:hAnsi="Palatino Linotype" w:cs="Palatino Linotype"/>
          <w:color w:val="000000"/>
          <w:sz w:val="22"/>
          <w:szCs w:val="22"/>
          <w:lang w:val="es-ES_tradnl" w:eastAsia="es-ES"/>
        </w:rPr>
        <w:t xml:space="preserve">se presentó ante el </w:t>
      </w:r>
      <w:r w:rsidRPr="00475C50">
        <w:rPr>
          <w:rFonts w:ascii="Palatino Linotype" w:eastAsia="Palatino Linotype" w:hAnsi="Palatino Linotype" w:cs="Palatino Linotype"/>
          <w:b/>
          <w:color w:val="000000"/>
          <w:sz w:val="22"/>
          <w:szCs w:val="22"/>
          <w:lang w:val="es-ES_tradnl" w:eastAsia="es-ES"/>
        </w:rPr>
        <w:t>SUJETO OBLIGADO</w:t>
      </w:r>
      <w:r w:rsidRPr="00475C50">
        <w:rPr>
          <w:rFonts w:ascii="Palatino Linotype" w:eastAsia="Palatino Linotype" w:hAnsi="Palatino Linotype" w:cs="Palatino Linotype"/>
          <w:color w:val="000000"/>
          <w:sz w:val="22"/>
          <w:szCs w:val="22"/>
          <w:lang w:val="es-ES_tradnl" w:eastAsia="es-ES"/>
        </w:rPr>
        <w:t xml:space="preserve"> vía SAIMEX, la solicitud de información pública registrada con el número</w:t>
      </w:r>
      <w:r w:rsidRPr="00475C50">
        <w:rPr>
          <w:rFonts w:ascii="Palatino Linotype" w:eastAsia="Palatino Linotype" w:hAnsi="Palatino Linotype" w:cs="Palatino Linotype"/>
          <w:b/>
          <w:color w:val="000000"/>
          <w:sz w:val="22"/>
          <w:szCs w:val="22"/>
          <w:lang w:val="es-ES_tradnl" w:eastAsia="es-ES"/>
        </w:rPr>
        <w:t xml:space="preserve"> 00023/IXTAORO/IP/2024; </w:t>
      </w:r>
      <w:r w:rsidRPr="00475C50">
        <w:rPr>
          <w:rFonts w:ascii="Palatino Linotype" w:eastAsia="Palatino Linotype" w:hAnsi="Palatino Linotype" w:cs="Palatino Linotype"/>
          <w:sz w:val="22"/>
          <w:szCs w:val="22"/>
          <w:lang w:val="es-ES_tradnl" w:eastAsia="es-ES"/>
        </w:rPr>
        <w:t>en la que</w:t>
      </w:r>
      <w:r w:rsidRPr="00475C50">
        <w:rPr>
          <w:rFonts w:ascii="Palatino Linotype" w:eastAsia="Palatino Linotype" w:hAnsi="Palatino Linotype" w:cs="Palatino Linotype"/>
          <w:color w:val="000000"/>
          <w:sz w:val="22"/>
          <w:szCs w:val="22"/>
          <w:lang w:val="es-ES_tradnl" w:eastAsia="es-ES"/>
        </w:rPr>
        <w:t xml:space="preserve"> se solicitó la siguiente información:</w:t>
      </w:r>
    </w:p>
    <w:p w14:paraId="0745BEBD" w14:textId="77777777" w:rsidR="00BB5605" w:rsidRPr="00475C50" w:rsidRDefault="00BB5605" w:rsidP="00BB560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lang w:val="es-ES_tradnl" w:eastAsia="es-ES"/>
        </w:rPr>
      </w:pPr>
    </w:p>
    <w:p w14:paraId="19B307DE" w14:textId="77777777" w:rsidR="00BB5605" w:rsidRPr="00475C50" w:rsidRDefault="00BB5605" w:rsidP="00BB5605">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lang w:val="es-ES_tradnl" w:eastAsia="es-ES"/>
        </w:rPr>
      </w:pPr>
      <w:r w:rsidRPr="00475C50">
        <w:rPr>
          <w:rFonts w:ascii="Palatino Linotype" w:eastAsia="Palatino Linotype" w:hAnsi="Palatino Linotype" w:cs="Palatino Linotype"/>
          <w:i/>
          <w:color w:val="000000"/>
          <w:sz w:val="22"/>
          <w:szCs w:val="22"/>
          <w:lang w:val="es-ES_tradnl" w:eastAsia="es-ES"/>
        </w:rPr>
        <w:t xml:space="preserve">“Se solicita en formato XLS compatible con Excel, la base de datos del padrón actualizado de licencias otorgadas para la operación de establecimientos en los que se vende o consumen bebidas alcohólicas, otorgadas por la Dirección general de Desarrollo económico, así como, su giro o modalidad, dirección de los establecimientos, los nombres y/o razones sociales de los titulares, y el </w:t>
      </w:r>
      <w:proofErr w:type="gramStart"/>
      <w:r w:rsidRPr="00475C50">
        <w:rPr>
          <w:rFonts w:ascii="Palatino Linotype" w:eastAsia="Palatino Linotype" w:hAnsi="Palatino Linotype" w:cs="Palatino Linotype"/>
          <w:i/>
          <w:color w:val="000000"/>
          <w:sz w:val="22"/>
          <w:szCs w:val="22"/>
          <w:lang w:val="es-ES_tradnl" w:eastAsia="es-ES"/>
        </w:rPr>
        <w:t>hipervínculo</w:t>
      </w:r>
      <w:proofErr w:type="gramEnd"/>
      <w:r w:rsidRPr="00475C50">
        <w:rPr>
          <w:rFonts w:ascii="Palatino Linotype" w:eastAsia="Palatino Linotype" w:hAnsi="Palatino Linotype" w:cs="Palatino Linotype"/>
          <w:i/>
          <w:color w:val="000000"/>
          <w:sz w:val="22"/>
          <w:szCs w:val="22"/>
          <w:lang w:val="es-ES_tradnl" w:eastAsia="es-ES"/>
        </w:rPr>
        <w:t xml:space="preserve"> del documento en el que obre cada una de las licencias.”</w:t>
      </w:r>
    </w:p>
    <w:p w14:paraId="044193C3" w14:textId="77777777" w:rsidR="00BB5605" w:rsidRPr="00475C50" w:rsidRDefault="00BB5605" w:rsidP="00BB5605">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sz w:val="22"/>
          <w:szCs w:val="22"/>
          <w:lang w:val="es-ES_tradnl" w:eastAsia="es-ES"/>
        </w:rPr>
      </w:pPr>
    </w:p>
    <w:p w14:paraId="62CE5796" w14:textId="77777777" w:rsidR="00BB5605" w:rsidRPr="00475C50" w:rsidRDefault="00BB5605" w:rsidP="00BB5605">
      <w:pPr>
        <w:numPr>
          <w:ilvl w:val="0"/>
          <w:numId w:val="6"/>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Se eligió como modalidad de entrega de la información: A través de correo electrónico y por medio del Sistema de Acceso a la Información</w:t>
      </w:r>
      <w:r w:rsidRPr="00475C50">
        <w:rPr>
          <w:rFonts w:ascii="Palatino Linotype" w:eastAsia="Palatino Linotype" w:hAnsi="Palatino Linotype" w:cs="Palatino Linotype"/>
          <w:b/>
          <w:color w:val="000000"/>
          <w:sz w:val="22"/>
          <w:szCs w:val="22"/>
          <w:lang w:val="es-ES_tradnl" w:eastAsia="es-ES"/>
        </w:rPr>
        <w:t>.</w:t>
      </w:r>
    </w:p>
    <w:p w14:paraId="2102F4BA" w14:textId="77777777" w:rsidR="00BB5605" w:rsidRPr="00475C50" w:rsidRDefault="00BB5605" w:rsidP="00BB5605">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 w:val="22"/>
          <w:szCs w:val="22"/>
          <w:lang w:val="es-ES_tradnl" w:eastAsia="es-ES"/>
        </w:rPr>
      </w:pPr>
    </w:p>
    <w:p w14:paraId="0973583E" w14:textId="77777777" w:rsidR="00BB5605" w:rsidRPr="00475C50" w:rsidRDefault="00BB5605" w:rsidP="00BB5605">
      <w:pPr>
        <w:numPr>
          <w:ilvl w:val="0"/>
          <w:numId w:val="5"/>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 xml:space="preserve">Como se observa del tablero del Sistema de Acceso a la Información el </w:t>
      </w:r>
      <w:r w:rsidRPr="00475C50">
        <w:rPr>
          <w:rFonts w:ascii="Palatino Linotype" w:eastAsia="Palatino Linotype" w:hAnsi="Palatino Linotype" w:cs="Palatino Linotype"/>
          <w:b/>
          <w:color w:val="000000"/>
          <w:sz w:val="22"/>
          <w:szCs w:val="22"/>
          <w:lang w:val="es-ES_tradnl" w:eastAsia="es-ES"/>
        </w:rPr>
        <w:t>SUJETO OBLIGADO fue omiso en rendir respuesta a la solicitud de información 00023/IXTAORO/IP/2024</w:t>
      </w:r>
      <w:r w:rsidRPr="00475C50">
        <w:rPr>
          <w:rFonts w:ascii="Palatino Linotype" w:eastAsia="Palatino Linotype" w:hAnsi="Palatino Linotype" w:cs="Palatino Linotype"/>
          <w:color w:val="000000"/>
          <w:sz w:val="22"/>
          <w:szCs w:val="22"/>
          <w:lang w:val="es-ES_tradnl" w:eastAsia="es-ES"/>
        </w:rPr>
        <w:t xml:space="preserve">. </w:t>
      </w:r>
    </w:p>
    <w:p w14:paraId="290CFFBE" w14:textId="77777777" w:rsidR="00BB5605" w:rsidRPr="00475C50" w:rsidRDefault="00BB5605" w:rsidP="00BB5605">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lang w:val="es-ES_tradnl" w:eastAsia="es-ES"/>
        </w:rPr>
      </w:pPr>
    </w:p>
    <w:p w14:paraId="72BBDEDB" w14:textId="77777777" w:rsidR="00BB5605" w:rsidRPr="00475C50" w:rsidRDefault="00BB5605" w:rsidP="00BB5605">
      <w:pPr>
        <w:numPr>
          <w:ilvl w:val="0"/>
          <w:numId w:val="5"/>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2"/>
          <w:szCs w:val="22"/>
          <w:lang w:val="es-ES_tradnl" w:eastAsia="es-ES"/>
        </w:rPr>
      </w:pPr>
      <w:bookmarkStart w:id="1" w:name="_heading=h.30j0zll" w:colFirst="0" w:colLast="0"/>
      <w:bookmarkEnd w:id="1"/>
      <w:r w:rsidRPr="00475C50">
        <w:rPr>
          <w:rFonts w:ascii="Palatino Linotype" w:eastAsia="Palatino Linotype" w:hAnsi="Palatino Linotype" w:cs="Palatino Linotype"/>
          <w:color w:val="000000"/>
          <w:sz w:val="22"/>
          <w:szCs w:val="22"/>
          <w:lang w:val="es-ES_tradnl" w:eastAsia="es-ES"/>
        </w:rPr>
        <w:t xml:space="preserve">De lo anterior, ante la falta de respuesta del </w:t>
      </w:r>
      <w:r w:rsidRPr="00475C50">
        <w:rPr>
          <w:rFonts w:ascii="Palatino Linotype" w:eastAsia="Palatino Linotype" w:hAnsi="Palatino Linotype" w:cs="Palatino Linotype"/>
          <w:b/>
          <w:color w:val="000000"/>
          <w:sz w:val="22"/>
          <w:szCs w:val="22"/>
          <w:lang w:val="es-ES_tradnl" w:eastAsia="es-ES"/>
        </w:rPr>
        <w:t xml:space="preserve">SUJETO OBLIGADO </w:t>
      </w:r>
      <w:r w:rsidRPr="00475C50">
        <w:rPr>
          <w:rFonts w:ascii="Palatino Linotype" w:eastAsia="Palatino Linotype" w:hAnsi="Palatino Linotype" w:cs="Palatino Linotype"/>
          <w:color w:val="000000"/>
          <w:sz w:val="22"/>
          <w:szCs w:val="22"/>
          <w:lang w:val="es-ES_tradnl" w:eastAsia="es-ES"/>
        </w:rPr>
        <w:t xml:space="preserve">el entonces </w:t>
      </w:r>
      <w:r w:rsidRPr="00475C50">
        <w:rPr>
          <w:rFonts w:ascii="Palatino Linotype" w:eastAsia="Palatino Linotype" w:hAnsi="Palatino Linotype" w:cs="Palatino Linotype"/>
          <w:b/>
          <w:color w:val="000000"/>
          <w:sz w:val="22"/>
          <w:szCs w:val="22"/>
          <w:lang w:val="es-ES_tradnl" w:eastAsia="es-ES"/>
        </w:rPr>
        <w:t xml:space="preserve">SOLICITANTE </w:t>
      </w:r>
      <w:r w:rsidRPr="00475C50">
        <w:rPr>
          <w:rFonts w:ascii="Palatino Linotype" w:eastAsia="Palatino Linotype" w:hAnsi="Palatino Linotype" w:cs="Palatino Linotype"/>
          <w:color w:val="000000"/>
          <w:sz w:val="22"/>
          <w:szCs w:val="22"/>
          <w:lang w:val="es-ES_tradnl" w:eastAsia="es-ES"/>
        </w:rPr>
        <w:t>interpuso el recurso de revisión, y, señaló como:</w:t>
      </w:r>
    </w:p>
    <w:p w14:paraId="2C6178A9" w14:textId="77777777" w:rsidR="00BB5605" w:rsidRPr="00475C50" w:rsidRDefault="00BB5605" w:rsidP="00BB5605">
      <w:pPr>
        <w:numPr>
          <w:ilvl w:val="0"/>
          <w:numId w:val="8"/>
        </w:numPr>
        <w:pBdr>
          <w:top w:val="nil"/>
          <w:left w:val="nil"/>
          <w:bottom w:val="nil"/>
          <w:right w:val="nil"/>
          <w:between w:val="nil"/>
        </w:pBdr>
        <w:ind w:right="539"/>
        <w:jc w:val="both"/>
        <w:rPr>
          <w:rFonts w:ascii="Palatino Linotype" w:eastAsia="Palatino Linotype" w:hAnsi="Palatino Linotype" w:cs="Palatino Linotype"/>
          <w:color w:val="000000"/>
          <w:sz w:val="22"/>
          <w:szCs w:val="22"/>
          <w:lang w:val="es-ES_tradnl" w:eastAsia="es-ES"/>
        </w:rPr>
      </w:pPr>
      <w:r w:rsidRPr="00475C50">
        <w:rPr>
          <w:rFonts w:ascii="Palatino Linotype" w:eastAsia="Palatino Linotype" w:hAnsi="Palatino Linotype" w:cs="Palatino Linotype"/>
          <w:b/>
          <w:color w:val="000000"/>
          <w:sz w:val="22"/>
          <w:szCs w:val="22"/>
          <w:lang w:val="es-ES_tradnl" w:eastAsia="es-ES"/>
        </w:rPr>
        <w:t xml:space="preserve">Acto impugnado: </w:t>
      </w:r>
      <w:r w:rsidRPr="00475C50">
        <w:rPr>
          <w:rFonts w:ascii="Palatino Linotype" w:eastAsia="Palatino Linotype" w:hAnsi="Palatino Linotype" w:cs="Palatino Linotype"/>
          <w:i/>
          <w:color w:val="000000"/>
          <w:sz w:val="22"/>
          <w:szCs w:val="22"/>
          <w:lang w:val="es-ES_tradnl" w:eastAsia="es-ES"/>
        </w:rPr>
        <w:t xml:space="preserve">“Por medio del presente escrito con fundamento en el </w:t>
      </w:r>
      <w:proofErr w:type="spellStart"/>
      <w:r w:rsidRPr="00475C50">
        <w:rPr>
          <w:rFonts w:ascii="Palatino Linotype" w:eastAsia="Palatino Linotype" w:hAnsi="Palatino Linotype" w:cs="Palatino Linotype"/>
          <w:i/>
          <w:color w:val="000000"/>
          <w:sz w:val="22"/>
          <w:szCs w:val="22"/>
          <w:lang w:val="es-ES_tradnl" w:eastAsia="es-ES"/>
        </w:rPr>
        <w:t>articulo</w:t>
      </w:r>
      <w:proofErr w:type="spellEnd"/>
      <w:r w:rsidRPr="00475C50">
        <w:rPr>
          <w:rFonts w:ascii="Palatino Linotype" w:eastAsia="Palatino Linotype" w:hAnsi="Palatino Linotype" w:cs="Palatino Linotype"/>
          <w:i/>
          <w:color w:val="000000"/>
          <w:sz w:val="22"/>
          <w:szCs w:val="22"/>
          <w:lang w:val="es-ES_tradnl" w:eastAsia="es-ES"/>
        </w:rPr>
        <w:t xml:space="preserve"> 53 fracciones II, V Y VI de la Ley de Transparencia e Información Pública del Estado de México y sus Municipios solicito la respuesta a mi solicitud lo más pronto posible al Sujeto Obligado, en el cual solicito a esta H. Institución se le imponga una medida disciplinaria por no responder dentro del plazo que marca la Ley</w:t>
      </w:r>
      <w:proofErr w:type="gramStart"/>
      <w:r w:rsidRPr="00475C50">
        <w:rPr>
          <w:rFonts w:ascii="Palatino Linotype" w:eastAsia="Palatino Linotype" w:hAnsi="Palatino Linotype" w:cs="Palatino Linotype"/>
          <w:i/>
          <w:color w:val="000000"/>
          <w:sz w:val="22"/>
          <w:szCs w:val="22"/>
          <w:lang w:val="es-ES_tradnl" w:eastAsia="es-ES"/>
        </w:rPr>
        <w:t>..”</w:t>
      </w:r>
      <w:proofErr w:type="gramEnd"/>
      <w:r w:rsidRPr="00475C50">
        <w:rPr>
          <w:rFonts w:ascii="Palatino Linotype" w:eastAsia="Palatino Linotype" w:hAnsi="Palatino Linotype" w:cs="Palatino Linotype"/>
          <w:i/>
          <w:color w:val="000000"/>
          <w:sz w:val="22"/>
          <w:szCs w:val="22"/>
          <w:lang w:val="es-ES_tradnl" w:eastAsia="es-ES"/>
        </w:rPr>
        <w:t xml:space="preserve"> (Sic)</w:t>
      </w:r>
    </w:p>
    <w:p w14:paraId="325EC409" w14:textId="77777777" w:rsidR="00BB5605" w:rsidRPr="00475C50" w:rsidRDefault="00BB5605" w:rsidP="00BB5605">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lang w:val="es-ES_tradnl" w:eastAsia="es-ES"/>
        </w:rPr>
      </w:pPr>
    </w:p>
    <w:p w14:paraId="78936289" w14:textId="77777777" w:rsidR="00BB5605" w:rsidRPr="00475C50" w:rsidRDefault="00BB5605" w:rsidP="00BB5605">
      <w:pPr>
        <w:numPr>
          <w:ilvl w:val="0"/>
          <w:numId w:val="7"/>
        </w:numPr>
        <w:pBdr>
          <w:top w:val="nil"/>
          <w:left w:val="nil"/>
          <w:bottom w:val="nil"/>
          <w:right w:val="nil"/>
          <w:between w:val="nil"/>
        </w:pBdr>
        <w:ind w:right="539"/>
        <w:jc w:val="both"/>
        <w:rPr>
          <w:sz w:val="22"/>
          <w:szCs w:val="22"/>
          <w:lang w:val="es-ES_tradnl" w:eastAsia="es-ES"/>
        </w:rPr>
      </w:pPr>
      <w:r w:rsidRPr="00475C50">
        <w:rPr>
          <w:rFonts w:ascii="Palatino Linotype" w:eastAsia="Palatino Linotype" w:hAnsi="Palatino Linotype" w:cs="Palatino Linotype"/>
          <w:b/>
          <w:color w:val="000000"/>
          <w:sz w:val="22"/>
          <w:szCs w:val="22"/>
          <w:lang w:val="es-ES_tradnl" w:eastAsia="es-ES"/>
        </w:rPr>
        <w:t>Razones o Motivos de Inconformidad:</w:t>
      </w:r>
      <w:r w:rsidRPr="00475C50">
        <w:rPr>
          <w:rFonts w:ascii="Palatino Linotype" w:eastAsia="Palatino Linotype" w:hAnsi="Palatino Linotype" w:cs="Palatino Linotype"/>
          <w:b/>
          <w:i/>
          <w:color w:val="2F5496"/>
          <w:sz w:val="22"/>
          <w:szCs w:val="22"/>
          <w:lang w:val="es-ES_tradnl" w:eastAsia="es-ES"/>
        </w:rPr>
        <w:t xml:space="preserve"> </w:t>
      </w:r>
      <w:r w:rsidRPr="00475C50">
        <w:rPr>
          <w:rFonts w:ascii="Verdana" w:eastAsia="Verdana" w:hAnsi="Verdana" w:cs="Verdana"/>
          <w:color w:val="000000"/>
          <w:sz w:val="22"/>
          <w:szCs w:val="22"/>
          <w:lang w:val="es-ES_tradnl" w:eastAsia="es-ES"/>
        </w:rPr>
        <w:t>“</w:t>
      </w:r>
      <w:r w:rsidRPr="00475C50">
        <w:rPr>
          <w:rFonts w:ascii="Palatino Linotype" w:eastAsia="Palatino Linotype" w:hAnsi="Palatino Linotype" w:cs="Palatino Linotype"/>
          <w:i/>
          <w:color w:val="000000"/>
          <w:sz w:val="22"/>
          <w:szCs w:val="22"/>
          <w:lang w:val="es-ES_tradnl" w:eastAsia="es-ES"/>
        </w:rPr>
        <w:t>--------------------------------------------------“</w:t>
      </w:r>
    </w:p>
    <w:p w14:paraId="493816BB" w14:textId="77777777" w:rsidR="00BB5605" w:rsidRPr="00475C50" w:rsidRDefault="00BB5605" w:rsidP="00BB5605">
      <w:pPr>
        <w:pBdr>
          <w:top w:val="nil"/>
          <w:left w:val="nil"/>
          <w:bottom w:val="nil"/>
          <w:right w:val="nil"/>
          <w:between w:val="nil"/>
        </w:pBdr>
        <w:ind w:left="567" w:right="539"/>
        <w:jc w:val="both"/>
        <w:rPr>
          <w:rFonts w:ascii="Palatino Linotype" w:eastAsia="Palatino Linotype" w:hAnsi="Palatino Linotype" w:cs="Palatino Linotype"/>
          <w:b/>
          <w:i/>
          <w:color w:val="2F5496"/>
          <w:sz w:val="22"/>
          <w:szCs w:val="22"/>
          <w:lang w:val="es-ES_tradnl" w:eastAsia="es-ES"/>
        </w:rPr>
      </w:pPr>
    </w:p>
    <w:p w14:paraId="07CCF29B" w14:textId="77777777" w:rsidR="00BB5605" w:rsidRPr="00475C50" w:rsidRDefault="00BB5605" w:rsidP="00BB5605">
      <w:pPr>
        <w:spacing w:line="360" w:lineRule="auto"/>
        <w:rPr>
          <w:rFonts w:ascii="Palatino Linotype" w:eastAsia="Palatino Linotype" w:hAnsi="Palatino Linotype" w:cs="Palatino Linotype"/>
          <w:i/>
          <w:color w:val="000000"/>
          <w:sz w:val="22"/>
          <w:szCs w:val="22"/>
          <w:lang w:val="es-ES_tradnl" w:eastAsia="es-ES"/>
        </w:rPr>
      </w:pPr>
    </w:p>
    <w:p w14:paraId="5C83E2A6" w14:textId="77777777" w:rsidR="00BB5605" w:rsidRPr="00475C50" w:rsidRDefault="00BB5605" w:rsidP="00BB5605">
      <w:pPr>
        <w:numPr>
          <w:ilvl w:val="0"/>
          <w:numId w:val="5"/>
        </w:numPr>
        <w:pBdr>
          <w:top w:val="nil"/>
          <w:left w:val="nil"/>
          <w:bottom w:val="nil"/>
          <w:right w:val="nil"/>
          <w:between w:val="nil"/>
        </w:pBdr>
        <w:tabs>
          <w:tab w:val="left" w:pos="0"/>
        </w:tabs>
        <w:spacing w:line="360" w:lineRule="auto"/>
        <w:ind w:left="0" w:right="49" w:firstLine="0"/>
        <w:jc w:val="both"/>
        <w:rPr>
          <w:rFonts w:asciiTheme="minorHAnsi" w:eastAsiaTheme="minorEastAsia" w:hAnsiTheme="minorHAnsi" w:cstheme="minorBidi"/>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 xml:space="preserve">La Comisionada Ponente con fundamento en lo dispuesto por el artículo 185 fracción II de la ley de la materia, a través del acuerdo de admisión de fecha </w:t>
      </w:r>
      <w:r w:rsidRPr="00475C50">
        <w:rPr>
          <w:rFonts w:ascii="Palatino Linotype" w:eastAsia="Palatino Linotype" w:hAnsi="Palatino Linotype" w:cs="Palatino Linotype"/>
          <w:b/>
          <w:color w:val="000000"/>
          <w:sz w:val="22"/>
          <w:szCs w:val="22"/>
          <w:lang w:val="es-ES_tradnl" w:eastAsia="es-ES"/>
        </w:rPr>
        <w:t>once de julio de dos mil veinticuatro</w:t>
      </w:r>
      <w:r w:rsidRPr="00475C50">
        <w:rPr>
          <w:rFonts w:ascii="Palatino Linotype" w:eastAsia="Palatino Linotype" w:hAnsi="Palatino Linotype" w:cs="Palatino Linotype"/>
          <w:color w:val="000000"/>
          <w:sz w:val="22"/>
          <w:szCs w:val="22"/>
          <w:lang w:val="es-ES_tradnl" w:eastAsia="es-ES"/>
        </w:rPr>
        <w:t xml:space="preserve">, puso a disposición de las partes el expediente electrónico vía </w:t>
      </w:r>
      <w:r w:rsidRPr="00475C50">
        <w:rPr>
          <w:rFonts w:ascii="Palatino Linotype" w:eastAsia="Palatino Linotype" w:hAnsi="Palatino Linotype" w:cs="Palatino Linotype"/>
          <w:b/>
          <w:color w:val="000000"/>
          <w:sz w:val="22"/>
          <w:szCs w:val="22"/>
          <w:lang w:val="es-ES_tradnl" w:eastAsia="es-ES"/>
        </w:rPr>
        <w:t xml:space="preserve">SAIMEX </w:t>
      </w:r>
      <w:r w:rsidRPr="00475C50">
        <w:rPr>
          <w:rFonts w:ascii="Palatino Linotype" w:eastAsia="Palatino Linotype" w:hAnsi="Palatino Linotype" w:cs="Palatino Linotype"/>
          <w:color w:val="000000"/>
          <w:sz w:val="22"/>
          <w:szCs w:val="22"/>
          <w:lang w:val="es-ES_tradnl" w:eastAsia="es-ES"/>
        </w:rPr>
        <w:t xml:space="preserve">a efecto de que en un plazo máximo de siete días </w:t>
      </w:r>
      <w:r w:rsidRPr="00475C50">
        <w:rPr>
          <w:rFonts w:ascii="Palatino Linotype" w:eastAsia="Palatino Linotype" w:hAnsi="Palatino Linotype" w:cs="Palatino Linotype"/>
          <w:sz w:val="22"/>
          <w:szCs w:val="22"/>
          <w:lang w:val="es-ES_tradnl" w:eastAsia="es-ES"/>
        </w:rPr>
        <w:t>manifestara</w:t>
      </w:r>
      <w:r w:rsidRPr="00475C50">
        <w:rPr>
          <w:rFonts w:ascii="Palatino Linotype" w:eastAsia="Palatino Linotype" w:hAnsi="Palatino Linotype" w:cs="Palatino Linotype"/>
          <w:color w:val="000000"/>
          <w:sz w:val="22"/>
          <w:szCs w:val="22"/>
          <w:lang w:val="es-ES_tradnl" w:eastAsia="es-ES"/>
        </w:rPr>
        <w:t xml:space="preserve"> lo que a su derecho conviniera, </w:t>
      </w:r>
      <w:r w:rsidRPr="00475C50">
        <w:rPr>
          <w:rFonts w:ascii="Palatino Linotype" w:eastAsia="Palatino Linotype" w:hAnsi="Palatino Linotype" w:cs="Palatino Linotype"/>
          <w:sz w:val="22"/>
          <w:szCs w:val="22"/>
          <w:lang w:val="es-ES_tradnl" w:eastAsia="es-ES"/>
        </w:rPr>
        <w:t>ofreciera</w:t>
      </w:r>
      <w:r w:rsidRPr="00475C50">
        <w:rPr>
          <w:rFonts w:ascii="Palatino Linotype" w:eastAsia="Palatino Linotype" w:hAnsi="Palatino Linotype" w:cs="Palatino Linotype"/>
          <w:color w:val="000000"/>
          <w:sz w:val="22"/>
          <w:szCs w:val="22"/>
          <w:lang w:val="es-ES_tradnl" w:eastAsia="es-ES"/>
        </w:rPr>
        <w:t xml:space="preserve"> pruebas y alegatos según corresponda a los casos concretos, y el </w:t>
      </w:r>
      <w:r w:rsidRPr="00475C50">
        <w:rPr>
          <w:rFonts w:ascii="Palatino Linotype" w:eastAsia="Palatino Linotype" w:hAnsi="Palatino Linotype" w:cs="Palatino Linotype"/>
          <w:b/>
          <w:color w:val="000000"/>
          <w:sz w:val="22"/>
          <w:szCs w:val="22"/>
          <w:lang w:val="es-ES_tradnl" w:eastAsia="es-ES"/>
        </w:rPr>
        <w:t>SUJETO OBLIGADO</w:t>
      </w:r>
      <w:r w:rsidRPr="00475C50">
        <w:rPr>
          <w:rFonts w:ascii="Palatino Linotype" w:eastAsia="Palatino Linotype" w:hAnsi="Palatino Linotype" w:cs="Palatino Linotype"/>
          <w:color w:val="000000"/>
          <w:sz w:val="22"/>
          <w:szCs w:val="22"/>
          <w:lang w:val="es-ES_tradnl" w:eastAsia="es-ES"/>
        </w:rPr>
        <w:t xml:space="preserve"> presentará el Informe Justificado procedente.</w:t>
      </w:r>
    </w:p>
    <w:p w14:paraId="4A9AD8F0" w14:textId="77777777" w:rsidR="00BB5605" w:rsidRPr="00475C50" w:rsidRDefault="00BB5605" w:rsidP="00BB560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lang w:val="es-ES_tradnl" w:eastAsia="es-ES"/>
        </w:rPr>
      </w:pPr>
    </w:p>
    <w:p w14:paraId="318158D6" w14:textId="77777777" w:rsidR="00BB5605" w:rsidRPr="00475C50" w:rsidRDefault="00BB5605" w:rsidP="00BB5605">
      <w:pPr>
        <w:numPr>
          <w:ilvl w:val="0"/>
          <w:numId w:val="5"/>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 xml:space="preserve">De lo anterior, el </w:t>
      </w:r>
      <w:r w:rsidRPr="00475C50">
        <w:rPr>
          <w:rFonts w:ascii="Palatino Linotype" w:eastAsia="Palatino Linotype" w:hAnsi="Palatino Linotype" w:cs="Palatino Linotype"/>
          <w:b/>
          <w:color w:val="000000"/>
          <w:sz w:val="22"/>
          <w:szCs w:val="22"/>
          <w:lang w:val="es-ES_tradnl" w:eastAsia="es-ES"/>
        </w:rPr>
        <w:t>SUJETO OBLIGAD</w:t>
      </w:r>
      <w:r w:rsidRPr="00475C50">
        <w:rPr>
          <w:rFonts w:ascii="Palatino Linotype" w:eastAsia="Palatino Linotype" w:hAnsi="Palatino Linotype" w:cs="Palatino Linotype"/>
          <w:color w:val="000000"/>
          <w:sz w:val="22"/>
          <w:szCs w:val="22"/>
          <w:lang w:val="es-ES_tradnl" w:eastAsia="es-ES"/>
        </w:rPr>
        <w:t xml:space="preserve">O en fecha </w:t>
      </w:r>
      <w:r w:rsidR="00906B65" w:rsidRPr="00475C50">
        <w:rPr>
          <w:rFonts w:ascii="Palatino Linotype" w:eastAsia="Palatino Linotype" w:hAnsi="Palatino Linotype" w:cs="Palatino Linotype"/>
          <w:b/>
          <w:color w:val="000000"/>
          <w:sz w:val="22"/>
          <w:szCs w:val="22"/>
          <w:lang w:val="es-ES_tradnl" w:eastAsia="es-ES"/>
        </w:rPr>
        <w:t xml:space="preserve">diecinueve de julio </w:t>
      </w:r>
      <w:r w:rsidRPr="00475C50">
        <w:rPr>
          <w:rFonts w:ascii="Palatino Linotype" w:eastAsia="Palatino Linotype" w:hAnsi="Palatino Linotype" w:cs="Palatino Linotype"/>
          <w:b/>
          <w:color w:val="000000"/>
          <w:sz w:val="22"/>
          <w:szCs w:val="22"/>
          <w:lang w:val="es-ES_tradnl" w:eastAsia="es-ES"/>
        </w:rPr>
        <w:t xml:space="preserve">de dos mil veinticuatro, </w:t>
      </w:r>
      <w:r w:rsidRPr="00475C50">
        <w:rPr>
          <w:rFonts w:ascii="Palatino Linotype" w:eastAsia="Palatino Linotype" w:hAnsi="Palatino Linotype" w:cs="Palatino Linotype"/>
          <w:color w:val="000000"/>
          <w:sz w:val="22"/>
          <w:szCs w:val="22"/>
          <w:lang w:val="es-ES_tradnl" w:eastAsia="es-ES"/>
        </w:rPr>
        <w:t xml:space="preserve">entrego cuatro archivos en formato </w:t>
      </w:r>
      <w:proofErr w:type="spellStart"/>
      <w:r w:rsidRPr="00475C50">
        <w:rPr>
          <w:rFonts w:ascii="Palatino Linotype" w:eastAsia="Palatino Linotype" w:hAnsi="Palatino Linotype" w:cs="Palatino Linotype"/>
          <w:color w:val="000000"/>
          <w:sz w:val="22"/>
          <w:szCs w:val="22"/>
          <w:lang w:val="es-ES_tradnl" w:eastAsia="es-ES"/>
        </w:rPr>
        <w:t>pdf</w:t>
      </w:r>
      <w:proofErr w:type="spellEnd"/>
      <w:r w:rsidRPr="00475C50">
        <w:rPr>
          <w:rFonts w:ascii="Palatino Linotype" w:eastAsia="Palatino Linotype" w:hAnsi="Palatino Linotype" w:cs="Palatino Linotype"/>
          <w:color w:val="000000"/>
          <w:sz w:val="22"/>
          <w:szCs w:val="22"/>
          <w:lang w:val="es-ES_tradnl" w:eastAsia="es-ES"/>
        </w:rPr>
        <w:t xml:space="preserve">, cuyo contenido a grosso modo es el siguiente. </w:t>
      </w:r>
    </w:p>
    <w:p w14:paraId="4A39E7ED" w14:textId="77777777" w:rsidR="00BB5605" w:rsidRPr="00475C50" w:rsidRDefault="00BB5605" w:rsidP="00144718">
      <w:pPr>
        <w:ind w:left="720"/>
        <w:contextualSpacing/>
        <w:jc w:val="both"/>
        <w:rPr>
          <w:rFonts w:ascii="Palatino Linotype" w:eastAsia="Palatino Linotype" w:hAnsi="Palatino Linotype" w:cs="Palatino Linotype"/>
          <w:color w:val="000000"/>
          <w:sz w:val="22"/>
          <w:szCs w:val="22"/>
          <w:lang w:val="es-ES_tradnl" w:eastAsia="es-ES"/>
        </w:rPr>
      </w:pPr>
    </w:p>
    <w:p w14:paraId="2A83554D" w14:textId="77777777" w:rsidR="00BB5605" w:rsidRPr="00475C50" w:rsidRDefault="00906B65" w:rsidP="009676F3">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lang w:val="es-ES_tradnl" w:eastAsia="es-ES"/>
        </w:rPr>
      </w:pPr>
      <w:r w:rsidRPr="00475C50">
        <w:rPr>
          <w:rFonts w:ascii="Palatino Linotype" w:eastAsia="Palatino Linotype" w:hAnsi="Palatino Linotype" w:cs="Palatino Linotype"/>
          <w:b/>
          <w:i/>
          <w:color w:val="000000"/>
          <w:sz w:val="22"/>
          <w:szCs w:val="22"/>
          <w:lang w:val="es-ES_tradnl" w:eastAsia="es-ES"/>
        </w:rPr>
        <w:t xml:space="preserve">Remito </w:t>
      </w:r>
      <w:proofErr w:type="spellStart"/>
      <w:r w:rsidRPr="00475C50">
        <w:rPr>
          <w:rFonts w:ascii="Palatino Linotype" w:eastAsia="Palatino Linotype" w:hAnsi="Palatino Linotype" w:cs="Palatino Linotype"/>
          <w:b/>
          <w:i/>
          <w:color w:val="000000"/>
          <w:sz w:val="22"/>
          <w:szCs w:val="22"/>
          <w:lang w:val="es-ES_tradnl" w:eastAsia="es-ES"/>
        </w:rPr>
        <w:t>Info</w:t>
      </w:r>
      <w:proofErr w:type="spellEnd"/>
      <w:r w:rsidRPr="00475C50">
        <w:rPr>
          <w:rFonts w:ascii="Palatino Linotype" w:eastAsia="Palatino Linotype" w:hAnsi="Palatino Linotype" w:cs="Palatino Linotype"/>
          <w:b/>
          <w:i/>
          <w:color w:val="000000"/>
          <w:sz w:val="22"/>
          <w:szCs w:val="22"/>
          <w:lang w:val="es-ES_tradnl" w:eastAsia="es-ES"/>
        </w:rPr>
        <w:t xml:space="preserve"> 00023.pdf: </w:t>
      </w:r>
      <w:r w:rsidRPr="00475C50">
        <w:rPr>
          <w:rFonts w:ascii="Palatino Linotype" w:eastAsia="Palatino Linotype" w:hAnsi="Palatino Linotype" w:cs="Palatino Linotype"/>
          <w:i/>
          <w:color w:val="000000"/>
          <w:sz w:val="22"/>
          <w:szCs w:val="22"/>
          <w:lang w:val="es-ES_tradnl" w:eastAsia="es-ES"/>
        </w:rPr>
        <w:t>oficio del Titular</w:t>
      </w:r>
      <w:r w:rsidR="00144718" w:rsidRPr="00475C50">
        <w:rPr>
          <w:rFonts w:ascii="Palatino Linotype" w:eastAsia="Palatino Linotype" w:hAnsi="Palatino Linotype" w:cs="Palatino Linotype"/>
          <w:i/>
          <w:color w:val="000000"/>
          <w:sz w:val="22"/>
          <w:szCs w:val="22"/>
          <w:lang w:val="es-ES_tradnl" w:eastAsia="es-ES"/>
        </w:rPr>
        <w:t xml:space="preserve"> de la Unidad de Transparencia que dirige al Director de Cumplimientos, </w:t>
      </w:r>
      <w:r w:rsidRPr="00475C50">
        <w:rPr>
          <w:rFonts w:ascii="Palatino Linotype" w:eastAsia="Palatino Linotype" w:hAnsi="Palatino Linotype" w:cs="Palatino Linotype"/>
          <w:i/>
          <w:color w:val="000000"/>
          <w:sz w:val="22"/>
          <w:szCs w:val="22"/>
          <w:lang w:val="es-ES_tradnl" w:eastAsia="es-ES"/>
        </w:rPr>
        <w:t>mediante el cual informa que solicito información al área habilitada del Ayuntamiento que es la Dirección de Desarrollo Económico, quien informo que debido a sus usos y costumbres no se realiza el cobro de licencias, debido a los pocos ingresos que tienen los comerciantes para que no se vean afectados con los pagos de licencias</w:t>
      </w:r>
      <w:r w:rsidR="00144718" w:rsidRPr="00475C50">
        <w:rPr>
          <w:rFonts w:ascii="Palatino Linotype" w:eastAsia="Palatino Linotype" w:hAnsi="Palatino Linotype" w:cs="Palatino Linotype"/>
          <w:i/>
          <w:color w:val="000000"/>
          <w:sz w:val="22"/>
          <w:szCs w:val="22"/>
          <w:lang w:val="es-ES_tradnl" w:eastAsia="es-ES"/>
        </w:rPr>
        <w:t xml:space="preserve">. </w:t>
      </w:r>
    </w:p>
    <w:p w14:paraId="0B6C3B86" w14:textId="77777777" w:rsidR="00144718" w:rsidRPr="00475C50" w:rsidRDefault="00144718" w:rsidP="009676F3">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lang w:val="es-ES_tradnl" w:eastAsia="es-ES"/>
        </w:rPr>
      </w:pPr>
      <w:r w:rsidRPr="00475C50">
        <w:rPr>
          <w:rFonts w:ascii="Palatino Linotype" w:eastAsia="Palatino Linotype" w:hAnsi="Palatino Linotype" w:cs="Palatino Linotype"/>
          <w:b/>
          <w:i/>
          <w:color w:val="000000"/>
          <w:sz w:val="22"/>
          <w:szCs w:val="22"/>
          <w:lang w:val="es-ES_tradnl" w:eastAsia="es-ES"/>
        </w:rPr>
        <w:t xml:space="preserve">Acta 00023.pdf: </w:t>
      </w:r>
      <w:r w:rsidRPr="00475C50">
        <w:rPr>
          <w:rFonts w:ascii="Palatino Linotype" w:eastAsia="Palatino Linotype" w:hAnsi="Palatino Linotype" w:cs="Palatino Linotype"/>
          <w:i/>
          <w:color w:val="000000"/>
          <w:sz w:val="22"/>
          <w:szCs w:val="22"/>
          <w:lang w:val="es-ES_tradnl" w:eastAsia="es-ES"/>
        </w:rPr>
        <w:t xml:space="preserve">Acta de la Quinceava Sesión Extraordinaria del Comité de Transparencia del Ayuntamiento de Ixtapan del Oro, mediante se declara la </w:t>
      </w:r>
      <w:r w:rsidRPr="00475C50">
        <w:rPr>
          <w:rFonts w:ascii="Palatino Linotype" w:eastAsia="Palatino Linotype" w:hAnsi="Palatino Linotype" w:cs="Palatino Linotype"/>
          <w:i/>
          <w:color w:val="000000"/>
          <w:sz w:val="22"/>
          <w:szCs w:val="22"/>
          <w:lang w:val="es-ES_tradnl" w:eastAsia="es-ES"/>
        </w:rPr>
        <w:lastRenderedPageBreak/>
        <w:t xml:space="preserve">inexistencia de la información solicitada, toda vez que por usos y costumbres no se hace el cobro de licencias, por lo que, la Dirección de Desarrollo Económico informo que no cuenta con la base de datos del padrón actualizado de licencias otorgadas, así como el giro y su modalidad y la dirección de  los establecimientos. </w:t>
      </w:r>
    </w:p>
    <w:p w14:paraId="52344145" w14:textId="77777777" w:rsidR="00144718" w:rsidRPr="00475C50" w:rsidRDefault="00144718" w:rsidP="009676F3">
      <w:pPr>
        <w:pBdr>
          <w:top w:val="nil"/>
          <w:left w:val="nil"/>
          <w:bottom w:val="nil"/>
          <w:right w:val="nil"/>
          <w:between w:val="nil"/>
        </w:pBdr>
        <w:ind w:left="1134" w:right="1106"/>
        <w:jc w:val="both"/>
        <w:rPr>
          <w:rFonts w:ascii="Palatino Linotype" w:eastAsia="Palatino Linotype" w:hAnsi="Palatino Linotype" w:cs="Palatino Linotype"/>
          <w:b/>
          <w:i/>
          <w:color w:val="000000"/>
          <w:sz w:val="22"/>
          <w:szCs w:val="22"/>
          <w:lang w:val="es-ES_tradnl" w:eastAsia="es-ES"/>
        </w:rPr>
      </w:pPr>
      <w:r w:rsidRPr="00475C50">
        <w:rPr>
          <w:rFonts w:ascii="Palatino Linotype" w:eastAsia="Palatino Linotype" w:hAnsi="Palatino Linotype" w:cs="Palatino Linotype"/>
          <w:b/>
          <w:i/>
          <w:color w:val="000000"/>
          <w:sz w:val="22"/>
          <w:szCs w:val="22"/>
          <w:lang w:val="es-ES_tradnl" w:eastAsia="es-ES"/>
        </w:rPr>
        <w:t xml:space="preserve">Dentro del acta se observa que </w:t>
      </w:r>
      <w:r w:rsidR="009D7386" w:rsidRPr="00475C50">
        <w:rPr>
          <w:rFonts w:ascii="Palatino Linotype" w:eastAsia="Palatino Linotype" w:hAnsi="Palatino Linotype" w:cs="Palatino Linotype"/>
          <w:b/>
          <w:i/>
          <w:color w:val="000000"/>
          <w:sz w:val="22"/>
          <w:szCs w:val="22"/>
          <w:lang w:val="es-ES_tradnl" w:eastAsia="es-ES"/>
        </w:rPr>
        <w:t xml:space="preserve">se hace de conocimiento al Órgano Interno de Control la inexistencia de la información, dado que forma parte del propio Comité para que realice el procedimiento pertinente. </w:t>
      </w:r>
    </w:p>
    <w:p w14:paraId="39B8D9BF" w14:textId="77777777" w:rsidR="009D7386" w:rsidRPr="00475C50" w:rsidRDefault="009D7386" w:rsidP="009676F3">
      <w:pPr>
        <w:pBdr>
          <w:top w:val="nil"/>
          <w:left w:val="nil"/>
          <w:bottom w:val="nil"/>
          <w:right w:val="nil"/>
          <w:between w:val="nil"/>
        </w:pBdr>
        <w:ind w:left="1134" w:right="1106"/>
        <w:jc w:val="both"/>
        <w:rPr>
          <w:rFonts w:ascii="Palatino Linotype" w:eastAsia="Palatino Linotype" w:hAnsi="Palatino Linotype" w:cs="Palatino Linotype"/>
          <w:bCs/>
          <w:i/>
          <w:color w:val="000000"/>
          <w:sz w:val="22"/>
          <w:szCs w:val="22"/>
          <w:lang w:eastAsia="es-ES"/>
        </w:rPr>
      </w:pPr>
      <w:r w:rsidRPr="00475C50">
        <w:rPr>
          <w:rFonts w:ascii="Palatino Linotype" w:eastAsia="Palatino Linotype" w:hAnsi="Palatino Linotype" w:cs="Palatino Linotype"/>
          <w:b/>
          <w:i/>
          <w:color w:val="000000"/>
          <w:sz w:val="22"/>
          <w:szCs w:val="22"/>
          <w:lang w:val="es-ES_tradnl" w:eastAsia="es-ES"/>
        </w:rPr>
        <w:t xml:space="preserve">Solicitud 00023.pdf: </w:t>
      </w:r>
      <w:r w:rsidRPr="00475C50">
        <w:rPr>
          <w:rFonts w:ascii="Palatino Linotype" w:eastAsia="Palatino Linotype" w:hAnsi="Palatino Linotype" w:cs="Palatino Linotype"/>
          <w:i/>
          <w:color w:val="000000"/>
          <w:sz w:val="22"/>
          <w:szCs w:val="22"/>
          <w:lang w:val="es-ES_tradnl" w:eastAsia="es-ES"/>
        </w:rPr>
        <w:t xml:space="preserve">oficio de la Titular de la Unidad de Transparencia, mediante el cual le requiere al Director de Desarrollo Económico que atienda la solicitud de información  </w:t>
      </w:r>
      <w:r w:rsidRPr="00475C50">
        <w:rPr>
          <w:rFonts w:ascii="Palatino Linotype" w:eastAsia="Palatino Linotype" w:hAnsi="Palatino Linotype" w:cs="Palatino Linotype"/>
          <w:b/>
          <w:bCs/>
          <w:i/>
          <w:color w:val="000000"/>
          <w:sz w:val="22"/>
          <w:szCs w:val="22"/>
          <w:lang w:eastAsia="es-ES"/>
        </w:rPr>
        <w:t xml:space="preserve">00023/IXTAORO/IP/2024 </w:t>
      </w:r>
      <w:r w:rsidRPr="00475C50">
        <w:rPr>
          <w:rFonts w:ascii="Palatino Linotype" w:eastAsia="Palatino Linotype" w:hAnsi="Palatino Linotype" w:cs="Palatino Linotype"/>
          <w:bCs/>
          <w:i/>
          <w:color w:val="000000"/>
          <w:sz w:val="22"/>
          <w:szCs w:val="22"/>
          <w:lang w:eastAsia="es-ES"/>
        </w:rPr>
        <w:t xml:space="preserve">y remita su respuesta. </w:t>
      </w:r>
    </w:p>
    <w:p w14:paraId="03863A86" w14:textId="77777777" w:rsidR="009D7386" w:rsidRPr="00475C50" w:rsidRDefault="009D7386" w:rsidP="009676F3">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lang w:val="es-ES_tradnl" w:eastAsia="es-ES"/>
        </w:rPr>
      </w:pPr>
      <w:proofErr w:type="spellStart"/>
      <w:r w:rsidRPr="00475C50">
        <w:rPr>
          <w:rFonts w:ascii="Palatino Linotype" w:eastAsia="Palatino Linotype" w:hAnsi="Palatino Linotype" w:cs="Palatino Linotype"/>
          <w:b/>
          <w:i/>
          <w:color w:val="000000"/>
          <w:sz w:val="22"/>
          <w:szCs w:val="22"/>
          <w:lang w:val="es-ES_tradnl" w:eastAsia="es-ES"/>
        </w:rPr>
        <w:t>Contestacion</w:t>
      </w:r>
      <w:proofErr w:type="spellEnd"/>
      <w:r w:rsidRPr="00475C50">
        <w:rPr>
          <w:rFonts w:ascii="Palatino Linotype" w:eastAsia="Palatino Linotype" w:hAnsi="Palatino Linotype" w:cs="Palatino Linotype"/>
          <w:b/>
          <w:i/>
          <w:color w:val="000000"/>
          <w:sz w:val="22"/>
          <w:szCs w:val="22"/>
          <w:lang w:val="es-ES_tradnl" w:eastAsia="es-ES"/>
        </w:rPr>
        <w:t xml:space="preserve"> 00023.pdf: </w:t>
      </w:r>
      <w:r w:rsidRPr="00475C50">
        <w:rPr>
          <w:rFonts w:ascii="Palatino Linotype" w:eastAsia="Palatino Linotype" w:hAnsi="Palatino Linotype" w:cs="Palatino Linotype"/>
          <w:i/>
          <w:color w:val="000000"/>
          <w:sz w:val="22"/>
          <w:szCs w:val="22"/>
          <w:lang w:val="es-ES_tradnl" w:eastAsia="es-ES"/>
        </w:rPr>
        <w:t xml:space="preserve">oficio del Director de Desarrollo Económico, mediante el cual </w:t>
      </w:r>
      <w:r w:rsidR="009676F3" w:rsidRPr="00475C50">
        <w:rPr>
          <w:rFonts w:ascii="Palatino Linotype" w:eastAsia="Palatino Linotype" w:hAnsi="Palatino Linotype" w:cs="Palatino Linotype"/>
          <w:i/>
          <w:color w:val="000000"/>
          <w:sz w:val="22"/>
          <w:szCs w:val="22"/>
          <w:lang w:eastAsia="es-ES"/>
        </w:rPr>
        <w:t>que, debido a los usos y costumbres no se realiza el cobro de las licencias, debido a que es un municipio pequeño, el cual trata de apoyar a los comerciantes y a que los pocos ingresos que tienen no se vean afectados con el pago de licencias. Por lo que no existe la información requerida en su base de datos.</w:t>
      </w:r>
    </w:p>
    <w:p w14:paraId="4F7FDAC1"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lang w:val="es-ES_tradnl" w:eastAsia="es-ES"/>
        </w:rPr>
      </w:pPr>
      <w:bookmarkStart w:id="2" w:name="_heading=h.3znysh7" w:colFirst="0" w:colLast="0"/>
      <w:bookmarkEnd w:id="2"/>
      <w:r w:rsidRPr="00475C50">
        <w:rPr>
          <w:rFonts w:ascii="Palatino Linotype" w:eastAsia="Palatino Linotype" w:hAnsi="Palatino Linotype" w:cs="Palatino Linotype"/>
          <w:color w:val="000000"/>
          <w:sz w:val="22"/>
          <w:szCs w:val="22"/>
          <w:lang w:val="es-ES_tradnl" w:eastAsia="es-ES"/>
        </w:rPr>
        <w:t xml:space="preserve">Por su parte el </w:t>
      </w:r>
      <w:r w:rsidRPr="00475C50">
        <w:rPr>
          <w:rFonts w:ascii="Palatino Linotype" w:eastAsia="Palatino Linotype" w:hAnsi="Palatino Linotype" w:cs="Palatino Linotype"/>
          <w:b/>
          <w:color w:val="000000"/>
          <w:sz w:val="22"/>
          <w:szCs w:val="22"/>
          <w:lang w:val="es-ES_tradnl" w:eastAsia="es-ES"/>
        </w:rPr>
        <w:t xml:space="preserve">RECURRENTE </w:t>
      </w:r>
      <w:r w:rsidRPr="00475C50">
        <w:rPr>
          <w:rFonts w:ascii="Palatino Linotype" w:eastAsia="Palatino Linotype" w:hAnsi="Palatino Linotype" w:cs="Palatino Linotype"/>
          <w:color w:val="000000"/>
          <w:sz w:val="22"/>
          <w:szCs w:val="22"/>
          <w:lang w:val="es-ES_tradnl" w:eastAsia="es-ES"/>
        </w:rPr>
        <w:t xml:space="preserve">dejo de realizar manifestaciones que a su derecho conviniera. </w:t>
      </w:r>
    </w:p>
    <w:p w14:paraId="76F8012A" w14:textId="77777777" w:rsidR="00BB5605" w:rsidRPr="00475C50" w:rsidRDefault="00BB5605" w:rsidP="00BB5605">
      <w:pPr>
        <w:ind w:left="720"/>
        <w:contextualSpacing/>
        <w:rPr>
          <w:rFonts w:ascii="Palatino Linotype" w:eastAsia="Palatino Linotype" w:hAnsi="Palatino Linotype" w:cs="Palatino Linotype"/>
          <w:color w:val="000000"/>
          <w:sz w:val="22"/>
          <w:szCs w:val="22"/>
          <w:lang w:val="es-ES_tradnl" w:eastAsia="es-ES"/>
        </w:rPr>
      </w:pPr>
    </w:p>
    <w:p w14:paraId="2351AD68"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 xml:space="preserve">En fecha </w:t>
      </w:r>
      <w:r w:rsidR="00505756" w:rsidRPr="00475C50">
        <w:rPr>
          <w:rFonts w:ascii="Palatino Linotype" w:eastAsia="Palatino Linotype" w:hAnsi="Palatino Linotype" w:cs="Palatino Linotype"/>
          <w:b/>
          <w:color w:val="000000"/>
          <w:sz w:val="22"/>
          <w:szCs w:val="22"/>
          <w:lang w:val="es-ES_tradnl" w:eastAsia="es-ES"/>
        </w:rPr>
        <w:t>diecinueve de agosto de dos mil veinticuatro</w:t>
      </w:r>
      <w:r w:rsidRPr="00475C50">
        <w:rPr>
          <w:rFonts w:ascii="Palatino Linotype" w:eastAsia="Palatino Linotype" w:hAnsi="Palatino Linotype" w:cs="Palatino Linotype"/>
          <w:color w:val="000000"/>
          <w:sz w:val="22"/>
          <w:szCs w:val="22"/>
          <w:lang w:val="es-ES_tradnl" w:eastAsia="es-ES"/>
        </w:rPr>
        <w:t>, se amplió el término para resolver; al respecto es menester realizar las siguientes precisiones.</w:t>
      </w:r>
    </w:p>
    <w:p w14:paraId="0F764015" w14:textId="77777777" w:rsidR="00BB5605" w:rsidRPr="00475C50" w:rsidRDefault="00BB5605" w:rsidP="00BB5605">
      <w:pPr>
        <w:spacing w:line="360" w:lineRule="auto"/>
        <w:rPr>
          <w:rFonts w:ascii="Palatino Linotype" w:eastAsia="Palatino Linotype" w:hAnsi="Palatino Linotype" w:cs="Palatino Linotype"/>
          <w:sz w:val="22"/>
          <w:szCs w:val="22"/>
          <w:lang w:val="es-ES_tradnl" w:eastAsia="es-ES"/>
        </w:rPr>
      </w:pPr>
    </w:p>
    <w:p w14:paraId="46851C2D"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7B96CD2D" w14:textId="77777777" w:rsidR="00BB5605" w:rsidRPr="00475C50" w:rsidRDefault="00BB5605" w:rsidP="00BB560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lang w:val="es-ES_tradnl" w:eastAsia="es-ES"/>
        </w:rPr>
      </w:pPr>
    </w:p>
    <w:p w14:paraId="634A2797"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 xml:space="preserve">Por ello, es menester precisar que, si bien se ha excedido el plazo para resolver el presente medio de impugnación, de conformidad con la ley de la materia, dicha dilación es de </w:t>
      </w:r>
      <w:r w:rsidRPr="00475C50">
        <w:rPr>
          <w:rFonts w:ascii="Palatino Linotype" w:eastAsia="Palatino Linotype" w:hAnsi="Palatino Linotype" w:cs="Palatino Linotype"/>
          <w:color w:val="000000"/>
          <w:sz w:val="22"/>
          <w:szCs w:val="22"/>
          <w:lang w:val="es-ES_tradnl" w:eastAsia="es-ES"/>
        </w:rPr>
        <w:lastRenderedPageBreak/>
        <w:t>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EDDA998" w14:textId="77777777" w:rsidR="00BB5605" w:rsidRPr="00475C50" w:rsidRDefault="00BB5605" w:rsidP="00BB5605">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lang w:val="es-ES_tradnl" w:eastAsia="es-ES"/>
        </w:rPr>
      </w:pPr>
    </w:p>
    <w:p w14:paraId="08BFE89D"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54B91F2" w14:textId="77777777" w:rsidR="00BB5605" w:rsidRPr="00475C50" w:rsidRDefault="00BB5605" w:rsidP="00BB5605">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lang w:val="es-ES_tradnl" w:eastAsia="es-ES"/>
        </w:rPr>
      </w:pPr>
    </w:p>
    <w:p w14:paraId="7F2AD29E"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8DEF235" w14:textId="77777777" w:rsidR="00BB5605" w:rsidRPr="00475C50" w:rsidRDefault="00BB5605" w:rsidP="00BB560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lang w:val="es-ES_tradnl" w:eastAsia="es-ES"/>
        </w:rPr>
      </w:pPr>
    </w:p>
    <w:p w14:paraId="0BFEAA02"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 xml:space="preserve">Por ello, excepcionalmente, si un asunto es resuelto con posterioridad a los plazos señalados por la norma debe analizarse la razonabilidad de dicha dilación atendiendo a los siguientes criterios:   </w:t>
      </w:r>
    </w:p>
    <w:p w14:paraId="43CCBE88" w14:textId="77777777" w:rsidR="00BB5605" w:rsidRPr="00475C50" w:rsidRDefault="00BB5605" w:rsidP="00BB5605">
      <w:pPr>
        <w:numPr>
          <w:ilvl w:val="0"/>
          <w:numId w:val="9"/>
        </w:numPr>
        <w:pBdr>
          <w:top w:val="nil"/>
          <w:left w:val="nil"/>
          <w:bottom w:val="nil"/>
          <w:right w:val="nil"/>
          <w:between w:val="nil"/>
        </w:pBdr>
        <w:spacing w:line="360" w:lineRule="auto"/>
        <w:ind w:right="399"/>
        <w:jc w:val="both"/>
        <w:rPr>
          <w:rFonts w:ascii="Palatino Linotype" w:eastAsia="Palatino Linotype" w:hAnsi="Palatino Linotype" w:cs="Palatino Linotype"/>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 xml:space="preserve">Complejidad del </w:t>
      </w:r>
      <w:r w:rsidRPr="00475C50">
        <w:rPr>
          <w:rFonts w:ascii="Palatino Linotype" w:eastAsia="Palatino Linotype" w:hAnsi="Palatino Linotype" w:cs="Palatino Linotype"/>
          <w:sz w:val="22"/>
          <w:szCs w:val="22"/>
          <w:lang w:val="es-ES_tradnl" w:eastAsia="es-ES"/>
        </w:rPr>
        <w:t>asunto</w:t>
      </w:r>
      <w:r w:rsidRPr="00475C50">
        <w:rPr>
          <w:rFonts w:ascii="Palatino Linotype" w:eastAsia="Palatino Linotype" w:hAnsi="Palatino Linotype" w:cs="Palatino Linotype"/>
          <w:color w:val="000000"/>
          <w:sz w:val="22"/>
          <w:szCs w:val="22"/>
          <w:lang w:val="es-ES_tradnl" w:eastAsia="es-ES"/>
        </w:rPr>
        <w:t xml:space="preserve">: La complejidad de la prueba, la pluralidad de sujetos procesales, el tiempo transcurrido, las características y contexto del recurso. </w:t>
      </w:r>
    </w:p>
    <w:p w14:paraId="20B63CE7" w14:textId="77777777" w:rsidR="00BB5605" w:rsidRPr="00475C50" w:rsidRDefault="00BB5605" w:rsidP="00BB5605">
      <w:pPr>
        <w:numPr>
          <w:ilvl w:val="0"/>
          <w:numId w:val="9"/>
        </w:numPr>
        <w:pBdr>
          <w:top w:val="nil"/>
          <w:left w:val="nil"/>
          <w:bottom w:val="nil"/>
          <w:right w:val="nil"/>
          <w:between w:val="nil"/>
        </w:pBdr>
        <w:spacing w:line="360" w:lineRule="auto"/>
        <w:ind w:right="399"/>
        <w:jc w:val="both"/>
        <w:rPr>
          <w:rFonts w:ascii="Palatino Linotype" w:eastAsia="Palatino Linotype" w:hAnsi="Palatino Linotype" w:cs="Palatino Linotype"/>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Actividad Procesal del interesado. Acciones u omisiones del interesado.</w:t>
      </w:r>
    </w:p>
    <w:p w14:paraId="0A4B2710" w14:textId="77777777" w:rsidR="00BB5605" w:rsidRPr="00475C50" w:rsidRDefault="00BB5605" w:rsidP="00BB5605">
      <w:pPr>
        <w:numPr>
          <w:ilvl w:val="0"/>
          <w:numId w:val="9"/>
        </w:numPr>
        <w:pBdr>
          <w:top w:val="nil"/>
          <w:left w:val="nil"/>
          <w:bottom w:val="nil"/>
          <w:right w:val="nil"/>
          <w:between w:val="nil"/>
        </w:pBdr>
        <w:spacing w:line="360" w:lineRule="auto"/>
        <w:ind w:right="399"/>
        <w:jc w:val="both"/>
        <w:rPr>
          <w:rFonts w:ascii="Palatino Linotype" w:eastAsia="Palatino Linotype" w:hAnsi="Palatino Linotype" w:cs="Palatino Linotype"/>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Conducta de la Autoridad: Las Acciones u omisiones realizadas en el procedimiento. Así como si la autoridad actuó con la debida diligencia.</w:t>
      </w:r>
    </w:p>
    <w:p w14:paraId="00264CAF" w14:textId="77777777" w:rsidR="00BB5605" w:rsidRPr="00475C50" w:rsidRDefault="00BB5605" w:rsidP="00BB5605">
      <w:pPr>
        <w:spacing w:line="360" w:lineRule="auto"/>
        <w:ind w:left="851" w:right="399" w:hanging="284"/>
        <w:jc w:val="both"/>
        <w:rPr>
          <w:rFonts w:ascii="Palatino Linotype" w:eastAsia="Palatino Linotype" w:hAnsi="Palatino Linotype" w:cs="Palatino Linotype"/>
          <w:sz w:val="22"/>
          <w:szCs w:val="22"/>
          <w:lang w:val="es-ES_tradnl" w:eastAsia="es-ES"/>
        </w:rPr>
      </w:pPr>
      <w:r w:rsidRPr="00475C50">
        <w:rPr>
          <w:rFonts w:ascii="Palatino Linotype" w:eastAsia="Palatino Linotype" w:hAnsi="Palatino Linotype" w:cs="Palatino Linotype"/>
          <w:sz w:val="22"/>
          <w:szCs w:val="22"/>
          <w:lang w:val="es-ES_tradnl" w:eastAsia="es-ES"/>
        </w:rPr>
        <w:t>d) La afectación generada en la situación jurídica de la persona involucrada en el proceso: Violación a sus derechos humanos.</w:t>
      </w:r>
    </w:p>
    <w:p w14:paraId="58588E12" w14:textId="77777777" w:rsidR="00BB5605" w:rsidRPr="00475C50" w:rsidRDefault="00BB5605" w:rsidP="00BB5605">
      <w:pPr>
        <w:spacing w:line="360" w:lineRule="auto"/>
        <w:ind w:left="851" w:hanging="284"/>
        <w:jc w:val="both"/>
        <w:rPr>
          <w:rFonts w:ascii="Palatino Linotype" w:eastAsia="Palatino Linotype" w:hAnsi="Palatino Linotype" w:cs="Palatino Linotype"/>
          <w:sz w:val="22"/>
          <w:szCs w:val="22"/>
          <w:lang w:val="es-ES_tradnl" w:eastAsia="es-ES"/>
        </w:rPr>
      </w:pPr>
    </w:p>
    <w:p w14:paraId="584F20BB"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EA78624" w14:textId="77777777" w:rsidR="00BB5605" w:rsidRPr="00475C50" w:rsidRDefault="00BB5605" w:rsidP="00BB560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lang w:val="es-ES_tradnl" w:eastAsia="es-ES"/>
        </w:rPr>
      </w:pPr>
    </w:p>
    <w:p w14:paraId="2BD1F59C"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Argumento que encuentra sustento en la jurisprudencia P</w:t>
      </w:r>
      <w:proofErr w:type="gramStart"/>
      <w:r w:rsidRPr="00475C50">
        <w:rPr>
          <w:rFonts w:ascii="Palatino Linotype" w:eastAsia="Palatino Linotype" w:hAnsi="Palatino Linotype" w:cs="Palatino Linotype"/>
          <w:color w:val="000000"/>
          <w:sz w:val="22"/>
          <w:szCs w:val="22"/>
          <w:lang w:val="es-ES_tradnl" w:eastAsia="es-ES"/>
        </w:rPr>
        <w:t>./</w:t>
      </w:r>
      <w:proofErr w:type="gramEnd"/>
      <w:r w:rsidRPr="00475C50">
        <w:rPr>
          <w:rFonts w:ascii="Palatino Linotype" w:eastAsia="Palatino Linotype" w:hAnsi="Palatino Linotype" w:cs="Palatino Linotype"/>
          <w:color w:val="000000"/>
          <w:sz w:val="22"/>
          <w:szCs w:val="22"/>
          <w:lang w:val="es-ES_tradnl" w:eastAsia="es-ES"/>
        </w:rPr>
        <w:t xml:space="preserve">J. 32/92 emitida por el Pleno de la Suprema Corte de Justicia de la Nación </w:t>
      </w:r>
      <w:r w:rsidRPr="00475C50">
        <w:rPr>
          <w:rFonts w:ascii="Palatino Linotype" w:eastAsia="Palatino Linotype" w:hAnsi="Palatino Linotype" w:cs="Palatino Linotype"/>
          <w:sz w:val="22"/>
          <w:szCs w:val="22"/>
          <w:lang w:val="es-ES_tradnl" w:eastAsia="es-ES"/>
        </w:rPr>
        <w:t>del rubro</w:t>
      </w:r>
      <w:r w:rsidRPr="00475C50">
        <w:rPr>
          <w:rFonts w:ascii="Palatino Linotype" w:eastAsia="Palatino Linotype" w:hAnsi="Palatino Linotype" w:cs="Palatino Linotype"/>
          <w:color w:val="000000"/>
          <w:sz w:val="22"/>
          <w:szCs w:val="22"/>
          <w:lang w:val="es-ES_tradnl" w:eastAsia="es-ES"/>
        </w:rPr>
        <w:t xml:space="preserve"> </w:t>
      </w:r>
      <w:r w:rsidRPr="00475C50">
        <w:rPr>
          <w:rFonts w:ascii="Palatino Linotype" w:eastAsia="Palatino Linotype" w:hAnsi="Palatino Linotype" w:cs="Palatino Linotype"/>
          <w:i/>
          <w:color w:val="000000"/>
          <w:sz w:val="22"/>
          <w:szCs w:val="22"/>
          <w:lang w:val="es-ES_tradnl" w:eastAsia="es-ES"/>
        </w:rPr>
        <w:t xml:space="preserve">“TÉRMINOS PROCESALES. PARA DETERMINAR SI UN FUNCIONARIO JUDICIAL ACTUÓ </w:t>
      </w:r>
      <w:r w:rsidRPr="00475C50">
        <w:rPr>
          <w:rFonts w:ascii="Palatino Linotype" w:eastAsia="Palatino Linotype" w:hAnsi="Palatino Linotype" w:cs="Palatino Linotype"/>
          <w:color w:val="000000"/>
          <w:sz w:val="22"/>
          <w:szCs w:val="22"/>
          <w:lang w:val="es-ES_tradnl" w:eastAsia="es-ES"/>
        </w:rPr>
        <w:t>INDEBIDAMENTE</w:t>
      </w:r>
      <w:r w:rsidRPr="00475C50">
        <w:rPr>
          <w:rFonts w:ascii="Palatino Linotype" w:eastAsia="Palatino Linotype" w:hAnsi="Palatino Linotype" w:cs="Palatino Linotype"/>
          <w:i/>
          <w:color w:val="000000"/>
          <w:sz w:val="22"/>
          <w:szCs w:val="22"/>
          <w:lang w:val="es-ES_tradnl" w:eastAsia="es-ES"/>
        </w:rPr>
        <w:t xml:space="preserve"> POR NO RESPETARLOS SE DEBE ATENDER AL PRESUPUESTO QUE CONSIDERÓ EL LEGISLADOR AL FIJARLOS Y LAS CARACTERÍSTICAS DEL CASO.”</w:t>
      </w:r>
      <w:r w:rsidRPr="00475C50">
        <w:rPr>
          <w:rFonts w:ascii="Palatino Linotype" w:eastAsia="Palatino Linotype" w:hAnsi="Palatino Linotype" w:cs="Palatino Linotype"/>
          <w:color w:val="000000"/>
          <w:sz w:val="22"/>
          <w:szCs w:val="22"/>
          <w:lang w:val="es-ES_tradnl" w:eastAsia="es-ES"/>
        </w:rPr>
        <w:t xml:space="preserve">, visible en la Gaceta del </w:t>
      </w:r>
      <w:r w:rsidRPr="00475C50">
        <w:rPr>
          <w:rFonts w:ascii="Palatino Linotype" w:eastAsia="Palatino Linotype" w:hAnsi="Palatino Linotype" w:cs="Palatino Linotype"/>
          <w:sz w:val="22"/>
          <w:szCs w:val="22"/>
          <w:lang w:val="es-ES_tradnl" w:eastAsia="es-ES"/>
        </w:rPr>
        <w:t>Semanario</w:t>
      </w:r>
      <w:r w:rsidRPr="00475C50">
        <w:rPr>
          <w:rFonts w:ascii="Palatino Linotype" w:eastAsia="Palatino Linotype" w:hAnsi="Palatino Linotype" w:cs="Palatino Linotype"/>
          <w:color w:val="000000"/>
          <w:sz w:val="22"/>
          <w:szCs w:val="22"/>
          <w:lang w:val="es-ES_tradnl" w:eastAsia="es-ES"/>
        </w:rPr>
        <w:t xml:space="preserve"> Judicial de la Federación con el registro digital 205635.</w:t>
      </w:r>
    </w:p>
    <w:p w14:paraId="30C8361E" w14:textId="77777777" w:rsidR="00BB5605" w:rsidRPr="00475C50" w:rsidRDefault="00BB5605" w:rsidP="00BB5605">
      <w:pPr>
        <w:spacing w:line="360" w:lineRule="auto"/>
        <w:jc w:val="both"/>
        <w:rPr>
          <w:rFonts w:ascii="Palatino Linotype" w:eastAsia="Palatino Linotype" w:hAnsi="Palatino Linotype" w:cs="Palatino Linotype"/>
          <w:sz w:val="22"/>
          <w:szCs w:val="22"/>
          <w:lang w:val="es-ES_tradnl" w:eastAsia="es-ES"/>
        </w:rPr>
      </w:pPr>
    </w:p>
    <w:p w14:paraId="0BD0EB94"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8EA3599" w14:textId="77777777" w:rsidR="00BB5605" w:rsidRPr="00475C50" w:rsidRDefault="00BB5605" w:rsidP="00BB5605">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lang w:val="es-ES_tradnl" w:eastAsia="es-ES"/>
        </w:rPr>
      </w:pPr>
    </w:p>
    <w:p w14:paraId="7C172E8E"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lastRenderedPageBreak/>
        <w:t>Por ello, este organismo garante comprometido con la tutela de los derechos humanos confiados, señala que este exceso del plazo legal para resolver el presente asunto, resulta de carácter excepcional.</w:t>
      </w:r>
    </w:p>
    <w:p w14:paraId="20620715" w14:textId="77777777" w:rsidR="00BB5605" w:rsidRPr="00475C50" w:rsidRDefault="00BB5605" w:rsidP="00BB5605">
      <w:pPr>
        <w:spacing w:line="360" w:lineRule="auto"/>
        <w:jc w:val="both"/>
        <w:rPr>
          <w:rFonts w:ascii="Palatino Linotype" w:eastAsia="Palatino Linotype" w:hAnsi="Palatino Linotype" w:cs="Palatino Linotype"/>
          <w:sz w:val="22"/>
          <w:szCs w:val="22"/>
          <w:lang w:val="es-ES_tradnl" w:eastAsia="es-ES"/>
        </w:rPr>
      </w:pPr>
    </w:p>
    <w:p w14:paraId="6BB67017"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Al respecto, también son de considerar los criterios sostenidos por el Cuarto Tribunal Colegiado en Materia Administrativa del Primer Circuito, cuyos rubros y datos de identificación son los siguientes:</w:t>
      </w:r>
    </w:p>
    <w:p w14:paraId="50F71CCA" w14:textId="77777777" w:rsidR="00BB5605" w:rsidRPr="00475C50" w:rsidRDefault="00BB5605" w:rsidP="00BB5605">
      <w:pPr>
        <w:spacing w:line="360" w:lineRule="auto"/>
        <w:ind w:left="425" w:right="476"/>
        <w:jc w:val="both"/>
        <w:rPr>
          <w:rFonts w:ascii="Palatino Linotype" w:eastAsia="Palatino Linotype" w:hAnsi="Palatino Linotype" w:cs="Palatino Linotype"/>
          <w:sz w:val="22"/>
          <w:szCs w:val="22"/>
          <w:lang w:val="es-ES_tradnl" w:eastAsia="es-ES"/>
        </w:rPr>
      </w:pPr>
      <w:r w:rsidRPr="00475C50">
        <w:rPr>
          <w:rFonts w:ascii="Palatino Linotype" w:eastAsia="Palatino Linotype" w:hAnsi="Palatino Linotype" w:cs="Palatino Linotype"/>
          <w:sz w:val="22"/>
          <w:szCs w:val="22"/>
          <w:lang w:val="es-ES_tradnl" w:eastAsia="es-ES"/>
        </w:rPr>
        <w:t xml:space="preserve"> </w:t>
      </w:r>
      <w:r w:rsidRPr="00475C50">
        <w:rPr>
          <w:rFonts w:ascii="Palatino Linotype" w:eastAsia="Palatino Linotype" w:hAnsi="Palatino Linotype" w:cs="Palatino Linotype"/>
          <w:i/>
          <w:sz w:val="22"/>
          <w:szCs w:val="22"/>
          <w:lang w:val="es-ES_tradnl" w:eastAsia="es-ES"/>
        </w:rPr>
        <w:t>“PLAZO RAZONABLE PARA RESOLVER. DIMENSIÓN Y EFECTOS DE ESTE CONCEPTO CUANDO SE ADUCE EXCESIVA CARGA DE TRABAJO.”</w:t>
      </w:r>
      <w:r w:rsidRPr="00475C50">
        <w:rPr>
          <w:rFonts w:ascii="Palatino Linotype" w:eastAsia="Palatino Linotype" w:hAnsi="Palatino Linotype" w:cs="Palatino Linotype"/>
          <w:sz w:val="22"/>
          <w:szCs w:val="22"/>
          <w:lang w:val="es-ES_tradnl" w:eastAsia="es-ES"/>
        </w:rPr>
        <w:t xml:space="preserve"> consultable en el Seminario Judicial de la Federación y su gaceta, con el registro digital 2002351.</w:t>
      </w:r>
    </w:p>
    <w:p w14:paraId="331843BB" w14:textId="77777777" w:rsidR="00BB5605" w:rsidRPr="00475C50" w:rsidRDefault="00BB5605" w:rsidP="00BB5605">
      <w:pPr>
        <w:spacing w:line="360" w:lineRule="auto"/>
        <w:ind w:left="425" w:right="476"/>
        <w:jc w:val="both"/>
        <w:rPr>
          <w:rFonts w:ascii="Palatino Linotype" w:eastAsia="Palatino Linotype" w:hAnsi="Palatino Linotype" w:cs="Palatino Linotype"/>
          <w:b/>
          <w:sz w:val="22"/>
          <w:szCs w:val="22"/>
          <w:lang w:val="es-ES_tradnl" w:eastAsia="es-ES"/>
        </w:rPr>
      </w:pPr>
    </w:p>
    <w:p w14:paraId="44EB2850" w14:textId="77777777" w:rsidR="00BB5605" w:rsidRPr="00475C50" w:rsidRDefault="00BB5605" w:rsidP="00BB5605">
      <w:pPr>
        <w:spacing w:line="360" w:lineRule="auto"/>
        <w:ind w:left="425" w:right="476"/>
        <w:jc w:val="both"/>
        <w:rPr>
          <w:rFonts w:ascii="Palatino Linotype" w:eastAsia="Palatino Linotype" w:hAnsi="Palatino Linotype" w:cs="Palatino Linotype"/>
          <w:sz w:val="22"/>
          <w:szCs w:val="22"/>
          <w:lang w:val="es-ES_tradnl" w:eastAsia="es-ES"/>
        </w:rPr>
      </w:pPr>
      <w:r w:rsidRPr="00475C50">
        <w:rPr>
          <w:rFonts w:ascii="Palatino Linotype" w:eastAsia="Palatino Linotype" w:hAnsi="Palatino Linotype" w:cs="Palatino Linotype"/>
          <w:i/>
          <w:sz w:val="22"/>
          <w:szCs w:val="22"/>
          <w:lang w:val="es-ES_tradnl" w:eastAsia="es-ES"/>
        </w:rPr>
        <w:t>“PLAZO RAZONABLE PARA RESOLVER. CONCEPTO Y ELEMENTOS QUE LO INTEGRAN A LA LUZ DEL DERECHO INTERNACIONAL DE LOS DERECHOS HUMANOS.”</w:t>
      </w:r>
      <w:r w:rsidRPr="00475C50">
        <w:rPr>
          <w:rFonts w:ascii="Palatino Linotype" w:eastAsia="Palatino Linotype" w:hAnsi="Palatino Linotype" w:cs="Palatino Linotype"/>
          <w:sz w:val="22"/>
          <w:szCs w:val="22"/>
          <w:lang w:val="es-ES_tradnl" w:eastAsia="es-ES"/>
        </w:rPr>
        <w:t>, visible en el Seminario Judicial de la Federación y su gaceta, con el registro digital 2002350.”</w:t>
      </w:r>
    </w:p>
    <w:p w14:paraId="0C765491" w14:textId="77777777" w:rsidR="00BB5605" w:rsidRPr="00475C50" w:rsidRDefault="00BB5605" w:rsidP="00BB5605">
      <w:pPr>
        <w:rPr>
          <w:rFonts w:ascii="Palatino Linotype" w:eastAsia="Palatino Linotype" w:hAnsi="Palatino Linotype" w:cs="Palatino Linotype"/>
          <w:color w:val="000000"/>
          <w:sz w:val="22"/>
          <w:szCs w:val="22"/>
          <w:lang w:val="es-ES_tradnl" w:eastAsia="es-ES"/>
        </w:rPr>
      </w:pPr>
    </w:p>
    <w:p w14:paraId="3296E770"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 xml:space="preserve">Seguidamente, mediante acuerdo de fecha </w:t>
      </w:r>
      <w:r w:rsidR="00505756" w:rsidRPr="00475C50">
        <w:rPr>
          <w:rFonts w:ascii="Palatino Linotype" w:eastAsia="Palatino Linotype" w:hAnsi="Palatino Linotype" w:cs="Palatino Linotype"/>
          <w:b/>
          <w:color w:val="000000"/>
          <w:sz w:val="22"/>
          <w:szCs w:val="22"/>
          <w:lang w:val="es-ES_tradnl" w:eastAsia="es-ES"/>
        </w:rPr>
        <w:t xml:space="preserve">cuatro de marzo </w:t>
      </w:r>
      <w:r w:rsidRPr="00475C50">
        <w:rPr>
          <w:rFonts w:ascii="Palatino Linotype" w:eastAsia="Palatino Linotype" w:hAnsi="Palatino Linotype" w:cs="Palatino Linotype"/>
          <w:b/>
          <w:color w:val="000000"/>
          <w:sz w:val="22"/>
          <w:szCs w:val="22"/>
          <w:lang w:val="es-ES_tradnl" w:eastAsia="es-ES"/>
        </w:rPr>
        <w:t xml:space="preserve">de dos mil veinticinco, </w:t>
      </w:r>
      <w:r w:rsidRPr="00475C50">
        <w:rPr>
          <w:rFonts w:ascii="Palatino Linotype" w:eastAsia="Palatino Linotype" w:hAnsi="Palatino Linotype" w:cs="Palatino Linotype"/>
          <w:color w:val="000000"/>
          <w:sz w:val="22"/>
          <w:szCs w:val="22"/>
          <w:lang w:val="es-ES_tradnl" w:eastAsia="es-ES"/>
        </w:rPr>
        <w:t xml:space="preserve"> se decretó el cierre de instrucción, por lo que no habiendo más que hacer constar, y-----------------</w:t>
      </w:r>
    </w:p>
    <w:p w14:paraId="62398655" w14:textId="77777777" w:rsidR="00BB5605" w:rsidRPr="00475C50" w:rsidRDefault="00BB5605" w:rsidP="00BB5605">
      <w:p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lang w:val="es-ES_tradnl" w:eastAsia="es-ES"/>
        </w:rPr>
      </w:pPr>
    </w:p>
    <w:p w14:paraId="53E35221" w14:textId="77777777" w:rsidR="00BB5605" w:rsidRPr="00475C50" w:rsidRDefault="00BB5605" w:rsidP="00BB5605">
      <w:p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lang w:val="es-ES_tradnl" w:eastAsia="es-ES"/>
        </w:rPr>
      </w:pPr>
      <w:r w:rsidRPr="00475C50">
        <w:rPr>
          <w:rFonts w:ascii="Palatino Linotype" w:eastAsia="Palatino Linotype" w:hAnsi="Palatino Linotype" w:cs="Palatino Linotype"/>
          <w:b/>
          <w:color w:val="000000"/>
          <w:sz w:val="22"/>
          <w:szCs w:val="22"/>
          <w:lang w:val="es-ES_tradnl" w:eastAsia="es-ES"/>
        </w:rPr>
        <w:t>C O N S I D E R A N D O</w:t>
      </w:r>
    </w:p>
    <w:p w14:paraId="52D2A15E" w14:textId="77777777" w:rsidR="00BB5605" w:rsidRPr="00475C50" w:rsidRDefault="00BB5605" w:rsidP="00BB5605">
      <w:p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lang w:val="es-ES_tradnl" w:eastAsia="es-ES"/>
        </w:rPr>
      </w:pPr>
    </w:p>
    <w:p w14:paraId="758563C5" w14:textId="77777777" w:rsidR="00BB5605" w:rsidRPr="00475C50" w:rsidRDefault="00BB5605" w:rsidP="00BB5605">
      <w:pPr>
        <w:keepNext/>
        <w:keepLines/>
        <w:spacing w:line="360" w:lineRule="auto"/>
        <w:outlineLvl w:val="1"/>
        <w:rPr>
          <w:rFonts w:ascii="Palatino Linotype" w:eastAsia="Palatino Linotype" w:hAnsi="Palatino Linotype" w:cs="Palatino Linotype"/>
          <w:b/>
          <w:color w:val="000000"/>
          <w:sz w:val="22"/>
          <w:szCs w:val="22"/>
          <w:lang w:val="es-ES_tradnl" w:eastAsia="es-ES"/>
        </w:rPr>
      </w:pPr>
      <w:bookmarkStart w:id="3" w:name="_heading=h.2et92p0" w:colFirst="0" w:colLast="0"/>
      <w:bookmarkEnd w:id="3"/>
      <w:r w:rsidRPr="00475C50">
        <w:rPr>
          <w:rFonts w:ascii="Palatino Linotype" w:eastAsia="Palatino Linotype" w:hAnsi="Palatino Linotype" w:cs="Palatino Linotype"/>
          <w:b/>
          <w:color w:val="000000"/>
          <w:sz w:val="22"/>
          <w:szCs w:val="22"/>
          <w:lang w:val="es-ES_tradnl" w:eastAsia="es-ES"/>
        </w:rPr>
        <w:t>PRIMERO. De la competencia</w:t>
      </w:r>
    </w:p>
    <w:p w14:paraId="1951677E"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Theme="minorHAnsi" w:eastAsiaTheme="minorEastAsia" w:hAnsiTheme="minorHAnsi" w:cstheme="minorBidi"/>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w:t>
      </w:r>
      <w:r w:rsidRPr="00475C50">
        <w:rPr>
          <w:rFonts w:ascii="Palatino Linotype" w:eastAsia="Palatino Linotype" w:hAnsi="Palatino Linotype" w:cs="Palatino Linotype"/>
          <w:color w:val="000000"/>
          <w:sz w:val="22"/>
          <w:szCs w:val="22"/>
          <w:lang w:val="es-ES_tradnl" w:eastAsia="es-ES"/>
        </w:rPr>
        <w:lastRenderedPageBreak/>
        <w:t>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2FC080A" w14:textId="77777777" w:rsidR="00BB5605" w:rsidRPr="00475C50" w:rsidRDefault="00BB5605" w:rsidP="00BB5605">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lang w:val="es-ES_tradnl" w:eastAsia="es-ES"/>
        </w:rPr>
      </w:pPr>
    </w:p>
    <w:p w14:paraId="79CD5B78" w14:textId="77777777" w:rsidR="00BB5605" w:rsidRPr="00475C50" w:rsidRDefault="00BB5605" w:rsidP="00BB5605">
      <w:pPr>
        <w:keepNext/>
        <w:keepLines/>
        <w:spacing w:line="360" w:lineRule="auto"/>
        <w:outlineLvl w:val="1"/>
        <w:rPr>
          <w:rFonts w:ascii="Palatino Linotype" w:eastAsia="Palatino Linotype" w:hAnsi="Palatino Linotype" w:cs="Palatino Linotype"/>
          <w:b/>
          <w:color w:val="000000"/>
          <w:sz w:val="22"/>
          <w:szCs w:val="22"/>
          <w:lang w:val="es-ES_tradnl" w:eastAsia="es-ES"/>
        </w:rPr>
      </w:pPr>
      <w:bookmarkStart w:id="4" w:name="_heading=h.tyjcwt" w:colFirst="0" w:colLast="0"/>
      <w:bookmarkEnd w:id="4"/>
      <w:r w:rsidRPr="00475C50">
        <w:rPr>
          <w:rFonts w:ascii="Palatino Linotype" w:eastAsia="Palatino Linotype" w:hAnsi="Palatino Linotype" w:cs="Palatino Linotype"/>
          <w:b/>
          <w:color w:val="000000"/>
          <w:sz w:val="22"/>
          <w:szCs w:val="22"/>
          <w:lang w:val="es-ES_tradnl" w:eastAsia="es-ES"/>
        </w:rPr>
        <w:t>SEGUNDO. De la oportunidad y procedencia.</w:t>
      </w:r>
    </w:p>
    <w:p w14:paraId="563B03C0" w14:textId="77777777" w:rsidR="00BB5605" w:rsidRPr="00475C50" w:rsidRDefault="00BB5605" w:rsidP="00BB5605">
      <w:pPr>
        <w:rPr>
          <w:rFonts w:asciiTheme="minorHAnsi" w:eastAsiaTheme="minorEastAsia" w:hAnsiTheme="minorHAnsi" w:cstheme="minorBidi"/>
          <w:sz w:val="22"/>
          <w:szCs w:val="22"/>
          <w:lang w:val="es-ES_tradnl" w:eastAsia="es-ES"/>
        </w:rPr>
      </w:pPr>
    </w:p>
    <w:p w14:paraId="310BD204"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lang w:val="es-ES_tradnl" w:eastAsia="es-ES"/>
        </w:rPr>
      </w:pPr>
      <w:r w:rsidRPr="00475C50">
        <w:rPr>
          <w:rFonts w:ascii="Palatino Linotype" w:eastAsia="Palatino Linotype" w:hAnsi="Palatino Linotype" w:cs="Palatino Linotype"/>
          <w:sz w:val="22"/>
          <w:szCs w:val="22"/>
          <w:lang w:val="es-ES_tradnl" w:eastAsia="es-ES"/>
        </w:rPr>
        <w:t xml:space="preserve">Es de precisar, que la Ley de Transparencia y Acceso a la Información Pública del Estado de México y Municipios, en el artículo 178 describe la procedencia del recurso de revisión, asimismo señala que el plazo del </w:t>
      </w:r>
      <w:r w:rsidRPr="00475C50">
        <w:rPr>
          <w:rFonts w:ascii="Palatino Linotype" w:eastAsia="Palatino Linotype" w:hAnsi="Palatino Linotype" w:cs="Palatino Linotype"/>
          <w:b/>
          <w:sz w:val="22"/>
          <w:szCs w:val="22"/>
          <w:lang w:val="es-ES_tradnl" w:eastAsia="es-ES"/>
        </w:rPr>
        <w:t>SUJETO OBLIGADO</w:t>
      </w:r>
      <w:r w:rsidRPr="00475C50">
        <w:rPr>
          <w:rFonts w:ascii="Palatino Linotype" w:eastAsia="Palatino Linotype" w:hAnsi="Palatino Linotype" w:cs="Palatino Linotype"/>
          <w:sz w:val="22"/>
          <w:szCs w:val="22"/>
          <w:lang w:val="es-ES_tradnl" w:eastAsia="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2D84A132" w14:textId="77777777" w:rsidR="00BB5605" w:rsidRPr="00475C50" w:rsidRDefault="00BB5605" w:rsidP="00BB5605">
      <w:pPr>
        <w:tabs>
          <w:tab w:val="left" w:pos="284"/>
        </w:tabs>
        <w:spacing w:line="360" w:lineRule="auto"/>
        <w:jc w:val="both"/>
        <w:rPr>
          <w:rFonts w:ascii="Palatino Linotype" w:eastAsia="Palatino Linotype" w:hAnsi="Palatino Linotype" w:cs="Palatino Linotype"/>
          <w:color w:val="000000"/>
          <w:sz w:val="22"/>
          <w:szCs w:val="22"/>
          <w:lang w:val="es-ES_tradnl" w:eastAsia="es-ES"/>
        </w:rPr>
      </w:pPr>
    </w:p>
    <w:p w14:paraId="5428C86A"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lang w:val="es-ES_tradnl" w:eastAsia="es-ES"/>
        </w:rPr>
      </w:pPr>
      <w:r w:rsidRPr="00475C50">
        <w:rPr>
          <w:rFonts w:ascii="Palatino Linotype" w:eastAsia="Palatino Linotype" w:hAnsi="Palatino Linotype" w:cs="Palatino Linotype"/>
          <w:sz w:val="22"/>
          <w:szCs w:val="22"/>
          <w:lang w:val="es-ES_tradnl" w:eastAsia="es-ES"/>
        </w:rPr>
        <w:t xml:space="preserve">Por ende, se constituye la figura jurídica de la </w:t>
      </w:r>
      <w:r w:rsidRPr="00475C50">
        <w:rPr>
          <w:rFonts w:ascii="Palatino Linotype" w:eastAsia="Palatino Linotype" w:hAnsi="Palatino Linotype" w:cs="Palatino Linotype"/>
          <w:i/>
          <w:sz w:val="22"/>
          <w:szCs w:val="22"/>
          <w:lang w:val="es-ES_tradnl" w:eastAsia="es-ES"/>
        </w:rPr>
        <w:t>negativa ficta</w:t>
      </w:r>
      <w:r w:rsidRPr="00475C50">
        <w:rPr>
          <w:rFonts w:ascii="Palatino Linotype" w:eastAsia="Palatino Linotype" w:hAnsi="Palatino Linotype" w:cs="Palatino Linotype"/>
          <w:sz w:val="22"/>
          <w:szCs w:val="22"/>
          <w:lang w:val="es-ES_tradnl" w:eastAsia="es-ES"/>
        </w:rPr>
        <w:t xml:space="preserve">, cuya esencia es atribuir un efecto negativo al silencio de la autoridad administrativa frente a las instancias y solicitudes que hagan los particulares, lo cual encuentra sustento en lo que establece el artículo </w:t>
      </w:r>
      <w:r w:rsidRPr="00475C50">
        <w:rPr>
          <w:rFonts w:ascii="Palatino Linotype" w:eastAsia="Palatino Linotype" w:hAnsi="Palatino Linotype" w:cs="Palatino Linotype"/>
          <w:b/>
          <w:sz w:val="22"/>
          <w:szCs w:val="22"/>
          <w:lang w:val="es-ES_tradnl" w:eastAsia="es-ES"/>
        </w:rPr>
        <w:t>178</w:t>
      </w:r>
      <w:r w:rsidRPr="00475C50">
        <w:rPr>
          <w:rFonts w:ascii="Palatino Linotype" w:eastAsia="Palatino Linotype" w:hAnsi="Palatino Linotype" w:cs="Palatino Linotype"/>
          <w:sz w:val="22"/>
          <w:szCs w:val="22"/>
          <w:lang w:val="es-ES_tradnl" w:eastAsia="es-ES"/>
        </w:rPr>
        <w:t xml:space="preserve"> segundo párrafo de </w:t>
      </w:r>
      <w:r w:rsidRPr="00475C50">
        <w:rPr>
          <w:rFonts w:ascii="Palatino Linotype" w:eastAsia="Palatino Linotype" w:hAnsi="Palatino Linotype" w:cs="Palatino Linotype"/>
          <w:b/>
          <w:sz w:val="22"/>
          <w:szCs w:val="22"/>
          <w:lang w:val="es-ES_tradnl" w:eastAsia="es-ES"/>
        </w:rPr>
        <w:t>Ley de Transparencia y Acceso a la Información Pública del Estado de México y Municipios</w:t>
      </w:r>
      <w:r w:rsidRPr="00475C50">
        <w:rPr>
          <w:rFonts w:ascii="Palatino Linotype" w:eastAsia="Palatino Linotype" w:hAnsi="Palatino Linotype" w:cs="Palatino Linotype"/>
          <w:color w:val="000000"/>
          <w:sz w:val="22"/>
          <w:szCs w:val="22"/>
          <w:lang w:val="es-ES_tradnl" w:eastAsia="es-ES"/>
        </w:rPr>
        <w:t xml:space="preserve">, que dispone; ante la falta de respuesta del </w:t>
      </w:r>
      <w:r w:rsidRPr="00475C50">
        <w:rPr>
          <w:rFonts w:ascii="Palatino Linotype" w:eastAsia="Palatino Linotype" w:hAnsi="Palatino Linotype" w:cs="Palatino Linotype"/>
          <w:b/>
          <w:color w:val="000000"/>
          <w:sz w:val="22"/>
          <w:szCs w:val="22"/>
          <w:lang w:val="es-ES_tradnl" w:eastAsia="es-ES"/>
        </w:rPr>
        <w:t>SUJETO OBLIGADO,</w:t>
      </w:r>
      <w:r w:rsidRPr="00475C50">
        <w:rPr>
          <w:rFonts w:ascii="Palatino Linotype" w:eastAsia="Palatino Linotype" w:hAnsi="Palatino Linotype" w:cs="Palatino Linotype"/>
          <w:color w:val="000000"/>
          <w:sz w:val="22"/>
          <w:szCs w:val="22"/>
          <w:lang w:val="es-ES_tradnl" w:eastAsia="es-ES"/>
        </w:rPr>
        <w:t xml:space="preserve"> dentro de los plazos establecidos en esta Ley, a una solicitud de acceso a la información pública, el recurso </w:t>
      </w:r>
      <w:r w:rsidRPr="00475C50">
        <w:rPr>
          <w:rFonts w:ascii="Palatino Linotype" w:eastAsia="Palatino Linotype" w:hAnsi="Palatino Linotype" w:cs="Palatino Linotype"/>
          <w:b/>
          <w:color w:val="000000"/>
          <w:sz w:val="22"/>
          <w:szCs w:val="22"/>
          <w:lang w:val="es-ES_tradnl" w:eastAsia="es-ES"/>
        </w:rPr>
        <w:t xml:space="preserve">podrá ser interpuesto en cualquier momento. </w:t>
      </w:r>
    </w:p>
    <w:p w14:paraId="3B9D6EC3" w14:textId="77777777" w:rsidR="00BB5605" w:rsidRPr="00475C50" w:rsidRDefault="00BB5605" w:rsidP="00BB5605">
      <w:pPr>
        <w:tabs>
          <w:tab w:val="left" w:pos="284"/>
        </w:tabs>
        <w:spacing w:line="360" w:lineRule="auto"/>
        <w:jc w:val="both"/>
        <w:rPr>
          <w:rFonts w:ascii="Palatino Linotype" w:eastAsia="Palatino Linotype" w:hAnsi="Palatino Linotype" w:cs="Palatino Linotype"/>
          <w:color w:val="000000"/>
          <w:sz w:val="22"/>
          <w:szCs w:val="22"/>
          <w:lang w:val="es-ES_tradnl" w:eastAsia="es-ES"/>
        </w:rPr>
      </w:pPr>
    </w:p>
    <w:p w14:paraId="21AF0A08"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lang w:val="es-ES_tradnl" w:eastAsia="es-ES"/>
        </w:rPr>
      </w:pPr>
      <w:r w:rsidRPr="00475C50">
        <w:rPr>
          <w:rFonts w:ascii="Palatino Linotype" w:eastAsia="Palatino Linotype" w:hAnsi="Palatino Linotype" w:cs="Palatino Linotype"/>
          <w:sz w:val="22"/>
          <w:szCs w:val="22"/>
          <w:lang w:val="es-ES_tradnl" w:eastAsia="es-ES"/>
        </w:rPr>
        <w:lastRenderedPageBreak/>
        <w:t xml:space="preserve">Por lo que, tratándose de la </w:t>
      </w:r>
      <w:r w:rsidRPr="00475C50">
        <w:rPr>
          <w:rFonts w:ascii="Palatino Linotype" w:eastAsia="Palatino Linotype" w:hAnsi="Palatino Linotype" w:cs="Palatino Linotype"/>
          <w:i/>
          <w:sz w:val="22"/>
          <w:szCs w:val="22"/>
          <w:lang w:val="es-ES_tradnl" w:eastAsia="es-ES"/>
        </w:rPr>
        <w:t>negativa ficta</w:t>
      </w:r>
      <w:r w:rsidRPr="00475C50">
        <w:rPr>
          <w:rFonts w:ascii="Palatino Linotype" w:eastAsia="Palatino Linotype" w:hAnsi="Palatino Linotype" w:cs="Palatino Linotype"/>
          <w:sz w:val="22"/>
          <w:szCs w:val="22"/>
          <w:lang w:val="es-ES_tradnl" w:eastAsia="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475C50">
        <w:rPr>
          <w:rFonts w:ascii="Palatino Linotype" w:eastAsia="Palatino Linotype" w:hAnsi="Palatino Linotype" w:cs="Palatino Linotype"/>
          <w:i/>
          <w:sz w:val="22"/>
          <w:szCs w:val="22"/>
          <w:lang w:val="es-ES_tradnl" w:eastAsia="es-ES"/>
        </w:rPr>
        <w:t>negativa ficta</w:t>
      </w:r>
      <w:r w:rsidRPr="00475C50">
        <w:rPr>
          <w:rFonts w:ascii="Palatino Linotype" w:eastAsia="Palatino Linotype" w:hAnsi="Palatino Linotype" w:cs="Palatino Linotype"/>
          <w:sz w:val="22"/>
          <w:szCs w:val="22"/>
          <w:lang w:val="es-ES_tradnl" w:eastAsia="es-ES"/>
        </w:rPr>
        <w:t>, que señala:</w:t>
      </w:r>
    </w:p>
    <w:p w14:paraId="53208A8E" w14:textId="77777777" w:rsidR="00BB5605" w:rsidRPr="00475C50" w:rsidRDefault="00BB5605" w:rsidP="00BB5605">
      <w:pPr>
        <w:tabs>
          <w:tab w:val="left" w:pos="284"/>
          <w:tab w:val="left" w:pos="7655"/>
          <w:tab w:val="left" w:pos="7938"/>
        </w:tabs>
        <w:spacing w:after="240"/>
        <w:ind w:left="1134" w:right="1106"/>
        <w:jc w:val="center"/>
        <w:rPr>
          <w:rFonts w:ascii="Palatino Linotype" w:eastAsia="Palatino Linotype" w:hAnsi="Palatino Linotype" w:cs="Palatino Linotype"/>
          <w:b/>
          <w:sz w:val="22"/>
          <w:szCs w:val="22"/>
          <w:lang w:val="es-ES_tradnl" w:eastAsia="es-ES"/>
        </w:rPr>
      </w:pPr>
      <w:r w:rsidRPr="00475C50">
        <w:rPr>
          <w:rFonts w:ascii="Palatino Linotype" w:eastAsia="Palatino Linotype" w:hAnsi="Palatino Linotype" w:cs="Palatino Linotype"/>
          <w:b/>
          <w:sz w:val="22"/>
          <w:szCs w:val="22"/>
          <w:lang w:val="es-ES_tradnl" w:eastAsia="es-ES"/>
        </w:rPr>
        <w:t>Criterio 0001-15</w:t>
      </w:r>
    </w:p>
    <w:p w14:paraId="22704586" w14:textId="77777777" w:rsidR="00BB5605" w:rsidRPr="00475C50" w:rsidRDefault="00BB5605" w:rsidP="00BB5605">
      <w:pPr>
        <w:tabs>
          <w:tab w:val="left" w:pos="284"/>
          <w:tab w:val="left" w:pos="7655"/>
          <w:tab w:val="left" w:pos="7938"/>
        </w:tabs>
        <w:spacing w:before="240" w:after="240"/>
        <w:ind w:left="1134" w:right="1106"/>
        <w:jc w:val="both"/>
        <w:rPr>
          <w:rFonts w:ascii="Palatino Linotype" w:eastAsia="Palatino Linotype" w:hAnsi="Palatino Linotype" w:cs="Palatino Linotype"/>
          <w:i/>
          <w:sz w:val="22"/>
          <w:szCs w:val="22"/>
          <w:lang w:val="es-ES_tradnl" w:eastAsia="es-ES"/>
        </w:rPr>
      </w:pPr>
      <w:r w:rsidRPr="00475C50">
        <w:rPr>
          <w:rFonts w:ascii="Palatino Linotype" w:eastAsia="Palatino Linotype" w:hAnsi="Palatino Linotype" w:cs="Palatino Linotype"/>
          <w:b/>
          <w:i/>
          <w:sz w:val="22"/>
          <w:szCs w:val="22"/>
          <w:lang w:val="es-ES_tradnl" w:eastAsia="es-ES"/>
        </w:rPr>
        <w:t>NEGATIVA FICTA. PLAZO PARA INTERPONER EL RECURSO DE REVISIÓN TRATÁNDOSE DE.</w:t>
      </w:r>
      <w:r w:rsidRPr="00475C50">
        <w:rPr>
          <w:rFonts w:ascii="Palatino Linotype" w:eastAsia="Palatino Linotype" w:hAnsi="Palatino Linotype" w:cs="Palatino Linotype"/>
          <w:i/>
          <w:sz w:val="22"/>
          <w:szCs w:val="22"/>
          <w:lang w:val="es-ES_tradnl" w:eastAsia="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4827FAA6" w14:textId="77777777" w:rsidR="00BB5605" w:rsidRPr="00475C50" w:rsidRDefault="00BB5605" w:rsidP="00BB5605">
      <w:pPr>
        <w:tabs>
          <w:tab w:val="left" w:pos="284"/>
          <w:tab w:val="left" w:pos="7655"/>
        </w:tabs>
        <w:spacing w:before="240" w:after="240"/>
        <w:ind w:right="822"/>
        <w:jc w:val="both"/>
        <w:rPr>
          <w:rFonts w:ascii="Palatino Linotype" w:eastAsia="Palatino Linotype" w:hAnsi="Palatino Linotype" w:cs="Palatino Linotype"/>
          <w:i/>
          <w:sz w:val="22"/>
          <w:szCs w:val="22"/>
          <w:lang w:val="es-ES_tradnl" w:eastAsia="es-ES"/>
        </w:rPr>
      </w:pPr>
    </w:p>
    <w:p w14:paraId="40C78B65"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lastRenderedPageBreak/>
        <w:t xml:space="preserve">Lo anterior, se explica porque la </w:t>
      </w:r>
      <w:r w:rsidRPr="00475C50">
        <w:rPr>
          <w:rFonts w:ascii="Palatino Linotype" w:eastAsia="Palatino Linotype" w:hAnsi="Palatino Linotype" w:cs="Palatino Linotype"/>
          <w:b/>
          <w:color w:val="000000"/>
          <w:sz w:val="22"/>
          <w:szCs w:val="22"/>
          <w:u w:val="single"/>
          <w:lang w:val="es-ES_tradnl" w:eastAsia="es-ES"/>
        </w:rPr>
        <w:t>posible ausencia</w:t>
      </w:r>
      <w:r w:rsidRPr="00475C50">
        <w:rPr>
          <w:rFonts w:ascii="Palatino Linotype" w:eastAsia="Palatino Linotype" w:hAnsi="Palatino Linotype" w:cs="Palatino Linotype"/>
          <w:color w:val="000000"/>
          <w:sz w:val="22"/>
          <w:szCs w:val="22"/>
          <w:lang w:val="es-ES_tradnl" w:eastAsia="es-ES"/>
        </w:rPr>
        <w:t xml:space="preserve"> de una respuesta en la solicitud constituye un acto que vulnera el derecho de manera continua y actualizable cada día en tanto, no se emita la respuesta a la que esté impuesto el </w:t>
      </w:r>
      <w:r w:rsidRPr="00475C50">
        <w:rPr>
          <w:rFonts w:ascii="Palatino Linotype" w:eastAsia="Palatino Linotype" w:hAnsi="Palatino Linotype" w:cs="Palatino Linotype"/>
          <w:b/>
          <w:color w:val="000000"/>
          <w:sz w:val="22"/>
          <w:szCs w:val="22"/>
          <w:lang w:val="es-ES_tradnl" w:eastAsia="es-ES"/>
        </w:rPr>
        <w:t>SUJETO OBLIGADO</w:t>
      </w:r>
      <w:r w:rsidRPr="00475C50">
        <w:rPr>
          <w:rFonts w:ascii="Palatino Linotype" w:eastAsia="Palatino Linotype" w:hAnsi="Palatino Linotype" w:cs="Palatino Linotype"/>
          <w:color w:val="000000"/>
          <w:sz w:val="22"/>
          <w:szCs w:val="22"/>
          <w:lang w:val="es-ES_tradnl" w:eastAsia="es-ES"/>
        </w:rPr>
        <w:t>.</w:t>
      </w:r>
    </w:p>
    <w:p w14:paraId="423B7A68" w14:textId="77777777" w:rsidR="00BB5605" w:rsidRPr="00475C50" w:rsidRDefault="00BB5605" w:rsidP="00BB560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lang w:val="es-ES_tradnl" w:eastAsia="es-ES"/>
        </w:rPr>
      </w:pPr>
    </w:p>
    <w:p w14:paraId="7ED3C404"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Theme="minorHAnsi" w:eastAsiaTheme="minorEastAsia" w:hAnsiTheme="minorHAnsi" w:cstheme="minorBidi"/>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D13BE4C" w14:textId="77777777" w:rsidR="00BB5605" w:rsidRPr="00475C50" w:rsidRDefault="00BB5605" w:rsidP="00BB5605">
      <w:pPr>
        <w:pBdr>
          <w:top w:val="nil"/>
          <w:left w:val="nil"/>
          <w:bottom w:val="nil"/>
          <w:right w:val="nil"/>
          <w:between w:val="nil"/>
        </w:pBdr>
        <w:spacing w:line="360" w:lineRule="auto"/>
        <w:jc w:val="both"/>
        <w:rPr>
          <w:rFonts w:asciiTheme="minorHAnsi" w:eastAsiaTheme="minorEastAsia" w:hAnsiTheme="minorHAnsi" w:cstheme="minorBidi"/>
          <w:color w:val="000000"/>
          <w:sz w:val="22"/>
          <w:szCs w:val="22"/>
          <w:lang w:val="es-ES_tradnl" w:eastAsia="es-ES"/>
        </w:rPr>
      </w:pPr>
    </w:p>
    <w:p w14:paraId="1978325E" w14:textId="77777777" w:rsidR="00BB5605" w:rsidRPr="00475C50" w:rsidRDefault="00BB5605" w:rsidP="00BB5605">
      <w:pPr>
        <w:ind w:left="1134" w:right="900"/>
        <w:jc w:val="both"/>
        <w:rPr>
          <w:rFonts w:ascii="Palatino Linotype" w:eastAsia="Palatino Linotype" w:hAnsi="Palatino Linotype" w:cs="Palatino Linotype"/>
          <w:i/>
          <w:sz w:val="22"/>
          <w:szCs w:val="22"/>
          <w:lang w:val="es-ES_tradnl" w:eastAsia="es-ES"/>
        </w:rPr>
      </w:pPr>
      <w:r w:rsidRPr="00475C50">
        <w:rPr>
          <w:rFonts w:ascii="Palatino Linotype" w:eastAsia="Palatino Linotype" w:hAnsi="Palatino Linotype" w:cs="Palatino Linotype"/>
          <w:i/>
          <w:sz w:val="22"/>
          <w:szCs w:val="22"/>
          <w:lang w:val="es-ES_tradnl" w:eastAsia="es-ES"/>
        </w:rPr>
        <w:t>"</w:t>
      </w:r>
      <w:r w:rsidRPr="00475C50">
        <w:rPr>
          <w:rFonts w:ascii="Palatino Linotype" w:eastAsia="Palatino Linotype" w:hAnsi="Palatino Linotype" w:cs="Palatino Linotype"/>
          <w:b/>
          <w:i/>
          <w:sz w:val="22"/>
          <w:szCs w:val="22"/>
          <w:lang w:val="es-ES_tradnl" w:eastAsia="es-ES"/>
        </w:rPr>
        <w:t>Las solicitudes anónimas</w:t>
      </w:r>
      <w:r w:rsidRPr="00475C50">
        <w:rPr>
          <w:rFonts w:ascii="Palatino Linotype" w:eastAsia="Palatino Linotype" w:hAnsi="Palatino Linotype" w:cs="Palatino Linotype"/>
          <w:i/>
          <w:sz w:val="22"/>
          <w:szCs w:val="22"/>
          <w:lang w:val="es-ES_tradnl" w:eastAsia="es-ES"/>
        </w:rPr>
        <w:t xml:space="preserve">, con nombre incompleto o seudónimo </w:t>
      </w:r>
      <w:r w:rsidRPr="00475C50">
        <w:rPr>
          <w:rFonts w:ascii="Palatino Linotype" w:eastAsia="Palatino Linotype" w:hAnsi="Palatino Linotype" w:cs="Palatino Linotype"/>
          <w:b/>
          <w:i/>
          <w:sz w:val="22"/>
          <w:szCs w:val="22"/>
          <w:lang w:val="es-ES_tradnl" w:eastAsia="es-ES"/>
        </w:rPr>
        <w:t>serán procedentes para su trámite por parte del sujeto obligado ante quien se presente</w:t>
      </w:r>
      <w:r w:rsidRPr="00475C50">
        <w:rPr>
          <w:rFonts w:ascii="Palatino Linotype" w:eastAsia="Palatino Linotype" w:hAnsi="Palatino Linotype" w:cs="Palatino Linotype"/>
          <w:i/>
          <w:sz w:val="22"/>
          <w:szCs w:val="22"/>
          <w:lang w:val="es-ES_tradnl" w:eastAsia="es-ES"/>
        </w:rPr>
        <w:t>. No podrá requerirse información adicional con motivo del nombre proporcionado por el solicitante."</w:t>
      </w:r>
    </w:p>
    <w:p w14:paraId="333101F0" w14:textId="77777777" w:rsidR="00BB5605" w:rsidRPr="00475C50" w:rsidRDefault="00BB5605" w:rsidP="00BB5605">
      <w:pPr>
        <w:ind w:left="1134" w:right="900"/>
        <w:jc w:val="both"/>
        <w:rPr>
          <w:rFonts w:ascii="Palatino Linotype" w:eastAsia="Palatino Linotype" w:hAnsi="Palatino Linotype" w:cs="Palatino Linotype"/>
          <w:i/>
          <w:sz w:val="22"/>
          <w:szCs w:val="22"/>
          <w:lang w:val="es-ES_tradnl" w:eastAsia="es-ES"/>
        </w:rPr>
      </w:pPr>
    </w:p>
    <w:p w14:paraId="7A241A18"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Theme="minorHAnsi" w:eastAsiaTheme="minorEastAsia" w:hAnsiTheme="minorHAnsi" w:cstheme="minorBidi"/>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Robusteciendo lo anterior se encuentra lo dispuesto en el artículo 6, Apartado A, fracciones III de la Constitución Política de los Estados Unidos Mexicanos que establece:</w:t>
      </w:r>
    </w:p>
    <w:p w14:paraId="5609F69D" w14:textId="77777777" w:rsidR="00BB5605" w:rsidRPr="00475C50" w:rsidRDefault="00BB5605" w:rsidP="00BB5605">
      <w:pPr>
        <w:ind w:left="1134" w:right="900"/>
        <w:jc w:val="both"/>
        <w:rPr>
          <w:rFonts w:ascii="Palatino Linotype" w:eastAsia="Palatino Linotype" w:hAnsi="Palatino Linotype" w:cs="Palatino Linotype"/>
          <w:i/>
          <w:sz w:val="22"/>
          <w:szCs w:val="22"/>
          <w:lang w:val="es-ES_tradnl" w:eastAsia="es-ES"/>
        </w:rPr>
      </w:pPr>
      <w:r w:rsidRPr="00475C50">
        <w:rPr>
          <w:rFonts w:ascii="Palatino Linotype" w:eastAsia="Palatino Linotype" w:hAnsi="Palatino Linotype" w:cs="Palatino Linotype"/>
          <w:i/>
          <w:sz w:val="22"/>
          <w:szCs w:val="22"/>
          <w:lang w:val="es-ES_tradnl" w:eastAsia="es-ES"/>
        </w:rPr>
        <w:t>"</w:t>
      </w:r>
      <w:r w:rsidRPr="00475C50">
        <w:rPr>
          <w:rFonts w:ascii="Palatino Linotype" w:eastAsia="Palatino Linotype" w:hAnsi="Palatino Linotype" w:cs="Palatino Linotype"/>
          <w:b/>
          <w:i/>
          <w:sz w:val="22"/>
          <w:szCs w:val="22"/>
          <w:lang w:val="es-ES_tradnl" w:eastAsia="es-ES"/>
        </w:rPr>
        <w:t>Artículo 6.-</w:t>
      </w:r>
      <w:r w:rsidRPr="00475C50">
        <w:rPr>
          <w:rFonts w:ascii="Palatino Linotype" w:eastAsia="Palatino Linotype" w:hAnsi="Palatino Linotype" w:cs="Palatino Linotype"/>
          <w:i/>
          <w:sz w:val="22"/>
          <w:szCs w:val="22"/>
          <w:lang w:val="es-ES_tradnl" w:eastAsia="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746D474" w14:textId="77777777" w:rsidR="00BB5605" w:rsidRPr="00475C50" w:rsidRDefault="00BB5605" w:rsidP="00BB5605">
      <w:pPr>
        <w:ind w:left="1134" w:right="900"/>
        <w:jc w:val="both"/>
        <w:rPr>
          <w:rFonts w:ascii="Palatino Linotype" w:eastAsia="Palatino Linotype" w:hAnsi="Palatino Linotype" w:cs="Palatino Linotype"/>
          <w:i/>
          <w:sz w:val="22"/>
          <w:szCs w:val="22"/>
          <w:lang w:val="es-ES_tradnl" w:eastAsia="es-ES"/>
        </w:rPr>
      </w:pPr>
      <w:r w:rsidRPr="00475C50">
        <w:rPr>
          <w:rFonts w:ascii="Palatino Linotype" w:eastAsia="Palatino Linotype" w:hAnsi="Palatino Linotype" w:cs="Palatino Linotype"/>
          <w:i/>
          <w:sz w:val="22"/>
          <w:szCs w:val="22"/>
          <w:lang w:val="es-ES_tradnl" w:eastAsia="es-ES"/>
        </w:rPr>
        <w:t>Para efectos de lo dispuesto en el presente artículo se observará lo siguiente:</w:t>
      </w:r>
    </w:p>
    <w:p w14:paraId="535143CD" w14:textId="77777777" w:rsidR="00BB5605" w:rsidRPr="00475C50" w:rsidRDefault="00BB5605" w:rsidP="00BB5605">
      <w:pPr>
        <w:ind w:left="1134" w:right="900"/>
        <w:jc w:val="both"/>
        <w:rPr>
          <w:rFonts w:ascii="Palatino Linotype" w:eastAsia="Palatino Linotype" w:hAnsi="Palatino Linotype" w:cs="Palatino Linotype"/>
          <w:i/>
          <w:sz w:val="22"/>
          <w:szCs w:val="22"/>
          <w:lang w:val="es-ES_tradnl" w:eastAsia="es-ES"/>
        </w:rPr>
      </w:pPr>
    </w:p>
    <w:p w14:paraId="6FA2EB42" w14:textId="77777777" w:rsidR="00BB5605" w:rsidRPr="00475C50" w:rsidRDefault="00BB5605" w:rsidP="00BB5605">
      <w:pPr>
        <w:ind w:left="1134" w:right="900"/>
        <w:jc w:val="both"/>
        <w:rPr>
          <w:rFonts w:ascii="Palatino Linotype" w:eastAsia="Palatino Linotype" w:hAnsi="Palatino Linotype" w:cs="Palatino Linotype"/>
          <w:i/>
          <w:sz w:val="22"/>
          <w:szCs w:val="22"/>
          <w:lang w:val="es-ES_tradnl" w:eastAsia="es-ES"/>
        </w:rPr>
      </w:pPr>
      <w:r w:rsidRPr="00475C50">
        <w:rPr>
          <w:rFonts w:ascii="Palatino Linotype" w:eastAsia="Palatino Linotype" w:hAnsi="Palatino Linotype" w:cs="Palatino Linotype"/>
          <w:i/>
          <w:sz w:val="22"/>
          <w:szCs w:val="22"/>
          <w:lang w:val="es-ES_tradnl" w:eastAsia="es-ES"/>
        </w:rPr>
        <w:t>A. Para el ejercicio del derecho de acceso a la información, la Federación, los Estados y el Distrito Federal, en el ámbito de sus respectivas competencias, se regirán por los siguientes principios y bases:</w:t>
      </w:r>
    </w:p>
    <w:p w14:paraId="5828305F" w14:textId="77777777" w:rsidR="00BB5605" w:rsidRPr="00475C50" w:rsidRDefault="00BB5605" w:rsidP="00BB5605">
      <w:pPr>
        <w:ind w:left="1134" w:right="900"/>
        <w:jc w:val="both"/>
        <w:rPr>
          <w:rFonts w:ascii="Palatino Linotype" w:eastAsia="Palatino Linotype" w:hAnsi="Palatino Linotype" w:cs="Palatino Linotype"/>
          <w:i/>
          <w:sz w:val="22"/>
          <w:szCs w:val="22"/>
          <w:lang w:val="es-ES_tradnl" w:eastAsia="es-ES"/>
        </w:rPr>
      </w:pPr>
    </w:p>
    <w:p w14:paraId="18D48DD9" w14:textId="77777777" w:rsidR="00BB5605" w:rsidRPr="00475C50" w:rsidRDefault="00BB5605" w:rsidP="00BB5605">
      <w:pPr>
        <w:ind w:left="1134" w:right="900"/>
        <w:jc w:val="both"/>
        <w:rPr>
          <w:rFonts w:ascii="Palatino Linotype" w:eastAsia="Palatino Linotype" w:hAnsi="Palatino Linotype" w:cs="Palatino Linotype"/>
          <w:i/>
          <w:sz w:val="22"/>
          <w:szCs w:val="22"/>
          <w:lang w:val="es-ES_tradnl" w:eastAsia="es-ES"/>
        </w:rPr>
      </w:pPr>
      <w:r w:rsidRPr="00475C50">
        <w:rPr>
          <w:rFonts w:ascii="Palatino Linotype" w:eastAsia="Palatino Linotype" w:hAnsi="Palatino Linotype" w:cs="Palatino Linotype"/>
          <w:i/>
          <w:sz w:val="22"/>
          <w:szCs w:val="22"/>
          <w:lang w:val="es-ES_tradnl" w:eastAsia="es-ES"/>
        </w:rPr>
        <w:t xml:space="preserve">III. Toda persona, sin necesidad de acreditar interés alguno o justificar su utilización, tendrá acceso gratuito a la información pública, a sus datos personales o a la rectificación de éstos.” </w:t>
      </w:r>
      <w:r w:rsidRPr="00475C50">
        <w:rPr>
          <w:rFonts w:ascii="Palatino Linotype" w:eastAsia="Palatino Linotype" w:hAnsi="Palatino Linotype" w:cs="Palatino Linotype"/>
          <w:sz w:val="22"/>
          <w:szCs w:val="22"/>
          <w:lang w:val="es-ES_tradnl" w:eastAsia="es-ES"/>
        </w:rPr>
        <w:t>(Sic)</w:t>
      </w:r>
    </w:p>
    <w:p w14:paraId="2D526F70" w14:textId="77777777" w:rsidR="00BB5605" w:rsidRPr="00475C50" w:rsidRDefault="00BB5605" w:rsidP="00BB5605">
      <w:pPr>
        <w:spacing w:line="360" w:lineRule="auto"/>
        <w:ind w:left="567" w:right="474"/>
        <w:jc w:val="both"/>
        <w:rPr>
          <w:rFonts w:ascii="Palatino Linotype" w:eastAsia="Palatino Linotype" w:hAnsi="Palatino Linotype" w:cs="Palatino Linotype"/>
          <w:i/>
          <w:sz w:val="22"/>
          <w:szCs w:val="22"/>
          <w:lang w:val="es-ES_tradnl" w:eastAsia="es-ES"/>
        </w:rPr>
      </w:pPr>
    </w:p>
    <w:p w14:paraId="4E89D89B"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Theme="minorHAnsi" w:eastAsiaTheme="minorEastAsia" w:hAnsiTheme="minorHAnsi" w:cstheme="minorBidi"/>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t>Así como el artículo 5 fracción III, párrafo vigésimo noveno, trigésimo y trigésimo primero, de la Constitución Política del Estado Libre y Soberano de México, que determina lo siguiente:</w:t>
      </w:r>
    </w:p>
    <w:p w14:paraId="19477FA3" w14:textId="77777777" w:rsidR="00BB5605" w:rsidRPr="00475C50" w:rsidRDefault="00BB5605" w:rsidP="00BB5605">
      <w:pPr>
        <w:ind w:left="1134" w:right="900"/>
        <w:jc w:val="both"/>
        <w:rPr>
          <w:rFonts w:ascii="Palatino Linotype" w:eastAsia="Palatino Linotype" w:hAnsi="Palatino Linotype" w:cs="Palatino Linotype"/>
          <w:i/>
          <w:sz w:val="22"/>
          <w:szCs w:val="22"/>
          <w:lang w:val="es-ES_tradnl" w:eastAsia="es-ES"/>
        </w:rPr>
      </w:pPr>
      <w:r w:rsidRPr="00475C50">
        <w:rPr>
          <w:rFonts w:ascii="Palatino Linotype" w:eastAsia="Palatino Linotype" w:hAnsi="Palatino Linotype" w:cs="Palatino Linotype"/>
          <w:i/>
          <w:sz w:val="22"/>
          <w:szCs w:val="22"/>
          <w:lang w:val="es-ES_tradnl" w:eastAsia="es-ES"/>
        </w:rPr>
        <w:t>"</w:t>
      </w:r>
      <w:r w:rsidRPr="00475C50">
        <w:rPr>
          <w:rFonts w:ascii="Palatino Linotype" w:eastAsia="Palatino Linotype" w:hAnsi="Palatino Linotype" w:cs="Palatino Linotype"/>
          <w:b/>
          <w:i/>
          <w:sz w:val="22"/>
          <w:szCs w:val="22"/>
          <w:lang w:val="es-ES_tradnl" w:eastAsia="es-ES"/>
        </w:rPr>
        <w:t>Artículo 5.-</w:t>
      </w:r>
      <w:r w:rsidRPr="00475C50">
        <w:rPr>
          <w:rFonts w:ascii="Palatino Linotype" w:eastAsia="Palatino Linotype" w:hAnsi="Palatino Linotype" w:cs="Palatino Linotype"/>
          <w:i/>
          <w:sz w:val="22"/>
          <w:szCs w:val="22"/>
          <w:lang w:val="es-ES_tradnl" w:eastAsia="es-ES"/>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66F85512" w14:textId="77777777" w:rsidR="00BB5605" w:rsidRPr="00475C50" w:rsidRDefault="00BB5605" w:rsidP="00BB5605">
      <w:pPr>
        <w:ind w:left="1134" w:right="900"/>
        <w:jc w:val="both"/>
        <w:rPr>
          <w:rFonts w:ascii="Palatino Linotype" w:eastAsia="Palatino Linotype" w:hAnsi="Palatino Linotype" w:cs="Palatino Linotype"/>
          <w:i/>
          <w:sz w:val="22"/>
          <w:szCs w:val="22"/>
          <w:lang w:val="es-ES_tradnl" w:eastAsia="es-ES"/>
        </w:rPr>
      </w:pPr>
      <w:r w:rsidRPr="00475C50">
        <w:rPr>
          <w:rFonts w:ascii="Palatino Linotype" w:eastAsia="Palatino Linotype" w:hAnsi="Palatino Linotype" w:cs="Palatino Linotype"/>
          <w:i/>
          <w:sz w:val="22"/>
          <w:szCs w:val="22"/>
          <w:lang w:val="es-ES_tradnl" w:eastAsia="es-ES"/>
        </w:rPr>
        <w:t>…</w:t>
      </w:r>
    </w:p>
    <w:p w14:paraId="5FE490F8" w14:textId="77777777" w:rsidR="00BB5605" w:rsidRPr="00475C50" w:rsidRDefault="00BB5605" w:rsidP="00BB5605">
      <w:pPr>
        <w:ind w:left="1134" w:right="900"/>
        <w:jc w:val="both"/>
        <w:rPr>
          <w:rFonts w:ascii="Palatino Linotype" w:eastAsia="Palatino Linotype" w:hAnsi="Palatino Linotype" w:cs="Palatino Linotype"/>
          <w:i/>
          <w:sz w:val="22"/>
          <w:szCs w:val="22"/>
          <w:lang w:val="es-ES_tradnl" w:eastAsia="es-ES"/>
        </w:rPr>
      </w:pPr>
      <w:r w:rsidRPr="00475C50">
        <w:rPr>
          <w:rFonts w:ascii="Palatino Linotype" w:eastAsia="Palatino Linotype" w:hAnsi="Palatino Linotype" w:cs="Palatino Linotype"/>
          <w:i/>
          <w:sz w:val="22"/>
          <w:szCs w:val="22"/>
          <w:lang w:val="es-ES_tradnl" w:eastAsia="es-ES"/>
        </w:rPr>
        <w:t>Toda persona en el Estado de México, tiene derecho al libre acceso a la información plural y oportuna, así como a buscar recibir y difundir información e ideas de toda índole por cualquier medio de expresión.</w:t>
      </w:r>
    </w:p>
    <w:p w14:paraId="5E9A567B" w14:textId="77777777" w:rsidR="00BB5605" w:rsidRPr="00475C50" w:rsidRDefault="00BB5605" w:rsidP="00BB5605">
      <w:pPr>
        <w:ind w:left="1134" w:right="900"/>
        <w:jc w:val="both"/>
        <w:rPr>
          <w:rFonts w:ascii="Palatino Linotype" w:eastAsia="Palatino Linotype" w:hAnsi="Palatino Linotype" w:cs="Palatino Linotype"/>
          <w:i/>
          <w:sz w:val="22"/>
          <w:szCs w:val="22"/>
          <w:lang w:val="es-ES_tradnl" w:eastAsia="es-ES"/>
        </w:rPr>
      </w:pPr>
      <w:r w:rsidRPr="00475C50">
        <w:rPr>
          <w:rFonts w:ascii="Palatino Linotype" w:eastAsia="Palatino Linotype" w:hAnsi="Palatino Linotype" w:cs="Palatino Linotype"/>
          <w:i/>
          <w:sz w:val="22"/>
          <w:szCs w:val="22"/>
          <w:lang w:val="es-ES_tradnl" w:eastAsia="es-ES"/>
        </w:rPr>
        <w:t>...</w:t>
      </w:r>
    </w:p>
    <w:p w14:paraId="61F48519" w14:textId="77777777" w:rsidR="00BB5605" w:rsidRPr="00475C50" w:rsidRDefault="00BB5605" w:rsidP="00BB5605">
      <w:pPr>
        <w:ind w:left="1134" w:right="900"/>
        <w:jc w:val="both"/>
        <w:rPr>
          <w:rFonts w:ascii="Palatino Linotype" w:eastAsia="Palatino Linotype" w:hAnsi="Palatino Linotype" w:cs="Palatino Linotype"/>
          <w:i/>
          <w:sz w:val="22"/>
          <w:szCs w:val="22"/>
          <w:lang w:val="es-ES_tradnl" w:eastAsia="es-ES"/>
        </w:rPr>
      </w:pPr>
      <w:r w:rsidRPr="00475C50">
        <w:rPr>
          <w:rFonts w:ascii="Palatino Linotype" w:eastAsia="Palatino Linotype" w:hAnsi="Palatino Linotype" w:cs="Palatino Linotype"/>
          <w:i/>
          <w:sz w:val="22"/>
          <w:szCs w:val="22"/>
          <w:lang w:val="es-ES_tradnl" w:eastAsia="es-ES"/>
        </w:rPr>
        <w:t>El derecho a la información será garantizado por el Estado. La ley establecerá las previsiones que permitan asegurar la protección, el respeto y la difusión de este derecho.</w:t>
      </w:r>
    </w:p>
    <w:p w14:paraId="7CA2F6CE" w14:textId="77777777" w:rsidR="00BB5605" w:rsidRPr="00475C50" w:rsidRDefault="00BB5605" w:rsidP="00BB5605">
      <w:pPr>
        <w:ind w:left="1134" w:right="900"/>
        <w:jc w:val="both"/>
        <w:rPr>
          <w:rFonts w:ascii="Palatino Linotype" w:eastAsia="Palatino Linotype" w:hAnsi="Palatino Linotype" w:cs="Palatino Linotype"/>
          <w:i/>
          <w:sz w:val="22"/>
          <w:szCs w:val="22"/>
          <w:lang w:val="es-ES_tradnl" w:eastAsia="es-ES"/>
        </w:rPr>
      </w:pPr>
      <w:r w:rsidRPr="00475C50">
        <w:rPr>
          <w:rFonts w:ascii="Palatino Linotype" w:eastAsia="Palatino Linotype" w:hAnsi="Palatino Linotype" w:cs="Palatino Linotype"/>
          <w:i/>
          <w:sz w:val="22"/>
          <w:szCs w:val="22"/>
          <w:lang w:val="es-ES_tradnl"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2E33E2A" w14:textId="77777777" w:rsidR="00BB5605" w:rsidRPr="00475C50" w:rsidRDefault="00BB5605" w:rsidP="00BB5605">
      <w:pPr>
        <w:ind w:left="1134" w:right="900"/>
        <w:jc w:val="both"/>
        <w:rPr>
          <w:rFonts w:ascii="Palatino Linotype" w:eastAsia="Palatino Linotype" w:hAnsi="Palatino Linotype" w:cs="Palatino Linotype"/>
          <w:i/>
          <w:sz w:val="22"/>
          <w:szCs w:val="22"/>
          <w:lang w:val="es-ES_tradnl" w:eastAsia="es-ES"/>
        </w:rPr>
      </w:pPr>
      <w:r w:rsidRPr="00475C50">
        <w:rPr>
          <w:rFonts w:ascii="Palatino Linotype" w:eastAsia="Palatino Linotype" w:hAnsi="Palatino Linotype" w:cs="Palatino Linotype"/>
          <w:i/>
          <w:sz w:val="22"/>
          <w:szCs w:val="22"/>
          <w:lang w:val="es-ES_tradnl" w:eastAsia="es-ES"/>
        </w:rPr>
        <w:t>III. Toda persona, sin necesidad de acreditar interés alguno o justificar su utilización, tendrá acceso gratuito a la información pública, a sus datos personales o a la rectificación de éstos;</w:t>
      </w:r>
    </w:p>
    <w:p w14:paraId="32D49884" w14:textId="77777777" w:rsidR="00BB5605" w:rsidRPr="00475C50" w:rsidRDefault="00BB5605" w:rsidP="00BB5605">
      <w:pPr>
        <w:ind w:left="1134" w:right="900"/>
        <w:jc w:val="both"/>
        <w:rPr>
          <w:rFonts w:ascii="Palatino Linotype" w:eastAsia="Palatino Linotype" w:hAnsi="Palatino Linotype" w:cs="Palatino Linotype"/>
          <w:i/>
          <w:sz w:val="22"/>
          <w:szCs w:val="22"/>
          <w:lang w:val="es-ES_tradnl" w:eastAsia="es-ES"/>
        </w:rPr>
      </w:pPr>
      <w:r w:rsidRPr="00475C50">
        <w:rPr>
          <w:rFonts w:ascii="Palatino Linotype" w:eastAsia="Palatino Linotype" w:hAnsi="Palatino Linotype" w:cs="Palatino Linotype"/>
          <w:i/>
          <w:sz w:val="22"/>
          <w:szCs w:val="22"/>
          <w:lang w:val="es-ES_tradnl" w:eastAsia="es-ES"/>
        </w:rPr>
        <w:t>...</w:t>
      </w:r>
    </w:p>
    <w:p w14:paraId="20EBCFD4" w14:textId="77777777" w:rsidR="00BB5605" w:rsidRPr="00475C50" w:rsidRDefault="00BB5605" w:rsidP="00BB5605">
      <w:pPr>
        <w:ind w:left="1134" w:right="900"/>
        <w:jc w:val="both"/>
        <w:rPr>
          <w:rFonts w:ascii="Palatino Linotype" w:eastAsia="Palatino Linotype" w:hAnsi="Palatino Linotype" w:cs="Palatino Linotype"/>
          <w:i/>
          <w:sz w:val="22"/>
          <w:szCs w:val="22"/>
          <w:lang w:val="es-ES_tradnl" w:eastAsia="es-ES"/>
        </w:rPr>
      </w:pPr>
      <w:r w:rsidRPr="00475C50">
        <w:rPr>
          <w:rFonts w:ascii="Palatino Linotype" w:eastAsia="Palatino Linotype" w:hAnsi="Palatino Linotype" w:cs="Palatino Linotype"/>
          <w:i/>
          <w:sz w:val="22"/>
          <w:szCs w:val="22"/>
          <w:lang w:val="es-ES_tradnl"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475C50">
        <w:rPr>
          <w:rFonts w:ascii="Palatino Linotype" w:eastAsia="Palatino Linotype" w:hAnsi="Palatino Linotype" w:cs="Palatino Linotype"/>
          <w:sz w:val="22"/>
          <w:szCs w:val="22"/>
          <w:lang w:val="es-ES_tradnl" w:eastAsia="es-ES"/>
        </w:rPr>
        <w:t>(Sic)</w:t>
      </w:r>
    </w:p>
    <w:p w14:paraId="1190C39F" w14:textId="77777777" w:rsidR="00BB5605" w:rsidRPr="00475C50" w:rsidRDefault="00BB5605" w:rsidP="00BB5605">
      <w:pPr>
        <w:spacing w:line="360" w:lineRule="auto"/>
        <w:ind w:left="426" w:right="476"/>
        <w:jc w:val="both"/>
        <w:rPr>
          <w:rFonts w:ascii="Palatino Linotype" w:eastAsia="Palatino Linotype" w:hAnsi="Palatino Linotype" w:cs="Palatino Linotype"/>
          <w:i/>
          <w:sz w:val="22"/>
          <w:szCs w:val="22"/>
          <w:lang w:val="es-ES_tradnl" w:eastAsia="es-ES"/>
        </w:rPr>
      </w:pPr>
    </w:p>
    <w:p w14:paraId="79AD68CD"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Theme="minorHAnsi" w:eastAsiaTheme="minorEastAsia" w:hAnsiTheme="minorHAnsi" w:cstheme="minorBidi"/>
          <w:color w:val="000000"/>
          <w:sz w:val="22"/>
          <w:szCs w:val="22"/>
          <w:lang w:val="es-ES_tradnl" w:eastAsia="es-ES"/>
        </w:rPr>
      </w:pPr>
      <w:r w:rsidRPr="00475C50">
        <w:rPr>
          <w:rFonts w:ascii="Palatino Linotype" w:eastAsia="Palatino Linotype" w:hAnsi="Palatino Linotype" w:cs="Palatino Linotype"/>
          <w:color w:val="000000"/>
          <w:sz w:val="22"/>
          <w:szCs w:val="22"/>
          <w:lang w:val="es-ES_tradnl" w:eastAsia="es-ES"/>
        </w:rPr>
        <w:lastRenderedPageBreak/>
        <w:t>Por otra parte, del contenido del artículo 1 de la Constitución Política de los Estados Unidos mexicanos, se destaca lo siguiente:</w:t>
      </w:r>
    </w:p>
    <w:p w14:paraId="0C9A699A" w14:textId="77777777" w:rsidR="00BB5605" w:rsidRPr="00475C50" w:rsidRDefault="00BB5605" w:rsidP="00BB5605">
      <w:pPr>
        <w:ind w:left="1134" w:right="900"/>
        <w:jc w:val="both"/>
        <w:rPr>
          <w:rFonts w:ascii="Palatino Linotype" w:eastAsia="Palatino Linotype" w:hAnsi="Palatino Linotype" w:cs="Palatino Linotype"/>
          <w:i/>
          <w:sz w:val="22"/>
          <w:szCs w:val="22"/>
          <w:lang w:val="es-ES_tradnl" w:eastAsia="es-ES"/>
        </w:rPr>
      </w:pPr>
      <w:r w:rsidRPr="00475C50">
        <w:rPr>
          <w:rFonts w:ascii="Palatino Linotype" w:eastAsia="Palatino Linotype" w:hAnsi="Palatino Linotype" w:cs="Palatino Linotype"/>
          <w:i/>
          <w:sz w:val="22"/>
          <w:szCs w:val="22"/>
          <w:lang w:val="es-ES_tradnl" w:eastAsia="es-ES"/>
        </w:rPr>
        <w:t>"</w:t>
      </w:r>
      <w:r w:rsidRPr="00475C50">
        <w:rPr>
          <w:rFonts w:ascii="Palatino Linotype" w:eastAsia="Palatino Linotype" w:hAnsi="Palatino Linotype" w:cs="Palatino Linotype"/>
          <w:b/>
          <w:i/>
          <w:sz w:val="22"/>
          <w:szCs w:val="22"/>
          <w:lang w:val="es-ES_tradnl" w:eastAsia="es-ES"/>
        </w:rPr>
        <w:t>Artículo 1</w:t>
      </w:r>
      <w:r w:rsidRPr="00475C50">
        <w:rPr>
          <w:rFonts w:ascii="Palatino Linotype" w:eastAsia="Palatino Linotype" w:hAnsi="Palatino Linotype" w:cs="Palatino Linotype"/>
          <w:i/>
          <w:sz w:val="22"/>
          <w:szCs w:val="22"/>
          <w:lang w:val="es-ES_tradnl"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AD1E66E" w14:textId="77777777" w:rsidR="00BB5605" w:rsidRPr="00475C50" w:rsidRDefault="00BB5605" w:rsidP="00BB5605">
      <w:pPr>
        <w:ind w:left="1134" w:right="900"/>
        <w:jc w:val="both"/>
        <w:rPr>
          <w:rFonts w:ascii="Palatino Linotype" w:eastAsia="Palatino Linotype" w:hAnsi="Palatino Linotype" w:cs="Palatino Linotype"/>
          <w:i/>
          <w:sz w:val="22"/>
          <w:szCs w:val="22"/>
          <w:lang w:val="es-ES_tradnl" w:eastAsia="es-ES"/>
        </w:rPr>
      </w:pPr>
      <w:r w:rsidRPr="00475C50">
        <w:rPr>
          <w:rFonts w:ascii="Palatino Linotype" w:eastAsia="Palatino Linotype" w:hAnsi="Palatino Linotype" w:cs="Palatino Linotype"/>
          <w:i/>
          <w:sz w:val="22"/>
          <w:szCs w:val="22"/>
          <w:lang w:val="es-ES_tradnl" w:eastAsia="es-ES"/>
        </w:rPr>
        <w:t>Las normas relativas a los derechos humanos se interpretarán de conformidad con esta Constitución y con los tratados internacionales de la materia favoreciendo en todo tiempo a las personas la protección más amplia.</w:t>
      </w:r>
    </w:p>
    <w:p w14:paraId="0181C742" w14:textId="77777777" w:rsidR="00BB5605" w:rsidRPr="00475C50" w:rsidRDefault="00BB5605" w:rsidP="00BB5605">
      <w:pPr>
        <w:ind w:left="1134" w:right="900"/>
        <w:jc w:val="both"/>
        <w:rPr>
          <w:rFonts w:ascii="Palatino Linotype" w:eastAsia="Palatino Linotype" w:hAnsi="Palatino Linotype" w:cs="Palatino Linotype"/>
          <w:i/>
          <w:sz w:val="22"/>
          <w:szCs w:val="22"/>
          <w:lang w:val="es-ES_tradnl" w:eastAsia="es-ES"/>
        </w:rPr>
      </w:pPr>
      <w:r w:rsidRPr="00475C50">
        <w:rPr>
          <w:rFonts w:ascii="Palatino Linotype" w:eastAsia="Palatino Linotype" w:hAnsi="Palatino Linotype" w:cs="Palatino Linotype"/>
          <w:i/>
          <w:sz w:val="22"/>
          <w:szCs w:val="22"/>
          <w:lang w:val="es-ES_tradnl" w:eastAsia="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6AC5D26A" w14:textId="77777777" w:rsidR="00BB5605" w:rsidRPr="00475C50" w:rsidRDefault="00BB5605" w:rsidP="00BB5605">
      <w:pPr>
        <w:ind w:left="426" w:right="474"/>
        <w:jc w:val="both"/>
        <w:rPr>
          <w:rFonts w:ascii="Palatino Linotype" w:eastAsia="Palatino Linotype" w:hAnsi="Palatino Linotype" w:cs="Palatino Linotype"/>
          <w:i/>
          <w:sz w:val="22"/>
          <w:szCs w:val="22"/>
          <w:lang w:val="es-ES_tradnl" w:eastAsia="es-ES"/>
        </w:rPr>
      </w:pPr>
    </w:p>
    <w:p w14:paraId="4226297D" w14:textId="77777777" w:rsidR="00BB5605" w:rsidRPr="00475C50" w:rsidRDefault="00BB5605" w:rsidP="00BB5605">
      <w:pPr>
        <w:numPr>
          <w:ilvl w:val="0"/>
          <w:numId w:val="5"/>
        </w:numPr>
        <w:spacing w:line="360" w:lineRule="auto"/>
        <w:ind w:left="0" w:firstLine="0"/>
        <w:jc w:val="both"/>
        <w:rPr>
          <w:rFonts w:asciiTheme="minorHAnsi" w:eastAsiaTheme="minorEastAsia" w:hAnsiTheme="minorHAnsi" w:cstheme="minorBidi"/>
          <w:sz w:val="22"/>
          <w:szCs w:val="22"/>
          <w:lang w:val="es-ES_tradnl" w:eastAsia="es-ES"/>
        </w:rPr>
      </w:pPr>
      <w:r w:rsidRPr="00475C50">
        <w:rPr>
          <w:rFonts w:ascii="Palatino Linotype" w:eastAsia="Palatino Linotype" w:hAnsi="Palatino Linotype" w:cs="Palatino Linotype"/>
          <w:sz w:val="22"/>
          <w:szCs w:val="22"/>
          <w:lang w:val="es-ES_tradnl" w:eastAsia="es-ES"/>
        </w:rPr>
        <w:t xml:space="preserve">Esto es, que el derecho humano de acceso a la información pública, se aprecia que toda persona, sin necesidad de acreditar interés alguno o justificar su interposición, deberá tener acceso a la información pública, es decir, dicho </w:t>
      </w:r>
      <w:r w:rsidRPr="00475C50">
        <w:rPr>
          <w:rFonts w:ascii="Palatino Linotype" w:eastAsia="Palatino Linotype" w:hAnsi="Palatino Linotype" w:cs="Palatino Linotype"/>
          <w:i/>
          <w:sz w:val="22"/>
          <w:szCs w:val="22"/>
          <w:lang w:val="es-ES_tradnl" w:eastAsia="es-ES"/>
        </w:rPr>
        <w:t>derecho fundamental exime a quien lo ejerce</w:t>
      </w:r>
      <w:r w:rsidRPr="00475C50">
        <w:rPr>
          <w:rFonts w:ascii="Palatino Linotype" w:eastAsia="Palatino Linotype" w:hAnsi="Palatino Linotype" w:cs="Palatino Linotype"/>
          <w:sz w:val="22"/>
          <w:szCs w:val="22"/>
          <w:lang w:val="es-ES_tradnl" w:eastAsia="es-ES"/>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4D1284E3" w14:textId="77777777" w:rsidR="00BB5605" w:rsidRPr="00475C50" w:rsidRDefault="00BB5605" w:rsidP="00BB5605">
      <w:pPr>
        <w:spacing w:line="360" w:lineRule="auto"/>
        <w:jc w:val="both"/>
        <w:rPr>
          <w:rFonts w:ascii="Palatino Linotype" w:eastAsia="Palatino Linotype" w:hAnsi="Palatino Linotype" w:cs="Palatino Linotype"/>
          <w:sz w:val="22"/>
          <w:szCs w:val="22"/>
          <w:lang w:val="es-ES_tradnl" w:eastAsia="es-ES"/>
        </w:rPr>
      </w:pPr>
    </w:p>
    <w:p w14:paraId="5A80E88E" w14:textId="77777777" w:rsidR="00BB5605" w:rsidRPr="00475C50" w:rsidRDefault="00BB5605" w:rsidP="00BB5605">
      <w:pPr>
        <w:numPr>
          <w:ilvl w:val="0"/>
          <w:numId w:val="5"/>
        </w:numPr>
        <w:spacing w:line="360" w:lineRule="auto"/>
        <w:ind w:left="0" w:firstLine="0"/>
        <w:jc w:val="both"/>
        <w:rPr>
          <w:rFonts w:asciiTheme="minorHAnsi" w:eastAsiaTheme="minorEastAsia" w:hAnsiTheme="minorHAnsi" w:cstheme="minorBidi"/>
          <w:sz w:val="22"/>
          <w:szCs w:val="22"/>
          <w:lang w:val="es-ES_tradnl" w:eastAsia="es-ES"/>
        </w:rPr>
      </w:pPr>
      <w:r w:rsidRPr="00475C50">
        <w:rPr>
          <w:rFonts w:ascii="Palatino Linotype" w:eastAsia="Palatino Linotype" w:hAnsi="Palatino Linotype" w:cs="Palatino Linotype"/>
          <w:sz w:val="22"/>
          <w:szCs w:val="22"/>
          <w:lang w:val="es-ES_tradnl" w:eastAsia="es-ES"/>
        </w:rPr>
        <w:t xml:space="preserve">En consecuencia, dado lo expuesto y fundado con anterioridad, se estima que el requisito relativo al nombre del </w:t>
      </w:r>
      <w:r w:rsidRPr="00475C50">
        <w:rPr>
          <w:rFonts w:ascii="Palatino Linotype" w:eastAsia="Palatino Linotype" w:hAnsi="Palatino Linotype" w:cs="Palatino Linotype"/>
          <w:b/>
          <w:sz w:val="22"/>
          <w:szCs w:val="22"/>
          <w:lang w:val="es-ES_tradnl" w:eastAsia="es-ES"/>
        </w:rPr>
        <w:t>RECURRENTE</w:t>
      </w:r>
      <w:r w:rsidRPr="00475C50">
        <w:rPr>
          <w:rFonts w:ascii="Palatino Linotype" w:eastAsia="Palatino Linotype" w:hAnsi="Palatino Linotype" w:cs="Palatino Linotype"/>
          <w:sz w:val="22"/>
          <w:szCs w:val="22"/>
          <w:lang w:val="es-ES_tradnl" w:eastAsia="es-ES"/>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w:t>
      </w:r>
      <w:r w:rsidRPr="00475C50">
        <w:rPr>
          <w:rFonts w:ascii="Palatino Linotype" w:eastAsia="Palatino Linotype" w:hAnsi="Palatino Linotype" w:cs="Palatino Linotype"/>
          <w:sz w:val="22"/>
          <w:szCs w:val="22"/>
          <w:lang w:val="es-ES_tradnl" w:eastAsia="es-ES"/>
        </w:rPr>
        <w:lastRenderedPageBreak/>
        <w:t>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1E66859A" w14:textId="77777777" w:rsidR="00BB5605" w:rsidRPr="00475C50" w:rsidRDefault="00BB5605" w:rsidP="00BB5605">
      <w:pPr>
        <w:spacing w:line="360" w:lineRule="auto"/>
        <w:jc w:val="both"/>
        <w:rPr>
          <w:rFonts w:ascii="Palatino Linotype" w:eastAsia="Palatino Linotype" w:hAnsi="Palatino Linotype" w:cs="Palatino Linotype"/>
          <w:sz w:val="22"/>
          <w:szCs w:val="22"/>
          <w:lang w:val="es-ES_tradnl" w:eastAsia="es-ES"/>
        </w:rPr>
      </w:pPr>
    </w:p>
    <w:p w14:paraId="5E201BA4" w14:textId="77777777" w:rsidR="00BB5605" w:rsidRPr="00475C50" w:rsidRDefault="00BB5605" w:rsidP="00BB5605">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lang w:val="es-ES_tradnl" w:eastAsia="es-ES"/>
        </w:rPr>
      </w:pPr>
      <w:r w:rsidRPr="00475C50">
        <w:rPr>
          <w:rFonts w:ascii="Palatino Linotype" w:eastAsia="Palatino Linotype" w:hAnsi="Palatino Linotype" w:cs="Palatino Linotype"/>
          <w:sz w:val="22"/>
          <w:szCs w:val="22"/>
          <w:lang w:val="es-ES_tradnl" w:eastAsia="es-ES"/>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0D15359" w14:textId="77777777" w:rsidR="00B909FC" w:rsidRPr="00475C50" w:rsidRDefault="00B909FC" w:rsidP="00B909FC">
      <w:pPr>
        <w:pStyle w:val="Prrafodelista"/>
        <w:rPr>
          <w:rFonts w:ascii="Palatino Linotype" w:eastAsia="Palatino Linotype" w:hAnsi="Palatino Linotype" w:cs="Palatino Linotype"/>
          <w:b/>
          <w:szCs w:val="22"/>
          <w:lang w:val="es-ES_tradnl" w:eastAsia="es-ES"/>
        </w:rPr>
      </w:pPr>
    </w:p>
    <w:p w14:paraId="49773EF8" w14:textId="77777777" w:rsidR="00B909FC" w:rsidRPr="00475C50" w:rsidRDefault="00B909FC" w:rsidP="00B909FC">
      <w:pPr>
        <w:pBdr>
          <w:top w:val="nil"/>
          <w:left w:val="nil"/>
          <w:bottom w:val="nil"/>
          <w:right w:val="nil"/>
          <w:between w:val="nil"/>
        </w:pBdr>
        <w:spacing w:line="360" w:lineRule="auto"/>
        <w:jc w:val="both"/>
        <w:rPr>
          <w:rFonts w:ascii="Palatino Linotype" w:eastAsia="Palatino Linotype" w:hAnsi="Palatino Linotype" w:cs="Palatino Linotype"/>
          <w:b/>
          <w:sz w:val="22"/>
          <w:szCs w:val="22"/>
          <w:lang w:val="es-ES_tradnl" w:eastAsia="es-ES"/>
        </w:rPr>
      </w:pPr>
    </w:p>
    <w:p w14:paraId="7EB78E6D" w14:textId="77777777" w:rsidR="00BB5605" w:rsidRPr="00475C50" w:rsidRDefault="00BB5605" w:rsidP="00BB5605">
      <w:pPr>
        <w:keepNext/>
        <w:keepLines/>
        <w:spacing w:line="360" w:lineRule="auto"/>
        <w:ind w:right="48"/>
        <w:rPr>
          <w:rFonts w:ascii="Palatino Linotype" w:eastAsia="Palatino Linotype" w:hAnsi="Palatino Linotype" w:cs="Palatino Linotype"/>
          <w:b/>
          <w:sz w:val="22"/>
          <w:szCs w:val="22"/>
        </w:rPr>
      </w:pPr>
      <w:r w:rsidRPr="00475C50">
        <w:rPr>
          <w:rFonts w:ascii="Palatino Linotype" w:eastAsia="Palatino Linotype" w:hAnsi="Palatino Linotype" w:cs="Palatino Linotype"/>
          <w:b/>
          <w:sz w:val="22"/>
          <w:szCs w:val="22"/>
        </w:rPr>
        <w:t xml:space="preserve">TERCERO. </w:t>
      </w:r>
      <w:r w:rsidRPr="00475C50">
        <w:rPr>
          <w:rFonts w:ascii="Palatino Linotype" w:hAnsi="Palatino Linotype"/>
          <w:b/>
          <w:sz w:val="22"/>
          <w:szCs w:val="22"/>
        </w:rPr>
        <w:t>De las causales del sobreseimiento.</w:t>
      </w:r>
    </w:p>
    <w:p w14:paraId="62DFDFBC" w14:textId="77777777" w:rsidR="00BB5605" w:rsidRPr="00475C50" w:rsidRDefault="00BB5605" w:rsidP="00BB5605">
      <w:pPr>
        <w:spacing w:line="360" w:lineRule="auto"/>
        <w:ind w:right="49"/>
        <w:jc w:val="both"/>
        <w:rPr>
          <w:rFonts w:ascii="Palatino Linotype" w:eastAsia="Palatino Linotype" w:hAnsi="Palatino Linotype" w:cs="Palatino Linotype"/>
          <w:sz w:val="22"/>
          <w:szCs w:val="22"/>
        </w:rPr>
      </w:pPr>
    </w:p>
    <w:p w14:paraId="41971E1E" w14:textId="77777777" w:rsidR="00BB5605" w:rsidRPr="00475C50" w:rsidRDefault="00BB5605" w:rsidP="00B909F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475C50">
        <w:rPr>
          <w:rFonts w:ascii="Palatino Linotype" w:eastAsia="Palatino Linotype" w:hAnsi="Palatino Linotype" w:cs="Palatino Linotype"/>
          <w:sz w:val="22"/>
          <w:szCs w:val="22"/>
        </w:rPr>
        <w:t xml:space="preserve">El </w:t>
      </w:r>
      <w:r w:rsidRPr="00475C50">
        <w:rPr>
          <w:rFonts w:ascii="Palatino Linotype" w:hAnsi="Palatino Linotype" w:cs="Arial"/>
          <w:iCs/>
          <w:sz w:val="22"/>
          <w:szCs w:val="22"/>
        </w:rPr>
        <w:t xml:space="preserve">recurso revisión tiene como finalidad reparar cualquier posible afectación al Derecho de Acceso a la Información Pública en términos del Título Octavo de la Ley de </w:t>
      </w:r>
      <w:r w:rsidRPr="00475C50">
        <w:rPr>
          <w:rFonts w:ascii="Palatino Linotype" w:eastAsia="Calibri" w:hAnsi="Palatino Linotype" w:cs="Arial"/>
          <w:iCs/>
          <w:sz w:val="22"/>
          <w:szCs w:val="22"/>
        </w:rPr>
        <w:t>Transparencia, Acceso a la Información Pública del Estado de México y Municipios</w:t>
      </w:r>
      <w:r w:rsidRPr="00475C50">
        <w:rPr>
          <w:rFonts w:ascii="Palatino Linotype" w:hAnsi="Palatino Linotype" w:cs="Arial"/>
          <w:iCs/>
          <w:sz w:val="22"/>
          <w:szCs w:val="22"/>
        </w:rPr>
        <w:t xml:space="preserve">, y determinar la confirmación; revocación o modificación; desechamiento o </w:t>
      </w:r>
      <w:r w:rsidRPr="00475C50">
        <w:rPr>
          <w:rFonts w:ascii="Palatino Linotype" w:hAnsi="Palatino Linotype" w:cs="Arial"/>
          <w:b/>
          <w:iCs/>
          <w:sz w:val="22"/>
          <w:szCs w:val="22"/>
          <w:u w:val="single"/>
        </w:rPr>
        <w:t>sobreseimiento</w:t>
      </w:r>
      <w:r w:rsidRPr="00475C50">
        <w:rPr>
          <w:rFonts w:ascii="Palatino Linotype" w:hAnsi="Palatino Linotype" w:cs="Arial"/>
          <w:iCs/>
          <w:sz w:val="22"/>
          <w:szCs w:val="22"/>
        </w:rPr>
        <w:t>; y, en su caso</w:t>
      </w:r>
      <w:r w:rsidRPr="00475C50">
        <w:rPr>
          <w:rFonts w:ascii="Palatino Linotype" w:hAnsi="Palatino Linotype" w:cs="Arial"/>
          <w:sz w:val="22"/>
          <w:szCs w:val="22"/>
        </w:rPr>
        <w:t xml:space="preserve">, ordenar la entrega de la información respecto a la falta de respuesta por parte del </w:t>
      </w:r>
      <w:r w:rsidRPr="00475C50">
        <w:rPr>
          <w:rFonts w:ascii="Palatino Linotype" w:hAnsi="Palatino Linotype" w:cs="Arial"/>
          <w:b/>
          <w:sz w:val="22"/>
          <w:szCs w:val="22"/>
        </w:rPr>
        <w:t>SUJETO</w:t>
      </w:r>
      <w:r w:rsidRPr="00475C50">
        <w:rPr>
          <w:rFonts w:ascii="Palatino Linotype" w:hAnsi="Palatino Linotype" w:cs="Arial"/>
          <w:sz w:val="22"/>
          <w:szCs w:val="22"/>
        </w:rPr>
        <w:t xml:space="preserve"> </w:t>
      </w:r>
      <w:r w:rsidRPr="00475C50">
        <w:rPr>
          <w:rFonts w:ascii="Palatino Linotype" w:hAnsi="Palatino Linotype" w:cs="Arial"/>
          <w:b/>
          <w:sz w:val="22"/>
          <w:szCs w:val="22"/>
        </w:rPr>
        <w:t>OBLIGADO</w:t>
      </w:r>
      <w:r w:rsidRPr="00475C50">
        <w:rPr>
          <w:rFonts w:ascii="Palatino Linotype" w:hAnsi="Palatino Linotype" w:cs="Arial"/>
          <w:sz w:val="22"/>
          <w:szCs w:val="22"/>
        </w:rPr>
        <w:t>.</w:t>
      </w:r>
    </w:p>
    <w:p w14:paraId="5D6B312D" w14:textId="77777777" w:rsidR="00BB5605" w:rsidRPr="00475C50" w:rsidRDefault="00BB5605" w:rsidP="00BB5605">
      <w:pPr>
        <w:spacing w:line="360" w:lineRule="auto"/>
        <w:ind w:right="49"/>
        <w:jc w:val="both"/>
        <w:rPr>
          <w:rFonts w:ascii="Palatino Linotype" w:eastAsia="Palatino Linotype" w:hAnsi="Palatino Linotype" w:cs="Palatino Linotype"/>
          <w:sz w:val="22"/>
          <w:szCs w:val="22"/>
        </w:rPr>
      </w:pPr>
    </w:p>
    <w:p w14:paraId="744A61BD" w14:textId="77777777" w:rsidR="00BB5605" w:rsidRPr="00475C50" w:rsidRDefault="00BB5605" w:rsidP="00B909F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475C50">
        <w:rPr>
          <w:rFonts w:ascii="Palatino Linotype" w:eastAsia="Calibri" w:hAnsi="Palatino Linotype" w:cs="Tahoma"/>
          <w:iCs/>
          <w:sz w:val="22"/>
          <w:szCs w:val="22"/>
          <w:lang w:val="es-ES" w:eastAsia="es-ES_tradnl"/>
        </w:rPr>
        <w:t xml:space="preserve">De </w:t>
      </w:r>
      <w:r w:rsidRPr="00475C50">
        <w:rPr>
          <w:rFonts w:ascii="Palatino Linotype" w:eastAsia="Calibri" w:hAnsi="Palatino Linotype"/>
          <w:sz w:val="22"/>
          <w:szCs w:val="22"/>
        </w:rPr>
        <w:t xml:space="preserve">acuerdo con el precepto legal contenido en la fracción IV del artículo 192 de la </w:t>
      </w:r>
      <w:r w:rsidRPr="00475C50">
        <w:rPr>
          <w:rFonts w:ascii="Palatino Linotype" w:eastAsia="Calibri" w:hAnsi="Palatino Linotype"/>
          <w:b/>
          <w:sz w:val="22"/>
          <w:szCs w:val="22"/>
        </w:rPr>
        <w:t>Ley de Transparencia y Acceso a la Información Pública del Estado de México y Municipios</w:t>
      </w:r>
      <w:r w:rsidRPr="00475C50">
        <w:rPr>
          <w:rFonts w:ascii="Palatino Linotype" w:eastAsia="Calibri" w:hAnsi="Palatino Linotype"/>
          <w:sz w:val="22"/>
          <w:szCs w:val="22"/>
        </w:rPr>
        <w:t>, el recurso será sobreseído, cuando una vez admitido, aparezca alguna causal de improcedencia en términos de la misma Ley.</w:t>
      </w:r>
    </w:p>
    <w:p w14:paraId="64947A0E" w14:textId="77777777" w:rsidR="00BB5605" w:rsidRPr="00475C50" w:rsidRDefault="00BB5605" w:rsidP="00BB5605">
      <w:pPr>
        <w:spacing w:line="360" w:lineRule="auto"/>
        <w:ind w:right="49"/>
        <w:jc w:val="both"/>
        <w:rPr>
          <w:rFonts w:ascii="Palatino Linotype" w:eastAsia="Palatino Linotype" w:hAnsi="Palatino Linotype" w:cs="Palatino Linotype"/>
          <w:sz w:val="22"/>
          <w:szCs w:val="22"/>
        </w:rPr>
      </w:pPr>
    </w:p>
    <w:p w14:paraId="2F1B6898" w14:textId="77777777" w:rsidR="00BB5605" w:rsidRPr="00475C50" w:rsidRDefault="00BB5605" w:rsidP="00F57479">
      <w:pPr>
        <w:keepNext/>
        <w:keepLines/>
        <w:numPr>
          <w:ilvl w:val="1"/>
          <w:numId w:val="3"/>
        </w:numPr>
        <w:spacing w:line="360" w:lineRule="auto"/>
        <w:ind w:left="567" w:right="-28" w:firstLine="0"/>
        <w:outlineLvl w:val="1"/>
        <w:rPr>
          <w:rFonts w:ascii="Palatino Linotype" w:eastAsiaTheme="majorEastAsia" w:hAnsi="Palatino Linotype" w:cstheme="majorBidi"/>
          <w:b/>
          <w:iCs/>
          <w:sz w:val="22"/>
          <w:szCs w:val="22"/>
        </w:rPr>
      </w:pPr>
      <w:bookmarkStart w:id="5" w:name="_Toc365136"/>
      <w:r w:rsidRPr="00475C50">
        <w:rPr>
          <w:rFonts w:ascii="Palatino Linotype" w:eastAsiaTheme="majorEastAsia" w:hAnsi="Palatino Linotype" w:cstheme="majorBidi"/>
          <w:b/>
          <w:iCs/>
          <w:sz w:val="22"/>
          <w:szCs w:val="22"/>
        </w:rPr>
        <w:lastRenderedPageBreak/>
        <w:t>De la solicitud de información</w:t>
      </w:r>
      <w:bookmarkEnd w:id="5"/>
      <w:r w:rsidRPr="00475C50">
        <w:rPr>
          <w:rFonts w:ascii="Palatino Linotype" w:eastAsiaTheme="majorEastAsia" w:hAnsi="Palatino Linotype" w:cstheme="majorBidi"/>
          <w:b/>
          <w:iCs/>
          <w:sz w:val="22"/>
          <w:szCs w:val="22"/>
        </w:rPr>
        <w:t xml:space="preserve"> </w:t>
      </w:r>
    </w:p>
    <w:p w14:paraId="49884C36" w14:textId="77777777" w:rsidR="00F57479" w:rsidRPr="00475C50" w:rsidRDefault="00F57479" w:rsidP="00F57479">
      <w:pPr>
        <w:keepNext/>
        <w:keepLines/>
        <w:spacing w:line="360" w:lineRule="auto"/>
        <w:ind w:left="567" w:right="-28"/>
        <w:outlineLvl w:val="1"/>
        <w:rPr>
          <w:rFonts w:ascii="Palatino Linotype" w:eastAsiaTheme="majorEastAsia" w:hAnsi="Palatino Linotype" w:cstheme="majorBidi"/>
          <w:b/>
          <w:iCs/>
          <w:sz w:val="22"/>
          <w:szCs w:val="22"/>
        </w:rPr>
      </w:pPr>
    </w:p>
    <w:p w14:paraId="0CE087EA" w14:textId="77777777" w:rsidR="00BB5605" w:rsidRPr="00475C50" w:rsidRDefault="00BB5605" w:rsidP="00F57479">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475C50">
        <w:rPr>
          <w:rFonts w:ascii="Palatino Linotype" w:eastAsia="Palatino Linotype" w:hAnsi="Palatino Linotype" w:cs="Palatino Linotype"/>
          <w:sz w:val="22"/>
          <w:szCs w:val="22"/>
        </w:rPr>
        <w:t xml:space="preserve">En ese sentido, es importante recordar la información que fue solicitada por el </w:t>
      </w:r>
      <w:r w:rsidRPr="00475C50">
        <w:rPr>
          <w:rFonts w:ascii="Palatino Linotype" w:eastAsia="Palatino Linotype" w:hAnsi="Palatino Linotype" w:cs="Palatino Linotype"/>
          <w:b/>
          <w:sz w:val="22"/>
          <w:szCs w:val="22"/>
        </w:rPr>
        <w:t>RECURRENTE</w:t>
      </w:r>
      <w:r w:rsidR="00F57479" w:rsidRPr="00475C50">
        <w:rPr>
          <w:rFonts w:ascii="Palatino Linotype" w:eastAsia="Palatino Linotype" w:hAnsi="Palatino Linotype" w:cs="Palatino Linotype"/>
          <w:sz w:val="22"/>
          <w:szCs w:val="22"/>
        </w:rPr>
        <w:t xml:space="preserve"> fue la siguiente.</w:t>
      </w:r>
    </w:p>
    <w:p w14:paraId="1CCADCC0" w14:textId="77777777" w:rsidR="00F57479" w:rsidRPr="00475C50" w:rsidRDefault="00F57479" w:rsidP="00F57479">
      <w:pPr>
        <w:pStyle w:val="Prrafodelista"/>
        <w:pBdr>
          <w:top w:val="nil"/>
          <w:left w:val="nil"/>
          <w:bottom w:val="nil"/>
          <w:right w:val="nil"/>
          <w:between w:val="nil"/>
        </w:pBdr>
        <w:spacing w:line="360" w:lineRule="auto"/>
        <w:ind w:left="360"/>
        <w:jc w:val="both"/>
        <w:rPr>
          <w:rFonts w:ascii="Palatino Linotype" w:eastAsia="Palatino Linotype" w:hAnsi="Palatino Linotype" w:cs="Palatino Linotype"/>
          <w:color w:val="000000"/>
          <w:szCs w:val="22"/>
          <w:lang w:val="es-ES_tradnl" w:eastAsia="es-ES"/>
        </w:rPr>
      </w:pPr>
    </w:p>
    <w:p w14:paraId="2D8362D4" w14:textId="77777777" w:rsidR="00F57479" w:rsidRPr="00475C50" w:rsidRDefault="00F57479" w:rsidP="00F57479">
      <w:pPr>
        <w:pStyle w:val="Prrafodelista"/>
        <w:pBdr>
          <w:top w:val="nil"/>
          <w:left w:val="nil"/>
          <w:bottom w:val="nil"/>
          <w:right w:val="nil"/>
          <w:between w:val="nil"/>
        </w:pBdr>
        <w:ind w:left="1134" w:right="1106"/>
        <w:jc w:val="both"/>
        <w:rPr>
          <w:rFonts w:ascii="Palatino Linotype" w:eastAsia="Palatino Linotype" w:hAnsi="Palatino Linotype" w:cs="Palatino Linotype"/>
          <w:color w:val="000000"/>
          <w:szCs w:val="22"/>
          <w:lang w:val="es-ES_tradnl" w:eastAsia="es-ES"/>
        </w:rPr>
      </w:pPr>
      <w:r w:rsidRPr="00475C50">
        <w:rPr>
          <w:rFonts w:ascii="Palatino Linotype" w:eastAsia="Palatino Linotype" w:hAnsi="Palatino Linotype" w:cs="Palatino Linotype"/>
          <w:i/>
          <w:color w:val="000000"/>
          <w:szCs w:val="22"/>
          <w:lang w:val="es-ES_tradnl" w:eastAsia="es-ES"/>
        </w:rPr>
        <w:t>“Se solicita en formato XLS compatible con Excel, la base de datos del padrón actualizado de licencias otorgadas para la operación de establecimientos en los que se vende o consumen bebidas alcohólicas, otorgadas por la Dirección general de Desarrollo económico, así como, su giro o modalidad, dirección de los establecimientos, los nombres y/o razones sociales de los titulares, y el hipervínculo del documento en el que obre cada una de las licencias.”</w:t>
      </w:r>
    </w:p>
    <w:p w14:paraId="247337E2" w14:textId="77777777" w:rsidR="00F57479" w:rsidRPr="00475C50" w:rsidRDefault="00F57479" w:rsidP="00F5747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3339CE9" w14:textId="77777777" w:rsidR="00F57479" w:rsidRPr="00475C50" w:rsidRDefault="00F57479" w:rsidP="00F57479">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475C50">
        <w:rPr>
          <w:rFonts w:ascii="Palatino Linotype" w:eastAsia="Palatino Linotype" w:hAnsi="Palatino Linotype" w:cs="Palatino Linotype"/>
          <w:sz w:val="22"/>
          <w:szCs w:val="22"/>
        </w:rPr>
        <w:t xml:space="preserve">De la información solicitada, tal y como se observa en el tablero del expediente electrónico el </w:t>
      </w:r>
      <w:r w:rsidRPr="00475C50">
        <w:rPr>
          <w:rFonts w:ascii="Palatino Linotype" w:eastAsia="Palatino Linotype" w:hAnsi="Palatino Linotype" w:cs="Palatino Linotype"/>
          <w:b/>
          <w:sz w:val="22"/>
          <w:szCs w:val="22"/>
        </w:rPr>
        <w:t xml:space="preserve">SUJETO OBLIGADO </w:t>
      </w:r>
      <w:r w:rsidRPr="00475C50">
        <w:rPr>
          <w:rFonts w:ascii="Palatino Linotype" w:eastAsia="Palatino Linotype" w:hAnsi="Palatino Linotype" w:cs="Palatino Linotype"/>
          <w:sz w:val="22"/>
          <w:szCs w:val="22"/>
        </w:rPr>
        <w:t xml:space="preserve">fue omiso en entregar respuesta, por lo que el entonces </w:t>
      </w:r>
      <w:r w:rsidRPr="00475C50">
        <w:rPr>
          <w:rFonts w:ascii="Palatino Linotype" w:eastAsia="Palatino Linotype" w:hAnsi="Palatino Linotype" w:cs="Palatino Linotype"/>
          <w:b/>
          <w:sz w:val="22"/>
          <w:szCs w:val="22"/>
        </w:rPr>
        <w:t xml:space="preserve">SOLICITANTE </w:t>
      </w:r>
      <w:r w:rsidRPr="00475C50">
        <w:rPr>
          <w:rFonts w:ascii="Palatino Linotype" w:eastAsia="Palatino Linotype" w:hAnsi="Palatino Linotype" w:cs="Palatino Linotype"/>
          <w:sz w:val="22"/>
          <w:szCs w:val="22"/>
        </w:rPr>
        <w:t xml:space="preserve">se inconformo por la negativa de la información, situación por la cual solicito que por medio del Instituto se imponga una medida disciplinaria. </w:t>
      </w:r>
    </w:p>
    <w:p w14:paraId="1E177F3F" w14:textId="77777777" w:rsidR="00BB5605" w:rsidRPr="00475C50" w:rsidRDefault="00BB5605" w:rsidP="00BB5605">
      <w:pPr>
        <w:spacing w:line="360" w:lineRule="auto"/>
        <w:jc w:val="both"/>
        <w:rPr>
          <w:rFonts w:ascii="Palatino Linotype" w:eastAsia="Palatino Linotype" w:hAnsi="Palatino Linotype" w:cs="Palatino Linotype"/>
          <w:sz w:val="22"/>
          <w:szCs w:val="22"/>
        </w:rPr>
      </w:pPr>
    </w:p>
    <w:p w14:paraId="06795D3F" w14:textId="77777777" w:rsidR="00F57479" w:rsidRPr="00475C50" w:rsidRDefault="00F57479" w:rsidP="00B909F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475C50">
        <w:rPr>
          <w:rFonts w:ascii="Palatino Linotype" w:eastAsia="Palatino Linotype" w:hAnsi="Palatino Linotype" w:cs="Palatino Linotype"/>
          <w:sz w:val="22"/>
          <w:szCs w:val="22"/>
        </w:rPr>
        <w:t xml:space="preserve">Posteriormente en la etapa de manifestaciones el </w:t>
      </w:r>
      <w:r w:rsidRPr="00475C50">
        <w:rPr>
          <w:rFonts w:ascii="Palatino Linotype" w:eastAsia="Palatino Linotype" w:hAnsi="Palatino Linotype" w:cs="Palatino Linotype"/>
          <w:b/>
          <w:sz w:val="22"/>
          <w:szCs w:val="22"/>
        </w:rPr>
        <w:t xml:space="preserve">SUJETO OBLIGADO </w:t>
      </w:r>
      <w:r w:rsidRPr="00475C50">
        <w:rPr>
          <w:rFonts w:ascii="Palatino Linotype" w:eastAsia="Palatino Linotype" w:hAnsi="Palatino Linotype" w:cs="Palatino Linotype"/>
          <w:sz w:val="22"/>
          <w:szCs w:val="22"/>
        </w:rPr>
        <w:t xml:space="preserve">entrego cuatro archivos electrónicos, cuyo contenido grosso modo es el siguiente. </w:t>
      </w:r>
    </w:p>
    <w:p w14:paraId="78FAE6B1" w14:textId="77777777" w:rsidR="00F57479" w:rsidRPr="00475C50" w:rsidRDefault="00F57479" w:rsidP="00F57479">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lang w:val="es-ES_tradnl" w:eastAsia="es-ES"/>
        </w:rPr>
      </w:pPr>
      <w:r w:rsidRPr="00475C50">
        <w:rPr>
          <w:rFonts w:ascii="Palatino Linotype" w:eastAsia="Palatino Linotype" w:hAnsi="Palatino Linotype" w:cs="Palatino Linotype"/>
          <w:b/>
          <w:i/>
          <w:color w:val="000000"/>
          <w:sz w:val="22"/>
          <w:szCs w:val="22"/>
          <w:lang w:val="es-ES_tradnl" w:eastAsia="es-ES"/>
        </w:rPr>
        <w:t xml:space="preserve">Remito </w:t>
      </w:r>
      <w:proofErr w:type="spellStart"/>
      <w:r w:rsidRPr="00475C50">
        <w:rPr>
          <w:rFonts w:ascii="Palatino Linotype" w:eastAsia="Palatino Linotype" w:hAnsi="Palatino Linotype" w:cs="Palatino Linotype"/>
          <w:b/>
          <w:i/>
          <w:color w:val="000000"/>
          <w:sz w:val="22"/>
          <w:szCs w:val="22"/>
          <w:lang w:val="es-ES_tradnl" w:eastAsia="es-ES"/>
        </w:rPr>
        <w:t>Info</w:t>
      </w:r>
      <w:proofErr w:type="spellEnd"/>
      <w:r w:rsidRPr="00475C50">
        <w:rPr>
          <w:rFonts w:ascii="Palatino Linotype" w:eastAsia="Palatino Linotype" w:hAnsi="Palatino Linotype" w:cs="Palatino Linotype"/>
          <w:b/>
          <w:i/>
          <w:color w:val="000000"/>
          <w:sz w:val="22"/>
          <w:szCs w:val="22"/>
          <w:lang w:val="es-ES_tradnl" w:eastAsia="es-ES"/>
        </w:rPr>
        <w:t xml:space="preserve"> 00023.pdf: </w:t>
      </w:r>
      <w:r w:rsidRPr="00475C50">
        <w:rPr>
          <w:rFonts w:ascii="Palatino Linotype" w:eastAsia="Palatino Linotype" w:hAnsi="Palatino Linotype" w:cs="Palatino Linotype"/>
          <w:i/>
          <w:color w:val="000000"/>
          <w:sz w:val="22"/>
          <w:szCs w:val="22"/>
          <w:lang w:val="es-ES_tradnl" w:eastAsia="es-ES"/>
        </w:rPr>
        <w:t xml:space="preserve">oficio del Titular de la Unidad de Transparencia que dirige al Director de Cumplimientos, mediante el cual informa que solicito información al área habilitada del Ayuntamiento que es la Dirección de Desarrollo Económico, quien informo que debido a sus usos y costumbres no se realiza el cobro de licencias, debido a los pocos ingresos que tienen los comerciantes para que no se vean afectados con los pagos de licencias. </w:t>
      </w:r>
    </w:p>
    <w:p w14:paraId="4C7105F7" w14:textId="77777777" w:rsidR="00F57479" w:rsidRPr="00475C50" w:rsidRDefault="00F57479" w:rsidP="00F57479">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lang w:val="es-ES_tradnl" w:eastAsia="es-ES"/>
        </w:rPr>
      </w:pPr>
      <w:r w:rsidRPr="00475C50">
        <w:rPr>
          <w:rFonts w:ascii="Palatino Linotype" w:eastAsia="Palatino Linotype" w:hAnsi="Palatino Linotype" w:cs="Palatino Linotype"/>
          <w:b/>
          <w:i/>
          <w:color w:val="000000"/>
          <w:sz w:val="22"/>
          <w:szCs w:val="22"/>
          <w:lang w:val="es-ES_tradnl" w:eastAsia="es-ES"/>
        </w:rPr>
        <w:t xml:space="preserve">Acta 00023.pdf: </w:t>
      </w:r>
      <w:r w:rsidRPr="00475C50">
        <w:rPr>
          <w:rFonts w:ascii="Palatino Linotype" w:eastAsia="Palatino Linotype" w:hAnsi="Palatino Linotype" w:cs="Palatino Linotype"/>
          <w:i/>
          <w:color w:val="000000"/>
          <w:sz w:val="22"/>
          <w:szCs w:val="22"/>
          <w:lang w:val="es-ES_tradnl" w:eastAsia="es-ES"/>
        </w:rPr>
        <w:t xml:space="preserve">Acta de la Quinceava Sesión Extraordinaria del Comité de Transparencia del Ayuntamiento de Ixtapan del Oro, mediante se declara la inexistencia de la información solicitada, toda vez que por usos y costumbres no se hace el cobro de licencias, por lo que, la Dirección de Desarrollo Económico informo que no cuenta con la base de datos del padrón actualizado </w:t>
      </w:r>
      <w:r w:rsidRPr="00475C50">
        <w:rPr>
          <w:rFonts w:ascii="Palatino Linotype" w:eastAsia="Palatino Linotype" w:hAnsi="Palatino Linotype" w:cs="Palatino Linotype"/>
          <w:i/>
          <w:color w:val="000000"/>
          <w:sz w:val="22"/>
          <w:szCs w:val="22"/>
          <w:lang w:val="es-ES_tradnl" w:eastAsia="es-ES"/>
        </w:rPr>
        <w:lastRenderedPageBreak/>
        <w:t xml:space="preserve">de licencias otorgadas, así como el giro y su modalidad y la dirección de  los establecimientos. </w:t>
      </w:r>
    </w:p>
    <w:p w14:paraId="26FEC3B3" w14:textId="77777777" w:rsidR="00F57479" w:rsidRPr="00475C50" w:rsidRDefault="00F57479" w:rsidP="00F57479">
      <w:pPr>
        <w:pBdr>
          <w:top w:val="nil"/>
          <w:left w:val="nil"/>
          <w:bottom w:val="nil"/>
          <w:right w:val="nil"/>
          <w:between w:val="nil"/>
        </w:pBdr>
        <w:ind w:left="1134" w:right="1106"/>
        <w:jc w:val="both"/>
        <w:rPr>
          <w:rFonts w:ascii="Palatino Linotype" w:eastAsia="Palatino Linotype" w:hAnsi="Palatino Linotype" w:cs="Palatino Linotype"/>
          <w:b/>
          <w:i/>
          <w:color w:val="000000"/>
          <w:sz w:val="22"/>
          <w:szCs w:val="22"/>
          <w:lang w:val="es-ES_tradnl" w:eastAsia="es-ES"/>
        </w:rPr>
      </w:pPr>
      <w:r w:rsidRPr="00475C50">
        <w:rPr>
          <w:rFonts w:ascii="Palatino Linotype" w:eastAsia="Palatino Linotype" w:hAnsi="Palatino Linotype" w:cs="Palatino Linotype"/>
          <w:b/>
          <w:i/>
          <w:color w:val="000000"/>
          <w:sz w:val="22"/>
          <w:szCs w:val="22"/>
          <w:lang w:val="es-ES_tradnl" w:eastAsia="es-ES"/>
        </w:rPr>
        <w:t xml:space="preserve">Dentro del acta se observa que se hace de conocimiento al Órgano Interno de Control la inexistencia de la información, dado que forma parte del propio Comité para que realice el procedimiento pertinente. </w:t>
      </w:r>
    </w:p>
    <w:p w14:paraId="16A6843E" w14:textId="77777777" w:rsidR="00F57479" w:rsidRPr="00475C50" w:rsidRDefault="00F57479" w:rsidP="00F57479">
      <w:pPr>
        <w:pBdr>
          <w:top w:val="nil"/>
          <w:left w:val="nil"/>
          <w:bottom w:val="nil"/>
          <w:right w:val="nil"/>
          <w:between w:val="nil"/>
        </w:pBdr>
        <w:ind w:left="1134" w:right="1106"/>
        <w:jc w:val="both"/>
        <w:rPr>
          <w:rFonts w:ascii="Palatino Linotype" w:eastAsia="Palatino Linotype" w:hAnsi="Palatino Linotype" w:cs="Palatino Linotype"/>
          <w:bCs/>
          <w:i/>
          <w:color w:val="000000"/>
          <w:sz w:val="22"/>
          <w:szCs w:val="22"/>
          <w:lang w:eastAsia="es-ES"/>
        </w:rPr>
      </w:pPr>
      <w:r w:rsidRPr="00475C50">
        <w:rPr>
          <w:rFonts w:ascii="Palatino Linotype" w:eastAsia="Palatino Linotype" w:hAnsi="Palatino Linotype" w:cs="Palatino Linotype"/>
          <w:b/>
          <w:i/>
          <w:color w:val="000000"/>
          <w:sz w:val="22"/>
          <w:szCs w:val="22"/>
          <w:lang w:val="es-ES_tradnl" w:eastAsia="es-ES"/>
        </w:rPr>
        <w:t xml:space="preserve">Solicitud 00023.pdf: </w:t>
      </w:r>
      <w:r w:rsidRPr="00475C50">
        <w:rPr>
          <w:rFonts w:ascii="Palatino Linotype" w:eastAsia="Palatino Linotype" w:hAnsi="Palatino Linotype" w:cs="Palatino Linotype"/>
          <w:i/>
          <w:color w:val="000000"/>
          <w:sz w:val="22"/>
          <w:szCs w:val="22"/>
          <w:lang w:val="es-ES_tradnl" w:eastAsia="es-ES"/>
        </w:rPr>
        <w:t xml:space="preserve">oficio de la Titular de la Unidad de Transparencia, mediante el cual le requiere al Director de Desarrollo Económico que atienda la solicitud de información  </w:t>
      </w:r>
      <w:r w:rsidRPr="00475C50">
        <w:rPr>
          <w:rFonts w:ascii="Palatino Linotype" w:eastAsia="Palatino Linotype" w:hAnsi="Palatino Linotype" w:cs="Palatino Linotype"/>
          <w:b/>
          <w:bCs/>
          <w:i/>
          <w:color w:val="000000"/>
          <w:sz w:val="22"/>
          <w:szCs w:val="22"/>
          <w:lang w:eastAsia="es-ES"/>
        </w:rPr>
        <w:t xml:space="preserve">00023/IXTAORO/IP/2024 </w:t>
      </w:r>
      <w:r w:rsidRPr="00475C50">
        <w:rPr>
          <w:rFonts w:ascii="Palatino Linotype" w:eastAsia="Palatino Linotype" w:hAnsi="Palatino Linotype" w:cs="Palatino Linotype"/>
          <w:bCs/>
          <w:i/>
          <w:color w:val="000000"/>
          <w:sz w:val="22"/>
          <w:szCs w:val="22"/>
          <w:lang w:eastAsia="es-ES"/>
        </w:rPr>
        <w:t xml:space="preserve">y remita su respuesta. </w:t>
      </w:r>
    </w:p>
    <w:p w14:paraId="0D2C0CAD" w14:textId="77777777" w:rsidR="00F57479" w:rsidRPr="00475C50" w:rsidRDefault="00F57479" w:rsidP="00F57479">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lang w:val="es-ES_tradnl" w:eastAsia="es-ES"/>
        </w:rPr>
      </w:pPr>
      <w:proofErr w:type="spellStart"/>
      <w:r w:rsidRPr="00475C50">
        <w:rPr>
          <w:rFonts w:ascii="Palatino Linotype" w:eastAsia="Palatino Linotype" w:hAnsi="Palatino Linotype" w:cs="Palatino Linotype"/>
          <w:b/>
          <w:i/>
          <w:color w:val="000000"/>
          <w:sz w:val="22"/>
          <w:szCs w:val="22"/>
          <w:lang w:val="es-ES_tradnl" w:eastAsia="es-ES"/>
        </w:rPr>
        <w:t>Contestacion</w:t>
      </w:r>
      <w:proofErr w:type="spellEnd"/>
      <w:r w:rsidRPr="00475C50">
        <w:rPr>
          <w:rFonts w:ascii="Palatino Linotype" w:eastAsia="Palatino Linotype" w:hAnsi="Palatino Linotype" w:cs="Palatino Linotype"/>
          <w:b/>
          <w:i/>
          <w:color w:val="000000"/>
          <w:sz w:val="22"/>
          <w:szCs w:val="22"/>
          <w:lang w:val="es-ES_tradnl" w:eastAsia="es-ES"/>
        </w:rPr>
        <w:t xml:space="preserve"> 00023.pdf: </w:t>
      </w:r>
      <w:r w:rsidRPr="00475C50">
        <w:rPr>
          <w:rFonts w:ascii="Palatino Linotype" w:eastAsia="Palatino Linotype" w:hAnsi="Palatino Linotype" w:cs="Palatino Linotype"/>
          <w:i/>
          <w:color w:val="000000"/>
          <w:sz w:val="22"/>
          <w:szCs w:val="22"/>
          <w:lang w:val="es-ES_tradnl" w:eastAsia="es-ES"/>
        </w:rPr>
        <w:t xml:space="preserve">oficio del Director de Desarrollo Económico, mediante el cual </w:t>
      </w:r>
      <w:r w:rsidRPr="00475C50">
        <w:rPr>
          <w:rFonts w:ascii="Palatino Linotype" w:eastAsia="Palatino Linotype" w:hAnsi="Palatino Linotype" w:cs="Palatino Linotype"/>
          <w:i/>
          <w:color w:val="000000"/>
          <w:sz w:val="22"/>
          <w:szCs w:val="22"/>
          <w:lang w:eastAsia="es-ES"/>
        </w:rPr>
        <w:t>que, debido a los usos y costumbres no se realiza el cobro de las licencias, debido a que es un municipio pequeño, el cual trata de apoyar a los comerciantes y a que los pocos ingresos que tienen no se vean afectados con el pago de licencias. Por lo que no existe la información requerida en su base de datos.</w:t>
      </w:r>
    </w:p>
    <w:p w14:paraId="6DEF0DA1" w14:textId="77777777" w:rsidR="00F57479" w:rsidRPr="00475C50" w:rsidRDefault="00F57479" w:rsidP="00F57479">
      <w:pPr>
        <w:rPr>
          <w:rFonts w:ascii="Palatino Linotype" w:eastAsia="Palatino Linotype" w:hAnsi="Palatino Linotype" w:cs="Palatino Linotype"/>
          <w:sz w:val="22"/>
          <w:szCs w:val="22"/>
        </w:rPr>
      </w:pPr>
    </w:p>
    <w:p w14:paraId="06EACFF4" w14:textId="77777777" w:rsidR="0069482C" w:rsidRPr="00475C50" w:rsidRDefault="00C575C8" w:rsidP="00B909F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475C50">
        <w:rPr>
          <w:rFonts w:ascii="Palatino Linotype" w:eastAsia="Palatino Linotype" w:hAnsi="Palatino Linotype" w:cs="Palatino Linotype"/>
          <w:sz w:val="22"/>
          <w:szCs w:val="22"/>
        </w:rPr>
        <w:t xml:space="preserve">De los documentos proporcionados por el </w:t>
      </w:r>
      <w:r w:rsidR="0069482C" w:rsidRPr="00475C50">
        <w:rPr>
          <w:rFonts w:ascii="Palatino Linotype" w:eastAsia="Palatino Linotype" w:hAnsi="Palatino Linotype" w:cs="Palatino Linotype"/>
          <w:b/>
          <w:sz w:val="22"/>
          <w:szCs w:val="22"/>
        </w:rPr>
        <w:t>SUJET</w:t>
      </w:r>
      <w:r w:rsidRPr="00475C50">
        <w:rPr>
          <w:rFonts w:ascii="Palatino Linotype" w:eastAsia="Palatino Linotype" w:hAnsi="Palatino Linotype" w:cs="Palatino Linotype"/>
          <w:b/>
          <w:sz w:val="22"/>
          <w:szCs w:val="22"/>
        </w:rPr>
        <w:t xml:space="preserve">O OBLIGADO </w:t>
      </w:r>
      <w:r w:rsidRPr="00475C50">
        <w:rPr>
          <w:rFonts w:ascii="Palatino Linotype" w:eastAsia="Palatino Linotype" w:hAnsi="Palatino Linotype" w:cs="Palatino Linotype"/>
          <w:sz w:val="22"/>
          <w:szCs w:val="22"/>
        </w:rPr>
        <w:t>se observa</w:t>
      </w:r>
      <w:r w:rsidR="0069482C" w:rsidRPr="00475C50">
        <w:rPr>
          <w:rFonts w:ascii="Palatino Linotype" w:eastAsia="Palatino Linotype" w:hAnsi="Palatino Linotype" w:cs="Palatino Linotype"/>
          <w:sz w:val="22"/>
          <w:szCs w:val="22"/>
        </w:rPr>
        <w:t xml:space="preserve"> que declara la  inexistencia de la información referente a la base de datos y de las personas que venden bebidas alcohólicas, así como su giro, modalidad, dirección de los establecimientos y nombres de las razones sociales. </w:t>
      </w:r>
    </w:p>
    <w:p w14:paraId="79387DDB" w14:textId="77777777" w:rsidR="0069482C" w:rsidRPr="00475C50" w:rsidRDefault="0069482C" w:rsidP="0069482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7413FEF" w14:textId="77777777" w:rsidR="0069482C" w:rsidRPr="00475C50" w:rsidRDefault="0069482C" w:rsidP="00B909F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475C50">
        <w:rPr>
          <w:rFonts w:ascii="Palatino Linotype" w:eastAsia="Palatino Linotype" w:hAnsi="Palatino Linotype" w:cs="Palatino Linotype"/>
          <w:sz w:val="22"/>
          <w:szCs w:val="22"/>
        </w:rPr>
        <w:t>En ese sentido, de conformidad con el Bando Municipal de Ixtapan del Oro</w:t>
      </w:r>
      <w:r w:rsidR="00C575C8" w:rsidRPr="00475C50">
        <w:rPr>
          <w:rFonts w:ascii="Palatino Linotype" w:eastAsia="Palatino Linotype" w:hAnsi="Palatino Linotype" w:cs="Palatino Linotype"/>
          <w:sz w:val="22"/>
          <w:szCs w:val="22"/>
        </w:rPr>
        <w:t xml:space="preserve"> </w:t>
      </w:r>
      <w:r w:rsidRPr="00475C50">
        <w:rPr>
          <w:rFonts w:ascii="Palatino Linotype" w:eastAsia="Palatino Linotype" w:hAnsi="Palatino Linotype" w:cs="Palatino Linotype"/>
          <w:sz w:val="22"/>
          <w:szCs w:val="22"/>
        </w:rPr>
        <w:t xml:space="preserve">en sus artículos 167 y 168 regula lo siguiente. </w:t>
      </w:r>
    </w:p>
    <w:p w14:paraId="6D3E7396" w14:textId="77777777" w:rsidR="0069482C" w:rsidRPr="00475C50" w:rsidRDefault="0069482C" w:rsidP="0069482C">
      <w:pPr>
        <w:pStyle w:val="Prrafodelista"/>
        <w:ind w:left="1134" w:right="1106"/>
        <w:jc w:val="both"/>
        <w:rPr>
          <w:rFonts w:ascii="Palatino Linotype" w:eastAsia="Palatino Linotype" w:hAnsi="Palatino Linotype" w:cs="Palatino Linotype"/>
          <w:b/>
          <w:i/>
          <w:szCs w:val="22"/>
        </w:rPr>
      </w:pPr>
      <w:r w:rsidRPr="00475C50">
        <w:rPr>
          <w:rFonts w:ascii="Palatino Linotype" w:eastAsia="Palatino Linotype" w:hAnsi="Palatino Linotype" w:cs="Palatino Linotype"/>
          <w:i/>
          <w:szCs w:val="22"/>
        </w:rPr>
        <w:t xml:space="preserve">Artículo 167.- En congruencia con las disposiciones contenidas en el Plan de Desarrollo Municipal de Ixtapan del Oro, el Ayuntamiento a través de la </w:t>
      </w:r>
      <w:r w:rsidRPr="00475C50">
        <w:rPr>
          <w:rFonts w:ascii="Palatino Linotype" w:eastAsia="Palatino Linotype" w:hAnsi="Palatino Linotype" w:cs="Palatino Linotype"/>
          <w:b/>
          <w:i/>
          <w:szCs w:val="22"/>
        </w:rPr>
        <w:t xml:space="preserve">Dirección de Desarrollo Económico y/o Dirección de Gobernación otorgará las licencias, autorizaciones o permisos de funcionamiento y operación de los establecimientos comerciales, industriales y de servicios, sólo en aquellas zonas donde lo permita el uso del suelo. </w:t>
      </w:r>
    </w:p>
    <w:p w14:paraId="0FE53170" w14:textId="77777777" w:rsidR="0069482C" w:rsidRPr="00475C50" w:rsidRDefault="0069482C" w:rsidP="0069482C">
      <w:pPr>
        <w:pStyle w:val="Prrafodelista"/>
        <w:ind w:left="1134" w:right="1106"/>
        <w:jc w:val="both"/>
        <w:rPr>
          <w:rFonts w:ascii="Palatino Linotype" w:eastAsia="Palatino Linotype" w:hAnsi="Palatino Linotype" w:cs="Palatino Linotype"/>
          <w:i/>
          <w:szCs w:val="22"/>
        </w:rPr>
      </w:pPr>
      <w:r w:rsidRPr="00475C50">
        <w:rPr>
          <w:rFonts w:ascii="Palatino Linotype" w:eastAsia="Palatino Linotype" w:hAnsi="Palatino Linotype" w:cs="Palatino Linotype"/>
          <w:i/>
          <w:szCs w:val="22"/>
        </w:rPr>
        <w:t xml:space="preserve">Artículo 168.- Sólo por acuerdo del Ayuntamiento y a través de la Dirección de Desarrollo Económico y/o Dirección de Gobernación, se podrá conceder autorización para el establecimiento de nuevos restaurantes, restaurantes-bar, </w:t>
      </w:r>
      <w:r w:rsidRPr="00475C50">
        <w:rPr>
          <w:rFonts w:ascii="Palatino Linotype" w:eastAsia="Palatino Linotype" w:hAnsi="Palatino Linotype" w:cs="Palatino Linotype"/>
          <w:b/>
          <w:i/>
          <w:szCs w:val="22"/>
        </w:rPr>
        <w:t>bares, cantinas, pulquerías</w:t>
      </w:r>
      <w:r w:rsidRPr="00475C50">
        <w:rPr>
          <w:rFonts w:ascii="Palatino Linotype" w:eastAsia="Palatino Linotype" w:hAnsi="Palatino Linotype" w:cs="Palatino Linotype"/>
          <w:i/>
          <w:szCs w:val="22"/>
        </w:rPr>
        <w:t xml:space="preserve">, salones de fiesta con pista de baile, video bares, discotecas, canta bares, centros </w:t>
      </w:r>
      <w:proofErr w:type="spellStart"/>
      <w:r w:rsidRPr="00475C50">
        <w:rPr>
          <w:rFonts w:ascii="Palatino Linotype" w:eastAsia="Palatino Linotype" w:hAnsi="Palatino Linotype" w:cs="Palatino Linotype"/>
          <w:i/>
          <w:szCs w:val="22"/>
        </w:rPr>
        <w:t>botaneros</w:t>
      </w:r>
      <w:proofErr w:type="spellEnd"/>
      <w:r w:rsidRPr="00475C50">
        <w:rPr>
          <w:rFonts w:ascii="Palatino Linotype" w:eastAsia="Palatino Linotype" w:hAnsi="Palatino Linotype" w:cs="Palatino Linotype"/>
          <w:i/>
          <w:szCs w:val="22"/>
        </w:rPr>
        <w:t xml:space="preserve">, centros comerciales y de </w:t>
      </w:r>
      <w:r w:rsidRPr="00475C50">
        <w:rPr>
          <w:rFonts w:ascii="Palatino Linotype" w:eastAsia="Palatino Linotype" w:hAnsi="Palatino Linotype" w:cs="Palatino Linotype"/>
          <w:i/>
          <w:szCs w:val="22"/>
        </w:rPr>
        <w:lastRenderedPageBreak/>
        <w:t xml:space="preserve">autoservicio, funerarias, vinaterías, lonjas mercantiles y establecimientos que expendan bebidas alcohólicas en botella cerrada. Todo negocio deberá contar con servicio de estacionamiento y cumplir con los requisitos previstos en el Plan de Desarrollo Urbano Municipal y las determinaciones de Leyes y reglamentos aplicables. </w:t>
      </w:r>
    </w:p>
    <w:p w14:paraId="66A6578C" w14:textId="77777777" w:rsidR="0069482C" w:rsidRPr="00475C50" w:rsidRDefault="0069482C" w:rsidP="0069482C">
      <w:pPr>
        <w:pStyle w:val="Prrafodelista"/>
        <w:ind w:left="1134" w:right="1106"/>
        <w:jc w:val="both"/>
        <w:rPr>
          <w:rFonts w:ascii="Palatino Linotype" w:eastAsia="Palatino Linotype" w:hAnsi="Palatino Linotype" w:cs="Palatino Linotype"/>
          <w:i/>
          <w:szCs w:val="22"/>
        </w:rPr>
      </w:pPr>
      <w:r w:rsidRPr="00475C50">
        <w:rPr>
          <w:rFonts w:ascii="Palatino Linotype" w:eastAsia="Palatino Linotype" w:hAnsi="Palatino Linotype" w:cs="Palatino Linotype"/>
          <w:i/>
          <w:szCs w:val="22"/>
        </w:rPr>
        <w:t xml:space="preserve">Artículo 169.- Es obligación del titular de toda autorización y/o permiso, tener la documentación original otorgada por la autoridad municipal a la vista del público y mostrarla tantas veces como sea requerido por los inspectores legalmente autorizados por la autoridad municipal, quienes en todo caso presentarán el oficio correspondiente para la inspección o revisión de documentos y la identificación con fotografía respectiva. Sólo en caso de que el titular acredite que el original de la autorización y/o licencia le ha sido requerido por la autoridad competente para algún trámite, podrá presentar copia certificada. </w:t>
      </w:r>
    </w:p>
    <w:p w14:paraId="1679891A" w14:textId="77777777" w:rsidR="0069482C" w:rsidRPr="00475C50" w:rsidRDefault="0069482C" w:rsidP="0069482C">
      <w:pPr>
        <w:pStyle w:val="Prrafodelista"/>
        <w:ind w:left="1134" w:right="1106"/>
        <w:jc w:val="both"/>
        <w:rPr>
          <w:rFonts w:ascii="Palatino Linotype" w:eastAsia="Palatino Linotype" w:hAnsi="Palatino Linotype" w:cs="Palatino Linotype"/>
          <w:i/>
          <w:szCs w:val="22"/>
        </w:rPr>
      </w:pPr>
      <w:r w:rsidRPr="00475C50">
        <w:rPr>
          <w:rFonts w:ascii="Palatino Linotype" w:eastAsia="Palatino Linotype" w:hAnsi="Palatino Linotype" w:cs="Palatino Linotype"/>
          <w:i/>
          <w:szCs w:val="22"/>
        </w:rPr>
        <w:t xml:space="preserve">Artículo 170.- El ejercicio de las actividades a que se refiere este capítulo se sujetará a las normas que establece el Código Financiero del Estado de México y Municipios, reglamentos y demás disposiciones dictadas por el Ayuntamiento. </w:t>
      </w:r>
    </w:p>
    <w:p w14:paraId="4F8D6BDB" w14:textId="77777777" w:rsidR="0069482C" w:rsidRPr="00475C50" w:rsidRDefault="0069482C" w:rsidP="0069482C">
      <w:pPr>
        <w:pStyle w:val="Prrafodelista"/>
        <w:ind w:left="1134" w:right="1106"/>
        <w:jc w:val="both"/>
        <w:rPr>
          <w:rFonts w:ascii="Palatino Linotype" w:eastAsia="Palatino Linotype" w:hAnsi="Palatino Linotype" w:cs="Palatino Linotype"/>
          <w:i/>
          <w:szCs w:val="22"/>
        </w:rPr>
      </w:pPr>
      <w:r w:rsidRPr="00475C50">
        <w:rPr>
          <w:rFonts w:ascii="Palatino Linotype" w:eastAsia="Palatino Linotype" w:hAnsi="Palatino Linotype" w:cs="Palatino Linotype"/>
          <w:i/>
          <w:szCs w:val="22"/>
        </w:rPr>
        <w:t>Artículo 171.- Solamente con la autorización, licencia o permiso de la autoridad municipal competente, las personas en el ejercicio de sus actividades comerciales, industriales o de servicio, podrán utilizar, emplear o modificar algún bien del dominio público o de uso común, o hacer alguna modificación en donde se ubiquen. Así mismo, cuando las solicitudes de autorización y/o permiso incluyan más de un giro, su expedición estará sujeta al dictamen de compatibilidad.</w:t>
      </w:r>
    </w:p>
    <w:p w14:paraId="7F6FA059" w14:textId="77777777" w:rsidR="0069482C" w:rsidRPr="00475C50" w:rsidRDefault="0069482C" w:rsidP="0069482C">
      <w:pPr>
        <w:pStyle w:val="Prrafodelista"/>
        <w:rPr>
          <w:rFonts w:ascii="Palatino Linotype" w:eastAsia="Palatino Linotype" w:hAnsi="Palatino Linotype" w:cs="Palatino Linotype"/>
          <w:szCs w:val="22"/>
        </w:rPr>
      </w:pPr>
    </w:p>
    <w:p w14:paraId="786776D5" w14:textId="77777777" w:rsidR="0069482C" w:rsidRPr="00475C50" w:rsidRDefault="0069482C" w:rsidP="00B909F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475C50">
        <w:rPr>
          <w:rFonts w:ascii="Palatino Linotype" w:eastAsia="Palatino Linotype" w:hAnsi="Palatino Linotype" w:cs="Palatino Linotype"/>
          <w:sz w:val="22"/>
          <w:szCs w:val="22"/>
        </w:rPr>
        <w:t xml:space="preserve">Del precepto legal referido, se colige que la Titular de la Unidad de Transparencia turno la solicitud de información al área habilitada del Ayuntamiento de Ixtapan del Oro. </w:t>
      </w:r>
    </w:p>
    <w:p w14:paraId="3446B700" w14:textId="77777777" w:rsidR="0069482C" w:rsidRPr="00475C50" w:rsidRDefault="0069482C" w:rsidP="0069482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7E74AF4" w14:textId="77777777" w:rsidR="00164D53" w:rsidRPr="00475C50" w:rsidRDefault="0069482C" w:rsidP="00B909F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475C50">
        <w:rPr>
          <w:rFonts w:ascii="Palatino Linotype" w:eastAsia="Palatino Linotype" w:hAnsi="Palatino Linotype" w:cs="Palatino Linotype"/>
          <w:sz w:val="22"/>
          <w:szCs w:val="22"/>
        </w:rPr>
        <w:t xml:space="preserve">Seguidamente, se debe de referir </w:t>
      </w:r>
      <w:r w:rsidR="00C575C8" w:rsidRPr="00475C50">
        <w:rPr>
          <w:rFonts w:ascii="Palatino Linotype" w:eastAsia="Palatino Linotype" w:hAnsi="Palatino Linotype" w:cs="Palatino Linotype"/>
          <w:sz w:val="22"/>
          <w:szCs w:val="22"/>
        </w:rPr>
        <w:t xml:space="preserve">que </w:t>
      </w:r>
      <w:r w:rsidRPr="00475C50">
        <w:rPr>
          <w:rFonts w:ascii="Palatino Linotype" w:eastAsia="Palatino Linotype" w:hAnsi="Palatino Linotype" w:cs="Palatino Linotype"/>
          <w:sz w:val="22"/>
          <w:szCs w:val="22"/>
        </w:rPr>
        <w:t xml:space="preserve">tal y como se observa la Dirección de Desarrollo Económico es quien autoriza las licencias de funcionamiento, situación que se comprueba con la respuesta del </w:t>
      </w:r>
      <w:r w:rsidRPr="00475C50">
        <w:rPr>
          <w:rFonts w:ascii="Palatino Linotype" w:eastAsia="Palatino Linotype" w:hAnsi="Palatino Linotype" w:cs="Palatino Linotype"/>
          <w:b/>
          <w:sz w:val="22"/>
          <w:szCs w:val="22"/>
        </w:rPr>
        <w:t xml:space="preserve">SUJETO OBLIGADO </w:t>
      </w:r>
      <w:r w:rsidRPr="00475C50">
        <w:rPr>
          <w:rFonts w:ascii="Palatino Linotype" w:eastAsia="Palatino Linotype" w:hAnsi="Palatino Linotype" w:cs="Palatino Linotype"/>
          <w:sz w:val="22"/>
          <w:szCs w:val="22"/>
        </w:rPr>
        <w:t xml:space="preserve">que se emitió por medio del Acuerdo de Inexistencia  que fundaron y motivaron los integrantes del Comité de Transparencia, mediante el cual refieren que no tienen la información solicitada, toda vez que por usos y costumbres no hacen </w:t>
      </w:r>
      <w:r w:rsidRPr="00475C50">
        <w:rPr>
          <w:rFonts w:ascii="Palatino Linotype" w:eastAsia="Palatino Linotype" w:hAnsi="Palatino Linotype" w:cs="Palatino Linotype"/>
          <w:sz w:val="22"/>
          <w:szCs w:val="22"/>
        </w:rPr>
        <w:lastRenderedPageBreak/>
        <w:t>el cobro</w:t>
      </w:r>
      <w:r w:rsidR="00164D53" w:rsidRPr="00475C50">
        <w:rPr>
          <w:rFonts w:ascii="Palatino Linotype" w:eastAsia="Palatino Linotype" w:hAnsi="Palatino Linotype" w:cs="Palatino Linotype"/>
          <w:sz w:val="22"/>
          <w:szCs w:val="22"/>
        </w:rPr>
        <w:t xml:space="preserve"> de licencias de funcionamiento, por lo que no mantienen una base de datos actualizada. </w:t>
      </w:r>
    </w:p>
    <w:p w14:paraId="1F331EDA" w14:textId="77777777" w:rsidR="00164D53" w:rsidRPr="00475C50" w:rsidRDefault="00164D53" w:rsidP="00164D53">
      <w:pPr>
        <w:pStyle w:val="Prrafodelista"/>
        <w:rPr>
          <w:rFonts w:ascii="Palatino Linotype" w:eastAsia="Palatino Linotype" w:hAnsi="Palatino Linotype" w:cs="Palatino Linotype"/>
          <w:szCs w:val="22"/>
        </w:rPr>
      </w:pPr>
    </w:p>
    <w:p w14:paraId="07334B1E" w14:textId="77777777" w:rsidR="00164D53" w:rsidRPr="00475C50" w:rsidRDefault="00164D53" w:rsidP="00164D53">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475C50">
        <w:rPr>
          <w:rFonts w:ascii="Palatino Linotype" w:eastAsia="Palatino Linotype" w:hAnsi="Palatino Linotype" w:cs="Palatino Linotype"/>
          <w:sz w:val="22"/>
          <w:szCs w:val="22"/>
        </w:rPr>
        <w:t xml:space="preserve">Lo anterior se comprobó con la cédula de información de la Licencia de Funcionamiento del Ayuntamiento de Ixtapan del Oro, del cual de observa que el tramité no genera un costo. </w:t>
      </w:r>
    </w:p>
    <w:p w14:paraId="55D58108" w14:textId="77777777" w:rsidR="00164D53" w:rsidRPr="00475C50" w:rsidRDefault="00164D53" w:rsidP="00164D53">
      <w:pPr>
        <w:pStyle w:val="Prrafodelista"/>
        <w:jc w:val="center"/>
        <w:rPr>
          <w:rFonts w:ascii="Palatino Linotype" w:eastAsia="Palatino Linotype" w:hAnsi="Palatino Linotype" w:cs="Palatino Linotype"/>
          <w:szCs w:val="22"/>
        </w:rPr>
      </w:pPr>
      <w:r w:rsidRPr="00475C50">
        <w:rPr>
          <w:rFonts w:ascii="Palatino Linotype" w:eastAsia="Palatino Linotype" w:hAnsi="Palatino Linotype" w:cs="Palatino Linotype"/>
          <w:noProof/>
          <w:szCs w:val="22"/>
        </w:rPr>
        <w:drawing>
          <wp:inline distT="0" distB="0" distL="0" distR="0" wp14:anchorId="74176CDB" wp14:editId="41B806CB">
            <wp:extent cx="3739465" cy="1923897"/>
            <wp:effectExtent l="152400" t="152400" r="356870" b="3625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63841" cy="1936438"/>
                    </a:xfrm>
                    <a:prstGeom prst="rect">
                      <a:avLst/>
                    </a:prstGeom>
                    <a:ln>
                      <a:noFill/>
                    </a:ln>
                    <a:effectLst>
                      <a:outerShdw blurRad="292100" dist="139700" dir="2700000" algn="tl" rotWithShape="0">
                        <a:srgbClr val="333333">
                          <a:alpha val="65000"/>
                        </a:srgbClr>
                      </a:outerShdw>
                    </a:effectLst>
                  </pic:spPr>
                </pic:pic>
              </a:graphicData>
            </a:graphic>
          </wp:inline>
        </w:drawing>
      </w:r>
    </w:p>
    <w:p w14:paraId="7AC40684" w14:textId="77777777" w:rsidR="00164D53" w:rsidRPr="00475C50" w:rsidRDefault="00164D53" w:rsidP="00164D53">
      <w:pPr>
        <w:pStyle w:val="Prrafodelista"/>
        <w:jc w:val="center"/>
        <w:rPr>
          <w:rFonts w:ascii="Palatino Linotype" w:eastAsia="Palatino Linotype" w:hAnsi="Palatino Linotype" w:cs="Palatino Linotype"/>
          <w:szCs w:val="22"/>
        </w:rPr>
      </w:pPr>
      <w:r w:rsidRPr="00475C50">
        <w:rPr>
          <w:rFonts w:ascii="Palatino Linotype" w:eastAsia="Palatino Linotype" w:hAnsi="Palatino Linotype" w:cs="Palatino Linotype"/>
          <w:noProof/>
          <w:szCs w:val="22"/>
        </w:rPr>
        <w:drawing>
          <wp:inline distT="0" distB="0" distL="0" distR="0" wp14:anchorId="4BE96FB0" wp14:editId="556E99E3">
            <wp:extent cx="3840480" cy="2048482"/>
            <wp:effectExtent l="152400" t="152400" r="369570" b="3714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74444" cy="2066598"/>
                    </a:xfrm>
                    <a:prstGeom prst="rect">
                      <a:avLst/>
                    </a:prstGeom>
                    <a:ln>
                      <a:noFill/>
                    </a:ln>
                    <a:effectLst>
                      <a:outerShdw blurRad="292100" dist="139700" dir="2700000" algn="tl" rotWithShape="0">
                        <a:srgbClr val="333333">
                          <a:alpha val="65000"/>
                        </a:srgbClr>
                      </a:outerShdw>
                    </a:effectLst>
                  </pic:spPr>
                </pic:pic>
              </a:graphicData>
            </a:graphic>
          </wp:inline>
        </w:drawing>
      </w:r>
    </w:p>
    <w:p w14:paraId="4D3AE466" w14:textId="77777777" w:rsidR="001D6D4E" w:rsidRPr="00475C50" w:rsidRDefault="005647C8" w:rsidP="00164D53">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475C50">
        <w:rPr>
          <w:rFonts w:ascii="Palatino Linotype" w:eastAsia="Palatino Linotype" w:hAnsi="Palatino Linotype" w:cs="Palatino Linotype"/>
          <w:sz w:val="22"/>
          <w:szCs w:val="22"/>
        </w:rPr>
        <w:t xml:space="preserve">En ese sentido, el </w:t>
      </w:r>
      <w:r w:rsidRPr="00475C50">
        <w:rPr>
          <w:rFonts w:ascii="Palatino Linotype" w:eastAsia="Palatino Linotype" w:hAnsi="Palatino Linotype" w:cs="Palatino Linotype"/>
          <w:b/>
          <w:sz w:val="22"/>
          <w:szCs w:val="22"/>
        </w:rPr>
        <w:t xml:space="preserve">SUJETO OBLIGADO </w:t>
      </w:r>
      <w:r w:rsidRPr="00475C50">
        <w:rPr>
          <w:rFonts w:ascii="Palatino Linotype" w:eastAsia="Palatino Linotype" w:hAnsi="Palatino Linotype" w:cs="Palatino Linotype"/>
          <w:sz w:val="22"/>
          <w:szCs w:val="22"/>
        </w:rPr>
        <w:t xml:space="preserve">remitió el Acuerdo de Inexistencia, mediante </w:t>
      </w:r>
      <w:r w:rsidR="001D6D4E" w:rsidRPr="00475C50">
        <w:rPr>
          <w:rFonts w:ascii="Palatino Linotype" w:eastAsia="Palatino Linotype" w:hAnsi="Palatino Linotype" w:cs="Palatino Linotype"/>
          <w:sz w:val="22"/>
          <w:szCs w:val="22"/>
        </w:rPr>
        <w:t xml:space="preserve">de manera fundada y motivada establece las razones por la cuales no cuenta con la </w:t>
      </w:r>
      <w:r w:rsidR="001D6D4E" w:rsidRPr="00475C50">
        <w:rPr>
          <w:rFonts w:ascii="Palatino Linotype" w:eastAsia="Palatino Linotype" w:hAnsi="Palatino Linotype" w:cs="Palatino Linotype"/>
          <w:sz w:val="22"/>
          <w:szCs w:val="22"/>
        </w:rPr>
        <w:lastRenderedPageBreak/>
        <w:t xml:space="preserve">información solicitada, del Acta del Comité de Transparencia se observa que es firmada por los integrantes del Comité de Transparencia, tal y como lo regula </w:t>
      </w:r>
      <w:r w:rsidRPr="00475C50">
        <w:rPr>
          <w:rFonts w:ascii="Palatino Linotype" w:eastAsia="Palatino Linotype" w:hAnsi="Palatino Linotype" w:cs="Palatino Linotype"/>
          <w:sz w:val="22"/>
          <w:szCs w:val="22"/>
        </w:rPr>
        <w:t xml:space="preserve">el </w:t>
      </w:r>
      <w:r w:rsidR="001D6D4E" w:rsidRPr="00475C50">
        <w:rPr>
          <w:rFonts w:ascii="Palatino Linotype" w:eastAsia="Palatino Linotype" w:hAnsi="Palatino Linotype" w:cs="Palatino Linotype"/>
          <w:sz w:val="22"/>
          <w:szCs w:val="22"/>
        </w:rPr>
        <w:t xml:space="preserve">Artículo 46 de la Ley de Transparencia y Acceso a la Información Pública del Estado de México y Municipios. </w:t>
      </w:r>
    </w:p>
    <w:p w14:paraId="6758ED00" w14:textId="77777777" w:rsidR="00BB5605" w:rsidRPr="00475C50" w:rsidRDefault="001D6D4E" w:rsidP="00E977DC">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475C50">
        <w:rPr>
          <w:rFonts w:ascii="Palatino Linotype" w:eastAsia="Palatino Linotype" w:hAnsi="Palatino Linotype" w:cs="Palatino Linotype"/>
          <w:noProof/>
          <w:sz w:val="22"/>
          <w:szCs w:val="22"/>
        </w:rPr>
        <w:drawing>
          <wp:inline distT="0" distB="0" distL="0" distR="0" wp14:anchorId="0F128956" wp14:editId="552B62FC">
            <wp:extent cx="4125773" cy="2661863"/>
            <wp:effectExtent l="152400" t="152400" r="370205" b="36766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32349" cy="2666106"/>
                    </a:xfrm>
                    <a:prstGeom prst="rect">
                      <a:avLst/>
                    </a:prstGeom>
                    <a:ln>
                      <a:noFill/>
                    </a:ln>
                    <a:effectLst>
                      <a:outerShdw blurRad="292100" dist="139700" dir="2700000" algn="tl" rotWithShape="0">
                        <a:srgbClr val="333333">
                          <a:alpha val="65000"/>
                        </a:srgbClr>
                      </a:outerShdw>
                    </a:effectLst>
                  </pic:spPr>
                </pic:pic>
              </a:graphicData>
            </a:graphic>
          </wp:inline>
        </w:drawing>
      </w:r>
    </w:p>
    <w:p w14:paraId="598911EF" w14:textId="77777777" w:rsidR="00BB5605" w:rsidRPr="00475C50" w:rsidRDefault="00E977DC" w:rsidP="00B909F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475C50">
        <w:rPr>
          <w:rFonts w:ascii="Palatino Linotype" w:eastAsia="Palatino Linotype" w:hAnsi="Palatino Linotype" w:cs="Palatino Linotype"/>
          <w:color w:val="000000"/>
          <w:sz w:val="22"/>
          <w:szCs w:val="22"/>
        </w:rPr>
        <w:t>De lo anterior</w:t>
      </w:r>
      <w:r w:rsidR="00BB5605" w:rsidRPr="00475C50">
        <w:rPr>
          <w:rFonts w:ascii="Palatino Linotype" w:eastAsia="Palatino Linotype" w:hAnsi="Palatino Linotype" w:cs="Palatino Linotype"/>
          <w:color w:val="000000"/>
          <w:sz w:val="22"/>
          <w:szCs w:val="22"/>
        </w:rPr>
        <w:t xml:space="preserve">, </w:t>
      </w:r>
      <w:r w:rsidRPr="00475C50">
        <w:rPr>
          <w:rFonts w:ascii="Palatino Linotype" w:eastAsia="Palatino Linotype" w:hAnsi="Palatino Linotype" w:cs="Palatino Linotype"/>
          <w:color w:val="000000"/>
          <w:sz w:val="22"/>
          <w:szCs w:val="22"/>
        </w:rPr>
        <w:t xml:space="preserve">se colige que </w:t>
      </w:r>
      <w:r w:rsidR="00BB5605" w:rsidRPr="00475C50">
        <w:rPr>
          <w:rFonts w:ascii="Palatino Linotype" w:eastAsia="Palatino Linotype" w:hAnsi="Palatino Linotype" w:cs="Palatino Linotype"/>
          <w:color w:val="000000"/>
          <w:sz w:val="22"/>
          <w:szCs w:val="22"/>
        </w:rPr>
        <w:t xml:space="preserve">para </w:t>
      </w:r>
      <w:r w:rsidR="00BB5605" w:rsidRPr="00475C50">
        <w:rPr>
          <w:rFonts w:ascii="Palatino Linotype" w:eastAsia="Palatino Linotype" w:hAnsi="Palatino Linotype" w:cs="Palatino Linotype"/>
          <w:sz w:val="22"/>
          <w:szCs w:val="22"/>
        </w:rPr>
        <w:t>atender las solicitudes de información, los Sujetos Obligados contarán con un área denominada Unidad de Transparencia</w:t>
      </w:r>
      <w:r w:rsidR="00BB5605" w:rsidRPr="00475C50">
        <w:rPr>
          <w:rFonts w:ascii="Palatino Linotype" w:eastAsia="Palatino Linotype" w:hAnsi="Palatino Linotype" w:cs="Palatino Linotype"/>
          <w:sz w:val="22"/>
          <w:szCs w:val="22"/>
          <w:vertAlign w:val="superscript"/>
        </w:rPr>
        <w:footnoteReference w:id="1"/>
      </w:r>
      <w:r w:rsidR="00BB5605" w:rsidRPr="00475C50">
        <w:rPr>
          <w:rFonts w:ascii="Palatino Linotype" w:eastAsia="Palatino Linotype" w:hAnsi="Palatino Linotype" w:cs="Palatino Linotype"/>
          <w:sz w:val="22"/>
          <w:szCs w:val="22"/>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00BB5605" w:rsidRPr="00475C50">
        <w:rPr>
          <w:rFonts w:ascii="Palatino Linotype" w:eastAsia="Palatino Linotype" w:hAnsi="Palatino Linotype" w:cs="Palatino Linotype"/>
          <w:b/>
          <w:sz w:val="22"/>
          <w:szCs w:val="22"/>
        </w:rPr>
        <w:t xml:space="preserve"> </w:t>
      </w:r>
      <w:r w:rsidR="00BB5605" w:rsidRPr="00475C50">
        <w:rPr>
          <w:rFonts w:ascii="Palatino Linotype" w:eastAsia="Palatino Linotype" w:hAnsi="Palatino Linotype" w:cs="Palatino Linotype"/>
          <w:sz w:val="22"/>
          <w:szCs w:val="22"/>
        </w:rPr>
        <w:t>en los términos de la Ley General y la Ley de Transparencia y Acceso a la Información Pública del Estado de México y Municipios</w:t>
      </w:r>
      <w:r w:rsidR="00BB5605" w:rsidRPr="00475C50">
        <w:rPr>
          <w:rFonts w:ascii="Palatino Linotype" w:eastAsia="Palatino Linotype" w:hAnsi="Palatino Linotype" w:cs="Palatino Linotype"/>
          <w:sz w:val="22"/>
          <w:szCs w:val="22"/>
          <w:vertAlign w:val="superscript"/>
        </w:rPr>
        <w:footnoteReference w:id="2"/>
      </w:r>
      <w:r w:rsidR="00BB5605" w:rsidRPr="00475C50">
        <w:rPr>
          <w:rFonts w:ascii="Palatino Linotype" w:eastAsia="Palatino Linotype" w:hAnsi="Palatino Linotype" w:cs="Palatino Linotype"/>
          <w:sz w:val="22"/>
          <w:szCs w:val="22"/>
        </w:rPr>
        <w:t>.</w:t>
      </w:r>
    </w:p>
    <w:p w14:paraId="7A81DE1B" w14:textId="77777777" w:rsidR="00BB5605" w:rsidRPr="00475C50" w:rsidRDefault="00BB5605" w:rsidP="00BB5605">
      <w:pPr>
        <w:rPr>
          <w:rFonts w:ascii="Palatino Linotype" w:eastAsia="Palatino Linotype" w:hAnsi="Palatino Linotype" w:cs="Palatino Linotype"/>
          <w:color w:val="000000"/>
          <w:sz w:val="22"/>
          <w:szCs w:val="22"/>
        </w:rPr>
      </w:pPr>
    </w:p>
    <w:p w14:paraId="63329B4E" w14:textId="77777777" w:rsidR="00BB5605" w:rsidRPr="00475C50" w:rsidRDefault="00BB5605" w:rsidP="00B909F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475C50">
        <w:rPr>
          <w:rFonts w:ascii="Palatino Linotype" w:eastAsia="Palatino Linotype" w:hAnsi="Palatino Linotype" w:cs="Palatino Linotype"/>
          <w:color w:val="000000"/>
          <w:sz w:val="22"/>
          <w:szCs w:val="22"/>
        </w:rPr>
        <w:lastRenderedPageBreak/>
        <w:t>De conformidad con lo dispuesto en la Ley de Transparencia y Acceso a la Información Pública del Estado de México y Municipios, las Unidades de Transparencia tendrán, entre sus atribuciones, las siguientes:</w:t>
      </w:r>
    </w:p>
    <w:p w14:paraId="277CF5F3" w14:textId="77777777" w:rsidR="00BB5605" w:rsidRPr="00475C50" w:rsidRDefault="00BB5605" w:rsidP="00BB5605">
      <w:pPr>
        <w:numPr>
          <w:ilvl w:val="1"/>
          <w:numId w:val="1"/>
        </w:numPr>
        <w:pBdr>
          <w:top w:val="nil"/>
          <w:left w:val="nil"/>
          <w:bottom w:val="nil"/>
          <w:right w:val="nil"/>
          <w:between w:val="nil"/>
        </w:pBdr>
        <w:spacing w:before="240"/>
        <w:ind w:left="709" w:right="616" w:hanging="142"/>
        <w:jc w:val="both"/>
        <w:rPr>
          <w:rFonts w:ascii="Palatino Linotype" w:eastAsia="Palatino Linotype" w:hAnsi="Palatino Linotype" w:cs="Palatino Linotype"/>
          <w:color w:val="000000"/>
          <w:sz w:val="22"/>
          <w:szCs w:val="22"/>
        </w:rPr>
      </w:pPr>
      <w:r w:rsidRPr="00475C50">
        <w:rPr>
          <w:rFonts w:ascii="Palatino Linotype" w:eastAsia="Palatino Linotype" w:hAnsi="Palatino Linotype" w:cs="Palatino Linotype"/>
          <w:color w:val="000000"/>
          <w:sz w:val="22"/>
          <w:szCs w:val="22"/>
        </w:rPr>
        <w:t>Recibir, tramitar y dar respuesta a las solicitudes de acceso a la información;</w:t>
      </w:r>
    </w:p>
    <w:p w14:paraId="7FF4335B" w14:textId="77777777" w:rsidR="00BB5605" w:rsidRPr="00475C50" w:rsidRDefault="00BB5605" w:rsidP="00BB5605">
      <w:pPr>
        <w:numPr>
          <w:ilvl w:val="1"/>
          <w:numId w:val="1"/>
        </w:numPr>
        <w:pBdr>
          <w:top w:val="nil"/>
          <w:left w:val="nil"/>
          <w:bottom w:val="nil"/>
          <w:right w:val="nil"/>
          <w:between w:val="nil"/>
        </w:pBdr>
        <w:ind w:left="709" w:right="616" w:hanging="142"/>
        <w:jc w:val="both"/>
        <w:rPr>
          <w:rFonts w:ascii="Palatino Linotype" w:eastAsia="Palatino Linotype" w:hAnsi="Palatino Linotype" w:cs="Palatino Linotype"/>
          <w:color w:val="000000"/>
          <w:sz w:val="22"/>
          <w:szCs w:val="22"/>
        </w:rPr>
      </w:pPr>
      <w:r w:rsidRPr="00475C50">
        <w:rPr>
          <w:rFonts w:ascii="Palatino Linotype" w:eastAsia="Palatino Linotype" w:hAnsi="Palatino Linotype" w:cs="Palatino Linotype"/>
          <w:color w:val="000000"/>
          <w:sz w:val="22"/>
          <w:szCs w:val="22"/>
        </w:rPr>
        <w:t xml:space="preserve">Realizar, con efectividad, los trámites internos necesarios para la atención de las solicitudes de acceso a la información; </w:t>
      </w:r>
    </w:p>
    <w:p w14:paraId="56632038" w14:textId="77777777" w:rsidR="00BB5605" w:rsidRPr="00475C50" w:rsidRDefault="00BB5605" w:rsidP="00BB5605">
      <w:pPr>
        <w:numPr>
          <w:ilvl w:val="1"/>
          <w:numId w:val="1"/>
        </w:numPr>
        <w:pBdr>
          <w:top w:val="nil"/>
          <w:left w:val="nil"/>
          <w:bottom w:val="nil"/>
          <w:right w:val="nil"/>
          <w:between w:val="nil"/>
        </w:pBdr>
        <w:ind w:left="709" w:right="616" w:hanging="142"/>
        <w:jc w:val="both"/>
        <w:rPr>
          <w:rFonts w:ascii="Palatino Linotype" w:eastAsia="Palatino Linotype" w:hAnsi="Palatino Linotype" w:cs="Palatino Linotype"/>
          <w:color w:val="000000"/>
          <w:sz w:val="22"/>
          <w:szCs w:val="22"/>
        </w:rPr>
      </w:pPr>
      <w:r w:rsidRPr="00475C50">
        <w:rPr>
          <w:rFonts w:ascii="Palatino Linotype" w:eastAsia="Palatino Linotype" w:hAnsi="Palatino Linotype" w:cs="Palatino Linotype"/>
          <w:color w:val="000000"/>
          <w:sz w:val="22"/>
          <w:szCs w:val="22"/>
        </w:rPr>
        <w:t xml:space="preserve">Entregar, en su caso, a los particulares la información solicitada; y </w:t>
      </w:r>
    </w:p>
    <w:p w14:paraId="33D7EF6B" w14:textId="77777777" w:rsidR="00BB5605" w:rsidRPr="00475C50" w:rsidRDefault="00BB5605" w:rsidP="00BB5605">
      <w:pPr>
        <w:numPr>
          <w:ilvl w:val="1"/>
          <w:numId w:val="1"/>
        </w:numPr>
        <w:pBdr>
          <w:top w:val="nil"/>
          <w:left w:val="nil"/>
          <w:bottom w:val="nil"/>
          <w:right w:val="nil"/>
          <w:between w:val="nil"/>
        </w:pBdr>
        <w:spacing w:after="240"/>
        <w:ind w:left="709" w:right="616" w:hanging="142"/>
        <w:jc w:val="both"/>
        <w:rPr>
          <w:rFonts w:ascii="Palatino Linotype" w:eastAsia="Palatino Linotype" w:hAnsi="Palatino Linotype" w:cs="Palatino Linotype"/>
          <w:color w:val="000000"/>
          <w:sz w:val="22"/>
          <w:szCs w:val="22"/>
        </w:rPr>
      </w:pPr>
      <w:r w:rsidRPr="00475C50">
        <w:rPr>
          <w:rFonts w:ascii="Palatino Linotype" w:eastAsia="Palatino Linotype" w:hAnsi="Palatino Linotype" w:cs="Palatino Linotype"/>
          <w:color w:val="000000"/>
          <w:sz w:val="22"/>
          <w:szCs w:val="22"/>
        </w:rPr>
        <w:t>Efectuar las notificaciones a los solicitantes.</w:t>
      </w:r>
    </w:p>
    <w:p w14:paraId="7E08A4FF" w14:textId="77777777" w:rsidR="00BB5605" w:rsidRPr="00475C50" w:rsidRDefault="00BB5605" w:rsidP="00BB5605">
      <w:pPr>
        <w:spacing w:line="360" w:lineRule="auto"/>
        <w:ind w:right="49"/>
        <w:jc w:val="both"/>
        <w:rPr>
          <w:rFonts w:ascii="Palatino Linotype" w:eastAsia="Palatino Linotype" w:hAnsi="Palatino Linotype" w:cs="Palatino Linotype"/>
          <w:sz w:val="22"/>
          <w:szCs w:val="22"/>
        </w:rPr>
      </w:pPr>
    </w:p>
    <w:p w14:paraId="2CAED5A1" w14:textId="77777777" w:rsidR="00BB5605" w:rsidRPr="00475C50" w:rsidRDefault="00BB5605" w:rsidP="00B909F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475C50">
        <w:rPr>
          <w:rFonts w:ascii="Palatino Linotype" w:eastAsia="Palatino Linotype" w:hAnsi="Palatino Linotype" w:cs="Palatino Linotype"/>
          <w:color w:val="000000"/>
          <w:sz w:val="22"/>
          <w:szCs w:val="22"/>
        </w:rPr>
        <w:t xml:space="preserve">Otros sujetos del proceso de atención a las solicitudes de información son los servidores públicos habilitados, quienes serán designados por el titular del </w:t>
      </w:r>
      <w:r w:rsidRPr="00475C50">
        <w:rPr>
          <w:rFonts w:ascii="Palatino Linotype" w:eastAsia="Palatino Linotype" w:hAnsi="Palatino Linotype" w:cs="Palatino Linotype"/>
          <w:b/>
          <w:color w:val="000000"/>
          <w:sz w:val="22"/>
          <w:szCs w:val="22"/>
        </w:rPr>
        <w:t xml:space="preserve">SUJETO OBLIGADO </w:t>
      </w:r>
      <w:r w:rsidRPr="00475C50">
        <w:rPr>
          <w:rFonts w:ascii="Palatino Linotype" w:eastAsia="Palatino Linotype" w:hAnsi="Palatino Linotype" w:cs="Palatino Linotype"/>
          <w:color w:val="000000"/>
          <w:sz w:val="22"/>
          <w:szCs w:val="22"/>
        </w:rPr>
        <w:t>a propuesta del responsable de la Unidad de Transparencia</w:t>
      </w:r>
      <w:r w:rsidRPr="00475C50">
        <w:rPr>
          <w:rFonts w:ascii="Palatino Linotype" w:eastAsia="Palatino Linotype" w:hAnsi="Palatino Linotype" w:cs="Palatino Linotype"/>
          <w:color w:val="000000"/>
          <w:sz w:val="22"/>
          <w:szCs w:val="22"/>
          <w:vertAlign w:val="superscript"/>
        </w:rPr>
        <w:footnoteReference w:id="3"/>
      </w:r>
      <w:r w:rsidRPr="00475C50">
        <w:rPr>
          <w:rFonts w:ascii="Palatino Linotype" w:eastAsia="Palatino Linotype" w:hAnsi="Palatino Linotype" w:cs="Palatino Linotype"/>
          <w:color w:val="000000"/>
          <w:sz w:val="22"/>
          <w:szCs w:val="22"/>
        </w:rPr>
        <w:t xml:space="preserve"> y tendrán, entre sus atribuciones, las siguientes</w:t>
      </w:r>
      <w:r w:rsidRPr="00475C50">
        <w:rPr>
          <w:rFonts w:ascii="Palatino Linotype" w:eastAsia="Palatino Linotype" w:hAnsi="Palatino Linotype" w:cs="Palatino Linotype"/>
          <w:color w:val="000000"/>
          <w:sz w:val="22"/>
          <w:szCs w:val="22"/>
          <w:vertAlign w:val="superscript"/>
        </w:rPr>
        <w:footnoteReference w:id="4"/>
      </w:r>
      <w:r w:rsidRPr="00475C50">
        <w:rPr>
          <w:rFonts w:ascii="Palatino Linotype" w:eastAsia="Palatino Linotype" w:hAnsi="Palatino Linotype" w:cs="Palatino Linotype"/>
          <w:color w:val="000000"/>
          <w:sz w:val="22"/>
          <w:szCs w:val="22"/>
        </w:rPr>
        <w:t>:</w:t>
      </w:r>
    </w:p>
    <w:p w14:paraId="4A46593B" w14:textId="77777777" w:rsidR="00BB5605" w:rsidRPr="00475C50" w:rsidRDefault="00BB5605" w:rsidP="00BB5605">
      <w:pPr>
        <w:numPr>
          <w:ilvl w:val="1"/>
          <w:numId w:val="2"/>
        </w:numPr>
        <w:pBdr>
          <w:top w:val="nil"/>
          <w:left w:val="nil"/>
          <w:bottom w:val="nil"/>
          <w:right w:val="nil"/>
          <w:between w:val="nil"/>
        </w:pBdr>
        <w:spacing w:before="240"/>
        <w:ind w:left="709" w:right="565" w:hanging="142"/>
        <w:jc w:val="both"/>
        <w:rPr>
          <w:rFonts w:ascii="Palatino Linotype" w:eastAsia="Palatino Linotype" w:hAnsi="Palatino Linotype" w:cs="Palatino Linotype"/>
          <w:color w:val="000000"/>
          <w:sz w:val="22"/>
          <w:szCs w:val="22"/>
        </w:rPr>
      </w:pPr>
      <w:r w:rsidRPr="00475C50">
        <w:rPr>
          <w:rFonts w:ascii="Palatino Linotype" w:eastAsia="Palatino Linotype" w:hAnsi="Palatino Linotype" w:cs="Palatino Linotype"/>
          <w:color w:val="000000"/>
          <w:sz w:val="22"/>
          <w:szCs w:val="22"/>
        </w:rPr>
        <w:t>Localizar la información que le solicite la Unidad de Transparencia;</w:t>
      </w:r>
      <w:r w:rsidRPr="00475C50">
        <w:rPr>
          <w:rFonts w:ascii="Palatino Linotype" w:eastAsia="Palatino Linotype" w:hAnsi="Palatino Linotype" w:cs="Palatino Linotype"/>
          <w:sz w:val="22"/>
          <w:szCs w:val="22"/>
        </w:rPr>
        <w:t xml:space="preserve"> </w:t>
      </w:r>
      <w:r w:rsidRPr="00475C50">
        <w:rPr>
          <w:rFonts w:ascii="Palatino Linotype" w:eastAsia="Palatino Linotype" w:hAnsi="Palatino Linotype" w:cs="Palatino Linotype"/>
          <w:color w:val="000000"/>
          <w:sz w:val="22"/>
          <w:szCs w:val="22"/>
        </w:rPr>
        <w:t>y</w:t>
      </w:r>
    </w:p>
    <w:p w14:paraId="07D9FAD0" w14:textId="77777777" w:rsidR="00BB5605" w:rsidRPr="00475C50" w:rsidRDefault="00BB5605" w:rsidP="00BB5605">
      <w:pPr>
        <w:numPr>
          <w:ilvl w:val="1"/>
          <w:numId w:val="2"/>
        </w:numPr>
        <w:pBdr>
          <w:top w:val="nil"/>
          <w:left w:val="nil"/>
          <w:bottom w:val="nil"/>
          <w:right w:val="nil"/>
          <w:between w:val="nil"/>
        </w:pBdr>
        <w:spacing w:after="240"/>
        <w:ind w:left="709" w:right="565" w:hanging="142"/>
        <w:jc w:val="both"/>
        <w:rPr>
          <w:rFonts w:ascii="Palatino Linotype" w:eastAsia="Palatino Linotype" w:hAnsi="Palatino Linotype" w:cs="Palatino Linotype"/>
          <w:color w:val="000000"/>
          <w:sz w:val="22"/>
          <w:szCs w:val="22"/>
        </w:rPr>
      </w:pPr>
      <w:r w:rsidRPr="00475C50">
        <w:rPr>
          <w:rFonts w:ascii="Palatino Linotype" w:eastAsia="Palatino Linotype" w:hAnsi="Palatino Linotype" w:cs="Palatino Linotype"/>
          <w:color w:val="000000"/>
          <w:sz w:val="22"/>
          <w:szCs w:val="22"/>
        </w:rPr>
        <w:t>Proporcionar la información que obre en los archivos y que le sea solicitada por la Unidad de Transparencia.</w:t>
      </w:r>
    </w:p>
    <w:p w14:paraId="5077B0E3" w14:textId="77777777" w:rsidR="00BB5605" w:rsidRPr="00475C50" w:rsidRDefault="00BB5605" w:rsidP="00BB5605">
      <w:pPr>
        <w:spacing w:line="360" w:lineRule="auto"/>
        <w:ind w:right="49"/>
        <w:jc w:val="both"/>
        <w:rPr>
          <w:rFonts w:ascii="Palatino Linotype" w:eastAsia="Palatino Linotype" w:hAnsi="Palatino Linotype" w:cs="Palatino Linotype"/>
          <w:sz w:val="22"/>
          <w:szCs w:val="22"/>
        </w:rPr>
      </w:pPr>
    </w:p>
    <w:p w14:paraId="1AC9DE91" w14:textId="77777777" w:rsidR="00BB5605" w:rsidRPr="00475C50" w:rsidRDefault="00BB5605" w:rsidP="00B909F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475C50">
        <w:rPr>
          <w:rFonts w:ascii="Palatino Linotype" w:eastAsia="Palatino Linotype" w:hAnsi="Palatino Linotype" w:cs="Palatino Linotype"/>
          <w:color w:val="000000"/>
          <w:sz w:val="22"/>
          <w:szCs w:val="22"/>
        </w:rPr>
        <w:t xml:space="preserve">De tal manera que cada una de las áreas administrativas del </w:t>
      </w:r>
      <w:r w:rsidRPr="00475C50">
        <w:rPr>
          <w:rFonts w:ascii="Palatino Linotype" w:eastAsia="Palatino Linotype" w:hAnsi="Palatino Linotype" w:cs="Palatino Linotype"/>
          <w:b/>
          <w:color w:val="000000"/>
          <w:sz w:val="22"/>
          <w:szCs w:val="22"/>
        </w:rPr>
        <w:t>SUJETO OBLIGADO</w:t>
      </w:r>
      <w:r w:rsidRPr="00475C50">
        <w:rPr>
          <w:rFonts w:ascii="Palatino Linotype" w:eastAsia="Palatino Linotype" w:hAnsi="Palatino Linotype" w:cs="Palatino Linotype"/>
          <w:color w:val="000000"/>
          <w:sz w:val="22"/>
          <w:szCs w:val="22"/>
        </w:rPr>
        <w:t xml:space="preserve"> deberá contar con un </w:t>
      </w:r>
      <w:r w:rsidRPr="00475C50">
        <w:rPr>
          <w:rFonts w:ascii="Palatino Linotype" w:eastAsia="Palatino Linotype" w:hAnsi="Palatino Linotype" w:cs="Palatino Linotype"/>
          <w:b/>
          <w:color w:val="000000"/>
          <w:sz w:val="22"/>
          <w:szCs w:val="22"/>
        </w:rPr>
        <w:t>servidor público habilitado</w:t>
      </w:r>
      <w:r w:rsidRPr="00475C50">
        <w:rPr>
          <w:rFonts w:ascii="Palatino Linotype" w:eastAsia="Palatino Linotype" w:hAnsi="Palatino Linotype" w:cs="Palatino Linotype"/>
          <w:color w:val="000000"/>
          <w:sz w:val="22"/>
          <w:szCs w:val="22"/>
        </w:rPr>
        <w:t>, quien será, a su vez, el enlace entre la Unidad de Transparencia y el área administrativa, y se encargará de buscar, localizar y proporcionar la información que se requiera a través de las solicitudes de acceso a la información.</w:t>
      </w:r>
    </w:p>
    <w:p w14:paraId="4D6C1BF2" w14:textId="77777777" w:rsidR="00BB5605" w:rsidRPr="00475C50" w:rsidRDefault="00BB5605" w:rsidP="00BB5605">
      <w:pPr>
        <w:spacing w:line="360" w:lineRule="auto"/>
        <w:ind w:right="49"/>
        <w:jc w:val="both"/>
        <w:rPr>
          <w:rFonts w:ascii="Palatino Linotype" w:eastAsia="Palatino Linotype" w:hAnsi="Palatino Linotype" w:cs="Palatino Linotype"/>
          <w:sz w:val="22"/>
          <w:szCs w:val="22"/>
        </w:rPr>
      </w:pPr>
    </w:p>
    <w:p w14:paraId="4778E064" w14:textId="77777777" w:rsidR="00BB5605" w:rsidRPr="00475C50" w:rsidRDefault="00BB5605" w:rsidP="00B909F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475C50">
        <w:rPr>
          <w:rFonts w:ascii="Palatino Linotype" w:eastAsia="Palatino Linotype" w:hAnsi="Palatino Linotype" w:cs="Palatino Linotype"/>
          <w:color w:val="000000"/>
          <w:sz w:val="22"/>
          <w:szCs w:val="22"/>
        </w:rPr>
        <w:lastRenderedPageBreak/>
        <w:t>Aunado a lo anterior, la Ley de Transparencia y Acceso a la Información Pública del Estado de México y Municipios, en su artículo 53, establece las funciones correspondientes a esta Unidad; mismas que se inserta a continuación:</w:t>
      </w:r>
    </w:p>
    <w:p w14:paraId="03452F21" w14:textId="77777777" w:rsidR="00BB5605" w:rsidRPr="00475C50" w:rsidRDefault="00BB5605" w:rsidP="00BB5605">
      <w:pPr>
        <w:pBdr>
          <w:top w:val="nil"/>
          <w:left w:val="nil"/>
          <w:bottom w:val="nil"/>
          <w:right w:val="nil"/>
          <w:between w:val="nil"/>
        </w:pBdr>
        <w:tabs>
          <w:tab w:val="left" w:pos="1134"/>
        </w:tabs>
        <w:spacing w:before="240"/>
        <w:ind w:left="1134" w:right="1106"/>
        <w:jc w:val="both"/>
        <w:rPr>
          <w:rFonts w:ascii="Palatino Linotype" w:eastAsia="Palatino Linotype" w:hAnsi="Palatino Linotype" w:cs="Palatino Linotype"/>
          <w:i/>
          <w:color w:val="000000"/>
          <w:sz w:val="22"/>
          <w:szCs w:val="22"/>
        </w:rPr>
      </w:pPr>
      <w:r w:rsidRPr="00475C50">
        <w:rPr>
          <w:rFonts w:ascii="Palatino Linotype" w:eastAsia="Palatino Linotype" w:hAnsi="Palatino Linotype" w:cs="Palatino Linotype"/>
          <w:b/>
          <w:i/>
          <w:color w:val="000000"/>
          <w:sz w:val="22"/>
          <w:szCs w:val="22"/>
        </w:rPr>
        <w:t>“Artículo 53</w:t>
      </w:r>
      <w:r w:rsidRPr="00475C50">
        <w:rPr>
          <w:rFonts w:ascii="Palatino Linotype" w:eastAsia="Palatino Linotype" w:hAnsi="Palatino Linotype" w:cs="Palatino Linotype"/>
          <w:i/>
          <w:color w:val="000000"/>
          <w:sz w:val="22"/>
          <w:szCs w:val="22"/>
        </w:rPr>
        <w:t xml:space="preserve">. Las Unidades de Transparencia tendrán las siguientes funciones: </w:t>
      </w:r>
    </w:p>
    <w:p w14:paraId="102DAD74" w14:textId="77777777" w:rsidR="00BB5605" w:rsidRPr="00475C50" w:rsidRDefault="00BB5605" w:rsidP="00BB5605">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p>
    <w:p w14:paraId="4363F1EA" w14:textId="77777777" w:rsidR="00BB5605" w:rsidRPr="00475C50" w:rsidRDefault="00BB5605" w:rsidP="00BB5605">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r w:rsidRPr="00475C50">
        <w:rPr>
          <w:rFonts w:ascii="Palatino Linotype" w:eastAsia="Palatino Linotype" w:hAnsi="Palatino Linotype" w:cs="Palatino Linotype"/>
          <w:i/>
          <w:color w:val="000000"/>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6C448661" w14:textId="77777777" w:rsidR="00BB5605" w:rsidRPr="00475C50" w:rsidRDefault="00BB5605" w:rsidP="00BB5605">
      <w:pPr>
        <w:pBdr>
          <w:top w:val="nil"/>
          <w:left w:val="nil"/>
          <w:bottom w:val="nil"/>
          <w:right w:val="nil"/>
          <w:between w:val="nil"/>
        </w:pBdr>
        <w:tabs>
          <w:tab w:val="left" w:pos="1134"/>
        </w:tabs>
        <w:ind w:left="1134" w:right="1106"/>
        <w:jc w:val="both"/>
        <w:rPr>
          <w:rFonts w:ascii="Palatino Linotype" w:eastAsia="Palatino Linotype" w:hAnsi="Palatino Linotype" w:cs="Palatino Linotype"/>
          <w:b/>
          <w:i/>
          <w:color w:val="000000"/>
          <w:sz w:val="22"/>
          <w:szCs w:val="22"/>
        </w:rPr>
      </w:pPr>
      <w:r w:rsidRPr="00475C50">
        <w:rPr>
          <w:rFonts w:ascii="Palatino Linotype" w:eastAsia="Palatino Linotype" w:hAnsi="Palatino Linotype" w:cs="Palatino Linotype"/>
          <w:b/>
          <w:i/>
          <w:color w:val="000000"/>
          <w:sz w:val="22"/>
          <w:szCs w:val="22"/>
        </w:rPr>
        <w:t xml:space="preserve">II. Recibir, tramitar y dar respuesta a las solicitudes de acceso a la información; </w:t>
      </w:r>
    </w:p>
    <w:p w14:paraId="1BE4386B" w14:textId="77777777" w:rsidR="00BB5605" w:rsidRPr="00475C50" w:rsidRDefault="00BB5605" w:rsidP="00BB5605">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r w:rsidRPr="00475C50">
        <w:rPr>
          <w:rFonts w:ascii="Palatino Linotype" w:eastAsia="Palatino Linotype" w:hAnsi="Palatino Linotype" w:cs="Palatino Linotype"/>
          <w:i/>
          <w:color w:val="000000"/>
          <w:sz w:val="22"/>
          <w:szCs w:val="22"/>
        </w:rPr>
        <w:t xml:space="preserve">III. Auxiliar a los particulares en la elaboración de solicitudes de acceso a la información y, en su caso, orientarlos sobre los sujetos obligados competentes conforme a la normatividad aplicable; </w:t>
      </w:r>
    </w:p>
    <w:p w14:paraId="1D551A0B" w14:textId="77777777" w:rsidR="00BB5605" w:rsidRPr="00475C50" w:rsidRDefault="00BB5605" w:rsidP="00BB5605">
      <w:pPr>
        <w:pBdr>
          <w:top w:val="nil"/>
          <w:left w:val="nil"/>
          <w:bottom w:val="nil"/>
          <w:right w:val="nil"/>
          <w:between w:val="nil"/>
        </w:pBdr>
        <w:tabs>
          <w:tab w:val="left" w:pos="1134"/>
        </w:tabs>
        <w:ind w:left="1134" w:right="1106"/>
        <w:jc w:val="both"/>
        <w:rPr>
          <w:rFonts w:ascii="Palatino Linotype" w:eastAsia="Palatino Linotype" w:hAnsi="Palatino Linotype" w:cs="Palatino Linotype"/>
          <w:b/>
          <w:i/>
          <w:color w:val="000000"/>
          <w:sz w:val="22"/>
          <w:szCs w:val="22"/>
        </w:rPr>
      </w:pPr>
      <w:r w:rsidRPr="00475C50">
        <w:rPr>
          <w:rFonts w:ascii="Palatino Linotype" w:eastAsia="Palatino Linotype" w:hAnsi="Palatino Linotype" w:cs="Palatino Linotype"/>
          <w:b/>
          <w:i/>
          <w:color w:val="000000"/>
          <w:sz w:val="22"/>
          <w:szCs w:val="22"/>
        </w:rPr>
        <w:t xml:space="preserve">IV. Realizar, con efectividad, los trámites internos necesarios para la atención de las solicitudes de acceso a la información; </w:t>
      </w:r>
    </w:p>
    <w:p w14:paraId="64D4E22C" w14:textId="77777777" w:rsidR="00BB5605" w:rsidRPr="00475C50" w:rsidRDefault="00BB5605" w:rsidP="00BB5605">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r w:rsidRPr="00475C50">
        <w:rPr>
          <w:rFonts w:ascii="Palatino Linotype" w:eastAsia="Palatino Linotype" w:hAnsi="Palatino Linotype" w:cs="Palatino Linotype"/>
          <w:i/>
          <w:color w:val="000000"/>
          <w:sz w:val="22"/>
          <w:szCs w:val="22"/>
        </w:rPr>
        <w:t xml:space="preserve">V. Entregar, en su caso, a los particulares la información solicitada; </w:t>
      </w:r>
    </w:p>
    <w:p w14:paraId="55F5AB71" w14:textId="77777777" w:rsidR="00BB5605" w:rsidRPr="00475C50" w:rsidRDefault="00BB5605" w:rsidP="00BB5605">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r w:rsidRPr="00475C50">
        <w:rPr>
          <w:rFonts w:ascii="Palatino Linotype" w:eastAsia="Palatino Linotype" w:hAnsi="Palatino Linotype" w:cs="Palatino Linotype"/>
          <w:i/>
          <w:color w:val="000000"/>
          <w:sz w:val="22"/>
          <w:szCs w:val="22"/>
        </w:rPr>
        <w:t xml:space="preserve">VI. Efectuar las notificaciones a los solicitantes; </w:t>
      </w:r>
    </w:p>
    <w:p w14:paraId="4CBEF8C0" w14:textId="77777777" w:rsidR="00BB5605" w:rsidRPr="00475C50" w:rsidRDefault="00BB5605" w:rsidP="00BB5605">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r w:rsidRPr="00475C50">
        <w:rPr>
          <w:rFonts w:ascii="Palatino Linotype" w:eastAsia="Palatino Linotype" w:hAnsi="Palatino Linotype" w:cs="Palatino Linotype"/>
          <w:i/>
          <w:color w:val="000000"/>
          <w:sz w:val="22"/>
          <w:szCs w:val="22"/>
        </w:rPr>
        <w:t xml:space="preserve">VII. Proponer al Comité de Transparencia, los procedimientos internos que aseguren la mayor eficiencia en la gestión de las solicitudes de acceso a la información, conforme a la normatividad aplicable; </w:t>
      </w:r>
    </w:p>
    <w:p w14:paraId="5559AA67" w14:textId="77777777" w:rsidR="00BB5605" w:rsidRPr="00475C50" w:rsidRDefault="00BB5605" w:rsidP="00BB5605">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r w:rsidRPr="00475C50">
        <w:rPr>
          <w:rFonts w:ascii="Palatino Linotype" w:eastAsia="Palatino Linotype" w:hAnsi="Palatino Linotype" w:cs="Palatino Linotype"/>
          <w:i/>
          <w:color w:val="000000"/>
          <w:sz w:val="22"/>
          <w:szCs w:val="22"/>
        </w:rPr>
        <w:t xml:space="preserve">VIII. Proponer a quien preside el Comité de Transparencia, personal habilitado que sea necesario para recibir y dar trámite a las solicitudes de acceso a la información; </w:t>
      </w:r>
    </w:p>
    <w:p w14:paraId="6BEB0449" w14:textId="77777777" w:rsidR="00BB5605" w:rsidRPr="00475C50" w:rsidRDefault="00BB5605" w:rsidP="00BB5605">
      <w:pPr>
        <w:pBdr>
          <w:top w:val="nil"/>
          <w:left w:val="nil"/>
          <w:bottom w:val="nil"/>
          <w:right w:val="nil"/>
          <w:between w:val="nil"/>
        </w:pBdr>
        <w:tabs>
          <w:tab w:val="left" w:pos="1134"/>
        </w:tabs>
        <w:ind w:left="1134" w:right="1106"/>
        <w:jc w:val="both"/>
        <w:rPr>
          <w:rFonts w:ascii="Palatino Linotype" w:eastAsia="Palatino Linotype" w:hAnsi="Palatino Linotype" w:cs="Palatino Linotype"/>
          <w:b/>
          <w:i/>
          <w:color w:val="000000"/>
          <w:sz w:val="22"/>
          <w:szCs w:val="22"/>
        </w:rPr>
      </w:pPr>
      <w:r w:rsidRPr="00475C50">
        <w:rPr>
          <w:rFonts w:ascii="Palatino Linotype" w:eastAsia="Palatino Linotype" w:hAnsi="Palatino Linotype" w:cs="Palatino Linotype"/>
          <w:b/>
          <w:i/>
          <w:color w:val="000000"/>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321060AD" w14:textId="77777777" w:rsidR="00BB5605" w:rsidRPr="00475C50" w:rsidRDefault="00BB5605" w:rsidP="00BB5605">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r w:rsidRPr="00475C50">
        <w:rPr>
          <w:rFonts w:ascii="Palatino Linotype" w:eastAsia="Palatino Linotype" w:hAnsi="Palatino Linotype" w:cs="Palatino Linotype"/>
          <w:i/>
          <w:color w:val="000000"/>
          <w:sz w:val="22"/>
          <w:szCs w:val="22"/>
        </w:rPr>
        <w:t xml:space="preserve">X. Presentar ante el Comité, el proyecto de clasificación de información; </w:t>
      </w:r>
    </w:p>
    <w:p w14:paraId="3959A5F0" w14:textId="77777777" w:rsidR="00BB5605" w:rsidRPr="00475C50" w:rsidRDefault="00BB5605" w:rsidP="00BB5605">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r w:rsidRPr="00475C50">
        <w:rPr>
          <w:rFonts w:ascii="Palatino Linotype" w:eastAsia="Palatino Linotype" w:hAnsi="Palatino Linotype" w:cs="Palatino Linotype"/>
          <w:i/>
          <w:color w:val="000000"/>
          <w:sz w:val="22"/>
          <w:szCs w:val="22"/>
        </w:rPr>
        <w:t xml:space="preserve">XI. Promover e implementar políticas de transparencia proactiva procurando su accesibilidad; </w:t>
      </w:r>
    </w:p>
    <w:p w14:paraId="3F3FC0E7" w14:textId="77777777" w:rsidR="00BB5605" w:rsidRPr="00475C50" w:rsidRDefault="00BB5605" w:rsidP="00BB5605">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r w:rsidRPr="00475C50">
        <w:rPr>
          <w:rFonts w:ascii="Palatino Linotype" w:eastAsia="Palatino Linotype" w:hAnsi="Palatino Linotype" w:cs="Palatino Linotype"/>
          <w:i/>
          <w:color w:val="000000"/>
          <w:sz w:val="22"/>
          <w:szCs w:val="22"/>
        </w:rPr>
        <w:t xml:space="preserve">XII. Fomentar la transparencia y accesibilidad al interior del sujeto obligado; </w:t>
      </w:r>
    </w:p>
    <w:p w14:paraId="0BD83A29" w14:textId="77777777" w:rsidR="00BB5605" w:rsidRPr="00475C50" w:rsidRDefault="00BB5605" w:rsidP="00BB5605">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r w:rsidRPr="00475C50">
        <w:rPr>
          <w:rFonts w:ascii="Palatino Linotype" w:eastAsia="Palatino Linotype" w:hAnsi="Palatino Linotype" w:cs="Palatino Linotype"/>
          <w:i/>
          <w:color w:val="000000"/>
          <w:sz w:val="22"/>
          <w:szCs w:val="22"/>
        </w:rPr>
        <w:lastRenderedPageBreak/>
        <w:t>XIII. Hacer del conocimiento de la instancia competente la probable responsabilidad por el incumplimiento de las obligaciones previstas en la presente Ley; y</w:t>
      </w:r>
    </w:p>
    <w:p w14:paraId="013BDB04" w14:textId="77777777" w:rsidR="00BB5605" w:rsidRPr="00475C50" w:rsidRDefault="00BB5605" w:rsidP="00BB5605">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r w:rsidRPr="00475C50">
        <w:rPr>
          <w:rFonts w:ascii="Palatino Linotype" w:eastAsia="Palatino Linotype" w:hAnsi="Palatino Linotype" w:cs="Palatino Linotype"/>
          <w:i/>
          <w:color w:val="000000"/>
          <w:sz w:val="22"/>
          <w:szCs w:val="22"/>
        </w:rPr>
        <w:t>XIV. Las demás que resulten necesarias para facilitar el acceso a la información y aquellas que se desprenden de la presente Ley y demás disposiciones jurídicas aplicables. (…)</w:t>
      </w:r>
    </w:p>
    <w:p w14:paraId="704DCAB1" w14:textId="77777777" w:rsidR="00BB5605" w:rsidRPr="00475C50" w:rsidRDefault="00BB5605" w:rsidP="00BB5605">
      <w:pPr>
        <w:pBdr>
          <w:top w:val="nil"/>
          <w:left w:val="nil"/>
          <w:bottom w:val="nil"/>
          <w:right w:val="nil"/>
          <w:between w:val="nil"/>
        </w:pBdr>
        <w:tabs>
          <w:tab w:val="left" w:pos="1134"/>
        </w:tabs>
        <w:spacing w:after="240"/>
        <w:ind w:left="1134" w:right="1106"/>
        <w:jc w:val="both"/>
        <w:rPr>
          <w:rFonts w:ascii="Palatino Linotype" w:eastAsia="Palatino Linotype" w:hAnsi="Palatino Linotype" w:cs="Palatino Linotype"/>
          <w:i/>
          <w:color w:val="000000"/>
          <w:sz w:val="22"/>
          <w:szCs w:val="22"/>
        </w:rPr>
      </w:pPr>
      <w:r w:rsidRPr="00475C50">
        <w:rPr>
          <w:rFonts w:ascii="Palatino Linotype" w:eastAsia="Palatino Linotype" w:hAnsi="Palatino Linotype" w:cs="Palatino Linotype"/>
          <w:i/>
          <w:color w:val="000000"/>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14:paraId="7365E8E0" w14:textId="77777777" w:rsidR="00BB5605" w:rsidRPr="00475C50" w:rsidRDefault="00BB5605" w:rsidP="00BB5605">
      <w:pPr>
        <w:rPr>
          <w:rFonts w:ascii="Palatino Linotype" w:eastAsia="Palatino Linotype" w:hAnsi="Palatino Linotype" w:cs="Palatino Linotype"/>
          <w:color w:val="000000"/>
          <w:sz w:val="22"/>
          <w:szCs w:val="22"/>
        </w:rPr>
      </w:pPr>
    </w:p>
    <w:p w14:paraId="27A3D96E" w14:textId="77777777" w:rsidR="00BB5605" w:rsidRPr="00475C50" w:rsidRDefault="00BB5605" w:rsidP="00B909F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475C50">
        <w:rPr>
          <w:rFonts w:ascii="Palatino Linotype" w:eastAsia="Palatino Linotype" w:hAnsi="Palatino Linotype" w:cs="Palatino Linotype"/>
          <w:color w:val="000000"/>
          <w:sz w:val="22"/>
          <w:szCs w:val="22"/>
        </w:rPr>
        <w:t xml:space="preserve">De lo expuesto y con relación a lo solicitado, se tiene que, en efecto, la Unidad de Transparencia es la encargada de </w:t>
      </w:r>
      <w:r w:rsidRPr="00475C50">
        <w:rPr>
          <w:rFonts w:ascii="Palatino Linotype" w:eastAsia="Palatino Linotype" w:hAnsi="Palatino Linotype" w:cs="Palatino Linotype"/>
          <w:sz w:val="22"/>
          <w:szCs w:val="22"/>
        </w:rPr>
        <w:t xml:space="preserve">recibir, tramitar y dar respuesta a las solicitudes de acceso a la información. Así, en el presente caso, se advierte que el Titular de la Unidad de Transparencia turnar la solicitud de información al </w:t>
      </w:r>
      <w:r w:rsidRPr="00475C50">
        <w:rPr>
          <w:rFonts w:ascii="Palatino Linotype" w:eastAsia="Palatino Linotype" w:hAnsi="Palatino Linotype" w:cs="Palatino Linotype"/>
          <w:b/>
          <w:sz w:val="22"/>
          <w:szCs w:val="22"/>
        </w:rPr>
        <w:t xml:space="preserve">Servidor Público Habilitado de la </w:t>
      </w:r>
      <w:r w:rsidR="00E977DC" w:rsidRPr="00475C50">
        <w:rPr>
          <w:rFonts w:ascii="Palatino Linotype" w:eastAsia="Palatino Linotype" w:hAnsi="Palatino Linotype" w:cs="Palatino Linotype"/>
          <w:b/>
          <w:sz w:val="22"/>
          <w:szCs w:val="22"/>
        </w:rPr>
        <w:t>Dirección de Desarrollo  Económico</w:t>
      </w:r>
      <w:r w:rsidRPr="00475C50">
        <w:rPr>
          <w:rFonts w:ascii="Palatino Linotype" w:eastAsia="Palatino Linotype" w:hAnsi="Palatino Linotype" w:cs="Palatino Linotype"/>
          <w:b/>
          <w:sz w:val="22"/>
          <w:szCs w:val="22"/>
        </w:rPr>
        <w:t xml:space="preserve">, </w:t>
      </w:r>
      <w:r w:rsidRPr="00475C50">
        <w:rPr>
          <w:rFonts w:ascii="Palatino Linotype" w:eastAsia="Palatino Linotype" w:hAnsi="Palatino Linotype" w:cs="Palatino Linotype"/>
          <w:sz w:val="22"/>
          <w:szCs w:val="22"/>
        </w:rPr>
        <w:t>como se observa.</w:t>
      </w:r>
    </w:p>
    <w:p w14:paraId="53D914C5" w14:textId="77777777" w:rsidR="00BB5605" w:rsidRPr="00475C50" w:rsidRDefault="00BB5605" w:rsidP="00BB5605">
      <w:pPr>
        <w:rPr>
          <w:rFonts w:ascii="Palatino Linotype" w:eastAsia="Palatino Linotype" w:hAnsi="Palatino Linotype" w:cs="Palatino Linotype"/>
          <w:sz w:val="22"/>
          <w:szCs w:val="22"/>
        </w:rPr>
      </w:pPr>
    </w:p>
    <w:p w14:paraId="49FEB22B" w14:textId="77777777" w:rsidR="00BB5605" w:rsidRPr="00475C50" w:rsidRDefault="00BB5605" w:rsidP="00B909F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lang w:eastAsia="es-ES"/>
        </w:rPr>
      </w:pPr>
      <w:r w:rsidRPr="00475C50">
        <w:rPr>
          <w:rFonts w:ascii="Palatino Linotype" w:eastAsia="Palatino Linotype" w:hAnsi="Palatino Linotype" w:cs="Palatino Linotype"/>
          <w:sz w:val="22"/>
          <w:szCs w:val="22"/>
        </w:rPr>
        <w:t xml:space="preserve">En </w:t>
      </w:r>
      <w:r w:rsidRPr="00475C50">
        <w:rPr>
          <w:rFonts w:ascii="Palatino Linotype" w:hAnsi="Palatino Linotype"/>
          <w:color w:val="000000"/>
          <w:sz w:val="22"/>
          <w:szCs w:val="22"/>
        </w:rPr>
        <w:t xml:space="preserve">este sentido, se debe de establecer que de acuerdo </w:t>
      </w:r>
      <w:r w:rsidRPr="00475C50">
        <w:rPr>
          <w:rFonts w:ascii="Palatino Linotype" w:eastAsia="Palatino Linotype" w:hAnsi="Palatino Linotype" w:cs="Palatino Linotype"/>
          <w:sz w:val="22"/>
          <w:szCs w:val="22"/>
          <w:lang w:eastAsia="es-ES"/>
        </w:rPr>
        <w:t xml:space="preserve">al artículo 49 de la Ley Local de la Materia, establece que Comités de Transparencia tienen las siguientes atribuciones. </w:t>
      </w:r>
    </w:p>
    <w:p w14:paraId="4B05E4FA" w14:textId="77777777" w:rsidR="00BB5605" w:rsidRPr="00475C50" w:rsidRDefault="00BB5605" w:rsidP="00BB5605">
      <w:pPr>
        <w:ind w:left="1134" w:right="1106"/>
        <w:contextualSpacing/>
        <w:jc w:val="both"/>
        <w:rPr>
          <w:rFonts w:ascii="Palatino Linotype" w:eastAsia="Palatino Linotype" w:hAnsi="Palatino Linotype" w:cs="Palatino Linotype"/>
          <w:i/>
          <w:sz w:val="22"/>
          <w:szCs w:val="22"/>
          <w:lang w:eastAsia="es-ES"/>
        </w:rPr>
      </w:pPr>
      <w:r w:rsidRPr="00475C50">
        <w:rPr>
          <w:rFonts w:ascii="Palatino Linotype" w:eastAsia="Palatino Linotype" w:hAnsi="Palatino Linotype" w:cs="Palatino Linotype"/>
          <w:b/>
          <w:i/>
          <w:sz w:val="22"/>
          <w:szCs w:val="22"/>
          <w:lang w:eastAsia="es-ES"/>
        </w:rPr>
        <w:t>Artículo 49.</w:t>
      </w:r>
      <w:r w:rsidRPr="00475C50">
        <w:rPr>
          <w:rFonts w:ascii="Palatino Linotype" w:eastAsia="Palatino Linotype" w:hAnsi="Palatino Linotype" w:cs="Palatino Linotype"/>
          <w:i/>
          <w:sz w:val="22"/>
          <w:szCs w:val="22"/>
          <w:lang w:eastAsia="es-ES"/>
        </w:rPr>
        <w:t xml:space="preserve"> Los Comités de Transparencia tendrán las siguientes atribuciones: </w:t>
      </w:r>
    </w:p>
    <w:p w14:paraId="3C2E1DFE" w14:textId="77777777" w:rsidR="00BB5605" w:rsidRPr="00475C50" w:rsidRDefault="00BB5605" w:rsidP="00BB5605">
      <w:pPr>
        <w:numPr>
          <w:ilvl w:val="1"/>
          <w:numId w:val="4"/>
        </w:numPr>
        <w:ind w:left="1134" w:right="1106" w:firstLine="0"/>
        <w:contextualSpacing/>
        <w:jc w:val="both"/>
        <w:rPr>
          <w:rFonts w:ascii="Palatino Linotype" w:eastAsia="Palatino Linotype" w:hAnsi="Palatino Linotype" w:cs="Palatino Linotype"/>
          <w:i/>
          <w:sz w:val="22"/>
          <w:szCs w:val="22"/>
          <w:lang w:eastAsia="es-ES"/>
        </w:rPr>
      </w:pPr>
      <w:r w:rsidRPr="00475C50">
        <w:rPr>
          <w:rFonts w:ascii="Palatino Linotype" w:eastAsia="Palatino Linotype" w:hAnsi="Palatino Linotype" w:cs="Palatino Linotype"/>
          <w:i/>
          <w:sz w:val="22"/>
          <w:szCs w:val="22"/>
          <w:lang w:eastAsia="es-ES"/>
        </w:rPr>
        <w:t xml:space="preserve">Instituir, coordinar y supervisar en términos de las disposiciones aplicables, las acciones, medidas y procedimientos que coadyuven a asegurar una mayor eficacia en la gestión y atención de las solicitudes en materia de acceso a la información; </w:t>
      </w:r>
    </w:p>
    <w:p w14:paraId="50416493" w14:textId="77777777" w:rsidR="00BB5605" w:rsidRPr="00475C50" w:rsidRDefault="00BB5605" w:rsidP="00BB5605">
      <w:pPr>
        <w:ind w:left="1134" w:right="1106"/>
        <w:contextualSpacing/>
        <w:jc w:val="both"/>
        <w:rPr>
          <w:rFonts w:ascii="Palatino Linotype" w:eastAsia="Palatino Linotype" w:hAnsi="Palatino Linotype" w:cs="Palatino Linotype"/>
          <w:b/>
          <w:i/>
          <w:sz w:val="22"/>
          <w:szCs w:val="22"/>
          <w:lang w:eastAsia="es-ES"/>
        </w:rPr>
      </w:pPr>
      <w:r w:rsidRPr="00475C50">
        <w:rPr>
          <w:rFonts w:ascii="Palatino Linotype" w:eastAsia="Palatino Linotype" w:hAnsi="Palatino Linotype" w:cs="Palatino Linotype"/>
          <w:b/>
          <w:i/>
          <w:sz w:val="22"/>
          <w:szCs w:val="22"/>
          <w:lang w:eastAsia="es-ES"/>
        </w:rPr>
        <w:t xml:space="preserve">II. Confirmar, modificar o revocar las determinaciones que en materia de ampliación del plazo de respuesta, clasificación de la información y declaración de inexistencia o de incompetencia realicen los titulares de las áreas de los sujetos obligados; </w:t>
      </w:r>
    </w:p>
    <w:p w14:paraId="77BC4A4B" w14:textId="77777777" w:rsidR="00BB5605" w:rsidRPr="00475C50" w:rsidRDefault="00BB5605" w:rsidP="00BB5605">
      <w:pPr>
        <w:ind w:left="1134" w:right="1106"/>
        <w:contextualSpacing/>
        <w:jc w:val="both"/>
        <w:rPr>
          <w:rFonts w:ascii="Palatino Linotype" w:eastAsia="Palatino Linotype" w:hAnsi="Palatino Linotype" w:cs="Palatino Linotype"/>
          <w:i/>
          <w:sz w:val="22"/>
          <w:szCs w:val="22"/>
          <w:lang w:eastAsia="es-ES"/>
        </w:rPr>
      </w:pPr>
      <w:r w:rsidRPr="00475C50">
        <w:rPr>
          <w:rFonts w:ascii="Palatino Linotype" w:eastAsia="Palatino Linotype" w:hAnsi="Palatino Linotype" w:cs="Palatino Linotype"/>
          <w:i/>
          <w:sz w:val="22"/>
          <w:szCs w:val="22"/>
          <w:lang w:eastAsia="es-ES"/>
        </w:rPr>
        <w:lastRenderedPageBreak/>
        <w:t xml:space="preserve">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 </w:t>
      </w:r>
    </w:p>
    <w:p w14:paraId="0D7B18DC" w14:textId="77777777" w:rsidR="00BB5605" w:rsidRPr="00475C50" w:rsidRDefault="00BB5605" w:rsidP="00BB5605">
      <w:pPr>
        <w:ind w:left="1134" w:right="1106"/>
        <w:contextualSpacing/>
        <w:jc w:val="both"/>
        <w:rPr>
          <w:rFonts w:ascii="Palatino Linotype" w:eastAsia="Palatino Linotype" w:hAnsi="Palatino Linotype" w:cs="Palatino Linotype"/>
          <w:i/>
          <w:sz w:val="22"/>
          <w:szCs w:val="22"/>
          <w:lang w:eastAsia="es-ES"/>
        </w:rPr>
      </w:pPr>
      <w:r w:rsidRPr="00475C50">
        <w:rPr>
          <w:rFonts w:ascii="Palatino Linotype" w:eastAsia="Palatino Linotype" w:hAnsi="Palatino Linotype" w:cs="Palatino Linotype"/>
          <w:i/>
          <w:sz w:val="22"/>
          <w:szCs w:val="22"/>
          <w:lang w:eastAsia="es-ES"/>
        </w:rPr>
        <w:t xml:space="preserve">IV. Establecer políticas para facilitar la obtención y entrega de información en las solicitudes que permita el adecuado ejercicio del derecho de acceso a la información; </w:t>
      </w:r>
    </w:p>
    <w:p w14:paraId="46755BE8" w14:textId="77777777" w:rsidR="00BB5605" w:rsidRPr="00475C50" w:rsidRDefault="00BB5605" w:rsidP="00BB5605">
      <w:pPr>
        <w:ind w:left="1134" w:right="1106"/>
        <w:contextualSpacing/>
        <w:jc w:val="both"/>
        <w:rPr>
          <w:rFonts w:ascii="Palatino Linotype" w:eastAsia="Palatino Linotype" w:hAnsi="Palatino Linotype" w:cs="Palatino Linotype"/>
          <w:i/>
          <w:sz w:val="22"/>
          <w:szCs w:val="22"/>
          <w:lang w:eastAsia="es-ES"/>
        </w:rPr>
      </w:pPr>
      <w:r w:rsidRPr="00475C50">
        <w:rPr>
          <w:rFonts w:ascii="Palatino Linotype" w:eastAsia="Palatino Linotype" w:hAnsi="Palatino Linotype" w:cs="Palatino Linotype"/>
          <w:i/>
          <w:sz w:val="22"/>
          <w:szCs w:val="22"/>
          <w:lang w:eastAsia="es-ES"/>
        </w:rPr>
        <w:t xml:space="preserve">V. Promover la capacitación y actualización de los servidores públicos o integrantes adscritos a las unidades de transparencia; </w:t>
      </w:r>
    </w:p>
    <w:p w14:paraId="1F539EA9" w14:textId="77777777" w:rsidR="00BB5605" w:rsidRPr="00475C50" w:rsidRDefault="00BB5605" w:rsidP="00BB5605">
      <w:pPr>
        <w:ind w:left="1134" w:right="1106"/>
        <w:contextualSpacing/>
        <w:jc w:val="both"/>
        <w:rPr>
          <w:rFonts w:ascii="Palatino Linotype" w:eastAsia="Palatino Linotype" w:hAnsi="Palatino Linotype" w:cs="Palatino Linotype"/>
          <w:i/>
          <w:sz w:val="22"/>
          <w:szCs w:val="22"/>
          <w:lang w:eastAsia="es-ES"/>
        </w:rPr>
      </w:pPr>
      <w:r w:rsidRPr="00475C50">
        <w:rPr>
          <w:rFonts w:ascii="Palatino Linotype" w:eastAsia="Palatino Linotype" w:hAnsi="Palatino Linotype" w:cs="Palatino Linotype"/>
          <w:i/>
          <w:sz w:val="22"/>
          <w:szCs w:val="22"/>
          <w:lang w:eastAsia="es-ES"/>
        </w:rPr>
        <w:t xml:space="preserve">VI. Establecer programas de capacitación en materia de transparencia, acceso a la información, accesibilidad y protección de datos personales, para todos los servidores públicos o integrantes del sujeto obligado; </w:t>
      </w:r>
    </w:p>
    <w:p w14:paraId="65FA88E4" w14:textId="77777777" w:rsidR="00BB5605" w:rsidRPr="00475C50" w:rsidRDefault="00BB5605" w:rsidP="00BB5605">
      <w:pPr>
        <w:ind w:left="1134" w:right="1106"/>
        <w:contextualSpacing/>
        <w:jc w:val="both"/>
        <w:rPr>
          <w:rFonts w:ascii="Palatino Linotype" w:eastAsia="Palatino Linotype" w:hAnsi="Palatino Linotype" w:cs="Palatino Linotype"/>
          <w:i/>
          <w:sz w:val="22"/>
          <w:szCs w:val="22"/>
          <w:lang w:eastAsia="es-ES"/>
        </w:rPr>
      </w:pPr>
      <w:r w:rsidRPr="00475C50">
        <w:rPr>
          <w:rFonts w:ascii="Palatino Linotype" w:eastAsia="Palatino Linotype" w:hAnsi="Palatino Linotype" w:cs="Palatino Linotype"/>
          <w:i/>
          <w:sz w:val="22"/>
          <w:szCs w:val="22"/>
          <w:lang w:eastAsia="es-ES"/>
        </w:rPr>
        <w:t xml:space="preserve">VII. Solicitar y autorizar la ampliación del plazo de reserva de la información a que se refiere esta Ley; </w:t>
      </w:r>
    </w:p>
    <w:p w14:paraId="57628851" w14:textId="77777777" w:rsidR="00BB5605" w:rsidRPr="00475C50" w:rsidRDefault="00BB5605" w:rsidP="00BB5605">
      <w:pPr>
        <w:ind w:left="1134" w:right="1106"/>
        <w:contextualSpacing/>
        <w:jc w:val="both"/>
        <w:rPr>
          <w:rFonts w:ascii="Palatino Linotype" w:eastAsia="Palatino Linotype" w:hAnsi="Palatino Linotype" w:cs="Palatino Linotype"/>
          <w:i/>
          <w:sz w:val="22"/>
          <w:szCs w:val="22"/>
          <w:lang w:eastAsia="es-ES"/>
        </w:rPr>
      </w:pPr>
      <w:r w:rsidRPr="00475C50">
        <w:rPr>
          <w:rFonts w:ascii="Palatino Linotype" w:eastAsia="Palatino Linotype" w:hAnsi="Palatino Linotype" w:cs="Palatino Linotype"/>
          <w:i/>
          <w:sz w:val="22"/>
          <w:szCs w:val="22"/>
          <w:lang w:eastAsia="es-ES"/>
        </w:rPr>
        <w:t xml:space="preserve">VIII. Aprobar, modificar o revocar la clasificación de la información; </w:t>
      </w:r>
    </w:p>
    <w:p w14:paraId="7A145E12" w14:textId="77777777" w:rsidR="00BB5605" w:rsidRPr="00475C50" w:rsidRDefault="00BB5605" w:rsidP="00BB5605">
      <w:pPr>
        <w:ind w:left="1134" w:right="1106"/>
        <w:contextualSpacing/>
        <w:jc w:val="both"/>
        <w:rPr>
          <w:rFonts w:ascii="Palatino Linotype" w:eastAsia="Palatino Linotype" w:hAnsi="Palatino Linotype" w:cs="Palatino Linotype"/>
          <w:i/>
          <w:sz w:val="22"/>
          <w:szCs w:val="22"/>
          <w:lang w:eastAsia="es-ES"/>
        </w:rPr>
      </w:pPr>
      <w:r w:rsidRPr="00475C50">
        <w:rPr>
          <w:rFonts w:ascii="Palatino Linotype" w:eastAsia="Palatino Linotype" w:hAnsi="Palatino Linotype" w:cs="Palatino Linotype"/>
          <w:i/>
          <w:sz w:val="22"/>
          <w:szCs w:val="22"/>
          <w:lang w:eastAsia="es-ES"/>
        </w:rPr>
        <w:t xml:space="preserve">IX. Supervisar la aplicación de los lineamientos en materia de acceso a la información pública para el manejo, mantenimiento y seguridad de los datos personales, así como de los criterios de clasificación expedidos por el Instituto; </w:t>
      </w:r>
    </w:p>
    <w:p w14:paraId="7A69BFC9" w14:textId="77777777" w:rsidR="00BB5605" w:rsidRPr="00475C50" w:rsidRDefault="00BB5605" w:rsidP="00BB5605">
      <w:pPr>
        <w:ind w:left="1134" w:right="1106"/>
        <w:contextualSpacing/>
        <w:jc w:val="both"/>
        <w:rPr>
          <w:rFonts w:ascii="Palatino Linotype" w:eastAsia="Palatino Linotype" w:hAnsi="Palatino Linotype" w:cs="Palatino Linotype"/>
          <w:i/>
          <w:sz w:val="22"/>
          <w:szCs w:val="22"/>
          <w:lang w:eastAsia="es-ES"/>
        </w:rPr>
      </w:pPr>
      <w:r w:rsidRPr="00475C50">
        <w:rPr>
          <w:rFonts w:ascii="Palatino Linotype" w:eastAsia="Palatino Linotype" w:hAnsi="Palatino Linotype" w:cs="Palatino Linotype"/>
          <w:i/>
          <w:sz w:val="22"/>
          <w:szCs w:val="22"/>
          <w:lang w:eastAsia="es-ES"/>
        </w:rPr>
        <w:t xml:space="preserve">X. Elaborar un programa para facilitar la sistematización y actualización de la información, mismo que deberá remitirse al Instituto dentro de los primeros veinte días de cada año; </w:t>
      </w:r>
    </w:p>
    <w:p w14:paraId="45EF8DE9" w14:textId="77777777" w:rsidR="00BB5605" w:rsidRPr="00475C50" w:rsidRDefault="00BB5605" w:rsidP="00BB5605">
      <w:pPr>
        <w:ind w:left="1134" w:right="1106"/>
        <w:contextualSpacing/>
        <w:jc w:val="both"/>
        <w:rPr>
          <w:rFonts w:ascii="Palatino Linotype" w:eastAsia="Palatino Linotype" w:hAnsi="Palatino Linotype" w:cs="Palatino Linotype"/>
          <w:i/>
          <w:sz w:val="22"/>
          <w:szCs w:val="22"/>
          <w:lang w:eastAsia="es-ES"/>
        </w:rPr>
      </w:pPr>
      <w:r w:rsidRPr="00475C50">
        <w:rPr>
          <w:rFonts w:ascii="Palatino Linotype" w:eastAsia="Palatino Linotype" w:hAnsi="Palatino Linotype" w:cs="Palatino Linotype"/>
          <w:i/>
          <w:sz w:val="22"/>
          <w:szCs w:val="22"/>
          <w:lang w:eastAsia="es-ES"/>
        </w:rPr>
        <w:t xml:space="preserve">XI. Recabar y enviar al Instituto, de conformidad con los lineamientos que éste expida, los datos necesarios para la elaboración del informe anual; </w:t>
      </w:r>
    </w:p>
    <w:p w14:paraId="12240248" w14:textId="77777777" w:rsidR="00BB5605" w:rsidRPr="00475C50" w:rsidRDefault="00BB5605" w:rsidP="00BB5605">
      <w:pPr>
        <w:ind w:left="1134" w:right="1106"/>
        <w:contextualSpacing/>
        <w:jc w:val="both"/>
        <w:rPr>
          <w:rFonts w:ascii="Palatino Linotype" w:eastAsia="Palatino Linotype" w:hAnsi="Palatino Linotype" w:cs="Palatino Linotype"/>
          <w:b/>
          <w:i/>
          <w:sz w:val="22"/>
          <w:szCs w:val="22"/>
          <w:lang w:eastAsia="es-ES"/>
        </w:rPr>
      </w:pPr>
      <w:r w:rsidRPr="00475C50">
        <w:rPr>
          <w:rFonts w:ascii="Palatino Linotype" w:eastAsia="Palatino Linotype" w:hAnsi="Palatino Linotype" w:cs="Palatino Linotype"/>
          <w:b/>
          <w:i/>
          <w:sz w:val="22"/>
          <w:szCs w:val="22"/>
          <w:lang w:eastAsia="es-ES"/>
        </w:rPr>
        <w:t xml:space="preserve">XII. Emitir las resoluciones que correspondan para la atención de las solicitudes de información; </w:t>
      </w:r>
    </w:p>
    <w:p w14:paraId="0A784772" w14:textId="77777777" w:rsidR="00BB5605" w:rsidRPr="00475C50" w:rsidRDefault="00BB5605" w:rsidP="00BB5605">
      <w:pPr>
        <w:ind w:left="1134" w:right="1106"/>
        <w:contextualSpacing/>
        <w:jc w:val="both"/>
        <w:rPr>
          <w:rFonts w:ascii="Palatino Linotype" w:eastAsia="Palatino Linotype" w:hAnsi="Palatino Linotype" w:cs="Palatino Linotype"/>
          <w:b/>
          <w:i/>
          <w:sz w:val="22"/>
          <w:szCs w:val="22"/>
          <w:lang w:eastAsia="es-ES"/>
        </w:rPr>
      </w:pPr>
      <w:r w:rsidRPr="00475C50">
        <w:rPr>
          <w:rFonts w:ascii="Palatino Linotype" w:eastAsia="Palatino Linotype" w:hAnsi="Palatino Linotype" w:cs="Palatino Linotype"/>
          <w:b/>
          <w:i/>
          <w:sz w:val="22"/>
          <w:szCs w:val="22"/>
          <w:lang w:eastAsia="es-ES"/>
        </w:rPr>
        <w:t xml:space="preserve">XIII. Dictaminar las declaratorias de inexistencia de la información que les remitan las unidades administrativas y resolver en consecuencia; </w:t>
      </w:r>
    </w:p>
    <w:p w14:paraId="4359983C" w14:textId="77777777" w:rsidR="00BB5605" w:rsidRPr="00475C50" w:rsidRDefault="00BB5605" w:rsidP="00BB5605">
      <w:pPr>
        <w:ind w:left="1134" w:right="1106"/>
        <w:contextualSpacing/>
        <w:jc w:val="both"/>
        <w:rPr>
          <w:rFonts w:ascii="Palatino Linotype" w:eastAsia="Palatino Linotype" w:hAnsi="Palatino Linotype" w:cs="Palatino Linotype"/>
          <w:i/>
          <w:sz w:val="22"/>
          <w:szCs w:val="22"/>
          <w:lang w:eastAsia="es-ES"/>
        </w:rPr>
      </w:pPr>
      <w:r w:rsidRPr="00475C50">
        <w:rPr>
          <w:rFonts w:ascii="Palatino Linotype" w:eastAsia="Palatino Linotype" w:hAnsi="Palatino Linotype" w:cs="Palatino Linotype"/>
          <w:i/>
          <w:sz w:val="22"/>
          <w:szCs w:val="22"/>
          <w:lang w:eastAsia="es-ES"/>
        </w:rPr>
        <w:t xml:space="preserve">XIV. Supervisar el registro y actualización de las solicitudes de acceso a la información, así como sus trámites, costos y resultados; </w:t>
      </w:r>
    </w:p>
    <w:p w14:paraId="5F321BFF" w14:textId="77777777" w:rsidR="00BB5605" w:rsidRPr="00475C50" w:rsidRDefault="00BB5605" w:rsidP="00BB5605">
      <w:pPr>
        <w:ind w:left="1134" w:right="1106"/>
        <w:contextualSpacing/>
        <w:jc w:val="both"/>
        <w:rPr>
          <w:rFonts w:ascii="Palatino Linotype" w:eastAsia="Palatino Linotype" w:hAnsi="Palatino Linotype" w:cs="Palatino Linotype"/>
          <w:i/>
          <w:sz w:val="22"/>
          <w:szCs w:val="22"/>
          <w:lang w:eastAsia="es-ES"/>
        </w:rPr>
      </w:pPr>
      <w:r w:rsidRPr="00475C50">
        <w:rPr>
          <w:rFonts w:ascii="Palatino Linotype" w:eastAsia="Palatino Linotype" w:hAnsi="Palatino Linotype" w:cs="Palatino Linotype"/>
          <w:i/>
          <w:sz w:val="22"/>
          <w:szCs w:val="22"/>
          <w:lang w:eastAsia="es-ES"/>
        </w:rPr>
        <w:t xml:space="preserve">XV. Fomentar la cultura de transparencia; </w:t>
      </w:r>
    </w:p>
    <w:p w14:paraId="2068FC8D" w14:textId="77777777" w:rsidR="00BB5605" w:rsidRPr="00475C50" w:rsidRDefault="00BB5605" w:rsidP="00BB5605">
      <w:pPr>
        <w:ind w:left="1134" w:right="1106"/>
        <w:contextualSpacing/>
        <w:jc w:val="both"/>
        <w:rPr>
          <w:rFonts w:ascii="Palatino Linotype" w:eastAsia="Palatino Linotype" w:hAnsi="Palatino Linotype" w:cs="Palatino Linotype"/>
          <w:i/>
          <w:sz w:val="22"/>
          <w:szCs w:val="22"/>
          <w:lang w:eastAsia="es-ES"/>
        </w:rPr>
      </w:pPr>
      <w:r w:rsidRPr="00475C50">
        <w:rPr>
          <w:rFonts w:ascii="Palatino Linotype" w:eastAsia="Palatino Linotype" w:hAnsi="Palatino Linotype" w:cs="Palatino Linotype"/>
          <w:i/>
          <w:sz w:val="22"/>
          <w:szCs w:val="22"/>
          <w:lang w:eastAsia="es-ES"/>
        </w:rPr>
        <w:t xml:space="preserve">XVI. Supervisar el cumplimiento de criterios y lineamientos en materia de información clasificada; </w:t>
      </w:r>
    </w:p>
    <w:p w14:paraId="76AD6AD0" w14:textId="77777777" w:rsidR="00BB5605" w:rsidRPr="00475C50" w:rsidRDefault="00BB5605" w:rsidP="00BB5605">
      <w:pPr>
        <w:ind w:left="1134" w:right="1106"/>
        <w:contextualSpacing/>
        <w:jc w:val="both"/>
        <w:rPr>
          <w:rFonts w:ascii="Palatino Linotype" w:eastAsia="Palatino Linotype" w:hAnsi="Palatino Linotype" w:cs="Palatino Linotype"/>
          <w:i/>
          <w:sz w:val="22"/>
          <w:szCs w:val="22"/>
          <w:lang w:eastAsia="es-ES"/>
        </w:rPr>
      </w:pPr>
      <w:r w:rsidRPr="00475C50">
        <w:rPr>
          <w:rFonts w:ascii="Palatino Linotype" w:eastAsia="Palatino Linotype" w:hAnsi="Palatino Linotype" w:cs="Palatino Linotype"/>
          <w:i/>
          <w:sz w:val="22"/>
          <w:szCs w:val="22"/>
          <w:lang w:eastAsia="es-ES"/>
        </w:rPr>
        <w:t xml:space="preserve">XVII. Vigilar el cumplimiento de las resoluciones y recomendaciones que emita el Instituto; y </w:t>
      </w:r>
    </w:p>
    <w:p w14:paraId="75E7933D" w14:textId="77777777" w:rsidR="00BB5605" w:rsidRPr="00475C50" w:rsidRDefault="00BB5605" w:rsidP="00BB5605">
      <w:pPr>
        <w:ind w:left="1134" w:right="1106"/>
        <w:contextualSpacing/>
        <w:jc w:val="both"/>
        <w:rPr>
          <w:rFonts w:ascii="Palatino Linotype" w:eastAsia="Palatino Linotype" w:hAnsi="Palatino Linotype" w:cs="Palatino Linotype"/>
          <w:i/>
          <w:sz w:val="22"/>
          <w:szCs w:val="22"/>
          <w:lang w:eastAsia="es-ES"/>
        </w:rPr>
      </w:pPr>
      <w:r w:rsidRPr="00475C50">
        <w:rPr>
          <w:rFonts w:ascii="Palatino Linotype" w:eastAsia="Palatino Linotype" w:hAnsi="Palatino Linotype" w:cs="Palatino Linotype"/>
          <w:i/>
          <w:sz w:val="22"/>
          <w:szCs w:val="22"/>
          <w:lang w:eastAsia="es-ES"/>
        </w:rPr>
        <w:t>XVIII. Las demás que se desprendan de la presente Ley y las disposiciones jurídicas aplicables, que faciliten el acceso a la información.</w:t>
      </w:r>
    </w:p>
    <w:p w14:paraId="500877BB" w14:textId="77777777" w:rsidR="00BB5605" w:rsidRPr="00475C50" w:rsidRDefault="00BB5605" w:rsidP="00BB5605">
      <w:pPr>
        <w:ind w:left="720" w:right="1106"/>
        <w:contextualSpacing/>
        <w:rPr>
          <w:rFonts w:ascii="Palatino Linotype" w:eastAsia="Palatino Linotype" w:hAnsi="Palatino Linotype" w:cs="Palatino Linotype"/>
          <w:sz w:val="22"/>
          <w:szCs w:val="22"/>
          <w:lang w:eastAsia="es-ES"/>
        </w:rPr>
      </w:pPr>
    </w:p>
    <w:p w14:paraId="6FE6226A" w14:textId="77777777" w:rsidR="00BB5605" w:rsidRPr="00475C50" w:rsidRDefault="00BB5605" w:rsidP="00B909F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lang w:eastAsia="es-ES"/>
        </w:rPr>
      </w:pPr>
      <w:r w:rsidRPr="00475C50">
        <w:rPr>
          <w:rFonts w:ascii="Palatino Linotype" w:eastAsia="Palatino Linotype" w:hAnsi="Palatino Linotype" w:cs="Palatino Linotype"/>
          <w:color w:val="000000"/>
          <w:sz w:val="22"/>
          <w:szCs w:val="22"/>
          <w:lang w:eastAsia="es-ES"/>
        </w:rPr>
        <w:t xml:space="preserve">De lo anterior, se observa que los Comités de Transparencia de los sujetos obligados, tienen la atribución de aprobar, modificar o revocar </w:t>
      </w:r>
      <w:r w:rsidR="005C704C" w:rsidRPr="00475C50">
        <w:rPr>
          <w:rFonts w:ascii="Palatino Linotype" w:eastAsia="Palatino Linotype" w:hAnsi="Palatino Linotype" w:cs="Palatino Linotype"/>
          <w:color w:val="000000"/>
          <w:sz w:val="22"/>
          <w:szCs w:val="22"/>
          <w:lang w:eastAsia="es-ES"/>
        </w:rPr>
        <w:t>el Acuerdo de Inexistencia de la información que solicitada</w:t>
      </w:r>
      <w:r w:rsidRPr="00475C50">
        <w:rPr>
          <w:rFonts w:ascii="Palatino Linotype" w:eastAsia="Palatino Linotype" w:hAnsi="Palatino Linotype" w:cs="Palatino Linotype"/>
          <w:color w:val="000000"/>
          <w:sz w:val="22"/>
          <w:szCs w:val="22"/>
          <w:lang w:eastAsia="es-ES"/>
        </w:rPr>
        <w:t xml:space="preserve">. </w:t>
      </w:r>
    </w:p>
    <w:p w14:paraId="6AC32268" w14:textId="77777777" w:rsidR="00BB5605" w:rsidRPr="00475C50" w:rsidRDefault="00BB5605" w:rsidP="00BB5605">
      <w:pPr>
        <w:spacing w:line="360" w:lineRule="auto"/>
        <w:jc w:val="both"/>
        <w:rPr>
          <w:rFonts w:ascii="Palatino Linotype" w:eastAsia="Palatino Linotype" w:hAnsi="Palatino Linotype" w:cs="Palatino Linotype"/>
          <w:color w:val="000000"/>
          <w:sz w:val="22"/>
          <w:szCs w:val="22"/>
          <w:lang w:eastAsia="es-ES"/>
        </w:rPr>
      </w:pPr>
    </w:p>
    <w:p w14:paraId="5B0BF12E" w14:textId="77777777" w:rsidR="00BB5605" w:rsidRPr="00475C50" w:rsidRDefault="00BB5605" w:rsidP="00B909F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lang w:eastAsia="es-ES"/>
        </w:rPr>
      </w:pPr>
      <w:r w:rsidRPr="00475C50">
        <w:rPr>
          <w:rFonts w:ascii="Palatino Linotype" w:eastAsia="Palatino Linotype" w:hAnsi="Palatino Linotype" w:cs="Palatino Linotype"/>
          <w:color w:val="000000"/>
          <w:sz w:val="22"/>
          <w:szCs w:val="22"/>
          <w:lang w:eastAsia="es-ES"/>
        </w:rPr>
        <w:t xml:space="preserve">En ese sentido, se establece que si bien es cierto los Comités de Transparencia es el Órgano encargado de confirmar, aprobar o modificar </w:t>
      </w:r>
      <w:r w:rsidR="005C704C" w:rsidRPr="00475C50">
        <w:rPr>
          <w:rFonts w:ascii="Palatino Linotype" w:eastAsia="Palatino Linotype" w:hAnsi="Palatino Linotype" w:cs="Palatino Linotype"/>
          <w:color w:val="000000"/>
          <w:sz w:val="22"/>
          <w:szCs w:val="22"/>
          <w:lang w:eastAsia="es-ES"/>
        </w:rPr>
        <w:t xml:space="preserve">los Acuerdos de Inexistencia, por lo que al haber emitido y entregado respuesta en la etapa de manifestaciones el </w:t>
      </w:r>
      <w:r w:rsidR="005C704C" w:rsidRPr="00475C50">
        <w:rPr>
          <w:rFonts w:ascii="Palatino Linotype" w:eastAsia="Palatino Linotype" w:hAnsi="Palatino Linotype" w:cs="Palatino Linotype"/>
          <w:b/>
          <w:color w:val="000000"/>
          <w:sz w:val="22"/>
          <w:szCs w:val="22"/>
          <w:lang w:eastAsia="es-ES"/>
        </w:rPr>
        <w:t xml:space="preserve">SUJETO OBLIGADO </w:t>
      </w:r>
      <w:r w:rsidR="005C704C" w:rsidRPr="00475C50">
        <w:rPr>
          <w:rFonts w:ascii="Palatino Linotype" w:eastAsia="Palatino Linotype" w:hAnsi="Palatino Linotype" w:cs="Palatino Linotype"/>
          <w:color w:val="000000"/>
          <w:sz w:val="22"/>
          <w:szCs w:val="22"/>
          <w:lang w:eastAsia="es-ES"/>
        </w:rPr>
        <w:t>dejo sin materia el recurso de revisión</w:t>
      </w:r>
      <w:r w:rsidRPr="00475C50">
        <w:rPr>
          <w:rFonts w:ascii="Palatino Linotype" w:eastAsia="Palatino Linotype" w:hAnsi="Palatino Linotype" w:cs="Palatino Linotype"/>
          <w:color w:val="000000"/>
          <w:sz w:val="22"/>
          <w:szCs w:val="22"/>
          <w:lang w:eastAsia="es-ES"/>
        </w:rPr>
        <w:t xml:space="preserve">. </w:t>
      </w:r>
    </w:p>
    <w:p w14:paraId="74306626" w14:textId="77777777" w:rsidR="00BB5605" w:rsidRPr="00475C50" w:rsidRDefault="00BB5605" w:rsidP="00BB5605">
      <w:pPr>
        <w:spacing w:line="360" w:lineRule="auto"/>
        <w:jc w:val="both"/>
        <w:rPr>
          <w:rFonts w:ascii="Palatino Linotype" w:eastAsia="Palatino Linotype" w:hAnsi="Palatino Linotype" w:cs="Palatino Linotype"/>
          <w:color w:val="000000"/>
          <w:sz w:val="22"/>
          <w:szCs w:val="22"/>
          <w:lang w:eastAsia="es-ES"/>
        </w:rPr>
      </w:pPr>
    </w:p>
    <w:p w14:paraId="7FCBA3FB" w14:textId="77777777" w:rsidR="00BB5605" w:rsidRPr="00475C50" w:rsidRDefault="00BB5605" w:rsidP="00B909F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sz w:val="22"/>
          <w:szCs w:val="22"/>
        </w:rPr>
      </w:pPr>
      <w:r w:rsidRPr="00475C50">
        <w:rPr>
          <w:rFonts w:ascii="Palatino Linotype" w:hAnsi="Palatino Linotype"/>
          <w:color w:val="000000"/>
          <w:sz w:val="22"/>
          <w:szCs w:val="22"/>
        </w:rPr>
        <w:t xml:space="preserve"> En ese sentido, si bien </w:t>
      </w:r>
      <w:r w:rsidRPr="00475C50">
        <w:rPr>
          <w:rFonts w:ascii="Palatino Linotype" w:hAnsi="Palatino Linotype"/>
          <w:sz w:val="22"/>
          <w:szCs w:val="22"/>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sobreseimiento; y, en su caso, ordenar la entrega de la información respecto a la respuesta emitida por el </w:t>
      </w:r>
      <w:r w:rsidRPr="00475C50">
        <w:rPr>
          <w:rFonts w:ascii="Palatino Linotype" w:hAnsi="Palatino Linotype"/>
          <w:b/>
          <w:bCs/>
          <w:sz w:val="22"/>
          <w:szCs w:val="22"/>
        </w:rPr>
        <w:t>SUJETO OBLIGADO,</w:t>
      </w:r>
      <w:r w:rsidRPr="00475C50">
        <w:rPr>
          <w:rFonts w:ascii="Palatino Linotype" w:hAnsi="Palatino Linotype"/>
          <w:sz w:val="22"/>
          <w:szCs w:val="22"/>
        </w:rPr>
        <w:t xml:space="preserve"> lo cierto, es que este Órgano Garante advierte que se actualiza la causal de sobreseimiento prevista en la fracción V del artículo 192 de la Ley de Transparencia y Acceso a la Información Pública del Estado de México y Municipios, como se expone a continuación: </w:t>
      </w:r>
    </w:p>
    <w:p w14:paraId="425ECED7" w14:textId="77777777" w:rsidR="00BB5605" w:rsidRPr="00475C50" w:rsidRDefault="00BB5605" w:rsidP="00BB5605">
      <w:pPr>
        <w:pStyle w:val="Prrafodelista"/>
        <w:ind w:left="1134" w:right="1106"/>
        <w:rPr>
          <w:rFonts w:ascii="Palatino Linotype" w:hAnsi="Palatino Linotype"/>
          <w:szCs w:val="22"/>
        </w:rPr>
      </w:pPr>
    </w:p>
    <w:p w14:paraId="4A31F548" w14:textId="77777777" w:rsidR="00BB5605" w:rsidRPr="00475C50" w:rsidRDefault="00BB5605" w:rsidP="00BB5605">
      <w:pPr>
        <w:ind w:left="1134" w:right="1106"/>
        <w:contextualSpacing/>
        <w:jc w:val="both"/>
        <w:rPr>
          <w:rFonts w:ascii="Palatino Linotype" w:hAnsi="Palatino Linotype"/>
          <w:i/>
          <w:iCs/>
          <w:sz w:val="22"/>
          <w:szCs w:val="22"/>
        </w:rPr>
      </w:pPr>
      <w:r w:rsidRPr="00475C50">
        <w:rPr>
          <w:rFonts w:ascii="Palatino Linotype" w:hAnsi="Palatino Linotype"/>
          <w:b/>
          <w:bCs/>
          <w:i/>
          <w:iCs/>
          <w:sz w:val="22"/>
          <w:szCs w:val="22"/>
        </w:rPr>
        <w:t>“Artículo 192.</w:t>
      </w:r>
      <w:r w:rsidRPr="00475C50">
        <w:rPr>
          <w:rFonts w:ascii="Palatino Linotype" w:hAnsi="Palatino Linotype"/>
          <w:i/>
          <w:iCs/>
          <w:sz w:val="22"/>
          <w:szCs w:val="22"/>
        </w:rPr>
        <w:t xml:space="preserve"> El recurso será sobreseído, en todo o en parte, cuando una vez admitido, se actualicen alguno de los siguientes supuestos: </w:t>
      </w:r>
    </w:p>
    <w:p w14:paraId="799BA990" w14:textId="77777777" w:rsidR="00BB5605" w:rsidRPr="00475C50" w:rsidRDefault="00BB5605" w:rsidP="00BB5605">
      <w:pPr>
        <w:ind w:left="1134" w:right="1106"/>
        <w:contextualSpacing/>
        <w:jc w:val="both"/>
        <w:rPr>
          <w:rFonts w:ascii="Palatino Linotype" w:hAnsi="Palatino Linotype"/>
          <w:i/>
          <w:iCs/>
          <w:sz w:val="22"/>
          <w:szCs w:val="22"/>
        </w:rPr>
      </w:pPr>
      <w:r w:rsidRPr="00475C50">
        <w:rPr>
          <w:rFonts w:ascii="Palatino Linotype" w:hAnsi="Palatino Linotype"/>
          <w:i/>
          <w:iCs/>
          <w:sz w:val="22"/>
          <w:szCs w:val="22"/>
        </w:rPr>
        <w:t xml:space="preserve">(…) </w:t>
      </w:r>
    </w:p>
    <w:p w14:paraId="63C4F46B" w14:textId="77777777" w:rsidR="00BB5605" w:rsidRPr="00475C50" w:rsidRDefault="00BB5605" w:rsidP="00BB5605">
      <w:pPr>
        <w:ind w:left="1134" w:right="1106"/>
        <w:contextualSpacing/>
        <w:jc w:val="both"/>
        <w:rPr>
          <w:rFonts w:ascii="Palatino Linotype" w:hAnsi="Palatino Linotype"/>
          <w:b/>
          <w:bCs/>
          <w:i/>
          <w:iCs/>
          <w:sz w:val="22"/>
          <w:szCs w:val="22"/>
        </w:rPr>
      </w:pPr>
      <w:r w:rsidRPr="00475C50">
        <w:rPr>
          <w:rFonts w:ascii="Palatino Linotype" w:hAnsi="Palatino Linotype"/>
          <w:b/>
          <w:bCs/>
          <w:i/>
          <w:iCs/>
          <w:sz w:val="22"/>
          <w:szCs w:val="22"/>
        </w:rPr>
        <w:t>V. Cuando por cualquier motivo se quede sin materia.”</w:t>
      </w:r>
    </w:p>
    <w:p w14:paraId="15E1977F" w14:textId="77777777" w:rsidR="00BB5605" w:rsidRPr="00475C50" w:rsidRDefault="00BB5605" w:rsidP="00BB5605">
      <w:pPr>
        <w:keepNext/>
        <w:keepLines/>
        <w:spacing w:line="360" w:lineRule="auto"/>
        <w:ind w:right="48"/>
        <w:rPr>
          <w:rFonts w:ascii="Palatino Linotype" w:eastAsia="Palatino Linotype" w:hAnsi="Palatino Linotype" w:cs="Palatino Linotype"/>
          <w:b/>
          <w:sz w:val="22"/>
          <w:szCs w:val="22"/>
        </w:rPr>
      </w:pPr>
    </w:p>
    <w:p w14:paraId="0A7DA8D3" w14:textId="4615E86B" w:rsidR="00BB5605" w:rsidRPr="00475C50" w:rsidRDefault="00BB5605" w:rsidP="00B909F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75C50">
        <w:rPr>
          <w:rFonts w:ascii="Palatino Linotype" w:eastAsia="Palatino Linotype" w:hAnsi="Palatino Linotype" w:cs="Palatino Linotype"/>
          <w:color w:val="000000"/>
          <w:sz w:val="22"/>
          <w:szCs w:val="22"/>
        </w:rPr>
        <w:t>L</w:t>
      </w:r>
      <w:r w:rsidRPr="00475C50">
        <w:rPr>
          <w:rFonts w:ascii="Palatino Linotype" w:hAnsi="Palatino Linotype"/>
          <w:sz w:val="22"/>
          <w:szCs w:val="22"/>
        </w:rPr>
        <w:t xml:space="preserve">uego de analizar las actuaciones realizadas por las partes en el expediente radicado en el Sistema de Acceso a la Información Mexiquense </w:t>
      </w:r>
      <w:r w:rsidRPr="00475C50">
        <w:rPr>
          <w:rFonts w:ascii="Palatino Linotype" w:hAnsi="Palatino Linotype"/>
          <w:b/>
          <w:bCs/>
          <w:sz w:val="22"/>
          <w:szCs w:val="22"/>
        </w:rPr>
        <w:t>(SAIMEX),</w:t>
      </w:r>
      <w:r w:rsidRPr="00475C50">
        <w:rPr>
          <w:rFonts w:ascii="Palatino Linotype" w:hAnsi="Palatino Linotype"/>
          <w:sz w:val="22"/>
          <w:szCs w:val="22"/>
        </w:rPr>
        <w:t xml:space="preserve"> bajo el número </w:t>
      </w:r>
      <w:r w:rsidR="00F10E1A" w:rsidRPr="00475C50">
        <w:rPr>
          <w:rFonts w:ascii="Palatino Linotype" w:hAnsi="Palatino Linotype"/>
          <w:b/>
          <w:bCs/>
          <w:sz w:val="22"/>
          <w:szCs w:val="22"/>
        </w:rPr>
        <w:lastRenderedPageBreak/>
        <w:t>04153</w:t>
      </w:r>
      <w:r w:rsidRPr="00475C50">
        <w:rPr>
          <w:rFonts w:ascii="Palatino Linotype" w:hAnsi="Palatino Linotype"/>
          <w:b/>
          <w:bCs/>
          <w:sz w:val="22"/>
          <w:szCs w:val="22"/>
        </w:rPr>
        <w:t xml:space="preserve">/INFOEM/IP/RR/2024 </w:t>
      </w:r>
      <w:r w:rsidRPr="00475C50">
        <w:rPr>
          <w:rFonts w:ascii="Palatino Linotype" w:hAnsi="Palatino Linotype"/>
          <w:sz w:val="22"/>
          <w:szCs w:val="22"/>
        </w:rPr>
        <w:t>con fundamento en la fracción V</w:t>
      </w:r>
      <w:r w:rsidR="00F10E1A" w:rsidRPr="00475C50">
        <w:rPr>
          <w:rFonts w:ascii="Palatino Linotype" w:hAnsi="Palatino Linotype"/>
          <w:sz w:val="22"/>
          <w:szCs w:val="22"/>
        </w:rPr>
        <w:t>,</w:t>
      </w:r>
      <w:r w:rsidRPr="00475C50">
        <w:rPr>
          <w:rFonts w:ascii="Palatino Linotype" w:hAnsi="Palatino Linotype"/>
          <w:sz w:val="22"/>
          <w:szCs w:val="22"/>
        </w:rPr>
        <w:t xml:space="preserve"> del artículo 192, de la Ley de Transparencia y Acceso a la Información Pública del Estado de México y Municipios, se </w:t>
      </w:r>
      <w:r w:rsidRPr="00475C50">
        <w:rPr>
          <w:rFonts w:ascii="Palatino Linotype" w:hAnsi="Palatino Linotype"/>
          <w:b/>
          <w:bCs/>
          <w:sz w:val="22"/>
          <w:szCs w:val="22"/>
        </w:rPr>
        <w:t>SOBRESEE</w:t>
      </w:r>
      <w:r w:rsidRPr="00475C50">
        <w:rPr>
          <w:rFonts w:ascii="Palatino Linotype" w:hAnsi="Palatino Linotype"/>
          <w:sz w:val="22"/>
          <w:szCs w:val="22"/>
        </w:rPr>
        <w:t xml:space="preserve"> el recurso de revisión, </w:t>
      </w:r>
      <w:r w:rsidRPr="00475C50">
        <w:rPr>
          <w:rFonts w:ascii="Palatino Linotype" w:hAnsi="Palatino Linotype"/>
          <w:b/>
          <w:sz w:val="22"/>
          <w:szCs w:val="22"/>
        </w:rPr>
        <w:t>por quedar sin materia.</w:t>
      </w:r>
    </w:p>
    <w:p w14:paraId="11C25749" w14:textId="77777777" w:rsidR="00F77E3D" w:rsidRPr="00475C50" w:rsidRDefault="00F77E3D" w:rsidP="00F77E3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5184B51" w14:textId="6BB21A0C" w:rsidR="00BB5605" w:rsidRPr="00475C50" w:rsidRDefault="00BB5605" w:rsidP="00AE4DE0">
      <w:pPr>
        <w:tabs>
          <w:tab w:val="left" w:pos="1543"/>
        </w:tabs>
        <w:spacing w:line="360" w:lineRule="auto"/>
        <w:ind w:right="-28"/>
        <w:jc w:val="both"/>
        <w:rPr>
          <w:rFonts w:ascii="Palatino Linotype" w:eastAsia="Palatino Linotype" w:hAnsi="Palatino Linotype" w:cs="Palatino Linotype"/>
          <w:sz w:val="22"/>
          <w:szCs w:val="22"/>
        </w:rPr>
      </w:pPr>
      <w:r w:rsidRPr="00475C50">
        <w:rPr>
          <w:rFonts w:ascii="Palatino Linotype" w:eastAsia="Palatino Linotype" w:hAnsi="Palatino Linotype" w:cs="Palatino Linotype"/>
          <w:color w:val="000000"/>
          <w:sz w:val="22"/>
          <w:szCs w:val="22"/>
        </w:rPr>
        <w:t xml:space="preserve">Por lo anteriormente expuesto y fundado, este </w:t>
      </w:r>
      <w:r w:rsidRPr="00475C50">
        <w:rPr>
          <w:rFonts w:ascii="Palatino Linotype" w:eastAsia="Palatino Linotype" w:hAnsi="Palatino Linotype" w:cs="Palatino Linotype"/>
          <w:b/>
          <w:color w:val="000000"/>
          <w:sz w:val="22"/>
          <w:szCs w:val="22"/>
        </w:rPr>
        <w:t>ÓRGANO GARANTE</w:t>
      </w:r>
      <w:r w:rsidRPr="00475C50">
        <w:rPr>
          <w:rFonts w:ascii="Palatino Linotype" w:eastAsia="Palatino Linotype" w:hAnsi="Palatino Linotype" w:cs="Palatino Linotype"/>
          <w:color w:val="000000"/>
          <w:sz w:val="22"/>
          <w:szCs w:val="22"/>
        </w:rPr>
        <w:t xml:space="preserve"> emite los siguientes:</w:t>
      </w:r>
    </w:p>
    <w:p w14:paraId="400E56F1" w14:textId="77777777" w:rsidR="00BB5605" w:rsidRPr="00475C50" w:rsidRDefault="00BB5605" w:rsidP="00BB5605">
      <w:pPr>
        <w:spacing w:line="360" w:lineRule="auto"/>
        <w:ind w:right="49"/>
        <w:jc w:val="both"/>
        <w:rPr>
          <w:rFonts w:ascii="Palatino Linotype" w:eastAsia="Palatino Linotype" w:hAnsi="Palatino Linotype" w:cs="Palatino Linotype"/>
          <w:i/>
          <w:sz w:val="22"/>
          <w:szCs w:val="22"/>
        </w:rPr>
      </w:pPr>
    </w:p>
    <w:p w14:paraId="012A206A" w14:textId="77777777" w:rsidR="00BB5605" w:rsidRPr="00475C50" w:rsidRDefault="00BB5605" w:rsidP="00BB5605">
      <w:pPr>
        <w:keepNext/>
        <w:keepLines/>
        <w:spacing w:line="360" w:lineRule="auto"/>
        <w:jc w:val="center"/>
        <w:rPr>
          <w:rFonts w:ascii="Palatino Linotype" w:eastAsia="Palatino Linotype" w:hAnsi="Palatino Linotype" w:cs="Palatino Linotype"/>
          <w:b/>
          <w:color w:val="000000"/>
          <w:sz w:val="22"/>
          <w:szCs w:val="22"/>
        </w:rPr>
      </w:pPr>
      <w:bookmarkStart w:id="6" w:name="_heading=h.3rdcrjn" w:colFirst="0" w:colLast="0"/>
      <w:bookmarkEnd w:id="6"/>
      <w:r w:rsidRPr="00475C50">
        <w:rPr>
          <w:rFonts w:ascii="Palatino Linotype" w:eastAsia="Palatino Linotype" w:hAnsi="Palatino Linotype" w:cs="Palatino Linotype"/>
          <w:b/>
          <w:color w:val="000000"/>
          <w:sz w:val="22"/>
          <w:szCs w:val="22"/>
        </w:rPr>
        <w:t>R E S O L U T I V O S</w:t>
      </w:r>
    </w:p>
    <w:p w14:paraId="482A3336" w14:textId="77777777" w:rsidR="00BB5605" w:rsidRPr="00475C50" w:rsidRDefault="00BB5605" w:rsidP="00BB5605">
      <w:pPr>
        <w:keepNext/>
        <w:keepLines/>
        <w:spacing w:line="360" w:lineRule="auto"/>
        <w:jc w:val="center"/>
        <w:rPr>
          <w:rFonts w:ascii="Palatino Linotype" w:eastAsia="Palatino Linotype" w:hAnsi="Palatino Linotype" w:cs="Palatino Linotype"/>
          <w:b/>
          <w:color w:val="000000"/>
          <w:sz w:val="22"/>
          <w:szCs w:val="22"/>
        </w:rPr>
      </w:pPr>
    </w:p>
    <w:p w14:paraId="15FB7B02" w14:textId="1571A858" w:rsidR="00BB5605" w:rsidRPr="00475C50" w:rsidRDefault="00BB5605" w:rsidP="00BB5605">
      <w:pPr>
        <w:spacing w:line="360" w:lineRule="auto"/>
        <w:jc w:val="both"/>
        <w:rPr>
          <w:rFonts w:ascii="Palatino Linotype" w:hAnsi="Palatino Linotype"/>
          <w:bCs/>
          <w:sz w:val="22"/>
          <w:szCs w:val="22"/>
        </w:rPr>
      </w:pPr>
      <w:r w:rsidRPr="00475C50">
        <w:rPr>
          <w:rFonts w:ascii="Palatino Linotype" w:hAnsi="Palatino Linotype" w:cs="Arial"/>
          <w:b/>
          <w:sz w:val="22"/>
          <w:szCs w:val="22"/>
        </w:rPr>
        <w:t xml:space="preserve">PRIMERO. </w:t>
      </w:r>
      <w:r w:rsidRPr="00475C50">
        <w:rPr>
          <w:rFonts w:ascii="Palatino Linotype" w:hAnsi="Palatino Linotype"/>
          <w:sz w:val="22"/>
          <w:szCs w:val="22"/>
        </w:rPr>
        <w:t xml:space="preserve">Se </w:t>
      </w:r>
      <w:r w:rsidRPr="00475C50">
        <w:rPr>
          <w:rFonts w:ascii="Palatino Linotype" w:hAnsi="Palatino Linotype"/>
          <w:b/>
          <w:sz w:val="22"/>
          <w:szCs w:val="22"/>
        </w:rPr>
        <w:t xml:space="preserve">SOBRESEE </w:t>
      </w:r>
      <w:r w:rsidRPr="00475C50">
        <w:rPr>
          <w:rFonts w:ascii="Palatino Linotype" w:hAnsi="Palatino Linotype"/>
          <w:sz w:val="22"/>
          <w:szCs w:val="22"/>
        </w:rPr>
        <w:t xml:space="preserve">el recurso de revisión número </w:t>
      </w:r>
      <w:r w:rsidR="00F10E1A" w:rsidRPr="00475C50">
        <w:rPr>
          <w:rFonts w:ascii="Palatino Linotype" w:hAnsi="Palatino Linotype"/>
          <w:b/>
          <w:bCs/>
          <w:sz w:val="22"/>
          <w:szCs w:val="22"/>
        </w:rPr>
        <w:t>04153</w:t>
      </w:r>
      <w:r w:rsidRPr="00475C50">
        <w:rPr>
          <w:rFonts w:ascii="Palatino Linotype" w:hAnsi="Palatino Linotype"/>
          <w:b/>
          <w:bCs/>
          <w:sz w:val="22"/>
          <w:szCs w:val="22"/>
        </w:rPr>
        <w:t xml:space="preserve">/INFOEM/IP/RR/2024 </w:t>
      </w:r>
      <w:r w:rsidRPr="00475C50">
        <w:rPr>
          <w:rFonts w:ascii="Palatino Linotype" w:hAnsi="Palatino Linotype"/>
          <w:bCs/>
          <w:sz w:val="22"/>
          <w:szCs w:val="22"/>
        </w:rPr>
        <w:t>de conformidad con la fracción V</w:t>
      </w:r>
      <w:r w:rsidR="00F10E1A" w:rsidRPr="00475C50">
        <w:rPr>
          <w:rFonts w:ascii="Palatino Linotype" w:hAnsi="Palatino Linotype"/>
          <w:bCs/>
          <w:sz w:val="22"/>
          <w:szCs w:val="22"/>
        </w:rPr>
        <w:t>,</w:t>
      </w:r>
      <w:r w:rsidRPr="00475C50">
        <w:rPr>
          <w:rFonts w:ascii="Palatino Linotype" w:hAnsi="Palatino Linotype"/>
          <w:bCs/>
          <w:sz w:val="22"/>
          <w:szCs w:val="22"/>
        </w:rPr>
        <w:t xml:space="preserve"> del artículo 192</w:t>
      </w:r>
      <w:r w:rsidR="00F10E1A" w:rsidRPr="00475C50">
        <w:rPr>
          <w:rFonts w:ascii="Palatino Linotype" w:hAnsi="Palatino Linotype"/>
          <w:bCs/>
          <w:sz w:val="22"/>
          <w:szCs w:val="22"/>
        </w:rPr>
        <w:t>,</w:t>
      </w:r>
      <w:r w:rsidRPr="00475C50">
        <w:rPr>
          <w:rFonts w:ascii="Palatino Linotype" w:hAnsi="Palatino Linotype"/>
          <w:bCs/>
          <w:sz w:val="22"/>
          <w:szCs w:val="22"/>
        </w:rPr>
        <w:t xml:space="preserve"> de la Ley de Transparencia y Acceso a la Información Pública del Estado de México y Municipios</w:t>
      </w:r>
      <w:r w:rsidRPr="00475C50">
        <w:rPr>
          <w:rFonts w:ascii="Palatino Linotype" w:hAnsi="Palatino Linotype"/>
          <w:sz w:val="22"/>
          <w:szCs w:val="22"/>
        </w:rPr>
        <w:t xml:space="preserve">, en términos del </w:t>
      </w:r>
      <w:r w:rsidRPr="00475C50">
        <w:rPr>
          <w:rFonts w:ascii="Palatino Linotype" w:hAnsi="Palatino Linotype"/>
          <w:b/>
          <w:sz w:val="22"/>
          <w:szCs w:val="22"/>
        </w:rPr>
        <w:t>Considerando TERCERO</w:t>
      </w:r>
      <w:r w:rsidRPr="00475C50">
        <w:rPr>
          <w:rFonts w:ascii="Palatino Linotype" w:hAnsi="Palatino Linotype"/>
          <w:sz w:val="22"/>
          <w:szCs w:val="22"/>
        </w:rPr>
        <w:t xml:space="preserve"> de la presente resolución.</w:t>
      </w:r>
    </w:p>
    <w:p w14:paraId="6BAAB93E" w14:textId="77777777" w:rsidR="00BB5605" w:rsidRPr="00475C50" w:rsidRDefault="00BB5605" w:rsidP="00BB5605">
      <w:pPr>
        <w:spacing w:line="360" w:lineRule="auto"/>
        <w:jc w:val="both"/>
        <w:rPr>
          <w:rFonts w:ascii="Palatino Linotype" w:hAnsi="Palatino Linotype"/>
          <w:sz w:val="22"/>
          <w:szCs w:val="22"/>
        </w:rPr>
      </w:pPr>
    </w:p>
    <w:p w14:paraId="0F915E3C" w14:textId="77777777" w:rsidR="00BB5605" w:rsidRPr="00475C50" w:rsidRDefault="00BB5605" w:rsidP="00BB5605">
      <w:pPr>
        <w:pStyle w:val="Sinespaciado"/>
        <w:spacing w:line="360" w:lineRule="auto"/>
        <w:jc w:val="both"/>
        <w:rPr>
          <w:rFonts w:ascii="Palatino Linotype" w:eastAsia="Calibri" w:hAnsi="Palatino Linotype" w:cs="Arial"/>
          <w:bCs/>
          <w:sz w:val="22"/>
          <w:szCs w:val="22"/>
          <w:lang w:val="es-ES"/>
        </w:rPr>
      </w:pPr>
      <w:r w:rsidRPr="00475C50">
        <w:rPr>
          <w:rFonts w:ascii="Palatino Linotype" w:eastAsia="Calibri" w:hAnsi="Palatino Linotype" w:cs="Arial"/>
          <w:b/>
          <w:bCs/>
          <w:sz w:val="22"/>
          <w:szCs w:val="22"/>
          <w:lang w:val="es-ES"/>
        </w:rPr>
        <w:t xml:space="preserve">SEGUNDO. Notifíquese </w:t>
      </w:r>
      <w:r w:rsidRPr="00475C50">
        <w:rPr>
          <w:rFonts w:ascii="Palatino Linotype" w:eastAsia="Calibri" w:hAnsi="Palatino Linotype" w:cs="Arial"/>
          <w:bCs/>
          <w:sz w:val="22"/>
          <w:szCs w:val="22"/>
          <w:lang w:val="es-ES"/>
        </w:rPr>
        <w:t xml:space="preserve">a través del Sistema de Acceso a la Información Mexiquense </w:t>
      </w:r>
      <w:r w:rsidRPr="00475C50">
        <w:rPr>
          <w:rFonts w:ascii="Palatino Linotype" w:eastAsia="Calibri" w:hAnsi="Palatino Linotype" w:cs="Arial"/>
          <w:b/>
          <w:bCs/>
          <w:sz w:val="22"/>
          <w:szCs w:val="22"/>
          <w:lang w:val="es-ES"/>
        </w:rPr>
        <w:t xml:space="preserve">(SAIMEX) </w:t>
      </w:r>
      <w:r w:rsidRPr="00475C50">
        <w:rPr>
          <w:rFonts w:ascii="Palatino Linotype" w:eastAsia="Calibri" w:hAnsi="Palatino Linotype" w:cs="Arial"/>
          <w:bCs/>
          <w:sz w:val="22"/>
          <w:szCs w:val="22"/>
          <w:lang w:val="es-ES"/>
        </w:rPr>
        <w:t>la presente resolución al Titular de la Unidad de Transparencia del</w:t>
      </w:r>
      <w:r w:rsidRPr="00475C50">
        <w:rPr>
          <w:rFonts w:ascii="Palatino Linotype" w:eastAsia="Calibri" w:hAnsi="Palatino Linotype" w:cs="Arial"/>
          <w:b/>
          <w:bCs/>
          <w:sz w:val="22"/>
          <w:szCs w:val="22"/>
          <w:lang w:val="es-ES"/>
        </w:rPr>
        <w:t xml:space="preserve"> SUJETO OBLIGADO.</w:t>
      </w:r>
    </w:p>
    <w:p w14:paraId="56D8EE0D" w14:textId="77777777" w:rsidR="00BB5605" w:rsidRPr="00475C50" w:rsidRDefault="00BB5605" w:rsidP="00BB5605">
      <w:pPr>
        <w:tabs>
          <w:tab w:val="left" w:pos="993"/>
        </w:tabs>
        <w:spacing w:line="360" w:lineRule="auto"/>
        <w:ind w:right="-28"/>
        <w:jc w:val="both"/>
        <w:rPr>
          <w:rFonts w:ascii="Palatino Linotype" w:hAnsi="Palatino Linotype" w:cs="Tahoma"/>
          <w:bCs/>
          <w:iCs/>
          <w:sz w:val="22"/>
          <w:szCs w:val="22"/>
        </w:rPr>
      </w:pPr>
    </w:p>
    <w:p w14:paraId="5B3142C9" w14:textId="77777777" w:rsidR="00BB5605" w:rsidRPr="00475C50" w:rsidRDefault="00BB5605" w:rsidP="00BB5605">
      <w:pPr>
        <w:tabs>
          <w:tab w:val="left" w:pos="8080"/>
        </w:tabs>
        <w:spacing w:line="360" w:lineRule="auto"/>
        <w:ind w:right="49"/>
        <w:contextualSpacing/>
        <w:jc w:val="both"/>
        <w:rPr>
          <w:rFonts w:ascii="Palatino Linotype" w:eastAsia="Calibri" w:hAnsi="Palatino Linotype" w:cs="Arial"/>
          <w:bCs/>
          <w:sz w:val="22"/>
          <w:szCs w:val="22"/>
          <w:lang w:val="es-ES"/>
        </w:rPr>
      </w:pPr>
      <w:r w:rsidRPr="00475C50">
        <w:rPr>
          <w:rFonts w:ascii="Palatino Linotype" w:eastAsia="Palatino Linotype" w:hAnsi="Palatino Linotype" w:cs="Palatino Linotype"/>
          <w:b/>
          <w:sz w:val="22"/>
          <w:szCs w:val="22"/>
        </w:rPr>
        <w:t xml:space="preserve">TERCERO. </w:t>
      </w:r>
      <w:r w:rsidRPr="00475C50">
        <w:rPr>
          <w:rFonts w:ascii="Palatino Linotype" w:hAnsi="Palatino Linotype"/>
          <w:b/>
          <w:bCs/>
          <w:sz w:val="22"/>
          <w:szCs w:val="22"/>
          <w:lang w:val="es-ES"/>
        </w:rPr>
        <w:t xml:space="preserve">Notifíquese </w:t>
      </w:r>
      <w:r w:rsidRPr="00475C50">
        <w:rPr>
          <w:rFonts w:ascii="Palatino Linotype" w:hAnsi="Palatino Linotype"/>
          <w:bCs/>
          <w:sz w:val="22"/>
          <w:szCs w:val="22"/>
          <w:lang w:val="es-ES"/>
        </w:rPr>
        <w:t xml:space="preserve">al </w:t>
      </w:r>
      <w:r w:rsidRPr="00475C50">
        <w:rPr>
          <w:rFonts w:ascii="Palatino Linotype" w:hAnsi="Palatino Linotype"/>
          <w:b/>
          <w:bCs/>
          <w:sz w:val="22"/>
          <w:szCs w:val="22"/>
          <w:lang w:val="es-ES"/>
        </w:rPr>
        <w:t>RECURRENTE</w:t>
      </w:r>
      <w:r w:rsidRPr="00475C50">
        <w:rPr>
          <w:rFonts w:ascii="Palatino Linotype" w:hAnsi="Palatino Linotype"/>
          <w:sz w:val="22"/>
          <w:szCs w:val="22"/>
        </w:rPr>
        <w:t xml:space="preserve"> </w:t>
      </w:r>
      <w:r w:rsidR="005C704C" w:rsidRPr="00475C50">
        <w:rPr>
          <w:rFonts w:ascii="Palatino Linotype" w:hAnsi="Palatino Linotype"/>
          <w:sz w:val="22"/>
          <w:szCs w:val="22"/>
        </w:rPr>
        <w:t xml:space="preserve">vía correo electrónico y </w:t>
      </w:r>
      <w:r w:rsidRPr="00475C50">
        <w:rPr>
          <w:rFonts w:ascii="Palatino Linotype" w:hAnsi="Palatino Linotype"/>
          <w:sz w:val="22"/>
          <w:szCs w:val="22"/>
        </w:rPr>
        <w:t xml:space="preserve">a </w:t>
      </w:r>
      <w:r w:rsidRPr="00475C50">
        <w:rPr>
          <w:rFonts w:ascii="Palatino Linotype" w:eastAsia="Calibri" w:hAnsi="Palatino Linotype" w:cs="Arial"/>
          <w:bCs/>
          <w:sz w:val="22"/>
          <w:szCs w:val="22"/>
          <w:lang w:val="es-ES"/>
        </w:rPr>
        <w:t xml:space="preserve">través del Sistema de Acceso a la Información Mexiquense </w:t>
      </w:r>
      <w:r w:rsidRPr="00475C50">
        <w:rPr>
          <w:rFonts w:ascii="Palatino Linotype" w:eastAsia="Calibri" w:hAnsi="Palatino Linotype" w:cs="Arial"/>
          <w:b/>
          <w:bCs/>
          <w:sz w:val="22"/>
          <w:szCs w:val="22"/>
          <w:lang w:val="es-ES"/>
        </w:rPr>
        <w:t xml:space="preserve">(SAIMEX) </w:t>
      </w:r>
      <w:r w:rsidRPr="00475C50">
        <w:rPr>
          <w:rFonts w:ascii="Palatino Linotype" w:eastAsia="Calibri" w:hAnsi="Palatino Linotype" w:cs="Arial"/>
          <w:bCs/>
          <w:sz w:val="22"/>
          <w:szCs w:val="22"/>
          <w:lang w:val="es-ES"/>
        </w:rPr>
        <w:t>la presente resolución.</w:t>
      </w:r>
    </w:p>
    <w:p w14:paraId="0BDBFF9A" w14:textId="77777777" w:rsidR="00BB5605" w:rsidRPr="00475C50" w:rsidRDefault="00BB5605" w:rsidP="00BB5605">
      <w:pPr>
        <w:tabs>
          <w:tab w:val="left" w:pos="8080"/>
        </w:tabs>
        <w:spacing w:line="360" w:lineRule="auto"/>
        <w:ind w:right="49"/>
        <w:contextualSpacing/>
        <w:jc w:val="both"/>
        <w:rPr>
          <w:rFonts w:ascii="Palatino Linotype" w:eastAsia="Calibri" w:hAnsi="Palatino Linotype" w:cs="Arial"/>
          <w:bCs/>
          <w:sz w:val="22"/>
          <w:szCs w:val="22"/>
          <w:lang w:val="es-ES"/>
        </w:rPr>
      </w:pPr>
    </w:p>
    <w:p w14:paraId="11E95D9D" w14:textId="77777777" w:rsidR="00BB5605" w:rsidRPr="00475C50" w:rsidRDefault="00BB5605" w:rsidP="00BB5605">
      <w:pPr>
        <w:pStyle w:val="Sinespaciado"/>
        <w:spacing w:line="360" w:lineRule="auto"/>
        <w:jc w:val="both"/>
        <w:rPr>
          <w:rFonts w:ascii="Palatino Linotype" w:eastAsia="MS Mincho" w:hAnsi="Palatino Linotype"/>
          <w:sz w:val="22"/>
          <w:szCs w:val="22"/>
          <w:lang w:val="es-ES"/>
        </w:rPr>
      </w:pPr>
      <w:r w:rsidRPr="00475C50">
        <w:rPr>
          <w:rFonts w:ascii="Palatino Linotype" w:hAnsi="Palatino Linotype" w:cs="Arial"/>
          <w:b/>
          <w:sz w:val="22"/>
          <w:szCs w:val="22"/>
        </w:rPr>
        <w:t xml:space="preserve">CUARTO. </w:t>
      </w:r>
      <w:r w:rsidRPr="00475C50">
        <w:rPr>
          <w:rFonts w:ascii="Palatino Linotype" w:eastAsia="MS Mincho" w:hAnsi="Palatino Linotype"/>
          <w:sz w:val="22"/>
          <w:szCs w:val="22"/>
          <w:lang w:val="es-ES"/>
        </w:rPr>
        <w:t xml:space="preserve">Se hace del conocimiento del </w:t>
      </w:r>
      <w:r w:rsidRPr="00475C50">
        <w:rPr>
          <w:rFonts w:ascii="Palatino Linotype" w:hAnsi="Palatino Linotype"/>
          <w:b/>
          <w:bCs/>
          <w:sz w:val="22"/>
          <w:szCs w:val="22"/>
          <w:lang w:val="es-ES"/>
        </w:rPr>
        <w:t>RECURRENTE</w:t>
      </w:r>
      <w:r w:rsidRPr="00475C50">
        <w:rPr>
          <w:rFonts w:ascii="Palatino Linotype" w:hAnsi="Palatino Linotype"/>
          <w:sz w:val="22"/>
          <w:szCs w:val="22"/>
        </w:rPr>
        <w:t xml:space="preserve"> </w:t>
      </w:r>
      <w:r w:rsidRPr="00475C50">
        <w:rPr>
          <w:rFonts w:ascii="Palatino Linotype" w:eastAsia="MS Mincho" w:hAnsi="Palatino Linotype"/>
          <w:sz w:val="22"/>
          <w:szCs w:val="22"/>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475C50">
        <w:rPr>
          <w:rFonts w:ascii="Palatino Linotype" w:eastAsia="MS Mincho" w:hAnsi="Palatino Linotype"/>
          <w:bCs/>
          <w:sz w:val="22"/>
          <w:szCs w:val="22"/>
          <w:lang w:val="es-ES"/>
        </w:rPr>
        <w:t>vía juicio de amparo</w:t>
      </w:r>
      <w:r w:rsidRPr="00475C50">
        <w:rPr>
          <w:rFonts w:ascii="Palatino Linotype" w:eastAsia="MS Mincho" w:hAnsi="Palatino Linotype"/>
          <w:sz w:val="22"/>
          <w:szCs w:val="22"/>
          <w:lang w:val="es-ES"/>
        </w:rPr>
        <w:t> en los términos de las leyes aplicables.</w:t>
      </w:r>
    </w:p>
    <w:p w14:paraId="40B8F905" w14:textId="77777777" w:rsidR="00F77E3D" w:rsidRPr="00475C50" w:rsidRDefault="00F77E3D" w:rsidP="00BB5605">
      <w:pPr>
        <w:pStyle w:val="Sinespaciado"/>
        <w:spacing w:line="360" w:lineRule="auto"/>
        <w:jc w:val="both"/>
        <w:rPr>
          <w:rFonts w:ascii="Palatino Linotype" w:eastAsia="MS Mincho" w:hAnsi="Palatino Linotype"/>
          <w:sz w:val="22"/>
          <w:szCs w:val="22"/>
          <w:lang w:val="es-ES"/>
        </w:rPr>
      </w:pPr>
    </w:p>
    <w:p w14:paraId="400EB783" w14:textId="77777777" w:rsidR="00F10E1A" w:rsidRPr="003C7186" w:rsidRDefault="00F10E1A" w:rsidP="00F10E1A">
      <w:pPr>
        <w:spacing w:line="360" w:lineRule="auto"/>
        <w:ind w:right="-28" w:firstLine="1"/>
        <w:jc w:val="both"/>
        <w:rPr>
          <w:rFonts w:ascii="Palatino Linotype" w:hAnsi="Palatino Linotype"/>
        </w:rPr>
      </w:pPr>
      <w:r w:rsidRPr="00475C50">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VEINTICINCO, ANTE EL SECRETARIO TÉCNICO DEL PLENO ALEXIS TAPIA RAMÍREZ.</w:t>
      </w:r>
      <w:bookmarkStart w:id="7" w:name="_GoBack"/>
      <w:bookmarkEnd w:id="7"/>
      <w:r w:rsidRPr="003C7186">
        <w:rPr>
          <w:rFonts w:ascii="Palatino Linotype" w:hAnsi="Palatino Linotype"/>
        </w:rPr>
        <w:t xml:space="preserve"> </w:t>
      </w:r>
    </w:p>
    <w:p w14:paraId="4D73DD8B" w14:textId="77777777" w:rsidR="00BB5605" w:rsidRPr="00F77E3D" w:rsidRDefault="00BB5605" w:rsidP="00F10E1A">
      <w:pPr>
        <w:spacing w:line="360" w:lineRule="auto"/>
        <w:ind w:right="-28"/>
        <w:jc w:val="both"/>
        <w:rPr>
          <w:rFonts w:ascii="Palatino Linotype" w:eastAsia="Palatino Linotype" w:hAnsi="Palatino Linotype" w:cs="Palatino Linotype"/>
          <w:sz w:val="22"/>
          <w:szCs w:val="22"/>
        </w:rPr>
      </w:pPr>
    </w:p>
    <w:p w14:paraId="71070319" w14:textId="77777777" w:rsidR="00BB5605" w:rsidRPr="00F77E3D" w:rsidRDefault="00BB5605" w:rsidP="00F10E1A">
      <w:pPr>
        <w:spacing w:line="360" w:lineRule="auto"/>
        <w:ind w:right="-28"/>
        <w:jc w:val="both"/>
        <w:rPr>
          <w:rFonts w:ascii="Palatino Linotype" w:eastAsia="Palatino Linotype" w:hAnsi="Palatino Linotype" w:cs="Palatino Linotype"/>
          <w:sz w:val="22"/>
          <w:szCs w:val="22"/>
        </w:rPr>
      </w:pPr>
    </w:p>
    <w:p w14:paraId="350EBB9C" w14:textId="77777777" w:rsidR="00BB5605" w:rsidRPr="00F77E3D" w:rsidRDefault="00BB5605" w:rsidP="00F10E1A">
      <w:pPr>
        <w:spacing w:line="360" w:lineRule="auto"/>
        <w:ind w:right="-28"/>
        <w:jc w:val="both"/>
        <w:rPr>
          <w:rFonts w:ascii="Palatino Linotype" w:eastAsia="Palatino Linotype" w:hAnsi="Palatino Linotype" w:cs="Palatino Linotype"/>
          <w:sz w:val="22"/>
          <w:szCs w:val="22"/>
        </w:rPr>
      </w:pPr>
    </w:p>
    <w:p w14:paraId="11402E4F" w14:textId="77777777" w:rsidR="00BB5605" w:rsidRPr="00F77E3D" w:rsidRDefault="00BB5605" w:rsidP="00BB5605">
      <w:pPr>
        <w:spacing w:line="360" w:lineRule="auto"/>
        <w:ind w:right="49"/>
        <w:jc w:val="both"/>
        <w:rPr>
          <w:rFonts w:ascii="Palatino Linotype" w:eastAsia="Palatino Linotype" w:hAnsi="Palatino Linotype" w:cs="Palatino Linotype"/>
          <w:sz w:val="22"/>
          <w:szCs w:val="22"/>
        </w:rPr>
      </w:pPr>
    </w:p>
    <w:p w14:paraId="663D4FFC" w14:textId="77777777" w:rsidR="00BB5605" w:rsidRPr="00F77E3D" w:rsidRDefault="00BB5605" w:rsidP="00BB5605">
      <w:pPr>
        <w:spacing w:line="360" w:lineRule="auto"/>
        <w:ind w:right="49"/>
        <w:jc w:val="both"/>
        <w:rPr>
          <w:rFonts w:ascii="Palatino Linotype" w:eastAsia="Palatino Linotype" w:hAnsi="Palatino Linotype" w:cs="Palatino Linotype"/>
          <w:sz w:val="22"/>
          <w:szCs w:val="22"/>
        </w:rPr>
      </w:pPr>
    </w:p>
    <w:p w14:paraId="593254BB" w14:textId="77777777" w:rsidR="00BB5605" w:rsidRPr="00F77E3D" w:rsidRDefault="00BB5605" w:rsidP="00BB5605">
      <w:pPr>
        <w:spacing w:line="360" w:lineRule="auto"/>
        <w:ind w:right="49"/>
        <w:jc w:val="both"/>
        <w:rPr>
          <w:rFonts w:ascii="Palatino Linotype" w:eastAsia="Palatino Linotype" w:hAnsi="Palatino Linotype" w:cs="Palatino Linotype"/>
          <w:sz w:val="22"/>
          <w:szCs w:val="22"/>
        </w:rPr>
      </w:pPr>
    </w:p>
    <w:p w14:paraId="7AE97022" w14:textId="77777777" w:rsidR="00BB5605" w:rsidRPr="00F77E3D" w:rsidRDefault="00BB5605" w:rsidP="00BB5605">
      <w:pPr>
        <w:spacing w:line="360" w:lineRule="auto"/>
        <w:rPr>
          <w:rFonts w:ascii="Palatino Linotype" w:eastAsia="Palatino Linotype" w:hAnsi="Palatino Linotype" w:cs="Palatino Linotype"/>
          <w:sz w:val="22"/>
          <w:szCs w:val="22"/>
        </w:rPr>
      </w:pPr>
    </w:p>
    <w:p w14:paraId="687FBF43" w14:textId="77777777" w:rsidR="00BB5605" w:rsidRPr="00F77E3D" w:rsidRDefault="00BB5605" w:rsidP="00BB5605">
      <w:pPr>
        <w:spacing w:line="360" w:lineRule="auto"/>
        <w:rPr>
          <w:rFonts w:ascii="Palatino Linotype" w:eastAsia="Palatino Linotype" w:hAnsi="Palatino Linotype" w:cs="Palatino Linotype"/>
          <w:sz w:val="22"/>
          <w:szCs w:val="22"/>
        </w:rPr>
      </w:pPr>
    </w:p>
    <w:p w14:paraId="07D9515F" w14:textId="77777777" w:rsidR="00BB5605" w:rsidRPr="00F77E3D" w:rsidRDefault="00BB5605" w:rsidP="00BB5605">
      <w:pPr>
        <w:spacing w:line="360" w:lineRule="auto"/>
        <w:rPr>
          <w:rFonts w:ascii="Palatino Linotype" w:eastAsia="Palatino Linotype" w:hAnsi="Palatino Linotype" w:cs="Palatino Linotype"/>
          <w:sz w:val="22"/>
          <w:szCs w:val="22"/>
        </w:rPr>
      </w:pPr>
    </w:p>
    <w:p w14:paraId="37136FCC" w14:textId="77777777" w:rsidR="00BB5605" w:rsidRPr="00F77E3D" w:rsidRDefault="00BB5605" w:rsidP="00BB5605">
      <w:pPr>
        <w:spacing w:line="360" w:lineRule="auto"/>
        <w:rPr>
          <w:rFonts w:ascii="Palatino Linotype" w:eastAsia="Palatino Linotype" w:hAnsi="Palatino Linotype" w:cs="Palatino Linotype"/>
          <w:sz w:val="22"/>
          <w:szCs w:val="22"/>
        </w:rPr>
      </w:pPr>
    </w:p>
    <w:p w14:paraId="7FB4A71E" w14:textId="77777777" w:rsidR="00BB5605" w:rsidRDefault="00BB5605" w:rsidP="00BB5605">
      <w:pPr>
        <w:spacing w:line="360" w:lineRule="auto"/>
        <w:rPr>
          <w:rFonts w:ascii="Palatino Linotype" w:eastAsia="Palatino Linotype" w:hAnsi="Palatino Linotype" w:cs="Palatino Linotype"/>
          <w:sz w:val="22"/>
          <w:szCs w:val="22"/>
        </w:rPr>
      </w:pPr>
    </w:p>
    <w:p w14:paraId="1973C7A7" w14:textId="77777777" w:rsidR="00475C50" w:rsidRDefault="00475C50" w:rsidP="00BB5605">
      <w:pPr>
        <w:spacing w:line="360" w:lineRule="auto"/>
        <w:rPr>
          <w:rFonts w:ascii="Palatino Linotype" w:eastAsia="Palatino Linotype" w:hAnsi="Palatino Linotype" w:cs="Palatino Linotype"/>
          <w:sz w:val="22"/>
          <w:szCs w:val="22"/>
        </w:rPr>
      </w:pPr>
    </w:p>
    <w:p w14:paraId="09BF2152" w14:textId="77777777" w:rsidR="00475C50" w:rsidRDefault="00475C50" w:rsidP="00BB5605">
      <w:pPr>
        <w:spacing w:line="360" w:lineRule="auto"/>
        <w:rPr>
          <w:rFonts w:ascii="Palatino Linotype" w:eastAsia="Palatino Linotype" w:hAnsi="Palatino Linotype" w:cs="Palatino Linotype"/>
          <w:sz w:val="22"/>
          <w:szCs w:val="22"/>
        </w:rPr>
      </w:pPr>
    </w:p>
    <w:p w14:paraId="046DFD7E" w14:textId="77777777" w:rsidR="00475C50" w:rsidRDefault="00475C50" w:rsidP="00BB5605">
      <w:pPr>
        <w:spacing w:line="360" w:lineRule="auto"/>
        <w:rPr>
          <w:rFonts w:ascii="Palatino Linotype" w:eastAsia="Palatino Linotype" w:hAnsi="Palatino Linotype" w:cs="Palatino Linotype"/>
          <w:sz w:val="22"/>
          <w:szCs w:val="22"/>
        </w:rPr>
      </w:pPr>
    </w:p>
    <w:p w14:paraId="0AA26ED1" w14:textId="77777777" w:rsidR="00475C50" w:rsidRDefault="00475C50" w:rsidP="00BB5605">
      <w:pPr>
        <w:spacing w:line="360" w:lineRule="auto"/>
        <w:rPr>
          <w:rFonts w:ascii="Palatino Linotype" w:eastAsia="Palatino Linotype" w:hAnsi="Palatino Linotype" w:cs="Palatino Linotype"/>
          <w:sz w:val="22"/>
          <w:szCs w:val="22"/>
        </w:rPr>
      </w:pPr>
    </w:p>
    <w:p w14:paraId="14820991" w14:textId="77777777" w:rsidR="00475C50" w:rsidRDefault="00475C50" w:rsidP="00BB5605">
      <w:pPr>
        <w:spacing w:line="360" w:lineRule="auto"/>
        <w:rPr>
          <w:rFonts w:ascii="Palatino Linotype" w:eastAsia="Palatino Linotype" w:hAnsi="Palatino Linotype" w:cs="Palatino Linotype"/>
          <w:sz w:val="22"/>
          <w:szCs w:val="22"/>
        </w:rPr>
      </w:pPr>
    </w:p>
    <w:p w14:paraId="5BB5B7A5" w14:textId="77777777" w:rsidR="00475C50" w:rsidRDefault="00475C50" w:rsidP="00BB5605">
      <w:pPr>
        <w:spacing w:line="360" w:lineRule="auto"/>
        <w:rPr>
          <w:rFonts w:ascii="Palatino Linotype" w:eastAsia="Palatino Linotype" w:hAnsi="Palatino Linotype" w:cs="Palatino Linotype"/>
          <w:sz w:val="22"/>
          <w:szCs w:val="22"/>
        </w:rPr>
      </w:pPr>
    </w:p>
    <w:p w14:paraId="65532914" w14:textId="77777777" w:rsidR="00475C50" w:rsidRDefault="00475C50" w:rsidP="00BB5605">
      <w:pPr>
        <w:spacing w:line="360" w:lineRule="auto"/>
        <w:rPr>
          <w:rFonts w:ascii="Palatino Linotype" w:eastAsia="Palatino Linotype" w:hAnsi="Palatino Linotype" w:cs="Palatino Linotype"/>
          <w:sz w:val="22"/>
          <w:szCs w:val="22"/>
        </w:rPr>
      </w:pPr>
    </w:p>
    <w:p w14:paraId="425BD2EF" w14:textId="77777777" w:rsidR="00475C50" w:rsidRPr="00F77E3D" w:rsidRDefault="00475C50" w:rsidP="00BB5605">
      <w:pPr>
        <w:spacing w:line="360" w:lineRule="auto"/>
        <w:rPr>
          <w:rFonts w:ascii="Palatino Linotype" w:eastAsia="Palatino Linotype" w:hAnsi="Palatino Linotype" w:cs="Palatino Linotype"/>
          <w:sz w:val="22"/>
          <w:szCs w:val="22"/>
        </w:rPr>
      </w:pPr>
    </w:p>
    <w:p w14:paraId="507C2B13" w14:textId="77777777" w:rsidR="00BB5605" w:rsidRPr="00F77E3D" w:rsidRDefault="00BB5605" w:rsidP="00BB5605">
      <w:pPr>
        <w:spacing w:line="360" w:lineRule="auto"/>
        <w:rPr>
          <w:rFonts w:ascii="Palatino Linotype" w:eastAsia="Palatino Linotype" w:hAnsi="Palatino Linotype" w:cs="Palatino Linotype"/>
          <w:sz w:val="22"/>
          <w:szCs w:val="22"/>
        </w:rPr>
      </w:pPr>
    </w:p>
    <w:p w14:paraId="468D5770" w14:textId="77777777" w:rsidR="00BB5605" w:rsidRPr="00F77E3D" w:rsidRDefault="00BB5605" w:rsidP="00BB5605">
      <w:pPr>
        <w:spacing w:line="360" w:lineRule="auto"/>
        <w:rPr>
          <w:rFonts w:ascii="Palatino Linotype" w:eastAsia="Palatino Linotype" w:hAnsi="Palatino Linotype" w:cs="Palatino Linotype"/>
          <w:sz w:val="22"/>
          <w:szCs w:val="22"/>
        </w:rPr>
      </w:pPr>
    </w:p>
    <w:p w14:paraId="37602DDE" w14:textId="77777777" w:rsidR="00BB5605" w:rsidRPr="00F77E3D" w:rsidRDefault="00BB5605" w:rsidP="00BB5605">
      <w:pPr>
        <w:rPr>
          <w:sz w:val="22"/>
          <w:szCs w:val="22"/>
        </w:rPr>
      </w:pPr>
    </w:p>
    <w:p w14:paraId="7FCC70BE" w14:textId="77777777" w:rsidR="00BB5605" w:rsidRPr="00F77E3D" w:rsidRDefault="00BB5605" w:rsidP="00BB5605">
      <w:pPr>
        <w:rPr>
          <w:sz w:val="22"/>
          <w:szCs w:val="22"/>
        </w:rPr>
      </w:pPr>
    </w:p>
    <w:p w14:paraId="610E13B8" w14:textId="77777777" w:rsidR="002023DE" w:rsidRPr="00F77E3D" w:rsidRDefault="002023DE">
      <w:pPr>
        <w:rPr>
          <w:sz w:val="22"/>
          <w:szCs w:val="22"/>
        </w:rPr>
      </w:pPr>
    </w:p>
    <w:sectPr w:rsidR="002023DE" w:rsidRPr="00F77E3D">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092DF" w14:textId="77777777" w:rsidR="006E055F" w:rsidRDefault="006E055F" w:rsidP="00BB5605">
      <w:r>
        <w:separator/>
      </w:r>
    </w:p>
  </w:endnote>
  <w:endnote w:type="continuationSeparator" w:id="0">
    <w:p w14:paraId="224EA9B1" w14:textId="77777777" w:rsidR="006E055F" w:rsidRDefault="006E055F" w:rsidP="00BB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34D20" w14:textId="77777777" w:rsidR="0069482C" w:rsidRDefault="0069482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75C50">
      <w:rPr>
        <w:b/>
        <w:noProof/>
        <w:color w:val="000000"/>
      </w:rPr>
      <w:t>23</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75C50">
      <w:rPr>
        <w:b/>
        <w:noProof/>
        <w:color w:val="000000"/>
      </w:rPr>
      <w:t>25</w:t>
    </w:r>
    <w:r>
      <w:rPr>
        <w:b/>
        <w:color w:val="000000"/>
      </w:rPr>
      <w:fldChar w:fldCharType="end"/>
    </w:r>
  </w:p>
  <w:p w14:paraId="64C29E50" w14:textId="77777777" w:rsidR="0069482C" w:rsidRDefault="0069482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08464" w14:textId="77777777" w:rsidR="0069482C" w:rsidRDefault="0069482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75C50">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75C50">
      <w:rPr>
        <w:b/>
        <w:noProof/>
        <w:color w:val="000000"/>
      </w:rPr>
      <w:t>25</w:t>
    </w:r>
    <w:r>
      <w:rPr>
        <w:b/>
        <w:color w:val="000000"/>
      </w:rPr>
      <w:fldChar w:fldCharType="end"/>
    </w:r>
  </w:p>
  <w:p w14:paraId="2063B604" w14:textId="77777777" w:rsidR="0069482C" w:rsidRDefault="0069482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BD7AC" w14:textId="77777777" w:rsidR="006E055F" w:rsidRDefault="006E055F" w:rsidP="00BB5605">
      <w:r>
        <w:separator/>
      </w:r>
    </w:p>
  </w:footnote>
  <w:footnote w:type="continuationSeparator" w:id="0">
    <w:p w14:paraId="48A0E0FD" w14:textId="77777777" w:rsidR="006E055F" w:rsidRDefault="006E055F" w:rsidP="00BB5605">
      <w:r>
        <w:continuationSeparator/>
      </w:r>
    </w:p>
  </w:footnote>
  <w:footnote w:id="1">
    <w:p w14:paraId="668A539E" w14:textId="77777777" w:rsidR="0069482C" w:rsidRDefault="0069482C" w:rsidP="00BB560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50, Ley de Transparencia y Acceso a la Información Pública del Estado de México y Municipios.</w:t>
      </w:r>
    </w:p>
  </w:footnote>
  <w:footnote w:id="2">
    <w:p w14:paraId="63B6B9D9" w14:textId="77777777" w:rsidR="0069482C" w:rsidRDefault="0069482C" w:rsidP="00BB560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51, Ídem.</w:t>
      </w:r>
    </w:p>
  </w:footnote>
  <w:footnote w:id="3">
    <w:p w14:paraId="7404B7C9" w14:textId="77777777" w:rsidR="0069482C" w:rsidRDefault="0069482C" w:rsidP="00BB560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58, Ley de Transparencia y Acceso a la Información Pública del Estado de México y Municipios.</w:t>
      </w:r>
    </w:p>
  </w:footnote>
  <w:footnote w:id="4">
    <w:p w14:paraId="740B80D1" w14:textId="77777777" w:rsidR="0069482C" w:rsidRDefault="0069482C" w:rsidP="00BB560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FA4BF" w14:textId="77777777" w:rsidR="0069482C" w:rsidRDefault="006E055F">
    <w:pPr>
      <w:pBdr>
        <w:top w:val="nil"/>
        <w:left w:val="nil"/>
        <w:bottom w:val="nil"/>
        <w:right w:val="nil"/>
        <w:between w:val="nil"/>
      </w:pBdr>
      <w:tabs>
        <w:tab w:val="center" w:pos="4419"/>
        <w:tab w:val="right" w:pos="8838"/>
      </w:tabs>
      <w:rPr>
        <w:color w:val="000000"/>
      </w:rPr>
    </w:pPr>
    <w:r>
      <w:rPr>
        <w:color w:val="000000"/>
      </w:rPr>
      <w:pict w14:anchorId="1C527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89.8pt;height:768pt;z-index:-251656192;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1A89A" w14:textId="77777777" w:rsidR="0069482C" w:rsidRDefault="0069482C">
    <w:pPr>
      <w:widowControl w:val="0"/>
      <w:pBdr>
        <w:top w:val="nil"/>
        <w:left w:val="nil"/>
        <w:bottom w:val="nil"/>
        <w:right w:val="nil"/>
        <w:between w:val="nil"/>
      </w:pBdr>
      <w:spacing w:line="276" w:lineRule="auto"/>
      <w:rPr>
        <w:color w:val="000000"/>
      </w:rPr>
    </w:pPr>
    <w:r>
      <w:rPr>
        <w:rFonts w:eastAsia="Calibri"/>
        <w:noProof/>
        <w:color w:val="000000"/>
      </w:rPr>
      <w:drawing>
        <wp:anchor distT="0" distB="0" distL="0" distR="0" simplePos="0" relativeHeight="251661312" behindDoc="1" locked="0" layoutInCell="1" hidden="0" allowOverlap="1" wp14:anchorId="24015A8C" wp14:editId="62FB64FB">
          <wp:simplePos x="0" y="0"/>
          <wp:positionH relativeFrom="page">
            <wp:posOffset>-217178</wp:posOffset>
          </wp:positionH>
          <wp:positionV relativeFrom="margin">
            <wp:posOffset>-2167246</wp:posOffset>
          </wp:positionV>
          <wp:extent cx="7694930" cy="10020300"/>
          <wp:effectExtent l="0" t="0" r="1270" b="0"/>
          <wp:wrapNone/>
          <wp:docPr id="62"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
                  <a:srcRect/>
                  <a:stretch>
                    <a:fillRect/>
                  </a:stretch>
                </pic:blipFill>
                <pic:spPr>
                  <a:xfrm>
                    <a:off x="0" y="0"/>
                    <a:ext cx="7694930" cy="10020300"/>
                  </a:xfrm>
                  <a:prstGeom prst="rect">
                    <a:avLst/>
                  </a:prstGeom>
                  <a:ln/>
                </pic:spPr>
              </pic:pic>
            </a:graphicData>
          </a:graphic>
          <wp14:sizeRelH relativeFrom="margin">
            <wp14:pctWidth>0</wp14:pctWidth>
          </wp14:sizeRelH>
          <wp14:sizeRelV relativeFrom="margin">
            <wp14:pctHeight>0</wp14:pctHeight>
          </wp14:sizeRelV>
        </wp:anchor>
      </w:drawing>
    </w:r>
  </w:p>
  <w:tbl>
    <w:tblPr>
      <w:tblW w:w="9214" w:type="dxa"/>
      <w:tblLayout w:type="fixed"/>
      <w:tblLook w:val="0400" w:firstRow="0" w:lastRow="0" w:firstColumn="0" w:lastColumn="0" w:noHBand="0" w:noVBand="1"/>
    </w:tblPr>
    <w:tblGrid>
      <w:gridCol w:w="2268"/>
      <w:gridCol w:w="6946"/>
    </w:tblGrid>
    <w:tr w:rsidR="0069482C" w14:paraId="6DF084CC" w14:textId="77777777">
      <w:trPr>
        <w:trHeight w:val="1734"/>
      </w:trPr>
      <w:tc>
        <w:tcPr>
          <w:tcW w:w="2268" w:type="dxa"/>
          <w:shd w:val="clear" w:color="auto" w:fill="auto"/>
        </w:tcPr>
        <w:p w14:paraId="678DF93B" w14:textId="77777777" w:rsidR="0069482C" w:rsidRDefault="0069482C">
          <w:pPr>
            <w:tabs>
              <w:tab w:val="right" w:pos="4273"/>
            </w:tabs>
            <w:rPr>
              <w:rFonts w:ascii="Garamond" w:eastAsia="Garamond" w:hAnsi="Garamond" w:cs="Garamond"/>
              <w:sz w:val="16"/>
              <w:szCs w:val="16"/>
            </w:rPr>
          </w:pPr>
        </w:p>
      </w:tc>
      <w:tc>
        <w:tcPr>
          <w:tcW w:w="6946" w:type="dxa"/>
          <w:shd w:val="clear" w:color="auto" w:fill="auto"/>
        </w:tcPr>
        <w:p w14:paraId="4C9F2BBE" w14:textId="77777777" w:rsidR="0069482C" w:rsidRDefault="0069482C"/>
        <w:tbl>
          <w:tblPr>
            <w:tblW w:w="6950" w:type="dxa"/>
            <w:jc w:val="right"/>
            <w:tblBorders>
              <w:top w:val="nil"/>
              <w:left w:val="nil"/>
              <w:bottom w:val="nil"/>
              <w:right w:val="nil"/>
              <w:insideH w:val="nil"/>
              <w:insideV w:val="nil"/>
            </w:tblBorders>
            <w:tblLayout w:type="fixed"/>
            <w:tblLook w:val="0400" w:firstRow="0" w:lastRow="0" w:firstColumn="0" w:lastColumn="0" w:noHBand="0" w:noVBand="1"/>
          </w:tblPr>
          <w:tblGrid>
            <w:gridCol w:w="3260"/>
            <w:gridCol w:w="3690"/>
          </w:tblGrid>
          <w:tr w:rsidR="0069482C" w14:paraId="6FA489C4" w14:textId="77777777" w:rsidTr="00906B65">
            <w:trPr>
              <w:trHeight w:val="138"/>
              <w:jc w:val="right"/>
            </w:trPr>
            <w:tc>
              <w:tcPr>
                <w:tcW w:w="3260" w:type="dxa"/>
                <w:vAlign w:val="center"/>
              </w:tcPr>
              <w:p w14:paraId="115DF3AA" w14:textId="77777777" w:rsidR="0069482C" w:rsidRDefault="0069482C" w:rsidP="00906B6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90" w:type="dxa"/>
                <w:vAlign w:val="center"/>
              </w:tcPr>
              <w:p w14:paraId="5C5979DA" w14:textId="77777777" w:rsidR="0069482C" w:rsidRDefault="0069482C" w:rsidP="00906B65">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04153/INFOEM/IP/RR/2024</w:t>
                </w:r>
              </w:p>
            </w:tc>
          </w:tr>
          <w:tr w:rsidR="0069482C" w14:paraId="39BF705C" w14:textId="77777777" w:rsidTr="00906B65">
            <w:trPr>
              <w:trHeight w:val="233"/>
              <w:jc w:val="right"/>
            </w:trPr>
            <w:tc>
              <w:tcPr>
                <w:tcW w:w="3260" w:type="dxa"/>
                <w:vAlign w:val="center"/>
              </w:tcPr>
              <w:p w14:paraId="164621C9" w14:textId="77777777" w:rsidR="0069482C" w:rsidRDefault="0069482C" w:rsidP="00906B6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90" w:type="dxa"/>
                <w:vAlign w:val="center"/>
              </w:tcPr>
              <w:p w14:paraId="1B8ADFFB" w14:textId="77777777" w:rsidR="0069482C" w:rsidRDefault="0069482C" w:rsidP="00906B65">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Ixtapan del Oro</w:t>
                </w:r>
              </w:p>
            </w:tc>
          </w:tr>
          <w:tr w:rsidR="0069482C" w14:paraId="3FBCE390" w14:textId="77777777" w:rsidTr="00906B65">
            <w:trPr>
              <w:trHeight w:val="321"/>
              <w:jc w:val="right"/>
            </w:trPr>
            <w:tc>
              <w:tcPr>
                <w:tcW w:w="3260" w:type="dxa"/>
                <w:vAlign w:val="center"/>
              </w:tcPr>
              <w:p w14:paraId="00463A8A" w14:textId="77777777" w:rsidR="0069482C" w:rsidRDefault="0069482C" w:rsidP="00906B6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90" w:type="dxa"/>
                <w:vAlign w:val="center"/>
              </w:tcPr>
              <w:p w14:paraId="21406DB1" w14:textId="77777777" w:rsidR="0069482C" w:rsidRDefault="0069482C" w:rsidP="00906B65">
                <w:pPr>
                  <w:pBdr>
                    <w:top w:val="nil"/>
                    <w:left w:val="nil"/>
                    <w:bottom w:val="nil"/>
                    <w:right w:val="nil"/>
                    <w:between w:val="nil"/>
                  </w:pBdr>
                  <w:tabs>
                    <w:tab w:val="center" w:pos="4252"/>
                    <w:tab w:val="right" w:pos="8504"/>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4C72DF62" w14:textId="77777777" w:rsidR="0069482C" w:rsidRDefault="0069482C">
          <w:pPr>
            <w:tabs>
              <w:tab w:val="right" w:pos="8838"/>
            </w:tabs>
            <w:ind w:left="-28"/>
            <w:jc w:val="both"/>
            <w:rPr>
              <w:rFonts w:ascii="Arial" w:eastAsia="Arial" w:hAnsi="Arial" w:cs="Arial"/>
              <w:b/>
              <w:sz w:val="22"/>
              <w:szCs w:val="22"/>
            </w:rPr>
          </w:pPr>
        </w:p>
      </w:tc>
    </w:tr>
  </w:tbl>
  <w:p w14:paraId="3F2369EA" w14:textId="77777777" w:rsidR="0069482C" w:rsidRDefault="0069482C">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CFF86" w14:textId="77777777" w:rsidR="0069482C" w:rsidRDefault="0069482C">
    <w:pPr>
      <w:widowControl w:val="0"/>
      <w:pBdr>
        <w:top w:val="nil"/>
        <w:left w:val="nil"/>
        <w:bottom w:val="nil"/>
        <w:right w:val="nil"/>
        <w:between w:val="nil"/>
      </w:pBdr>
      <w:spacing w:line="276" w:lineRule="auto"/>
      <w:rPr>
        <w:color w:val="000000"/>
        <w:sz w:val="14"/>
        <w:szCs w:val="14"/>
      </w:rPr>
    </w:pPr>
  </w:p>
  <w:tbl>
    <w:tblPr>
      <w:tblW w:w="9870" w:type="dxa"/>
      <w:tblLayout w:type="fixed"/>
      <w:tblLook w:val="0400" w:firstRow="0" w:lastRow="0" w:firstColumn="0" w:lastColumn="0" w:noHBand="0" w:noVBand="1"/>
    </w:tblPr>
    <w:tblGrid>
      <w:gridCol w:w="2265"/>
      <w:gridCol w:w="7605"/>
    </w:tblGrid>
    <w:tr w:rsidR="0069482C" w14:paraId="365D8A20" w14:textId="77777777">
      <w:trPr>
        <w:trHeight w:val="1435"/>
      </w:trPr>
      <w:tc>
        <w:tcPr>
          <w:tcW w:w="2265" w:type="dxa"/>
          <w:shd w:val="clear" w:color="auto" w:fill="auto"/>
        </w:tcPr>
        <w:p w14:paraId="0343AB86" w14:textId="77777777" w:rsidR="0069482C" w:rsidRDefault="0069482C">
          <w:pPr>
            <w:tabs>
              <w:tab w:val="right" w:pos="4273"/>
            </w:tabs>
            <w:rPr>
              <w:rFonts w:ascii="Garamond" w:eastAsia="Garamond" w:hAnsi="Garamond" w:cs="Garamond"/>
              <w:sz w:val="22"/>
              <w:szCs w:val="22"/>
            </w:rPr>
          </w:pPr>
        </w:p>
      </w:tc>
      <w:tc>
        <w:tcPr>
          <w:tcW w:w="7605" w:type="dxa"/>
          <w:shd w:val="clear" w:color="auto" w:fill="auto"/>
        </w:tcPr>
        <w:p w14:paraId="5617E01C" w14:textId="77777777" w:rsidR="0069482C" w:rsidRDefault="0069482C">
          <w:pPr>
            <w:widowControl w:val="0"/>
            <w:pBdr>
              <w:top w:val="nil"/>
              <w:left w:val="nil"/>
              <w:bottom w:val="nil"/>
              <w:right w:val="nil"/>
              <w:between w:val="nil"/>
            </w:pBdr>
            <w:spacing w:line="276" w:lineRule="auto"/>
            <w:rPr>
              <w:rFonts w:ascii="Garamond" w:eastAsia="Garamond" w:hAnsi="Garamond" w:cs="Garamond"/>
              <w:sz w:val="22"/>
              <w:szCs w:val="22"/>
            </w:rPr>
          </w:pPr>
        </w:p>
        <w:tbl>
          <w:tblPr>
            <w:tblW w:w="7372" w:type="dxa"/>
            <w:jc w:val="right"/>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69482C" w14:paraId="64A104C4" w14:textId="77777777" w:rsidTr="00906B65">
            <w:trPr>
              <w:trHeight w:val="138"/>
              <w:jc w:val="right"/>
            </w:trPr>
            <w:tc>
              <w:tcPr>
                <w:tcW w:w="3261" w:type="dxa"/>
                <w:vAlign w:val="center"/>
              </w:tcPr>
              <w:p w14:paraId="6CFD875C" w14:textId="77777777" w:rsidR="0069482C" w:rsidRDefault="0069482C" w:rsidP="00906B6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vAlign w:val="center"/>
              </w:tcPr>
              <w:p w14:paraId="553EC88F" w14:textId="77777777" w:rsidR="0069482C" w:rsidRDefault="0069482C" w:rsidP="00906B65">
                <w:pPr>
                  <w:tabs>
                    <w:tab w:val="center" w:pos="4252"/>
                    <w:tab w:val="right" w:pos="8504"/>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04153/INFOEM/IP/RR/2024</w:t>
                </w:r>
              </w:p>
            </w:tc>
          </w:tr>
          <w:tr w:rsidR="0069482C" w14:paraId="3F9D7352" w14:textId="77777777" w:rsidTr="00906B65">
            <w:trPr>
              <w:trHeight w:val="233"/>
              <w:jc w:val="right"/>
            </w:trPr>
            <w:tc>
              <w:tcPr>
                <w:tcW w:w="3261" w:type="dxa"/>
                <w:vAlign w:val="center"/>
              </w:tcPr>
              <w:p w14:paraId="1040C5D9" w14:textId="77777777" w:rsidR="0069482C" w:rsidRDefault="0069482C" w:rsidP="00906B6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1" w:type="dxa"/>
              </w:tcPr>
              <w:p w14:paraId="1FF2C5DD" w14:textId="77777777" w:rsidR="0069482C" w:rsidRDefault="0069482C" w:rsidP="00906B65">
                <w:pPr>
                  <w:pBdr>
                    <w:top w:val="nil"/>
                    <w:left w:val="nil"/>
                    <w:bottom w:val="nil"/>
                    <w:right w:val="nil"/>
                    <w:between w:val="nil"/>
                  </w:pBdr>
                  <w:tabs>
                    <w:tab w:val="center" w:pos="4252"/>
                    <w:tab w:val="right" w:pos="8504"/>
                  </w:tabs>
                  <w:ind w:right="-107"/>
                  <w:rPr>
                    <w:rFonts w:ascii="Palatino Linotype" w:eastAsia="Palatino Linotype" w:hAnsi="Palatino Linotype" w:cs="Palatino Linotype"/>
                    <w:b/>
                    <w:sz w:val="22"/>
                    <w:szCs w:val="22"/>
                  </w:rPr>
                </w:pPr>
                <w:r w:rsidRPr="00906B65">
                  <w:rPr>
                    <w:rFonts w:ascii="Palatino Linotype" w:eastAsia="Palatino Linotype" w:hAnsi="Palatino Linotype" w:cs="Palatino Linotype"/>
                    <w:b/>
                    <w:bCs/>
                    <w:sz w:val="22"/>
                    <w:szCs w:val="22"/>
                  </w:rPr>
                  <w:t>Anónimo</w:t>
                </w:r>
              </w:p>
            </w:tc>
          </w:tr>
          <w:tr w:rsidR="0069482C" w14:paraId="6D02BE38" w14:textId="77777777" w:rsidTr="00906B65">
            <w:trPr>
              <w:trHeight w:val="321"/>
              <w:jc w:val="right"/>
            </w:trPr>
            <w:tc>
              <w:tcPr>
                <w:tcW w:w="3261" w:type="dxa"/>
                <w:vAlign w:val="center"/>
              </w:tcPr>
              <w:p w14:paraId="165DE7EF" w14:textId="77777777" w:rsidR="0069482C" w:rsidRDefault="0069482C" w:rsidP="00906B6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vAlign w:val="center"/>
              </w:tcPr>
              <w:p w14:paraId="2B9778D1" w14:textId="77777777" w:rsidR="0069482C" w:rsidRDefault="0069482C" w:rsidP="00906B65">
                <w:pPr>
                  <w:jc w:val="both"/>
                  <w:rPr>
                    <w:rFonts w:ascii="Palatino Linotype" w:eastAsia="Palatino Linotype" w:hAnsi="Palatino Linotype" w:cs="Palatino Linotype"/>
                  </w:rPr>
                </w:pPr>
                <w:r>
                  <w:rPr>
                    <w:rFonts w:ascii="Palatino Linotype" w:eastAsia="Palatino Linotype" w:hAnsi="Palatino Linotype" w:cs="Palatino Linotype"/>
                    <w:b/>
                    <w:sz w:val="22"/>
                    <w:szCs w:val="22"/>
                  </w:rPr>
                  <w:t>Ayuntamiento de Ixtapan del Oro</w:t>
                </w:r>
              </w:p>
            </w:tc>
          </w:tr>
          <w:tr w:rsidR="0069482C" w14:paraId="36A8FF6D" w14:textId="77777777" w:rsidTr="00906B65">
            <w:trPr>
              <w:trHeight w:val="321"/>
              <w:jc w:val="right"/>
            </w:trPr>
            <w:tc>
              <w:tcPr>
                <w:tcW w:w="3261" w:type="dxa"/>
                <w:vAlign w:val="center"/>
              </w:tcPr>
              <w:p w14:paraId="1D485173" w14:textId="77777777" w:rsidR="0069482C" w:rsidRDefault="0069482C" w:rsidP="00906B6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vAlign w:val="center"/>
              </w:tcPr>
              <w:p w14:paraId="7A6959DA" w14:textId="77777777" w:rsidR="0069482C" w:rsidRDefault="0069482C" w:rsidP="00906B65">
                <w:pPr>
                  <w:pBdr>
                    <w:top w:val="nil"/>
                    <w:left w:val="nil"/>
                    <w:bottom w:val="nil"/>
                    <w:right w:val="nil"/>
                    <w:between w:val="nil"/>
                  </w:pBdr>
                  <w:tabs>
                    <w:tab w:val="center" w:pos="4252"/>
                    <w:tab w:val="right" w:pos="8504"/>
                  </w:tabs>
                  <w:ind w:left="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0C5BBC90" w14:textId="77777777" w:rsidR="0069482C" w:rsidRDefault="0069482C">
          <w:pPr>
            <w:tabs>
              <w:tab w:val="right" w:pos="8838"/>
            </w:tabs>
            <w:ind w:left="-28"/>
            <w:jc w:val="both"/>
            <w:rPr>
              <w:rFonts w:ascii="Arial" w:eastAsia="Arial" w:hAnsi="Arial" w:cs="Arial"/>
              <w:b/>
              <w:sz w:val="22"/>
              <w:szCs w:val="22"/>
            </w:rPr>
          </w:pPr>
        </w:p>
      </w:tc>
    </w:tr>
  </w:tbl>
  <w:p w14:paraId="3D88AEBD" w14:textId="77777777" w:rsidR="0069482C" w:rsidRDefault="006E055F">
    <w:pPr>
      <w:pBdr>
        <w:top w:val="nil"/>
        <w:left w:val="nil"/>
        <w:bottom w:val="nil"/>
        <w:right w:val="nil"/>
        <w:between w:val="nil"/>
      </w:pBdr>
      <w:tabs>
        <w:tab w:val="center" w:pos="4419"/>
        <w:tab w:val="right" w:pos="8838"/>
      </w:tabs>
      <w:rPr>
        <w:color w:val="000000"/>
        <w:sz w:val="2"/>
        <w:szCs w:val="2"/>
      </w:rPr>
    </w:pPr>
    <w:r>
      <w:rPr>
        <w:color w:val="000000"/>
        <w:sz w:val="2"/>
        <w:szCs w:val="2"/>
      </w:rPr>
      <w:pict w14:anchorId="615DCC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68.8pt;margin-top:-117.6pt;width:589.8pt;height:768pt;z-index:-251657216;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02B6"/>
    <w:multiLevelType w:val="multilevel"/>
    <w:tmpl w:val="716CA794"/>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nsid w:val="15E653CA"/>
    <w:multiLevelType w:val="multilevel"/>
    <w:tmpl w:val="34064B5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CA679E"/>
    <w:multiLevelType w:val="multilevel"/>
    <w:tmpl w:val="C84EF0F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50FF0A1C"/>
    <w:multiLevelType w:val="multilevel"/>
    <w:tmpl w:val="FC6671E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3D67040"/>
    <w:multiLevelType w:val="multilevel"/>
    <w:tmpl w:val="1D9EA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07D77A4"/>
    <w:multiLevelType w:val="multilevel"/>
    <w:tmpl w:val="34064B5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82232C9"/>
    <w:multiLevelType w:val="multilevel"/>
    <w:tmpl w:val="12664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0860B9B"/>
    <w:multiLevelType w:val="multilevel"/>
    <w:tmpl w:val="C92656B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45C4DFB"/>
    <w:multiLevelType w:val="multilevel"/>
    <w:tmpl w:val="C5D040B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1430"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9B3977"/>
    <w:multiLevelType w:val="multilevel"/>
    <w:tmpl w:val="B4DC13B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8"/>
  </w:num>
  <w:num w:numId="4">
    <w:abstractNumId w:val="3"/>
  </w:num>
  <w:num w:numId="5">
    <w:abstractNumId w:val="5"/>
  </w:num>
  <w:num w:numId="6">
    <w:abstractNumId w:val="0"/>
  </w:num>
  <w:num w:numId="7">
    <w:abstractNumId w:val="6"/>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05"/>
    <w:rsid w:val="00107C84"/>
    <w:rsid w:val="00144718"/>
    <w:rsid w:val="00164D53"/>
    <w:rsid w:val="001B721D"/>
    <w:rsid w:val="001D6D4E"/>
    <w:rsid w:val="002023DE"/>
    <w:rsid w:val="002B27BF"/>
    <w:rsid w:val="004647E3"/>
    <w:rsid w:val="00475C50"/>
    <w:rsid w:val="00505756"/>
    <w:rsid w:val="005647C8"/>
    <w:rsid w:val="005C704C"/>
    <w:rsid w:val="0069482C"/>
    <w:rsid w:val="006E055F"/>
    <w:rsid w:val="00906B65"/>
    <w:rsid w:val="009676F3"/>
    <w:rsid w:val="009D7386"/>
    <w:rsid w:val="00A9225E"/>
    <w:rsid w:val="00AE4DE0"/>
    <w:rsid w:val="00B909FC"/>
    <w:rsid w:val="00BB5605"/>
    <w:rsid w:val="00C575C8"/>
    <w:rsid w:val="00E977DC"/>
    <w:rsid w:val="00EB3226"/>
    <w:rsid w:val="00F10E1A"/>
    <w:rsid w:val="00F4206F"/>
    <w:rsid w:val="00F57479"/>
    <w:rsid w:val="00F77E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5D371ED"/>
  <w15:chartTrackingRefBased/>
  <w15:docId w15:val="{D11CC00D-DF0F-4939-9246-59F981F8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60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BB560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rsid w:val="00BB5605"/>
    <w:rPr>
      <w:rFonts w:ascii="Century Gothic" w:eastAsia="Times New Roman" w:hAnsi="Century Gothic" w:cs="Times New Roman"/>
      <w:szCs w:val="24"/>
      <w:lang w:eastAsia="es-MX"/>
    </w:rPr>
  </w:style>
  <w:style w:type="paragraph" w:styleId="Sinespaciado">
    <w:name w:val="No Spacing"/>
    <w:aliases w:val="Francesa,INAI"/>
    <w:link w:val="SinespaciadoCar"/>
    <w:uiPriority w:val="1"/>
    <w:qFormat/>
    <w:rsid w:val="00BB5605"/>
    <w:pPr>
      <w:spacing w:after="0" w:line="240" w:lineRule="auto"/>
    </w:pPr>
    <w:rPr>
      <w:rFonts w:ascii="Times New Roman" w:eastAsia="Times New Roman" w:hAnsi="Times New Roman" w:cs="Times New Roman"/>
      <w:sz w:val="24"/>
      <w:szCs w:val="24"/>
      <w:lang w:eastAsia="es-MX"/>
    </w:rPr>
  </w:style>
  <w:style w:type="character" w:customStyle="1" w:styleId="SinespaciadoCar">
    <w:name w:val="Sin espaciado Car"/>
    <w:aliases w:val="Francesa Car,INAI Car"/>
    <w:link w:val="Sinespaciado"/>
    <w:uiPriority w:val="1"/>
    <w:locked/>
    <w:rsid w:val="00BB5605"/>
    <w:rPr>
      <w:rFonts w:ascii="Times New Roman" w:eastAsia="Times New Roman" w:hAnsi="Times New Roman" w:cs="Times New Roman"/>
      <w:sz w:val="24"/>
      <w:szCs w:val="24"/>
      <w:lang w:eastAsia="es-MX"/>
    </w:rPr>
  </w:style>
  <w:style w:type="table" w:styleId="Tablaconcuadrcula">
    <w:name w:val="Table Grid"/>
    <w:basedOn w:val="Tablanormal"/>
    <w:uiPriority w:val="39"/>
    <w:qFormat/>
    <w:rsid w:val="00BB5605"/>
    <w:pPr>
      <w:spacing w:after="0" w:line="240" w:lineRule="auto"/>
    </w:pPr>
    <w:rPr>
      <w:rFonts w:ascii="Calibri" w:eastAsiaTheme="minorEastAsia" w:hAnsi="Calibri" w:cs="Calibr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BB5605"/>
    <w:pPr>
      <w:tabs>
        <w:tab w:val="center" w:pos="4419"/>
        <w:tab w:val="right" w:pos="8838"/>
      </w:tabs>
    </w:pPr>
  </w:style>
  <w:style w:type="character" w:customStyle="1" w:styleId="PiedepginaCar">
    <w:name w:val="Pie de página Car"/>
    <w:basedOn w:val="Fuentedeprrafopredeter"/>
    <w:link w:val="Piedepgina"/>
    <w:uiPriority w:val="99"/>
    <w:rsid w:val="00BB5605"/>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6313</Words>
  <Characters>34722</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INFOEM416</cp:lastModifiedBy>
  <cp:revision>5</cp:revision>
  <cp:lastPrinted>2025-03-07T19:59:00Z</cp:lastPrinted>
  <dcterms:created xsi:type="dcterms:W3CDTF">2025-02-25T19:01:00Z</dcterms:created>
  <dcterms:modified xsi:type="dcterms:W3CDTF">2025-03-07T19:59:00Z</dcterms:modified>
</cp:coreProperties>
</file>