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38397F48" w:rsidR="00555301" w:rsidRPr="00F900C1" w:rsidRDefault="0029071C" w:rsidP="004309A2">
      <w:pPr>
        <w:shd w:val="clear" w:color="auto" w:fill="FFFFFF"/>
        <w:spacing w:line="360" w:lineRule="auto"/>
        <w:jc w:val="both"/>
        <w:rPr>
          <w:rFonts w:ascii="Palatino Linotype" w:hAnsi="Palatino Linotype" w:cs="Arial"/>
          <w:color w:val="000000"/>
          <w:lang w:val="es-MX" w:eastAsia="es-MX"/>
        </w:rPr>
      </w:pPr>
      <w:r w:rsidRPr="00F900C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E6C21" w:rsidRPr="00F900C1">
        <w:rPr>
          <w:rFonts w:ascii="Palatino Linotype" w:hAnsi="Palatino Linotype" w:cs="Arial"/>
          <w:color w:val="000000"/>
          <w:lang w:val="es-MX" w:eastAsia="es-MX"/>
        </w:rPr>
        <w:t>veintiuno</w:t>
      </w:r>
      <w:r w:rsidR="00E25843" w:rsidRPr="00F900C1">
        <w:rPr>
          <w:rFonts w:ascii="Palatino Linotype" w:hAnsi="Palatino Linotype" w:cs="Arial"/>
          <w:color w:val="000000"/>
          <w:lang w:val="es-MX" w:eastAsia="es-MX"/>
        </w:rPr>
        <w:t xml:space="preserve"> de mayo</w:t>
      </w:r>
      <w:r w:rsidR="007237B8" w:rsidRPr="00F900C1">
        <w:rPr>
          <w:rFonts w:ascii="Palatino Linotype" w:hAnsi="Palatino Linotype" w:cs="Arial"/>
          <w:color w:val="000000"/>
          <w:lang w:val="es-MX" w:eastAsia="es-MX"/>
        </w:rPr>
        <w:t xml:space="preserve"> dos mil veinti</w:t>
      </w:r>
      <w:r w:rsidR="00555301" w:rsidRPr="00F900C1">
        <w:rPr>
          <w:rFonts w:ascii="Palatino Linotype" w:hAnsi="Palatino Linotype" w:cs="Arial"/>
          <w:color w:val="000000"/>
          <w:lang w:val="es-MX" w:eastAsia="es-MX"/>
        </w:rPr>
        <w:t>cinco</w:t>
      </w:r>
      <w:r w:rsidRPr="00F900C1">
        <w:rPr>
          <w:rFonts w:ascii="Palatino Linotype" w:hAnsi="Palatino Linotype" w:cs="Arial"/>
          <w:color w:val="000000"/>
          <w:lang w:val="es-MX" w:eastAsia="es-MX"/>
        </w:rPr>
        <w:t>.</w:t>
      </w:r>
    </w:p>
    <w:p w14:paraId="21F4F0F6" w14:textId="77777777" w:rsidR="00B61CB4" w:rsidRPr="00F900C1"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50AD6002" w:rsidR="00B74C9F" w:rsidRPr="00F900C1" w:rsidRDefault="0029071C" w:rsidP="00924B45">
      <w:pPr>
        <w:tabs>
          <w:tab w:val="left" w:pos="1701"/>
        </w:tabs>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b/>
          <w:lang w:val="es-MX" w:eastAsia="en-US"/>
        </w:rPr>
        <w:t>VISTO</w:t>
      </w:r>
      <w:r w:rsidRPr="00F900C1">
        <w:rPr>
          <w:rFonts w:ascii="Palatino Linotype" w:eastAsiaTheme="minorHAnsi" w:hAnsi="Palatino Linotype" w:cs="Arial"/>
          <w:lang w:val="es-MX" w:eastAsia="en-US"/>
        </w:rPr>
        <w:t xml:space="preserve"> el expediente electrónico formado con motivo del recurso de revisión número </w:t>
      </w:r>
      <w:r w:rsidR="00E250C8" w:rsidRPr="00F900C1">
        <w:rPr>
          <w:rFonts w:ascii="Palatino Linotype" w:eastAsiaTheme="minorHAnsi" w:hAnsi="Palatino Linotype" w:cs="Arial"/>
          <w:b/>
          <w:lang w:val="es-MX" w:eastAsia="en-US"/>
        </w:rPr>
        <w:t>0</w:t>
      </w:r>
      <w:r w:rsidR="005B6FEB" w:rsidRPr="00F900C1">
        <w:rPr>
          <w:rFonts w:ascii="Palatino Linotype" w:eastAsiaTheme="minorHAnsi" w:hAnsi="Palatino Linotype" w:cs="Arial"/>
          <w:b/>
          <w:lang w:val="es-MX" w:eastAsia="en-US"/>
        </w:rPr>
        <w:t>4295</w:t>
      </w:r>
      <w:r w:rsidRPr="00F900C1">
        <w:rPr>
          <w:rFonts w:ascii="Palatino Linotype" w:eastAsiaTheme="minorHAnsi" w:hAnsi="Palatino Linotype" w:cs="Arial"/>
          <w:b/>
          <w:bCs/>
          <w:lang w:val="es-MX" w:eastAsia="es-MX"/>
        </w:rPr>
        <w:t>/INFOEM/IP/RR/202</w:t>
      </w:r>
      <w:r w:rsidR="00555301" w:rsidRPr="00F900C1">
        <w:rPr>
          <w:rFonts w:ascii="Palatino Linotype" w:eastAsiaTheme="minorHAnsi" w:hAnsi="Palatino Linotype" w:cs="Arial"/>
          <w:b/>
          <w:bCs/>
          <w:lang w:val="es-MX" w:eastAsia="es-MX"/>
        </w:rPr>
        <w:t>5</w:t>
      </w:r>
      <w:r w:rsidRPr="00F900C1">
        <w:rPr>
          <w:rFonts w:ascii="Palatino Linotype" w:eastAsiaTheme="minorHAnsi" w:hAnsi="Palatino Linotype" w:cs="Arial"/>
          <w:lang w:val="es-MX" w:eastAsia="en-US"/>
        </w:rPr>
        <w:t xml:space="preserve">, </w:t>
      </w:r>
      <w:r w:rsidR="00FE047E" w:rsidRPr="00F900C1">
        <w:rPr>
          <w:rFonts w:ascii="Palatino Linotype" w:hAnsi="Palatino Linotype" w:cs="Arial"/>
        </w:rPr>
        <w:t xml:space="preserve">interpuesto </w:t>
      </w:r>
      <w:r w:rsidR="00924B45" w:rsidRPr="00F900C1">
        <w:rPr>
          <w:rFonts w:ascii="Palatino Linotype" w:hAnsi="Palatino Linotype" w:cs="Arial"/>
        </w:rPr>
        <w:t xml:space="preserve">por </w:t>
      </w:r>
      <w:r w:rsidR="00160308" w:rsidRPr="00F900C1">
        <w:rPr>
          <w:rFonts w:ascii="Palatino Linotype" w:hAnsi="Palatino Linotype" w:cs="Arial"/>
        </w:rPr>
        <w:t xml:space="preserve">persona que </w:t>
      </w:r>
      <w:r w:rsidR="0035764C" w:rsidRPr="00F900C1">
        <w:rPr>
          <w:rFonts w:ascii="Palatino Linotype" w:hAnsi="Palatino Linotype" w:cs="Arial"/>
        </w:rPr>
        <w:t>manifiesta</w:t>
      </w:r>
      <w:r w:rsidR="00160308" w:rsidRPr="00F900C1">
        <w:rPr>
          <w:rFonts w:ascii="Palatino Linotype" w:hAnsi="Palatino Linotype" w:cs="Arial"/>
        </w:rPr>
        <w:t xml:space="preserve"> seudónimo</w:t>
      </w:r>
      <w:r w:rsidR="00FE047E" w:rsidRPr="00F900C1">
        <w:rPr>
          <w:rFonts w:ascii="Palatino Linotype" w:hAnsi="Palatino Linotype" w:cs="Arial"/>
        </w:rPr>
        <w:t>,</w:t>
      </w:r>
      <w:r w:rsidR="005F1F89" w:rsidRPr="00F900C1">
        <w:rPr>
          <w:rFonts w:ascii="Palatino Linotype" w:hAnsi="Palatino Linotype" w:cs="Arial"/>
          <w:b/>
        </w:rPr>
        <w:t xml:space="preserve"> </w:t>
      </w:r>
      <w:r w:rsidR="005F1F89" w:rsidRPr="00F900C1">
        <w:rPr>
          <w:rFonts w:ascii="Palatino Linotype" w:hAnsi="Palatino Linotype" w:cs="Arial"/>
        </w:rPr>
        <w:t>en lo sucesivo</w:t>
      </w:r>
      <w:r w:rsidR="00B61CB4" w:rsidRPr="00F900C1">
        <w:rPr>
          <w:rFonts w:ascii="Palatino Linotype" w:hAnsi="Palatino Linotype" w:cs="Arial"/>
        </w:rPr>
        <w:t xml:space="preserve"> el </w:t>
      </w:r>
      <w:r w:rsidR="005F1F89" w:rsidRPr="00F900C1">
        <w:rPr>
          <w:rFonts w:ascii="Palatino Linotype" w:hAnsi="Palatino Linotype" w:cs="Arial"/>
          <w:b/>
        </w:rPr>
        <w:t>Recurrente</w:t>
      </w:r>
      <w:r w:rsidRPr="00F900C1">
        <w:rPr>
          <w:rFonts w:ascii="Palatino Linotype" w:eastAsiaTheme="minorHAnsi" w:hAnsi="Palatino Linotype" w:cs="Arial"/>
          <w:lang w:val="es-MX" w:eastAsia="en-US"/>
        </w:rPr>
        <w:t>, en contra de la respuesta de</w:t>
      </w:r>
      <w:r w:rsidR="00B20C2B" w:rsidRPr="00F900C1">
        <w:rPr>
          <w:rFonts w:ascii="Palatino Linotype" w:eastAsiaTheme="minorHAnsi" w:hAnsi="Palatino Linotype" w:cs="Arial"/>
          <w:lang w:val="es-MX" w:eastAsia="en-US"/>
        </w:rPr>
        <w:t>l</w:t>
      </w:r>
      <w:r w:rsidRPr="00F900C1">
        <w:rPr>
          <w:rFonts w:ascii="Palatino Linotype" w:eastAsiaTheme="minorHAnsi" w:hAnsi="Palatino Linotype" w:cs="Arial"/>
          <w:lang w:val="es-MX" w:eastAsia="en-US"/>
        </w:rPr>
        <w:t xml:space="preserve"> </w:t>
      </w:r>
      <w:r w:rsidR="00160308" w:rsidRPr="00F900C1">
        <w:rPr>
          <w:rFonts w:ascii="Palatino Linotype" w:eastAsiaTheme="minorHAnsi" w:hAnsi="Palatino Linotype" w:cs="Arial"/>
          <w:b/>
          <w:lang w:val="es-MX" w:eastAsia="en-US"/>
        </w:rPr>
        <w:t xml:space="preserve">Ayuntamiento de </w:t>
      </w:r>
      <w:r w:rsidR="0035764C" w:rsidRPr="00F900C1">
        <w:rPr>
          <w:rFonts w:ascii="Palatino Linotype" w:eastAsiaTheme="minorHAnsi" w:hAnsi="Palatino Linotype" w:cs="Arial"/>
          <w:b/>
          <w:lang w:val="es-MX" w:eastAsia="en-US"/>
        </w:rPr>
        <w:t>Villa del Carbón</w:t>
      </w:r>
      <w:r w:rsidRPr="00F900C1">
        <w:rPr>
          <w:rFonts w:ascii="Palatino Linotype" w:eastAsiaTheme="minorHAnsi" w:hAnsi="Palatino Linotype" w:cs="Arial"/>
          <w:lang w:val="es-MX" w:eastAsia="en-US"/>
        </w:rPr>
        <w:t>,</w:t>
      </w:r>
      <w:r w:rsidRPr="00F900C1">
        <w:rPr>
          <w:rFonts w:ascii="Palatino Linotype" w:eastAsiaTheme="minorHAnsi" w:hAnsi="Palatino Linotype" w:cs="Arial"/>
          <w:b/>
          <w:lang w:val="es-MX" w:eastAsia="en-US"/>
        </w:rPr>
        <w:t xml:space="preserve"> </w:t>
      </w:r>
      <w:r w:rsidRPr="00F900C1">
        <w:rPr>
          <w:rFonts w:ascii="Palatino Linotype" w:eastAsiaTheme="minorHAnsi" w:hAnsi="Palatino Linotype" w:cs="Arial"/>
          <w:lang w:val="es-MX" w:eastAsia="en-US"/>
        </w:rPr>
        <w:t>en lo subsecuente</w:t>
      </w:r>
      <w:r w:rsidR="00B61CB4" w:rsidRPr="00F900C1">
        <w:rPr>
          <w:rFonts w:ascii="Palatino Linotype" w:eastAsiaTheme="minorHAnsi" w:hAnsi="Palatino Linotype" w:cs="Arial"/>
          <w:lang w:val="es-MX" w:eastAsia="en-US"/>
        </w:rPr>
        <w:t xml:space="preserve"> el </w:t>
      </w:r>
      <w:r w:rsidRPr="00F900C1">
        <w:rPr>
          <w:rFonts w:ascii="Palatino Linotype" w:eastAsiaTheme="minorHAnsi" w:hAnsi="Palatino Linotype" w:cs="Arial"/>
          <w:b/>
          <w:lang w:val="es-MX" w:eastAsia="en-US"/>
        </w:rPr>
        <w:t xml:space="preserve">Sujeto Obligado, </w:t>
      </w:r>
      <w:r w:rsidRPr="00F900C1">
        <w:rPr>
          <w:rFonts w:ascii="Palatino Linotype" w:eastAsiaTheme="minorHAnsi" w:hAnsi="Palatino Linotype" w:cs="Arial"/>
          <w:lang w:val="es-MX" w:eastAsia="en-US"/>
        </w:rPr>
        <w:t>se procede a dictar la presente resolución.</w:t>
      </w:r>
    </w:p>
    <w:p w14:paraId="441371D4" w14:textId="77777777" w:rsidR="00924B45" w:rsidRPr="00F900C1"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F900C1" w:rsidRDefault="0029071C" w:rsidP="00924B45">
      <w:pPr>
        <w:spacing w:line="360" w:lineRule="auto"/>
        <w:jc w:val="center"/>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A N T E C E D E N T E S</w:t>
      </w:r>
    </w:p>
    <w:p w14:paraId="2A9135D4" w14:textId="77777777" w:rsidR="00924B45" w:rsidRPr="00F900C1"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F900C1" w:rsidRDefault="0029071C" w:rsidP="0029071C">
      <w:pPr>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PRIMERO. De la solicitud de información.</w:t>
      </w:r>
    </w:p>
    <w:p w14:paraId="09B9ABF6" w14:textId="68690F89" w:rsidR="00555301" w:rsidRPr="00F900C1" w:rsidRDefault="0029071C" w:rsidP="00924B45">
      <w:pPr>
        <w:spacing w:line="360" w:lineRule="auto"/>
        <w:jc w:val="both"/>
        <w:rPr>
          <w:rFonts w:ascii="Palatino Linotype" w:eastAsiaTheme="minorHAnsi" w:hAnsi="Palatino Linotype" w:cs="Arial"/>
          <w:szCs w:val="22"/>
          <w:lang w:val="es-MX" w:eastAsia="en-US"/>
        </w:rPr>
      </w:pPr>
      <w:r w:rsidRPr="00F900C1">
        <w:rPr>
          <w:rFonts w:ascii="Palatino Linotype" w:eastAsiaTheme="minorHAnsi" w:hAnsi="Palatino Linotype" w:cs="Arial"/>
          <w:szCs w:val="22"/>
          <w:lang w:val="es-MX" w:eastAsia="en-US"/>
        </w:rPr>
        <w:t xml:space="preserve">En fecha </w:t>
      </w:r>
      <w:r w:rsidR="0035764C" w:rsidRPr="00F900C1">
        <w:rPr>
          <w:rFonts w:ascii="Palatino Linotype" w:eastAsiaTheme="minorHAnsi" w:hAnsi="Palatino Linotype" w:cs="Arial"/>
          <w:szCs w:val="22"/>
          <w:lang w:val="es-MX" w:eastAsia="en-US"/>
        </w:rPr>
        <w:t>primero de abril</w:t>
      </w:r>
      <w:r w:rsidR="00555301" w:rsidRPr="00F900C1">
        <w:rPr>
          <w:rFonts w:ascii="Palatino Linotype" w:eastAsiaTheme="minorHAnsi" w:hAnsi="Palatino Linotype" w:cs="Arial"/>
          <w:szCs w:val="22"/>
          <w:lang w:val="es-MX" w:eastAsia="en-US"/>
        </w:rPr>
        <w:t xml:space="preserve"> de dos mil veinticinco</w:t>
      </w:r>
      <w:r w:rsidRPr="00F900C1">
        <w:rPr>
          <w:rFonts w:ascii="Palatino Linotype" w:eastAsiaTheme="minorHAnsi" w:hAnsi="Palatino Linotype" w:cs="Arial"/>
          <w:szCs w:val="22"/>
          <w:lang w:val="es-MX" w:eastAsia="en-US"/>
        </w:rPr>
        <w:t xml:space="preserve">, </w:t>
      </w:r>
      <w:r w:rsidR="00E250C8" w:rsidRPr="00F900C1">
        <w:rPr>
          <w:rFonts w:ascii="Palatino Linotype" w:eastAsiaTheme="minorHAnsi" w:hAnsi="Palatino Linotype" w:cs="Arial"/>
          <w:szCs w:val="22"/>
          <w:lang w:val="es-MX" w:eastAsia="en-US"/>
        </w:rPr>
        <w:t>el</w:t>
      </w:r>
      <w:r w:rsidRPr="00F900C1">
        <w:rPr>
          <w:rFonts w:ascii="Palatino Linotype" w:eastAsiaTheme="minorHAnsi" w:hAnsi="Palatino Linotype" w:cs="Arial"/>
          <w:szCs w:val="22"/>
          <w:lang w:val="es-MX" w:eastAsia="en-US"/>
        </w:rPr>
        <w:t xml:space="preserve"> </w:t>
      </w:r>
      <w:r w:rsidRPr="00F900C1">
        <w:rPr>
          <w:rFonts w:ascii="Palatino Linotype" w:eastAsiaTheme="minorHAnsi" w:hAnsi="Palatino Linotype" w:cs="Arial"/>
          <w:b/>
          <w:szCs w:val="22"/>
          <w:lang w:val="es-MX" w:eastAsia="en-US"/>
        </w:rPr>
        <w:t>Recurrente</w:t>
      </w:r>
      <w:r w:rsidRPr="00F900C1">
        <w:rPr>
          <w:rFonts w:ascii="Palatino Linotype" w:eastAsiaTheme="minorHAnsi" w:hAnsi="Palatino Linotype" w:cs="Arial"/>
          <w:szCs w:val="22"/>
          <w:lang w:val="es-MX" w:eastAsia="en-US"/>
        </w:rPr>
        <w:t xml:space="preserve">, presentó a través </w:t>
      </w:r>
      <w:r w:rsidR="00F94208" w:rsidRPr="00F900C1">
        <w:rPr>
          <w:rFonts w:ascii="Palatino Linotype" w:eastAsiaTheme="minorHAnsi" w:hAnsi="Palatino Linotype" w:cs="Arial"/>
          <w:szCs w:val="22"/>
          <w:lang w:val="es-MX" w:eastAsia="en-US"/>
        </w:rPr>
        <w:t>d</w:t>
      </w:r>
      <w:r w:rsidRPr="00F900C1">
        <w:rPr>
          <w:rFonts w:ascii="Palatino Linotype" w:eastAsiaTheme="minorHAnsi" w:hAnsi="Palatino Linotype" w:cs="Arial"/>
          <w:szCs w:val="22"/>
          <w:lang w:val="es-MX" w:eastAsia="en-US"/>
        </w:rPr>
        <w:t xml:space="preserve">el Sistema de Acceso a la Información Mexiquense </w:t>
      </w:r>
      <w:r w:rsidRPr="00F900C1">
        <w:rPr>
          <w:rFonts w:ascii="Palatino Linotype" w:eastAsiaTheme="minorHAnsi" w:hAnsi="Palatino Linotype" w:cs="Arial"/>
          <w:b/>
          <w:szCs w:val="22"/>
          <w:lang w:val="es-MX" w:eastAsia="en-US"/>
        </w:rPr>
        <w:t>(SAIMEX),</w:t>
      </w:r>
      <w:r w:rsidRPr="00F900C1">
        <w:rPr>
          <w:rFonts w:ascii="Palatino Linotype" w:eastAsiaTheme="minorHAnsi" w:hAnsi="Palatino Linotype" w:cs="Arial"/>
          <w:szCs w:val="22"/>
          <w:lang w:val="es-MX" w:eastAsia="en-US"/>
        </w:rPr>
        <w:t xml:space="preserve"> ante el </w:t>
      </w:r>
      <w:r w:rsidRPr="00F900C1">
        <w:rPr>
          <w:rFonts w:ascii="Palatino Linotype" w:eastAsiaTheme="minorHAnsi" w:hAnsi="Palatino Linotype" w:cs="Arial"/>
          <w:b/>
          <w:szCs w:val="22"/>
          <w:lang w:val="es-MX" w:eastAsia="en-US"/>
        </w:rPr>
        <w:t>Sujeto Obligado</w:t>
      </w:r>
      <w:r w:rsidRPr="00F900C1">
        <w:rPr>
          <w:rFonts w:ascii="Palatino Linotype" w:eastAsiaTheme="minorHAnsi" w:hAnsi="Palatino Linotype" w:cs="Arial"/>
          <w:szCs w:val="22"/>
          <w:lang w:val="es-MX" w:eastAsia="en-US"/>
        </w:rPr>
        <w:t>, la solicitud de acceso a la información pública, a la que se le</w:t>
      </w:r>
      <w:r w:rsidR="00C753C2" w:rsidRPr="00F900C1">
        <w:rPr>
          <w:rFonts w:ascii="Palatino Linotype" w:eastAsiaTheme="minorHAnsi" w:hAnsi="Palatino Linotype" w:cs="Arial"/>
          <w:szCs w:val="22"/>
          <w:lang w:val="es-MX" w:eastAsia="en-US"/>
        </w:rPr>
        <w:t xml:space="preserve"> asignó el número de expediente </w:t>
      </w:r>
      <w:r w:rsidR="0035764C" w:rsidRPr="00F900C1">
        <w:rPr>
          <w:rFonts w:ascii="Palatino Linotype" w:eastAsiaTheme="minorHAnsi" w:hAnsi="Palatino Linotype" w:cs="Arial"/>
          <w:b/>
          <w:szCs w:val="22"/>
          <w:lang w:val="es-MX" w:eastAsia="en-US"/>
        </w:rPr>
        <w:t>00086/VICARBO/IP/2025</w:t>
      </w:r>
      <w:r w:rsidRPr="00F900C1">
        <w:rPr>
          <w:rFonts w:ascii="Palatino Linotype" w:eastAsiaTheme="minorHAnsi" w:hAnsi="Palatino Linotype" w:cs="Arial"/>
          <w:szCs w:val="22"/>
          <w:lang w:val="es-MX" w:eastAsia="en-US"/>
        </w:rPr>
        <w:t>, mediante la cual solicitó lo siguiente:</w:t>
      </w:r>
    </w:p>
    <w:p w14:paraId="079400AB" w14:textId="77777777" w:rsidR="00924B45" w:rsidRPr="00F900C1" w:rsidRDefault="00924B45" w:rsidP="00924B45">
      <w:pPr>
        <w:spacing w:line="360" w:lineRule="auto"/>
        <w:jc w:val="both"/>
        <w:rPr>
          <w:rFonts w:ascii="Palatino Linotype" w:eastAsiaTheme="minorHAnsi" w:hAnsi="Palatino Linotype" w:cs="Arial"/>
          <w:szCs w:val="22"/>
          <w:lang w:val="es-MX" w:eastAsia="en-US"/>
        </w:rPr>
      </w:pPr>
    </w:p>
    <w:p w14:paraId="3F7A97BF" w14:textId="4E7892FA" w:rsidR="00B61CB4" w:rsidRPr="00F900C1" w:rsidRDefault="0029071C" w:rsidP="00924B45">
      <w:pPr>
        <w:spacing w:line="276" w:lineRule="auto"/>
        <w:ind w:left="284" w:right="332"/>
        <w:jc w:val="both"/>
        <w:rPr>
          <w:rFonts w:ascii="Palatino Linotype" w:hAnsi="Palatino Linotype"/>
          <w:i/>
          <w:sz w:val="22"/>
          <w:szCs w:val="20"/>
          <w:lang w:val="es-ES_tradnl"/>
        </w:rPr>
      </w:pPr>
      <w:r w:rsidRPr="00F900C1">
        <w:rPr>
          <w:rFonts w:ascii="Palatino Linotype" w:hAnsi="Palatino Linotype"/>
          <w:i/>
          <w:sz w:val="22"/>
          <w:szCs w:val="20"/>
          <w:lang w:val="es-MX"/>
        </w:rPr>
        <w:t>“</w:t>
      </w:r>
      <w:r w:rsidR="0035764C" w:rsidRPr="00F900C1">
        <w:rPr>
          <w:rFonts w:ascii="Palatino Linotype" w:hAnsi="Palatino Linotype"/>
          <w:i/>
          <w:sz w:val="22"/>
          <w:szCs w:val="20"/>
          <w:lang w:val="es-MX" w:eastAsia="es-MX"/>
        </w:rPr>
        <w:t>solicito las facturas de las compras y los contratos que se hayan realizado con el proveedor "Farma Pronto"</w:t>
      </w:r>
      <w:r w:rsidR="00B2345B" w:rsidRPr="00F900C1">
        <w:rPr>
          <w:rFonts w:ascii="Palatino Linotype" w:hAnsi="Palatino Linotype"/>
          <w:i/>
          <w:sz w:val="22"/>
          <w:szCs w:val="20"/>
          <w:lang w:val="es-ES_tradnl"/>
        </w:rPr>
        <w:t xml:space="preserve"> (Sic)</w:t>
      </w:r>
    </w:p>
    <w:p w14:paraId="615EF1B0" w14:textId="77777777" w:rsidR="00924B45" w:rsidRPr="00F900C1" w:rsidRDefault="00924B45" w:rsidP="00BB1524">
      <w:pPr>
        <w:spacing w:line="276" w:lineRule="auto"/>
        <w:ind w:right="332"/>
        <w:jc w:val="both"/>
        <w:rPr>
          <w:rFonts w:ascii="Palatino Linotype" w:hAnsi="Palatino Linotype"/>
          <w:i/>
          <w:szCs w:val="22"/>
          <w:lang w:val="es-ES_tradnl"/>
        </w:rPr>
      </w:pPr>
    </w:p>
    <w:p w14:paraId="35AD9577" w14:textId="54BF6A1F" w:rsidR="00B2345B" w:rsidRPr="00F900C1"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F900C1">
        <w:rPr>
          <w:rFonts w:ascii="Palatino Linotype" w:hAnsi="Palatino Linotype"/>
          <w:b/>
          <w:lang w:val="es-ES_tradnl"/>
        </w:rPr>
        <w:t>MODALIDAD DE ENTREGA:</w:t>
      </w:r>
      <w:r w:rsidRPr="00F900C1">
        <w:rPr>
          <w:rFonts w:ascii="Palatino Linotype" w:hAnsi="Palatino Linotype"/>
          <w:lang w:val="es-ES_tradnl"/>
        </w:rPr>
        <w:t xml:space="preserve"> </w:t>
      </w:r>
      <w:r w:rsidR="00756303" w:rsidRPr="00F900C1">
        <w:rPr>
          <w:rFonts w:ascii="Palatino Linotype" w:eastAsiaTheme="minorHAnsi" w:hAnsi="Palatino Linotype" w:cstheme="minorBidi"/>
          <w:color w:val="000000"/>
          <w:lang w:val="es-MX" w:eastAsia="en-US"/>
        </w:rPr>
        <w:t>A través de</w:t>
      </w:r>
      <w:r w:rsidR="00B2345B" w:rsidRPr="00F900C1">
        <w:rPr>
          <w:rFonts w:ascii="Palatino Linotype" w:eastAsiaTheme="minorHAnsi" w:hAnsi="Palatino Linotype" w:cstheme="minorBidi"/>
          <w:color w:val="000000"/>
          <w:lang w:val="es-MX" w:eastAsia="en-US"/>
        </w:rPr>
        <w:t>l SAIMEX.</w:t>
      </w:r>
      <w:r w:rsidR="00756303" w:rsidRPr="00F900C1">
        <w:rPr>
          <w:rFonts w:ascii="Palatino Linotype" w:eastAsiaTheme="minorHAnsi" w:hAnsi="Palatino Linotype" w:cstheme="minorBidi"/>
          <w:color w:val="000000"/>
          <w:lang w:val="es-MX" w:eastAsia="en-US"/>
        </w:rPr>
        <w:t xml:space="preserve"> </w:t>
      </w:r>
    </w:p>
    <w:p w14:paraId="48B846C3" w14:textId="77777777" w:rsidR="001B45D9" w:rsidRPr="00F900C1" w:rsidRDefault="001B45D9" w:rsidP="00B2345B">
      <w:pPr>
        <w:spacing w:line="360" w:lineRule="auto"/>
        <w:jc w:val="both"/>
        <w:rPr>
          <w:rFonts w:ascii="Palatino Linotype" w:eastAsiaTheme="minorHAnsi" w:hAnsi="Palatino Linotype" w:cs="Arial"/>
          <w:b/>
          <w:sz w:val="28"/>
          <w:lang w:val="es-MX" w:eastAsia="en-US"/>
        </w:rPr>
      </w:pPr>
    </w:p>
    <w:p w14:paraId="5F4BC01C" w14:textId="3E073E0E" w:rsidR="00B2345B" w:rsidRPr="00F900C1" w:rsidRDefault="00F94208" w:rsidP="00B2345B">
      <w:pPr>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SEGUND</w:t>
      </w:r>
      <w:r w:rsidR="00B2345B" w:rsidRPr="00F900C1">
        <w:rPr>
          <w:rFonts w:ascii="Palatino Linotype" w:eastAsiaTheme="minorHAnsi" w:hAnsi="Palatino Linotype" w:cs="Arial"/>
          <w:b/>
          <w:sz w:val="28"/>
          <w:lang w:val="es-MX" w:eastAsia="en-US"/>
        </w:rPr>
        <w:t xml:space="preserve">O. De la respuesta del Sujeto Obligado. </w:t>
      </w:r>
    </w:p>
    <w:p w14:paraId="7815CFC1" w14:textId="6DD2825E" w:rsidR="00B2345B" w:rsidRPr="00F900C1" w:rsidRDefault="00B2345B" w:rsidP="00B2345B">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lastRenderedPageBreak/>
        <w:t xml:space="preserve">De las constancias que obran en el sistema </w:t>
      </w:r>
      <w:r w:rsidRPr="00F900C1">
        <w:rPr>
          <w:rFonts w:ascii="Palatino Linotype" w:eastAsiaTheme="minorHAnsi" w:hAnsi="Palatino Linotype" w:cs="Arial"/>
          <w:b/>
          <w:lang w:val="es-MX" w:eastAsia="en-US"/>
        </w:rPr>
        <w:t>SAIMEX</w:t>
      </w:r>
      <w:r w:rsidRPr="00F900C1">
        <w:rPr>
          <w:rFonts w:ascii="Palatino Linotype" w:eastAsiaTheme="minorHAnsi" w:hAnsi="Palatino Linotype" w:cs="Arial"/>
          <w:lang w:val="es-MX" w:eastAsia="en-US"/>
        </w:rPr>
        <w:t xml:space="preserve">, se advierte que en fecha </w:t>
      </w:r>
      <w:r w:rsidR="007F423B" w:rsidRPr="00F900C1">
        <w:rPr>
          <w:rFonts w:ascii="Palatino Linotype" w:eastAsiaTheme="minorHAnsi" w:hAnsi="Palatino Linotype" w:cs="Arial"/>
          <w:lang w:val="es-MX" w:eastAsia="en-US"/>
        </w:rPr>
        <w:t xml:space="preserve">diez de abril </w:t>
      </w:r>
      <w:r w:rsidR="00555301" w:rsidRPr="00F900C1">
        <w:rPr>
          <w:rFonts w:ascii="Palatino Linotype" w:eastAsiaTheme="minorHAnsi" w:hAnsi="Palatino Linotype" w:cs="Arial"/>
          <w:lang w:val="es-MX" w:eastAsia="en-US"/>
        </w:rPr>
        <w:t>de dos mil veinticinco</w:t>
      </w:r>
      <w:r w:rsidRPr="00F900C1">
        <w:rPr>
          <w:rFonts w:ascii="Palatino Linotype" w:eastAsiaTheme="minorHAnsi" w:hAnsi="Palatino Linotype" w:cs="Arial"/>
          <w:lang w:val="es-MX" w:eastAsia="en-US"/>
        </w:rPr>
        <w:t xml:space="preserve">, </w:t>
      </w:r>
      <w:r w:rsidR="00B61CB4" w:rsidRPr="00F900C1">
        <w:rPr>
          <w:rFonts w:ascii="Palatino Linotype" w:eastAsiaTheme="minorHAnsi" w:hAnsi="Palatino Linotype" w:cs="Arial"/>
          <w:lang w:val="es-MX" w:eastAsia="en-US"/>
        </w:rPr>
        <w:t xml:space="preserve">el </w:t>
      </w:r>
      <w:r w:rsidRPr="00F900C1">
        <w:rPr>
          <w:rFonts w:ascii="Palatino Linotype" w:eastAsiaTheme="minorHAnsi" w:hAnsi="Palatino Linotype" w:cs="Arial"/>
          <w:b/>
          <w:lang w:val="es-MX" w:eastAsia="en-US"/>
        </w:rPr>
        <w:t>Sujeto Obligado</w:t>
      </w:r>
      <w:r w:rsidRPr="00F900C1">
        <w:rPr>
          <w:rFonts w:ascii="Palatino Linotype" w:eastAsiaTheme="minorHAnsi" w:hAnsi="Palatino Linotype" w:cs="Arial"/>
          <w:lang w:val="es-MX" w:eastAsia="en-US"/>
        </w:rPr>
        <w:t xml:space="preserve"> emitió la respuesta en los siguientes términos:</w:t>
      </w:r>
    </w:p>
    <w:p w14:paraId="77D01A4B" w14:textId="77777777" w:rsidR="00B2345B" w:rsidRPr="00F900C1" w:rsidRDefault="00B2345B" w:rsidP="00B2345B">
      <w:pPr>
        <w:rPr>
          <w:lang w:val="es-MX"/>
        </w:rPr>
      </w:pPr>
    </w:p>
    <w:p w14:paraId="3ACD71BB" w14:textId="77777777" w:rsidR="007F423B" w:rsidRPr="00F900C1" w:rsidRDefault="00B2345B" w:rsidP="007F423B">
      <w:pPr>
        <w:spacing w:line="276" w:lineRule="auto"/>
        <w:ind w:left="567" w:right="567"/>
        <w:jc w:val="right"/>
        <w:rPr>
          <w:rFonts w:ascii="Palatino Linotype" w:hAnsi="Palatino Linotype"/>
          <w:i/>
          <w:sz w:val="22"/>
          <w:szCs w:val="22"/>
          <w:lang w:val="es-MX" w:eastAsia="es-MX"/>
        </w:rPr>
      </w:pPr>
      <w:r w:rsidRPr="00F900C1">
        <w:rPr>
          <w:rFonts w:ascii="Palatino Linotype" w:hAnsi="Palatino Linotype"/>
          <w:i/>
          <w:sz w:val="22"/>
          <w:szCs w:val="22"/>
          <w:lang w:val="es-MX" w:eastAsia="es-MX"/>
        </w:rPr>
        <w:t>“</w:t>
      </w:r>
      <w:r w:rsidR="007F423B" w:rsidRPr="00F900C1">
        <w:rPr>
          <w:rFonts w:ascii="Palatino Linotype" w:hAnsi="Palatino Linotype"/>
          <w:i/>
          <w:sz w:val="22"/>
          <w:szCs w:val="22"/>
          <w:lang w:val="es-MX" w:eastAsia="es-MX"/>
        </w:rPr>
        <w:t>olio de la solicitud: 00086/VICARBO/IP/2025</w:t>
      </w:r>
    </w:p>
    <w:p w14:paraId="28EE8CA5" w14:textId="77777777" w:rsidR="007F423B" w:rsidRPr="00F900C1" w:rsidRDefault="007F423B" w:rsidP="007F423B">
      <w:pPr>
        <w:spacing w:line="276" w:lineRule="auto"/>
        <w:ind w:left="567" w:right="567"/>
        <w:jc w:val="right"/>
        <w:rPr>
          <w:rFonts w:ascii="Palatino Linotype" w:hAnsi="Palatino Linotype"/>
          <w:i/>
          <w:sz w:val="22"/>
          <w:szCs w:val="22"/>
          <w:lang w:val="es-MX" w:eastAsia="es-MX"/>
        </w:rPr>
      </w:pPr>
    </w:p>
    <w:p w14:paraId="7690EC2C" w14:textId="77777777" w:rsidR="007F423B" w:rsidRPr="00F900C1" w:rsidRDefault="007F423B" w:rsidP="007F423B">
      <w:pPr>
        <w:spacing w:line="276" w:lineRule="auto"/>
        <w:ind w:left="567" w:right="567"/>
        <w:jc w:val="both"/>
        <w:rPr>
          <w:rFonts w:ascii="Palatino Linotype" w:hAnsi="Palatino Linotype"/>
          <w:i/>
          <w:sz w:val="22"/>
          <w:szCs w:val="22"/>
          <w:lang w:val="es-MX" w:eastAsia="es-MX"/>
        </w:rPr>
      </w:pPr>
      <w:r w:rsidRPr="00F900C1">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EFFB04" w14:textId="77777777" w:rsidR="007F423B" w:rsidRPr="00F900C1" w:rsidRDefault="007F423B" w:rsidP="007F423B">
      <w:pPr>
        <w:spacing w:line="276" w:lineRule="auto"/>
        <w:ind w:left="567" w:right="567"/>
        <w:jc w:val="both"/>
        <w:rPr>
          <w:rFonts w:ascii="Palatino Linotype" w:hAnsi="Palatino Linotype"/>
          <w:i/>
          <w:sz w:val="22"/>
          <w:szCs w:val="22"/>
          <w:lang w:val="es-MX" w:eastAsia="es-MX"/>
        </w:rPr>
      </w:pPr>
    </w:p>
    <w:p w14:paraId="30C13AA3" w14:textId="77777777" w:rsidR="007F423B" w:rsidRPr="00F900C1" w:rsidRDefault="007F423B" w:rsidP="007F423B">
      <w:pPr>
        <w:spacing w:line="276" w:lineRule="auto"/>
        <w:ind w:left="567" w:right="567"/>
        <w:jc w:val="both"/>
        <w:rPr>
          <w:rFonts w:ascii="Palatino Linotype" w:hAnsi="Palatino Linotype"/>
          <w:i/>
          <w:sz w:val="22"/>
          <w:szCs w:val="22"/>
          <w:lang w:val="es-MX" w:eastAsia="es-MX"/>
        </w:rPr>
      </w:pPr>
      <w:r w:rsidRPr="00F900C1">
        <w:rPr>
          <w:rFonts w:ascii="Palatino Linotype" w:hAnsi="Palatino Linotype"/>
          <w:i/>
          <w:sz w:val="22"/>
          <w:szCs w:val="22"/>
          <w:lang w:val="es-MX" w:eastAsia="es-MX"/>
        </w:rPr>
        <w:t>Se envía respuesta la información solicitada</w:t>
      </w:r>
    </w:p>
    <w:p w14:paraId="2EDD9165" w14:textId="77777777" w:rsidR="007F423B" w:rsidRPr="00F900C1" w:rsidRDefault="007F423B" w:rsidP="007F423B">
      <w:pPr>
        <w:spacing w:line="276" w:lineRule="auto"/>
        <w:ind w:left="567" w:right="567"/>
        <w:jc w:val="right"/>
        <w:rPr>
          <w:rFonts w:ascii="Palatino Linotype" w:hAnsi="Palatino Linotype"/>
          <w:i/>
          <w:sz w:val="22"/>
          <w:szCs w:val="22"/>
          <w:lang w:val="es-MX" w:eastAsia="es-MX"/>
        </w:rPr>
      </w:pPr>
    </w:p>
    <w:p w14:paraId="7FF3535B" w14:textId="5C618903" w:rsidR="007F423B" w:rsidRPr="00F900C1" w:rsidRDefault="007F423B" w:rsidP="007F423B">
      <w:pPr>
        <w:spacing w:line="276" w:lineRule="auto"/>
        <w:ind w:left="567" w:right="567"/>
        <w:jc w:val="both"/>
        <w:rPr>
          <w:rFonts w:ascii="Palatino Linotype" w:hAnsi="Palatino Linotype"/>
          <w:i/>
          <w:sz w:val="22"/>
          <w:szCs w:val="22"/>
          <w:lang w:val="es-MX" w:eastAsia="es-MX"/>
        </w:rPr>
      </w:pPr>
      <w:r w:rsidRPr="00F900C1">
        <w:rPr>
          <w:rFonts w:ascii="Palatino Linotype" w:hAnsi="Palatino Linotype"/>
          <w:i/>
          <w:sz w:val="22"/>
          <w:szCs w:val="22"/>
          <w:lang w:val="es-MX" w:eastAsia="es-MX"/>
        </w:rPr>
        <w:t>ATENTAMENTE</w:t>
      </w:r>
    </w:p>
    <w:p w14:paraId="2C78BF1C" w14:textId="34D1C996" w:rsidR="00B2345B" w:rsidRPr="00F900C1" w:rsidRDefault="007F423B" w:rsidP="007F423B">
      <w:pPr>
        <w:spacing w:line="276" w:lineRule="auto"/>
        <w:ind w:left="567" w:right="567"/>
        <w:jc w:val="both"/>
        <w:rPr>
          <w:rFonts w:ascii="Palatino Linotype" w:hAnsi="Palatino Linotype"/>
          <w:i/>
          <w:sz w:val="22"/>
          <w:szCs w:val="22"/>
          <w:lang w:val="es-MX" w:eastAsia="es-MX"/>
        </w:rPr>
      </w:pPr>
      <w:r w:rsidRPr="00F900C1">
        <w:rPr>
          <w:rFonts w:ascii="Palatino Linotype" w:hAnsi="Palatino Linotype"/>
          <w:i/>
          <w:sz w:val="22"/>
          <w:szCs w:val="22"/>
          <w:lang w:val="es-MX" w:eastAsia="es-MX"/>
        </w:rPr>
        <w:t>C. Cecilia Vázquez Rodríguez</w:t>
      </w:r>
      <w:r w:rsidR="00B2345B" w:rsidRPr="00F900C1">
        <w:rPr>
          <w:rFonts w:ascii="Palatino Linotype" w:hAnsi="Palatino Linotype"/>
          <w:i/>
          <w:sz w:val="22"/>
          <w:szCs w:val="22"/>
          <w:lang w:val="es-MX" w:eastAsia="es-MX"/>
        </w:rPr>
        <w:t>” (Sic).</w:t>
      </w:r>
    </w:p>
    <w:p w14:paraId="63BEA072" w14:textId="77777777" w:rsidR="00B2345B" w:rsidRPr="00F900C1" w:rsidRDefault="00B2345B" w:rsidP="00B2345B">
      <w:pPr>
        <w:spacing w:line="360" w:lineRule="auto"/>
        <w:jc w:val="both"/>
        <w:rPr>
          <w:rFonts w:ascii="Palatino Linotype" w:hAnsi="Palatino Linotype"/>
          <w:i/>
          <w:sz w:val="22"/>
          <w:szCs w:val="22"/>
          <w:lang w:val="es-MX" w:eastAsia="es-MX"/>
        </w:rPr>
      </w:pPr>
    </w:p>
    <w:p w14:paraId="47820E57" w14:textId="77777777" w:rsidR="0006457F" w:rsidRPr="00F900C1" w:rsidRDefault="0006457F" w:rsidP="00B2345B">
      <w:pPr>
        <w:spacing w:line="360" w:lineRule="auto"/>
        <w:jc w:val="both"/>
        <w:rPr>
          <w:rFonts w:ascii="Palatino Linotype" w:hAnsi="Palatino Linotype"/>
          <w:szCs w:val="22"/>
          <w:lang w:val="es-MX" w:eastAsia="es-MX"/>
        </w:rPr>
      </w:pPr>
    </w:p>
    <w:p w14:paraId="636CFD30" w14:textId="7C52855C" w:rsidR="0006457F" w:rsidRPr="00F900C1" w:rsidRDefault="0006457F" w:rsidP="00B2345B">
      <w:pPr>
        <w:spacing w:line="360" w:lineRule="auto"/>
        <w:jc w:val="both"/>
        <w:rPr>
          <w:rFonts w:ascii="Palatino Linotype" w:hAnsi="Palatino Linotype"/>
          <w:szCs w:val="22"/>
          <w:lang w:val="es-MX" w:eastAsia="es-MX"/>
        </w:rPr>
      </w:pPr>
      <w:r w:rsidRPr="00F900C1">
        <w:rPr>
          <w:rFonts w:ascii="Palatino Linotype" w:hAnsi="Palatino Linotype"/>
          <w:szCs w:val="22"/>
          <w:lang w:val="es-MX" w:eastAsia="es-MX"/>
        </w:rPr>
        <w:t xml:space="preserve">De </w:t>
      </w:r>
      <w:r w:rsidR="006706B0" w:rsidRPr="00F900C1">
        <w:rPr>
          <w:rFonts w:ascii="Palatino Linotype" w:hAnsi="Palatino Linotype"/>
          <w:szCs w:val="22"/>
          <w:lang w:val="es-MX" w:eastAsia="es-MX"/>
        </w:rPr>
        <w:t>conformidad</w:t>
      </w:r>
      <w:r w:rsidRPr="00F900C1">
        <w:rPr>
          <w:rFonts w:ascii="Palatino Linotype" w:hAnsi="Palatino Linotype"/>
          <w:szCs w:val="22"/>
          <w:lang w:val="es-MX" w:eastAsia="es-MX"/>
        </w:rPr>
        <w:t xml:space="preserve"> a las </w:t>
      </w:r>
      <w:r w:rsidR="006706B0" w:rsidRPr="00F900C1">
        <w:rPr>
          <w:rFonts w:ascii="Palatino Linotype" w:hAnsi="Palatino Linotype"/>
          <w:szCs w:val="22"/>
          <w:lang w:val="es-MX" w:eastAsia="es-MX"/>
        </w:rPr>
        <w:t>constancias</w:t>
      </w:r>
      <w:r w:rsidRPr="00F900C1">
        <w:rPr>
          <w:rFonts w:ascii="Palatino Linotype" w:hAnsi="Palatino Linotype"/>
          <w:szCs w:val="22"/>
          <w:lang w:val="es-MX" w:eastAsia="es-MX"/>
        </w:rPr>
        <w:t xml:space="preserve"> que obran en el expediente </w:t>
      </w:r>
      <w:r w:rsidR="006706B0" w:rsidRPr="00F900C1">
        <w:rPr>
          <w:rFonts w:ascii="Palatino Linotype" w:hAnsi="Palatino Linotype"/>
          <w:szCs w:val="22"/>
          <w:lang w:val="es-MX" w:eastAsia="es-MX"/>
        </w:rPr>
        <w:t>electrónico</w:t>
      </w:r>
      <w:r w:rsidRPr="00F900C1">
        <w:rPr>
          <w:rFonts w:ascii="Palatino Linotype" w:hAnsi="Palatino Linotype"/>
          <w:szCs w:val="22"/>
          <w:lang w:val="es-MX" w:eastAsia="es-MX"/>
        </w:rPr>
        <w:t xml:space="preserve">, se hace constar que el Sujeto Obligado </w:t>
      </w:r>
      <w:r w:rsidR="00B8728C" w:rsidRPr="00F900C1">
        <w:rPr>
          <w:rFonts w:ascii="Palatino Linotype" w:hAnsi="Palatino Linotype"/>
          <w:szCs w:val="22"/>
          <w:lang w:val="es-MX" w:eastAsia="es-MX"/>
        </w:rPr>
        <w:t>adjunta a su respuesta el documento “</w:t>
      </w:r>
      <w:r w:rsidR="00B8728C" w:rsidRPr="00F900C1">
        <w:rPr>
          <w:rFonts w:ascii="Palatino Linotype" w:hAnsi="Palatino Linotype"/>
          <w:i/>
          <w:iCs/>
          <w:szCs w:val="22"/>
          <w:lang w:val="es-MX" w:eastAsia="es-MX"/>
        </w:rPr>
        <w:t>SAIMEX OFICIO 039.pdf</w:t>
      </w:r>
      <w:r w:rsidR="00B8728C" w:rsidRPr="00F900C1">
        <w:rPr>
          <w:rFonts w:ascii="Palatino Linotype" w:hAnsi="Palatino Linotype"/>
          <w:szCs w:val="22"/>
          <w:lang w:val="es-MX" w:eastAsia="es-MX"/>
        </w:rPr>
        <w:t>” mismo que será objeto de análisis en el considerando respectivo</w:t>
      </w:r>
      <w:r w:rsidR="006706B0" w:rsidRPr="00F900C1">
        <w:rPr>
          <w:rFonts w:ascii="Palatino Linotype" w:hAnsi="Palatino Linotype"/>
          <w:szCs w:val="22"/>
          <w:lang w:val="es-MX" w:eastAsia="es-MX"/>
        </w:rPr>
        <w:t>.</w:t>
      </w:r>
    </w:p>
    <w:p w14:paraId="226F244D" w14:textId="77777777" w:rsidR="006706B0" w:rsidRPr="00F900C1" w:rsidRDefault="006706B0" w:rsidP="00B2345B">
      <w:pPr>
        <w:spacing w:line="360" w:lineRule="auto"/>
        <w:jc w:val="both"/>
        <w:rPr>
          <w:rFonts w:ascii="Palatino Linotype" w:eastAsiaTheme="minorHAnsi" w:hAnsi="Palatino Linotype" w:cs="Arial"/>
          <w:b/>
          <w:sz w:val="28"/>
          <w:lang w:val="es-MX" w:eastAsia="en-US"/>
        </w:rPr>
      </w:pPr>
    </w:p>
    <w:p w14:paraId="231E1147" w14:textId="1DF355B7" w:rsidR="00B2345B" w:rsidRPr="00F900C1" w:rsidRDefault="006706B0" w:rsidP="00B2345B">
      <w:pPr>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T</w:t>
      </w:r>
      <w:r w:rsidR="00F94208" w:rsidRPr="00F900C1">
        <w:rPr>
          <w:rFonts w:ascii="Palatino Linotype" w:eastAsiaTheme="minorHAnsi" w:hAnsi="Palatino Linotype" w:cs="Arial"/>
          <w:b/>
          <w:sz w:val="28"/>
          <w:lang w:val="es-MX" w:eastAsia="en-US"/>
        </w:rPr>
        <w:t>ERCER</w:t>
      </w:r>
      <w:r w:rsidR="00B2345B" w:rsidRPr="00F900C1">
        <w:rPr>
          <w:rFonts w:ascii="Palatino Linotype" w:eastAsiaTheme="minorHAnsi" w:hAnsi="Palatino Linotype" w:cs="Arial"/>
          <w:b/>
          <w:sz w:val="28"/>
          <w:lang w:val="es-MX" w:eastAsia="en-US"/>
        </w:rPr>
        <w:t>O. Del recurso de revisión.</w:t>
      </w:r>
    </w:p>
    <w:p w14:paraId="619DAEF5" w14:textId="24949797" w:rsidR="00B2345B" w:rsidRPr="00F900C1" w:rsidRDefault="00B2345B" w:rsidP="00555301">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Inconforme con la respuesta por parte del </w:t>
      </w:r>
      <w:r w:rsidRPr="00F900C1">
        <w:rPr>
          <w:rFonts w:ascii="Palatino Linotype" w:eastAsiaTheme="minorHAnsi" w:hAnsi="Palatino Linotype" w:cs="Arial"/>
          <w:b/>
          <w:lang w:val="es-MX" w:eastAsia="en-US"/>
        </w:rPr>
        <w:t>Sujeto Obligado</w:t>
      </w:r>
      <w:r w:rsidRPr="00F900C1">
        <w:rPr>
          <w:rFonts w:ascii="Palatino Linotype" w:eastAsiaTheme="minorHAnsi" w:hAnsi="Palatino Linotype" w:cs="Arial"/>
          <w:lang w:val="es-MX" w:eastAsia="en-US"/>
        </w:rPr>
        <w:t xml:space="preserve">, el ahora </w:t>
      </w:r>
      <w:r w:rsidRPr="00F900C1">
        <w:rPr>
          <w:rFonts w:ascii="Palatino Linotype" w:eastAsiaTheme="minorHAnsi" w:hAnsi="Palatino Linotype" w:cs="Arial"/>
          <w:b/>
          <w:lang w:val="es-MX" w:eastAsia="en-US"/>
        </w:rPr>
        <w:t>Recurrente</w:t>
      </w:r>
      <w:r w:rsidRPr="00F900C1">
        <w:rPr>
          <w:rFonts w:ascii="Palatino Linotype" w:eastAsiaTheme="minorHAnsi" w:hAnsi="Palatino Linotype" w:cs="Arial"/>
          <w:lang w:val="es-MX" w:eastAsia="en-US"/>
        </w:rPr>
        <w:t xml:space="preserve"> interpuso el presente recurso de revisión en fecha </w:t>
      </w:r>
      <w:r w:rsidR="00FA0D15" w:rsidRPr="00F900C1">
        <w:rPr>
          <w:rFonts w:ascii="Palatino Linotype" w:eastAsiaTheme="minorHAnsi" w:hAnsi="Palatino Linotype" w:cs="Arial"/>
          <w:lang w:val="es-MX" w:eastAsia="en-US"/>
        </w:rPr>
        <w:t>diez de abril</w:t>
      </w:r>
      <w:r w:rsidR="00555301" w:rsidRPr="00F900C1">
        <w:rPr>
          <w:rFonts w:ascii="Palatino Linotype" w:eastAsiaTheme="minorHAnsi" w:hAnsi="Palatino Linotype" w:cs="Arial"/>
          <w:lang w:val="es-MX" w:eastAsia="en-US"/>
        </w:rPr>
        <w:t xml:space="preserve"> de dos mil veinticinco</w:t>
      </w:r>
      <w:r w:rsidRPr="00F900C1">
        <w:rPr>
          <w:rFonts w:ascii="Palatino Linotype" w:eastAsiaTheme="minorHAnsi" w:hAnsi="Palatino Linotype" w:cs="Arial"/>
          <w:lang w:val="es-MX" w:eastAsia="en-US"/>
        </w:rPr>
        <w:t xml:space="preserve">, </w:t>
      </w:r>
      <w:r w:rsidR="00FA0D15" w:rsidRPr="00F900C1">
        <w:rPr>
          <w:rFonts w:ascii="Palatino Linotype" w:eastAsiaTheme="minorHAnsi" w:hAnsi="Palatino Linotype" w:cs="Arial"/>
          <w:lang w:val="es-MX" w:eastAsia="en-US"/>
        </w:rPr>
        <w:t xml:space="preserve">es decir, el mismo día en que fue notificada la respuesta; sin que ello afecte el plazo que se tuvo de quince días para interponer el recurso de revisión, </w:t>
      </w:r>
      <w:r w:rsidRPr="00F900C1">
        <w:rPr>
          <w:rFonts w:ascii="Palatino Linotype" w:eastAsiaTheme="minorHAnsi" w:hAnsi="Palatino Linotype" w:cs="Arial"/>
          <w:lang w:val="es-MX" w:eastAsia="en-US"/>
        </w:rPr>
        <w:t>el cual fue registrado</w:t>
      </w:r>
      <w:r w:rsidRPr="00F900C1">
        <w:rPr>
          <w:rFonts w:ascii="Palatino Linotype" w:eastAsiaTheme="minorHAnsi" w:hAnsi="Palatino Linotype" w:cs="Arial"/>
          <w:b/>
          <w:lang w:val="es-MX" w:eastAsia="en-US"/>
        </w:rPr>
        <w:t xml:space="preserve"> </w:t>
      </w:r>
      <w:r w:rsidRPr="00F900C1">
        <w:rPr>
          <w:rFonts w:ascii="Palatino Linotype" w:eastAsiaTheme="minorHAnsi" w:hAnsi="Palatino Linotype" w:cs="Arial"/>
          <w:lang w:val="es-MX" w:eastAsia="en-US"/>
        </w:rPr>
        <w:t xml:space="preserve">en el sistema electrónico con el expediente número </w:t>
      </w:r>
      <w:r w:rsidRPr="00F900C1">
        <w:rPr>
          <w:rFonts w:ascii="Palatino Linotype" w:eastAsiaTheme="minorHAnsi" w:hAnsi="Palatino Linotype" w:cs="Arial"/>
          <w:b/>
          <w:bCs/>
          <w:lang w:val="es-MX" w:eastAsia="es-MX"/>
        </w:rPr>
        <w:t>0</w:t>
      </w:r>
      <w:r w:rsidR="008D6AAA" w:rsidRPr="00F900C1">
        <w:rPr>
          <w:rFonts w:ascii="Palatino Linotype" w:eastAsiaTheme="minorHAnsi" w:hAnsi="Palatino Linotype" w:cs="Arial"/>
          <w:b/>
          <w:bCs/>
          <w:lang w:val="es-MX" w:eastAsia="es-MX"/>
        </w:rPr>
        <w:t>4295</w:t>
      </w:r>
      <w:r w:rsidRPr="00F900C1">
        <w:rPr>
          <w:rFonts w:ascii="Palatino Linotype" w:eastAsiaTheme="minorHAnsi" w:hAnsi="Palatino Linotype" w:cs="Arial"/>
          <w:b/>
          <w:bCs/>
          <w:lang w:val="es-MX" w:eastAsia="es-MX"/>
        </w:rPr>
        <w:t>/INFOEM/IP/RR/202</w:t>
      </w:r>
      <w:r w:rsidR="00555301" w:rsidRPr="00F900C1">
        <w:rPr>
          <w:rFonts w:ascii="Palatino Linotype" w:eastAsiaTheme="minorHAnsi" w:hAnsi="Palatino Linotype" w:cs="Arial"/>
          <w:b/>
          <w:bCs/>
          <w:lang w:val="es-MX" w:eastAsia="es-MX"/>
        </w:rPr>
        <w:t>5</w:t>
      </w:r>
      <w:r w:rsidRPr="00F900C1">
        <w:rPr>
          <w:rFonts w:ascii="Palatino Linotype" w:eastAsiaTheme="minorHAnsi" w:hAnsi="Palatino Linotype" w:cs="Arial"/>
          <w:lang w:val="es-MX" w:eastAsia="en-US"/>
        </w:rPr>
        <w:t>, en el cual aduce, las siguientes manifestaciones:</w:t>
      </w:r>
    </w:p>
    <w:p w14:paraId="1C32EA12" w14:textId="77777777" w:rsidR="00555301" w:rsidRPr="00F900C1" w:rsidRDefault="00555301" w:rsidP="00555301">
      <w:pPr>
        <w:spacing w:line="360" w:lineRule="auto"/>
        <w:jc w:val="both"/>
        <w:rPr>
          <w:rFonts w:ascii="Palatino Linotype" w:eastAsiaTheme="minorHAnsi" w:hAnsi="Palatino Linotype" w:cs="Arial"/>
          <w:lang w:val="es-MX" w:eastAsia="en-US"/>
        </w:rPr>
      </w:pPr>
    </w:p>
    <w:p w14:paraId="3798A0BA" w14:textId="3D580F2C" w:rsidR="00B2345B" w:rsidRPr="00F900C1" w:rsidRDefault="00B2345B" w:rsidP="008D6AAA">
      <w:pPr>
        <w:jc w:val="both"/>
        <w:rPr>
          <w:rFonts w:ascii="Palatino Linotype" w:hAnsi="Palatino Linotype" w:cs="Arial"/>
          <w:i/>
        </w:rPr>
      </w:pPr>
      <w:r w:rsidRPr="00F900C1">
        <w:rPr>
          <w:rFonts w:ascii="Palatino Linotype" w:hAnsi="Palatino Linotype" w:cs="Arial"/>
          <w:b/>
          <w:sz w:val="26"/>
          <w:szCs w:val="26"/>
        </w:rPr>
        <w:t xml:space="preserve">Acto Impugnado: </w:t>
      </w:r>
      <w:r w:rsidRPr="00F900C1">
        <w:rPr>
          <w:rFonts w:ascii="Palatino Linotype" w:eastAsiaTheme="minorHAnsi" w:hAnsi="Palatino Linotype" w:cstheme="minorBidi"/>
          <w:i/>
          <w:color w:val="000000"/>
          <w:lang w:val="es-MX" w:eastAsia="en-US"/>
        </w:rPr>
        <w:t>“</w:t>
      </w:r>
      <w:r w:rsidR="008D6AAA" w:rsidRPr="00F900C1">
        <w:rPr>
          <w:rFonts w:ascii="Palatino Linotype" w:hAnsi="Palatino Linotype" w:cs="Arial"/>
          <w:i/>
        </w:rPr>
        <w:t>No se me otorgo la información solicitada</w:t>
      </w:r>
      <w:r w:rsidRPr="00F900C1">
        <w:rPr>
          <w:rFonts w:ascii="Palatino Linotype" w:hAnsi="Palatino Linotype" w:cs="Arial"/>
          <w:i/>
        </w:rPr>
        <w:t>” (Sic).</w:t>
      </w:r>
    </w:p>
    <w:p w14:paraId="045150C3" w14:textId="77777777" w:rsidR="006A27C2" w:rsidRPr="00F900C1" w:rsidRDefault="006A27C2" w:rsidP="006A27C2">
      <w:pPr>
        <w:spacing w:line="259" w:lineRule="auto"/>
        <w:ind w:left="720"/>
        <w:jc w:val="both"/>
        <w:rPr>
          <w:rFonts w:ascii="Palatino Linotype" w:hAnsi="Palatino Linotype" w:cs="Arial"/>
          <w:b/>
          <w:sz w:val="26"/>
          <w:szCs w:val="26"/>
        </w:rPr>
      </w:pPr>
    </w:p>
    <w:p w14:paraId="6C4AD542" w14:textId="220D2B65" w:rsidR="00AB75C2" w:rsidRPr="00F900C1" w:rsidRDefault="00B2345B" w:rsidP="00425F21">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F900C1">
        <w:rPr>
          <w:rFonts w:ascii="Palatino Linotype" w:hAnsi="Palatino Linotype" w:cs="Arial"/>
          <w:b/>
          <w:sz w:val="26"/>
          <w:szCs w:val="26"/>
        </w:rPr>
        <w:t>Razones o Motivos de Inconformidad</w:t>
      </w:r>
      <w:r w:rsidRPr="00F900C1">
        <w:rPr>
          <w:rFonts w:ascii="Palatino Linotype" w:hAnsi="Palatino Linotype" w:cs="Arial"/>
          <w:sz w:val="26"/>
          <w:szCs w:val="26"/>
        </w:rPr>
        <w:t xml:space="preserve">: </w:t>
      </w:r>
      <w:r w:rsidR="00555301" w:rsidRPr="00F900C1">
        <w:rPr>
          <w:rFonts w:ascii="Palatino Linotype" w:hAnsi="Palatino Linotype" w:cs="Arial"/>
          <w:sz w:val="26"/>
          <w:szCs w:val="26"/>
        </w:rPr>
        <w:t>“</w:t>
      </w:r>
      <w:r w:rsidR="008D6AAA" w:rsidRPr="00F900C1">
        <w:rPr>
          <w:rFonts w:ascii="Palatino Linotype" w:hAnsi="Palatino Linotype" w:cs="Arial"/>
          <w:i/>
          <w:iCs/>
        </w:rPr>
        <w:t>En la respuesta del sujeto obligado (director de recursos materiales) se informa que no existen facturas o contratos con el proveedor "farma pronto" sin embargo en el oficio MVC/DRM/028/2025 de fecha 20 de marzo de 2025 signado por el director de recursos materiales Jose Ventura Gonzalez Cruz (documento que se anexa en el presente recurso de revisión) afirma que "farma pronto" es uno de los proveedores del ayuntamiento de Villa del Carbón; por lo cual es evidente que se me niega el derecho a la información solicitada, motivo por el cual con fundamento en el articulo 176 y 178 de la LEY DE TRANSPARENCIA Y ACCESO A LA INFORMACIÓN PÚBLICA DEL ESTADO DE MÉXICO Y MUNICIPIOS interpongo en presente recurso de revisión</w:t>
      </w:r>
      <w:r w:rsidR="00555301" w:rsidRPr="00F900C1">
        <w:rPr>
          <w:rFonts w:ascii="Palatino Linotype" w:hAnsi="Palatino Linotype" w:cs="Arial"/>
          <w:i/>
          <w:sz w:val="22"/>
          <w:szCs w:val="22"/>
        </w:rPr>
        <w:t xml:space="preserve">” (Sic). </w:t>
      </w:r>
    </w:p>
    <w:p w14:paraId="684A7068" w14:textId="77777777" w:rsidR="00555301" w:rsidRPr="00F900C1" w:rsidRDefault="00555301" w:rsidP="00B2345B">
      <w:pPr>
        <w:spacing w:line="360" w:lineRule="auto"/>
        <w:jc w:val="both"/>
        <w:rPr>
          <w:rFonts w:ascii="Palatino Linotype" w:eastAsiaTheme="minorHAnsi" w:hAnsi="Palatino Linotype" w:cs="Arial"/>
          <w:b/>
          <w:lang w:val="es-MX" w:eastAsia="en-US"/>
        </w:rPr>
      </w:pPr>
    </w:p>
    <w:p w14:paraId="052C517B" w14:textId="4229A9D7" w:rsidR="00534716" w:rsidRPr="00F900C1" w:rsidRDefault="00534716" w:rsidP="00B2345B">
      <w:pPr>
        <w:spacing w:line="360" w:lineRule="auto"/>
        <w:jc w:val="both"/>
        <w:rPr>
          <w:rFonts w:ascii="Palatino Linotype" w:eastAsiaTheme="minorHAnsi" w:hAnsi="Palatino Linotype" w:cs="Arial"/>
          <w:bCs/>
          <w:lang w:val="es-MX" w:eastAsia="en-US"/>
        </w:rPr>
      </w:pPr>
      <w:r w:rsidRPr="00F900C1">
        <w:rPr>
          <w:rFonts w:ascii="Palatino Linotype" w:eastAsiaTheme="minorHAnsi" w:hAnsi="Palatino Linotype" w:cs="Arial"/>
          <w:bCs/>
          <w:lang w:val="es-MX" w:eastAsia="en-US"/>
        </w:rPr>
        <w:t>A su escrito de agravios adjunta el documento “RESPUESTA DE SOLICITUD OO65.pdf”</w:t>
      </w:r>
      <w:r w:rsidR="00615E20" w:rsidRPr="00F900C1">
        <w:rPr>
          <w:rFonts w:ascii="Palatino Linotype" w:eastAsiaTheme="minorHAnsi" w:hAnsi="Palatino Linotype" w:cs="Arial"/>
          <w:bCs/>
          <w:lang w:val="es-MX" w:eastAsia="en-US"/>
        </w:rPr>
        <w:t xml:space="preserve">, el cual contiene </w:t>
      </w:r>
      <w:r w:rsidR="00D60C6B" w:rsidRPr="00F900C1">
        <w:rPr>
          <w:rFonts w:ascii="Palatino Linotype" w:eastAsiaTheme="minorHAnsi" w:hAnsi="Palatino Linotype" w:cs="Arial"/>
          <w:bCs/>
          <w:lang w:val="es-MX" w:eastAsia="en-US"/>
        </w:rPr>
        <w:t>dos oficios y un acuse de solicitud de acceso a la información</w:t>
      </w:r>
      <w:r w:rsidR="00C3611D" w:rsidRPr="00F900C1">
        <w:rPr>
          <w:rFonts w:ascii="Palatino Linotype" w:eastAsiaTheme="minorHAnsi" w:hAnsi="Palatino Linotype" w:cs="Arial"/>
          <w:bCs/>
          <w:lang w:val="es-MX" w:eastAsia="en-US"/>
        </w:rPr>
        <w:t xml:space="preserve"> diversa</w:t>
      </w:r>
      <w:r w:rsidR="00D60C6B" w:rsidRPr="00F900C1">
        <w:rPr>
          <w:rFonts w:ascii="Palatino Linotype" w:eastAsiaTheme="minorHAnsi" w:hAnsi="Palatino Linotype" w:cs="Arial"/>
          <w:bCs/>
          <w:lang w:val="es-MX" w:eastAsia="en-US"/>
        </w:rPr>
        <w:t>.</w:t>
      </w:r>
    </w:p>
    <w:p w14:paraId="40EA380D" w14:textId="4904284D" w:rsidR="002A45E6" w:rsidRPr="00F900C1" w:rsidRDefault="002A45E6" w:rsidP="003A5E0F">
      <w:pPr>
        <w:pStyle w:val="Prrafodelista"/>
        <w:numPr>
          <w:ilvl w:val="0"/>
          <w:numId w:val="37"/>
        </w:numPr>
        <w:spacing w:line="360" w:lineRule="auto"/>
        <w:jc w:val="both"/>
        <w:rPr>
          <w:rFonts w:ascii="Palatino Linotype" w:eastAsiaTheme="minorHAnsi" w:hAnsi="Palatino Linotype" w:cs="Arial"/>
          <w:bCs/>
          <w:lang w:val="es-MX" w:eastAsia="en-US"/>
        </w:rPr>
      </w:pPr>
      <w:r w:rsidRPr="00F900C1">
        <w:rPr>
          <w:rFonts w:ascii="Palatino Linotype" w:eastAsiaTheme="minorHAnsi" w:hAnsi="Palatino Linotype" w:cs="Arial"/>
          <w:bCs/>
          <w:lang w:val="es-MX" w:eastAsia="en-US"/>
        </w:rPr>
        <w:t>Oficio UIPPE/UT/00124, de fecha 13 de marzo de 2025</w:t>
      </w:r>
      <w:r w:rsidR="000E4082" w:rsidRPr="00F900C1">
        <w:rPr>
          <w:rFonts w:ascii="Palatino Linotype" w:eastAsiaTheme="minorHAnsi" w:hAnsi="Palatino Linotype" w:cs="Arial"/>
          <w:bCs/>
          <w:lang w:val="es-MX" w:eastAsia="en-US"/>
        </w:rPr>
        <w:t xml:space="preserve">, emitido por </w:t>
      </w:r>
      <w:r w:rsidR="00C12A5C" w:rsidRPr="00F900C1">
        <w:rPr>
          <w:rFonts w:ascii="Palatino Linotype" w:eastAsiaTheme="minorHAnsi" w:hAnsi="Palatino Linotype" w:cs="Arial"/>
          <w:bCs/>
          <w:lang w:val="es-MX" w:eastAsia="en-US"/>
        </w:rPr>
        <w:t>la</w:t>
      </w:r>
      <w:r w:rsidR="000E4082" w:rsidRPr="00F900C1">
        <w:rPr>
          <w:rFonts w:ascii="Palatino Linotype" w:eastAsiaTheme="minorHAnsi" w:hAnsi="Palatino Linotype" w:cs="Arial"/>
          <w:bCs/>
          <w:lang w:val="es-MX" w:eastAsia="en-US"/>
        </w:rPr>
        <w:t xml:space="preserve"> Titular de la Unidad de Transparencia y dirigido a Recursos Materiales en el que solicita en referencia a la solicitud de información 00065/VICARBO/IP/2025, </w:t>
      </w:r>
      <w:r w:rsidR="00AD3E40" w:rsidRPr="00F900C1">
        <w:rPr>
          <w:rFonts w:ascii="Palatino Linotype" w:eastAsiaTheme="minorHAnsi" w:hAnsi="Palatino Linotype" w:cs="Arial"/>
          <w:bCs/>
          <w:lang w:val="es-MX" w:eastAsia="en-US"/>
        </w:rPr>
        <w:t>que en un plazo de siete días hábiles remita la información considerada</w:t>
      </w:r>
      <w:r w:rsidR="00940115" w:rsidRPr="00F900C1">
        <w:rPr>
          <w:rFonts w:ascii="Palatino Linotype" w:eastAsiaTheme="minorHAnsi" w:hAnsi="Palatino Linotype" w:cs="Arial"/>
          <w:bCs/>
          <w:lang w:val="es-MX" w:eastAsia="en-US"/>
        </w:rPr>
        <w:t xml:space="preserve"> pública de oficio “</w:t>
      </w:r>
      <w:r w:rsidR="00940115" w:rsidRPr="00F900C1">
        <w:rPr>
          <w:rFonts w:ascii="Palatino Linotype" w:eastAsiaTheme="minorHAnsi" w:hAnsi="Palatino Linotype" w:cs="Arial"/>
          <w:bCs/>
          <w:i/>
          <w:iCs/>
          <w:lang w:val="es-MX" w:eastAsia="en-US"/>
        </w:rPr>
        <w:t>solicito el catálogo de proveedores de ayuntamiento de Villa del Carbón</w:t>
      </w:r>
      <w:r w:rsidR="00940115" w:rsidRPr="00F900C1">
        <w:rPr>
          <w:rFonts w:ascii="Palatino Linotype" w:eastAsiaTheme="minorHAnsi" w:hAnsi="Palatino Linotype" w:cs="Arial"/>
          <w:bCs/>
          <w:lang w:val="es-MX" w:eastAsia="en-US"/>
        </w:rPr>
        <w:t>”</w:t>
      </w:r>
      <w:r w:rsidR="00AD3E40" w:rsidRPr="00F900C1">
        <w:rPr>
          <w:rFonts w:ascii="Palatino Linotype" w:eastAsiaTheme="minorHAnsi" w:hAnsi="Palatino Linotype" w:cs="Arial"/>
          <w:bCs/>
          <w:lang w:val="es-MX" w:eastAsia="en-US"/>
        </w:rPr>
        <w:t xml:space="preserve"> </w:t>
      </w:r>
    </w:p>
    <w:p w14:paraId="2523F4F9" w14:textId="5E1F2EAC" w:rsidR="00D60C6B" w:rsidRPr="00F900C1" w:rsidRDefault="003A5E0F" w:rsidP="00C7454F">
      <w:pPr>
        <w:pStyle w:val="Prrafodelista"/>
        <w:numPr>
          <w:ilvl w:val="0"/>
          <w:numId w:val="37"/>
        </w:numPr>
        <w:spacing w:line="360" w:lineRule="auto"/>
        <w:jc w:val="both"/>
        <w:rPr>
          <w:rFonts w:ascii="Palatino Linotype" w:eastAsiaTheme="minorHAnsi" w:hAnsi="Palatino Linotype" w:cs="Arial"/>
          <w:bCs/>
          <w:lang w:val="es-MX" w:eastAsia="en-US"/>
        </w:rPr>
      </w:pPr>
      <w:r w:rsidRPr="00F900C1">
        <w:rPr>
          <w:rFonts w:ascii="Palatino Linotype" w:eastAsiaTheme="minorHAnsi" w:hAnsi="Palatino Linotype" w:cs="Arial"/>
          <w:bCs/>
          <w:lang w:val="es-MX" w:eastAsia="en-US"/>
        </w:rPr>
        <w:t>Oficio número MVC/DRM/028/2025, de fecha 20 de marzo de 2025, en el que el Director de Recursos Materiales</w:t>
      </w:r>
      <w:r w:rsidR="009B6982" w:rsidRPr="00F900C1">
        <w:rPr>
          <w:rFonts w:ascii="Palatino Linotype" w:eastAsiaTheme="minorHAnsi" w:hAnsi="Palatino Linotype" w:cs="Arial"/>
          <w:bCs/>
          <w:lang w:val="es-MX" w:eastAsia="en-US"/>
        </w:rPr>
        <w:t xml:space="preserve"> responde con un párrafo en el que lista los proveedores del Ayuntamiento “</w:t>
      </w:r>
      <w:r w:rsidR="00975595" w:rsidRPr="00F900C1">
        <w:rPr>
          <w:rFonts w:ascii="Palatino Linotype" w:eastAsiaTheme="minorHAnsi" w:hAnsi="Palatino Linotype" w:cs="Arial"/>
          <w:bCs/>
          <w:i/>
          <w:iCs/>
          <w:lang w:val="es-MX" w:eastAsia="en-US"/>
        </w:rPr>
        <w:t xml:space="preserve">COMERCIALIZADORA XARI, REFACCIONARIA SAN JERO, PAPELERIA Y SERVICION KEM, TLAPALERIA JORXAN, MATERIALES GARCÍA, TLAPALERÍA Y MATERIALES PARA LA CONSTRUCCIÓN, IMPRESOS GARCIA, ALUMBRADO PUBLICO ALUM, GAS IMERIAL, JARRITOS, COELIN, MULTIIMPRESOS, SOLUCIONES ELECTRICAS, AIRE ACONDICIONADO Y CALEFACCIÓN, GRUPO SAR COPIADORAS, REVICAR, G Y G, LASER 2000, COMERCIALIZADORA </w:t>
      </w:r>
      <w:r w:rsidR="00975595" w:rsidRPr="00F900C1">
        <w:rPr>
          <w:rFonts w:ascii="Palatino Linotype" w:eastAsiaTheme="minorHAnsi" w:hAnsi="Palatino Linotype" w:cs="Arial"/>
          <w:bCs/>
          <w:i/>
          <w:iCs/>
          <w:lang w:val="es-MX" w:eastAsia="en-US"/>
        </w:rPr>
        <w:lastRenderedPageBreak/>
        <w:t xml:space="preserve">ELETRICO MO GA, COMERCIALIZADORA MONROY, MANU FACTURERA DE REACTORES .SA, COMERCIALIZADOR ACALETTI, OXICAR VILLA, ANTONIO GONZALEZ P.y </w:t>
      </w:r>
      <w:r w:rsidR="00975595" w:rsidRPr="00F900C1">
        <w:rPr>
          <w:rFonts w:ascii="Palatino Linotype" w:eastAsiaTheme="minorHAnsi" w:hAnsi="Palatino Linotype" w:cs="Arial"/>
          <w:bCs/>
          <w:i/>
          <w:iCs/>
          <w:u w:val="single"/>
          <w:lang w:val="es-MX" w:eastAsia="en-US"/>
        </w:rPr>
        <w:t>FARMA PRONTO</w:t>
      </w:r>
      <w:r w:rsidR="00975595" w:rsidRPr="00F900C1">
        <w:rPr>
          <w:rFonts w:ascii="Palatino Linotype" w:eastAsiaTheme="minorHAnsi" w:hAnsi="Palatino Linotype" w:cs="Arial"/>
          <w:bCs/>
          <w:lang w:val="es-MX" w:eastAsia="en-US"/>
        </w:rPr>
        <w:t>,</w:t>
      </w:r>
      <w:r w:rsidR="009B6982" w:rsidRPr="00F900C1">
        <w:rPr>
          <w:rFonts w:ascii="Palatino Linotype" w:eastAsiaTheme="minorHAnsi" w:hAnsi="Palatino Linotype" w:cs="Arial"/>
          <w:bCs/>
          <w:lang w:val="es-MX" w:eastAsia="en-US"/>
        </w:rPr>
        <w:t>”</w:t>
      </w:r>
    </w:p>
    <w:p w14:paraId="077CE0C3" w14:textId="116D2777" w:rsidR="009B6982" w:rsidRPr="00F900C1" w:rsidRDefault="009B6982" w:rsidP="003A5E0F">
      <w:pPr>
        <w:pStyle w:val="Prrafodelista"/>
        <w:numPr>
          <w:ilvl w:val="0"/>
          <w:numId w:val="37"/>
        </w:numPr>
        <w:spacing w:line="360" w:lineRule="auto"/>
        <w:jc w:val="both"/>
        <w:rPr>
          <w:rFonts w:ascii="Palatino Linotype" w:eastAsiaTheme="minorHAnsi" w:hAnsi="Palatino Linotype" w:cs="Arial"/>
          <w:bCs/>
          <w:lang w:val="es-MX" w:eastAsia="en-US"/>
        </w:rPr>
      </w:pPr>
      <w:r w:rsidRPr="00F900C1">
        <w:rPr>
          <w:rFonts w:ascii="Palatino Linotype" w:eastAsiaTheme="minorHAnsi" w:hAnsi="Palatino Linotype" w:cs="Arial"/>
          <w:bCs/>
          <w:lang w:val="es-MX" w:eastAsia="en-US"/>
        </w:rPr>
        <w:t xml:space="preserve">Acuse de la solicitud de información pública </w:t>
      </w:r>
      <w:r w:rsidR="001A31EE" w:rsidRPr="00F900C1">
        <w:rPr>
          <w:rFonts w:ascii="Palatino Linotype" w:eastAsiaTheme="minorHAnsi" w:hAnsi="Palatino Linotype" w:cs="Arial"/>
          <w:bCs/>
          <w:lang w:val="es-MX" w:eastAsia="en-US"/>
        </w:rPr>
        <w:t xml:space="preserve">00065/VICARBO/IP/2025 </w:t>
      </w:r>
    </w:p>
    <w:p w14:paraId="450F6922" w14:textId="77777777" w:rsidR="00940115" w:rsidRPr="00F900C1" w:rsidRDefault="00940115" w:rsidP="00B2345B">
      <w:pPr>
        <w:spacing w:line="360" w:lineRule="auto"/>
        <w:jc w:val="both"/>
        <w:rPr>
          <w:rFonts w:ascii="Palatino Linotype" w:eastAsiaTheme="minorHAnsi" w:hAnsi="Palatino Linotype" w:cs="Arial"/>
          <w:bCs/>
          <w:lang w:val="es-MX" w:eastAsia="en-US"/>
        </w:rPr>
      </w:pPr>
    </w:p>
    <w:p w14:paraId="52D08D98" w14:textId="3810F6BD" w:rsidR="00B2345B" w:rsidRPr="00F900C1" w:rsidRDefault="00F94208" w:rsidP="00B2345B">
      <w:pPr>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CUAR</w:t>
      </w:r>
      <w:r w:rsidR="00B2345B" w:rsidRPr="00F900C1">
        <w:rPr>
          <w:rFonts w:ascii="Palatino Linotype" w:eastAsiaTheme="minorHAnsi" w:hAnsi="Palatino Linotype" w:cs="Arial"/>
          <w:b/>
          <w:sz w:val="28"/>
          <w:lang w:val="es-MX" w:eastAsia="en-US"/>
        </w:rPr>
        <w:t>TO. Del turno del recurso de revisión.</w:t>
      </w:r>
    </w:p>
    <w:p w14:paraId="25D4D0FE" w14:textId="56B0355B" w:rsidR="00B2345B" w:rsidRPr="00F900C1" w:rsidRDefault="00B2345B" w:rsidP="00B2345B">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Medio de impugnación que le fue turnado al Comisionado Presidente </w:t>
      </w:r>
      <w:r w:rsidRPr="00F900C1">
        <w:rPr>
          <w:rFonts w:ascii="Palatino Linotype" w:eastAsiaTheme="minorHAnsi" w:hAnsi="Palatino Linotype" w:cs="Arial"/>
          <w:b/>
          <w:lang w:val="es-MX" w:eastAsia="en-US"/>
        </w:rPr>
        <w:t>José Martínez Vilchis</w:t>
      </w:r>
      <w:r w:rsidRPr="00F900C1">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82987" w:rsidRPr="00F900C1">
        <w:rPr>
          <w:rFonts w:ascii="Palatino Linotype" w:eastAsiaTheme="minorHAnsi" w:hAnsi="Palatino Linotype" w:cs="Arial"/>
          <w:lang w:val="es-MX" w:eastAsia="en-US"/>
        </w:rPr>
        <w:t>veintiuno de abril</w:t>
      </w:r>
      <w:r w:rsidRPr="00F900C1">
        <w:rPr>
          <w:rFonts w:ascii="Palatino Linotype" w:eastAsiaTheme="minorHAnsi" w:hAnsi="Palatino Linotype" w:cs="Arial"/>
          <w:lang w:val="es-MX" w:eastAsia="en-US"/>
        </w:rPr>
        <w:t xml:space="preserve"> de dos mil veint</w:t>
      </w:r>
      <w:r w:rsidR="00555301" w:rsidRPr="00F900C1">
        <w:rPr>
          <w:rFonts w:ascii="Palatino Linotype" w:eastAsiaTheme="minorHAnsi" w:hAnsi="Palatino Linotype" w:cs="Arial"/>
          <w:lang w:val="es-MX" w:eastAsia="en-US"/>
        </w:rPr>
        <w:t>icinco</w:t>
      </w:r>
      <w:r w:rsidRPr="00F900C1">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F900C1"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F900C1" w:rsidRDefault="00F94208" w:rsidP="00B2345B">
      <w:pPr>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QUIN</w:t>
      </w:r>
      <w:r w:rsidR="00B2345B" w:rsidRPr="00F900C1">
        <w:rPr>
          <w:rFonts w:ascii="Palatino Linotype" w:eastAsiaTheme="minorHAnsi" w:hAnsi="Palatino Linotype" w:cs="Arial"/>
          <w:b/>
          <w:sz w:val="28"/>
          <w:lang w:val="es-MX" w:eastAsia="en-US"/>
        </w:rPr>
        <w:t>TO. De la etapa de manifestaciones y/o alegatos.</w:t>
      </w:r>
    </w:p>
    <w:p w14:paraId="5822AA0A" w14:textId="7AC4D9E6" w:rsidR="00B020F5" w:rsidRPr="00F900C1" w:rsidRDefault="00B020F5" w:rsidP="00B020F5">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Así, en la etapa de instrucción, de las constancias que obran en el expediente electrónico del recurso de revisión se advierte que El Sujeto Obligado fue omiso en emitir su informe justificado. Por parte del Recurrente no fueron presentadas manifestaciones, pruebas o alegatos</w:t>
      </w:r>
      <w:r w:rsidR="00D820D2" w:rsidRPr="00F900C1">
        <w:rPr>
          <w:rFonts w:ascii="Palatino Linotype" w:eastAsiaTheme="minorHAnsi" w:hAnsi="Palatino Linotype" w:cs="Arial"/>
          <w:lang w:val="es-MX" w:eastAsia="en-US"/>
        </w:rPr>
        <w:t>.</w:t>
      </w:r>
    </w:p>
    <w:p w14:paraId="388164B3" w14:textId="4D3F5D77" w:rsidR="00B020F5" w:rsidRPr="00F900C1" w:rsidRDefault="00882987" w:rsidP="00B020F5">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noProof/>
          <w:lang w:val="es-MX" w:eastAsia="es-MX"/>
        </w:rPr>
        <w:drawing>
          <wp:anchor distT="0" distB="0" distL="114300" distR="114300" simplePos="0" relativeHeight="251671552" behindDoc="0" locked="0" layoutInCell="1" allowOverlap="1" wp14:anchorId="0CDFFAE4" wp14:editId="2A09678C">
            <wp:simplePos x="0" y="0"/>
            <wp:positionH relativeFrom="page">
              <wp:align>center</wp:align>
            </wp:positionH>
            <wp:positionV relativeFrom="paragraph">
              <wp:posOffset>15083</wp:posOffset>
            </wp:positionV>
            <wp:extent cx="5201285" cy="12052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201285" cy="1205230"/>
                    </a:xfrm>
                    <a:prstGeom prst="rect">
                      <a:avLst/>
                    </a:prstGeom>
                  </pic:spPr>
                </pic:pic>
              </a:graphicData>
            </a:graphic>
            <wp14:sizeRelH relativeFrom="margin">
              <wp14:pctWidth>0</wp14:pctWidth>
            </wp14:sizeRelH>
            <wp14:sizeRelV relativeFrom="margin">
              <wp14:pctHeight>0</wp14:pctHeight>
            </wp14:sizeRelV>
          </wp:anchor>
        </w:drawing>
      </w:r>
    </w:p>
    <w:p w14:paraId="17A7D016" w14:textId="191ECA30" w:rsidR="00882987" w:rsidRPr="00F900C1" w:rsidRDefault="00882987" w:rsidP="00B020F5">
      <w:pPr>
        <w:spacing w:line="360" w:lineRule="auto"/>
        <w:jc w:val="both"/>
        <w:rPr>
          <w:rFonts w:ascii="Palatino Linotype" w:eastAsiaTheme="minorHAnsi" w:hAnsi="Palatino Linotype" w:cs="Arial"/>
          <w:lang w:val="es-MX" w:eastAsia="en-US"/>
        </w:rPr>
      </w:pPr>
    </w:p>
    <w:p w14:paraId="1368BB35" w14:textId="77777777" w:rsidR="00882987" w:rsidRPr="00F900C1" w:rsidRDefault="00882987" w:rsidP="00B2345B">
      <w:pPr>
        <w:tabs>
          <w:tab w:val="left" w:pos="3206"/>
        </w:tabs>
        <w:spacing w:line="360" w:lineRule="auto"/>
        <w:jc w:val="both"/>
        <w:rPr>
          <w:rFonts w:ascii="Palatino Linotype" w:eastAsiaTheme="minorHAnsi" w:hAnsi="Palatino Linotype" w:cs="Arial"/>
          <w:b/>
          <w:sz w:val="28"/>
          <w:lang w:val="es-MX" w:eastAsia="en-US"/>
        </w:rPr>
      </w:pPr>
    </w:p>
    <w:p w14:paraId="164D1E7B" w14:textId="77777777" w:rsidR="00882987" w:rsidRPr="00F900C1" w:rsidRDefault="00882987" w:rsidP="00B2345B">
      <w:pPr>
        <w:tabs>
          <w:tab w:val="left" w:pos="3206"/>
        </w:tabs>
        <w:spacing w:line="360" w:lineRule="auto"/>
        <w:jc w:val="both"/>
        <w:rPr>
          <w:rFonts w:ascii="Palatino Linotype" w:eastAsiaTheme="minorHAnsi" w:hAnsi="Palatino Linotype" w:cs="Arial"/>
          <w:b/>
          <w:sz w:val="28"/>
          <w:lang w:val="es-MX" w:eastAsia="en-US"/>
        </w:rPr>
      </w:pPr>
    </w:p>
    <w:p w14:paraId="155F60CE" w14:textId="77777777" w:rsidR="00811B7F" w:rsidRPr="00F900C1" w:rsidRDefault="00811B7F" w:rsidP="00B2345B">
      <w:pPr>
        <w:tabs>
          <w:tab w:val="left" w:pos="3206"/>
        </w:tabs>
        <w:spacing w:line="360" w:lineRule="auto"/>
        <w:jc w:val="both"/>
        <w:rPr>
          <w:rFonts w:ascii="Palatino Linotype" w:eastAsiaTheme="minorHAnsi" w:hAnsi="Palatino Linotype" w:cs="Arial"/>
          <w:b/>
          <w:sz w:val="28"/>
          <w:lang w:val="es-MX" w:eastAsia="en-US"/>
        </w:rPr>
      </w:pPr>
    </w:p>
    <w:p w14:paraId="6D3300B4" w14:textId="1919FF2F" w:rsidR="00B2345B" w:rsidRPr="00F900C1"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SEXT</w:t>
      </w:r>
      <w:r w:rsidR="00B2345B" w:rsidRPr="00F900C1">
        <w:rPr>
          <w:rFonts w:ascii="Palatino Linotype" w:eastAsiaTheme="minorHAnsi" w:hAnsi="Palatino Linotype" w:cs="Arial"/>
          <w:b/>
          <w:sz w:val="28"/>
          <w:lang w:val="es-MX" w:eastAsia="en-US"/>
        </w:rPr>
        <w:t>O. Del cierre de instrucción.</w:t>
      </w:r>
      <w:r w:rsidR="00B2345B" w:rsidRPr="00F900C1">
        <w:rPr>
          <w:rFonts w:ascii="Palatino Linotype" w:eastAsiaTheme="minorHAnsi" w:hAnsi="Palatino Linotype" w:cs="Arial"/>
          <w:b/>
          <w:sz w:val="28"/>
          <w:lang w:val="es-MX" w:eastAsia="en-US"/>
        </w:rPr>
        <w:tab/>
      </w:r>
    </w:p>
    <w:p w14:paraId="62DE5322" w14:textId="2DAA2C56" w:rsidR="00763D8A" w:rsidRPr="00F900C1" w:rsidRDefault="00B2345B" w:rsidP="00B96A17">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lastRenderedPageBreak/>
        <w:t xml:space="preserve">Así, una vez transcurrido el término legal, permitió decretarse el cierre de instrucción en fecha </w:t>
      </w:r>
      <w:r w:rsidR="00882987" w:rsidRPr="00F900C1">
        <w:rPr>
          <w:rFonts w:ascii="Palatino Linotype" w:eastAsiaTheme="minorHAnsi" w:hAnsi="Palatino Linotype" w:cs="Arial"/>
          <w:lang w:val="es-MX" w:eastAsia="en-US"/>
        </w:rPr>
        <w:t>doce de mayo</w:t>
      </w:r>
      <w:r w:rsidRPr="00F900C1">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9D896C9" w14:textId="77777777" w:rsidR="00CA2EFE" w:rsidRPr="00F900C1" w:rsidRDefault="00CA2EFE" w:rsidP="00B96A17">
      <w:pPr>
        <w:spacing w:line="360" w:lineRule="auto"/>
        <w:jc w:val="both"/>
        <w:rPr>
          <w:rFonts w:ascii="Palatino Linotype" w:eastAsiaTheme="minorHAnsi" w:hAnsi="Palatino Linotype" w:cs="Arial"/>
          <w:lang w:val="es-MX" w:eastAsia="en-US"/>
        </w:rPr>
      </w:pPr>
    </w:p>
    <w:p w14:paraId="109369DF" w14:textId="77777777" w:rsidR="00882987" w:rsidRPr="00F900C1" w:rsidRDefault="00882987" w:rsidP="00270257">
      <w:pPr>
        <w:spacing w:line="360" w:lineRule="auto"/>
        <w:jc w:val="center"/>
        <w:rPr>
          <w:rFonts w:ascii="Palatino Linotype" w:eastAsiaTheme="minorHAnsi" w:hAnsi="Palatino Linotype" w:cs="Arial"/>
          <w:b/>
          <w:sz w:val="28"/>
          <w:lang w:val="es-MX" w:eastAsia="en-US"/>
        </w:rPr>
      </w:pPr>
    </w:p>
    <w:p w14:paraId="22533BAB" w14:textId="1B1BB249" w:rsidR="00D57F74" w:rsidRPr="00F900C1" w:rsidRDefault="00E74701" w:rsidP="00270257">
      <w:pPr>
        <w:spacing w:line="360" w:lineRule="auto"/>
        <w:jc w:val="center"/>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C O N S I D E R A N</w:t>
      </w:r>
      <w:r w:rsidR="00D57F74" w:rsidRPr="00F900C1">
        <w:rPr>
          <w:rFonts w:ascii="Palatino Linotype" w:eastAsiaTheme="minorHAnsi" w:hAnsi="Palatino Linotype" w:cs="Arial"/>
          <w:b/>
          <w:sz w:val="28"/>
          <w:lang w:val="es-MX" w:eastAsia="en-US"/>
        </w:rPr>
        <w:t xml:space="preserve"> D O </w:t>
      </w:r>
    </w:p>
    <w:p w14:paraId="6E24D6C0" w14:textId="77777777" w:rsidR="00270257" w:rsidRPr="00F900C1" w:rsidRDefault="00270257" w:rsidP="00763D8A">
      <w:pPr>
        <w:pStyle w:val="Sinespaciado"/>
        <w:rPr>
          <w:rFonts w:eastAsiaTheme="minorHAnsi"/>
          <w:lang w:eastAsia="en-US"/>
        </w:rPr>
      </w:pPr>
    </w:p>
    <w:p w14:paraId="164F7678" w14:textId="77777777" w:rsidR="0029071C" w:rsidRPr="00F900C1" w:rsidRDefault="0029071C" w:rsidP="0029071C">
      <w:pPr>
        <w:spacing w:line="360" w:lineRule="auto"/>
        <w:jc w:val="both"/>
        <w:rPr>
          <w:rFonts w:ascii="Palatino Linotype" w:eastAsiaTheme="minorHAnsi" w:hAnsi="Palatino Linotype" w:cs="Arial"/>
          <w:sz w:val="28"/>
          <w:lang w:val="es-MX" w:eastAsia="en-US"/>
        </w:rPr>
      </w:pPr>
      <w:r w:rsidRPr="00F900C1">
        <w:rPr>
          <w:rFonts w:ascii="Palatino Linotype" w:eastAsiaTheme="minorHAnsi" w:hAnsi="Palatino Linotype" w:cs="Arial"/>
          <w:b/>
          <w:sz w:val="28"/>
          <w:lang w:val="es-MX" w:eastAsia="en-US"/>
        </w:rPr>
        <w:t>PRIMERO. De la competencia</w:t>
      </w:r>
      <w:r w:rsidRPr="00F900C1">
        <w:rPr>
          <w:rFonts w:ascii="Palatino Linotype" w:eastAsiaTheme="minorHAnsi" w:hAnsi="Palatino Linotype" w:cs="Arial"/>
          <w:sz w:val="28"/>
          <w:lang w:val="es-MX" w:eastAsia="en-US"/>
        </w:rPr>
        <w:t>.</w:t>
      </w:r>
    </w:p>
    <w:p w14:paraId="4702846A" w14:textId="48ABFFB8" w:rsidR="0027553E" w:rsidRPr="00F900C1" w:rsidRDefault="00CA2EFE" w:rsidP="00CA2EFE">
      <w:pPr>
        <w:spacing w:line="360" w:lineRule="auto"/>
        <w:jc w:val="both"/>
        <w:rPr>
          <w:rFonts w:ascii="Palatino Linotype" w:eastAsia="Calibri" w:hAnsi="Palatino Linotype"/>
          <w:kern w:val="2"/>
          <w:lang w:val="es-MX" w:eastAsia="en-US"/>
          <w14:ligatures w14:val="standardContextual"/>
        </w:rPr>
      </w:pPr>
      <w:bookmarkStart w:id="0" w:name="_Hlk194325801"/>
      <w:r w:rsidRPr="00F900C1">
        <w:rPr>
          <w:rFonts w:ascii="Palatino Linotype" w:eastAsia="Calibri" w:hAnsi="Palatino Linotype"/>
          <w:kern w:val="2"/>
          <w:lang w:val="es-MX" w:eastAsia="en-US"/>
          <w14:ligatures w14:val="standardContextual"/>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bookmarkEnd w:id="0"/>
    </w:p>
    <w:p w14:paraId="45D6D43D" w14:textId="77777777" w:rsidR="00CA2EFE" w:rsidRPr="00F900C1" w:rsidRDefault="00CA2EFE" w:rsidP="00CA2EFE">
      <w:pPr>
        <w:spacing w:line="360" w:lineRule="auto"/>
        <w:jc w:val="both"/>
        <w:rPr>
          <w:rFonts w:ascii="Palatino Linotype" w:eastAsia="Calibri" w:hAnsi="Palatino Linotype"/>
          <w:kern w:val="2"/>
          <w:lang w:val="es-MX" w:eastAsia="en-US"/>
          <w14:ligatures w14:val="standardContextual"/>
        </w:rPr>
      </w:pPr>
    </w:p>
    <w:p w14:paraId="338B74C3" w14:textId="77777777" w:rsidR="0029071C" w:rsidRPr="00F900C1" w:rsidRDefault="0029071C" w:rsidP="00CA2EFE">
      <w:pPr>
        <w:autoSpaceDE w:val="0"/>
        <w:autoSpaceDN w:val="0"/>
        <w:adjustRightInd w:val="0"/>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F900C1"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F900C1">
        <w:rPr>
          <w:rFonts w:ascii="Palatino Linotype" w:eastAsiaTheme="minorHAnsi" w:hAnsi="Palatino Linotype" w:cs="Arial"/>
          <w:lang w:val="es-MX" w:eastAsia="en-US"/>
        </w:rPr>
        <w:lastRenderedPageBreak/>
        <w:t>expediente electrónico con la finalidad de reparar cualquier posible afectación al derecho de acceso a la información pública y garantizando el princip</w:t>
      </w:r>
      <w:r w:rsidR="0027553E" w:rsidRPr="00F900C1">
        <w:rPr>
          <w:rFonts w:ascii="Palatino Linotype" w:eastAsiaTheme="minorHAnsi" w:hAnsi="Palatino Linotype" w:cs="Arial"/>
          <w:lang w:val="es-MX" w:eastAsia="en-US"/>
        </w:rPr>
        <w:t>io rector de máxima publicidad.</w:t>
      </w:r>
    </w:p>
    <w:p w14:paraId="3C06AFBB" w14:textId="77777777" w:rsidR="006107BE" w:rsidRPr="00F900C1"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F900C1"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F900C1"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F900C1"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F900C1"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Pr="00F900C1"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114432C6" w14:textId="77777777" w:rsidR="00924B45" w:rsidRPr="00F900C1" w:rsidRDefault="00924B45"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3503B1E8" w:rsidR="006C7783" w:rsidRPr="00F900C1" w:rsidRDefault="00CA2EFE"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F900C1">
        <w:rPr>
          <w:rFonts w:ascii="Palatino Linotype" w:eastAsiaTheme="minorHAnsi" w:hAnsi="Palatino Linotype" w:cs="Arial"/>
          <w:b/>
          <w:sz w:val="28"/>
          <w:lang w:val="es-MX" w:eastAsia="en-US"/>
        </w:rPr>
        <w:t>TERCER</w:t>
      </w:r>
      <w:r w:rsidR="006C7783" w:rsidRPr="00F900C1">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F900C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F900C1">
        <w:rPr>
          <w:rFonts w:ascii="Palatino Linotype" w:eastAsiaTheme="minorHAnsi" w:hAnsi="Palatino Linotype" w:cs="Arial"/>
          <w:lang w:val="es-MX" w:eastAsia="en-US"/>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900C1">
        <w:rPr>
          <w:rStyle w:val="Refdenotaalpie"/>
          <w:rFonts w:ascii="Palatino Linotype" w:eastAsiaTheme="minorHAnsi" w:hAnsi="Palatino Linotype" w:cs="Arial"/>
          <w:lang w:val="es-MX" w:eastAsia="en-US"/>
        </w:rPr>
        <w:footnoteReference w:id="1"/>
      </w:r>
      <w:r w:rsidRPr="00F900C1">
        <w:rPr>
          <w:rFonts w:ascii="Palatino Linotype" w:eastAsiaTheme="minorHAnsi" w:hAnsi="Palatino Linotype" w:cs="Arial"/>
          <w:lang w:val="es-MX" w:eastAsia="en-US"/>
        </w:rPr>
        <w:t>.</w:t>
      </w:r>
    </w:p>
    <w:p w14:paraId="7D542C2F" w14:textId="77777777" w:rsidR="006C7783" w:rsidRPr="00F900C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F900C1" w:rsidRDefault="006C7783" w:rsidP="006C7783">
      <w:pPr>
        <w:rPr>
          <w:lang w:val="es-MX"/>
        </w:rPr>
      </w:pPr>
    </w:p>
    <w:p w14:paraId="4BC792C7"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w:t>
      </w:r>
      <w:r w:rsidRPr="00F900C1">
        <w:rPr>
          <w:rFonts w:ascii="Palatino Linotype" w:hAnsi="Palatino Linotype" w:cs="Arial"/>
          <w:b/>
          <w:i/>
          <w:sz w:val="22"/>
          <w:szCs w:val="22"/>
        </w:rPr>
        <w:t>Artículo 191.</w:t>
      </w:r>
      <w:r w:rsidRPr="00F900C1">
        <w:rPr>
          <w:rFonts w:ascii="Palatino Linotype" w:hAnsi="Palatino Linotype" w:cs="Arial"/>
          <w:i/>
          <w:sz w:val="22"/>
          <w:szCs w:val="22"/>
        </w:rPr>
        <w:t xml:space="preserve"> El recurso será desechado por improcedente cuando:  </w:t>
      </w:r>
    </w:p>
    <w:p w14:paraId="4256B0AA"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 xml:space="preserve">III. No actualice alguno de los supuestos previstos en la presente Ley;  </w:t>
      </w:r>
    </w:p>
    <w:p w14:paraId="256C7B77"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IV. No se haya desahogado la prevención en los términos establecidos en la presente Ley;</w:t>
      </w:r>
    </w:p>
    <w:p w14:paraId="4DC94485"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 xml:space="preserve">V. Se impugne la veracidad de la información proporcionada;  </w:t>
      </w:r>
    </w:p>
    <w:p w14:paraId="3D567650"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 xml:space="preserve">VI. Se trate de una consulta, o trámite en específico; y  </w:t>
      </w:r>
    </w:p>
    <w:p w14:paraId="3905A64B" w14:textId="77777777" w:rsidR="006C7783" w:rsidRPr="00F900C1" w:rsidRDefault="006C7783" w:rsidP="006C7783">
      <w:pPr>
        <w:autoSpaceDE w:val="0"/>
        <w:autoSpaceDN w:val="0"/>
        <w:adjustRightInd w:val="0"/>
        <w:ind w:left="708" w:right="850"/>
        <w:jc w:val="both"/>
        <w:rPr>
          <w:rFonts w:ascii="Palatino Linotype" w:hAnsi="Palatino Linotype" w:cs="Arial"/>
          <w:i/>
          <w:sz w:val="22"/>
          <w:szCs w:val="22"/>
        </w:rPr>
      </w:pPr>
      <w:r w:rsidRPr="00F900C1">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F900C1"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F900C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F900C1"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F900C1" w:rsidRDefault="006C7783" w:rsidP="006C7783">
      <w:pPr>
        <w:autoSpaceDE w:val="0"/>
        <w:autoSpaceDN w:val="0"/>
        <w:adjustRightInd w:val="0"/>
        <w:spacing w:line="360" w:lineRule="auto"/>
        <w:jc w:val="both"/>
        <w:rPr>
          <w:rFonts w:ascii="Palatino Linotype" w:hAnsi="Palatino Linotype" w:cs="Arial"/>
        </w:rPr>
      </w:pPr>
      <w:r w:rsidRPr="00F900C1">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F900C1" w:rsidRDefault="00F94208" w:rsidP="006C7783">
      <w:pPr>
        <w:autoSpaceDE w:val="0"/>
        <w:autoSpaceDN w:val="0"/>
        <w:adjustRightInd w:val="0"/>
        <w:spacing w:line="360" w:lineRule="auto"/>
        <w:jc w:val="both"/>
        <w:rPr>
          <w:rFonts w:ascii="Palatino Linotype" w:hAnsi="Palatino Linotype" w:cs="Arial"/>
        </w:rPr>
      </w:pPr>
    </w:p>
    <w:p w14:paraId="2F9204B0" w14:textId="25852D76" w:rsidR="006C7783" w:rsidRPr="00F900C1" w:rsidRDefault="00CA2EFE" w:rsidP="006C7783">
      <w:pPr>
        <w:autoSpaceDE w:val="0"/>
        <w:autoSpaceDN w:val="0"/>
        <w:adjustRightInd w:val="0"/>
        <w:spacing w:line="360" w:lineRule="auto"/>
        <w:jc w:val="both"/>
        <w:rPr>
          <w:rFonts w:ascii="Palatino Linotype" w:hAnsi="Palatino Linotype" w:cs="Arial"/>
          <w:sz w:val="28"/>
        </w:rPr>
      </w:pPr>
      <w:r w:rsidRPr="00F900C1">
        <w:rPr>
          <w:rFonts w:ascii="Palatino Linotype" w:hAnsi="Palatino Linotype" w:cs="Arial"/>
          <w:b/>
          <w:sz w:val="28"/>
        </w:rPr>
        <w:t>CUAR</w:t>
      </w:r>
      <w:r w:rsidR="006C7783" w:rsidRPr="00F900C1">
        <w:rPr>
          <w:rFonts w:ascii="Palatino Linotype" w:hAnsi="Palatino Linotype" w:cs="Arial"/>
          <w:b/>
          <w:sz w:val="28"/>
        </w:rPr>
        <w:t>TO. Del estudio y resolución del asunto.</w:t>
      </w:r>
      <w:r w:rsidR="006C7783" w:rsidRPr="00F900C1">
        <w:rPr>
          <w:rFonts w:ascii="Palatino Linotype" w:hAnsi="Palatino Linotype" w:cs="Arial"/>
          <w:sz w:val="28"/>
        </w:rPr>
        <w:t xml:space="preserve"> </w:t>
      </w:r>
    </w:p>
    <w:p w14:paraId="0FCA955A" w14:textId="77777777" w:rsidR="006C7783" w:rsidRPr="00F900C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F900C1" w:rsidRDefault="00113DEF" w:rsidP="00113DEF">
      <w:pPr>
        <w:spacing w:line="360" w:lineRule="auto"/>
        <w:ind w:right="141"/>
        <w:jc w:val="both"/>
        <w:rPr>
          <w:rFonts w:ascii="Palatino Linotype" w:eastAsiaTheme="minorHAnsi" w:hAnsi="Palatino Linotype" w:cstheme="minorBidi"/>
          <w:lang w:val="es-MX" w:eastAsia="es-MX"/>
        </w:rPr>
      </w:pPr>
    </w:p>
    <w:p w14:paraId="46D56262" w14:textId="77777777" w:rsidR="004F6DA6" w:rsidRPr="00F900C1" w:rsidRDefault="004F6DA6" w:rsidP="004F6DA6">
      <w:pPr>
        <w:tabs>
          <w:tab w:val="left" w:pos="709"/>
        </w:tabs>
        <w:spacing w:line="360" w:lineRule="auto"/>
        <w:contextualSpacing/>
        <w:jc w:val="both"/>
        <w:rPr>
          <w:rFonts w:ascii="Palatino Linotype" w:hAnsi="Palatino Linotype" w:cs="Arial"/>
        </w:rPr>
      </w:pPr>
      <w:r w:rsidRPr="00F900C1">
        <w:rPr>
          <w:rFonts w:ascii="Palatino Linotype" w:hAnsi="Palatino Linotype" w:cs="Arial"/>
          <w:lang w:val="es-ES_tradnl"/>
        </w:rPr>
        <w:t xml:space="preserve">Ante ello, es de </w:t>
      </w:r>
      <w:r w:rsidRPr="00F900C1">
        <w:rPr>
          <w:rFonts w:ascii="Palatino Linotype" w:hAnsi="Palatino Linotype" w:cs="Arial"/>
        </w:rPr>
        <w:t>señalar que el artículo 4, párrafo segundo de la Ley de Transparencia y Acceso a la Información Pública del Estado de México y Municipios, dispone:</w:t>
      </w:r>
    </w:p>
    <w:p w14:paraId="032C2372" w14:textId="77777777" w:rsidR="004F6DA6" w:rsidRPr="00F900C1" w:rsidRDefault="004F6DA6" w:rsidP="004F6DA6">
      <w:pPr>
        <w:pStyle w:val="Sinespaciado"/>
      </w:pPr>
    </w:p>
    <w:p w14:paraId="4F5877B9"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w:t>
      </w:r>
      <w:r w:rsidRPr="00F900C1">
        <w:rPr>
          <w:rFonts w:ascii="Palatino Linotype" w:hAnsi="Palatino Linotype" w:cs="Arial"/>
          <w:b/>
          <w:i/>
          <w:sz w:val="22"/>
        </w:rPr>
        <w:t xml:space="preserve">Artículo 4. </w:t>
      </w:r>
      <w:r w:rsidRPr="00F900C1">
        <w:rPr>
          <w:rFonts w:ascii="Palatino Linotype" w:hAnsi="Palatino Linotype" w:cs="Arial"/>
          <w:i/>
          <w:sz w:val="22"/>
        </w:rPr>
        <w:t xml:space="preserve">… </w:t>
      </w:r>
    </w:p>
    <w:p w14:paraId="0FF5CD9A"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F900C1">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3DD4BCF" w14:textId="77777777" w:rsidR="004F6DA6" w:rsidRPr="00F900C1" w:rsidRDefault="004F6DA6" w:rsidP="004F6DA6">
      <w:pPr>
        <w:tabs>
          <w:tab w:val="left" w:pos="709"/>
        </w:tabs>
        <w:spacing w:line="360" w:lineRule="auto"/>
        <w:contextualSpacing/>
        <w:jc w:val="both"/>
        <w:rPr>
          <w:rFonts w:ascii="Palatino Linotype" w:hAnsi="Palatino Linotype" w:cs="Arial"/>
          <w:lang w:val="es-ES_tradnl"/>
        </w:rPr>
      </w:pPr>
    </w:p>
    <w:p w14:paraId="3BB22D40" w14:textId="77777777" w:rsidR="004F6DA6" w:rsidRPr="00F900C1" w:rsidRDefault="004F6DA6" w:rsidP="004F6DA6">
      <w:pPr>
        <w:tabs>
          <w:tab w:val="left" w:pos="709"/>
        </w:tabs>
        <w:spacing w:line="360" w:lineRule="auto"/>
        <w:contextualSpacing/>
        <w:jc w:val="both"/>
        <w:rPr>
          <w:rFonts w:ascii="Palatino Linotype" w:hAnsi="Palatino Linotype" w:cs="Arial"/>
          <w:lang w:val="es-ES_tradnl"/>
        </w:rPr>
      </w:pPr>
      <w:r w:rsidRPr="00F900C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D7EBD0D" w14:textId="77777777" w:rsidR="004F6DA6" w:rsidRPr="00F900C1" w:rsidRDefault="004F6DA6" w:rsidP="004F6DA6">
      <w:pPr>
        <w:tabs>
          <w:tab w:val="left" w:pos="709"/>
        </w:tabs>
        <w:spacing w:line="360" w:lineRule="auto"/>
        <w:contextualSpacing/>
        <w:jc w:val="both"/>
        <w:rPr>
          <w:rFonts w:ascii="Palatino Linotype" w:hAnsi="Palatino Linotype" w:cs="Arial"/>
          <w:lang w:val="es-ES_tradnl"/>
        </w:rPr>
      </w:pPr>
    </w:p>
    <w:p w14:paraId="42277C88" w14:textId="77777777" w:rsidR="004F6DA6" w:rsidRPr="00F900C1" w:rsidRDefault="004F6DA6" w:rsidP="004F6DA6">
      <w:pPr>
        <w:tabs>
          <w:tab w:val="left" w:pos="709"/>
        </w:tabs>
        <w:spacing w:line="360" w:lineRule="auto"/>
        <w:contextualSpacing/>
        <w:jc w:val="both"/>
        <w:rPr>
          <w:rFonts w:ascii="Palatino Linotype" w:hAnsi="Palatino Linotype" w:cs="Arial"/>
        </w:rPr>
      </w:pPr>
      <w:r w:rsidRPr="00F900C1">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FE13AF4" w14:textId="77777777" w:rsidR="004F6DA6" w:rsidRPr="00F900C1" w:rsidRDefault="004F6DA6" w:rsidP="004F6DA6">
      <w:pPr>
        <w:pStyle w:val="Sinespaciado"/>
      </w:pPr>
    </w:p>
    <w:p w14:paraId="7E9FA2C4" w14:textId="77777777" w:rsidR="004F6DA6" w:rsidRPr="00F900C1" w:rsidRDefault="004F6DA6" w:rsidP="004F6DA6">
      <w:pPr>
        <w:pStyle w:val="Sinespaciado"/>
        <w:rPr>
          <w:sz w:val="16"/>
          <w:lang w:val="es-ES_tradnl"/>
        </w:rPr>
      </w:pPr>
    </w:p>
    <w:p w14:paraId="4D342A6B"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w:t>
      </w:r>
      <w:r w:rsidRPr="00F900C1">
        <w:rPr>
          <w:rFonts w:ascii="Palatino Linotype" w:hAnsi="Palatino Linotype" w:cs="Arial"/>
          <w:b/>
          <w:i/>
          <w:sz w:val="22"/>
        </w:rPr>
        <w:t>Artículo 12.</w:t>
      </w:r>
      <w:r w:rsidRPr="00F900C1">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654C3664" w14:textId="77777777" w:rsidR="004F6DA6" w:rsidRPr="00F900C1" w:rsidRDefault="004F6DA6" w:rsidP="004F6DA6">
      <w:pPr>
        <w:ind w:left="567" w:right="616"/>
        <w:jc w:val="both"/>
        <w:rPr>
          <w:rFonts w:ascii="Palatino Linotype" w:hAnsi="Palatino Linotype" w:cs="Arial"/>
          <w:i/>
          <w:sz w:val="22"/>
        </w:rPr>
      </w:pPr>
    </w:p>
    <w:p w14:paraId="37CF8D45"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6B5BF8" w14:textId="77777777" w:rsidR="004F6DA6" w:rsidRPr="00F900C1" w:rsidRDefault="004F6DA6" w:rsidP="004F6DA6">
      <w:pPr>
        <w:tabs>
          <w:tab w:val="left" w:pos="709"/>
        </w:tabs>
        <w:spacing w:line="360" w:lineRule="auto"/>
        <w:contextualSpacing/>
        <w:jc w:val="both"/>
        <w:rPr>
          <w:rFonts w:ascii="Palatino Linotype" w:hAnsi="Palatino Linotype" w:cs="Arial"/>
        </w:rPr>
      </w:pPr>
    </w:p>
    <w:p w14:paraId="21B41303" w14:textId="77777777" w:rsidR="004F6DA6" w:rsidRPr="00F900C1" w:rsidRDefault="004F6DA6" w:rsidP="004F6DA6">
      <w:pPr>
        <w:tabs>
          <w:tab w:val="left" w:pos="709"/>
        </w:tabs>
        <w:spacing w:line="360" w:lineRule="auto"/>
        <w:contextualSpacing/>
        <w:jc w:val="both"/>
        <w:rPr>
          <w:rFonts w:ascii="Palatino Linotype" w:hAnsi="Palatino Linotype" w:cs="Arial"/>
        </w:rPr>
      </w:pPr>
      <w:r w:rsidRPr="00F900C1">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F900C1">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144A0C5F" w14:textId="77777777" w:rsidR="004F6DA6" w:rsidRPr="00F900C1" w:rsidRDefault="004F6DA6" w:rsidP="004F6DA6">
      <w:pPr>
        <w:tabs>
          <w:tab w:val="left" w:pos="709"/>
        </w:tabs>
        <w:spacing w:line="360" w:lineRule="auto"/>
        <w:contextualSpacing/>
        <w:jc w:val="both"/>
        <w:rPr>
          <w:rFonts w:ascii="Palatino Linotype" w:hAnsi="Palatino Linotype" w:cs="Arial"/>
        </w:rPr>
      </w:pPr>
    </w:p>
    <w:p w14:paraId="77C9476A" w14:textId="77777777" w:rsidR="004F6DA6" w:rsidRPr="00F900C1" w:rsidRDefault="004F6DA6" w:rsidP="004F6DA6">
      <w:pPr>
        <w:tabs>
          <w:tab w:val="left" w:pos="709"/>
        </w:tabs>
        <w:spacing w:line="360" w:lineRule="auto"/>
        <w:contextualSpacing/>
        <w:jc w:val="both"/>
        <w:rPr>
          <w:rFonts w:ascii="Palatino Linotype" w:hAnsi="Palatino Linotype" w:cs="Arial"/>
        </w:rPr>
      </w:pPr>
      <w:r w:rsidRPr="00F900C1">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F900C1">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900C1">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FC5A278" w14:textId="77777777" w:rsidR="004F6DA6" w:rsidRPr="00F900C1" w:rsidRDefault="004F6DA6" w:rsidP="004F6DA6">
      <w:pPr>
        <w:tabs>
          <w:tab w:val="left" w:pos="709"/>
        </w:tabs>
        <w:spacing w:line="360" w:lineRule="auto"/>
        <w:contextualSpacing/>
        <w:jc w:val="both"/>
        <w:rPr>
          <w:rFonts w:ascii="Palatino Linotype" w:hAnsi="Palatino Linotype" w:cs="Arial"/>
        </w:rPr>
      </w:pPr>
    </w:p>
    <w:p w14:paraId="5BF6C443"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w:t>
      </w:r>
      <w:r w:rsidRPr="00F900C1">
        <w:rPr>
          <w:rFonts w:ascii="Palatino Linotype" w:hAnsi="Palatino Linotype" w:cs="Arial"/>
          <w:b/>
          <w:i/>
          <w:sz w:val="22"/>
        </w:rPr>
        <w:t xml:space="preserve">Artículo 3. </w:t>
      </w:r>
      <w:r w:rsidRPr="00F900C1">
        <w:rPr>
          <w:rFonts w:ascii="Palatino Linotype" w:hAnsi="Palatino Linotype" w:cs="Arial"/>
          <w:i/>
          <w:sz w:val="22"/>
        </w:rPr>
        <w:t>Para los efectos de la presente Ley se entenderá por:</w:t>
      </w:r>
    </w:p>
    <w:p w14:paraId="24D4231F"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w:t>
      </w:r>
    </w:p>
    <w:p w14:paraId="79541B7F"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b/>
          <w:i/>
          <w:sz w:val="22"/>
        </w:rPr>
        <w:t>XI. Documento:</w:t>
      </w:r>
      <w:r w:rsidRPr="00F900C1">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F900C1">
        <w:rPr>
          <w:rFonts w:ascii="Palatino Linotype" w:hAnsi="Palatino Linotype" w:cs="Arial"/>
          <w:b/>
          <w:i/>
          <w:sz w:val="22"/>
          <w:u w:val="single"/>
        </w:rPr>
        <w:t>registro que documente el ejercicio de las facultades, funciones y competencias de los sujetos obligados</w:t>
      </w:r>
      <w:r w:rsidRPr="00F900C1">
        <w:rPr>
          <w:rFonts w:ascii="Palatino Linotype" w:hAnsi="Palatino Linotype" w:cs="Arial"/>
          <w:i/>
          <w:sz w:val="22"/>
          <w:u w:val="single"/>
        </w:rPr>
        <w:t>,</w:t>
      </w:r>
      <w:r w:rsidRPr="00F900C1">
        <w:rPr>
          <w:rFonts w:ascii="Palatino Linotype" w:hAnsi="Palatino Linotype" w:cs="Arial"/>
          <w:i/>
          <w:sz w:val="22"/>
        </w:rPr>
        <w:t xml:space="preserve"> sus servidores públicos e integrantes, </w:t>
      </w:r>
      <w:r w:rsidRPr="00F900C1">
        <w:rPr>
          <w:rFonts w:ascii="Palatino Linotype" w:hAnsi="Palatino Linotype" w:cs="Arial"/>
          <w:b/>
          <w:i/>
          <w:sz w:val="22"/>
          <w:u w:val="single"/>
        </w:rPr>
        <w:t>sin importar su fuente o fecha de elaboración.</w:t>
      </w:r>
      <w:r w:rsidRPr="00F900C1">
        <w:rPr>
          <w:rFonts w:ascii="Palatino Linotype" w:hAnsi="Palatino Linotype" w:cs="Arial"/>
          <w:i/>
          <w:sz w:val="22"/>
        </w:rPr>
        <w:t xml:space="preserve"> Los documentos podrán estar en cualquier medio, sea escrito, impreso, sonoro, visual, electrónico, informático u holográfico;</w:t>
      </w:r>
    </w:p>
    <w:p w14:paraId="2AAFE308" w14:textId="77777777" w:rsidR="004F6DA6" w:rsidRPr="00F900C1" w:rsidRDefault="004F6DA6" w:rsidP="004F6DA6">
      <w:pPr>
        <w:ind w:left="567" w:right="616"/>
        <w:jc w:val="both"/>
        <w:rPr>
          <w:rFonts w:ascii="Palatino Linotype" w:hAnsi="Palatino Linotype" w:cs="Arial"/>
          <w:i/>
          <w:sz w:val="22"/>
        </w:rPr>
      </w:pPr>
      <w:r w:rsidRPr="00F900C1">
        <w:rPr>
          <w:rFonts w:ascii="Palatino Linotype" w:hAnsi="Palatino Linotype" w:cs="Arial"/>
          <w:i/>
          <w:sz w:val="22"/>
        </w:rPr>
        <w:t>(…)”</w:t>
      </w:r>
    </w:p>
    <w:p w14:paraId="38A5622E" w14:textId="77777777" w:rsidR="004F6DA6" w:rsidRPr="00F900C1" w:rsidRDefault="004F6DA6" w:rsidP="004F6DA6">
      <w:pPr>
        <w:rPr>
          <w:sz w:val="14"/>
        </w:rPr>
      </w:pPr>
    </w:p>
    <w:p w14:paraId="3BB441FF" w14:textId="77777777" w:rsidR="004F6DA6" w:rsidRPr="00F900C1" w:rsidRDefault="004F6DA6" w:rsidP="004F6DA6"/>
    <w:p w14:paraId="0D54B1D3" w14:textId="77777777" w:rsidR="004F6DA6" w:rsidRPr="00F900C1" w:rsidRDefault="004F6DA6" w:rsidP="004F6DA6">
      <w:pPr>
        <w:spacing w:line="360" w:lineRule="auto"/>
        <w:ind w:right="49"/>
        <w:contextualSpacing/>
        <w:jc w:val="both"/>
        <w:rPr>
          <w:rFonts w:ascii="Palatino Linotype" w:hAnsi="Palatino Linotype" w:cs="Arial"/>
          <w:lang w:eastAsia="es-MX"/>
        </w:rPr>
      </w:pPr>
      <w:r w:rsidRPr="00F900C1">
        <w:rPr>
          <w:rFonts w:ascii="Palatino Linotype" w:hAnsi="Palatino Linotype" w:cs="Arial"/>
        </w:rPr>
        <w:t xml:space="preserve">Además, </w:t>
      </w:r>
      <w:r w:rsidRPr="00F900C1">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w:t>
      </w:r>
      <w:r w:rsidRPr="00F900C1">
        <w:rPr>
          <w:rFonts w:ascii="Palatino Linotype" w:eastAsia="MS Mincho" w:hAnsi="Palatino Linotype"/>
        </w:rPr>
        <w:lastRenderedPageBreak/>
        <w:t>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536AB7F" w14:textId="77777777" w:rsidR="004F6DA6" w:rsidRPr="00F900C1" w:rsidRDefault="004F6DA6" w:rsidP="004F6DA6">
      <w:pPr>
        <w:spacing w:line="360" w:lineRule="auto"/>
        <w:ind w:right="49"/>
        <w:contextualSpacing/>
        <w:jc w:val="both"/>
        <w:rPr>
          <w:rFonts w:ascii="Palatino Linotype" w:hAnsi="Palatino Linotype" w:cs="Arial"/>
          <w:lang w:eastAsia="es-MX"/>
        </w:rPr>
      </w:pPr>
    </w:p>
    <w:p w14:paraId="1D5DD153" w14:textId="77777777" w:rsidR="004F6DA6" w:rsidRPr="00F900C1" w:rsidRDefault="004F6DA6" w:rsidP="004F6DA6">
      <w:pPr>
        <w:spacing w:line="360" w:lineRule="auto"/>
        <w:jc w:val="both"/>
        <w:rPr>
          <w:rFonts w:ascii="Palatino Linotype" w:hAnsi="Palatino Linotype" w:cs="Arial"/>
          <w:color w:val="222222"/>
          <w:szCs w:val="19"/>
          <w:lang w:eastAsia="es-MX"/>
        </w:rPr>
      </w:pPr>
      <w:r w:rsidRPr="00F900C1">
        <w:rPr>
          <w:rFonts w:ascii="Palatino Linotype" w:hAnsi="Palatino Linotype"/>
          <w:color w:val="000000"/>
        </w:rPr>
        <w:t xml:space="preserve">Sirve como apoyo </w:t>
      </w:r>
      <w:r w:rsidRPr="00F900C1">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33341ABF" w14:textId="77777777" w:rsidR="004F6DA6" w:rsidRPr="00F900C1" w:rsidRDefault="004F6DA6" w:rsidP="004F6DA6">
      <w:pPr>
        <w:pStyle w:val="Sinespaciado"/>
        <w:rPr>
          <w:lang w:eastAsia="es-MX"/>
        </w:rPr>
      </w:pPr>
    </w:p>
    <w:p w14:paraId="70F2D0B3" w14:textId="77777777" w:rsidR="004F6DA6" w:rsidRPr="00F900C1" w:rsidRDefault="004F6DA6" w:rsidP="004F6DA6">
      <w:pPr>
        <w:shd w:val="clear" w:color="auto" w:fill="FFFFFF"/>
        <w:tabs>
          <w:tab w:val="left" w:pos="8647"/>
        </w:tabs>
        <w:ind w:left="567" w:right="616"/>
        <w:jc w:val="both"/>
        <w:rPr>
          <w:rFonts w:ascii="Palatino Linotype" w:hAnsi="Palatino Linotype" w:cs="Arial"/>
          <w:i/>
          <w:iCs/>
          <w:color w:val="222222"/>
          <w:sz w:val="22"/>
          <w:lang w:eastAsia="es-MX"/>
        </w:rPr>
      </w:pPr>
      <w:r w:rsidRPr="00F900C1">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F900C1">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E3D4F86" w14:textId="77777777" w:rsidR="004F6DA6" w:rsidRPr="00F900C1" w:rsidRDefault="004F6DA6" w:rsidP="004F6DA6">
      <w:pPr>
        <w:pStyle w:val="Sinespaciado"/>
      </w:pPr>
    </w:p>
    <w:p w14:paraId="0120A21F" w14:textId="77777777" w:rsidR="004F6DA6" w:rsidRPr="00F900C1" w:rsidRDefault="004F6DA6" w:rsidP="004F6DA6">
      <w:pPr>
        <w:pStyle w:val="Sinespaciado"/>
      </w:pPr>
    </w:p>
    <w:p w14:paraId="5BF83BF4" w14:textId="77777777" w:rsidR="004F6DA6" w:rsidRPr="00F900C1" w:rsidRDefault="004F6DA6" w:rsidP="004F6DA6">
      <w:pPr>
        <w:spacing w:line="360" w:lineRule="auto"/>
        <w:contextualSpacing/>
        <w:jc w:val="both"/>
        <w:rPr>
          <w:rFonts w:ascii="Palatino Linotype" w:hAnsi="Palatino Linotype" w:cs="Arial"/>
        </w:rPr>
      </w:pPr>
      <w:r w:rsidRPr="00F900C1">
        <w:rPr>
          <w:rFonts w:ascii="Palatino Linotype" w:hAnsi="Palatino Linotype" w:cs="Arial"/>
          <w:bCs/>
        </w:rPr>
        <w:t xml:space="preserve">Además, </w:t>
      </w:r>
      <w:r w:rsidRPr="00F900C1">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5D20DE6D" w14:textId="77777777" w:rsidR="004F6DA6" w:rsidRPr="00F900C1" w:rsidRDefault="004F6DA6" w:rsidP="004F6DA6">
      <w:pPr>
        <w:pStyle w:val="Sinespaciado"/>
      </w:pPr>
    </w:p>
    <w:p w14:paraId="5101D849" w14:textId="77777777" w:rsidR="004F6DA6" w:rsidRPr="00F900C1" w:rsidRDefault="004F6DA6" w:rsidP="004F6DA6">
      <w:pPr>
        <w:ind w:left="567" w:right="616"/>
        <w:contextualSpacing/>
        <w:jc w:val="both"/>
        <w:rPr>
          <w:rFonts w:ascii="Palatino Linotype" w:hAnsi="Palatino Linotype" w:cs="Arial"/>
          <w:i/>
          <w:sz w:val="22"/>
        </w:rPr>
      </w:pPr>
      <w:r w:rsidRPr="00F900C1">
        <w:rPr>
          <w:rFonts w:ascii="Palatino Linotype" w:hAnsi="Palatino Linotype" w:cs="Arial"/>
          <w:b/>
          <w:i/>
          <w:sz w:val="22"/>
        </w:rPr>
        <w:t>Artículo 23.</w:t>
      </w:r>
      <w:r w:rsidRPr="00F900C1">
        <w:rPr>
          <w:rFonts w:ascii="Palatino Linotype" w:hAnsi="Palatino Linotype" w:cs="Arial"/>
          <w:i/>
          <w:sz w:val="22"/>
        </w:rPr>
        <w:t xml:space="preserve"> Son sujetos obligados a transparentar y permitir el acceso a su información y proteger los datos personales que obren en su poder:</w:t>
      </w:r>
    </w:p>
    <w:p w14:paraId="4ED33672" w14:textId="77777777" w:rsidR="004F6DA6" w:rsidRPr="00F900C1" w:rsidRDefault="004F6DA6" w:rsidP="004F6DA6">
      <w:pPr>
        <w:ind w:left="567" w:right="616"/>
        <w:contextualSpacing/>
        <w:jc w:val="both"/>
        <w:rPr>
          <w:rFonts w:ascii="Palatino Linotype" w:hAnsi="Palatino Linotype" w:cs="Arial"/>
          <w:i/>
          <w:sz w:val="22"/>
        </w:rPr>
      </w:pPr>
      <w:r w:rsidRPr="00F900C1">
        <w:rPr>
          <w:rFonts w:ascii="Palatino Linotype" w:hAnsi="Palatino Linotype" w:cs="Arial"/>
          <w:i/>
          <w:sz w:val="22"/>
        </w:rPr>
        <w:t>(…)</w:t>
      </w:r>
    </w:p>
    <w:p w14:paraId="17DC89A9" w14:textId="77777777" w:rsidR="004F6DA6" w:rsidRPr="00F900C1" w:rsidRDefault="004F6DA6" w:rsidP="004F6DA6">
      <w:pPr>
        <w:ind w:left="567" w:right="616"/>
        <w:contextualSpacing/>
        <w:jc w:val="both"/>
        <w:rPr>
          <w:rFonts w:ascii="Palatino Linotype" w:eastAsiaTheme="minorHAnsi" w:hAnsi="Palatino Linotype" w:cs="Bookman Old Style"/>
          <w:i/>
          <w:color w:val="000000"/>
          <w:sz w:val="22"/>
          <w:szCs w:val="20"/>
          <w:lang w:val="es-MX" w:eastAsia="en-US"/>
        </w:rPr>
      </w:pPr>
      <w:r w:rsidRPr="00F900C1">
        <w:rPr>
          <w:rFonts w:ascii="Palatino Linotype" w:eastAsiaTheme="minorHAnsi" w:hAnsi="Palatino Linotype" w:cs="Bookman Old Style"/>
          <w:b/>
          <w:bCs/>
          <w:i/>
          <w:color w:val="000000"/>
          <w:sz w:val="22"/>
          <w:szCs w:val="20"/>
          <w:lang w:val="es-MX" w:eastAsia="en-US"/>
        </w:rPr>
        <w:t xml:space="preserve">IV. </w:t>
      </w:r>
      <w:r w:rsidRPr="00F900C1">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0299CE7F" w14:textId="77777777" w:rsidR="004F6DA6" w:rsidRPr="00F900C1" w:rsidRDefault="004F6DA6" w:rsidP="004F6DA6">
      <w:pPr>
        <w:spacing w:line="360" w:lineRule="auto"/>
        <w:jc w:val="both"/>
        <w:rPr>
          <w:rFonts w:ascii="Palatino Linotype" w:hAnsi="Palatino Linotype" w:cs="Arial"/>
        </w:rPr>
      </w:pPr>
    </w:p>
    <w:p w14:paraId="5160C5A2" w14:textId="77777777" w:rsidR="00113DEF" w:rsidRPr="00F900C1" w:rsidRDefault="00113DEF" w:rsidP="00113DEF">
      <w:pPr>
        <w:spacing w:line="360" w:lineRule="auto"/>
        <w:ind w:right="141"/>
        <w:jc w:val="both"/>
        <w:rPr>
          <w:rFonts w:ascii="Palatino Linotype" w:eastAsiaTheme="minorHAnsi" w:hAnsi="Palatino Linotype" w:cstheme="minorBidi"/>
          <w:lang w:val="es-MX" w:eastAsia="es-MX"/>
        </w:rPr>
      </w:pPr>
      <w:r w:rsidRPr="00F900C1">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F900C1">
        <w:rPr>
          <w:rFonts w:ascii="Palatino Linotype" w:eastAsiaTheme="minorHAnsi" w:hAnsi="Palatino Linotype" w:cstheme="minorBidi"/>
          <w:b/>
          <w:lang w:val="es-MX" w:eastAsia="es-MX"/>
        </w:rPr>
        <w:t xml:space="preserve"> </w:t>
      </w:r>
      <w:r w:rsidRPr="00F900C1">
        <w:rPr>
          <w:rFonts w:ascii="Palatino Linotype" w:eastAsiaTheme="minorHAnsi" w:hAnsi="Palatino Linotype" w:cstheme="minorBidi"/>
          <w:lang w:val="es-MX" w:eastAsia="es-MX"/>
        </w:rPr>
        <w:t>parte</w:t>
      </w:r>
      <w:r w:rsidRPr="00F900C1">
        <w:rPr>
          <w:rFonts w:ascii="Palatino Linotype" w:eastAsiaTheme="minorHAnsi" w:hAnsi="Palatino Linotype" w:cstheme="minorBidi"/>
          <w:b/>
          <w:lang w:val="es-MX" w:eastAsia="es-MX"/>
        </w:rPr>
        <w:t xml:space="preserve"> Recurrente</w:t>
      </w:r>
      <w:r w:rsidRPr="00F900C1">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F900C1" w:rsidRDefault="00113DEF" w:rsidP="00113DEF">
      <w:pPr>
        <w:spacing w:line="360" w:lineRule="auto"/>
        <w:ind w:right="141"/>
        <w:jc w:val="both"/>
        <w:rPr>
          <w:rFonts w:ascii="Palatino Linotype" w:eastAsiaTheme="minorHAnsi" w:hAnsi="Palatino Linotype" w:cstheme="minorBidi"/>
          <w:lang w:val="es-MX" w:eastAsia="es-MX"/>
        </w:rPr>
      </w:pPr>
    </w:p>
    <w:p w14:paraId="43E73CBF" w14:textId="7BFB7454" w:rsidR="0027553E" w:rsidRPr="00F900C1" w:rsidRDefault="0011487E" w:rsidP="00CA2EFE">
      <w:pPr>
        <w:spacing w:line="360" w:lineRule="auto"/>
        <w:ind w:right="141"/>
        <w:jc w:val="both"/>
        <w:rPr>
          <w:rFonts w:ascii="Palatino Linotype" w:eastAsiaTheme="minorHAnsi" w:hAnsi="Palatino Linotype" w:cstheme="minorBidi"/>
          <w:b/>
          <w:szCs w:val="22"/>
          <w:lang w:val="es-MX" w:eastAsia="es-MX"/>
        </w:rPr>
      </w:pPr>
      <w:bookmarkStart w:id="1" w:name="_Hlk169023494"/>
      <w:bookmarkStart w:id="2" w:name="_Hlk172138293"/>
      <w:r w:rsidRPr="00F900C1">
        <w:rPr>
          <w:rFonts w:ascii="Palatino Linotype" w:eastAsiaTheme="minorHAnsi" w:hAnsi="Palatino Linotype" w:cstheme="minorBidi"/>
          <w:b/>
          <w:szCs w:val="22"/>
          <w:lang w:val="es-MX" w:eastAsia="es-MX"/>
        </w:rPr>
        <w:t xml:space="preserve">REQUERIMIENTOS SOLICITADOS: </w:t>
      </w:r>
    </w:p>
    <w:p w14:paraId="50AFFF4B" w14:textId="14E47316" w:rsidR="00F32858" w:rsidRPr="00F900C1" w:rsidRDefault="004F6DA6" w:rsidP="00CA2EFE">
      <w:pPr>
        <w:spacing w:line="360" w:lineRule="auto"/>
        <w:ind w:right="141"/>
        <w:jc w:val="both"/>
        <w:rPr>
          <w:rFonts w:ascii="Palatino Linotype" w:eastAsiaTheme="minorHAnsi" w:hAnsi="Palatino Linotype" w:cstheme="minorBidi"/>
          <w:szCs w:val="22"/>
          <w:lang w:val="es-MX" w:eastAsia="es-MX"/>
        </w:rPr>
      </w:pPr>
      <w:r w:rsidRPr="00F900C1">
        <w:rPr>
          <w:rFonts w:ascii="Palatino Linotype" w:eastAsiaTheme="minorHAnsi" w:hAnsi="Palatino Linotype" w:cstheme="minorBidi"/>
          <w:szCs w:val="22"/>
          <w:lang w:val="es-MX" w:eastAsia="es-MX"/>
        </w:rPr>
        <w:t>Del proveedor "Farma Pronto".</w:t>
      </w:r>
    </w:p>
    <w:p w14:paraId="3088D32D" w14:textId="77777777" w:rsidR="004F6DA6" w:rsidRPr="00F900C1" w:rsidRDefault="004F6DA6" w:rsidP="00CA2EFE">
      <w:pPr>
        <w:spacing w:line="360" w:lineRule="auto"/>
        <w:ind w:right="141"/>
        <w:jc w:val="both"/>
        <w:rPr>
          <w:rFonts w:ascii="Palatino Linotype" w:eastAsiaTheme="minorHAnsi" w:hAnsi="Palatino Linotype" w:cstheme="minorBidi"/>
          <w:szCs w:val="22"/>
          <w:lang w:val="es-MX" w:eastAsia="es-MX"/>
        </w:rPr>
      </w:pPr>
    </w:p>
    <w:p w14:paraId="11C04E80" w14:textId="70CAECCC" w:rsidR="00911B6E" w:rsidRPr="00F900C1" w:rsidRDefault="002311CA" w:rsidP="002311CA">
      <w:pPr>
        <w:pStyle w:val="Prrafodelista"/>
        <w:numPr>
          <w:ilvl w:val="0"/>
          <w:numId w:val="38"/>
        </w:numPr>
        <w:spacing w:line="360" w:lineRule="auto"/>
        <w:ind w:right="141"/>
        <w:jc w:val="both"/>
        <w:rPr>
          <w:rFonts w:ascii="Palatino Linotype" w:eastAsiaTheme="minorHAnsi" w:hAnsi="Palatino Linotype" w:cstheme="minorBidi"/>
          <w:szCs w:val="22"/>
          <w:lang w:val="es-MX" w:eastAsia="es-MX"/>
        </w:rPr>
      </w:pPr>
      <w:r w:rsidRPr="00F900C1">
        <w:rPr>
          <w:rFonts w:ascii="Palatino Linotype" w:eastAsiaTheme="minorHAnsi" w:hAnsi="Palatino Linotype" w:cstheme="minorBidi"/>
          <w:szCs w:val="22"/>
          <w:lang w:eastAsia="es-MX"/>
        </w:rPr>
        <w:t>Facturas de las compras y los contratos que se hayan realizado.</w:t>
      </w:r>
    </w:p>
    <w:p w14:paraId="6CB92F2B" w14:textId="77777777" w:rsidR="00D76663" w:rsidRPr="00F900C1" w:rsidRDefault="00D76663" w:rsidP="002311CA">
      <w:pPr>
        <w:pStyle w:val="Prrafodelista"/>
        <w:spacing w:line="360" w:lineRule="auto"/>
        <w:ind w:left="1080" w:right="141"/>
        <w:jc w:val="both"/>
        <w:rPr>
          <w:rFonts w:ascii="Palatino Linotype" w:eastAsiaTheme="minorHAnsi" w:hAnsi="Palatino Linotype" w:cstheme="minorBidi"/>
          <w:szCs w:val="22"/>
          <w:lang w:val="es-MX" w:eastAsia="es-MX"/>
        </w:rPr>
      </w:pPr>
    </w:p>
    <w:bookmarkEnd w:id="1"/>
    <w:bookmarkEnd w:id="2"/>
    <w:p w14:paraId="452BE8DE" w14:textId="1D57524A" w:rsidR="007B29F6" w:rsidRPr="00F900C1" w:rsidRDefault="000E73E6"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En ese sentido el Sujeto Obligado realizó </w:t>
      </w:r>
      <w:r w:rsidR="007B29F6" w:rsidRPr="00F900C1">
        <w:rPr>
          <w:rFonts w:ascii="Palatino Linotype" w:eastAsiaTheme="minorHAnsi" w:hAnsi="Palatino Linotype" w:cs="Arial"/>
          <w:lang w:val="es-MX" w:eastAsia="en-US"/>
        </w:rPr>
        <w:t>el</w:t>
      </w:r>
      <w:r w:rsidRPr="00F900C1">
        <w:rPr>
          <w:rFonts w:ascii="Palatino Linotype" w:eastAsiaTheme="minorHAnsi" w:hAnsi="Palatino Linotype" w:cs="Arial"/>
          <w:lang w:val="es-MX" w:eastAsia="en-US"/>
        </w:rPr>
        <w:t xml:space="preserve"> turno a</w:t>
      </w:r>
      <w:r w:rsidR="007B29F6" w:rsidRPr="00F900C1">
        <w:rPr>
          <w:rFonts w:ascii="Palatino Linotype" w:eastAsiaTheme="minorHAnsi" w:hAnsi="Palatino Linotype" w:cs="Arial"/>
          <w:lang w:val="es-MX" w:eastAsia="en-US"/>
        </w:rPr>
        <w:t>l</w:t>
      </w:r>
      <w:r w:rsidRPr="00F900C1">
        <w:rPr>
          <w:rFonts w:ascii="Palatino Linotype" w:eastAsiaTheme="minorHAnsi" w:hAnsi="Palatino Linotype" w:cs="Arial"/>
          <w:lang w:val="es-MX" w:eastAsia="en-US"/>
        </w:rPr>
        <w:t xml:space="preserve"> servidor público que consideró competente, </w:t>
      </w:r>
      <w:r w:rsidR="007B29F6" w:rsidRPr="00F900C1">
        <w:rPr>
          <w:rFonts w:ascii="Palatino Linotype" w:eastAsiaTheme="minorHAnsi" w:hAnsi="Palatino Linotype" w:cs="Arial"/>
          <w:lang w:val="es-MX" w:eastAsia="en-US"/>
        </w:rPr>
        <w:t>del cual recayó respuesta a través del documento “</w:t>
      </w:r>
      <w:r w:rsidR="007B29F6" w:rsidRPr="00F900C1">
        <w:rPr>
          <w:rFonts w:ascii="Palatino Linotype" w:eastAsiaTheme="minorHAnsi" w:hAnsi="Palatino Linotype" w:cs="Arial"/>
          <w:i/>
          <w:iCs/>
          <w:lang w:val="es-MX" w:eastAsia="en-US"/>
        </w:rPr>
        <w:t>SAIMEX OFICIO 039.pdf</w:t>
      </w:r>
      <w:r w:rsidR="007B29F6" w:rsidRPr="00F900C1">
        <w:rPr>
          <w:rFonts w:ascii="Palatino Linotype" w:eastAsiaTheme="minorHAnsi" w:hAnsi="Palatino Linotype" w:cs="Arial"/>
          <w:lang w:val="es-MX" w:eastAsia="en-US"/>
        </w:rPr>
        <w:t>”</w:t>
      </w:r>
      <w:r w:rsidR="00DB58FB" w:rsidRPr="00F900C1">
        <w:rPr>
          <w:rFonts w:ascii="Palatino Linotype" w:eastAsiaTheme="minorHAnsi" w:hAnsi="Palatino Linotype" w:cs="Arial"/>
          <w:lang w:val="es-MX" w:eastAsia="en-US"/>
        </w:rPr>
        <w:t>, el cual se integra por dos oficios y un acuse de solicitud.</w:t>
      </w:r>
    </w:p>
    <w:p w14:paraId="29F9BD6A" w14:textId="1E791B27" w:rsidR="00DB58FB" w:rsidRPr="00F900C1" w:rsidRDefault="00DB58FB" w:rsidP="00DB58FB">
      <w:pPr>
        <w:pStyle w:val="Prrafodelista"/>
        <w:numPr>
          <w:ilvl w:val="0"/>
          <w:numId w:val="37"/>
        </w:num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Oficio MVC/DRM/039/2025 de fecha 09 de abril de 2025, por medio del cual el Director de Recursos Materiales </w:t>
      </w:r>
      <w:r w:rsidR="00DB61AA" w:rsidRPr="00F900C1">
        <w:rPr>
          <w:rFonts w:ascii="Palatino Linotype" w:eastAsiaTheme="minorHAnsi" w:hAnsi="Palatino Linotype" w:cs="Arial"/>
          <w:lang w:val="es-MX" w:eastAsia="en-US"/>
        </w:rPr>
        <w:t xml:space="preserve">manifiesta que después de una búsqueda exhaustiva y razonable en los archivos y documentos de esa Dirección, hasta la fecha de recepción de la solicitud, </w:t>
      </w:r>
      <w:r w:rsidR="001B0920" w:rsidRPr="00F900C1">
        <w:rPr>
          <w:rFonts w:ascii="Palatino Linotype" w:eastAsiaTheme="minorHAnsi" w:hAnsi="Palatino Linotype" w:cs="Arial"/>
          <w:lang w:val="es-MX" w:eastAsia="en-US"/>
        </w:rPr>
        <w:t xml:space="preserve">no se han encontrado facturas como contratos con el proveedor Farma Pronto. </w:t>
      </w:r>
    </w:p>
    <w:p w14:paraId="2E46E092" w14:textId="3FE67543" w:rsidR="001B0920" w:rsidRPr="00F900C1" w:rsidRDefault="001B0920" w:rsidP="00DB58FB">
      <w:pPr>
        <w:pStyle w:val="Prrafodelista"/>
        <w:numPr>
          <w:ilvl w:val="0"/>
          <w:numId w:val="37"/>
        </w:num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Oficio UIPPE/UT/00148, de fecha 02 de abril de 2025, </w:t>
      </w:r>
      <w:r w:rsidR="00C12A5C" w:rsidRPr="00F900C1">
        <w:rPr>
          <w:rFonts w:ascii="Palatino Linotype" w:eastAsiaTheme="minorHAnsi" w:hAnsi="Palatino Linotype" w:cs="Arial"/>
          <w:lang w:val="es-MX" w:eastAsia="en-US"/>
        </w:rPr>
        <w:t>por el cual la Titular de la Unidad de Transparencia requiere del Director de Recursos Materiales</w:t>
      </w:r>
      <w:r w:rsidR="0086117C" w:rsidRPr="00F900C1">
        <w:rPr>
          <w:rFonts w:ascii="Palatino Linotype" w:eastAsiaTheme="minorHAnsi" w:hAnsi="Palatino Linotype" w:cs="Arial"/>
          <w:lang w:val="es-MX" w:eastAsia="en-US"/>
        </w:rPr>
        <w:t xml:space="preserve"> otorgue la información que corresponda a la solicitud 00086/VICARBO/IP/2025</w:t>
      </w:r>
      <w:r w:rsidR="00591D32" w:rsidRPr="00F900C1">
        <w:rPr>
          <w:rFonts w:ascii="Palatino Linotype" w:eastAsiaTheme="minorHAnsi" w:hAnsi="Palatino Linotype" w:cs="Arial"/>
          <w:lang w:val="es-MX" w:eastAsia="en-US"/>
        </w:rPr>
        <w:t xml:space="preserve"> “</w:t>
      </w:r>
      <w:r w:rsidR="00591D32" w:rsidRPr="00F900C1">
        <w:rPr>
          <w:rFonts w:ascii="Palatino Linotype" w:eastAsiaTheme="minorHAnsi" w:hAnsi="Palatino Linotype" w:cs="Arial"/>
          <w:i/>
          <w:iCs/>
          <w:lang w:val="es-MX" w:eastAsia="en-US"/>
        </w:rPr>
        <w:t>solicito las facturas de las compras y los contratos que se hayan realizado con el proveedor "Farma Pronto</w:t>
      </w:r>
      <w:r w:rsidR="00591D32" w:rsidRPr="00F900C1">
        <w:rPr>
          <w:rFonts w:ascii="Palatino Linotype" w:eastAsiaTheme="minorHAnsi" w:hAnsi="Palatino Linotype" w:cs="Arial"/>
          <w:lang w:val="es-MX" w:eastAsia="en-US"/>
        </w:rPr>
        <w:t>.”</w:t>
      </w:r>
    </w:p>
    <w:p w14:paraId="46E8C9AD" w14:textId="6A26E555" w:rsidR="00591D32" w:rsidRPr="00F900C1" w:rsidRDefault="00591D32" w:rsidP="00591D32">
      <w:pPr>
        <w:pStyle w:val="Prrafodelista"/>
        <w:numPr>
          <w:ilvl w:val="0"/>
          <w:numId w:val="37"/>
        </w:numPr>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Acuse de la solicitud de información pública 000</w:t>
      </w:r>
      <w:r w:rsidR="00BD194F" w:rsidRPr="00F900C1">
        <w:rPr>
          <w:rFonts w:ascii="Palatino Linotype" w:eastAsiaTheme="minorHAnsi" w:hAnsi="Palatino Linotype" w:cs="Arial"/>
          <w:lang w:val="es-MX" w:eastAsia="en-US"/>
        </w:rPr>
        <w:t>86</w:t>
      </w:r>
      <w:r w:rsidRPr="00F900C1">
        <w:rPr>
          <w:rFonts w:ascii="Palatino Linotype" w:eastAsiaTheme="minorHAnsi" w:hAnsi="Palatino Linotype" w:cs="Arial"/>
          <w:lang w:val="es-MX" w:eastAsia="en-US"/>
        </w:rPr>
        <w:t xml:space="preserve">/VICARBO/IP/2025 </w:t>
      </w:r>
    </w:p>
    <w:p w14:paraId="0D848C12" w14:textId="77777777" w:rsidR="00591D32" w:rsidRPr="00F900C1" w:rsidRDefault="00591D32" w:rsidP="00591D32">
      <w:pPr>
        <w:spacing w:line="360" w:lineRule="auto"/>
        <w:ind w:left="360"/>
        <w:jc w:val="both"/>
        <w:rPr>
          <w:rFonts w:ascii="Palatino Linotype" w:eastAsiaTheme="minorHAnsi" w:hAnsi="Palatino Linotype" w:cs="Arial"/>
          <w:lang w:val="es-MX" w:eastAsia="en-US"/>
        </w:rPr>
      </w:pPr>
    </w:p>
    <w:p w14:paraId="23FBE7C2" w14:textId="77777777" w:rsidR="007B29F6" w:rsidRPr="00F900C1" w:rsidRDefault="007B29F6" w:rsidP="0011487E">
      <w:pPr>
        <w:spacing w:line="360" w:lineRule="auto"/>
        <w:jc w:val="both"/>
        <w:rPr>
          <w:rFonts w:ascii="Palatino Linotype" w:eastAsiaTheme="minorHAnsi" w:hAnsi="Palatino Linotype" w:cs="Arial"/>
          <w:lang w:val="es-MX" w:eastAsia="en-US"/>
        </w:rPr>
      </w:pPr>
    </w:p>
    <w:p w14:paraId="3D313E00" w14:textId="12AD7553" w:rsidR="005F45CA" w:rsidRPr="00F900C1" w:rsidRDefault="005F45CA"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lastRenderedPageBreak/>
        <w:t xml:space="preserve">Ante la respuesta </w:t>
      </w:r>
      <w:r w:rsidR="001417CF" w:rsidRPr="00F900C1">
        <w:rPr>
          <w:rFonts w:ascii="Palatino Linotype" w:eastAsiaTheme="minorHAnsi" w:hAnsi="Palatino Linotype" w:cs="Arial"/>
          <w:lang w:val="es-MX" w:eastAsia="en-US"/>
        </w:rPr>
        <w:t>proporcionada</w:t>
      </w:r>
      <w:r w:rsidRPr="00F900C1">
        <w:rPr>
          <w:rFonts w:ascii="Palatino Linotype" w:eastAsiaTheme="minorHAnsi" w:hAnsi="Palatino Linotype" w:cs="Arial"/>
          <w:lang w:val="es-MX" w:eastAsia="en-US"/>
        </w:rPr>
        <w:t xml:space="preserve"> por la Dirección de Recursos Materiales, el Recurrente se </w:t>
      </w:r>
      <w:r w:rsidR="001417CF" w:rsidRPr="00F900C1">
        <w:rPr>
          <w:rFonts w:ascii="Palatino Linotype" w:eastAsiaTheme="minorHAnsi" w:hAnsi="Palatino Linotype" w:cs="Arial"/>
          <w:lang w:val="es-MX" w:eastAsia="en-US"/>
        </w:rPr>
        <w:t>inconforma</w:t>
      </w:r>
      <w:r w:rsidRPr="00F900C1">
        <w:rPr>
          <w:rFonts w:ascii="Palatino Linotype" w:eastAsiaTheme="minorHAnsi" w:hAnsi="Palatino Linotype" w:cs="Arial"/>
          <w:lang w:val="es-MX" w:eastAsia="en-US"/>
        </w:rPr>
        <w:t xml:space="preserve"> con que el Sujeto Obligado cae en contradicción ya que en respuesta previa de otra solicitud, si afirma que la empresa referida es </w:t>
      </w:r>
      <w:r w:rsidR="001417CF" w:rsidRPr="00F900C1">
        <w:rPr>
          <w:rFonts w:ascii="Palatino Linotype" w:eastAsiaTheme="minorHAnsi" w:hAnsi="Palatino Linotype" w:cs="Arial"/>
          <w:lang w:val="es-MX" w:eastAsia="en-US"/>
        </w:rPr>
        <w:t>proveedor</w:t>
      </w:r>
      <w:r w:rsidRPr="00F900C1">
        <w:rPr>
          <w:rFonts w:ascii="Palatino Linotype" w:eastAsiaTheme="minorHAnsi" w:hAnsi="Palatino Linotype" w:cs="Arial"/>
          <w:lang w:val="es-MX" w:eastAsia="en-US"/>
        </w:rPr>
        <w:t xml:space="preserve"> del Ayuntamiento, “</w:t>
      </w:r>
      <w:r w:rsidRPr="00F900C1">
        <w:rPr>
          <w:rFonts w:ascii="Palatino Linotype" w:eastAsiaTheme="minorHAnsi" w:hAnsi="Palatino Linotype" w:cs="Arial"/>
          <w:i/>
          <w:iCs/>
          <w:lang w:val="es-MX" w:eastAsia="en-US"/>
        </w:rPr>
        <w:t>En la respuesta del sujeto obligado (director de recursos materiales) se informa que no existen facturas o contratos con el proveedor "farma pronto" sin embargo en el oficio MVC/DRM/028/2025 de fecha 20 de marzo de 2025 signado por el director de recursos materiales Jose Ventura Gonzalez Cruz (documento que se anexa en el presente recurso de revisión) afirma que "farma pronto" es uno de los proveedores del ayuntamiento de Villa del Carbón; por lo cual es evidente que se me niega el derecho a la información solicitada, motivo por el cual con fundamento en el articulo 176 y 178 de la LEY DE TRANSPARENCIA Y ACCESO A LA INFORMACIÓN PÚBLICA DEL ESTADO DE MÉXICO Y MUNICIPIOS interpongo en presente recurso de revisión</w:t>
      </w:r>
      <w:r w:rsidRPr="00F900C1">
        <w:rPr>
          <w:rFonts w:ascii="Palatino Linotype" w:eastAsiaTheme="minorHAnsi" w:hAnsi="Palatino Linotype" w:cs="Arial"/>
          <w:lang w:val="es-MX" w:eastAsia="en-US"/>
        </w:rPr>
        <w:t xml:space="preserve">”, lo que actualiza la causal de </w:t>
      </w:r>
      <w:r w:rsidR="001417CF" w:rsidRPr="00F900C1">
        <w:rPr>
          <w:rFonts w:ascii="Palatino Linotype" w:eastAsiaTheme="minorHAnsi" w:hAnsi="Palatino Linotype" w:cs="Arial"/>
          <w:lang w:val="es-MX" w:eastAsia="en-US"/>
        </w:rPr>
        <w:t>procedencia</w:t>
      </w:r>
      <w:r w:rsidRPr="00F900C1">
        <w:rPr>
          <w:rFonts w:ascii="Palatino Linotype" w:eastAsiaTheme="minorHAnsi" w:hAnsi="Palatino Linotype" w:cs="Arial"/>
          <w:lang w:val="es-MX" w:eastAsia="en-US"/>
        </w:rPr>
        <w:t xml:space="preserve"> inscrita en la fracción I del artículo 179 de la Ley de Transparencia y Acceso a la Información Pública del Estado de México y Municipios, que versa en:</w:t>
      </w:r>
    </w:p>
    <w:p w14:paraId="14EA1FB8" w14:textId="77777777" w:rsidR="001417CF" w:rsidRPr="00F900C1" w:rsidRDefault="001417CF" w:rsidP="0011487E">
      <w:pPr>
        <w:spacing w:line="360" w:lineRule="auto"/>
        <w:jc w:val="both"/>
        <w:rPr>
          <w:rFonts w:ascii="Palatino Linotype" w:eastAsiaTheme="minorHAnsi" w:hAnsi="Palatino Linotype" w:cs="Arial"/>
          <w:lang w:val="es-MX" w:eastAsia="en-US"/>
        </w:rPr>
      </w:pPr>
    </w:p>
    <w:p w14:paraId="31967908" w14:textId="77777777" w:rsidR="001417CF" w:rsidRPr="00F900C1" w:rsidRDefault="001417CF" w:rsidP="001417CF">
      <w:pPr>
        <w:pBdr>
          <w:top w:val="nil"/>
          <w:left w:val="nil"/>
          <w:bottom w:val="nil"/>
          <w:right w:val="nil"/>
          <w:between w:val="nil"/>
        </w:pBdr>
        <w:spacing w:line="360" w:lineRule="auto"/>
        <w:ind w:left="709" w:right="565"/>
        <w:contextualSpacing/>
        <w:jc w:val="both"/>
        <w:rPr>
          <w:rFonts w:ascii="Palatino Linotype" w:eastAsia="Palatino Linotype" w:hAnsi="Palatino Linotype" w:cs="Palatino Linotype"/>
          <w:i/>
          <w:color w:val="000000" w:themeColor="text1"/>
          <w:sz w:val="22"/>
          <w:szCs w:val="22"/>
          <w:lang w:eastAsia="es-MX"/>
        </w:rPr>
      </w:pPr>
      <w:r w:rsidRPr="00F900C1">
        <w:rPr>
          <w:rFonts w:ascii="Palatino Linotype" w:eastAsia="Palatino Linotype" w:hAnsi="Palatino Linotype" w:cs="Palatino Linotype"/>
          <w:b/>
          <w:i/>
          <w:color w:val="000000" w:themeColor="text1"/>
          <w:sz w:val="22"/>
          <w:szCs w:val="22"/>
          <w:lang w:eastAsia="es-MX"/>
        </w:rPr>
        <w:t>Artículo 179.</w:t>
      </w:r>
      <w:r w:rsidRPr="00F900C1">
        <w:rPr>
          <w:rFonts w:ascii="Palatino Linotype" w:eastAsia="Palatino Linotype" w:hAnsi="Palatino Linotype" w:cs="Palatino Linotype"/>
          <w:i/>
          <w:color w:val="000000" w:themeColor="text1"/>
          <w:sz w:val="22"/>
          <w:szCs w:val="22"/>
          <w:lang w:eastAsia="es-MX"/>
        </w:rPr>
        <w:t xml:space="preserve"> El recurso de revisión es un medio de protección que la Ley otorga a los particulares, para hacer valer su derecho de acceso a la información pública, y procederá en contra de las siguientes causas:</w:t>
      </w:r>
    </w:p>
    <w:p w14:paraId="2D7C6873" w14:textId="56991E1B" w:rsidR="005F45CA" w:rsidRPr="00F900C1" w:rsidRDefault="001417CF" w:rsidP="001417CF">
      <w:pPr>
        <w:spacing w:line="360" w:lineRule="auto"/>
        <w:ind w:left="709"/>
        <w:jc w:val="both"/>
        <w:rPr>
          <w:rFonts w:ascii="Palatino Linotype" w:eastAsiaTheme="minorHAnsi" w:hAnsi="Palatino Linotype" w:cs="Arial"/>
          <w:lang w:val="es-MX" w:eastAsia="en-US"/>
        </w:rPr>
      </w:pPr>
      <w:r w:rsidRPr="00F900C1">
        <w:rPr>
          <w:rFonts w:ascii="Palatino Linotype" w:eastAsia="Palatino Linotype" w:hAnsi="Palatino Linotype" w:cs="Palatino Linotype"/>
          <w:b/>
          <w:i/>
          <w:color w:val="000000"/>
          <w:sz w:val="22"/>
          <w:szCs w:val="22"/>
          <w:lang w:eastAsia="es-MX"/>
        </w:rPr>
        <w:t xml:space="preserve">I. </w:t>
      </w:r>
      <w:r w:rsidRPr="00F900C1">
        <w:rPr>
          <w:rFonts w:ascii="Palatino Linotype" w:eastAsia="Palatino Linotype" w:hAnsi="Palatino Linotype" w:cs="Palatino Linotype"/>
          <w:bCs/>
          <w:i/>
          <w:color w:val="000000"/>
          <w:sz w:val="22"/>
          <w:szCs w:val="22"/>
          <w:lang w:eastAsia="es-MX"/>
        </w:rPr>
        <w:t>La negativa a la información solicitada;</w:t>
      </w:r>
      <w:r w:rsidRPr="00F900C1">
        <w:rPr>
          <w:rFonts w:ascii="Palatino Linotype" w:eastAsia="Palatino Linotype" w:hAnsi="Palatino Linotype" w:cs="Palatino Linotype"/>
          <w:bCs/>
          <w:i/>
          <w:color w:val="000000"/>
          <w:sz w:val="22"/>
          <w:szCs w:val="22"/>
          <w:lang w:eastAsia="es-MX"/>
        </w:rPr>
        <w:cr/>
      </w:r>
    </w:p>
    <w:p w14:paraId="42E6302C" w14:textId="35E1EF62" w:rsidR="007B29F6" w:rsidRPr="00F900C1" w:rsidRDefault="009816A9"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Cabe decir que en la etapa de manifestaciones, tanto el Sujeto Obligado como el Recurrente fueron omisos en hacer llegar su respectivo informe justificado, así como o las pruebas y demás elementos que conforme a derecho pudiera aportar, sin que ello sea óbice para conocer y resolver del presente medio de impugnación.</w:t>
      </w:r>
    </w:p>
    <w:p w14:paraId="02E81209" w14:textId="77777777" w:rsidR="009816A9" w:rsidRPr="00F900C1" w:rsidRDefault="009816A9" w:rsidP="0011487E">
      <w:pPr>
        <w:spacing w:line="360" w:lineRule="auto"/>
        <w:jc w:val="both"/>
        <w:rPr>
          <w:rFonts w:ascii="Palatino Linotype" w:eastAsiaTheme="minorHAnsi" w:hAnsi="Palatino Linotype" w:cs="Arial"/>
          <w:lang w:val="es-MX" w:eastAsia="en-US"/>
        </w:rPr>
      </w:pPr>
    </w:p>
    <w:p w14:paraId="2063A1C5" w14:textId="5031093D" w:rsidR="002F1250" w:rsidRPr="00F900C1" w:rsidRDefault="009816A9"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lastRenderedPageBreak/>
        <w:t xml:space="preserve">Respecto de la naturaleza de la información peticionada es conveniente apuntar que </w:t>
      </w:r>
      <w:r w:rsidR="002F1250" w:rsidRPr="00F900C1">
        <w:rPr>
          <w:rFonts w:ascii="Palatino Linotype" w:eastAsiaTheme="minorHAnsi" w:hAnsi="Palatino Linotype" w:cs="Arial"/>
          <w:lang w:val="es-MX" w:eastAsia="en-US"/>
        </w:rPr>
        <w:t xml:space="preserve">proveedor </w:t>
      </w:r>
      <w:r w:rsidR="00D651AD" w:rsidRPr="00F900C1">
        <w:rPr>
          <w:rFonts w:ascii="Palatino Linotype" w:eastAsiaTheme="minorHAnsi" w:hAnsi="Palatino Linotype" w:cs="Arial"/>
          <w:lang w:val="es-MX" w:eastAsia="en-US"/>
        </w:rPr>
        <w:t>es la persona física o moral que abastece bienes o suministros o servicios a las entidades gubernamentales</w:t>
      </w:r>
      <w:r w:rsidR="00E543E4" w:rsidRPr="00F900C1">
        <w:rPr>
          <w:rFonts w:ascii="Palatino Linotype" w:eastAsiaTheme="minorHAnsi" w:hAnsi="Palatino Linotype" w:cs="Arial"/>
          <w:lang w:val="es-MX" w:eastAsia="en-US"/>
        </w:rPr>
        <w:t>, en ese sentido existe una fracción específica dentro de las Obligaciones de Transparencia comunes de los Sujetos Obligados (XXXVI), la cual debe contener el padrón de proveedores y contratistas.</w:t>
      </w:r>
    </w:p>
    <w:p w14:paraId="56489135" w14:textId="77777777" w:rsidR="00E543E4" w:rsidRPr="00F900C1" w:rsidRDefault="00E543E4" w:rsidP="0011487E">
      <w:pPr>
        <w:spacing w:line="360" w:lineRule="auto"/>
        <w:jc w:val="both"/>
        <w:rPr>
          <w:rFonts w:ascii="Palatino Linotype" w:eastAsiaTheme="minorHAnsi" w:hAnsi="Palatino Linotype" w:cs="Arial"/>
          <w:lang w:val="es-MX" w:eastAsia="en-US"/>
        </w:rPr>
      </w:pPr>
    </w:p>
    <w:p w14:paraId="6934151B" w14:textId="77777777" w:rsidR="00156EB9" w:rsidRPr="00F900C1" w:rsidRDefault="00156EB9" w:rsidP="00156EB9">
      <w:pPr>
        <w:tabs>
          <w:tab w:val="left" w:pos="567"/>
          <w:tab w:val="left" w:pos="8647"/>
        </w:tabs>
        <w:spacing w:line="360" w:lineRule="auto"/>
        <w:ind w:left="567" w:right="474"/>
        <w:jc w:val="both"/>
        <w:rPr>
          <w:rFonts w:ascii="Palatino Linotype" w:eastAsiaTheme="minorHAnsi" w:hAnsi="Palatino Linotype" w:cs="Arial"/>
          <w:b/>
          <w:bCs/>
          <w:i/>
          <w:iCs/>
          <w:sz w:val="22"/>
          <w:szCs w:val="22"/>
          <w:lang w:val="es-MX" w:eastAsia="en-US"/>
        </w:rPr>
      </w:pPr>
      <w:r w:rsidRPr="00F900C1">
        <w:rPr>
          <w:rFonts w:ascii="Palatino Linotype" w:eastAsiaTheme="minorHAnsi" w:hAnsi="Palatino Linotype" w:cs="Arial"/>
          <w:b/>
          <w:bCs/>
          <w:i/>
          <w:iCs/>
          <w:sz w:val="22"/>
          <w:szCs w:val="22"/>
          <w:lang w:val="es-MX" w:eastAsia="en-US"/>
        </w:rPr>
        <w:t>Capítulo II</w:t>
      </w:r>
    </w:p>
    <w:p w14:paraId="0E1AA239" w14:textId="77777777" w:rsidR="00156EB9" w:rsidRPr="00F900C1" w:rsidRDefault="00156EB9" w:rsidP="00156EB9">
      <w:pPr>
        <w:tabs>
          <w:tab w:val="left" w:pos="567"/>
          <w:tab w:val="left" w:pos="8647"/>
        </w:tabs>
        <w:spacing w:line="360" w:lineRule="auto"/>
        <w:ind w:left="567" w:right="474"/>
        <w:jc w:val="both"/>
        <w:rPr>
          <w:rFonts w:ascii="Palatino Linotype" w:eastAsiaTheme="minorHAnsi" w:hAnsi="Palatino Linotype" w:cs="Arial"/>
          <w:b/>
          <w:bCs/>
          <w:i/>
          <w:iCs/>
          <w:sz w:val="22"/>
          <w:szCs w:val="22"/>
          <w:lang w:val="es-MX" w:eastAsia="en-US"/>
        </w:rPr>
      </w:pPr>
      <w:r w:rsidRPr="00F900C1">
        <w:rPr>
          <w:rFonts w:ascii="Palatino Linotype" w:eastAsiaTheme="minorHAnsi" w:hAnsi="Palatino Linotype" w:cs="Arial"/>
          <w:b/>
          <w:bCs/>
          <w:i/>
          <w:iCs/>
          <w:sz w:val="22"/>
          <w:szCs w:val="22"/>
          <w:lang w:val="es-MX" w:eastAsia="en-US"/>
        </w:rPr>
        <w:t>De las Obligaciones de Transparencia Comunes</w:t>
      </w:r>
    </w:p>
    <w:p w14:paraId="02E4A7BB" w14:textId="12918484" w:rsidR="00156EB9" w:rsidRPr="00F900C1" w:rsidRDefault="00156EB9" w:rsidP="00156EB9">
      <w:pPr>
        <w:tabs>
          <w:tab w:val="left" w:pos="567"/>
          <w:tab w:val="left" w:pos="8647"/>
        </w:tabs>
        <w:spacing w:line="360" w:lineRule="auto"/>
        <w:ind w:left="567"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Artículo 92.</w:t>
      </w:r>
      <w:r w:rsidRPr="00F900C1">
        <w:rPr>
          <w:rFonts w:ascii="Palatino Linotype" w:eastAsiaTheme="minorHAnsi" w:hAnsi="Palatino Linotype" w:cs="Arial"/>
          <w:i/>
          <w:iCs/>
          <w:sz w:val="22"/>
          <w:szCs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301B6CE" w14:textId="3D8BED9B" w:rsidR="00156EB9" w:rsidRPr="00F900C1" w:rsidRDefault="00156EB9" w:rsidP="00156EB9">
      <w:pPr>
        <w:tabs>
          <w:tab w:val="left" w:pos="567"/>
          <w:tab w:val="left" w:pos="8647"/>
        </w:tabs>
        <w:spacing w:line="360" w:lineRule="auto"/>
        <w:ind w:left="567"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XXXVI.</w:t>
      </w:r>
      <w:r w:rsidRPr="00F900C1">
        <w:rPr>
          <w:rFonts w:ascii="Palatino Linotype" w:eastAsiaTheme="minorHAnsi" w:hAnsi="Palatino Linotype" w:cs="Arial"/>
          <w:i/>
          <w:iCs/>
          <w:sz w:val="22"/>
          <w:szCs w:val="22"/>
          <w:lang w:val="es-MX" w:eastAsia="en-US"/>
        </w:rPr>
        <w:t xml:space="preserve"> Padrón de proveedores y contratistas;</w:t>
      </w:r>
    </w:p>
    <w:p w14:paraId="5B20C0CE" w14:textId="77777777" w:rsidR="00156EB9" w:rsidRPr="00F900C1" w:rsidRDefault="00156EB9" w:rsidP="00156EB9">
      <w:pPr>
        <w:spacing w:line="360" w:lineRule="auto"/>
        <w:jc w:val="both"/>
        <w:rPr>
          <w:rFonts w:ascii="Palatino Linotype" w:eastAsiaTheme="minorHAnsi" w:hAnsi="Palatino Linotype" w:cs="Arial"/>
          <w:lang w:val="es-MX" w:eastAsia="en-US"/>
        </w:rPr>
      </w:pPr>
    </w:p>
    <w:p w14:paraId="6C14785F" w14:textId="33C7843F" w:rsidR="000338DC" w:rsidRPr="00F900C1" w:rsidRDefault="00E543E4"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En ese sentido se procedió a indagar en el portal Web del IPOMEX, en el apartado del Sujeto Obligado y se desprende que </w:t>
      </w:r>
      <w:r w:rsidR="00156EB9" w:rsidRPr="00F900C1">
        <w:rPr>
          <w:rFonts w:ascii="Palatino Linotype" w:eastAsiaTheme="minorHAnsi" w:hAnsi="Palatino Linotype" w:cs="Arial"/>
          <w:lang w:val="es-MX" w:eastAsia="en-US"/>
        </w:rPr>
        <w:t>existen registros de proveedores y contratistas para el Ayuntamiento de Villa del Carbón</w:t>
      </w:r>
      <w:r w:rsidR="006E19BA" w:rsidRPr="00F900C1">
        <w:rPr>
          <w:rFonts w:ascii="Palatino Linotype" w:eastAsiaTheme="minorHAnsi" w:hAnsi="Palatino Linotype" w:cs="Arial"/>
          <w:lang w:val="es-MX" w:eastAsia="en-US"/>
        </w:rPr>
        <w:t xml:space="preserve">, para </w:t>
      </w:r>
      <w:r w:rsidR="000D5BB1" w:rsidRPr="00F900C1">
        <w:rPr>
          <w:rFonts w:ascii="Palatino Linotype" w:eastAsiaTheme="minorHAnsi" w:hAnsi="Palatino Linotype" w:cs="Arial"/>
          <w:lang w:val="es-MX" w:eastAsia="en-US"/>
        </w:rPr>
        <w:t xml:space="preserve">el primer trimestre de </w:t>
      </w:r>
      <w:r w:rsidR="006E19BA" w:rsidRPr="00F900C1">
        <w:rPr>
          <w:rFonts w:ascii="Palatino Linotype" w:eastAsiaTheme="minorHAnsi" w:hAnsi="Palatino Linotype" w:cs="Arial"/>
          <w:lang w:val="es-MX" w:eastAsia="en-US"/>
        </w:rPr>
        <w:t xml:space="preserve">la anualidad de </w:t>
      </w:r>
      <w:r w:rsidR="000D5BB1" w:rsidRPr="00F900C1">
        <w:rPr>
          <w:rFonts w:ascii="Palatino Linotype" w:eastAsiaTheme="minorHAnsi" w:hAnsi="Palatino Linotype" w:cs="Arial"/>
          <w:lang w:val="es-MX" w:eastAsia="en-US"/>
        </w:rPr>
        <w:t>dos mil veinticinco</w:t>
      </w:r>
      <w:r w:rsidR="000338DC" w:rsidRPr="00F900C1">
        <w:rPr>
          <w:rFonts w:ascii="Palatino Linotype" w:eastAsiaTheme="minorHAnsi" w:hAnsi="Palatino Linotype" w:cs="Arial"/>
          <w:lang w:val="es-MX" w:eastAsia="en-US"/>
        </w:rPr>
        <w:t>, sin que se desprenda registro alguno de medicinas o productos relacionados a servicios de salud</w:t>
      </w:r>
      <w:r w:rsidR="00774FE7" w:rsidRPr="00F900C1">
        <w:rPr>
          <w:rFonts w:ascii="Palatino Linotype" w:eastAsiaTheme="minorHAnsi" w:hAnsi="Palatino Linotype" w:cs="Arial"/>
          <w:lang w:val="es-MX" w:eastAsia="en-US"/>
        </w:rPr>
        <w:t xml:space="preserve"> o fármacos.</w:t>
      </w:r>
    </w:p>
    <w:p w14:paraId="361FE1F3" w14:textId="7F6E38FB" w:rsidR="00E543E4" w:rsidRPr="00F900C1" w:rsidRDefault="000D5BB1"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 </w:t>
      </w:r>
    </w:p>
    <w:p w14:paraId="5DD3FD69" w14:textId="4F7E70FA" w:rsidR="002F1250" w:rsidRPr="00F900C1" w:rsidRDefault="00E27C9E"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noProof/>
          <w:lang w:val="es-MX" w:eastAsia="es-MX"/>
        </w:rPr>
        <w:lastRenderedPageBreak/>
        <w:drawing>
          <wp:anchor distT="0" distB="0" distL="114300" distR="114300" simplePos="0" relativeHeight="251672576" behindDoc="0" locked="0" layoutInCell="1" allowOverlap="1" wp14:anchorId="07E36680" wp14:editId="45D63F2D">
            <wp:simplePos x="0" y="0"/>
            <wp:positionH relativeFrom="column">
              <wp:posOffset>1341846</wp:posOffset>
            </wp:positionH>
            <wp:positionV relativeFrom="paragraph">
              <wp:posOffset>151906</wp:posOffset>
            </wp:positionV>
            <wp:extent cx="3181985" cy="253174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3181985" cy="2531745"/>
                    </a:xfrm>
                    <a:prstGeom prst="rect">
                      <a:avLst/>
                    </a:prstGeom>
                  </pic:spPr>
                </pic:pic>
              </a:graphicData>
            </a:graphic>
            <wp14:sizeRelH relativeFrom="margin">
              <wp14:pctWidth>0</wp14:pctWidth>
            </wp14:sizeRelH>
            <wp14:sizeRelV relativeFrom="margin">
              <wp14:pctHeight>0</wp14:pctHeight>
            </wp14:sizeRelV>
          </wp:anchor>
        </w:drawing>
      </w:r>
    </w:p>
    <w:p w14:paraId="246BAA05" w14:textId="2B6B53E6" w:rsidR="002F1250" w:rsidRPr="00F900C1" w:rsidRDefault="002F1250" w:rsidP="0011487E">
      <w:pPr>
        <w:spacing w:line="360" w:lineRule="auto"/>
        <w:jc w:val="both"/>
        <w:rPr>
          <w:rFonts w:ascii="Palatino Linotype" w:eastAsiaTheme="minorHAnsi" w:hAnsi="Palatino Linotype" w:cs="Arial"/>
          <w:lang w:val="es-MX" w:eastAsia="en-US"/>
        </w:rPr>
      </w:pPr>
    </w:p>
    <w:p w14:paraId="4AAF47CB"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68AD6CF9"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40EE042C"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01597E0A"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2D2403B6"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2DE57454"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353D1ECF"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340A5AA7" w14:textId="77777777" w:rsidR="001417CF" w:rsidRPr="00F900C1" w:rsidRDefault="001417CF" w:rsidP="0011487E">
      <w:pPr>
        <w:spacing w:line="360" w:lineRule="auto"/>
        <w:jc w:val="both"/>
        <w:rPr>
          <w:rFonts w:ascii="Palatino Linotype" w:eastAsiaTheme="minorHAnsi" w:hAnsi="Palatino Linotype" w:cs="Arial"/>
          <w:lang w:val="es-MX" w:eastAsia="en-US"/>
        </w:rPr>
      </w:pPr>
    </w:p>
    <w:p w14:paraId="4B717FD9" w14:textId="237AAB4C" w:rsidR="00E27C9E" w:rsidRPr="00F900C1" w:rsidRDefault="00D76F6E"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noProof/>
          <w:lang w:val="es-MX" w:eastAsia="es-MX"/>
        </w:rPr>
        <w:drawing>
          <wp:anchor distT="0" distB="0" distL="114300" distR="114300" simplePos="0" relativeHeight="251673600" behindDoc="0" locked="0" layoutInCell="1" allowOverlap="1" wp14:anchorId="67FB3DEA" wp14:editId="4742689B">
            <wp:simplePos x="0" y="0"/>
            <wp:positionH relativeFrom="margin">
              <wp:align>right</wp:align>
            </wp:positionH>
            <wp:positionV relativeFrom="paragraph">
              <wp:posOffset>1367609</wp:posOffset>
            </wp:positionV>
            <wp:extent cx="5791835" cy="1653540"/>
            <wp:effectExtent l="0" t="0" r="0" b="381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0">
                      <a:extLst>
                        <a:ext uri="{28A0092B-C50C-407E-A947-70E740481C1C}">
                          <a14:useLocalDpi xmlns:a14="http://schemas.microsoft.com/office/drawing/2010/main" val="0"/>
                        </a:ext>
                      </a:extLst>
                    </a:blip>
                    <a:stretch>
                      <a:fillRect/>
                    </a:stretch>
                  </pic:blipFill>
                  <pic:spPr>
                    <a:xfrm>
                      <a:off x="0" y="0"/>
                      <a:ext cx="5791835" cy="1653540"/>
                    </a:xfrm>
                    <a:prstGeom prst="rect">
                      <a:avLst/>
                    </a:prstGeom>
                  </pic:spPr>
                </pic:pic>
              </a:graphicData>
            </a:graphic>
          </wp:anchor>
        </w:drawing>
      </w:r>
      <w:r w:rsidR="00902A87" w:rsidRPr="00F900C1">
        <w:rPr>
          <w:rFonts w:ascii="Palatino Linotype" w:eastAsiaTheme="minorHAnsi" w:hAnsi="Palatino Linotype" w:cs="Arial"/>
          <w:lang w:val="es-MX" w:eastAsia="en-US"/>
        </w:rPr>
        <w:t xml:space="preserve">En contrario sentido, se tiene que el Recurrente a su escrito de interposición de este  medio de impugnación, adjuntó la evidencia de la respuesta proporcionada a la diversa solicitud de información </w:t>
      </w:r>
      <w:r w:rsidR="007770F8" w:rsidRPr="00F900C1">
        <w:rPr>
          <w:rFonts w:ascii="Palatino Linotype" w:eastAsiaTheme="minorHAnsi" w:hAnsi="Palatino Linotype" w:cs="Arial"/>
          <w:lang w:val="es-MX" w:eastAsia="en-US"/>
        </w:rPr>
        <w:t xml:space="preserve">en contra del mismo Sujeto Obligado, en la cual sí reconoce </w:t>
      </w:r>
      <w:r w:rsidR="00922B1D" w:rsidRPr="00F900C1">
        <w:rPr>
          <w:rFonts w:ascii="Palatino Linotype" w:eastAsiaTheme="minorHAnsi" w:hAnsi="Palatino Linotype" w:cs="Arial"/>
          <w:lang w:val="es-MX" w:eastAsia="en-US"/>
        </w:rPr>
        <w:t xml:space="preserve">como proveedor del Ayuntamiento a la </w:t>
      </w:r>
      <w:r w:rsidR="00074322" w:rsidRPr="00F900C1">
        <w:rPr>
          <w:rFonts w:ascii="Palatino Linotype" w:eastAsiaTheme="minorHAnsi" w:hAnsi="Palatino Linotype" w:cs="Arial"/>
          <w:lang w:val="es-MX" w:eastAsia="en-US"/>
        </w:rPr>
        <w:t xml:space="preserve">empresa Farmapronto, entro otros </w:t>
      </w:r>
      <w:r w:rsidRPr="00F900C1">
        <w:rPr>
          <w:rFonts w:ascii="Palatino Linotype" w:eastAsiaTheme="minorHAnsi" w:hAnsi="Palatino Linotype" w:cs="Arial"/>
          <w:lang w:val="es-MX" w:eastAsia="en-US"/>
        </w:rPr>
        <w:t>más</w:t>
      </w:r>
      <w:r w:rsidR="00074322" w:rsidRPr="00F900C1">
        <w:rPr>
          <w:rFonts w:ascii="Palatino Linotype" w:eastAsiaTheme="minorHAnsi" w:hAnsi="Palatino Linotype" w:cs="Arial"/>
          <w:lang w:val="es-MX" w:eastAsia="en-US"/>
        </w:rPr>
        <w:t>.</w:t>
      </w:r>
    </w:p>
    <w:p w14:paraId="5B2FF911" w14:textId="6F4264F9" w:rsidR="00074322" w:rsidRPr="00F900C1" w:rsidRDefault="00074322" w:rsidP="0011487E">
      <w:pPr>
        <w:spacing w:line="360" w:lineRule="auto"/>
        <w:jc w:val="both"/>
        <w:rPr>
          <w:rFonts w:ascii="Palatino Linotype" w:eastAsiaTheme="minorHAnsi" w:hAnsi="Palatino Linotype" w:cs="Arial"/>
          <w:lang w:val="es-MX" w:eastAsia="en-US"/>
        </w:rPr>
      </w:pPr>
    </w:p>
    <w:p w14:paraId="2C184382" w14:textId="77777777" w:rsidR="00AE54C2" w:rsidRPr="00F900C1" w:rsidRDefault="00902263" w:rsidP="00AE54C2">
      <w:pPr>
        <w:autoSpaceDE w:val="0"/>
        <w:autoSpaceDN w:val="0"/>
        <w:adjustRightInd w:val="0"/>
        <w:spacing w:line="360" w:lineRule="auto"/>
        <w:jc w:val="both"/>
        <w:rPr>
          <w:rFonts w:ascii="Palatino Linotype" w:eastAsiaTheme="minorHAnsi" w:hAnsi="Palatino Linotype" w:cs="Arial"/>
          <w:bCs/>
          <w:szCs w:val="22"/>
          <w:lang w:val="es-MX" w:eastAsia="en-US"/>
        </w:rPr>
      </w:pPr>
      <w:r w:rsidRPr="00F900C1">
        <w:rPr>
          <w:rFonts w:ascii="Palatino Linotype" w:eastAsiaTheme="minorHAnsi" w:hAnsi="Palatino Linotype" w:cs="Arial"/>
          <w:lang w:val="es-MX" w:eastAsia="en-US"/>
        </w:rPr>
        <w:t xml:space="preserve">De lo anterior cabe colegir tres cuestiones, la primera que este órgano garante carece de atribuciones para pronunciarse de la </w:t>
      </w:r>
      <w:r w:rsidR="00AE54C2" w:rsidRPr="00F900C1">
        <w:rPr>
          <w:rFonts w:ascii="Palatino Linotype" w:eastAsiaTheme="minorHAnsi" w:hAnsi="Palatino Linotype" w:cs="Arial"/>
          <w:lang w:val="es-MX" w:eastAsia="en-US"/>
        </w:rPr>
        <w:t>veracidad</w:t>
      </w:r>
      <w:r w:rsidRPr="00F900C1">
        <w:rPr>
          <w:rFonts w:ascii="Palatino Linotype" w:eastAsiaTheme="minorHAnsi" w:hAnsi="Palatino Linotype" w:cs="Arial"/>
          <w:lang w:val="es-MX" w:eastAsia="en-US"/>
        </w:rPr>
        <w:t xml:space="preserve"> de las respuestas de los Sujeto Obligado</w:t>
      </w:r>
      <w:r w:rsidR="00AE54C2" w:rsidRPr="00F900C1">
        <w:rPr>
          <w:rFonts w:ascii="Palatino Linotype" w:eastAsiaTheme="minorHAnsi" w:hAnsi="Palatino Linotype" w:cs="Arial"/>
          <w:lang w:val="es-MX" w:eastAsia="en-US"/>
        </w:rPr>
        <w:t xml:space="preserve">; </w:t>
      </w:r>
      <w:r w:rsidR="00AE54C2" w:rsidRPr="00F900C1">
        <w:rPr>
          <w:rFonts w:ascii="Palatino Linotype" w:eastAsiaTheme="minorHAnsi" w:hAnsi="Palatino Linotype" w:cs="Arial"/>
          <w:bCs/>
          <w:szCs w:val="22"/>
          <w:lang w:val="es-MX" w:eastAsia="en-US"/>
        </w:rPr>
        <w:t xml:space="preserve">dentro de sus atribuciones, este Órgano Garante, no está facultado para manifestarse sobre la veracidad de lo afirmado por parte del </w:t>
      </w:r>
      <w:r w:rsidR="00AE54C2" w:rsidRPr="00F900C1">
        <w:rPr>
          <w:rFonts w:ascii="Palatino Linotype" w:eastAsiaTheme="minorHAnsi" w:hAnsi="Palatino Linotype" w:cs="Arial"/>
          <w:b/>
          <w:bCs/>
          <w:szCs w:val="22"/>
          <w:lang w:val="es-MX" w:eastAsia="en-US"/>
        </w:rPr>
        <w:t>Sujeto Obligado</w:t>
      </w:r>
      <w:r w:rsidR="00AE54C2" w:rsidRPr="00F900C1">
        <w:rPr>
          <w:rFonts w:ascii="Palatino Linotype" w:eastAsiaTheme="minorHAnsi" w:hAnsi="Palatino Linotype" w:cs="Arial"/>
          <w:bCs/>
          <w:szCs w:val="22"/>
          <w:lang w:val="es-MX" w:eastAsia="en-US"/>
        </w:rPr>
        <w:t xml:space="preserve"> pues no existe precepto legal alguno en la Ley de la materia que lo faculte para ello. </w:t>
      </w:r>
    </w:p>
    <w:p w14:paraId="2851A40F" w14:textId="14FA85E5" w:rsidR="00902263" w:rsidRPr="00F900C1" w:rsidRDefault="00AE54C2"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lastRenderedPageBreak/>
        <w:t xml:space="preserve">Por lo que la respuesta emitida en la diversa y anterior solicitud de información, tiene la presunción de ser verás. </w:t>
      </w:r>
    </w:p>
    <w:p w14:paraId="7752633C" w14:textId="77777777" w:rsidR="00902263" w:rsidRPr="00F900C1" w:rsidRDefault="00902263" w:rsidP="0011487E">
      <w:pPr>
        <w:spacing w:line="360" w:lineRule="auto"/>
        <w:jc w:val="both"/>
        <w:rPr>
          <w:rFonts w:ascii="Palatino Linotype" w:eastAsiaTheme="minorHAnsi" w:hAnsi="Palatino Linotype" w:cs="Arial"/>
          <w:lang w:val="es-MX" w:eastAsia="en-US"/>
        </w:rPr>
      </w:pPr>
    </w:p>
    <w:p w14:paraId="62CD3A61" w14:textId="5509C27C" w:rsidR="00074322" w:rsidRPr="00F900C1" w:rsidRDefault="00833690"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Concadenado a lo anterior, </w:t>
      </w:r>
      <w:r w:rsidR="00902263" w:rsidRPr="00F900C1">
        <w:rPr>
          <w:rFonts w:ascii="Palatino Linotype" w:eastAsiaTheme="minorHAnsi" w:hAnsi="Palatino Linotype" w:cs="Arial"/>
          <w:lang w:val="es-MX" w:eastAsia="en-US"/>
        </w:rPr>
        <w:t>se revisaron los proveedores mencionados en la respuesta 00065/VICARBO/IP/2025</w:t>
      </w:r>
      <w:r w:rsidRPr="00F900C1">
        <w:rPr>
          <w:rFonts w:ascii="Palatino Linotype" w:eastAsiaTheme="minorHAnsi" w:hAnsi="Palatino Linotype" w:cs="Arial"/>
          <w:lang w:val="es-MX" w:eastAsia="en-US"/>
        </w:rPr>
        <w:t xml:space="preserve"> y si se desprende registros de los mismos en el apartado de IPOMEX 4.0, a excepción de Farma Pronto, no obstante es cierto que los Sujetos Obligados pueden modificar los registros en la base de datos omitiendo o suprimiendo alguno. </w:t>
      </w:r>
    </w:p>
    <w:p w14:paraId="57F930D1" w14:textId="77777777" w:rsidR="00833690" w:rsidRPr="00F900C1" w:rsidRDefault="00833690" w:rsidP="0011487E">
      <w:pPr>
        <w:spacing w:line="360" w:lineRule="auto"/>
        <w:jc w:val="both"/>
        <w:rPr>
          <w:rFonts w:ascii="Palatino Linotype" w:eastAsiaTheme="minorHAnsi" w:hAnsi="Palatino Linotype" w:cs="Arial"/>
          <w:lang w:val="es-MX" w:eastAsia="en-US"/>
        </w:rPr>
      </w:pPr>
    </w:p>
    <w:p w14:paraId="1BB8AFD8" w14:textId="607EFF9F" w:rsidR="009C7CFA" w:rsidRPr="00F900C1" w:rsidRDefault="00C34D3A"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noProof/>
          <w:lang w:val="es-MX" w:eastAsia="es-MX"/>
        </w:rPr>
        <mc:AlternateContent>
          <mc:Choice Requires="wpg">
            <w:drawing>
              <wp:anchor distT="0" distB="0" distL="114300" distR="114300" simplePos="0" relativeHeight="251682816" behindDoc="0" locked="0" layoutInCell="1" allowOverlap="1" wp14:anchorId="1810B700" wp14:editId="4738937D">
                <wp:simplePos x="0" y="0"/>
                <wp:positionH relativeFrom="column">
                  <wp:posOffset>784291</wp:posOffset>
                </wp:positionH>
                <wp:positionV relativeFrom="paragraph">
                  <wp:posOffset>1522037</wp:posOffset>
                </wp:positionV>
                <wp:extent cx="4029075" cy="1229591"/>
                <wp:effectExtent l="0" t="0" r="9525" b="8890"/>
                <wp:wrapSquare wrapText="bothSides"/>
                <wp:docPr id="32" name="Grupo 32"/>
                <wp:cNvGraphicFramePr/>
                <a:graphic xmlns:a="http://schemas.openxmlformats.org/drawingml/2006/main">
                  <a:graphicData uri="http://schemas.microsoft.com/office/word/2010/wordprocessingGroup">
                    <wpg:wgp>
                      <wpg:cNvGrpSpPr/>
                      <wpg:grpSpPr>
                        <a:xfrm>
                          <a:off x="0" y="0"/>
                          <a:ext cx="4029075" cy="1229591"/>
                          <a:chOff x="0" y="0"/>
                          <a:chExt cx="4029075" cy="1229591"/>
                        </a:xfrm>
                      </wpg:grpSpPr>
                      <pic:pic xmlns:pic="http://schemas.openxmlformats.org/drawingml/2006/picture">
                        <pic:nvPicPr>
                          <pic:cNvPr id="30" name="Imagen 3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029075" cy="647700"/>
                          </a:xfrm>
                          <a:prstGeom prst="rect">
                            <a:avLst/>
                          </a:prstGeom>
                        </pic:spPr>
                      </pic:pic>
                      <pic:pic xmlns:pic="http://schemas.openxmlformats.org/drawingml/2006/picture">
                        <pic:nvPicPr>
                          <pic:cNvPr id="31" name="Imagen 3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15636" y="581891"/>
                            <a:ext cx="3381375" cy="64770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8F98CB7" id="Grupo 32" o:spid="_x0000_s1026" style="position:absolute;margin-left:61.75pt;margin-top:119.85pt;width:317.25pt;height:96.8pt;z-index:251682816" coordsize="40290,12295"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">
                <v:shape id="Imagen 30" o:spid="_x0000_s1027" type="#_x0000_t75" style="position:absolute;width:4029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">
                  <v:imagedata r:id="rId13" o:title=""/>
                </v:shape>
                <v:shape id="Imagen 31" o:spid="_x0000_s1028" type="#_x0000_t75" style="position:absolute;left:4156;top:5818;width:3381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">
                  <v:imagedata r:id="rId14" o:title=""/>
                </v:shape>
                <w10:wrap type="square"/>
              </v:group>
            </w:pict>
          </mc:Fallback>
        </mc:AlternateContent>
      </w:r>
      <w:r w:rsidR="009C7CFA" w:rsidRPr="00F900C1">
        <w:rPr>
          <w:rFonts w:ascii="Palatino Linotype" w:eastAsiaTheme="minorHAnsi" w:hAnsi="Palatino Linotype" w:cs="Arial"/>
          <w:lang w:val="es-MX" w:eastAsia="en-US"/>
        </w:rPr>
        <w:t xml:space="preserve">Tercero, que ambas respuestas; tanto de la solicitud 00065/VICARBO/IP/2025, como la que compete a revisión </w:t>
      </w:r>
      <w:r w:rsidR="002E5D20" w:rsidRPr="00F900C1">
        <w:rPr>
          <w:rFonts w:ascii="Palatino Linotype" w:eastAsiaTheme="minorHAnsi" w:hAnsi="Palatino Linotype" w:cs="Arial"/>
          <w:lang w:val="es-MX" w:eastAsia="en-US"/>
        </w:rPr>
        <w:t>del presente medio de impugnación 00086/VICARBO/IP/2025, fueron emitidas por el Director de Recursos Materiales del Ayuntamiento, quien de conformidad a</w:t>
      </w:r>
      <w:r w:rsidR="00BA44DB" w:rsidRPr="00F900C1">
        <w:rPr>
          <w:rFonts w:ascii="Palatino Linotype" w:eastAsiaTheme="minorHAnsi" w:hAnsi="Palatino Linotype" w:cs="Arial"/>
          <w:lang w:val="es-MX" w:eastAsia="en-US"/>
        </w:rPr>
        <w:t xml:space="preserve">l Bando </w:t>
      </w:r>
      <w:r w:rsidR="001B5F8E" w:rsidRPr="00F900C1">
        <w:rPr>
          <w:rFonts w:ascii="Palatino Linotype" w:eastAsiaTheme="minorHAnsi" w:hAnsi="Palatino Linotype" w:cs="Arial"/>
          <w:lang w:val="es-MX" w:eastAsia="en-US"/>
        </w:rPr>
        <w:t>Municipal</w:t>
      </w:r>
      <w:r w:rsidRPr="00F900C1">
        <w:rPr>
          <w:rStyle w:val="Refdenotaalpie"/>
          <w:rFonts w:ascii="Palatino Linotype" w:eastAsiaTheme="minorHAnsi" w:hAnsi="Palatino Linotype" w:cs="Arial"/>
          <w:lang w:val="es-MX" w:eastAsia="en-US"/>
        </w:rPr>
        <w:footnoteReference w:id="2"/>
      </w:r>
      <w:r w:rsidR="001B5F8E" w:rsidRPr="00F900C1">
        <w:rPr>
          <w:rFonts w:ascii="Palatino Linotype" w:eastAsiaTheme="minorHAnsi" w:hAnsi="Palatino Linotype" w:cs="Arial"/>
          <w:lang w:val="es-MX" w:eastAsia="en-US"/>
        </w:rPr>
        <w:t xml:space="preserve"> existe la Dirección </w:t>
      </w:r>
      <w:r w:rsidR="0004734C" w:rsidRPr="00F900C1">
        <w:rPr>
          <w:rFonts w:ascii="Palatino Linotype" w:eastAsiaTheme="minorHAnsi" w:hAnsi="Palatino Linotype" w:cs="Arial"/>
          <w:lang w:val="es-MX" w:eastAsia="en-US"/>
        </w:rPr>
        <w:t xml:space="preserve"> y Subdirección </w:t>
      </w:r>
      <w:r w:rsidR="001B5F8E" w:rsidRPr="00F900C1">
        <w:rPr>
          <w:rFonts w:ascii="Palatino Linotype" w:eastAsiaTheme="minorHAnsi" w:hAnsi="Palatino Linotype" w:cs="Arial"/>
          <w:lang w:val="es-MX" w:eastAsia="en-US"/>
        </w:rPr>
        <w:t>de Recursos Materiales</w:t>
      </w:r>
      <w:r w:rsidR="00F02428" w:rsidRPr="00F900C1">
        <w:rPr>
          <w:rFonts w:ascii="Palatino Linotype" w:eastAsiaTheme="minorHAnsi" w:hAnsi="Palatino Linotype" w:cs="Arial"/>
          <w:lang w:val="es-MX" w:eastAsia="en-US"/>
        </w:rPr>
        <w:t>.</w:t>
      </w:r>
    </w:p>
    <w:p w14:paraId="6310CBD6" w14:textId="14B09DC7" w:rsidR="00F02428" w:rsidRPr="00F900C1" w:rsidRDefault="00F02428" w:rsidP="0011487E">
      <w:pPr>
        <w:spacing w:line="360" w:lineRule="auto"/>
        <w:jc w:val="both"/>
        <w:rPr>
          <w:rFonts w:ascii="Palatino Linotype" w:eastAsiaTheme="minorHAnsi" w:hAnsi="Palatino Linotype" w:cs="Arial"/>
          <w:lang w:val="es-MX" w:eastAsia="en-US"/>
        </w:rPr>
      </w:pPr>
    </w:p>
    <w:p w14:paraId="669A1908" w14:textId="78825357" w:rsidR="00074322" w:rsidRPr="00F900C1" w:rsidRDefault="00074322" w:rsidP="0011487E">
      <w:pPr>
        <w:spacing w:line="360" w:lineRule="auto"/>
        <w:jc w:val="both"/>
        <w:rPr>
          <w:rFonts w:ascii="Palatino Linotype" w:eastAsiaTheme="minorHAnsi" w:hAnsi="Palatino Linotype" w:cs="Arial"/>
          <w:lang w:val="es-MX" w:eastAsia="en-US"/>
        </w:rPr>
      </w:pPr>
    </w:p>
    <w:p w14:paraId="7E27D8A5" w14:textId="4FC9F253" w:rsidR="00E27C9E" w:rsidRPr="00F900C1" w:rsidRDefault="00E27C9E" w:rsidP="0011487E">
      <w:pPr>
        <w:spacing w:line="360" w:lineRule="auto"/>
        <w:jc w:val="both"/>
        <w:rPr>
          <w:rFonts w:ascii="Palatino Linotype" w:eastAsiaTheme="minorHAnsi" w:hAnsi="Palatino Linotype" w:cs="Arial"/>
          <w:lang w:val="es-MX" w:eastAsia="en-US"/>
        </w:rPr>
      </w:pPr>
    </w:p>
    <w:p w14:paraId="307FAEA3" w14:textId="1B6ED258" w:rsidR="00E27C9E" w:rsidRPr="00F900C1" w:rsidRDefault="00E27C9E" w:rsidP="0011487E">
      <w:pPr>
        <w:spacing w:line="360" w:lineRule="auto"/>
        <w:jc w:val="both"/>
        <w:rPr>
          <w:rFonts w:ascii="Palatino Linotype" w:eastAsiaTheme="minorHAnsi" w:hAnsi="Palatino Linotype" w:cs="Arial"/>
          <w:lang w:val="es-MX" w:eastAsia="en-US"/>
        </w:rPr>
      </w:pPr>
    </w:p>
    <w:p w14:paraId="26D4168C"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76035654" w14:textId="23C8DA4B" w:rsidR="00E27C9E" w:rsidRPr="00F900C1" w:rsidRDefault="00FF05BE"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Situación que se robustece al localizar la Gaceta Municipal número 06 de este año 2025, en la cual se aprueba el Organigrama, confirmando así la existencia de la dirección y subdirección.</w:t>
      </w:r>
    </w:p>
    <w:p w14:paraId="08734122" w14:textId="77777777" w:rsidR="00FF05BE" w:rsidRPr="00F900C1" w:rsidRDefault="00FF05BE" w:rsidP="0011487E">
      <w:pPr>
        <w:spacing w:line="360" w:lineRule="auto"/>
        <w:jc w:val="both"/>
        <w:rPr>
          <w:rFonts w:ascii="Palatino Linotype" w:eastAsiaTheme="minorHAnsi" w:hAnsi="Palatino Linotype" w:cs="Arial"/>
          <w:lang w:val="es-MX" w:eastAsia="en-US"/>
        </w:rPr>
      </w:pPr>
    </w:p>
    <w:p w14:paraId="4C8866F7" w14:textId="06B0E8C4" w:rsidR="00FF05BE" w:rsidRPr="00F900C1" w:rsidRDefault="0069477B"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noProof/>
          <w:lang w:val="es-MX" w:eastAsia="es-MX"/>
        </w:rPr>
        <w:lastRenderedPageBreak/>
        <w:drawing>
          <wp:anchor distT="0" distB="0" distL="114300" distR="114300" simplePos="0" relativeHeight="251683840" behindDoc="0" locked="0" layoutInCell="1" allowOverlap="1" wp14:anchorId="4BDE63F8" wp14:editId="73F9840B">
            <wp:simplePos x="0" y="0"/>
            <wp:positionH relativeFrom="page">
              <wp:align>center</wp:align>
            </wp:positionH>
            <wp:positionV relativeFrom="paragraph">
              <wp:posOffset>248</wp:posOffset>
            </wp:positionV>
            <wp:extent cx="4744112" cy="4401164"/>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5">
                      <a:extLst>
                        <a:ext uri="{28A0092B-C50C-407E-A947-70E740481C1C}">
                          <a14:useLocalDpi xmlns:a14="http://schemas.microsoft.com/office/drawing/2010/main" val="0"/>
                        </a:ext>
                      </a:extLst>
                    </a:blip>
                    <a:stretch>
                      <a:fillRect/>
                    </a:stretch>
                  </pic:blipFill>
                  <pic:spPr>
                    <a:xfrm>
                      <a:off x="0" y="0"/>
                      <a:ext cx="4744112" cy="4401164"/>
                    </a:xfrm>
                    <a:prstGeom prst="rect">
                      <a:avLst/>
                    </a:prstGeom>
                  </pic:spPr>
                </pic:pic>
              </a:graphicData>
            </a:graphic>
          </wp:anchor>
        </w:drawing>
      </w:r>
    </w:p>
    <w:p w14:paraId="04F4B549" w14:textId="62C3724A" w:rsidR="00E27C9E" w:rsidRPr="00F900C1" w:rsidRDefault="00E27C9E" w:rsidP="0011487E">
      <w:pPr>
        <w:spacing w:line="360" w:lineRule="auto"/>
        <w:jc w:val="both"/>
        <w:rPr>
          <w:rFonts w:ascii="Palatino Linotype" w:eastAsiaTheme="minorHAnsi" w:hAnsi="Palatino Linotype" w:cs="Arial"/>
          <w:lang w:val="es-MX" w:eastAsia="en-US"/>
        </w:rPr>
      </w:pPr>
    </w:p>
    <w:p w14:paraId="101FC0E5"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50BCD791"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51A5213E" w14:textId="77777777" w:rsidR="00E27C9E" w:rsidRPr="00F900C1" w:rsidRDefault="00E27C9E" w:rsidP="0011487E">
      <w:pPr>
        <w:spacing w:line="360" w:lineRule="auto"/>
        <w:jc w:val="both"/>
        <w:rPr>
          <w:rFonts w:ascii="Palatino Linotype" w:eastAsiaTheme="minorHAnsi" w:hAnsi="Palatino Linotype" w:cs="Arial"/>
          <w:lang w:val="es-MX" w:eastAsia="en-US"/>
        </w:rPr>
      </w:pPr>
    </w:p>
    <w:p w14:paraId="619B1AC3" w14:textId="5E251FBD" w:rsidR="00E27C9E" w:rsidRPr="00F900C1" w:rsidRDefault="0069477B" w:rsidP="0011487E">
      <w:pPr>
        <w:spacing w:line="360" w:lineRule="auto"/>
        <w:jc w:val="both"/>
        <w:rPr>
          <w:rFonts w:ascii="Palatino Linotype" w:eastAsiaTheme="minorHAnsi" w:hAnsi="Palatino Linotype" w:cs="Arial"/>
          <w:noProof/>
          <w:lang w:val="es-MX" w:eastAsia="en-US"/>
        </w:rPr>
      </w:pPr>
      <w:r w:rsidRPr="00F900C1">
        <w:rPr>
          <w:rFonts w:ascii="Palatino Linotype" w:eastAsiaTheme="minorHAnsi" w:hAnsi="Palatino Linotype" w:cs="Arial"/>
          <w:noProof/>
          <w:lang w:val="es-MX" w:eastAsia="es-MX"/>
        </w:rPr>
        <mc:AlternateContent>
          <mc:Choice Requires="wps">
            <w:drawing>
              <wp:anchor distT="0" distB="0" distL="114300" distR="114300" simplePos="0" relativeHeight="251684864" behindDoc="0" locked="0" layoutInCell="1" allowOverlap="1" wp14:anchorId="513F7292" wp14:editId="21163465">
                <wp:simplePos x="0" y="0"/>
                <wp:positionH relativeFrom="column">
                  <wp:posOffset>1223678</wp:posOffset>
                </wp:positionH>
                <wp:positionV relativeFrom="paragraph">
                  <wp:posOffset>273899</wp:posOffset>
                </wp:positionV>
                <wp:extent cx="380010" cy="558141"/>
                <wp:effectExtent l="19050" t="19050" r="58420" b="52070"/>
                <wp:wrapNone/>
                <wp:docPr id="35" name="Conector recto de flecha 35"/>
                <wp:cNvGraphicFramePr/>
                <a:graphic xmlns:a="http://schemas.openxmlformats.org/drawingml/2006/main">
                  <a:graphicData uri="http://schemas.microsoft.com/office/word/2010/wordprocessingShape">
                    <wps:wsp>
                      <wps:cNvCnPr/>
                      <wps:spPr>
                        <a:xfrm>
                          <a:off x="0" y="0"/>
                          <a:ext cx="380010" cy="558141"/>
                        </a:xfrm>
                        <a:prstGeom prst="straightConnector1">
                          <a:avLst/>
                        </a:prstGeom>
                        <a:ln w="28575">
                          <a:solidFill>
                            <a:schemeClr val="accent4">
                              <a:lumMod val="75000"/>
                            </a:schemeClr>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BCBD887" id="_x0000_t32" coordsize="21600,21600" o:spt="32" o:oned="t" path="m,l21600,21600e" filled="f">
                <v:path arrowok="t" fillok="f" o:connecttype="none"/>
                <o:lock v:ext="edit" shapetype="t"/>
              </v:shapetype>
              <v:shape id="Conector recto de flecha 35" o:spid="_x0000_s1026" type="#_x0000_t32" style="position:absolute;margin-left:96.35pt;margin-top:21.55pt;width:29.9pt;height:43.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" strokecolor="#bf8f00 [2407]" strokeweight="2.25pt">
                <v:stroke endarrow="block" joinstyle="miter"/>
              </v:shape>
            </w:pict>
          </mc:Fallback>
        </mc:AlternateContent>
      </w:r>
    </w:p>
    <w:p w14:paraId="7FF00F54" w14:textId="672E96C3" w:rsidR="007E3242" w:rsidRPr="00F900C1" w:rsidRDefault="007E3242" w:rsidP="0011487E">
      <w:pPr>
        <w:spacing w:line="360" w:lineRule="auto"/>
        <w:jc w:val="both"/>
        <w:rPr>
          <w:rFonts w:ascii="Palatino Linotype" w:eastAsiaTheme="minorHAnsi" w:hAnsi="Palatino Linotype" w:cs="Arial"/>
          <w:noProof/>
          <w:lang w:val="es-MX" w:eastAsia="en-US"/>
        </w:rPr>
      </w:pPr>
    </w:p>
    <w:p w14:paraId="6667588E" w14:textId="288C4660" w:rsidR="007E3242" w:rsidRPr="00F900C1" w:rsidRDefault="007E3242" w:rsidP="0011487E">
      <w:pPr>
        <w:spacing w:line="360" w:lineRule="auto"/>
        <w:jc w:val="both"/>
        <w:rPr>
          <w:rFonts w:ascii="Palatino Linotype" w:eastAsiaTheme="minorHAnsi" w:hAnsi="Palatino Linotype" w:cs="Arial"/>
          <w:noProof/>
          <w:lang w:val="es-MX" w:eastAsia="en-US"/>
        </w:rPr>
      </w:pPr>
    </w:p>
    <w:p w14:paraId="6473A606" w14:textId="06739F61" w:rsidR="007E3242" w:rsidRPr="00F900C1" w:rsidRDefault="007E3242" w:rsidP="0011487E">
      <w:pPr>
        <w:spacing w:line="360" w:lineRule="auto"/>
        <w:jc w:val="both"/>
        <w:rPr>
          <w:rFonts w:ascii="Palatino Linotype" w:eastAsiaTheme="minorHAnsi" w:hAnsi="Palatino Linotype" w:cs="Arial"/>
          <w:noProof/>
          <w:lang w:val="es-MX" w:eastAsia="en-US"/>
        </w:rPr>
      </w:pPr>
    </w:p>
    <w:p w14:paraId="16D8C59C" w14:textId="0D90CD17" w:rsidR="007E3242" w:rsidRPr="00F900C1" w:rsidRDefault="007E3242" w:rsidP="0011487E">
      <w:pPr>
        <w:spacing w:line="360" w:lineRule="auto"/>
        <w:jc w:val="both"/>
        <w:rPr>
          <w:rFonts w:ascii="Palatino Linotype" w:eastAsiaTheme="minorHAnsi" w:hAnsi="Palatino Linotype" w:cs="Arial"/>
          <w:lang w:val="es-MX" w:eastAsia="en-US"/>
        </w:rPr>
      </w:pPr>
    </w:p>
    <w:p w14:paraId="79B8CB1A" w14:textId="77777777" w:rsidR="004261D9" w:rsidRPr="00F900C1" w:rsidRDefault="004261D9" w:rsidP="0011487E">
      <w:pPr>
        <w:spacing w:line="360" w:lineRule="auto"/>
        <w:jc w:val="both"/>
        <w:rPr>
          <w:rFonts w:ascii="Palatino Linotype" w:eastAsiaTheme="minorHAnsi" w:hAnsi="Palatino Linotype" w:cs="Arial"/>
          <w:lang w:val="es-MX" w:eastAsia="en-US"/>
        </w:rPr>
      </w:pPr>
    </w:p>
    <w:p w14:paraId="6DE7524E" w14:textId="77777777" w:rsidR="004261D9" w:rsidRPr="00F900C1" w:rsidRDefault="004261D9" w:rsidP="0011487E">
      <w:pPr>
        <w:spacing w:line="360" w:lineRule="auto"/>
        <w:jc w:val="both"/>
        <w:rPr>
          <w:rFonts w:ascii="Palatino Linotype" w:eastAsiaTheme="minorHAnsi" w:hAnsi="Palatino Linotype" w:cs="Arial"/>
          <w:lang w:val="es-MX" w:eastAsia="en-US"/>
        </w:rPr>
      </w:pPr>
    </w:p>
    <w:p w14:paraId="59B9BC0A" w14:textId="77777777" w:rsidR="004261D9" w:rsidRPr="00F900C1" w:rsidRDefault="004261D9" w:rsidP="0011487E">
      <w:pPr>
        <w:spacing w:line="360" w:lineRule="auto"/>
        <w:jc w:val="both"/>
        <w:rPr>
          <w:rFonts w:ascii="Palatino Linotype" w:eastAsiaTheme="minorHAnsi" w:hAnsi="Palatino Linotype" w:cs="Arial"/>
          <w:lang w:val="es-MX" w:eastAsia="en-US"/>
        </w:rPr>
      </w:pPr>
    </w:p>
    <w:p w14:paraId="6842B815" w14:textId="77777777" w:rsidR="004261D9" w:rsidRPr="00F900C1" w:rsidRDefault="004261D9" w:rsidP="0011487E">
      <w:pPr>
        <w:spacing w:line="360" w:lineRule="auto"/>
        <w:jc w:val="both"/>
        <w:rPr>
          <w:rFonts w:ascii="Palatino Linotype" w:eastAsiaTheme="minorHAnsi" w:hAnsi="Palatino Linotype" w:cs="Arial"/>
          <w:lang w:val="es-MX" w:eastAsia="en-US"/>
        </w:rPr>
      </w:pPr>
    </w:p>
    <w:p w14:paraId="394762A2" w14:textId="77777777" w:rsidR="004261D9" w:rsidRPr="00F900C1" w:rsidRDefault="004261D9" w:rsidP="0011487E">
      <w:pPr>
        <w:spacing w:line="360" w:lineRule="auto"/>
        <w:jc w:val="both"/>
        <w:rPr>
          <w:rFonts w:ascii="Palatino Linotype" w:eastAsiaTheme="minorHAnsi" w:hAnsi="Palatino Linotype" w:cs="Arial"/>
          <w:lang w:val="es-MX" w:eastAsia="en-US"/>
        </w:rPr>
      </w:pPr>
    </w:p>
    <w:p w14:paraId="7CE4416F" w14:textId="20B95C8B" w:rsidR="00094E25" w:rsidRPr="00F900C1" w:rsidRDefault="00217476"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La cual se presume tiene </w:t>
      </w:r>
      <w:r w:rsidR="00AB7F23" w:rsidRPr="00F900C1">
        <w:rPr>
          <w:rFonts w:ascii="Palatino Linotype" w:eastAsiaTheme="minorHAnsi" w:hAnsi="Palatino Linotype" w:cs="Arial"/>
          <w:lang w:val="es-MX" w:eastAsia="en-US"/>
        </w:rPr>
        <w:t>facultades y atribuciones para conocer de las</w:t>
      </w:r>
      <w:r w:rsidR="005E7AD6" w:rsidRPr="00F900C1">
        <w:rPr>
          <w:rFonts w:ascii="Palatino Linotype" w:eastAsiaTheme="minorHAnsi" w:hAnsi="Palatino Linotype" w:cs="Arial"/>
          <w:lang w:val="es-MX" w:eastAsia="en-US"/>
        </w:rPr>
        <w:t xml:space="preserve"> adquisi</w:t>
      </w:r>
      <w:r w:rsidR="00094E25" w:rsidRPr="00F900C1">
        <w:rPr>
          <w:rFonts w:ascii="Palatino Linotype" w:eastAsiaTheme="minorHAnsi" w:hAnsi="Palatino Linotype" w:cs="Arial"/>
          <w:lang w:val="es-MX" w:eastAsia="en-US"/>
        </w:rPr>
        <w:t>ciones</w:t>
      </w:r>
      <w:r w:rsidR="005E7AD6" w:rsidRPr="00F900C1">
        <w:rPr>
          <w:rFonts w:ascii="Palatino Linotype" w:eastAsiaTheme="minorHAnsi" w:hAnsi="Palatino Linotype" w:cs="Arial"/>
          <w:lang w:val="es-MX" w:eastAsia="en-US"/>
        </w:rPr>
        <w:t xml:space="preserve"> de compras de recursos materiales del Ayuntamiento, como pueden ser fármacos o medicinas.</w:t>
      </w:r>
      <w:r w:rsidR="00AB7F23" w:rsidRPr="00F900C1">
        <w:rPr>
          <w:rFonts w:ascii="Palatino Linotype" w:eastAsiaTheme="minorHAnsi" w:hAnsi="Palatino Linotype" w:cs="Arial"/>
          <w:lang w:val="es-MX" w:eastAsia="en-US"/>
        </w:rPr>
        <w:t xml:space="preserve"> </w:t>
      </w:r>
      <w:r w:rsidR="00094E25" w:rsidRPr="00F900C1">
        <w:rPr>
          <w:rFonts w:ascii="Palatino Linotype" w:eastAsiaTheme="minorHAnsi" w:hAnsi="Palatino Linotype" w:cs="Arial"/>
          <w:lang w:val="es-MX" w:eastAsia="en-US"/>
        </w:rPr>
        <w:t>No obstante, no se desprenden constancias de que la solicitud actual haya sido turnada a la Tesorería Municipal, ya que se están requiriendo facturas</w:t>
      </w:r>
      <w:r w:rsidR="00256904" w:rsidRPr="00F900C1">
        <w:rPr>
          <w:rFonts w:ascii="Palatino Linotype" w:eastAsiaTheme="minorHAnsi" w:hAnsi="Palatino Linotype" w:cs="Arial"/>
          <w:lang w:val="es-MX" w:eastAsia="en-US"/>
        </w:rPr>
        <w:t xml:space="preserve"> y la misma tiene atribuciones y facultades para conocer de las erogaciones realizadas. </w:t>
      </w:r>
    </w:p>
    <w:p w14:paraId="41B7B593" w14:textId="77777777" w:rsidR="00256904" w:rsidRPr="00F900C1" w:rsidRDefault="00256904" w:rsidP="0011487E">
      <w:pPr>
        <w:spacing w:line="360" w:lineRule="auto"/>
        <w:jc w:val="both"/>
        <w:rPr>
          <w:rFonts w:ascii="Palatino Linotype" w:eastAsiaTheme="minorHAnsi" w:hAnsi="Palatino Linotype" w:cs="Arial"/>
          <w:lang w:val="es-MX" w:eastAsia="en-US"/>
        </w:rPr>
      </w:pPr>
    </w:p>
    <w:p w14:paraId="3C5CEE57" w14:textId="77777777" w:rsidR="00D92966" w:rsidRPr="00F900C1" w:rsidRDefault="00D9296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Artículo 87.-</w:t>
      </w:r>
      <w:r w:rsidRPr="00F900C1">
        <w:rPr>
          <w:rFonts w:ascii="Palatino Linotype" w:eastAsiaTheme="minorHAnsi" w:hAnsi="Palatino Linotype" w:cs="Arial"/>
          <w:i/>
          <w:iCs/>
          <w:sz w:val="22"/>
          <w:szCs w:val="22"/>
          <w:lang w:val="es-MX" w:eastAsia="en-US"/>
        </w:rPr>
        <w:t xml:space="preserve"> Para el despacho, estudio y planeación de los diversos asuntos de la</w:t>
      </w:r>
    </w:p>
    <w:p w14:paraId="54304690" w14:textId="77777777" w:rsidR="00D92966" w:rsidRPr="00F900C1" w:rsidRDefault="00D9296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i/>
          <w:iCs/>
          <w:sz w:val="22"/>
          <w:szCs w:val="22"/>
          <w:lang w:val="es-MX" w:eastAsia="en-US"/>
        </w:rPr>
        <w:t>administración municipal, el ayuntamiento contará por lo menos con las siguientes</w:t>
      </w:r>
    </w:p>
    <w:p w14:paraId="5B0FDCAD" w14:textId="77777777" w:rsidR="00D92966" w:rsidRPr="00F900C1" w:rsidRDefault="00D92966" w:rsidP="001550F6">
      <w:pPr>
        <w:spacing w:line="276" w:lineRule="auto"/>
        <w:ind w:left="851" w:right="474"/>
        <w:jc w:val="both"/>
        <w:rPr>
          <w:rFonts w:ascii="Palatino Linotype" w:eastAsiaTheme="minorHAnsi" w:hAnsi="Palatino Linotype" w:cs="Arial"/>
          <w:b/>
          <w:bCs/>
          <w:i/>
          <w:iCs/>
          <w:sz w:val="22"/>
          <w:szCs w:val="22"/>
          <w:lang w:val="es-MX" w:eastAsia="en-US"/>
        </w:rPr>
      </w:pPr>
      <w:r w:rsidRPr="00F900C1">
        <w:rPr>
          <w:rFonts w:ascii="Palatino Linotype" w:eastAsiaTheme="minorHAnsi" w:hAnsi="Palatino Linotype" w:cs="Arial"/>
          <w:b/>
          <w:bCs/>
          <w:i/>
          <w:iCs/>
          <w:sz w:val="22"/>
          <w:szCs w:val="22"/>
          <w:lang w:val="es-MX" w:eastAsia="en-US"/>
        </w:rPr>
        <w:t>Dependencias:</w:t>
      </w:r>
    </w:p>
    <w:p w14:paraId="0A91B4F0" w14:textId="77777777" w:rsidR="00D92966" w:rsidRPr="00F900C1" w:rsidRDefault="00D9296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I.</w:t>
      </w:r>
      <w:r w:rsidRPr="00F900C1">
        <w:rPr>
          <w:rFonts w:ascii="Palatino Linotype" w:eastAsiaTheme="minorHAnsi" w:hAnsi="Palatino Linotype" w:cs="Arial"/>
          <w:i/>
          <w:iCs/>
          <w:sz w:val="22"/>
          <w:szCs w:val="22"/>
          <w:lang w:val="es-MX" w:eastAsia="en-US"/>
        </w:rPr>
        <w:t xml:space="preserve"> La secretaría del ayuntamiento;</w:t>
      </w:r>
    </w:p>
    <w:p w14:paraId="6ACF01A1" w14:textId="12D717BC" w:rsidR="00256904" w:rsidRPr="00F900C1" w:rsidRDefault="00D9296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II.</w:t>
      </w:r>
      <w:r w:rsidRPr="00F900C1">
        <w:rPr>
          <w:rFonts w:ascii="Palatino Linotype" w:eastAsiaTheme="minorHAnsi" w:hAnsi="Palatino Linotype" w:cs="Arial"/>
          <w:i/>
          <w:iCs/>
          <w:sz w:val="22"/>
          <w:szCs w:val="22"/>
          <w:lang w:val="es-MX" w:eastAsia="en-US"/>
        </w:rPr>
        <w:t xml:space="preserve"> </w:t>
      </w:r>
      <w:r w:rsidRPr="00F900C1">
        <w:rPr>
          <w:rFonts w:ascii="Palatino Linotype" w:eastAsiaTheme="minorHAnsi" w:hAnsi="Palatino Linotype" w:cs="Arial"/>
          <w:i/>
          <w:iCs/>
          <w:sz w:val="22"/>
          <w:szCs w:val="22"/>
          <w:u w:val="single"/>
          <w:lang w:val="es-MX" w:eastAsia="en-US"/>
        </w:rPr>
        <w:t>La tesorería municipal</w:t>
      </w:r>
      <w:r w:rsidRPr="00F900C1">
        <w:rPr>
          <w:rFonts w:ascii="Palatino Linotype" w:eastAsiaTheme="minorHAnsi" w:hAnsi="Palatino Linotype" w:cs="Arial"/>
          <w:i/>
          <w:iCs/>
          <w:sz w:val="22"/>
          <w:szCs w:val="22"/>
          <w:lang w:val="es-MX" w:eastAsia="en-US"/>
        </w:rPr>
        <w:t>.</w:t>
      </w:r>
    </w:p>
    <w:p w14:paraId="4F439393" w14:textId="77777777" w:rsidR="006A4F1F" w:rsidRPr="00F900C1" w:rsidRDefault="006A4F1F" w:rsidP="001550F6">
      <w:pPr>
        <w:spacing w:line="276" w:lineRule="auto"/>
        <w:ind w:left="851" w:right="474"/>
        <w:jc w:val="both"/>
        <w:rPr>
          <w:rFonts w:ascii="Palatino Linotype" w:eastAsiaTheme="minorHAnsi" w:hAnsi="Palatino Linotype" w:cs="Arial"/>
          <w:i/>
          <w:iCs/>
          <w:sz w:val="22"/>
          <w:szCs w:val="22"/>
          <w:lang w:val="es-MX" w:eastAsia="en-US"/>
        </w:rPr>
      </w:pPr>
    </w:p>
    <w:p w14:paraId="48D3A2F7" w14:textId="563BCD66" w:rsidR="006A4F1F" w:rsidRPr="00F900C1" w:rsidRDefault="006A4F1F" w:rsidP="001550F6">
      <w:pPr>
        <w:spacing w:line="276" w:lineRule="auto"/>
        <w:ind w:left="851" w:right="474"/>
        <w:jc w:val="center"/>
        <w:rPr>
          <w:rFonts w:ascii="Palatino Linotype" w:eastAsiaTheme="minorHAnsi" w:hAnsi="Palatino Linotype" w:cs="Arial"/>
          <w:b/>
          <w:bCs/>
          <w:i/>
          <w:iCs/>
          <w:sz w:val="22"/>
          <w:szCs w:val="22"/>
          <w:lang w:val="es-MX" w:eastAsia="en-US"/>
        </w:rPr>
      </w:pPr>
      <w:r w:rsidRPr="00F900C1">
        <w:rPr>
          <w:rFonts w:ascii="Palatino Linotype" w:eastAsiaTheme="minorHAnsi" w:hAnsi="Palatino Linotype" w:cs="Arial"/>
          <w:b/>
          <w:bCs/>
          <w:i/>
          <w:iCs/>
          <w:sz w:val="22"/>
          <w:szCs w:val="22"/>
          <w:lang w:val="es-MX" w:eastAsia="en-US"/>
        </w:rPr>
        <w:lastRenderedPageBreak/>
        <w:t>CAPITULO SEGUNDO</w:t>
      </w:r>
    </w:p>
    <w:p w14:paraId="7A1FCC52" w14:textId="77777777" w:rsidR="006A4F1F" w:rsidRPr="00F900C1" w:rsidRDefault="006A4F1F" w:rsidP="001550F6">
      <w:pPr>
        <w:spacing w:line="276" w:lineRule="auto"/>
        <w:ind w:left="851" w:right="474"/>
        <w:jc w:val="center"/>
        <w:rPr>
          <w:rFonts w:ascii="Palatino Linotype" w:eastAsiaTheme="minorHAnsi" w:hAnsi="Palatino Linotype" w:cs="Arial"/>
          <w:b/>
          <w:bCs/>
          <w:i/>
          <w:iCs/>
          <w:sz w:val="22"/>
          <w:szCs w:val="22"/>
          <w:lang w:val="es-MX" w:eastAsia="en-US"/>
        </w:rPr>
      </w:pPr>
      <w:r w:rsidRPr="00F900C1">
        <w:rPr>
          <w:rFonts w:ascii="Palatino Linotype" w:eastAsiaTheme="minorHAnsi" w:hAnsi="Palatino Linotype" w:cs="Arial"/>
          <w:b/>
          <w:bCs/>
          <w:i/>
          <w:iCs/>
          <w:sz w:val="22"/>
          <w:szCs w:val="22"/>
          <w:lang w:val="es-MX" w:eastAsia="en-US"/>
        </w:rPr>
        <w:t>De la Tesorería Municipal</w:t>
      </w:r>
    </w:p>
    <w:p w14:paraId="45610C4C" w14:textId="74551ACF" w:rsidR="006A4F1F" w:rsidRPr="00F900C1" w:rsidRDefault="006A4F1F"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Artículo 93.-</w:t>
      </w:r>
      <w:r w:rsidRPr="00F900C1">
        <w:rPr>
          <w:rFonts w:ascii="Palatino Linotype" w:eastAsiaTheme="minorHAnsi" w:hAnsi="Palatino Linotype" w:cs="Arial"/>
          <w:i/>
          <w:iCs/>
          <w:sz w:val="22"/>
          <w:szCs w:val="22"/>
          <w:lang w:val="es-MX" w:eastAsia="en-US"/>
        </w:rPr>
        <w:t xml:space="preserve"> La tesorería municipal es el órgano encargado de la recaudación de los ingresos municipales y responsable de realizar las erogaciones que haga el ayuntamiento.</w:t>
      </w:r>
    </w:p>
    <w:p w14:paraId="5DDDDA56" w14:textId="77777777" w:rsidR="001550F6" w:rsidRPr="00F900C1" w:rsidRDefault="001550F6" w:rsidP="001550F6">
      <w:pPr>
        <w:spacing w:line="276" w:lineRule="auto"/>
        <w:ind w:left="851" w:right="474"/>
        <w:jc w:val="both"/>
        <w:rPr>
          <w:rFonts w:ascii="Palatino Linotype" w:eastAsiaTheme="minorHAnsi" w:hAnsi="Palatino Linotype" w:cs="Arial"/>
          <w:i/>
          <w:iCs/>
          <w:sz w:val="22"/>
          <w:szCs w:val="22"/>
          <w:lang w:val="es-MX" w:eastAsia="en-US"/>
        </w:rPr>
      </w:pPr>
    </w:p>
    <w:p w14:paraId="490157A8" w14:textId="0BD4F0BC" w:rsidR="006A4F1F" w:rsidRPr="00F900C1" w:rsidRDefault="006A4F1F"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Artículo 94.-</w:t>
      </w:r>
      <w:r w:rsidRPr="00F900C1">
        <w:rPr>
          <w:rFonts w:ascii="Palatino Linotype" w:eastAsiaTheme="minorHAnsi" w:hAnsi="Palatino Linotype" w:cs="Arial"/>
          <w:i/>
          <w:iCs/>
          <w:sz w:val="22"/>
          <w:szCs w:val="22"/>
          <w:lang w:val="es-MX" w:eastAsia="en-US"/>
        </w:rPr>
        <w:t xml:space="preserve"> El tesorero municipal, al tomar posesión de su cargo, recibirá la hacienda pública de acuerdo con las previsiones a que se refiere el artículo 19 de esta Ley y remitirá un ejemplar</w:t>
      </w:r>
      <w:r w:rsidR="001550F6" w:rsidRPr="00F900C1">
        <w:rPr>
          <w:rFonts w:ascii="Palatino Linotype" w:eastAsiaTheme="minorHAnsi" w:hAnsi="Palatino Linotype" w:cs="Arial"/>
          <w:i/>
          <w:iCs/>
          <w:sz w:val="22"/>
          <w:szCs w:val="22"/>
          <w:lang w:val="es-MX" w:eastAsia="en-US"/>
        </w:rPr>
        <w:t xml:space="preserve"> </w:t>
      </w:r>
      <w:r w:rsidRPr="00F900C1">
        <w:rPr>
          <w:rFonts w:ascii="Palatino Linotype" w:eastAsiaTheme="minorHAnsi" w:hAnsi="Palatino Linotype" w:cs="Arial"/>
          <w:i/>
          <w:iCs/>
          <w:sz w:val="22"/>
          <w:szCs w:val="22"/>
          <w:lang w:val="es-MX" w:eastAsia="en-US"/>
        </w:rPr>
        <w:t>de dicha documentación al ayuntamiento, al Órgano Superior de Fiscalización del Estado de</w:t>
      </w:r>
      <w:r w:rsidR="001550F6" w:rsidRPr="00F900C1">
        <w:rPr>
          <w:rFonts w:ascii="Palatino Linotype" w:eastAsiaTheme="minorHAnsi" w:hAnsi="Palatino Linotype" w:cs="Arial"/>
          <w:i/>
          <w:iCs/>
          <w:sz w:val="22"/>
          <w:szCs w:val="22"/>
          <w:lang w:val="es-MX" w:eastAsia="en-US"/>
        </w:rPr>
        <w:t xml:space="preserve"> </w:t>
      </w:r>
      <w:r w:rsidRPr="00F900C1">
        <w:rPr>
          <w:rFonts w:ascii="Palatino Linotype" w:eastAsiaTheme="minorHAnsi" w:hAnsi="Palatino Linotype" w:cs="Arial"/>
          <w:i/>
          <w:iCs/>
          <w:sz w:val="22"/>
          <w:szCs w:val="22"/>
          <w:lang w:val="es-MX" w:eastAsia="en-US"/>
        </w:rPr>
        <w:t>México y al archivo de la tesorería.</w:t>
      </w:r>
    </w:p>
    <w:p w14:paraId="17532990" w14:textId="77777777" w:rsidR="001550F6" w:rsidRPr="00F900C1" w:rsidRDefault="001550F6" w:rsidP="001550F6">
      <w:pPr>
        <w:spacing w:line="276" w:lineRule="auto"/>
        <w:ind w:left="851" w:right="474"/>
        <w:jc w:val="both"/>
        <w:rPr>
          <w:rFonts w:ascii="Palatino Linotype" w:eastAsiaTheme="minorHAnsi" w:hAnsi="Palatino Linotype" w:cs="Arial"/>
          <w:i/>
          <w:iCs/>
          <w:sz w:val="22"/>
          <w:szCs w:val="22"/>
          <w:lang w:val="es-MX" w:eastAsia="en-US"/>
        </w:rPr>
      </w:pPr>
    </w:p>
    <w:p w14:paraId="6921A70C" w14:textId="538CA8FD" w:rsidR="00256904" w:rsidRPr="00F900C1" w:rsidRDefault="006A4F1F"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b/>
          <w:bCs/>
          <w:i/>
          <w:iCs/>
          <w:sz w:val="22"/>
          <w:szCs w:val="22"/>
          <w:lang w:val="es-MX" w:eastAsia="en-US"/>
        </w:rPr>
        <w:t>Artículo 95.-</w:t>
      </w:r>
      <w:r w:rsidRPr="00F900C1">
        <w:rPr>
          <w:rFonts w:ascii="Palatino Linotype" w:eastAsiaTheme="minorHAnsi" w:hAnsi="Palatino Linotype" w:cs="Arial"/>
          <w:i/>
          <w:iCs/>
          <w:sz w:val="22"/>
          <w:szCs w:val="22"/>
          <w:lang w:val="es-MX" w:eastAsia="en-US"/>
        </w:rPr>
        <w:t xml:space="preserve"> Son atribuciones del tesorero municipal:</w:t>
      </w:r>
    </w:p>
    <w:p w14:paraId="0FF0A99C" w14:textId="77777777" w:rsidR="001550F6" w:rsidRPr="00F900C1" w:rsidRDefault="001550F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i/>
          <w:iCs/>
          <w:sz w:val="22"/>
          <w:szCs w:val="22"/>
          <w:lang w:val="es-MX" w:eastAsia="en-US"/>
        </w:rPr>
        <w:t>IV. Llevar los registros contables, financieros y administrativos de los ingresos, egresos, e inventarios;</w:t>
      </w:r>
      <w:r w:rsidRPr="00F900C1">
        <w:rPr>
          <w:rFonts w:ascii="Palatino Linotype" w:eastAsiaTheme="minorHAnsi" w:hAnsi="Palatino Linotype" w:cs="Arial"/>
          <w:i/>
          <w:iCs/>
          <w:sz w:val="22"/>
          <w:szCs w:val="22"/>
          <w:lang w:val="es-MX" w:eastAsia="en-US"/>
        </w:rPr>
        <w:cr/>
        <w:t>VI Bis. Proporcionar para la formulación del proyecto de Presupuesto de Egresos Municipales la</w:t>
      </w:r>
    </w:p>
    <w:p w14:paraId="784EB791" w14:textId="1998C661" w:rsidR="006A4F1F" w:rsidRPr="00F900C1" w:rsidRDefault="001550F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i/>
          <w:iCs/>
          <w:sz w:val="22"/>
          <w:szCs w:val="22"/>
          <w:lang w:val="es-MX" w:eastAsia="en-US"/>
        </w:rPr>
        <w:t>información financiera relativa a la solución o en su caso, el pago de los litigios laborales;</w:t>
      </w:r>
      <w:r w:rsidRPr="00F900C1">
        <w:rPr>
          <w:rFonts w:ascii="Palatino Linotype" w:eastAsiaTheme="minorHAnsi" w:hAnsi="Palatino Linotype" w:cs="Arial"/>
          <w:i/>
          <w:iCs/>
          <w:sz w:val="22"/>
          <w:szCs w:val="22"/>
          <w:lang w:val="es-MX" w:eastAsia="en-US"/>
        </w:rPr>
        <w:cr/>
        <w:t>XII. Intervenir en la elaboración del programa financiero municipal;</w:t>
      </w:r>
    </w:p>
    <w:p w14:paraId="20550F45" w14:textId="779B07D4" w:rsidR="001550F6" w:rsidRPr="00F900C1" w:rsidRDefault="001550F6" w:rsidP="001550F6">
      <w:pPr>
        <w:spacing w:line="276" w:lineRule="auto"/>
        <w:ind w:left="851" w:right="474"/>
        <w:jc w:val="both"/>
        <w:rPr>
          <w:rFonts w:ascii="Palatino Linotype" w:eastAsiaTheme="minorHAnsi" w:hAnsi="Palatino Linotype" w:cs="Arial"/>
          <w:i/>
          <w:iCs/>
          <w:sz w:val="22"/>
          <w:szCs w:val="22"/>
          <w:lang w:val="es-MX" w:eastAsia="en-US"/>
        </w:rPr>
      </w:pPr>
      <w:r w:rsidRPr="00F900C1">
        <w:rPr>
          <w:rFonts w:ascii="Palatino Linotype" w:eastAsiaTheme="minorHAnsi" w:hAnsi="Palatino Linotype" w:cs="Arial"/>
          <w:i/>
          <w:iCs/>
          <w:sz w:val="22"/>
          <w:szCs w:val="22"/>
          <w:lang w:val="es-MX" w:eastAsia="en-US"/>
        </w:rPr>
        <w:t>(…)</w:t>
      </w:r>
    </w:p>
    <w:p w14:paraId="376B2BDA" w14:textId="77777777" w:rsidR="006A4F1F" w:rsidRPr="00F900C1" w:rsidRDefault="006A4F1F" w:rsidP="0011487E">
      <w:pPr>
        <w:spacing w:line="360" w:lineRule="auto"/>
        <w:jc w:val="both"/>
        <w:rPr>
          <w:rFonts w:ascii="Palatino Linotype" w:eastAsiaTheme="minorHAnsi" w:hAnsi="Palatino Linotype" w:cs="Arial"/>
          <w:lang w:val="es-MX" w:eastAsia="en-US"/>
        </w:rPr>
      </w:pPr>
    </w:p>
    <w:p w14:paraId="72928671" w14:textId="77777777" w:rsidR="006A4F1F" w:rsidRPr="00F900C1" w:rsidRDefault="006A4F1F" w:rsidP="0011487E">
      <w:pPr>
        <w:spacing w:line="360" w:lineRule="auto"/>
        <w:jc w:val="both"/>
        <w:rPr>
          <w:rFonts w:ascii="Palatino Linotype" w:eastAsiaTheme="minorHAnsi" w:hAnsi="Palatino Linotype" w:cs="Arial"/>
          <w:lang w:val="es-MX" w:eastAsia="en-US"/>
        </w:rPr>
      </w:pPr>
    </w:p>
    <w:p w14:paraId="565C2834" w14:textId="4C9DFF03" w:rsidR="006A4F1F" w:rsidRPr="00F900C1" w:rsidRDefault="005E7AD6"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 xml:space="preserve">Por tanto se coligue que la Titular de la Unidad de Transparencia </w:t>
      </w:r>
      <w:r w:rsidR="006A4F1F" w:rsidRPr="00F900C1">
        <w:rPr>
          <w:rFonts w:ascii="Palatino Linotype" w:eastAsiaTheme="minorHAnsi" w:hAnsi="Palatino Linotype" w:cs="Arial"/>
          <w:lang w:val="es-MX" w:eastAsia="en-US"/>
        </w:rPr>
        <w:t xml:space="preserve">no agotó el procedimiento de búsqueda establecido en los artículos 160 y 162 de la ley de </w:t>
      </w:r>
      <w:r w:rsidR="00A917D1" w:rsidRPr="00F900C1">
        <w:rPr>
          <w:rFonts w:ascii="Palatino Linotype" w:eastAsiaTheme="minorHAnsi" w:hAnsi="Palatino Linotype" w:cs="Arial"/>
          <w:lang w:val="es-MX" w:eastAsia="en-US"/>
        </w:rPr>
        <w:t>l</w:t>
      </w:r>
      <w:r w:rsidR="006A4F1F" w:rsidRPr="00F900C1">
        <w:rPr>
          <w:rFonts w:ascii="Palatino Linotype" w:eastAsiaTheme="minorHAnsi" w:hAnsi="Palatino Linotype" w:cs="Arial"/>
          <w:lang w:val="es-MX" w:eastAsia="en-US"/>
        </w:rPr>
        <w:t>a materia, mismo que es el siguiente:</w:t>
      </w:r>
    </w:p>
    <w:p w14:paraId="3FEF3B71" w14:textId="77777777" w:rsidR="0063150E" w:rsidRPr="00F900C1" w:rsidRDefault="0063150E" w:rsidP="0063150E">
      <w:pPr>
        <w:autoSpaceDE w:val="0"/>
        <w:autoSpaceDN w:val="0"/>
        <w:adjustRightInd w:val="0"/>
        <w:spacing w:line="360" w:lineRule="auto"/>
        <w:ind w:left="567" w:right="567"/>
        <w:jc w:val="both"/>
        <w:rPr>
          <w:rFonts w:ascii="Palatino Linotype" w:eastAsiaTheme="minorHAnsi" w:hAnsi="Palatino Linotype" w:cs="Arial"/>
          <w:lang w:val="es-ES_tradnl" w:eastAsia="en-US"/>
        </w:rPr>
      </w:pPr>
    </w:p>
    <w:p w14:paraId="57C83651" w14:textId="77777777" w:rsidR="0063150E" w:rsidRPr="00F900C1" w:rsidRDefault="0063150E" w:rsidP="0063150E">
      <w:pPr>
        <w:autoSpaceDE w:val="0"/>
        <w:autoSpaceDN w:val="0"/>
        <w:adjustRightInd w:val="0"/>
        <w:spacing w:line="360" w:lineRule="auto"/>
        <w:ind w:left="567" w:right="567"/>
        <w:jc w:val="both"/>
        <w:rPr>
          <w:rFonts w:ascii="Palatino Linotype" w:eastAsiaTheme="minorHAnsi" w:hAnsi="Palatino Linotype" w:cs="Arial"/>
          <w:lang w:val="es-ES_tradnl" w:eastAsia="en-US"/>
        </w:rPr>
      </w:pPr>
      <w:r w:rsidRPr="00F900C1">
        <w:rPr>
          <w:rFonts w:ascii="Palatino Linotype" w:eastAsiaTheme="minorHAnsi" w:hAnsi="Palatino Linotype" w:cs="Arial"/>
          <w:lang w:val="es-ES_tradnl" w:eastAsia="en-US"/>
        </w:rPr>
        <w:t>1.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6D89A37" w14:textId="77777777" w:rsidR="0063150E" w:rsidRPr="00F900C1" w:rsidRDefault="0063150E" w:rsidP="0063150E">
      <w:pPr>
        <w:autoSpaceDE w:val="0"/>
        <w:autoSpaceDN w:val="0"/>
        <w:adjustRightInd w:val="0"/>
        <w:spacing w:line="360" w:lineRule="auto"/>
        <w:ind w:left="567" w:right="567"/>
        <w:jc w:val="both"/>
        <w:rPr>
          <w:rFonts w:ascii="Palatino Linotype" w:eastAsiaTheme="minorHAnsi" w:hAnsi="Palatino Linotype" w:cs="Arial"/>
          <w:lang w:val="es-ES_tradnl" w:eastAsia="en-US"/>
        </w:rPr>
      </w:pPr>
    </w:p>
    <w:p w14:paraId="2EA11330" w14:textId="77777777" w:rsidR="0063150E" w:rsidRPr="00F900C1" w:rsidRDefault="0063150E" w:rsidP="0063150E">
      <w:pPr>
        <w:autoSpaceDE w:val="0"/>
        <w:autoSpaceDN w:val="0"/>
        <w:adjustRightInd w:val="0"/>
        <w:spacing w:line="360" w:lineRule="auto"/>
        <w:ind w:left="567" w:right="567"/>
        <w:jc w:val="both"/>
        <w:rPr>
          <w:rFonts w:ascii="Palatino Linotype" w:eastAsiaTheme="minorHAnsi" w:hAnsi="Palatino Linotype" w:cs="Arial"/>
          <w:lang w:val="es-ES_tradnl" w:eastAsia="en-US"/>
        </w:rPr>
      </w:pPr>
      <w:r w:rsidRPr="00F900C1">
        <w:rPr>
          <w:rFonts w:ascii="Palatino Linotype" w:eastAsiaTheme="minorHAnsi" w:hAnsi="Palatino Linotype" w:cs="Arial"/>
          <w:lang w:val="es-ES_tradnl" w:eastAsia="en-US"/>
        </w:rPr>
        <w:lastRenderedPageBreak/>
        <w:t>2. 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DEC23F7" w14:textId="77777777" w:rsidR="00976045" w:rsidRPr="00F900C1" w:rsidRDefault="00976045" w:rsidP="0011487E">
      <w:pPr>
        <w:spacing w:line="360" w:lineRule="auto"/>
        <w:jc w:val="both"/>
        <w:rPr>
          <w:rFonts w:ascii="Palatino Linotype" w:eastAsiaTheme="minorHAnsi" w:hAnsi="Palatino Linotype" w:cs="Arial"/>
          <w:lang w:val="es-MX" w:eastAsia="en-US"/>
        </w:rPr>
      </w:pPr>
    </w:p>
    <w:p w14:paraId="25B1A791" w14:textId="4C9A7E4D" w:rsidR="004261D9" w:rsidRPr="00F900C1" w:rsidRDefault="00B4434D" w:rsidP="0011487E">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En esa línea se procede a analizar l</w:t>
      </w:r>
      <w:r w:rsidR="00CA76F1" w:rsidRPr="00F900C1">
        <w:rPr>
          <w:rFonts w:ascii="Palatino Linotype" w:eastAsiaTheme="minorHAnsi" w:hAnsi="Palatino Linotype" w:cs="Arial"/>
          <w:lang w:val="es-MX" w:eastAsia="en-US"/>
        </w:rPr>
        <w:t>a</w:t>
      </w:r>
      <w:r w:rsidRPr="00F900C1">
        <w:rPr>
          <w:rFonts w:ascii="Palatino Linotype" w:eastAsiaTheme="minorHAnsi" w:hAnsi="Palatino Linotype" w:cs="Arial"/>
          <w:lang w:val="es-MX" w:eastAsia="en-US"/>
        </w:rPr>
        <w:t xml:space="preserve"> naturaleza de la información solicitada, </w:t>
      </w:r>
      <w:r w:rsidR="00976045" w:rsidRPr="00F900C1">
        <w:rPr>
          <w:rFonts w:ascii="Palatino Linotype" w:eastAsiaTheme="minorHAnsi" w:hAnsi="Palatino Linotype" w:cs="Arial"/>
          <w:lang w:val="es-MX" w:eastAsia="en-US"/>
        </w:rPr>
        <w:t>en correlación con las atribuciones de la Tesorería Municipal.</w:t>
      </w:r>
    </w:p>
    <w:p w14:paraId="55E73822" w14:textId="77777777" w:rsidR="00F617D4" w:rsidRPr="00F900C1" w:rsidRDefault="00F617D4" w:rsidP="00D448B5">
      <w:pPr>
        <w:spacing w:line="360" w:lineRule="auto"/>
        <w:jc w:val="both"/>
        <w:rPr>
          <w:rFonts w:ascii="Palatino Linotype" w:eastAsiaTheme="minorHAnsi" w:hAnsi="Palatino Linotype" w:cs="Arial"/>
          <w:szCs w:val="22"/>
          <w:lang w:val="es-MX" w:eastAsia="en-US"/>
        </w:rPr>
      </w:pPr>
    </w:p>
    <w:p w14:paraId="551C558C" w14:textId="4D70AA6F" w:rsidR="00B012A1" w:rsidRPr="00F900C1" w:rsidRDefault="002C0BC9" w:rsidP="00B012A1">
      <w:pPr>
        <w:spacing w:after="160" w:line="360" w:lineRule="auto"/>
        <w:jc w:val="both"/>
        <w:rPr>
          <w:rFonts w:ascii="Palatino Linotype" w:eastAsia="Palatino Linotype" w:hAnsi="Palatino Linotype" w:cs="Palatino Linotype"/>
          <w:lang w:val="es-MX" w:eastAsia="en-US"/>
        </w:rPr>
      </w:pPr>
      <w:r w:rsidRPr="00F900C1">
        <w:rPr>
          <w:rFonts w:ascii="Palatino Linotype" w:eastAsia="Palatino Linotype" w:hAnsi="Palatino Linotype" w:cs="Palatino Linotype"/>
          <w:lang w:val="es-MX" w:eastAsia="en-US"/>
        </w:rPr>
        <w:t>S</w:t>
      </w:r>
      <w:r w:rsidR="00B012A1" w:rsidRPr="00F900C1">
        <w:rPr>
          <w:rFonts w:ascii="Palatino Linotype" w:eastAsia="Palatino Linotype" w:hAnsi="Palatino Linotype" w:cs="Palatino Linotype"/>
          <w:lang w:val="es-MX" w:eastAsia="en-US"/>
        </w:rPr>
        <w:t>e debe establecer que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00B012A1" w:rsidRPr="00F900C1">
        <w:rPr>
          <w:rFonts w:ascii="Palatino Linotype" w:eastAsia="Palatino Linotype" w:hAnsi="Palatino Linotype" w:cs="Palatino Linotype"/>
          <w:vertAlign w:val="superscript"/>
          <w:lang w:val="es-MX" w:eastAsia="en-US"/>
        </w:rPr>
        <w:footnoteReference w:id="3"/>
      </w:r>
      <w:r w:rsidR="00B012A1" w:rsidRPr="00F900C1">
        <w:rPr>
          <w:rFonts w:ascii="Palatino Linotype" w:eastAsia="Palatino Linotype" w:hAnsi="Palatino Linotype" w:cs="Palatino Linotype"/>
          <w:lang w:val="es-MX" w:eastAsia="en-US"/>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3A6B1CCB" w14:textId="77777777" w:rsidR="001417CF" w:rsidRPr="00F900C1" w:rsidRDefault="001417CF" w:rsidP="00B012A1">
      <w:pPr>
        <w:spacing w:after="160" w:line="360" w:lineRule="auto"/>
        <w:jc w:val="both"/>
        <w:rPr>
          <w:rFonts w:ascii="Palatino Linotype" w:eastAsia="Palatino Linotype" w:hAnsi="Palatino Linotype" w:cs="Palatino Linotype"/>
          <w:lang w:val="es-MX" w:eastAsia="en-US"/>
        </w:rPr>
      </w:pPr>
    </w:p>
    <w:p w14:paraId="3B0ABA32" w14:textId="77777777" w:rsidR="00B012A1" w:rsidRPr="00F900C1" w:rsidRDefault="00B012A1" w:rsidP="00B012A1">
      <w:pPr>
        <w:spacing w:after="160" w:line="360" w:lineRule="auto"/>
        <w:ind w:left="567" w:right="616" w:hanging="9"/>
        <w:jc w:val="both"/>
        <w:rPr>
          <w:rFonts w:ascii="Palatino Linotype" w:eastAsia="Palatino Linotype" w:hAnsi="Palatino Linotype" w:cs="Palatino Linotype"/>
          <w:i/>
          <w:sz w:val="22"/>
          <w:szCs w:val="22"/>
          <w:lang w:val="es-MX" w:eastAsia="en-US"/>
        </w:rPr>
      </w:pPr>
      <w:r w:rsidRPr="00F900C1">
        <w:rPr>
          <w:rFonts w:ascii="Palatino Linotype" w:eastAsia="Palatino Linotype" w:hAnsi="Palatino Linotype" w:cs="Palatino Linotype"/>
          <w:b/>
          <w:i/>
          <w:sz w:val="22"/>
          <w:szCs w:val="22"/>
          <w:lang w:val="es-MX" w:eastAsia="en-US"/>
        </w:rPr>
        <w:t xml:space="preserve">“REGISTRO CONTABLE </w:t>
      </w:r>
      <w:r w:rsidRPr="00F900C1">
        <w:rPr>
          <w:rFonts w:ascii="Palatino Linotype" w:eastAsia="Palatino Linotype" w:hAnsi="Palatino Linotype" w:cs="Palatino Linotype"/>
          <w:i/>
          <w:sz w:val="22"/>
          <w:szCs w:val="22"/>
          <w:lang w:val="es-MX" w:eastAsia="en-US"/>
        </w:rPr>
        <w:t>Asiento que se realiza en los libros de contabilidad de las actividades relacionadas con el ingreso y egresos de un ente económico.”</w:t>
      </w:r>
    </w:p>
    <w:p w14:paraId="2595DDF1" w14:textId="77777777" w:rsidR="00B012A1" w:rsidRPr="00F900C1" w:rsidRDefault="00B012A1" w:rsidP="00B012A1">
      <w:pPr>
        <w:spacing w:after="160" w:line="360" w:lineRule="auto"/>
        <w:ind w:left="567" w:right="616" w:hanging="9"/>
        <w:jc w:val="both"/>
        <w:rPr>
          <w:rFonts w:ascii="Palatino Linotype" w:eastAsia="Palatino Linotype" w:hAnsi="Palatino Linotype" w:cs="Palatino Linotype"/>
          <w:b/>
          <w:i/>
          <w:sz w:val="22"/>
          <w:szCs w:val="22"/>
          <w:lang w:val="es-MX" w:eastAsia="en-US"/>
        </w:rPr>
      </w:pPr>
      <w:r w:rsidRPr="00F900C1">
        <w:rPr>
          <w:rFonts w:ascii="Palatino Linotype" w:eastAsia="Palatino Linotype" w:hAnsi="Palatino Linotype" w:cs="Palatino Linotype"/>
          <w:b/>
          <w:i/>
          <w:sz w:val="22"/>
          <w:szCs w:val="22"/>
          <w:lang w:val="es-MX" w:eastAsia="en-US"/>
        </w:rPr>
        <w:lastRenderedPageBreak/>
        <w:t xml:space="preserve">“REGISTRO PRESUPUESTARIO </w:t>
      </w:r>
      <w:r w:rsidRPr="00F900C1">
        <w:rPr>
          <w:rFonts w:ascii="Palatino Linotype" w:eastAsia="Palatino Linotype" w:hAnsi="Palatino Linotype" w:cs="Palatino Linotype"/>
          <w:i/>
          <w:sz w:val="22"/>
          <w:szCs w:val="22"/>
          <w:lang w:val="es-MX" w:eastAsia="en-US"/>
        </w:rPr>
        <w:t>Asiento contable de las erogaciones realizadas por las dependencias y entidades con relación a la asignación, modificación y ejercicio de los recursos presupuestarios que se les hayan autorizado.”</w:t>
      </w:r>
    </w:p>
    <w:p w14:paraId="01702EDC" w14:textId="77777777" w:rsidR="00B012A1" w:rsidRPr="00F900C1" w:rsidRDefault="00B012A1" w:rsidP="00B012A1">
      <w:pPr>
        <w:spacing w:after="160" w:line="360" w:lineRule="auto"/>
        <w:contextualSpacing/>
        <w:jc w:val="both"/>
        <w:rPr>
          <w:rFonts w:ascii="Palatino Linotype" w:eastAsia="Palatino Linotype" w:hAnsi="Palatino Linotype" w:cs="Palatino Linotype"/>
          <w:lang w:val="es-MX" w:eastAsia="en-US"/>
        </w:rPr>
      </w:pPr>
    </w:p>
    <w:p w14:paraId="47C26C43" w14:textId="77777777" w:rsidR="00B012A1" w:rsidRPr="00F900C1" w:rsidRDefault="00B012A1" w:rsidP="00B012A1">
      <w:pPr>
        <w:spacing w:after="160" w:line="360" w:lineRule="auto"/>
        <w:contextualSpacing/>
        <w:jc w:val="both"/>
        <w:rPr>
          <w:rFonts w:ascii="Palatino Linotype" w:hAnsi="Palatino Linotype" w:cs="Arial"/>
          <w:lang w:val="es-MX" w:eastAsia="en-US"/>
        </w:rPr>
      </w:pPr>
      <w:r w:rsidRPr="00F900C1">
        <w:rPr>
          <w:rFonts w:ascii="Palatino Linotype" w:hAnsi="Palatino Linotype" w:cs="Arial"/>
          <w:lang w:val="es-MX" w:eastAsia="en-US"/>
        </w:rPr>
        <w:t xml:space="preserve">Así, se advierte que la </w:t>
      </w:r>
      <w:r w:rsidRPr="00F900C1">
        <w:rPr>
          <w:rFonts w:ascii="Palatino Linotype" w:hAnsi="Palatino Linotype" w:cs="Arial"/>
          <w:i/>
          <w:lang w:val="es-MX" w:eastAsia="en-US"/>
        </w:rPr>
        <w:t>póliza contable</w:t>
      </w:r>
      <w:r w:rsidRPr="00F900C1">
        <w:rPr>
          <w:rFonts w:ascii="Palatino Linotype" w:hAnsi="Palatino Linotype" w:cs="Arial"/>
          <w:lang w:val="es-MX" w:eastAsia="en-US"/>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08C024FB" w14:textId="77777777" w:rsidR="00B012A1" w:rsidRPr="00F900C1" w:rsidRDefault="00B012A1" w:rsidP="00B012A1">
      <w:pPr>
        <w:spacing w:after="160" w:line="360" w:lineRule="auto"/>
        <w:contextualSpacing/>
        <w:jc w:val="both"/>
        <w:rPr>
          <w:rFonts w:ascii="Palatino Linotype" w:hAnsi="Palatino Linotype" w:cs="Arial"/>
          <w:lang w:val="es-MX" w:eastAsia="en-US"/>
        </w:rPr>
      </w:pPr>
    </w:p>
    <w:p w14:paraId="4E575992"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r w:rsidRPr="00F900C1">
        <w:rPr>
          <w:rFonts w:ascii="Palatino Linotype" w:eastAsiaTheme="minorHAnsi" w:hAnsi="Palatino Linotype" w:cstheme="minorBidi"/>
          <w:lang w:val="es-MX" w:eastAsia="en-US"/>
        </w:rPr>
        <w:t xml:space="preserve">En este sentido, existen diversos tipos de pólizas contables de acuerdo con las operaciones realizadas, dentro de las cuales, encontramos las llamadas </w:t>
      </w:r>
      <w:r w:rsidRPr="00F900C1">
        <w:rPr>
          <w:rFonts w:ascii="Palatino Linotype" w:eastAsiaTheme="minorHAnsi" w:hAnsi="Palatino Linotype" w:cstheme="minorBidi"/>
          <w:b/>
          <w:lang w:val="es-MX" w:eastAsia="en-US"/>
        </w:rPr>
        <w:t>pólizas de egresos con los documentos probatorios</w:t>
      </w:r>
      <w:r w:rsidRPr="00F900C1">
        <w:rPr>
          <w:rFonts w:ascii="Palatino Linotype" w:eastAsiaTheme="minorHAnsi" w:hAnsi="Palatino Linotype" w:cstheme="minorBidi"/>
          <w:lang w:val="es-MX" w:eastAsia="en-US"/>
        </w:rPr>
        <w:t>, la cual refleja cualquier operación contable en 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08140C36"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p>
    <w:p w14:paraId="042522C0"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r w:rsidRPr="00F900C1">
        <w:rPr>
          <w:rFonts w:ascii="Palatino Linotype" w:eastAsiaTheme="minorHAnsi" w:hAnsi="Palatino Linotype" w:cstheme="minorBidi"/>
          <w:lang w:val="es-MX" w:eastAsia="en-US"/>
        </w:rP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w:t>
      </w:r>
      <w:r w:rsidRPr="00F900C1">
        <w:rPr>
          <w:rFonts w:ascii="Palatino Linotype" w:eastAsiaTheme="minorHAnsi" w:hAnsi="Palatino Linotype" w:cstheme="minorBidi"/>
          <w:lang w:val="es-MX" w:eastAsia="en-US"/>
        </w:rPr>
        <w:lastRenderedPageBreak/>
        <w:t xml:space="preserve">soporte documental de que la información solicitada por el hoy recurrente obra en los archivos del sujeto obligado, sirva de sustento la siguiente imagen ilustrativa </w:t>
      </w:r>
    </w:p>
    <w:p w14:paraId="1FB2DCE5"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p>
    <w:p w14:paraId="2BD0F910"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i/>
          <w:lang w:val="es-MX" w:eastAsia="en-US"/>
        </w:rPr>
      </w:pPr>
      <w:r w:rsidRPr="00F900C1">
        <w:rPr>
          <w:rFonts w:ascii="Palatino Linotype" w:eastAsiaTheme="minorHAnsi" w:hAnsi="Palatino Linotype" w:cstheme="minorBidi"/>
          <w:i/>
          <w:noProof/>
          <w:lang w:val="es-MX" w:eastAsia="es-MX"/>
          <w14:ligatures w14:val="standardContextual"/>
        </w:rPr>
        <mc:AlternateContent>
          <mc:Choice Requires="wps">
            <w:drawing>
              <wp:anchor distT="0" distB="0" distL="114300" distR="114300" simplePos="0" relativeHeight="251670528" behindDoc="0" locked="0" layoutInCell="1" allowOverlap="1" wp14:anchorId="146B6706" wp14:editId="1BD3DE71">
                <wp:simplePos x="0" y="0"/>
                <wp:positionH relativeFrom="column">
                  <wp:posOffset>897434</wp:posOffset>
                </wp:positionH>
                <wp:positionV relativeFrom="paragraph">
                  <wp:posOffset>410689</wp:posOffset>
                </wp:positionV>
                <wp:extent cx="4968815" cy="664234"/>
                <wp:effectExtent l="19050" t="19050" r="22860" b="21590"/>
                <wp:wrapNone/>
                <wp:docPr id="17" name="Rectángulo 17"/>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93D3C08" id="Rectángulo 17" o:spid="_x0000_s1026" style="position:absolute;margin-left:70.65pt;margin-top:32.35pt;width:391.25pt;height: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" filled="f" strokecolor="red" strokeweight="3pt"/>
            </w:pict>
          </mc:Fallback>
        </mc:AlternateContent>
      </w:r>
      <w:r w:rsidRPr="00F900C1">
        <w:rPr>
          <w:rFonts w:ascii="Palatino Linotype" w:eastAsiaTheme="minorHAnsi" w:hAnsi="Palatino Linotype" w:cstheme="minorBidi"/>
          <w:i/>
          <w:noProof/>
          <w:lang w:val="es-MX" w:eastAsia="es-MX"/>
        </w:rPr>
        <w:drawing>
          <wp:inline distT="0" distB="0" distL="0" distR="0" wp14:anchorId="1FEC358D" wp14:editId="43CF2330">
            <wp:extent cx="5939790" cy="1902460"/>
            <wp:effectExtent l="0" t="0" r="381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790" cy="1902460"/>
                    </a:xfrm>
                    <a:prstGeom prst="rect">
                      <a:avLst/>
                    </a:prstGeom>
                  </pic:spPr>
                </pic:pic>
              </a:graphicData>
            </a:graphic>
          </wp:inline>
        </w:drawing>
      </w:r>
    </w:p>
    <w:p w14:paraId="0AEF9350"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i/>
          <w:lang w:val="es-MX" w:eastAsia="en-US"/>
        </w:rPr>
      </w:pPr>
    </w:p>
    <w:p w14:paraId="23F315E4" w14:textId="77777777" w:rsidR="00B012A1" w:rsidRPr="00F900C1" w:rsidRDefault="00B012A1" w:rsidP="00B012A1">
      <w:pPr>
        <w:pBdr>
          <w:top w:val="nil"/>
          <w:left w:val="nil"/>
          <w:bottom w:val="nil"/>
          <w:right w:val="nil"/>
          <w:between w:val="nil"/>
        </w:pBdr>
        <w:spacing w:after="160" w:line="360" w:lineRule="auto"/>
        <w:contextualSpacing/>
        <w:jc w:val="both"/>
        <w:rPr>
          <w:rFonts w:ascii="Palatino Linotype" w:eastAsiaTheme="minorHAnsi" w:hAnsi="Palatino Linotype" w:cstheme="minorBidi"/>
          <w:lang w:val="es-MX" w:eastAsia="en-US"/>
        </w:rPr>
      </w:pPr>
      <w:r w:rsidRPr="00F900C1">
        <w:rPr>
          <w:rFonts w:ascii="Palatino Linotype" w:eastAsiaTheme="minorHAnsi" w:hAnsi="Palatino Linotype" w:cstheme="minorBidi"/>
          <w:lang w:val="es-MX" w:eastAsia="en-US"/>
        </w:rPr>
        <w:t xml:space="preserve">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w:t>
      </w:r>
    </w:p>
    <w:p w14:paraId="3F9B9DA6" w14:textId="77777777" w:rsidR="00B012A1" w:rsidRPr="00F900C1" w:rsidRDefault="00B012A1" w:rsidP="00B012A1">
      <w:pPr>
        <w:spacing w:after="160" w:line="360" w:lineRule="auto"/>
        <w:ind w:right="51"/>
        <w:jc w:val="both"/>
        <w:rPr>
          <w:rFonts w:ascii="Palatino Linotype" w:eastAsia="Palatino Linotype" w:hAnsi="Palatino Linotype" w:cs="Palatino Linotype"/>
          <w:lang w:val="es-MX" w:eastAsia="en-US"/>
        </w:rPr>
      </w:pPr>
    </w:p>
    <w:p w14:paraId="4FFBD0A1" w14:textId="77777777" w:rsidR="00B012A1" w:rsidRPr="00F900C1" w:rsidRDefault="00B012A1" w:rsidP="00B012A1">
      <w:pPr>
        <w:spacing w:after="160" w:line="360" w:lineRule="auto"/>
        <w:ind w:right="51"/>
        <w:jc w:val="both"/>
        <w:rPr>
          <w:rFonts w:ascii="Palatino Linotype" w:eastAsia="Palatino Linotype" w:hAnsi="Palatino Linotype" w:cs="Palatino Linotype"/>
          <w:lang w:val="es-MX" w:eastAsia="en-US"/>
        </w:rPr>
      </w:pPr>
      <w:r w:rsidRPr="00F900C1">
        <w:rPr>
          <w:rFonts w:ascii="Palatino Linotype" w:eastAsia="Palatino Linotype" w:hAnsi="Palatino Linotype" w:cs="Palatino Linotype"/>
          <w:lang w:val="es-MX" w:eastAsia="en-US"/>
        </w:rPr>
        <w:t xml:space="preserve">Como bien se desprende de las definiciones, los registros contables y presupuestarios son asientos o anotaciones contables que se realizan tanto de los ingresos como de los egresos, a decir se trata de un control financiero en el que se reconoce </w:t>
      </w:r>
      <w:r w:rsidRPr="00F900C1">
        <w:rPr>
          <w:rFonts w:ascii="Palatino Linotype" w:eastAsia="Palatino Linotype" w:hAnsi="Palatino Linotype" w:cs="Palatino Linotype"/>
          <w:b/>
          <w:lang w:val="es-MX" w:eastAsia="en-US"/>
        </w:rPr>
        <w:t>la obligación del Tesorero de llevar dicho registro</w:t>
      </w:r>
      <w:r w:rsidRPr="00F900C1">
        <w:rPr>
          <w:rFonts w:ascii="Palatino Linotype" w:eastAsia="Palatino Linotype" w:hAnsi="Palatino Linotype" w:cs="Palatino Linotype"/>
          <w:lang w:val="es-MX" w:eastAsia="en-US"/>
        </w:rPr>
        <w:t xml:space="preserve">. Por otra parte, se establece que el sistema de contabilidad sobre base acumulativa total se sustentará en los principios de contabilidad gubernamental. </w:t>
      </w:r>
    </w:p>
    <w:p w14:paraId="6CF2D3D2" w14:textId="0DB38710" w:rsidR="00E11ADC" w:rsidRPr="00F900C1" w:rsidRDefault="00E11ADC" w:rsidP="00E11ADC">
      <w:pPr>
        <w:spacing w:before="240" w:after="240" w:line="360" w:lineRule="auto"/>
        <w:ind w:right="49"/>
        <w:jc w:val="both"/>
        <w:rPr>
          <w:rFonts w:ascii="Palatino Linotype" w:eastAsia="Palatino Linotype" w:hAnsi="Palatino Linotype" w:cs="Palatino Linotype"/>
          <w:szCs w:val="22"/>
          <w:lang w:val="es-MX" w:eastAsia="en-US"/>
        </w:rPr>
      </w:pPr>
      <w:r w:rsidRPr="00F900C1">
        <w:rPr>
          <w:rFonts w:ascii="Palatino Linotype" w:eastAsia="Palatino Linotype" w:hAnsi="Palatino Linotype" w:cs="Palatino Linotype"/>
          <w:szCs w:val="22"/>
          <w:lang w:val="es-MX" w:eastAsia="en-US"/>
        </w:rPr>
        <w:lastRenderedPageBreak/>
        <w:t>Ahora bien, en lo que respecta a las facturas</w:t>
      </w:r>
      <w:r w:rsidRPr="00F900C1">
        <w:rPr>
          <w:rFonts w:ascii="Palatino Linotype" w:eastAsiaTheme="minorHAnsi" w:hAnsi="Palatino Linotype" w:cstheme="minorBidi"/>
          <w:szCs w:val="22"/>
          <w:lang w:val="es-ES_tradnl" w:eastAsia="en-US"/>
        </w:rPr>
        <w:t xml:space="preserve">, </w:t>
      </w:r>
      <w:r w:rsidRPr="00F900C1">
        <w:rPr>
          <w:rFonts w:ascii="Palatino Linotype" w:eastAsia="Palatino Linotype" w:hAnsi="Palatino Linotype" w:cs="Palatino Linotype"/>
          <w:szCs w:val="22"/>
          <w:lang w:val="es-MX" w:eastAsia="en-US"/>
        </w:rPr>
        <w:t>resulta importante señalar que este término se encuentra definido en el Glosario de Términos Hacendarios que emite el Instituto Hacendario del Estado de México, el cual expresa lo siguiente:</w:t>
      </w:r>
    </w:p>
    <w:p w14:paraId="38C7DCBB" w14:textId="77777777" w:rsidR="001417CF" w:rsidRPr="00F900C1" w:rsidRDefault="001417CF" w:rsidP="001417CF">
      <w:pPr>
        <w:spacing w:line="259" w:lineRule="auto"/>
        <w:ind w:left="851" w:right="851"/>
        <w:jc w:val="both"/>
        <w:rPr>
          <w:rFonts w:ascii="Palatino Linotype" w:eastAsia="Palatino Linotype" w:hAnsi="Palatino Linotype" w:cs="Palatino Linotype"/>
          <w:i/>
          <w:sz w:val="22"/>
          <w:szCs w:val="22"/>
          <w:lang w:val="es-MX" w:eastAsia="en-US"/>
        </w:rPr>
      </w:pPr>
    </w:p>
    <w:p w14:paraId="3AB50711" w14:textId="3A3C5CFB" w:rsidR="00E11ADC" w:rsidRPr="00F900C1" w:rsidRDefault="00E11ADC" w:rsidP="00E11ADC">
      <w:pPr>
        <w:spacing w:after="160" w:line="259" w:lineRule="auto"/>
        <w:ind w:left="851" w:right="851"/>
        <w:jc w:val="both"/>
        <w:rPr>
          <w:rFonts w:ascii="Palatino Linotype" w:eastAsia="Palatino Linotype" w:hAnsi="Palatino Linotype" w:cs="Palatino Linotype"/>
          <w:b/>
          <w:i/>
          <w:sz w:val="22"/>
          <w:szCs w:val="22"/>
          <w:lang w:val="es-MX" w:eastAsia="en-US"/>
        </w:rPr>
      </w:pPr>
      <w:r w:rsidRPr="00F900C1">
        <w:rPr>
          <w:rFonts w:ascii="Palatino Linotype" w:eastAsia="Palatino Linotype" w:hAnsi="Palatino Linotype" w:cs="Palatino Linotype"/>
          <w:i/>
          <w:sz w:val="22"/>
          <w:szCs w:val="22"/>
          <w:lang w:val="es-MX" w:eastAsia="en-US"/>
        </w:rPr>
        <w:t>“</w:t>
      </w:r>
      <w:r w:rsidRPr="00F900C1">
        <w:rPr>
          <w:rFonts w:ascii="Palatino Linotype" w:eastAsia="Palatino Linotype" w:hAnsi="Palatino Linotype" w:cs="Palatino Linotype"/>
          <w:b/>
          <w:i/>
          <w:sz w:val="22"/>
          <w:szCs w:val="22"/>
          <w:lang w:val="es-MX" w:eastAsia="en-US"/>
        </w:rPr>
        <w:t>FACTURA</w:t>
      </w:r>
    </w:p>
    <w:p w14:paraId="4DDCE0AE" w14:textId="77777777" w:rsidR="00E11ADC" w:rsidRPr="00F900C1" w:rsidRDefault="00E11ADC" w:rsidP="00E11ADC">
      <w:pPr>
        <w:spacing w:after="160" w:line="259" w:lineRule="auto"/>
        <w:ind w:left="851" w:right="851"/>
        <w:jc w:val="both"/>
        <w:rPr>
          <w:rFonts w:ascii="Palatino Linotype" w:eastAsia="Palatino Linotype" w:hAnsi="Palatino Linotype" w:cs="Palatino Linotype"/>
          <w:i/>
          <w:sz w:val="22"/>
          <w:szCs w:val="22"/>
          <w:lang w:val="es-MX" w:eastAsia="en-US"/>
        </w:rPr>
      </w:pPr>
      <w:r w:rsidRPr="00F900C1">
        <w:rPr>
          <w:rFonts w:ascii="Palatino Linotype" w:eastAsia="Palatino Linotype" w:hAnsi="Palatino Linotype" w:cs="Palatino Linotype"/>
          <w:i/>
          <w:sz w:val="22"/>
          <w:szCs w:val="22"/>
          <w:lang w:val="es-MX" w:eastAsia="en-US"/>
        </w:rPr>
        <w:t xml:space="preserve">Es el documento fiscal que emite la persona física o moral para </w:t>
      </w:r>
      <w:r w:rsidRPr="00F900C1">
        <w:rPr>
          <w:rFonts w:ascii="Palatino Linotype" w:eastAsia="Palatino Linotype" w:hAnsi="Palatino Linotype" w:cs="Palatino Linotype"/>
          <w:b/>
          <w:i/>
          <w:sz w:val="22"/>
          <w:szCs w:val="22"/>
          <w:u w:val="single"/>
          <w:lang w:val="es-MX" w:eastAsia="en-US"/>
        </w:rPr>
        <w:t>comprobar la venta o adquisición de un bien y/o servicio</w:t>
      </w:r>
      <w:r w:rsidRPr="00F900C1">
        <w:rPr>
          <w:rFonts w:ascii="Palatino Linotype" w:eastAsia="Palatino Linotype" w:hAnsi="Palatino Linotype" w:cs="Palatino Linotype"/>
          <w:i/>
          <w:sz w:val="22"/>
          <w:szCs w:val="22"/>
          <w:lang w:val="es-MX" w:eastAsia="en-US"/>
        </w:rPr>
        <w:t>.” (Sic) (Énfasis añadido)</w:t>
      </w:r>
    </w:p>
    <w:p w14:paraId="2DA45452" w14:textId="77777777" w:rsidR="00E11ADC" w:rsidRPr="00F900C1" w:rsidRDefault="00E11ADC" w:rsidP="001417CF">
      <w:pPr>
        <w:spacing w:line="360" w:lineRule="auto"/>
        <w:jc w:val="both"/>
        <w:rPr>
          <w:rFonts w:ascii="Palatino Linotype" w:eastAsia="Palatino Linotype" w:hAnsi="Palatino Linotype" w:cs="Palatino Linotype"/>
          <w:sz w:val="22"/>
          <w:szCs w:val="22"/>
          <w:lang w:val="es-MX" w:eastAsia="en-US"/>
        </w:rPr>
      </w:pPr>
    </w:p>
    <w:p w14:paraId="144390DA" w14:textId="77777777" w:rsidR="00E11ADC" w:rsidRPr="00F900C1" w:rsidRDefault="00E11ADC" w:rsidP="00E11ADC">
      <w:pPr>
        <w:spacing w:after="160" w:line="360" w:lineRule="auto"/>
        <w:jc w:val="both"/>
        <w:rPr>
          <w:rFonts w:ascii="Palatino Linotype" w:eastAsia="Palatino Linotype" w:hAnsi="Palatino Linotype" w:cs="Palatino Linotype"/>
          <w:szCs w:val="22"/>
          <w:lang w:val="es-MX" w:eastAsia="en-US"/>
        </w:rPr>
      </w:pPr>
      <w:r w:rsidRPr="00F900C1">
        <w:rPr>
          <w:rFonts w:ascii="Palatino Linotype" w:eastAsia="Palatino Linotype" w:hAnsi="Palatino Linotype" w:cs="Palatino Linotype"/>
          <w:szCs w:val="22"/>
          <w:lang w:val="es-MX" w:eastAsia="en-U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F900C1">
        <w:rPr>
          <w:rFonts w:ascii="Palatino Linotype" w:eastAsia="Palatino Linotype" w:hAnsi="Palatino Linotype" w:cs="Palatino Linotype"/>
          <w:color w:val="000000"/>
          <w:szCs w:val="22"/>
          <w:lang w:val="es-MX" w:eastAsia="en-US"/>
        </w:rPr>
        <w:t xml:space="preserve">os recursos económicos del Estado, de los Municipios, así como de los Organismos Autónomos, se administrarán con eficiencia, eficacia y honradez, para cumplir con los objetivos y programas a los que estén destinados. </w:t>
      </w:r>
    </w:p>
    <w:p w14:paraId="7F18C479" w14:textId="77777777" w:rsidR="00E11ADC" w:rsidRPr="00F900C1" w:rsidRDefault="00E11ADC" w:rsidP="00E11ADC">
      <w:pPr>
        <w:spacing w:after="160" w:line="360" w:lineRule="auto"/>
        <w:ind w:right="49"/>
        <w:contextualSpacing/>
        <w:jc w:val="both"/>
        <w:rPr>
          <w:rFonts w:ascii="Palatino Linotype" w:eastAsiaTheme="minorHAnsi" w:hAnsi="Palatino Linotype" w:cs="Arial"/>
          <w:szCs w:val="22"/>
          <w:lang w:val="es-MX" w:eastAsia="en-US"/>
        </w:rPr>
      </w:pPr>
    </w:p>
    <w:p w14:paraId="74364885" w14:textId="77777777" w:rsidR="00E11ADC" w:rsidRPr="00F900C1" w:rsidRDefault="00E11ADC" w:rsidP="00E11ADC">
      <w:pPr>
        <w:spacing w:after="160" w:line="360" w:lineRule="auto"/>
        <w:ind w:right="49"/>
        <w:contextualSpacing/>
        <w:jc w:val="both"/>
        <w:rPr>
          <w:rFonts w:ascii="Palatino Linotype" w:eastAsiaTheme="minorHAnsi" w:hAnsi="Palatino Linotype" w:cs="Arial"/>
          <w:sz w:val="22"/>
          <w:szCs w:val="22"/>
          <w:lang w:val="es-MX" w:eastAsia="en-US"/>
        </w:rPr>
      </w:pPr>
      <w:r w:rsidRPr="00F900C1">
        <w:rPr>
          <w:rFonts w:ascii="Palatino Linotype" w:eastAsiaTheme="minorHAnsi" w:hAnsi="Palatino Linotype" w:cs="Arial"/>
          <w:szCs w:val="22"/>
          <w:lang w:val="es-MX" w:eastAsia="en-US"/>
        </w:rPr>
        <w:t>Ahora bien, el Código Fiscal de Federación en su artículo 29- A, establece los requisitos con los que debe contar un Comprobante Fiscal Digital, el cual son los siguientes</w:t>
      </w:r>
      <w:r w:rsidRPr="00F900C1">
        <w:rPr>
          <w:rFonts w:ascii="Palatino Linotype" w:eastAsiaTheme="minorHAnsi" w:hAnsi="Palatino Linotype" w:cs="Arial"/>
          <w:sz w:val="22"/>
          <w:szCs w:val="22"/>
          <w:lang w:val="es-MX" w:eastAsia="en-US"/>
        </w:rPr>
        <w:t>:</w:t>
      </w:r>
    </w:p>
    <w:p w14:paraId="61890C2D"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Clave del Registro Federal de Contribuyentes de quien los expida. </w:t>
      </w:r>
    </w:p>
    <w:p w14:paraId="61A50FE9"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Régimen Fiscal en que tributen conforme a la Ley del ISR.</w:t>
      </w:r>
    </w:p>
    <w:p w14:paraId="14603743"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Sí se tiene más de un local o establecimiento, se deberá señalar el domicilio del local o establecimiento en el que se expidan las Facturas Electrónicas. </w:t>
      </w:r>
    </w:p>
    <w:p w14:paraId="4A34C21B"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Contener el número de folio. </w:t>
      </w:r>
    </w:p>
    <w:p w14:paraId="65076B8F"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Sello digital del contribuyente que lo expide. </w:t>
      </w:r>
    </w:p>
    <w:p w14:paraId="68B64069"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Lugar y fecha de expedición. </w:t>
      </w:r>
    </w:p>
    <w:p w14:paraId="32D1F8D4"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 Clave del Registro Federal de Contribuyentes de la persona a favor de quien se expida. </w:t>
      </w:r>
    </w:p>
    <w:p w14:paraId="3C439A15"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lastRenderedPageBreak/>
        <w:t xml:space="preserve">Cantidad, unidad de medida y clase de los bienes, mercancías o descripción del servicio o del uso o goce que amparen. </w:t>
      </w:r>
    </w:p>
    <w:p w14:paraId="087AF2E5"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Valor unitario consignado en número. </w:t>
      </w:r>
    </w:p>
    <w:p w14:paraId="6FC4F7CE"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Importe total señalado en número o en letra. </w:t>
      </w:r>
    </w:p>
    <w:p w14:paraId="72639803"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Señalamiento expreso cuando la contraprestación se pague en una sola exhibición o en parcialidades. </w:t>
      </w:r>
    </w:p>
    <w:p w14:paraId="71CBA6CB"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Cuando proceda, se indicará el monto de los impuestos trasladados desglosados por tasa de impuesto y, en su caso, el monto de los impuestos retenidos. </w:t>
      </w:r>
    </w:p>
    <w:p w14:paraId="2CCAB5C1"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 xml:space="preserve">Forma en que se realizó el pago (efectivo, transferencia electrónica de fondos, cheque nominativo o tarjeta de débito, de crédito, de servicio o la denominada monedero electrónico, indicando al menos los últimos cuatro dígitos del número de cuenta o de la tarjeta correspondiente). </w:t>
      </w:r>
    </w:p>
    <w:p w14:paraId="77AB7843" w14:textId="77777777" w:rsidR="00E11ADC" w:rsidRPr="00F900C1" w:rsidRDefault="00E11ADC" w:rsidP="00E11ADC">
      <w:pPr>
        <w:numPr>
          <w:ilvl w:val="0"/>
          <w:numId w:val="33"/>
        </w:numPr>
        <w:spacing w:after="160" w:line="259" w:lineRule="auto"/>
        <w:ind w:right="474" w:hanging="153"/>
        <w:jc w:val="both"/>
        <w:rPr>
          <w:rFonts w:ascii="Palatino Linotype" w:eastAsiaTheme="minorHAnsi" w:hAnsi="Palatino Linotype" w:cs="Arial"/>
          <w:i/>
          <w:sz w:val="22"/>
          <w:szCs w:val="22"/>
          <w:lang w:val="es-MX"/>
        </w:rPr>
      </w:pPr>
      <w:r w:rsidRPr="00F900C1">
        <w:rPr>
          <w:rFonts w:ascii="Palatino Linotype" w:eastAsiaTheme="minorHAnsi" w:hAnsi="Palatino Linotype" w:cs="Arial"/>
          <w:i/>
          <w:sz w:val="22"/>
          <w:szCs w:val="22"/>
          <w:lang w:val="es-MX"/>
        </w:rPr>
        <w:t>Número y fecha del documento aduanero, tratándose de ventas de primera mano de mercancías de importación.</w:t>
      </w:r>
    </w:p>
    <w:p w14:paraId="0831A9AA" w14:textId="77777777" w:rsidR="00E11ADC" w:rsidRPr="00F900C1" w:rsidRDefault="00E11ADC" w:rsidP="00E11ADC">
      <w:pPr>
        <w:spacing w:after="160" w:line="360" w:lineRule="auto"/>
        <w:ind w:right="49"/>
        <w:contextualSpacing/>
        <w:jc w:val="both"/>
        <w:rPr>
          <w:rFonts w:ascii="Palatino Linotype" w:eastAsiaTheme="minorHAnsi" w:hAnsi="Palatino Linotype" w:cs="Arial"/>
          <w:sz w:val="22"/>
          <w:szCs w:val="22"/>
          <w:lang w:val="es-MX" w:eastAsia="en-US"/>
        </w:rPr>
      </w:pPr>
    </w:p>
    <w:p w14:paraId="74469407" w14:textId="77777777" w:rsidR="00E11ADC" w:rsidRPr="00F900C1" w:rsidRDefault="00E11ADC" w:rsidP="00E11ADC">
      <w:pPr>
        <w:spacing w:after="160" w:line="360" w:lineRule="auto"/>
        <w:ind w:right="49"/>
        <w:contextualSpacing/>
        <w:jc w:val="both"/>
        <w:rPr>
          <w:rFonts w:ascii="Palatino Linotype" w:eastAsiaTheme="minorHAnsi" w:hAnsi="Palatino Linotype" w:cs="Arial"/>
          <w:sz w:val="22"/>
          <w:szCs w:val="22"/>
          <w:lang w:val="es-MX" w:eastAsia="en-US"/>
        </w:rPr>
      </w:pPr>
      <w:r w:rsidRPr="00F900C1">
        <w:rPr>
          <w:rFonts w:ascii="Palatino Linotype" w:eastAsiaTheme="minorHAnsi" w:hAnsi="Palatino Linotype" w:cs="Arial"/>
          <w:sz w:val="22"/>
          <w:szCs w:val="22"/>
          <w:lang w:val="es-MX" w:eastAsia="en-US"/>
        </w:rPr>
        <w:t>Por otro lado, en el portal de internet del Servicio de Administración Tributaria establece los requisitos de las facturas</w:t>
      </w:r>
      <w:r w:rsidRPr="00F900C1">
        <w:rPr>
          <w:rFonts w:ascii="Palatino Linotype" w:eastAsiaTheme="minorHAnsi" w:hAnsi="Palatino Linotype" w:cs="Arial"/>
          <w:sz w:val="22"/>
          <w:szCs w:val="22"/>
          <w:vertAlign w:val="superscript"/>
          <w:lang w:val="es-MX" w:eastAsia="en-US"/>
        </w:rPr>
        <w:footnoteReference w:id="4"/>
      </w:r>
      <w:r w:rsidRPr="00F900C1">
        <w:rPr>
          <w:rFonts w:ascii="Palatino Linotype" w:eastAsiaTheme="minorHAnsi" w:hAnsi="Palatino Linotype" w:cs="Arial"/>
          <w:sz w:val="22"/>
          <w:szCs w:val="22"/>
          <w:lang w:val="es-MX" w:eastAsia="en-US"/>
        </w:rPr>
        <w:t>, tal como se desprende:</w:t>
      </w:r>
    </w:p>
    <w:p w14:paraId="52A9D65D" w14:textId="77777777" w:rsidR="00E11ADC" w:rsidRPr="00F900C1" w:rsidRDefault="00E11ADC" w:rsidP="00E11ADC">
      <w:pPr>
        <w:ind w:left="851"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Requisitos que deben reunir las facturas que recibas:</w:t>
      </w:r>
    </w:p>
    <w:p w14:paraId="58919782"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Clave del Registro Federal de Contribuyentes de quien los expida.</w:t>
      </w:r>
    </w:p>
    <w:p w14:paraId="646E3B61"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Régimen Fiscal en que tributen conforme a la Ley del ISR.</w:t>
      </w:r>
    </w:p>
    <w:p w14:paraId="73E8DA51"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Sí se tiene más de un local o establecimiento, se deberá señalar el domicilio del local o establecimiento en el que se expidan las Facturas.</w:t>
      </w:r>
    </w:p>
    <w:p w14:paraId="470C4CB6"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Contener el número de folio asignado por el SAT y el sello digital del SAT.</w:t>
      </w:r>
    </w:p>
    <w:p w14:paraId="3DE7C28D"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Sello digital del contribuyente que lo expide.</w:t>
      </w:r>
    </w:p>
    <w:p w14:paraId="7F1F6C4B"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Lugar y fecha de expedición.</w:t>
      </w:r>
    </w:p>
    <w:p w14:paraId="738A679D"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Clave del Registro Federal de Contribuyentes de la persona a favor de quien se expida.</w:t>
      </w:r>
    </w:p>
    <w:p w14:paraId="1FB5E14E"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lastRenderedPageBreak/>
        <w:t>Nombre denominación o razón social de la persona a favor de quien se expide el comprobante.</w:t>
      </w:r>
    </w:p>
    <w:p w14:paraId="1F913D23"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Régimen fiscal del receptor de comprobante.</w:t>
      </w:r>
    </w:p>
    <w:p w14:paraId="21E32C5A"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Código postal del domicilio fiscal del receptor del comprobante.</w:t>
      </w:r>
    </w:p>
    <w:p w14:paraId="23293ADC"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Uso del comprobante.</w:t>
      </w:r>
    </w:p>
    <w:p w14:paraId="7FC3CC4E"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Cantidad, unidad de medida y clase de los bienes, mercancías o descripción del servicio o del uso o goce que amparen*.</w:t>
      </w:r>
    </w:p>
    <w:p w14:paraId="1581C9FE"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Valor unitario consignado en número.</w:t>
      </w:r>
    </w:p>
    <w:p w14:paraId="2F2EE047"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Importe total señalado en número o en letra.</w:t>
      </w:r>
    </w:p>
    <w:p w14:paraId="345ED6D1"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Señalamiento expreso cuando la prestación se pague en una sola exhibición o en parcialidades.</w:t>
      </w:r>
    </w:p>
    <w:p w14:paraId="3563CD4B"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Cuando proceda, se indicará el monto de los impuestos trasladados, desglosados por tasa de impuesto y, en su caso, el monto de los impuestos retenidos.</w:t>
      </w:r>
    </w:p>
    <w:p w14:paraId="50C78705"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Forma en que se realizó el pago (efectivo, transferencia electrónica de fondos, cheque nominativos o tarjeta de débito, de crédito, de servicio o la denominada monedero electrónico que autorice el Servicio de Administración Tributaria).</w:t>
      </w:r>
    </w:p>
    <w:p w14:paraId="11939D51" w14:textId="77777777" w:rsidR="00E11ADC" w:rsidRPr="00F900C1" w:rsidRDefault="00E11ADC" w:rsidP="00E11ADC">
      <w:pPr>
        <w:numPr>
          <w:ilvl w:val="1"/>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Número y fecha del documento aduanero, tratándose de ventas de primera mano de mercancías de importación.</w:t>
      </w:r>
    </w:p>
    <w:p w14:paraId="6706DF60" w14:textId="77777777" w:rsidR="00E11ADC" w:rsidRPr="00F900C1" w:rsidRDefault="00E11ADC" w:rsidP="00E11ADC">
      <w:pPr>
        <w:numPr>
          <w:ilvl w:val="0"/>
          <w:numId w:val="34"/>
        </w:numPr>
        <w:spacing w:after="160" w:line="259" w:lineRule="auto"/>
        <w:ind w:left="1276"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*Nota: El SAT pone a tu disposición una herramienta en la que podrás identificar la clave del Producto o Servicio que deseas facturar, para lo cual, deberás dar clic aquí.</w:t>
      </w:r>
    </w:p>
    <w:p w14:paraId="0DB45380" w14:textId="77777777" w:rsidR="00E11ADC" w:rsidRPr="00F900C1" w:rsidRDefault="00E11ADC" w:rsidP="00E11ADC">
      <w:pPr>
        <w:ind w:left="1276" w:right="851"/>
        <w:jc w:val="both"/>
        <w:rPr>
          <w:rFonts w:ascii="Palatino Linotype" w:eastAsiaTheme="minorHAnsi" w:hAnsi="Palatino Linotype" w:cstheme="minorBidi"/>
          <w:i/>
          <w:szCs w:val="14"/>
        </w:rPr>
      </w:pPr>
    </w:p>
    <w:p w14:paraId="59F3FF02" w14:textId="77777777" w:rsidR="00E11ADC" w:rsidRPr="00F900C1" w:rsidRDefault="00E11ADC" w:rsidP="00E11ADC">
      <w:pPr>
        <w:ind w:left="851" w:right="851"/>
        <w:jc w:val="both"/>
        <w:rPr>
          <w:rFonts w:ascii="Palatino Linotype" w:eastAsiaTheme="minorHAnsi" w:hAnsi="Palatino Linotype" w:cstheme="minorBidi"/>
          <w:b/>
          <w:i/>
          <w:szCs w:val="14"/>
        </w:rPr>
      </w:pPr>
      <w:r w:rsidRPr="00F900C1">
        <w:rPr>
          <w:rFonts w:ascii="Palatino Linotype" w:eastAsiaTheme="minorHAnsi" w:hAnsi="Palatino Linotype" w:cstheme="minorBidi"/>
          <w:b/>
          <w:i/>
          <w:szCs w:val="14"/>
        </w:rPr>
        <w:t>Además, debe contener los siguientes datos:</w:t>
      </w:r>
    </w:p>
    <w:p w14:paraId="008AE1B2" w14:textId="77777777" w:rsidR="00E11ADC" w:rsidRPr="00F900C1" w:rsidRDefault="00E11ADC" w:rsidP="00E11ADC">
      <w:pPr>
        <w:numPr>
          <w:ilvl w:val="1"/>
          <w:numId w:val="35"/>
        </w:numPr>
        <w:spacing w:after="160" w:line="259" w:lineRule="auto"/>
        <w:ind w:left="1418"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Fecha y hora de certificación.</w:t>
      </w:r>
    </w:p>
    <w:p w14:paraId="6B0127B4" w14:textId="77777777" w:rsidR="00E11ADC" w:rsidRPr="00F900C1" w:rsidRDefault="00E11ADC" w:rsidP="00E11ADC">
      <w:pPr>
        <w:numPr>
          <w:ilvl w:val="1"/>
          <w:numId w:val="35"/>
        </w:numPr>
        <w:spacing w:after="160" w:line="259" w:lineRule="auto"/>
        <w:ind w:left="1418"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Número de serie del certificado digital del SAT con el que se realizó el sellado.</w:t>
      </w:r>
    </w:p>
    <w:p w14:paraId="265D0D85" w14:textId="77777777" w:rsidR="00E11ADC" w:rsidRPr="00F900C1" w:rsidRDefault="00E11ADC" w:rsidP="00E11ADC">
      <w:pPr>
        <w:ind w:left="1276" w:right="851"/>
        <w:jc w:val="both"/>
        <w:rPr>
          <w:rFonts w:ascii="Palatino Linotype" w:eastAsiaTheme="minorHAnsi" w:hAnsi="Palatino Linotype" w:cstheme="minorBidi"/>
          <w:i/>
          <w:szCs w:val="14"/>
        </w:rPr>
      </w:pPr>
    </w:p>
    <w:p w14:paraId="5ADC6056" w14:textId="77777777" w:rsidR="00E11ADC" w:rsidRPr="00F900C1" w:rsidRDefault="00E11ADC" w:rsidP="00E11ADC">
      <w:pPr>
        <w:ind w:left="851" w:right="851"/>
        <w:jc w:val="both"/>
        <w:rPr>
          <w:rFonts w:ascii="Palatino Linotype" w:eastAsiaTheme="minorHAnsi" w:hAnsi="Palatino Linotype" w:cstheme="minorBidi"/>
          <w:b/>
          <w:i/>
          <w:szCs w:val="14"/>
        </w:rPr>
      </w:pPr>
      <w:r w:rsidRPr="00F900C1">
        <w:rPr>
          <w:rFonts w:ascii="Palatino Linotype" w:eastAsiaTheme="minorHAnsi" w:hAnsi="Palatino Linotype" w:cstheme="minorBidi"/>
          <w:b/>
          <w:i/>
          <w:szCs w:val="14"/>
        </w:rPr>
        <w:lastRenderedPageBreak/>
        <w:t>La representación impresa además debe contener los requisitos contenidos en la Resolución Miscelánea Fiscal vigente:</w:t>
      </w:r>
    </w:p>
    <w:p w14:paraId="5368A5D9" w14:textId="77777777" w:rsidR="00E11ADC" w:rsidRPr="00F900C1"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Código de barras generado conforme al rubro I.D del Anexo 20 o el número de folio fiscal del comprobante.</w:t>
      </w:r>
    </w:p>
    <w:p w14:paraId="70AF512B" w14:textId="77777777" w:rsidR="00E11ADC" w:rsidRPr="00F900C1"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Número de serie del CSD del emisor y del SAT.</w:t>
      </w:r>
    </w:p>
    <w:p w14:paraId="10C9C893" w14:textId="77777777" w:rsidR="00E11ADC" w:rsidRPr="00F900C1" w:rsidRDefault="00E11ADC" w:rsidP="00E11ADC">
      <w:pPr>
        <w:numPr>
          <w:ilvl w:val="1"/>
          <w:numId w:val="36"/>
        </w:numPr>
        <w:spacing w:after="160" w:line="259" w:lineRule="auto"/>
        <w:ind w:left="1418" w:right="851"/>
        <w:jc w:val="both"/>
        <w:rPr>
          <w:rFonts w:ascii="Palatino Linotype" w:eastAsiaTheme="minorHAnsi" w:hAnsi="Palatino Linotype" w:cstheme="minorBidi"/>
          <w:b/>
          <w:i/>
          <w:szCs w:val="14"/>
        </w:rPr>
      </w:pPr>
      <w:r w:rsidRPr="00F900C1">
        <w:rPr>
          <w:rFonts w:ascii="Palatino Linotype" w:eastAsiaTheme="minorHAnsi" w:hAnsi="Palatino Linotype" w:cstheme="minorBidi"/>
          <w:b/>
          <w:i/>
          <w:szCs w:val="14"/>
        </w:rPr>
        <w:t>La leyenda “Este documento es una representación impresa de un CFDI”.</w:t>
      </w:r>
    </w:p>
    <w:p w14:paraId="28205CE3" w14:textId="77777777" w:rsidR="00E11ADC" w:rsidRPr="00F900C1"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Fecha y hora de emisión y de certificación de la Factura en adición a lo señalado en el artículo 29-A, fracción III del CFF.</w:t>
      </w:r>
    </w:p>
    <w:p w14:paraId="7C982DC1" w14:textId="77777777" w:rsidR="00E11ADC" w:rsidRPr="00F900C1" w:rsidRDefault="00E11ADC" w:rsidP="00E11ADC">
      <w:pPr>
        <w:numPr>
          <w:ilvl w:val="1"/>
          <w:numId w:val="36"/>
        </w:numPr>
        <w:spacing w:after="160" w:line="259" w:lineRule="auto"/>
        <w:ind w:left="1418" w:right="851"/>
        <w:jc w:val="both"/>
        <w:rPr>
          <w:rFonts w:ascii="Palatino Linotype" w:eastAsiaTheme="minorHAnsi" w:hAnsi="Palatino Linotype" w:cstheme="minorBidi"/>
          <w:i/>
          <w:szCs w:val="14"/>
        </w:rPr>
      </w:pPr>
      <w:r w:rsidRPr="00F900C1">
        <w:rPr>
          <w:rFonts w:ascii="Palatino Linotype" w:eastAsiaTheme="minorHAnsi" w:hAnsi="Palatino Linotype" w:cstheme="minorBidi"/>
          <w:i/>
          <w:szCs w:val="14"/>
        </w:rPr>
        <w:t>Cadena original del complemento de certificación digital del SAT.</w:t>
      </w:r>
    </w:p>
    <w:p w14:paraId="6FA8E1D9" w14:textId="77777777" w:rsidR="00E11ADC" w:rsidRPr="00F900C1" w:rsidRDefault="00E11ADC" w:rsidP="00E11ADC">
      <w:pPr>
        <w:spacing w:after="160" w:line="360" w:lineRule="auto"/>
        <w:jc w:val="both"/>
        <w:rPr>
          <w:rFonts w:ascii="Palatino Linotype" w:eastAsiaTheme="minorHAnsi" w:hAnsi="Palatino Linotype" w:cs="Arial"/>
          <w:sz w:val="22"/>
          <w:szCs w:val="22"/>
          <w:lang w:val="es-MX" w:eastAsia="en-US"/>
        </w:rPr>
      </w:pPr>
    </w:p>
    <w:p w14:paraId="3CED21D1" w14:textId="77777777" w:rsidR="00E11ADC" w:rsidRPr="00F900C1" w:rsidRDefault="00E11ADC" w:rsidP="00E11ADC">
      <w:pPr>
        <w:spacing w:after="160" w:line="360" w:lineRule="auto"/>
        <w:ind w:right="49"/>
        <w:contextualSpacing/>
        <w:jc w:val="both"/>
        <w:rPr>
          <w:rFonts w:ascii="Palatino Linotype" w:eastAsia="Calibri" w:hAnsi="Palatino Linotype" w:cs="Arial"/>
          <w:sz w:val="22"/>
          <w:szCs w:val="22"/>
          <w:lang w:val="es-MX" w:eastAsia="en-US"/>
        </w:rPr>
      </w:pPr>
      <w:r w:rsidRPr="00F900C1">
        <w:rPr>
          <w:rFonts w:ascii="Palatino Linotype" w:eastAsia="Calibri" w:hAnsi="Palatino Linotype" w:cs="Arial"/>
          <w:sz w:val="22"/>
          <w:szCs w:val="22"/>
          <w:lang w:val="es-MX" w:eastAsia="en-U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70371CA0" w14:textId="77777777" w:rsidR="00E11ADC" w:rsidRPr="00F900C1" w:rsidRDefault="00E11ADC" w:rsidP="00E11ADC">
      <w:pPr>
        <w:spacing w:after="160" w:line="360" w:lineRule="auto"/>
        <w:ind w:right="49"/>
        <w:jc w:val="both"/>
        <w:rPr>
          <w:rFonts w:ascii="Palatino Linotype" w:eastAsia="Calibri" w:hAnsi="Palatino Linotype" w:cs="Arial"/>
          <w:sz w:val="22"/>
          <w:szCs w:val="22"/>
          <w:lang w:val="es-MX" w:eastAsia="en-US"/>
        </w:rPr>
      </w:pPr>
    </w:p>
    <w:p w14:paraId="0D520DD4" w14:textId="77777777" w:rsidR="00E11ADC" w:rsidRPr="00F900C1" w:rsidRDefault="00E11ADC" w:rsidP="00E11ADC">
      <w:pPr>
        <w:spacing w:after="160" w:line="259" w:lineRule="auto"/>
        <w:ind w:left="567" w:right="567"/>
        <w:jc w:val="both"/>
        <w:rPr>
          <w:rFonts w:ascii="Palatino Linotype" w:eastAsia="Calibri" w:hAnsi="Palatino Linotype" w:cstheme="minorBidi"/>
          <w:b/>
          <w:i/>
          <w:sz w:val="22"/>
          <w:szCs w:val="22"/>
          <w:lang w:val="es-MX" w:eastAsia="en-US"/>
        </w:rPr>
      </w:pPr>
      <w:r w:rsidRPr="00F900C1">
        <w:rPr>
          <w:rFonts w:ascii="Palatino Linotype" w:eastAsia="Calibri" w:hAnsi="Palatino Linotype" w:cs="Arial"/>
          <w:bCs/>
          <w:i/>
          <w:color w:val="000000"/>
          <w:sz w:val="22"/>
          <w:szCs w:val="22"/>
          <w:lang w:val="es-MX" w:eastAsia="en-US"/>
        </w:rPr>
        <w:t>“</w:t>
      </w:r>
      <w:r w:rsidRPr="00F900C1">
        <w:rPr>
          <w:rFonts w:ascii="Palatino Linotype" w:eastAsia="Calibri" w:hAnsi="Palatino Linotype" w:cstheme="minorBidi"/>
          <w:b/>
          <w:i/>
          <w:sz w:val="22"/>
          <w:szCs w:val="22"/>
          <w:lang w:val="es-MX" w:eastAsia="en-US"/>
        </w:rPr>
        <w:t>Artículo 342.-</w:t>
      </w:r>
      <w:r w:rsidRPr="00F900C1">
        <w:rPr>
          <w:rFonts w:ascii="Palatino Linotype" w:eastAsia="Calibri" w:hAnsi="Palatino Linotype" w:cstheme="minorBidi"/>
          <w:i/>
          <w:sz w:val="22"/>
          <w:szCs w:val="22"/>
          <w:lang w:val="es-MX" w:eastAsia="en-US"/>
        </w:rPr>
        <w:t xml:space="preserve"> </w:t>
      </w:r>
      <w:r w:rsidRPr="00F900C1">
        <w:rPr>
          <w:rFonts w:ascii="Palatino Linotype" w:eastAsia="Calibri" w:hAnsi="Palatino Linotype" w:cstheme="minorBidi"/>
          <w:b/>
          <w:i/>
          <w:sz w:val="22"/>
          <w:szCs w:val="22"/>
          <w:lang w:val="es-MX" w:eastAsia="en-US"/>
        </w:rPr>
        <w:t xml:space="preserve">El registro contable del efecto patrimonial y presupuestal de las operaciones financieras, se realizará conforme al sistema y a las disposiciones que se aprueben en materia </w:t>
      </w:r>
      <w:r w:rsidRPr="00F900C1">
        <w:rPr>
          <w:rFonts w:ascii="Palatino Linotype" w:eastAsia="Calibri" w:hAnsi="Palatino Linotype" w:cstheme="minorBidi"/>
          <w:i/>
          <w:sz w:val="22"/>
          <w:szCs w:val="22"/>
          <w:lang w:val="es-MX" w:eastAsia="en-US"/>
        </w:rPr>
        <w:t xml:space="preserve">de </w:t>
      </w:r>
      <w:r w:rsidRPr="00F900C1">
        <w:rPr>
          <w:rFonts w:ascii="Palatino Linotype" w:eastAsia="Calibri" w:hAnsi="Palatino Linotype" w:cs="Arial"/>
          <w:i/>
          <w:color w:val="000000"/>
          <w:sz w:val="22"/>
          <w:szCs w:val="22"/>
          <w:lang w:val="es-MX" w:eastAsia="en-US"/>
        </w:rPr>
        <w:t>planeación</w:t>
      </w:r>
      <w:r w:rsidRPr="00F900C1">
        <w:rPr>
          <w:rFonts w:ascii="Palatino Linotype" w:eastAsia="Calibri" w:hAnsi="Palatino Linotype" w:cstheme="minorBidi"/>
          <w:i/>
          <w:sz w:val="22"/>
          <w:szCs w:val="22"/>
          <w:lang w:val="es-MX" w:eastAsia="en-US"/>
        </w:rPr>
        <w:t>,</w:t>
      </w:r>
      <w:r w:rsidRPr="00F900C1">
        <w:rPr>
          <w:rFonts w:ascii="Palatino Linotype" w:eastAsia="Calibri" w:hAnsi="Palatino Linotype" w:cstheme="minorBidi"/>
          <w:b/>
          <w:i/>
          <w:sz w:val="22"/>
          <w:szCs w:val="22"/>
          <w:lang w:val="es-MX" w:eastAsia="en-US"/>
        </w:rPr>
        <w:t xml:space="preserve"> programación, presupuestación</w:t>
      </w:r>
      <w:r w:rsidRPr="00F900C1">
        <w:rPr>
          <w:rFonts w:ascii="Palatino Linotype" w:eastAsia="Calibri" w:hAnsi="Palatino Linotype" w:cstheme="minorBidi"/>
          <w:i/>
          <w:sz w:val="22"/>
          <w:szCs w:val="22"/>
          <w:lang w:val="es-MX" w:eastAsia="en-US"/>
        </w:rPr>
        <w:t xml:space="preserve">, evaluación y </w:t>
      </w:r>
      <w:r w:rsidRPr="00F900C1">
        <w:rPr>
          <w:rFonts w:ascii="Palatino Linotype" w:eastAsia="Calibri" w:hAnsi="Palatino Linotype" w:cs="Arial"/>
          <w:b/>
          <w:i/>
          <w:color w:val="000000"/>
          <w:sz w:val="22"/>
          <w:szCs w:val="22"/>
          <w:lang w:val="es-MX" w:eastAsia="en-US"/>
        </w:rPr>
        <w:t>contabilidad</w:t>
      </w:r>
      <w:r w:rsidRPr="00F900C1">
        <w:rPr>
          <w:rFonts w:ascii="Palatino Linotype" w:eastAsia="Calibri" w:hAnsi="Palatino Linotype" w:cstheme="minorBidi"/>
          <w:b/>
          <w:i/>
          <w:sz w:val="22"/>
          <w:szCs w:val="22"/>
          <w:lang w:val="es-MX" w:eastAsia="en-US"/>
        </w:rPr>
        <w:t xml:space="preserve"> gubernamental.</w:t>
      </w:r>
      <w:r w:rsidRPr="00F900C1">
        <w:rPr>
          <w:rFonts w:ascii="Palatino Linotype" w:eastAsia="Calibri" w:hAnsi="Palatino Linotype" w:cstheme="minorBidi"/>
          <w:i/>
          <w:sz w:val="22"/>
          <w:szCs w:val="22"/>
          <w:lang w:val="es-MX" w:eastAsia="en-US"/>
        </w:rPr>
        <w:t xml:space="preserve"> </w:t>
      </w:r>
    </w:p>
    <w:p w14:paraId="1FE9407B" w14:textId="77777777" w:rsidR="00E11ADC" w:rsidRPr="00F900C1" w:rsidRDefault="00E11ADC" w:rsidP="00E11ADC">
      <w:pPr>
        <w:spacing w:after="160" w:line="259" w:lineRule="auto"/>
        <w:ind w:left="567" w:right="567"/>
        <w:jc w:val="both"/>
        <w:rPr>
          <w:rFonts w:ascii="Palatino Linotype" w:eastAsia="Calibri" w:hAnsi="Palatino Linotype" w:cstheme="minorBidi"/>
          <w:b/>
          <w:i/>
          <w:sz w:val="22"/>
          <w:szCs w:val="22"/>
          <w:lang w:val="es-MX" w:eastAsia="en-US"/>
        </w:rPr>
      </w:pPr>
      <w:r w:rsidRPr="00F900C1">
        <w:rPr>
          <w:rFonts w:ascii="Palatino Linotype" w:eastAsia="Calibri" w:hAnsi="Palatino Linotype" w:cs="Arial"/>
          <w:b/>
          <w:bCs/>
          <w:i/>
          <w:color w:val="000000"/>
          <w:sz w:val="22"/>
          <w:szCs w:val="22"/>
          <w:lang w:val="es-MX" w:eastAsia="en-US"/>
        </w:rPr>
        <w:t>…</w:t>
      </w:r>
    </w:p>
    <w:p w14:paraId="525B6694" w14:textId="77777777" w:rsidR="00E11ADC" w:rsidRPr="00F900C1"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b/>
          <w:i/>
          <w:sz w:val="22"/>
          <w:szCs w:val="22"/>
          <w:lang w:val="es-MX" w:eastAsia="en-US"/>
        </w:rPr>
        <w:t>Artículo 343.-</w:t>
      </w:r>
      <w:r w:rsidRPr="00F900C1">
        <w:rPr>
          <w:rFonts w:ascii="Palatino Linotype" w:eastAsia="Calibri" w:hAnsi="Palatino Linotype" w:cstheme="minorBidi"/>
          <w:i/>
          <w:sz w:val="22"/>
          <w:szCs w:val="22"/>
          <w:lang w:val="es-MX" w:eastAsia="en-U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177B28F0" w14:textId="77777777" w:rsidR="00E11ADC" w:rsidRPr="00F900C1"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i/>
          <w:sz w:val="22"/>
          <w:szCs w:val="22"/>
          <w:lang w:val="es-MX" w:eastAsia="en-US"/>
        </w:rPr>
        <w:t xml:space="preserve">El sistema de contabilidad sobre base acumulativa total se sustentará en los postulados básicos y el marco conceptual de la contabilidad gubernamental. </w:t>
      </w:r>
    </w:p>
    <w:p w14:paraId="6ADE4B9D" w14:textId="77777777" w:rsidR="00E11ADC" w:rsidRPr="00F900C1"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p>
    <w:p w14:paraId="6D07AA5D" w14:textId="77777777" w:rsidR="00E11ADC" w:rsidRPr="00F900C1"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b/>
          <w:i/>
          <w:sz w:val="22"/>
          <w:szCs w:val="22"/>
          <w:lang w:val="es-MX" w:eastAsia="en-US"/>
        </w:rPr>
        <w:t xml:space="preserve">Artículo 344.- Las Dependencias, Entidades Públicas y unidades administrativas registrarán contablemente el efecto patrimonial y presupuestal de las operaciones </w:t>
      </w:r>
      <w:r w:rsidRPr="00F900C1">
        <w:rPr>
          <w:rFonts w:ascii="Palatino Linotype" w:eastAsia="Calibri" w:hAnsi="Palatino Linotype" w:cstheme="minorBidi"/>
          <w:b/>
          <w:i/>
          <w:sz w:val="22"/>
          <w:szCs w:val="22"/>
          <w:lang w:val="es-MX" w:eastAsia="en-US"/>
        </w:rPr>
        <w:lastRenderedPageBreak/>
        <w:t xml:space="preserve">financieras que realicen, en el momento en que ocurran, con base en el sistema y políticas de registro establecidas, </w:t>
      </w:r>
      <w:r w:rsidRPr="00F900C1">
        <w:rPr>
          <w:rFonts w:ascii="Palatino Linotype" w:eastAsia="Calibri" w:hAnsi="Palatino Linotype" w:cstheme="minorBidi"/>
          <w:i/>
          <w:sz w:val="22"/>
          <w:szCs w:val="22"/>
          <w:lang w:val="es-MX" w:eastAsia="en-US"/>
        </w:rPr>
        <w:t xml:space="preserve">en el caso de los Municipios se hará por la Tesorería. </w:t>
      </w:r>
    </w:p>
    <w:p w14:paraId="5A1F9404" w14:textId="77777777" w:rsidR="00E11ADC" w:rsidRPr="00F900C1" w:rsidRDefault="00E11ADC" w:rsidP="00E11ADC">
      <w:pPr>
        <w:autoSpaceDE w:val="0"/>
        <w:autoSpaceDN w:val="0"/>
        <w:adjustRightInd w:val="0"/>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i/>
          <w:sz w:val="22"/>
          <w:szCs w:val="22"/>
          <w:lang w:val="es-MX" w:eastAsia="en-US"/>
        </w:rPr>
        <w:t xml:space="preserve">Derogado. </w:t>
      </w:r>
    </w:p>
    <w:p w14:paraId="087E3C64" w14:textId="77777777" w:rsidR="00E11ADC" w:rsidRPr="00F900C1" w:rsidRDefault="00E11ADC" w:rsidP="00E11ADC">
      <w:pPr>
        <w:autoSpaceDE w:val="0"/>
        <w:autoSpaceDN w:val="0"/>
        <w:adjustRightInd w:val="0"/>
        <w:spacing w:after="160" w:line="259" w:lineRule="auto"/>
        <w:ind w:left="567" w:right="567"/>
        <w:jc w:val="both"/>
        <w:rPr>
          <w:rFonts w:ascii="Palatino Linotype" w:eastAsia="Calibri" w:hAnsi="Palatino Linotype" w:cstheme="minorBidi"/>
          <w:i/>
          <w:sz w:val="22"/>
          <w:szCs w:val="22"/>
          <w:lang w:val="es-MX" w:eastAsia="en-US"/>
        </w:rPr>
      </w:pPr>
    </w:p>
    <w:p w14:paraId="6DDF811F" w14:textId="77777777" w:rsidR="00E11ADC" w:rsidRPr="00F900C1"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b/>
          <w:i/>
          <w:sz w:val="22"/>
          <w:szCs w:val="22"/>
          <w:lang w:val="es-MX" w:eastAsia="en-U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F900C1">
        <w:rPr>
          <w:rFonts w:ascii="Palatino Linotype" w:eastAsia="Calibri" w:hAnsi="Palatino Linotype" w:cstheme="minorBidi"/>
          <w:i/>
          <w:sz w:val="22"/>
          <w:szCs w:val="22"/>
          <w:lang w:val="es-MX" w:eastAsia="en-US"/>
        </w:rPr>
        <w:t xml:space="preserve"> a partir del ejercicio presupuestal siguiente al que corresponda, en el caso de los municipios se hará por la Tesorería. </w:t>
      </w:r>
    </w:p>
    <w:p w14:paraId="32697654" w14:textId="77777777" w:rsidR="00E11ADC" w:rsidRPr="00F900C1" w:rsidRDefault="00E11ADC" w:rsidP="00E11ADC">
      <w:pPr>
        <w:autoSpaceDE w:val="0"/>
        <w:autoSpaceDN w:val="0"/>
        <w:adjustRightInd w:val="0"/>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i/>
          <w:sz w:val="22"/>
          <w:szCs w:val="22"/>
          <w:lang w:val="es-MX" w:eastAsia="en-US"/>
        </w:rPr>
        <w:t>…</w:t>
      </w:r>
    </w:p>
    <w:p w14:paraId="12ED35EE" w14:textId="77777777" w:rsidR="00E11ADC" w:rsidRPr="00F900C1" w:rsidRDefault="00E11ADC" w:rsidP="00E11ADC">
      <w:pPr>
        <w:spacing w:after="160" w:line="259" w:lineRule="auto"/>
        <w:ind w:left="567" w:right="567"/>
        <w:jc w:val="both"/>
        <w:rPr>
          <w:rFonts w:ascii="Palatino Linotype" w:eastAsia="Calibri" w:hAnsi="Palatino Linotype" w:cstheme="minorBidi"/>
          <w:i/>
          <w:sz w:val="22"/>
          <w:szCs w:val="22"/>
          <w:lang w:val="es-MX" w:eastAsia="en-US"/>
        </w:rPr>
      </w:pPr>
      <w:r w:rsidRPr="00F900C1">
        <w:rPr>
          <w:rFonts w:ascii="Palatino Linotype" w:eastAsia="Calibri" w:hAnsi="Palatino Linotype" w:cstheme="minorBidi"/>
          <w:b/>
          <w:i/>
          <w:sz w:val="22"/>
          <w:szCs w:val="22"/>
          <w:lang w:val="es-MX" w:eastAsia="en-US"/>
        </w:rPr>
        <w:t>Artículo 345.-</w:t>
      </w:r>
      <w:r w:rsidRPr="00F900C1">
        <w:rPr>
          <w:rFonts w:ascii="Palatino Linotype" w:eastAsia="Calibri" w:hAnsi="Palatino Linotype" w:cstheme="minorBidi"/>
          <w:i/>
          <w:sz w:val="22"/>
          <w:szCs w:val="22"/>
          <w:lang w:val="es-MX" w:eastAsia="en-US"/>
        </w:rPr>
        <w:t xml:space="preserve"> </w:t>
      </w:r>
      <w:r w:rsidRPr="00F900C1">
        <w:rPr>
          <w:rFonts w:ascii="Palatino Linotype" w:eastAsia="Calibri" w:hAnsi="Palatino Linotype" w:cstheme="minorBidi"/>
          <w:b/>
          <w:i/>
          <w:sz w:val="22"/>
          <w:szCs w:val="22"/>
          <w:lang w:val="es-MX" w:eastAsia="en-US"/>
        </w:rPr>
        <w:t>Las Dependencias, Entidades Públicas y unidades administrativas deberán conservar la documentación contable del año en curso y la de ejercicios anteriores cuyas cuentas públicas hayan sido revisadas y fiscalizadas por la Legislatura</w:t>
      </w:r>
      <w:r w:rsidRPr="00F900C1">
        <w:rPr>
          <w:rFonts w:ascii="Palatino Linotype" w:eastAsia="Calibri" w:hAnsi="Palatino Linotype" w:cstheme="minorBidi"/>
          <w:i/>
          <w:sz w:val="22"/>
          <w:szCs w:val="22"/>
          <w:lang w:val="es-MX" w:eastAsia="en-US"/>
        </w:rPr>
        <w:t xml:space="preserve">, la remitirán en un plazo que no excederá de seis meses al Archivo Contable Gubernamental. </w:t>
      </w:r>
      <w:r w:rsidRPr="00F900C1">
        <w:rPr>
          <w:rFonts w:ascii="Palatino Linotype" w:eastAsia="Calibri" w:hAnsi="Palatino Linotype" w:cstheme="minorBidi"/>
          <w:b/>
          <w:i/>
          <w:sz w:val="22"/>
          <w:szCs w:val="22"/>
          <w:lang w:val="es-MX" w:eastAsia="en-US"/>
        </w:rPr>
        <w:t>Tratándose de los comprobantes fiscales digitales, estos deberán estar agregados en forma electrónica en cada póliza de registro contable</w:t>
      </w:r>
      <w:r w:rsidRPr="00F900C1">
        <w:rPr>
          <w:rFonts w:ascii="Palatino Linotype" w:eastAsia="Calibri" w:hAnsi="Palatino Linotype" w:cstheme="minorBidi"/>
          <w:i/>
          <w:sz w:val="22"/>
          <w:szCs w:val="22"/>
          <w:lang w:val="es-MX" w:eastAsia="en-US"/>
        </w:rPr>
        <w:t xml:space="preserve">. </w:t>
      </w:r>
    </w:p>
    <w:p w14:paraId="313AB4E4" w14:textId="77777777" w:rsidR="00E11ADC" w:rsidRPr="00F900C1" w:rsidRDefault="00E11ADC" w:rsidP="00E11ADC">
      <w:pPr>
        <w:spacing w:after="160" w:line="259" w:lineRule="auto"/>
        <w:ind w:left="567" w:right="567"/>
        <w:jc w:val="both"/>
        <w:rPr>
          <w:rFonts w:ascii="Palatino Linotype" w:eastAsia="Calibri" w:hAnsi="Palatino Linotype" w:cs="Arial"/>
          <w:bCs/>
          <w:i/>
          <w:color w:val="000000"/>
          <w:sz w:val="22"/>
          <w:szCs w:val="22"/>
          <w:lang w:val="es-MX" w:eastAsia="en-US"/>
        </w:rPr>
      </w:pPr>
      <w:r w:rsidRPr="00F900C1">
        <w:rPr>
          <w:rFonts w:ascii="Palatino Linotype" w:eastAsia="Calibri" w:hAnsi="Palatino Linotype" w:cstheme="minorBidi"/>
          <w:i/>
          <w:sz w:val="22"/>
          <w:szCs w:val="22"/>
          <w:lang w:val="es-MX" w:eastAsia="en-US"/>
        </w:rPr>
        <w:t>El plazo señalado en el párrafo anterior, empezará a contar a partir de la publicación en el Periódico Oficial, del decreto correspondiente.</w:t>
      </w:r>
      <w:r w:rsidRPr="00F900C1">
        <w:rPr>
          <w:rFonts w:ascii="Palatino Linotype" w:eastAsia="Calibri" w:hAnsi="Palatino Linotype" w:cs="Arial"/>
          <w:bCs/>
          <w:i/>
          <w:color w:val="000000"/>
          <w:sz w:val="22"/>
          <w:szCs w:val="22"/>
          <w:lang w:val="es-MX" w:eastAsia="en-US"/>
        </w:rPr>
        <w:t xml:space="preserve"> “</w:t>
      </w:r>
      <w:r w:rsidRPr="00F900C1">
        <w:rPr>
          <w:rFonts w:ascii="Palatino Linotype" w:eastAsia="Calibri" w:hAnsi="Palatino Linotype" w:cs="Arial"/>
          <w:i/>
          <w:sz w:val="22"/>
          <w:szCs w:val="22"/>
          <w:lang w:val="es-MX" w:eastAsia="en-US"/>
        </w:rPr>
        <w:t>(Sic)</w:t>
      </w:r>
      <w:r w:rsidRPr="00F900C1">
        <w:rPr>
          <w:rFonts w:ascii="Palatino Linotype" w:eastAsia="Calibri" w:hAnsi="Palatino Linotype" w:cs="Arial"/>
          <w:bCs/>
          <w:i/>
          <w:color w:val="000000"/>
          <w:sz w:val="22"/>
          <w:szCs w:val="22"/>
          <w:lang w:val="es-MX" w:eastAsia="en-US"/>
        </w:rPr>
        <w:t xml:space="preserve"> </w:t>
      </w:r>
    </w:p>
    <w:p w14:paraId="343A68F8" w14:textId="77777777" w:rsidR="00E11ADC" w:rsidRPr="00F900C1" w:rsidRDefault="00E11ADC" w:rsidP="00E11ADC">
      <w:pPr>
        <w:spacing w:after="160" w:line="259" w:lineRule="auto"/>
        <w:ind w:left="567" w:right="567"/>
        <w:jc w:val="both"/>
        <w:rPr>
          <w:rFonts w:ascii="Palatino Linotype" w:eastAsia="Calibri" w:hAnsi="Palatino Linotype" w:cs="Arial"/>
          <w:bCs/>
          <w:i/>
          <w:color w:val="000000"/>
          <w:sz w:val="22"/>
          <w:szCs w:val="22"/>
          <w:lang w:val="es-MX" w:eastAsia="en-US"/>
        </w:rPr>
      </w:pPr>
    </w:p>
    <w:p w14:paraId="3FD9B947" w14:textId="77777777" w:rsidR="00E11ADC" w:rsidRPr="00F900C1" w:rsidRDefault="00E11ADC" w:rsidP="00E11ADC">
      <w:pPr>
        <w:spacing w:line="360" w:lineRule="auto"/>
        <w:contextualSpacing/>
        <w:jc w:val="right"/>
        <w:rPr>
          <w:rFonts w:ascii="Palatino Linotype" w:hAnsi="Palatino Linotype"/>
          <w:color w:val="000000"/>
        </w:rPr>
      </w:pPr>
      <w:r w:rsidRPr="00F900C1">
        <w:rPr>
          <w:rFonts w:ascii="Palatino Linotype" w:eastAsia="Calibri" w:hAnsi="Palatino Linotype" w:cs="Arial"/>
          <w:bCs/>
          <w:color w:val="000000"/>
        </w:rPr>
        <w:t>(Énfasis añadido)</w:t>
      </w:r>
    </w:p>
    <w:p w14:paraId="1C80E029" w14:textId="5D98EE18" w:rsidR="002D1F34" w:rsidRPr="00F900C1" w:rsidRDefault="00E11ADC" w:rsidP="00E46296">
      <w:pPr>
        <w:spacing w:after="160" w:line="360" w:lineRule="auto"/>
        <w:ind w:right="49"/>
        <w:jc w:val="both"/>
        <w:rPr>
          <w:rFonts w:ascii="Palatino Linotype" w:eastAsia="Palatino Linotype" w:hAnsi="Palatino Linotype" w:cs="Palatino Linotype"/>
          <w:lang w:val="es-MX" w:eastAsia="es-MX"/>
        </w:rPr>
      </w:pPr>
      <w:r w:rsidRPr="00F900C1">
        <w:rPr>
          <w:rFonts w:ascii="Palatino Linotype" w:eastAsiaTheme="minorHAnsi" w:hAnsi="Palatino Linotype" w:cstheme="minorBidi"/>
          <w:lang w:val="es-MX" w:eastAsia="en-US"/>
        </w:rPr>
        <w:t xml:space="preserve">Y en lo que concierne a los Contratos, </w:t>
      </w:r>
      <w:r w:rsidR="00C03839" w:rsidRPr="00F900C1">
        <w:rPr>
          <w:rFonts w:ascii="Palatino Linotype" w:eastAsiaTheme="minorHAnsi" w:hAnsi="Palatino Linotype" w:cstheme="minorBidi"/>
          <w:lang w:val="es-MX" w:eastAsia="en-US"/>
        </w:rPr>
        <w:t xml:space="preserve">es de apuntar que </w:t>
      </w:r>
      <w:r w:rsidR="002D1F34" w:rsidRPr="00F900C1">
        <w:rPr>
          <w:rFonts w:ascii="Palatino Linotype" w:eastAsiaTheme="minorHAnsi" w:hAnsi="Palatino Linotype" w:cstheme="minorBidi"/>
          <w:lang w:val="es-MX" w:eastAsia="en-US"/>
        </w:rPr>
        <w:t xml:space="preserve">de conformidad al artículo 92 fracción XIX, </w:t>
      </w:r>
      <w:r w:rsidR="00E46296" w:rsidRPr="00F900C1">
        <w:rPr>
          <w:rFonts w:ascii="Palatino Linotype" w:eastAsiaTheme="minorHAnsi" w:hAnsi="Palatino Linotype" w:cstheme="minorBidi"/>
          <w:lang w:val="es-MX" w:eastAsia="en-US"/>
        </w:rPr>
        <w:t xml:space="preserve">es documentación que debe poseer el Sujeto Obligado ya que </w:t>
      </w:r>
      <w:r w:rsidR="00E46296" w:rsidRPr="00F900C1">
        <w:rPr>
          <w:rFonts w:ascii="Palatino Linotype" w:eastAsia="Palatino Linotype" w:hAnsi="Palatino Linotype" w:cs="Palatino Linotype"/>
          <w:lang w:val="es-MX" w:eastAsia="es-MX"/>
        </w:rPr>
        <w:t xml:space="preserve">se deben </w:t>
      </w:r>
      <w:r w:rsidR="002D1F34" w:rsidRPr="00F900C1">
        <w:rPr>
          <w:rFonts w:ascii="Palatino Linotype" w:eastAsia="Palatino Linotype" w:hAnsi="Palatino Linotype" w:cs="Palatino Linotype"/>
          <w:lang w:val="es-MX" w:eastAsia="es-MX"/>
        </w:rPr>
        <w:t>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1724573E" w14:textId="77777777" w:rsidR="002D1F34" w:rsidRPr="00F900C1" w:rsidRDefault="002D1F34" w:rsidP="002D1F34">
      <w:pPr>
        <w:spacing w:line="360" w:lineRule="auto"/>
        <w:ind w:right="51"/>
        <w:jc w:val="both"/>
        <w:rPr>
          <w:rFonts w:ascii="Palatino Linotype" w:eastAsia="Palatino Linotype" w:hAnsi="Palatino Linotype" w:cs="Palatino Linotype"/>
          <w:lang w:val="es-MX" w:eastAsia="es-MX"/>
        </w:rPr>
      </w:pPr>
    </w:p>
    <w:p w14:paraId="6833B0E6" w14:textId="77777777" w:rsidR="002D1F34" w:rsidRPr="00F900C1" w:rsidRDefault="002D1F34" w:rsidP="002D1F34">
      <w:pPr>
        <w:spacing w:after="160" w:line="259" w:lineRule="auto"/>
        <w:ind w:left="85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lastRenderedPageBreak/>
        <w:t>“</w:t>
      </w:r>
      <w:r w:rsidRPr="00F900C1">
        <w:rPr>
          <w:rFonts w:ascii="Palatino Linotype" w:eastAsia="Palatino Linotype" w:hAnsi="Palatino Linotype" w:cs="Palatino Linotype"/>
          <w:b/>
          <w:i/>
          <w:sz w:val="22"/>
          <w:szCs w:val="22"/>
          <w:lang w:val="es-MX" w:eastAsia="es-MX"/>
        </w:rPr>
        <w:t>Artículo 92</w:t>
      </w:r>
      <w:r w:rsidRPr="00F900C1">
        <w:rPr>
          <w:rFonts w:ascii="Palatino Linotype" w:eastAsia="Palatino Linotype" w:hAnsi="Palatino Linotype" w:cs="Palatino Linotype"/>
          <w:i/>
          <w:sz w:val="22"/>
          <w:szCs w:val="22"/>
          <w:lang w:val="es-MX"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165D6B" w14:textId="77777777" w:rsidR="002D1F34" w:rsidRPr="00F900C1" w:rsidRDefault="002D1F34" w:rsidP="002D1F34">
      <w:pPr>
        <w:tabs>
          <w:tab w:val="left" w:pos="426"/>
        </w:tabs>
        <w:spacing w:before="120" w:after="120" w:line="259" w:lineRule="auto"/>
        <w:ind w:left="1134"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w:t>
      </w:r>
    </w:p>
    <w:p w14:paraId="4F0AA0FF" w14:textId="77777777" w:rsidR="002D1F34" w:rsidRPr="00F900C1" w:rsidRDefault="002D1F34" w:rsidP="002D1F34">
      <w:pPr>
        <w:tabs>
          <w:tab w:val="left" w:pos="426"/>
        </w:tabs>
        <w:spacing w:before="120" w:after="120" w:line="259" w:lineRule="auto"/>
        <w:ind w:left="1134"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XXIX.</w:t>
      </w:r>
      <w:r w:rsidRPr="00F900C1">
        <w:rPr>
          <w:rFonts w:ascii="Palatino Linotype" w:eastAsia="Palatino Linotype" w:hAnsi="Palatino Linotype" w:cs="Palatino Linotype"/>
          <w:i/>
          <w:sz w:val="22"/>
          <w:szCs w:val="22"/>
          <w:lang w:val="es-MX" w:eastAsia="es-MX"/>
        </w:rPr>
        <w:t xml:space="preserve"> La </w:t>
      </w:r>
      <w:r w:rsidRPr="00F900C1">
        <w:rPr>
          <w:rFonts w:ascii="Palatino Linotype" w:eastAsia="Palatino Linotype" w:hAnsi="Palatino Linotype" w:cs="Palatino Linotype"/>
          <w:b/>
          <w:i/>
          <w:sz w:val="22"/>
          <w:szCs w:val="22"/>
          <w:lang w:val="es-MX" w:eastAsia="es-MX"/>
        </w:rPr>
        <w:t xml:space="preserve">información sobre los procesos y resultados </w:t>
      </w:r>
      <w:r w:rsidRPr="00F900C1">
        <w:rPr>
          <w:rFonts w:ascii="Palatino Linotype" w:eastAsia="Palatino Linotype" w:hAnsi="Palatino Linotype" w:cs="Palatino Linotype"/>
          <w:b/>
          <w:i/>
          <w:sz w:val="22"/>
          <w:szCs w:val="22"/>
          <w:u w:val="single"/>
          <w:lang w:val="es-MX" w:eastAsia="es-MX"/>
        </w:rPr>
        <w:t>sobre procedimientos de adjudicación directa, invitación restringida y licitación de cualquier naturaleza</w:t>
      </w:r>
      <w:r w:rsidRPr="00F900C1">
        <w:rPr>
          <w:rFonts w:ascii="Palatino Linotype" w:eastAsia="Palatino Linotype" w:hAnsi="Palatino Linotype" w:cs="Palatino Linotype"/>
          <w:i/>
          <w:sz w:val="22"/>
          <w:szCs w:val="22"/>
          <w:u w:val="single"/>
          <w:lang w:val="es-MX" w:eastAsia="es-MX"/>
        </w:rPr>
        <w:t xml:space="preserve">, </w:t>
      </w:r>
      <w:r w:rsidRPr="00F900C1">
        <w:rPr>
          <w:rFonts w:ascii="Palatino Linotype" w:eastAsia="Palatino Linotype" w:hAnsi="Palatino Linotype" w:cs="Palatino Linotype"/>
          <w:b/>
          <w:i/>
          <w:sz w:val="22"/>
          <w:szCs w:val="22"/>
          <w:lang w:val="es-MX" w:eastAsia="es-MX"/>
        </w:rPr>
        <w:t>incluyendo la versión pública</w:t>
      </w:r>
      <w:r w:rsidRPr="00F900C1">
        <w:rPr>
          <w:rFonts w:ascii="Palatino Linotype" w:eastAsia="Palatino Linotype" w:hAnsi="Palatino Linotype" w:cs="Palatino Linotype"/>
          <w:i/>
          <w:sz w:val="22"/>
          <w:szCs w:val="22"/>
          <w:lang w:val="es-MX" w:eastAsia="es-MX"/>
        </w:rPr>
        <w:t xml:space="preserve"> del expediente respectivo y </w:t>
      </w:r>
      <w:r w:rsidRPr="00F900C1">
        <w:rPr>
          <w:rFonts w:ascii="Palatino Linotype" w:eastAsia="Palatino Linotype" w:hAnsi="Palatino Linotype" w:cs="Palatino Linotype"/>
          <w:b/>
          <w:i/>
          <w:sz w:val="22"/>
          <w:szCs w:val="22"/>
          <w:lang w:val="es-MX" w:eastAsia="es-MX"/>
        </w:rPr>
        <w:t>de los contratos celebrados</w:t>
      </w:r>
      <w:r w:rsidRPr="00F900C1">
        <w:rPr>
          <w:rFonts w:ascii="Palatino Linotype" w:eastAsia="Palatino Linotype" w:hAnsi="Palatino Linotype" w:cs="Palatino Linotype"/>
          <w:i/>
          <w:sz w:val="22"/>
          <w:szCs w:val="22"/>
          <w:lang w:val="es-MX" w:eastAsia="es-MX"/>
        </w:rPr>
        <w:t>, que deberán contener, por los menos, lo siguiente:</w:t>
      </w:r>
    </w:p>
    <w:p w14:paraId="65CF2948" w14:textId="77777777" w:rsidR="002D1F34" w:rsidRPr="00F900C1" w:rsidRDefault="002D1F34" w:rsidP="002D1F34">
      <w:pPr>
        <w:tabs>
          <w:tab w:val="left" w:pos="426"/>
        </w:tabs>
        <w:spacing w:before="120" w:after="120" w:line="259" w:lineRule="auto"/>
        <w:ind w:left="1418" w:right="902"/>
        <w:jc w:val="both"/>
        <w:rPr>
          <w:rFonts w:ascii="Palatino Linotype" w:eastAsia="Palatino Linotype" w:hAnsi="Palatino Linotype" w:cs="Palatino Linotype"/>
          <w:b/>
          <w:i/>
          <w:sz w:val="22"/>
          <w:szCs w:val="22"/>
          <w:lang w:val="es-MX" w:eastAsia="es-MX"/>
        </w:rPr>
      </w:pPr>
      <w:r w:rsidRPr="00F900C1">
        <w:rPr>
          <w:rFonts w:ascii="Palatino Linotype" w:eastAsia="Palatino Linotype" w:hAnsi="Palatino Linotype" w:cs="Palatino Linotype"/>
          <w:b/>
          <w:i/>
          <w:sz w:val="22"/>
          <w:szCs w:val="22"/>
          <w:lang w:val="es-MX" w:eastAsia="es-MX"/>
        </w:rPr>
        <w:t>a) De licitaciones públicas o procedimientos de invitación restringida:</w:t>
      </w:r>
    </w:p>
    <w:p w14:paraId="576F9668"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1)</w:t>
      </w:r>
      <w:r w:rsidRPr="00F900C1">
        <w:rPr>
          <w:rFonts w:ascii="Palatino Linotype" w:eastAsia="Palatino Linotype" w:hAnsi="Palatino Linotype" w:cs="Palatino Linotype"/>
          <w:i/>
          <w:sz w:val="22"/>
          <w:szCs w:val="22"/>
          <w:lang w:val="es-MX" w:eastAsia="es-MX"/>
        </w:rPr>
        <w:t xml:space="preserve"> La convocatoria o invitación emitida, así como los fundamentos legales aplicados para llevarla a cabo;</w:t>
      </w:r>
    </w:p>
    <w:p w14:paraId="6EE9F928"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2)</w:t>
      </w:r>
      <w:r w:rsidRPr="00F900C1">
        <w:rPr>
          <w:rFonts w:ascii="Palatino Linotype" w:eastAsia="Palatino Linotype" w:hAnsi="Palatino Linotype" w:cs="Palatino Linotype"/>
          <w:i/>
          <w:sz w:val="22"/>
          <w:szCs w:val="22"/>
          <w:lang w:val="es-MX" w:eastAsia="es-MX"/>
        </w:rPr>
        <w:t xml:space="preserve"> Los nombres de los participantes o invitados;</w:t>
      </w:r>
    </w:p>
    <w:p w14:paraId="21086A85"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b/>
          <w:i/>
          <w:sz w:val="22"/>
          <w:szCs w:val="22"/>
          <w:u w:val="single"/>
          <w:lang w:val="es-MX" w:eastAsia="es-MX"/>
        </w:rPr>
      </w:pPr>
      <w:r w:rsidRPr="00F900C1">
        <w:rPr>
          <w:rFonts w:ascii="Palatino Linotype" w:eastAsia="Palatino Linotype" w:hAnsi="Palatino Linotype" w:cs="Palatino Linotype"/>
          <w:b/>
          <w:i/>
          <w:sz w:val="22"/>
          <w:szCs w:val="22"/>
          <w:lang w:val="es-MX" w:eastAsia="es-MX"/>
        </w:rPr>
        <w:t>3</w:t>
      </w:r>
      <w:r w:rsidRPr="00F900C1">
        <w:rPr>
          <w:rFonts w:ascii="Palatino Linotype" w:eastAsia="Palatino Linotype" w:hAnsi="Palatino Linotype" w:cs="Palatino Linotype"/>
          <w:i/>
          <w:sz w:val="22"/>
          <w:szCs w:val="22"/>
          <w:lang w:val="es-MX" w:eastAsia="es-MX"/>
        </w:rPr>
        <w:t>) El nombre del ganador y las razones que lo justifican;</w:t>
      </w:r>
    </w:p>
    <w:p w14:paraId="5AEB34E0"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4)</w:t>
      </w:r>
      <w:r w:rsidRPr="00F900C1">
        <w:rPr>
          <w:rFonts w:ascii="Palatino Linotype" w:eastAsia="Palatino Linotype" w:hAnsi="Palatino Linotype" w:cs="Palatino Linotype"/>
          <w:i/>
          <w:sz w:val="22"/>
          <w:szCs w:val="22"/>
          <w:lang w:val="es-MX" w:eastAsia="es-MX"/>
        </w:rPr>
        <w:t xml:space="preserve"> El área solicitante y la responsable de su ejecución;</w:t>
      </w:r>
    </w:p>
    <w:p w14:paraId="0C5856EF"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5)</w:t>
      </w:r>
      <w:r w:rsidRPr="00F900C1">
        <w:rPr>
          <w:rFonts w:ascii="Palatino Linotype" w:eastAsia="Palatino Linotype" w:hAnsi="Palatino Linotype" w:cs="Palatino Linotype"/>
          <w:i/>
          <w:sz w:val="22"/>
          <w:szCs w:val="22"/>
          <w:lang w:val="es-MX" w:eastAsia="es-MX"/>
        </w:rPr>
        <w:t xml:space="preserve"> Las convocatorias e invitaciones emitidas; </w:t>
      </w:r>
    </w:p>
    <w:p w14:paraId="340BD555"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6) Los dictámenes y fallo de adjudicación;</w:t>
      </w:r>
    </w:p>
    <w:p w14:paraId="4503F4CC"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b/>
          <w:bCs/>
          <w:i/>
          <w:sz w:val="22"/>
          <w:szCs w:val="22"/>
          <w:u w:val="single"/>
          <w:lang w:val="es-MX" w:eastAsia="es-MX"/>
        </w:rPr>
      </w:pPr>
      <w:r w:rsidRPr="00F900C1">
        <w:rPr>
          <w:rFonts w:ascii="Palatino Linotype" w:eastAsia="Palatino Linotype" w:hAnsi="Palatino Linotype" w:cs="Palatino Linotype"/>
          <w:i/>
          <w:sz w:val="22"/>
          <w:szCs w:val="22"/>
          <w:lang w:val="es-MX" w:eastAsia="es-MX"/>
        </w:rPr>
        <w:t xml:space="preserve">7) </w:t>
      </w:r>
      <w:r w:rsidRPr="00F900C1">
        <w:rPr>
          <w:rFonts w:ascii="Palatino Linotype" w:eastAsia="Palatino Linotype" w:hAnsi="Palatino Linotype" w:cs="Palatino Linotype"/>
          <w:b/>
          <w:bCs/>
          <w:i/>
          <w:sz w:val="22"/>
          <w:szCs w:val="22"/>
          <w:u w:val="single"/>
          <w:lang w:val="es-MX" w:eastAsia="es-MX"/>
        </w:rPr>
        <w:t xml:space="preserve">El contrato y, en su caso, sus anexos; </w:t>
      </w:r>
    </w:p>
    <w:p w14:paraId="43D3048F"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8)</w:t>
      </w:r>
      <w:r w:rsidRPr="00F900C1">
        <w:rPr>
          <w:rFonts w:ascii="Palatino Linotype" w:eastAsia="Palatino Linotype" w:hAnsi="Palatino Linotype" w:cs="Palatino Linotype"/>
          <w:i/>
          <w:sz w:val="22"/>
          <w:szCs w:val="22"/>
          <w:lang w:val="es-MX" w:eastAsia="es-MX"/>
        </w:rPr>
        <w:t xml:space="preserve"> Los mecanismos de vigilancia y supervisión, incluyendo en su caso, los estudios de impacto urbano y ambiental, según corresponda;</w:t>
      </w:r>
    </w:p>
    <w:p w14:paraId="1162C29C"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 xml:space="preserve">9) La partida presupuestal, de conformidad con el clasificador por objeto del gasto, en el caso de ser aplicable; </w:t>
      </w:r>
    </w:p>
    <w:p w14:paraId="14D09A4A"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10)</w:t>
      </w:r>
      <w:r w:rsidRPr="00F900C1">
        <w:rPr>
          <w:rFonts w:ascii="Palatino Linotype" w:eastAsia="Palatino Linotype" w:hAnsi="Palatino Linotype" w:cs="Palatino Linotype"/>
          <w:i/>
          <w:sz w:val="22"/>
          <w:szCs w:val="22"/>
          <w:lang w:val="es-MX" w:eastAsia="es-MX"/>
        </w:rPr>
        <w:t xml:space="preserve"> Origen de los recursos especificando si son federales, estatales o municipales, así como el tipo de fondo de participación o aportación respectiva;</w:t>
      </w:r>
    </w:p>
    <w:p w14:paraId="21BBC487"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11)</w:t>
      </w:r>
      <w:r w:rsidRPr="00F900C1">
        <w:rPr>
          <w:rFonts w:ascii="Palatino Linotype" w:eastAsia="Palatino Linotype" w:hAnsi="Palatino Linotype" w:cs="Palatino Linotype"/>
          <w:i/>
          <w:sz w:val="22"/>
          <w:szCs w:val="22"/>
          <w:lang w:val="es-MX" w:eastAsia="es-MX"/>
        </w:rPr>
        <w:t xml:space="preserve"> Los convenios modificatorios que, en su caso, sean firmados, precisando el objeto y la fecha de celebración;</w:t>
      </w:r>
    </w:p>
    <w:p w14:paraId="3B6F38FF"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12)</w:t>
      </w:r>
      <w:r w:rsidRPr="00F900C1">
        <w:rPr>
          <w:rFonts w:ascii="Palatino Linotype" w:eastAsia="Palatino Linotype" w:hAnsi="Palatino Linotype" w:cs="Palatino Linotype"/>
          <w:i/>
          <w:sz w:val="22"/>
          <w:szCs w:val="22"/>
          <w:lang w:val="es-MX" w:eastAsia="es-MX"/>
        </w:rPr>
        <w:t xml:space="preserve"> Los informes de avance físico y financiero sobre las obras o servicios contratados; </w:t>
      </w:r>
    </w:p>
    <w:p w14:paraId="34EA7331"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 xml:space="preserve">13) El convenio de terminación; </w:t>
      </w:r>
    </w:p>
    <w:p w14:paraId="2151EF80"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lastRenderedPageBreak/>
        <w:t>14) El finiquito.</w:t>
      </w:r>
    </w:p>
    <w:p w14:paraId="5F5DCD07" w14:textId="77777777" w:rsidR="002D1F34" w:rsidRPr="00F900C1" w:rsidRDefault="002D1F34" w:rsidP="002D1F34">
      <w:pPr>
        <w:tabs>
          <w:tab w:val="left" w:pos="426"/>
        </w:tabs>
        <w:spacing w:before="120" w:after="120" w:line="259" w:lineRule="auto"/>
        <w:ind w:left="1418" w:right="902"/>
        <w:jc w:val="both"/>
        <w:rPr>
          <w:rFonts w:ascii="Palatino Linotype" w:eastAsia="Palatino Linotype" w:hAnsi="Palatino Linotype" w:cs="Palatino Linotype"/>
          <w:b/>
          <w:i/>
          <w:sz w:val="22"/>
          <w:szCs w:val="22"/>
          <w:lang w:val="es-MX" w:eastAsia="es-MX"/>
        </w:rPr>
      </w:pPr>
      <w:r w:rsidRPr="00F900C1">
        <w:rPr>
          <w:rFonts w:ascii="Palatino Linotype" w:eastAsia="Palatino Linotype" w:hAnsi="Palatino Linotype" w:cs="Palatino Linotype"/>
          <w:b/>
          <w:i/>
          <w:sz w:val="22"/>
          <w:szCs w:val="22"/>
          <w:lang w:val="es-MX" w:eastAsia="es-MX"/>
        </w:rPr>
        <w:t xml:space="preserve">b) De las adjudicaciones directas: </w:t>
      </w:r>
    </w:p>
    <w:p w14:paraId="2C8F62FB"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1)</w:t>
      </w:r>
      <w:r w:rsidRPr="00F900C1">
        <w:rPr>
          <w:rFonts w:ascii="Palatino Linotype" w:eastAsia="Palatino Linotype" w:hAnsi="Palatino Linotype" w:cs="Palatino Linotype"/>
          <w:i/>
          <w:sz w:val="22"/>
          <w:szCs w:val="22"/>
          <w:lang w:val="es-MX" w:eastAsia="es-MX"/>
        </w:rPr>
        <w:t xml:space="preserve"> La propuesta enviada por el participante; </w:t>
      </w:r>
    </w:p>
    <w:p w14:paraId="13D4FE12"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2)</w:t>
      </w:r>
      <w:r w:rsidRPr="00F900C1">
        <w:rPr>
          <w:rFonts w:ascii="Palatino Linotype" w:eastAsia="Palatino Linotype" w:hAnsi="Palatino Linotype" w:cs="Palatino Linotype"/>
          <w:i/>
          <w:sz w:val="22"/>
          <w:szCs w:val="22"/>
          <w:lang w:val="es-MX" w:eastAsia="es-MX"/>
        </w:rPr>
        <w:t xml:space="preserve"> Los motivos y fundamentos legales aplicados para llevarla a cabo;</w:t>
      </w:r>
    </w:p>
    <w:p w14:paraId="6D23A592"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 xml:space="preserve">3) La autorización del ejercicio de la opción; </w:t>
      </w:r>
    </w:p>
    <w:p w14:paraId="0B93B240"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 xml:space="preserve">4) En su caso, las cotizaciones consideradas, especificando los nombres de los proveedores y sus montos; </w:t>
      </w:r>
    </w:p>
    <w:p w14:paraId="3C29FD6B"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 xml:space="preserve">5) El nombre de la persona física o jurídica colectiva adjudicada; </w:t>
      </w:r>
    </w:p>
    <w:p w14:paraId="31EBC63E"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6)</w:t>
      </w:r>
      <w:r w:rsidRPr="00F900C1">
        <w:rPr>
          <w:rFonts w:ascii="Palatino Linotype" w:eastAsia="Palatino Linotype" w:hAnsi="Palatino Linotype" w:cs="Palatino Linotype"/>
          <w:i/>
          <w:sz w:val="22"/>
          <w:szCs w:val="22"/>
          <w:lang w:val="es-MX" w:eastAsia="es-MX"/>
        </w:rPr>
        <w:t xml:space="preserve"> La unidad administrativa solicitante y la responsable de su ejecución; </w:t>
      </w:r>
    </w:p>
    <w:p w14:paraId="3D21003B"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7</w:t>
      </w:r>
      <w:r w:rsidRPr="00F900C1">
        <w:rPr>
          <w:rFonts w:ascii="Palatino Linotype" w:eastAsia="Palatino Linotype" w:hAnsi="Palatino Linotype" w:cs="Palatino Linotype"/>
          <w:i/>
          <w:sz w:val="22"/>
          <w:szCs w:val="22"/>
          <w:lang w:val="es-MX" w:eastAsia="es-MX"/>
        </w:rPr>
        <w:t xml:space="preserve">) El número, fecha, el monto del contrato y el plazo de entrega o de ejecución de los servicios u obra; </w:t>
      </w:r>
    </w:p>
    <w:p w14:paraId="3612AAC1"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8)</w:t>
      </w:r>
      <w:r w:rsidRPr="00F900C1">
        <w:rPr>
          <w:rFonts w:ascii="Palatino Linotype" w:eastAsia="Palatino Linotype" w:hAnsi="Palatino Linotype" w:cs="Palatino Linotype"/>
          <w:i/>
          <w:sz w:val="22"/>
          <w:szCs w:val="22"/>
          <w:lang w:val="es-MX" w:eastAsia="es-MX"/>
        </w:rPr>
        <w:t xml:space="preserve"> Los mecanismos de vigilancia y supervisión, incluyendo, en su caso, los estudios de impacto urbano y ambiental, según corresponda; </w:t>
      </w:r>
    </w:p>
    <w:p w14:paraId="052D875B"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b/>
          <w:i/>
          <w:sz w:val="22"/>
          <w:szCs w:val="22"/>
          <w:lang w:val="es-MX" w:eastAsia="es-MX"/>
        </w:rPr>
        <w:t>9)</w:t>
      </w:r>
      <w:r w:rsidRPr="00F900C1">
        <w:rPr>
          <w:rFonts w:ascii="Palatino Linotype" w:eastAsia="Palatino Linotype" w:hAnsi="Palatino Linotype" w:cs="Palatino Linotype"/>
          <w:i/>
          <w:sz w:val="22"/>
          <w:szCs w:val="22"/>
          <w:lang w:val="es-MX" w:eastAsia="es-MX"/>
        </w:rPr>
        <w:t xml:space="preserve"> Los informes de avance sobre las obras o servicios contratados; </w:t>
      </w:r>
    </w:p>
    <w:p w14:paraId="3EAE6E59"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 xml:space="preserve">10) El convenio de terminación; y </w:t>
      </w:r>
    </w:p>
    <w:p w14:paraId="44CC2054"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i/>
          <w:sz w:val="22"/>
          <w:szCs w:val="22"/>
          <w:lang w:val="es-MX" w:eastAsia="es-MX"/>
        </w:rPr>
      </w:pPr>
      <w:r w:rsidRPr="00F900C1">
        <w:rPr>
          <w:rFonts w:ascii="Palatino Linotype" w:eastAsia="Palatino Linotype" w:hAnsi="Palatino Linotype" w:cs="Palatino Linotype"/>
          <w:i/>
          <w:sz w:val="22"/>
          <w:szCs w:val="22"/>
          <w:lang w:val="es-MX" w:eastAsia="es-MX"/>
        </w:rPr>
        <w:t>11) El finiquito;”</w:t>
      </w:r>
    </w:p>
    <w:p w14:paraId="660101BE" w14:textId="77777777" w:rsidR="002D1F34" w:rsidRPr="00F900C1" w:rsidRDefault="002D1F34" w:rsidP="002D1F34">
      <w:pPr>
        <w:tabs>
          <w:tab w:val="left" w:pos="426"/>
        </w:tabs>
        <w:spacing w:before="120" w:after="120" w:line="259" w:lineRule="auto"/>
        <w:ind w:left="1701" w:right="902"/>
        <w:jc w:val="both"/>
        <w:rPr>
          <w:rFonts w:ascii="Palatino Linotype" w:eastAsia="Palatino Linotype" w:hAnsi="Palatino Linotype" w:cs="Palatino Linotype"/>
          <w:lang w:val="es-MX" w:eastAsia="es-MX"/>
        </w:rPr>
      </w:pPr>
    </w:p>
    <w:p w14:paraId="4FACBDF3" w14:textId="77777777" w:rsidR="002D1F34" w:rsidRPr="00F900C1" w:rsidRDefault="002D1F34" w:rsidP="002D1F34">
      <w:pPr>
        <w:spacing w:before="120" w:line="360" w:lineRule="auto"/>
        <w:ind w:right="51"/>
        <w:jc w:val="both"/>
        <w:rPr>
          <w:rFonts w:ascii="Palatino Linotype" w:eastAsia="Palatino Linotype" w:hAnsi="Palatino Linotype" w:cs="Palatino Linotype"/>
          <w:lang w:val="es-MX" w:eastAsia="es-MX"/>
        </w:rPr>
      </w:pPr>
      <w:r w:rsidRPr="00F900C1">
        <w:rPr>
          <w:rFonts w:ascii="Palatino Linotype" w:eastAsia="Palatino Linotype" w:hAnsi="Palatino Linotype" w:cs="Palatino Linotype"/>
          <w:lang w:val="es-MX" w:eastAsia="es-MX"/>
        </w:rPr>
        <w:t xml:space="preserve">Por ende, de acuerdo a los </w:t>
      </w:r>
      <w:r w:rsidRPr="00F900C1">
        <w:rPr>
          <w:rFonts w:ascii="Palatino Linotype" w:eastAsia="Palatino Linotype" w:hAnsi="Palatino Linotype" w:cs="Palatino Linotype"/>
          <w:i/>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F900C1">
        <w:rPr>
          <w:rFonts w:ascii="Palatino Linotype" w:eastAsia="Palatino Linotype" w:hAnsi="Palatino Linotype" w:cs="Palatino Linotype"/>
          <w:lang w:val="es-MX" w:eastAsia="es-MX"/>
        </w:rPr>
        <w:t xml:space="preserve">, que deben de difundir los sujetos obligados en los portales de Internet y en la Plataforma Nacional de Transparencia, para el cumplimiento de la obligación de transparencia señalada en el artículo 70  fracción XXVIII de la </w:t>
      </w:r>
      <w:r w:rsidRPr="00F900C1">
        <w:rPr>
          <w:rFonts w:ascii="Palatino Linotype" w:eastAsia="Palatino Linotype" w:hAnsi="Palatino Linotype" w:cs="Palatino Linotype"/>
          <w:i/>
          <w:lang w:val="es-MX" w:eastAsia="es-MX"/>
        </w:rPr>
        <w:t>Ley General de Transparencia y Acceso a la Información Pública</w:t>
      </w:r>
      <w:r w:rsidRPr="00F900C1">
        <w:rPr>
          <w:rFonts w:ascii="Palatino Linotype" w:eastAsia="Palatino Linotype" w:hAnsi="Palatino Linotype" w:cs="Palatino Linotype"/>
          <w:lang w:val="es-MX" w:eastAsia="es-MX"/>
        </w:rPr>
        <w:t xml:space="preserve">, los sujetos obligados deben publicar información sobre los actos, contratos y convenios celebrados, misma que </w:t>
      </w:r>
      <w:r w:rsidRPr="00F900C1">
        <w:rPr>
          <w:rFonts w:ascii="Palatino Linotype" w:eastAsia="Palatino Linotype" w:hAnsi="Palatino Linotype" w:cs="Palatino Linotype"/>
          <w:b/>
          <w:lang w:val="es-MX" w:eastAsia="es-MX"/>
        </w:rPr>
        <w:t xml:space="preserve">debe presentarse en una base de datos en la que cada registro se hará por tipo de procedimiento, ya sea licitación pública, invitación restringida </w:t>
      </w:r>
      <w:r w:rsidRPr="00F900C1">
        <w:rPr>
          <w:rFonts w:ascii="Palatino Linotype" w:eastAsia="Palatino Linotype" w:hAnsi="Palatino Linotype" w:cs="Palatino Linotype"/>
          <w:lang w:val="es-MX" w:eastAsia="es-MX"/>
        </w:rPr>
        <w:t xml:space="preserve">o adjudicación directa, especificando para cada tipo de procedimiento la materia, así como el carácter </w:t>
      </w:r>
      <w:r w:rsidRPr="00F900C1">
        <w:rPr>
          <w:rFonts w:ascii="Palatino Linotype" w:eastAsia="Palatino Linotype" w:hAnsi="Palatino Linotype" w:cs="Palatino Linotype"/>
          <w:lang w:val="es-MX" w:eastAsia="es-MX"/>
        </w:rPr>
        <w:lastRenderedPageBreak/>
        <w:t xml:space="preserve">de cada uno, es decir, nacional o internacional, además se debe elaborar versión pública los documentos fuente que deban ser publicados en este apartado, tales como </w:t>
      </w:r>
      <w:r w:rsidRPr="00F900C1">
        <w:rPr>
          <w:rFonts w:ascii="Palatino Linotype" w:eastAsia="Palatino Linotype" w:hAnsi="Palatino Linotype" w:cs="Palatino Linotype"/>
          <w:b/>
          <w:color w:val="000000"/>
          <w:u w:val="single"/>
          <w:lang w:val="es-MX" w:eastAsia="es-MX"/>
        </w:rPr>
        <w:t>contratos, facturas, registros contables, pólizas, finiquitos</w:t>
      </w:r>
      <w:r w:rsidRPr="00F900C1">
        <w:rPr>
          <w:rFonts w:ascii="Palatino Linotype" w:eastAsia="Palatino Linotype" w:hAnsi="Palatino Linotype" w:cs="Palatino Linotype"/>
          <w:b/>
          <w:u w:val="single"/>
          <w:lang w:val="es-MX" w:eastAsia="es-MX"/>
        </w:rPr>
        <w:t>, los dictámenes y fallo de adjudicación,  la autorización del ejercicio, la partida presupuestal, de conformidad con el clasificador por objeto del gasto, en el caso de ser aplicable, entre otros, incluyendo sus anexos correspondientes</w:t>
      </w:r>
      <w:r w:rsidRPr="00F900C1">
        <w:rPr>
          <w:rFonts w:ascii="Palatino Linotype" w:eastAsia="Palatino Linotype" w:hAnsi="Palatino Linotype" w:cs="Palatino Linotype"/>
          <w:lang w:val="es-MX" w:eastAsia="es-MX"/>
        </w:rPr>
        <w:t xml:space="preserve">, información que debe ser actualizada de manera trimestral, y conservarse la generada en el ejercicio en curso y la correspondiente a dos ejercicios anteriores. </w:t>
      </w:r>
    </w:p>
    <w:p w14:paraId="358BE9A8" w14:textId="77777777" w:rsidR="00F617D4" w:rsidRPr="00F900C1" w:rsidRDefault="00F617D4" w:rsidP="00F618EB">
      <w:pPr>
        <w:spacing w:line="360" w:lineRule="auto"/>
        <w:ind w:right="49"/>
        <w:jc w:val="both"/>
        <w:rPr>
          <w:rFonts w:ascii="Palatino Linotype" w:eastAsia="Palatino Linotype" w:hAnsi="Palatino Linotype" w:cs="Palatino Linotype"/>
          <w:lang w:val="es-MX" w:eastAsia="en-US"/>
        </w:rPr>
      </w:pPr>
    </w:p>
    <w:p w14:paraId="4512896F" w14:textId="77777777" w:rsidR="00765372" w:rsidRPr="00F900C1" w:rsidRDefault="005704D8" w:rsidP="00F618EB">
      <w:pPr>
        <w:spacing w:line="360" w:lineRule="auto"/>
        <w:ind w:right="49"/>
        <w:jc w:val="both"/>
        <w:rPr>
          <w:rFonts w:ascii="Palatino Linotype" w:eastAsia="Palatino Linotype" w:hAnsi="Palatino Linotype" w:cs="Palatino Linotype"/>
          <w:lang w:val="es-MX" w:eastAsia="en-US"/>
        </w:rPr>
      </w:pPr>
      <w:r w:rsidRPr="00F900C1">
        <w:rPr>
          <w:rFonts w:ascii="Palatino Linotype" w:eastAsia="Palatino Linotype" w:hAnsi="Palatino Linotype" w:cs="Palatino Linotype"/>
          <w:lang w:val="es-MX" w:eastAsia="en-US"/>
        </w:rPr>
        <w:t xml:space="preserve">De lo anterior cabe colegir que tanto las facturas como los contratos constituye información pública, susceptible de entregarse en respuesta o en cumplimiento a las resoluciones de éste órgano Garante, por lo que se instruye al Sujeto Obligado previa búsqueda exhaustiva y razonable hacer la </w:t>
      </w:r>
      <w:r w:rsidR="00765372" w:rsidRPr="00F900C1">
        <w:rPr>
          <w:rFonts w:ascii="Palatino Linotype" w:eastAsia="Palatino Linotype" w:hAnsi="Palatino Linotype" w:cs="Palatino Linotype"/>
          <w:lang w:val="es-MX" w:eastAsia="en-US"/>
        </w:rPr>
        <w:t>entrega</w:t>
      </w:r>
      <w:r w:rsidRPr="00F900C1">
        <w:rPr>
          <w:rFonts w:ascii="Palatino Linotype" w:eastAsia="Palatino Linotype" w:hAnsi="Palatino Linotype" w:cs="Palatino Linotype"/>
          <w:lang w:val="es-MX" w:eastAsia="en-US"/>
        </w:rPr>
        <w:t xml:space="preserve">, en versión pública de ser procedente de las facturas y contratos </w:t>
      </w:r>
      <w:r w:rsidR="00765372" w:rsidRPr="00F900C1">
        <w:rPr>
          <w:rFonts w:ascii="Palatino Linotype" w:eastAsia="Palatino Linotype" w:hAnsi="Palatino Linotype" w:cs="Palatino Linotype"/>
          <w:lang w:val="es-MX" w:eastAsia="en-US"/>
        </w:rPr>
        <w:t>realizados con “Farma Pronto”, del primero de enero al primero de abril de dos mil veinticinco.</w:t>
      </w:r>
    </w:p>
    <w:p w14:paraId="773FB5CA" w14:textId="77777777" w:rsidR="00765372" w:rsidRPr="00F900C1" w:rsidRDefault="00765372" w:rsidP="00F618EB">
      <w:pPr>
        <w:spacing w:line="360" w:lineRule="auto"/>
        <w:ind w:right="49"/>
        <w:jc w:val="both"/>
        <w:rPr>
          <w:rFonts w:ascii="Palatino Linotype" w:eastAsia="Palatino Linotype" w:hAnsi="Palatino Linotype" w:cs="Palatino Linotype"/>
          <w:lang w:val="es-MX" w:eastAsia="en-US"/>
        </w:rPr>
      </w:pPr>
    </w:p>
    <w:p w14:paraId="487353DC" w14:textId="26196436" w:rsidR="00E577EC" w:rsidRPr="00F900C1" w:rsidRDefault="00765372" w:rsidP="00F618EB">
      <w:pPr>
        <w:spacing w:line="360" w:lineRule="auto"/>
        <w:ind w:right="49"/>
        <w:jc w:val="both"/>
        <w:rPr>
          <w:rFonts w:ascii="Palatino Linotype" w:eastAsia="Palatino Linotype" w:hAnsi="Palatino Linotype" w:cs="Palatino Linotype"/>
          <w:lang w:val="es-MX" w:eastAsia="en-US"/>
        </w:rPr>
      </w:pPr>
      <w:r w:rsidRPr="00F900C1">
        <w:rPr>
          <w:rFonts w:ascii="Palatino Linotype" w:eastAsia="Palatino Linotype" w:hAnsi="Palatino Linotype" w:cs="Palatino Linotype"/>
          <w:lang w:val="es-MX" w:eastAsia="en-US"/>
        </w:rPr>
        <w:t xml:space="preserve">Como no se tiene la certeza se haya realizado </w:t>
      </w:r>
      <w:r w:rsidR="00E577EC" w:rsidRPr="00F900C1">
        <w:rPr>
          <w:rFonts w:ascii="Palatino Linotype" w:eastAsia="Palatino Linotype" w:hAnsi="Palatino Linotype" w:cs="Palatino Linotype"/>
          <w:lang w:val="es-MX" w:eastAsia="en-US"/>
        </w:rPr>
        <w:t xml:space="preserve">algún contrato o convenio con la empresa ya referida y que de ahí no se desprenda la existencia de facturas, ambas situaciones las deberá hacer del conocimiento del Recurrente, el Sujeto Obligado en términos claros y precisos. </w:t>
      </w:r>
    </w:p>
    <w:p w14:paraId="60AC2993" w14:textId="75FEBBB0" w:rsidR="005704D8" w:rsidRPr="00F900C1" w:rsidRDefault="00765372" w:rsidP="00F618EB">
      <w:pPr>
        <w:spacing w:line="360" w:lineRule="auto"/>
        <w:ind w:right="49"/>
        <w:jc w:val="both"/>
        <w:rPr>
          <w:rFonts w:ascii="Palatino Linotype" w:eastAsia="Palatino Linotype" w:hAnsi="Palatino Linotype" w:cs="Palatino Linotype"/>
          <w:lang w:val="es-MX" w:eastAsia="en-US"/>
        </w:rPr>
      </w:pPr>
      <w:r w:rsidRPr="00F900C1">
        <w:rPr>
          <w:rFonts w:ascii="Palatino Linotype" w:eastAsia="Palatino Linotype" w:hAnsi="Palatino Linotype" w:cs="Palatino Linotype"/>
          <w:lang w:val="es-MX" w:eastAsia="en-US"/>
        </w:rPr>
        <w:t xml:space="preserve"> </w:t>
      </w:r>
      <w:r w:rsidR="005704D8" w:rsidRPr="00F900C1">
        <w:rPr>
          <w:rFonts w:ascii="Palatino Linotype" w:eastAsia="Palatino Linotype" w:hAnsi="Palatino Linotype" w:cs="Palatino Linotype"/>
          <w:lang w:val="es-MX" w:eastAsia="en-US"/>
        </w:rPr>
        <w:t xml:space="preserve"> </w:t>
      </w:r>
    </w:p>
    <w:p w14:paraId="7B42EAF3" w14:textId="77777777" w:rsidR="00A04F9F" w:rsidRPr="00F900C1" w:rsidRDefault="00A04F9F" w:rsidP="00A04F9F">
      <w:pPr>
        <w:autoSpaceDE w:val="0"/>
        <w:autoSpaceDN w:val="0"/>
        <w:adjustRightInd w:val="0"/>
        <w:spacing w:line="360" w:lineRule="auto"/>
        <w:contextualSpacing/>
        <w:jc w:val="both"/>
        <w:rPr>
          <w:rFonts w:ascii="Palatino Linotype" w:hAnsi="Palatino Linotype" w:cs="Arial"/>
          <w:b/>
          <w:i/>
          <w:sz w:val="28"/>
        </w:rPr>
      </w:pPr>
      <w:r w:rsidRPr="00F900C1">
        <w:rPr>
          <w:rFonts w:ascii="Palatino Linotype" w:hAnsi="Palatino Linotype" w:cs="Arial"/>
          <w:b/>
          <w:i/>
          <w:sz w:val="28"/>
        </w:rPr>
        <w:t>De la versión pública</w:t>
      </w:r>
    </w:p>
    <w:p w14:paraId="1698F6BE" w14:textId="77777777" w:rsidR="00A04F9F" w:rsidRPr="00F900C1" w:rsidRDefault="00A04F9F" w:rsidP="00A04F9F">
      <w:pPr>
        <w:tabs>
          <w:tab w:val="left" w:pos="7938"/>
        </w:tabs>
        <w:spacing w:before="240" w:after="240" w:line="360" w:lineRule="auto"/>
        <w:jc w:val="both"/>
        <w:rPr>
          <w:rFonts w:ascii="Palatino Linotype" w:eastAsia="Arial Unicode MS" w:hAnsi="Palatino Linotype" w:cs="Arial"/>
        </w:rPr>
      </w:pPr>
      <w:r w:rsidRPr="00F900C1">
        <w:rPr>
          <w:rFonts w:ascii="Palatino Linotype" w:eastAsia="Arial Unicode MS" w:hAnsi="Palatino Linotype" w:cs="Arial"/>
        </w:rPr>
        <w:t xml:space="preserve">No pasa desapercibido que la información podría contener información susceptible de clasificar, por lo cual, dicha información debe ser clasificada para no vulnerar un derecho intangible. Aunado a que de ser en caso de contar con otra información </w:t>
      </w:r>
      <w:r w:rsidRPr="00F900C1">
        <w:rPr>
          <w:rFonts w:ascii="Palatino Linotype" w:eastAsia="Arial Unicode MS" w:hAnsi="Palatino Linotype" w:cs="Arial"/>
        </w:rPr>
        <w:lastRenderedPageBreak/>
        <w:t>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53E9B83" w14:textId="77777777" w:rsidR="00A04F9F" w:rsidRPr="00F900C1" w:rsidRDefault="00A04F9F" w:rsidP="00A04F9F">
      <w:pPr>
        <w:spacing w:before="240" w:line="360" w:lineRule="auto"/>
        <w:ind w:left="851" w:right="851"/>
        <w:jc w:val="both"/>
        <w:rPr>
          <w:rFonts w:ascii="Palatino Linotype" w:hAnsi="Palatino Linotype" w:cs="Arial"/>
          <w:i/>
        </w:rPr>
      </w:pPr>
      <w:r w:rsidRPr="00F900C1">
        <w:rPr>
          <w:rFonts w:ascii="Palatino Linotype" w:hAnsi="Palatino Linotype" w:cs="Arial"/>
          <w:i/>
        </w:rPr>
        <w:t>“Artículo 3. Para los efectos de la presente Ley se entenderá por:</w:t>
      </w:r>
    </w:p>
    <w:p w14:paraId="4DE0A4D0" w14:textId="77777777" w:rsidR="00A04F9F" w:rsidRPr="00F900C1" w:rsidRDefault="00A04F9F" w:rsidP="00A04F9F">
      <w:pPr>
        <w:spacing w:before="240" w:line="360" w:lineRule="auto"/>
        <w:ind w:left="851" w:right="851"/>
        <w:jc w:val="both"/>
        <w:rPr>
          <w:rFonts w:ascii="Palatino Linotype" w:hAnsi="Palatino Linotype" w:cs="Arial"/>
          <w:i/>
        </w:rPr>
      </w:pPr>
      <w:r w:rsidRPr="00F900C1">
        <w:rPr>
          <w:rFonts w:ascii="Palatino Linotype" w:hAnsi="Palatino Linotype" w:cs="Arial"/>
          <w:i/>
        </w:rPr>
        <w:t>(…)</w:t>
      </w:r>
    </w:p>
    <w:p w14:paraId="3E1FB08E" w14:textId="77777777" w:rsidR="00A04F9F" w:rsidRPr="00F900C1" w:rsidRDefault="00A04F9F" w:rsidP="00A04F9F">
      <w:pPr>
        <w:spacing w:before="240" w:line="360" w:lineRule="auto"/>
        <w:ind w:left="851" w:right="851"/>
        <w:jc w:val="both"/>
        <w:rPr>
          <w:rFonts w:ascii="Palatino Linotype" w:hAnsi="Palatino Linotype" w:cs="Arial"/>
          <w:b/>
          <w:i/>
        </w:rPr>
      </w:pPr>
      <w:r w:rsidRPr="00F900C1">
        <w:rPr>
          <w:rFonts w:ascii="Palatino Linotype" w:hAnsi="Palatino Linotype" w:cs="Arial"/>
          <w:b/>
          <w:i/>
          <w:u w:val="single"/>
        </w:rPr>
        <w:t>IX. Datos personales:</w:t>
      </w:r>
      <w:r w:rsidRPr="00F900C1">
        <w:rPr>
          <w:rFonts w:ascii="Palatino Linotype" w:hAnsi="Palatino Linotype" w:cs="Arial"/>
          <w:b/>
          <w:i/>
        </w:rPr>
        <w:t xml:space="preserve"> </w:t>
      </w:r>
      <w:r w:rsidRPr="00F900C1">
        <w:rPr>
          <w:rFonts w:ascii="Palatino Linotype" w:hAnsi="Palatino Linotype" w:cs="Arial"/>
          <w:i/>
        </w:rPr>
        <w:t>La información concerniente a una persona, identificada o identificable según lo dispuesto por la Ley de Protección de Datos Personales del Estado de México;</w:t>
      </w:r>
    </w:p>
    <w:p w14:paraId="60C50E20" w14:textId="77777777" w:rsidR="00A04F9F" w:rsidRPr="00F900C1" w:rsidRDefault="00A04F9F" w:rsidP="00A04F9F">
      <w:pPr>
        <w:spacing w:before="240" w:line="360" w:lineRule="auto"/>
        <w:ind w:left="851" w:right="851"/>
        <w:jc w:val="both"/>
        <w:rPr>
          <w:rFonts w:ascii="Palatino Linotype" w:hAnsi="Palatino Linotype" w:cs="Arial"/>
          <w:b/>
          <w:i/>
        </w:rPr>
      </w:pPr>
      <w:r w:rsidRPr="00F900C1">
        <w:rPr>
          <w:rFonts w:ascii="Palatino Linotype" w:hAnsi="Palatino Linotype" w:cs="Arial"/>
          <w:b/>
          <w:i/>
        </w:rPr>
        <w:t>(…)</w:t>
      </w:r>
    </w:p>
    <w:p w14:paraId="02BBD9F7" w14:textId="77777777" w:rsidR="00A04F9F" w:rsidRPr="00F900C1" w:rsidRDefault="00A04F9F" w:rsidP="00A04F9F">
      <w:pPr>
        <w:spacing w:before="240" w:line="360" w:lineRule="auto"/>
        <w:ind w:left="851" w:right="851"/>
        <w:jc w:val="both"/>
        <w:rPr>
          <w:rFonts w:ascii="Palatino Linotype" w:hAnsi="Palatino Linotype" w:cs="Arial"/>
          <w:b/>
          <w:i/>
        </w:rPr>
      </w:pPr>
      <w:r w:rsidRPr="00F900C1">
        <w:rPr>
          <w:rFonts w:ascii="Palatino Linotype" w:hAnsi="Palatino Linotype" w:cs="Arial"/>
          <w:b/>
          <w:i/>
          <w:u w:val="single"/>
        </w:rPr>
        <w:t>XLV. Versión pública:</w:t>
      </w:r>
      <w:r w:rsidRPr="00F900C1">
        <w:rPr>
          <w:rFonts w:ascii="Palatino Linotype" w:hAnsi="Palatino Linotype" w:cs="Arial"/>
          <w:b/>
          <w:i/>
        </w:rPr>
        <w:t xml:space="preserve"> </w:t>
      </w:r>
      <w:r w:rsidRPr="00F900C1">
        <w:rPr>
          <w:rFonts w:ascii="Palatino Linotype" w:hAnsi="Palatino Linotype" w:cs="Arial"/>
          <w:i/>
        </w:rPr>
        <w:t>Documento en el que se elimine, suprime o borra la información clasificada como reservada o confidencial para permitir su acceso.</w:t>
      </w:r>
    </w:p>
    <w:p w14:paraId="7BA58143" w14:textId="77777777" w:rsidR="00A04F9F" w:rsidRPr="00F900C1" w:rsidRDefault="00A04F9F" w:rsidP="00A04F9F">
      <w:pPr>
        <w:spacing w:before="240" w:line="360" w:lineRule="auto"/>
        <w:ind w:left="851" w:right="851"/>
        <w:jc w:val="both"/>
        <w:rPr>
          <w:rFonts w:ascii="Palatino Linotype" w:hAnsi="Palatino Linotype" w:cs="Arial"/>
          <w:b/>
          <w:i/>
        </w:rPr>
      </w:pPr>
      <w:r w:rsidRPr="00F900C1">
        <w:rPr>
          <w:rFonts w:ascii="Palatino Linotype" w:hAnsi="Palatino Linotype" w:cs="Arial"/>
          <w:i/>
        </w:rPr>
        <w:t xml:space="preserve">Artículo 122. </w:t>
      </w:r>
      <w:r w:rsidRPr="00F900C1">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175CF1D0" w14:textId="77777777" w:rsidR="00A04F9F" w:rsidRPr="00F900C1" w:rsidRDefault="00A04F9F" w:rsidP="00A04F9F">
      <w:pPr>
        <w:spacing w:before="240" w:line="360" w:lineRule="auto"/>
        <w:ind w:left="851" w:right="851"/>
        <w:jc w:val="both"/>
        <w:rPr>
          <w:rFonts w:ascii="Palatino Linotype" w:hAnsi="Palatino Linotype" w:cs="Arial"/>
          <w:i/>
        </w:rPr>
      </w:pPr>
      <w:r w:rsidRPr="00F900C1">
        <w:rPr>
          <w:rFonts w:ascii="Palatino Linotype" w:hAnsi="Palatino Linotype" w:cs="Arial"/>
          <w:i/>
        </w:rPr>
        <w:t>[…]</w:t>
      </w:r>
    </w:p>
    <w:p w14:paraId="63B57687" w14:textId="77777777" w:rsidR="00A04F9F" w:rsidRPr="00F900C1" w:rsidRDefault="00A04F9F" w:rsidP="00A04F9F">
      <w:pPr>
        <w:spacing w:before="240" w:line="360" w:lineRule="auto"/>
        <w:ind w:left="851" w:right="851"/>
        <w:jc w:val="both"/>
        <w:rPr>
          <w:rFonts w:ascii="Palatino Linotype" w:hAnsi="Palatino Linotype" w:cs="Arial"/>
          <w:i/>
        </w:rPr>
      </w:pPr>
      <w:r w:rsidRPr="00F900C1">
        <w:rPr>
          <w:rFonts w:ascii="Palatino Linotype" w:hAnsi="Palatino Linotype" w:cs="Arial"/>
          <w:i/>
        </w:rPr>
        <w:t>Artículo 132. La clasificación de la información se llevará a cabo en el momento en que:</w:t>
      </w:r>
    </w:p>
    <w:p w14:paraId="4390FB33" w14:textId="77777777" w:rsidR="00A04F9F" w:rsidRPr="00F900C1" w:rsidRDefault="00A04F9F" w:rsidP="00A04F9F">
      <w:pPr>
        <w:spacing w:before="240" w:line="360" w:lineRule="auto"/>
        <w:ind w:left="851" w:right="851"/>
        <w:jc w:val="both"/>
        <w:rPr>
          <w:rFonts w:ascii="Palatino Linotype" w:hAnsi="Palatino Linotype" w:cs="Arial"/>
          <w:i/>
        </w:rPr>
      </w:pPr>
      <w:r w:rsidRPr="00F900C1">
        <w:rPr>
          <w:rFonts w:ascii="Palatino Linotype" w:hAnsi="Palatino Linotype" w:cs="Arial"/>
          <w:i/>
        </w:rPr>
        <w:lastRenderedPageBreak/>
        <w:t>[…]</w:t>
      </w:r>
    </w:p>
    <w:p w14:paraId="2C01AB6B" w14:textId="77777777" w:rsidR="00A04F9F" w:rsidRPr="00F900C1" w:rsidRDefault="00A04F9F" w:rsidP="00A04F9F">
      <w:pPr>
        <w:spacing w:before="240" w:line="360" w:lineRule="auto"/>
        <w:ind w:left="851" w:right="851"/>
        <w:jc w:val="both"/>
        <w:rPr>
          <w:rFonts w:ascii="Palatino Linotype" w:hAnsi="Palatino Linotype" w:cs="Arial"/>
          <w:b/>
          <w:i/>
          <w:u w:val="single"/>
        </w:rPr>
      </w:pPr>
      <w:r w:rsidRPr="00F900C1">
        <w:rPr>
          <w:rFonts w:ascii="Palatino Linotype" w:hAnsi="Palatino Linotype" w:cs="Arial"/>
          <w:b/>
          <w:i/>
          <w:u w:val="single"/>
        </w:rPr>
        <w:t>II. Se determine mediante resolución de autoridad competente; o</w:t>
      </w:r>
    </w:p>
    <w:p w14:paraId="571A042F" w14:textId="77777777" w:rsidR="00A04F9F" w:rsidRPr="00F900C1" w:rsidRDefault="00A04F9F" w:rsidP="00A04F9F">
      <w:pPr>
        <w:spacing w:before="240" w:line="360" w:lineRule="auto"/>
        <w:ind w:left="851" w:right="851"/>
        <w:jc w:val="both"/>
        <w:rPr>
          <w:rFonts w:ascii="Palatino Linotype" w:hAnsi="Palatino Linotype" w:cs="Arial"/>
          <w:b/>
          <w:i/>
        </w:rPr>
      </w:pPr>
      <w:r w:rsidRPr="00F900C1">
        <w:rPr>
          <w:rFonts w:ascii="Palatino Linotype" w:hAnsi="Palatino Linotype" w:cs="Arial"/>
          <w:b/>
          <w:i/>
        </w:rPr>
        <w:t>(…)</w:t>
      </w:r>
    </w:p>
    <w:p w14:paraId="1C1F5086" w14:textId="77777777" w:rsidR="00A04F9F" w:rsidRPr="00F900C1" w:rsidRDefault="00A04F9F" w:rsidP="00A04F9F">
      <w:pPr>
        <w:spacing w:before="240" w:line="360" w:lineRule="auto"/>
        <w:ind w:left="851" w:right="851"/>
        <w:jc w:val="both"/>
        <w:rPr>
          <w:rFonts w:ascii="Palatino Linotype" w:hAnsi="Palatino Linotype" w:cs="Arial"/>
          <w:b/>
          <w:i/>
        </w:rPr>
      </w:pPr>
      <w:r w:rsidRPr="00F900C1">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900C1">
        <w:rPr>
          <w:rFonts w:ascii="Palatino Linotype" w:hAnsi="Palatino Linotype" w:cs="Arial"/>
          <w:b/>
          <w:i/>
        </w:rPr>
        <w:t xml:space="preserve"> </w:t>
      </w:r>
      <w:r w:rsidRPr="00F900C1">
        <w:rPr>
          <w:rFonts w:ascii="Palatino Linotype" w:hAnsi="Palatino Linotype" w:cs="Arial"/>
          <w:b/>
          <w:i/>
          <w:u w:val="single"/>
        </w:rPr>
        <w:t xml:space="preserve">de manera genérica y fundando y motivando su clasificación.” </w:t>
      </w:r>
      <w:r w:rsidRPr="00F900C1">
        <w:rPr>
          <w:rFonts w:ascii="Palatino Linotype" w:hAnsi="Palatino Linotype" w:cs="Arial"/>
          <w:b/>
          <w:i/>
        </w:rPr>
        <w:t>[Sic]</w:t>
      </w:r>
    </w:p>
    <w:p w14:paraId="7860E929" w14:textId="77777777" w:rsidR="00A04F9F" w:rsidRPr="00F900C1" w:rsidRDefault="00A04F9F" w:rsidP="00A04F9F">
      <w:pPr>
        <w:spacing w:line="360" w:lineRule="auto"/>
        <w:ind w:right="51"/>
        <w:jc w:val="both"/>
        <w:rPr>
          <w:rFonts w:ascii="Palatino Linotype" w:eastAsia="Arial Unicode MS" w:hAnsi="Palatino Linotype" w:cs="Arial"/>
        </w:rPr>
      </w:pPr>
    </w:p>
    <w:p w14:paraId="38DDCAD9" w14:textId="77777777" w:rsidR="00A04F9F" w:rsidRPr="00F900C1" w:rsidRDefault="00A04F9F" w:rsidP="00A04F9F">
      <w:pPr>
        <w:spacing w:line="360" w:lineRule="auto"/>
        <w:jc w:val="both"/>
        <w:rPr>
          <w:rFonts w:ascii="Palatino Linotype" w:eastAsia="Palatino Linotype" w:hAnsi="Palatino Linotype" w:cs="Palatino Linotype"/>
        </w:rPr>
      </w:pPr>
      <w:r w:rsidRPr="00F900C1">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14:paraId="2FBBB189" w14:textId="77777777" w:rsidR="00A04F9F" w:rsidRPr="00F900C1" w:rsidRDefault="00A04F9F" w:rsidP="00A04F9F">
      <w:pPr>
        <w:spacing w:line="360" w:lineRule="auto"/>
        <w:jc w:val="both"/>
        <w:rPr>
          <w:rFonts w:ascii="Palatino Linotype" w:eastAsia="Palatino Linotype" w:hAnsi="Palatino Linotype" w:cs="Palatino Linotype"/>
        </w:rPr>
      </w:pPr>
    </w:p>
    <w:p w14:paraId="4E96B248" w14:textId="77777777" w:rsidR="00A04F9F" w:rsidRPr="00F900C1" w:rsidRDefault="00A04F9F" w:rsidP="00A04F9F">
      <w:pPr>
        <w:pStyle w:val="Prrafodelista"/>
        <w:numPr>
          <w:ilvl w:val="0"/>
          <w:numId w:val="40"/>
        </w:numPr>
        <w:spacing w:line="360" w:lineRule="auto"/>
        <w:jc w:val="both"/>
        <w:rPr>
          <w:rFonts w:ascii="Palatino Linotype" w:eastAsia="Palatino Linotype" w:hAnsi="Palatino Linotype" w:cs="Palatino Linotype"/>
        </w:rPr>
      </w:pPr>
      <w:r w:rsidRPr="00F900C1">
        <w:rPr>
          <w:rFonts w:ascii="Palatino Linotype" w:eastAsia="Palatino Linotype" w:hAnsi="Palatino Linotype" w:cs="Palatino Linotype"/>
        </w:rPr>
        <w:t xml:space="preserve">La </w:t>
      </w:r>
      <w:r w:rsidRPr="00F900C1">
        <w:rPr>
          <w:rFonts w:ascii="Palatino Linotype" w:eastAsia="Palatino Linotype" w:hAnsi="Palatino Linotype" w:cs="Palatino Linotype"/>
          <w:b/>
        </w:rPr>
        <w:t>clave de elector</w:t>
      </w:r>
      <w:r w:rsidRPr="00F900C1">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w:t>
      </w:r>
      <w:r w:rsidRPr="00F900C1">
        <w:rPr>
          <w:rFonts w:ascii="Palatino Linotype" w:eastAsia="Palatino Linotype" w:hAnsi="Palatino Linotype" w:cs="Palatino Linotype"/>
        </w:rPr>
        <w:lastRenderedPageBreak/>
        <w:t>otro homónimo, por lo tanto, se trata de un dato personal que debe ser protegido.</w:t>
      </w:r>
    </w:p>
    <w:p w14:paraId="06424203" w14:textId="77777777" w:rsidR="00A04F9F" w:rsidRPr="00F900C1" w:rsidRDefault="00A04F9F" w:rsidP="00A04F9F">
      <w:pPr>
        <w:spacing w:line="360" w:lineRule="auto"/>
        <w:jc w:val="both"/>
        <w:rPr>
          <w:rFonts w:ascii="Palatino Linotype" w:eastAsia="Palatino Linotype" w:hAnsi="Palatino Linotype" w:cs="Palatino Linotype"/>
        </w:rPr>
      </w:pPr>
    </w:p>
    <w:p w14:paraId="36EB1600" w14:textId="77777777" w:rsidR="00A04F9F" w:rsidRPr="00F900C1" w:rsidRDefault="00A04F9F" w:rsidP="00A04F9F">
      <w:pPr>
        <w:pStyle w:val="Prrafodelista"/>
        <w:numPr>
          <w:ilvl w:val="0"/>
          <w:numId w:val="40"/>
        </w:numPr>
        <w:spacing w:line="360" w:lineRule="auto"/>
        <w:jc w:val="both"/>
        <w:rPr>
          <w:rFonts w:ascii="Palatino Linotype" w:eastAsia="Palatino Linotype" w:hAnsi="Palatino Linotype" w:cs="Palatino Linotype"/>
        </w:rPr>
      </w:pPr>
      <w:r w:rsidRPr="00F900C1">
        <w:rPr>
          <w:rFonts w:ascii="Palatino Linotype" w:eastAsia="Palatino Linotype" w:hAnsi="Palatino Linotype" w:cs="Palatino Linotype"/>
        </w:rPr>
        <w:t xml:space="preserve">El </w:t>
      </w:r>
      <w:r w:rsidRPr="00F900C1">
        <w:rPr>
          <w:rFonts w:ascii="Palatino Linotype" w:eastAsia="Palatino Linotype" w:hAnsi="Palatino Linotype" w:cs="Palatino Linotype"/>
          <w:b/>
        </w:rPr>
        <w:t>número de OCR,</w:t>
      </w:r>
      <w:r w:rsidRPr="00F900C1">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73B7DE94" w14:textId="77777777" w:rsidR="00A04F9F" w:rsidRPr="00F900C1" w:rsidRDefault="00A04F9F" w:rsidP="00A04F9F">
      <w:pPr>
        <w:pStyle w:val="Prrafodelista"/>
        <w:rPr>
          <w:rFonts w:ascii="Palatino Linotype" w:eastAsia="Palatino Linotype" w:hAnsi="Palatino Linotype" w:cs="Palatino Linotype"/>
        </w:rPr>
      </w:pPr>
    </w:p>
    <w:p w14:paraId="6FE2D923" w14:textId="77777777" w:rsidR="00A04F9F" w:rsidRPr="00F900C1" w:rsidRDefault="00A04F9F" w:rsidP="00A04F9F">
      <w:pPr>
        <w:pStyle w:val="Prrafodelista"/>
        <w:numPr>
          <w:ilvl w:val="0"/>
          <w:numId w:val="40"/>
        </w:numPr>
        <w:spacing w:line="360" w:lineRule="auto"/>
        <w:ind w:right="51"/>
        <w:jc w:val="both"/>
        <w:rPr>
          <w:rFonts w:ascii="Palatino Linotype" w:eastAsiaTheme="minorHAnsi" w:hAnsi="Palatino Linotype" w:cstheme="minorBidi"/>
          <w:szCs w:val="14"/>
          <w:lang w:eastAsia="en-US"/>
        </w:rPr>
      </w:pPr>
      <w:r w:rsidRPr="00F900C1">
        <w:rPr>
          <w:rFonts w:ascii="Palatino Linotype" w:eastAsiaTheme="minorHAnsi" w:hAnsi="Palatino Linotype" w:cstheme="minorBidi"/>
          <w:b/>
          <w:szCs w:val="14"/>
          <w:lang w:eastAsia="en-US"/>
        </w:rPr>
        <w:t xml:space="preserve">Correo electrónico personal: </w:t>
      </w:r>
      <w:r w:rsidRPr="00F900C1">
        <w:rPr>
          <w:rFonts w:ascii="Palatino Linotype" w:eastAsiaTheme="minorHAnsi" w:hAnsi="Palatino Linotype" w:cstheme="minorBidi"/>
          <w:szCs w:val="14"/>
          <w:lang w:eastAsia="en-US"/>
        </w:rPr>
        <w:t xml:space="preserve">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 </w:t>
      </w:r>
      <w:r w:rsidRPr="00F900C1">
        <w:rPr>
          <w:rFonts w:ascii="Palatino Linotype" w:hAnsi="Palatino Linotype"/>
        </w:rPr>
        <w:t xml:space="preserve">Solo será público cuando se trata de un correo empresarial o institucional. </w:t>
      </w:r>
    </w:p>
    <w:p w14:paraId="6CB0F9D7" w14:textId="77777777" w:rsidR="00A04F9F" w:rsidRPr="00F900C1" w:rsidRDefault="00A04F9F" w:rsidP="00A04F9F">
      <w:pPr>
        <w:pStyle w:val="Prrafodelista"/>
        <w:rPr>
          <w:rFonts w:ascii="Palatino Linotype" w:eastAsia="Palatino Linotype" w:hAnsi="Palatino Linotype" w:cs="Palatino Linotype"/>
        </w:rPr>
      </w:pPr>
    </w:p>
    <w:p w14:paraId="5C6D9D1F" w14:textId="77777777" w:rsidR="00A04F9F" w:rsidRPr="00F900C1" w:rsidRDefault="00A04F9F" w:rsidP="00A04F9F">
      <w:pPr>
        <w:pStyle w:val="Prrafodelista"/>
        <w:numPr>
          <w:ilvl w:val="0"/>
          <w:numId w:val="40"/>
        </w:numPr>
        <w:spacing w:line="360" w:lineRule="auto"/>
        <w:ind w:right="51"/>
        <w:jc w:val="both"/>
        <w:rPr>
          <w:rFonts w:ascii="Palatino Linotype" w:eastAsiaTheme="minorHAnsi" w:hAnsi="Palatino Linotype" w:cstheme="minorBidi"/>
          <w:szCs w:val="14"/>
          <w:lang w:eastAsia="en-US"/>
        </w:rPr>
      </w:pPr>
      <w:r w:rsidRPr="00F900C1">
        <w:rPr>
          <w:rFonts w:ascii="Palatino Linotype" w:eastAsia="Palatino Linotype" w:hAnsi="Palatino Linotype" w:cs="Palatino Linotype"/>
        </w:rPr>
        <w:t xml:space="preserve">Igualmente, resulta importante destacar que el </w:t>
      </w:r>
      <w:r w:rsidRPr="00F900C1">
        <w:rPr>
          <w:rFonts w:ascii="Palatino Linotype" w:eastAsia="Palatino Linotype" w:hAnsi="Palatino Linotype" w:cs="Palatino Linotype"/>
          <w:b/>
          <w:i/>
        </w:rPr>
        <w:t>número de cuenta bancaria</w:t>
      </w:r>
      <w:r w:rsidRPr="00F900C1">
        <w:rPr>
          <w:rFonts w:ascii="Palatino Linotype" w:eastAsia="Palatino Linotype" w:hAnsi="Palatino Linotype" w:cs="Palatino Linotype"/>
          <w:b/>
        </w:rPr>
        <w:t xml:space="preserve"> de las personas físicas </w:t>
      </w:r>
      <w:r w:rsidRPr="00F900C1">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4319D61"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2E6F7A64" w14:textId="77777777" w:rsidR="00A04F9F" w:rsidRPr="00F900C1" w:rsidRDefault="00A04F9F" w:rsidP="00A04F9F">
      <w:pPr>
        <w:spacing w:line="360" w:lineRule="auto"/>
        <w:ind w:right="50"/>
        <w:jc w:val="both"/>
        <w:rPr>
          <w:rFonts w:ascii="Palatino Linotype" w:eastAsia="Palatino Linotype" w:hAnsi="Palatino Linotype" w:cs="Palatino Linotype"/>
        </w:rPr>
      </w:pPr>
      <w:r w:rsidRPr="00F900C1">
        <w:rPr>
          <w:rFonts w:ascii="Palatino Linotype" w:eastAsia="Palatino Linotype" w:hAnsi="Palatino Linotype" w:cs="Palatino Linotype"/>
        </w:rPr>
        <w:lastRenderedPageBreak/>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5B71464"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5B95ED6F" w14:textId="77777777" w:rsidR="00A04F9F" w:rsidRPr="00F900C1" w:rsidRDefault="00A04F9F" w:rsidP="00A04F9F">
      <w:pPr>
        <w:spacing w:line="360" w:lineRule="auto"/>
        <w:ind w:right="50"/>
        <w:jc w:val="both"/>
        <w:rPr>
          <w:rFonts w:ascii="Palatino Linotype" w:eastAsia="Palatino Linotype" w:hAnsi="Palatino Linotype" w:cs="Palatino Linotype"/>
        </w:rPr>
      </w:pPr>
      <w:r w:rsidRPr="00F900C1">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1C2A281"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42E0E6E9" w14:textId="77777777" w:rsidR="00A04F9F" w:rsidRPr="00F900C1" w:rsidRDefault="00A04F9F" w:rsidP="00A04F9F">
      <w:pPr>
        <w:spacing w:line="360" w:lineRule="auto"/>
        <w:ind w:right="50"/>
        <w:jc w:val="both"/>
        <w:rPr>
          <w:rFonts w:ascii="Palatino Linotype" w:eastAsia="Palatino Linotype" w:hAnsi="Palatino Linotype" w:cs="Palatino Linotype"/>
        </w:rPr>
      </w:pPr>
      <w:r w:rsidRPr="00F900C1">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49074D63"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3830B984" w14:textId="77777777" w:rsidR="00A04F9F" w:rsidRPr="00F900C1" w:rsidRDefault="00A04F9F" w:rsidP="00A04F9F">
      <w:pPr>
        <w:spacing w:line="360" w:lineRule="auto"/>
        <w:ind w:right="50"/>
        <w:jc w:val="both"/>
        <w:rPr>
          <w:rFonts w:ascii="Palatino Linotype" w:eastAsia="Palatino Linotype" w:hAnsi="Palatino Linotype" w:cs="Palatino Linotype"/>
        </w:rPr>
      </w:pPr>
      <w:r w:rsidRPr="00F900C1">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4049BBAB"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67B16A3B" w14:textId="77777777" w:rsidR="00A04F9F" w:rsidRPr="00F900C1" w:rsidRDefault="00A04F9F" w:rsidP="00A04F9F">
      <w:pPr>
        <w:spacing w:line="360" w:lineRule="auto"/>
        <w:ind w:right="50"/>
        <w:jc w:val="both"/>
        <w:rPr>
          <w:rFonts w:ascii="Palatino Linotype" w:eastAsia="Palatino Linotype" w:hAnsi="Palatino Linotype" w:cs="Palatino Linotype"/>
        </w:rPr>
      </w:pPr>
      <w:r w:rsidRPr="00F900C1">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1C4554D8"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2AD49C2A" w14:textId="77777777" w:rsidR="00A04F9F" w:rsidRPr="00F900C1" w:rsidRDefault="00A04F9F" w:rsidP="00A04F9F">
      <w:pPr>
        <w:spacing w:line="360" w:lineRule="auto"/>
        <w:ind w:right="50"/>
        <w:jc w:val="both"/>
        <w:rPr>
          <w:rFonts w:ascii="Palatino Linotype" w:eastAsia="Palatino Linotype" w:hAnsi="Palatino Linotype" w:cs="Palatino Linotype"/>
        </w:rPr>
      </w:pPr>
      <w:r w:rsidRPr="00F900C1">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3977CBDA" w14:textId="77777777" w:rsidR="00A04F9F" w:rsidRPr="00F900C1" w:rsidRDefault="00A04F9F" w:rsidP="00A04F9F">
      <w:pPr>
        <w:spacing w:line="360" w:lineRule="auto"/>
        <w:ind w:right="50"/>
        <w:jc w:val="both"/>
        <w:rPr>
          <w:rFonts w:ascii="Palatino Linotype" w:eastAsia="Palatino Linotype" w:hAnsi="Palatino Linotype" w:cs="Palatino Linotype"/>
        </w:rPr>
      </w:pPr>
    </w:p>
    <w:p w14:paraId="43D446CF" w14:textId="77777777" w:rsidR="00A04F9F" w:rsidRPr="00F900C1" w:rsidRDefault="00A04F9F" w:rsidP="00A04F9F">
      <w:pPr>
        <w:spacing w:after="240" w:line="276" w:lineRule="auto"/>
        <w:ind w:left="851" w:right="900"/>
        <w:jc w:val="both"/>
        <w:rPr>
          <w:rFonts w:ascii="Palatino Linotype" w:eastAsia="Palatino Linotype" w:hAnsi="Palatino Linotype" w:cs="Palatino Linotype"/>
          <w:i/>
        </w:rPr>
      </w:pPr>
      <w:r w:rsidRPr="00F900C1">
        <w:rPr>
          <w:rFonts w:ascii="Palatino Linotype" w:eastAsia="Palatino Linotype" w:hAnsi="Palatino Linotype" w:cs="Palatino Linotype"/>
          <w:b/>
          <w:i/>
        </w:rPr>
        <w:t>“Cuentas bancarias y/o CLABE interbancaria de personas físicas y morales privadas.</w:t>
      </w:r>
      <w:r w:rsidRPr="00F900C1">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1AD3A28" w14:textId="77777777" w:rsidR="00A04F9F" w:rsidRPr="00F900C1" w:rsidRDefault="00A04F9F" w:rsidP="00A04F9F">
      <w:pPr>
        <w:spacing w:before="240" w:line="276" w:lineRule="auto"/>
        <w:ind w:left="851" w:right="900"/>
        <w:jc w:val="both"/>
        <w:rPr>
          <w:rFonts w:ascii="Palatino Linotype" w:eastAsia="Palatino Linotype" w:hAnsi="Palatino Linotype" w:cs="Palatino Linotype"/>
          <w:i/>
        </w:rPr>
      </w:pPr>
      <w:r w:rsidRPr="00F900C1">
        <w:rPr>
          <w:rFonts w:ascii="Palatino Linotype" w:eastAsia="Palatino Linotype" w:hAnsi="Palatino Linotype" w:cs="Palatino Linotype"/>
          <w:b/>
          <w:i/>
        </w:rPr>
        <w:t>Cuentas bancarias y/o CLABE interbancaria de sujetos obligados que reciben y/o transfieren recursos públicos, son información pública</w:t>
      </w:r>
      <w:r w:rsidRPr="00F900C1">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D9CEAE5" w14:textId="77777777" w:rsidR="00A04F9F" w:rsidRPr="00F900C1" w:rsidRDefault="00A04F9F" w:rsidP="00A04F9F">
      <w:pPr>
        <w:spacing w:line="360" w:lineRule="auto"/>
        <w:ind w:left="851" w:right="900"/>
        <w:jc w:val="both"/>
        <w:rPr>
          <w:rFonts w:ascii="Palatino Linotype" w:eastAsia="Palatino Linotype" w:hAnsi="Palatino Linotype" w:cs="Palatino Linotype"/>
          <w:i/>
        </w:rPr>
      </w:pPr>
    </w:p>
    <w:p w14:paraId="77EC2F46" w14:textId="77777777" w:rsidR="00A04F9F" w:rsidRPr="00F900C1" w:rsidRDefault="00A04F9F" w:rsidP="00A04F9F">
      <w:pPr>
        <w:spacing w:line="360" w:lineRule="auto"/>
        <w:ind w:right="51"/>
        <w:jc w:val="both"/>
        <w:rPr>
          <w:rFonts w:ascii="Palatino Linotype" w:eastAsia="Arial Unicode MS" w:hAnsi="Palatino Linotype" w:cs="Arial"/>
        </w:rPr>
      </w:pPr>
    </w:p>
    <w:p w14:paraId="3ADE99B3" w14:textId="77777777" w:rsidR="00A04F9F" w:rsidRPr="00F900C1" w:rsidRDefault="00A04F9F" w:rsidP="00A04F9F">
      <w:pPr>
        <w:spacing w:line="360" w:lineRule="auto"/>
        <w:ind w:right="51"/>
        <w:jc w:val="both"/>
        <w:rPr>
          <w:rFonts w:ascii="Palatino Linotype" w:hAnsi="Palatino Linotype" w:cs="Arial"/>
        </w:rPr>
      </w:pPr>
      <w:r w:rsidRPr="00F900C1">
        <w:rPr>
          <w:rFonts w:ascii="Palatino Linotype" w:eastAsia="Arial Unicode MS" w:hAnsi="Palatino Linotype" w:cs="Arial"/>
        </w:rPr>
        <w:t xml:space="preserve">Verbigracia, previo a poner a disposición la información correspondiente debe considerarse que tiene carácter de confidencial </w:t>
      </w:r>
      <w:r w:rsidRPr="00F900C1">
        <w:rPr>
          <w:rFonts w:ascii="Palatino Linotype" w:hAnsi="Palatino Linotype" w:cs="Arial"/>
        </w:rPr>
        <w:t xml:space="preserve">el </w:t>
      </w:r>
      <w:r w:rsidRPr="00F900C1">
        <w:rPr>
          <w:rFonts w:ascii="Palatino Linotype" w:hAnsi="Palatino Linotype" w:cs="Arial"/>
          <w:b/>
        </w:rPr>
        <w:t>Registro Federal de Contribuyentes (RFC) que no sean de proveedores</w:t>
      </w:r>
      <w:r w:rsidRPr="00F900C1">
        <w:rPr>
          <w:rFonts w:ascii="Palatino Linotype" w:hAnsi="Palatino Linotype" w:cs="Arial"/>
        </w:rPr>
        <w:t xml:space="preserve">, cuenta bancaria, la Clave Única de Registro de Población (CURP), domicilio particular, teléfono particular, el nombre de las personas físicas que no tengan la calidad de servidor público  o aquellos que no reciban recursos </w:t>
      </w:r>
      <w:r w:rsidRPr="00F900C1">
        <w:rPr>
          <w:rFonts w:ascii="Palatino Linotype" w:hAnsi="Palatino Linotype" w:cs="Arial"/>
        </w:rPr>
        <w:lastRenderedPageBreak/>
        <w:t>públicos, entre otros considerados como datos personales en términos de la normatividad aplicable.</w:t>
      </w:r>
    </w:p>
    <w:p w14:paraId="08BB38E1" w14:textId="77777777" w:rsidR="00A04F9F" w:rsidRPr="00F900C1" w:rsidRDefault="00A04F9F" w:rsidP="00A04F9F">
      <w:pPr>
        <w:spacing w:before="240" w:after="240" w:line="360" w:lineRule="auto"/>
        <w:ind w:right="-91"/>
        <w:jc w:val="both"/>
        <w:rPr>
          <w:rFonts w:ascii="Palatino Linotype" w:hAnsi="Palatino Linotype" w:cs="Arial"/>
          <w:lang w:eastAsia="es-MX"/>
        </w:rPr>
      </w:pPr>
      <w:r w:rsidRPr="00F900C1">
        <w:rPr>
          <w:rFonts w:ascii="Palatino Linotype" w:hAnsi="Palatino Linotype" w:cs="Arial"/>
          <w:lang w:eastAsia="es-MX"/>
        </w:rPr>
        <w:t xml:space="preserve">Lo anterior es compartido por el ahora </w:t>
      </w:r>
      <w:r w:rsidRPr="00F900C1">
        <w:rPr>
          <w:rFonts w:ascii="Palatino Linotype" w:hAnsi="Palatino Linotype" w:cs="Arial"/>
          <w:b/>
          <w:bCs/>
          <w:lang w:eastAsia="es-MX"/>
        </w:rPr>
        <w:t>Instituto Nacional de Transparencia, Acceso a la Información y Protección de Datos Personales</w:t>
      </w:r>
      <w:r w:rsidRPr="00F900C1">
        <w:rPr>
          <w:rFonts w:ascii="Palatino Linotype" w:hAnsi="Palatino Linotype" w:cs="Arial"/>
          <w:lang w:eastAsia="es-MX"/>
        </w:rPr>
        <w:t xml:space="preserve"> (INAI), conforme al criterio </w:t>
      </w:r>
      <w:r w:rsidRPr="00F900C1">
        <w:rPr>
          <w:rFonts w:ascii="Palatino Linotype" w:hAnsi="Palatino Linotype" w:cs="Arial"/>
          <w:b/>
          <w:lang w:eastAsia="es-MX"/>
        </w:rPr>
        <w:t>004/2021,</w:t>
      </w:r>
      <w:r w:rsidRPr="00F900C1">
        <w:rPr>
          <w:rFonts w:ascii="Palatino Linotype" w:hAnsi="Palatino Linotype" w:cs="Arial"/>
          <w:lang w:eastAsia="es-MX"/>
        </w:rPr>
        <w:t xml:space="preserve"> el cual es del tenor literal siguiente:</w:t>
      </w:r>
    </w:p>
    <w:p w14:paraId="1181C2D8" w14:textId="77777777" w:rsidR="00A04F9F" w:rsidRPr="00F900C1" w:rsidRDefault="00A04F9F" w:rsidP="00A04F9F">
      <w:pPr>
        <w:autoSpaceDE w:val="0"/>
        <w:autoSpaceDN w:val="0"/>
        <w:adjustRightInd w:val="0"/>
        <w:spacing w:before="240" w:line="360" w:lineRule="auto"/>
        <w:ind w:left="851" w:right="851"/>
        <w:jc w:val="center"/>
        <w:rPr>
          <w:rFonts w:ascii="Palatino Linotype" w:hAnsi="Palatino Linotype" w:cs="Arial"/>
          <w:b/>
          <w:bCs/>
          <w:i/>
        </w:rPr>
      </w:pPr>
      <w:r w:rsidRPr="00F900C1">
        <w:rPr>
          <w:rFonts w:ascii="Palatino Linotype" w:hAnsi="Palatino Linotype" w:cs="Arial"/>
          <w:bCs/>
          <w:i/>
        </w:rPr>
        <w:t>“</w:t>
      </w:r>
      <w:r w:rsidRPr="00F900C1">
        <w:rPr>
          <w:rFonts w:ascii="Palatino Linotype" w:hAnsi="Palatino Linotype" w:cs="Arial"/>
          <w:b/>
          <w:bCs/>
          <w:i/>
        </w:rPr>
        <w:t>Registro Federal de Contribuyentes (RFC) de personas físicas proveedores o contratistas.</w:t>
      </w:r>
    </w:p>
    <w:p w14:paraId="3A1C874D"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Cs/>
          <w:i/>
        </w:rPr>
      </w:pPr>
      <w:r w:rsidRPr="00F900C1">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737F5C9A"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
          <w:i/>
        </w:rPr>
      </w:pPr>
      <w:r w:rsidRPr="00F900C1">
        <w:rPr>
          <w:rFonts w:ascii="Palatino Linotype" w:hAnsi="Palatino Linotype" w:cs="Arial"/>
          <w:b/>
          <w:i/>
        </w:rPr>
        <w:t>Precedentes:</w:t>
      </w:r>
    </w:p>
    <w:p w14:paraId="781072A8" w14:textId="77777777" w:rsidR="00A04F9F" w:rsidRPr="00F900C1" w:rsidRDefault="00A04F9F" w:rsidP="00A04F9F">
      <w:pPr>
        <w:numPr>
          <w:ilvl w:val="0"/>
          <w:numId w:val="39"/>
        </w:numPr>
        <w:autoSpaceDE w:val="0"/>
        <w:autoSpaceDN w:val="0"/>
        <w:adjustRightInd w:val="0"/>
        <w:spacing w:before="240" w:after="160" w:line="360" w:lineRule="auto"/>
        <w:ind w:right="851"/>
        <w:jc w:val="both"/>
        <w:rPr>
          <w:rFonts w:ascii="Palatino Linotype" w:hAnsi="Palatino Linotype" w:cs="Arial"/>
          <w:i/>
        </w:rPr>
      </w:pPr>
      <w:r w:rsidRPr="00F900C1">
        <w:rPr>
          <w:rFonts w:ascii="Palatino Linotype" w:hAnsi="Palatino Linotype" w:cs="Arial"/>
          <w:i/>
        </w:rPr>
        <w:t>Acceso a la información Pública. RRA 3639/19.</w:t>
      </w:r>
      <w:r w:rsidRPr="00F900C1">
        <w:rPr>
          <w:rFonts w:ascii="Palatino Linotype" w:hAnsi="Palatino Linotype" w:cs="Arial"/>
          <w:bCs/>
          <w:i/>
        </w:rPr>
        <w:t xml:space="preserve"> </w:t>
      </w:r>
      <w:r w:rsidRPr="00F900C1">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14:paraId="2A0B9AD5" w14:textId="77777777" w:rsidR="00A04F9F" w:rsidRPr="00F900C1" w:rsidRDefault="00A04F9F" w:rsidP="00A04F9F">
      <w:pPr>
        <w:numPr>
          <w:ilvl w:val="0"/>
          <w:numId w:val="39"/>
        </w:numPr>
        <w:autoSpaceDE w:val="0"/>
        <w:autoSpaceDN w:val="0"/>
        <w:adjustRightInd w:val="0"/>
        <w:spacing w:before="240" w:after="160" w:line="360" w:lineRule="auto"/>
        <w:ind w:right="851"/>
        <w:jc w:val="both"/>
        <w:rPr>
          <w:rFonts w:ascii="Palatino Linotype" w:hAnsi="Palatino Linotype" w:cs="Arial"/>
          <w:bCs/>
          <w:i/>
        </w:rPr>
      </w:pPr>
      <w:r w:rsidRPr="00F900C1">
        <w:rPr>
          <w:rFonts w:ascii="Palatino Linotype" w:hAnsi="Palatino Linotype" w:cs="Arial"/>
          <w:i/>
        </w:rPr>
        <w:t>Acceso a la información Pública. RRA 7709/19.</w:t>
      </w:r>
      <w:r w:rsidRPr="00F900C1">
        <w:rPr>
          <w:rFonts w:ascii="Palatino Linotype" w:hAnsi="Palatino Linotype" w:cs="Arial"/>
          <w:bCs/>
          <w:i/>
        </w:rPr>
        <w:t xml:space="preserve"> </w:t>
      </w:r>
      <w:r w:rsidRPr="00F900C1">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1A3FA457" w14:textId="77777777" w:rsidR="00A04F9F" w:rsidRPr="00F900C1" w:rsidRDefault="00A04F9F" w:rsidP="00A04F9F">
      <w:pPr>
        <w:numPr>
          <w:ilvl w:val="0"/>
          <w:numId w:val="39"/>
        </w:numPr>
        <w:autoSpaceDE w:val="0"/>
        <w:autoSpaceDN w:val="0"/>
        <w:adjustRightInd w:val="0"/>
        <w:spacing w:before="240" w:after="160" w:line="360" w:lineRule="auto"/>
        <w:ind w:left="851" w:right="851"/>
        <w:jc w:val="both"/>
        <w:rPr>
          <w:rFonts w:ascii="Palatino Linotype" w:hAnsi="Palatino Linotype" w:cs="Arial"/>
          <w:b/>
          <w:i/>
        </w:rPr>
      </w:pPr>
      <w:r w:rsidRPr="00F900C1">
        <w:rPr>
          <w:rFonts w:ascii="Palatino Linotype" w:hAnsi="Palatino Linotype" w:cs="Arial"/>
          <w:i/>
        </w:rPr>
        <w:lastRenderedPageBreak/>
        <w:t>Acceso a la información Pública. RRA 5774/19.</w:t>
      </w:r>
      <w:r w:rsidRPr="00F900C1">
        <w:rPr>
          <w:rFonts w:ascii="Palatino Linotype" w:hAnsi="Palatino Linotype" w:cs="Arial"/>
          <w:bCs/>
          <w:i/>
        </w:rPr>
        <w:t xml:space="preserve"> </w:t>
      </w:r>
      <w:r w:rsidRPr="00F900C1">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1690519C" w14:textId="77777777" w:rsidR="00A04F9F" w:rsidRPr="00F900C1" w:rsidRDefault="00A04F9F" w:rsidP="00A04F9F">
      <w:pPr>
        <w:autoSpaceDE w:val="0"/>
        <w:autoSpaceDN w:val="0"/>
        <w:adjustRightInd w:val="0"/>
        <w:spacing w:before="120" w:after="120"/>
        <w:ind w:left="567" w:right="850"/>
        <w:jc w:val="both"/>
        <w:rPr>
          <w:rFonts w:ascii="Palatino Linotype" w:hAnsi="Palatino Linotype" w:cs="Arial"/>
          <w:i/>
        </w:rPr>
      </w:pPr>
    </w:p>
    <w:p w14:paraId="39978365" w14:textId="77777777" w:rsidR="00A04F9F" w:rsidRPr="00F900C1" w:rsidRDefault="00A04F9F" w:rsidP="00A04F9F">
      <w:pPr>
        <w:spacing w:before="240" w:after="240" w:line="360" w:lineRule="auto"/>
        <w:jc w:val="both"/>
        <w:rPr>
          <w:rFonts w:ascii="Palatino Linotype" w:hAnsi="Palatino Linotype" w:cs="Arial"/>
          <w:lang w:eastAsia="es-MX"/>
        </w:rPr>
      </w:pPr>
      <w:r w:rsidRPr="00F900C1">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04989C9A" w14:textId="77777777" w:rsidR="00A04F9F" w:rsidRPr="00F900C1" w:rsidRDefault="00A04F9F" w:rsidP="00A04F9F">
      <w:pPr>
        <w:spacing w:before="240" w:after="240" w:line="360" w:lineRule="auto"/>
        <w:jc w:val="both"/>
        <w:rPr>
          <w:rFonts w:ascii="Palatino Linotype" w:eastAsia="Calibri" w:hAnsi="Palatino Linotype" w:cs="Arial"/>
          <w:lang w:eastAsia="es-MX"/>
        </w:rPr>
      </w:pPr>
      <w:r w:rsidRPr="00F900C1">
        <w:rPr>
          <w:rFonts w:ascii="Palatino Linotype" w:hAnsi="Palatino Linotype" w:cs="Arial"/>
          <w:lang w:eastAsia="es-MX"/>
        </w:rPr>
        <w:t xml:space="preserve">En cuanto a la </w:t>
      </w:r>
      <w:r w:rsidRPr="00F900C1">
        <w:rPr>
          <w:rFonts w:ascii="Palatino Linotype" w:hAnsi="Palatino Linotype" w:cs="Arial"/>
        </w:rPr>
        <w:t xml:space="preserve">Clave Única de Registro de Población (CURP) en virtud de que éste se </w:t>
      </w:r>
      <w:r w:rsidRPr="00F900C1">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DBC6A6D" w14:textId="77777777" w:rsidR="00A04F9F" w:rsidRPr="00F900C1" w:rsidRDefault="00A04F9F" w:rsidP="00A04F9F">
      <w:pPr>
        <w:spacing w:before="240" w:after="240" w:line="360" w:lineRule="auto"/>
        <w:ind w:right="-91"/>
        <w:jc w:val="both"/>
        <w:rPr>
          <w:rFonts w:ascii="Palatino Linotype" w:hAnsi="Palatino Linotype" w:cs="Arial"/>
        </w:rPr>
      </w:pPr>
      <w:r w:rsidRPr="00F900C1">
        <w:rPr>
          <w:rFonts w:ascii="Palatino Linotype" w:hAnsi="Palatino Linotype" w:cs="Arial"/>
        </w:rPr>
        <w:t xml:space="preserve">Argumento que es compartido por el </w:t>
      </w:r>
      <w:r w:rsidRPr="00F900C1">
        <w:rPr>
          <w:rStyle w:val="Textoennegrita"/>
          <w:rFonts w:ascii="Palatino Linotype" w:hAnsi="Palatino Linotype" w:cs="Arial"/>
        </w:rPr>
        <w:t xml:space="preserve">Instituto Nacional de Transparencia, Acceso a la Información y Protección de Datos Personales, conforme al </w:t>
      </w:r>
      <w:r w:rsidRPr="00F900C1">
        <w:rPr>
          <w:rFonts w:ascii="Palatino Linotype" w:hAnsi="Palatino Linotype" w:cs="Arial"/>
        </w:rPr>
        <w:t xml:space="preserve">criterio número 18/17 el cual refiere: </w:t>
      </w:r>
    </w:p>
    <w:p w14:paraId="704BD76C" w14:textId="77777777" w:rsidR="00A04F9F" w:rsidRPr="00F900C1" w:rsidRDefault="00A04F9F" w:rsidP="00A04F9F">
      <w:pPr>
        <w:autoSpaceDE w:val="0"/>
        <w:autoSpaceDN w:val="0"/>
        <w:adjustRightInd w:val="0"/>
        <w:spacing w:before="240" w:line="360" w:lineRule="auto"/>
        <w:ind w:left="851" w:right="851"/>
        <w:jc w:val="center"/>
        <w:rPr>
          <w:rFonts w:ascii="Palatino Linotype" w:hAnsi="Palatino Linotype" w:cs="Arial"/>
          <w:b/>
          <w:bCs/>
          <w:i/>
          <w:lang w:eastAsia="es-MX"/>
        </w:rPr>
      </w:pPr>
      <w:r w:rsidRPr="00F900C1">
        <w:rPr>
          <w:rFonts w:ascii="Palatino Linotype" w:hAnsi="Palatino Linotype" w:cs="Arial"/>
          <w:bCs/>
          <w:i/>
          <w:lang w:eastAsia="es-MX"/>
        </w:rPr>
        <w:t>“</w:t>
      </w:r>
      <w:r w:rsidRPr="00F900C1">
        <w:rPr>
          <w:rFonts w:ascii="Palatino Linotype" w:hAnsi="Palatino Linotype" w:cs="Arial"/>
          <w:b/>
          <w:bCs/>
          <w:i/>
          <w:lang w:eastAsia="es-MX"/>
        </w:rPr>
        <w:t>CLAVE ÚNICA DE REGISTRO DE POBLACIÓN (CURP).</w:t>
      </w:r>
    </w:p>
    <w:p w14:paraId="289445F1"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
          <w:bCs/>
          <w:i/>
          <w:lang w:eastAsia="es-MX"/>
        </w:rPr>
      </w:pPr>
      <w:r w:rsidRPr="00F900C1">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F900C1">
        <w:rPr>
          <w:rFonts w:ascii="Palatino Linotype" w:hAnsi="Palatino Linotype" w:cs="Arial"/>
          <w:bCs/>
          <w:i/>
          <w:lang w:eastAsia="es-MX"/>
        </w:rPr>
        <w:lastRenderedPageBreak/>
        <w:t xml:space="preserve">resto de los habitantes del país, por lo que la CURP está considerada como información confidencial”. </w:t>
      </w:r>
    </w:p>
    <w:p w14:paraId="5B4C0431"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
          <w:i/>
          <w:lang w:eastAsia="es-MX"/>
        </w:rPr>
      </w:pPr>
      <w:r w:rsidRPr="00F900C1">
        <w:rPr>
          <w:rFonts w:ascii="Palatino Linotype" w:hAnsi="Palatino Linotype" w:cs="Arial"/>
          <w:i/>
          <w:lang w:eastAsia="es-MX"/>
        </w:rPr>
        <w:t xml:space="preserve"> </w:t>
      </w:r>
      <w:r w:rsidRPr="00F900C1">
        <w:rPr>
          <w:rFonts w:ascii="Palatino Linotype" w:hAnsi="Palatino Linotype" w:cs="Arial"/>
          <w:b/>
          <w:i/>
          <w:lang w:eastAsia="es-MX"/>
        </w:rPr>
        <w:t>Resoluciones:</w:t>
      </w:r>
    </w:p>
    <w:p w14:paraId="0E49BD3F"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
          <w:i/>
          <w:lang w:eastAsia="es-MX"/>
        </w:rPr>
      </w:pPr>
      <w:r w:rsidRPr="00F900C1">
        <w:rPr>
          <w:rFonts w:ascii="Palatino Linotype" w:hAnsi="Palatino Linotype" w:cs="Arial"/>
          <w:b/>
          <w:i/>
          <w:lang w:eastAsia="es-MX"/>
        </w:rPr>
        <w:t xml:space="preserve">RRA 3995/16. </w:t>
      </w:r>
      <w:r w:rsidRPr="00F900C1">
        <w:rPr>
          <w:rFonts w:ascii="Palatino Linotype" w:hAnsi="Palatino Linotype" w:cs="Arial"/>
          <w:i/>
          <w:lang w:eastAsia="es-MX"/>
        </w:rPr>
        <w:t>Secretaría de la Defensa Nacional. 1 de febrero de 2017. Por unanimidad. Comisionado Ponente Rosendoevgueni Monterrey Chepov.</w:t>
      </w:r>
    </w:p>
    <w:p w14:paraId="3DEDCD83"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
          <w:i/>
          <w:lang w:eastAsia="es-MX"/>
        </w:rPr>
      </w:pPr>
      <w:r w:rsidRPr="00F900C1">
        <w:rPr>
          <w:rFonts w:ascii="Palatino Linotype" w:hAnsi="Palatino Linotype" w:cs="Arial"/>
          <w:b/>
          <w:i/>
          <w:lang w:eastAsia="es-MX"/>
        </w:rPr>
        <w:t xml:space="preserve">RRA </w:t>
      </w:r>
      <w:r w:rsidRPr="00F900C1">
        <w:rPr>
          <w:rFonts w:ascii="Palatino Linotype" w:hAnsi="Palatino Linotype" w:cs="Arial"/>
          <w:b/>
          <w:bCs/>
          <w:i/>
          <w:lang w:eastAsia="es-MX"/>
        </w:rPr>
        <w:t xml:space="preserve">0937/17. </w:t>
      </w:r>
      <w:r w:rsidRPr="00F900C1">
        <w:rPr>
          <w:rFonts w:ascii="Palatino Linotype" w:hAnsi="Palatino Linotype" w:cs="Arial"/>
          <w:bCs/>
          <w:i/>
          <w:lang w:eastAsia="es-MX"/>
        </w:rPr>
        <w:t xml:space="preserve">Senado de la República. </w:t>
      </w:r>
      <w:r w:rsidRPr="00F900C1">
        <w:rPr>
          <w:rFonts w:ascii="Palatino Linotype" w:hAnsi="Palatino Linotype" w:cs="Arial"/>
          <w:bCs/>
          <w:i/>
          <w:lang w:val="es-ES_tradnl" w:eastAsia="es-MX"/>
        </w:rPr>
        <w:t xml:space="preserve">15 de marzo de 2017. Por unanimidad. Comisionada Ponente Ximena Puente de la Mora. </w:t>
      </w:r>
    </w:p>
    <w:p w14:paraId="66F1FA32" w14:textId="77777777" w:rsidR="00A04F9F" w:rsidRPr="00F900C1" w:rsidRDefault="00A04F9F" w:rsidP="00A04F9F">
      <w:pPr>
        <w:autoSpaceDE w:val="0"/>
        <w:autoSpaceDN w:val="0"/>
        <w:adjustRightInd w:val="0"/>
        <w:spacing w:before="240" w:line="360" w:lineRule="auto"/>
        <w:ind w:left="851" w:right="851"/>
        <w:jc w:val="both"/>
        <w:rPr>
          <w:rFonts w:ascii="Palatino Linotype" w:hAnsi="Palatino Linotype" w:cs="Arial"/>
          <w:b/>
          <w:i/>
          <w:lang w:eastAsia="es-MX"/>
        </w:rPr>
      </w:pPr>
      <w:r w:rsidRPr="00F900C1">
        <w:rPr>
          <w:rFonts w:ascii="Palatino Linotype" w:hAnsi="Palatino Linotype" w:cs="Arial"/>
          <w:b/>
          <w:i/>
          <w:lang w:eastAsia="es-MX"/>
        </w:rPr>
        <w:t xml:space="preserve">RRA 0478/17. </w:t>
      </w:r>
      <w:r w:rsidRPr="00F900C1">
        <w:rPr>
          <w:rFonts w:ascii="Palatino Linotype" w:hAnsi="Palatino Linotype" w:cs="Arial"/>
          <w:i/>
          <w:lang w:eastAsia="es-MX"/>
        </w:rPr>
        <w:t xml:space="preserve">Secretaría de Relaciones Exteriores. 26 de abril de 2017. Por unanimidad. Comisionada Ponente Areli Cano Guadiana.” </w:t>
      </w:r>
      <w:r w:rsidRPr="00F900C1">
        <w:rPr>
          <w:rFonts w:ascii="Palatino Linotype" w:hAnsi="Palatino Linotype" w:cs="Arial"/>
          <w:b/>
          <w:i/>
          <w:lang w:eastAsia="es-MX"/>
        </w:rPr>
        <w:t>[Sic]</w:t>
      </w:r>
    </w:p>
    <w:p w14:paraId="6C1847AC" w14:textId="77777777" w:rsidR="00A04F9F" w:rsidRPr="00F900C1" w:rsidRDefault="00A04F9F" w:rsidP="00A04F9F">
      <w:pPr>
        <w:spacing w:line="360" w:lineRule="auto"/>
        <w:jc w:val="both"/>
        <w:rPr>
          <w:rFonts w:ascii="Palatino Linotype" w:hAnsi="Palatino Linotype"/>
        </w:rPr>
      </w:pPr>
    </w:p>
    <w:p w14:paraId="7A8286D2" w14:textId="77777777" w:rsidR="00A04F9F" w:rsidRPr="00F900C1" w:rsidRDefault="00A04F9F" w:rsidP="00A04F9F">
      <w:pPr>
        <w:spacing w:line="360" w:lineRule="auto"/>
        <w:ind w:right="51"/>
        <w:jc w:val="both"/>
        <w:rPr>
          <w:rFonts w:ascii="Palatino Linotype" w:eastAsia="Arial Unicode MS" w:hAnsi="Palatino Linotype" w:cs="Arial"/>
          <w:lang w:val="es-ES_tradnl" w:eastAsia="es-MX"/>
        </w:rPr>
      </w:pPr>
      <w:r w:rsidRPr="00F900C1">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900C1">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900C1">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B1B8B7B" w14:textId="77777777" w:rsidR="00AB14F4" w:rsidRPr="00F900C1" w:rsidRDefault="00AB14F4" w:rsidP="00810A12">
      <w:pPr>
        <w:autoSpaceDE w:val="0"/>
        <w:autoSpaceDN w:val="0"/>
        <w:adjustRightInd w:val="0"/>
        <w:spacing w:after="160" w:line="360" w:lineRule="auto"/>
        <w:contextualSpacing/>
        <w:jc w:val="both"/>
        <w:rPr>
          <w:rFonts w:ascii="Palatino Linotype" w:hAnsi="Palatino Linotype" w:cs="Arial"/>
          <w:b/>
          <w:i/>
          <w:sz w:val="28"/>
          <w:szCs w:val="28"/>
        </w:rPr>
      </w:pPr>
    </w:p>
    <w:p w14:paraId="5625D39B" w14:textId="25BD6A5E" w:rsidR="00975A5E" w:rsidRPr="00F900C1" w:rsidRDefault="00975A5E" w:rsidP="00975A5E">
      <w:pPr>
        <w:spacing w:line="360" w:lineRule="auto"/>
        <w:jc w:val="both"/>
        <w:rPr>
          <w:rFonts w:ascii="Palatino Linotype" w:hAnsi="Palatino Linotype"/>
        </w:rPr>
      </w:pPr>
      <w:r w:rsidRPr="00F900C1">
        <w:rPr>
          <w:rFonts w:ascii="Palatino Linotype" w:hAnsi="Palatino Linotype" w:cs="Arial"/>
          <w:lang w:eastAsia="es-MX"/>
        </w:rPr>
        <w:lastRenderedPageBreak/>
        <w:t>Final</w:t>
      </w:r>
      <w:r w:rsidRPr="00F900C1">
        <w:rPr>
          <w:rFonts w:ascii="Palatino Linotype" w:hAnsi="Palatino Linotype"/>
        </w:rPr>
        <w:t xml:space="preserve">mente, y en mérito de lo expuesto en líneas anteriores, resultan </w:t>
      </w:r>
      <w:r w:rsidR="00A04F9F" w:rsidRPr="00F900C1">
        <w:rPr>
          <w:rFonts w:ascii="Palatino Linotype" w:hAnsi="Palatino Linotype"/>
        </w:rPr>
        <w:t xml:space="preserve">parcialmente </w:t>
      </w:r>
      <w:r w:rsidRPr="00F900C1">
        <w:rPr>
          <w:rFonts w:ascii="Palatino Linotype" w:hAnsi="Palatino Linotype"/>
        </w:rPr>
        <w:t xml:space="preserve">fundados los motivos de inconformidad vertidos por la parte </w:t>
      </w:r>
      <w:r w:rsidRPr="00F900C1">
        <w:rPr>
          <w:rFonts w:ascii="Palatino Linotype" w:hAnsi="Palatino Linotype"/>
          <w:b/>
        </w:rPr>
        <w:t>Recurrente</w:t>
      </w:r>
      <w:r w:rsidRPr="00F900C1">
        <w:rPr>
          <w:rFonts w:ascii="Palatino Linotype" w:hAnsi="Palatino Linotype"/>
        </w:rPr>
        <w:t xml:space="preserve">, por ello con fundamento en la </w:t>
      </w:r>
      <w:r w:rsidRPr="00F900C1">
        <w:rPr>
          <w:rFonts w:ascii="Palatino Linotype" w:hAnsi="Palatino Linotype"/>
          <w:i/>
        </w:rPr>
        <w:t>primera hipótesis</w:t>
      </w:r>
      <w:r w:rsidRPr="00F900C1">
        <w:rPr>
          <w:rFonts w:ascii="Palatino Linotype" w:hAnsi="Palatino Linotype"/>
        </w:rPr>
        <w:t xml:space="preserve"> del artículo 186, fracción III, de la Ley de Transparencia y Acceso a la Información Pública del Estado de México y Municipios, se </w:t>
      </w:r>
      <w:r w:rsidRPr="00F900C1">
        <w:rPr>
          <w:rFonts w:ascii="Palatino Linotype" w:hAnsi="Palatino Linotype"/>
          <w:b/>
        </w:rPr>
        <w:t xml:space="preserve">REVOCA </w:t>
      </w:r>
      <w:r w:rsidRPr="00F900C1">
        <w:rPr>
          <w:rFonts w:ascii="Palatino Linotype" w:hAnsi="Palatino Linotype"/>
        </w:rPr>
        <w:t xml:space="preserve">la respuesta a la solicitud de información </w:t>
      </w:r>
      <w:r w:rsidR="00A04F9F" w:rsidRPr="00F900C1">
        <w:rPr>
          <w:rFonts w:ascii="Palatino Linotype" w:hAnsi="Palatino Linotype" w:cs="Arial"/>
          <w:b/>
        </w:rPr>
        <w:t>00086/VICARBO/IP/2025</w:t>
      </w:r>
      <w:r w:rsidRPr="00F900C1">
        <w:rPr>
          <w:rFonts w:ascii="Palatino Linotype" w:hAnsi="Palatino Linotype" w:cs="Arial"/>
        </w:rPr>
        <w:t xml:space="preserve">, </w:t>
      </w:r>
      <w:r w:rsidRPr="00F900C1">
        <w:rPr>
          <w:rFonts w:ascii="Palatino Linotype" w:hAnsi="Palatino Linotype"/>
        </w:rPr>
        <w:t>que ha sido materia del presente fallo.</w:t>
      </w:r>
    </w:p>
    <w:p w14:paraId="020F7DAA" w14:textId="77777777" w:rsidR="00C857FF" w:rsidRPr="00F900C1" w:rsidRDefault="00C857FF" w:rsidP="00975A5E">
      <w:pPr>
        <w:spacing w:line="360" w:lineRule="auto"/>
        <w:jc w:val="both"/>
        <w:rPr>
          <w:rFonts w:ascii="Palatino Linotype" w:hAnsi="Palatino Linotype"/>
        </w:rPr>
      </w:pPr>
    </w:p>
    <w:p w14:paraId="506B894B" w14:textId="77777777" w:rsidR="00975A5E" w:rsidRPr="00F900C1" w:rsidRDefault="00975A5E" w:rsidP="00975A5E">
      <w:pPr>
        <w:spacing w:line="360" w:lineRule="auto"/>
        <w:jc w:val="both"/>
        <w:rPr>
          <w:rFonts w:ascii="Palatino Linotype" w:hAnsi="Palatino Linotype"/>
        </w:rPr>
      </w:pPr>
      <w:r w:rsidRPr="00F900C1">
        <w:rPr>
          <w:rFonts w:ascii="Palatino Linotype" w:hAnsi="Palatino Linotype"/>
        </w:rPr>
        <w:t xml:space="preserve">Por lo antes expuesto y fundado. </w:t>
      </w:r>
    </w:p>
    <w:p w14:paraId="3D381DEC" w14:textId="77777777" w:rsidR="00975A5E" w:rsidRPr="00F900C1" w:rsidRDefault="00975A5E" w:rsidP="00975A5E">
      <w:pPr>
        <w:spacing w:line="360" w:lineRule="auto"/>
        <w:jc w:val="both"/>
        <w:rPr>
          <w:rFonts w:ascii="Palatino Linotype" w:hAnsi="Palatino Linotype"/>
        </w:rPr>
      </w:pPr>
    </w:p>
    <w:p w14:paraId="2CE0AD8B" w14:textId="77777777" w:rsidR="00975A5E" w:rsidRPr="00F900C1" w:rsidRDefault="00975A5E" w:rsidP="00975A5E">
      <w:pPr>
        <w:spacing w:line="360" w:lineRule="auto"/>
        <w:jc w:val="center"/>
        <w:rPr>
          <w:rFonts w:ascii="Palatino Linotype" w:hAnsi="Palatino Linotype"/>
          <w:b/>
          <w:bCs/>
          <w:spacing w:val="60"/>
          <w:sz w:val="28"/>
          <w:lang w:val="es-ES_tradnl"/>
        </w:rPr>
      </w:pPr>
      <w:r w:rsidRPr="00F900C1">
        <w:rPr>
          <w:rFonts w:ascii="Palatino Linotype" w:hAnsi="Palatino Linotype"/>
          <w:b/>
          <w:bCs/>
          <w:spacing w:val="60"/>
          <w:sz w:val="28"/>
          <w:lang w:val="es-ES_tradnl"/>
        </w:rPr>
        <w:t>SE    RESUELVE</w:t>
      </w:r>
    </w:p>
    <w:p w14:paraId="426E79EC" w14:textId="77777777" w:rsidR="00975A5E" w:rsidRPr="00F900C1" w:rsidRDefault="00975A5E" w:rsidP="00975A5E">
      <w:pPr>
        <w:rPr>
          <w:rFonts w:ascii="Palatino Linotype" w:hAnsi="Palatino Linotype"/>
          <w:lang w:val="es-ES_tradnl"/>
        </w:rPr>
      </w:pPr>
    </w:p>
    <w:p w14:paraId="23483711" w14:textId="41C52909" w:rsidR="00975A5E" w:rsidRPr="00F900C1" w:rsidRDefault="00975A5E" w:rsidP="00975A5E">
      <w:pPr>
        <w:autoSpaceDE w:val="0"/>
        <w:autoSpaceDN w:val="0"/>
        <w:adjustRightInd w:val="0"/>
        <w:spacing w:line="360" w:lineRule="auto"/>
        <w:ind w:right="49"/>
        <w:jc w:val="both"/>
        <w:rPr>
          <w:rFonts w:ascii="Palatino Linotype" w:hAnsi="Palatino Linotype" w:cs="Arial"/>
        </w:rPr>
      </w:pPr>
      <w:r w:rsidRPr="00F900C1">
        <w:rPr>
          <w:rFonts w:ascii="Palatino Linotype" w:hAnsi="Palatino Linotype" w:cs="Arial"/>
          <w:b/>
          <w:sz w:val="28"/>
          <w:szCs w:val="28"/>
          <w:lang w:val="es-ES_tradnl"/>
        </w:rPr>
        <w:t>PRIMERO.</w:t>
      </w:r>
      <w:r w:rsidRPr="00F900C1">
        <w:rPr>
          <w:rFonts w:ascii="Palatino Linotype" w:hAnsi="Palatino Linotype" w:cs="Arial"/>
          <w:lang w:val="es-ES_tradnl"/>
        </w:rPr>
        <w:t xml:space="preserve"> </w:t>
      </w:r>
      <w:r w:rsidRPr="00F900C1">
        <w:rPr>
          <w:rFonts w:ascii="Palatino Linotype" w:hAnsi="Palatino Linotype" w:cs="Arial"/>
        </w:rPr>
        <w:t>Se</w:t>
      </w:r>
      <w:r w:rsidRPr="00F900C1">
        <w:rPr>
          <w:rFonts w:ascii="Palatino Linotype" w:hAnsi="Palatino Linotype" w:cs="Arial"/>
          <w:b/>
        </w:rPr>
        <w:t xml:space="preserve"> REVOCA </w:t>
      </w:r>
      <w:r w:rsidRPr="00F900C1">
        <w:rPr>
          <w:rFonts w:ascii="Palatino Linotype" w:eastAsia="Arial Unicode MS" w:hAnsi="Palatino Linotype" w:cs="Arial"/>
        </w:rPr>
        <w:t xml:space="preserve">la respuesta entregada por el </w:t>
      </w:r>
      <w:r w:rsidRPr="00F900C1">
        <w:rPr>
          <w:rFonts w:ascii="Palatino Linotype" w:eastAsia="Arial Unicode MS" w:hAnsi="Palatino Linotype" w:cs="Arial"/>
          <w:b/>
        </w:rPr>
        <w:t xml:space="preserve">Sujeto Obligado </w:t>
      </w:r>
      <w:r w:rsidRPr="00F900C1">
        <w:rPr>
          <w:rFonts w:ascii="Palatino Linotype" w:eastAsia="Arial Unicode MS" w:hAnsi="Palatino Linotype" w:cs="Arial"/>
        </w:rPr>
        <w:t xml:space="preserve">a la solicitud de información número </w:t>
      </w:r>
      <w:r w:rsidR="00A04F9F" w:rsidRPr="00F900C1">
        <w:rPr>
          <w:rFonts w:ascii="Palatino Linotype" w:hAnsi="Palatino Linotype" w:cs="Arial"/>
          <w:b/>
        </w:rPr>
        <w:t>00086/VICARBO/IP/2025</w:t>
      </w:r>
      <w:r w:rsidRPr="00F900C1">
        <w:rPr>
          <w:rFonts w:ascii="Palatino Linotype" w:hAnsi="Palatino Linotype" w:cs="Arial"/>
        </w:rPr>
        <w:t xml:space="preserve">, por resultar </w:t>
      </w:r>
      <w:r w:rsidR="00A04F9F" w:rsidRPr="00F900C1">
        <w:rPr>
          <w:rFonts w:ascii="Palatino Linotype" w:hAnsi="Palatino Linotype" w:cs="Arial"/>
        </w:rPr>
        <w:t xml:space="preserve">parcialmente </w:t>
      </w:r>
      <w:r w:rsidRPr="00F900C1">
        <w:rPr>
          <w:rFonts w:ascii="Palatino Linotype" w:hAnsi="Palatino Linotype" w:cs="Arial"/>
        </w:rPr>
        <w:t>fundados los motivos de inconformidad vertidos por la parte</w:t>
      </w:r>
      <w:r w:rsidRPr="00F900C1">
        <w:rPr>
          <w:rFonts w:ascii="Palatino Linotype" w:hAnsi="Palatino Linotype" w:cs="Arial"/>
          <w:b/>
        </w:rPr>
        <w:t xml:space="preserve"> Recurrente</w:t>
      </w:r>
      <w:r w:rsidRPr="00F900C1">
        <w:rPr>
          <w:rFonts w:ascii="Palatino Linotype" w:hAnsi="Palatino Linotype" w:cs="Arial"/>
        </w:rPr>
        <w:t xml:space="preserve">, en términos del Considerando </w:t>
      </w:r>
      <w:r w:rsidR="003C4156" w:rsidRPr="00F900C1">
        <w:rPr>
          <w:rFonts w:ascii="Palatino Linotype" w:hAnsi="Palatino Linotype" w:cs="Arial"/>
          <w:b/>
        </w:rPr>
        <w:t>CUAR</w:t>
      </w:r>
      <w:r w:rsidRPr="00F900C1">
        <w:rPr>
          <w:rFonts w:ascii="Palatino Linotype" w:hAnsi="Palatino Linotype" w:cs="Arial"/>
          <w:b/>
        </w:rPr>
        <w:t>TO</w:t>
      </w:r>
      <w:r w:rsidRPr="00F900C1">
        <w:rPr>
          <w:rFonts w:ascii="Palatino Linotype" w:hAnsi="Palatino Linotype" w:cs="Arial"/>
        </w:rPr>
        <w:t xml:space="preserve"> de esta resolución.</w:t>
      </w:r>
    </w:p>
    <w:p w14:paraId="247542F8" w14:textId="77777777" w:rsidR="00975A5E" w:rsidRPr="00F900C1" w:rsidRDefault="00975A5E" w:rsidP="00975A5E">
      <w:pPr>
        <w:autoSpaceDE w:val="0"/>
        <w:autoSpaceDN w:val="0"/>
        <w:adjustRightInd w:val="0"/>
        <w:spacing w:line="360" w:lineRule="auto"/>
        <w:ind w:right="49"/>
        <w:jc w:val="both"/>
        <w:rPr>
          <w:rFonts w:ascii="Palatino Linotype" w:hAnsi="Palatino Linotype" w:cs="Arial"/>
        </w:rPr>
      </w:pPr>
    </w:p>
    <w:p w14:paraId="06C1FF87" w14:textId="09DC498E" w:rsidR="002E3D54" w:rsidRPr="00F900C1" w:rsidRDefault="00975A5E" w:rsidP="002E3D54">
      <w:pPr>
        <w:spacing w:line="360" w:lineRule="auto"/>
        <w:jc w:val="both"/>
        <w:rPr>
          <w:rFonts w:ascii="Palatino Linotype" w:hAnsi="Palatino Linotype" w:cs="Arial"/>
        </w:rPr>
      </w:pPr>
      <w:r w:rsidRPr="00F900C1">
        <w:rPr>
          <w:rFonts w:ascii="Palatino Linotype" w:hAnsi="Palatino Linotype" w:cs="Arial"/>
          <w:b/>
          <w:sz w:val="28"/>
          <w:szCs w:val="28"/>
        </w:rPr>
        <w:t>SEGUNDO.</w:t>
      </w:r>
      <w:r w:rsidRPr="00F900C1">
        <w:rPr>
          <w:rFonts w:ascii="Palatino Linotype" w:hAnsi="Palatino Linotype" w:cs="Arial"/>
        </w:rPr>
        <w:t xml:space="preserve"> Se </w:t>
      </w:r>
      <w:r w:rsidRPr="00F900C1">
        <w:rPr>
          <w:rFonts w:ascii="Palatino Linotype" w:hAnsi="Palatino Linotype" w:cs="Arial"/>
          <w:b/>
        </w:rPr>
        <w:t>ORDENA</w:t>
      </w:r>
      <w:r w:rsidRPr="00F900C1">
        <w:rPr>
          <w:rFonts w:ascii="Palatino Linotype" w:hAnsi="Palatino Linotype" w:cs="Arial"/>
        </w:rPr>
        <w:t xml:space="preserve"> al </w:t>
      </w:r>
      <w:r w:rsidRPr="00F900C1">
        <w:rPr>
          <w:rFonts w:ascii="Palatino Linotype" w:hAnsi="Palatino Linotype" w:cs="Arial"/>
          <w:b/>
        </w:rPr>
        <w:t>Sujeto Obligado</w:t>
      </w:r>
      <w:r w:rsidRPr="00F900C1">
        <w:rPr>
          <w:rFonts w:ascii="Palatino Linotype" w:hAnsi="Palatino Linotype" w:cs="Arial"/>
        </w:rPr>
        <w:t xml:space="preserve"> haga entrega a la parte </w:t>
      </w:r>
      <w:r w:rsidRPr="00F900C1">
        <w:rPr>
          <w:rFonts w:ascii="Palatino Linotype" w:hAnsi="Palatino Linotype" w:cs="Arial"/>
          <w:b/>
        </w:rPr>
        <w:t xml:space="preserve">Recurrente </w:t>
      </w:r>
      <w:r w:rsidRPr="00F900C1">
        <w:rPr>
          <w:rFonts w:ascii="Palatino Linotype" w:hAnsi="Palatino Linotype" w:cs="Arial"/>
        </w:rPr>
        <w:t xml:space="preserve">en términos del Considerando </w:t>
      </w:r>
      <w:r w:rsidR="003C4156" w:rsidRPr="00F900C1">
        <w:rPr>
          <w:rFonts w:ascii="Palatino Linotype" w:hAnsi="Palatino Linotype" w:cs="Arial"/>
          <w:b/>
        </w:rPr>
        <w:t>CUAR</w:t>
      </w:r>
      <w:r w:rsidRPr="00F900C1">
        <w:rPr>
          <w:rFonts w:ascii="Palatino Linotype" w:hAnsi="Palatino Linotype" w:cs="Arial"/>
          <w:b/>
        </w:rPr>
        <w:t xml:space="preserve">TO </w:t>
      </w:r>
      <w:r w:rsidRPr="00F900C1">
        <w:rPr>
          <w:rFonts w:ascii="Palatino Linotype" w:hAnsi="Palatino Linotype" w:cs="Arial"/>
        </w:rPr>
        <w:t>de esta resolución, a través del</w:t>
      </w:r>
      <w:r w:rsidRPr="00F900C1">
        <w:rPr>
          <w:rFonts w:ascii="Palatino Linotype" w:hAnsi="Palatino Linotype" w:cs="Arial"/>
          <w:b/>
        </w:rPr>
        <w:t xml:space="preserve"> </w:t>
      </w:r>
      <w:r w:rsidRPr="00F900C1">
        <w:rPr>
          <w:rFonts w:ascii="Palatino Linotype" w:hAnsi="Palatino Linotype" w:cs="Arial"/>
        </w:rPr>
        <w:t xml:space="preserve">Sistema de Acceso a la Información Mexiquense </w:t>
      </w:r>
      <w:r w:rsidRPr="00F900C1">
        <w:rPr>
          <w:rFonts w:ascii="Palatino Linotype" w:hAnsi="Palatino Linotype" w:cs="Arial"/>
          <w:b/>
        </w:rPr>
        <w:t>(SAIMEX)</w:t>
      </w:r>
      <w:r w:rsidRPr="00F900C1">
        <w:rPr>
          <w:rFonts w:ascii="Palatino Linotype" w:hAnsi="Palatino Linotype" w:cs="Arial"/>
        </w:rPr>
        <w:t xml:space="preserve">, </w:t>
      </w:r>
      <w:r w:rsidR="0075466D" w:rsidRPr="00F900C1">
        <w:rPr>
          <w:rFonts w:ascii="Palatino Linotype" w:hAnsi="Palatino Linotype" w:cs="Arial"/>
        </w:rPr>
        <w:t xml:space="preserve">previa búsqueda exhaustiva y razonable, </w:t>
      </w:r>
      <w:r w:rsidR="00CA3CFD" w:rsidRPr="00F900C1">
        <w:rPr>
          <w:rFonts w:ascii="Palatino Linotype" w:hAnsi="Palatino Linotype" w:cs="Arial"/>
        </w:rPr>
        <w:t>de ser procedente en</w:t>
      </w:r>
      <w:r w:rsidR="0075466D" w:rsidRPr="00F900C1">
        <w:rPr>
          <w:rFonts w:ascii="Palatino Linotype" w:hAnsi="Palatino Linotype" w:cs="Arial"/>
        </w:rPr>
        <w:t xml:space="preserve"> versión pública</w:t>
      </w:r>
      <w:r w:rsidR="002D0BD7" w:rsidRPr="00F900C1">
        <w:rPr>
          <w:rFonts w:ascii="Palatino Linotype" w:hAnsi="Palatino Linotype" w:cs="Arial"/>
        </w:rPr>
        <w:t>,</w:t>
      </w:r>
      <w:r w:rsidR="0075466D" w:rsidRPr="00F900C1">
        <w:rPr>
          <w:rFonts w:ascii="Palatino Linotype" w:hAnsi="Palatino Linotype" w:cs="Arial"/>
        </w:rPr>
        <w:t xml:space="preserve"> </w:t>
      </w:r>
      <w:r w:rsidR="002E3D54" w:rsidRPr="00F900C1">
        <w:rPr>
          <w:rFonts w:ascii="Palatino Linotype" w:hAnsi="Palatino Linotype" w:cs="Arial"/>
        </w:rPr>
        <w:t>l</w:t>
      </w:r>
      <w:r w:rsidR="0075466D" w:rsidRPr="00F900C1">
        <w:rPr>
          <w:rFonts w:ascii="Palatino Linotype" w:hAnsi="Palatino Linotype" w:cs="Arial"/>
        </w:rPr>
        <w:t>a</w:t>
      </w:r>
      <w:r w:rsidR="002E3D54" w:rsidRPr="00F900C1">
        <w:rPr>
          <w:rFonts w:ascii="Palatino Linotype" w:hAnsi="Palatino Linotype" w:cs="Arial"/>
        </w:rPr>
        <w:t xml:space="preserve"> siguiente</w:t>
      </w:r>
      <w:r w:rsidR="0075466D" w:rsidRPr="00F900C1">
        <w:rPr>
          <w:rFonts w:ascii="Palatino Linotype" w:hAnsi="Palatino Linotype" w:cs="Arial"/>
        </w:rPr>
        <w:t xml:space="preserve"> información</w:t>
      </w:r>
      <w:r w:rsidR="002E3D54" w:rsidRPr="00F900C1">
        <w:rPr>
          <w:rFonts w:ascii="Palatino Linotype" w:hAnsi="Palatino Linotype" w:cs="Arial"/>
        </w:rPr>
        <w:t>:</w:t>
      </w:r>
    </w:p>
    <w:p w14:paraId="0B03300E" w14:textId="77777777" w:rsidR="0075466D" w:rsidRPr="00F900C1" w:rsidRDefault="0075466D" w:rsidP="002E3D54">
      <w:pPr>
        <w:spacing w:line="360" w:lineRule="auto"/>
        <w:jc w:val="both"/>
        <w:rPr>
          <w:rFonts w:ascii="Palatino Linotype" w:hAnsi="Palatino Linotype" w:cs="Arial"/>
        </w:rPr>
      </w:pPr>
    </w:p>
    <w:p w14:paraId="580AFCEA" w14:textId="17FEB63E" w:rsidR="00CA3CFD" w:rsidRPr="00F900C1" w:rsidRDefault="009B3870" w:rsidP="00C37E13">
      <w:pPr>
        <w:pStyle w:val="Prrafodelista"/>
        <w:numPr>
          <w:ilvl w:val="0"/>
          <w:numId w:val="31"/>
        </w:numPr>
        <w:tabs>
          <w:tab w:val="left" w:pos="8505"/>
        </w:tabs>
        <w:spacing w:after="240" w:line="360" w:lineRule="auto"/>
        <w:ind w:right="616"/>
        <w:jc w:val="both"/>
        <w:rPr>
          <w:rFonts w:ascii="Palatino Linotype" w:eastAsiaTheme="minorHAnsi" w:hAnsi="Palatino Linotype" w:cstheme="minorBidi"/>
          <w:bCs/>
          <w:szCs w:val="22"/>
          <w:lang w:val="es-MX" w:eastAsia="es-MX"/>
        </w:rPr>
      </w:pPr>
      <w:r w:rsidRPr="00F900C1">
        <w:rPr>
          <w:rFonts w:ascii="Palatino Linotype" w:eastAsiaTheme="minorHAnsi" w:hAnsi="Palatino Linotype" w:cstheme="minorBidi"/>
          <w:bCs/>
          <w:szCs w:val="22"/>
          <w:lang w:val="es-MX" w:eastAsia="es-MX"/>
        </w:rPr>
        <w:t>F</w:t>
      </w:r>
      <w:r w:rsidR="00CA3CFD" w:rsidRPr="00F900C1">
        <w:rPr>
          <w:rFonts w:ascii="Palatino Linotype" w:eastAsiaTheme="minorHAnsi" w:hAnsi="Palatino Linotype" w:cstheme="minorBidi"/>
          <w:bCs/>
          <w:szCs w:val="22"/>
          <w:lang w:val="es-MX" w:eastAsia="es-MX"/>
        </w:rPr>
        <w:t xml:space="preserve">acturas </w:t>
      </w:r>
      <w:r w:rsidRPr="00F900C1">
        <w:rPr>
          <w:rFonts w:ascii="Palatino Linotype" w:eastAsiaTheme="minorHAnsi" w:hAnsi="Palatino Linotype" w:cstheme="minorBidi"/>
          <w:bCs/>
          <w:szCs w:val="22"/>
          <w:lang w:val="es-MX" w:eastAsia="es-MX"/>
        </w:rPr>
        <w:t>y contratos celebrados con la empresa mencionada en la solicitud de información</w:t>
      </w:r>
      <w:r w:rsidR="001D787F" w:rsidRPr="00F900C1">
        <w:rPr>
          <w:rFonts w:ascii="Palatino Linotype" w:eastAsiaTheme="minorHAnsi" w:hAnsi="Palatino Linotype" w:cstheme="minorBidi"/>
          <w:bCs/>
          <w:szCs w:val="22"/>
          <w:lang w:val="es-MX" w:eastAsia="es-MX"/>
        </w:rPr>
        <w:t xml:space="preserve"> 00086/VICARBO/IP/2025</w:t>
      </w:r>
      <w:r w:rsidRPr="00F900C1">
        <w:rPr>
          <w:rFonts w:ascii="Palatino Linotype" w:eastAsiaTheme="minorHAnsi" w:hAnsi="Palatino Linotype" w:cstheme="minorBidi"/>
          <w:bCs/>
          <w:szCs w:val="22"/>
          <w:lang w:val="es-MX" w:eastAsia="es-MX"/>
        </w:rPr>
        <w:t>, del periodo del primero de enero al primero de abril de dos mil veinticinco.</w:t>
      </w:r>
      <w:r w:rsidR="001D787F" w:rsidRPr="00F900C1">
        <w:rPr>
          <w:rFonts w:ascii="Palatino Linotype" w:eastAsiaTheme="minorHAnsi" w:hAnsi="Palatino Linotype" w:cstheme="minorBidi"/>
          <w:bCs/>
          <w:szCs w:val="22"/>
          <w:lang w:val="es-MX" w:eastAsia="es-MX"/>
        </w:rPr>
        <w:t xml:space="preserve"> </w:t>
      </w:r>
    </w:p>
    <w:p w14:paraId="2A91524A" w14:textId="77777777" w:rsidR="008D57FC" w:rsidRPr="00F900C1" w:rsidRDefault="00867ED8" w:rsidP="008D57FC">
      <w:pPr>
        <w:pStyle w:val="Prrafodelista"/>
        <w:autoSpaceDE w:val="0"/>
        <w:autoSpaceDN w:val="0"/>
        <w:adjustRightInd w:val="0"/>
        <w:ind w:left="720" w:right="616"/>
        <w:jc w:val="both"/>
        <w:rPr>
          <w:rFonts w:ascii="Palatino Linotype" w:hAnsi="Palatino Linotype" w:cs="Tahoma"/>
          <w:i/>
          <w:sz w:val="22"/>
          <w:szCs w:val="22"/>
        </w:rPr>
      </w:pPr>
      <w:r w:rsidRPr="00F900C1">
        <w:rPr>
          <w:rFonts w:ascii="Palatino Linotype" w:hAnsi="Palatino Linotype" w:cs="Tahoma"/>
          <w:i/>
          <w:sz w:val="22"/>
          <w:szCs w:val="22"/>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F900C1">
        <w:rPr>
          <w:rFonts w:ascii="Palatino Linotype" w:hAnsi="Palatino Linotype" w:cs="Tahoma"/>
          <w:b/>
          <w:i/>
          <w:sz w:val="22"/>
          <w:szCs w:val="22"/>
        </w:rPr>
        <w:t>Recurrente</w:t>
      </w:r>
      <w:r w:rsidRPr="00F900C1">
        <w:rPr>
          <w:rFonts w:ascii="Palatino Linotype" w:hAnsi="Palatino Linotype" w:cs="Tahoma"/>
          <w:i/>
          <w:sz w:val="22"/>
          <w:szCs w:val="22"/>
        </w:rPr>
        <w:t>.</w:t>
      </w:r>
    </w:p>
    <w:p w14:paraId="5F9D70BD" w14:textId="77777777" w:rsidR="008D57FC" w:rsidRPr="00F900C1" w:rsidRDefault="008D57FC" w:rsidP="008D57FC">
      <w:pPr>
        <w:pStyle w:val="Prrafodelista"/>
        <w:autoSpaceDE w:val="0"/>
        <w:autoSpaceDN w:val="0"/>
        <w:adjustRightInd w:val="0"/>
        <w:ind w:left="720" w:right="616"/>
        <w:jc w:val="both"/>
        <w:rPr>
          <w:rFonts w:ascii="Palatino Linotype" w:hAnsi="Palatino Linotype" w:cs="Tahoma"/>
          <w:i/>
          <w:sz w:val="22"/>
          <w:szCs w:val="22"/>
        </w:rPr>
      </w:pPr>
    </w:p>
    <w:p w14:paraId="354C15D1" w14:textId="06E34D94" w:rsidR="007543C8" w:rsidRPr="00F900C1" w:rsidRDefault="001D787F" w:rsidP="001D787F">
      <w:pPr>
        <w:pStyle w:val="Sinespaciado"/>
        <w:ind w:left="709" w:right="616"/>
        <w:jc w:val="both"/>
        <w:rPr>
          <w:rFonts w:ascii="Palatino Linotype" w:hAnsi="Palatino Linotype" w:cs="Tahoma"/>
          <w:i/>
          <w:sz w:val="22"/>
          <w:szCs w:val="22"/>
          <w:lang w:val="es-ES"/>
        </w:rPr>
      </w:pPr>
      <w:r w:rsidRPr="00F900C1">
        <w:rPr>
          <w:rFonts w:ascii="Palatino Linotype" w:hAnsi="Palatino Linotype" w:cs="Tahoma"/>
          <w:i/>
          <w:sz w:val="22"/>
          <w:szCs w:val="22"/>
          <w:lang w:val="es-ES"/>
        </w:rPr>
        <w:t xml:space="preserve">En caso de que la información ordenada en el punto </w:t>
      </w:r>
      <w:r w:rsidRPr="00F900C1">
        <w:rPr>
          <w:rFonts w:ascii="Palatino Linotype" w:hAnsi="Palatino Linotype" w:cs="Tahoma"/>
          <w:b/>
          <w:bCs/>
          <w:i/>
          <w:sz w:val="22"/>
          <w:szCs w:val="22"/>
          <w:lang w:val="es-ES"/>
        </w:rPr>
        <w:t>uno</w:t>
      </w:r>
      <w:r w:rsidRPr="00F900C1">
        <w:rPr>
          <w:rFonts w:ascii="Palatino Linotype" w:hAnsi="Palatino Linotype" w:cs="Tahoma"/>
          <w:i/>
          <w:sz w:val="22"/>
          <w:szCs w:val="22"/>
          <w:lang w:val="es-ES"/>
        </w:rPr>
        <w:t xml:space="preserve"> del segundo resolutivo, no se haya generado, bastará con que se haga del conocimiento del Recurrente en términos claros y precisos. </w:t>
      </w:r>
    </w:p>
    <w:p w14:paraId="55C414FB" w14:textId="77777777" w:rsidR="00782BC0" w:rsidRPr="00F900C1" w:rsidRDefault="00782BC0" w:rsidP="00975A5E">
      <w:pPr>
        <w:pStyle w:val="Sinespaciado"/>
      </w:pPr>
    </w:p>
    <w:p w14:paraId="51E1EFA5" w14:textId="5E65D40C" w:rsidR="0051539C" w:rsidRPr="00F900C1"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F900C1">
        <w:rPr>
          <w:rFonts w:ascii="Palatino Linotype" w:hAnsi="Palatino Linotype" w:cs="Arial"/>
          <w:b/>
          <w:sz w:val="28"/>
          <w:szCs w:val="28"/>
          <w:lang w:val="es-ES_tradnl"/>
        </w:rPr>
        <w:t xml:space="preserve">TERCERO. </w:t>
      </w:r>
      <w:r w:rsidRPr="00F900C1">
        <w:rPr>
          <w:rFonts w:ascii="Palatino Linotype" w:hAnsi="Palatino Linotype" w:cs="Arial"/>
          <w:b/>
          <w:szCs w:val="28"/>
          <w:lang w:val="es-ES_tradnl"/>
        </w:rPr>
        <w:t xml:space="preserve">NOTIFÍQUESE </w:t>
      </w:r>
      <w:r w:rsidRPr="00F900C1">
        <w:rPr>
          <w:rFonts w:ascii="Palatino Linotype" w:hAnsi="Palatino Linotype" w:cs="Arial"/>
          <w:szCs w:val="28"/>
          <w:lang w:val="es-ES_tradnl"/>
        </w:rPr>
        <w:t xml:space="preserve">la presente resolución </w:t>
      </w:r>
      <w:r w:rsidRPr="00F900C1">
        <w:rPr>
          <w:rFonts w:ascii="Palatino Linotype" w:hAnsi="Palatino Linotype" w:cs="Arial"/>
        </w:rPr>
        <w:t xml:space="preserve">a través del Sistema de Acceso a la Información Mexiquense </w:t>
      </w:r>
      <w:r w:rsidRPr="00F900C1">
        <w:rPr>
          <w:rFonts w:ascii="Palatino Linotype" w:hAnsi="Palatino Linotype" w:cs="Arial"/>
          <w:b/>
        </w:rPr>
        <w:t>(SAIMEX)</w:t>
      </w:r>
      <w:r w:rsidRPr="00F900C1">
        <w:rPr>
          <w:rFonts w:ascii="Palatino Linotype" w:hAnsi="Palatino Linotype" w:cs="Arial"/>
          <w:szCs w:val="28"/>
          <w:lang w:val="es-ES_tradnl"/>
        </w:rPr>
        <w:t xml:space="preserve"> al Titular de la Unidad de Transparencia del </w:t>
      </w:r>
      <w:r w:rsidRPr="00F900C1">
        <w:rPr>
          <w:rFonts w:ascii="Palatino Linotype" w:hAnsi="Palatino Linotype" w:cs="Arial"/>
          <w:b/>
          <w:szCs w:val="28"/>
          <w:lang w:val="es-ES_tradnl"/>
        </w:rPr>
        <w:t>Sujeto Obligado</w:t>
      </w:r>
      <w:r w:rsidRPr="00F900C1">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F900C1">
        <w:rPr>
          <w:rFonts w:ascii="Palatino Linotype" w:hAnsi="Palatino Linotype" w:cs="Arial"/>
          <w:szCs w:val="28"/>
          <w:lang w:val="es-ES_tradnl"/>
        </w:rPr>
        <w:t xml:space="preserve"> Estado de México y Municipios.</w:t>
      </w:r>
    </w:p>
    <w:p w14:paraId="0384BBA9" w14:textId="77777777" w:rsidR="00782BC0" w:rsidRPr="00F900C1"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F900C1" w:rsidRDefault="00975A5E" w:rsidP="00975A5E">
      <w:pPr>
        <w:spacing w:line="360" w:lineRule="auto"/>
        <w:jc w:val="both"/>
        <w:rPr>
          <w:rFonts w:ascii="Palatino Linotype" w:hAnsi="Palatino Linotype" w:cs="Arial"/>
          <w:bCs/>
          <w:szCs w:val="28"/>
        </w:rPr>
      </w:pPr>
      <w:r w:rsidRPr="00F900C1">
        <w:rPr>
          <w:rFonts w:ascii="Palatino Linotype" w:hAnsi="Palatino Linotype" w:cs="Arial"/>
          <w:b/>
          <w:bCs/>
          <w:sz w:val="28"/>
          <w:szCs w:val="28"/>
        </w:rPr>
        <w:t>CUARTO.</w:t>
      </w:r>
      <w:r w:rsidRPr="00F900C1">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F900C1">
        <w:rPr>
          <w:rFonts w:ascii="Palatino Linotype" w:hAnsi="Palatino Linotype" w:cs="Arial"/>
          <w:b/>
          <w:bCs/>
          <w:szCs w:val="28"/>
        </w:rPr>
        <w:t>Sujeto Obligado</w:t>
      </w:r>
      <w:r w:rsidRPr="00F900C1">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F900C1"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F900C1" w:rsidRDefault="00975A5E" w:rsidP="008502B0">
      <w:pPr>
        <w:autoSpaceDE w:val="0"/>
        <w:autoSpaceDN w:val="0"/>
        <w:adjustRightInd w:val="0"/>
        <w:spacing w:line="360" w:lineRule="auto"/>
        <w:ind w:right="49"/>
        <w:jc w:val="both"/>
        <w:rPr>
          <w:rFonts w:ascii="Palatino Linotype" w:hAnsi="Palatino Linotype" w:cs="Arial"/>
        </w:rPr>
      </w:pPr>
      <w:r w:rsidRPr="00F900C1">
        <w:rPr>
          <w:rFonts w:ascii="Palatino Linotype" w:hAnsi="Palatino Linotype" w:cs="Arial"/>
          <w:b/>
          <w:sz w:val="28"/>
          <w:szCs w:val="28"/>
        </w:rPr>
        <w:t>QUINTO.</w:t>
      </w:r>
      <w:r w:rsidRPr="00F900C1">
        <w:rPr>
          <w:rFonts w:ascii="Palatino Linotype" w:hAnsi="Palatino Linotype" w:cs="Arial"/>
          <w:b/>
        </w:rPr>
        <w:t xml:space="preserve"> NOTIFÍQUESE</w:t>
      </w:r>
      <w:r w:rsidRPr="00F900C1">
        <w:rPr>
          <w:rFonts w:ascii="Palatino Linotype" w:hAnsi="Palatino Linotype" w:cs="Arial"/>
        </w:rPr>
        <w:t xml:space="preserve"> a la parte </w:t>
      </w:r>
      <w:r w:rsidRPr="00F900C1">
        <w:rPr>
          <w:rFonts w:ascii="Palatino Linotype" w:hAnsi="Palatino Linotype" w:cs="Arial"/>
          <w:b/>
        </w:rPr>
        <w:t>Recurrente</w:t>
      </w:r>
      <w:r w:rsidRPr="00F900C1">
        <w:rPr>
          <w:rFonts w:ascii="Palatino Linotype" w:hAnsi="Palatino Linotype" w:cs="Arial"/>
        </w:rPr>
        <w:t xml:space="preserve"> la presente resolución a través del Sistema de Acceso a la Información Mexiquense </w:t>
      </w:r>
      <w:r w:rsidRPr="00F900C1">
        <w:rPr>
          <w:rFonts w:ascii="Palatino Linotype" w:hAnsi="Palatino Linotype" w:cs="Arial"/>
          <w:b/>
        </w:rPr>
        <w:t>(SAIMEX)</w:t>
      </w:r>
      <w:r w:rsidRPr="00F900C1">
        <w:rPr>
          <w:rFonts w:ascii="Palatino Linotype" w:hAnsi="Palatino Linotype" w:cs="Arial"/>
        </w:rPr>
        <w:t xml:space="preserve">, y hágase de su </w:t>
      </w:r>
      <w:r w:rsidRPr="00F900C1">
        <w:rPr>
          <w:rFonts w:ascii="Palatino Linotype" w:hAnsi="Palatino Linotype" w:cs="Arial"/>
        </w:rPr>
        <w:lastRenderedPageBreak/>
        <w:t>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F900C1" w:rsidRDefault="006B3E46" w:rsidP="008502B0">
      <w:pPr>
        <w:autoSpaceDE w:val="0"/>
        <w:autoSpaceDN w:val="0"/>
        <w:adjustRightInd w:val="0"/>
        <w:spacing w:line="360" w:lineRule="auto"/>
        <w:ind w:right="49"/>
        <w:jc w:val="both"/>
        <w:rPr>
          <w:rFonts w:ascii="Palatino Linotype" w:hAnsi="Palatino Linotype" w:cs="Arial"/>
        </w:rPr>
      </w:pPr>
    </w:p>
    <w:p w14:paraId="225EA452" w14:textId="043BB1E5" w:rsidR="0029071C" w:rsidRPr="00F900C1" w:rsidRDefault="008D2478" w:rsidP="00D01A63">
      <w:pPr>
        <w:spacing w:line="360" w:lineRule="auto"/>
        <w:jc w:val="both"/>
        <w:rPr>
          <w:rFonts w:ascii="Palatino Linotype" w:eastAsiaTheme="minorHAnsi" w:hAnsi="Palatino Linotype" w:cs="Arial"/>
          <w:lang w:val="es-MX" w:eastAsia="en-US"/>
        </w:rPr>
      </w:pPr>
      <w:r w:rsidRPr="00F900C1">
        <w:rPr>
          <w:rFonts w:ascii="Palatino Linotype" w:eastAsiaTheme="minorHAnsi" w:hAnsi="Palatino Linotype" w:cs="Arial"/>
          <w:lang w:val="es-MX" w:eastAsia="en-US"/>
        </w:rPr>
        <w:t>ASÍ LO RESUELVE, POR UNANIMIDAD DE VOTOS, EL PLENO DEL</w:t>
      </w:r>
      <w:r w:rsidRPr="00F900C1">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900C1">
        <w:rPr>
          <w:rFonts w:ascii="Palatino Linotype" w:eastAsiaTheme="minorHAnsi" w:hAnsi="Palatino Linotype" w:cs="Arial"/>
          <w:lang w:val="es-MX" w:eastAsia="en-US"/>
        </w:rPr>
        <w:t>, CONFORMADO POR LOS COMISIONADOS JOSÉ MARTÍNEZ VILCHIS; MARÍA DEL ROSARIO MEJÍA AYALA; SHARON CRISTINA MORALES MARTÍNEZ</w:t>
      </w:r>
      <w:r w:rsidR="00F900C1">
        <w:rPr>
          <w:rFonts w:ascii="Palatino Linotype" w:eastAsiaTheme="minorHAnsi" w:hAnsi="Palatino Linotype" w:cs="Arial"/>
          <w:lang w:val="es-MX" w:eastAsia="en-US"/>
        </w:rPr>
        <w:t xml:space="preserve"> </w:t>
      </w:r>
      <w:r w:rsidR="00C37EF2" w:rsidRPr="00F900C1">
        <w:rPr>
          <w:rFonts w:ascii="Palatino Linotype" w:eastAsiaTheme="minorHAnsi" w:hAnsi="Palatino Linotype" w:cs="Arial"/>
          <w:lang w:val="es-MX" w:eastAsia="en-US"/>
        </w:rPr>
        <w:t>Y GUADALUPE RAMÍREZ PEÑA; EN LA DÉCIM</w:t>
      </w:r>
      <w:r w:rsidR="00555301" w:rsidRPr="00F900C1">
        <w:rPr>
          <w:rFonts w:ascii="Palatino Linotype" w:eastAsiaTheme="minorHAnsi" w:hAnsi="Palatino Linotype" w:cs="Arial"/>
          <w:lang w:val="es-MX" w:eastAsia="en-US"/>
        </w:rPr>
        <w:t>A</w:t>
      </w:r>
      <w:r w:rsidR="0079189D" w:rsidRPr="00F900C1">
        <w:rPr>
          <w:rFonts w:ascii="Palatino Linotype" w:eastAsiaTheme="minorHAnsi" w:hAnsi="Palatino Linotype" w:cs="Arial"/>
          <w:lang w:val="es-MX" w:eastAsia="en-US"/>
        </w:rPr>
        <w:t xml:space="preserve"> OCTAVA </w:t>
      </w:r>
      <w:r w:rsidRPr="00F900C1">
        <w:rPr>
          <w:rFonts w:ascii="Palatino Linotype" w:eastAsiaTheme="minorHAnsi" w:hAnsi="Palatino Linotype" w:cs="Arial"/>
          <w:lang w:val="es-MX" w:eastAsia="en-US"/>
        </w:rPr>
        <w:t xml:space="preserve">SESIÓN ORDINARIA CELEBRADA EL </w:t>
      </w:r>
      <w:r w:rsidR="0079189D" w:rsidRPr="00F900C1">
        <w:rPr>
          <w:rFonts w:ascii="Palatino Linotype" w:hAnsi="Palatino Linotype" w:cs="Arial"/>
          <w:color w:val="000000"/>
          <w:lang w:val="es-MX" w:eastAsia="es-MX"/>
        </w:rPr>
        <w:t xml:space="preserve">VEINTIUNO </w:t>
      </w:r>
      <w:r w:rsidR="00E25843" w:rsidRPr="00F900C1">
        <w:rPr>
          <w:rFonts w:ascii="Palatino Linotype" w:hAnsi="Palatino Linotype" w:cs="Arial"/>
          <w:color w:val="000000"/>
          <w:lang w:val="es-MX" w:eastAsia="es-MX"/>
        </w:rPr>
        <w:t>DE MAYO</w:t>
      </w:r>
      <w:r w:rsidR="00C37EF2" w:rsidRPr="00F900C1">
        <w:rPr>
          <w:rFonts w:ascii="Palatino Linotype" w:hAnsi="Palatino Linotype" w:cs="Arial"/>
          <w:color w:val="000000"/>
          <w:lang w:val="es-MX" w:eastAsia="es-MX"/>
        </w:rPr>
        <w:t xml:space="preserve"> </w:t>
      </w:r>
      <w:r w:rsidR="00555301" w:rsidRPr="00F900C1">
        <w:rPr>
          <w:rFonts w:ascii="Palatino Linotype" w:hAnsi="Palatino Linotype" w:cs="Arial"/>
          <w:color w:val="000000"/>
          <w:lang w:val="es-MX" w:eastAsia="es-MX"/>
        </w:rPr>
        <w:t>DOS MIL VEINTICINCO</w:t>
      </w:r>
      <w:r w:rsidR="00555301" w:rsidRPr="00F900C1">
        <w:rPr>
          <w:rFonts w:ascii="Palatino Linotype" w:eastAsiaTheme="minorHAnsi" w:hAnsi="Palatino Linotype" w:cs="Arial"/>
          <w:lang w:val="es-MX" w:eastAsia="en-US"/>
        </w:rPr>
        <w:t>, ANTE EL SECRETARIO TÉCNICO</w:t>
      </w:r>
      <w:r w:rsidR="004049A9" w:rsidRPr="00F900C1">
        <w:rPr>
          <w:rFonts w:ascii="Palatino Linotype" w:eastAsiaTheme="minorHAnsi" w:hAnsi="Palatino Linotype" w:cs="Arial"/>
          <w:lang w:val="es-MX" w:eastAsia="en-US"/>
        </w:rPr>
        <w:t xml:space="preserve"> DEL PLENO</w:t>
      </w:r>
      <w:r w:rsidR="00555301" w:rsidRPr="00F900C1">
        <w:rPr>
          <w:rFonts w:ascii="Palatino Linotype" w:eastAsiaTheme="minorHAnsi" w:hAnsi="Palatino Linotype" w:cs="Arial"/>
          <w:lang w:val="es-MX" w:eastAsia="en-US"/>
        </w:rPr>
        <w:t>, ALEXIS TAPIA</w:t>
      </w:r>
      <w:r w:rsidRPr="00F900C1">
        <w:rPr>
          <w:rFonts w:ascii="Palatino Linotype" w:eastAsiaTheme="minorHAnsi" w:hAnsi="Palatino Linotype" w:cs="Arial"/>
          <w:lang w:val="es-MX" w:eastAsia="en-US"/>
        </w:rPr>
        <w:t xml:space="preserve"> RAMÍREZ.----</w:t>
      </w:r>
      <w:r w:rsidR="0020726A" w:rsidRPr="00F900C1">
        <w:rPr>
          <w:rFonts w:ascii="Palatino Linotype" w:eastAsiaTheme="minorHAnsi" w:hAnsi="Palatino Linotype" w:cs="Arial"/>
          <w:lang w:val="es-MX" w:eastAsia="en-US"/>
        </w:rPr>
        <w:t>-----------------------------------------------------------------------------------------------------------------------------------------------------------</w:t>
      </w:r>
      <w:r w:rsidR="004049A9" w:rsidRPr="00F900C1">
        <w:rPr>
          <w:rFonts w:ascii="Palatino Linotype" w:eastAsiaTheme="minorHAnsi" w:hAnsi="Palatino Linotype" w:cs="Arial"/>
          <w:lang w:val="es-MX" w:eastAsia="en-US"/>
        </w:rPr>
        <w:t>----------------------------------------------------------------------------------------------------------------------------------------------------------------------------------------------------------------------------------------------------------------------------------------------------------------------------------------------------------------------------------------------------------------------------------------------------------------------------------------------------------------------------------------------------------------------------------------------------------------------------------------------------------------------------------------------------------------------------------------------------------------------------------------------------------------------------------------------------------------------------------------------------------------------------------------------------------------------------------------------------------------------------------------------------------------------------------------------------------------------------------------------------</w:t>
      </w:r>
      <w:r w:rsidR="00F900C1">
        <w:rPr>
          <w:rFonts w:ascii="Palatino Linotype" w:eastAsiaTheme="minorHAnsi" w:hAnsi="Palatino Linotype" w:cs="Arial"/>
          <w:lang w:val="es-MX" w:eastAsia="en-US"/>
        </w:rPr>
        <w:t>------------------------------------------------------------------------------------------------------------------------------</w:t>
      </w:r>
      <w:bookmarkStart w:id="3" w:name="_GoBack"/>
      <w:bookmarkEnd w:id="3"/>
      <w:r w:rsidR="00256AA7" w:rsidRPr="00F900C1">
        <w:rPr>
          <w:rFonts w:ascii="Palatino Linotype" w:eastAsiaTheme="minorHAnsi" w:hAnsi="Palatino Linotype" w:cs="Arial"/>
          <w:lang w:val="es-MX" w:eastAsia="en-US"/>
        </w:rPr>
        <w:t xml:space="preserve"> </w:t>
      </w:r>
    </w:p>
    <w:p w14:paraId="23D28F78" w14:textId="1A4F81E4" w:rsidR="00054E04" w:rsidRPr="0051539C" w:rsidRDefault="00054E04" w:rsidP="00054E04">
      <w:pPr>
        <w:spacing w:line="360" w:lineRule="auto"/>
        <w:jc w:val="both"/>
        <w:rPr>
          <w:rFonts w:ascii="Palatino Linotype" w:eastAsiaTheme="minorHAnsi" w:hAnsi="Palatino Linotype" w:cs="Arial"/>
          <w:sz w:val="12"/>
          <w:lang w:val="es-MX" w:eastAsia="en-US"/>
        </w:rPr>
      </w:pPr>
      <w:r w:rsidRPr="00F900C1">
        <w:rPr>
          <w:rFonts w:ascii="Palatino Linotype" w:eastAsiaTheme="minorHAnsi" w:hAnsi="Palatino Linotype" w:cs="Arial"/>
          <w:sz w:val="18"/>
          <w:lang w:val="es-MX" w:eastAsia="en-US"/>
        </w:rPr>
        <w:t>JMV/CCR</w:t>
      </w:r>
      <w:r w:rsidR="000448BE" w:rsidRPr="00F900C1">
        <w:rPr>
          <w:rFonts w:ascii="Palatino Linotype" w:eastAsiaTheme="minorHAnsi" w:hAnsi="Palatino Linotype" w:cs="Arial"/>
          <w:sz w:val="18"/>
          <w:lang w:val="es-MX" w:eastAsia="en-US"/>
        </w:rPr>
        <w:t>/ikdf</w:t>
      </w:r>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4F7921F0" w:rsidR="0029071C" w:rsidRPr="003E56C9" w:rsidRDefault="0029071C" w:rsidP="003E56C9"/>
    <w:sectPr w:rsidR="0029071C" w:rsidRPr="003E56C9" w:rsidSect="00C53377">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DBBEF" w14:textId="77777777" w:rsidR="000773F2" w:rsidRDefault="000773F2" w:rsidP="000B5E25">
      <w:r>
        <w:separator/>
      </w:r>
    </w:p>
  </w:endnote>
  <w:endnote w:type="continuationSeparator" w:id="0">
    <w:p w14:paraId="11C38A56" w14:textId="77777777" w:rsidR="000773F2" w:rsidRDefault="000773F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432D17" w:rsidRPr="000D3AD4" w:rsidRDefault="00432D1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900C1">
      <w:rPr>
        <w:rFonts w:ascii="Palatino Linotype" w:hAnsi="Palatino Linotype" w:cs="Arial"/>
        <w:bCs/>
        <w:noProof/>
        <w:sz w:val="20"/>
        <w:szCs w:val="20"/>
      </w:rPr>
      <w:t>41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900C1">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432D17" w:rsidRPr="000D3AD4" w:rsidRDefault="00432D1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900C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900C1">
      <w:rPr>
        <w:rFonts w:ascii="Palatino Linotype" w:hAnsi="Palatino Linotype" w:cs="Arial"/>
        <w:bCs/>
        <w:noProof/>
        <w:sz w:val="20"/>
        <w:szCs w:val="20"/>
      </w:rPr>
      <w:t>41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7DF1" w14:textId="77777777" w:rsidR="000773F2" w:rsidRDefault="000773F2" w:rsidP="000B5E25">
      <w:r>
        <w:separator/>
      </w:r>
    </w:p>
  </w:footnote>
  <w:footnote w:type="continuationSeparator" w:id="0">
    <w:p w14:paraId="38B6AF09" w14:textId="77777777" w:rsidR="000773F2" w:rsidRDefault="000773F2" w:rsidP="000B5E25">
      <w:r>
        <w:continuationSeparator/>
      </w:r>
    </w:p>
  </w:footnote>
  <w:footnote w:id="1">
    <w:p w14:paraId="58BCF662" w14:textId="77777777" w:rsidR="00432D17" w:rsidRPr="008A64CB" w:rsidRDefault="00432D17"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432D17" w:rsidRDefault="00432D17" w:rsidP="006C7783">
      <w:pPr>
        <w:autoSpaceDE w:val="0"/>
        <w:autoSpaceDN w:val="0"/>
        <w:adjustRightInd w:val="0"/>
        <w:ind w:right="49"/>
        <w:jc w:val="both"/>
        <w:rPr>
          <w:rFonts w:ascii="Palatino Linotype" w:hAnsi="Palatino Linotype"/>
          <w:i/>
          <w:sz w:val="18"/>
          <w:szCs w:val="22"/>
        </w:rPr>
      </w:pPr>
    </w:p>
    <w:p w14:paraId="45AB867A" w14:textId="77777777" w:rsidR="00432D17" w:rsidRPr="008A64CB" w:rsidRDefault="00432D17"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432D17" w:rsidRPr="008A64CB" w:rsidRDefault="00432D17" w:rsidP="006C7783">
      <w:pPr>
        <w:pStyle w:val="Textonotapie"/>
        <w:rPr>
          <w:lang w:val="es-MX"/>
        </w:rPr>
      </w:pPr>
    </w:p>
  </w:footnote>
  <w:footnote w:id="2">
    <w:p w14:paraId="7380640F" w14:textId="17E280E1" w:rsidR="00C34D3A" w:rsidRDefault="00C34D3A">
      <w:pPr>
        <w:pStyle w:val="Textonotapie"/>
      </w:pPr>
      <w:r>
        <w:rPr>
          <w:rStyle w:val="Refdenotaalpie"/>
        </w:rPr>
        <w:footnoteRef/>
      </w:r>
      <w:r>
        <w:t xml:space="preserve"> </w:t>
      </w:r>
      <w:hyperlink r:id="rId3" w:history="1">
        <w:r w:rsidRPr="004B0FE8">
          <w:rPr>
            <w:rStyle w:val="Hipervnculo"/>
          </w:rPr>
          <w:t>https://villadelcarbon.edomex.gob.mx/sites/villadelcarbon.edomex.gob.mx/files/files/SECRETARIA%20DEL%20AYUNTAMIENTO/BandoMunicipal/2025/BANDO%202025%20ACT.pdf</w:t>
        </w:r>
      </w:hyperlink>
      <w:r>
        <w:t xml:space="preserve"> </w:t>
      </w:r>
    </w:p>
  </w:footnote>
  <w:footnote w:id="3">
    <w:p w14:paraId="0A5DE4AC" w14:textId="77777777" w:rsidR="00B012A1" w:rsidRDefault="00B012A1" w:rsidP="00B012A1">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4F1A5920" w14:textId="77777777" w:rsidR="00B012A1" w:rsidRDefault="00F900C1" w:rsidP="00B012A1">
      <w:pPr>
        <w:pBdr>
          <w:top w:val="nil"/>
          <w:left w:val="nil"/>
          <w:bottom w:val="nil"/>
          <w:right w:val="nil"/>
          <w:between w:val="nil"/>
        </w:pBdr>
        <w:rPr>
          <w:rFonts w:eastAsia="Palatino Linotype" w:cs="Palatino Linotype"/>
          <w:color w:val="000000"/>
          <w:sz w:val="16"/>
          <w:szCs w:val="16"/>
        </w:rPr>
      </w:pPr>
      <w:hyperlink r:id="rId4">
        <w:r w:rsidR="00B012A1">
          <w:rPr>
            <w:rFonts w:eastAsia="Palatino Linotype" w:cs="Palatino Linotype"/>
            <w:color w:val="0000FF"/>
            <w:sz w:val="16"/>
            <w:szCs w:val="16"/>
            <w:u w:val="single"/>
          </w:rPr>
          <w:t>https://www.indetec.gob.mx/delivery?srv=0&amp;sl=3&amp;path=/biblioteca/Especiales/386_Glosario_Terminos_Proceso_Planeacion.pdf</w:t>
        </w:r>
      </w:hyperlink>
      <w:r w:rsidR="00B012A1">
        <w:rPr>
          <w:rFonts w:eastAsia="Palatino Linotype" w:cs="Palatino Linotype"/>
          <w:color w:val="000000"/>
          <w:sz w:val="16"/>
          <w:szCs w:val="16"/>
        </w:rPr>
        <w:t xml:space="preserve"> </w:t>
      </w:r>
    </w:p>
  </w:footnote>
  <w:footnote w:id="4">
    <w:p w14:paraId="53391FC0" w14:textId="77777777" w:rsidR="00E11ADC" w:rsidRDefault="00E11ADC" w:rsidP="00E11ADC">
      <w:pPr>
        <w:pStyle w:val="Textonotapie"/>
      </w:pPr>
      <w:r>
        <w:rPr>
          <w:rStyle w:val="Refdenotaalpie"/>
        </w:rPr>
        <w:footnoteRef/>
      </w:r>
      <w:r>
        <w:t xml:space="preserve"> </w:t>
      </w:r>
      <w:hyperlink r:id="rId5" w:history="1">
        <w:r w:rsidRPr="00715EC3">
          <w:rPr>
            <w:rStyle w:val="Hipervnculo"/>
          </w:rPr>
          <w:t>http://omawww.sat.gob.mx/factura/Paginas/solicita_requisitos.htm</w:t>
        </w:r>
      </w:hyperlink>
    </w:p>
    <w:p w14:paraId="5183ECC7" w14:textId="77777777" w:rsidR="00E11ADC" w:rsidRDefault="00E11ADC" w:rsidP="00E11AD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432D17" w:rsidRDefault="00F900C1">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32D17" w:rsidRPr="008F2CCC" w14:paraId="28CE974E" w14:textId="77777777" w:rsidTr="00BA27FC">
      <w:tc>
        <w:tcPr>
          <w:tcW w:w="2551" w:type="dxa"/>
          <w:shd w:val="clear" w:color="auto" w:fill="auto"/>
          <w:vAlign w:val="center"/>
        </w:tcPr>
        <w:p w14:paraId="3F864768"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23B4DD47" w:rsidR="00432D17" w:rsidRPr="0029071C" w:rsidRDefault="00432D17" w:rsidP="0016030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E6C21">
            <w:rPr>
              <w:rFonts w:ascii="Palatino Linotype" w:hAnsi="Palatino Linotype"/>
              <w:sz w:val="22"/>
              <w:szCs w:val="22"/>
              <w:lang w:val="es-ES_tradnl"/>
            </w:rPr>
            <w:t>4295</w:t>
          </w:r>
          <w:r w:rsidRPr="0029071C">
            <w:rPr>
              <w:rFonts w:ascii="Palatino Linotype" w:hAnsi="Palatino Linotype"/>
              <w:sz w:val="22"/>
              <w:szCs w:val="22"/>
              <w:lang w:val="es-ES_tradnl"/>
            </w:rPr>
            <w:t>/INFOEM/IP/RR/202</w:t>
          </w:r>
          <w:r w:rsidR="000F2223">
            <w:rPr>
              <w:rFonts w:ascii="Palatino Linotype" w:hAnsi="Palatino Linotype"/>
              <w:sz w:val="22"/>
              <w:szCs w:val="22"/>
              <w:lang w:val="es-ES_tradnl"/>
            </w:rPr>
            <w:t>5</w:t>
          </w:r>
        </w:p>
      </w:tc>
    </w:tr>
    <w:tr w:rsidR="00432D17" w:rsidRPr="008F2CCC" w14:paraId="12E8FAE1" w14:textId="77777777" w:rsidTr="00BA27FC">
      <w:trPr>
        <w:trHeight w:val="228"/>
      </w:trPr>
      <w:tc>
        <w:tcPr>
          <w:tcW w:w="2551" w:type="dxa"/>
          <w:shd w:val="clear" w:color="auto" w:fill="auto"/>
          <w:vAlign w:val="center"/>
        </w:tcPr>
        <w:p w14:paraId="188F609B"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7DF52575" w:rsidR="00432D17" w:rsidRPr="0029071C" w:rsidRDefault="00432D17"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CE6C21" w:rsidRPr="00CE6C21">
            <w:rPr>
              <w:rFonts w:ascii="Palatino Linotype" w:hAnsi="Palatino Linotype"/>
              <w:sz w:val="22"/>
              <w:szCs w:val="22"/>
            </w:rPr>
            <w:t>Villa del Carbón</w:t>
          </w:r>
        </w:p>
      </w:tc>
    </w:tr>
    <w:tr w:rsidR="00432D17" w:rsidRPr="008F2CCC" w14:paraId="59A1BA5F" w14:textId="77777777" w:rsidTr="00BA27FC">
      <w:tc>
        <w:tcPr>
          <w:tcW w:w="2551" w:type="dxa"/>
          <w:shd w:val="clear" w:color="auto" w:fill="auto"/>
          <w:vAlign w:val="center"/>
        </w:tcPr>
        <w:p w14:paraId="0EED411D"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432D17" w:rsidRPr="0029071C" w:rsidRDefault="00432D1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432D17" w:rsidRPr="001779E0" w:rsidRDefault="00F900C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32D17" w:rsidRPr="008F2CCC" w14:paraId="66906953" w14:textId="77777777" w:rsidTr="00BA27FC">
      <w:tc>
        <w:tcPr>
          <w:tcW w:w="2551" w:type="dxa"/>
          <w:shd w:val="clear" w:color="auto" w:fill="auto"/>
          <w:vAlign w:val="center"/>
        </w:tcPr>
        <w:p w14:paraId="72F94BEB"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5C27F386" w:rsidR="00432D17" w:rsidRPr="0029071C" w:rsidRDefault="00432D17" w:rsidP="0016030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E6C21">
            <w:rPr>
              <w:rFonts w:ascii="Palatino Linotype" w:hAnsi="Palatino Linotype"/>
              <w:sz w:val="22"/>
              <w:szCs w:val="22"/>
              <w:lang w:val="es-ES_tradnl"/>
            </w:rPr>
            <w:t>429</w:t>
          </w:r>
          <w:r>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432D17" w:rsidRPr="008F2CCC" w14:paraId="325226BE" w14:textId="77777777" w:rsidTr="00BA27FC">
      <w:tc>
        <w:tcPr>
          <w:tcW w:w="2551" w:type="dxa"/>
          <w:shd w:val="clear" w:color="auto" w:fill="auto"/>
          <w:vAlign w:val="center"/>
        </w:tcPr>
        <w:p w14:paraId="4D258F96"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4CAC38AD" w:rsidR="00432D17" w:rsidRPr="006D30E6" w:rsidRDefault="00473EA0"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432D17" w:rsidRPr="008F2CCC" w14:paraId="3AEDEE75" w14:textId="77777777" w:rsidTr="00BA27FC">
      <w:trPr>
        <w:trHeight w:val="228"/>
      </w:trPr>
      <w:tc>
        <w:tcPr>
          <w:tcW w:w="2551" w:type="dxa"/>
          <w:shd w:val="clear" w:color="auto" w:fill="auto"/>
          <w:vAlign w:val="center"/>
        </w:tcPr>
        <w:p w14:paraId="14A51EC4"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4631776" w:rsidR="00432D17" w:rsidRPr="0029071C" w:rsidRDefault="00432D17" w:rsidP="00160308">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CE6C21" w:rsidRPr="00CE6C21">
            <w:rPr>
              <w:rFonts w:ascii="Palatino Linotype" w:hAnsi="Palatino Linotype"/>
              <w:sz w:val="22"/>
              <w:szCs w:val="22"/>
            </w:rPr>
            <w:t>Villa del Carbón</w:t>
          </w:r>
        </w:p>
      </w:tc>
    </w:tr>
    <w:tr w:rsidR="00432D17" w:rsidRPr="008F2CCC" w14:paraId="46645C39" w14:textId="77777777" w:rsidTr="00BA27FC">
      <w:tc>
        <w:tcPr>
          <w:tcW w:w="2551" w:type="dxa"/>
          <w:shd w:val="clear" w:color="auto" w:fill="auto"/>
          <w:vAlign w:val="center"/>
        </w:tcPr>
        <w:p w14:paraId="54E1C23D" w14:textId="77777777" w:rsidR="00432D17" w:rsidRPr="008F5DAE" w:rsidRDefault="00432D1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432D17" w:rsidRPr="0029071C" w:rsidRDefault="00432D1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32D17" w:rsidRPr="008F2CCC" w14:paraId="1FD798DB" w14:textId="77777777" w:rsidTr="00BA27FC">
      <w:tc>
        <w:tcPr>
          <w:tcW w:w="2551" w:type="dxa"/>
          <w:shd w:val="clear" w:color="auto" w:fill="auto"/>
          <w:vAlign w:val="center"/>
        </w:tcPr>
        <w:p w14:paraId="1332C9A8" w14:textId="77777777" w:rsidR="00432D17" w:rsidRPr="008F5DAE" w:rsidRDefault="00432D17"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432D17" w:rsidRPr="00BA27FC" w:rsidRDefault="00432D17" w:rsidP="00BA27FC">
          <w:pPr>
            <w:spacing w:line="276" w:lineRule="auto"/>
            <w:rPr>
              <w:rFonts w:ascii="Palatino Linotype" w:hAnsi="Palatino Linotype"/>
              <w:sz w:val="14"/>
              <w:szCs w:val="22"/>
              <w:lang w:val="es-ES_tradnl"/>
            </w:rPr>
          </w:pPr>
        </w:p>
      </w:tc>
    </w:tr>
  </w:tbl>
  <w:p w14:paraId="2D0FDBAE" w14:textId="77777777" w:rsidR="00432D17" w:rsidRPr="009F1AB6" w:rsidRDefault="00F900C1">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52A23CF"/>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A63964"/>
    <w:multiLevelType w:val="hybridMultilevel"/>
    <w:tmpl w:val="A42A8E74"/>
    <w:lvl w:ilvl="0" w:tplc="1AD6FA72">
      <w:start w:val="3"/>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E53208"/>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51635D"/>
    <w:multiLevelType w:val="hybridMultilevel"/>
    <w:tmpl w:val="F7729642"/>
    <w:lvl w:ilvl="0" w:tplc="E41494A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BB3912"/>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021730"/>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3769AB"/>
    <w:multiLevelType w:val="hybridMultilevel"/>
    <w:tmpl w:val="4B86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AF4422"/>
    <w:multiLevelType w:val="multilevel"/>
    <w:tmpl w:val="2FE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581316B8"/>
    <w:multiLevelType w:val="multilevel"/>
    <w:tmpl w:val="84900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FC5F28"/>
    <w:multiLevelType w:val="hybridMultilevel"/>
    <w:tmpl w:val="C2F00D9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BD4F9F"/>
    <w:multiLevelType w:val="multilevel"/>
    <w:tmpl w:val="7AF6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C66E9C"/>
    <w:multiLevelType w:val="hybridMultilevel"/>
    <w:tmpl w:val="E9865AE6"/>
    <w:lvl w:ilvl="0" w:tplc="A9CEE910">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E29150B"/>
    <w:multiLevelType w:val="hybridMultilevel"/>
    <w:tmpl w:val="8D244076"/>
    <w:lvl w:ilvl="0" w:tplc="041863DC">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35"/>
  </w:num>
  <w:num w:numId="2">
    <w:abstractNumId w:val="16"/>
  </w:num>
  <w:num w:numId="3">
    <w:abstractNumId w:val="8"/>
  </w:num>
  <w:num w:numId="4">
    <w:abstractNumId w:val="31"/>
  </w:num>
  <w:num w:numId="5">
    <w:abstractNumId w:val="0"/>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7"/>
  </w:num>
  <w:num w:numId="11">
    <w:abstractNumId w:val="1"/>
  </w:num>
  <w:num w:numId="12">
    <w:abstractNumId w:val="20"/>
  </w:num>
  <w:num w:numId="13">
    <w:abstractNumId w:val="36"/>
  </w:num>
  <w:num w:numId="14">
    <w:abstractNumId w:val="25"/>
  </w:num>
  <w:num w:numId="15">
    <w:abstractNumId w:val="18"/>
  </w:num>
  <w:num w:numId="16">
    <w:abstractNumId w:val="29"/>
  </w:num>
  <w:num w:numId="17">
    <w:abstractNumId w:val="22"/>
  </w:num>
  <w:num w:numId="18">
    <w:abstractNumId w:val="28"/>
  </w:num>
  <w:num w:numId="19">
    <w:abstractNumId w:val="27"/>
  </w:num>
  <w:num w:numId="20">
    <w:abstractNumId w:val="26"/>
  </w:num>
  <w:num w:numId="21">
    <w:abstractNumId w:val="32"/>
  </w:num>
  <w:num w:numId="22">
    <w:abstractNumId w:val="30"/>
  </w:num>
  <w:num w:numId="23">
    <w:abstractNumId w:val="24"/>
  </w:num>
  <w:num w:numId="24">
    <w:abstractNumId w:val="3"/>
  </w:num>
  <w:num w:numId="25">
    <w:abstractNumId w:val="15"/>
  </w:num>
  <w:num w:numId="26">
    <w:abstractNumId w:val="4"/>
  </w:num>
  <w:num w:numId="27">
    <w:abstractNumId w:val="19"/>
  </w:num>
  <w:num w:numId="28">
    <w:abstractNumId w:val="34"/>
  </w:num>
  <w:num w:numId="29">
    <w:abstractNumId w:val="12"/>
  </w:num>
  <w:num w:numId="30">
    <w:abstractNumId w:val="14"/>
  </w:num>
  <w:num w:numId="31">
    <w:abstractNumId w:val="10"/>
  </w:num>
  <w:num w:numId="32">
    <w:abstractNumId w:val="23"/>
  </w:num>
  <w:num w:numId="33">
    <w:abstractNumId w:val="21"/>
  </w:num>
  <w:num w:numId="34">
    <w:abstractNumId w:val="38"/>
  </w:num>
  <w:num w:numId="35">
    <w:abstractNumId w:val="13"/>
  </w:num>
  <w:num w:numId="36">
    <w:abstractNumId w:val="11"/>
  </w:num>
  <w:num w:numId="37">
    <w:abstractNumId w:val="5"/>
  </w:num>
  <w:num w:numId="38">
    <w:abstractNumId w:val="33"/>
  </w:num>
  <w:num w:numId="39">
    <w:abstractNumId w:val="2"/>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B8"/>
    <w:rsid w:val="00002DD0"/>
    <w:rsid w:val="0000405E"/>
    <w:rsid w:val="0000611A"/>
    <w:rsid w:val="000120BC"/>
    <w:rsid w:val="00012917"/>
    <w:rsid w:val="00017369"/>
    <w:rsid w:val="0002323F"/>
    <w:rsid w:val="000264B1"/>
    <w:rsid w:val="00030D61"/>
    <w:rsid w:val="00031EFF"/>
    <w:rsid w:val="00032D08"/>
    <w:rsid w:val="000331A4"/>
    <w:rsid w:val="000338DC"/>
    <w:rsid w:val="0003609F"/>
    <w:rsid w:val="00036F8B"/>
    <w:rsid w:val="00037D70"/>
    <w:rsid w:val="000448BE"/>
    <w:rsid w:val="00044C36"/>
    <w:rsid w:val="000460FC"/>
    <w:rsid w:val="0004734C"/>
    <w:rsid w:val="000526B8"/>
    <w:rsid w:val="00054E04"/>
    <w:rsid w:val="00056362"/>
    <w:rsid w:val="000565DA"/>
    <w:rsid w:val="000572E9"/>
    <w:rsid w:val="0006379A"/>
    <w:rsid w:val="0006457F"/>
    <w:rsid w:val="00070547"/>
    <w:rsid w:val="00071173"/>
    <w:rsid w:val="00074322"/>
    <w:rsid w:val="0007501E"/>
    <w:rsid w:val="00075E3B"/>
    <w:rsid w:val="000773F2"/>
    <w:rsid w:val="000775FC"/>
    <w:rsid w:val="00077614"/>
    <w:rsid w:val="00087797"/>
    <w:rsid w:val="00093AE1"/>
    <w:rsid w:val="00094E25"/>
    <w:rsid w:val="00095959"/>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D5BB1"/>
    <w:rsid w:val="000E3F0A"/>
    <w:rsid w:val="000E4082"/>
    <w:rsid w:val="000E4A72"/>
    <w:rsid w:val="000E592F"/>
    <w:rsid w:val="000E6552"/>
    <w:rsid w:val="000E73E6"/>
    <w:rsid w:val="000E7460"/>
    <w:rsid w:val="000F16BA"/>
    <w:rsid w:val="000F2223"/>
    <w:rsid w:val="00100C2B"/>
    <w:rsid w:val="00101AD8"/>
    <w:rsid w:val="001021FD"/>
    <w:rsid w:val="00103760"/>
    <w:rsid w:val="00103A9C"/>
    <w:rsid w:val="0010712B"/>
    <w:rsid w:val="00113DEF"/>
    <w:rsid w:val="0011487E"/>
    <w:rsid w:val="00115B15"/>
    <w:rsid w:val="00115D8E"/>
    <w:rsid w:val="001173FA"/>
    <w:rsid w:val="00123996"/>
    <w:rsid w:val="00124934"/>
    <w:rsid w:val="0012510D"/>
    <w:rsid w:val="0013426A"/>
    <w:rsid w:val="001417CF"/>
    <w:rsid w:val="0014397A"/>
    <w:rsid w:val="00143F6E"/>
    <w:rsid w:val="00146EE7"/>
    <w:rsid w:val="001504EA"/>
    <w:rsid w:val="00151D4C"/>
    <w:rsid w:val="001550F6"/>
    <w:rsid w:val="001558F3"/>
    <w:rsid w:val="00156EB9"/>
    <w:rsid w:val="00160308"/>
    <w:rsid w:val="00161F9E"/>
    <w:rsid w:val="00162249"/>
    <w:rsid w:val="001650F6"/>
    <w:rsid w:val="00170AA7"/>
    <w:rsid w:val="00173357"/>
    <w:rsid w:val="00181337"/>
    <w:rsid w:val="00184176"/>
    <w:rsid w:val="00186CCB"/>
    <w:rsid w:val="00191418"/>
    <w:rsid w:val="0019170F"/>
    <w:rsid w:val="001A31EE"/>
    <w:rsid w:val="001A46ED"/>
    <w:rsid w:val="001A6109"/>
    <w:rsid w:val="001B05E7"/>
    <w:rsid w:val="001B0920"/>
    <w:rsid w:val="001B1B9A"/>
    <w:rsid w:val="001B45D9"/>
    <w:rsid w:val="001B5F8E"/>
    <w:rsid w:val="001C054C"/>
    <w:rsid w:val="001C14AC"/>
    <w:rsid w:val="001C3138"/>
    <w:rsid w:val="001C3352"/>
    <w:rsid w:val="001D0923"/>
    <w:rsid w:val="001D2DE0"/>
    <w:rsid w:val="001D4046"/>
    <w:rsid w:val="001D5495"/>
    <w:rsid w:val="001D787F"/>
    <w:rsid w:val="001E2DA3"/>
    <w:rsid w:val="001E2F3D"/>
    <w:rsid w:val="001E339D"/>
    <w:rsid w:val="001E45B5"/>
    <w:rsid w:val="001F1FCC"/>
    <w:rsid w:val="001F2305"/>
    <w:rsid w:val="001F2B66"/>
    <w:rsid w:val="001F384A"/>
    <w:rsid w:val="0020249A"/>
    <w:rsid w:val="00202C04"/>
    <w:rsid w:val="002054F8"/>
    <w:rsid w:val="0020726A"/>
    <w:rsid w:val="00212884"/>
    <w:rsid w:val="002167BB"/>
    <w:rsid w:val="00217476"/>
    <w:rsid w:val="00217E6C"/>
    <w:rsid w:val="002206C3"/>
    <w:rsid w:val="00220901"/>
    <w:rsid w:val="002210EC"/>
    <w:rsid w:val="00225163"/>
    <w:rsid w:val="00225983"/>
    <w:rsid w:val="0022622F"/>
    <w:rsid w:val="002276AE"/>
    <w:rsid w:val="002311CA"/>
    <w:rsid w:val="00235936"/>
    <w:rsid w:val="0023600E"/>
    <w:rsid w:val="00236CBA"/>
    <w:rsid w:val="0024323F"/>
    <w:rsid w:val="00247138"/>
    <w:rsid w:val="00255F1A"/>
    <w:rsid w:val="00256904"/>
    <w:rsid w:val="00256AA7"/>
    <w:rsid w:val="00261BC7"/>
    <w:rsid w:val="00267458"/>
    <w:rsid w:val="00267BB5"/>
    <w:rsid w:val="00267E7F"/>
    <w:rsid w:val="00270257"/>
    <w:rsid w:val="00270D62"/>
    <w:rsid w:val="0027553E"/>
    <w:rsid w:val="0029071C"/>
    <w:rsid w:val="0029315E"/>
    <w:rsid w:val="002934B4"/>
    <w:rsid w:val="00294461"/>
    <w:rsid w:val="00295B3F"/>
    <w:rsid w:val="002A040B"/>
    <w:rsid w:val="002A45E6"/>
    <w:rsid w:val="002A4B43"/>
    <w:rsid w:val="002A676F"/>
    <w:rsid w:val="002B48AD"/>
    <w:rsid w:val="002C0BC9"/>
    <w:rsid w:val="002C0BE5"/>
    <w:rsid w:val="002C240F"/>
    <w:rsid w:val="002C2F80"/>
    <w:rsid w:val="002D0BD7"/>
    <w:rsid w:val="002D17B8"/>
    <w:rsid w:val="002D19B9"/>
    <w:rsid w:val="002D1F34"/>
    <w:rsid w:val="002D32D2"/>
    <w:rsid w:val="002D61F7"/>
    <w:rsid w:val="002D6656"/>
    <w:rsid w:val="002D6E4B"/>
    <w:rsid w:val="002E3085"/>
    <w:rsid w:val="002E3D54"/>
    <w:rsid w:val="002E5D20"/>
    <w:rsid w:val="002E7D6F"/>
    <w:rsid w:val="002F0DE4"/>
    <w:rsid w:val="002F1250"/>
    <w:rsid w:val="002F1F25"/>
    <w:rsid w:val="002F3B20"/>
    <w:rsid w:val="002F6B68"/>
    <w:rsid w:val="0030219E"/>
    <w:rsid w:val="00307006"/>
    <w:rsid w:val="0030701F"/>
    <w:rsid w:val="003073A7"/>
    <w:rsid w:val="00314E62"/>
    <w:rsid w:val="003162F7"/>
    <w:rsid w:val="00320F38"/>
    <w:rsid w:val="00326B44"/>
    <w:rsid w:val="00330FC3"/>
    <w:rsid w:val="00331037"/>
    <w:rsid w:val="00331E82"/>
    <w:rsid w:val="00333D50"/>
    <w:rsid w:val="00340A06"/>
    <w:rsid w:val="00343F0B"/>
    <w:rsid w:val="00350E04"/>
    <w:rsid w:val="003520C5"/>
    <w:rsid w:val="00352879"/>
    <w:rsid w:val="0035559A"/>
    <w:rsid w:val="00355BF5"/>
    <w:rsid w:val="0035764C"/>
    <w:rsid w:val="00357BDE"/>
    <w:rsid w:val="00363AB4"/>
    <w:rsid w:val="00371835"/>
    <w:rsid w:val="003746DE"/>
    <w:rsid w:val="003767C6"/>
    <w:rsid w:val="00377D02"/>
    <w:rsid w:val="003804E8"/>
    <w:rsid w:val="00380D3E"/>
    <w:rsid w:val="00386D38"/>
    <w:rsid w:val="0039348E"/>
    <w:rsid w:val="00396DB6"/>
    <w:rsid w:val="003970A1"/>
    <w:rsid w:val="003A5E0F"/>
    <w:rsid w:val="003B1C85"/>
    <w:rsid w:val="003B70B0"/>
    <w:rsid w:val="003C37A0"/>
    <w:rsid w:val="003C4047"/>
    <w:rsid w:val="003C4156"/>
    <w:rsid w:val="003C6E1C"/>
    <w:rsid w:val="003C7CF2"/>
    <w:rsid w:val="003D062C"/>
    <w:rsid w:val="003D1214"/>
    <w:rsid w:val="003D2159"/>
    <w:rsid w:val="003D6710"/>
    <w:rsid w:val="003E21A7"/>
    <w:rsid w:val="003E56C9"/>
    <w:rsid w:val="004018F9"/>
    <w:rsid w:val="00402FF8"/>
    <w:rsid w:val="004049A9"/>
    <w:rsid w:val="0040758D"/>
    <w:rsid w:val="0041331C"/>
    <w:rsid w:val="00425E0F"/>
    <w:rsid w:val="00425F21"/>
    <w:rsid w:val="004261D9"/>
    <w:rsid w:val="004309A2"/>
    <w:rsid w:val="00432D17"/>
    <w:rsid w:val="004344EA"/>
    <w:rsid w:val="00434AF2"/>
    <w:rsid w:val="0043515A"/>
    <w:rsid w:val="004403F7"/>
    <w:rsid w:val="00442FD8"/>
    <w:rsid w:val="00443892"/>
    <w:rsid w:val="00443920"/>
    <w:rsid w:val="004445A1"/>
    <w:rsid w:val="00445CAA"/>
    <w:rsid w:val="00451921"/>
    <w:rsid w:val="00451E2B"/>
    <w:rsid w:val="004672ED"/>
    <w:rsid w:val="00471919"/>
    <w:rsid w:val="00473524"/>
    <w:rsid w:val="00473564"/>
    <w:rsid w:val="00473EA0"/>
    <w:rsid w:val="00477CFF"/>
    <w:rsid w:val="00483C0C"/>
    <w:rsid w:val="00493FA3"/>
    <w:rsid w:val="004A0B63"/>
    <w:rsid w:val="004A7CD4"/>
    <w:rsid w:val="004B03C2"/>
    <w:rsid w:val="004B1AF1"/>
    <w:rsid w:val="004B2314"/>
    <w:rsid w:val="004B26B6"/>
    <w:rsid w:val="004D18B6"/>
    <w:rsid w:val="004D1BD9"/>
    <w:rsid w:val="004D2488"/>
    <w:rsid w:val="004D59E1"/>
    <w:rsid w:val="004D5D2F"/>
    <w:rsid w:val="004D5E14"/>
    <w:rsid w:val="004D6F71"/>
    <w:rsid w:val="004D76D6"/>
    <w:rsid w:val="004E46DA"/>
    <w:rsid w:val="004E48A3"/>
    <w:rsid w:val="004E5628"/>
    <w:rsid w:val="004E5F5F"/>
    <w:rsid w:val="004E72B8"/>
    <w:rsid w:val="004F0EB4"/>
    <w:rsid w:val="004F6DA6"/>
    <w:rsid w:val="00500B82"/>
    <w:rsid w:val="0050130E"/>
    <w:rsid w:val="0050243E"/>
    <w:rsid w:val="00510A79"/>
    <w:rsid w:val="005131F2"/>
    <w:rsid w:val="0051539C"/>
    <w:rsid w:val="00524A8D"/>
    <w:rsid w:val="00527A31"/>
    <w:rsid w:val="00534716"/>
    <w:rsid w:val="0054391A"/>
    <w:rsid w:val="00550D1B"/>
    <w:rsid w:val="00552CB0"/>
    <w:rsid w:val="00555301"/>
    <w:rsid w:val="00555C87"/>
    <w:rsid w:val="00562DAC"/>
    <w:rsid w:val="00563B39"/>
    <w:rsid w:val="00563FCD"/>
    <w:rsid w:val="005704D8"/>
    <w:rsid w:val="0057289F"/>
    <w:rsid w:val="00573F4A"/>
    <w:rsid w:val="00574390"/>
    <w:rsid w:val="00574FDC"/>
    <w:rsid w:val="00581DC8"/>
    <w:rsid w:val="005852FA"/>
    <w:rsid w:val="0059032F"/>
    <w:rsid w:val="00591D32"/>
    <w:rsid w:val="00595195"/>
    <w:rsid w:val="0059614C"/>
    <w:rsid w:val="00597D71"/>
    <w:rsid w:val="005A3C92"/>
    <w:rsid w:val="005A6216"/>
    <w:rsid w:val="005B0692"/>
    <w:rsid w:val="005B234D"/>
    <w:rsid w:val="005B26AD"/>
    <w:rsid w:val="005B36A8"/>
    <w:rsid w:val="005B5693"/>
    <w:rsid w:val="005B6FEB"/>
    <w:rsid w:val="005C3715"/>
    <w:rsid w:val="005C4743"/>
    <w:rsid w:val="005C47BF"/>
    <w:rsid w:val="005C6646"/>
    <w:rsid w:val="005C7393"/>
    <w:rsid w:val="005D77CC"/>
    <w:rsid w:val="005E09AB"/>
    <w:rsid w:val="005E5716"/>
    <w:rsid w:val="005E7AD6"/>
    <w:rsid w:val="005F1216"/>
    <w:rsid w:val="005F1F89"/>
    <w:rsid w:val="005F45CA"/>
    <w:rsid w:val="005F4BFB"/>
    <w:rsid w:val="006000C5"/>
    <w:rsid w:val="006002E0"/>
    <w:rsid w:val="00600FB5"/>
    <w:rsid w:val="006107BE"/>
    <w:rsid w:val="00615E20"/>
    <w:rsid w:val="00620280"/>
    <w:rsid w:val="0062349E"/>
    <w:rsid w:val="006258FD"/>
    <w:rsid w:val="0063150E"/>
    <w:rsid w:val="00632655"/>
    <w:rsid w:val="00632E48"/>
    <w:rsid w:val="00635D8B"/>
    <w:rsid w:val="0063782D"/>
    <w:rsid w:val="00643B58"/>
    <w:rsid w:val="00653BA5"/>
    <w:rsid w:val="006706B0"/>
    <w:rsid w:val="006810FF"/>
    <w:rsid w:val="006924E3"/>
    <w:rsid w:val="0069477B"/>
    <w:rsid w:val="00694976"/>
    <w:rsid w:val="006A27C2"/>
    <w:rsid w:val="006A4F1F"/>
    <w:rsid w:val="006B321A"/>
    <w:rsid w:val="006B3E46"/>
    <w:rsid w:val="006B418F"/>
    <w:rsid w:val="006B4549"/>
    <w:rsid w:val="006C18A8"/>
    <w:rsid w:val="006C26E6"/>
    <w:rsid w:val="006C2E6E"/>
    <w:rsid w:val="006C3931"/>
    <w:rsid w:val="006C3E32"/>
    <w:rsid w:val="006C7783"/>
    <w:rsid w:val="006D1713"/>
    <w:rsid w:val="006D30E6"/>
    <w:rsid w:val="006D3A03"/>
    <w:rsid w:val="006D68BB"/>
    <w:rsid w:val="006E08FA"/>
    <w:rsid w:val="006E19BA"/>
    <w:rsid w:val="006E44A4"/>
    <w:rsid w:val="006E63DB"/>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466D"/>
    <w:rsid w:val="00756303"/>
    <w:rsid w:val="00756F04"/>
    <w:rsid w:val="00757D60"/>
    <w:rsid w:val="00763802"/>
    <w:rsid w:val="00763D8A"/>
    <w:rsid w:val="00765372"/>
    <w:rsid w:val="00765D2E"/>
    <w:rsid w:val="00765F51"/>
    <w:rsid w:val="00766B48"/>
    <w:rsid w:val="00770F18"/>
    <w:rsid w:val="00774FE7"/>
    <w:rsid w:val="007764BB"/>
    <w:rsid w:val="007770F8"/>
    <w:rsid w:val="0078057B"/>
    <w:rsid w:val="00781106"/>
    <w:rsid w:val="007828DC"/>
    <w:rsid w:val="00782BC0"/>
    <w:rsid w:val="00790677"/>
    <w:rsid w:val="0079189D"/>
    <w:rsid w:val="00794628"/>
    <w:rsid w:val="00797BD9"/>
    <w:rsid w:val="007A118C"/>
    <w:rsid w:val="007A365A"/>
    <w:rsid w:val="007A377A"/>
    <w:rsid w:val="007A37FE"/>
    <w:rsid w:val="007A3CC6"/>
    <w:rsid w:val="007B13C9"/>
    <w:rsid w:val="007B29F6"/>
    <w:rsid w:val="007B3F6D"/>
    <w:rsid w:val="007C1D5B"/>
    <w:rsid w:val="007C3435"/>
    <w:rsid w:val="007C35A4"/>
    <w:rsid w:val="007C3E46"/>
    <w:rsid w:val="007C6D68"/>
    <w:rsid w:val="007D2A81"/>
    <w:rsid w:val="007E3242"/>
    <w:rsid w:val="007E52D5"/>
    <w:rsid w:val="007E534B"/>
    <w:rsid w:val="007E7C02"/>
    <w:rsid w:val="007F423B"/>
    <w:rsid w:val="007F55E7"/>
    <w:rsid w:val="007F666B"/>
    <w:rsid w:val="007F671C"/>
    <w:rsid w:val="007F7462"/>
    <w:rsid w:val="00800A80"/>
    <w:rsid w:val="00810A12"/>
    <w:rsid w:val="00811B7F"/>
    <w:rsid w:val="0081709C"/>
    <w:rsid w:val="00817BCD"/>
    <w:rsid w:val="0082025C"/>
    <w:rsid w:val="00830F9B"/>
    <w:rsid w:val="00831531"/>
    <w:rsid w:val="00833690"/>
    <w:rsid w:val="00835035"/>
    <w:rsid w:val="00837BF7"/>
    <w:rsid w:val="00840B80"/>
    <w:rsid w:val="00841E05"/>
    <w:rsid w:val="008436CF"/>
    <w:rsid w:val="00843D8D"/>
    <w:rsid w:val="00843F80"/>
    <w:rsid w:val="008500D3"/>
    <w:rsid w:val="008502B0"/>
    <w:rsid w:val="008514B2"/>
    <w:rsid w:val="00851691"/>
    <w:rsid w:val="00852668"/>
    <w:rsid w:val="008558C0"/>
    <w:rsid w:val="008578BF"/>
    <w:rsid w:val="0086117C"/>
    <w:rsid w:val="00861394"/>
    <w:rsid w:val="008660D6"/>
    <w:rsid w:val="00867ED8"/>
    <w:rsid w:val="0087104B"/>
    <w:rsid w:val="0087114F"/>
    <w:rsid w:val="00880064"/>
    <w:rsid w:val="008803EF"/>
    <w:rsid w:val="00882987"/>
    <w:rsid w:val="00896D29"/>
    <w:rsid w:val="008A12CF"/>
    <w:rsid w:val="008A1A90"/>
    <w:rsid w:val="008A64CB"/>
    <w:rsid w:val="008B082B"/>
    <w:rsid w:val="008B1216"/>
    <w:rsid w:val="008B158B"/>
    <w:rsid w:val="008B6546"/>
    <w:rsid w:val="008C3B24"/>
    <w:rsid w:val="008C4243"/>
    <w:rsid w:val="008C4890"/>
    <w:rsid w:val="008D0A00"/>
    <w:rsid w:val="008D1094"/>
    <w:rsid w:val="008D2478"/>
    <w:rsid w:val="008D57FC"/>
    <w:rsid w:val="008D6AAA"/>
    <w:rsid w:val="008E01E4"/>
    <w:rsid w:val="008E7F32"/>
    <w:rsid w:val="008F0627"/>
    <w:rsid w:val="008F148C"/>
    <w:rsid w:val="008F5DAE"/>
    <w:rsid w:val="00900380"/>
    <w:rsid w:val="00900C9B"/>
    <w:rsid w:val="00901487"/>
    <w:rsid w:val="00902263"/>
    <w:rsid w:val="00902A87"/>
    <w:rsid w:val="00903F4D"/>
    <w:rsid w:val="00906B96"/>
    <w:rsid w:val="00911B6E"/>
    <w:rsid w:val="00913034"/>
    <w:rsid w:val="0091672A"/>
    <w:rsid w:val="00917055"/>
    <w:rsid w:val="00921551"/>
    <w:rsid w:val="009217E8"/>
    <w:rsid w:val="00922B1D"/>
    <w:rsid w:val="00924B45"/>
    <w:rsid w:val="00925B0B"/>
    <w:rsid w:val="0092622F"/>
    <w:rsid w:val="00926C44"/>
    <w:rsid w:val="009278AC"/>
    <w:rsid w:val="00931269"/>
    <w:rsid w:val="00932B91"/>
    <w:rsid w:val="00934C63"/>
    <w:rsid w:val="0093645B"/>
    <w:rsid w:val="00937393"/>
    <w:rsid w:val="00940115"/>
    <w:rsid w:val="0094381A"/>
    <w:rsid w:val="00943D2D"/>
    <w:rsid w:val="00961002"/>
    <w:rsid w:val="009643CF"/>
    <w:rsid w:val="00966075"/>
    <w:rsid w:val="00966E10"/>
    <w:rsid w:val="00974962"/>
    <w:rsid w:val="00975595"/>
    <w:rsid w:val="009758CB"/>
    <w:rsid w:val="00975A5E"/>
    <w:rsid w:val="00976045"/>
    <w:rsid w:val="00980909"/>
    <w:rsid w:val="00980D8C"/>
    <w:rsid w:val="00980E66"/>
    <w:rsid w:val="009816A9"/>
    <w:rsid w:val="00982F59"/>
    <w:rsid w:val="00993406"/>
    <w:rsid w:val="00994DBB"/>
    <w:rsid w:val="00995162"/>
    <w:rsid w:val="009A0F77"/>
    <w:rsid w:val="009A5223"/>
    <w:rsid w:val="009A6AEF"/>
    <w:rsid w:val="009A6B97"/>
    <w:rsid w:val="009A6D6A"/>
    <w:rsid w:val="009B0627"/>
    <w:rsid w:val="009B23B7"/>
    <w:rsid w:val="009B2B6B"/>
    <w:rsid w:val="009B3870"/>
    <w:rsid w:val="009B6982"/>
    <w:rsid w:val="009C106D"/>
    <w:rsid w:val="009C2F49"/>
    <w:rsid w:val="009C41B8"/>
    <w:rsid w:val="009C47AC"/>
    <w:rsid w:val="009C6694"/>
    <w:rsid w:val="009C7CFA"/>
    <w:rsid w:val="009D0958"/>
    <w:rsid w:val="009D2E87"/>
    <w:rsid w:val="009D39B3"/>
    <w:rsid w:val="009D7E06"/>
    <w:rsid w:val="009E0C45"/>
    <w:rsid w:val="009E0E89"/>
    <w:rsid w:val="009E1F26"/>
    <w:rsid w:val="009E36D1"/>
    <w:rsid w:val="009E3A2B"/>
    <w:rsid w:val="009E7C14"/>
    <w:rsid w:val="009F0151"/>
    <w:rsid w:val="009F47A7"/>
    <w:rsid w:val="009F4FF4"/>
    <w:rsid w:val="009F5851"/>
    <w:rsid w:val="009F62C3"/>
    <w:rsid w:val="009F71DC"/>
    <w:rsid w:val="00A0100D"/>
    <w:rsid w:val="00A02A16"/>
    <w:rsid w:val="00A0366D"/>
    <w:rsid w:val="00A04F9F"/>
    <w:rsid w:val="00A05133"/>
    <w:rsid w:val="00A05D3A"/>
    <w:rsid w:val="00A06C3A"/>
    <w:rsid w:val="00A16F28"/>
    <w:rsid w:val="00A2069A"/>
    <w:rsid w:val="00A221D6"/>
    <w:rsid w:val="00A25041"/>
    <w:rsid w:val="00A26BD8"/>
    <w:rsid w:val="00A3101B"/>
    <w:rsid w:val="00A44CD6"/>
    <w:rsid w:val="00A5260D"/>
    <w:rsid w:val="00A54C18"/>
    <w:rsid w:val="00A54E46"/>
    <w:rsid w:val="00A563B8"/>
    <w:rsid w:val="00A65A41"/>
    <w:rsid w:val="00A6692F"/>
    <w:rsid w:val="00A6775F"/>
    <w:rsid w:val="00A72262"/>
    <w:rsid w:val="00A74982"/>
    <w:rsid w:val="00A76A38"/>
    <w:rsid w:val="00A7773A"/>
    <w:rsid w:val="00A8093F"/>
    <w:rsid w:val="00A825BC"/>
    <w:rsid w:val="00A83B4F"/>
    <w:rsid w:val="00A9048A"/>
    <w:rsid w:val="00A917D1"/>
    <w:rsid w:val="00A9389D"/>
    <w:rsid w:val="00A94FC0"/>
    <w:rsid w:val="00A97381"/>
    <w:rsid w:val="00AA26B4"/>
    <w:rsid w:val="00AA5B96"/>
    <w:rsid w:val="00AB14F4"/>
    <w:rsid w:val="00AB15E3"/>
    <w:rsid w:val="00AB4982"/>
    <w:rsid w:val="00AB6C97"/>
    <w:rsid w:val="00AB75C2"/>
    <w:rsid w:val="00AB7F23"/>
    <w:rsid w:val="00AC1E02"/>
    <w:rsid w:val="00AC22FC"/>
    <w:rsid w:val="00AC3DB9"/>
    <w:rsid w:val="00AC687D"/>
    <w:rsid w:val="00AD0894"/>
    <w:rsid w:val="00AD33BE"/>
    <w:rsid w:val="00AD3E40"/>
    <w:rsid w:val="00AE138E"/>
    <w:rsid w:val="00AE1A47"/>
    <w:rsid w:val="00AE4E04"/>
    <w:rsid w:val="00AE54C2"/>
    <w:rsid w:val="00AE5995"/>
    <w:rsid w:val="00AE6704"/>
    <w:rsid w:val="00AE78CA"/>
    <w:rsid w:val="00AF2A51"/>
    <w:rsid w:val="00AF47FC"/>
    <w:rsid w:val="00B00AEA"/>
    <w:rsid w:val="00B012A1"/>
    <w:rsid w:val="00B01BD5"/>
    <w:rsid w:val="00B020F5"/>
    <w:rsid w:val="00B04476"/>
    <w:rsid w:val="00B05B83"/>
    <w:rsid w:val="00B07EBD"/>
    <w:rsid w:val="00B17992"/>
    <w:rsid w:val="00B20C2B"/>
    <w:rsid w:val="00B23344"/>
    <w:rsid w:val="00B2345B"/>
    <w:rsid w:val="00B2360F"/>
    <w:rsid w:val="00B24B11"/>
    <w:rsid w:val="00B250D7"/>
    <w:rsid w:val="00B25652"/>
    <w:rsid w:val="00B26A85"/>
    <w:rsid w:val="00B309E3"/>
    <w:rsid w:val="00B31853"/>
    <w:rsid w:val="00B354AF"/>
    <w:rsid w:val="00B36260"/>
    <w:rsid w:val="00B37F52"/>
    <w:rsid w:val="00B42CE6"/>
    <w:rsid w:val="00B43221"/>
    <w:rsid w:val="00B4434D"/>
    <w:rsid w:val="00B50B07"/>
    <w:rsid w:val="00B51959"/>
    <w:rsid w:val="00B54CD1"/>
    <w:rsid w:val="00B57219"/>
    <w:rsid w:val="00B579E5"/>
    <w:rsid w:val="00B60CB5"/>
    <w:rsid w:val="00B61CB4"/>
    <w:rsid w:val="00B61E6F"/>
    <w:rsid w:val="00B642EC"/>
    <w:rsid w:val="00B6659F"/>
    <w:rsid w:val="00B71058"/>
    <w:rsid w:val="00B71F4A"/>
    <w:rsid w:val="00B74C9F"/>
    <w:rsid w:val="00B7671A"/>
    <w:rsid w:val="00B80152"/>
    <w:rsid w:val="00B8098B"/>
    <w:rsid w:val="00B80C9E"/>
    <w:rsid w:val="00B83E10"/>
    <w:rsid w:val="00B85697"/>
    <w:rsid w:val="00B85F29"/>
    <w:rsid w:val="00B8728C"/>
    <w:rsid w:val="00B911AF"/>
    <w:rsid w:val="00B931C4"/>
    <w:rsid w:val="00B96A17"/>
    <w:rsid w:val="00B96BAB"/>
    <w:rsid w:val="00BA0F27"/>
    <w:rsid w:val="00BA27FC"/>
    <w:rsid w:val="00BA34DB"/>
    <w:rsid w:val="00BA43DC"/>
    <w:rsid w:val="00BA44DB"/>
    <w:rsid w:val="00BA56D8"/>
    <w:rsid w:val="00BA6FF1"/>
    <w:rsid w:val="00BB026A"/>
    <w:rsid w:val="00BB06D2"/>
    <w:rsid w:val="00BB134B"/>
    <w:rsid w:val="00BB1524"/>
    <w:rsid w:val="00BB1C67"/>
    <w:rsid w:val="00BB23F0"/>
    <w:rsid w:val="00BB38A8"/>
    <w:rsid w:val="00BC0CFA"/>
    <w:rsid w:val="00BC1346"/>
    <w:rsid w:val="00BC363B"/>
    <w:rsid w:val="00BC462B"/>
    <w:rsid w:val="00BD14B3"/>
    <w:rsid w:val="00BD194F"/>
    <w:rsid w:val="00BD2261"/>
    <w:rsid w:val="00BD4125"/>
    <w:rsid w:val="00BD5CE8"/>
    <w:rsid w:val="00BD677A"/>
    <w:rsid w:val="00BD74AF"/>
    <w:rsid w:val="00BE233B"/>
    <w:rsid w:val="00BE6A4D"/>
    <w:rsid w:val="00BE7A6E"/>
    <w:rsid w:val="00BF0FC3"/>
    <w:rsid w:val="00BF2C80"/>
    <w:rsid w:val="00BF6E0F"/>
    <w:rsid w:val="00C03839"/>
    <w:rsid w:val="00C0414E"/>
    <w:rsid w:val="00C058C8"/>
    <w:rsid w:val="00C12A5C"/>
    <w:rsid w:val="00C20F80"/>
    <w:rsid w:val="00C249A6"/>
    <w:rsid w:val="00C249B1"/>
    <w:rsid w:val="00C26944"/>
    <w:rsid w:val="00C303A2"/>
    <w:rsid w:val="00C34D3A"/>
    <w:rsid w:val="00C3611D"/>
    <w:rsid w:val="00C37E13"/>
    <w:rsid w:val="00C37EF2"/>
    <w:rsid w:val="00C4326C"/>
    <w:rsid w:val="00C4376B"/>
    <w:rsid w:val="00C45FFF"/>
    <w:rsid w:val="00C53377"/>
    <w:rsid w:val="00C56DD5"/>
    <w:rsid w:val="00C63F7B"/>
    <w:rsid w:val="00C6588E"/>
    <w:rsid w:val="00C70447"/>
    <w:rsid w:val="00C726E2"/>
    <w:rsid w:val="00C753C2"/>
    <w:rsid w:val="00C802FB"/>
    <w:rsid w:val="00C814ED"/>
    <w:rsid w:val="00C85653"/>
    <w:rsid w:val="00C857FF"/>
    <w:rsid w:val="00C9660B"/>
    <w:rsid w:val="00C973BB"/>
    <w:rsid w:val="00CA216C"/>
    <w:rsid w:val="00CA2EFE"/>
    <w:rsid w:val="00CA3CFD"/>
    <w:rsid w:val="00CA4BF9"/>
    <w:rsid w:val="00CA4D49"/>
    <w:rsid w:val="00CA76F1"/>
    <w:rsid w:val="00CC0700"/>
    <w:rsid w:val="00CC0B81"/>
    <w:rsid w:val="00CC1266"/>
    <w:rsid w:val="00CC2630"/>
    <w:rsid w:val="00CC3465"/>
    <w:rsid w:val="00CC4206"/>
    <w:rsid w:val="00CD024D"/>
    <w:rsid w:val="00CD1A7A"/>
    <w:rsid w:val="00CD3A41"/>
    <w:rsid w:val="00CD431E"/>
    <w:rsid w:val="00CE1C82"/>
    <w:rsid w:val="00CE29E5"/>
    <w:rsid w:val="00CE51D0"/>
    <w:rsid w:val="00CE6C21"/>
    <w:rsid w:val="00CF07B5"/>
    <w:rsid w:val="00CF1DF5"/>
    <w:rsid w:val="00CF6512"/>
    <w:rsid w:val="00CF7FBE"/>
    <w:rsid w:val="00D018E1"/>
    <w:rsid w:val="00D01A63"/>
    <w:rsid w:val="00D03849"/>
    <w:rsid w:val="00D0476B"/>
    <w:rsid w:val="00D05B7F"/>
    <w:rsid w:val="00D1017E"/>
    <w:rsid w:val="00D10D8C"/>
    <w:rsid w:val="00D12C36"/>
    <w:rsid w:val="00D1600C"/>
    <w:rsid w:val="00D21ECE"/>
    <w:rsid w:val="00D253AB"/>
    <w:rsid w:val="00D27727"/>
    <w:rsid w:val="00D41B9B"/>
    <w:rsid w:val="00D4431A"/>
    <w:rsid w:val="00D448B5"/>
    <w:rsid w:val="00D449AD"/>
    <w:rsid w:val="00D54749"/>
    <w:rsid w:val="00D54E7E"/>
    <w:rsid w:val="00D553D4"/>
    <w:rsid w:val="00D57210"/>
    <w:rsid w:val="00D57AED"/>
    <w:rsid w:val="00D57F74"/>
    <w:rsid w:val="00D604E1"/>
    <w:rsid w:val="00D60C6B"/>
    <w:rsid w:val="00D6112B"/>
    <w:rsid w:val="00D63265"/>
    <w:rsid w:val="00D651AD"/>
    <w:rsid w:val="00D71991"/>
    <w:rsid w:val="00D73C8C"/>
    <w:rsid w:val="00D76663"/>
    <w:rsid w:val="00D76F6E"/>
    <w:rsid w:val="00D820D2"/>
    <w:rsid w:val="00D901D7"/>
    <w:rsid w:val="00D92966"/>
    <w:rsid w:val="00D92BFE"/>
    <w:rsid w:val="00DA2BE5"/>
    <w:rsid w:val="00DB58FB"/>
    <w:rsid w:val="00DB5F02"/>
    <w:rsid w:val="00DB61AA"/>
    <w:rsid w:val="00DC1583"/>
    <w:rsid w:val="00DC2B31"/>
    <w:rsid w:val="00DC3BF3"/>
    <w:rsid w:val="00DD1866"/>
    <w:rsid w:val="00DD5A69"/>
    <w:rsid w:val="00DE0A8D"/>
    <w:rsid w:val="00DE4BB6"/>
    <w:rsid w:val="00DE4BB8"/>
    <w:rsid w:val="00DE562A"/>
    <w:rsid w:val="00DE5CE3"/>
    <w:rsid w:val="00DE7148"/>
    <w:rsid w:val="00DF22DF"/>
    <w:rsid w:val="00DF233A"/>
    <w:rsid w:val="00DF2957"/>
    <w:rsid w:val="00DF30F8"/>
    <w:rsid w:val="00DF62A4"/>
    <w:rsid w:val="00DF634C"/>
    <w:rsid w:val="00E00D15"/>
    <w:rsid w:val="00E06521"/>
    <w:rsid w:val="00E11ADC"/>
    <w:rsid w:val="00E11B18"/>
    <w:rsid w:val="00E142CA"/>
    <w:rsid w:val="00E20C3D"/>
    <w:rsid w:val="00E2150F"/>
    <w:rsid w:val="00E24B9B"/>
    <w:rsid w:val="00E250C8"/>
    <w:rsid w:val="00E25843"/>
    <w:rsid w:val="00E27C9E"/>
    <w:rsid w:val="00E341AD"/>
    <w:rsid w:val="00E40828"/>
    <w:rsid w:val="00E42B2B"/>
    <w:rsid w:val="00E447B5"/>
    <w:rsid w:val="00E46296"/>
    <w:rsid w:val="00E53FAF"/>
    <w:rsid w:val="00E543E4"/>
    <w:rsid w:val="00E5647F"/>
    <w:rsid w:val="00E577EC"/>
    <w:rsid w:val="00E57BDB"/>
    <w:rsid w:val="00E625D3"/>
    <w:rsid w:val="00E64301"/>
    <w:rsid w:val="00E64C63"/>
    <w:rsid w:val="00E65F37"/>
    <w:rsid w:val="00E6666F"/>
    <w:rsid w:val="00E707BE"/>
    <w:rsid w:val="00E70B77"/>
    <w:rsid w:val="00E711DE"/>
    <w:rsid w:val="00E717CB"/>
    <w:rsid w:val="00E7229A"/>
    <w:rsid w:val="00E74701"/>
    <w:rsid w:val="00E75E5F"/>
    <w:rsid w:val="00E76E84"/>
    <w:rsid w:val="00E823B8"/>
    <w:rsid w:val="00E83ECD"/>
    <w:rsid w:val="00E85E17"/>
    <w:rsid w:val="00E9091C"/>
    <w:rsid w:val="00E91BE3"/>
    <w:rsid w:val="00E91DAA"/>
    <w:rsid w:val="00E93BB3"/>
    <w:rsid w:val="00E93C17"/>
    <w:rsid w:val="00E95DD8"/>
    <w:rsid w:val="00E95E6F"/>
    <w:rsid w:val="00E9680B"/>
    <w:rsid w:val="00E97535"/>
    <w:rsid w:val="00EA46CC"/>
    <w:rsid w:val="00EA49B9"/>
    <w:rsid w:val="00EA5AA1"/>
    <w:rsid w:val="00EA61B9"/>
    <w:rsid w:val="00EA7BF4"/>
    <w:rsid w:val="00EA7CF3"/>
    <w:rsid w:val="00EB2D7E"/>
    <w:rsid w:val="00EB39D3"/>
    <w:rsid w:val="00EB6C62"/>
    <w:rsid w:val="00EC06D5"/>
    <w:rsid w:val="00EC4A83"/>
    <w:rsid w:val="00EC6154"/>
    <w:rsid w:val="00EC7868"/>
    <w:rsid w:val="00ED353F"/>
    <w:rsid w:val="00ED3F15"/>
    <w:rsid w:val="00ED6043"/>
    <w:rsid w:val="00ED61E7"/>
    <w:rsid w:val="00ED6373"/>
    <w:rsid w:val="00EE2FB1"/>
    <w:rsid w:val="00EE4D9C"/>
    <w:rsid w:val="00EE515E"/>
    <w:rsid w:val="00EE571A"/>
    <w:rsid w:val="00EE6265"/>
    <w:rsid w:val="00EE7518"/>
    <w:rsid w:val="00EF193B"/>
    <w:rsid w:val="00EF3C9E"/>
    <w:rsid w:val="00EF6E85"/>
    <w:rsid w:val="00F02428"/>
    <w:rsid w:val="00F07FD2"/>
    <w:rsid w:val="00F241AD"/>
    <w:rsid w:val="00F269A2"/>
    <w:rsid w:val="00F30C1D"/>
    <w:rsid w:val="00F30C33"/>
    <w:rsid w:val="00F32858"/>
    <w:rsid w:val="00F32EBF"/>
    <w:rsid w:val="00F34A32"/>
    <w:rsid w:val="00F34EB0"/>
    <w:rsid w:val="00F40EE7"/>
    <w:rsid w:val="00F43F97"/>
    <w:rsid w:val="00F455F1"/>
    <w:rsid w:val="00F45966"/>
    <w:rsid w:val="00F54E2B"/>
    <w:rsid w:val="00F55A37"/>
    <w:rsid w:val="00F5688F"/>
    <w:rsid w:val="00F570D3"/>
    <w:rsid w:val="00F617D4"/>
    <w:rsid w:val="00F618EB"/>
    <w:rsid w:val="00F62221"/>
    <w:rsid w:val="00F628E1"/>
    <w:rsid w:val="00F66575"/>
    <w:rsid w:val="00F712EE"/>
    <w:rsid w:val="00F719CB"/>
    <w:rsid w:val="00F72948"/>
    <w:rsid w:val="00F73BB1"/>
    <w:rsid w:val="00F74123"/>
    <w:rsid w:val="00F76866"/>
    <w:rsid w:val="00F778F6"/>
    <w:rsid w:val="00F82C28"/>
    <w:rsid w:val="00F8513C"/>
    <w:rsid w:val="00F900C1"/>
    <w:rsid w:val="00F93DEB"/>
    <w:rsid w:val="00F94208"/>
    <w:rsid w:val="00F96329"/>
    <w:rsid w:val="00F97C38"/>
    <w:rsid w:val="00FA0D15"/>
    <w:rsid w:val="00FA0ED7"/>
    <w:rsid w:val="00FA7ED5"/>
    <w:rsid w:val="00FC0DAE"/>
    <w:rsid w:val="00FC1FC5"/>
    <w:rsid w:val="00FC6F08"/>
    <w:rsid w:val="00FC7CC7"/>
    <w:rsid w:val="00FD078E"/>
    <w:rsid w:val="00FE047E"/>
    <w:rsid w:val="00FE1E03"/>
    <w:rsid w:val="00FE2FFB"/>
    <w:rsid w:val="00FE65AD"/>
    <w:rsid w:val="00FF05BE"/>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7104B"/>
  </w:style>
  <w:style w:type="table" w:customStyle="1" w:styleId="Tablaconcuadrcula11">
    <w:name w:val="Tabla con cuadrícula11"/>
    <w:basedOn w:val="Tablanormal"/>
    <w:next w:val="Tablaconcuadrcula"/>
    <w:uiPriority w:val="59"/>
    <w:rsid w:val="0087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87104B"/>
    <w:pPr>
      <w:numPr>
        <w:numId w:val="24"/>
      </w:numPr>
      <w:contextualSpacing/>
    </w:pPr>
    <w:rPr>
      <w:lang w:val="es-MX" w:eastAsia="es-MX"/>
    </w:rPr>
  </w:style>
  <w:style w:type="numbering" w:customStyle="1" w:styleId="Sinlista11">
    <w:name w:val="Sin lista11"/>
    <w:next w:val="Sinlista"/>
    <w:uiPriority w:val="99"/>
    <w:semiHidden/>
    <w:unhideWhenUsed/>
    <w:rsid w:val="0087104B"/>
  </w:style>
  <w:style w:type="numbering" w:customStyle="1" w:styleId="Estiloimportado22">
    <w:name w:val="Estilo importado 22"/>
    <w:rsid w:val="0087104B"/>
  </w:style>
  <w:style w:type="numbering" w:customStyle="1" w:styleId="Estiloimportado12">
    <w:name w:val="Estilo importado 12"/>
    <w:qFormat/>
    <w:rsid w:val="0087104B"/>
  </w:style>
  <w:style w:type="table" w:customStyle="1" w:styleId="Tablaconcuadrcula111">
    <w:name w:val="Tabla con cuadrícula111"/>
    <w:basedOn w:val="Tablanormal"/>
    <w:next w:val="Tablaconcuadrcula"/>
    <w:uiPriority w:val="59"/>
    <w:rsid w:val="0087104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87104B"/>
  </w:style>
  <w:style w:type="numbering" w:customStyle="1" w:styleId="Sinlista21">
    <w:name w:val="Sin lista21"/>
    <w:next w:val="Sinlista"/>
    <w:uiPriority w:val="99"/>
    <w:semiHidden/>
    <w:unhideWhenUsed/>
    <w:rsid w:val="0087104B"/>
  </w:style>
  <w:style w:type="numbering" w:customStyle="1" w:styleId="Estiloimportado211">
    <w:name w:val="Estilo importado 211"/>
    <w:rsid w:val="0087104B"/>
  </w:style>
  <w:style w:type="numbering" w:customStyle="1" w:styleId="Estiloimportado111">
    <w:name w:val="Estilo importado 111"/>
    <w:qFormat/>
    <w:rsid w:val="0087104B"/>
  </w:style>
  <w:style w:type="numbering" w:customStyle="1" w:styleId="Sinlista31">
    <w:name w:val="Sin lista31"/>
    <w:next w:val="Sinlista"/>
    <w:uiPriority w:val="99"/>
    <w:semiHidden/>
    <w:unhideWhenUsed/>
    <w:rsid w:val="0087104B"/>
  </w:style>
  <w:style w:type="numbering" w:customStyle="1" w:styleId="Estiloimportado221">
    <w:name w:val="Estilo importado 221"/>
    <w:rsid w:val="0087104B"/>
  </w:style>
  <w:style w:type="numbering" w:customStyle="1" w:styleId="Estiloimportado121">
    <w:name w:val="Estilo importado 121"/>
    <w:qFormat/>
    <w:rsid w:val="0087104B"/>
  </w:style>
  <w:style w:type="character" w:customStyle="1" w:styleId="Mencinsinresolver7">
    <w:name w:val="Mención sin resolver7"/>
    <w:basedOn w:val="Fuentedeprrafopredeter"/>
    <w:uiPriority w:val="99"/>
    <w:semiHidden/>
    <w:unhideWhenUsed/>
    <w:rsid w:val="0087104B"/>
    <w:rPr>
      <w:color w:val="605E5C"/>
      <w:shd w:val="clear" w:color="auto" w:fill="E1DFDD"/>
    </w:rPr>
  </w:style>
  <w:style w:type="character" w:customStyle="1" w:styleId="UnresolvedMention">
    <w:name w:val="Unresolved Mention"/>
    <w:basedOn w:val="Fuentedeprrafopredeter"/>
    <w:uiPriority w:val="99"/>
    <w:semiHidden/>
    <w:unhideWhenUsed/>
    <w:rsid w:val="00C3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4247">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294456748">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73122520">
      <w:bodyDiv w:val="1"/>
      <w:marLeft w:val="0"/>
      <w:marRight w:val="0"/>
      <w:marTop w:val="0"/>
      <w:marBottom w:val="0"/>
      <w:divBdr>
        <w:top w:val="none" w:sz="0" w:space="0" w:color="auto"/>
        <w:left w:val="none" w:sz="0" w:space="0" w:color="auto"/>
        <w:bottom w:val="none" w:sz="0" w:space="0" w:color="auto"/>
        <w:right w:val="none" w:sz="0" w:space="0" w:color="auto"/>
      </w:divBdr>
    </w:div>
    <w:div w:id="637685949">
      <w:bodyDiv w:val="1"/>
      <w:marLeft w:val="0"/>
      <w:marRight w:val="0"/>
      <w:marTop w:val="0"/>
      <w:marBottom w:val="0"/>
      <w:divBdr>
        <w:top w:val="none" w:sz="0" w:space="0" w:color="auto"/>
        <w:left w:val="none" w:sz="0" w:space="0" w:color="auto"/>
        <w:bottom w:val="none" w:sz="0" w:space="0" w:color="auto"/>
        <w:right w:val="none" w:sz="0" w:space="0" w:color="auto"/>
      </w:divBdr>
    </w:div>
    <w:div w:id="68198026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33830217">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47975306">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64231254">
      <w:bodyDiv w:val="1"/>
      <w:marLeft w:val="0"/>
      <w:marRight w:val="0"/>
      <w:marTop w:val="0"/>
      <w:marBottom w:val="0"/>
      <w:divBdr>
        <w:top w:val="none" w:sz="0" w:space="0" w:color="auto"/>
        <w:left w:val="none" w:sz="0" w:space="0" w:color="auto"/>
        <w:bottom w:val="none" w:sz="0" w:space="0" w:color="auto"/>
        <w:right w:val="none" w:sz="0" w:space="0" w:color="auto"/>
      </w:divBdr>
    </w:div>
    <w:div w:id="1496414510">
      <w:bodyDiv w:val="1"/>
      <w:marLeft w:val="0"/>
      <w:marRight w:val="0"/>
      <w:marTop w:val="0"/>
      <w:marBottom w:val="0"/>
      <w:divBdr>
        <w:top w:val="none" w:sz="0" w:space="0" w:color="auto"/>
        <w:left w:val="none" w:sz="0" w:space="0" w:color="auto"/>
        <w:bottom w:val="none" w:sz="0" w:space="0" w:color="auto"/>
        <w:right w:val="none" w:sz="0" w:space="0" w:color="auto"/>
      </w:divBdr>
    </w:div>
    <w:div w:id="1572275994">
      <w:bodyDiv w:val="1"/>
      <w:marLeft w:val="0"/>
      <w:marRight w:val="0"/>
      <w:marTop w:val="0"/>
      <w:marBottom w:val="0"/>
      <w:divBdr>
        <w:top w:val="none" w:sz="0" w:space="0" w:color="auto"/>
        <w:left w:val="none" w:sz="0" w:space="0" w:color="auto"/>
        <w:bottom w:val="none" w:sz="0" w:space="0" w:color="auto"/>
        <w:right w:val="none" w:sz="0" w:space="0" w:color="auto"/>
      </w:divBdr>
    </w:div>
    <w:div w:id="175978734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46364977">
      <w:bodyDiv w:val="1"/>
      <w:marLeft w:val="0"/>
      <w:marRight w:val="0"/>
      <w:marTop w:val="0"/>
      <w:marBottom w:val="0"/>
      <w:divBdr>
        <w:top w:val="none" w:sz="0" w:space="0" w:color="auto"/>
        <w:left w:val="none" w:sz="0" w:space="0" w:color="auto"/>
        <w:bottom w:val="none" w:sz="0" w:space="0" w:color="auto"/>
        <w:right w:val="none" w:sz="0" w:space="0" w:color="auto"/>
      </w:divBdr>
    </w:div>
    <w:div w:id="2067484508">
      <w:bodyDiv w:val="1"/>
      <w:marLeft w:val="0"/>
      <w:marRight w:val="0"/>
      <w:marTop w:val="0"/>
      <w:marBottom w:val="0"/>
      <w:divBdr>
        <w:top w:val="none" w:sz="0" w:space="0" w:color="auto"/>
        <w:left w:val="none" w:sz="0" w:space="0" w:color="auto"/>
        <w:bottom w:val="none" w:sz="0" w:space="0" w:color="auto"/>
        <w:right w:val="none" w:sz="0" w:space="0" w:color="auto"/>
      </w:divBdr>
    </w:div>
    <w:div w:id="21443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theme" Target="theme/theme1.xml"/><Relationship Id="rId10" Type="http://schemas.openxmlformats.org/officeDocument/2006/relationships/image" Target="media/image4.tm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lladelcarbon.edomex.gob.mx/sites/villadelcarbon.edomex.gob.mx/files/files/SECRETARIA%20DEL%20AYUNTAMIENTO/BandoMunicipal/2025/BANDO%202025%20ACT.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5" Type="http://schemas.openxmlformats.org/officeDocument/2006/relationships/hyperlink" Target="http://omawww.sat.gob.mx/factura/Paginas/solicita_requisitos.htm"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4461-85BD-480E-A907-A85D9292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41</Pages>
  <Words>9274</Words>
  <Characters>51012</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108</cp:revision>
  <dcterms:created xsi:type="dcterms:W3CDTF">2025-05-12T19:30:00Z</dcterms:created>
  <dcterms:modified xsi:type="dcterms:W3CDTF">2025-07-01T23:57:00Z</dcterms:modified>
</cp:coreProperties>
</file>