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2DD9DB5B"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A153E">
        <w:rPr>
          <w:rFonts w:ascii="Palatino Linotype" w:eastAsia="Times New Roman" w:hAnsi="Palatino Linotype" w:cs="Arial"/>
          <w:color w:val="000000"/>
          <w:sz w:val="24"/>
          <w:szCs w:val="24"/>
          <w:lang w:eastAsia="es-MX"/>
        </w:rPr>
        <w:t xml:space="preserve">quince de enero de dos mil veinticinco. </w:t>
      </w:r>
      <w:r w:rsidR="00AF2269">
        <w:rPr>
          <w:rFonts w:ascii="Palatino Linotype" w:eastAsia="Times New Roman" w:hAnsi="Palatino Linotype" w:cs="Arial"/>
          <w:color w:val="000000"/>
          <w:sz w:val="24"/>
          <w:szCs w:val="24"/>
          <w:lang w:eastAsia="es-MX"/>
        </w:rPr>
        <w:t xml:space="preserve"> </w:t>
      </w:r>
      <w:r w:rsidR="00C151F5">
        <w:rPr>
          <w:rFonts w:ascii="Palatino Linotype" w:eastAsia="Times New Roman" w:hAnsi="Palatino Linotype" w:cs="Arial"/>
          <w:color w:val="000000"/>
          <w:sz w:val="24"/>
          <w:szCs w:val="24"/>
          <w:lang w:eastAsia="es-MX"/>
        </w:rPr>
        <w:t xml:space="preserve"> </w:t>
      </w:r>
      <w:r w:rsidR="008E24DC">
        <w:rPr>
          <w:rFonts w:ascii="Palatino Linotype" w:eastAsia="Times New Roman" w:hAnsi="Palatino Linotype" w:cs="Arial"/>
          <w:color w:val="000000"/>
          <w:sz w:val="24"/>
          <w:szCs w:val="24"/>
          <w:lang w:eastAsia="es-MX"/>
        </w:rPr>
        <w:t xml:space="preserve"> </w:t>
      </w:r>
      <w:r w:rsidR="001A1375">
        <w:rPr>
          <w:rFonts w:ascii="Palatino Linotype" w:eastAsia="Times New Roman" w:hAnsi="Palatino Linotype" w:cs="Arial"/>
          <w:color w:val="000000"/>
          <w:sz w:val="24"/>
          <w:szCs w:val="24"/>
          <w:lang w:eastAsia="es-MX"/>
        </w:rPr>
        <w:t xml:space="preserve"> </w:t>
      </w:r>
      <w:r w:rsidR="00DD3D36">
        <w:rPr>
          <w:rFonts w:ascii="Palatino Linotype" w:eastAsia="Times New Roman" w:hAnsi="Palatino Linotype" w:cs="Arial"/>
          <w:color w:val="000000"/>
          <w:sz w:val="24"/>
          <w:szCs w:val="24"/>
          <w:lang w:eastAsia="es-MX"/>
        </w:rPr>
        <w:t xml:space="preserve"> </w:t>
      </w:r>
      <w:r w:rsidR="00DF5B9E">
        <w:rPr>
          <w:rFonts w:ascii="Palatino Linotype" w:eastAsia="Times New Roman" w:hAnsi="Palatino Linotype" w:cs="Arial"/>
          <w:color w:val="000000"/>
          <w:sz w:val="24"/>
          <w:szCs w:val="24"/>
          <w:lang w:eastAsia="es-MX"/>
        </w:rPr>
        <w:t xml:space="preserve"> </w:t>
      </w:r>
      <w:r w:rsidR="00827658">
        <w:rPr>
          <w:rFonts w:ascii="Palatino Linotype" w:eastAsia="Times New Roman" w:hAnsi="Palatino Linotype" w:cs="Arial"/>
          <w:color w:val="000000"/>
          <w:sz w:val="24"/>
          <w:szCs w:val="24"/>
          <w:lang w:eastAsia="es-MX"/>
        </w:rPr>
        <w:t xml:space="preserve"> </w:t>
      </w:r>
      <w:r w:rsidR="00A354C4">
        <w:rPr>
          <w:rFonts w:ascii="Palatino Linotype" w:eastAsia="Times New Roman" w:hAnsi="Palatino Linotype" w:cs="Arial"/>
          <w:color w:val="000000"/>
          <w:sz w:val="24"/>
          <w:szCs w:val="24"/>
          <w:lang w:eastAsia="es-MX"/>
        </w:rPr>
        <w:t xml:space="preserve"> </w:t>
      </w:r>
      <w:r w:rsidR="00DE6917">
        <w:rPr>
          <w:rFonts w:ascii="Palatino Linotype" w:eastAsia="Times New Roman" w:hAnsi="Palatino Linotype" w:cs="Arial"/>
          <w:color w:val="000000"/>
          <w:sz w:val="24"/>
          <w:szCs w:val="24"/>
          <w:lang w:eastAsia="es-MX"/>
        </w:rPr>
        <w:t xml:space="preserve">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59BFE6AA" w14:textId="07BA0A3A" w:rsidR="00B71797" w:rsidRPr="00B71797" w:rsidRDefault="00B433C9" w:rsidP="00B433C9">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r w:rsidR="00CA7C5C">
        <w:rPr>
          <w:rFonts w:ascii="Palatino Linotype" w:hAnsi="Palatino Linotype" w:cs="Arial"/>
          <w:b/>
          <w:bCs/>
          <w:sz w:val="24"/>
          <w:lang w:eastAsia="es-MX"/>
        </w:rPr>
        <w:t>0</w:t>
      </w:r>
      <w:r w:rsidR="00B71797">
        <w:rPr>
          <w:rFonts w:ascii="Palatino Linotype" w:hAnsi="Palatino Linotype" w:cs="Arial"/>
          <w:b/>
          <w:bCs/>
          <w:sz w:val="24"/>
          <w:lang w:eastAsia="es-MX"/>
        </w:rPr>
        <w:t>7485/INFOEM/IP/RR/2024</w:t>
      </w:r>
      <w:bookmarkEnd w:id="0"/>
      <w:r w:rsidR="00B71797">
        <w:rPr>
          <w:rFonts w:ascii="Palatino Linotype" w:hAnsi="Palatino Linotype" w:cs="Arial"/>
          <w:b/>
          <w:bCs/>
          <w:sz w:val="24"/>
          <w:lang w:eastAsia="es-MX"/>
        </w:rPr>
        <w:t xml:space="preserve">, </w:t>
      </w:r>
      <w:r w:rsidR="00B71797">
        <w:rPr>
          <w:rFonts w:ascii="Palatino Linotype" w:hAnsi="Palatino Linotype" w:cs="Arial"/>
          <w:sz w:val="24"/>
          <w:lang w:eastAsia="es-MX"/>
        </w:rPr>
        <w:t xml:space="preserve">interpuesto por un particular, en lo sucesivo </w:t>
      </w:r>
      <w:r w:rsidR="00B71797">
        <w:rPr>
          <w:rFonts w:ascii="Palatino Linotype" w:hAnsi="Palatino Linotype" w:cs="Arial"/>
          <w:b/>
          <w:bCs/>
          <w:sz w:val="24"/>
          <w:lang w:eastAsia="es-MX"/>
        </w:rPr>
        <w:t xml:space="preserve">El Recurrente, </w:t>
      </w:r>
      <w:r w:rsidR="00B71797">
        <w:rPr>
          <w:rFonts w:ascii="Palatino Linotype" w:hAnsi="Palatino Linotype" w:cs="Arial"/>
          <w:sz w:val="24"/>
          <w:lang w:eastAsia="es-MX"/>
        </w:rPr>
        <w:t xml:space="preserve">en contra de la respuesta de la </w:t>
      </w:r>
      <w:r w:rsidR="00B71797">
        <w:rPr>
          <w:rFonts w:ascii="Palatino Linotype" w:hAnsi="Palatino Linotype" w:cs="Arial"/>
          <w:b/>
          <w:bCs/>
          <w:sz w:val="24"/>
          <w:lang w:eastAsia="es-MX"/>
        </w:rPr>
        <w:t xml:space="preserve">Secretaría de Movilidad, </w:t>
      </w:r>
      <w:r w:rsidR="00B71797">
        <w:rPr>
          <w:rFonts w:ascii="Palatino Linotype" w:hAnsi="Palatino Linotype" w:cs="Arial"/>
          <w:sz w:val="24"/>
          <w:lang w:eastAsia="es-MX"/>
        </w:rPr>
        <w:t xml:space="preserve">en lo subsecuente </w:t>
      </w:r>
      <w:r w:rsidR="00B71797">
        <w:rPr>
          <w:rFonts w:ascii="Palatino Linotype" w:hAnsi="Palatino Linotype" w:cs="Arial"/>
          <w:b/>
          <w:bCs/>
          <w:sz w:val="24"/>
          <w:lang w:eastAsia="es-MX"/>
        </w:rPr>
        <w:t xml:space="preserve">El Sujeto Obligado, </w:t>
      </w:r>
      <w:r w:rsidR="00B71797">
        <w:rPr>
          <w:rFonts w:ascii="Palatino Linotype" w:hAnsi="Palatino Linotype" w:cs="Arial"/>
          <w:sz w:val="24"/>
          <w:lang w:eastAsia="es-MX"/>
        </w:rPr>
        <w:t xml:space="preserve">se procede a dictar la presente resolución. </w:t>
      </w:r>
    </w:p>
    <w:p w14:paraId="685F8ACB" w14:textId="77777777" w:rsidR="00B71797" w:rsidRDefault="00B71797" w:rsidP="00B433C9">
      <w:pPr>
        <w:tabs>
          <w:tab w:val="left" w:pos="1701"/>
        </w:tabs>
        <w:spacing w:before="240" w:line="360" w:lineRule="auto"/>
        <w:jc w:val="both"/>
        <w:rPr>
          <w:rFonts w:ascii="Palatino Linotype" w:hAnsi="Palatino Linotype" w:cs="Arial"/>
          <w:b/>
          <w:bCs/>
          <w:sz w:val="24"/>
          <w:lang w:eastAsia="es-MX"/>
        </w:rPr>
      </w:pPr>
    </w:p>
    <w:p w14:paraId="11244050" w14:textId="1F88880D"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E4A2501" w14:textId="24B92446" w:rsidR="00B71797" w:rsidRDefault="00B433C9" w:rsidP="009E71BA">
      <w:pPr>
        <w:spacing w:before="240" w:line="360" w:lineRule="auto"/>
        <w:jc w:val="both"/>
        <w:rPr>
          <w:rFonts w:ascii="Palatino Linotype" w:hAnsi="Palatino Linotype" w:cs="Arial"/>
          <w:sz w:val="24"/>
        </w:rPr>
      </w:pPr>
      <w:r>
        <w:rPr>
          <w:rFonts w:ascii="Palatino Linotype" w:hAnsi="Palatino Linotype" w:cs="Arial"/>
          <w:sz w:val="24"/>
        </w:rPr>
        <w:t>Con fecha</w:t>
      </w:r>
      <w:r w:rsidR="001A1375">
        <w:rPr>
          <w:rFonts w:ascii="Palatino Linotype" w:hAnsi="Palatino Linotype" w:cs="Arial"/>
          <w:sz w:val="24"/>
        </w:rPr>
        <w:t xml:space="preserve"> </w:t>
      </w:r>
      <w:r w:rsidR="00B71797">
        <w:rPr>
          <w:rFonts w:ascii="Palatino Linotype" w:hAnsi="Palatino Linotype" w:cs="Arial"/>
          <w:b/>
          <w:bCs/>
          <w:sz w:val="24"/>
        </w:rPr>
        <w:t xml:space="preserve">veintitrés de octubre de dos mil veinticuatro, El Recurrente, </w:t>
      </w:r>
      <w:r w:rsidR="00B71797">
        <w:rPr>
          <w:rFonts w:ascii="Palatino Linotype" w:hAnsi="Palatino Linotype" w:cs="Arial"/>
          <w:sz w:val="24"/>
        </w:rPr>
        <w:t>presentó a través del Sistema de Acceso a la Información Mexiquense (</w:t>
      </w:r>
      <w:r w:rsidR="00B71797">
        <w:rPr>
          <w:rFonts w:ascii="Palatino Linotype" w:hAnsi="Palatino Linotype" w:cs="Arial"/>
          <w:b/>
          <w:sz w:val="24"/>
        </w:rPr>
        <w:t>SAIMEX)</w:t>
      </w:r>
      <w:r w:rsidR="00B71797">
        <w:rPr>
          <w:rFonts w:ascii="Palatino Linotype" w:hAnsi="Palatino Linotype" w:cs="Arial"/>
          <w:sz w:val="24"/>
        </w:rPr>
        <w:t xml:space="preserve"> ante </w:t>
      </w:r>
      <w:r w:rsidR="00B71797">
        <w:rPr>
          <w:rFonts w:ascii="Palatino Linotype" w:hAnsi="Palatino Linotype" w:cs="Arial"/>
          <w:b/>
          <w:sz w:val="24"/>
        </w:rPr>
        <w:t>El Sujeto Obligado</w:t>
      </w:r>
      <w:r w:rsidR="00B71797">
        <w:rPr>
          <w:rFonts w:ascii="Palatino Linotype" w:hAnsi="Palatino Linotype" w:cs="Arial"/>
          <w:sz w:val="24"/>
        </w:rPr>
        <w:t xml:space="preserve">, solicitud de acceso a la información pública, registrada bajo el número de expediente </w:t>
      </w:r>
      <w:r w:rsidR="00B71797">
        <w:rPr>
          <w:rFonts w:ascii="Palatino Linotype" w:hAnsi="Palatino Linotype" w:cs="Arial"/>
          <w:b/>
          <w:bCs/>
          <w:sz w:val="24"/>
        </w:rPr>
        <w:t xml:space="preserve">00762/SMOV/IP/2024, </w:t>
      </w:r>
      <w:r w:rsidR="00B71797">
        <w:rPr>
          <w:rFonts w:ascii="Palatino Linotype" w:hAnsi="Palatino Linotype" w:cs="Arial"/>
          <w:sz w:val="24"/>
        </w:rPr>
        <w:t>mediante la cual solicitó información en el tenor siguiente:</w:t>
      </w:r>
    </w:p>
    <w:p w14:paraId="461499CA" w14:textId="2BAFDFD4" w:rsidR="00B71797" w:rsidRPr="00B71797" w:rsidRDefault="00B71797" w:rsidP="00B71797">
      <w:pPr>
        <w:pStyle w:val="Citas"/>
        <w:rPr>
          <w:b/>
          <w:bCs/>
        </w:rPr>
      </w:pPr>
      <w:r>
        <w:t>“</w:t>
      </w:r>
      <w:r w:rsidRPr="00B71797">
        <w:t xml:space="preserve">Del Centro de Control y Gestión con el que cuenta la Secretaría de Movilidad, se solicita la fecha de su creación, </w:t>
      </w:r>
      <w:proofErr w:type="spellStart"/>
      <w:r w:rsidRPr="00B71797">
        <w:t>cual</w:t>
      </w:r>
      <w:proofErr w:type="spellEnd"/>
      <w:r w:rsidRPr="00B71797">
        <w:t xml:space="preserve"> es su función, su objetivo, el nombre del personal responsable, que área es la responsable de su operación, para que sirve, </w:t>
      </w:r>
      <w:proofErr w:type="spellStart"/>
      <w:r w:rsidRPr="00B71797">
        <w:t>cuantas</w:t>
      </w:r>
      <w:proofErr w:type="spellEnd"/>
      <w:r w:rsidRPr="00B71797">
        <w:t xml:space="preserve"> </w:t>
      </w:r>
      <w:proofErr w:type="gramStart"/>
      <w:r w:rsidRPr="00B71797">
        <w:t>unidades</w:t>
      </w:r>
      <w:proofErr w:type="gramEnd"/>
      <w:r w:rsidRPr="00B71797">
        <w:t xml:space="preserve"> tienen registradas, el </w:t>
      </w:r>
      <w:proofErr w:type="spellStart"/>
      <w:r w:rsidRPr="00B71797">
        <w:t>numero</w:t>
      </w:r>
      <w:proofErr w:type="spellEnd"/>
      <w:r w:rsidRPr="00B71797">
        <w:t xml:space="preserve"> de las unidades, el padrón de unidades que tiene registradas, el </w:t>
      </w:r>
      <w:proofErr w:type="spellStart"/>
      <w:r w:rsidRPr="00B71797">
        <w:t>numero</w:t>
      </w:r>
      <w:proofErr w:type="spellEnd"/>
      <w:r w:rsidRPr="00B71797">
        <w:t xml:space="preserve"> de unidades con </w:t>
      </w:r>
      <w:proofErr w:type="spellStart"/>
      <w:r w:rsidRPr="00B71797">
        <w:t>boton</w:t>
      </w:r>
      <w:proofErr w:type="spellEnd"/>
      <w:r w:rsidRPr="00B71797">
        <w:t xml:space="preserve"> de </w:t>
      </w:r>
      <w:proofErr w:type="spellStart"/>
      <w:r w:rsidRPr="00B71797">
        <w:t>panico</w:t>
      </w:r>
      <w:proofErr w:type="spellEnd"/>
      <w:r w:rsidRPr="00B71797">
        <w:t xml:space="preserve">, sistema de seguridad, que sistema de seguridad tiene por unidad, las placas, </w:t>
      </w:r>
      <w:proofErr w:type="spellStart"/>
      <w:r w:rsidRPr="00B71797">
        <w:t>economicao</w:t>
      </w:r>
      <w:proofErr w:type="spellEnd"/>
      <w:r w:rsidRPr="00B71797">
        <w:t xml:space="preserve">, mara, </w:t>
      </w:r>
      <w:proofErr w:type="spellStart"/>
      <w:r w:rsidRPr="00B71797">
        <w:t>modelo,y</w:t>
      </w:r>
      <w:proofErr w:type="spellEnd"/>
      <w:r w:rsidRPr="00B71797">
        <w:t xml:space="preserve"> </w:t>
      </w:r>
      <w:r w:rsidRPr="00B71797">
        <w:lastRenderedPageBreak/>
        <w:t xml:space="preserve">ruta a la que pertenece cada unidad, todos los oficios o </w:t>
      </w:r>
      <w:proofErr w:type="spellStart"/>
      <w:r w:rsidRPr="00B71797">
        <w:t>docuemnto</w:t>
      </w:r>
      <w:proofErr w:type="spellEnd"/>
      <w:r w:rsidRPr="00B71797">
        <w:t xml:space="preserve"> firmados con relación al centro de control y gestión por todos los titulares de esa secretaría</w:t>
      </w:r>
      <w:r>
        <w:t xml:space="preserve">” </w:t>
      </w:r>
      <w:r>
        <w:rPr>
          <w:b/>
          <w:bCs/>
        </w:rPr>
        <w:t>(Sic)</w:t>
      </w:r>
    </w:p>
    <w:p w14:paraId="2501F49F" w14:textId="77CA4996"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414083B" w14:textId="38AB5015" w:rsidR="00CA7C5C" w:rsidRDefault="00495DA8" w:rsidP="00495DA8">
      <w:pPr>
        <w:tabs>
          <w:tab w:val="left" w:pos="4980"/>
        </w:tabs>
        <w:spacing w:before="240" w:line="360" w:lineRule="auto"/>
        <w:ind w:right="850"/>
        <w:jc w:val="both"/>
        <w:rPr>
          <w:rFonts w:ascii="Palatino Linotype" w:hAnsi="Palatino Linotype" w:cs="Arial"/>
          <w:b/>
          <w:sz w:val="28"/>
        </w:rPr>
      </w:pPr>
      <w:r>
        <w:rPr>
          <w:rFonts w:ascii="Palatino Linotype" w:hAnsi="Palatino Linotype" w:cs="Arial"/>
          <w:b/>
          <w:sz w:val="28"/>
        </w:rPr>
        <w:tab/>
      </w:r>
    </w:p>
    <w:p w14:paraId="743FE4C4" w14:textId="55E5469E" w:rsidR="00B433C9" w:rsidRDefault="00CA7C5C" w:rsidP="00B433C9">
      <w:pPr>
        <w:spacing w:before="240" w:line="360" w:lineRule="auto"/>
        <w:jc w:val="both"/>
        <w:rPr>
          <w:rFonts w:ascii="Palatino Linotype" w:hAnsi="Palatino Linotype" w:cs="Arial"/>
          <w:b/>
          <w:sz w:val="28"/>
        </w:rPr>
      </w:pPr>
      <w:r>
        <w:rPr>
          <w:rFonts w:ascii="Palatino Linotype" w:hAnsi="Palatino Linotype" w:cs="Arial"/>
          <w:b/>
          <w:sz w:val="28"/>
          <w:szCs w:val="20"/>
        </w:rPr>
        <w:t>SEGUNDO</w:t>
      </w:r>
      <w:r w:rsidR="001A1375">
        <w:rPr>
          <w:rFonts w:ascii="Palatino Linotype" w:hAnsi="Palatino Linotype" w:cs="Arial"/>
          <w:b/>
          <w:sz w:val="28"/>
          <w:szCs w:val="20"/>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1C824369" w14:textId="680892F0" w:rsidR="00B71797"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963812">
        <w:rPr>
          <w:rFonts w:ascii="Palatino Linotype" w:hAnsi="Palatino Linotype" w:cs="Arial"/>
          <w:sz w:val="24"/>
          <w:szCs w:val="24"/>
        </w:rPr>
        <w:t xml:space="preserve"> </w:t>
      </w:r>
      <w:r w:rsidR="00B71797">
        <w:rPr>
          <w:rFonts w:ascii="Palatino Linotype" w:hAnsi="Palatino Linotype" w:cs="Arial"/>
          <w:b/>
          <w:bCs/>
          <w:sz w:val="24"/>
          <w:szCs w:val="24"/>
        </w:rPr>
        <w:t xml:space="preserve">catorce de noviembre de dos mil veinticuatro, El Sujeto Obligado </w:t>
      </w:r>
      <w:r w:rsidR="00B71797">
        <w:rPr>
          <w:rFonts w:ascii="Palatino Linotype" w:hAnsi="Palatino Linotype" w:cs="Arial"/>
          <w:sz w:val="24"/>
          <w:szCs w:val="24"/>
        </w:rPr>
        <w:t>dio respuesta a la solicitud de información en los siguientes términos:</w:t>
      </w:r>
    </w:p>
    <w:p w14:paraId="2EEC43D5" w14:textId="5C7841B6" w:rsidR="00B71797" w:rsidRDefault="00B71797" w:rsidP="00B71797">
      <w:pPr>
        <w:pStyle w:val="Citas"/>
      </w:pPr>
      <w:r>
        <w:t>“</w:t>
      </w:r>
      <w:r w:rsidRPr="00B71797">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7458F30" w14:textId="01A45F5A" w:rsidR="00B71797" w:rsidRPr="00B71797" w:rsidRDefault="00B71797" w:rsidP="00B71797">
      <w:pPr>
        <w:pStyle w:val="Citas"/>
        <w:rPr>
          <w:b/>
          <w:bCs/>
        </w:rPr>
      </w:pPr>
      <w:r w:rsidRPr="00B71797">
        <w:t xml:space="preserve">De acuerdo a la información solicitada, el 11 de octubre del 2017 se creó el Centro de Centro y Gestión del Transporte Público de la Secretaría de Movilidad, siendo su función el promover la instalación de equipos Tecnológicos en el total del parque vehicular concesionado, a fin de dar una mejor calidad en el servicio. Siendo su objetivo principal el Monitoreo de las Unidades de Transporte Público (Cámaras de </w:t>
      </w:r>
      <w:proofErr w:type="spellStart"/>
      <w:r w:rsidRPr="00B71797">
        <w:t>Videovigilancia</w:t>
      </w:r>
      <w:proofErr w:type="spellEnd"/>
      <w:r w:rsidRPr="00B71797">
        <w:t xml:space="preserve">, Botones de Pánico y GPS). Respecto al nombre del personal responsable, de acuerdo a la Ley Federal de Datos Personales, no estamos facultados a proporcionar los mismos. Dentro del Manual General de Organización de la Secretaría de Movilidad del 2022, la Coordinación de Informática es la encargada (Anexo 2) de las actividades de monitoreo, emisión de Vistos Buenos, atención de </w:t>
      </w:r>
      <w:r w:rsidRPr="00B71797">
        <w:lastRenderedPageBreak/>
        <w:t xml:space="preserve">concesionarios y de proveedores de servicio de </w:t>
      </w:r>
      <w:proofErr w:type="spellStart"/>
      <w:r w:rsidRPr="00B71797">
        <w:t>videovigilancia</w:t>
      </w:r>
      <w:proofErr w:type="spellEnd"/>
      <w:r w:rsidRPr="00B71797">
        <w:t xml:space="preserve"> que se conectan con el Centro de Control y Gestión del Transporte Público de la Secretaría de Movilidad. Sirve para atender anomalías y ofrecer a los usuarios un servicio eficiente y de calidad; así como tener comunicación directa e inmediata con las empresas concesionadas, quienes al contar con este servicio pueden tomar las acciones necesarias al saber dónde se encuentra su unidad, la velocidad a la que va o si se salió de ruta. Unidades Registradas 27,339 al 30 de octubre del 2024. El padrón de unidades que tiene registradas: corresponden al de dictámenes de </w:t>
      </w:r>
      <w:proofErr w:type="spellStart"/>
      <w:r w:rsidRPr="00B71797">
        <w:t>VoBo</w:t>
      </w:r>
      <w:proofErr w:type="spellEnd"/>
      <w:r w:rsidRPr="00B71797">
        <w:t>. Unidades con Botón de Pánico 27,339 unidades. Sistema de seguridad (Anexo 2) equipados con los dispositivos de monitoreo referidos en la Gaceta del Gobierno Publicada 20 de marzo del 2018. Qué sistema de seguridad tiene por unidad Sistema de posicionamiento Global (GPS), cámaras de vigilancia y botón de pánico. Placas, económicos, marcas, modelos, rutas esta área no es responsable y por tanto, no estamos facultados a proporcionar dicha información. Todos los oficios o documentos firmados con relación al Centro de Control y Gestión por todos los titulares de la secretaría, Por lo antes mencionado, me permito informar que esta Unidad Administrativa ha llevado a cabo una búsqueda exhaustiva sin encontrar información y a su vez no se cuenta con facultades relativas a su petición</w:t>
      </w:r>
      <w:r>
        <w:t xml:space="preserve">” </w:t>
      </w:r>
      <w:r>
        <w:rPr>
          <w:b/>
          <w:bCs/>
        </w:rPr>
        <w:t>(Sic)</w:t>
      </w:r>
    </w:p>
    <w:p w14:paraId="7350D890" w14:textId="47B9DCBC" w:rsidR="00CA7C5C" w:rsidRPr="00CA7C5C" w:rsidRDefault="0001422D" w:rsidP="0096381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w:t>
      </w:r>
      <w:r w:rsidR="009E71BA">
        <w:rPr>
          <w:rFonts w:ascii="Palatino Linotype" w:hAnsi="Palatino Linotype" w:cs="Arial"/>
          <w:sz w:val="24"/>
          <w:szCs w:val="24"/>
        </w:rPr>
        <w:t xml:space="preserve">los documentos electrónicos </w:t>
      </w:r>
      <w:r w:rsidR="00B71797">
        <w:rPr>
          <w:rFonts w:ascii="Palatino Linotype" w:hAnsi="Palatino Linotype" w:cs="Arial"/>
          <w:b/>
          <w:bCs/>
          <w:sz w:val="24"/>
          <w:szCs w:val="24"/>
        </w:rPr>
        <w:t>“</w:t>
      </w:r>
      <w:proofErr w:type="spellStart"/>
      <w:r w:rsidR="00B71797">
        <w:rPr>
          <w:rFonts w:ascii="Palatino Linotype" w:hAnsi="Palatino Linotype" w:cs="Arial"/>
          <w:b/>
          <w:bCs/>
          <w:sz w:val="24"/>
          <w:szCs w:val="24"/>
        </w:rPr>
        <w:t>Gaseta</w:t>
      </w:r>
      <w:proofErr w:type="spellEnd"/>
      <w:r w:rsidR="00B71797">
        <w:rPr>
          <w:rFonts w:ascii="Palatino Linotype" w:hAnsi="Palatino Linotype" w:cs="Arial"/>
          <w:b/>
          <w:bCs/>
          <w:sz w:val="24"/>
          <w:szCs w:val="24"/>
        </w:rPr>
        <w:t xml:space="preserve"> del Gobierno ANEXO 2.pdf” </w:t>
      </w:r>
      <w:r w:rsidR="00B71797">
        <w:rPr>
          <w:rFonts w:ascii="Palatino Linotype" w:hAnsi="Palatino Linotype" w:cs="Arial"/>
          <w:sz w:val="24"/>
          <w:szCs w:val="24"/>
        </w:rPr>
        <w:t xml:space="preserve">y </w:t>
      </w:r>
      <w:r w:rsidR="00B71797">
        <w:rPr>
          <w:rFonts w:ascii="Palatino Linotype" w:hAnsi="Palatino Linotype" w:cs="Arial"/>
          <w:b/>
          <w:bCs/>
          <w:sz w:val="24"/>
          <w:szCs w:val="24"/>
        </w:rPr>
        <w:t xml:space="preserve">“Manual SEMOV ANEXO 1.pdf”, </w:t>
      </w:r>
      <w:r w:rsidR="00CA7C5C">
        <w:rPr>
          <w:rFonts w:ascii="Palatino Linotype" w:hAnsi="Palatino Linotype" w:cs="Arial"/>
          <w:sz w:val="24"/>
          <w:szCs w:val="24"/>
        </w:rPr>
        <w:t xml:space="preserve">cuyo contenido será materia de análisis en párrafos subsecuentes. </w:t>
      </w:r>
    </w:p>
    <w:p w14:paraId="79FBDCBC" w14:textId="77777777" w:rsidR="00CA7C5C" w:rsidRDefault="00CA7C5C" w:rsidP="00963812">
      <w:pPr>
        <w:spacing w:before="240" w:line="360" w:lineRule="auto"/>
        <w:jc w:val="both"/>
        <w:rPr>
          <w:rFonts w:ascii="Palatino Linotype" w:hAnsi="Palatino Linotype" w:cs="Arial"/>
          <w:sz w:val="24"/>
          <w:szCs w:val="24"/>
        </w:rPr>
      </w:pPr>
    </w:p>
    <w:p w14:paraId="087D134D" w14:textId="6E2EC3AF" w:rsidR="00B433C9" w:rsidRDefault="00CA7C5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3C4DF95A" w14:textId="5C59829A" w:rsidR="00B71797" w:rsidRPr="00B71797"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w:t>
      </w:r>
      <w:r w:rsidR="00DF5B9E">
        <w:rPr>
          <w:rFonts w:ascii="Palatino Linotype" w:hAnsi="Palatino Linotype" w:cs="Arial"/>
          <w:b/>
          <w:sz w:val="24"/>
          <w:szCs w:val="24"/>
        </w:rPr>
        <w:t xml:space="preserve"> </w:t>
      </w:r>
      <w:r w:rsidR="009E71BA">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7F5785">
        <w:rPr>
          <w:rFonts w:ascii="Palatino Linotype" w:hAnsi="Palatino Linotype" w:cs="Arial"/>
          <w:sz w:val="24"/>
          <w:szCs w:val="24"/>
        </w:rPr>
        <w:t xml:space="preserve"> </w:t>
      </w:r>
      <w:r w:rsidR="00B71797">
        <w:rPr>
          <w:rFonts w:ascii="Palatino Linotype" w:hAnsi="Palatino Linotype" w:cs="Arial"/>
          <w:b/>
          <w:bCs/>
          <w:sz w:val="24"/>
          <w:szCs w:val="24"/>
        </w:rPr>
        <w:t xml:space="preserve">cuatro de diciembre de dos mil veinticuatro, </w:t>
      </w:r>
      <w:r w:rsidR="00B71797">
        <w:rPr>
          <w:rFonts w:ascii="Palatino Linotype" w:hAnsi="Palatino Linotype" w:cs="Arial"/>
          <w:sz w:val="24"/>
          <w:szCs w:val="24"/>
        </w:rPr>
        <w:t xml:space="preserve">el cual fue registrado en el sistema electrónico con el número de expediente </w:t>
      </w:r>
      <w:r w:rsidR="00B71797">
        <w:rPr>
          <w:rFonts w:ascii="Palatino Linotype" w:hAnsi="Palatino Linotype" w:cs="Arial"/>
          <w:b/>
          <w:bCs/>
          <w:sz w:val="24"/>
          <w:szCs w:val="24"/>
        </w:rPr>
        <w:t xml:space="preserve">07485/INFOEM/IP/RR/2024, </w:t>
      </w:r>
      <w:r w:rsidR="00B71797">
        <w:rPr>
          <w:rFonts w:ascii="Palatino Linotype" w:hAnsi="Palatino Linotype" w:cs="Arial"/>
          <w:sz w:val="24"/>
          <w:szCs w:val="24"/>
        </w:rPr>
        <w:t xml:space="preserve">en el cual arguye las siguientes manifestaciones: </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8A4FA51" w14:textId="61C15170" w:rsidR="007F5785" w:rsidRPr="007F5785" w:rsidRDefault="007F5785" w:rsidP="007F5785">
      <w:pPr>
        <w:pStyle w:val="Citas"/>
        <w:rPr>
          <w:b/>
          <w:bCs/>
          <w:sz w:val="24"/>
        </w:rPr>
      </w:pPr>
      <w:r w:rsidRPr="009E71BA">
        <w:t>“</w:t>
      </w:r>
      <w:r w:rsidR="00B71797" w:rsidRPr="00B71797">
        <w:t xml:space="preserve">No es lo que se </w:t>
      </w:r>
      <w:proofErr w:type="spellStart"/>
      <w:r w:rsidR="00B71797" w:rsidRPr="00B71797">
        <w:t>esta</w:t>
      </w:r>
      <w:proofErr w:type="spellEnd"/>
      <w:r w:rsidR="00B71797" w:rsidRPr="00B71797">
        <w:t xml:space="preserve"> solicitando no cumple con lo solicitado solo entrega una gaceta no es lo que se </w:t>
      </w:r>
      <w:proofErr w:type="spellStart"/>
      <w:r w:rsidR="00B71797" w:rsidRPr="00B71797">
        <w:t>solicito</w:t>
      </w:r>
      <w:proofErr w:type="spellEnd"/>
      <w:r w:rsidR="00B71797" w:rsidRPr="00B71797">
        <w:t xml:space="preserve"> y ese es un </w:t>
      </w:r>
      <w:proofErr w:type="spellStart"/>
      <w:r w:rsidR="00B71797" w:rsidRPr="00B71797">
        <w:t>un</w:t>
      </w:r>
      <w:proofErr w:type="spellEnd"/>
      <w:r w:rsidR="00B71797" w:rsidRPr="00B71797">
        <w:t xml:space="preserve"> centro que tiene la Secretaria y que tiene un presupuest</w:t>
      </w:r>
      <w:r w:rsidR="00B71797">
        <w:t>o</w:t>
      </w:r>
      <w:r w:rsidRPr="009E71BA">
        <w:t>”</w:t>
      </w:r>
      <w:r>
        <w:t xml:space="preserve"> </w:t>
      </w:r>
      <w:r>
        <w:rPr>
          <w:b/>
          <w:bCs/>
        </w:rPr>
        <w:t>(Sic)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D63A89D" w14:textId="7D996C5A" w:rsidR="003D4314" w:rsidRPr="007F5785" w:rsidRDefault="007F5785" w:rsidP="007F5785">
      <w:pPr>
        <w:pStyle w:val="Citas"/>
        <w:rPr>
          <w:b/>
          <w:bCs/>
          <w:sz w:val="24"/>
          <w:szCs w:val="24"/>
        </w:rPr>
      </w:pPr>
      <w:r w:rsidRPr="009E71BA">
        <w:t>“</w:t>
      </w:r>
      <w:r w:rsidR="00B71797" w:rsidRPr="00B71797">
        <w:t xml:space="preserve">No es lo que se </w:t>
      </w:r>
      <w:proofErr w:type="spellStart"/>
      <w:r w:rsidR="00B71797" w:rsidRPr="00B71797">
        <w:t>esta</w:t>
      </w:r>
      <w:proofErr w:type="spellEnd"/>
      <w:r w:rsidR="00B71797" w:rsidRPr="00B71797">
        <w:t xml:space="preserve"> solicitando no cumple con lo solicitado solo entrega una gaceta no es lo que se </w:t>
      </w:r>
      <w:proofErr w:type="spellStart"/>
      <w:r w:rsidR="00B71797" w:rsidRPr="00B71797">
        <w:t>solicito</w:t>
      </w:r>
      <w:proofErr w:type="spellEnd"/>
      <w:r w:rsidR="00B71797" w:rsidRPr="00B71797">
        <w:t xml:space="preserve"> y ese es un </w:t>
      </w:r>
      <w:proofErr w:type="spellStart"/>
      <w:r w:rsidR="00B71797" w:rsidRPr="00B71797">
        <w:t>un</w:t>
      </w:r>
      <w:proofErr w:type="spellEnd"/>
      <w:r w:rsidR="00B71797" w:rsidRPr="00B71797">
        <w:t xml:space="preserve"> centro que tiene la Secretaria y que tiene un presupuest</w:t>
      </w:r>
      <w:r w:rsidR="00B71797">
        <w:t>o</w:t>
      </w:r>
      <w:r w:rsidRPr="009E71BA">
        <w:t>”</w:t>
      </w:r>
      <w:r>
        <w:t xml:space="preserve"> </w:t>
      </w:r>
      <w:r>
        <w:rPr>
          <w:b/>
          <w:bCs/>
        </w:rPr>
        <w:t>(Sic)</w:t>
      </w:r>
    </w:p>
    <w:p w14:paraId="35C4D1CE" w14:textId="77777777" w:rsidR="009B17B1" w:rsidRDefault="009B17B1" w:rsidP="00B433C9">
      <w:pPr>
        <w:spacing w:before="240" w:line="360" w:lineRule="auto"/>
        <w:jc w:val="both"/>
        <w:rPr>
          <w:rFonts w:ascii="Palatino Linotype" w:hAnsi="Palatino Linotype" w:cs="Arial"/>
          <w:b/>
          <w:sz w:val="28"/>
        </w:rPr>
      </w:pPr>
    </w:p>
    <w:p w14:paraId="1F62F175" w14:textId="00EEE253" w:rsidR="00B433C9" w:rsidRDefault="009B17B1"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556D1329"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9B17B1">
        <w:rPr>
          <w:rFonts w:ascii="Palatino Linotype" w:hAnsi="Palatino Linotype" w:cs="Arial"/>
          <w:sz w:val="24"/>
          <w:szCs w:val="24"/>
        </w:rPr>
        <w:t xml:space="preserve"> </w:t>
      </w:r>
      <w:r w:rsidR="00B71797">
        <w:rPr>
          <w:rFonts w:ascii="Palatino Linotype" w:hAnsi="Palatino Linotype" w:cs="Arial"/>
          <w:b/>
          <w:bCs/>
          <w:sz w:val="24"/>
          <w:szCs w:val="24"/>
        </w:rPr>
        <w:t>cinco de diciembre</w:t>
      </w:r>
      <w:r w:rsidR="009B17B1">
        <w:rPr>
          <w:rFonts w:ascii="Palatino Linotype" w:hAnsi="Palatino Linotype" w:cs="Arial"/>
          <w:b/>
          <w:bCs/>
          <w:sz w:val="24"/>
          <w:szCs w:val="24"/>
        </w:rPr>
        <w:t xml:space="preserve"> de dos mil veinticuatro, </w:t>
      </w:r>
      <w:r>
        <w:rPr>
          <w:rFonts w:ascii="Palatino Linotype" w:hAnsi="Palatino Linotype" w:cs="Arial"/>
          <w:sz w:val="24"/>
          <w:szCs w:val="24"/>
        </w:rPr>
        <w:t>determinándose en él, un plazo de siete días para que las partes manifestaran lo que a su derecho corresponda en términos del numeral ya citado.</w:t>
      </w:r>
    </w:p>
    <w:p w14:paraId="7CB15C1B" w14:textId="11B1C46B" w:rsidR="00B433C9" w:rsidRDefault="009B17B1"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lastRenderedPageBreak/>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33A9861F" w14:textId="2AF2FD4D" w:rsidR="009F22B7" w:rsidRPr="009F22B7" w:rsidRDefault="00712E3A" w:rsidP="00712E3A">
      <w:pPr>
        <w:spacing w:before="240" w:line="360" w:lineRule="auto"/>
        <w:jc w:val="both"/>
        <w:rPr>
          <w:rFonts w:ascii="Palatino Linotype" w:hAnsi="Palatino Linotype" w:cs="Arial"/>
          <w:b/>
          <w:bCs/>
          <w:sz w:val="24"/>
          <w:szCs w:val="24"/>
          <w:highlight w:val="cyan"/>
        </w:rPr>
      </w:pPr>
      <w:r w:rsidRPr="00C36382">
        <w:rPr>
          <w:rFonts w:ascii="Palatino Linotype" w:hAnsi="Palatino Linotype" w:cs="Arial"/>
          <w:sz w:val="24"/>
          <w:szCs w:val="24"/>
        </w:rPr>
        <w:t xml:space="preserve">Así, en la etapa de instrucción, de las constancias que obran en el expediente electrónico se advierte que </w:t>
      </w:r>
      <w:r w:rsidR="009B17B1" w:rsidRPr="00C36382">
        <w:rPr>
          <w:rFonts w:ascii="Palatino Linotype" w:hAnsi="Palatino Linotype" w:cs="Arial"/>
          <w:b/>
          <w:bCs/>
          <w:sz w:val="24"/>
          <w:szCs w:val="24"/>
        </w:rPr>
        <w:t xml:space="preserve">El Sujeto Obligado </w:t>
      </w:r>
      <w:r w:rsidR="009B17B1" w:rsidRPr="00C36382">
        <w:rPr>
          <w:rFonts w:ascii="Palatino Linotype" w:hAnsi="Palatino Linotype" w:cs="Arial"/>
          <w:sz w:val="24"/>
          <w:szCs w:val="24"/>
        </w:rPr>
        <w:t xml:space="preserve">rindió su informe justificado </w:t>
      </w:r>
      <w:r w:rsidR="009B17B1" w:rsidRPr="009F22B7">
        <w:rPr>
          <w:rFonts w:ascii="Palatino Linotype" w:hAnsi="Palatino Linotype" w:cs="Arial"/>
          <w:sz w:val="24"/>
          <w:szCs w:val="24"/>
          <w:highlight w:val="cyan"/>
        </w:rPr>
        <w:t>en fecha</w:t>
      </w:r>
      <w:r w:rsidR="009F22B7" w:rsidRPr="009F22B7">
        <w:rPr>
          <w:rFonts w:ascii="Palatino Linotype" w:hAnsi="Palatino Linotype" w:cs="Arial"/>
          <w:sz w:val="24"/>
          <w:szCs w:val="24"/>
          <w:highlight w:val="cyan"/>
        </w:rPr>
        <w:t>s</w:t>
      </w:r>
      <w:r w:rsidR="009B17B1" w:rsidRPr="009F22B7">
        <w:rPr>
          <w:rFonts w:ascii="Palatino Linotype" w:hAnsi="Palatino Linotype" w:cs="Arial"/>
          <w:sz w:val="24"/>
          <w:szCs w:val="24"/>
          <w:highlight w:val="cyan"/>
        </w:rPr>
        <w:t xml:space="preserve"> </w:t>
      </w:r>
      <w:r w:rsidR="00C36382" w:rsidRPr="009F22B7">
        <w:rPr>
          <w:rFonts w:ascii="Palatino Linotype" w:hAnsi="Palatino Linotype" w:cs="Arial"/>
          <w:b/>
          <w:bCs/>
          <w:sz w:val="24"/>
          <w:szCs w:val="24"/>
          <w:highlight w:val="cyan"/>
        </w:rPr>
        <w:t>dieciséis</w:t>
      </w:r>
      <w:r w:rsidR="009B17B1" w:rsidRPr="009F22B7">
        <w:rPr>
          <w:rFonts w:ascii="Palatino Linotype" w:hAnsi="Palatino Linotype" w:cs="Arial"/>
          <w:b/>
          <w:bCs/>
          <w:sz w:val="24"/>
          <w:szCs w:val="24"/>
          <w:highlight w:val="cyan"/>
        </w:rPr>
        <w:t xml:space="preserve"> </w:t>
      </w:r>
      <w:r w:rsidR="009F22B7">
        <w:rPr>
          <w:rFonts w:ascii="Palatino Linotype" w:hAnsi="Palatino Linotype" w:cs="Arial"/>
          <w:b/>
          <w:bCs/>
          <w:sz w:val="24"/>
          <w:szCs w:val="24"/>
          <w:highlight w:val="cyan"/>
        </w:rPr>
        <w:t xml:space="preserve">y diecisiete de diciembre de dos mil veinticuatro, </w:t>
      </w:r>
      <w:r w:rsidR="009F22B7">
        <w:rPr>
          <w:rFonts w:ascii="Palatino Linotype" w:hAnsi="Palatino Linotype" w:cs="Arial"/>
          <w:sz w:val="24"/>
          <w:szCs w:val="24"/>
          <w:highlight w:val="cyan"/>
        </w:rPr>
        <w:t xml:space="preserve">mismo que fue puesto a la vista parcialmente el </w:t>
      </w:r>
      <w:r w:rsidR="009F22B7">
        <w:rPr>
          <w:rFonts w:ascii="Palatino Linotype" w:hAnsi="Palatino Linotype" w:cs="Arial"/>
          <w:b/>
          <w:bCs/>
          <w:sz w:val="24"/>
          <w:szCs w:val="24"/>
          <w:highlight w:val="cyan"/>
        </w:rPr>
        <w:t xml:space="preserve">diecisiete de diciembre de dos mil veinticuatro. </w:t>
      </w:r>
    </w:p>
    <w:p w14:paraId="5EAB3FBB" w14:textId="60C50751" w:rsidR="003D4314" w:rsidRDefault="007F5785" w:rsidP="009016BD">
      <w:pPr>
        <w:spacing w:before="240" w:line="360" w:lineRule="auto"/>
        <w:jc w:val="both"/>
        <w:rPr>
          <w:rFonts w:ascii="Palatino Linotype" w:hAnsi="Palatino Linotype" w:cs="Arial"/>
          <w:sz w:val="24"/>
          <w:szCs w:val="24"/>
        </w:rPr>
      </w:pPr>
      <w:r w:rsidRPr="00C36382">
        <w:rPr>
          <w:rFonts w:ascii="Palatino Linotype" w:hAnsi="Palatino Linotype" w:cs="Arial"/>
          <w:bCs/>
          <w:sz w:val="24"/>
          <w:szCs w:val="24"/>
        </w:rPr>
        <w:t xml:space="preserve">Por lo cual se decretó cierre de instrucción con fecha </w:t>
      </w:r>
      <w:r w:rsidR="009F22B7" w:rsidRPr="009F22B7">
        <w:rPr>
          <w:rFonts w:ascii="Palatino Linotype" w:hAnsi="Palatino Linotype" w:cs="Arial"/>
          <w:b/>
          <w:sz w:val="24"/>
          <w:szCs w:val="24"/>
          <w:highlight w:val="cyan"/>
        </w:rPr>
        <w:t>catorce de enero de dos mil veinticinco</w:t>
      </w:r>
      <w:r w:rsidR="009E71BA" w:rsidRPr="009F22B7">
        <w:rPr>
          <w:rFonts w:ascii="Palatino Linotype" w:hAnsi="Palatino Linotype" w:cs="Arial"/>
          <w:b/>
          <w:sz w:val="24"/>
          <w:szCs w:val="24"/>
          <w:highlight w:val="cyan"/>
        </w:rPr>
        <w:t>,</w:t>
      </w:r>
      <w:r w:rsidR="009E71BA" w:rsidRPr="00C36382">
        <w:rPr>
          <w:rFonts w:ascii="Palatino Linotype" w:hAnsi="Palatino Linotype" w:cs="Arial"/>
          <w:b/>
          <w:sz w:val="24"/>
          <w:szCs w:val="24"/>
        </w:rPr>
        <w:t xml:space="preserve"> </w:t>
      </w:r>
      <w:r w:rsidR="003D4314" w:rsidRPr="00C36382">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r w:rsidR="003D4314">
        <w:rPr>
          <w:rFonts w:ascii="Palatino Linotype" w:hAnsi="Palatino Linotype" w:cs="Arial"/>
          <w:sz w:val="24"/>
          <w:szCs w:val="24"/>
        </w:rPr>
        <w:t xml:space="preserve"> </w:t>
      </w:r>
    </w:p>
    <w:p w14:paraId="4BA14892" w14:textId="77777777" w:rsidR="00935EDD" w:rsidRDefault="00935EDD" w:rsidP="007345EA">
      <w:pPr>
        <w:spacing w:before="240" w:line="360" w:lineRule="auto"/>
        <w:jc w:val="center"/>
        <w:rPr>
          <w:rFonts w:ascii="Palatino Linotype" w:hAnsi="Palatino Linotype" w:cs="Arial"/>
          <w:b/>
          <w:sz w:val="24"/>
        </w:rPr>
      </w:pPr>
    </w:p>
    <w:p w14:paraId="154CA85F" w14:textId="4953FF5F"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B5A0AE1" w14:textId="481AA48B" w:rsidR="001007A9" w:rsidRDefault="001007A9" w:rsidP="001007A9">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35572F">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w:t>
      </w:r>
      <w:r w:rsidRPr="00F6461C">
        <w:rPr>
          <w:rFonts w:ascii="Palatino Linotype" w:hAnsi="Palatino Linotype" w:cs="Arial"/>
          <w:bCs/>
        </w:rPr>
        <w:lastRenderedPageBreak/>
        <w:t>Interior del Instituto de Transparencia, Acceso a la Información Pública y Protección de Datos Personales del Estado de México y Municipios.</w:t>
      </w:r>
    </w:p>
    <w:p w14:paraId="4A7F3FEB" w14:textId="77777777" w:rsidR="00935EDD" w:rsidRPr="00F6461C" w:rsidRDefault="00935EDD" w:rsidP="001007A9">
      <w:pPr>
        <w:pStyle w:val="Prrafodelista"/>
        <w:autoSpaceDE w:val="0"/>
        <w:autoSpaceDN w:val="0"/>
        <w:adjustRightInd w:val="0"/>
        <w:spacing w:before="240" w:after="160" w:line="360" w:lineRule="auto"/>
        <w:ind w:left="0"/>
        <w:jc w:val="both"/>
        <w:rPr>
          <w:rFonts w:ascii="Palatino Linotype" w:hAnsi="Palatino Linotype" w:cs="Arial"/>
          <w:bCs/>
        </w:rPr>
      </w:pPr>
    </w:p>
    <w:p w14:paraId="2807682C"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5CFAB3C" w14:textId="77777777" w:rsidR="00265C51" w:rsidRDefault="00265C51" w:rsidP="007345EA">
      <w:pPr>
        <w:pStyle w:val="Prrafodelista"/>
        <w:autoSpaceDE w:val="0"/>
        <w:autoSpaceDN w:val="0"/>
        <w:adjustRightInd w:val="0"/>
        <w:spacing w:before="240" w:after="160" w:line="360" w:lineRule="auto"/>
        <w:ind w:left="0"/>
        <w:jc w:val="both"/>
        <w:rPr>
          <w:rFonts w:ascii="Palatino Linotype" w:hAnsi="Palatino Linotype" w:cs="Arial"/>
        </w:rPr>
      </w:pPr>
    </w:p>
    <w:p w14:paraId="7EBF4C8E" w14:textId="77777777" w:rsidR="006D3E53" w:rsidRPr="00AF17B1" w:rsidRDefault="006D3E53" w:rsidP="006D3E53">
      <w:pPr>
        <w:autoSpaceDE w:val="0"/>
        <w:autoSpaceDN w:val="0"/>
        <w:adjustRightInd w:val="0"/>
        <w:spacing w:after="0" w:line="360" w:lineRule="auto"/>
        <w:jc w:val="both"/>
        <w:rPr>
          <w:rFonts w:ascii="Palatino Linotype" w:hAnsi="Palatino Linotype" w:cs="Arial"/>
          <w:b/>
        </w:rPr>
      </w:pPr>
      <w:r w:rsidRPr="00AF17B1">
        <w:rPr>
          <w:rFonts w:ascii="Palatino Linotype" w:hAnsi="Palatino Linotype" w:cs="Arial"/>
          <w:b/>
          <w:sz w:val="28"/>
        </w:rPr>
        <w:t>TERCERO. Cuestiones de previo y especial pronunciamiento</w:t>
      </w:r>
      <w:r w:rsidRPr="00AF17B1">
        <w:rPr>
          <w:rFonts w:ascii="Palatino Linotype" w:hAnsi="Palatino Linotype" w:cs="Arial"/>
          <w:b/>
        </w:rPr>
        <w:t>.</w:t>
      </w:r>
    </w:p>
    <w:p w14:paraId="0BE8D901" w14:textId="77777777" w:rsidR="006D3E53" w:rsidRPr="00AF17B1" w:rsidRDefault="006D3E53" w:rsidP="006D3E53">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7ED9A0C0"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7DF8D816"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4E86CB63"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lastRenderedPageBreak/>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435777F"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32361782"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0309DEE"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4427AD25"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412A3DAE"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C8D22DE"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1D7F4C48"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379E3163" w14:textId="77777777" w:rsidR="006D3E53" w:rsidRPr="00AF17B1" w:rsidRDefault="006D3E53" w:rsidP="006D3E53">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4AD96487" w14:textId="77777777" w:rsidR="006D3E53" w:rsidRPr="00AF17B1" w:rsidRDefault="006D3E53" w:rsidP="006D3E53">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10F2666A" w14:textId="77777777" w:rsidR="006D3E53" w:rsidRPr="00AF17B1" w:rsidRDefault="006D3E53" w:rsidP="006D3E53">
      <w:pPr>
        <w:spacing w:after="0" w:line="360" w:lineRule="auto"/>
        <w:jc w:val="both"/>
        <w:rPr>
          <w:rFonts w:ascii="Palatino Linotype" w:eastAsia="Times New Roman" w:hAnsi="Palatino Linotype" w:cs="Arial"/>
          <w:b/>
          <w:i/>
          <w:sz w:val="24"/>
          <w:szCs w:val="24"/>
          <w:lang w:eastAsia="es-ES"/>
        </w:rPr>
      </w:pPr>
    </w:p>
    <w:p w14:paraId="3E4F9C0B" w14:textId="77777777" w:rsidR="006D3E53" w:rsidRPr="00AF17B1" w:rsidRDefault="006D3E53" w:rsidP="006D3E53">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lastRenderedPageBreak/>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0F2219EE" w14:textId="77777777" w:rsidR="006D3E53" w:rsidRPr="00AF17B1" w:rsidRDefault="006D3E53" w:rsidP="006D3E53">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2A498153" w14:textId="77777777" w:rsidR="006D3E53" w:rsidRPr="00AF17B1" w:rsidRDefault="006D3E53" w:rsidP="006D3E53">
      <w:pPr>
        <w:spacing w:before="240" w:line="360" w:lineRule="auto"/>
        <w:ind w:left="851" w:right="851"/>
        <w:jc w:val="both"/>
        <w:rPr>
          <w:rFonts w:ascii="Palatino Linotype" w:hAnsi="Palatino Linotype" w:cs="Arial"/>
          <w:b/>
          <w:i/>
          <w:lang w:eastAsia="es-ES"/>
        </w:rPr>
      </w:pPr>
    </w:p>
    <w:p w14:paraId="60F31A07" w14:textId="77777777" w:rsidR="006D3E53" w:rsidRPr="00AF17B1" w:rsidRDefault="006D3E53" w:rsidP="006D3E53">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693A6651" w14:textId="77777777" w:rsidR="006D3E53" w:rsidRPr="00AF17B1" w:rsidRDefault="006D3E53" w:rsidP="006D3E53">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00742139"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22B3B7D"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F95CB3B"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40A26AD7"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31E98183"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61A5C66"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C579EC8" w14:textId="77777777" w:rsidR="006D3E53" w:rsidRPr="00AF17B1" w:rsidRDefault="006D3E53" w:rsidP="006D3E53">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68731D72" w14:textId="77777777" w:rsidR="006D3E53" w:rsidRPr="00AF17B1" w:rsidRDefault="006D3E53" w:rsidP="006D3E53">
      <w:pPr>
        <w:spacing w:before="240" w:line="360" w:lineRule="auto"/>
        <w:ind w:left="851" w:right="851"/>
        <w:jc w:val="both"/>
        <w:rPr>
          <w:rFonts w:ascii="Palatino Linotype" w:eastAsia="Times New Roman" w:hAnsi="Palatino Linotype" w:cs="Times New Roman"/>
          <w:b/>
          <w:i/>
          <w:lang w:eastAsia="es-ES"/>
        </w:rPr>
      </w:pPr>
    </w:p>
    <w:p w14:paraId="233D807F" w14:textId="77777777" w:rsidR="006D3E53" w:rsidRPr="00AF17B1" w:rsidRDefault="006D3E53" w:rsidP="006D3E53">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09775910"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2A074E2"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0B0D32D"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3AA22D5B"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7AB2C4E3"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37382796"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53675C"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AB0DAF0"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DCBEA9B"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62F3EDC2" w14:textId="77777777" w:rsidR="006D3E53" w:rsidRPr="00AF17B1" w:rsidRDefault="006D3E53" w:rsidP="006D3E53">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42F5272F" w14:textId="77777777" w:rsidR="006D3E53" w:rsidRPr="00AF17B1" w:rsidRDefault="006D3E53" w:rsidP="006D3E53">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AF17B1">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51ED0BA4" w14:textId="77777777" w:rsidR="006D3E53" w:rsidRDefault="006D3E53" w:rsidP="006D3E53">
      <w:pPr>
        <w:spacing w:after="0" w:line="360" w:lineRule="auto"/>
        <w:jc w:val="both"/>
        <w:rPr>
          <w:rFonts w:ascii="Palatino Linotype" w:eastAsia="Times New Roman" w:hAnsi="Palatino Linotype" w:cs="Times New Roman"/>
          <w:sz w:val="24"/>
          <w:szCs w:val="24"/>
          <w:lang w:eastAsia="es-ES"/>
        </w:rPr>
      </w:pPr>
    </w:p>
    <w:p w14:paraId="0DE47D0E" w14:textId="77777777" w:rsidR="006D3E53" w:rsidRPr="00AF17B1" w:rsidRDefault="006D3E53" w:rsidP="006D3E53">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119E39D6" w14:textId="77777777" w:rsidR="006D3E53" w:rsidRPr="00AF17B1" w:rsidRDefault="006D3E53" w:rsidP="006D3E53">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E1D7F9C" w14:textId="77777777" w:rsidR="006D3E53" w:rsidRPr="00AF17B1" w:rsidRDefault="006D3E53" w:rsidP="006D3E53">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4CB57EB4" w14:textId="77777777" w:rsidR="006D3E53" w:rsidRPr="00AF17B1" w:rsidRDefault="006D3E53" w:rsidP="006D3E53">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69CAA31E" w14:textId="77777777" w:rsidR="006D3E53" w:rsidRPr="00AF17B1" w:rsidRDefault="006D3E53" w:rsidP="006D3E53">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eastAsia="es-ES"/>
        </w:rPr>
      </w:pPr>
    </w:p>
    <w:p w14:paraId="1F52407A" w14:textId="1DE0AD09" w:rsidR="00B32A11" w:rsidRDefault="006D3E53" w:rsidP="006D3E53">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 xml:space="preserve">En conclusión, se cubrieron los requisitos de procedencia y </w:t>
      </w:r>
      <w:proofErr w:type="spellStart"/>
      <w:r w:rsidRPr="00AF17B1">
        <w:rPr>
          <w:rFonts w:ascii="Palatino Linotype" w:hAnsi="Palatino Linotype" w:cs="Arial"/>
          <w:sz w:val="24"/>
          <w:szCs w:val="24"/>
        </w:rPr>
        <w:t>procedibilidad</w:t>
      </w:r>
      <w:proofErr w:type="spellEnd"/>
      <w:r w:rsidRPr="00AF17B1">
        <w:rPr>
          <w:rFonts w:ascii="Palatino Linotype" w:hAnsi="Palatino Linotype" w:cs="Arial"/>
          <w:sz w:val="24"/>
          <w:szCs w:val="24"/>
        </w:rPr>
        <w:t xml:space="preserve"> y conforme a las constancias que obran en el expediente.</w:t>
      </w:r>
    </w:p>
    <w:p w14:paraId="64B3CAE8" w14:textId="77777777" w:rsidR="006D3E53" w:rsidRDefault="006D3E53" w:rsidP="00B32A11">
      <w:pPr>
        <w:tabs>
          <w:tab w:val="left" w:pos="709"/>
        </w:tabs>
        <w:spacing w:before="240" w:line="360" w:lineRule="auto"/>
        <w:ind w:right="51"/>
        <w:jc w:val="both"/>
        <w:rPr>
          <w:rFonts w:ascii="Palatino Linotype" w:hAnsi="Palatino Linotype"/>
          <w:b/>
          <w:sz w:val="28"/>
          <w:szCs w:val="28"/>
        </w:rPr>
      </w:pPr>
    </w:p>
    <w:p w14:paraId="31803F65" w14:textId="77F09C94" w:rsidR="00B32A11" w:rsidRPr="009A0D0A" w:rsidRDefault="00B32A11" w:rsidP="00B32A1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200CCC93" w14:textId="77777777" w:rsidR="00B32A11" w:rsidRDefault="00B32A11" w:rsidP="00B32A11">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610F6CD" w14:textId="77777777" w:rsidR="00B32A11" w:rsidRPr="002869E1" w:rsidRDefault="00B32A11" w:rsidP="00B32A11">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505517">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3D8D051"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FBC95F4"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D1AC72"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6D18673"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F1FDF58"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4C7E638"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13D7D57A" w14:textId="77777777" w:rsidR="00B32A11" w:rsidRPr="006010FE" w:rsidRDefault="00B32A11" w:rsidP="00B32A1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A2568B5"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82EDB37"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89CC9A9" w14:textId="77777777"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1F13BD3" w14:textId="15D6EC7D" w:rsidR="00B32A11" w:rsidRPr="006010FE" w:rsidRDefault="00B32A11" w:rsidP="00B32A1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E90E8E9" w14:textId="77777777" w:rsidR="00B32A11" w:rsidRPr="006E4CCA" w:rsidRDefault="00B32A11" w:rsidP="00B32A1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8443BFE" w14:textId="77777777" w:rsidR="00B32A11" w:rsidRDefault="00B32A11" w:rsidP="00B32A11">
      <w:pPr>
        <w:spacing w:after="0" w:line="360" w:lineRule="auto"/>
        <w:jc w:val="both"/>
        <w:rPr>
          <w:rFonts w:ascii="Palatino Linotype" w:eastAsia="Times New Roman" w:hAnsi="Palatino Linotype" w:cs="Times New Roman"/>
          <w:sz w:val="24"/>
          <w:szCs w:val="24"/>
          <w:lang w:eastAsia="es-ES"/>
        </w:rPr>
      </w:pPr>
    </w:p>
    <w:p w14:paraId="0CBE30CE" w14:textId="77777777" w:rsidR="00B32A11" w:rsidRPr="006010FE" w:rsidRDefault="00B32A11" w:rsidP="00B32A1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76304C8" w14:textId="77777777" w:rsidR="00B32A11" w:rsidRDefault="00B32A11" w:rsidP="00B32A1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322D574" w14:textId="30817EA6" w:rsidR="006D3E53" w:rsidRDefault="009B17B1" w:rsidP="009B17B1">
      <w:pPr>
        <w:spacing w:before="240" w:line="360" w:lineRule="auto"/>
        <w:jc w:val="both"/>
        <w:rPr>
          <w:rFonts w:ascii="Palatino Linotype" w:hAnsi="Palatino Linotype"/>
          <w:sz w:val="24"/>
          <w:szCs w:val="24"/>
        </w:rPr>
      </w:pPr>
      <w:r w:rsidRPr="0081537E">
        <w:rPr>
          <w:rFonts w:ascii="Palatino Linotype" w:hAnsi="Palatino Linotype"/>
          <w:sz w:val="24"/>
          <w:szCs w:val="24"/>
        </w:rPr>
        <w:lastRenderedPageBreak/>
        <w:t xml:space="preserve">Una vez sentado lo anterior, </w:t>
      </w:r>
      <w:r>
        <w:rPr>
          <w:rFonts w:ascii="Palatino Linotype" w:hAnsi="Palatino Linotype"/>
          <w:sz w:val="24"/>
          <w:szCs w:val="24"/>
        </w:rPr>
        <w:t xml:space="preserve">con base en una interpretación literal y gramatical a la solicitud de información </w:t>
      </w:r>
      <w:r w:rsidR="006D3E53">
        <w:rPr>
          <w:rFonts w:ascii="Palatino Linotype" w:hAnsi="Palatino Linotype"/>
          <w:b/>
          <w:bCs/>
          <w:sz w:val="24"/>
          <w:szCs w:val="24"/>
        </w:rPr>
        <w:t xml:space="preserve">00762/SMOV/IP/2024, </w:t>
      </w:r>
      <w:r w:rsidR="006D3E53">
        <w:rPr>
          <w:rFonts w:ascii="Palatino Linotype" w:hAnsi="Palatino Linotype"/>
          <w:sz w:val="24"/>
          <w:szCs w:val="24"/>
        </w:rPr>
        <w:t xml:space="preserve">se advierte que fueron formulados </w:t>
      </w:r>
      <w:r w:rsidR="006D3E53">
        <w:rPr>
          <w:rFonts w:ascii="Palatino Linotype" w:hAnsi="Palatino Linotype"/>
          <w:b/>
          <w:bCs/>
          <w:sz w:val="24"/>
          <w:szCs w:val="24"/>
        </w:rPr>
        <w:t xml:space="preserve">12 -doce- </w:t>
      </w:r>
      <w:r w:rsidR="006D3E53">
        <w:rPr>
          <w:rFonts w:ascii="Palatino Linotype" w:hAnsi="Palatino Linotype"/>
          <w:sz w:val="24"/>
          <w:szCs w:val="24"/>
        </w:rPr>
        <w:t>requerimientos en los siguientes términos:</w:t>
      </w:r>
    </w:p>
    <w:p w14:paraId="73988FE7" w14:textId="648DBE78" w:rsidR="006D3E53" w:rsidRPr="006D3E53" w:rsidRDefault="006D3E53" w:rsidP="009B17B1">
      <w:pPr>
        <w:spacing w:before="240" w:line="360" w:lineRule="auto"/>
        <w:jc w:val="both"/>
        <w:rPr>
          <w:rFonts w:ascii="Palatino Linotype" w:hAnsi="Palatino Linotype"/>
          <w:b/>
          <w:bCs/>
          <w:sz w:val="24"/>
          <w:szCs w:val="24"/>
        </w:rPr>
      </w:pPr>
      <w:r w:rsidRPr="006D3E53">
        <w:rPr>
          <w:rFonts w:ascii="Palatino Linotype" w:hAnsi="Palatino Linotype"/>
          <w:b/>
          <w:bCs/>
          <w:sz w:val="24"/>
          <w:szCs w:val="24"/>
        </w:rPr>
        <w:t>Del Centro de Control y Gestión con el que cuenta la Secretaría de Movilidad:</w:t>
      </w:r>
    </w:p>
    <w:p w14:paraId="233B57DB" w14:textId="6816AE1A"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S</w:t>
      </w:r>
      <w:r w:rsidRPr="006D3E53">
        <w:rPr>
          <w:rFonts w:ascii="Palatino Linotype" w:hAnsi="Palatino Linotype"/>
        </w:rPr>
        <w:t xml:space="preserve">e solicita la fecha de su creación, </w:t>
      </w:r>
    </w:p>
    <w:p w14:paraId="1E922629" w14:textId="3BAF8380"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C</w:t>
      </w:r>
      <w:r w:rsidRPr="006D3E53">
        <w:rPr>
          <w:rFonts w:ascii="Palatino Linotype" w:hAnsi="Palatino Linotype"/>
        </w:rPr>
        <w:t xml:space="preserve">uál es su función, su objetivo, </w:t>
      </w:r>
    </w:p>
    <w:p w14:paraId="7DE57B46" w14:textId="14921052"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E</w:t>
      </w:r>
      <w:r w:rsidRPr="006D3E53">
        <w:rPr>
          <w:rFonts w:ascii="Palatino Linotype" w:hAnsi="Palatino Linotype"/>
        </w:rPr>
        <w:t>l nombre del personal responsable</w:t>
      </w:r>
    </w:p>
    <w:p w14:paraId="7A93E4DF" w14:textId="3A3F238A"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Q</w:t>
      </w:r>
      <w:r w:rsidRPr="006D3E53">
        <w:rPr>
          <w:rFonts w:ascii="Palatino Linotype" w:hAnsi="Palatino Linotype"/>
        </w:rPr>
        <w:t>ué área es la responsable de su operación</w:t>
      </w:r>
    </w:p>
    <w:p w14:paraId="68379372" w14:textId="73092C90"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P</w:t>
      </w:r>
      <w:r w:rsidRPr="006D3E53">
        <w:rPr>
          <w:rFonts w:ascii="Palatino Linotype" w:hAnsi="Palatino Linotype"/>
        </w:rPr>
        <w:t>ara que sirve</w:t>
      </w:r>
    </w:p>
    <w:p w14:paraId="6CEDA9A8" w14:textId="3CBB40AD" w:rsidR="006D3E53" w:rsidRPr="006D3E53" w:rsidRDefault="006D3E53" w:rsidP="001E37F6">
      <w:pPr>
        <w:pStyle w:val="Prrafodelista"/>
        <w:numPr>
          <w:ilvl w:val="0"/>
          <w:numId w:val="3"/>
        </w:numPr>
        <w:spacing w:before="240" w:line="360" w:lineRule="auto"/>
        <w:jc w:val="both"/>
        <w:rPr>
          <w:rFonts w:ascii="Palatino Linotype" w:hAnsi="Palatino Linotype"/>
        </w:rPr>
      </w:pPr>
      <w:proofErr w:type="spellStart"/>
      <w:r>
        <w:rPr>
          <w:rFonts w:ascii="Palatino Linotype" w:hAnsi="Palatino Linotype"/>
        </w:rPr>
        <w:t>C</w:t>
      </w:r>
      <w:r w:rsidRPr="006D3E53">
        <w:rPr>
          <w:rFonts w:ascii="Palatino Linotype" w:hAnsi="Palatino Linotype"/>
        </w:rPr>
        <w:t>uantas</w:t>
      </w:r>
      <w:proofErr w:type="spellEnd"/>
      <w:r w:rsidRPr="006D3E53">
        <w:rPr>
          <w:rFonts w:ascii="Palatino Linotype" w:hAnsi="Palatino Linotype"/>
        </w:rPr>
        <w:t xml:space="preserve"> unidades tienen registradas, el número de las unidades</w:t>
      </w:r>
    </w:p>
    <w:p w14:paraId="31B6CAF3" w14:textId="100407C4"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E</w:t>
      </w:r>
      <w:r w:rsidRPr="006D3E53">
        <w:rPr>
          <w:rFonts w:ascii="Palatino Linotype" w:hAnsi="Palatino Linotype"/>
        </w:rPr>
        <w:t>l padrón de unidades que tiene registradas</w:t>
      </w:r>
    </w:p>
    <w:p w14:paraId="79269313" w14:textId="086F7D60"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E</w:t>
      </w:r>
      <w:r w:rsidRPr="006D3E53">
        <w:rPr>
          <w:rFonts w:ascii="Palatino Linotype" w:hAnsi="Palatino Linotype"/>
        </w:rPr>
        <w:t>l número de unidades con botón de pánico</w:t>
      </w:r>
    </w:p>
    <w:p w14:paraId="0E8EB7F1" w14:textId="03856733"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S</w:t>
      </w:r>
      <w:r w:rsidRPr="006D3E53">
        <w:rPr>
          <w:rFonts w:ascii="Palatino Linotype" w:hAnsi="Palatino Linotype"/>
        </w:rPr>
        <w:t>istema de seguridad</w:t>
      </w:r>
    </w:p>
    <w:p w14:paraId="0F7414A8" w14:textId="1FB27571"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Q</w:t>
      </w:r>
      <w:r w:rsidRPr="006D3E53">
        <w:rPr>
          <w:rFonts w:ascii="Palatino Linotype" w:hAnsi="Palatino Linotype"/>
        </w:rPr>
        <w:t>ué sistema de seguridad tiene por unidad</w:t>
      </w:r>
    </w:p>
    <w:p w14:paraId="5A29A874" w14:textId="3B87B7E1"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L</w:t>
      </w:r>
      <w:r w:rsidRPr="006D3E53">
        <w:rPr>
          <w:rFonts w:ascii="Palatino Linotype" w:hAnsi="Palatino Linotype"/>
        </w:rPr>
        <w:t>as placas, económico, mar</w:t>
      </w:r>
      <w:r>
        <w:rPr>
          <w:rFonts w:ascii="Palatino Linotype" w:hAnsi="Palatino Linotype"/>
        </w:rPr>
        <w:t>c</w:t>
      </w:r>
      <w:r w:rsidRPr="006D3E53">
        <w:rPr>
          <w:rFonts w:ascii="Palatino Linotype" w:hAnsi="Palatino Linotype"/>
        </w:rPr>
        <w:t xml:space="preserve">a, modelo, y ruta a la que pertenece cada unidad, </w:t>
      </w:r>
    </w:p>
    <w:p w14:paraId="428243B6" w14:textId="19F101E1" w:rsidR="006D3E53" w:rsidRPr="006D3E53" w:rsidRDefault="006D3E53" w:rsidP="001E37F6">
      <w:pPr>
        <w:pStyle w:val="Prrafodelista"/>
        <w:numPr>
          <w:ilvl w:val="0"/>
          <w:numId w:val="3"/>
        </w:numPr>
        <w:spacing w:before="240" w:line="360" w:lineRule="auto"/>
        <w:jc w:val="both"/>
        <w:rPr>
          <w:rFonts w:ascii="Palatino Linotype" w:hAnsi="Palatino Linotype"/>
        </w:rPr>
      </w:pPr>
      <w:r>
        <w:rPr>
          <w:rFonts w:ascii="Palatino Linotype" w:hAnsi="Palatino Linotype"/>
        </w:rPr>
        <w:t>T</w:t>
      </w:r>
      <w:r w:rsidRPr="006D3E53">
        <w:rPr>
          <w:rFonts w:ascii="Palatino Linotype" w:hAnsi="Palatino Linotype"/>
        </w:rPr>
        <w:t>odos los oficios o documentos firmados con relación al centro de control y gestión por todos los titulares de esa secretaría.</w:t>
      </w:r>
    </w:p>
    <w:p w14:paraId="0252336E" w14:textId="77777777" w:rsidR="009B17B1" w:rsidRPr="000424D7" w:rsidRDefault="009B17B1" w:rsidP="009B17B1">
      <w:pPr>
        <w:spacing w:after="0" w:line="360" w:lineRule="auto"/>
        <w:jc w:val="both"/>
        <w:rPr>
          <w:rFonts w:ascii="Palatino Linotype" w:hAnsi="Palatino Linotype" w:cs="Arial"/>
          <w:noProof/>
          <w:color w:val="000000"/>
          <w:sz w:val="24"/>
          <w:lang w:eastAsia="es-MX"/>
        </w:rPr>
      </w:pPr>
      <w:r w:rsidRPr="000424D7">
        <w:rPr>
          <w:rFonts w:ascii="Palatino Linotype" w:hAnsi="Palatino Linotype" w:cs="Arial"/>
          <w:sz w:val="24"/>
          <w:szCs w:val="24"/>
        </w:rPr>
        <w:lastRenderedPageBreak/>
        <w:t xml:space="preserve">Bajo este contexto, a efecto de identificar las unidades administrativas donde pudiera obrar la información se traen a colación los </w:t>
      </w:r>
      <w:r w:rsidRPr="000424D7">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68BBB3C" w14:textId="77777777" w:rsidR="009B17B1" w:rsidRPr="000424D7" w:rsidRDefault="009B17B1" w:rsidP="009B17B1">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t>“Artículo 24. Para el cumplimiento de los objetivos de esta Ley, los sujetos obligados deberán cumplir con las siguientes obligaciones, según corresponda, de acuerdo a su naturaleza:</w:t>
      </w:r>
    </w:p>
    <w:p w14:paraId="599AB015" w14:textId="77777777" w:rsidR="009B17B1" w:rsidRPr="000424D7" w:rsidRDefault="009B17B1" w:rsidP="009B17B1">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1E620AD2" w14:textId="77777777" w:rsidR="009B17B1" w:rsidRPr="000424D7" w:rsidRDefault="009B17B1" w:rsidP="009B17B1">
      <w:pPr>
        <w:tabs>
          <w:tab w:val="left" w:pos="709"/>
        </w:tabs>
        <w:spacing w:before="240" w:line="360" w:lineRule="auto"/>
        <w:ind w:left="851" w:right="851"/>
        <w:jc w:val="both"/>
        <w:rPr>
          <w:rFonts w:ascii="Palatino Linotype" w:hAnsi="Palatino Linotype"/>
          <w:b/>
          <w:i/>
        </w:rPr>
      </w:pPr>
      <w:r w:rsidRPr="000424D7">
        <w:rPr>
          <w:rFonts w:ascii="Palatino Linotype" w:hAnsi="Palatino Linotype"/>
          <w:b/>
          <w:i/>
        </w:rPr>
        <w:t>(…)</w:t>
      </w:r>
    </w:p>
    <w:p w14:paraId="3245D110" w14:textId="77777777" w:rsidR="009B17B1" w:rsidRPr="000424D7" w:rsidRDefault="009B17B1" w:rsidP="009B17B1">
      <w:pPr>
        <w:tabs>
          <w:tab w:val="left" w:pos="709"/>
        </w:tabs>
        <w:spacing w:before="240" w:line="360" w:lineRule="auto"/>
        <w:ind w:left="851" w:right="851"/>
        <w:jc w:val="both"/>
        <w:rPr>
          <w:rFonts w:ascii="Palatino Linotype" w:hAnsi="Palatino Linotype"/>
          <w:i/>
        </w:rPr>
      </w:pPr>
      <w:r w:rsidRPr="000424D7">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72242F" w14:textId="77777777" w:rsidR="009B17B1" w:rsidRPr="000424D7" w:rsidRDefault="009B17B1" w:rsidP="009B17B1">
      <w:pPr>
        <w:pStyle w:val="INFOEM"/>
      </w:pPr>
      <w:r w:rsidRPr="000424D7">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4E302F5" w14:textId="77777777" w:rsidR="009B17B1" w:rsidRPr="000424D7" w:rsidRDefault="009B17B1" w:rsidP="009B17B1">
      <w:pPr>
        <w:pStyle w:val="INFOEM"/>
        <w:rPr>
          <w:b/>
        </w:rPr>
      </w:pPr>
      <w:r w:rsidRPr="000424D7">
        <w:t xml:space="preserve"> (…)” </w:t>
      </w:r>
      <w:r w:rsidRPr="000424D7">
        <w:rPr>
          <w:b/>
        </w:rPr>
        <w:t>[Sic]</w:t>
      </w:r>
    </w:p>
    <w:p w14:paraId="792E99A9" w14:textId="77777777" w:rsidR="006D3E53" w:rsidRDefault="006D3E53" w:rsidP="009B17B1">
      <w:pPr>
        <w:spacing w:before="240" w:line="360" w:lineRule="auto"/>
        <w:jc w:val="both"/>
        <w:rPr>
          <w:rFonts w:ascii="Palatino Linotype" w:hAnsi="Palatino Linotype"/>
          <w:sz w:val="24"/>
          <w:szCs w:val="24"/>
        </w:rPr>
      </w:pPr>
    </w:p>
    <w:p w14:paraId="33F5295A" w14:textId="68895FD7" w:rsidR="009B17B1" w:rsidRDefault="009B17B1" w:rsidP="009B17B1">
      <w:pPr>
        <w:spacing w:before="240" w:line="360" w:lineRule="auto"/>
        <w:jc w:val="both"/>
        <w:rPr>
          <w:rFonts w:ascii="Palatino Linotype" w:hAnsi="Palatino Linotype"/>
          <w:sz w:val="24"/>
          <w:szCs w:val="24"/>
        </w:rPr>
      </w:pPr>
      <w:r>
        <w:rPr>
          <w:rFonts w:ascii="Palatino Linotype" w:hAnsi="Palatino Linotype"/>
          <w:sz w:val="24"/>
          <w:szCs w:val="24"/>
        </w:rPr>
        <w:lastRenderedPageBreak/>
        <w:t>Sirven de sustento las siguientes imágenes ilustrativas:</w:t>
      </w:r>
    </w:p>
    <w:p w14:paraId="5D403811" w14:textId="77777777" w:rsidR="006D3E53" w:rsidRDefault="006D3E53" w:rsidP="009B17B1">
      <w:pPr>
        <w:spacing w:before="240" w:line="360" w:lineRule="auto"/>
        <w:jc w:val="both"/>
        <w:rPr>
          <w:rFonts w:ascii="Palatino Linotype" w:hAnsi="Palatino Linotype"/>
          <w:sz w:val="24"/>
          <w:szCs w:val="24"/>
        </w:rPr>
      </w:pPr>
    </w:p>
    <w:p w14:paraId="7E997BAE" w14:textId="68072D8C" w:rsidR="00B0141F" w:rsidRDefault="006D3E53" w:rsidP="009B17B1">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674624" behindDoc="0" locked="0" layoutInCell="1" allowOverlap="1" wp14:anchorId="55004CF0" wp14:editId="766B50E9">
            <wp:simplePos x="0" y="0"/>
            <wp:positionH relativeFrom="page">
              <wp:align>center</wp:align>
            </wp:positionH>
            <wp:positionV relativeFrom="paragraph">
              <wp:posOffset>4013200</wp:posOffset>
            </wp:positionV>
            <wp:extent cx="2510790" cy="1244600"/>
            <wp:effectExtent l="19050" t="19050" r="22860" b="12700"/>
            <wp:wrapThrough wrapText="bothSides">
              <wp:wrapPolygon edited="0">
                <wp:start x="-164" y="-331"/>
                <wp:lineTo x="-164" y="21490"/>
                <wp:lineTo x="21633" y="21490"/>
                <wp:lineTo x="21633" y="-331"/>
                <wp:lineTo x="-164" y="-331"/>
              </wp:wrapPolygon>
            </wp:wrapThrough>
            <wp:docPr id="99502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0790" cy="124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658239" behindDoc="0" locked="0" layoutInCell="1" allowOverlap="1" wp14:anchorId="69E07F4B" wp14:editId="2BCA01FB">
            <wp:simplePos x="0" y="0"/>
            <wp:positionH relativeFrom="page">
              <wp:align>center</wp:align>
            </wp:positionH>
            <wp:positionV relativeFrom="paragraph">
              <wp:posOffset>19050</wp:posOffset>
            </wp:positionV>
            <wp:extent cx="5760720" cy="3514090"/>
            <wp:effectExtent l="19050" t="19050" r="11430" b="10160"/>
            <wp:wrapThrough wrapText="bothSides">
              <wp:wrapPolygon edited="0">
                <wp:start x="-71" y="-117"/>
                <wp:lineTo x="-71" y="21545"/>
                <wp:lineTo x="21571" y="21545"/>
                <wp:lineTo x="21571" y="-117"/>
                <wp:lineTo x="-71" y="-117"/>
              </wp:wrapPolygon>
            </wp:wrapThrough>
            <wp:docPr id="1430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14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402BF3" w14:textId="6B9C58CA" w:rsidR="009B17B1" w:rsidRDefault="009B17B1" w:rsidP="009B17B1">
      <w:pPr>
        <w:spacing w:before="240" w:line="360" w:lineRule="auto"/>
        <w:jc w:val="both"/>
        <w:rPr>
          <w:rFonts w:ascii="Palatino Linotype" w:hAnsi="Palatino Linotype"/>
          <w:sz w:val="24"/>
          <w:szCs w:val="24"/>
        </w:rPr>
      </w:pPr>
    </w:p>
    <w:p w14:paraId="3BE2E357" w14:textId="24F29B67" w:rsidR="009B17B1" w:rsidRDefault="009B17B1" w:rsidP="009B17B1">
      <w:pPr>
        <w:spacing w:before="240" w:line="360" w:lineRule="auto"/>
        <w:jc w:val="both"/>
        <w:rPr>
          <w:rFonts w:ascii="Palatino Linotype" w:hAnsi="Palatino Linotype"/>
          <w:sz w:val="24"/>
          <w:szCs w:val="24"/>
        </w:rPr>
      </w:pPr>
    </w:p>
    <w:p w14:paraId="0A386730" w14:textId="17E3373B" w:rsidR="009B17B1" w:rsidRDefault="009B17B1" w:rsidP="009B17B1">
      <w:pPr>
        <w:spacing w:before="240" w:line="360" w:lineRule="auto"/>
        <w:jc w:val="both"/>
        <w:rPr>
          <w:rFonts w:ascii="Palatino Linotype" w:hAnsi="Palatino Linotype"/>
          <w:sz w:val="24"/>
          <w:szCs w:val="24"/>
        </w:rPr>
      </w:pPr>
    </w:p>
    <w:p w14:paraId="7D8BFE06" w14:textId="77777777" w:rsidR="006D3E53" w:rsidRDefault="006D3E53" w:rsidP="009B17B1">
      <w:pPr>
        <w:spacing w:before="240" w:line="360" w:lineRule="auto"/>
        <w:jc w:val="both"/>
        <w:rPr>
          <w:rFonts w:ascii="Palatino Linotype" w:hAnsi="Palatino Linotype"/>
          <w:sz w:val="24"/>
          <w:szCs w:val="24"/>
        </w:rPr>
      </w:pPr>
    </w:p>
    <w:p w14:paraId="2D1A9E41" w14:textId="0770329F" w:rsidR="00C86560" w:rsidRDefault="009B17B1" w:rsidP="009B17B1">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w:t>
      </w:r>
      <w:r w:rsidRPr="00B86B44">
        <w:rPr>
          <w:rFonts w:ascii="Palatino Linotype" w:hAnsi="Palatino Linotype"/>
          <w:sz w:val="24"/>
          <w:szCs w:val="24"/>
        </w:rPr>
        <w:lastRenderedPageBreak/>
        <w:t xml:space="preserve">para cumplir con sus fines y objetivos, resultando de nuestro más amplio interés </w:t>
      </w:r>
      <w:r w:rsidR="00C86560">
        <w:rPr>
          <w:rFonts w:ascii="Palatino Linotype" w:hAnsi="Palatino Linotype"/>
          <w:sz w:val="24"/>
          <w:szCs w:val="24"/>
        </w:rPr>
        <w:t xml:space="preserve">el Centro de Control y Gestión (dependiente de la Coordinación de informática de la Secretaría de Movilidad). </w:t>
      </w:r>
    </w:p>
    <w:p w14:paraId="3557D6A4" w14:textId="77D10357" w:rsidR="009B17B1" w:rsidRDefault="009B17B1" w:rsidP="009B17B1">
      <w:pPr>
        <w:spacing w:before="240" w:line="360" w:lineRule="auto"/>
        <w:jc w:val="both"/>
        <w:rPr>
          <w:rFonts w:ascii="Palatino Linotype" w:hAnsi="Palatino Linotype"/>
          <w:sz w:val="24"/>
          <w:szCs w:val="24"/>
        </w:rPr>
      </w:pPr>
      <w:r>
        <w:rPr>
          <w:rFonts w:ascii="Palatino Linotype" w:hAnsi="Palatino Linotype"/>
          <w:sz w:val="24"/>
          <w:szCs w:val="24"/>
        </w:rPr>
        <w:t xml:space="preserve">De manera complementaria, a efecto de ilustrar la esfera competencial de las unidades administrativas en cita, resulta oportuno traer </w:t>
      </w:r>
      <w:r w:rsidRPr="00E13469">
        <w:rPr>
          <w:rFonts w:ascii="Palatino Linotype" w:hAnsi="Palatino Linotype"/>
          <w:sz w:val="24"/>
          <w:szCs w:val="24"/>
        </w:rPr>
        <w:t>a colación el artículo 32, fracciones II, VIII, XII, XVIII, XXVIII y XXIX</w:t>
      </w:r>
      <w:r w:rsidR="00B0141F">
        <w:rPr>
          <w:rFonts w:ascii="Palatino Linotype" w:hAnsi="Palatino Linotype"/>
          <w:sz w:val="24"/>
          <w:szCs w:val="24"/>
        </w:rPr>
        <w:t xml:space="preserve"> </w:t>
      </w:r>
      <w:r w:rsidRPr="00E13469">
        <w:rPr>
          <w:rFonts w:ascii="Palatino Linotype" w:hAnsi="Palatino Linotype"/>
          <w:sz w:val="24"/>
          <w:szCs w:val="24"/>
        </w:rPr>
        <w:t>de la Ley Orgánica de la Administración Pública del Estado de México,</w:t>
      </w:r>
      <w:r>
        <w:rPr>
          <w:rFonts w:ascii="Palatino Linotype" w:hAnsi="Palatino Linotype"/>
          <w:sz w:val="24"/>
          <w:szCs w:val="24"/>
        </w:rPr>
        <w:t xml:space="preserve"> así como </w:t>
      </w:r>
      <w:r w:rsidR="006D3E53">
        <w:rPr>
          <w:rFonts w:ascii="Palatino Linotype" w:hAnsi="Palatino Linotype"/>
          <w:sz w:val="24"/>
          <w:szCs w:val="24"/>
        </w:rPr>
        <w:t xml:space="preserve">el apartado </w:t>
      </w:r>
      <w:r w:rsidR="00C86560" w:rsidRPr="00C86560">
        <w:rPr>
          <w:rFonts w:ascii="Palatino Linotype" w:hAnsi="Palatino Linotype"/>
          <w:b/>
          <w:bCs/>
          <w:sz w:val="24"/>
          <w:szCs w:val="24"/>
        </w:rPr>
        <w:t>22000005000000S</w:t>
      </w:r>
      <w:r w:rsidR="00C86560">
        <w:rPr>
          <w:rFonts w:ascii="Palatino Linotype" w:hAnsi="Palatino Linotype"/>
          <w:b/>
          <w:bCs/>
          <w:sz w:val="24"/>
          <w:szCs w:val="24"/>
        </w:rPr>
        <w:t xml:space="preserve"> </w:t>
      </w:r>
      <w:r w:rsidR="00C86560">
        <w:rPr>
          <w:rFonts w:ascii="Palatino Linotype" w:hAnsi="Palatino Linotype"/>
          <w:sz w:val="24"/>
          <w:szCs w:val="24"/>
        </w:rPr>
        <w:t xml:space="preserve">“Coordinación de Informática” del </w:t>
      </w:r>
      <w:r>
        <w:rPr>
          <w:rFonts w:ascii="Palatino Linotype" w:hAnsi="Palatino Linotype"/>
          <w:sz w:val="24"/>
          <w:szCs w:val="24"/>
        </w:rPr>
        <w:t xml:space="preserve">Manual General de Organización de la Secretaría de Movilidad, porciones normativas que disponen a la literalidad lo siguiente: </w:t>
      </w:r>
    </w:p>
    <w:p w14:paraId="05D217A4" w14:textId="77777777" w:rsidR="009B17B1" w:rsidRPr="003B4509" w:rsidRDefault="009B17B1" w:rsidP="009B17B1">
      <w:pPr>
        <w:pStyle w:val="Citas"/>
        <w:rPr>
          <w:b/>
          <w:bCs/>
          <w:i w:val="0"/>
          <w:iCs/>
        </w:rPr>
      </w:pPr>
      <w:r w:rsidRPr="003B4509">
        <w:rPr>
          <w:b/>
          <w:bCs/>
          <w:i w:val="0"/>
          <w:iCs/>
        </w:rPr>
        <w:t xml:space="preserve">LEY ORGÁNICA DE LA ADMINISTRACIÓN </w:t>
      </w:r>
      <w:proofErr w:type="gramStart"/>
      <w:r w:rsidRPr="003B4509">
        <w:rPr>
          <w:b/>
          <w:bCs/>
          <w:i w:val="0"/>
          <w:iCs/>
        </w:rPr>
        <w:t>PUBLICA</w:t>
      </w:r>
      <w:proofErr w:type="gramEnd"/>
      <w:r w:rsidRPr="003B4509">
        <w:rPr>
          <w:b/>
          <w:bCs/>
          <w:i w:val="0"/>
          <w:iCs/>
        </w:rPr>
        <w:t xml:space="preserve"> DEL ESTADO DE MÉXICO </w:t>
      </w:r>
    </w:p>
    <w:p w14:paraId="67E19BAF" w14:textId="77777777" w:rsidR="009B17B1" w:rsidRDefault="009B17B1" w:rsidP="009B17B1">
      <w:pPr>
        <w:pStyle w:val="CitasINFOEM"/>
      </w:pPr>
      <w:r>
        <w:t>“Artículo 32.- La Secretaría de Movilidad es la dependencia encargada de planear, formular, dirigir, coordinar, gestionar, evaluar, ejecutar y supervisar las políticas, programas, proyectos y estudios para el desarrollo del sistema integral de movilidad, incluyendo el servicio público de transporte de jurisdicción estatal, sus servicios conexos y los sistemas de transporte masivo o de alta capacidad, así como el desarrollo y administración de la infraestructura vial primaria y de la regulación de las comunicaciones de jurisdicción local.</w:t>
      </w:r>
    </w:p>
    <w:p w14:paraId="551E6FC0" w14:textId="77777777" w:rsidR="009B17B1" w:rsidRDefault="009B17B1" w:rsidP="009B17B1">
      <w:pPr>
        <w:pStyle w:val="CitasINFOEM"/>
      </w:pPr>
      <w:r>
        <w:t>A esta Secretaría le corresponde el despacho de los siguientes asuntos:</w:t>
      </w:r>
    </w:p>
    <w:p w14:paraId="0BB1F72A" w14:textId="77777777" w:rsidR="009B17B1" w:rsidRDefault="009B17B1" w:rsidP="009B17B1">
      <w:pPr>
        <w:pStyle w:val="CitasINFOEM"/>
      </w:pPr>
      <w:r>
        <w:t>(…)</w:t>
      </w:r>
    </w:p>
    <w:p w14:paraId="4563B4A3" w14:textId="77777777" w:rsidR="009B17B1" w:rsidRDefault="009B17B1" w:rsidP="009B17B1">
      <w:pPr>
        <w:pStyle w:val="CitasINFOEM"/>
      </w:pPr>
      <w:r>
        <w:t xml:space="preserve">II. Fomentar mecanismos para garantizar el derecho humano a la movilidad eficiente y segura, así como para garantizar que todas las personas en ejercicio de dicho </w:t>
      </w:r>
      <w:r>
        <w:lastRenderedPageBreak/>
        <w:t>derecho se obliguen a respetar y preservar las condiciones de la infraestructura para la movilidad;</w:t>
      </w:r>
    </w:p>
    <w:p w14:paraId="1D15BBC4" w14:textId="77777777" w:rsidR="009B17B1" w:rsidRDefault="009B17B1" w:rsidP="009B17B1">
      <w:pPr>
        <w:pStyle w:val="CitasINFOEM"/>
      </w:pPr>
      <w:r>
        <w:t>(…)</w:t>
      </w:r>
    </w:p>
    <w:p w14:paraId="65D10CEB" w14:textId="77777777" w:rsidR="009B17B1" w:rsidRDefault="009B17B1" w:rsidP="009B17B1">
      <w:pPr>
        <w:pStyle w:val="CitasINFOEM"/>
      </w:pPr>
      <w:r>
        <w:t>VIII. Otorgar, modificar, revocar, rescatar, sustituir, cancelar o dar por terminadas las concesiones, permisos o autorizaciones, según corresponda, para la prestación del servicio público de pasajeros colectivo, individual, mixto, y el servicio de arrastre, salvamento, guarda, custodia y depósito de vehículos, fijando los requisitos mediante disposiciones de carácter general para su otorgamiento, y para la construcción, ampliación, rehabilitación, mantenimiento, administración y operación de la infraestructura vial primaria de cuota y de los sistemas de transporte masivo o de alta capacidad, ejerciendo los derechos de rescate y reversión;</w:t>
      </w:r>
    </w:p>
    <w:p w14:paraId="1FE96E7C" w14:textId="77777777" w:rsidR="009B17B1" w:rsidRDefault="009B17B1" w:rsidP="009B17B1">
      <w:pPr>
        <w:pStyle w:val="CitasINFOEM"/>
      </w:pPr>
      <w:r>
        <w:t>(…)</w:t>
      </w:r>
    </w:p>
    <w:p w14:paraId="59406017" w14:textId="77777777" w:rsidR="009B17B1" w:rsidRDefault="009B17B1" w:rsidP="009B17B1">
      <w:pPr>
        <w:pStyle w:val="CitasINFOEM"/>
      </w:pPr>
      <w:r>
        <w:t>XII. Sancionar el incumplimiento de obligaciones por parte de los titulares de concesiones, permisos o autorizaciones en materia de transporte público, infraestructura vial primaria, paradores y de comunicaciones de jurisdicción local;</w:t>
      </w:r>
    </w:p>
    <w:p w14:paraId="15B3326B" w14:textId="77777777" w:rsidR="009B17B1" w:rsidRDefault="009B17B1" w:rsidP="009B17B1">
      <w:pPr>
        <w:pStyle w:val="CitasINFOEM"/>
      </w:pPr>
      <w:r>
        <w:t>(…)</w:t>
      </w:r>
    </w:p>
    <w:p w14:paraId="16A1E11B" w14:textId="77777777" w:rsidR="009B17B1" w:rsidRDefault="009B17B1" w:rsidP="009B17B1">
      <w:pPr>
        <w:pStyle w:val="CitasINFOEM"/>
      </w:pPr>
      <w:r>
        <w:t>XVIII. Normar, organizar, integrar, operar y actualizar el Registro Público Estatal de Movilidad y el Registro Estatal de Comunicaciones;</w:t>
      </w:r>
    </w:p>
    <w:p w14:paraId="5B457F0E" w14:textId="77777777" w:rsidR="009B17B1" w:rsidRDefault="009B17B1" w:rsidP="009B17B1">
      <w:pPr>
        <w:pStyle w:val="CitasINFOEM"/>
      </w:pPr>
      <w:r>
        <w:t>(…)</w:t>
      </w:r>
    </w:p>
    <w:p w14:paraId="14282969" w14:textId="77777777" w:rsidR="009B17B1" w:rsidRDefault="009B17B1" w:rsidP="009B17B1">
      <w:pPr>
        <w:pStyle w:val="CitasINFOEM"/>
      </w:pPr>
      <w:r>
        <w:t xml:space="preserve">XXVIII. Autorizar y modificar en todo tiempo rutas, itinerarios, horarios, frecuencias, así como bases, paraderos y terminales del servicio público de transporte </w:t>
      </w:r>
      <w:r>
        <w:lastRenderedPageBreak/>
        <w:t>y señalar la forma de identificación de los vehículos afectos al servicio público de transporte;</w:t>
      </w:r>
    </w:p>
    <w:p w14:paraId="63C95525" w14:textId="77777777" w:rsidR="009B17B1" w:rsidRDefault="009B17B1" w:rsidP="009B17B1">
      <w:pPr>
        <w:pStyle w:val="CitasINFOEM"/>
      </w:pPr>
      <w:r>
        <w:t>XXIX. Autorizar y modificar las tarifas a que se sujete el servicio público de transporte de pasajeros en las modalidades de colectivo, individual y mixto, así como determinar el medio a través del cual los usuarios realizarán el pago de las mismas y los dispositivos con que deberán contar los concesionarios para recabarlas;</w:t>
      </w:r>
    </w:p>
    <w:p w14:paraId="3DD44887" w14:textId="2A2A87E9" w:rsidR="009B17B1" w:rsidRPr="00B0141F" w:rsidRDefault="009B17B1" w:rsidP="009B17B1">
      <w:pPr>
        <w:pStyle w:val="CitasINFOEM"/>
        <w:rPr>
          <w:b/>
          <w:bCs/>
        </w:rPr>
      </w:pPr>
      <w:r>
        <w:t>(…)</w:t>
      </w:r>
      <w:r w:rsidR="00B0141F">
        <w:t xml:space="preserve">” </w:t>
      </w:r>
      <w:r w:rsidR="00B0141F">
        <w:rPr>
          <w:b/>
          <w:bCs/>
        </w:rPr>
        <w:t>(Sic)</w:t>
      </w:r>
    </w:p>
    <w:p w14:paraId="0769BCDC" w14:textId="77777777" w:rsidR="009B17B1" w:rsidRDefault="009B17B1" w:rsidP="009B17B1">
      <w:pPr>
        <w:spacing w:before="240" w:line="360" w:lineRule="auto"/>
        <w:jc w:val="both"/>
        <w:rPr>
          <w:rFonts w:ascii="Palatino Linotype" w:hAnsi="Palatino Linotype"/>
          <w:b/>
          <w:bCs/>
          <w:sz w:val="24"/>
          <w:szCs w:val="24"/>
        </w:rPr>
      </w:pPr>
    </w:p>
    <w:p w14:paraId="7E7EE9E8" w14:textId="77777777" w:rsidR="009B17B1" w:rsidRPr="003B4509" w:rsidRDefault="009B17B1" w:rsidP="009B17B1">
      <w:pPr>
        <w:pStyle w:val="Citas"/>
        <w:jc w:val="center"/>
        <w:rPr>
          <w:b/>
          <w:bCs/>
          <w:i w:val="0"/>
          <w:iCs/>
        </w:rPr>
      </w:pPr>
      <w:r w:rsidRPr="003B4509">
        <w:rPr>
          <w:b/>
          <w:bCs/>
          <w:i w:val="0"/>
          <w:iCs/>
        </w:rPr>
        <w:t>MANUAL GENERAL DE ORGANIZACIÓN DE LA SECRETARÍA DE MOVILIDAD</w:t>
      </w:r>
    </w:p>
    <w:p w14:paraId="1DC561BB" w14:textId="77777777" w:rsidR="00C86560" w:rsidRDefault="009B17B1" w:rsidP="009B17B1">
      <w:pPr>
        <w:pStyle w:val="Citas"/>
        <w:rPr>
          <w:b/>
          <w:bCs/>
        </w:rPr>
      </w:pPr>
      <w:proofErr w:type="gramStart"/>
      <w:r>
        <w:rPr>
          <w:b/>
          <w:bCs/>
        </w:rPr>
        <w:t>“</w:t>
      </w:r>
      <w:r w:rsidRPr="00A74553">
        <w:rPr>
          <w:b/>
          <w:bCs/>
        </w:rPr>
        <w:t xml:space="preserve"> </w:t>
      </w:r>
      <w:r w:rsidR="00C86560" w:rsidRPr="00C86560">
        <w:rPr>
          <w:b/>
          <w:bCs/>
        </w:rPr>
        <w:t>22000005000000S</w:t>
      </w:r>
      <w:proofErr w:type="gramEnd"/>
      <w:r w:rsidR="00C86560" w:rsidRPr="00C86560">
        <w:rPr>
          <w:b/>
          <w:bCs/>
        </w:rPr>
        <w:t xml:space="preserve"> COORDINACIÓN DE INFORMÁTICA </w:t>
      </w:r>
    </w:p>
    <w:p w14:paraId="7DAE97E6" w14:textId="77777777" w:rsidR="00C86560" w:rsidRDefault="00C86560" w:rsidP="009B17B1">
      <w:pPr>
        <w:pStyle w:val="Citas"/>
        <w:rPr>
          <w:b/>
          <w:bCs/>
        </w:rPr>
      </w:pPr>
      <w:r w:rsidRPr="00C86560">
        <w:rPr>
          <w:b/>
          <w:bCs/>
        </w:rPr>
        <w:t xml:space="preserve">OBJETIVO: </w:t>
      </w:r>
      <w:r w:rsidRPr="00C86560">
        <w:t>Desarrollar, difundir y administrar la tecnología informática que permita modernizar los trámites y servicios de la Secretaría de Movilidad, asegurando el adecuado procesamiento, resguardo y control de la información.</w:t>
      </w:r>
    </w:p>
    <w:p w14:paraId="65E06D01" w14:textId="384301F3" w:rsidR="009B17B1" w:rsidRDefault="00C86560" w:rsidP="009B17B1">
      <w:pPr>
        <w:pStyle w:val="Citas"/>
        <w:rPr>
          <w:b/>
          <w:bCs/>
        </w:rPr>
      </w:pPr>
      <w:r w:rsidRPr="00C86560">
        <w:rPr>
          <w:b/>
          <w:bCs/>
        </w:rPr>
        <w:t xml:space="preserve"> FUNCIONES:</w:t>
      </w:r>
    </w:p>
    <w:p w14:paraId="407152F4" w14:textId="35DE7124" w:rsidR="00C86560" w:rsidRDefault="00C86560" w:rsidP="009B17B1">
      <w:pPr>
        <w:pStyle w:val="Citas"/>
      </w:pPr>
      <w:r>
        <w:t>(…)</w:t>
      </w:r>
    </w:p>
    <w:p w14:paraId="50FA4E4A" w14:textId="77777777" w:rsidR="00C86560" w:rsidRPr="00C86560" w:rsidRDefault="00C86560" w:rsidP="001E37F6">
      <w:pPr>
        <w:pStyle w:val="Citas"/>
        <w:numPr>
          <w:ilvl w:val="0"/>
          <w:numId w:val="4"/>
        </w:numPr>
        <w:rPr>
          <w:b/>
          <w:bCs/>
          <w:u w:val="single"/>
        </w:rPr>
      </w:pPr>
      <w:r w:rsidRPr="00C86560">
        <w:rPr>
          <w:b/>
          <w:bCs/>
          <w:u w:val="single"/>
        </w:rPr>
        <w:t xml:space="preserve">Coordinar y dirigir todas las actividades de monitoreo, emisión de Vistos Buenos, atención de concesionarios y de proveedores de servicio de </w:t>
      </w:r>
      <w:proofErr w:type="spellStart"/>
      <w:r w:rsidRPr="00C86560">
        <w:rPr>
          <w:b/>
          <w:bCs/>
          <w:u w:val="single"/>
        </w:rPr>
        <w:t>videovigilancia</w:t>
      </w:r>
      <w:proofErr w:type="spellEnd"/>
      <w:r w:rsidRPr="00C86560">
        <w:rPr>
          <w:b/>
          <w:bCs/>
          <w:u w:val="single"/>
        </w:rPr>
        <w:t xml:space="preserve"> que se conectan con el Centro de Control y Gestión del Transporte Público de la Secretaría de Movilidad. </w:t>
      </w:r>
    </w:p>
    <w:p w14:paraId="76413445" w14:textId="515C32F5" w:rsidR="00C86560" w:rsidRPr="00C86560" w:rsidRDefault="00C86560" w:rsidP="001E37F6">
      <w:pPr>
        <w:pStyle w:val="Citas"/>
        <w:numPr>
          <w:ilvl w:val="0"/>
          <w:numId w:val="4"/>
        </w:numPr>
      </w:pPr>
      <w:r w:rsidRPr="00C86560">
        <w:t>Desarrollar las demás funciones inherentes al área de su competencia.</w:t>
      </w:r>
      <w:r>
        <w:t>” (Sic)</w:t>
      </w:r>
    </w:p>
    <w:p w14:paraId="1EC38478" w14:textId="77777777" w:rsidR="00C86560" w:rsidRDefault="009B17B1" w:rsidP="009B17B1">
      <w:pPr>
        <w:spacing w:before="240" w:line="360" w:lineRule="auto"/>
        <w:jc w:val="both"/>
        <w:rPr>
          <w:rFonts w:ascii="Palatino Linotype" w:hAnsi="Palatino Linotype"/>
          <w:sz w:val="24"/>
          <w:szCs w:val="24"/>
        </w:rPr>
      </w:pPr>
      <w:r>
        <w:rPr>
          <w:rFonts w:ascii="Palatino Linotype" w:hAnsi="Palatino Linotype"/>
          <w:sz w:val="24"/>
          <w:szCs w:val="24"/>
        </w:rPr>
        <w:lastRenderedPageBreak/>
        <w:t>De ahí que deba arribarse a la premisa de que</w:t>
      </w:r>
      <w:r w:rsidR="00C86560">
        <w:rPr>
          <w:rFonts w:ascii="Palatino Linotype" w:hAnsi="Palatino Linotype"/>
          <w:sz w:val="24"/>
          <w:szCs w:val="24"/>
        </w:rPr>
        <w:t xml:space="preserve"> el Centro de Control y Gestión de la Operación del Transporte Público tiene competencia reservada para:</w:t>
      </w:r>
    </w:p>
    <w:p w14:paraId="190F544E" w14:textId="02C31EEF" w:rsidR="00C86560" w:rsidRDefault="00C86560" w:rsidP="001E37F6">
      <w:pPr>
        <w:pStyle w:val="Prrafodelista"/>
        <w:numPr>
          <w:ilvl w:val="0"/>
          <w:numId w:val="5"/>
        </w:numPr>
        <w:spacing w:before="240" w:line="360" w:lineRule="auto"/>
        <w:jc w:val="both"/>
        <w:rPr>
          <w:rFonts w:ascii="Palatino Linotype" w:hAnsi="Palatino Linotype"/>
        </w:rPr>
      </w:pPr>
      <w:r>
        <w:rPr>
          <w:rFonts w:ascii="Palatino Linotype" w:hAnsi="Palatino Linotype"/>
        </w:rPr>
        <w:t>Monitorear y atender emergencias y anomalías para ofrecer a los usuarios un servicio seguro, eficiente y de calidad.</w:t>
      </w:r>
    </w:p>
    <w:p w14:paraId="4C2700F0" w14:textId="01C5F7C0" w:rsidR="00C86560" w:rsidRDefault="00C86560" w:rsidP="001E37F6">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Supervisar constantemente que las unidades operen dentro de sus áreas geográficas. </w:t>
      </w:r>
    </w:p>
    <w:p w14:paraId="74B89452" w14:textId="677926F6" w:rsidR="00C86560" w:rsidRDefault="00C86560" w:rsidP="001E37F6">
      <w:pPr>
        <w:pStyle w:val="Prrafodelista"/>
        <w:numPr>
          <w:ilvl w:val="0"/>
          <w:numId w:val="5"/>
        </w:numPr>
        <w:spacing w:before="240" w:line="360" w:lineRule="auto"/>
        <w:jc w:val="both"/>
        <w:rPr>
          <w:rFonts w:ascii="Palatino Linotype" w:hAnsi="Palatino Linotype"/>
        </w:rPr>
      </w:pPr>
      <w:r>
        <w:rPr>
          <w:rFonts w:ascii="Palatino Linotype" w:hAnsi="Palatino Linotype"/>
        </w:rPr>
        <w:t>Vigilar excesos de velocidad</w:t>
      </w:r>
    </w:p>
    <w:p w14:paraId="68A2FB18" w14:textId="345AB6AA" w:rsidR="00C86560" w:rsidRPr="00C86560" w:rsidRDefault="00C86560" w:rsidP="001E37F6">
      <w:pPr>
        <w:pStyle w:val="Prrafodelista"/>
        <w:numPr>
          <w:ilvl w:val="0"/>
          <w:numId w:val="5"/>
        </w:numPr>
        <w:spacing w:before="240" w:line="360" w:lineRule="auto"/>
        <w:jc w:val="both"/>
        <w:rPr>
          <w:rFonts w:ascii="Palatino Linotype" w:hAnsi="Palatino Linotype"/>
        </w:rPr>
      </w:pPr>
      <w:r>
        <w:rPr>
          <w:rFonts w:ascii="Palatino Linotype" w:hAnsi="Palatino Linotype"/>
        </w:rPr>
        <w:t xml:space="preserve">Recibir llamados de emergencia y registrar datos de los derroteros. </w:t>
      </w:r>
    </w:p>
    <w:p w14:paraId="3E9E2784" w14:textId="77777777" w:rsidR="00C86560" w:rsidRDefault="00C86560" w:rsidP="009B17B1">
      <w:pPr>
        <w:spacing w:before="240" w:line="360" w:lineRule="auto"/>
        <w:jc w:val="both"/>
        <w:rPr>
          <w:rFonts w:ascii="Palatino Linotype" w:hAnsi="Palatino Linotype"/>
          <w:sz w:val="24"/>
          <w:szCs w:val="24"/>
        </w:rPr>
      </w:pPr>
    </w:p>
    <w:p w14:paraId="6246304C" w14:textId="397056A4" w:rsidR="0050613A" w:rsidRPr="0050613A" w:rsidRDefault="0050613A" w:rsidP="009B17B1">
      <w:pPr>
        <w:spacing w:before="240" w:line="360" w:lineRule="auto"/>
        <w:jc w:val="both"/>
        <w:rPr>
          <w:rFonts w:ascii="Palatino Linotype" w:hAnsi="Palatino Linotype"/>
          <w:sz w:val="24"/>
          <w:szCs w:val="24"/>
          <w:highlight w:val="cyan"/>
        </w:rPr>
      </w:pPr>
      <w:r w:rsidRPr="0050613A">
        <w:rPr>
          <w:rFonts w:ascii="Palatino Linotype" w:hAnsi="Palatino Linotype"/>
          <w:sz w:val="24"/>
          <w:szCs w:val="24"/>
          <w:highlight w:val="cyan"/>
        </w:rPr>
        <w:t>Esfera competencial que se corrobora mediante la siguiente liga electrónica:</w:t>
      </w:r>
    </w:p>
    <w:p w14:paraId="378105F6" w14:textId="37EF9BFD" w:rsidR="0050613A" w:rsidRDefault="001E37F6" w:rsidP="009B17B1">
      <w:pPr>
        <w:spacing w:before="240" w:line="360" w:lineRule="auto"/>
        <w:jc w:val="both"/>
        <w:rPr>
          <w:rFonts w:ascii="Palatino Linotype" w:hAnsi="Palatino Linotype"/>
          <w:sz w:val="24"/>
          <w:szCs w:val="24"/>
        </w:rPr>
      </w:pPr>
      <w:hyperlink r:id="rId10" w:history="1">
        <w:r w:rsidR="0050613A" w:rsidRPr="0050613A">
          <w:rPr>
            <w:rStyle w:val="Hipervnculo"/>
            <w:rFonts w:ascii="Palatino Linotype" w:hAnsi="Palatino Linotype"/>
            <w:sz w:val="24"/>
            <w:szCs w:val="24"/>
            <w:highlight w:val="cyan"/>
          </w:rPr>
          <w:t>https://www.facebook.com/watch/?v=1906698209346462</w:t>
        </w:r>
      </w:hyperlink>
      <w:r w:rsidR="0050613A">
        <w:rPr>
          <w:rFonts w:ascii="Palatino Linotype" w:hAnsi="Palatino Linotype"/>
          <w:sz w:val="24"/>
          <w:szCs w:val="24"/>
        </w:rPr>
        <w:t xml:space="preserve"> </w:t>
      </w:r>
    </w:p>
    <w:p w14:paraId="05623966" w14:textId="77777777" w:rsidR="0050613A" w:rsidRDefault="0050613A" w:rsidP="009B17B1">
      <w:pPr>
        <w:spacing w:before="240" w:line="360" w:lineRule="auto"/>
        <w:jc w:val="both"/>
        <w:rPr>
          <w:rFonts w:ascii="Palatino Linotype" w:hAnsi="Palatino Linotype"/>
          <w:sz w:val="24"/>
          <w:szCs w:val="24"/>
        </w:rPr>
      </w:pPr>
    </w:p>
    <w:p w14:paraId="3548ED58" w14:textId="77777777" w:rsidR="009B17B1" w:rsidRDefault="009B17B1" w:rsidP="009B17B1">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9C61D56" w14:textId="77777777" w:rsidR="009B17B1" w:rsidRDefault="009B17B1" w:rsidP="009B17B1">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0605A50" w14:textId="77777777" w:rsidR="009B17B1" w:rsidRDefault="009B17B1" w:rsidP="009B17B1">
      <w:pPr>
        <w:pStyle w:val="Citas"/>
      </w:pPr>
      <w:r>
        <w:lastRenderedPageBreak/>
        <w:t xml:space="preserve">Artículo 19. Se presume que la información debe existir si se refiere a las facultades, competencias y funciones que los ordenamientos jurídicos aplicables otorgan a los sujetos obligados. </w:t>
      </w:r>
    </w:p>
    <w:p w14:paraId="1B758263" w14:textId="77777777" w:rsidR="009B17B1" w:rsidRDefault="009B17B1" w:rsidP="009B17B1">
      <w:pPr>
        <w:pStyle w:val="Citas"/>
      </w:pPr>
      <w:r>
        <w:t xml:space="preserve">En los casos en que ciertas facultades, competencias o funciones no se hayan ejercido, se debe motivar la respuesta en función de las causas que motiven tal circunstancia. </w:t>
      </w:r>
    </w:p>
    <w:p w14:paraId="0617C2D8" w14:textId="77777777" w:rsidR="009B17B1" w:rsidRPr="00407C65" w:rsidRDefault="009B17B1" w:rsidP="009B17B1">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89A98C2" w14:textId="77777777" w:rsidR="009B17B1" w:rsidRDefault="009B17B1" w:rsidP="009B17B1">
      <w:pPr>
        <w:spacing w:before="240" w:after="240" w:line="360" w:lineRule="auto"/>
        <w:jc w:val="both"/>
        <w:rPr>
          <w:rFonts w:ascii="Palatino Linotype" w:hAnsi="Palatino Linotype" w:cs="Arial"/>
          <w:sz w:val="24"/>
          <w:szCs w:val="24"/>
        </w:rPr>
      </w:pPr>
    </w:p>
    <w:p w14:paraId="03160D7F" w14:textId="6F8CC783" w:rsidR="00C86560" w:rsidRDefault="009B17B1" w:rsidP="009B17B1">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C86560">
        <w:rPr>
          <w:rFonts w:ascii="Palatino Linotype" w:hAnsi="Palatino Linotype" w:cs="Arial"/>
          <w:b/>
          <w:bCs/>
          <w:color w:val="000000"/>
          <w:sz w:val="24"/>
          <w:lang w:val="es-ES_tradnl"/>
        </w:rPr>
        <w:t xml:space="preserve">catorce de noviembre de dos mil veinticuatro, </w:t>
      </w:r>
      <w:r w:rsidR="00C86560">
        <w:rPr>
          <w:rFonts w:ascii="Palatino Linotype" w:hAnsi="Palatino Linotype" w:cs="Arial"/>
          <w:color w:val="000000"/>
          <w:sz w:val="24"/>
          <w:lang w:val="es-ES_tradnl"/>
        </w:rPr>
        <w:t>rindió su respuesta a la solicitud de información formulada por el particular, en los siguientes términos:</w:t>
      </w:r>
    </w:p>
    <w:p w14:paraId="47AD441E" w14:textId="68C6A595" w:rsidR="00C86560" w:rsidRDefault="00C86560" w:rsidP="00C86560">
      <w:pPr>
        <w:pStyle w:val="Citas"/>
      </w:pPr>
      <w:r>
        <w:t>“</w:t>
      </w:r>
      <w:r w:rsidRPr="00C86560">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4CA9D129" w14:textId="4BC707C0" w:rsidR="00C86560" w:rsidRPr="00C86560" w:rsidRDefault="00C86560" w:rsidP="00C86560">
      <w:pPr>
        <w:pStyle w:val="Citas"/>
        <w:rPr>
          <w:b/>
          <w:bCs/>
          <w:lang w:val="es-ES_tradnl"/>
        </w:rPr>
      </w:pPr>
      <w:r w:rsidRPr="00C86560">
        <w:t xml:space="preserve">De acuerdo a la información solicitada, el 11 de octubre del 2017 se creó el Centro de Centro y Gestión del Transporte Público de la Secretaría de Movilidad, siendo su función el promover la instalación de equipos Tecnológicos en el total del parque vehicular concesionado, a fin de dar una mejor calidad en el servicio. Siendo su objetivo principal el Monitoreo de las Unidades de Transporte Público (Cámaras de </w:t>
      </w:r>
      <w:proofErr w:type="spellStart"/>
      <w:r w:rsidRPr="00C86560">
        <w:t>Videovigilancia</w:t>
      </w:r>
      <w:proofErr w:type="spellEnd"/>
      <w:r w:rsidRPr="00C86560">
        <w:t xml:space="preserve">, Botones de Pánico y GPS). Respecto al nombre del personal </w:t>
      </w:r>
      <w:r w:rsidRPr="00C86560">
        <w:lastRenderedPageBreak/>
        <w:t xml:space="preserve">responsable, de acuerdo a la Ley Federal de Datos Personales, no estamos facultados a proporcionar los mismos. Dentro del Manual General de Organización de la Secretaría de Movilidad del 2022, la Coordinación de Informática es la encargada (Anexo 2) de las actividades de monitoreo, emisión de Vistos Buenos, atención de concesionarios y de proveedores de servicio de </w:t>
      </w:r>
      <w:proofErr w:type="spellStart"/>
      <w:r w:rsidRPr="00C86560">
        <w:t>videovigilancia</w:t>
      </w:r>
      <w:proofErr w:type="spellEnd"/>
      <w:r w:rsidRPr="00C86560">
        <w:t xml:space="preserve"> que se conectan con el Centro de Control y Gestión del Transporte Público de la Secretaría de Movilidad. Sirve para atender anomalías y ofrecer a los usuarios un servicio eficiente y de calidad; así como tener comunicación directa e inmediata con las empresas concesionadas, quienes al contar con este servicio pueden tomar las acciones necesarias al saber dónde se encuentra su unidad, la velocidad a la que va o si se salió de ruta. Unidades Registradas 27,339 al 30 de octubre del 2024. El padrón de unidades que tiene registradas: corresponden al de dictámenes de </w:t>
      </w:r>
      <w:proofErr w:type="spellStart"/>
      <w:r w:rsidRPr="00C86560">
        <w:t>VoBo</w:t>
      </w:r>
      <w:proofErr w:type="spellEnd"/>
      <w:r w:rsidRPr="00C86560">
        <w:t>. Unidades con Botón de Pánico 27,339 unidades. Sistema de seguridad (Anexo 2) equipados con los dispositivos de monitoreo referidos en la Gaceta del Gobierno Publicada 20 de marzo del 2018. Qué sistema de seguridad tiene por unidad Sistema de posicionamiento Global (GPS), cámaras de vigilancia y botón de pánico. Placas, económicos, marcas, modelos, rutas esta área no es responsable y por tanto, no estamos facultados a proporcionar dicha información. Todos los oficios o documentos firmados con relación al Centro de Control y Gestión por todos los titulares de la secretaría, Por lo antes mencionado, me permito informar que esta Unidad Administrativa ha llevado a cabo una búsqueda exhaustiva sin encontrar información y a su vez no se cuenta con facultades relativas a su petición</w:t>
      </w:r>
      <w:r>
        <w:t xml:space="preserve">” </w:t>
      </w:r>
      <w:r>
        <w:rPr>
          <w:b/>
          <w:bCs/>
        </w:rPr>
        <w:t>(Sic)</w:t>
      </w:r>
    </w:p>
    <w:p w14:paraId="1003777C" w14:textId="77777777" w:rsidR="00C86560" w:rsidRDefault="00C86560" w:rsidP="009B17B1">
      <w:pPr>
        <w:spacing w:after="0" w:line="360" w:lineRule="auto"/>
        <w:jc w:val="both"/>
        <w:rPr>
          <w:rFonts w:ascii="Palatino Linotype" w:hAnsi="Palatino Linotype" w:cs="Arial"/>
          <w:color w:val="000000"/>
          <w:sz w:val="24"/>
          <w:lang w:val="es-ES_tradnl"/>
        </w:rPr>
      </w:pPr>
    </w:p>
    <w:p w14:paraId="572FF4F5" w14:textId="08B40641" w:rsidR="00C86560" w:rsidRDefault="00C86560" w:rsidP="009B17B1">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Adjuntando para tal efecto lo siguiente:</w:t>
      </w:r>
    </w:p>
    <w:p w14:paraId="01C6645F" w14:textId="52F1A25C" w:rsidR="00C86560" w:rsidRPr="00C86560" w:rsidRDefault="00C86560" w:rsidP="001E37F6">
      <w:pPr>
        <w:pStyle w:val="Prrafodelista"/>
        <w:numPr>
          <w:ilvl w:val="0"/>
          <w:numId w:val="6"/>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w:t>
      </w:r>
      <w:proofErr w:type="spellStart"/>
      <w:r>
        <w:rPr>
          <w:rFonts w:ascii="Palatino Linotype" w:hAnsi="Palatino Linotype" w:cs="Arial"/>
          <w:b/>
          <w:bCs/>
          <w:color w:val="000000"/>
          <w:lang w:val="es-ES_tradnl"/>
        </w:rPr>
        <w:t>Gaseta</w:t>
      </w:r>
      <w:proofErr w:type="spellEnd"/>
      <w:r>
        <w:rPr>
          <w:rFonts w:ascii="Palatino Linotype" w:hAnsi="Palatino Linotype" w:cs="Arial"/>
          <w:b/>
          <w:bCs/>
          <w:color w:val="000000"/>
          <w:lang w:val="es-ES_tradnl"/>
        </w:rPr>
        <w:t xml:space="preserve"> del Gobierno ANEXO 2.pdf”: </w:t>
      </w:r>
      <w:r>
        <w:rPr>
          <w:rFonts w:ascii="Palatino Linotype" w:hAnsi="Palatino Linotype" w:cs="Arial"/>
          <w:color w:val="000000"/>
          <w:lang w:val="es-ES_tradnl"/>
        </w:rPr>
        <w:t xml:space="preserve">Periódico Oficial “Gaceta del Gobierno”, de fecha veinte de marzo de dos mil dieciocho, consistente en </w:t>
      </w:r>
      <w:r>
        <w:rPr>
          <w:rFonts w:ascii="Palatino Linotype" w:hAnsi="Palatino Linotype" w:cs="Arial"/>
          <w:b/>
          <w:bCs/>
          <w:color w:val="000000"/>
          <w:lang w:val="es-ES_tradnl"/>
        </w:rPr>
        <w:t xml:space="preserve">4 -cuatro- </w:t>
      </w:r>
      <w:r>
        <w:rPr>
          <w:rFonts w:ascii="Palatino Linotype" w:hAnsi="Palatino Linotype" w:cs="Arial"/>
          <w:color w:val="000000"/>
          <w:lang w:val="es-ES_tradnl"/>
        </w:rPr>
        <w:t>fojas, resulta de nuestro interés el siguiente extracto:</w:t>
      </w:r>
    </w:p>
    <w:p w14:paraId="4B3C71CB" w14:textId="77777777" w:rsidR="00C86560" w:rsidRDefault="00C86560" w:rsidP="00C86560">
      <w:pPr>
        <w:pStyle w:val="Prrafodelista"/>
        <w:spacing w:line="360" w:lineRule="auto"/>
        <w:ind w:left="720"/>
        <w:jc w:val="both"/>
        <w:rPr>
          <w:rFonts w:ascii="Palatino Linotype" w:hAnsi="Palatino Linotype" w:cs="Arial"/>
          <w:b/>
          <w:bCs/>
          <w:i/>
          <w:iCs/>
          <w:color w:val="000000"/>
          <w:lang w:val="es-MX"/>
        </w:rPr>
      </w:pPr>
    </w:p>
    <w:p w14:paraId="4C592D37" w14:textId="11FE07D5" w:rsidR="00C86560" w:rsidRDefault="00C86560" w:rsidP="00C86560">
      <w:pPr>
        <w:pStyle w:val="Prrafodelista"/>
        <w:spacing w:line="360" w:lineRule="auto"/>
        <w:ind w:left="720"/>
        <w:jc w:val="both"/>
        <w:rPr>
          <w:rFonts w:ascii="Palatino Linotype" w:hAnsi="Palatino Linotype" w:cs="Arial"/>
          <w:b/>
          <w:bCs/>
          <w:i/>
          <w:iCs/>
          <w:color w:val="000000"/>
          <w:lang w:val="es-MX"/>
        </w:rPr>
      </w:pPr>
      <w:r>
        <w:rPr>
          <w:rFonts w:ascii="Palatino Linotype" w:hAnsi="Palatino Linotype" w:cs="Arial"/>
          <w:b/>
          <w:bCs/>
          <w:i/>
          <w:iCs/>
          <w:color w:val="000000"/>
          <w:lang w:val="es-MX"/>
        </w:rPr>
        <w:t>“</w:t>
      </w:r>
      <w:r w:rsidRPr="00C86560">
        <w:rPr>
          <w:rFonts w:ascii="Palatino Linotype" w:hAnsi="Palatino Linotype" w:cs="Arial"/>
          <w:b/>
          <w:bCs/>
          <w:i/>
          <w:iCs/>
          <w:color w:val="000000"/>
          <w:lang w:val="es-MX"/>
        </w:rPr>
        <w:t>ACUERDO DEL SECRETARIO DE MOVILIDAD POR EL QUE SE AUTORIZA POR TIEMPO DETERMINADO LA CULMINACIÓN DE LOS TRÁMITES DE OTORGAMIENTO DE CONCESIONES, AUTORIZACIONES DE BASE, TERMINALES, DERROTEROS, LANZADERAS, ALARGAMIENTOS Y MODIFICACIONES DE DERROTEROS QUE SE HAYAN INICIADO Y NO CONCLUIDO, ASÍ MISMO RESPECTO DE LAS CONCESIONES VENCIDAS QUE NO FUERON PRORROGADAS EN TIEMPO Y FORMA</w:t>
      </w:r>
    </w:p>
    <w:p w14:paraId="270667D9" w14:textId="51FC9433" w:rsidR="00C86560" w:rsidRDefault="00C86560" w:rsidP="00C86560">
      <w:pPr>
        <w:pStyle w:val="Prrafodelista"/>
        <w:spacing w:line="360" w:lineRule="auto"/>
        <w:ind w:left="720"/>
        <w:jc w:val="both"/>
        <w:rPr>
          <w:rFonts w:ascii="Palatino Linotype" w:hAnsi="Palatino Linotype" w:cs="Arial"/>
          <w:i/>
          <w:iCs/>
          <w:color w:val="000000"/>
          <w:lang w:val="es-MX"/>
        </w:rPr>
      </w:pPr>
      <w:r>
        <w:rPr>
          <w:rFonts w:ascii="Palatino Linotype" w:hAnsi="Palatino Linotype" w:cs="Arial"/>
          <w:i/>
          <w:iCs/>
          <w:color w:val="000000"/>
          <w:lang w:val="es-MX"/>
        </w:rPr>
        <w:t>(…)</w:t>
      </w:r>
    </w:p>
    <w:p w14:paraId="67A08E4F"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r>
        <w:rPr>
          <w:rFonts w:ascii="Palatino Linotype" w:hAnsi="Palatino Linotype" w:cs="Arial"/>
          <w:i/>
          <w:iCs/>
          <w:color w:val="000000"/>
          <w:lang w:val="es-MX"/>
        </w:rPr>
        <w:t xml:space="preserve">QUINTO. </w:t>
      </w:r>
      <w:r w:rsidRPr="007F5F25">
        <w:rPr>
          <w:rFonts w:ascii="Palatino Linotype" w:hAnsi="Palatino Linotype" w:cs="Arial"/>
          <w:i/>
          <w:iCs/>
          <w:color w:val="000000"/>
          <w:lang w:val="es-MX"/>
        </w:rPr>
        <w:t xml:space="preserve">Los vehículos afectos a las concesiones sobre las que versa el presente Acuerdo deberán cumplir con los siguientes requisitos: </w:t>
      </w:r>
    </w:p>
    <w:p w14:paraId="39B53FF7"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p>
    <w:p w14:paraId="7985BB1B" w14:textId="539296EF" w:rsidR="007F5F25" w:rsidRDefault="007F5F25" w:rsidP="00C86560">
      <w:pPr>
        <w:pStyle w:val="Prrafodelista"/>
        <w:spacing w:line="360" w:lineRule="auto"/>
        <w:ind w:left="720"/>
        <w:jc w:val="both"/>
        <w:rPr>
          <w:rFonts w:ascii="Palatino Linotype" w:hAnsi="Palatino Linotype" w:cs="Arial"/>
          <w:i/>
          <w:iCs/>
          <w:color w:val="000000"/>
          <w:lang w:val="es-MX"/>
        </w:rPr>
      </w:pPr>
      <w:r w:rsidRPr="007F5F25">
        <w:rPr>
          <w:rFonts w:ascii="Palatino Linotype" w:hAnsi="Palatino Linotype" w:cs="Arial"/>
          <w:i/>
          <w:iCs/>
          <w:color w:val="000000"/>
          <w:lang w:val="es-MX"/>
        </w:rPr>
        <w:t>A. De conformidad con la Norma Técnica aplicable, tener conectados al Centro de Control y Gestión de la Secretaría de Movilidad del Estado de México, los dispositivos de seguridad consistentes en:</w:t>
      </w:r>
    </w:p>
    <w:p w14:paraId="21633BDB"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r w:rsidRPr="007F5F25">
        <w:rPr>
          <w:rFonts w:ascii="Palatino Linotype" w:hAnsi="Palatino Linotype" w:cs="Arial"/>
          <w:i/>
          <w:iCs/>
          <w:color w:val="000000"/>
          <w:lang w:val="es-MX"/>
        </w:rPr>
        <w:t xml:space="preserve"> a. Sistema de Posicionamiento Global (GPS); </w:t>
      </w:r>
    </w:p>
    <w:p w14:paraId="3F9377FA"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r w:rsidRPr="007F5F25">
        <w:rPr>
          <w:rFonts w:ascii="Palatino Linotype" w:hAnsi="Palatino Linotype" w:cs="Arial"/>
          <w:i/>
          <w:iCs/>
          <w:color w:val="000000"/>
          <w:lang w:val="es-MX"/>
        </w:rPr>
        <w:t xml:space="preserve">b. Cámaras de vigilancia; y </w:t>
      </w:r>
    </w:p>
    <w:p w14:paraId="08DF0DD3"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r w:rsidRPr="007F5F25">
        <w:rPr>
          <w:rFonts w:ascii="Palatino Linotype" w:hAnsi="Palatino Linotype" w:cs="Arial"/>
          <w:i/>
          <w:iCs/>
          <w:color w:val="000000"/>
          <w:lang w:val="es-MX"/>
        </w:rPr>
        <w:t xml:space="preserve">c. Botón de pánico, </w:t>
      </w:r>
    </w:p>
    <w:p w14:paraId="6802E0C6"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p>
    <w:p w14:paraId="37D6505F"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r w:rsidRPr="007F5F25">
        <w:rPr>
          <w:rFonts w:ascii="Palatino Linotype" w:hAnsi="Palatino Linotype" w:cs="Arial"/>
          <w:i/>
          <w:iCs/>
          <w:color w:val="000000"/>
          <w:lang w:val="es-MX"/>
        </w:rPr>
        <w:lastRenderedPageBreak/>
        <w:t>B. Cumplir con lo dispuesto en el Acuerdo por el que se expiden y señalan los elementos de identificación de los vehículos destinados a concesiones y permisos relacionados con el servicio público de transporte seguro para las modalidades de colectivo, automóvil de alquiler y taxi rosa en el Estado de México, publicado en el Periódico Oficial “Gaceta del Gobierno” el catorce de abril de dos mil catorce.</w:t>
      </w:r>
    </w:p>
    <w:p w14:paraId="3722F80B" w14:textId="77777777" w:rsidR="007F5F25" w:rsidRDefault="007F5F25" w:rsidP="00C86560">
      <w:pPr>
        <w:pStyle w:val="Prrafodelista"/>
        <w:spacing w:line="360" w:lineRule="auto"/>
        <w:ind w:left="720"/>
        <w:jc w:val="both"/>
        <w:rPr>
          <w:rFonts w:ascii="Palatino Linotype" w:hAnsi="Palatino Linotype" w:cs="Arial"/>
          <w:i/>
          <w:iCs/>
          <w:color w:val="000000"/>
          <w:lang w:val="es-MX"/>
        </w:rPr>
      </w:pPr>
    </w:p>
    <w:p w14:paraId="42A0CD21" w14:textId="3FAF9BC5" w:rsidR="00C86560" w:rsidRDefault="007F5F25" w:rsidP="00C86560">
      <w:pPr>
        <w:pStyle w:val="Prrafodelista"/>
        <w:spacing w:line="360" w:lineRule="auto"/>
        <w:ind w:left="720"/>
        <w:jc w:val="both"/>
        <w:rPr>
          <w:rFonts w:ascii="Palatino Linotype" w:hAnsi="Palatino Linotype" w:cs="Arial"/>
          <w:b/>
          <w:bCs/>
          <w:i/>
          <w:iCs/>
          <w:color w:val="000000"/>
          <w:lang w:val="es-MX"/>
        </w:rPr>
      </w:pPr>
      <w:r w:rsidRPr="007F5F25">
        <w:rPr>
          <w:rFonts w:ascii="Palatino Linotype" w:hAnsi="Palatino Linotype" w:cs="Arial"/>
          <w:i/>
          <w:iCs/>
          <w:color w:val="000000"/>
          <w:lang w:val="es-MX"/>
        </w:rPr>
        <w:t xml:space="preserve"> La Secretaría verificará físicamente el cumplimiento de lo establecido en este artículo.</w:t>
      </w:r>
      <w:r>
        <w:rPr>
          <w:rFonts w:ascii="Palatino Linotype" w:hAnsi="Palatino Linotype" w:cs="Arial"/>
          <w:i/>
          <w:iCs/>
          <w:color w:val="000000"/>
          <w:lang w:val="es-MX"/>
        </w:rPr>
        <w:t xml:space="preserve">” </w:t>
      </w:r>
      <w:r>
        <w:rPr>
          <w:rFonts w:ascii="Palatino Linotype" w:hAnsi="Palatino Linotype" w:cs="Arial"/>
          <w:b/>
          <w:bCs/>
          <w:i/>
          <w:iCs/>
          <w:color w:val="000000"/>
          <w:lang w:val="es-MX"/>
        </w:rPr>
        <w:t>(Sic)</w:t>
      </w:r>
    </w:p>
    <w:p w14:paraId="4568B94E" w14:textId="77777777" w:rsidR="00495DA8" w:rsidRPr="007F5F25" w:rsidRDefault="00495DA8" w:rsidP="00C86560">
      <w:pPr>
        <w:pStyle w:val="Prrafodelista"/>
        <w:spacing w:line="360" w:lineRule="auto"/>
        <w:ind w:left="720"/>
        <w:jc w:val="both"/>
        <w:rPr>
          <w:rFonts w:ascii="Palatino Linotype" w:hAnsi="Palatino Linotype" w:cs="Arial"/>
          <w:b/>
          <w:bCs/>
          <w:i/>
          <w:iCs/>
          <w:color w:val="000000"/>
          <w:lang w:val="es-MX"/>
        </w:rPr>
      </w:pPr>
    </w:p>
    <w:p w14:paraId="4B9893AE" w14:textId="292549B5" w:rsidR="00C86560" w:rsidRPr="00C86560" w:rsidRDefault="00C86560" w:rsidP="001E37F6">
      <w:pPr>
        <w:pStyle w:val="Prrafodelista"/>
        <w:numPr>
          <w:ilvl w:val="0"/>
          <w:numId w:val="6"/>
        </w:numPr>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“Manual SEMOV ANEXO 1.pdf”: </w:t>
      </w:r>
      <w:r w:rsidR="007F5F25">
        <w:rPr>
          <w:rFonts w:ascii="Palatino Linotype" w:hAnsi="Palatino Linotype" w:cs="Arial"/>
          <w:color w:val="000000"/>
          <w:lang w:val="es-ES_tradnl"/>
        </w:rPr>
        <w:t xml:space="preserve">Manual General de Organización de la Secretaría de Movilidad, de fecha ocho de julio de dos mil veintidós, consistente en 75 -setenta y cinco- fojas, en términos generales describe antecedentes, base legal y atribuciones de cada unidad administrativa dependiente de la Secretaría de Movilidad. </w:t>
      </w:r>
    </w:p>
    <w:p w14:paraId="40C90396" w14:textId="77777777" w:rsidR="00C86560" w:rsidRDefault="00C86560" w:rsidP="009B17B1">
      <w:pPr>
        <w:spacing w:after="0" w:line="360" w:lineRule="auto"/>
        <w:jc w:val="both"/>
        <w:rPr>
          <w:rFonts w:ascii="Palatino Linotype" w:hAnsi="Palatino Linotype" w:cs="Arial"/>
          <w:color w:val="000000"/>
          <w:sz w:val="24"/>
          <w:lang w:val="es-ES_tradnl"/>
        </w:rPr>
      </w:pPr>
    </w:p>
    <w:p w14:paraId="38D01DC6" w14:textId="77777777" w:rsidR="00C86560" w:rsidRDefault="00C86560" w:rsidP="009B17B1">
      <w:pPr>
        <w:spacing w:after="0" w:line="360" w:lineRule="auto"/>
        <w:jc w:val="both"/>
        <w:rPr>
          <w:rFonts w:ascii="Palatino Linotype" w:hAnsi="Palatino Linotype" w:cs="Arial"/>
          <w:color w:val="000000"/>
          <w:sz w:val="24"/>
          <w:lang w:val="es-ES_tradnl"/>
        </w:rPr>
      </w:pPr>
    </w:p>
    <w:p w14:paraId="6D1F9535" w14:textId="77DCC1BC" w:rsidR="00AF7CFE" w:rsidRPr="003B4509" w:rsidRDefault="00AF7CFE" w:rsidP="009B17B1">
      <w:pPr>
        <w:spacing w:line="360" w:lineRule="auto"/>
        <w:jc w:val="both"/>
        <w:rPr>
          <w:rFonts w:ascii="Palatino Linotype" w:hAnsi="Palatino Linotype" w:cs="Arial"/>
          <w:color w:val="000000"/>
          <w:sz w:val="24"/>
          <w:szCs w:val="24"/>
          <w:lang w:val="es-ES_tradnl"/>
        </w:rPr>
      </w:pPr>
      <w:r w:rsidRPr="003B4509">
        <w:rPr>
          <w:rFonts w:ascii="Palatino Linotype" w:hAnsi="Palatino Linotype" w:cs="Arial"/>
          <w:color w:val="000000"/>
          <w:sz w:val="24"/>
          <w:szCs w:val="24"/>
          <w:lang w:val="es-ES_tradnl"/>
        </w:rPr>
        <w:t>Con base en la respuesta primigenia se arriba entonces a las siguientes inferencias:</w:t>
      </w:r>
    </w:p>
    <w:p w14:paraId="2BEBFF8F" w14:textId="04C6637A" w:rsidR="00AF7CFE" w:rsidRDefault="00495DA8" w:rsidP="009B17B1">
      <w:pPr>
        <w:spacing w:line="360" w:lineRule="auto"/>
        <w:jc w:val="both"/>
        <w:rPr>
          <w:rFonts w:ascii="Palatino Linotype" w:hAnsi="Palatino Linotype" w:cs="Arial"/>
          <w:color w:val="000000"/>
          <w:lang w:val="es-ES_tradnl"/>
        </w:rPr>
      </w:pPr>
      <w:r>
        <w:rPr>
          <w:rFonts w:ascii="Palatino Linotype" w:hAnsi="Palatino Linotype" w:cs="Arial"/>
          <w:noProof/>
          <w:color w:val="000000"/>
          <w:lang w:eastAsia="es-MX"/>
        </w:rPr>
        <mc:AlternateContent>
          <mc:Choice Requires="wps">
            <w:drawing>
              <wp:anchor distT="0" distB="0" distL="114300" distR="114300" simplePos="0" relativeHeight="251677696" behindDoc="0" locked="0" layoutInCell="1" allowOverlap="1" wp14:anchorId="49E2F1F9" wp14:editId="58E35A2F">
                <wp:simplePos x="0" y="0"/>
                <wp:positionH relativeFrom="column">
                  <wp:posOffset>-83185</wp:posOffset>
                </wp:positionH>
                <wp:positionV relativeFrom="paragraph">
                  <wp:posOffset>142875</wp:posOffset>
                </wp:positionV>
                <wp:extent cx="5988050" cy="2190750"/>
                <wp:effectExtent l="0" t="0" r="31750" b="19050"/>
                <wp:wrapNone/>
                <wp:docPr id="1103150165" name="Straight Connector 2"/>
                <wp:cNvGraphicFramePr/>
                <a:graphic xmlns:a="http://schemas.openxmlformats.org/drawingml/2006/main">
                  <a:graphicData uri="http://schemas.microsoft.com/office/word/2010/wordprocessingShape">
                    <wps:wsp>
                      <wps:cNvCnPr/>
                      <wps:spPr>
                        <a:xfrm>
                          <a:off x="0" y="0"/>
                          <a:ext cx="5988050" cy="2190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09A75B" id="Straight Connector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55pt,11.25pt" to="464.9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" strokecolor="#5b9bd5 [3204]" strokeweight=".5pt">
                <v:stroke joinstyle="miter"/>
              </v:line>
            </w:pict>
          </mc:Fallback>
        </mc:AlternateContent>
      </w:r>
    </w:p>
    <w:p w14:paraId="7013DE53" w14:textId="77777777" w:rsidR="00495DA8" w:rsidRDefault="00495DA8" w:rsidP="009B17B1">
      <w:pPr>
        <w:spacing w:line="360" w:lineRule="auto"/>
        <w:jc w:val="both"/>
        <w:rPr>
          <w:rFonts w:ascii="Palatino Linotype" w:hAnsi="Palatino Linotype" w:cs="Arial"/>
          <w:color w:val="000000"/>
          <w:lang w:val="es-ES_tradnl"/>
        </w:rPr>
      </w:pPr>
    </w:p>
    <w:p w14:paraId="05524000" w14:textId="77777777" w:rsidR="00495DA8" w:rsidRDefault="00495DA8" w:rsidP="009B17B1">
      <w:pPr>
        <w:spacing w:line="360" w:lineRule="auto"/>
        <w:jc w:val="both"/>
        <w:rPr>
          <w:rFonts w:ascii="Palatino Linotype" w:hAnsi="Palatino Linotype" w:cs="Arial"/>
          <w:color w:val="000000"/>
          <w:lang w:val="es-ES_tradnl"/>
        </w:rPr>
      </w:pPr>
    </w:p>
    <w:p w14:paraId="712A9A06" w14:textId="77777777" w:rsidR="00495DA8" w:rsidRDefault="00495DA8" w:rsidP="009B17B1">
      <w:pPr>
        <w:spacing w:line="360" w:lineRule="auto"/>
        <w:jc w:val="both"/>
        <w:rPr>
          <w:rFonts w:ascii="Palatino Linotype" w:hAnsi="Palatino Linotype" w:cs="Arial"/>
          <w:color w:val="000000"/>
          <w:lang w:val="es-ES_tradnl"/>
        </w:rPr>
      </w:pPr>
    </w:p>
    <w:p w14:paraId="3F6162A9" w14:textId="77777777" w:rsidR="00495DA8" w:rsidRPr="00AF7CFE" w:rsidRDefault="00495DA8" w:rsidP="009B17B1">
      <w:pPr>
        <w:spacing w:line="360" w:lineRule="auto"/>
        <w:jc w:val="both"/>
        <w:rPr>
          <w:rFonts w:ascii="Palatino Linotype" w:hAnsi="Palatino Linotype" w:cs="Arial"/>
          <w:color w:val="000000"/>
          <w:lang w:val="es-ES_tradnl"/>
        </w:rPr>
      </w:pPr>
    </w:p>
    <w:tbl>
      <w:tblPr>
        <w:tblStyle w:val="Tablaconcuadrcul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942"/>
        <w:gridCol w:w="2943"/>
        <w:gridCol w:w="2943"/>
      </w:tblGrid>
      <w:tr w:rsidR="007F5F25" w14:paraId="1A6AC4BF" w14:textId="77777777" w:rsidTr="007F5F25">
        <w:tc>
          <w:tcPr>
            <w:tcW w:w="2942" w:type="dxa"/>
            <w:tcBorders>
              <w:right w:val="single" w:sz="12" w:space="0" w:color="FFFFFF" w:themeColor="background1"/>
            </w:tcBorders>
            <w:shd w:val="clear" w:color="auto" w:fill="000000" w:themeFill="text1"/>
          </w:tcPr>
          <w:p w14:paraId="79AA54F3" w14:textId="1E6848E4" w:rsidR="007F5F25" w:rsidRPr="007F5F25" w:rsidRDefault="007F5F25" w:rsidP="007F5F25">
            <w:pPr>
              <w:jc w:val="both"/>
              <w:rPr>
                <w:rFonts w:ascii="Palatino Linotype" w:hAnsi="Palatino Linotype"/>
              </w:rPr>
            </w:pPr>
            <w:bookmarkStart w:id="1" w:name="_Hlk185250505"/>
            <w:r w:rsidRPr="007F5F25">
              <w:rPr>
                <w:rFonts w:ascii="Palatino Linotype" w:hAnsi="Palatino Linotype"/>
              </w:rPr>
              <w:lastRenderedPageBreak/>
              <w:t xml:space="preserve">SOLICITUD DE INFORMACIÓN 00762/SMOV/IP/2024 </w:t>
            </w:r>
          </w:p>
          <w:p w14:paraId="4826CEB8" w14:textId="77777777" w:rsidR="007F5F25" w:rsidRPr="007F5F25" w:rsidRDefault="007F5F25" w:rsidP="007F5F25">
            <w:pPr>
              <w:jc w:val="both"/>
              <w:rPr>
                <w:rFonts w:ascii="Palatino Linotype" w:hAnsi="Palatino Linotype"/>
                <w:b/>
                <w:bCs/>
              </w:rPr>
            </w:pPr>
          </w:p>
          <w:p w14:paraId="7A490444" w14:textId="77777777" w:rsidR="007F5F25" w:rsidRPr="007F5F25" w:rsidRDefault="007F5F25" w:rsidP="007F5F25">
            <w:pPr>
              <w:jc w:val="both"/>
              <w:rPr>
                <w:rFonts w:ascii="Palatino Linotype" w:hAnsi="Palatino Linotype"/>
                <w:b/>
                <w:bCs/>
              </w:rPr>
            </w:pPr>
          </w:p>
          <w:p w14:paraId="1F0D1B9C" w14:textId="028210CE" w:rsidR="007F5F25" w:rsidRPr="007F5F25" w:rsidRDefault="007F5F25" w:rsidP="007F5F25">
            <w:pPr>
              <w:jc w:val="both"/>
              <w:rPr>
                <w:rFonts w:ascii="Palatino Linotype" w:hAnsi="Palatino Linotype"/>
              </w:rPr>
            </w:pPr>
            <w:r w:rsidRPr="007F5F25">
              <w:rPr>
                <w:rFonts w:ascii="Palatino Linotype" w:hAnsi="Palatino Linotype"/>
              </w:rPr>
              <w:t>DEL CENTRO DE CONTROL Y GESTIÓN CON EL QUE CUENTA LA SECRETARÍA DE MOVILIDAD:</w:t>
            </w:r>
          </w:p>
          <w:p w14:paraId="54E8FE45" w14:textId="77777777" w:rsidR="007F5F25" w:rsidRPr="007F5F25" w:rsidRDefault="007F5F25" w:rsidP="007F5F25">
            <w:pPr>
              <w:jc w:val="both"/>
              <w:rPr>
                <w:rFonts w:ascii="Palatino Linotype" w:hAnsi="Palatino Linotype"/>
              </w:rPr>
            </w:pPr>
          </w:p>
        </w:tc>
        <w:tc>
          <w:tcPr>
            <w:tcW w:w="2943" w:type="dxa"/>
            <w:tcBorders>
              <w:left w:val="single" w:sz="12" w:space="0" w:color="FFFFFF" w:themeColor="background1"/>
              <w:right w:val="single" w:sz="12" w:space="0" w:color="FFFFFF" w:themeColor="background1"/>
            </w:tcBorders>
            <w:shd w:val="clear" w:color="auto" w:fill="000000" w:themeFill="text1"/>
            <w:vAlign w:val="center"/>
          </w:tcPr>
          <w:p w14:paraId="096F8BAA" w14:textId="5FE36499" w:rsidR="007F5F25" w:rsidRPr="007F5F25" w:rsidRDefault="007F5F25" w:rsidP="007F5F25">
            <w:pPr>
              <w:jc w:val="center"/>
              <w:rPr>
                <w:rFonts w:ascii="Palatino Linotype" w:hAnsi="Palatino Linotype"/>
              </w:rPr>
            </w:pPr>
            <w:r w:rsidRPr="007F5F25">
              <w:rPr>
                <w:rFonts w:ascii="Palatino Linotype" w:hAnsi="Palatino Linotype"/>
              </w:rPr>
              <w:t>RESPUESTA</w:t>
            </w:r>
          </w:p>
        </w:tc>
        <w:tc>
          <w:tcPr>
            <w:tcW w:w="2943" w:type="dxa"/>
            <w:tcBorders>
              <w:left w:val="single" w:sz="12" w:space="0" w:color="FFFFFF" w:themeColor="background1"/>
            </w:tcBorders>
            <w:shd w:val="clear" w:color="auto" w:fill="000000" w:themeFill="text1"/>
            <w:vAlign w:val="center"/>
          </w:tcPr>
          <w:p w14:paraId="174DB022" w14:textId="0DE125F4" w:rsidR="007F5F25" w:rsidRPr="007F5F25" w:rsidRDefault="007F5F25" w:rsidP="007F5F25">
            <w:pPr>
              <w:jc w:val="center"/>
              <w:rPr>
                <w:rFonts w:ascii="Palatino Linotype" w:hAnsi="Palatino Linotype"/>
              </w:rPr>
            </w:pPr>
            <w:r w:rsidRPr="007F5F25">
              <w:rPr>
                <w:rFonts w:ascii="Palatino Linotype" w:hAnsi="Palatino Linotype"/>
              </w:rPr>
              <w:t>COLMA</w:t>
            </w:r>
          </w:p>
        </w:tc>
      </w:tr>
      <w:tr w:rsidR="007F5F25" w14:paraId="7C4E0FAF" w14:textId="77777777" w:rsidTr="007F5F25">
        <w:tc>
          <w:tcPr>
            <w:tcW w:w="2942" w:type="dxa"/>
            <w:vAlign w:val="center"/>
          </w:tcPr>
          <w:p w14:paraId="0D0A964D" w14:textId="1AADE4E2" w:rsidR="007F5F25" w:rsidRPr="007F5F25" w:rsidRDefault="007F5F25" w:rsidP="001E37F6">
            <w:pPr>
              <w:pStyle w:val="Prrafodelista"/>
              <w:numPr>
                <w:ilvl w:val="0"/>
                <w:numId w:val="7"/>
              </w:numPr>
              <w:contextualSpacing/>
              <w:jc w:val="both"/>
              <w:rPr>
                <w:rFonts w:ascii="Palatino Linotype" w:hAnsi="Palatino Linotype"/>
                <w:sz w:val="22"/>
                <w:szCs w:val="22"/>
              </w:rPr>
            </w:pPr>
            <w:r w:rsidRPr="007F5F25">
              <w:rPr>
                <w:rFonts w:ascii="Palatino Linotype" w:hAnsi="Palatino Linotype"/>
                <w:sz w:val="22"/>
                <w:szCs w:val="22"/>
              </w:rPr>
              <w:t>Se solicita la fecha de su creación</w:t>
            </w:r>
          </w:p>
        </w:tc>
        <w:tc>
          <w:tcPr>
            <w:tcW w:w="2943" w:type="dxa"/>
          </w:tcPr>
          <w:p w14:paraId="6A34C350" w14:textId="360AD0B4" w:rsidR="007F5F25" w:rsidRPr="007F5F25" w:rsidRDefault="007F5F25" w:rsidP="007F5F25">
            <w:pPr>
              <w:jc w:val="both"/>
              <w:rPr>
                <w:rFonts w:ascii="Palatino Linotype" w:hAnsi="Palatino Linotype"/>
                <w:b/>
                <w:bCs/>
                <w:i/>
                <w:iCs/>
              </w:rPr>
            </w:pPr>
            <w:r>
              <w:rPr>
                <w:rFonts w:ascii="Palatino Linotype" w:hAnsi="Palatino Linotype"/>
                <w:i/>
                <w:iCs/>
              </w:rPr>
              <w:t>“</w:t>
            </w:r>
            <w:r w:rsidRPr="007F5F25">
              <w:rPr>
                <w:rFonts w:ascii="Palatino Linotype" w:hAnsi="Palatino Linotype"/>
                <w:i/>
                <w:iCs/>
              </w:rPr>
              <w:t>el 11 de octubre del 2017 se creó el Centro de Centro y Gestión del Transporte Público de la Secretaría de Movilidad</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0535CEE0" w14:textId="5B887DE9" w:rsidR="007F5F25" w:rsidRPr="007F5F25" w:rsidRDefault="007F5F25" w:rsidP="007F5F25">
            <w:pPr>
              <w:jc w:val="center"/>
              <w:rPr>
                <w:rFonts w:ascii="Palatino Linotype" w:hAnsi="Palatino Linotype"/>
                <w:b/>
                <w:bCs/>
              </w:rPr>
            </w:pPr>
            <w:r w:rsidRPr="007F5F25">
              <w:rPr>
                <w:rFonts w:ascii="Palatino Linotype" w:hAnsi="Palatino Linotype"/>
                <w:b/>
                <w:bCs/>
              </w:rPr>
              <w:t>SÍ</w:t>
            </w:r>
          </w:p>
        </w:tc>
      </w:tr>
      <w:tr w:rsidR="007F5F25" w14:paraId="53CF0095" w14:textId="77777777" w:rsidTr="007F5F25">
        <w:tc>
          <w:tcPr>
            <w:tcW w:w="2942" w:type="dxa"/>
            <w:vAlign w:val="center"/>
          </w:tcPr>
          <w:p w14:paraId="59BCA223" w14:textId="1E532EE9" w:rsidR="007F5F25" w:rsidRPr="007F5F25" w:rsidRDefault="007F5F25" w:rsidP="001E37F6">
            <w:pPr>
              <w:pStyle w:val="Prrafodelista"/>
              <w:numPr>
                <w:ilvl w:val="0"/>
                <w:numId w:val="7"/>
              </w:numPr>
              <w:contextualSpacing/>
              <w:jc w:val="both"/>
              <w:rPr>
                <w:rFonts w:ascii="Palatino Linotype" w:hAnsi="Palatino Linotype"/>
                <w:sz w:val="22"/>
                <w:szCs w:val="22"/>
              </w:rPr>
            </w:pPr>
            <w:r w:rsidRPr="007F5F25">
              <w:rPr>
                <w:rFonts w:ascii="Palatino Linotype" w:hAnsi="Palatino Linotype"/>
                <w:sz w:val="22"/>
                <w:szCs w:val="22"/>
              </w:rPr>
              <w:t>Cuál es su función, su objetivo</w:t>
            </w:r>
          </w:p>
        </w:tc>
        <w:tc>
          <w:tcPr>
            <w:tcW w:w="2943" w:type="dxa"/>
          </w:tcPr>
          <w:p w14:paraId="34A4F268" w14:textId="0CDBDD08" w:rsidR="007F5F25" w:rsidRPr="007F5F25" w:rsidRDefault="007F5F25" w:rsidP="007F5F25">
            <w:pPr>
              <w:jc w:val="both"/>
              <w:rPr>
                <w:rFonts w:ascii="Palatino Linotype" w:hAnsi="Palatino Linotype"/>
                <w:b/>
                <w:bCs/>
                <w:i/>
                <w:iCs/>
              </w:rPr>
            </w:pPr>
            <w:r>
              <w:rPr>
                <w:rFonts w:ascii="Palatino Linotype" w:hAnsi="Palatino Linotype"/>
                <w:i/>
                <w:iCs/>
              </w:rPr>
              <w:t>“</w:t>
            </w:r>
            <w:r w:rsidRPr="007F5F25">
              <w:rPr>
                <w:rFonts w:ascii="Palatino Linotype" w:hAnsi="Palatino Linotype"/>
                <w:i/>
                <w:iCs/>
              </w:rPr>
              <w:t xml:space="preserve">siendo su función el promover la instalación de equipos Tecnológicos en el total del parque vehicular concesionado, a fin de dar una mejor calidad en el servicio. Siendo su objetivo principal el Monitoreo de las Unidades de Transporte Público (Cámaras de </w:t>
            </w:r>
            <w:proofErr w:type="spellStart"/>
            <w:r w:rsidRPr="007F5F25">
              <w:rPr>
                <w:rFonts w:ascii="Palatino Linotype" w:hAnsi="Palatino Linotype"/>
                <w:i/>
                <w:iCs/>
              </w:rPr>
              <w:t>Videovigilancia</w:t>
            </w:r>
            <w:proofErr w:type="spellEnd"/>
            <w:r w:rsidRPr="007F5F25">
              <w:rPr>
                <w:rFonts w:ascii="Palatino Linotype" w:hAnsi="Palatino Linotype"/>
                <w:i/>
                <w:iCs/>
              </w:rPr>
              <w:t>, Botones de Pánico y GPS)</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36F44384" w14:textId="263D57D1" w:rsidR="007F5F25" w:rsidRPr="007F5F25" w:rsidRDefault="007F5F25" w:rsidP="007F5F25">
            <w:pPr>
              <w:jc w:val="center"/>
              <w:rPr>
                <w:rFonts w:ascii="Palatino Linotype" w:hAnsi="Palatino Linotype"/>
              </w:rPr>
            </w:pPr>
            <w:r w:rsidRPr="007F5F25">
              <w:rPr>
                <w:rFonts w:ascii="Palatino Linotype" w:hAnsi="Palatino Linotype"/>
                <w:b/>
                <w:bCs/>
              </w:rPr>
              <w:t>SÍ</w:t>
            </w:r>
          </w:p>
        </w:tc>
      </w:tr>
      <w:tr w:rsidR="007F5F25" w14:paraId="0A9E97CF" w14:textId="77777777" w:rsidTr="007F5F25">
        <w:tc>
          <w:tcPr>
            <w:tcW w:w="2942" w:type="dxa"/>
            <w:vAlign w:val="center"/>
          </w:tcPr>
          <w:p w14:paraId="475647F8" w14:textId="7EE19478" w:rsidR="007F5F25" w:rsidRPr="007F5F25" w:rsidRDefault="007F5F25"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E</w:t>
            </w:r>
            <w:r w:rsidRPr="007F5F25">
              <w:rPr>
                <w:rFonts w:ascii="Palatino Linotype" w:hAnsi="Palatino Linotype"/>
                <w:sz w:val="22"/>
                <w:szCs w:val="22"/>
              </w:rPr>
              <w:t>l nombre del personal responsable</w:t>
            </w:r>
          </w:p>
        </w:tc>
        <w:tc>
          <w:tcPr>
            <w:tcW w:w="2943" w:type="dxa"/>
          </w:tcPr>
          <w:p w14:paraId="5413C7E3" w14:textId="24329B21" w:rsidR="007F5F25" w:rsidRPr="007F5F25" w:rsidRDefault="007F5F25" w:rsidP="007F5F25">
            <w:pPr>
              <w:jc w:val="both"/>
              <w:rPr>
                <w:rFonts w:ascii="Palatino Linotype" w:hAnsi="Palatino Linotype"/>
                <w:b/>
                <w:bCs/>
                <w:i/>
                <w:iCs/>
              </w:rPr>
            </w:pPr>
            <w:r>
              <w:rPr>
                <w:rFonts w:ascii="Palatino Linotype" w:hAnsi="Palatino Linotype"/>
                <w:i/>
                <w:iCs/>
              </w:rPr>
              <w:t>“</w:t>
            </w:r>
            <w:r w:rsidRPr="007F5F25">
              <w:rPr>
                <w:rFonts w:ascii="Palatino Linotype" w:hAnsi="Palatino Linotype"/>
                <w:i/>
                <w:iCs/>
              </w:rPr>
              <w:t>Respecto al nombre del personal responsable, de acuerdo a la Ley Federal de Datos Personales, no estamos facultados a proporcionar los mismos</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15E844A8" w14:textId="7F9A2395" w:rsidR="007F5F25" w:rsidRPr="007F5F25" w:rsidRDefault="007F5F25" w:rsidP="007F5F25">
            <w:pPr>
              <w:jc w:val="center"/>
              <w:rPr>
                <w:rFonts w:ascii="Palatino Linotype" w:hAnsi="Palatino Linotype"/>
                <w:b/>
                <w:bCs/>
              </w:rPr>
            </w:pPr>
            <w:r w:rsidRPr="007F5F25">
              <w:rPr>
                <w:rFonts w:ascii="Palatino Linotype" w:hAnsi="Palatino Linotype"/>
                <w:b/>
                <w:bCs/>
              </w:rPr>
              <w:t>NO</w:t>
            </w:r>
          </w:p>
        </w:tc>
      </w:tr>
      <w:tr w:rsidR="007F5F25" w14:paraId="3E70EA92" w14:textId="77777777" w:rsidTr="007F5F25">
        <w:tc>
          <w:tcPr>
            <w:tcW w:w="2942" w:type="dxa"/>
            <w:vAlign w:val="center"/>
          </w:tcPr>
          <w:p w14:paraId="01328B36" w14:textId="33BC1707" w:rsidR="007F5F25" w:rsidRPr="007F5F25" w:rsidRDefault="007F5F25"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Q</w:t>
            </w:r>
            <w:r w:rsidRPr="007F5F25">
              <w:rPr>
                <w:rFonts w:ascii="Palatino Linotype" w:hAnsi="Palatino Linotype"/>
                <w:sz w:val="22"/>
                <w:szCs w:val="22"/>
              </w:rPr>
              <w:t>ué área es la responsable de su operación</w:t>
            </w:r>
          </w:p>
        </w:tc>
        <w:tc>
          <w:tcPr>
            <w:tcW w:w="2943" w:type="dxa"/>
          </w:tcPr>
          <w:p w14:paraId="0B135423" w14:textId="3A8315E1" w:rsidR="007F5F25" w:rsidRPr="007F5F25" w:rsidRDefault="007F5F25" w:rsidP="007F5F25">
            <w:pPr>
              <w:jc w:val="both"/>
              <w:rPr>
                <w:rFonts w:ascii="Palatino Linotype" w:hAnsi="Palatino Linotype"/>
                <w:b/>
                <w:bCs/>
                <w:i/>
                <w:iCs/>
              </w:rPr>
            </w:pPr>
            <w:r>
              <w:rPr>
                <w:rFonts w:ascii="Palatino Linotype" w:hAnsi="Palatino Linotype"/>
                <w:i/>
                <w:iCs/>
              </w:rPr>
              <w:t>“</w:t>
            </w:r>
            <w:r w:rsidRPr="007F5F25">
              <w:rPr>
                <w:rFonts w:ascii="Palatino Linotype" w:hAnsi="Palatino Linotype"/>
                <w:i/>
                <w:iCs/>
              </w:rPr>
              <w:t>Dentro del Manual General de Organización de la Secretaría de Movilidad del 2022, la Coordinación de Informática es la encargada (Anexo 2)</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7F8F7B0F" w14:textId="47BDE0E7" w:rsidR="007F5F25" w:rsidRPr="007F5F25" w:rsidRDefault="007F5F25" w:rsidP="007F5F25">
            <w:pPr>
              <w:jc w:val="center"/>
              <w:rPr>
                <w:rFonts w:ascii="Palatino Linotype" w:hAnsi="Palatino Linotype"/>
                <w:b/>
                <w:bCs/>
              </w:rPr>
            </w:pPr>
            <w:r w:rsidRPr="007F5F25">
              <w:rPr>
                <w:rFonts w:ascii="Palatino Linotype" w:hAnsi="Palatino Linotype"/>
                <w:b/>
                <w:bCs/>
              </w:rPr>
              <w:t>SÍ</w:t>
            </w:r>
          </w:p>
        </w:tc>
      </w:tr>
      <w:tr w:rsidR="007F5F25" w14:paraId="36A0F4BC" w14:textId="77777777" w:rsidTr="007F5F25">
        <w:tc>
          <w:tcPr>
            <w:tcW w:w="2942" w:type="dxa"/>
            <w:vAlign w:val="center"/>
          </w:tcPr>
          <w:p w14:paraId="0CE3A581" w14:textId="3720C2E5" w:rsidR="007F5F25" w:rsidRPr="007F5F25" w:rsidRDefault="007F5F25" w:rsidP="001E37F6">
            <w:pPr>
              <w:pStyle w:val="Prrafodelista"/>
              <w:numPr>
                <w:ilvl w:val="0"/>
                <w:numId w:val="7"/>
              </w:numPr>
              <w:contextualSpacing/>
              <w:jc w:val="center"/>
              <w:rPr>
                <w:rFonts w:ascii="Palatino Linotype" w:hAnsi="Palatino Linotype"/>
                <w:sz w:val="22"/>
                <w:szCs w:val="22"/>
              </w:rPr>
            </w:pPr>
            <w:r>
              <w:rPr>
                <w:rFonts w:ascii="Palatino Linotype" w:hAnsi="Palatino Linotype"/>
                <w:sz w:val="22"/>
                <w:szCs w:val="22"/>
              </w:rPr>
              <w:lastRenderedPageBreak/>
              <w:t>P</w:t>
            </w:r>
            <w:r w:rsidRPr="007F5F25">
              <w:rPr>
                <w:rFonts w:ascii="Palatino Linotype" w:hAnsi="Palatino Linotype"/>
                <w:sz w:val="22"/>
                <w:szCs w:val="22"/>
              </w:rPr>
              <w:t>ara que sirve</w:t>
            </w:r>
          </w:p>
        </w:tc>
        <w:tc>
          <w:tcPr>
            <w:tcW w:w="2943" w:type="dxa"/>
          </w:tcPr>
          <w:p w14:paraId="1450FDC3" w14:textId="64B35B38" w:rsidR="007F5F25" w:rsidRPr="007F5F25" w:rsidRDefault="007F5F25" w:rsidP="007F5F25">
            <w:pPr>
              <w:jc w:val="both"/>
              <w:rPr>
                <w:rFonts w:ascii="Palatino Linotype" w:hAnsi="Palatino Linotype"/>
                <w:b/>
                <w:bCs/>
                <w:i/>
                <w:iCs/>
              </w:rPr>
            </w:pPr>
            <w:r>
              <w:rPr>
                <w:rFonts w:ascii="Palatino Linotype" w:hAnsi="Palatino Linotype"/>
                <w:i/>
                <w:iCs/>
              </w:rPr>
              <w:t>“</w:t>
            </w:r>
            <w:r w:rsidRPr="007F5F25">
              <w:rPr>
                <w:rFonts w:ascii="Palatino Linotype" w:hAnsi="Palatino Linotype"/>
                <w:i/>
                <w:iCs/>
              </w:rPr>
              <w:t xml:space="preserve">Dentro del Manual General de Organización de la Secretaría de Movilidad del 2022, la Coordinación de Informática es la encargada (Anexo 2) de las actividades de monitoreo, emisión de Vistos Buenos, atención de concesionarios y de proveedores de servicio de </w:t>
            </w:r>
            <w:proofErr w:type="spellStart"/>
            <w:r w:rsidRPr="007F5F25">
              <w:rPr>
                <w:rFonts w:ascii="Palatino Linotype" w:hAnsi="Palatino Linotype"/>
                <w:i/>
                <w:iCs/>
              </w:rPr>
              <w:t>videovigilancia</w:t>
            </w:r>
            <w:proofErr w:type="spellEnd"/>
            <w:r w:rsidRPr="007F5F25">
              <w:rPr>
                <w:rFonts w:ascii="Palatino Linotype" w:hAnsi="Palatino Linotype"/>
                <w:i/>
                <w:iCs/>
              </w:rPr>
              <w:t xml:space="preserve"> que se conectan con el Centro de Control y Gestión del Transporte Público de la Secretaría de Movilidad. Sirve para atender anomalías y ofrecer a los usuarios un servicio eficiente y de calidad; así como tener comunicación directa e inmediata con las empresas concesionadas, quienes al contar con este servicio pueden tomar las acciones necesarias al saber dónde se encuentra su unidad, la velocidad a la que va o si se salió de ruta.</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0223E8A7" w14:textId="54A9ABE1" w:rsidR="007F5F25" w:rsidRPr="007F5F25" w:rsidRDefault="007F5F25" w:rsidP="007F5F25">
            <w:pPr>
              <w:jc w:val="center"/>
              <w:rPr>
                <w:rFonts w:ascii="Palatino Linotype" w:hAnsi="Palatino Linotype"/>
              </w:rPr>
            </w:pPr>
            <w:r w:rsidRPr="007F5F25">
              <w:rPr>
                <w:rFonts w:ascii="Palatino Linotype" w:hAnsi="Palatino Linotype"/>
                <w:b/>
                <w:bCs/>
              </w:rPr>
              <w:t>SÍ</w:t>
            </w:r>
          </w:p>
        </w:tc>
      </w:tr>
      <w:tr w:rsidR="007F5F25" w14:paraId="6CBE5749" w14:textId="77777777" w:rsidTr="00475080">
        <w:tc>
          <w:tcPr>
            <w:tcW w:w="2942" w:type="dxa"/>
          </w:tcPr>
          <w:p w14:paraId="57D98E44" w14:textId="33FFBCDE" w:rsidR="007F5F25" w:rsidRPr="007F5F25" w:rsidRDefault="00475080" w:rsidP="001E37F6">
            <w:pPr>
              <w:pStyle w:val="Prrafodelista"/>
              <w:numPr>
                <w:ilvl w:val="0"/>
                <w:numId w:val="7"/>
              </w:numPr>
              <w:contextualSpacing/>
              <w:jc w:val="both"/>
              <w:rPr>
                <w:rFonts w:ascii="Palatino Linotype" w:hAnsi="Palatino Linotype"/>
                <w:sz w:val="22"/>
                <w:szCs w:val="22"/>
              </w:rPr>
            </w:pPr>
            <w:proofErr w:type="spellStart"/>
            <w:r>
              <w:rPr>
                <w:rFonts w:ascii="Palatino Linotype" w:hAnsi="Palatino Linotype"/>
                <w:sz w:val="22"/>
                <w:szCs w:val="22"/>
              </w:rPr>
              <w:t>C</w:t>
            </w:r>
            <w:r w:rsidR="007F5F25" w:rsidRPr="007F5F25">
              <w:rPr>
                <w:rFonts w:ascii="Palatino Linotype" w:hAnsi="Palatino Linotype"/>
                <w:sz w:val="22"/>
                <w:szCs w:val="22"/>
              </w:rPr>
              <w:t>uantas</w:t>
            </w:r>
            <w:proofErr w:type="spellEnd"/>
            <w:r w:rsidR="007F5F25" w:rsidRPr="007F5F25">
              <w:rPr>
                <w:rFonts w:ascii="Palatino Linotype" w:hAnsi="Palatino Linotype"/>
                <w:sz w:val="22"/>
                <w:szCs w:val="22"/>
              </w:rPr>
              <w:t xml:space="preserve"> unidades tienen registradas, el número de las unidades</w:t>
            </w:r>
          </w:p>
        </w:tc>
        <w:tc>
          <w:tcPr>
            <w:tcW w:w="2943" w:type="dxa"/>
            <w:vAlign w:val="center"/>
          </w:tcPr>
          <w:p w14:paraId="50339980" w14:textId="2C9E8FCB" w:rsidR="007F5F25" w:rsidRPr="00475080" w:rsidRDefault="00475080" w:rsidP="00475080">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Unidades Registradas 27,339 al 30 de octubre del 2024</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66949253" w14:textId="7DDE9141" w:rsidR="007F5F25" w:rsidRPr="00475080" w:rsidRDefault="00475080" w:rsidP="00475080">
            <w:pPr>
              <w:jc w:val="center"/>
              <w:rPr>
                <w:rFonts w:ascii="Palatino Linotype" w:hAnsi="Palatino Linotype"/>
                <w:b/>
                <w:bCs/>
              </w:rPr>
            </w:pPr>
            <w:r w:rsidRPr="00475080">
              <w:rPr>
                <w:rFonts w:ascii="Palatino Linotype" w:hAnsi="Palatino Linotype"/>
                <w:b/>
                <w:bCs/>
              </w:rPr>
              <w:t>SÍ</w:t>
            </w:r>
          </w:p>
        </w:tc>
      </w:tr>
      <w:tr w:rsidR="007F5F25" w14:paraId="040AE695" w14:textId="77777777" w:rsidTr="00475080">
        <w:tc>
          <w:tcPr>
            <w:tcW w:w="2942" w:type="dxa"/>
          </w:tcPr>
          <w:p w14:paraId="5C0E5F71" w14:textId="025127BF"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E</w:t>
            </w:r>
            <w:r w:rsidR="007F5F25" w:rsidRPr="007F5F25">
              <w:rPr>
                <w:rFonts w:ascii="Palatino Linotype" w:hAnsi="Palatino Linotype"/>
                <w:sz w:val="22"/>
                <w:szCs w:val="22"/>
              </w:rPr>
              <w:t>l padrón de unidades que tiene registradas</w:t>
            </w:r>
          </w:p>
        </w:tc>
        <w:tc>
          <w:tcPr>
            <w:tcW w:w="2943" w:type="dxa"/>
          </w:tcPr>
          <w:p w14:paraId="2E705196" w14:textId="5A2920E3" w:rsidR="007F5F25" w:rsidRPr="00475080" w:rsidRDefault="00475080" w:rsidP="007F5F25">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 xml:space="preserve">El padrón de unidades que tiene registradas: corresponden al de dictámenes de </w:t>
            </w:r>
            <w:proofErr w:type="spellStart"/>
            <w:r w:rsidR="007F5F25" w:rsidRPr="00475080">
              <w:rPr>
                <w:rFonts w:ascii="Palatino Linotype" w:hAnsi="Palatino Linotype"/>
                <w:i/>
                <w:iCs/>
              </w:rPr>
              <w:t>VoBo</w:t>
            </w:r>
            <w:proofErr w:type="spellEnd"/>
            <w:r w:rsidR="007F5F25" w:rsidRPr="00475080">
              <w:rPr>
                <w:rFonts w:ascii="Palatino Linotype" w:hAnsi="Palatino Linotype"/>
                <w:i/>
                <w:iCs/>
              </w:rPr>
              <w:t>.</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25F6B1AC" w14:textId="25A8ACEB" w:rsidR="007F5F25" w:rsidRPr="00475080" w:rsidRDefault="00475080" w:rsidP="00475080">
            <w:pPr>
              <w:jc w:val="center"/>
              <w:rPr>
                <w:rFonts w:ascii="Palatino Linotype" w:hAnsi="Palatino Linotype"/>
                <w:b/>
                <w:bCs/>
              </w:rPr>
            </w:pPr>
            <w:r w:rsidRPr="00475080">
              <w:rPr>
                <w:rFonts w:ascii="Palatino Linotype" w:hAnsi="Palatino Linotype"/>
                <w:b/>
                <w:bCs/>
              </w:rPr>
              <w:t>NO</w:t>
            </w:r>
          </w:p>
        </w:tc>
      </w:tr>
      <w:tr w:rsidR="007F5F25" w14:paraId="1A10BD67" w14:textId="77777777" w:rsidTr="00475080">
        <w:tc>
          <w:tcPr>
            <w:tcW w:w="2942" w:type="dxa"/>
          </w:tcPr>
          <w:p w14:paraId="313CA677" w14:textId="3D6061DE"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E</w:t>
            </w:r>
            <w:r w:rsidR="007F5F25" w:rsidRPr="007F5F25">
              <w:rPr>
                <w:rFonts w:ascii="Palatino Linotype" w:hAnsi="Palatino Linotype"/>
                <w:sz w:val="22"/>
                <w:szCs w:val="22"/>
              </w:rPr>
              <w:t xml:space="preserve">l </w:t>
            </w:r>
            <w:r w:rsidRPr="007F5F25">
              <w:rPr>
                <w:rFonts w:ascii="Palatino Linotype" w:hAnsi="Palatino Linotype"/>
                <w:sz w:val="22"/>
                <w:szCs w:val="22"/>
              </w:rPr>
              <w:t>número</w:t>
            </w:r>
            <w:r w:rsidR="007F5F25" w:rsidRPr="007F5F25">
              <w:rPr>
                <w:rFonts w:ascii="Palatino Linotype" w:hAnsi="Palatino Linotype"/>
                <w:sz w:val="22"/>
                <w:szCs w:val="22"/>
              </w:rPr>
              <w:t xml:space="preserve"> de unidades con </w:t>
            </w:r>
            <w:r w:rsidRPr="007F5F25">
              <w:rPr>
                <w:rFonts w:ascii="Palatino Linotype" w:hAnsi="Palatino Linotype"/>
                <w:sz w:val="22"/>
                <w:szCs w:val="22"/>
              </w:rPr>
              <w:t>botón</w:t>
            </w:r>
            <w:r w:rsidR="007F5F25" w:rsidRPr="007F5F25">
              <w:rPr>
                <w:rFonts w:ascii="Palatino Linotype" w:hAnsi="Palatino Linotype"/>
                <w:sz w:val="22"/>
                <w:szCs w:val="22"/>
              </w:rPr>
              <w:t xml:space="preserve"> de </w:t>
            </w:r>
            <w:r w:rsidRPr="007F5F25">
              <w:rPr>
                <w:rFonts w:ascii="Palatino Linotype" w:hAnsi="Palatino Linotype"/>
                <w:sz w:val="22"/>
                <w:szCs w:val="22"/>
              </w:rPr>
              <w:t>pánico</w:t>
            </w:r>
          </w:p>
        </w:tc>
        <w:tc>
          <w:tcPr>
            <w:tcW w:w="2943" w:type="dxa"/>
          </w:tcPr>
          <w:p w14:paraId="7ECAEFE1" w14:textId="373A1F0B" w:rsidR="007F5F25" w:rsidRPr="00475080" w:rsidRDefault="00475080" w:rsidP="007F5F25">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Unidades con Botón de Pánico 27,339 unidades.</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4A6183F9" w14:textId="3768FDB0" w:rsidR="007F5F25" w:rsidRPr="007F5F25" w:rsidRDefault="00475080" w:rsidP="00475080">
            <w:pPr>
              <w:jc w:val="center"/>
              <w:rPr>
                <w:rFonts w:ascii="Palatino Linotype" w:hAnsi="Palatino Linotype"/>
              </w:rPr>
            </w:pPr>
            <w:r w:rsidRPr="00475080">
              <w:rPr>
                <w:rFonts w:ascii="Palatino Linotype" w:hAnsi="Palatino Linotype"/>
                <w:b/>
                <w:bCs/>
              </w:rPr>
              <w:t>SÍ</w:t>
            </w:r>
          </w:p>
        </w:tc>
      </w:tr>
      <w:tr w:rsidR="007F5F25" w14:paraId="3C9BF28F" w14:textId="77777777" w:rsidTr="00475080">
        <w:tc>
          <w:tcPr>
            <w:tcW w:w="2942" w:type="dxa"/>
            <w:vAlign w:val="center"/>
          </w:tcPr>
          <w:p w14:paraId="0F3ED902" w14:textId="7473818D"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S</w:t>
            </w:r>
            <w:r w:rsidR="007F5F25" w:rsidRPr="007F5F25">
              <w:rPr>
                <w:rFonts w:ascii="Palatino Linotype" w:hAnsi="Palatino Linotype"/>
                <w:sz w:val="22"/>
                <w:szCs w:val="22"/>
              </w:rPr>
              <w:t>istema de seguridad</w:t>
            </w:r>
          </w:p>
        </w:tc>
        <w:tc>
          <w:tcPr>
            <w:tcW w:w="2943" w:type="dxa"/>
          </w:tcPr>
          <w:p w14:paraId="7917EB3A" w14:textId="77777777" w:rsidR="007F5F25" w:rsidRPr="00475080" w:rsidRDefault="007F5F25" w:rsidP="007F5F25">
            <w:pPr>
              <w:jc w:val="both"/>
              <w:rPr>
                <w:rFonts w:ascii="Palatino Linotype" w:hAnsi="Palatino Linotype"/>
                <w:i/>
                <w:iCs/>
              </w:rPr>
            </w:pPr>
            <w:r w:rsidRPr="00475080">
              <w:rPr>
                <w:rFonts w:ascii="Palatino Linotype" w:hAnsi="Palatino Linotype"/>
                <w:i/>
                <w:iCs/>
              </w:rPr>
              <w:t xml:space="preserve"> Sistema de seguridad (Anexo 2) equipados con los </w:t>
            </w:r>
            <w:r w:rsidRPr="00475080">
              <w:rPr>
                <w:rFonts w:ascii="Palatino Linotype" w:hAnsi="Palatino Linotype"/>
                <w:i/>
                <w:iCs/>
              </w:rPr>
              <w:lastRenderedPageBreak/>
              <w:t>dispositivos de monitoreo referidos en la Gaceta del Gobierno Publicada 20 de marzo del 2018.</w:t>
            </w:r>
          </w:p>
        </w:tc>
        <w:tc>
          <w:tcPr>
            <w:tcW w:w="2943" w:type="dxa"/>
            <w:vAlign w:val="center"/>
          </w:tcPr>
          <w:p w14:paraId="25A8178B" w14:textId="51D92313" w:rsidR="007F5F25" w:rsidRPr="007F5F25" w:rsidRDefault="00475080" w:rsidP="00475080">
            <w:pPr>
              <w:jc w:val="center"/>
              <w:rPr>
                <w:rFonts w:ascii="Palatino Linotype" w:hAnsi="Palatino Linotype"/>
              </w:rPr>
            </w:pPr>
            <w:r w:rsidRPr="00475080">
              <w:rPr>
                <w:rFonts w:ascii="Palatino Linotype" w:hAnsi="Palatino Linotype"/>
                <w:b/>
                <w:bCs/>
              </w:rPr>
              <w:lastRenderedPageBreak/>
              <w:t>SÍ</w:t>
            </w:r>
          </w:p>
        </w:tc>
      </w:tr>
      <w:tr w:rsidR="007F5F25" w14:paraId="6A39C7BB" w14:textId="77777777" w:rsidTr="00475080">
        <w:tc>
          <w:tcPr>
            <w:tcW w:w="2942" w:type="dxa"/>
          </w:tcPr>
          <w:p w14:paraId="45B5213B" w14:textId="64C656DC"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Q</w:t>
            </w:r>
            <w:r w:rsidRPr="007F5F25">
              <w:rPr>
                <w:rFonts w:ascii="Palatino Linotype" w:hAnsi="Palatino Linotype"/>
                <w:sz w:val="22"/>
                <w:szCs w:val="22"/>
              </w:rPr>
              <w:t>ué</w:t>
            </w:r>
            <w:r w:rsidR="007F5F25" w:rsidRPr="007F5F25">
              <w:rPr>
                <w:rFonts w:ascii="Palatino Linotype" w:hAnsi="Palatino Linotype"/>
                <w:sz w:val="22"/>
                <w:szCs w:val="22"/>
              </w:rPr>
              <w:t xml:space="preserve"> sistema de seguridad tiene por unidad</w:t>
            </w:r>
          </w:p>
        </w:tc>
        <w:tc>
          <w:tcPr>
            <w:tcW w:w="2943" w:type="dxa"/>
          </w:tcPr>
          <w:p w14:paraId="50C8A0A3" w14:textId="113C1E78" w:rsidR="007F5F25" w:rsidRPr="00475080" w:rsidRDefault="00475080" w:rsidP="007F5F25">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Qué sistema de seguridad tiene por unidad Sistema de posicionamiento Global (GPS), cámaras de vigilancia y botón de pánico.</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3BC75CA4" w14:textId="12237D73" w:rsidR="007F5F25" w:rsidRPr="007F5F25" w:rsidRDefault="00475080" w:rsidP="00475080">
            <w:pPr>
              <w:jc w:val="center"/>
              <w:rPr>
                <w:rFonts w:ascii="Palatino Linotype" w:hAnsi="Palatino Linotype"/>
              </w:rPr>
            </w:pPr>
            <w:r w:rsidRPr="00475080">
              <w:rPr>
                <w:rFonts w:ascii="Palatino Linotype" w:hAnsi="Palatino Linotype"/>
                <w:b/>
                <w:bCs/>
              </w:rPr>
              <w:t>SÍ</w:t>
            </w:r>
          </w:p>
        </w:tc>
      </w:tr>
      <w:tr w:rsidR="007F5F25" w14:paraId="6EA250F8" w14:textId="77777777" w:rsidTr="00475080">
        <w:tc>
          <w:tcPr>
            <w:tcW w:w="2942" w:type="dxa"/>
          </w:tcPr>
          <w:p w14:paraId="45B04E10" w14:textId="07846F0F"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lang w:val="es-MX"/>
              </w:rPr>
              <w:t>L</w:t>
            </w:r>
            <w:r w:rsidR="007F5F25" w:rsidRPr="007F5F25">
              <w:rPr>
                <w:rFonts w:ascii="Palatino Linotype" w:hAnsi="Palatino Linotype"/>
                <w:sz w:val="22"/>
                <w:szCs w:val="22"/>
              </w:rPr>
              <w:t xml:space="preserve">as placas, </w:t>
            </w:r>
            <w:r w:rsidRPr="007F5F25">
              <w:rPr>
                <w:rFonts w:ascii="Palatino Linotype" w:hAnsi="Palatino Linotype"/>
                <w:sz w:val="22"/>
                <w:szCs w:val="22"/>
              </w:rPr>
              <w:t>económico</w:t>
            </w:r>
            <w:r w:rsidR="007F5F25" w:rsidRPr="007F5F25">
              <w:rPr>
                <w:rFonts w:ascii="Palatino Linotype" w:hAnsi="Palatino Linotype"/>
                <w:sz w:val="22"/>
                <w:szCs w:val="22"/>
              </w:rPr>
              <w:t xml:space="preserve">, mara, </w:t>
            </w:r>
            <w:r w:rsidRPr="007F5F25">
              <w:rPr>
                <w:rFonts w:ascii="Palatino Linotype" w:hAnsi="Palatino Linotype"/>
                <w:sz w:val="22"/>
                <w:szCs w:val="22"/>
              </w:rPr>
              <w:t>modelo, y</w:t>
            </w:r>
            <w:r w:rsidR="007F5F25" w:rsidRPr="007F5F25">
              <w:rPr>
                <w:rFonts w:ascii="Palatino Linotype" w:hAnsi="Palatino Linotype"/>
                <w:sz w:val="22"/>
                <w:szCs w:val="22"/>
              </w:rPr>
              <w:t xml:space="preserve"> ruta a la que pertenece cada unidad</w:t>
            </w:r>
          </w:p>
        </w:tc>
        <w:tc>
          <w:tcPr>
            <w:tcW w:w="2943" w:type="dxa"/>
          </w:tcPr>
          <w:p w14:paraId="17AFA2B1" w14:textId="7B985726" w:rsidR="007F5F25" w:rsidRPr="00475080" w:rsidRDefault="00475080" w:rsidP="007F5F25">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Placas, económicos, marcas, modelos, rutas esta área no es responsable y por tanto, no estamos facultados a proporcionar dicha información.</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480122D6" w14:textId="500CDF43" w:rsidR="007F5F25" w:rsidRPr="00475080" w:rsidRDefault="00475080" w:rsidP="00475080">
            <w:pPr>
              <w:jc w:val="center"/>
              <w:rPr>
                <w:rFonts w:ascii="Palatino Linotype" w:hAnsi="Palatino Linotype"/>
                <w:b/>
                <w:bCs/>
              </w:rPr>
            </w:pPr>
            <w:r w:rsidRPr="00475080">
              <w:rPr>
                <w:rFonts w:ascii="Palatino Linotype" w:hAnsi="Palatino Linotype"/>
                <w:b/>
                <w:bCs/>
              </w:rPr>
              <w:t>NO</w:t>
            </w:r>
          </w:p>
        </w:tc>
      </w:tr>
      <w:tr w:rsidR="007F5F25" w14:paraId="15ED30B7" w14:textId="77777777" w:rsidTr="00475080">
        <w:tc>
          <w:tcPr>
            <w:tcW w:w="2942" w:type="dxa"/>
          </w:tcPr>
          <w:p w14:paraId="18462622" w14:textId="10F2DF69" w:rsidR="007F5F25" w:rsidRPr="007F5F25" w:rsidRDefault="00475080" w:rsidP="001E37F6">
            <w:pPr>
              <w:pStyle w:val="Prrafodelista"/>
              <w:numPr>
                <w:ilvl w:val="0"/>
                <w:numId w:val="7"/>
              </w:numPr>
              <w:contextualSpacing/>
              <w:jc w:val="both"/>
              <w:rPr>
                <w:rFonts w:ascii="Palatino Linotype" w:hAnsi="Palatino Linotype"/>
                <w:sz w:val="22"/>
                <w:szCs w:val="22"/>
              </w:rPr>
            </w:pPr>
            <w:r>
              <w:rPr>
                <w:rFonts w:ascii="Palatino Linotype" w:hAnsi="Palatino Linotype"/>
                <w:sz w:val="22"/>
                <w:szCs w:val="22"/>
              </w:rPr>
              <w:t>T</w:t>
            </w:r>
            <w:r w:rsidR="007F5F25" w:rsidRPr="007F5F25">
              <w:rPr>
                <w:rFonts w:ascii="Palatino Linotype" w:hAnsi="Palatino Linotype"/>
                <w:sz w:val="22"/>
                <w:szCs w:val="22"/>
              </w:rPr>
              <w:t xml:space="preserve">odos los oficios o </w:t>
            </w:r>
            <w:r w:rsidRPr="007F5F25">
              <w:rPr>
                <w:rFonts w:ascii="Palatino Linotype" w:hAnsi="Palatino Linotype"/>
                <w:sz w:val="22"/>
                <w:szCs w:val="22"/>
              </w:rPr>
              <w:t>documentos</w:t>
            </w:r>
            <w:r w:rsidR="007F5F25" w:rsidRPr="007F5F25">
              <w:rPr>
                <w:rFonts w:ascii="Palatino Linotype" w:hAnsi="Palatino Linotype"/>
                <w:sz w:val="22"/>
                <w:szCs w:val="22"/>
              </w:rPr>
              <w:t xml:space="preserve"> firmados con relación al centro de control y gestión por todos los titulares de esa secretaría</w:t>
            </w:r>
          </w:p>
        </w:tc>
        <w:tc>
          <w:tcPr>
            <w:tcW w:w="2943" w:type="dxa"/>
          </w:tcPr>
          <w:p w14:paraId="5631AA03" w14:textId="3F217059" w:rsidR="007F5F25" w:rsidRPr="00475080" w:rsidRDefault="00475080" w:rsidP="007F5F25">
            <w:pPr>
              <w:jc w:val="both"/>
              <w:rPr>
                <w:rFonts w:ascii="Palatino Linotype" w:hAnsi="Palatino Linotype"/>
                <w:b/>
                <w:bCs/>
                <w:i/>
                <w:iCs/>
              </w:rPr>
            </w:pPr>
            <w:r>
              <w:rPr>
                <w:rFonts w:ascii="Palatino Linotype" w:hAnsi="Palatino Linotype"/>
                <w:i/>
                <w:iCs/>
              </w:rPr>
              <w:t>“</w:t>
            </w:r>
            <w:r w:rsidR="007F5F25" w:rsidRPr="00475080">
              <w:rPr>
                <w:rFonts w:ascii="Palatino Linotype" w:hAnsi="Palatino Linotype"/>
                <w:i/>
                <w:iCs/>
              </w:rPr>
              <w:t>Todos los oficios o documentos firmados con relación al Centro de Control y Gestión por todos los titulares de la secretaría, Por lo antes mencionado, me permito informar que esta Unidad Administrativa ha llevado a cabo una búsqueda exhaustiva sin encontrar información y a su vez no se cuenta con facultades relativas a su petición</w:t>
            </w:r>
            <w:r>
              <w:rPr>
                <w:rFonts w:ascii="Palatino Linotype" w:hAnsi="Palatino Linotype"/>
                <w:i/>
                <w:iCs/>
              </w:rPr>
              <w:t xml:space="preserve">” </w:t>
            </w:r>
            <w:r>
              <w:rPr>
                <w:rFonts w:ascii="Palatino Linotype" w:hAnsi="Palatino Linotype"/>
                <w:b/>
                <w:bCs/>
                <w:i/>
                <w:iCs/>
              </w:rPr>
              <w:t>(Sic)</w:t>
            </w:r>
          </w:p>
        </w:tc>
        <w:tc>
          <w:tcPr>
            <w:tcW w:w="2943" w:type="dxa"/>
            <w:vAlign w:val="center"/>
          </w:tcPr>
          <w:p w14:paraId="4A540FC1" w14:textId="143F9E48" w:rsidR="007F5F25" w:rsidRPr="00475080" w:rsidRDefault="00475080" w:rsidP="00475080">
            <w:pPr>
              <w:jc w:val="center"/>
              <w:rPr>
                <w:rFonts w:ascii="Palatino Linotype" w:hAnsi="Palatino Linotype"/>
                <w:b/>
                <w:bCs/>
              </w:rPr>
            </w:pPr>
            <w:r w:rsidRPr="00475080">
              <w:rPr>
                <w:rFonts w:ascii="Palatino Linotype" w:hAnsi="Palatino Linotype"/>
                <w:b/>
                <w:bCs/>
              </w:rPr>
              <w:t>NO</w:t>
            </w:r>
          </w:p>
        </w:tc>
      </w:tr>
      <w:bookmarkEnd w:id="1"/>
    </w:tbl>
    <w:p w14:paraId="1F7517EB" w14:textId="77777777" w:rsidR="00AF7CFE" w:rsidRDefault="00AF7CFE" w:rsidP="009B17B1">
      <w:pPr>
        <w:spacing w:line="360" w:lineRule="auto"/>
        <w:jc w:val="both"/>
        <w:rPr>
          <w:rFonts w:ascii="Palatino Linotype" w:hAnsi="Palatino Linotype" w:cs="Arial"/>
          <w:b/>
          <w:bCs/>
          <w:color w:val="000000"/>
          <w:lang w:val="es-ES_tradnl"/>
        </w:rPr>
      </w:pPr>
    </w:p>
    <w:p w14:paraId="6EFED8AE" w14:textId="3E624E64" w:rsidR="00651BF7" w:rsidRPr="00651BF7" w:rsidRDefault="00475080" w:rsidP="00651BF7">
      <w:pPr>
        <w:spacing w:line="360" w:lineRule="auto"/>
        <w:jc w:val="both"/>
        <w:rPr>
          <w:rFonts w:ascii="Palatino Linotype" w:hAnsi="Palatino Linotype"/>
          <w:i/>
          <w:iCs/>
          <w:sz w:val="24"/>
          <w:szCs w:val="24"/>
          <w:lang w:val="es-ES_tradnl"/>
        </w:rPr>
      </w:pPr>
      <w:r w:rsidRPr="00651BF7">
        <w:rPr>
          <w:rFonts w:ascii="Palatino Linotype" w:hAnsi="Palatino Linotype" w:cs="Arial"/>
          <w:color w:val="000000"/>
          <w:sz w:val="24"/>
          <w:szCs w:val="24"/>
          <w:lang w:val="es-ES_tradnl"/>
        </w:rPr>
        <w:t xml:space="preserve">Bajo este contexto, con relación a los requerimientos </w:t>
      </w:r>
      <w:r w:rsidR="00651BF7" w:rsidRPr="00651BF7">
        <w:rPr>
          <w:rFonts w:ascii="Palatino Linotype" w:hAnsi="Palatino Linotype" w:cs="Arial"/>
          <w:b/>
          <w:bCs/>
          <w:color w:val="000000"/>
          <w:sz w:val="24"/>
          <w:szCs w:val="24"/>
          <w:lang w:val="es-ES_tradnl"/>
        </w:rPr>
        <w:t xml:space="preserve">1, 2, 4, 5, 6, 8, 9 y 10, </w:t>
      </w:r>
      <w:r w:rsidR="00651BF7" w:rsidRPr="00651BF7">
        <w:rPr>
          <w:rFonts w:ascii="Palatino Linotype" w:hAnsi="Palatino Linotype" w:cs="Arial"/>
          <w:color w:val="000000"/>
          <w:sz w:val="24"/>
          <w:szCs w:val="24"/>
          <w:lang w:val="es-ES_tradnl"/>
        </w:rPr>
        <w:t xml:space="preserve">se desprende que el servidor público habilitado </w:t>
      </w:r>
      <w:r w:rsidR="00651BF7" w:rsidRPr="00651BF7">
        <w:rPr>
          <w:rFonts w:ascii="Palatino Linotype" w:hAnsi="Palatino Linotype"/>
          <w:iCs/>
          <w:sz w:val="24"/>
          <w:szCs w:val="24"/>
          <w:lang w:val="es-ES_tradnl"/>
        </w:rPr>
        <w:t>competente brindó una respuesta congruente y exhaustiva a los requerimientos formulados, destacando que, en términos de las atribuciones reservadas, el Órgano garante no se encuentra facultado para dudar respecto de la veracidad de la información remitida.</w:t>
      </w:r>
    </w:p>
    <w:p w14:paraId="41CB79F5" w14:textId="77777777" w:rsidR="00651BF7" w:rsidRPr="00AB2F55" w:rsidRDefault="00651BF7" w:rsidP="00651BF7">
      <w:pPr>
        <w:pStyle w:val="Citas"/>
        <w:ind w:left="0" w:right="0"/>
        <w:rPr>
          <w:i w:val="0"/>
          <w:iCs/>
          <w:sz w:val="24"/>
          <w:szCs w:val="24"/>
          <w:lang w:val="es-ES_tradnl"/>
        </w:rPr>
      </w:pPr>
      <w:r w:rsidRPr="00AB2F55">
        <w:rPr>
          <w:i w:val="0"/>
          <w:iCs/>
          <w:sz w:val="24"/>
          <w:szCs w:val="24"/>
          <w:lang w:val="es-ES_tradnl"/>
        </w:rPr>
        <w:lastRenderedPageBreak/>
        <w:t xml:space="preserve">De manera complementaria, respecto de los puntos en cita, se advierte que fueron formulados y atendidos a la luz del criterio emitido por el Órgano Garante Nacional con número </w:t>
      </w:r>
      <w:r w:rsidRPr="00AB2F55">
        <w:rPr>
          <w:b/>
          <w:bCs/>
          <w:i w:val="0"/>
          <w:iCs/>
          <w:sz w:val="24"/>
          <w:szCs w:val="24"/>
          <w:lang w:val="es-ES_tradnl"/>
        </w:rPr>
        <w:t xml:space="preserve">16/17 </w:t>
      </w:r>
      <w:r w:rsidRPr="00AB2F55">
        <w:rPr>
          <w:i w:val="0"/>
          <w:iCs/>
          <w:sz w:val="24"/>
          <w:szCs w:val="24"/>
          <w:lang w:val="es-ES_tradnl"/>
        </w:rPr>
        <w:t xml:space="preserve">cuyo rubro y texto disponen a la literalidad lo siguiente: </w:t>
      </w:r>
    </w:p>
    <w:p w14:paraId="36127177" w14:textId="77777777" w:rsidR="00651BF7" w:rsidRPr="00AB5B4A" w:rsidRDefault="00651BF7" w:rsidP="00651BF7">
      <w:pPr>
        <w:pStyle w:val="Citas"/>
        <w:jc w:val="center"/>
        <w:rPr>
          <w:b/>
          <w:bCs/>
          <w:sz w:val="24"/>
          <w:szCs w:val="24"/>
        </w:rPr>
      </w:pPr>
      <w:r w:rsidRPr="00AB5B4A">
        <w:rPr>
          <w:b/>
          <w:bCs/>
          <w:sz w:val="24"/>
          <w:szCs w:val="24"/>
        </w:rPr>
        <w:t>“EXPRESIÓN DOCUMENTAL.</w:t>
      </w:r>
    </w:p>
    <w:p w14:paraId="7C97A450" w14:textId="77777777" w:rsidR="00651BF7" w:rsidRPr="00AB5B4A" w:rsidRDefault="00651BF7" w:rsidP="00651BF7">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60879935" w14:textId="77777777" w:rsidR="00651BF7" w:rsidRPr="00AB5B4A" w:rsidRDefault="00651BF7" w:rsidP="00651BF7">
      <w:pPr>
        <w:pStyle w:val="Citas"/>
        <w:rPr>
          <w:b/>
        </w:rPr>
      </w:pPr>
      <w:r w:rsidRPr="00AB5B4A">
        <w:rPr>
          <w:b/>
        </w:rPr>
        <w:t>Precedentes:</w:t>
      </w:r>
    </w:p>
    <w:p w14:paraId="4D0D61BE" w14:textId="77777777" w:rsidR="00651BF7" w:rsidRPr="00AB5B4A" w:rsidRDefault="00651BF7" w:rsidP="001E37F6">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156B878C" w14:textId="77777777" w:rsidR="00651BF7" w:rsidRPr="00AB5B4A" w:rsidRDefault="00651BF7" w:rsidP="001E37F6">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593BD150" w14:textId="77777777" w:rsidR="00651BF7" w:rsidRPr="00AB5B4A" w:rsidRDefault="00651BF7" w:rsidP="001E37F6">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02C802E9" w14:textId="73FC4949" w:rsidR="00651BF7" w:rsidRDefault="00651BF7" w:rsidP="0071450C">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lastRenderedPageBreak/>
        <w:t xml:space="preserve">Ahora bien, con relación al punto </w:t>
      </w:r>
      <w:r>
        <w:rPr>
          <w:rFonts w:ascii="Palatino Linotype" w:hAnsi="Palatino Linotype" w:cs="Arial"/>
          <w:b/>
          <w:bCs/>
          <w:color w:val="000000"/>
          <w:sz w:val="24"/>
          <w:szCs w:val="24"/>
          <w:lang w:val="es-ES_tradnl"/>
        </w:rPr>
        <w:t xml:space="preserve">3 -tres-, </w:t>
      </w:r>
      <w:r>
        <w:rPr>
          <w:rFonts w:ascii="Palatino Linotype" w:hAnsi="Palatino Linotype" w:cs="Arial"/>
          <w:color w:val="000000"/>
          <w:sz w:val="24"/>
          <w:szCs w:val="24"/>
          <w:lang w:val="es-ES_tradnl"/>
        </w:rPr>
        <w:t>resulta óbice señalar que fue requerido el nombre del personal responsable del Centro de Control y Gestión con el que cuenta la Secretaría de Movilidad.</w:t>
      </w:r>
    </w:p>
    <w:p w14:paraId="210C445B" w14:textId="0CE1DDD0" w:rsidR="00A830E0" w:rsidRPr="00A830E0" w:rsidRDefault="00A830E0" w:rsidP="00A830E0">
      <w:pPr>
        <w:spacing w:line="360" w:lineRule="auto"/>
        <w:jc w:val="both"/>
        <w:rPr>
          <w:rFonts w:ascii="Palatino Linotype" w:hAnsi="Palatino Linotype"/>
          <w:b/>
          <w:bCs/>
          <w:sz w:val="24"/>
          <w:szCs w:val="24"/>
          <w:u w:val="single"/>
        </w:rPr>
      </w:pPr>
      <w:r>
        <w:rPr>
          <w:rFonts w:ascii="Palatino Linotype" w:hAnsi="Palatino Linotype" w:cs="Arial"/>
          <w:color w:val="000000"/>
          <w:sz w:val="24"/>
          <w:szCs w:val="24"/>
          <w:lang w:val="es-ES_tradnl"/>
        </w:rPr>
        <w:t xml:space="preserve">En función de lo planteado, es conveniente acotar que el nombre </w:t>
      </w:r>
      <w:r w:rsidR="00315A8F" w:rsidRPr="00A830E0">
        <w:rPr>
          <w:rFonts w:ascii="Palatino Linotype" w:hAnsi="Palatino Linotype" w:cs="Arial"/>
          <w:sz w:val="24"/>
          <w:szCs w:val="24"/>
        </w:rPr>
        <w:t>designa</w:t>
      </w:r>
      <w:r w:rsidRPr="00A830E0">
        <w:rPr>
          <w:rFonts w:ascii="Palatino Linotype" w:hAnsi="Palatino Linotype" w:cs="Arial"/>
          <w:sz w:val="24"/>
          <w:szCs w:val="24"/>
        </w:rPr>
        <w:t xml:space="preserve">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para ello, lo que haría ampliamente identificable al individuo respecto del documento que se trata o la actividad que se refiere, estando ante la posibilidad de manera directa de conocer el nombre específico del sujeto en el caso en concreto. </w:t>
      </w:r>
      <w:r w:rsidRPr="00A830E0">
        <w:rPr>
          <w:rFonts w:ascii="Palatino Linotype" w:hAnsi="Palatino Linotype" w:cs="Arial"/>
          <w:b/>
          <w:bCs/>
          <w:sz w:val="24"/>
          <w:szCs w:val="24"/>
          <w:u w:val="single"/>
        </w:rPr>
        <w:t>Cabe mencionar que en el caso de servidores públicos, autoridades en el ejercicio de funciones y/o proveedores, dicho concepto quedará visible.</w:t>
      </w:r>
    </w:p>
    <w:p w14:paraId="4975378A" w14:textId="2240F463" w:rsidR="00651BF7" w:rsidRPr="00A830E0" w:rsidRDefault="00A830E0" w:rsidP="0071450C">
      <w:pPr>
        <w:spacing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En este sentido se comprende que </w:t>
      </w:r>
      <w:r>
        <w:rPr>
          <w:rFonts w:ascii="Palatino Linotype" w:hAnsi="Palatino Linotype" w:cs="Arial"/>
          <w:b/>
          <w:bCs/>
          <w:color w:val="000000"/>
          <w:sz w:val="24"/>
          <w:szCs w:val="24"/>
        </w:rPr>
        <w:t xml:space="preserve">El Sujeto Obligado </w:t>
      </w:r>
      <w:r>
        <w:rPr>
          <w:rFonts w:ascii="Palatino Linotype" w:hAnsi="Palatino Linotype" w:cs="Arial"/>
          <w:color w:val="000000"/>
          <w:sz w:val="24"/>
          <w:szCs w:val="24"/>
        </w:rPr>
        <w:t xml:space="preserve">no atendió el requerimiento identificado con el numeral </w:t>
      </w:r>
      <w:r>
        <w:rPr>
          <w:rFonts w:ascii="Palatino Linotype" w:hAnsi="Palatino Linotype" w:cs="Arial"/>
          <w:b/>
          <w:bCs/>
          <w:color w:val="000000"/>
          <w:sz w:val="24"/>
          <w:szCs w:val="24"/>
        </w:rPr>
        <w:t xml:space="preserve">3 -tres-, </w:t>
      </w:r>
      <w:r>
        <w:rPr>
          <w:rFonts w:ascii="Palatino Linotype" w:hAnsi="Palatino Linotype" w:cs="Arial"/>
          <w:color w:val="000000"/>
          <w:sz w:val="24"/>
          <w:szCs w:val="24"/>
        </w:rPr>
        <w:t xml:space="preserve">al señalar mediante el acuse a la respuesta de la solicitud de información </w:t>
      </w:r>
      <w:r>
        <w:rPr>
          <w:rFonts w:ascii="Palatino Linotype" w:hAnsi="Palatino Linotype" w:cs="Arial"/>
          <w:b/>
          <w:bCs/>
          <w:color w:val="000000"/>
          <w:sz w:val="24"/>
          <w:szCs w:val="24"/>
        </w:rPr>
        <w:t xml:space="preserve">00762/SMOV/IP/2024, </w:t>
      </w:r>
      <w:r>
        <w:rPr>
          <w:rFonts w:ascii="Palatino Linotype" w:hAnsi="Palatino Linotype" w:cs="Arial"/>
          <w:color w:val="000000"/>
          <w:sz w:val="24"/>
          <w:szCs w:val="24"/>
        </w:rPr>
        <w:t xml:space="preserve">que: </w:t>
      </w:r>
    </w:p>
    <w:p w14:paraId="6C0A979F" w14:textId="2DEEF517" w:rsidR="00651BF7" w:rsidRDefault="00A830E0" w:rsidP="00A830E0">
      <w:pPr>
        <w:pStyle w:val="Citas"/>
        <w:rPr>
          <w:b/>
          <w:bCs/>
          <w:color w:val="000000"/>
          <w:lang w:val="es-ES_tradnl"/>
        </w:rPr>
      </w:pPr>
      <w:r>
        <w:t>“</w:t>
      </w:r>
      <w:r w:rsidRPr="007F5F25">
        <w:t>Respecto al nombre del personal responsable, de acuerdo a la Ley Federal de Datos Personales, no estamos facultados a proporcionar los mismos</w:t>
      </w:r>
      <w:r>
        <w:t xml:space="preserve">” </w:t>
      </w:r>
      <w:r>
        <w:rPr>
          <w:b/>
          <w:bCs/>
        </w:rPr>
        <w:t>(Sic)</w:t>
      </w:r>
    </w:p>
    <w:p w14:paraId="3AC4C7F0" w14:textId="77777777" w:rsidR="00A830E0" w:rsidRDefault="00A830E0" w:rsidP="0071450C">
      <w:pPr>
        <w:spacing w:line="360" w:lineRule="auto"/>
        <w:jc w:val="both"/>
        <w:rPr>
          <w:rFonts w:ascii="Palatino Linotype" w:hAnsi="Palatino Linotype" w:cs="Arial"/>
          <w:color w:val="000000"/>
        </w:rPr>
      </w:pPr>
    </w:p>
    <w:p w14:paraId="443CC8B1" w14:textId="44518418" w:rsidR="00651BF7" w:rsidRDefault="00A830E0" w:rsidP="0071450C">
      <w:pPr>
        <w:spacing w:line="360" w:lineRule="auto"/>
        <w:jc w:val="both"/>
        <w:rPr>
          <w:rFonts w:ascii="Palatino Linotype" w:hAnsi="Palatino Linotype" w:cs="Arial"/>
          <w:color w:val="000000"/>
          <w:sz w:val="24"/>
          <w:szCs w:val="24"/>
        </w:rPr>
      </w:pPr>
      <w:r w:rsidRPr="00A830E0">
        <w:rPr>
          <w:rFonts w:ascii="Palatino Linotype" w:hAnsi="Palatino Linotype" w:cs="Arial"/>
          <w:color w:val="000000"/>
          <w:sz w:val="24"/>
          <w:szCs w:val="24"/>
        </w:rPr>
        <w:lastRenderedPageBreak/>
        <w:t xml:space="preserve">Por cuanto </w:t>
      </w:r>
      <w:r>
        <w:rPr>
          <w:rFonts w:ascii="Palatino Linotype" w:hAnsi="Palatino Linotype" w:cs="Arial"/>
          <w:color w:val="000000"/>
          <w:sz w:val="24"/>
          <w:szCs w:val="24"/>
        </w:rPr>
        <w:t xml:space="preserve">hace al requerimiento identificado con el numeral </w:t>
      </w:r>
      <w:r>
        <w:rPr>
          <w:rFonts w:ascii="Palatino Linotype" w:hAnsi="Palatino Linotype" w:cs="Arial"/>
          <w:b/>
          <w:bCs/>
          <w:color w:val="000000"/>
          <w:sz w:val="24"/>
          <w:szCs w:val="24"/>
        </w:rPr>
        <w:t xml:space="preserve">7 -siete-, </w:t>
      </w:r>
      <w:r>
        <w:rPr>
          <w:rFonts w:ascii="Palatino Linotype" w:hAnsi="Palatino Linotype" w:cs="Arial"/>
          <w:color w:val="000000"/>
          <w:sz w:val="24"/>
          <w:szCs w:val="24"/>
        </w:rPr>
        <w:t xml:space="preserve">resulta conveniente mencionar que fue requerido el padrón de unidades registradas por el Centro de Control y Gestión con el que cuenta la Secretaría de Movilidad. </w:t>
      </w:r>
    </w:p>
    <w:p w14:paraId="4B5111F0" w14:textId="77777777" w:rsidR="00A830E0" w:rsidRDefault="00A830E0" w:rsidP="0071450C">
      <w:pPr>
        <w:spacing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En las generalizaciones anteriores, la postura inicial del </w:t>
      </w:r>
      <w:r>
        <w:rPr>
          <w:rFonts w:ascii="Palatino Linotype" w:hAnsi="Palatino Linotype" w:cs="Arial"/>
          <w:b/>
          <w:bCs/>
          <w:color w:val="000000"/>
          <w:sz w:val="24"/>
          <w:szCs w:val="24"/>
        </w:rPr>
        <w:t xml:space="preserve">Sujeto Obligado </w:t>
      </w:r>
      <w:r>
        <w:rPr>
          <w:rFonts w:ascii="Palatino Linotype" w:hAnsi="Palatino Linotype" w:cs="Arial"/>
          <w:color w:val="000000"/>
          <w:sz w:val="24"/>
          <w:szCs w:val="24"/>
        </w:rPr>
        <w:t xml:space="preserve">radicó en señalar que el padrón de unidades registradas corresponde al de dictámenes de visto bueno, sin embargo, no fue remitido documento alguno que refleje la información que resulta de interés al ciudadano. </w:t>
      </w:r>
    </w:p>
    <w:p w14:paraId="01B90E15" w14:textId="77777777" w:rsidR="00A830E0" w:rsidRDefault="00A830E0" w:rsidP="00A830E0">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rPr>
        <w:t xml:space="preserve">Dicho en otras palabras, </w:t>
      </w:r>
      <w:r>
        <w:rPr>
          <w:rFonts w:ascii="Palatino Linotype" w:hAnsi="Palatino Linotype" w:cs="Arial"/>
          <w:b/>
          <w:bCs/>
          <w:color w:val="000000"/>
          <w:sz w:val="24"/>
          <w:szCs w:val="24"/>
        </w:rPr>
        <w:t xml:space="preserve">El Sujeto Obligado </w:t>
      </w:r>
      <w:r>
        <w:rPr>
          <w:rFonts w:ascii="Palatino Linotype" w:hAnsi="Palatino Linotype" w:cs="Arial"/>
          <w:color w:val="000000"/>
          <w:sz w:val="24"/>
          <w:szCs w:val="24"/>
        </w:rPr>
        <w:t xml:space="preserve">inobservó el </w:t>
      </w:r>
      <w:r>
        <w:rPr>
          <w:rFonts w:ascii="Palatino Linotype" w:hAnsi="Palatino Linotype" w:cs="Arial"/>
          <w:color w:val="000000"/>
          <w:sz w:val="24"/>
          <w:szCs w:val="24"/>
          <w:lang w:val="es-ES_tradnl"/>
        </w:rPr>
        <w:t>primer párrafo del numeral 166 de la Ley de Transparencia local, cuyo contenido dispone a la literalidad lo siguiente:</w:t>
      </w:r>
    </w:p>
    <w:p w14:paraId="335DF8EC" w14:textId="77777777" w:rsidR="00A830E0" w:rsidRPr="0071450C" w:rsidRDefault="00A830E0" w:rsidP="00A830E0">
      <w:pPr>
        <w:pStyle w:val="Citas"/>
        <w:rPr>
          <w:b/>
          <w:bCs/>
          <w:lang w:val="es-ES_tradnl"/>
        </w:rPr>
      </w:pPr>
      <w:r>
        <w:t>“</w:t>
      </w:r>
      <w:r w:rsidRPr="0071450C">
        <w:t>Artículo 166.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2EE1149B" w14:textId="37233F8B" w:rsidR="00A830E0" w:rsidRPr="00A830E0" w:rsidRDefault="00A830E0" w:rsidP="0071450C">
      <w:pPr>
        <w:spacing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 </w:t>
      </w:r>
    </w:p>
    <w:p w14:paraId="4A37FD8E" w14:textId="50073214" w:rsidR="00A830E0" w:rsidRDefault="00A830E0" w:rsidP="0071450C">
      <w:pPr>
        <w:spacing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El análisis procedente </w:t>
      </w:r>
      <w:r w:rsidR="00743DD3">
        <w:rPr>
          <w:rFonts w:ascii="Palatino Linotype" w:hAnsi="Palatino Linotype" w:cs="Arial"/>
          <w:color w:val="000000"/>
          <w:sz w:val="24"/>
          <w:szCs w:val="24"/>
        </w:rPr>
        <w:t xml:space="preserve">al punto </w:t>
      </w:r>
      <w:r w:rsidR="00743DD3">
        <w:rPr>
          <w:rFonts w:ascii="Palatino Linotype" w:hAnsi="Palatino Linotype" w:cs="Arial"/>
          <w:b/>
          <w:bCs/>
          <w:color w:val="000000"/>
          <w:sz w:val="24"/>
          <w:szCs w:val="24"/>
        </w:rPr>
        <w:t xml:space="preserve">11 -once-, </w:t>
      </w:r>
      <w:r w:rsidR="00743DD3">
        <w:rPr>
          <w:rFonts w:ascii="Palatino Linotype" w:hAnsi="Palatino Linotype" w:cs="Arial"/>
          <w:color w:val="000000"/>
          <w:sz w:val="24"/>
          <w:szCs w:val="24"/>
        </w:rPr>
        <w:t>corresponde inicialmente a señalar que fueron requeridas las placas, número económico, marca, modelo y ruta a la que pertenecen las unidades registradas ante el Centro de Control y Gestión de la Secretaría de Movilidad.</w:t>
      </w:r>
    </w:p>
    <w:p w14:paraId="23B6D9EC" w14:textId="6F467AC7" w:rsidR="00743DD3" w:rsidRDefault="00743DD3" w:rsidP="0071450C">
      <w:pPr>
        <w:spacing w:line="360" w:lineRule="auto"/>
        <w:jc w:val="both"/>
        <w:rPr>
          <w:rFonts w:ascii="Palatino Linotype" w:hAnsi="Palatino Linotype"/>
          <w:sz w:val="24"/>
          <w:szCs w:val="24"/>
        </w:rPr>
      </w:pPr>
      <w:r w:rsidRPr="00743DD3">
        <w:rPr>
          <w:rFonts w:ascii="Palatino Linotype" w:hAnsi="Palatino Linotype" w:cs="Arial"/>
          <w:color w:val="000000"/>
          <w:sz w:val="24"/>
          <w:szCs w:val="24"/>
        </w:rPr>
        <w:t xml:space="preserve">Dentro de este orden de ideas, </w:t>
      </w:r>
      <w:r w:rsidRPr="00743DD3">
        <w:rPr>
          <w:rFonts w:ascii="Palatino Linotype" w:hAnsi="Palatino Linotype" w:cs="Arial"/>
          <w:b/>
          <w:bCs/>
          <w:color w:val="000000"/>
          <w:sz w:val="24"/>
          <w:szCs w:val="24"/>
        </w:rPr>
        <w:t xml:space="preserve">El Sujeto Obligado, </w:t>
      </w:r>
      <w:r w:rsidRPr="00743DD3">
        <w:rPr>
          <w:rFonts w:ascii="Palatino Linotype" w:hAnsi="Palatino Linotype" w:cs="Arial"/>
          <w:color w:val="000000"/>
          <w:sz w:val="24"/>
          <w:szCs w:val="24"/>
        </w:rPr>
        <w:t>señaló que “</w:t>
      </w:r>
      <w:r w:rsidRPr="00743DD3">
        <w:rPr>
          <w:rFonts w:ascii="Palatino Linotype" w:hAnsi="Palatino Linotype"/>
          <w:i/>
          <w:iCs/>
          <w:sz w:val="24"/>
          <w:szCs w:val="24"/>
        </w:rPr>
        <w:t xml:space="preserve">esta área no es responsable y por tanto, no estamos facultados a proporcionar dicha información.”. </w:t>
      </w:r>
      <w:r w:rsidRPr="00743DD3">
        <w:rPr>
          <w:rFonts w:ascii="Palatino Linotype" w:hAnsi="Palatino Linotype"/>
          <w:sz w:val="24"/>
          <w:szCs w:val="24"/>
        </w:rPr>
        <w:t xml:space="preserve">Con relación a la </w:t>
      </w:r>
      <w:r>
        <w:rPr>
          <w:rFonts w:ascii="Palatino Linotype" w:hAnsi="Palatino Linotype"/>
          <w:sz w:val="24"/>
          <w:szCs w:val="24"/>
        </w:rPr>
        <w:t xml:space="preserve">problemática expuesta, se destaca la inobservancia al numeral 162 de la </w:t>
      </w:r>
      <w:r>
        <w:rPr>
          <w:rFonts w:ascii="Palatino Linotype" w:hAnsi="Palatino Linotype"/>
          <w:sz w:val="24"/>
          <w:szCs w:val="24"/>
        </w:rPr>
        <w:lastRenderedPageBreak/>
        <w:t>Ley de Transparencia y Acceso a la Información Pública del Estado de México y Municipios, cuyo contenido dispone a la literalidad lo siguiente:</w:t>
      </w:r>
    </w:p>
    <w:p w14:paraId="3CE0E052" w14:textId="1289965C" w:rsidR="00743DD3" w:rsidRPr="00743DD3" w:rsidRDefault="00743DD3" w:rsidP="00743DD3">
      <w:pPr>
        <w:pStyle w:val="Citas"/>
        <w:rPr>
          <w:b/>
          <w:bCs/>
        </w:rPr>
      </w:pPr>
      <w:r>
        <w:t>“</w:t>
      </w:r>
      <w:r w:rsidRPr="00743DD3">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151D0C91" w14:textId="77777777" w:rsidR="00743DD3" w:rsidRDefault="00743DD3" w:rsidP="0071450C">
      <w:pPr>
        <w:spacing w:line="360" w:lineRule="auto"/>
        <w:jc w:val="both"/>
        <w:rPr>
          <w:rFonts w:ascii="Palatino Linotype" w:hAnsi="Palatino Linotype"/>
          <w:sz w:val="24"/>
          <w:szCs w:val="24"/>
        </w:rPr>
      </w:pPr>
    </w:p>
    <w:p w14:paraId="623C8F58" w14:textId="58380600" w:rsidR="00743DD3" w:rsidRDefault="00743DD3" w:rsidP="0071450C">
      <w:pPr>
        <w:spacing w:line="360" w:lineRule="auto"/>
        <w:jc w:val="both"/>
        <w:rPr>
          <w:rFonts w:ascii="Palatino Linotype" w:hAnsi="Palatino Linotype"/>
          <w:sz w:val="24"/>
          <w:szCs w:val="24"/>
        </w:rPr>
      </w:pPr>
      <w:r>
        <w:rPr>
          <w:rFonts w:ascii="Palatino Linotype" w:hAnsi="Palatino Linotype"/>
          <w:sz w:val="24"/>
          <w:szCs w:val="24"/>
        </w:rPr>
        <w:t xml:space="preserve">Podríamos resumir entonces, que no se tiene por colmado el requerimiento identificado con el numeral </w:t>
      </w:r>
      <w:r>
        <w:rPr>
          <w:rFonts w:ascii="Palatino Linotype" w:hAnsi="Palatino Linotype"/>
          <w:b/>
          <w:bCs/>
          <w:sz w:val="24"/>
          <w:szCs w:val="24"/>
        </w:rPr>
        <w:t xml:space="preserve">11 -once-, </w:t>
      </w:r>
      <w:r>
        <w:rPr>
          <w:rFonts w:ascii="Palatino Linotype" w:hAnsi="Palatino Linotype"/>
          <w:sz w:val="24"/>
          <w:szCs w:val="24"/>
        </w:rPr>
        <w:t xml:space="preserve">resultando procedente realizar una búsqueda exhaustiva y razonable de la información que resulta de interés al ciudadano. </w:t>
      </w:r>
    </w:p>
    <w:p w14:paraId="704DA239" w14:textId="67173E23" w:rsidR="00743DD3" w:rsidRDefault="00743DD3" w:rsidP="0071450C">
      <w:pPr>
        <w:spacing w:line="360" w:lineRule="auto"/>
        <w:jc w:val="both"/>
        <w:rPr>
          <w:rFonts w:ascii="Palatino Linotype" w:hAnsi="Palatino Linotype"/>
          <w:sz w:val="24"/>
          <w:szCs w:val="24"/>
        </w:rPr>
      </w:pPr>
      <w:r>
        <w:rPr>
          <w:rFonts w:ascii="Palatino Linotype" w:hAnsi="Palatino Linotype"/>
          <w:sz w:val="24"/>
          <w:szCs w:val="24"/>
        </w:rPr>
        <w:t xml:space="preserve">Desde una perspectiva general, con relación al requerimiento identificado con el numeral </w:t>
      </w:r>
      <w:r>
        <w:rPr>
          <w:rFonts w:ascii="Palatino Linotype" w:hAnsi="Palatino Linotype"/>
          <w:b/>
          <w:bCs/>
          <w:sz w:val="24"/>
          <w:szCs w:val="24"/>
        </w:rPr>
        <w:t xml:space="preserve">12 -doce-, </w:t>
      </w:r>
      <w:r>
        <w:rPr>
          <w:rFonts w:ascii="Palatino Linotype" w:hAnsi="Palatino Linotype"/>
          <w:sz w:val="24"/>
          <w:szCs w:val="24"/>
        </w:rPr>
        <w:t xml:space="preserve">se desprende que fueron requeridos los oficios o documentos </w:t>
      </w:r>
      <w:r w:rsidR="00C36382">
        <w:rPr>
          <w:rFonts w:ascii="Palatino Linotype" w:hAnsi="Palatino Linotype"/>
          <w:sz w:val="24"/>
          <w:szCs w:val="24"/>
        </w:rPr>
        <w:t>firmados, dirigidos</w:t>
      </w:r>
      <w:r w:rsidR="00950B19">
        <w:rPr>
          <w:rFonts w:ascii="Palatino Linotype" w:hAnsi="Palatino Linotype"/>
          <w:sz w:val="24"/>
          <w:szCs w:val="24"/>
        </w:rPr>
        <w:t xml:space="preserve"> </w:t>
      </w:r>
      <w:r w:rsidR="00C36382">
        <w:rPr>
          <w:rFonts w:ascii="Palatino Linotype" w:hAnsi="Palatino Linotype"/>
          <w:sz w:val="24"/>
          <w:szCs w:val="24"/>
        </w:rPr>
        <w:t>al</w:t>
      </w:r>
      <w:r>
        <w:rPr>
          <w:rFonts w:ascii="Palatino Linotype" w:hAnsi="Palatino Linotype"/>
          <w:sz w:val="24"/>
          <w:szCs w:val="24"/>
        </w:rPr>
        <w:t xml:space="preserve"> Centro de Control </w:t>
      </w:r>
      <w:r w:rsidR="00950B19">
        <w:rPr>
          <w:rFonts w:ascii="Palatino Linotype" w:hAnsi="Palatino Linotype"/>
          <w:sz w:val="24"/>
          <w:szCs w:val="24"/>
        </w:rPr>
        <w:t xml:space="preserve">y Gestión de la Secretaría de Movilidad. </w:t>
      </w:r>
    </w:p>
    <w:p w14:paraId="36A7DFA7" w14:textId="6972FF7A" w:rsidR="00950B19" w:rsidRDefault="00950B19" w:rsidP="0071450C">
      <w:pPr>
        <w:spacing w:line="360" w:lineRule="auto"/>
        <w:jc w:val="both"/>
        <w:rPr>
          <w:rFonts w:ascii="Palatino Linotype" w:hAnsi="Palatino Linotype"/>
          <w:sz w:val="24"/>
          <w:szCs w:val="24"/>
        </w:rPr>
      </w:pPr>
      <w:r>
        <w:rPr>
          <w:rFonts w:ascii="Palatino Linotype" w:hAnsi="Palatino Linotype"/>
          <w:sz w:val="24"/>
          <w:szCs w:val="24"/>
        </w:rPr>
        <w:t xml:space="preserve">Retomando la postura del </w:t>
      </w:r>
      <w:r>
        <w:rPr>
          <w:rFonts w:ascii="Palatino Linotype" w:hAnsi="Palatino Linotype"/>
          <w:b/>
          <w:bCs/>
          <w:sz w:val="24"/>
          <w:szCs w:val="24"/>
        </w:rPr>
        <w:t xml:space="preserve">Sujeto Obligado, </w:t>
      </w:r>
      <w:r>
        <w:rPr>
          <w:rFonts w:ascii="Palatino Linotype" w:hAnsi="Palatino Linotype"/>
          <w:sz w:val="24"/>
          <w:szCs w:val="24"/>
        </w:rPr>
        <w:t xml:space="preserve">se advierte que el titular de la unidad de transparencia señaló que no encontró información, tampoco cuenta con facultades relativas a la petición. </w:t>
      </w:r>
    </w:p>
    <w:p w14:paraId="07AC4FA7" w14:textId="3E53CC13" w:rsidR="00950B19" w:rsidRDefault="00950B19" w:rsidP="0071450C">
      <w:pPr>
        <w:spacing w:line="360" w:lineRule="auto"/>
        <w:jc w:val="both"/>
        <w:rPr>
          <w:rFonts w:ascii="Palatino Linotype" w:hAnsi="Palatino Linotype"/>
          <w:sz w:val="24"/>
          <w:szCs w:val="24"/>
        </w:rPr>
      </w:pPr>
      <w:r>
        <w:rPr>
          <w:rFonts w:ascii="Palatino Linotype" w:hAnsi="Palatino Linotype"/>
          <w:sz w:val="24"/>
          <w:szCs w:val="24"/>
        </w:rPr>
        <w:t xml:space="preserve">Visto de esta forma, se advierte nuevamente la inobservancia al numeral 162 de la Ley de Transparencia local, porción normativa que encauza a los </w:t>
      </w:r>
      <w:r>
        <w:rPr>
          <w:rFonts w:ascii="Palatino Linotype" w:hAnsi="Palatino Linotype"/>
          <w:b/>
          <w:bCs/>
          <w:sz w:val="24"/>
          <w:szCs w:val="24"/>
        </w:rPr>
        <w:t xml:space="preserve">Sujetos Obligados, </w:t>
      </w:r>
      <w:r>
        <w:rPr>
          <w:rFonts w:ascii="Palatino Linotype" w:hAnsi="Palatino Linotype"/>
          <w:sz w:val="24"/>
          <w:szCs w:val="24"/>
        </w:rPr>
        <w:t xml:space="preserve">a turnar las solicitudes de información a todas las unidades administrativas competentes, </w:t>
      </w:r>
      <w:r w:rsidR="00315A8F">
        <w:rPr>
          <w:rFonts w:ascii="Palatino Linotype" w:hAnsi="Palatino Linotype"/>
          <w:sz w:val="24"/>
          <w:szCs w:val="24"/>
        </w:rPr>
        <w:t>debido a</w:t>
      </w:r>
      <w:r>
        <w:rPr>
          <w:rFonts w:ascii="Palatino Linotype" w:hAnsi="Palatino Linotype"/>
          <w:sz w:val="24"/>
          <w:szCs w:val="24"/>
        </w:rPr>
        <w:t xml:space="preserve"> las atribuciones y competencias reservadas.</w:t>
      </w:r>
    </w:p>
    <w:p w14:paraId="54C8E226" w14:textId="14B71E02" w:rsidR="00950B19" w:rsidRPr="00950B19" w:rsidRDefault="00950B19" w:rsidP="0071450C">
      <w:pPr>
        <w:spacing w:line="360" w:lineRule="auto"/>
        <w:jc w:val="both"/>
        <w:rPr>
          <w:rFonts w:ascii="Palatino Linotype" w:hAnsi="Palatino Linotype"/>
          <w:sz w:val="24"/>
          <w:szCs w:val="24"/>
        </w:rPr>
      </w:pPr>
      <w:r>
        <w:rPr>
          <w:rFonts w:ascii="Palatino Linotype" w:hAnsi="Palatino Linotype"/>
          <w:sz w:val="24"/>
          <w:szCs w:val="24"/>
        </w:rPr>
        <w:t xml:space="preserve">En suma, se tienen por atendidos los puntos </w:t>
      </w:r>
      <w:r w:rsidRPr="00651BF7">
        <w:rPr>
          <w:rFonts w:ascii="Palatino Linotype" w:hAnsi="Palatino Linotype" w:cs="Arial"/>
          <w:b/>
          <w:bCs/>
          <w:color w:val="000000"/>
          <w:sz w:val="24"/>
          <w:szCs w:val="24"/>
          <w:lang w:val="es-ES_tradnl"/>
        </w:rPr>
        <w:t>1, 2, 4, 5, 6, 8, 9 y 10</w:t>
      </w:r>
      <w:r>
        <w:rPr>
          <w:rFonts w:ascii="Palatino Linotype" w:hAnsi="Palatino Linotype" w:cs="Arial"/>
          <w:b/>
          <w:bCs/>
          <w:color w:val="000000"/>
          <w:sz w:val="24"/>
          <w:szCs w:val="24"/>
          <w:lang w:val="es-ES_tradnl"/>
        </w:rPr>
        <w:t xml:space="preserve">. </w:t>
      </w:r>
      <w:r>
        <w:rPr>
          <w:rFonts w:ascii="Palatino Linotype" w:hAnsi="Palatino Linotype" w:cs="Arial"/>
          <w:color w:val="000000"/>
          <w:sz w:val="24"/>
          <w:szCs w:val="24"/>
          <w:lang w:val="es-ES_tradnl"/>
        </w:rPr>
        <w:t xml:space="preserve">En sentido contrario, los requerimientos </w:t>
      </w:r>
      <w:r>
        <w:rPr>
          <w:rFonts w:ascii="Palatino Linotype" w:hAnsi="Palatino Linotype" w:cs="Arial"/>
          <w:b/>
          <w:bCs/>
          <w:color w:val="000000"/>
          <w:sz w:val="24"/>
          <w:szCs w:val="24"/>
          <w:lang w:val="es-ES_tradnl"/>
        </w:rPr>
        <w:t xml:space="preserve">3, 7, 11 y 12 </w:t>
      </w:r>
      <w:r>
        <w:rPr>
          <w:rFonts w:ascii="Palatino Linotype" w:hAnsi="Palatino Linotype" w:cs="Arial"/>
          <w:color w:val="000000"/>
          <w:sz w:val="24"/>
          <w:szCs w:val="24"/>
          <w:lang w:val="es-ES_tradnl"/>
        </w:rPr>
        <w:t xml:space="preserve">no se tienen por colmados. </w:t>
      </w:r>
    </w:p>
    <w:p w14:paraId="41F56DDE" w14:textId="6DA295B0" w:rsidR="00950B19" w:rsidRDefault="009B17B1" w:rsidP="009B17B1">
      <w:pPr>
        <w:pStyle w:val="infoemcitas"/>
        <w:tabs>
          <w:tab w:val="left" w:pos="7655"/>
        </w:tabs>
        <w:ind w:left="0" w:right="0"/>
        <w:rPr>
          <w:i w:val="0"/>
          <w:sz w:val="24"/>
          <w:szCs w:val="24"/>
        </w:rPr>
      </w:pPr>
      <w:r w:rsidRPr="003758B2">
        <w:rPr>
          <w:i w:val="0"/>
          <w:sz w:val="24"/>
          <w:szCs w:val="24"/>
        </w:rPr>
        <w:lastRenderedPageBreak/>
        <w:t>Inconforme con la respuesta del</w:t>
      </w:r>
      <w:r>
        <w:rPr>
          <w:i w:val="0"/>
          <w:sz w:val="24"/>
          <w:szCs w:val="24"/>
        </w:rPr>
        <w:t xml:space="preserve"> </w:t>
      </w:r>
      <w:r>
        <w:rPr>
          <w:b/>
          <w:bCs/>
          <w:i w:val="0"/>
          <w:sz w:val="24"/>
          <w:szCs w:val="24"/>
        </w:rPr>
        <w:t xml:space="preserve">Sujeto Obligado, El Recurrente </w:t>
      </w:r>
      <w:r>
        <w:rPr>
          <w:i w:val="0"/>
          <w:sz w:val="24"/>
          <w:szCs w:val="24"/>
        </w:rPr>
        <w:t xml:space="preserve">interpuso recurso de revisión en fecha </w:t>
      </w:r>
      <w:r w:rsidR="00950B19">
        <w:rPr>
          <w:b/>
          <w:bCs/>
          <w:i w:val="0"/>
          <w:sz w:val="24"/>
          <w:szCs w:val="24"/>
        </w:rPr>
        <w:t xml:space="preserve">cuatro de diciembre, </w:t>
      </w:r>
      <w:r w:rsidR="00950B19">
        <w:rPr>
          <w:i w:val="0"/>
          <w:sz w:val="24"/>
          <w:szCs w:val="24"/>
        </w:rPr>
        <w:t xml:space="preserve">admitiéndose el </w:t>
      </w:r>
      <w:r w:rsidR="00950B19">
        <w:rPr>
          <w:b/>
          <w:bCs/>
          <w:i w:val="0"/>
          <w:sz w:val="24"/>
          <w:szCs w:val="24"/>
        </w:rPr>
        <w:t xml:space="preserve">cinco de diciembre, ambos de dos mil veinticuatro. </w:t>
      </w:r>
      <w:r w:rsidR="00950B19">
        <w:rPr>
          <w:i w:val="0"/>
          <w:sz w:val="24"/>
          <w:szCs w:val="24"/>
        </w:rPr>
        <w:t>Señalando como razones o motivos de inconformidad:</w:t>
      </w:r>
    </w:p>
    <w:p w14:paraId="13A2095E" w14:textId="6A26AC35" w:rsidR="00950B19" w:rsidRPr="00950B19" w:rsidRDefault="00950B19" w:rsidP="00950B19">
      <w:pPr>
        <w:pStyle w:val="Citas"/>
        <w:rPr>
          <w:b/>
          <w:bCs/>
        </w:rPr>
      </w:pPr>
      <w:r>
        <w:t>“</w:t>
      </w:r>
      <w:r w:rsidRPr="00950B19">
        <w:t xml:space="preserve">No es lo que se </w:t>
      </w:r>
      <w:proofErr w:type="spellStart"/>
      <w:r w:rsidRPr="00950B19">
        <w:t>esta</w:t>
      </w:r>
      <w:proofErr w:type="spellEnd"/>
      <w:r w:rsidRPr="00950B19">
        <w:t xml:space="preserve"> solicitando no cumple con lo solicitado solo entrega una gaceta no es lo que se </w:t>
      </w:r>
      <w:proofErr w:type="spellStart"/>
      <w:r w:rsidRPr="00950B19">
        <w:t>solicito</w:t>
      </w:r>
      <w:proofErr w:type="spellEnd"/>
      <w:r w:rsidRPr="00950B19">
        <w:t xml:space="preserve"> y ese es un </w:t>
      </w:r>
      <w:proofErr w:type="spellStart"/>
      <w:r w:rsidRPr="00950B19">
        <w:t>un</w:t>
      </w:r>
      <w:proofErr w:type="spellEnd"/>
      <w:r w:rsidRPr="00950B19">
        <w:t xml:space="preserve"> centro que tiene la Secretaria y que tiene un presupuest</w:t>
      </w:r>
      <w:r>
        <w:t xml:space="preserve">o” </w:t>
      </w:r>
      <w:r>
        <w:rPr>
          <w:b/>
          <w:bCs/>
        </w:rPr>
        <w:t>(Sic)</w:t>
      </w:r>
    </w:p>
    <w:p w14:paraId="21AE0604" w14:textId="77777777" w:rsidR="00950B19" w:rsidRDefault="00950B19" w:rsidP="009B17B1">
      <w:pPr>
        <w:pStyle w:val="infoemcitas"/>
        <w:tabs>
          <w:tab w:val="left" w:pos="7655"/>
        </w:tabs>
        <w:ind w:left="0" w:right="0"/>
        <w:rPr>
          <w:i w:val="0"/>
          <w:sz w:val="24"/>
          <w:szCs w:val="24"/>
        </w:rPr>
      </w:pPr>
    </w:p>
    <w:p w14:paraId="3DCBE2DD" w14:textId="6177EE3B" w:rsidR="009B17B1" w:rsidRDefault="009B17B1" w:rsidP="009B17B1">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w:t>
      </w:r>
      <w:r w:rsidR="00950B19">
        <w:rPr>
          <w:rFonts w:cs="Arial"/>
          <w:i w:val="0"/>
          <w:noProof/>
          <w:color w:val="000000"/>
          <w:sz w:val="24"/>
          <w:lang w:eastAsia="es-MX"/>
        </w:rPr>
        <w:t xml:space="preserve"> en términos de los motivos de inconformidad,</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w:t>
      </w:r>
      <w:r w:rsidR="00B50751">
        <w:rPr>
          <w:rFonts w:cs="Arial"/>
          <w:i w:val="0"/>
          <w:noProof/>
          <w:color w:val="000000"/>
          <w:sz w:val="24"/>
          <w:lang w:eastAsia="es-MX"/>
        </w:rPr>
        <w:t>V</w:t>
      </w:r>
      <w:r w:rsidR="00950B19">
        <w:rPr>
          <w:rFonts w:cs="Arial"/>
          <w:i w:val="0"/>
          <w:noProof/>
          <w:color w:val="000000"/>
          <w:sz w:val="24"/>
          <w:lang w:eastAsia="es-MX"/>
        </w:rPr>
        <w:t>I</w:t>
      </w:r>
      <w:r>
        <w:rPr>
          <w:rFonts w:cs="Arial"/>
          <w:i w:val="0"/>
          <w:noProof/>
          <w:color w:val="000000"/>
          <w:sz w:val="24"/>
          <w:lang w:eastAsia="es-MX"/>
        </w:rPr>
        <w:t xml:space="preserve"> de la Ley de Transparencia y Acceso a la Información Pública del Estado de Mexico y Municipios, cuyo contenido literal es el siguiente: </w:t>
      </w:r>
    </w:p>
    <w:p w14:paraId="51CB10C6" w14:textId="77777777" w:rsidR="009B17B1" w:rsidRDefault="009B17B1" w:rsidP="009B17B1">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764F699F" w14:textId="77777777" w:rsidR="009B17B1" w:rsidRDefault="009B17B1" w:rsidP="009B17B1">
      <w:pPr>
        <w:pStyle w:val="Citas"/>
      </w:pPr>
      <w:r>
        <w:t>I. La negativa a la información solicitada;</w:t>
      </w:r>
    </w:p>
    <w:p w14:paraId="45B8C04F" w14:textId="2FCBA19D" w:rsidR="00315A8F" w:rsidRDefault="00315A8F" w:rsidP="009B17B1">
      <w:pPr>
        <w:pStyle w:val="Citas"/>
      </w:pPr>
      <w:r>
        <w:t>(…)</w:t>
      </w:r>
    </w:p>
    <w:p w14:paraId="071571E8" w14:textId="77777777" w:rsidR="00950B19" w:rsidRDefault="00950B19" w:rsidP="009B17B1">
      <w:pPr>
        <w:pStyle w:val="Citas"/>
      </w:pPr>
      <w:r w:rsidRPr="00950B19">
        <w:t xml:space="preserve">VI. La entrega de información que no corresponda con lo solicitado; </w:t>
      </w:r>
    </w:p>
    <w:p w14:paraId="781CB60C" w14:textId="0989D0A1" w:rsidR="009B17B1" w:rsidRPr="005A12AE" w:rsidRDefault="009B17B1" w:rsidP="009B17B1">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74A89C1" w14:textId="271BA0A8" w:rsidR="003B688D" w:rsidRDefault="009B17B1" w:rsidP="009B17B1">
      <w:pPr>
        <w:pStyle w:val="Citas"/>
        <w:ind w:left="0" w:right="0"/>
        <w:rPr>
          <w:i w:val="0"/>
          <w:sz w:val="24"/>
          <w:szCs w:val="24"/>
        </w:rPr>
      </w:pPr>
      <w:r w:rsidRPr="00C36382">
        <w:rPr>
          <w:i w:val="0"/>
          <w:sz w:val="24"/>
          <w:szCs w:val="24"/>
        </w:rPr>
        <w:lastRenderedPageBreak/>
        <w:t xml:space="preserve">Por otra parte, como fue referido en el antecedente quinto, </w:t>
      </w:r>
      <w:r w:rsidR="003B688D" w:rsidRPr="00C36382">
        <w:rPr>
          <w:b/>
          <w:bCs/>
          <w:i w:val="0"/>
          <w:sz w:val="24"/>
          <w:szCs w:val="24"/>
        </w:rPr>
        <w:t xml:space="preserve">El Sujeto Obligado </w:t>
      </w:r>
      <w:r w:rsidR="003B688D" w:rsidRPr="00C36382">
        <w:rPr>
          <w:i w:val="0"/>
          <w:sz w:val="24"/>
          <w:szCs w:val="24"/>
        </w:rPr>
        <w:t>rindió su informe justificado</w:t>
      </w:r>
      <w:r w:rsidR="009F22B7">
        <w:rPr>
          <w:i w:val="0"/>
          <w:sz w:val="24"/>
          <w:szCs w:val="24"/>
        </w:rPr>
        <w:t xml:space="preserve">, </w:t>
      </w:r>
      <w:r w:rsidR="009F22B7" w:rsidRPr="009F22B7">
        <w:rPr>
          <w:i w:val="0"/>
          <w:sz w:val="24"/>
          <w:szCs w:val="24"/>
          <w:highlight w:val="cyan"/>
        </w:rPr>
        <w:t>mismo que fue puesto a la vista parcialmente, sin embargo, a continuación se describe su contenido en su totalidad:</w:t>
      </w:r>
      <w:r w:rsidR="009F22B7">
        <w:rPr>
          <w:i w:val="0"/>
          <w:sz w:val="24"/>
          <w:szCs w:val="24"/>
        </w:rPr>
        <w:t xml:space="preserve">  </w:t>
      </w:r>
    </w:p>
    <w:p w14:paraId="5408CA20" w14:textId="0AEB30F8" w:rsidR="003B688D" w:rsidRPr="00495DA8" w:rsidRDefault="003B688D" w:rsidP="001E37F6">
      <w:pPr>
        <w:pStyle w:val="Citas"/>
        <w:numPr>
          <w:ilvl w:val="0"/>
          <w:numId w:val="2"/>
        </w:numPr>
        <w:ind w:right="0"/>
        <w:rPr>
          <w:b/>
          <w:bCs/>
          <w:i w:val="0"/>
          <w:sz w:val="24"/>
          <w:szCs w:val="24"/>
        </w:rPr>
      </w:pPr>
      <w:r>
        <w:rPr>
          <w:b/>
          <w:bCs/>
          <w:i w:val="0"/>
          <w:sz w:val="24"/>
          <w:szCs w:val="24"/>
        </w:rPr>
        <w:t>“</w:t>
      </w:r>
      <w:r w:rsidR="00C36382">
        <w:rPr>
          <w:b/>
          <w:bCs/>
          <w:i w:val="0"/>
          <w:sz w:val="24"/>
          <w:szCs w:val="24"/>
        </w:rPr>
        <w:t xml:space="preserve">informe justificado 7485.pdf”: </w:t>
      </w:r>
      <w:r w:rsidR="00C36382">
        <w:rPr>
          <w:i w:val="0"/>
          <w:sz w:val="24"/>
          <w:szCs w:val="24"/>
        </w:rPr>
        <w:t xml:space="preserve">Oficio número </w:t>
      </w:r>
      <w:r w:rsidR="001E5905">
        <w:rPr>
          <w:b/>
          <w:bCs/>
          <w:i w:val="0"/>
          <w:sz w:val="24"/>
          <w:szCs w:val="24"/>
        </w:rPr>
        <w:t xml:space="preserve">CCT/UT/1599/2024 </w:t>
      </w:r>
      <w:r w:rsidR="001E5905">
        <w:rPr>
          <w:i w:val="0"/>
          <w:sz w:val="24"/>
          <w:szCs w:val="24"/>
        </w:rPr>
        <w:t xml:space="preserve">signado por el titular de la unidad de transparencia, dirigido al comisionado presidente, de fecha dieciséis de diciembre de dos mil veinticuatro, en términos generales refiere que el medio de impugnación le fue turnado a la coordinación de informática, solicitando el sobreseimiento por modificar respuesta y quedarse sin materia, en términos del artículo 192 fracciones III y V de la Ley de Transparencia local. </w:t>
      </w:r>
    </w:p>
    <w:p w14:paraId="325A3C78" w14:textId="77777777" w:rsidR="00495DA8" w:rsidRDefault="00495DA8" w:rsidP="00495DA8">
      <w:pPr>
        <w:pStyle w:val="Citas"/>
        <w:ind w:left="720" w:right="0"/>
        <w:rPr>
          <w:b/>
          <w:bCs/>
          <w:i w:val="0"/>
          <w:sz w:val="24"/>
          <w:szCs w:val="24"/>
        </w:rPr>
      </w:pPr>
    </w:p>
    <w:p w14:paraId="4C310D83" w14:textId="738FB6F1" w:rsidR="00C36382" w:rsidRPr="001E5905" w:rsidRDefault="00495DA8" w:rsidP="001E37F6">
      <w:pPr>
        <w:pStyle w:val="Citas"/>
        <w:numPr>
          <w:ilvl w:val="0"/>
          <w:numId w:val="2"/>
        </w:numPr>
        <w:ind w:right="0"/>
        <w:rPr>
          <w:b/>
          <w:bCs/>
          <w:i w:val="0"/>
          <w:sz w:val="24"/>
          <w:szCs w:val="24"/>
        </w:rPr>
      </w:pPr>
      <w:r>
        <w:rPr>
          <w:b/>
          <w:bCs/>
          <w:i w:val="0"/>
          <w:noProof/>
          <w:sz w:val="24"/>
          <w:szCs w:val="24"/>
          <w:lang w:eastAsia="es-MX"/>
        </w:rPr>
        <mc:AlternateContent>
          <mc:Choice Requires="wps">
            <w:drawing>
              <wp:anchor distT="0" distB="0" distL="114300" distR="114300" simplePos="0" relativeHeight="251678720" behindDoc="0" locked="0" layoutInCell="1" allowOverlap="1" wp14:anchorId="6B6A390E" wp14:editId="03AE2F3A">
                <wp:simplePos x="0" y="0"/>
                <wp:positionH relativeFrom="column">
                  <wp:posOffset>-140335</wp:posOffset>
                </wp:positionH>
                <wp:positionV relativeFrom="paragraph">
                  <wp:posOffset>1231265</wp:posOffset>
                </wp:positionV>
                <wp:extent cx="6235700" cy="2724150"/>
                <wp:effectExtent l="0" t="0" r="31750" b="19050"/>
                <wp:wrapNone/>
                <wp:docPr id="887023084" name="Straight Connector 3"/>
                <wp:cNvGraphicFramePr/>
                <a:graphic xmlns:a="http://schemas.openxmlformats.org/drawingml/2006/main">
                  <a:graphicData uri="http://schemas.microsoft.com/office/word/2010/wordprocessingShape">
                    <wps:wsp>
                      <wps:cNvCnPr/>
                      <wps:spPr>
                        <a:xfrm>
                          <a:off x="0" y="0"/>
                          <a:ext cx="6235700" cy="272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87E444"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05pt,96.95pt" to="479.9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" strokecolor="#5b9bd5 [3204]" strokeweight=".5pt">
                <v:stroke joinstyle="miter"/>
              </v:line>
            </w:pict>
          </mc:Fallback>
        </mc:AlternateContent>
      </w:r>
      <w:r w:rsidR="00C36382">
        <w:rPr>
          <w:b/>
          <w:bCs/>
          <w:i w:val="0"/>
          <w:sz w:val="24"/>
          <w:szCs w:val="24"/>
        </w:rPr>
        <w:t>“RESPUESTA CI.pdf”</w:t>
      </w:r>
      <w:r w:rsidR="001E5905">
        <w:rPr>
          <w:b/>
          <w:bCs/>
          <w:i w:val="0"/>
          <w:sz w:val="24"/>
          <w:szCs w:val="24"/>
        </w:rPr>
        <w:t xml:space="preserve">: </w:t>
      </w:r>
      <w:r w:rsidR="001E5905">
        <w:rPr>
          <w:i w:val="0"/>
          <w:sz w:val="24"/>
          <w:szCs w:val="24"/>
        </w:rPr>
        <w:t xml:space="preserve">Oficio número </w:t>
      </w:r>
      <w:r w:rsidR="001E5905">
        <w:rPr>
          <w:b/>
          <w:bCs/>
          <w:i w:val="0"/>
          <w:sz w:val="24"/>
          <w:szCs w:val="24"/>
        </w:rPr>
        <w:t xml:space="preserve">22000005000000S/1105/2024 </w:t>
      </w:r>
      <w:r w:rsidR="001E5905">
        <w:rPr>
          <w:i w:val="0"/>
          <w:sz w:val="24"/>
          <w:szCs w:val="24"/>
        </w:rPr>
        <w:t>signado por el coordinador de informática, dirigido al titular de la coordinación informática, de fecha doce de diciembre de dos mil veinticuatro, adjunta el siguiente anexo:</w:t>
      </w:r>
    </w:p>
    <w:p w14:paraId="7AE4CB33" w14:textId="49BDEA77" w:rsidR="001E5905" w:rsidRDefault="00B3405C" w:rsidP="001E5905">
      <w:pPr>
        <w:pStyle w:val="Citas"/>
        <w:ind w:right="0"/>
        <w:rPr>
          <w:b/>
          <w:bCs/>
          <w:i w:val="0"/>
          <w:sz w:val="24"/>
          <w:szCs w:val="24"/>
        </w:rPr>
      </w:pPr>
      <w:r>
        <w:rPr>
          <w:b/>
          <w:bCs/>
          <w:i w:val="0"/>
          <w:noProof/>
          <w:sz w:val="24"/>
          <w:szCs w:val="24"/>
          <w:lang w:eastAsia="es-MX"/>
        </w:rPr>
        <w:lastRenderedPageBreak/>
        <w:drawing>
          <wp:anchor distT="0" distB="0" distL="114300" distR="114300" simplePos="0" relativeHeight="251675648" behindDoc="0" locked="0" layoutInCell="1" allowOverlap="1" wp14:anchorId="0409A67A" wp14:editId="5CCAD7CA">
            <wp:simplePos x="0" y="0"/>
            <wp:positionH relativeFrom="page">
              <wp:posOffset>1280160</wp:posOffset>
            </wp:positionH>
            <wp:positionV relativeFrom="paragraph">
              <wp:posOffset>70697</wp:posOffset>
            </wp:positionV>
            <wp:extent cx="4834890" cy="5611707"/>
            <wp:effectExtent l="19050" t="19050" r="22860" b="27305"/>
            <wp:wrapThrough wrapText="bothSides">
              <wp:wrapPolygon edited="0">
                <wp:start x="-85" y="-73"/>
                <wp:lineTo x="-85" y="21632"/>
                <wp:lineTo x="21617" y="21632"/>
                <wp:lineTo x="21617" y="-73"/>
                <wp:lineTo x="-85" y="-73"/>
              </wp:wrapPolygon>
            </wp:wrapThrough>
            <wp:docPr id="1586545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890" cy="56117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07B6C5" w14:textId="16E23B6A" w:rsidR="001E5905" w:rsidRDefault="001E5905" w:rsidP="001E5905">
      <w:pPr>
        <w:pStyle w:val="Citas"/>
        <w:ind w:right="0"/>
        <w:rPr>
          <w:b/>
          <w:bCs/>
          <w:i w:val="0"/>
          <w:sz w:val="24"/>
          <w:szCs w:val="24"/>
        </w:rPr>
      </w:pPr>
    </w:p>
    <w:p w14:paraId="419F6F80" w14:textId="77777777" w:rsidR="001E5905" w:rsidRDefault="001E5905" w:rsidP="001E5905">
      <w:pPr>
        <w:pStyle w:val="Citas"/>
        <w:ind w:right="0"/>
        <w:rPr>
          <w:b/>
          <w:bCs/>
          <w:i w:val="0"/>
          <w:sz w:val="24"/>
          <w:szCs w:val="24"/>
        </w:rPr>
      </w:pPr>
    </w:p>
    <w:p w14:paraId="403C6ABD" w14:textId="77777777" w:rsidR="001E5905" w:rsidRDefault="001E5905" w:rsidP="001E5905">
      <w:pPr>
        <w:pStyle w:val="Citas"/>
        <w:ind w:right="0"/>
        <w:rPr>
          <w:b/>
          <w:bCs/>
          <w:i w:val="0"/>
          <w:sz w:val="24"/>
          <w:szCs w:val="24"/>
        </w:rPr>
      </w:pPr>
    </w:p>
    <w:p w14:paraId="35065968" w14:textId="77777777" w:rsidR="001E5905" w:rsidRDefault="001E5905" w:rsidP="001E5905">
      <w:pPr>
        <w:pStyle w:val="Citas"/>
        <w:ind w:right="0"/>
        <w:rPr>
          <w:b/>
          <w:bCs/>
          <w:i w:val="0"/>
          <w:sz w:val="24"/>
          <w:szCs w:val="24"/>
        </w:rPr>
      </w:pPr>
    </w:p>
    <w:p w14:paraId="63C3CF07" w14:textId="77777777" w:rsidR="001E5905" w:rsidRDefault="001E5905" w:rsidP="001E5905">
      <w:pPr>
        <w:pStyle w:val="Citas"/>
        <w:ind w:right="0"/>
        <w:rPr>
          <w:b/>
          <w:bCs/>
          <w:i w:val="0"/>
          <w:sz w:val="24"/>
          <w:szCs w:val="24"/>
        </w:rPr>
      </w:pPr>
    </w:p>
    <w:p w14:paraId="5A31F8D8" w14:textId="77777777" w:rsidR="001E5905" w:rsidRDefault="001E5905" w:rsidP="001E5905">
      <w:pPr>
        <w:pStyle w:val="Citas"/>
        <w:ind w:right="0"/>
        <w:rPr>
          <w:b/>
          <w:bCs/>
          <w:i w:val="0"/>
          <w:sz w:val="24"/>
          <w:szCs w:val="24"/>
        </w:rPr>
      </w:pPr>
    </w:p>
    <w:p w14:paraId="6DF31AD3" w14:textId="77777777" w:rsidR="001E5905" w:rsidRPr="003B688D" w:rsidRDefault="001E5905" w:rsidP="001E5905">
      <w:pPr>
        <w:pStyle w:val="Citas"/>
        <w:ind w:right="0"/>
        <w:rPr>
          <w:b/>
          <w:bCs/>
          <w:i w:val="0"/>
          <w:sz w:val="24"/>
          <w:szCs w:val="24"/>
        </w:rPr>
      </w:pPr>
    </w:p>
    <w:p w14:paraId="3252658E" w14:textId="77777777" w:rsidR="00B50751" w:rsidRDefault="00B50751" w:rsidP="009B17B1">
      <w:pPr>
        <w:pStyle w:val="Citas"/>
        <w:ind w:left="0" w:right="0"/>
        <w:rPr>
          <w:i w:val="0"/>
          <w:sz w:val="24"/>
          <w:szCs w:val="24"/>
        </w:rPr>
      </w:pPr>
    </w:p>
    <w:p w14:paraId="26D9A86C" w14:textId="77777777" w:rsidR="001E5905" w:rsidRDefault="001E5905" w:rsidP="009B17B1">
      <w:pPr>
        <w:pStyle w:val="Citas"/>
        <w:ind w:left="0" w:right="0"/>
        <w:rPr>
          <w:i w:val="0"/>
          <w:sz w:val="24"/>
          <w:szCs w:val="24"/>
          <w:lang w:val="es-ES"/>
        </w:rPr>
      </w:pPr>
    </w:p>
    <w:p w14:paraId="48D431A4" w14:textId="77777777" w:rsidR="001E5905" w:rsidRDefault="001E5905" w:rsidP="009B17B1">
      <w:pPr>
        <w:pStyle w:val="Citas"/>
        <w:ind w:left="0" w:right="0"/>
        <w:rPr>
          <w:i w:val="0"/>
          <w:sz w:val="24"/>
          <w:szCs w:val="24"/>
          <w:lang w:val="es-ES"/>
        </w:rPr>
      </w:pPr>
    </w:p>
    <w:p w14:paraId="6CEFBDED" w14:textId="77777777" w:rsidR="001E5905" w:rsidRDefault="001E5905" w:rsidP="009B17B1">
      <w:pPr>
        <w:pStyle w:val="Citas"/>
        <w:ind w:left="0" w:right="0"/>
        <w:rPr>
          <w:i w:val="0"/>
          <w:sz w:val="24"/>
          <w:szCs w:val="24"/>
          <w:lang w:val="es-ES"/>
        </w:rPr>
      </w:pPr>
    </w:p>
    <w:p w14:paraId="6468773B" w14:textId="77777777" w:rsidR="0000725D" w:rsidRDefault="0000725D" w:rsidP="0000725D">
      <w:pPr>
        <w:pStyle w:val="Citas"/>
        <w:ind w:left="720" w:right="0"/>
        <w:rPr>
          <w:b/>
          <w:bCs/>
          <w:i w:val="0"/>
          <w:sz w:val="24"/>
          <w:szCs w:val="24"/>
          <w:highlight w:val="cyan"/>
          <w:lang w:val="es-ES"/>
        </w:rPr>
      </w:pPr>
    </w:p>
    <w:p w14:paraId="6EF94895" w14:textId="6682C740" w:rsidR="00A05E8E" w:rsidRPr="00A05E8E" w:rsidRDefault="00B3405C" w:rsidP="001E37F6">
      <w:pPr>
        <w:pStyle w:val="Citas"/>
        <w:numPr>
          <w:ilvl w:val="0"/>
          <w:numId w:val="2"/>
        </w:numPr>
        <w:ind w:right="0"/>
        <w:rPr>
          <w:b/>
          <w:bCs/>
          <w:i w:val="0"/>
          <w:sz w:val="24"/>
          <w:szCs w:val="24"/>
          <w:highlight w:val="cyan"/>
          <w:lang w:val="es-ES"/>
        </w:rPr>
      </w:pPr>
      <w:r w:rsidRPr="00A05E8E">
        <w:rPr>
          <w:b/>
          <w:bCs/>
          <w:i w:val="0"/>
          <w:sz w:val="24"/>
          <w:szCs w:val="24"/>
          <w:highlight w:val="cyan"/>
          <w:lang w:val="es-ES"/>
        </w:rPr>
        <w:t xml:space="preserve">“ANEXO 1.zip”: </w:t>
      </w:r>
      <w:r w:rsidR="0000725D" w:rsidRPr="00A05E8E">
        <w:rPr>
          <w:i w:val="0"/>
          <w:sz w:val="24"/>
          <w:szCs w:val="24"/>
          <w:highlight w:val="cyan"/>
          <w:lang w:val="es-ES"/>
        </w:rPr>
        <w:t xml:space="preserve">A su vez compila el documento </w:t>
      </w:r>
      <w:r w:rsidR="00A05E8E" w:rsidRPr="00A05E8E">
        <w:rPr>
          <w:i w:val="0"/>
          <w:sz w:val="24"/>
          <w:szCs w:val="24"/>
          <w:highlight w:val="cyan"/>
          <w:lang w:val="es-ES"/>
        </w:rPr>
        <w:t>“</w:t>
      </w:r>
      <w:r w:rsidR="00A05E8E" w:rsidRPr="00A05E8E">
        <w:rPr>
          <w:b/>
          <w:bCs/>
          <w:i w:val="0"/>
          <w:sz w:val="24"/>
          <w:szCs w:val="24"/>
          <w:highlight w:val="cyan"/>
          <w:lang w:val="es-ES"/>
        </w:rPr>
        <w:t>ECO</w:t>
      </w:r>
      <w:proofErr w:type="gramStart"/>
      <w:r w:rsidR="00A05E8E" w:rsidRPr="00A05E8E">
        <w:rPr>
          <w:b/>
          <w:bCs/>
          <w:i w:val="0"/>
          <w:sz w:val="24"/>
          <w:szCs w:val="24"/>
          <w:highlight w:val="cyan"/>
          <w:lang w:val="es-ES"/>
        </w:rPr>
        <w:t>,MARCA,MODELO,PLACA.xlsx</w:t>
      </w:r>
      <w:proofErr w:type="gramEnd"/>
      <w:r w:rsidR="00A05E8E" w:rsidRPr="00A05E8E">
        <w:rPr>
          <w:b/>
          <w:bCs/>
          <w:i w:val="0"/>
          <w:sz w:val="24"/>
          <w:szCs w:val="24"/>
          <w:highlight w:val="cyan"/>
          <w:lang w:val="es-ES"/>
        </w:rPr>
        <w:t>”</w:t>
      </w:r>
      <w:r w:rsidR="00A05E8E">
        <w:rPr>
          <w:b/>
          <w:bCs/>
          <w:i w:val="0"/>
          <w:sz w:val="24"/>
          <w:szCs w:val="24"/>
          <w:highlight w:val="cyan"/>
          <w:lang w:val="es-ES"/>
        </w:rPr>
        <w:t xml:space="preserve"> </w:t>
      </w:r>
      <w:r w:rsidR="00A05E8E">
        <w:rPr>
          <w:i w:val="0"/>
          <w:sz w:val="24"/>
          <w:szCs w:val="24"/>
          <w:highlight w:val="cyan"/>
          <w:lang w:val="es-ES"/>
        </w:rPr>
        <w:t xml:space="preserve">consistente en una base de datos que refleja número de placas, número económico, marca y modelos de los vehículos registrados ante el Centro de Control y Gestión de la Operación del Transporte Público del Estado de México. </w:t>
      </w:r>
    </w:p>
    <w:p w14:paraId="6DDF62BC" w14:textId="281D22B6" w:rsidR="00B3405C" w:rsidRPr="00B3405C" w:rsidRDefault="00B3405C" w:rsidP="001E37F6">
      <w:pPr>
        <w:pStyle w:val="Citas"/>
        <w:numPr>
          <w:ilvl w:val="0"/>
          <w:numId w:val="2"/>
        </w:numPr>
        <w:ind w:right="0"/>
        <w:rPr>
          <w:b/>
          <w:bCs/>
          <w:i w:val="0"/>
          <w:sz w:val="24"/>
          <w:szCs w:val="24"/>
          <w:highlight w:val="cyan"/>
          <w:lang w:val="es-ES"/>
        </w:rPr>
      </w:pPr>
      <w:r w:rsidRPr="00B3405C">
        <w:rPr>
          <w:b/>
          <w:bCs/>
          <w:i w:val="0"/>
          <w:sz w:val="24"/>
          <w:szCs w:val="24"/>
          <w:highlight w:val="cyan"/>
          <w:lang w:val="es-ES"/>
        </w:rPr>
        <w:lastRenderedPageBreak/>
        <w:t xml:space="preserve">“ANEXO 2.zip”: </w:t>
      </w:r>
      <w:r w:rsidRPr="00B3405C">
        <w:rPr>
          <w:i w:val="0"/>
          <w:sz w:val="24"/>
          <w:szCs w:val="24"/>
          <w:highlight w:val="cyan"/>
          <w:lang w:val="es-ES"/>
        </w:rPr>
        <w:t>Compila lo siguiente:</w:t>
      </w:r>
    </w:p>
    <w:p w14:paraId="4C7AFC20" w14:textId="52BEB65F" w:rsidR="00B3405C" w:rsidRDefault="00B3405C" w:rsidP="001E37F6">
      <w:pPr>
        <w:pStyle w:val="Citas"/>
        <w:numPr>
          <w:ilvl w:val="0"/>
          <w:numId w:val="10"/>
        </w:numPr>
        <w:ind w:right="0"/>
        <w:rPr>
          <w:b/>
          <w:bCs/>
          <w:i w:val="0"/>
          <w:sz w:val="24"/>
          <w:szCs w:val="24"/>
          <w:highlight w:val="cyan"/>
          <w:lang w:val="es-ES"/>
        </w:rPr>
      </w:pPr>
      <w:r w:rsidRPr="00B3405C">
        <w:rPr>
          <w:b/>
          <w:bCs/>
          <w:i w:val="0"/>
          <w:sz w:val="24"/>
          <w:szCs w:val="24"/>
          <w:highlight w:val="cyan"/>
          <w:lang w:val="es-ES"/>
        </w:rPr>
        <w:t>“1”</w:t>
      </w:r>
      <w:r>
        <w:rPr>
          <w:b/>
          <w:bCs/>
          <w:i w:val="0"/>
          <w:sz w:val="24"/>
          <w:szCs w:val="24"/>
          <w:highlight w:val="cyan"/>
          <w:lang w:val="es-ES"/>
        </w:rPr>
        <w:t>:</w:t>
      </w:r>
      <w:r w:rsidR="00BD6AB5">
        <w:rPr>
          <w:b/>
          <w:bCs/>
          <w:i w:val="0"/>
          <w:sz w:val="24"/>
          <w:szCs w:val="24"/>
          <w:highlight w:val="cyan"/>
          <w:lang w:val="es-ES"/>
        </w:rPr>
        <w:t xml:space="preserve"> </w:t>
      </w:r>
      <w:r w:rsidR="00BD6AB5">
        <w:rPr>
          <w:i w:val="0"/>
          <w:sz w:val="24"/>
          <w:szCs w:val="24"/>
          <w:highlight w:val="cyan"/>
          <w:lang w:val="es-ES"/>
        </w:rPr>
        <w:t xml:space="preserve">Oficio número </w:t>
      </w:r>
      <w:r w:rsidR="00BD6AB5">
        <w:rPr>
          <w:b/>
          <w:bCs/>
          <w:i w:val="0"/>
          <w:sz w:val="24"/>
          <w:szCs w:val="24"/>
          <w:highlight w:val="cyan"/>
          <w:lang w:val="es-ES"/>
        </w:rPr>
        <w:t xml:space="preserve">22000005000000S/040/2021 </w:t>
      </w:r>
      <w:r w:rsidR="00BD6AB5">
        <w:rPr>
          <w:i w:val="0"/>
          <w:sz w:val="24"/>
          <w:szCs w:val="24"/>
          <w:highlight w:val="cyan"/>
          <w:lang w:val="es-ES"/>
        </w:rPr>
        <w:t xml:space="preserve">signado por el coordinador de informática y dirigido al vocal ejecutivo del Instituto de Transporte del Estado de México, de fecha veintiocho de enero de dos mil veintiuno, en lo medular refiere que una persona moral determinada ha concluido la fase de conexión al Centro de Control y Gestión de la Operación del Transporte Público. </w:t>
      </w:r>
    </w:p>
    <w:p w14:paraId="3BD0351F" w14:textId="61FE21DE" w:rsidR="00BD6AB5" w:rsidRPr="00BD6AB5" w:rsidRDefault="00B3405C" w:rsidP="001E37F6">
      <w:pPr>
        <w:pStyle w:val="Citas"/>
        <w:numPr>
          <w:ilvl w:val="0"/>
          <w:numId w:val="10"/>
        </w:numPr>
        <w:ind w:right="0"/>
        <w:rPr>
          <w:b/>
          <w:bCs/>
          <w:i w:val="0"/>
          <w:sz w:val="24"/>
          <w:szCs w:val="24"/>
          <w:highlight w:val="cyan"/>
          <w:lang w:val="es-ES"/>
        </w:rPr>
      </w:pPr>
      <w:r w:rsidRPr="00BD6AB5">
        <w:rPr>
          <w:b/>
          <w:bCs/>
          <w:i w:val="0"/>
          <w:sz w:val="24"/>
          <w:szCs w:val="24"/>
          <w:highlight w:val="cyan"/>
          <w:lang w:val="es-ES"/>
        </w:rPr>
        <w:t>“2”:</w:t>
      </w:r>
      <w:r w:rsidR="00BD6AB5" w:rsidRPr="00BD6AB5">
        <w:rPr>
          <w:b/>
          <w:bCs/>
          <w:i w:val="0"/>
          <w:sz w:val="24"/>
          <w:szCs w:val="24"/>
          <w:highlight w:val="cyan"/>
          <w:lang w:val="es-ES"/>
        </w:rPr>
        <w:t xml:space="preserve"> </w:t>
      </w:r>
      <w:r w:rsidR="00BD6AB5" w:rsidRPr="00BD6AB5">
        <w:rPr>
          <w:i w:val="0"/>
          <w:sz w:val="24"/>
          <w:szCs w:val="24"/>
          <w:highlight w:val="cyan"/>
          <w:lang w:val="es-ES"/>
        </w:rPr>
        <w:t xml:space="preserve">Oficio número </w:t>
      </w:r>
      <w:r w:rsidR="00BD6AB5" w:rsidRPr="00BD6AB5">
        <w:rPr>
          <w:b/>
          <w:bCs/>
          <w:i w:val="0"/>
          <w:sz w:val="24"/>
          <w:szCs w:val="24"/>
          <w:highlight w:val="cyan"/>
          <w:lang w:val="es-ES"/>
        </w:rPr>
        <w:t xml:space="preserve">22000005000000S/273/2019 </w:t>
      </w:r>
      <w:r w:rsidR="00BD6AB5" w:rsidRPr="00BD6AB5">
        <w:rPr>
          <w:i w:val="0"/>
          <w:sz w:val="24"/>
          <w:szCs w:val="24"/>
          <w:highlight w:val="cyan"/>
          <w:lang w:val="es-ES"/>
        </w:rPr>
        <w:t>signado por el coordinador de informática, dirigido al vocal ejecutivo del Instituto de Transporte del Estado de México, de fecha ocho de agosto de dos mil diecinueve, en lo medular refiere que una persona moral determinada ha concluido la fase de conexión al Centro de Control y Gestión de la Operación del Transporte Público.</w:t>
      </w:r>
    </w:p>
    <w:p w14:paraId="712ED79D" w14:textId="0C084562" w:rsidR="00B3405C" w:rsidRDefault="00B3405C" w:rsidP="001E37F6">
      <w:pPr>
        <w:pStyle w:val="Citas"/>
        <w:numPr>
          <w:ilvl w:val="0"/>
          <w:numId w:val="10"/>
        </w:numPr>
        <w:ind w:right="0"/>
        <w:rPr>
          <w:b/>
          <w:bCs/>
          <w:i w:val="0"/>
          <w:sz w:val="24"/>
          <w:szCs w:val="24"/>
          <w:highlight w:val="cyan"/>
          <w:lang w:val="es-ES"/>
        </w:rPr>
      </w:pPr>
      <w:r>
        <w:rPr>
          <w:b/>
          <w:bCs/>
          <w:i w:val="0"/>
          <w:sz w:val="24"/>
          <w:szCs w:val="24"/>
          <w:highlight w:val="cyan"/>
          <w:lang w:val="es-ES"/>
        </w:rPr>
        <w:t>“3”:</w:t>
      </w:r>
      <w:r w:rsidR="00BD6AB5">
        <w:rPr>
          <w:b/>
          <w:bCs/>
          <w:i w:val="0"/>
          <w:sz w:val="24"/>
          <w:szCs w:val="24"/>
          <w:highlight w:val="cyan"/>
          <w:lang w:val="es-ES"/>
        </w:rPr>
        <w:t xml:space="preserve"> </w:t>
      </w:r>
      <w:r w:rsidR="00BD6AB5">
        <w:rPr>
          <w:i w:val="0"/>
          <w:sz w:val="24"/>
          <w:szCs w:val="24"/>
          <w:highlight w:val="cyan"/>
          <w:lang w:val="es-ES"/>
        </w:rPr>
        <w:t xml:space="preserve">Oficio número </w:t>
      </w:r>
      <w:r w:rsidR="00BD6AB5">
        <w:rPr>
          <w:b/>
          <w:bCs/>
          <w:i w:val="0"/>
          <w:sz w:val="24"/>
          <w:szCs w:val="24"/>
          <w:highlight w:val="cyan"/>
          <w:lang w:val="es-ES"/>
        </w:rPr>
        <w:t xml:space="preserve">220B01010000000/267/2020 </w:t>
      </w:r>
      <w:r w:rsidR="00BD6AB5">
        <w:rPr>
          <w:i w:val="0"/>
          <w:sz w:val="24"/>
          <w:szCs w:val="24"/>
          <w:highlight w:val="cyan"/>
          <w:lang w:val="es-ES"/>
        </w:rPr>
        <w:t xml:space="preserve">signado por el vocal ejecutivo, dirigido al coordinador de informática, de fecha quince de junio de dos mil veinte, en lo medular refiere que dos personas morales determinadas han concluido la fase de integración al sistema de atención a llamadas de emergencia. </w:t>
      </w:r>
    </w:p>
    <w:p w14:paraId="6C3D26D0" w14:textId="70E96156" w:rsidR="00B3405C" w:rsidRDefault="00B3405C" w:rsidP="001E37F6">
      <w:pPr>
        <w:pStyle w:val="Citas"/>
        <w:numPr>
          <w:ilvl w:val="0"/>
          <w:numId w:val="10"/>
        </w:numPr>
        <w:ind w:right="0"/>
        <w:rPr>
          <w:b/>
          <w:bCs/>
          <w:i w:val="0"/>
          <w:sz w:val="24"/>
          <w:szCs w:val="24"/>
          <w:highlight w:val="cyan"/>
          <w:lang w:val="es-ES"/>
        </w:rPr>
      </w:pPr>
      <w:r>
        <w:rPr>
          <w:b/>
          <w:bCs/>
          <w:i w:val="0"/>
          <w:sz w:val="24"/>
          <w:szCs w:val="24"/>
          <w:highlight w:val="cyan"/>
          <w:lang w:val="es-ES"/>
        </w:rPr>
        <w:t>“4”:</w:t>
      </w:r>
      <w:r w:rsidR="00BD6AB5">
        <w:rPr>
          <w:b/>
          <w:bCs/>
          <w:i w:val="0"/>
          <w:sz w:val="24"/>
          <w:szCs w:val="24"/>
          <w:highlight w:val="cyan"/>
          <w:lang w:val="es-ES"/>
        </w:rPr>
        <w:t xml:space="preserve"> </w:t>
      </w:r>
      <w:r w:rsidR="00BD6AB5">
        <w:rPr>
          <w:i w:val="0"/>
          <w:sz w:val="24"/>
          <w:szCs w:val="24"/>
          <w:highlight w:val="cyan"/>
          <w:lang w:val="es-ES"/>
        </w:rPr>
        <w:t xml:space="preserve">Oficio número </w:t>
      </w:r>
      <w:r w:rsidR="00BD6AB5">
        <w:rPr>
          <w:b/>
          <w:bCs/>
          <w:i w:val="0"/>
          <w:sz w:val="24"/>
          <w:szCs w:val="24"/>
          <w:highlight w:val="cyan"/>
          <w:lang w:val="es-ES"/>
        </w:rPr>
        <w:t xml:space="preserve">223B00000/00040/2019 </w:t>
      </w:r>
      <w:r w:rsidR="00BD6AB5">
        <w:rPr>
          <w:i w:val="0"/>
          <w:sz w:val="24"/>
          <w:szCs w:val="24"/>
          <w:highlight w:val="cyan"/>
          <w:lang w:val="es-ES"/>
        </w:rPr>
        <w:t xml:space="preserve">signado por el vocal ejecutivo, dirigido al representante legal de persona moral determinada, de fecha veintinueve de enero de dos mil diecinueve, en términos generales le </w:t>
      </w:r>
      <w:r w:rsidR="00BD6AB5">
        <w:rPr>
          <w:i w:val="0"/>
          <w:sz w:val="24"/>
          <w:szCs w:val="24"/>
          <w:highlight w:val="cyan"/>
          <w:lang w:val="es-ES"/>
        </w:rPr>
        <w:lastRenderedPageBreak/>
        <w:t xml:space="preserve">comunican diversas obligaciones relacionadas con las normas técnicas aplicables. </w:t>
      </w:r>
    </w:p>
    <w:p w14:paraId="4E2D2F17" w14:textId="1391AD46" w:rsidR="0098468C" w:rsidRPr="0098468C" w:rsidRDefault="00B3405C" w:rsidP="001E37F6">
      <w:pPr>
        <w:pStyle w:val="Citas"/>
        <w:numPr>
          <w:ilvl w:val="0"/>
          <w:numId w:val="10"/>
        </w:numPr>
        <w:ind w:right="0"/>
        <w:rPr>
          <w:b/>
          <w:bCs/>
          <w:i w:val="0"/>
          <w:sz w:val="24"/>
          <w:szCs w:val="24"/>
          <w:highlight w:val="cyan"/>
          <w:lang w:val="es-ES"/>
        </w:rPr>
      </w:pPr>
      <w:r w:rsidRPr="0098468C">
        <w:rPr>
          <w:b/>
          <w:bCs/>
          <w:i w:val="0"/>
          <w:sz w:val="24"/>
          <w:szCs w:val="24"/>
          <w:highlight w:val="cyan"/>
          <w:lang w:val="es-ES"/>
        </w:rPr>
        <w:t>“5”:</w:t>
      </w:r>
      <w:r w:rsidR="00BD6AB5" w:rsidRPr="0098468C">
        <w:rPr>
          <w:b/>
          <w:bCs/>
          <w:i w:val="0"/>
          <w:sz w:val="24"/>
          <w:szCs w:val="24"/>
          <w:highlight w:val="cyan"/>
          <w:lang w:val="es-ES"/>
        </w:rPr>
        <w:t xml:space="preserve"> </w:t>
      </w:r>
      <w:r w:rsidR="00BD6AB5" w:rsidRPr="0098468C">
        <w:rPr>
          <w:i w:val="0"/>
          <w:sz w:val="24"/>
          <w:szCs w:val="24"/>
          <w:highlight w:val="cyan"/>
          <w:lang w:val="es-ES"/>
        </w:rPr>
        <w:t xml:space="preserve">Oficio número </w:t>
      </w:r>
      <w:r w:rsidR="0098468C" w:rsidRPr="0098468C">
        <w:rPr>
          <w:b/>
          <w:bCs/>
          <w:i w:val="0"/>
          <w:sz w:val="24"/>
          <w:szCs w:val="24"/>
          <w:highlight w:val="cyan"/>
          <w:lang w:val="es-ES"/>
        </w:rPr>
        <w:t xml:space="preserve">22000005000000S/153/2019 </w:t>
      </w:r>
      <w:r w:rsidR="0098468C" w:rsidRPr="0098468C">
        <w:rPr>
          <w:i w:val="0"/>
          <w:sz w:val="24"/>
          <w:szCs w:val="24"/>
          <w:highlight w:val="cyan"/>
          <w:lang w:val="es-ES"/>
        </w:rPr>
        <w:t>signado por el coordinador de informática, dirigido al vocal ejecutivo de transporte del Estado de México, de fecha veintisiete de mayo de dos mil veinte, en lo medular refiere que una persona moral determinada ha concluido la fase de conexión al Centro de Control y Gestión de la Operación del Transporte Público.</w:t>
      </w:r>
    </w:p>
    <w:p w14:paraId="3EE65E88" w14:textId="07C23987" w:rsidR="00B3405C" w:rsidRDefault="00B3405C" w:rsidP="001E37F6">
      <w:pPr>
        <w:pStyle w:val="Citas"/>
        <w:numPr>
          <w:ilvl w:val="0"/>
          <w:numId w:val="10"/>
        </w:numPr>
        <w:ind w:right="0"/>
        <w:rPr>
          <w:b/>
          <w:bCs/>
          <w:i w:val="0"/>
          <w:sz w:val="24"/>
          <w:szCs w:val="24"/>
          <w:highlight w:val="cyan"/>
          <w:lang w:val="es-ES"/>
        </w:rPr>
      </w:pPr>
      <w:r>
        <w:rPr>
          <w:b/>
          <w:bCs/>
          <w:i w:val="0"/>
          <w:sz w:val="24"/>
          <w:szCs w:val="24"/>
          <w:highlight w:val="cyan"/>
          <w:lang w:val="es-ES"/>
        </w:rPr>
        <w:t>“6”:</w:t>
      </w:r>
      <w:r w:rsidR="0098468C">
        <w:rPr>
          <w:b/>
          <w:bCs/>
          <w:i w:val="0"/>
          <w:sz w:val="24"/>
          <w:szCs w:val="24"/>
          <w:highlight w:val="cyan"/>
          <w:lang w:val="es-ES"/>
        </w:rPr>
        <w:t xml:space="preserve"> </w:t>
      </w:r>
      <w:r w:rsidR="0098468C">
        <w:rPr>
          <w:i w:val="0"/>
          <w:sz w:val="24"/>
          <w:szCs w:val="24"/>
          <w:highlight w:val="cyan"/>
          <w:lang w:val="es-ES"/>
        </w:rPr>
        <w:t xml:space="preserve">Oficio número </w:t>
      </w:r>
      <w:r w:rsidR="0098468C">
        <w:rPr>
          <w:b/>
          <w:bCs/>
          <w:i w:val="0"/>
          <w:sz w:val="24"/>
          <w:szCs w:val="24"/>
          <w:highlight w:val="cyan"/>
          <w:lang w:val="es-ES"/>
        </w:rPr>
        <w:t xml:space="preserve">220B01010000000/0961/2019 </w:t>
      </w:r>
      <w:r w:rsidR="0098468C">
        <w:rPr>
          <w:i w:val="0"/>
          <w:sz w:val="24"/>
          <w:szCs w:val="24"/>
          <w:highlight w:val="cyan"/>
          <w:lang w:val="es-ES"/>
        </w:rPr>
        <w:t xml:space="preserve">signado por el vocal ejecutivo, dirigido al coordinador de informática, de fecha veintiocho de noviembre de dos mil diecinueve, en términos generales requiere que dos personas morales sean registradas como proveedores ante la Secretaría de Movilidad. </w:t>
      </w:r>
    </w:p>
    <w:p w14:paraId="27459A14" w14:textId="6A438466" w:rsidR="0098468C" w:rsidRPr="0098468C" w:rsidRDefault="00B3405C" w:rsidP="001E37F6">
      <w:pPr>
        <w:pStyle w:val="Citas"/>
        <w:numPr>
          <w:ilvl w:val="0"/>
          <w:numId w:val="10"/>
        </w:numPr>
        <w:ind w:right="0"/>
        <w:rPr>
          <w:b/>
          <w:bCs/>
          <w:i w:val="0"/>
          <w:sz w:val="24"/>
          <w:szCs w:val="24"/>
          <w:highlight w:val="cyan"/>
          <w:lang w:val="es-ES"/>
        </w:rPr>
      </w:pPr>
      <w:r w:rsidRPr="0098468C">
        <w:rPr>
          <w:b/>
          <w:bCs/>
          <w:i w:val="0"/>
          <w:sz w:val="24"/>
          <w:szCs w:val="24"/>
          <w:highlight w:val="cyan"/>
          <w:lang w:val="es-ES"/>
        </w:rPr>
        <w:t>“7”:</w:t>
      </w:r>
      <w:r w:rsidR="0098468C" w:rsidRPr="0098468C">
        <w:rPr>
          <w:b/>
          <w:bCs/>
          <w:i w:val="0"/>
          <w:sz w:val="24"/>
          <w:szCs w:val="24"/>
          <w:highlight w:val="cyan"/>
          <w:lang w:val="es-ES"/>
        </w:rPr>
        <w:t xml:space="preserve"> </w:t>
      </w:r>
      <w:r w:rsidR="0098468C" w:rsidRPr="0098468C">
        <w:rPr>
          <w:i w:val="0"/>
          <w:sz w:val="24"/>
          <w:szCs w:val="24"/>
          <w:highlight w:val="cyan"/>
          <w:lang w:val="es-ES"/>
        </w:rPr>
        <w:t xml:space="preserve">Oficio número </w:t>
      </w:r>
      <w:r w:rsidR="0098468C" w:rsidRPr="0098468C">
        <w:rPr>
          <w:b/>
          <w:bCs/>
          <w:i w:val="0"/>
          <w:sz w:val="24"/>
          <w:szCs w:val="24"/>
          <w:highlight w:val="cyan"/>
          <w:lang w:val="es-ES"/>
        </w:rPr>
        <w:t xml:space="preserve">22000005000000S/191/2021 </w:t>
      </w:r>
      <w:r w:rsidR="0098468C" w:rsidRPr="0098468C">
        <w:rPr>
          <w:i w:val="0"/>
          <w:sz w:val="24"/>
          <w:szCs w:val="24"/>
          <w:highlight w:val="cyan"/>
          <w:lang w:val="es-ES"/>
        </w:rPr>
        <w:t xml:space="preserve">signado por el coordinador de informática, dirigido al vocal ejecutivo del Instituto de Transporte del Estado de México, de fecha </w:t>
      </w:r>
      <w:proofErr w:type="spellStart"/>
      <w:r w:rsidR="0098468C" w:rsidRPr="0098468C">
        <w:rPr>
          <w:i w:val="0"/>
          <w:sz w:val="24"/>
          <w:szCs w:val="24"/>
          <w:highlight w:val="cyan"/>
          <w:lang w:val="es-ES"/>
        </w:rPr>
        <w:t>veintidos</w:t>
      </w:r>
      <w:proofErr w:type="spellEnd"/>
      <w:r w:rsidR="0098468C" w:rsidRPr="0098468C">
        <w:rPr>
          <w:i w:val="0"/>
          <w:sz w:val="24"/>
          <w:szCs w:val="24"/>
          <w:highlight w:val="cyan"/>
          <w:lang w:val="es-ES"/>
        </w:rPr>
        <w:t xml:space="preserve"> de abril de dos mil veintiuno, en lo medular refiere que una persona moral determinada ha concluido la fase de conexión al Centro de Control y Gestión de la Operación del Transporte Público.</w:t>
      </w:r>
    </w:p>
    <w:p w14:paraId="153E1421" w14:textId="54733DE5" w:rsidR="0098468C" w:rsidRPr="0098468C" w:rsidRDefault="00B3405C" w:rsidP="001E37F6">
      <w:pPr>
        <w:pStyle w:val="Citas"/>
        <w:numPr>
          <w:ilvl w:val="0"/>
          <w:numId w:val="10"/>
        </w:numPr>
        <w:ind w:right="0"/>
        <w:rPr>
          <w:b/>
          <w:bCs/>
          <w:i w:val="0"/>
          <w:sz w:val="24"/>
          <w:szCs w:val="24"/>
          <w:highlight w:val="cyan"/>
          <w:lang w:val="es-ES"/>
        </w:rPr>
      </w:pPr>
      <w:r w:rsidRPr="0098468C">
        <w:rPr>
          <w:b/>
          <w:bCs/>
          <w:i w:val="0"/>
          <w:sz w:val="24"/>
          <w:szCs w:val="24"/>
          <w:highlight w:val="cyan"/>
          <w:lang w:val="es-ES"/>
        </w:rPr>
        <w:t>“8”:</w:t>
      </w:r>
      <w:r w:rsidR="0098468C" w:rsidRPr="0098468C">
        <w:rPr>
          <w:b/>
          <w:bCs/>
          <w:i w:val="0"/>
          <w:sz w:val="24"/>
          <w:szCs w:val="24"/>
          <w:highlight w:val="cyan"/>
          <w:lang w:val="es-ES"/>
        </w:rPr>
        <w:t xml:space="preserve"> </w:t>
      </w:r>
      <w:r w:rsidR="0098468C" w:rsidRPr="0098468C">
        <w:rPr>
          <w:i w:val="0"/>
          <w:sz w:val="24"/>
          <w:szCs w:val="24"/>
          <w:highlight w:val="cyan"/>
          <w:lang w:val="es-ES"/>
        </w:rPr>
        <w:t xml:space="preserve">Oficio número </w:t>
      </w:r>
      <w:r w:rsidR="0098468C" w:rsidRPr="0098468C">
        <w:rPr>
          <w:b/>
          <w:bCs/>
          <w:i w:val="0"/>
          <w:sz w:val="24"/>
          <w:szCs w:val="24"/>
          <w:highlight w:val="cyan"/>
          <w:lang w:val="es-ES"/>
        </w:rPr>
        <w:t xml:space="preserve">220B01010000000/245/2020 </w:t>
      </w:r>
      <w:r w:rsidR="0098468C" w:rsidRPr="0098468C">
        <w:rPr>
          <w:i w:val="0"/>
          <w:sz w:val="24"/>
          <w:szCs w:val="24"/>
          <w:highlight w:val="cyan"/>
          <w:lang w:val="es-ES"/>
        </w:rPr>
        <w:t xml:space="preserve">signado por el vocal ejecutivo, dirigido al coordinador de informática, de fecha catorce de mayo de dos mil veinte, en lo medular refiere que dos personas morales </w:t>
      </w:r>
      <w:r w:rsidR="0098468C" w:rsidRPr="0098468C">
        <w:rPr>
          <w:i w:val="0"/>
          <w:sz w:val="24"/>
          <w:szCs w:val="24"/>
          <w:highlight w:val="cyan"/>
          <w:lang w:val="es-ES"/>
        </w:rPr>
        <w:lastRenderedPageBreak/>
        <w:t>determinadas han concluido la fase de integración al sistema de atención a llamadas de emergencia.</w:t>
      </w:r>
    </w:p>
    <w:p w14:paraId="200E1AD1" w14:textId="5392D220" w:rsidR="0098468C" w:rsidRPr="0098468C" w:rsidRDefault="00BD6AB5" w:rsidP="001E37F6">
      <w:pPr>
        <w:pStyle w:val="Citas"/>
        <w:numPr>
          <w:ilvl w:val="0"/>
          <w:numId w:val="10"/>
        </w:numPr>
        <w:ind w:right="0"/>
        <w:rPr>
          <w:b/>
          <w:bCs/>
          <w:i w:val="0"/>
          <w:sz w:val="24"/>
          <w:szCs w:val="24"/>
          <w:highlight w:val="cyan"/>
          <w:lang w:val="es-ES"/>
        </w:rPr>
      </w:pPr>
      <w:r w:rsidRPr="0098468C">
        <w:rPr>
          <w:b/>
          <w:bCs/>
          <w:i w:val="0"/>
          <w:sz w:val="24"/>
          <w:szCs w:val="24"/>
          <w:highlight w:val="cyan"/>
          <w:lang w:val="es-ES"/>
        </w:rPr>
        <w:t>“9”:</w:t>
      </w:r>
      <w:r w:rsidR="0098468C" w:rsidRPr="0098468C">
        <w:rPr>
          <w:b/>
          <w:bCs/>
          <w:i w:val="0"/>
          <w:sz w:val="24"/>
          <w:szCs w:val="24"/>
          <w:highlight w:val="cyan"/>
          <w:lang w:val="es-ES"/>
        </w:rPr>
        <w:t xml:space="preserve"> </w:t>
      </w:r>
      <w:r w:rsidR="0098468C" w:rsidRPr="0098468C">
        <w:rPr>
          <w:i w:val="0"/>
          <w:sz w:val="24"/>
          <w:szCs w:val="24"/>
          <w:highlight w:val="cyan"/>
          <w:lang w:val="es-ES"/>
        </w:rPr>
        <w:t xml:space="preserve">Oficio número </w:t>
      </w:r>
      <w:r w:rsidR="0098468C" w:rsidRPr="0098468C">
        <w:rPr>
          <w:b/>
          <w:bCs/>
          <w:i w:val="0"/>
          <w:sz w:val="24"/>
          <w:szCs w:val="24"/>
          <w:highlight w:val="cyan"/>
          <w:lang w:val="es-ES"/>
        </w:rPr>
        <w:t xml:space="preserve">22000005000000S/033/2021 </w:t>
      </w:r>
      <w:r w:rsidR="0098468C" w:rsidRPr="0098468C">
        <w:rPr>
          <w:i w:val="0"/>
          <w:sz w:val="24"/>
          <w:szCs w:val="24"/>
          <w:highlight w:val="cyan"/>
          <w:lang w:val="es-ES"/>
        </w:rPr>
        <w:t>signado por el coordinador de informática, dirigido al vocal ejecutivo del Instituto de Transporte del Estado de México, de fecha veintidós de enero de dos mil veintiuno, en lo medular refiere que una persona moral determinada ha concluido la fase de conexión al Centro de Control y Gestión de la Operación del Transporte Público.</w:t>
      </w:r>
    </w:p>
    <w:p w14:paraId="297EFBFF" w14:textId="66CD88F7" w:rsidR="0098468C" w:rsidRPr="0098468C" w:rsidRDefault="00BD6AB5" w:rsidP="001E37F6">
      <w:pPr>
        <w:pStyle w:val="Citas"/>
        <w:numPr>
          <w:ilvl w:val="0"/>
          <w:numId w:val="10"/>
        </w:numPr>
        <w:ind w:right="0"/>
        <w:rPr>
          <w:b/>
          <w:bCs/>
          <w:i w:val="0"/>
          <w:sz w:val="24"/>
          <w:szCs w:val="24"/>
          <w:highlight w:val="cyan"/>
          <w:lang w:val="es-ES"/>
        </w:rPr>
      </w:pPr>
      <w:r w:rsidRPr="0098468C">
        <w:rPr>
          <w:b/>
          <w:bCs/>
          <w:i w:val="0"/>
          <w:sz w:val="24"/>
          <w:szCs w:val="24"/>
          <w:highlight w:val="cyan"/>
          <w:lang w:val="es-ES"/>
        </w:rPr>
        <w:t>“10”:</w:t>
      </w:r>
      <w:r w:rsidR="0098468C" w:rsidRPr="0098468C">
        <w:rPr>
          <w:b/>
          <w:bCs/>
          <w:i w:val="0"/>
          <w:sz w:val="24"/>
          <w:szCs w:val="24"/>
          <w:highlight w:val="cyan"/>
          <w:lang w:val="es-ES"/>
        </w:rPr>
        <w:t xml:space="preserve"> </w:t>
      </w:r>
      <w:r w:rsidR="0098468C" w:rsidRPr="0098468C">
        <w:rPr>
          <w:i w:val="0"/>
          <w:sz w:val="24"/>
          <w:szCs w:val="24"/>
          <w:highlight w:val="cyan"/>
          <w:lang w:val="es-ES"/>
        </w:rPr>
        <w:t xml:space="preserve">Oficio número </w:t>
      </w:r>
      <w:r w:rsidR="0098468C" w:rsidRPr="0098468C">
        <w:rPr>
          <w:b/>
          <w:bCs/>
          <w:i w:val="0"/>
          <w:sz w:val="24"/>
          <w:szCs w:val="24"/>
          <w:highlight w:val="cyan"/>
          <w:lang w:val="es-ES"/>
        </w:rPr>
        <w:t xml:space="preserve">22000005000000S/346/2020 </w:t>
      </w:r>
      <w:r w:rsidR="0098468C" w:rsidRPr="0098468C">
        <w:rPr>
          <w:i w:val="0"/>
          <w:sz w:val="24"/>
          <w:szCs w:val="24"/>
          <w:highlight w:val="cyan"/>
          <w:lang w:val="es-ES"/>
        </w:rPr>
        <w:t>signado por el coordinador de informática, dirigido al vocal ejecutivo del Instituto del Transporte del Estado de México, de fecha dieciocho de diciembre de dos mil veinte, en lo medular refiere que una persona moral determinada ha concluido la fase de conexión al Centro de Control y Gestión de la Operación del Transporte Público.</w:t>
      </w:r>
    </w:p>
    <w:p w14:paraId="45505BB1" w14:textId="704310B6" w:rsidR="00D457D5" w:rsidRPr="00D457D5" w:rsidRDefault="00BD6AB5" w:rsidP="001E37F6">
      <w:pPr>
        <w:pStyle w:val="Citas"/>
        <w:numPr>
          <w:ilvl w:val="0"/>
          <w:numId w:val="10"/>
        </w:numPr>
        <w:ind w:right="0"/>
        <w:rPr>
          <w:b/>
          <w:bCs/>
          <w:i w:val="0"/>
          <w:sz w:val="24"/>
          <w:szCs w:val="24"/>
          <w:highlight w:val="cyan"/>
          <w:lang w:val="es-ES"/>
        </w:rPr>
      </w:pPr>
      <w:r w:rsidRPr="00D457D5">
        <w:rPr>
          <w:b/>
          <w:bCs/>
          <w:i w:val="0"/>
          <w:sz w:val="24"/>
          <w:szCs w:val="24"/>
          <w:highlight w:val="cyan"/>
          <w:lang w:val="es-ES"/>
        </w:rPr>
        <w:t>“11”:</w:t>
      </w:r>
      <w:r w:rsidR="0098468C" w:rsidRPr="00D457D5">
        <w:rPr>
          <w:b/>
          <w:bCs/>
          <w:i w:val="0"/>
          <w:sz w:val="24"/>
          <w:szCs w:val="24"/>
          <w:highlight w:val="cyan"/>
          <w:lang w:val="es-ES"/>
        </w:rPr>
        <w:t xml:space="preserve"> </w:t>
      </w:r>
      <w:r w:rsidR="00D457D5" w:rsidRPr="00D457D5">
        <w:rPr>
          <w:i w:val="0"/>
          <w:sz w:val="24"/>
          <w:szCs w:val="24"/>
          <w:highlight w:val="cyan"/>
          <w:lang w:val="es-ES"/>
        </w:rPr>
        <w:t xml:space="preserve">Oficio número </w:t>
      </w:r>
      <w:r w:rsidR="00D457D5" w:rsidRPr="00D457D5">
        <w:rPr>
          <w:b/>
          <w:bCs/>
          <w:i w:val="0"/>
          <w:sz w:val="24"/>
          <w:szCs w:val="24"/>
          <w:highlight w:val="cyan"/>
          <w:lang w:val="es-ES"/>
        </w:rPr>
        <w:t xml:space="preserve">220B01010000000/196/2020 </w:t>
      </w:r>
      <w:r w:rsidR="00D457D5" w:rsidRPr="00D457D5">
        <w:rPr>
          <w:i w:val="0"/>
          <w:sz w:val="24"/>
          <w:szCs w:val="24"/>
          <w:highlight w:val="cyan"/>
          <w:lang w:val="es-ES"/>
        </w:rPr>
        <w:t>signado por el vocal ejecutivo, dirigido al coordinador de informática, de fecha dieciocho de marzo de dos mil veinte, en lo medular refiere que una persona moral determinada ha concluido la fase de integración al sistema de atención a llamadas de emergencia.</w:t>
      </w:r>
    </w:p>
    <w:p w14:paraId="6F0DF2D7" w14:textId="4B4D6886" w:rsidR="00D457D5" w:rsidRPr="00D457D5" w:rsidRDefault="00BD6AB5" w:rsidP="001E37F6">
      <w:pPr>
        <w:pStyle w:val="Citas"/>
        <w:numPr>
          <w:ilvl w:val="0"/>
          <w:numId w:val="10"/>
        </w:numPr>
        <w:ind w:right="0"/>
        <w:rPr>
          <w:b/>
          <w:bCs/>
          <w:i w:val="0"/>
          <w:sz w:val="24"/>
          <w:szCs w:val="24"/>
          <w:highlight w:val="cyan"/>
          <w:lang w:val="es-ES"/>
        </w:rPr>
      </w:pPr>
      <w:r w:rsidRPr="00D457D5">
        <w:rPr>
          <w:b/>
          <w:bCs/>
          <w:i w:val="0"/>
          <w:sz w:val="24"/>
          <w:szCs w:val="24"/>
          <w:highlight w:val="cyan"/>
          <w:lang w:val="es-ES"/>
        </w:rPr>
        <w:t>“12”:</w:t>
      </w:r>
      <w:r w:rsidR="00D457D5" w:rsidRPr="00D457D5">
        <w:rPr>
          <w:b/>
          <w:bCs/>
          <w:i w:val="0"/>
          <w:sz w:val="24"/>
          <w:szCs w:val="24"/>
          <w:highlight w:val="cyan"/>
          <w:lang w:val="es-ES"/>
        </w:rPr>
        <w:t xml:space="preserve"> </w:t>
      </w:r>
      <w:r w:rsidR="00D457D5" w:rsidRPr="00D457D5">
        <w:rPr>
          <w:i w:val="0"/>
          <w:sz w:val="24"/>
          <w:szCs w:val="24"/>
          <w:highlight w:val="cyan"/>
          <w:lang w:val="es-ES"/>
        </w:rPr>
        <w:t xml:space="preserve">Oficio número </w:t>
      </w:r>
      <w:r w:rsidR="00D457D5" w:rsidRPr="00D457D5">
        <w:rPr>
          <w:b/>
          <w:bCs/>
          <w:i w:val="0"/>
          <w:sz w:val="24"/>
          <w:szCs w:val="24"/>
          <w:highlight w:val="cyan"/>
          <w:lang w:val="es-ES"/>
        </w:rPr>
        <w:t xml:space="preserve">22000005000000S/33/2020 </w:t>
      </w:r>
      <w:r w:rsidR="00D457D5" w:rsidRPr="00D457D5">
        <w:rPr>
          <w:i w:val="0"/>
          <w:sz w:val="24"/>
          <w:szCs w:val="24"/>
          <w:highlight w:val="cyan"/>
          <w:lang w:val="es-ES"/>
        </w:rPr>
        <w:t xml:space="preserve">signado por el coordinador de informática, dirigido al vocal ejecutivo, de fecha veintinueve de enero de dos mil veinte, en lo medular refiere que una </w:t>
      </w:r>
      <w:r w:rsidR="00D457D5" w:rsidRPr="00D457D5">
        <w:rPr>
          <w:i w:val="0"/>
          <w:sz w:val="24"/>
          <w:szCs w:val="24"/>
          <w:highlight w:val="cyan"/>
          <w:lang w:val="es-ES"/>
        </w:rPr>
        <w:lastRenderedPageBreak/>
        <w:t>persona moral determinada ha concluido la fase de conexión al Centro de Control y Gestión de la Operación del Transporte Público.</w:t>
      </w:r>
    </w:p>
    <w:p w14:paraId="3746C0A1" w14:textId="7B8160FC" w:rsidR="00D457D5" w:rsidRPr="00D457D5" w:rsidRDefault="00BD6AB5" w:rsidP="001E37F6">
      <w:pPr>
        <w:pStyle w:val="Citas"/>
        <w:numPr>
          <w:ilvl w:val="0"/>
          <w:numId w:val="10"/>
        </w:numPr>
        <w:ind w:right="0"/>
        <w:rPr>
          <w:b/>
          <w:bCs/>
          <w:i w:val="0"/>
          <w:sz w:val="24"/>
          <w:szCs w:val="24"/>
          <w:highlight w:val="cyan"/>
          <w:lang w:val="es-ES"/>
        </w:rPr>
      </w:pPr>
      <w:r w:rsidRPr="00D457D5">
        <w:rPr>
          <w:b/>
          <w:bCs/>
          <w:i w:val="0"/>
          <w:sz w:val="24"/>
          <w:szCs w:val="24"/>
          <w:highlight w:val="cyan"/>
          <w:lang w:val="es-ES"/>
        </w:rPr>
        <w:t>“13”:</w:t>
      </w:r>
      <w:r w:rsidR="00D457D5" w:rsidRPr="00D457D5">
        <w:rPr>
          <w:b/>
          <w:bCs/>
          <w:i w:val="0"/>
          <w:sz w:val="24"/>
          <w:szCs w:val="24"/>
          <w:highlight w:val="cyan"/>
          <w:lang w:val="es-ES"/>
        </w:rPr>
        <w:t xml:space="preserve"> </w:t>
      </w:r>
      <w:r w:rsidR="00D457D5" w:rsidRPr="00D457D5">
        <w:rPr>
          <w:i w:val="0"/>
          <w:sz w:val="24"/>
          <w:szCs w:val="24"/>
          <w:highlight w:val="cyan"/>
          <w:lang w:val="es-ES"/>
        </w:rPr>
        <w:t xml:space="preserve">Oficio número </w:t>
      </w:r>
      <w:r w:rsidR="00D457D5" w:rsidRPr="00D457D5">
        <w:rPr>
          <w:b/>
          <w:bCs/>
          <w:i w:val="0"/>
          <w:sz w:val="24"/>
          <w:szCs w:val="24"/>
          <w:highlight w:val="cyan"/>
          <w:lang w:val="es-ES"/>
        </w:rPr>
        <w:t xml:space="preserve">22000005000000S/374/2019 </w:t>
      </w:r>
      <w:r w:rsidR="00D457D5" w:rsidRPr="00D457D5">
        <w:rPr>
          <w:i w:val="0"/>
          <w:sz w:val="24"/>
          <w:szCs w:val="24"/>
          <w:highlight w:val="cyan"/>
          <w:lang w:val="es-ES"/>
        </w:rPr>
        <w:t>signado por el coordinador de informática, dirigido al vocal ejecutivo del Instituto de Transporte del Estado de México, de fecha uno de octubre de dos mil diecinueve, en lo medular refiere que una persona moral determinada ha concluido la fase de conexión al Centro de Control y Gestión de la Operación del Transporte Público.</w:t>
      </w:r>
    </w:p>
    <w:p w14:paraId="5C65F77A" w14:textId="3B2147F3" w:rsidR="00D457D5" w:rsidRPr="00D457D5" w:rsidRDefault="00BD6AB5" w:rsidP="001E37F6">
      <w:pPr>
        <w:pStyle w:val="Citas"/>
        <w:numPr>
          <w:ilvl w:val="0"/>
          <w:numId w:val="10"/>
        </w:numPr>
        <w:ind w:right="0"/>
        <w:rPr>
          <w:b/>
          <w:bCs/>
          <w:i w:val="0"/>
          <w:sz w:val="24"/>
          <w:szCs w:val="24"/>
          <w:highlight w:val="cyan"/>
          <w:lang w:val="es-ES"/>
        </w:rPr>
      </w:pPr>
      <w:r w:rsidRPr="00D457D5">
        <w:rPr>
          <w:b/>
          <w:bCs/>
          <w:i w:val="0"/>
          <w:sz w:val="24"/>
          <w:szCs w:val="24"/>
          <w:highlight w:val="cyan"/>
          <w:lang w:val="es-ES"/>
        </w:rPr>
        <w:t>“14”:</w:t>
      </w:r>
      <w:r w:rsidR="00D457D5" w:rsidRPr="00D457D5">
        <w:rPr>
          <w:b/>
          <w:bCs/>
          <w:i w:val="0"/>
          <w:sz w:val="24"/>
          <w:szCs w:val="24"/>
          <w:highlight w:val="cyan"/>
          <w:lang w:val="es-ES"/>
        </w:rPr>
        <w:t xml:space="preserve"> </w:t>
      </w:r>
      <w:r w:rsidR="00D457D5" w:rsidRPr="00D457D5">
        <w:rPr>
          <w:i w:val="0"/>
          <w:sz w:val="24"/>
          <w:szCs w:val="24"/>
          <w:highlight w:val="cyan"/>
          <w:lang w:val="es-ES"/>
        </w:rPr>
        <w:t xml:space="preserve">Oficio número </w:t>
      </w:r>
      <w:r w:rsidR="00D457D5" w:rsidRPr="00D457D5">
        <w:rPr>
          <w:b/>
          <w:bCs/>
          <w:i w:val="0"/>
          <w:sz w:val="24"/>
          <w:szCs w:val="24"/>
          <w:highlight w:val="cyan"/>
          <w:lang w:val="es-ES"/>
        </w:rPr>
        <w:t xml:space="preserve">223B00000/00420/2018 </w:t>
      </w:r>
      <w:r w:rsidR="00D457D5" w:rsidRPr="00D457D5">
        <w:rPr>
          <w:i w:val="0"/>
          <w:sz w:val="24"/>
          <w:szCs w:val="24"/>
          <w:highlight w:val="cyan"/>
          <w:lang w:val="es-ES"/>
        </w:rPr>
        <w:t>signado por el vocal ejecutivo del Instituto de Transporte del Estado de México, dirigido al representante legal de persona moral determinada, de fecha nueve de octubre de dos mil dieciocho, en términos generales le comunican diversas obligaciones relacionadas con las normas técnicas aplicables.</w:t>
      </w:r>
    </w:p>
    <w:p w14:paraId="79A67D44" w14:textId="0410D96C" w:rsidR="00BD6AB5" w:rsidRDefault="00BD6AB5" w:rsidP="001E37F6">
      <w:pPr>
        <w:pStyle w:val="Citas"/>
        <w:numPr>
          <w:ilvl w:val="0"/>
          <w:numId w:val="10"/>
        </w:numPr>
        <w:ind w:right="0"/>
        <w:rPr>
          <w:b/>
          <w:bCs/>
          <w:i w:val="0"/>
          <w:sz w:val="24"/>
          <w:szCs w:val="24"/>
          <w:highlight w:val="cyan"/>
          <w:lang w:val="es-ES"/>
        </w:rPr>
      </w:pPr>
      <w:r>
        <w:rPr>
          <w:b/>
          <w:bCs/>
          <w:i w:val="0"/>
          <w:sz w:val="24"/>
          <w:szCs w:val="24"/>
          <w:highlight w:val="cyan"/>
          <w:lang w:val="es-ES"/>
        </w:rPr>
        <w:t>“15”:</w:t>
      </w:r>
      <w:r w:rsidR="00D457D5">
        <w:rPr>
          <w:b/>
          <w:bCs/>
          <w:i w:val="0"/>
          <w:sz w:val="24"/>
          <w:szCs w:val="24"/>
          <w:highlight w:val="cyan"/>
          <w:lang w:val="es-ES"/>
        </w:rPr>
        <w:t xml:space="preserve"> </w:t>
      </w:r>
      <w:r w:rsidR="00D457D5">
        <w:rPr>
          <w:i w:val="0"/>
          <w:sz w:val="24"/>
          <w:szCs w:val="24"/>
          <w:highlight w:val="cyan"/>
          <w:lang w:val="es-ES"/>
        </w:rPr>
        <w:t xml:space="preserve">Oficio número </w:t>
      </w:r>
      <w:r w:rsidR="00D457D5">
        <w:rPr>
          <w:b/>
          <w:bCs/>
          <w:i w:val="0"/>
          <w:sz w:val="24"/>
          <w:szCs w:val="24"/>
          <w:highlight w:val="cyan"/>
          <w:lang w:val="es-ES"/>
        </w:rPr>
        <w:t xml:space="preserve">220B01010000000/343/2019, </w:t>
      </w:r>
      <w:r w:rsidR="00D457D5">
        <w:rPr>
          <w:i w:val="0"/>
          <w:sz w:val="24"/>
          <w:szCs w:val="24"/>
          <w:highlight w:val="cyan"/>
          <w:lang w:val="es-ES"/>
        </w:rPr>
        <w:t xml:space="preserve">de fecha veintidós de abril de dos mil diecinueve, en términos generales se autoriza a persona física como proveedor para prestar el servicio de video vigilancia, geolocalización y botón de pánico en el Estado de México. </w:t>
      </w:r>
    </w:p>
    <w:p w14:paraId="10C02912" w14:textId="2D5CDB17"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t>“16”:</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número </w:t>
      </w:r>
      <w:r w:rsidR="00B95243" w:rsidRPr="00B95243">
        <w:rPr>
          <w:b/>
          <w:bCs/>
          <w:i w:val="0"/>
          <w:sz w:val="24"/>
          <w:szCs w:val="24"/>
          <w:highlight w:val="cyan"/>
          <w:lang w:val="es-ES"/>
        </w:rPr>
        <w:t xml:space="preserve">22000005000000S/227/2020 </w:t>
      </w:r>
      <w:r w:rsidR="00B95243" w:rsidRPr="00B95243">
        <w:rPr>
          <w:i w:val="0"/>
          <w:sz w:val="24"/>
          <w:szCs w:val="24"/>
          <w:highlight w:val="cyan"/>
          <w:lang w:val="es-ES"/>
        </w:rPr>
        <w:t xml:space="preserve">signado por el coordinador de informática, dirigido al vocal ejecutivo, </w:t>
      </w:r>
      <w:r w:rsidR="00B95243">
        <w:rPr>
          <w:i w:val="0"/>
          <w:sz w:val="24"/>
          <w:szCs w:val="24"/>
          <w:highlight w:val="cyan"/>
          <w:lang w:val="es-ES"/>
        </w:rPr>
        <w:t xml:space="preserve">en lo </w:t>
      </w:r>
      <w:r w:rsidR="00B95243" w:rsidRPr="00B95243">
        <w:rPr>
          <w:i w:val="0"/>
          <w:sz w:val="24"/>
          <w:szCs w:val="24"/>
          <w:highlight w:val="cyan"/>
          <w:lang w:val="es-ES"/>
        </w:rPr>
        <w:t>medular refiere que una persona moral determinada ha concluido la fase de conexión al Centro de Control y Gestión de la Operación del Transporte Público.</w:t>
      </w:r>
    </w:p>
    <w:p w14:paraId="631B3FAC" w14:textId="32390588"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lastRenderedPageBreak/>
        <w:t>“17”:</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número </w:t>
      </w:r>
      <w:r w:rsidR="00B95243" w:rsidRPr="00B95243">
        <w:rPr>
          <w:b/>
          <w:bCs/>
          <w:i w:val="0"/>
          <w:sz w:val="24"/>
          <w:szCs w:val="24"/>
          <w:highlight w:val="cyan"/>
          <w:lang w:val="es-ES"/>
        </w:rPr>
        <w:t xml:space="preserve">220B01010000000/322/2020 </w:t>
      </w:r>
      <w:r w:rsidR="00B95243" w:rsidRPr="00B95243">
        <w:rPr>
          <w:i w:val="0"/>
          <w:sz w:val="24"/>
          <w:szCs w:val="24"/>
          <w:highlight w:val="cyan"/>
          <w:lang w:val="es-ES"/>
        </w:rPr>
        <w:t>signado por el vocal ejecutivo, dirigido al coordinador de informática, de fecha cuatro de agosto de dos mil veinte, en lo medular refiere que dos personas morales determinadas han concluido la fase de integración al sistema de atención a llamadas de emergencia.</w:t>
      </w:r>
    </w:p>
    <w:p w14:paraId="74A7B5A8" w14:textId="2BF6059C"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t>“18”:</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número </w:t>
      </w:r>
      <w:r w:rsidR="00B95243" w:rsidRPr="00B95243">
        <w:rPr>
          <w:b/>
          <w:bCs/>
          <w:i w:val="0"/>
          <w:sz w:val="24"/>
          <w:szCs w:val="24"/>
          <w:highlight w:val="cyan"/>
          <w:lang w:val="es-ES"/>
        </w:rPr>
        <w:t xml:space="preserve">22000005000000S/245/2019 </w:t>
      </w:r>
      <w:r w:rsidR="00B95243" w:rsidRPr="00B95243">
        <w:rPr>
          <w:i w:val="0"/>
          <w:sz w:val="24"/>
          <w:szCs w:val="24"/>
          <w:highlight w:val="cyan"/>
          <w:lang w:val="es-ES"/>
        </w:rPr>
        <w:t>signado por el coordinador de informática, dirigido al vocal ejecutivo del Instituto de Transporte del Estado de México, de fecha veintitrés de julio de dos mil diecinueve, en lo medular refiere que una persona moral determinada ha concluido la fase de conexión al Centro de Control y Gestión de la Operación del Transporte Público.</w:t>
      </w:r>
    </w:p>
    <w:p w14:paraId="39768CA3" w14:textId="777643B9"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t>“19”:</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número </w:t>
      </w:r>
      <w:r w:rsidR="00B95243" w:rsidRPr="00B95243">
        <w:rPr>
          <w:b/>
          <w:bCs/>
          <w:i w:val="0"/>
          <w:sz w:val="24"/>
          <w:szCs w:val="24"/>
          <w:highlight w:val="cyan"/>
          <w:lang w:val="es-ES"/>
        </w:rPr>
        <w:t xml:space="preserve">223B00000/00041/2019 </w:t>
      </w:r>
      <w:r w:rsidR="00B95243" w:rsidRPr="00B95243">
        <w:rPr>
          <w:i w:val="0"/>
          <w:sz w:val="24"/>
          <w:szCs w:val="24"/>
          <w:highlight w:val="cyan"/>
          <w:lang w:val="es-ES"/>
        </w:rPr>
        <w:t>signado por el vocal ejecutivo del Instituto de Transporte del Estado de México, dirigido a representante de persona moral determinada, de fecha veintinueve de enero de dos mil diecinueve, en términos generales le comunican diversas obligaciones relacionadas con las normas técnicas aplicables.</w:t>
      </w:r>
    </w:p>
    <w:p w14:paraId="2CBFC971" w14:textId="46CC686A"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t>“20”:</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número </w:t>
      </w:r>
      <w:r w:rsidR="00B95243" w:rsidRPr="00B95243">
        <w:rPr>
          <w:b/>
          <w:bCs/>
          <w:i w:val="0"/>
          <w:sz w:val="24"/>
          <w:szCs w:val="24"/>
          <w:highlight w:val="cyan"/>
          <w:lang w:val="es-ES"/>
        </w:rPr>
        <w:t xml:space="preserve">22000005000000S/190/2021 </w:t>
      </w:r>
      <w:r w:rsidR="00B95243" w:rsidRPr="00B95243">
        <w:rPr>
          <w:i w:val="0"/>
          <w:sz w:val="24"/>
          <w:szCs w:val="24"/>
          <w:highlight w:val="cyan"/>
          <w:lang w:val="es-ES"/>
        </w:rPr>
        <w:t>signado por el coordinador de informática, dirigido al vocal ejecutivo del Instituto de Transporte del Estado de México, de fecha veintidós de abril de dos mil veintiuno, en lo medular refiere que una persona moral determinada ha concluido la fase de conexión al Centro de Control y Gestión de la Operación del Transporte Público.</w:t>
      </w:r>
    </w:p>
    <w:p w14:paraId="6EB4DDD6" w14:textId="7C8BCC71" w:rsidR="00B95243" w:rsidRPr="00B95243" w:rsidRDefault="00BD6AB5" w:rsidP="001E37F6">
      <w:pPr>
        <w:pStyle w:val="Citas"/>
        <w:numPr>
          <w:ilvl w:val="0"/>
          <w:numId w:val="10"/>
        </w:numPr>
        <w:ind w:right="0"/>
        <w:rPr>
          <w:b/>
          <w:bCs/>
          <w:i w:val="0"/>
          <w:sz w:val="24"/>
          <w:szCs w:val="24"/>
          <w:highlight w:val="cyan"/>
          <w:lang w:val="es-ES"/>
        </w:rPr>
      </w:pPr>
      <w:r w:rsidRPr="00B95243">
        <w:rPr>
          <w:b/>
          <w:bCs/>
          <w:i w:val="0"/>
          <w:sz w:val="24"/>
          <w:szCs w:val="24"/>
          <w:highlight w:val="cyan"/>
          <w:lang w:val="es-ES"/>
        </w:rPr>
        <w:lastRenderedPageBreak/>
        <w:t>“21”:</w:t>
      </w:r>
      <w:r w:rsidR="00B95243" w:rsidRPr="00B95243">
        <w:rPr>
          <w:b/>
          <w:bCs/>
          <w:i w:val="0"/>
          <w:sz w:val="24"/>
          <w:szCs w:val="24"/>
          <w:highlight w:val="cyan"/>
          <w:lang w:val="es-ES"/>
        </w:rPr>
        <w:t xml:space="preserve"> </w:t>
      </w:r>
      <w:r w:rsidR="00B95243" w:rsidRPr="00B95243">
        <w:rPr>
          <w:i w:val="0"/>
          <w:sz w:val="24"/>
          <w:szCs w:val="24"/>
          <w:highlight w:val="cyan"/>
          <w:lang w:val="es-ES"/>
        </w:rPr>
        <w:t xml:space="preserve">Oficio parcialmente ilegible signado por el vocal ejecutivo, dirigido al coordinador de informática, en lo medular refiere que una persona moral determinada ha concluido </w:t>
      </w:r>
      <w:r w:rsidR="00B95243">
        <w:rPr>
          <w:i w:val="0"/>
          <w:sz w:val="24"/>
          <w:szCs w:val="24"/>
          <w:highlight w:val="cyan"/>
          <w:lang w:val="es-ES"/>
        </w:rPr>
        <w:t xml:space="preserve">el procedimiento de integración al sistema de atención de llamadas de emergencia. </w:t>
      </w:r>
    </w:p>
    <w:p w14:paraId="356F6868" w14:textId="60BB7F09" w:rsidR="00BD6AB5" w:rsidRDefault="00BD6AB5" w:rsidP="001E37F6">
      <w:pPr>
        <w:pStyle w:val="Citas"/>
        <w:numPr>
          <w:ilvl w:val="0"/>
          <w:numId w:val="10"/>
        </w:numPr>
        <w:ind w:right="0"/>
        <w:rPr>
          <w:b/>
          <w:bCs/>
          <w:i w:val="0"/>
          <w:sz w:val="24"/>
          <w:szCs w:val="24"/>
          <w:highlight w:val="cyan"/>
          <w:lang w:val="es-ES"/>
        </w:rPr>
      </w:pPr>
      <w:r>
        <w:rPr>
          <w:b/>
          <w:bCs/>
          <w:i w:val="0"/>
          <w:sz w:val="24"/>
          <w:szCs w:val="24"/>
          <w:highlight w:val="cyan"/>
          <w:lang w:val="es-ES"/>
        </w:rPr>
        <w:t>“22”:</w:t>
      </w:r>
      <w:r w:rsidR="00B95243">
        <w:rPr>
          <w:b/>
          <w:bCs/>
          <w:i w:val="0"/>
          <w:sz w:val="24"/>
          <w:szCs w:val="24"/>
          <w:highlight w:val="cyan"/>
          <w:lang w:val="es-ES"/>
        </w:rPr>
        <w:t xml:space="preserve"> </w:t>
      </w:r>
      <w:r w:rsidR="008901C0">
        <w:rPr>
          <w:i w:val="0"/>
          <w:sz w:val="24"/>
          <w:szCs w:val="24"/>
          <w:highlight w:val="cyan"/>
          <w:lang w:val="es-ES"/>
        </w:rPr>
        <w:t xml:space="preserve">Oficio número </w:t>
      </w:r>
      <w:r w:rsidR="008901C0">
        <w:rPr>
          <w:b/>
          <w:bCs/>
          <w:i w:val="0"/>
          <w:sz w:val="24"/>
          <w:szCs w:val="24"/>
          <w:highlight w:val="cyan"/>
          <w:lang w:val="es-ES"/>
        </w:rPr>
        <w:t xml:space="preserve">223B00000/00421/2018 </w:t>
      </w:r>
      <w:r w:rsidR="008901C0">
        <w:rPr>
          <w:i w:val="0"/>
          <w:sz w:val="24"/>
          <w:szCs w:val="24"/>
          <w:highlight w:val="cyan"/>
          <w:lang w:val="es-ES"/>
        </w:rPr>
        <w:t xml:space="preserve">signado por el vocal ejecutivo del Instituto de Transporte del Estado de México, dirigido a la directora general de persona moral determinada, de fecha nueve de octubre de dos mil dieciocho, en términos generales le comunican diversas obligaciones en términos de las normas técnicas aplicables. </w:t>
      </w:r>
    </w:p>
    <w:p w14:paraId="69449387" w14:textId="2322A2C6" w:rsidR="00BD6AB5" w:rsidRDefault="00BD6AB5" w:rsidP="001E37F6">
      <w:pPr>
        <w:pStyle w:val="Citas"/>
        <w:numPr>
          <w:ilvl w:val="0"/>
          <w:numId w:val="10"/>
        </w:numPr>
        <w:ind w:right="0"/>
        <w:rPr>
          <w:b/>
          <w:bCs/>
          <w:i w:val="0"/>
          <w:sz w:val="24"/>
          <w:szCs w:val="24"/>
          <w:highlight w:val="cyan"/>
          <w:lang w:val="es-ES"/>
        </w:rPr>
      </w:pPr>
      <w:r>
        <w:rPr>
          <w:b/>
          <w:bCs/>
          <w:i w:val="0"/>
          <w:sz w:val="24"/>
          <w:szCs w:val="24"/>
          <w:highlight w:val="cyan"/>
          <w:lang w:val="es-ES"/>
        </w:rPr>
        <w:t>“23”:</w:t>
      </w:r>
      <w:r w:rsidR="008901C0">
        <w:rPr>
          <w:b/>
          <w:bCs/>
          <w:i w:val="0"/>
          <w:sz w:val="24"/>
          <w:szCs w:val="24"/>
          <w:highlight w:val="cyan"/>
          <w:lang w:val="es-ES"/>
        </w:rPr>
        <w:t xml:space="preserve"> </w:t>
      </w:r>
      <w:r w:rsidR="008901C0">
        <w:rPr>
          <w:i w:val="0"/>
          <w:sz w:val="24"/>
          <w:szCs w:val="24"/>
          <w:highlight w:val="cyan"/>
          <w:lang w:val="es-ES"/>
        </w:rPr>
        <w:t xml:space="preserve">Oficio número </w:t>
      </w:r>
      <w:r w:rsidR="008901C0">
        <w:rPr>
          <w:b/>
          <w:bCs/>
          <w:i w:val="0"/>
          <w:sz w:val="24"/>
          <w:szCs w:val="24"/>
          <w:highlight w:val="cyan"/>
          <w:lang w:val="es-ES"/>
        </w:rPr>
        <w:t xml:space="preserve">223002000/77/2018 </w:t>
      </w:r>
      <w:r w:rsidR="008901C0">
        <w:rPr>
          <w:i w:val="0"/>
          <w:sz w:val="24"/>
          <w:szCs w:val="24"/>
          <w:highlight w:val="cyan"/>
          <w:lang w:val="es-ES"/>
        </w:rPr>
        <w:t xml:space="preserve">signado por el coordinador de informática, dirigido a una persona moral, de fecha veintiocho de febrero de dos mil dieciocho, en lo medular le comunican autorización como proveedor de video vigilancia, geolocalización y botón de pánico. </w:t>
      </w:r>
    </w:p>
    <w:p w14:paraId="1312418B" w14:textId="78323DA8" w:rsidR="008901C0" w:rsidRPr="008901C0" w:rsidRDefault="00BD6AB5" w:rsidP="001E37F6">
      <w:pPr>
        <w:pStyle w:val="Citas"/>
        <w:numPr>
          <w:ilvl w:val="0"/>
          <w:numId w:val="10"/>
        </w:numPr>
        <w:ind w:right="0"/>
        <w:rPr>
          <w:b/>
          <w:bCs/>
          <w:i w:val="0"/>
          <w:sz w:val="24"/>
          <w:szCs w:val="24"/>
          <w:highlight w:val="cyan"/>
          <w:lang w:val="es-ES"/>
        </w:rPr>
      </w:pPr>
      <w:r w:rsidRPr="008901C0">
        <w:rPr>
          <w:b/>
          <w:bCs/>
          <w:i w:val="0"/>
          <w:sz w:val="24"/>
          <w:szCs w:val="24"/>
          <w:highlight w:val="cyan"/>
          <w:lang w:val="es-ES"/>
        </w:rPr>
        <w:t>“24”:</w:t>
      </w:r>
      <w:r w:rsidR="008901C0" w:rsidRPr="008901C0">
        <w:rPr>
          <w:b/>
          <w:bCs/>
          <w:i w:val="0"/>
          <w:sz w:val="24"/>
          <w:szCs w:val="24"/>
          <w:highlight w:val="cyan"/>
          <w:lang w:val="es-ES"/>
        </w:rPr>
        <w:t xml:space="preserve"> </w:t>
      </w:r>
      <w:r w:rsidR="008901C0" w:rsidRPr="008901C0">
        <w:rPr>
          <w:i w:val="0"/>
          <w:sz w:val="24"/>
          <w:szCs w:val="24"/>
          <w:highlight w:val="cyan"/>
          <w:lang w:val="es-ES"/>
        </w:rPr>
        <w:t xml:space="preserve">Oficio número </w:t>
      </w:r>
      <w:r w:rsidR="008901C0" w:rsidRPr="008901C0">
        <w:rPr>
          <w:b/>
          <w:bCs/>
          <w:i w:val="0"/>
          <w:sz w:val="24"/>
          <w:szCs w:val="24"/>
          <w:highlight w:val="cyan"/>
          <w:lang w:val="es-ES"/>
        </w:rPr>
        <w:t xml:space="preserve">223B00000/00491/2018 </w:t>
      </w:r>
      <w:r w:rsidR="008901C0" w:rsidRPr="008901C0">
        <w:rPr>
          <w:i w:val="0"/>
          <w:sz w:val="24"/>
          <w:szCs w:val="24"/>
          <w:highlight w:val="cyan"/>
          <w:lang w:val="es-ES"/>
        </w:rPr>
        <w:t>signado por el vocal ejecutivo del Instituto de Transporte del Estado de México, dirigido al representante legal de persona moral determinada, de fecha dieciséis de noviembre de dos mil dieciocho, en términos generales le comunican diversas obligaciones en términos de las normas técnicas aplicables.</w:t>
      </w:r>
    </w:p>
    <w:p w14:paraId="504FFA46" w14:textId="0F9C65F0" w:rsidR="001E5905" w:rsidRDefault="001E5905" w:rsidP="009B17B1">
      <w:pPr>
        <w:pStyle w:val="Citas"/>
        <w:ind w:left="0" w:right="0"/>
        <w:rPr>
          <w:i w:val="0"/>
          <w:sz w:val="24"/>
          <w:szCs w:val="24"/>
          <w:lang w:val="es-ES"/>
        </w:rPr>
      </w:pPr>
    </w:p>
    <w:p w14:paraId="4445AB4B" w14:textId="77777777" w:rsidR="008901C0" w:rsidRDefault="009B17B1" w:rsidP="009B17B1">
      <w:pPr>
        <w:pStyle w:val="Citas"/>
        <w:ind w:left="0" w:right="0"/>
        <w:rPr>
          <w:b/>
          <w:bCs/>
          <w:i w:val="0"/>
          <w:sz w:val="24"/>
          <w:szCs w:val="24"/>
          <w:lang w:val="es-ES"/>
        </w:rPr>
      </w:pPr>
      <w:r>
        <w:rPr>
          <w:i w:val="0"/>
          <w:sz w:val="24"/>
          <w:szCs w:val="24"/>
          <w:lang w:val="es-ES"/>
        </w:rPr>
        <w:t xml:space="preserve">De tal forma que, </w:t>
      </w:r>
      <w:r w:rsidR="00AB2F55">
        <w:rPr>
          <w:i w:val="0"/>
          <w:sz w:val="24"/>
          <w:szCs w:val="24"/>
          <w:lang w:val="es-ES"/>
        </w:rPr>
        <w:t xml:space="preserve">mediante informe justificado, </w:t>
      </w:r>
      <w:r w:rsidR="00AB2F55">
        <w:rPr>
          <w:b/>
          <w:bCs/>
          <w:i w:val="0"/>
          <w:sz w:val="24"/>
          <w:szCs w:val="24"/>
          <w:lang w:val="es-ES"/>
        </w:rPr>
        <w:t xml:space="preserve">El Sujeto Obligado </w:t>
      </w:r>
      <w:r w:rsidR="00AB2F55">
        <w:rPr>
          <w:i w:val="0"/>
          <w:sz w:val="24"/>
          <w:szCs w:val="24"/>
          <w:lang w:val="es-ES"/>
        </w:rPr>
        <w:t>no proporcionó información novedosa</w:t>
      </w:r>
      <w:r w:rsidR="00397D20">
        <w:rPr>
          <w:i w:val="0"/>
          <w:sz w:val="24"/>
          <w:szCs w:val="24"/>
          <w:lang w:val="es-ES"/>
        </w:rPr>
        <w:t xml:space="preserve"> encauzada a atender </w:t>
      </w:r>
      <w:r w:rsidR="008901C0" w:rsidRPr="008901C0">
        <w:rPr>
          <w:i w:val="0"/>
          <w:sz w:val="24"/>
          <w:szCs w:val="24"/>
          <w:highlight w:val="cyan"/>
          <w:lang w:val="es-ES"/>
        </w:rPr>
        <w:t xml:space="preserve">el requerimiento identificado con el numeral </w:t>
      </w:r>
      <w:r w:rsidR="008901C0" w:rsidRPr="008901C0">
        <w:rPr>
          <w:b/>
          <w:bCs/>
          <w:i w:val="0"/>
          <w:sz w:val="24"/>
          <w:szCs w:val="24"/>
          <w:highlight w:val="cyan"/>
          <w:lang w:val="es-ES"/>
        </w:rPr>
        <w:t>3.</w:t>
      </w:r>
    </w:p>
    <w:p w14:paraId="420DBB14" w14:textId="2F85708B" w:rsidR="008901C0" w:rsidRDefault="00FC396A" w:rsidP="009B17B1">
      <w:pPr>
        <w:pStyle w:val="Citas"/>
        <w:ind w:left="0" w:right="0"/>
        <w:rPr>
          <w:i w:val="0"/>
          <w:sz w:val="24"/>
          <w:szCs w:val="24"/>
          <w:lang w:val="es-ES"/>
        </w:rPr>
      </w:pPr>
      <w:r w:rsidRPr="00FC396A">
        <w:rPr>
          <w:i w:val="0"/>
          <w:sz w:val="24"/>
          <w:szCs w:val="24"/>
          <w:highlight w:val="cyan"/>
          <w:lang w:val="es-ES"/>
        </w:rPr>
        <w:lastRenderedPageBreak/>
        <w:t xml:space="preserve">En contraste, respecto de los requerimientos identificados con los numerales </w:t>
      </w:r>
      <w:r w:rsidRPr="00FC396A">
        <w:rPr>
          <w:b/>
          <w:bCs/>
          <w:i w:val="0"/>
          <w:sz w:val="24"/>
          <w:szCs w:val="24"/>
          <w:highlight w:val="cyan"/>
          <w:lang w:val="es-ES"/>
        </w:rPr>
        <w:t xml:space="preserve">7, 11 y 12 </w:t>
      </w:r>
      <w:r w:rsidRPr="00FC396A">
        <w:rPr>
          <w:i w:val="0"/>
          <w:sz w:val="24"/>
          <w:szCs w:val="24"/>
          <w:highlight w:val="cyan"/>
          <w:lang w:val="es-ES"/>
        </w:rPr>
        <w:t xml:space="preserve">fueron remitidas dos carpetas </w:t>
      </w:r>
      <w:proofErr w:type="spellStart"/>
      <w:r w:rsidRPr="00FC396A">
        <w:rPr>
          <w:i w:val="0"/>
          <w:sz w:val="24"/>
          <w:szCs w:val="24"/>
          <w:highlight w:val="cyan"/>
          <w:lang w:val="es-ES"/>
        </w:rPr>
        <w:t>zip</w:t>
      </w:r>
      <w:proofErr w:type="spellEnd"/>
      <w:r w:rsidRPr="00FC396A">
        <w:rPr>
          <w:i w:val="0"/>
          <w:sz w:val="24"/>
          <w:szCs w:val="24"/>
          <w:highlight w:val="cyan"/>
          <w:lang w:val="es-ES"/>
        </w:rPr>
        <w:t xml:space="preserve">, que compilan una base de datos y </w:t>
      </w:r>
      <w:r w:rsidRPr="00FC396A">
        <w:rPr>
          <w:b/>
          <w:bCs/>
          <w:i w:val="0"/>
          <w:sz w:val="24"/>
          <w:szCs w:val="24"/>
          <w:highlight w:val="cyan"/>
          <w:lang w:val="es-ES"/>
        </w:rPr>
        <w:t xml:space="preserve">24 -veinticuatro- </w:t>
      </w:r>
      <w:r w:rsidRPr="00FC396A">
        <w:rPr>
          <w:i w:val="0"/>
          <w:sz w:val="24"/>
          <w:szCs w:val="24"/>
          <w:highlight w:val="cyan"/>
          <w:lang w:val="es-ES"/>
        </w:rPr>
        <w:t>oficios, mismos que reflejan los siguientes datos personales:</w:t>
      </w:r>
    </w:p>
    <w:p w14:paraId="7083F3C3" w14:textId="274CD1D6" w:rsidR="006E2369" w:rsidRPr="006E2369" w:rsidRDefault="00FC396A" w:rsidP="001E37F6">
      <w:pPr>
        <w:pStyle w:val="Citas"/>
        <w:numPr>
          <w:ilvl w:val="0"/>
          <w:numId w:val="11"/>
        </w:numPr>
        <w:ind w:right="0"/>
        <w:rPr>
          <w:i w:val="0"/>
          <w:iCs/>
          <w:sz w:val="24"/>
          <w:szCs w:val="24"/>
          <w:highlight w:val="cyan"/>
        </w:rPr>
      </w:pPr>
      <w:r w:rsidRPr="006E2369">
        <w:rPr>
          <w:b/>
          <w:bCs/>
          <w:i w:val="0"/>
          <w:sz w:val="24"/>
          <w:szCs w:val="24"/>
          <w:highlight w:val="green"/>
          <w:lang w:val="es-ES"/>
        </w:rPr>
        <w:t xml:space="preserve">Firma </w:t>
      </w:r>
      <w:r w:rsidR="00BB6C52" w:rsidRPr="006E2369">
        <w:rPr>
          <w:b/>
          <w:bCs/>
          <w:i w:val="0"/>
          <w:sz w:val="24"/>
          <w:szCs w:val="24"/>
          <w:highlight w:val="green"/>
          <w:lang w:val="es-ES"/>
        </w:rPr>
        <w:t>de persona física</w:t>
      </w:r>
      <w:r w:rsidRPr="006E2369">
        <w:rPr>
          <w:b/>
          <w:bCs/>
          <w:i w:val="0"/>
          <w:sz w:val="24"/>
          <w:szCs w:val="24"/>
          <w:highlight w:val="green"/>
          <w:lang w:val="es-ES"/>
        </w:rPr>
        <w:t>:</w:t>
      </w:r>
      <w:r w:rsidRPr="006E2369">
        <w:rPr>
          <w:i w:val="0"/>
          <w:sz w:val="24"/>
          <w:szCs w:val="24"/>
          <w:highlight w:val="green"/>
          <w:lang w:val="es-ES"/>
        </w:rPr>
        <w:t xml:space="preserve"> </w:t>
      </w:r>
      <w:r w:rsidRPr="006E2369">
        <w:rPr>
          <w:i w:val="0"/>
          <w:iCs/>
          <w:sz w:val="24"/>
          <w:szCs w:val="24"/>
          <w:highlight w:val="cyan"/>
        </w:rPr>
        <w:t>Atributo de la personalidad de los individuos, en virtud de que a través de esta se puede identificar a una persona; derivado de que la misma es el conjunto de signos manuscritos propios de cada persona, que de su puño y letra estampa en un documento, con la finalidad de otorgar su aprobación, o bien, para obligarse en el contenido del mismo, dándole así un carácter específico y personalísimo para su emisión, en virtud de lo que se puso frente al individuo y únicamente sirve para acreditar la aprobación del documento o acto que la contenga</w:t>
      </w:r>
      <w:r w:rsidR="006E2369" w:rsidRPr="006E2369">
        <w:rPr>
          <w:i w:val="0"/>
          <w:iCs/>
          <w:sz w:val="24"/>
          <w:szCs w:val="24"/>
          <w:highlight w:val="cyan"/>
        </w:rPr>
        <w:t xml:space="preserve">. </w:t>
      </w:r>
      <w:r w:rsidR="00BB6C52" w:rsidRPr="006E2369">
        <w:rPr>
          <w:i w:val="0"/>
          <w:iCs/>
          <w:sz w:val="24"/>
          <w:szCs w:val="24"/>
          <w:highlight w:val="green"/>
        </w:rPr>
        <w:t>Cabe mencionar que este concepto se refiere a nombre y firmas de ciudadanos, y no a servidores públicos o representantes legales de un tercero que haya celebrado un acto jurídico con algún sujeto obligado.</w:t>
      </w:r>
      <w:r w:rsidR="00BB6C52" w:rsidRPr="006E2369">
        <w:rPr>
          <w:i w:val="0"/>
          <w:iCs/>
          <w:sz w:val="24"/>
          <w:szCs w:val="24"/>
          <w:highlight w:val="cyan"/>
        </w:rPr>
        <w:t xml:space="preserve"> </w:t>
      </w:r>
    </w:p>
    <w:p w14:paraId="01672CED" w14:textId="4EF17FCE" w:rsidR="00FC396A" w:rsidRPr="006E2369" w:rsidRDefault="00BB6C52" w:rsidP="00BB6C52">
      <w:pPr>
        <w:pStyle w:val="Citas"/>
        <w:ind w:left="720" w:right="0"/>
        <w:rPr>
          <w:i w:val="0"/>
          <w:iCs/>
          <w:sz w:val="24"/>
          <w:szCs w:val="24"/>
          <w:highlight w:val="green"/>
        </w:rPr>
      </w:pPr>
      <w:r w:rsidRPr="006E2369">
        <w:rPr>
          <w:i w:val="0"/>
          <w:iCs/>
          <w:sz w:val="24"/>
          <w:szCs w:val="24"/>
          <w:highlight w:val="green"/>
        </w:rPr>
        <w:t xml:space="preserve">Con base en lo referido, el documento </w:t>
      </w:r>
      <w:r w:rsidRPr="006E2369">
        <w:rPr>
          <w:b/>
          <w:bCs/>
          <w:i w:val="0"/>
          <w:sz w:val="24"/>
          <w:szCs w:val="24"/>
          <w:highlight w:val="green"/>
          <w:lang w:val="es-ES"/>
        </w:rPr>
        <w:t xml:space="preserve">“23” </w:t>
      </w:r>
      <w:r w:rsidRPr="006E2369">
        <w:rPr>
          <w:i w:val="0"/>
          <w:sz w:val="24"/>
          <w:szCs w:val="24"/>
          <w:highlight w:val="green"/>
          <w:lang w:val="es-ES"/>
        </w:rPr>
        <w:t xml:space="preserve">inmerso </w:t>
      </w:r>
      <w:r w:rsidR="006E2369" w:rsidRPr="006E2369">
        <w:rPr>
          <w:i w:val="0"/>
          <w:sz w:val="24"/>
          <w:szCs w:val="24"/>
          <w:highlight w:val="green"/>
          <w:lang w:val="es-ES"/>
        </w:rPr>
        <w:t xml:space="preserve">en el archivo </w:t>
      </w:r>
      <w:r w:rsidR="006E2369" w:rsidRPr="006E2369">
        <w:rPr>
          <w:b/>
          <w:bCs/>
          <w:i w:val="0"/>
          <w:sz w:val="24"/>
          <w:szCs w:val="24"/>
          <w:highlight w:val="green"/>
          <w:lang w:val="es-ES"/>
        </w:rPr>
        <w:t xml:space="preserve">“ANEXO 2.zip” </w:t>
      </w:r>
      <w:r w:rsidR="006E2369" w:rsidRPr="006E2369">
        <w:rPr>
          <w:i w:val="0"/>
          <w:sz w:val="24"/>
          <w:szCs w:val="24"/>
          <w:highlight w:val="green"/>
          <w:lang w:val="es-ES"/>
        </w:rPr>
        <w:t>refleja una firma de persona física, respecto de la cual no se advierte si ostenta o no el carácter de representante legal</w:t>
      </w:r>
      <w:r w:rsidR="006E2369">
        <w:rPr>
          <w:i w:val="0"/>
          <w:sz w:val="24"/>
          <w:szCs w:val="24"/>
          <w:highlight w:val="green"/>
          <w:lang w:val="es-ES"/>
        </w:rPr>
        <w:t xml:space="preserve">, imposibilitando su difusión. </w:t>
      </w:r>
    </w:p>
    <w:p w14:paraId="3ACEA0F7" w14:textId="6E177513" w:rsidR="00FC396A" w:rsidRPr="00FC396A" w:rsidRDefault="00FC396A" w:rsidP="001E37F6">
      <w:pPr>
        <w:pStyle w:val="Citas"/>
        <w:numPr>
          <w:ilvl w:val="0"/>
          <w:numId w:val="11"/>
        </w:numPr>
        <w:ind w:right="0"/>
        <w:rPr>
          <w:i w:val="0"/>
          <w:iCs/>
          <w:sz w:val="24"/>
          <w:szCs w:val="24"/>
          <w:highlight w:val="cyan"/>
          <w:lang w:val="es-ES"/>
        </w:rPr>
      </w:pPr>
      <w:r w:rsidRPr="00FC396A">
        <w:rPr>
          <w:b/>
          <w:bCs/>
          <w:i w:val="0"/>
          <w:iCs/>
          <w:noProof/>
          <w:sz w:val="24"/>
          <w:szCs w:val="24"/>
          <w:highlight w:val="cyan"/>
        </w:rPr>
        <w:t>Placa:</w:t>
      </w:r>
      <w:r w:rsidRPr="00FC396A">
        <w:rPr>
          <w:i w:val="0"/>
          <w:iCs/>
          <w:noProof/>
          <w:sz w:val="24"/>
          <w:szCs w:val="24"/>
          <w:highlight w:val="cyan"/>
        </w:rPr>
        <w:t xml:space="preserve"> Registro alfanumerico que usan los vehiculos automotores para su identificación y circulacion legal en todo el territorio mexicano, se estima como dato confidencial cuando el vehiculo </w:t>
      </w:r>
      <w:r w:rsidR="007F73EA">
        <w:rPr>
          <w:i w:val="0"/>
          <w:iCs/>
          <w:noProof/>
          <w:sz w:val="24"/>
          <w:szCs w:val="24"/>
          <w:highlight w:val="cyan"/>
        </w:rPr>
        <w:t>sea propiedad de la</w:t>
      </w:r>
      <w:r w:rsidRPr="00FC396A">
        <w:rPr>
          <w:i w:val="0"/>
          <w:iCs/>
          <w:noProof/>
          <w:sz w:val="24"/>
          <w:szCs w:val="24"/>
          <w:highlight w:val="cyan"/>
        </w:rPr>
        <w:t xml:space="preserve"> esfera privada</w:t>
      </w:r>
      <w:r w:rsidR="00166183">
        <w:rPr>
          <w:i w:val="0"/>
          <w:iCs/>
          <w:noProof/>
          <w:sz w:val="24"/>
          <w:szCs w:val="24"/>
          <w:highlight w:val="cyan"/>
        </w:rPr>
        <w:t xml:space="preserve">, al tener relación directa con el patrimonio e indirecta con el nombre del propietario y referencias del mismo. </w:t>
      </w:r>
    </w:p>
    <w:p w14:paraId="747BAB55" w14:textId="035E9FA2" w:rsidR="00950B19" w:rsidRDefault="00CC06AB" w:rsidP="009B17B1">
      <w:pPr>
        <w:pStyle w:val="Citas"/>
        <w:ind w:left="0" w:right="0"/>
        <w:rPr>
          <w:i w:val="0"/>
          <w:sz w:val="24"/>
          <w:szCs w:val="24"/>
          <w:lang w:val="es-ES"/>
        </w:rPr>
      </w:pPr>
      <w:r>
        <w:rPr>
          <w:i w:val="0"/>
          <w:sz w:val="24"/>
          <w:szCs w:val="24"/>
          <w:lang w:val="es-ES"/>
        </w:rPr>
        <w:lastRenderedPageBreak/>
        <w:t xml:space="preserve">En suma, </w:t>
      </w:r>
      <w:r w:rsidR="00B44B15">
        <w:rPr>
          <w:i w:val="0"/>
          <w:sz w:val="24"/>
          <w:szCs w:val="24"/>
          <w:lang w:val="es-ES"/>
        </w:rPr>
        <w:t>resulta procedente ordenar una búsqueda exhaustiva y razonable, a efecto de hacer entrega, al mayor grado de desagregación, de la siguiente información:</w:t>
      </w:r>
    </w:p>
    <w:p w14:paraId="26AE2C70" w14:textId="77777777" w:rsidR="00B44B15" w:rsidRPr="006D3E53" w:rsidRDefault="00B44B15" w:rsidP="00B44B15">
      <w:pPr>
        <w:spacing w:before="240" w:line="360" w:lineRule="auto"/>
        <w:jc w:val="both"/>
        <w:rPr>
          <w:rFonts w:ascii="Palatino Linotype" w:hAnsi="Palatino Linotype"/>
          <w:b/>
          <w:bCs/>
          <w:sz w:val="24"/>
          <w:szCs w:val="24"/>
        </w:rPr>
      </w:pPr>
      <w:r w:rsidRPr="006D3E53">
        <w:rPr>
          <w:rFonts w:ascii="Palatino Linotype" w:hAnsi="Palatino Linotype"/>
          <w:b/>
          <w:bCs/>
          <w:sz w:val="24"/>
          <w:szCs w:val="24"/>
        </w:rPr>
        <w:t>Del Centro de Control y Gestión con el que cuenta la Secretaría de Movilidad:</w:t>
      </w:r>
    </w:p>
    <w:p w14:paraId="1AF88420" w14:textId="5CDEF9AA" w:rsidR="00950B19" w:rsidRDefault="00B44B15" w:rsidP="001E37F6">
      <w:pPr>
        <w:pStyle w:val="Citas"/>
        <w:numPr>
          <w:ilvl w:val="0"/>
          <w:numId w:val="8"/>
        </w:numPr>
        <w:ind w:right="0"/>
        <w:rPr>
          <w:i w:val="0"/>
          <w:sz w:val="24"/>
          <w:szCs w:val="24"/>
        </w:rPr>
      </w:pPr>
      <w:r>
        <w:rPr>
          <w:i w:val="0"/>
          <w:sz w:val="24"/>
          <w:szCs w:val="24"/>
        </w:rPr>
        <w:t xml:space="preserve">El o los documentos donde conste el nombre del personal responsable, adscrito al veintitrés de octubre de dos mil veinticuatro. </w:t>
      </w:r>
    </w:p>
    <w:p w14:paraId="79F793DA" w14:textId="5757C0A0" w:rsidR="00B44B15" w:rsidRDefault="00B44B15" w:rsidP="001E37F6">
      <w:pPr>
        <w:pStyle w:val="Citas"/>
        <w:numPr>
          <w:ilvl w:val="0"/>
          <w:numId w:val="8"/>
        </w:numPr>
        <w:ind w:right="0"/>
        <w:rPr>
          <w:i w:val="0"/>
          <w:sz w:val="24"/>
          <w:szCs w:val="24"/>
        </w:rPr>
      </w:pPr>
      <w:r>
        <w:rPr>
          <w:i w:val="0"/>
          <w:sz w:val="24"/>
          <w:szCs w:val="24"/>
        </w:rPr>
        <w:t>El o los documentos donde conste el padrón de unidades que tiene registradas, al veintitrés de octubre de dos mil veinticuatro.</w:t>
      </w:r>
    </w:p>
    <w:p w14:paraId="0EDA3641" w14:textId="5D57060A" w:rsidR="00B44B15" w:rsidRDefault="00B44B15" w:rsidP="001E37F6">
      <w:pPr>
        <w:pStyle w:val="Citas"/>
        <w:numPr>
          <w:ilvl w:val="0"/>
          <w:numId w:val="8"/>
        </w:numPr>
        <w:ind w:right="0"/>
        <w:rPr>
          <w:i w:val="0"/>
          <w:sz w:val="24"/>
          <w:szCs w:val="24"/>
        </w:rPr>
      </w:pPr>
      <w:r>
        <w:rPr>
          <w:i w:val="0"/>
          <w:sz w:val="24"/>
          <w:szCs w:val="24"/>
        </w:rPr>
        <w:t xml:space="preserve">El </w:t>
      </w:r>
      <w:r w:rsidRPr="001B0FDB">
        <w:rPr>
          <w:i w:val="0"/>
          <w:sz w:val="24"/>
          <w:szCs w:val="24"/>
          <w:highlight w:val="cyan"/>
        </w:rPr>
        <w:t xml:space="preserve">o los documentos donde consten </w:t>
      </w:r>
      <w:r w:rsidR="001B0FDB" w:rsidRPr="001B0FDB">
        <w:rPr>
          <w:i w:val="0"/>
          <w:sz w:val="24"/>
          <w:szCs w:val="24"/>
          <w:highlight w:val="cyan"/>
        </w:rPr>
        <w:t>el</w:t>
      </w:r>
      <w:r w:rsidRPr="001B0FDB">
        <w:rPr>
          <w:i w:val="0"/>
          <w:sz w:val="24"/>
          <w:szCs w:val="24"/>
          <w:highlight w:val="cyan"/>
        </w:rPr>
        <w:t xml:space="preserve"> número económico, marca, modelo, y ruta a la que pertenece</w:t>
      </w:r>
      <w:r w:rsidR="009723C8" w:rsidRPr="001B0FDB">
        <w:rPr>
          <w:i w:val="0"/>
          <w:sz w:val="24"/>
          <w:szCs w:val="24"/>
          <w:highlight w:val="cyan"/>
        </w:rPr>
        <w:t>n las unidades registradas, al veintitrés de octubre de dos mil veinticuatro.</w:t>
      </w:r>
      <w:r w:rsidR="009723C8">
        <w:rPr>
          <w:i w:val="0"/>
          <w:sz w:val="24"/>
          <w:szCs w:val="24"/>
        </w:rPr>
        <w:t xml:space="preserve"> </w:t>
      </w:r>
    </w:p>
    <w:p w14:paraId="013461A9" w14:textId="5C244BC4" w:rsidR="00C36382" w:rsidRPr="00C36382" w:rsidRDefault="00C36382" w:rsidP="001E37F6">
      <w:pPr>
        <w:pStyle w:val="Prrafodelista"/>
        <w:numPr>
          <w:ilvl w:val="0"/>
          <w:numId w:val="8"/>
        </w:numPr>
        <w:spacing w:line="360" w:lineRule="auto"/>
        <w:jc w:val="both"/>
        <w:rPr>
          <w:rFonts w:ascii="Palatino Linotype" w:hAnsi="Palatino Linotype"/>
        </w:rPr>
      </w:pPr>
      <w:r>
        <w:rPr>
          <w:rFonts w:ascii="Palatino Linotype" w:hAnsi="Palatino Linotype"/>
        </w:rPr>
        <w:t>Oficios</w:t>
      </w:r>
      <w:r w:rsidRPr="00C36382">
        <w:rPr>
          <w:rFonts w:ascii="Palatino Linotype" w:hAnsi="Palatino Linotype"/>
        </w:rPr>
        <w:t xml:space="preserve"> o documentos </w:t>
      </w:r>
      <w:r>
        <w:rPr>
          <w:rFonts w:ascii="Palatino Linotype" w:hAnsi="Palatino Linotype"/>
        </w:rPr>
        <w:t>firmados, dirigidos al</w:t>
      </w:r>
      <w:r w:rsidRPr="00C36382">
        <w:rPr>
          <w:rFonts w:ascii="Palatino Linotype" w:hAnsi="Palatino Linotype"/>
        </w:rPr>
        <w:t xml:space="preserve"> Centro de Control y Gestión de la Secretaría de Movilidad</w:t>
      </w:r>
      <w:r>
        <w:rPr>
          <w:rFonts w:ascii="Palatino Linotype" w:hAnsi="Palatino Linotype"/>
        </w:rPr>
        <w:t xml:space="preserve">, del periodo comprendido del veintitrés de octubre de dos mil veintitrés al veintitrés de octubre de dos mil veinticuatro. </w:t>
      </w:r>
    </w:p>
    <w:p w14:paraId="58FACA75" w14:textId="77777777" w:rsidR="00397D20" w:rsidRDefault="00397D20" w:rsidP="00397D20">
      <w:pPr>
        <w:spacing w:line="360" w:lineRule="auto"/>
        <w:ind w:left="360"/>
        <w:jc w:val="both"/>
        <w:rPr>
          <w:rFonts w:ascii="Palatino Linotype" w:hAnsi="Palatino Linotype" w:cs="Arial"/>
          <w:color w:val="000000"/>
          <w:highlight w:val="cyan"/>
        </w:rPr>
      </w:pPr>
    </w:p>
    <w:p w14:paraId="726C552A" w14:textId="1EA8F6FB" w:rsidR="00397D20" w:rsidRPr="001B0FDB" w:rsidRDefault="00397D20" w:rsidP="001B0FDB">
      <w:pPr>
        <w:spacing w:line="360" w:lineRule="auto"/>
        <w:jc w:val="both"/>
        <w:rPr>
          <w:rFonts w:ascii="Palatino Linotype" w:hAnsi="Palatino Linotype" w:cs="Arial"/>
          <w:color w:val="000000"/>
          <w:sz w:val="24"/>
          <w:szCs w:val="24"/>
          <w:highlight w:val="cyan"/>
        </w:rPr>
      </w:pPr>
      <w:r w:rsidRPr="001B0FDB">
        <w:rPr>
          <w:rFonts w:ascii="Palatino Linotype" w:hAnsi="Palatino Linotype" w:cs="Arial"/>
          <w:color w:val="000000"/>
          <w:sz w:val="24"/>
          <w:szCs w:val="24"/>
          <w:highlight w:val="cyan"/>
        </w:rPr>
        <w:t xml:space="preserve">Por otra parte, para el caso de que alguno de los oficios referidos haya sido cancelado, deberá de hacerlo del conocimiento de la parte </w:t>
      </w:r>
      <w:r w:rsidRPr="001B0FDB">
        <w:rPr>
          <w:rFonts w:ascii="Palatino Linotype" w:hAnsi="Palatino Linotype" w:cs="Arial"/>
          <w:b/>
          <w:bCs/>
          <w:color w:val="000000"/>
          <w:sz w:val="24"/>
          <w:szCs w:val="24"/>
          <w:highlight w:val="cyan"/>
        </w:rPr>
        <w:t xml:space="preserve">Recurrente, </w:t>
      </w:r>
      <w:r w:rsidRPr="001B0FDB">
        <w:rPr>
          <w:rFonts w:ascii="Palatino Linotype" w:hAnsi="Palatino Linotype" w:cs="Arial"/>
          <w:color w:val="000000"/>
          <w:sz w:val="24"/>
          <w:szCs w:val="24"/>
          <w:highlight w:val="cyan"/>
        </w:rPr>
        <w:t xml:space="preserve">en términos del artículo 19 de la Ley de Transparencia local. </w:t>
      </w:r>
    </w:p>
    <w:p w14:paraId="6D41B534" w14:textId="74D35266" w:rsidR="00397D20" w:rsidRPr="00397D20" w:rsidRDefault="00397D20" w:rsidP="001B0FDB">
      <w:pPr>
        <w:pStyle w:val="Citas"/>
        <w:tabs>
          <w:tab w:val="left" w:pos="5324"/>
        </w:tabs>
        <w:ind w:left="0" w:right="0"/>
        <w:rPr>
          <w:i w:val="0"/>
          <w:iCs/>
          <w:sz w:val="24"/>
          <w:szCs w:val="24"/>
          <w:lang w:val="es-ES"/>
        </w:rPr>
      </w:pPr>
      <w:r w:rsidRPr="001B0FDB">
        <w:rPr>
          <w:i w:val="0"/>
          <w:iCs/>
          <w:sz w:val="24"/>
          <w:szCs w:val="24"/>
          <w:highlight w:val="cyan"/>
          <w:lang w:val="es-ES"/>
        </w:rPr>
        <w:t>De esta manera, se arriba a la conclusión de que resulta procedente ordenar una búsqueda exhaustiva y razonable, a efecto de hacer entrega, al mayor grado de desagregación, de la información referida con antelación.</w:t>
      </w:r>
      <w:r>
        <w:rPr>
          <w:i w:val="0"/>
          <w:iCs/>
          <w:sz w:val="24"/>
          <w:szCs w:val="24"/>
          <w:lang w:val="es-ES"/>
        </w:rPr>
        <w:t xml:space="preserve"> </w:t>
      </w:r>
    </w:p>
    <w:p w14:paraId="12B9DBF3" w14:textId="77777777" w:rsidR="001B0FDB" w:rsidRDefault="001B0FDB" w:rsidP="008E25D8">
      <w:pPr>
        <w:autoSpaceDE w:val="0"/>
        <w:autoSpaceDN w:val="0"/>
        <w:adjustRightInd w:val="0"/>
        <w:spacing w:before="240" w:line="360" w:lineRule="auto"/>
        <w:jc w:val="both"/>
        <w:rPr>
          <w:rFonts w:ascii="Palatino Linotype" w:hAnsi="Palatino Linotype"/>
          <w:b/>
          <w:sz w:val="24"/>
          <w:szCs w:val="24"/>
        </w:rPr>
      </w:pPr>
    </w:p>
    <w:p w14:paraId="3D2CD74D" w14:textId="6A0D13B4" w:rsidR="008E25D8" w:rsidRPr="008E25D8" w:rsidRDefault="008E25D8" w:rsidP="008E25D8">
      <w:pPr>
        <w:autoSpaceDE w:val="0"/>
        <w:autoSpaceDN w:val="0"/>
        <w:adjustRightInd w:val="0"/>
        <w:spacing w:before="240" w:line="360" w:lineRule="auto"/>
        <w:jc w:val="both"/>
        <w:rPr>
          <w:rFonts w:ascii="Palatino Linotype" w:hAnsi="Palatino Linotype"/>
          <w:b/>
          <w:sz w:val="24"/>
          <w:szCs w:val="24"/>
        </w:rPr>
      </w:pPr>
      <w:r w:rsidRPr="008E25D8">
        <w:rPr>
          <w:rFonts w:ascii="Palatino Linotype" w:hAnsi="Palatino Linotype"/>
          <w:b/>
          <w:sz w:val="24"/>
          <w:szCs w:val="24"/>
        </w:rPr>
        <w:lastRenderedPageBreak/>
        <w:t xml:space="preserve">DE LA VERSIÓN PÚBLICA </w:t>
      </w:r>
    </w:p>
    <w:p w14:paraId="7C4C7059"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1B7EFC32" w14:textId="77777777" w:rsidR="008E25D8" w:rsidRPr="00F42CE0" w:rsidRDefault="008E25D8" w:rsidP="008E25D8">
      <w:pPr>
        <w:pStyle w:val="Citas"/>
      </w:pPr>
      <w:r>
        <w:rPr>
          <w:b/>
        </w:rPr>
        <w:t>“</w:t>
      </w:r>
      <w:r w:rsidRPr="00F42CE0">
        <w:rPr>
          <w:b/>
        </w:rPr>
        <w:t>Artículo 3.</w:t>
      </w:r>
      <w:r w:rsidRPr="00F42CE0">
        <w:t xml:space="preserve"> Para los efectos de la presente Ley se entenderá por:</w:t>
      </w:r>
    </w:p>
    <w:p w14:paraId="719DD95C" w14:textId="77777777" w:rsidR="008E25D8" w:rsidRPr="00F42CE0" w:rsidRDefault="008E25D8" w:rsidP="008E25D8">
      <w:pPr>
        <w:pStyle w:val="Citas"/>
      </w:pPr>
      <w:r w:rsidRPr="00F42CE0">
        <w:t>(…)</w:t>
      </w:r>
    </w:p>
    <w:p w14:paraId="4FA89E66" w14:textId="77777777" w:rsidR="008E25D8" w:rsidRPr="00F42CE0" w:rsidRDefault="008E25D8" w:rsidP="008E25D8">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12D19230" w14:textId="77777777" w:rsidR="008E25D8" w:rsidRPr="00F42CE0" w:rsidRDefault="008E25D8" w:rsidP="008E25D8">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0CE1FAD5" w14:textId="77777777" w:rsidR="008E25D8" w:rsidRPr="00F42CE0" w:rsidRDefault="008E25D8" w:rsidP="008E25D8">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60641E" w14:textId="77777777" w:rsidR="008E25D8" w:rsidRPr="000F6865" w:rsidRDefault="008E25D8" w:rsidP="008E25D8">
      <w:pPr>
        <w:pStyle w:val="Citas"/>
        <w:rPr>
          <w:bCs/>
        </w:rPr>
      </w:pPr>
      <w:r w:rsidRPr="000F6865">
        <w:rPr>
          <w:bCs/>
        </w:rPr>
        <w:t>(…)</w:t>
      </w:r>
    </w:p>
    <w:p w14:paraId="10EDA938" w14:textId="77777777" w:rsidR="008E25D8" w:rsidRPr="00F42CE0" w:rsidRDefault="008E25D8" w:rsidP="008E25D8">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0881866A" w14:textId="77777777" w:rsidR="008E25D8" w:rsidRPr="00F42CE0" w:rsidRDefault="008E25D8" w:rsidP="008E25D8">
      <w:pPr>
        <w:pStyle w:val="Citas"/>
      </w:pPr>
      <w:r w:rsidRPr="00F42CE0">
        <w:t>(…)</w:t>
      </w:r>
    </w:p>
    <w:p w14:paraId="6C0E4568" w14:textId="77777777" w:rsidR="008E25D8" w:rsidRPr="00F42CE0" w:rsidRDefault="008E25D8" w:rsidP="008E25D8">
      <w:pPr>
        <w:pStyle w:val="Citas"/>
      </w:pPr>
      <w:r w:rsidRPr="00F42CE0">
        <w:rPr>
          <w:b/>
        </w:rPr>
        <w:lastRenderedPageBreak/>
        <w:t xml:space="preserve">Artículo 91. </w:t>
      </w:r>
      <w:r w:rsidRPr="00F42CE0">
        <w:t>El acceso a la información pública será restringido excepcionalmente, cuando ésta sea clasificada como reservada o confidencial.</w:t>
      </w:r>
    </w:p>
    <w:p w14:paraId="7A8989C2" w14:textId="77777777" w:rsidR="008E25D8" w:rsidRPr="00F42CE0" w:rsidRDefault="008E25D8" w:rsidP="008E25D8">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0976D5BC" w14:textId="77777777" w:rsidR="008E25D8" w:rsidRPr="00F42CE0" w:rsidRDefault="008E25D8" w:rsidP="008E25D8">
      <w:pPr>
        <w:pStyle w:val="Citas"/>
      </w:pPr>
      <w:r w:rsidRPr="00F42CE0">
        <w:rPr>
          <w:b/>
        </w:rPr>
        <w:t>I.</w:t>
      </w:r>
      <w:r w:rsidRPr="00F42CE0">
        <w:t xml:space="preserve"> Se reciba una solicitud de acceso a la información;</w:t>
      </w:r>
    </w:p>
    <w:p w14:paraId="2EF24352" w14:textId="77777777" w:rsidR="008E25D8" w:rsidRPr="00F42CE0" w:rsidRDefault="008E25D8" w:rsidP="008E25D8">
      <w:pPr>
        <w:pStyle w:val="Citas"/>
      </w:pPr>
      <w:r w:rsidRPr="00F42CE0">
        <w:rPr>
          <w:b/>
        </w:rPr>
        <w:t>II.</w:t>
      </w:r>
      <w:r w:rsidRPr="00F42CE0">
        <w:t xml:space="preserve"> </w:t>
      </w:r>
      <w:r w:rsidRPr="00F42CE0">
        <w:rPr>
          <w:u w:val="single"/>
        </w:rPr>
        <w:t>Se determine mediante resolución de autoridad competente; o</w:t>
      </w:r>
    </w:p>
    <w:p w14:paraId="1F0D7935" w14:textId="77777777" w:rsidR="008E25D8" w:rsidRPr="00F42CE0" w:rsidRDefault="008E25D8" w:rsidP="008E25D8">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62EFA69E" w14:textId="77777777" w:rsidR="008E25D8" w:rsidRPr="000F6865" w:rsidRDefault="008E25D8" w:rsidP="008E25D8">
      <w:pPr>
        <w:pStyle w:val="Citas"/>
        <w:rPr>
          <w:b/>
          <w:bCs/>
        </w:rPr>
      </w:pPr>
      <w:r w:rsidRPr="00F42CE0">
        <w:t>(…)</w:t>
      </w:r>
      <w:r>
        <w:t xml:space="preserve">” </w:t>
      </w:r>
      <w:r>
        <w:rPr>
          <w:b/>
          <w:bCs/>
        </w:rPr>
        <w:t xml:space="preserve"> (Sic)</w:t>
      </w:r>
    </w:p>
    <w:p w14:paraId="1ED7D65D" w14:textId="77777777" w:rsidR="008E25D8" w:rsidRPr="00F42CE0" w:rsidRDefault="008E25D8" w:rsidP="008E25D8">
      <w:pPr>
        <w:rPr>
          <w:rFonts w:eastAsia="Palatino Linotype" w:cs="Palatino Linotype"/>
          <w:i/>
          <w:szCs w:val="24"/>
        </w:rPr>
      </w:pPr>
    </w:p>
    <w:p w14:paraId="594774E4"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55C3721"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DBBC0D5"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Asimismo, los Lineamientos Quincuagésimo sexto, Quincuagésimo séptimo y Quincuagésimo octavo, establecen lo siguiente:</w:t>
      </w:r>
    </w:p>
    <w:p w14:paraId="06E18F0A" w14:textId="77777777" w:rsidR="008E25D8" w:rsidRDefault="008E25D8" w:rsidP="008E25D8">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16391614" w14:textId="77777777" w:rsidR="008E25D8" w:rsidRPr="00F42CE0" w:rsidRDefault="008E25D8" w:rsidP="008E25D8">
      <w:pPr>
        <w:pStyle w:val="Citas"/>
      </w:pPr>
      <w:r w:rsidRPr="00F42CE0">
        <w:rPr>
          <w:b/>
        </w:rPr>
        <w:t>Quincuagésimo séptimo.</w:t>
      </w:r>
      <w:r w:rsidRPr="00F42CE0">
        <w:t xml:space="preserve"> Se considera, en principio, como información pública y no podrá omitirse de las versiones públicas la siguiente:</w:t>
      </w:r>
    </w:p>
    <w:p w14:paraId="2710AD85" w14:textId="77777777" w:rsidR="008E25D8" w:rsidRPr="00F42CE0" w:rsidRDefault="008E25D8" w:rsidP="008E25D8">
      <w:pPr>
        <w:pStyle w:val="Citas"/>
      </w:pPr>
      <w:r w:rsidRPr="00F42CE0">
        <w:t xml:space="preserve">I. La relativa a las Obligaciones de Transparencia que contempla el Título V de la Ley General y las demás disposiciones legales aplicables; </w:t>
      </w:r>
    </w:p>
    <w:p w14:paraId="45DDA042" w14:textId="77777777" w:rsidR="008E25D8" w:rsidRPr="00F42CE0" w:rsidRDefault="008E25D8" w:rsidP="008E25D8">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6259CEC1" w14:textId="77777777" w:rsidR="008E25D8" w:rsidRPr="00F42CE0" w:rsidRDefault="008E25D8" w:rsidP="008E25D8">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A5DA698" w14:textId="77777777" w:rsidR="008E25D8" w:rsidRPr="00F42CE0" w:rsidRDefault="008E25D8" w:rsidP="008E25D8">
      <w:pPr>
        <w:pStyle w:val="Citas"/>
      </w:pPr>
      <w:r w:rsidRPr="00F42CE0">
        <w:t xml:space="preserve">Lo anterior, siempre y cuando no se acredite alguna causal de clasificación, prevista en las leyes o en los tratados internacionales suscritos por el Estado mexicano. </w:t>
      </w:r>
    </w:p>
    <w:p w14:paraId="65CCDEF2" w14:textId="77777777" w:rsidR="008E25D8" w:rsidRPr="000F6865" w:rsidRDefault="008E25D8" w:rsidP="008E25D8">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w:t>
      </w:r>
      <w:r>
        <w:lastRenderedPageBreak/>
        <w:t xml:space="preserve">irreversibles, de tal forma que no </w:t>
      </w:r>
      <w:r w:rsidRPr="00F42CE0">
        <w:t>permitan la recuperación o visualización de la misma.</w:t>
      </w:r>
      <w:r>
        <w:t xml:space="preserve">” </w:t>
      </w:r>
      <w:r>
        <w:rPr>
          <w:b/>
          <w:bCs/>
        </w:rPr>
        <w:t>(Sic)</w:t>
      </w:r>
    </w:p>
    <w:p w14:paraId="7F91DFEC" w14:textId="77777777" w:rsidR="008E25D8" w:rsidRPr="00F42CE0" w:rsidRDefault="008E25D8" w:rsidP="008E25D8">
      <w:pPr>
        <w:pStyle w:val="Citas"/>
      </w:pPr>
    </w:p>
    <w:p w14:paraId="1A486429"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6374372" w14:textId="77777777" w:rsidR="008E25D8" w:rsidRPr="000F6865" w:rsidRDefault="008E25D8" w:rsidP="008E25D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71236259" w14:textId="77777777" w:rsidR="008E25D8" w:rsidRPr="000F6865" w:rsidRDefault="008E25D8" w:rsidP="008E25D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w:t>
      </w:r>
      <w:r>
        <w:rPr>
          <w:rFonts w:ascii="Palatino Linotype" w:eastAsia="Palatino Linotype" w:hAnsi="Palatino Linotype" w:cs="Palatino Linotype"/>
          <w:color w:val="000000"/>
          <w:sz w:val="24"/>
          <w:szCs w:val="24"/>
        </w:rPr>
        <w:t>del</w:t>
      </w:r>
      <w:r w:rsidRPr="00B22598">
        <w:rPr>
          <w:rFonts w:ascii="Palatino Linotype" w:eastAsia="Palatino Linotype" w:hAnsi="Palatino Linotype" w:cs="Palatino Linotype"/>
          <w:b/>
          <w:bCs/>
          <w:color w:val="000000"/>
          <w:sz w:val="24"/>
          <w:szCs w:val="24"/>
        </w:rPr>
        <w:t xml:space="preserve"> Recurrente.</w:t>
      </w:r>
    </w:p>
    <w:p w14:paraId="7580ECC9" w14:textId="77777777" w:rsidR="008E25D8" w:rsidRDefault="008E25D8" w:rsidP="008E25D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BF74C07" w14:textId="0014FC54" w:rsidR="009B17B1" w:rsidRPr="00D5257A" w:rsidRDefault="009B17B1" w:rsidP="009B17B1">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397D20">
        <w:rPr>
          <w:rFonts w:ascii="Palatino Linotype" w:hAnsi="Palatino Linotype"/>
          <w:b/>
          <w:sz w:val="24"/>
          <w:szCs w:val="24"/>
        </w:rPr>
        <w:t>00762</w:t>
      </w:r>
      <w:r w:rsidR="008E25D8">
        <w:rPr>
          <w:rFonts w:ascii="Palatino Linotype" w:hAnsi="Palatino Linotype"/>
          <w:b/>
          <w:sz w:val="24"/>
          <w:szCs w:val="24"/>
        </w:rPr>
        <w:t>/SMOV/IP/2024</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92C7426" w14:textId="77777777" w:rsidR="009B17B1" w:rsidRDefault="009B17B1" w:rsidP="009B17B1">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97093D8" w14:textId="77777777" w:rsidR="009B17B1" w:rsidRDefault="009B17B1" w:rsidP="009B17B1">
      <w:pPr>
        <w:spacing w:before="240" w:line="360" w:lineRule="auto"/>
        <w:jc w:val="center"/>
        <w:rPr>
          <w:rFonts w:ascii="Palatino Linotype" w:eastAsia="Times New Roman" w:hAnsi="Palatino Linotype"/>
          <w:b/>
          <w:bCs/>
          <w:spacing w:val="60"/>
          <w:sz w:val="24"/>
          <w:szCs w:val="24"/>
          <w:lang w:val="es-ES_tradnl"/>
        </w:rPr>
      </w:pPr>
    </w:p>
    <w:p w14:paraId="4EE4AE98" w14:textId="77777777" w:rsidR="009B17B1" w:rsidRPr="00D05C83" w:rsidRDefault="009B17B1" w:rsidP="009B17B1">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360AD0FD" w14:textId="117E8210" w:rsidR="009B17B1" w:rsidRDefault="009B17B1" w:rsidP="009B17B1">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397D20">
        <w:rPr>
          <w:rFonts w:ascii="Palatino Linotype" w:hAnsi="Palatino Linotype"/>
          <w:b/>
          <w:sz w:val="24"/>
          <w:szCs w:val="24"/>
        </w:rPr>
        <w:t>00762/SMOV/IP/2024</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58005698" w14:textId="77777777" w:rsidR="009B17B1" w:rsidRDefault="009B17B1" w:rsidP="009B17B1">
      <w:pPr>
        <w:spacing w:after="0" w:line="360" w:lineRule="auto"/>
        <w:ind w:right="51"/>
        <w:jc w:val="both"/>
        <w:rPr>
          <w:rFonts w:ascii="Palatino Linotype" w:hAnsi="Palatino Linotype" w:cs="Arial"/>
          <w:sz w:val="24"/>
          <w:szCs w:val="24"/>
        </w:rPr>
      </w:pPr>
    </w:p>
    <w:p w14:paraId="2006F982" w14:textId="77777777" w:rsidR="009B17B1" w:rsidRDefault="009B17B1" w:rsidP="009B17B1">
      <w:pPr>
        <w:autoSpaceDE w:val="0"/>
        <w:autoSpaceDN w:val="0"/>
        <w:adjustRightInd w:val="0"/>
        <w:spacing w:before="240" w:line="360" w:lineRule="auto"/>
        <w:ind w:right="49"/>
        <w:jc w:val="both"/>
        <w:rPr>
          <w:rFonts w:ascii="Palatino Linotype" w:hAnsi="Palatino Linotype" w:cs="Arial"/>
          <w:bCs/>
          <w:sz w:val="24"/>
          <w:szCs w:val="24"/>
        </w:rPr>
      </w:pPr>
      <w:r w:rsidRPr="006633BF">
        <w:rPr>
          <w:rFonts w:ascii="Palatino Linotype" w:hAnsi="Palatino Linotype" w:cs="Arial"/>
          <w:b/>
          <w:sz w:val="24"/>
          <w:szCs w:val="24"/>
          <w:lang w:val="es-ES_tradnl"/>
        </w:rPr>
        <w:lastRenderedPageBreak/>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 xml:space="preserve">en versión pública de ser procedente, a través del Sistema de Acceso a la </w:t>
      </w:r>
      <w:r w:rsidRPr="000424D7">
        <w:rPr>
          <w:rFonts w:ascii="Palatino Linotype" w:hAnsi="Palatino Linotype" w:cs="Arial"/>
          <w:sz w:val="24"/>
          <w:szCs w:val="24"/>
        </w:rPr>
        <w:t xml:space="preserve">Información Mexiquense </w:t>
      </w:r>
      <w:r w:rsidRPr="000424D7">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bCs/>
          <w:sz w:val="24"/>
          <w:szCs w:val="24"/>
        </w:rPr>
        <w:t>de lo siguiente:</w:t>
      </w:r>
    </w:p>
    <w:p w14:paraId="67ACFD17" w14:textId="77777777" w:rsidR="00397D20" w:rsidRPr="00397D20" w:rsidRDefault="00397D20" w:rsidP="00397D20">
      <w:pPr>
        <w:spacing w:before="240" w:line="360" w:lineRule="auto"/>
        <w:jc w:val="both"/>
        <w:rPr>
          <w:rFonts w:ascii="Palatino Linotype" w:hAnsi="Palatino Linotype"/>
          <w:b/>
          <w:bCs/>
          <w:i/>
          <w:iCs/>
          <w:sz w:val="24"/>
          <w:szCs w:val="24"/>
        </w:rPr>
      </w:pPr>
      <w:r w:rsidRPr="00397D20">
        <w:rPr>
          <w:rFonts w:ascii="Palatino Linotype" w:hAnsi="Palatino Linotype"/>
          <w:b/>
          <w:bCs/>
          <w:i/>
          <w:iCs/>
          <w:sz w:val="24"/>
          <w:szCs w:val="24"/>
        </w:rPr>
        <w:t>Del Centro de Control y Gestión con el que cuenta la Secretaría de Movilidad:</w:t>
      </w:r>
    </w:p>
    <w:p w14:paraId="72765855" w14:textId="77777777" w:rsidR="00397D20" w:rsidRPr="00397D20" w:rsidRDefault="00397D20" w:rsidP="001E37F6">
      <w:pPr>
        <w:pStyle w:val="Citas"/>
        <w:numPr>
          <w:ilvl w:val="0"/>
          <w:numId w:val="9"/>
        </w:numPr>
        <w:ind w:right="0"/>
        <w:rPr>
          <w:iCs/>
          <w:sz w:val="24"/>
          <w:szCs w:val="24"/>
        </w:rPr>
      </w:pPr>
      <w:r w:rsidRPr="00397D20">
        <w:rPr>
          <w:iCs/>
          <w:sz w:val="24"/>
          <w:szCs w:val="24"/>
        </w:rPr>
        <w:t xml:space="preserve">El o los documentos donde conste el nombre del personal responsable, adscrito al veintitrés de octubre de dos mil veinticuatro. </w:t>
      </w:r>
    </w:p>
    <w:p w14:paraId="4127B42F" w14:textId="77777777" w:rsidR="00397D20" w:rsidRPr="00397D20" w:rsidRDefault="00397D20" w:rsidP="001E37F6">
      <w:pPr>
        <w:pStyle w:val="Citas"/>
        <w:numPr>
          <w:ilvl w:val="0"/>
          <w:numId w:val="9"/>
        </w:numPr>
        <w:ind w:right="0"/>
        <w:rPr>
          <w:iCs/>
          <w:sz w:val="24"/>
          <w:szCs w:val="24"/>
        </w:rPr>
      </w:pPr>
      <w:r w:rsidRPr="00397D20">
        <w:rPr>
          <w:iCs/>
          <w:sz w:val="24"/>
          <w:szCs w:val="24"/>
        </w:rPr>
        <w:t>El o los documentos donde conste el padrón de unidades que tiene registradas, al veintitrés de octubre de dos mil veinticuatro.</w:t>
      </w:r>
    </w:p>
    <w:p w14:paraId="2B3839EE" w14:textId="5C11F212" w:rsidR="00397D20" w:rsidRPr="00397D20" w:rsidRDefault="00397D20" w:rsidP="001E37F6">
      <w:pPr>
        <w:pStyle w:val="Citas"/>
        <w:numPr>
          <w:ilvl w:val="0"/>
          <w:numId w:val="9"/>
        </w:numPr>
        <w:ind w:right="0"/>
        <w:rPr>
          <w:iCs/>
          <w:sz w:val="24"/>
          <w:szCs w:val="24"/>
        </w:rPr>
      </w:pPr>
      <w:r w:rsidRPr="00397D20">
        <w:rPr>
          <w:iCs/>
          <w:sz w:val="24"/>
          <w:szCs w:val="24"/>
        </w:rPr>
        <w:t xml:space="preserve">El </w:t>
      </w:r>
      <w:r w:rsidRPr="001B0FDB">
        <w:rPr>
          <w:iCs/>
          <w:sz w:val="24"/>
          <w:szCs w:val="24"/>
          <w:highlight w:val="cyan"/>
        </w:rPr>
        <w:t xml:space="preserve">o los documentos donde </w:t>
      </w:r>
      <w:r w:rsidR="001B0FDB" w:rsidRPr="001B0FDB">
        <w:rPr>
          <w:iCs/>
          <w:sz w:val="24"/>
          <w:szCs w:val="24"/>
          <w:highlight w:val="cyan"/>
        </w:rPr>
        <w:t>el</w:t>
      </w:r>
      <w:r w:rsidRPr="001B0FDB">
        <w:rPr>
          <w:iCs/>
          <w:sz w:val="24"/>
          <w:szCs w:val="24"/>
          <w:highlight w:val="cyan"/>
        </w:rPr>
        <w:t xml:space="preserve"> número económico, marca, modelo, y ruta a la que pertenecen las unidades registradas, al veintitrés de octubre de dos mil veinticuatro.</w:t>
      </w:r>
      <w:r w:rsidRPr="00397D20">
        <w:rPr>
          <w:iCs/>
          <w:sz w:val="24"/>
          <w:szCs w:val="24"/>
        </w:rPr>
        <w:t xml:space="preserve"> </w:t>
      </w:r>
    </w:p>
    <w:p w14:paraId="2713248C" w14:textId="77777777" w:rsidR="00397D20" w:rsidRPr="00397D20" w:rsidRDefault="00397D20" w:rsidP="001E37F6">
      <w:pPr>
        <w:pStyle w:val="Prrafodelista"/>
        <w:numPr>
          <w:ilvl w:val="0"/>
          <w:numId w:val="9"/>
        </w:numPr>
        <w:spacing w:line="360" w:lineRule="auto"/>
        <w:jc w:val="both"/>
        <w:rPr>
          <w:rFonts w:ascii="Palatino Linotype" w:hAnsi="Palatino Linotype"/>
          <w:i/>
          <w:iCs/>
        </w:rPr>
      </w:pPr>
      <w:r w:rsidRPr="00397D20">
        <w:rPr>
          <w:rFonts w:ascii="Palatino Linotype" w:hAnsi="Palatino Linotype"/>
          <w:i/>
          <w:iCs/>
        </w:rPr>
        <w:t xml:space="preserve">Oficios o documentos firmados, dirigidos al Centro de Control y Gestión de la Secretaría de Movilidad, del periodo comprendido del veintitrés de octubre de dos mil veintitrés al veintitrés de octubre de dos mil veinticuatro. </w:t>
      </w:r>
    </w:p>
    <w:p w14:paraId="13362AC4" w14:textId="3883074A" w:rsidR="009B17B1" w:rsidRDefault="008E25D8" w:rsidP="009B17B1">
      <w:pPr>
        <w:pStyle w:val="Prrafodelista"/>
        <w:spacing w:before="240" w:line="360" w:lineRule="auto"/>
        <w:ind w:left="720"/>
        <w:jc w:val="both"/>
        <w:rPr>
          <w:rFonts w:ascii="Palatino Linotype" w:hAnsi="Palatino Linotype" w:cs="Arial"/>
          <w:i/>
        </w:rPr>
      </w:pPr>
      <w:r>
        <w:rPr>
          <w:rFonts w:ascii="Palatino Linotype" w:hAnsi="Palatino Linotype" w:cs="Arial"/>
          <w:i/>
        </w:rPr>
        <w:t>Para</w:t>
      </w:r>
      <w:r w:rsidR="009B17B1">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9B17B1" w:rsidRPr="00015141">
        <w:rPr>
          <w:rFonts w:ascii="Palatino Linotype" w:hAnsi="Palatino Linotype" w:cs="Arial"/>
          <w:i/>
        </w:rPr>
        <w:t xml:space="preserve">y motive las razones sobre los datos que se supriman o eliminen y se ponga a disposición </w:t>
      </w:r>
      <w:r w:rsidR="009B17B1">
        <w:rPr>
          <w:rFonts w:ascii="Palatino Linotype" w:hAnsi="Palatino Linotype" w:cs="Arial"/>
          <w:i/>
        </w:rPr>
        <w:t>del</w:t>
      </w:r>
      <w:r w:rsidR="009B17B1" w:rsidRPr="00015141">
        <w:rPr>
          <w:rFonts w:ascii="Palatino Linotype" w:hAnsi="Palatino Linotype" w:cs="Arial"/>
          <w:i/>
        </w:rPr>
        <w:t xml:space="preserve"> recurrente</w:t>
      </w:r>
      <w:r w:rsidR="00166183">
        <w:rPr>
          <w:rFonts w:ascii="Palatino Linotype" w:hAnsi="Palatino Linotype" w:cs="Arial"/>
          <w:i/>
        </w:rPr>
        <w:t xml:space="preserve">. </w:t>
      </w:r>
    </w:p>
    <w:p w14:paraId="28A41956" w14:textId="4D38BFE5" w:rsidR="00397D20" w:rsidRDefault="00397D20" w:rsidP="00397D20">
      <w:pPr>
        <w:pStyle w:val="Prrafodelista"/>
        <w:spacing w:before="240" w:line="360" w:lineRule="auto"/>
        <w:ind w:left="720"/>
        <w:jc w:val="both"/>
        <w:rPr>
          <w:rFonts w:ascii="Palatino Linotype" w:hAnsi="Palatino Linotype" w:cs="Arial"/>
          <w:i/>
        </w:rPr>
      </w:pPr>
      <w:r w:rsidRPr="00397D20">
        <w:rPr>
          <w:rFonts w:ascii="Palatino Linotype" w:hAnsi="Palatino Linotype" w:cs="Arial"/>
          <w:i/>
        </w:rPr>
        <w:t xml:space="preserve">Respecto del numeral 4, en el supuesto de que alguno de los oficios referidos haya sido cancelado, para efectos de cumplimiento, bastará con que El Sujeto Obligado lo haga del </w:t>
      </w:r>
      <w:r w:rsidRPr="00397D20">
        <w:rPr>
          <w:rFonts w:ascii="Palatino Linotype" w:hAnsi="Palatino Linotype" w:cs="Arial"/>
          <w:i/>
        </w:rPr>
        <w:lastRenderedPageBreak/>
        <w:t>conocimiento en términos del párrafo segundo del artículo 19 de la Ley de transparencia local.</w:t>
      </w:r>
      <w:r>
        <w:rPr>
          <w:rFonts w:ascii="Palatino Linotype" w:hAnsi="Palatino Linotype" w:cs="Arial"/>
          <w:i/>
        </w:rPr>
        <w:t xml:space="preserve"> </w:t>
      </w:r>
    </w:p>
    <w:p w14:paraId="204FE615" w14:textId="77777777" w:rsidR="00B004A7" w:rsidRDefault="00B004A7" w:rsidP="009B17B1">
      <w:pPr>
        <w:pStyle w:val="Prrafodelista"/>
        <w:spacing w:before="240" w:line="360" w:lineRule="auto"/>
        <w:ind w:left="720"/>
        <w:jc w:val="both"/>
        <w:rPr>
          <w:rFonts w:ascii="Palatino Linotype" w:hAnsi="Palatino Linotype" w:cs="Arial"/>
          <w:i/>
        </w:rPr>
      </w:pPr>
    </w:p>
    <w:p w14:paraId="2F086661" w14:textId="77777777" w:rsidR="00B004A7" w:rsidRDefault="00B004A7" w:rsidP="00B004A7">
      <w:pPr>
        <w:autoSpaceDE w:val="0"/>
        <w:autoSpaceDN w:val="0"/>
        <w:adjustRightInd w:val="0"/>
        <w:spacing w:line="360" w:lineRule="auto"/>
        <w:ind w:right="49"/>
        <w:jc w:val="both"/>
        <w:rPr>
          <w:rFonts w:ascii="Palatino Linotype" w:hAnsi="Palatino Linotype" w:cs="Arial"/>
          <w:sz w:val="24"/>
          <w:szCs w:val="24"/>
        </w:rPr>
      </w:pPr>
      <w:r w:rsidRPr="00A5022B">
        <w:rPr>
          <w:rFonts w:ascii="Palatino Linotype" w:hAnsi="Palatino Linotype" w:cs="Arial"/>
          <w:b/>
          <w:sz w:val="28"/>
          <w:szCs w:val="28"/>
        </w:rPr>
        <w:t>TERCERO.</w:t>
      </w:r>
      <w:r w:rsidRPr="003D4ED8">
        <w:rPr>
          <w:rFonts w:ascii="Palatino Linotype" w:hAnsi="Palatino Linotype" w:cs="Arial"/>
          <w:b/>
          <w:sz w:val="24"/>
          <w:szCs w:val="24"/>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 xml:space="preserve">la presente resolución al Titular de la Unidad de Transparencia del Sujeto Obligado,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(SAIMEX),</w:t>
      </w:r>
      <w:r>
        <w:rPr>
          <w:rFonts w:ascii="Palatino Linotype" w:hAnsi="Palatino Linotype" w:cs="Arial"/>
          <w:b/>
          <w:sz w:val="24"/>
          <w:szCs w:val="24"/>
        </w:rPr>
        <w:t xml:space="preserve"> </w:t>
      </w:r>
      <w:r w:rsidRPr="006F36F4">
        <w:rPr>
          <w:rFonts w:ascii="Palatino Linotype" w:hAnsi="Palatino Linotype" w:cstheme="minorHAnsi"/>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4C6D1A" w14:textId="77777777" w:rsidR="00B004A7" w:rsidRPr="001513FE" w:rsidRDefault="00B004A7" w:rsidP="00B004A7">
      <w:pPr>
        <w:autoSpaceDE w:val="0"/>
        <w:autoSpaceDN w:val="0"/>
        <w:adjustRightInd w:val="0"/>
        <w:spacing w:line="360" w:lineRule="auto"/>
        <w:ind w:right="49"/>
        <w:jc w:val="both"/>
        <w:rPr>
          <w:rFonts w:ascii="Palatino Linotype" w:hAnsi="Palatino Linotype" w:cs="Arial"/>
          <w:sz w:val="24"/>
          <w:szCs w:val="24"/>
        </w:rPr>
      </w:pPr>
    </w:p>
    <w:p w14:paraId="3F0284CB" w14:textId="77777777" w:rsidR="00B004A7" w:rsidRDefault="00B004A7" w:rsidP="00B004A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5022B">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EAD2D72" w14:textId="77777777" w:rsidR="00B004A7" w:rsidRDefault="00B004A7" w:rsidP="00B004A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B5561E" w14:textId="77777777" w:rsidR="00B004A7" w:rsidRDefault="00B004A7" w:rsidP="00B004A7">
      <w:pPr>
        <w:spacing w:after="0" w:line="360" w:lineRule="auto"/>
        <w:jc w:val="both"/>
        <w:rPr>
          <w:rFonts w:ascii="Palatino Linotype" w:hAnsi="Palatino Linotype" w:cs="Arial"/>
          <w:sz w:val="24"/>
          <w:szCs w:val="24"/>
        </w:rPr>
      </w:pPr>
      <w:r w:rsidRPr="00A13A0C">
        <w:rPr>
          <w:rFonts w:ascii="Palatino Linotype" w:eastAsia="Times New Roman" w:hAnsi="Palatino Linotype" w:cs="Arial"/>
          <w:b/>
          <w:sz w:val="28"/>
          <w:szCs w:val="28"/>
          <w:lang w:eastAsia="es-ES"/>
        </w:rPr>
        <w:t>QUINTO</w:t>
      </w:r>
      <w:r w:rsidRPr="00A13A0C">
        <w:rPr>
          <w:rFonts w:ascii="Palatino Linotype" w:eastAsia="Times New Roman" w:hAnsi="Palatino Linotype" w:cs="Arial"/>
          <w:b/>
          <w:sz w:val="24"/>
          <w:szCs w:val="24"/>
          <w:lang w:eastAsia="es-ES"/>
        </w:rPr>
        <w:t xml:space="preserve">. </w:t>
      </w:r>
      <w:r w:rsidRPr="00A13A0C">
        <w:rPr>
          <w:rFonts w:ascii="Palatino Linotype" w:hAnsi="Palatino Linotype" w:cs="Arial"/>
          <w:b/>
          <w:sz w:val="24"/>
          <w:szCs w:val="24"/>
        </w:rPr>
        <w:t>NOTIFÍQUESE</w:t>
      </w:r>
      <w:r w:rsidRPr="00A13A0C">
        <w:rPr>
          <w:rFonts w:ascii="Palatino Linotype" w:hAnsi="Palatino Linotype" w:cs="Arial"/>
          <w:sz w:val="24"/>
          <w:szCs w:val="24"/>
        </w:rPr>
        <w:t xml:space="preserve"> a través del Sistema de Acceso a la Información Mexiquense </w:t>
      </w:r>
      <w:r w:rsidRPr="00A13A0C">
        <w:rPr>
          <w:rFonts w:ascii="Palatino Linotype" w:hAnsi="Palatino Linotype" w:cs="Arial"/>
          <w:b/>
          <w:bCs/>
          <w:sz w:val="24"/>
          <w:szCs w:val="24"/>
        </w:rPr>
        <w:t xml:space="preserve">(SAIMEX) </w:t>
      </w:r>
      <w:r w:rsidRPr="00A13A0C">
        <w:rPr>
          <w:rFonts w:ascii="Palatino Linotype" w:hAnsi="Palatino Linotype" w:cs="Arial"/>
          <w:sz w:val="24"/>
          <w:szCs w:val="24"/>
        </w:rPr>
        <w:t xml:space="preserve">al </w:t>
      </w:r>
      <w:r w:rsidRPr="00A13A0C">
        <w:rPr>
          <w:rFonts w:ascii="Palatino Linotype" w:hAnsi="Palatino Linotype" w:cs="Arial"/>
          <w:b/>
          <w:sz w:val="24"/>
          <w:szCs w:val="24"/>
        </w:rPr>
        <w:t>RECURRENTE</w:t>
      </w:r>
      <w:r w:rsidRPr="00A13A0C">
        <w:rPr>
          <w:rFonts w:ascii="Palatino Linotype" w:hAnsi="Palatino Linotype" w:cs="Arial"/>
          <w:sz w:val="24"/>
          <w:szCs w:val="24"/>
        </w:rPr>
        <w:t xml:space="preserve"> y hágasele del conocimiento que en caso de considerar que le causa algún perjuicio, podrá promover el Juicio de Amparo en los </w:t>
      </w:r>
      <w:r w:rsidRPr="00A13A0C">
        <w:rPr>
          <w:rFonts w:ascii="Palatino Linotype" w:hAnsi="Palatino Linotype" w:cs="Arial"/>
          <w:sz w:val="24"/>
          <w:szCs w:val="24"/>
        </w:rPr>
        <w:lastRenderedPageBreak/>
        <w:t>términos de las leyes aplicables, de acuerdo a lo estipulado por el artículo 196 de la Ley de Transparencia y Acceso a la Información Pública del Estado de México y Municipios.</w:t>
      </w:r>
    </w:p>
    <w:p w14:paraId="1217D46D" w14:textId="37B8A7DC" w:rsidR="00ED5612" w:rsidRPr="00276868" w:rsidRDefault="00ED5612" w:rsidP="00ED561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276868">
        <w:rPr>
          <w:rFonts w:ascii="Palatino Linotype" w:hAnsi="Palatino Linotype" w:cs="Arial"/>
          <w:sz w:val="23"/>
          <w:szCs w:val="23"/>
        </w:rPr>
        <w:t>ASÍ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204F27">
        <w:rPr>
          <w:rFonts w:ascii="Palatino Linotype" w:hAnsi="Palatino Linotype" w:cs="Arial"/>
          <w:sz w:val="23"/>
          <w:szCs w:val="23"/>
        </w:rPr>
        <w:t>PRIMERA</w:t>
      </w:r>
      <w:r w:rsidRPr="00276868">
        <w:rPr>
          <w:rFonts w:ascii="Palatino Linotype" w:hAnsi="Palatino Linotype" w:cs="Arial"/>
          <w:sz w:val="23"/>
          <w:szCs w:val="23"/>
        </w:rPr>
        <w:t xml:space="preserve"> SESIÓN ORDINARIA CELEBRADA EL </w:t>
      </w:r>
      <w:r w:rsidR="00204F27">
        <w:rPr>
          <w:rFonts w:ascii="Palatino Linotype" w:hAnsi="Palatino Linotype" w:cs="Arial"/>
          <w:sz w:val="23"/>
          <w:szCs w:val="23"/>
        </w:rPr>
        <w:t>QUINCE DE ENERO DE DOS MIL VEINTICINCO</w:t>
      </w:r>
      <w:r w:rsidRPr="00276868">
        <w:rPr>
          <w:rFonts w:ascii="Palatino Linotype" w:hAnsi="Palatino Linotype" w:cs="Arial"/>
          <w:sz w:val="23"/>
          <w:szCs w:val="23"/>
        </w:rPr>
        <w:t xml:space="preserve">, ANTE EL SECRETARIO TÉCNICO DEL PLENO, ALEXIS TAPIA RAMÍREZ. </w:t>
      </w:r>
    </w:p>
    <w:p w14:paraId="373D1012" w14:textId="77777777" w:rsidR="00ED5612" w:rsidRDefault="00ED5612" w:rsidP="00ED5612">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sz w:val="18"/>
          <w:szCs w:val="18"/>
        </w:rPr>
        <w:t>CCR/J</w:t>
      </w:r>
      <w:r w:rsidRPr="00280B8B">
        <w:rPr>
          <w:rFonts w:ascii="Palatino Linotype" w:hAnsi="Palatino Linotype"/>
          <w:bCs/>
          <w:sz w:val="18"/>
          <w:szCs w:val="18"/>
        </w:rPr>
        <w:t>CMA</w:t>
      </w:r>
    </w:p>
    <w:p w14:paraId="35F6B49A" w14:textId="5932B76A" w:rsidR="006C52F3" w:rsidRDefault="001B0FDB" w:rsidP="00827658">
      <w:pPr>
        <w:pStyle w:val="Citas"/>
        <w:ind w:left="0" w:right="0"/>
        <w:rPr>
          <w:i w:val="0"/>
          <w:iCs/>
        </w:rPr>
      </w:pPr>
      <w:r>
        <w:rPr>
          <w:i w:val="0"/>
          <w:iCs/>
          <w:noProof/>
          <w:lang w:eastAsia="es-MX"/>
        </w:rPr>
        <mc:AlternateContent>
          <mc:Choice Requires="wps">
            <w:drawing>
              <wp:anchor distT="0" distB="0" distL="114300" distR="114300" simplePos="0" relativeHeight="251676672" behindDoc="0" locked="0" layoutInCell="1" allowOverlap="1" wp14:anchorId="09B33DB8" wp14:editId="6CFE27EB">
                <wp:simplePos x="0" y="0"/>
                <wp:positionH relativeFrom="column">
                  <wp:posOffset>-196215</wp:posOffset>
                </wp:positionH>
                <wp:positionV relativeFrom="paragraph">
                  <wp:posOffset>122555</wp:posOffset>
                </wp:positionV>
                <wp:extent cx="6042660" cy="3703320"/>
                <wp:effectExtent l="0" t="0" r="34290" b="30480"/>
                <wp:wrapNone/>
                <wp:docPr id="964009068" name="Straight Connector 1"/>
                <wp:cNvGraphicFramePr/>
                <a:graphic xmlns:a="http://schemas.openxmlformats.org/drawingml/2006/main">
                  <a:graphicData uri="http://schemas.microsoft.com/office/word/2010/wordprocessingShape">
                    <wps:wsp>
                      <wps:cNvCnPr/>
                      <wps:spPr>
                        <a:xfrm>
                          <a:off x="0" y="0"/>
                          <a:ext cx="6042660" cy="3703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9AA5F5"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9.65pt" to="460.35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" strokecolor="#5b9bd5 [3204]" strokeweight=".5pt">
                <v:stroke joinstyle="miter"/>
              </v:line>
            </w:pict>
          </mc:Fallback>
        </mc:AlternateContent>
      </w:r>
    </w:p>
    <w:p w14:paraId="18093432" w14:textId="77777777" w:rsidR="006C52F3" w:rsidRDefault="006C52F3" w:rsidP="00827658">
      <w:pPr>
        <w:pStyle w:val="Citas"/>
        <w:ind w:left="0" w:right="0"/>
        <w:rPr>
          <w:i w:val="0"/>
          <w:iCs/>
        </w:rPr>
      </w:pPr>
    </w:p>
    <w:p w14:paraId="6B47593E" w14:textId="77777777" w:rsidR="006C52F3" w:rsidRDefault="006C52F3" w:rsidP="00827658">
      <w:pPr>
        <w:pStyle w:val="Citas"/>
        <w:ind w:left="0" w:right="0"/>
        <w:rPr>
          <w:i w:val="0"/>
          <w:iCs/>
        </w:rPr>
      </w:pPr>
    </w:p>
    <w:p w14:paraId="0DB2CE72" w14:textId="77777777" w:rsidR="006C52F3" w:rsidRDefault="006C52F3" w:rsidP="00827658">
      <w:pPr>
        <w:pStyle w:val="Citas"/>
        <w:ind w:left="0" w:right="0"/>
        <w:rPr>
          <w:i w:val="0"/>
          <w:iCs/>
        </w:rPr>
      </w:pPr>
    </w:p>
    <w:p w14:paraId="5569CB2A" w14:textId="77777777" w:rsidR="006C52F3" w:rsidRDefault="006C52F3" w:rsidP="00827658">
      <w:pPr>
        <w:pStyle w:val="Citas"/>
        <w:ind w:left="0" w:right="0"/>
        <w:rPr>
          <w:i w:val="0"/>
          <w:iCs/>
        </w:rPr>
      </w:pPr>
    </w:p>
    <w:p w14:paraId="69837877" w14:textId="77777777" w:rsidR="006C52F3" w:rsidRDefault="006C52F3" w:rsidP="00827658">
      <w:pPr>
        <w:pStyle w:val="Citas"/>
        <w:ind w:left="0" w:right="0"/>
        <w:rPr>
          <w:i w:val="0"/>
          <w:iCs/>
        </w:rPr>
      </w:pPr>
    </w:p>
    <w:p w14:paraId="7780FB59" w14:textId="77777777" w:rsidR="006C52F3" w:rsidRDefault="006C52F3" w:rsidP="00827658">
      <w:pPr>
        <w:pStyle w:val="Citas"/>
        <w:ind w:left="0" w:right="0"/>
        <w:rPr>
          <w:i w:val="0"/>
          <w:iCs/>
        </w:rPr>
      </w:pPr>
    </w:p>
    <w:p w14:paraId="2E8C3035" w14:textId="77777777" w:rsidR="006C52F3" w:rsidRDefault="006C52F3" w:rsidP="00827658">
      <w:pPr>
        <w:pStyle w:val="Citas"/>
        <w:ind w:left="0" w:right="0"/>
        <w:rPr>
          <w:i w:val="0"/>
          <w:iCs/>
        </w:rPr>
      </w:pPr>
    </w:p>
    <w:p w14:paraId="62A9803E" w14:textId="77777777" w:rsidR="006C52F3" w:rsidRDefault="006C52F3" w:rsidP="00827658">
      <w:pPr>
        <w:pStyle w:val="Citas"/>
        <w:ind w:left="0" w:right="0"/>
        <w:rPr>
          <w:i w:val="0"/>
          <w:iCs/>
        </w:rPr>
      </w:pPr>
    </w:p>
    <w:p w14:paraId="59FE8852" w14:textId="77777777" w:rsidR="006C52F3" w:rsidRDefault="006C52F3" w:rsidP="00827658">
      <w:pPr>
        <w:pStyle w:val="Citas"/>
        <w:ind w:left="0" w:right="0"/>
        <w:rPr>
          <w:i w:val="0"/>
          <w:iCs/>
        </w:rPr>
      </w:pPr>
    </w:p>
    <w:p w14:paraId="3C96702F" w14:textId="77777777" w:rsidR="006C52F3" w:rsidRDefault="006C52F3" w:rsidP="00827658">
      <w:pPr>
        <w:pStyle w:val="Citas"/>
        <w:ind w:left="0" w:right="0"/>
        <w:rPr>
          <w:i w:val="0"/>
          <w:iCs/>
        </w:rPr>
      </w:pPr>
    </w:p>
    <w:p w14:paraId="15BCA174" w14:textId="77777777" w:rsidR="006C52F3" w:rsidRDefault="006C52F3" w:rsidP="00827658">
      <w:pPr>
        <w:pStyle w:val="Citas"/>
        <w:ind w:left="0" w:right="0"/>
        <w:rPr>
          <w:i w:val="0"/>
          <w:iCs/>
        </w:rPr>
      </w:pPr>
    </w:p>
    <w:p w14:paraId="6074FA11" w14:textId="77777777" w:rsidR="006C52F3" w:rsidRDefault="006C52F3" w:rsidP="00827658">
      <w:pPr>
        <w:pStyle w:val="Citas"/>
        <w:ind w:left="0" w:right="0"/>
        <w:rPr>
          <w:i w:val="0"/>
          <w:iCs/>
        </w:rPr>
      </w:pPr>
    </w:p>
    <w:p w14:paraId="5A3BEBAB" w14:textId="77777777" w:rsidR="006C52F3" w:rsidRDefault="006C52F3" w:rsidP="00827658">
      <w:pPr>
        <w:pStyle w:val="Citas"/>
        <w:ind w:left="0" w:right="0"/>
        <w:rPr>
          <w:i w:val="0"/>
          <w:iCs/>
        </w:rPr>
      </w:pPr>
    </w:p>
    <w:sectPr w:rsidR="006C52F3"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C961F" w14:textId="77777777" w:rsidR="00A47E66" w:rsidRDefault="00A47E66" w:rsidP="006168E4">
      <w:pPr>
        <w:spacing w:after="0" w:line="240" w:lineRule="auto"/>
      </w:pPr>
      <w:r>
        <w:separator/>
      </w:r>
    </w:p>
  </w:endnote>
  <w:endnote w:type="continuationSeparator" w:id="0">
    <w:p w14:paraId="54B85EE1" w14:textId="77777777" w:rsidR="00A47E66" w:rsidRDefault="00A47E6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37F6">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37F6">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37F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37F6">
      <w:rPr>
        <w:rFonts w:ascii="Palatino Linotype" w:hAnsi="Palatino Linotype"/>
        <w:bCs/>
        <w:noProof/>
        <w:sz w:val="20"/>
      </w:rPr>
      <w:t>52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8C3D3" w14:textId="77777777" w:rsidR="00A47E66" w:rsidRDefault="00A47E66" w:rsidP="006168E4">
      <w:pPr>
        <w:spacing w:after="0" w:line="240" w:lineRule="auto"/>
      </w:pPr>
      <w:r>
        <w:separator/>
      </w:r>
    </w:p>
  </w:footnote>
  <w:footnote w:type="continuationSeparator" w:id="0">
    <w:p w14:paraId="1D901D11" w14:textId="77777777" w:rsidR="00A47E66" w:rsidRDefault="00A47E66"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32ADD447" w:rsidR="00F00446" w:rsidRPr="00B4142F" w:rsidRDefault="00AF2269"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71797">
            <w:rPr>
              <w:rFonts w:ascii="Palatino Linotype" w:hAnsi="Palatino Linotype" w:cs="Arial"/>
              <w:bCs/>
              <w:sz w:val="24"/>
              <w:lang w:eastAsia="es-MX"/>
            </w:rPr>
            <w:t>7485</w:t>
          </w:r>
          <w:r w:rsidR="00F00446">
            <w:rPr>
              <w:rFonts w:ascii="Palatino Linotype" w:hAnsi="Palatino Linotype" w:cs="Arial"/>
              <w:bCs/>
              <w:sz w:val="24"/>
              <w:lang w:eastAsia="es-MX"/>
            </w:rPr>
            <w:t>/INFOEM/IP/RR/202</w:t>
          </w:r>
          <w:r>
            <w:rPr>
              <w:rFonts w:ascii="Palatino Linotype" w:hAnsi="Palatino Linotype" w:cs="Arial"/>
              <w:bCs/>
              <w:sz w:val="24"/>
              <w:lang w:eastAsia="es-MX"/>
            </w:rPr>
            <w:t>4</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105396FF" w:rsidR="00F00446" w:rsidRPr="00F06FED" w:rsidRDefault="00AF2269" w:rsidP="00C25084">
          <w:pPr>
            <w:spacing w:after="120" w:line="256" w:lineRule="auto"/>
            <w:ind w:left="639" w:right="214"/>
            <w:jc w:val="both"/>
            <w:rPr>
              <w:rFonts w:ascii="Palatino Linotype" w:hAnsi="Palatino Linotype" w:cs="Arial"/>
            </w:rPr>
          </w:pPr>
          <w:r>
            <w:rPr>
              <w:rFonts w:ascii="Palatino Linotype" w:hAnsi="Palatino Linotype" w:cs="Arial"/>
            </w:rPr>
            <w:t>Secretaría de Movilidad</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063830F2" w:rsidR="00F00446" w:rsidRPr="00B4142F" w:rsidRDefault="00BE048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71797">
            <w:rPr>
              <w:rFonts w:ascii="Palatino Linotype" w:hAnsi="Palatino Linotype" w:cs="Arial"/>
              <w:bCs/>
              <w:sz w:val="24"/>
              <w:lang w:eastAsia="es-MX"/>
            </w:rPr>
            <w:t>7485</w:t>
          </w:r>
          <w:r w:rsidR="00F00446">
            <w:rPr>
              <w:rFonts w:ascii="Palatino Linotype" w:hAnsi="Palatino Linotype" w:cs="Arial"/>
              <w:bCs/>
              <w:sz w:val="24"/>
              <w:lang w:eastAsia="es-MX"/>
            </w:rPr>
            <w:t>/INFOEM/IP/RR/202</w:t>
          </w:r>
          <w:r w:rsidR="00AF2269">
            <w:rPr>
              <w:rFonts w:ascii="Palatino Linotype" w:hAnsi="Palatino Linotype" w:cs="Arial"/>
              <w:bCs/>
              <w:sz w:val="24"/>
              <w:lang w:eastAsia="es-MX"/>
            </w:rPr>
            <w:t>4</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0A08B4C5" w:rsidR="00F00446" w:rsidRPr="00F06FED" w:rsidRDefault="001E37F6"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4D645693" w:rsidR="00F00446" w:rsidRDefault="00AF2269"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Movilidad</w:t>
          </w:r>
          <w:r w:rsidR="00BE048F">
            <w:rPr>
              <w:rFonts w:ascii="Palatino Linotype" w:hAnsi="Palatino Linotype" w:cs="Arial"/>
              <w:szCs w:val="20"/>
            </w:rPr>
            <w:t xml:space="preserve"> </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27524"/>
    <w:multiLevelType w:val="hybridMultilevel"/>
    <w:tmpl w:val="D9F2BAEE"/>
    <w:lvl w:ilvl="0" w:tplc="95405374">
      <w:numFmt w:val="bullet"/>
      <w:lvlText w:val="-"/>
      <w:lvlJc w:val="left"/>
      <w:pPr>
        <w:ind w:left="1211" w:hanging="360"/>
      </w:pPr>
      <w:rPr>
        <w:rFonts w:ascii="Palatino Linotype" w:eastAsiaTheme="minorHAns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7BB7493"/>
    <w:multiLevelType w:val="hybridMultilevel"/>
    <w:tmpl w:val="D8B2DE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176AD6"/>
    <w:multiLevelType w:val="hybridMultilevel"/>
    <w:tmpl w:val="327067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DB0A81"/>
    <w:multiLevelType w:val="hybridMultilevel"/>
    <w:tmpl w:val="A614EF12"/>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0954C3D"/>
    <w:multiLevelType w:val="hybridMultilevel"/>
    <w:tmpl w:val="FBE2C9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6C7FB8"/>
    <w:multiLevelType w:val="hybridMultilevel"/>
    <w:tmpl w:val="1C10E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6A623C"/>
    <w:multiLevelType w:val="hybridMultilevel"/>
    <w:tmpl w:val="D2C688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7E6E0E"/>
    <w:multiLevelType w:val="hybridMultilevel"/>
    <w:tmpl w:val="978EB40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76CA73FD"/>
    <w:multiLevelType w:val="hybridMultilevel"/>
    <w:tmpl w:val="6A7C7E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A54B2D"/>
    <w:multiLevelType w:val="hybridMultilevel"/>
    <w:tmpl w:val="A2E85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0"/>
  </w:num>
  <w:num w:numId="5">
    <w:abstractNumId w:val="8"/>
  </w:num>
  <w:num w:numId="6">
    <w:abstractNumId w:val="3"/>
  </w:num>
  <w:num w:numId="7">
    <w:abstractNumId w:val="5"/>
  </w:num>
  <w:num w:numId="8">
    <w:abstractNumId w:val="6"/>
  </w:num>
  <w:num w:numId="9">
    <w:abstractNumId w:val="4"/>
  </w:num>
  <w:num w:numId="10">
    <w:abstractNumId w:val="7"/>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725D"/>
    <w:rsid w:val="00010644"/>
    <w:rsid w:val="00010F2B"/>
    <w:rsid w:val="0001422D"/>
    <w:rsid w:val="000179C3"/>
    <w:rsid w:val="0002058A"/>
    <w:rsid w:val="00020A70"/>
    <w:rsid w:val="00022604"/>
    <w:rsid w:val="0002766F"/>
    <w:rsid w:val="000302AB"/>
    <w:rsid w:val="000306A7"/>
    <w:rsid w:val="00031C92"/>
    <w:rsid w:val="00032A15"/>
    <w:rsid w:val="000414CE"/>
    <w:rsid w:val="0004199A"/>
    <w:rsid w:val="00045379"/>
    <w:rsid w:val="000461DF"/>
    <w:rsid w:val="00051123"/>
    <w:rsid w:val="00055224"/>
    <w:rsid w:val="0005543E"/>
    <w:rsid w:val="00055E65"/>
    <w:rsid w:val="0005622A"/>
    <w:rsid w:val="000567FC"/>
    <w:rsid w:val="00061821"/>
    <w:rsid w:val="000623F9"/>
    <w:rsid w:val="00062482"/>
    <w:rsid w:val="00063A10"/>
    <w:rsid w:val="00063EFB"/>
    <w:rsid w:val="000662F8"/>
    <w:rsid w:val="00073E78"/>
    <w:rsid w:val="0007758C"/>
    <w:rsid w:val="00084B56"/>
    <w:rsid w:val="00090AFC"/>
    <w:rsid w:val="00091552"/>
    <w:rsid w:val="00091C3A"/>
    <w:rsid w:val="000923F5"/>
    <w:rsid w:val="00096307"/>
    <w:rsid w:val="000978B4"/>
    <w:rsid w:val="000A038C"/>
    <w:rsid w:val="000A227D"/>
    <w:rsid w:val="000A24FC"/>
    <w:rsid w:val="000A2D37"/>
    <w:rsid w:val="000A3486"/>
    <w:rsid w:val="000A4DD1"/>
    <w:rsid w:val="000A5544"/>
    <w:rsid w:val="000A70F8"/>
    <w:rsid w:val="000A79DA"/>
    <w:rsid w:val="000B0804"/>
    <w:rsid w:val="000B4B51"/>
    <w:rsid w:val="000B7158"/>
    <w:rsid w:val="000C5492"/>
    <w:rsid w:val="000C5B8B"/>
    <w:rsid w:val="000C666C"/>
    <w:rsid w:val="000D1B55"/>
    <w:rsid w:val="000D3C75"/>
    <w:rsid w:val="000E09FC"/>
    <w:rsid w:val="000E686B"/>
    <w:rsid w:val="000F3EE7"/>
    <w:rsid w:val="000F68B1"/>
    <w:rsid w:val="000F6F19"/>
    <w:rsid w:val="000F7AC2"/>
    <w:rsid w:val="001007A9"/>
    <w:rsid w:val="00102D69"/>
    <w:rsid w:val="00110EDB"/>
    <w:rsid w:val="00111DCD"/>
    <w:rsid w:val="00114CF9"/>
    <w:rsid w:val="001167AA"/>
    <w:rsid w:val="00117157"/>
    <w:rsid w:val="00120159"/>
    <w:rsid w:val="00124855"/>
    <w:rsid w:val="001254F5"/>
    <w:rsid w:val="001336D3"/>
    <w:rsid w:val="00136984"/>
    <w:rsid w:val="00136FAD"/>
    <w:rsid w:val="0014079C"/>
    <w:rsid w:val="001434B9"/>
    <w:rsid w:val="00144B4A"/>
    <w:rsid w:val="00146F0A"/>
    <w:rsid w:val="00147B36"/>
    <w:rsid w:val="00150AFD"/>
    <w:rsid w:val="00151A2D"/>
    <w:rsid w:val="00152124"/>
    <w:rsid w:val="00152C2B"/>
    <w:rsid w:val="00154459"/>
    <w:rsid w:val="00155FB9"/>
    <w:rsid w:val="00161699"/>
    <w:rsid w:val="00165532"/>
    <w:rsid w:val="00166183"/>
    <w:rsid w:val="00171A21"/>
    <w:rsid w:val="00171E73"/>
    <w:rsid w:val="00172661"/>
    <w:rsid w:val="001742A5"/>
    <w:rsid w:val="00174EE4"/>
    <w:rsid w:val="00175897"/>
    <w:rsid w:val="00175C56"/>
    <w:rsid w:val="00176091"/>
    <w:rsid w:val="00177D2C"/>
    <w:rsid w:val="001804C3"/>
    <w:rsid w:val="00180B9F"/>
    <w:rsid w:val="00181353"/>
    <w:rsid w:val="00181CC5"/>
    <w:rsid w:val="001872E4"/>
    <w:rsid w:val="00191926"/>
    <w:rsid w:val="00193784"/>
    <w:rsid w:val="00193FB6"/>
    <w:rsid w:val="001942EE"/>
    <w:rsid w:val="001952EB"/>
    <w:rsid w:val="001A02EC"/>
    <w:rsid w:val="001A0612"/>
    <w:rsid w:val="001A1375"/>
    <w:rsid w:val="001A22D7"/>
    <w:rsid w:val="001A4E31"/>
    <w:rsid w:val="001A577E"/>
    <w:rsid w:val="001A58DE"/>
    <w:rsid w:val="001A615D"/>
    <w:rsid w:val="001A7C9B"/>
    <w:rsid w:val="001B05B9"/>
    <w:rsid w:val="001B0FDB"/>
    <w:rsid w:val="001B14A7"/>
    <w:rsid w:val="001B1519"/>
    <w:rsid w:val="001B3B53"/>
    <w:rsid w:val="001B7B88"/>
    <w:rsid w:val="001C7319"/>
    <w:rsid w:val="001C7D87"/>
    <w:rsid w:val="001D1F37"/>
    <w:rsid w:val="001D1F80"/>
    <w:rsid w:val="001D3E87"/>
    <w:rsid w:val="001D5F16"/>
    <w:rsid w:val="001D6FAB"/>
    <w:rsid w:val="001D7250"/>
    <w:rsid w:val="001E1D18"/>
    <w:rsid w:val="001E37F6"/>
    <w:rsid w:val="001E5905"/>
    <w:rsid w:val="001F0A4F"/>
    <w:rsid w:val="001F1088"/>
    <w:rsid w:val="001F410E"/>
    <w:rsid w:val="001F71ED"/>
    <w:rsid w:val="00202919"/>
    <w:rsid w:val="00203D3A"/>
    <w:rsid w:val="00203FF3"/>
    <w:rsid w:val="002044B4"/>
    <w:rsid w:val="0020491B"/>
    <w:rsid w:val="00204F27"/>
    <w:rsid w:val="002056EC"/>
    <w:rsid w:val="0020641D"/>
    <w:rsid w:val="00207086"/>
    <w:rsid w:val="00211D60"/>
    <w:rsid w:val="0021501E"/>
    <w:rsid w:val="00215BCF"/>
    <w:rsid w:val="00216AFC"/>
    <w:rsid w:val="002173B1"/>
    <w:rsid w:val="002205C0"/>
    <w:rsid w:val="0022494A"/>
    <w:rsid w:val="00225507"/>
    <w:rsid w:val="00226ED0"/>
    <w:rsid w:val="0023373D"/>
    <w:rsid w:val="0023423C"/>
    <w:rsid w:val="0024112D"/>
    <w:rsid w:val="00244177"/>
    <w:rsid w:val="00254477"/>
    <w:rsid w:val="002577FE"/>
    <w:rsid w:val="0025780C"/>
    <w:rsid w:val="00264F52"/>
    <w:rsid w:val="0026557A"/>
    <w:rsid w:val="00265C51"/>
    <w:rsid w:val="00266AE6"/>
    <w:rsid w:val="002714F3"/>
    <w:rsid w:val="00273D0E"/>
    <w:rsid w:val="00280B8B"/>
    <w:rsid w:val="0028106D"/>
    <w:rsid w:val="002820F1"/>
    <w:rsid w:val="002840AF"/>
    <w:rsid w:val="00292350"/>
    <w:rsid w:val="002929E8"/>
    <w:rsid w:val="00297EF9"/>
    <w:rsid w:val="002A12CB"/>
    <w:rsid w:val="002A2034"/>
    <w:rsid w:val="002A24F4"/>
    <w:rsid w:val="002A2C7D"/>
    <w:rsid w:val="002A38BF"/>
    <w:rsid w:val="002A597E"/>
    <w:rsid w:val="002B0384"/>
    <w:rsid w:val="002B0FB9"/>
    <w:rsid w:val="002B4382"/>
    <w:rsid w:val="002B5DBD"/>
    <w:rsid w:val="002B72F9"/>
    <w:rsid w:val="002C2ED0"/>
    <w:rsid w:val="002C498D"/>
    <w:rsid w:val="002C4FE1"/>
    <w:rsid w:val="002C72D2"/>
    <w:rsid w:val="002C7E21"/>
    <w:rsid w:val="002D2F00"/>
    <w:rsid w:val="002D4307"/>
    <w:rsid w:val="002D79E2"/>
    <w:rsid w:val="002D7A5D"/>
    <w:rsid w:val="002E0A4A"/>
    <w:rsid w:val="002E0BC4"/>
    <w:rsid w:val="002E21B4"/>
    <w:rsid w:val="002E2D7B"/>
    <w:rsid w:val="002E5E6A"/>
    <w:rsid w:val="002F1639"/>
    <w:rsid w:val="002F1C10"/>
    <w:rsid w:val="002F22FA"/>
    <w:rsid w:val="002F2AB3"/>
    <w:rsid w:val="002F37BE"/>
    <w:rsid w:val="002F41CA"/>
    <w:rsid w:val="002F4C6A"/>
    <w:rsid w:val="002F55CC"/>
    <w:rsid w:val="002F70F6"/>
    <w:rsid w:val="00300D0B"/>
    <w:rsid w:val="00303BAD"/>
    <w:rsid w:val="0030421F"/>
    <w:rsid w:val="003043BE"/>
    <w:rsid w:val="00306096"/>
    <w:rsid w:val="00306974"/>
    <w:rsid w:val="00307014"/>
    <w:rsid w:val="0031354F"/>
    <w:rsid w:val="00315343"/>
    <w:rsid w:val="00315A8F"/>
    <w:rsid w:val="0031645D"/>
    <w:rsid w:val="003175A1"/>
    <w:rsid w:val="00317A78"/>
    <w:rsid w:val="00320A67"/>
    <w:rsid w:val="00322229"/>
    <w:rsid w:val="003272FB"/>
    <w:rsid w:val="00331499"/>
    <w:rsid w:val="0033580E"/>
    <w:rsid w:val="003401D0"/>
    <w:rsid w:val="003424FC"/>
    <w:rsid w:val="00342847"/>
    <w:rsid w:val="00343D1E"/>
    <w:rsid w:val="00351581"/>
    <w:rsid w:val="00353254"/>
    <w:rsid w:val="00354258"/>
    <w:rsid w:val="00355593"/>
    <w:rsid w:val="0035572F"/>
    <w:rsid w:val="00357E0E"/>
    <w:rsid w:val="00357F3D"/>
    <w:rsid w:val="00361B9C"/>
    <w:rsid w:val="00364BE9"/>
    <w:rsid w:val="003672FB"/>
    <w:rsid w:val="00370797"/>
    <w:rsid w:val="003746C6"/>
    <w:rsid w:val="00375BEA"/>
    <w:rsid w:val="00376CEC"/>
    <w:rsid w:val="00380758"/>
    <w:rsid w:val="003815E5"/>
    <w:rsid w:val="00381E2B"/>
    <w:rsid w:val="003864CA"/>
    <w:rsid w:val="0038725E"/>
    <w:rsid w:val="00387929"/>
    <w:rsid w:val="00393D5B"/>
    <w:rsid w:val="0039460D"/>
    <w:rsid w:val="00394A1E"/>
    <w:rsid w:val="003968C7"/>
    <w:rsid w:val="00397D20"/>
    <w:rsid w:val="003A2246"/>
    <w:rsid w:val="003A61F9"/>
    <w:rsid w:val="003A66AB"/>
    <w:rsid w:val="003A6975"/>
    <w:rsid w:val="003B1E88"/>
    <w:rsid w:val="003B3C4C"/>
    <w:rsid w:val="003B4509"/>
    <w:rsid w:val="003B59E3"/>
    <w:rsid w:val="003B688D"/>
    <w:rsid w:val="003C5243"/>
    <w:rsid w:val="003C53ED"/>
    <w:rsid w:val="003D0B7E"/>
    <w:rsid w:val="003D4314"/>
    <w:rsid w:val="003D4E0F"/>
    <w:rsid w:val="003E16E1"/>
    <w:rsid w:val="003E1871"/>
    <w:rsid w:val="003E504D"/>
    <w:rsid w:val="003E656A"/>
    <w:rsid w:val="003E6B62"/>
    <w:rsid w:val="003E78B7"/>
    <w:rsid w:val="003F22C5"/>
    <w:rsid w:val="003F3016"/>
    <w:rsid w:val="003F37AF"/>
    <w:rsid w:val="003F5630"/>
    <w:rsid w:val="003F76E5"/>
    <w:rsid w:val="004012CF"/>
    <w:rsid w:val="00402A26"/>
    <w:rsid w:val="00402FF3"/>
    <w:rsid w:val="0040673A"/>
    <w:rsid w:val="004069EB"/>
    <w:rsid w:val="00410ACB"/>
    <w:rsid w:val="004117E9"/>
    <w:rsid w:val="00411C60"/>
    <w:rsid w:val="00412600"/>
    <w:rsid w:val="00415EE8"/>
    <w:rsid w:val="00422E0C"/>
    <w:rsid w:val="00422ED2"/>
    <w:rsid w:val="00423213"/>
    <w:rsid w:val="0042416D"/>
    <w:rsid w:val="00432CE0"/>
    <w:rsid w:val="00436802"/>
    <w:rsid w:val="00442E45"/>
    <w:rsid w:val="00443AD4"/>
    <w:rsid w:val="0044438E"/>
    <w:rsid w:val="0044494C"/>
    <w:rsid w:val="00445C0F"/>
    <w:rsid w:val="00445C6F"/>
    <w:rsid w:val="00446F13"/>
    <w:rsid w:val="004475C8"/>
    <w:rsid w:val="00451448"/>
    <w:rsid w:val="004516EB"/>
    <w:rsid w:val="004529B6"/>
    <w:rsid w:val="00452B82"/>
    <w:rsid w:val="00453777"/>
    <w:rsid w:val="00453DBD"/>
    <w:rsid w:val="00454CE6"/>
    <w:rsid w:val="00457305"/>
    <w:rsid w:val="00457955"/>
    <w:rsid w:val="004614C3"/>
    <w:rsid w:val="00462881"/>
    <w:rsid w:val="004640F2"/>
    <w:rsid w:val="00467337"/>
    <w:rsid w:val="00474B7D"/>
    <w:rsid w:val="00475080"/>
    <w:rsid w:val="00475F48"/>
    <w:rsid w:val="00477192"/>
    <w:rsid w:val="00477CC2"/>
    <w:rsid w:val="00477D47"/>
    <w:rsid w:val="0048180A"/>
    <w:rsid w:val="00481C7A"/>
    <w:rsid w:val="0048559F"/>
    <w:rsid w:val="00487DB5"/>
    <w:rsid w:val="004906C8"/>
    <w:rsid w:val="00492BC7"/>
    <w:rsid w:val="0049585D"/>
    <w:rsid w:val="00495DA8"/>
    <w:rsid w:val="004967E2"/>
    <w:rsid w:val="004A2817"/>
    <w:rsid w:val="004A290F"/>
    <w:rsid w:val="004A55D8"/>
    <w:rsid w:val="004A5FFD"/>
    <w:rsid w:val="004A7CE2"/>
    <w:rsid w:val="004B031A"/>
    <w:rsid w:val="004B0328"/>
    <w:rsid w:val="004B0E2F"/>
    <w:rsid w:val="004B234F"/>
    <w:rsid w:val="004B59BB"/>
    <w:rsid w:val="004B5BCE"/>
    <w:rsid w:val="004B5CCC"/>
    <w:rsid w:val="004B7F24"/>
    <w:rsid w:val="004C2845"/>
    <w:rsid w:val="004C7961"/>
    <w:rsid w:val="004D08EB"/>
    <w:rsid w:val="004D54E3"/>
    <w:rsid w:val="004E0555"/>
    <w:rsid w:val="004E1477"/>
    <w:rsid w:val="004E1A3D"/>
    <w:rsid w:val="004E2371"/>
    <w:rsid w:val="004E2C0C"/>
    <w:rsid w:val="004E6BE9"/>
    <w:rsid w:val="004E754F"/>
    <w:rsid w:val="004F01BD"/>
    <w:rsid w:val="004F149A"/>
    <w:rsid w:val="004F4F45"/>
    <w:rsid w:val="005001FE"/>
    <w:rsid w:val="005018E6"/>
    <w:rsid w:val="005020E9"/>
    <w:rsid w:val="00503655"/>
    <w:rsid w:val="00504BE3"/>
    <w:rsid w:val="0050613A"/>
    <w:rsid w:val="00514207"/>
    <w:rsid w:val="005149BE"/>
    <w:rsid w:val="00515090"/>
    <w:rsid w:val="005179E4"/>
    <w:rsid w:val="00521E57"/>
    <w:rsid w:val="005305EA"/>
    <w:rsid w:val="0053652A"/>
    <w:rsid w:val="00536DFF"/>
    <w:rsid w:val="005371E7"/>
    <w:rsid w:val="00537456"/>
    <w:rsid w:val="00537E4B"/>
    <w:rsid w:val="00540538"/>
    <w:rsid w:val="00542664"/>
    <w:rsid w:val="00544CF2"/>
    <w:rsid w:val="00546574"/>
    <w:rsid w:val="00550D87"/>
    <w:rsid w:val="00551E8B"/>
    <w:rsid w:val="005520FE"/>
    <w:rsid w:val="0055263C"/>
    <w:rsid w:val="0055472B"/>
    <w:rsid w:val="00555D9A"/>
    <w:rsid w:val="00556513"/>
    <w:rsid w:val="00557F13"/>
    <w:rsid w:val="00562653"/>
    <w:rsid w:val="005662E2"/>
    <w:rsid w:val="0057249B"/>
    <w:rsid w:val="005733EB"/>
    <w:rsid w:val="005734C5"/>
    <w:rsid w:val="00576D51"/>
    <w:rsid w:val="00577533"/>
    <w:rsid w:val="00580802"/>
    <w:rsid w:val="00581A22"/>
    <w:rsid w:val="005860CB"/>
    <w:rsid w:val="00590376"/>
    <w:rsid w:val="00592542"/>
    <w:rsid w:val="00593E91"/>
    <w:rsid w:val="0059442D"/>
    <w:rsid w:val="00594D38"/>
    <w:rsid w:val="00595992"/>
    <w:rsid w:val="005A0B49"/>
    <w:rsid w:val="005A153E"/>
    <w:rsid w:val="005A2174"/>
    <w:rsid w:val="005A353A"/>
    <w:rsid w:val="005A3A60"/>
    <w:rsid w:val="005A6D57"/>
    <w:rsid w:val="005A71FD"/>
    <w:rsid w:val="005B56A9"/>
    <w:rsid w:val="005B577C"/>
    <w:rsid w:val="005B5B70"/>
    <w:rsid w:val="005B5F05"/>
    <w:rsid w:val="005C17BF"/>
    <w:rsid w:val="005C4571"/>
    <w:rsid w:val="005C5E43"/>
    <w:rsid w:val="005C5F1C"/>
    <w:rsid w:val="005C6982"/>
    <w:rsid w:val="005C6B74"/>
    <w:rsid w:val="005C7AEA"/>
    <w:rsid w:val="005D125D"/>
    <w:rsid w:val="005D2241"/>
    <w:rsid w:val="005D2B59"/>
    <w:rsid w:val="005D362F"/>
    <w:rsid w:val="005D370F"/>
    <w:rsid w:val="005D44D1"/>
    <w:rsid w:val="005D5704"/>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5526"/>
    <w:rsid w:val="00637512"/>
    <w:rsid w:val="00640EE4"/>
    <w:rsid w:val="006466F5"/>
    <w:rsid w:val="0064671F"/>
    <w:rsid w:val="006476E2"/>
    <w:rsid w:val="00651311"/>
    <w:rsid w:val="00651BF7"/>
    <w:rsid w:val="00652BC5"/>
    <w:rsid w:val="00654151"/>
    <w:rsid w:val="00654E29"/>
    <w:rsid w:val="00661753"/>
    <w:rsid w:val="0066216F"/>
    <w:rsid w:val="00663DF5"/>
    <w:rsid w:val="006642FF"/>
    <w:rsid w:val="006649D6"/>
    <w:rsid w:val="006654F6"/>
    <w:rsid w:val="00675390"/>
    <w:rsid w:val="00676CAA"/>
    <w:rsid w:val="006848B7"/>
    <w:rsid w:val="006868A7"/>
    <w:rsid w:val="006915EA"/>
    <w:rsid w:val="00694828"/>
    <w:rsid w:val="006A0DA8"/>
    <w:rsid w:val="006A2CB3"/>
    <w:rsid w:val="006A3810"/>
    <w:rsid w:val="006A68B8"/>
    <w:rsid w:val="006A7CEB"/>
    <w:rsid w:val="006B00D6"/>
    <w:rsid w:val="006B022C"/>
    <w:rsid w:val="006B1953"/>
    <w:rsid w:val="006B1BF1"/>
    <w:rsid w:val="006B20F0"/>
    <w:rsid w:val="006B26E3"/>
    <w:rsid w:val="006B2CE1"/>
    <w:rsid w:val="006B3085"/>
    <w:rsid w:val="006B5EC5"/>
    <w:rsid w:val="006B69CF"/>
    <w:rsid w:val="006B7444"/>
    <w:rsid w:val="006B7897"/>
    <w:rsid w:val="006C28CA"/>
    <w:rsid w:val="006C2E67"/>
    <w:rsid w:val="006C3477"/>
    <w:rsid w:val="006C350D"/>
    <w:rsid w:val="006C52F3"/>
    <w:rsid w:val="006C5355"/>
    <w:rsid w:val="006C5E56"/>
    <w:rsid w:val="006C66E4"/>
    <w:rsid w:val="006C7512"/>
    <w:rsid w:val="006D179D"/>
    <w:rsid w:val="006D23FC"/>
    <w:rsid w:val="006D3E53"/>
    <w:rsid w:val="006D643D"/>
    <w:rsid w:val="006D77B2"/>
    <w:rsid w:val="006E063C"/>
    <w:rsid w:val="006E2369"/>
    <w:rsid w:val="006E3851"/>
    <w:rsid w:val="006F1167"/>
    <w:rsid w:val="006F38A4"/>
    <w:rsid w:val="006F4044"/>
    <w:rsid w:val="006F46DC"/>
    <w:rsid w:val="00701033"/>
    <w:rsid w:val="00701103"/>
    <w:rsid w:val="00701A3F"/>
    <w:rsid w:val="007063C4"/>
    <w:rsid w:val="00712E3A"/>
    <w:rsid w:val="0071450C"/>
    <w:rsid w:val="0071487C"/>
    <w:rsid w:val="00721506"/>
    <w:rsid w:val="007216DB"/>
    <w:rsid w:val="007246D3"/>
    <w:rsid w:val="00725F5A"/>
    <w:rsid w:val="00731341"/>
    <w:rsid w:val="007339F5"/>
    <w:rsid w:val="007345EA"/>
    <w:rsid w:val="00736825"/>
    <w:rsid w:val="007404D5"/>
    <w:rsid w:val="00743DD3"/>
    <w:rsid w:val="00744287"/>
    <w:rsid w:val="00744746"/>
    <w:rsid w:val="00744EEF"/>
    <w:rsid w:val="00745D76"/>
    <w:rsid w:val="00747487"/>
    <w:rsid w:val="007505EB"/>
    <w:rsid w:val="00754CAE"/>
    <w:rsid w:val="0075584A"/>
    <w:rsid w:val="0075629C"/>
    <w:rsid w:val="00762014"/>
    <w:rsid w:val="00763EE7"/>
    <w:rsid w:val="0076623B"/>
    <w:rsid w:val="00766EA8"/>
    <w:rsid w:val="00767E4B"/>
    <w:rsid w:val="0077115A"/>
    <w:rsid w:val="007718AD"/>
    <w:rsid w:val="007742A7"/>
    <w:rsid w:val="00776244"/>
    <w:rsid w:val="0078456F"/>
    <w:rsid w:val="007851D5"/>
    <w:rsid w:val="00787C9F"/>
    <w:rsid w:val="00792EA3"/>
    <w:rsid w:val="0079486A"/>
    <w:rsid w:val="00794F80"/>
    <w:rsid w:val="00795F0F"/>
    <w:rsid w:val="007A00E9"/>
    <w:rsid w:val="007A0153"/>
    <w:rsid w:val="007A0454"/>
    <w:rsid w:val="007A0E44"/>
    <w:rsid w:val="007A1C9E"/>
    <w:rsid w:val="007A2404"/>
    <w:rsid w:val="007A4CA1"/>
    <w:rsid w:val="007A5DFD"/>
    <w:rsid w:val="007B0398"/>
    <w:rsid w:val="007B2B9C"/>
    <w:rsid w:val="007B2C77"/>
    <w:rsid w:val="007B2E78"/>
    <w:rsid w:val="007B6549"/>
    <w:rsid w:val="007C123E"/>
    <w:rsid w:val="007C2D72"/>
    <w:rsid w:val="007C3F2F"/>
    <w:rsid w:val="007C4AB0"/>
    <w:rsid w:val="007C7A5E"/>
    <w:rsid w:val="007D1A27"/>
    <w:rsid w:val="007D1B24"/>
    <w:rsid w:val="007D1F15"/>
    <w:rsid w:val="007D25B1"/>
    <w:rsid w:val="007D2878"/>
    <w:rsid w:val="007D55E5"/>
    <w:rsid w:val="007D63A7"/>
    <w:rsid w:val="007E0222"/>
    <w:rsid w:val="007E319E"/>
    <w:rsid w:val="007E4FA1"/>
    <w:rsid w:val="007E7B07"/>
    <w:rsid w:val="007E7BAB"/>
    <w:rsid w:val="007E7DCE"/>
    <w:rsid w:val="007E7FA9"/>
    <w:rsid w:val="007F20AC"/>
    <w:rsid w:val="007F5785"/>
    <w:rsid w:val="007F5F25"/>
    <w:rsid w:val="007F73EA"/>
    <w:rsid w:val="00801B15"/>
    <w:rsid w:val="0080217B"/>
    <w:rsid w:val="00802C56"/>
    <w:rsid w:val="00807750"/>
    <w:rsid w:val="00807E35"/>
    <w:rsid w:val="00811205"/>
    <w:rsid w:val="00812C48"/>
    <w:rsid w:val="0081369E"/>
    <w:rsid w:val="008146F9"/>
    <w:rsid w:val="00821AEB"/>
    <w:rsid w:val="00824DCD"/>
    <w:rsid w:val="00825B4E"/>
    <w:rsid w:val="00827658"/>
    <w:rsid w:val="00831DE5"/>
    <w:rsid w:val="008327DA"/>
    <w:rsid w:val="00833A4D"/>
    <w:rsid w:val="00833E8A"/>
    <w:rsid w:val="00836C53"/>
    <w:rsid w:val="00843FBF"/>
    <w:rsid w:val="00844009"/>
    <w:rsid w:val="00844569"/>
    <w:rsid w:val="00844CDE"/>
    <w:rsid w:val="00845083"/>
    <w:rsid w:val="00847D23"/>
    <w:rsid w:val="008556FF"/>
    <w:rsid w:val="00857106"/>
    <w:rsid w:val="00857765"/>
    <w:rsid w:val="00863327"/>
    <w:rsid w:val="00863A40"/>
    <w:rsid w:val="00865FBD"/>
    <w:rsid w:val="00866865"/>
    <w:rsid w:val="00867F7E"/>
    <w:rsid w:val="00870F44"/>
    <w:rsid w:val="00872ECB"/>
    <w:rsid w:val="0087456A"/>
    <w:rsid w:val="00874B61"/>
    <w:rsid w:val="00880FBC"/>
    <w:rsid w:val="00884054"/>
    <w:rsid w:val="00886782"/>
    <w:rsid w:val="00887E40"/>
    <w:rsid w:val="008901C0"/>
    <w:rsid w:val="00890B7A"/>
    <w:rsid w:val="00890C62"/>
    <w:rsid w:val="00893088"/>
    <w:rsid w:val="0089437B"/>
    <w:rsid w:val="00894B43"/>
    <w:rsid w:val="00895089"/>
    <w:rsid w:val="008951ED"/>
    <w:rsid w:val="0089761E"/>
    <w:rsid w:val="008977EE"/>
    <w:rsid w:val="008A4DDA"/>
    <w:rsid w:val="008A5928"/>
    <w:rsid w:val="008A75BE"/>
    <w:rsid w:val="008B0D6E"/>
    <w:rsid w:val="008B1621"/>
    <w:rsid w:val="008B1AD9"/>
    <w:rsid w:val="008B1D2E"/>
    <w:rsid w:val="008B4DF4"/>
    <w:rsid w:val="008C02D5"/>
    <w:rsid w:val="008C08BE"/>
    <w:rsid w:val="008C229F"/>
    <w:rsid w:val="008C32A8"/>
    <w:rsid w:val="008C3445"/>
    <w:rsid w:val="008C4E94"/>
    <w:rsid w:val="008C55A3"/>
    <w:rsid w:val="008C7368"/>
    <w:rsid w:val="008D759B"/>
    <w:rsid w:val="008E02A9"/>
    <w:rsid w:val="008E24DC"/>
    <w:rsid w:val="008E25D8"/>
    <w:rsid w:val="008E6375"/>
    <w:rsid w:val="008E74F2"/>
    <w:rsid w:val="008F1094"/>
    <w:rsid w:val="008F17A1"/>
    <w:rsid w:val="008F2789"/>
    <w:rsid w:val="008F4C65"/>
    <w:rsid w:val="008F7579"/>
    <w:rsid w:val="009016BD"/>
    <w:rsid w:val="00902755"/>
    <w:rsid w:val="00902944"/>
    <w:rsid w:val="00905422"/>
    <w:rsid w:val="00906BD5"/>
    <w:rsid w:val="0090742E"/>
    <w:rsid w:val="009104D1"/>
    <w:rsid w:val="00911503"/>
    <w:rsid w:val="00913133"/>
    <w:rsid w:val="0091475B"/>
    <w:rsid w:val="00921DB9"/>
    <w:rsid w:val="0092403D"/>
    <w:rsid w:val="009301F6"/>
    <w:rsid w:val="0093199C"/>
    <w:rsid w:val="00935EDD"/>
    <w:rsid w:val="0093643B"/>
    <w:rsid w:val="00936BCA"/>
    <w:rsid w:val="009402DB"/>
    <w:rsid w:val="00940F59"/>
    <w:rsid w:val="00942857"/>
    <w:rsid w:val="00942E41"/>
    <w:rsid w:val="009440D8"/>
    <w:rsid w:val="009449B8"/>
    <w:rsid w:val="00944DC9"/>
    <w:rsid w:val="009454E7"/>
    <w:rsid w:val="0094603F"/>
    <w:rsid w:val="0094690A"/>
    <w:rsid w:val="00950002"/>
    <w:rsid w:val="00950B19"/>
    <w:rsid w:val="00952028"/>
    <w:rsid w:val="00957CAC"/>
    <w:rsid w:val="009611E0"/>
    <w:rsid w:val="00962383"/>
    <w:rsid w:val="00962E7D"/>
    <w:rsid w:val="00963120"/>
    <w:rsid w:val="00963812"/>
    <w:rsid w:val="00965FEE"/>
    <w:rsid w:val="0096643B"/>
    <w:rsid w:val="009706B5"/>
    <w:rsid w:val="009723C8"/>
    <w:rsid w:val="00972781"/>
    <w:rsid w:val="0097286A"/>
    <w:rsid w:val="00972BDF"/>
    <w:rsid w:val="00973F49"/>
    <w:rsid w:val="00974C5C"/>
    <w:rsid w:val="0098182D"/>
    <w:rsid w:val="00982A98"/>
    <w:rsid w:val="0098468C"/>
    <w:rsid w:val="009855E2"/>
    <w:rsid w:val="00987C03"/>
    <w:rsid w:val="00990985"/>
    <w:rsid w:val="00992977"/>
    <w:rsid w:val="0099557F"/>
    <w:rsid w:val="00997D10"/>
    <w:rsid w:val="009A3511"/>
    <w:rsid w:val="009A686F"/>
    <w:rsid w:val="009A7912"/>
    <w:rsid w:val="009A7E12"/>
    <w:rsid w:val="009B000D"/>
    <w:rsid w:val="009B17B1"/>
    <w:rsid w:val="009B32D6"/>
    <w:rsid w:val="009B33A8"/>
    <w:rsid w:val="009B3487"/>
    <w:rsid w:val="009B360E"/>
    <w:rsid w:val="009B3877"/>
    <w:rsid w:val="009B3F96"/>
    <w:rsid w:val="009B6F9B"/>
    <w:rsid w:val="009B7C61"/>
    <w:rsid w:val="009C3793"/>
    <w:rsid w:val="009C59E5"/>
    <w:rsid w:val="009C62BD"/>
    <w:rsid w:val="009C6999"/>
    <w:rsid w:val="009D2190"/>
    <w:rsid w:val="009D26AD"/>
    <w:rsid w:val="009D341C"/>
    <w:rsid w:val="009D7F8A"/>
    <w:rsid w:val="009E1227"/>
    <w:rsid w:val="009E1411"/>
    <w:rsid w:val="009E19FC"/>
    <w:rsid w:val="009E432B"/>
    <w:rsid w:val="009E52F2"/>
    <w:rsid w:val="009E681F"/>
    <w:rsid w:val="009E71BA"/>
    <w:rsid w:val="009F22B7"/>
    <w:rsid w:val="009F3C1F"/>
    <w:rsid w:val="009F614E"/>
    <w:rsid w:val="009F762B"/>
    <w:rsid w:val="009F76BA"/>
    <w:rsid w:val="009F7E09"/>
    <w:rsid w:val="00A02047"/>
    <w:rsid w:val="00A035C0"/>
    <w:rsid w:val="00A036BE"/>
    <w:rsid w:val="00A03F2A"/>
    <w:rsid w:val="00A0575E"/>
    <w:rsid w:val="00A05E8E"/>
    <w:rsid w:val="00A12205"/>
    <w:rsid w:val="00A139AF"/>
    <w:rsid w:val="00A17582"/>
    <w:rsid w:val="00A20113"/>
    <w:rsid w:val="00A23765"/>
    <w:rsid w:val="00A307BA"/>
    <w:rsid w:val="00A3248C"/>
    <w:rsid w:val="00A34361"/>
    <w:rsid w:val="00A354C4"/>
    <w:rsid w:val="00A35685"/>
    <w:rsid w:val="00A358E6"/>
    <w:rsid w:val="00A37095"/>
    <w:rsid w:val="00A37C0F"/>
    <w:rsid w:val="00A422B7"/>
    <w:rsid w:val="00A432DF"/>
    <w:rsid w:val="00A44291"/>
    <w:rsid w:val="00A444BE"/>
    <w:rsid w:val="00A44917"/>
    <w:rsid w:val="00A453DC"/>
    <w:rsid w:val="00A47E33"/>
    <w:rsid w:val="00A47E66"/>
    <w:rsid w:val="00A50182"/>
    <w:rsid w:val="00A51024"/>
    <w:rsid w:val="00A51109"/>
    <w:rsid w:val="00A52A38"/>
    <w:rsid w:val="00A544DC"/>
    <w:rsid w:val="00A54B6B"/>
    <w:rsid w:val="00A55818"/>
    <w:rsid w:val="00A55881"/>
    <w:rsid w:val="00A56556"/>
    <w:rsid w:val="00A60F08"/>
    <w:rsid w:val="00A625E2"/>
    <w:rsid w:val="00A63DC7"/>
    <w:rsid w:val="00A659F0"/>
    <w:rsid w:val="00A70289"/>
    <w:rsid w:val="00A72105"/>
    <w:rsid w:val="00A72465"/>
    <w:rsid w:val="00A80C92"/>
    <w:rsid w:val="00A82461"/>
    <w:rsid w:val="00A830E0"/>
    <w:rsid w:val="00A83B1F"/>
    <w:rsid w:val="00A851D8"/>
    <w:rsid w:val="00A870C4"/>
    <w:rsid w:val="00A87326"/>
    <w:rsid w:val="00A93873"/>
    <w:rsid w:val="00A953BA"/>
    <w:rsid w:val="00A96F9F"/>
    <w:rsid w:val="00AA061F"/>
    <w:rsid w:val="00AA0848"/>
    <w:rsid w:val="00AA0AAF"/>
    <w:rsid w:val="00AA3104"/>
    <w:rsid w:val="00AA3C06"/>
    <w:rsid w:val="00AA56F6"/>
    <w:rsid w:val="00AA5D62"/>
    <w:rsid w:val="00AA7E8A"/>
    <w:rsid w:val="00AB0BE6"/>
    <w:rsid w:val="00AB2B1E"/>
    <w:rsid w:val="00AB2BF2"/>
    <w:rsid w:val="00AB2F55"/>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D5C1D"/>
    <w:rsid w:val="00AD6688"/>
    <w:rsid w:val="00AD7F6D"/>
    <w:rsid w:val="00AE008F"/>
    <w:rsid w:val="00AE707F"/>
    <w:rsid w:val="00AF0161"/>
    <w:rsid w:val="00AF2269"/>
    <w:rsid w:val="00AF2A1F"/>
    <w:rsid w:val="00AF2D9B"/>
    <w:rsid w:val="00AF528A"/>
    <w:rsid w:val="00AF7CFE"/>
    <w:rsid w:val="00B004A7"/>
    <w:rsid w:val="00B0141F"/>
    <w:rsid w:val="00B04C3E"/>
    <w:rsid w:val="00B050FC"/>
    <w:rsid w:val="00B0749B"/>
    <w:rsid w:val="00B10050"/>
    <w:rsid w:val="00B10A1E"/>
    <w:rsid w:val="00B10E4D"/>
    <w:rsid w:val="00B11E08"/>
    <w:rsid w:val="00B14039"/>
    <w:rsid w:val="00B149FA"/>
    <w:rsid w:val="00B22242"/>
    <w:rsid w:val="00B2330D"/>
    <w:rsid w:val="00B23E74"/>
    <w:rsid w:val="00B32A11"/>
    <w:rsid w:val="00B32CD3"/>
    <w:rsid w:val="00B3405C"/>
    <w:rsid w:val="00B34CED"/>
    <w:rsid w:val="00B35A93"/>
    <w:rsid w:val="00B3672D"/>
    <w:rsid w:val="00B370C9"/>
    <w:rsid w:val="00B433C9"/>
    <w:rsid w:val="00B44B15"/>
    <w:rsid w:val="00B4745C"/>
    <w:rsid w:val="00B50751"/>
    <w:rsid w:val="00B51D06"/>
    <w:rsid w:val="00B52A82"/>
    <w:rsid w:val="00B52D3E"/>
    <w:rsid w:val="00B555AD"/>
    <w:rsid w:val="00B57980"/>
    <w:rsid w:val="00B601D4"/>
    <w:rsid w:val="00B63BC9"/>
    <w:rsid w:val="00B653BB"/>
    <w:rsid w:val="00B66E86"/>
    <w:rsid w:val="00B67A20"/>
    <w:rsid w:val="00B71797"/>
    <w:rsid w:val="00B724E8"/>
    <w:rsid w:val="00B741BC"/>
    <w:rsid w:val="00B76471"/>
    <w:rsid w:val="00B80943"/>
    <w:rsid w:val="00B87D50"/>
    <w:rsid w:val="00B9223B"/>
    <w:rsid w:val="00B95243"/>
    <w:rsid w:val="00B971CA"/>
    <w:rsid w:val="00BA4D1F"/>
    <w:rsid w:val="00BA63D9"/>
    <w:rsid w:val="00BA7AD1"/>
    <w:rsid w:val="00BB2250"/>
    <w:rsid w:val="00BB4A1A"/>
    <w:rsid w:val="00BB6C52"/>
    <w:rsid w:val="00BB721B"/>
    <w:rsid w:val="00BC0FDD"/>
    <w:rsid w:val="00BC22E0"/>
    <w:rsid w:val="00BC2A46"/>
    <w:rsid w:val="00BC3FA4"/>
    <w:rsid w:val="00BD004A"/>
    <w:rsid w:val="00BD352C"/>
    <w:rsid w:val="00BD5023"/>
    <w:rsid w:val="00BD58AB"/>
    <w:rsid w:val="00BD6AB5"/>
    <w:rsid w:val="00BD6D34"/>
    <w:rsid w:val="00BE048F"/>
    <w:rsid w:val="00BE28ED"/>
    <w:rsid w:val="00C008B2"/>
    <w:rsid w:val="00C01F6B"/>
    <w:rsid w:val="00C056F2"/>
    <w:rsid w:val="00C1184D"/>
    <w:rsid w:val="00C12209"/>
    <w:rsid w:val="00C151F5"/>
    <w:rsid w:val="00C16C64"/>
    <w:rsid w:val="00C16DFC"/>
    <w:rsid w:val="00C21506"/>
    <w:rsid w:val="00C24A09"/>
    <w:rsid w:val="00C25084"/>
    <w:rsid w:val="00C3096A"/>
    <w:rsid w:val="00C3292A"/>
    <w:rsid w:val="00C357BE"/>
    <w:rsid w:val="00C36382"/>
    <w:rsid w:val="00C36ED4"/>
    <w:rsid w:val="00C40FB5"/>
    <w:rsid w:val="00C54D4B"/>
    <w:rsid w:val="00C56C44"/>
    <w:rsid w:val="00C6332C"/>
    <w:rsid w:val="00C639DB"/>
    <w:rsid w:val="00C6786D"/>
    <w:rsid w:val="00C7088E"/>
    <w:rsid w:val="00C71CD1"/>
    <w:rsid w:val="00C73143"/>
    <w:rsid w:val="00C77685"/>
    <w:rsid w:val="00C77815"/>
    <w:rsid w:val="00C77977"/>
    <w:rsid w:val="00C77ABA"/>
    <w:rsid w:val="00C85378"/>
    <w:rsid w:val="00C86560"/>
    <w:rsid w:val="00C870F5"/>
    <w:rsid w:val="00C909F7"/>
    <w:rsid w:val="00C91B10"/>
    <w:rsid w:val="00C9297C"/>
    <w:rsid w:val="00C9347E"/>
    <w:rsid w:val="00CA5334"/>
    <w:rsid w:val="00CA6FDA"/>
    <w:rsid w:val="00CA7C5C"/>
    <w:rsid w:val="00CB187B"/>
    <w:rsid w:val="00CB278C"/>
    <w:rsid w:val="00CB3B6F"/>
    <w:rsid w:val="00CB5283"/>
    <w:rsid w:val="00CC06AB"/>
    <w:rsid w:val="00CC0C5F"/>
    <w:rsid w:val="00CC1BC6"/>
    <w:rsid w:val="00CC2F3D"/>
    <w:rsid w:val="00CC5FF3"/>
    <w:rsid w:val="00CC6072"/>
    <w:rsid w:val="00CD365B"/>
    <w:rsid w:val="00CD4BFA"/>
    <w:rsid w:val="00CD5C42"/>
    <w:rsid w:val="00CE0E72"/>
    <w:rsid w:val="00CE13E2"/>
    <w:rsid w:val="00CE2ADF"/>
    <w:rsid w:val="00CE75D3"/>
    <w:rsid w:val="00CF1043"/>
    <w:rsid w:val="00CF1C84"/>
    <w:rsid w:val="00CF1D7D"/>
    <w:rsid w:val="00CF45D3"/>
    <w:rsid w:val="00CF51F9"/>
    <w:rsid w:val="00CF6688"/>
    <w:rsid w:val="00CF6B6C"/>
    <w:rsid w:val="00CF7EA2"/>
    <w:rsid w:val="00D02E45"/>
    <w:rsid w:val="00D03E71"/>
    <w:rsid w:val="00D042BB"/>
    <w:rsid w:val="00D068FC"/>
    <w:rsid w:val="00D06CA0"/>
    <w:rsid w:val="00D11022"/>
    <w:rsid w:val="00D115BB"/>
    <w:rsid w:val="00D115C2"/>
    <w:rsid w:val="00D11797"/>
    <w:rsid w:val="00D12C68"/>
    <w:rsid w:val="00D134FB"/>
    <w:rsid w:val="00D1648B"/>
    <w:rsid w:val="00D17025"/>
    <w:rsid w:val="00D17789"/>
    <w:rsid w:val="00D21565"/>
    <w:rsid w:val="00D21F97"/>
    <w:rsid w:val="00D22F7D"/>
    <w:rsid w:val="00D25BEE"/>
    <w:rsid w:val="00D2737E"/>
    <w:rsid w:val="00D274A9"/>
    <w:rsid w:val="00D32644"/>
    <w:rsid w:val="00D32BE5"/>
    <w:rsid w:val="00D33619"/>
    <w:rsid w:val="00D359B1"/>
    <w:rsid w:val="00D4032A"/>
    <w:rsid w:val="00D43422"/>
    <w:rsid w:val="00D449AE"/>
    <w:rsid w:val="00D457D5"/>
    <w:rsid w:val="00D477C3"/>
    <w:rsid w:val="00D51B89"/>
    <w:rsid w:val="00D52AC7"/>
    <w:rsid w:val="00D54CA9"/>
    <w:rsid w:val="00D54D64"/>
    <w:rsid w:val="00D6340F"/>
    <w:rsid w:val="00D6535E"/>
    <w:rsid w:val="00D654EC"/>
    <w:rsid w:val="00D67403"/>
    <w:rsid w:val="00D714F8"/>
    <w:rsid w:val="00D72D16"/>
    <w:rsid w:val="00D742B9"/>
    <w:rsid w:val="00D7492C"/>
    <w:rsid w:val="00D77FBD"/>
    <w:rsid w:val="00D8195B"/>
    <w:rsid w:val="00D821F8"/>
    <w:rsid w:val="00D832CC"/>
    <w:rsid w:val="00D848F9"/>
    <w:rsid w:val="00D84DDC"/>
    <w:rsid w:val="00D85695"/>
    <w:rsid w:val="00D8619F"/>
    <w:rsid w:val="00D86764"/>
    <w:rsid w:val="00D90206"/>
    <w:rsid w:val="00D94D7C"/>
    <w:rsid w:val="00DA0DF2"/>
    <w:rsid w:val="00DA41D7"/>
    <w:rsid w:val="00DA494B"/>
    <w:rsid w:val="00DA4F8B"/>
    <w:rsid w:val="00DB4000"/>
    <w:rsid w:val="00DB485D"/>
    <w:rsid w:val="00DB5C0A"/>
    <w:rsid w:val="00DB5E89"/>
    <w:rsid w:val="00DC2AC2"/>
    <w:rsid w:val="00DD13E2"/>
    <w:rsid w:val="00DD3D36"/>
    <w:rsid w:val="00DE43DD"/>
    <w:rsid w:val="00DE47A1"/>
    <w:rsid w:val="00DE6917"/>
    <w:rsid w:val="00DF003C"/>
    <w:rsid w:val="00DF137F"/>
    <w:rsid w:val="00DF173C"/>
    <w:rsid w:val="00DF4501"/>
    <w:rsid w:val="00DF5B9E"/>
    <w:rsid w:val="00DF6971"/>
    <w:rsid w:val="00DF78AE"/>
    <w:rsid w:val="00E00E78"/>
    <w:rsid w:val="00E023E0"/>
    <w:rsid w:val="00E037DA"/>
    <w:rsid w:val="00E076C1"/>
    <w:rsid w:val="00E11E2E"/>
    <w:rsid w:val="00E13C83"/>
    <w:rsid w:val="00E15555"/>
    <w:rsid w:val="00E15B7D"/>
    <w:rsid w:val="00E20FD1"/>
    <w:rsid w:val="00E2408E"/>
    <w:rsid w:val="00E276B8"/>
    <w:rsid w:val="00E371EC"/>
    <w:rsid w:val="00E43116"/>
    <w:rsid w:val="00E43C27"/>
    <w:rsid w:val="00E444DA"/>
    <w:rsid w:val="00E54E8C"/>
    <w:rsid w:val="00E571F8"/>
    <w:rsid w:val="00E572AD"/>
    <w:rsid w:val="00E60CA4"/>
    <w:rsid w:val="00E628AB"/>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96E9A"/>
    <w:rsid w:val="00EA1F89"/>
    <w:rsid w:val="00EB117B"/>
    <w:rsid w:val="00EB2BEB"/>
    <w:rsid w:val="00EB40D6"/>
    <w:rsid w:val="00EB4222"/>
    <w:rsid w:val="00EB5F75"/>
    <w:rsid w:val="00EB6785"/>
    <w:rsid w:val="00EB6CA2"/>
    <w:rsid w:val="00EB79CD"/>
    <w:rsid w:val="00EC6D67"/>
    <w:rsid w:val="00ED5612"/>
    <w:rsid w:val="00EE0F2E"/>
    <w:rsid w:val="00EE2610"/>
    <w:rsid w:val="00EE2A41"/>
    <w:rsid w:val="00EE354B"/>
    <w:rsid w:val="00EE3C1D"/>
    <w:rsid w:val="00EE6EC2"/>
    <w:rsid w:val="00EF09FB"/>
    <w:rsid w:val="00EF102E"/>
    <w:rsid w:val="00EF52D3"/>
    <w:rsid w:val="00EF5DF1"/>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37593"/>
    <w:rsid w:val="00F403EA"/>
    <w:rsid w:val="00F42753"/>
    <w:rsid w:val="00F42E10"/>
    <w:rsid w:val="00F44A7B"/>
    <w:rsid w:val="00F44FFA"/>
    <w:rsid w:val="00F45B6F"/>
    <w:rsid w:val="00F510DB"/>
    <w:rsid w:val="00F52E9C"/>
    <w:rsid w:val="00F56FBD"/>
    <w:rsid w:val="00F5724D"/>
    <w:rsid w:val="00F57D36"/>
    <w:rsid w:val="00F60AB3"/>
    <w:rsid w:val="00F60EDC"/>
    <w:rsid w:val="00F62329"/>
    <w:rsid w:val="00F623C0"/>
    <w:rsid w:val="00F65A74"/>
    <w:rsid w:val="00F727B0"/>
    <w:rsid w:val="00F76A74"/>
    <w:rsid w:val="00F84371"/>
    <w:rsid w:val="00F858D5"/>
    <w:rsid w:val="00F85E3F"/>
    <w:rsid w:val="00F91AEE"/>
    <w:rsid w:val="00F92F0A"/>
    <w:rsid w:val="00FA047C"/>
    <w:rsid w:val="00FA20D3"/>
    <w:rsid w:val="00FA2545"/>
    <w:rsid w:val="00FA742F"/>
    <w:rsid w:val="00FB3825"/>
    <w:rsid w:val="00FB3A25"/>
    <w:rsid w:val="00FB4AAD"/>
    <w:rsid w:val="00FB4E3D"/>
    <w:rsid w:val="00FB5F2A"/>
    <w:rsid w:val="00FB6CF8"/>
    <w:rsid w:val="00FC16E9"/>
    <w:rsid w:val="00FC279C"/>
    <w:rsid w:val="00FC396A"/>
    <w:rsid w:val="00FC45DE"/>
    <w:rsid w:val="00FC48CB"/>
    <w:rsid w:val="00FC4F9B"/>
    <w:rsid w:val="00FC59F0"/>
    <w:rsid w:val="00FC7A19"/>
    <w:rsid w:val="00FD4599"/>
    <w:rsid w:val="00FD4784"/>
    <w:rsid w:val="00FD5270"/>
    <w:rsid w:val="00FD65FE"/>
    <w:rsid w:val="00FD74EB"/>
    <w:rsid w:val="00FE214F"/>
    <w:rsid w:val="00FE6976"/>
    <w:rsid w:val="00FE77E7"/>
    <w:rsid w:val="00FF0354"/>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023AC951-A6D8-42BF-97A9-32A829371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 w:type="character" w:styleId="Textodelmarcadordeposicin">
    <w:name w:val="Placeholder Text"/>
    <w:basedOn w:val="Fuentedeprrafopredeter"/>
    <w:uiPriority w:val="99"/>
    <w:semiHidden/>
    <w:rsid w:val="0020641D"/>
    <w:rPr>
      <w:color w:val="808080"/>
    </w:rPr>
  </w:style>
  <w:style w:type="paragraph" w:customStyle="1" w:styleId="CitasINFOEM">
    <w:name w:val="Citas INFOEM"/>
    <w:basedOn w:val="Normal"/>
    <w:qFormat/>
    <w:rsid w:val="009B6F9B"/>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89869504">
      <w:bodyDiv w:val="1"/>
      <w:marLeft w:val="0"/>
      <w:marRight w:val="0"/>
      <w:marTop w:val="0"/>
      <w:marBottom w:val="0"/>
      <w:divBdr>
        <w:top w:val="none" w:sz="0" w:space="0" w:color="auto"/>
        <w:left w:val="none" w:sz="0" w:space="0" w:color="auto"/>
        <w:bottom w:val="none" w:sz="0" w:space="0" w:color="auto"/>
        <w:right w:val="none" w:sz="0" w:space="0" w:color="auto"/>
      </w:divBdr>
    </w:div>
    <w:div w:id="292030495">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630600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78393454">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045982586">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10496081">
          <w:marLeft w:val="1584"/>
          <w:marRight w:val="0"/>
          <w:marTop w:val="0"/>
          <w:marBottom w:val="86"/>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657461941">
          <w:marLeft w:val="0"/>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5548343">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3429462">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cebook.com/watch/?v=19066982093464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00791-81A7-495A-AB15-F34EE191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52</Pages>
  <Words>10333</Words>
  <Characters>56833</Characters>
  <Application>Microsoft Office Word</Application>
  <DocSecurity>0</DocSecurity>
  <Lines>473</Lines>
  <Paragraphs>134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27</cp:revision>
  <cp:lastPrinted>2023-05-10T21:25:00Z</cp:lastPrinted>
  <dcterms:created xsi:type="dcterms:W3CDTF">2024-05-20T16:22:00Z</dcterms:created>
  <dcterms:modified xsi:type="dcterms:W3CDTF">2025-01-21T17:50:00Z</dcterms:modified>
</cp:coreProperties>
</file>