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7D333B8F" w:rsidR="004E7632" w:rsidRPr="0035045F"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35045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74AB7" w:rsidRPr="0035045F">
        <w:rPr>
          <w:rFonts w:ascii="Palatino Linotype" w:eastAsia="Times New Roman" w:hAnsi="Palatino Linotype" w:cs="Arial"/>
          <w:color w:val="000000"/>
          <w:sz w:val="24"/>
          <w:szCs w:val="24"/>
          <w:lang w:eastAsia="es-MX"/>
        </w:rPr>
        <w:t>quince de octubre</w:t>
      </w:r>
      <w:r w:rsidR="007E1558" w:rsidRPr="0035045F">
        <w:rPr>
          <w:rFonts w:ascii="Palatino Linotype" w:eastAsia="Times New Roman" w:hAnsi="Palatino Linotype" w:cs="Arial"/>
          <w:color w:val="000000"/>
          <w:sz w:val="24"/>
          <w:szCs w:val="24"/>
          <w:lang w:eastAsia="es-MX"/>
        </w:rPr>
        <w:t xml:space="preserve"> de dos mil veinticinco</w:t>
      </w:r>
      <w:r w:rsidRPr="0035045F">
        <w:rPr>
          <w:rFonts w:ascii="Palatino Linotype" w:eastAsia="Times New Roman" w:hAnsi="Palatino Linotype" w:cs="Arial"/>
          <w:color w:val="000000"/>
          <w:sz w:val="24"/>
          <w:szCs w:val="24"/>
          <w:lang w:eastAsia="es-MX"/>
        </w:rPr>
        <w:t>.</w:t>
      </w:r>
    </w:p>
    <w:p w14:paraId="3FA032C4" w14:textId="77777777" w:rsidR="004E7632" w:rsidRPr="0035045F"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5279E945" w:rsidR="004E7632" w:rsidRPr="0035045F" w:rsidRDefault="004E7632" w:rsidP="004E7632">
      <w:pPr>
        <w:tabs>
          <w:tab w:val="left" w:pos="1701"/>
        </w:tabs>
        <w:spacing w:after="0" w:line="360" w:lineRule="auto"/>
        <w:jc w:val="both"/>
        <w:rPr>
          <w:rFonts w:ascii="Palatino Linotype" w:hAnsi="Palatino Linotype" w:cs="Arial"/>
          <w:sz w:val="24"/>
          <w:szCs w:val="24"/>
        </w:rPr>
      </w:pPr>
      <w:r w:rsidRPr="0035045F">
        <w:rPr>
          <w:rFonts w:ascii="Palatino Linotype" w:hAnsi="Palatino Linotype" w:cs="Arial"/>
          <w:b/>
          <w:sz w:val="24"/>
          <w:szCs w:val="24"/>
        </w:rPr>
        <w:t>VISTOS</w:t>
      </w:r>
      <w:r w:rsidRPr="0035045F">
        <w:rPr>
          <w:rFonts w:ascii="Palatino Linotype" w:hAnsi="Palatino Linotype" w:cs="Arial"/>
          <w:sz w:val="24"/>
          <w:szCs w:val="24"/>
        </w:rPr>
        <w:t xml:space="preserve"> los expedientes electrónicos formados con motivo de los recursos de revisión números </w:t>
      </w:r>
      <w:bookmarkStart w:id="0" w:name="_Hlk210323217"/>
      <w:bookmarkStart w:id="1" w:name="_GoBack"/>
      <w:r w:rsidR="00627F98" w:rsidRPr="0035045F">
        <w:rPr>
          <w:rFonts w:ascii="Palatino Linotype" w:hAnsi="Palatino Linotype" w:cs="Arial"/>
          <w:b/>
          <w:bCs/>
          <w:sz w:val="24"/>
          <w:szCs w:val="24"/>
          <w:lang w:eastAsia="es-MX"/>
        </w:rPr>
        <w:t>06250/INFOEM/IP/RR/2025</w:t>
      </w:r>
      <w:bookmarkEnd w:id="1"/>
      <w:r w:rsidR="007E1558" w:rsidRPr="0035045F">
        <w:rPr>
          <w:rFonts w:ascii="Palatino Linotype" w:hAnsi="Palatino Linotype" w:cs="Arial"/>
          <w:b/>
          <w:bCs/>
          <w:sz w:val="24"/>
          <w:szCs w:val="24"/>
          <w:lang w:eastAsia="es-MX"/>
        </w:rPr>
        <w:t xml:space="preserve">, </w:t>
      </w:r>
      <w:r w:rsidR="00627F98" w:rsidRPr="0035045F">
        <w:rPr>
          <w:rFonts w:ascii="Palatino Linotype" w:hAnsi="Palatino Linotype" w:cs="Arial"/>
          <w:b/>
          <w:bCs/>
          <w:sz w:val="24"/>
          <w:szCs w:val="24"/>
          <w:lang w:eastAsia="es-MX"/>
        </w:rPr>
        <w:t>06280/INFOEM/IP/RR/2025, 06281/INFOEM/IP/RR/2025, 07073/INFOEM/IP/RR/2025, 07074/INFOEM/IP/RR/2025, 07075/INFOEM/IP/RR/2025, 07076/INFOEM/IP/RR/2025, 07077/INFOEM/IP/RR/2025, 07078/INFOEM/IP/RR/2025, 07079/INFOEM/IP/RR/2025, 07080/INFOEM/IP/RR/2025, 07081/INFOEM/IP/RR/2025, 07082/INFOEM/IP/RR/2025, 07083/INFOEM/IP/RR/2025, 07084/INFOEM/IP/RR/2025, 07086/INFOEM/IP/RR/2025, 07087/INFOEM/IP/RR/2025, 07088/INFOEM/IP/RR/2025, 07089/INFOEM/IP/RR/2025, 07090/INFOEM/IP/RR/2025, 07337/INFOEM/IP/RR/2025, 07391/INFOEM/IP/RR/2025, 07392/INFOEM/IP/RR/2025, 07393/INFOEM/IP/RR/2025 y 07394/INFOEM/IP/RR/2025</w:t>
      </w:r>
      <w:bookmarkEnd w:id="0"/>
      <w:r w:rsidRPr="0035045F">
        <w:rPr>
          <w:rFonts w:ascii="Palatino Linotype" w:hAnsi="Palatino Linotype" w:cs="Arial"/>
          <w:sz w:val="24"/>
          <w:szCs w:val="24"/>
        </w:rPr>
        <w:t xml:space="preserve">, </w:t>
      </w:r>
      <w:r w:rsidR="00627F98" w:rsidRPr="0035045F">
        <w:rPr>
          <w:rFonts w:ascii="Palatino Linotype" w:hAnsi="Palatino Linotype" w:cs="Arial"/>
          <w:sz w:val="24"/>
          <w:szCs w:val="24"/>
        </w:rPr>
        <w:t>interpuesto</w:t>
      </w:r>
      <w:r w:rsidR="00674AB7" w:rsidRPr="0035045F">
        <w:rPr>
          <w:rFonts w:ascii="Palatino Linotype" w:hAnsi="Palatino Linotype" w:cs="Arial"/>
          <w:sz w:val="24"/>
          <w:szCs w:val="24"/>
        </w:rPr>
        <w:t>s</w:t>
      </w:r>
      <w:r w:rsidR="00627F98" w:rsidRPr="0035045F">
        <w:rPr>
          <w:rFonts w:ascii="Palatino Linotype" w:hAnsi="Palatino Linotype" w:cs="Arial"/>
          <w:sz w:val="24"/>
          <w:szCs w:val="24"/>
        </w:rPr>
        <w:t xml:space="preserve"> por un particular que al momento de ingresar la</w:t>
      </w:r>
      <w:r w:rsidR="00674AB7" w:rsidRPr="0035045F">
        <w:rPr>
          <w:rFonts w:ascii="Palatino Linotype" w:hAnsi="Palatino Linotype" w:cs="Arial"/>
          <w:sz w:val="24"/>
          <w:szCs w:val="24"/>
        </w:rPr>
        <w:t>s</w:t>
      </w:r>
      <w:r w:rsidR="00627F98" w:rsidRPr="0035045F">
        <w:rPr>
          <w:rFonts w:ascii="Palatino Linotype" w:hAnsi="Palatino Linotype" w:cs="Arial"/>
          <w:sz w:val="24"/>
          <w:szCs w:val="24"/>
        </w:rPr>
        <w:t xml:space="preserve"> solicitud</w:t>
      </w:r>
      <w:r w:rsidR="00674AB7" w:rsidRPr="0035045F">
        <w:rPr>
          <w:rFonts w:ascii="Palatino Linotype" w:hAnsi="Palatino Linotype" w:cs="Arial"/>
          <w:sz w:val="24"/>
          <w:szCs w:val="24"/>
        </w:rPr>
        <w:t>es</w:t>
      </w:r>
      <w:r w:rsidR="00627F98" w:rsidRPr="0035045F">
        <w:rPr>
          <w:rFonts w:ascii="Palatino Linotype" w:hAnsi="Palatino Linotype" w:cs="Arial"/>
          <w:sz w:val="24"/>
          <w:szCs w:val="24"/>
        </w:rPr>
        <w:t xml:space="preserve"> de información e interponer </w:t>
      </w:r>
      <w:r w:rsidR="00674AB7" w:rsidRPr="0035045F">
        <w:rPr>
          <w:rFonts w:ascii="Palatino Linotype" w:hAnsi="Palatino Linotype" w:cs="Arial"/>
          <w:sz w:val="24"/>
          <w:szCs w:val="24"/>
        </w:rPr>
        <w:t>los</w:t>
      </w:r>
      <w:r w:rsidR="00627F98" w:rsidRPr="0035045F">
        <w:rPr>
          <w:rFonts w:ascii="Palatino Linotype" w:hAnsi="Palatino Linotype" w:cs="Arial"/>
          <w:sz w:val="24"/>
          <w:szCs w:val="24"/>
        </w:rPr>
        <w:t xml:space="preserve"> recurso</w:t>
      </w:r>
      <w:r w:rsidR="00674AB7" w:rsidRPr="0035045F">
        <w:rPr>
          <w:rFonts w:ascii="Palatino Linotype" w:hAnsi="Palatino Linotype" w:cs="Arial"/>
          <w:sz w:val="24"/>
          <w:szCs w:val="24"/>
        </w:rPr>
        <w:t>s</w:t>
      </w:r>
      <w:r w:rsidR="00627F98" w:rsidRPr="0035045F">
        <w:rPr>
          <w:rFonts w:ascii="Palatino Linotype" w:hAnsi="Palatino Linotype" w:cs="Arial"/>
          <w:sz w:val="24"/>
          <w:szCs w:val="24"/>
        </w:rPr>
        <w:t xml:space="preserve"> de revisión, no señaló </w:t>
      </w:r>
      <w:proofErr w:type="gramStart"/>
      <w:r w:rsidR="00627F98" w:rsidRPr="0035045F">
        <w:rPr>
          <w:rFonts w:ascii="Palatino Linotype" w:hAnsi="Palatino Linotype" w:cs="Arial"/>
          <w:sz w:val="24"/>
          <w:szCs w:val="24"/>
        </w:rPr>
        <w:t>nombre</w:t>
      </w:r>
      <w:proofErr w:type="gramEnd"/>
      <w:r w:rsidR="00627F98" w:rsidRPr="0035045F">
        <w:rPr>
          <w:rFonts w:ascii="Palatino Linotype" w:hAnsi="Palatino Linotype" w:cs="Arial"/>
          <w:sz w:val="24"/>
          <w:szCs w:val="24"/>
        </w:rPr>
        <w:t xml:space="preserve"> o seudónimo con el cual desee ser identificado,</w:t>
      </w:r>
      <w:r w:rsidR="00627F98" w:rsidRPr="0035045F">
        <w:rPr>
          <w:rFonts w:ascii="Palatino Linotype" w:hAnsi="Palatino Linotype" w:cs="Arial"/>
          <w:b/>
          <w:sz w:val="24"/>
          <w:szCs w:val="24"/>
        </w:rPr>
        <w:t xml:space="preserve"> </w:t>
      </w:r>
      <w:r w:rsidR="00627F98" w:rsidRPr="0035045F">
        <w:rPr>
          <w:rFonts w:ascii="Palatino Linotype" w:hAnsi="Palatino Linotype" w:cs="Arial"/>
          <w:sz w:val="24"/>
          <w:szCs w:val="24"/>
        </w:rPr>
        <w:t xml:space="preserve">en lo sucesivo </w:t>
      </w:r>
      <w:r w:rsidR="00627F98" w:rsidRPr="0035045F">
        <w:rPr>
          <w:rFonts w:ascii="Palatino Linotype" w:hAnsi="Palatino Linotype" w:cs="Arial"/>
          <w:b/>
          <w:sz w:val="24"/>
          <w:szCs w:val="24"/>
        </w:rPr>
        <w:t>El Recurrente</w:t>
      </w:r>
      <w:r w:rsidRPr="0035045F">
        <w:rPr>
          <w:rFonts w:ascii="Palatino Linotype" w:hAnsi="Palatino Linotype" w:cs="Arial"/>
          <w:sz w:val="24"/>
          <w:szCs w:val="24"/>
        </w:rPr>
        <w:t xml:space="preserve">, en contra de las respuestas del </w:t>
      </w:r>
      <w:r w:rsidR="008726EE" w:rsidRPr="0035045F">
        <w:rPr>
          <w:rFonts w:ascii="Palatino Linotype" w:hAnsi="Palatino Linotype" w:cs="Arial"/>
          <w:b/>
          <w:sz w:val="24"/>
          <w:szCs w:val="24"/>
        </w:rPr>
        <w:t>Ayuntamiento de Toluca</w:t>
      </w:r>
      <w:r w:rsidRPr="0035045F">
        <w:rPr>
          <w:rFonts w:ascii="Palatino Linotype" w:hAnsi="Palatino Linotype" w:cs="Arial"/>
          <w:sz w:val="24"/>
          <w:szCs w:val="24"/>
        </w:rPr>
        <w:t>, en lo subsecuente</w:t>
      </w:r>
      <w:r w:rsidRPr="0035045F">
        <w:rPr>
          <w:rFonts w:ascii="Palatino Linotype" w:hAnsi="Palatino Linotype" w:cs="Arial"/>
          <w:b/>
          <w:sz w:val="24"/>
          <w:szCs w:val="24"/>
        </w:rPr>
        <w:t xml:space="preserve"> </w:t>
      </w:r>
      <w:r w:rsidR="009C342E" w:rsidRPr="0035045F">
        <w:rPr>
          <w:rFonts w:ascii="Palatino Linotype" w:hAnsi="Palatino Linotype" w:cs="Arial"/>
          <w:sz w:val="24"/>
          <w:szCs w:val="24"/>
        </w:rPr>
        <w:t>el</w:t>
      </w:r>
      <w:r w:rsidRPr="0035045F">
        <w:rPr>
          <w:rFonts w:ascii="Palatino Linotype" w:hAnsi="Palatino Linotype" w:cs="Arial"/>
          <w:b/>
          <w:sz w:val="24"/>
          <w:szCs w:val="24"/>
        </w:rPr>
        <w:t xml:space="preserve"> Sujeto Obligado</w:t>
      </w:r>
      <w:r w:rsidRPr="0035045F">
        <w:rPr>
          <w:rFonts w:ascii="Palatino Linotype" w:hAnsi="Palatino Linotype" w:cs="Arial"/>
          <w:sz w:val="24"/>
          <w:szCs w:val="24"/>
        </w:rPr>
        <w:t>,</w:t>
      </w:r>
      <w:r w:rsidRPr="0035045F">
        <w:rPr>
          <w:rFonts w:ascii="Palatino Linotype" w:hAnsi="Palatino Linotype" w:cs="Arial"/>
          <w:b/>
          <w:sz w:val="24"/>
          <w:szCs w:val="24"/>
        </w:rPr>
        <w:t xml:space="preserve"> </w:t>
      </w:r>
      <w:r w:rsidRPr="0035045F">
        <w:rPr>
          <w:rFonts w:ascii="Palatino Linotype" w:hAnsi="Palatino Linotype" w:cs="Arial"/>
          <w:sz w:val="24"/>
          <w:szCs w:val="24"/>
        </w:rPr>
        <w:t>se procede a dictar la presente resolución.</w:t>
      </w:r>
    </w:p>
    <w:p w14:paraId="7F140475" w14:textId="77777777" w:rsidR="00674AB7" w:rsidRPr="0035045F" w:rsidRDefault="00674AB7" w:rsidP="004E7632">
      <w:pPr>
        <w:tabs>
          <w:tab w:val="left" w:pos="1701"/>
        </w:tabs>
        <w:spacing w:after="0" w:line="360" w:lineRule="auto"/>
        <w:jc w:val="both"/>
        <w:rPr>
          <w:rFonts w:ascii="Palatino Linotype" w:hAnsi="Palatino Linotype" w:cs="Arial"/>
          <w:sz w:val="24"/>
          <w:szCs w:val="24"/>
        </w:rPr>
      </w:pPr>
    </w:p>
    <w:p w14:paraId="04F57622" w14:textId="77777777" w:rsidR="00674AB7" w:rsidRPr="0035045F" w:rsidRDefault="00674AB7" w:rsidP="004E7632">
      <w:pPr>
        <w:tabs>
          <w:tab w:val="left" w:pos="1701"/>
        </w:tabs>
        <w:spacing w:after="0" w:line="360" w:lineRule="auto"/>
        <w:jc w:val="both"/>
        <w:rPr>
          <w:rFonts w:ascii="Palatino Linotype" w:hAnsi="Palatino Linotype" w:cs="Arial"/>
          <w:sz w:val="24"/>
          <w:szCs w:val="24"/>
        </w:rPr>
      </w:pPr>
    </w:p>
    <w:p w14:paraId="26972F1B" w14:textId="77777777" w:rsidR="009D1905" w:rsidRPr="0035045F" w:rsidRDefault="009D1905" w:rsidP="004E7632">
      <w:pPr>
        <w:pStyle w:val="Sinespaciado"/>
        <w:jc w:val="both"/>
        <w:rPr>
          <w:rFonts w:ascii="Palatino Linotype" w:hAnsi="Palatino Linotype"/>
          <w:sz w:val="24"/>
          <w:lang w:val="es-ES_tradnl"/>
        </w:rPr>
      </w:pPr>
    </w:p>
    <w:p w14:paraId="5FB314AB" w14:textId="77777777" w:rsidR="004E7632" w:rsidRPr="0035045F" w:rsidRDefault="004E7632" w:rsidP="004E7632">
      <w:pPr>
        <w:spacing w:after="0" w:line="360" w:lineRule="auto"/>
        <w:jc w:val="center"/>
        <w:rPr>
          <w:rFonts w:ascii="Palatino Linotype" w:hAnsi="Palatino Linotype"/>
          <w:b/>
          <w:sz w:val="28"/>
        </w:rPr>
      </w:pPr>
      <w:r w:rsidRPr="0035045F">
        <w:rPr>
          <w:rFonts w:ascii="Palatino Linotype" w:hAnsi="Palatino Linotype"/>
          <w:b/>
          <w:sz w:val="28"/>
        </w:rPr>
        <w:lastRenderedPageBreak/>
        <w:t>A N T E C E D E N T E S   D E L   A S U N T O</w:t>
      </w:r>
    </w:p>
    <w:p w14:paraId="742CD363" w14:textId="77777777" w:rsidR="004E7632" w:rsidRPr="0035045F" w:rsidRDefault="004E7632" w:rsidP="004E7632">
      <w:pPr>
        <w:spacing w:after="0" w:line="360" w:lineRule="auto"/>
        <w:jc w:val="both"/>
        <w:rPr>
          <w:rFonts w:ascii="Palatino Linotype" w:hAnsi="Palatino Linotype" w:cs="Arial"/>
          <w:b/>
          <w:sz w:val="14"/>
        </w:rPr>
      </w:pPr>
    </w:p>
    <w:p w14:paraId="76B6730C" w14:textId="77777777" w:rsidR="004E7632" w:rsidRPr="0035045F" w:rsidRDefault="004E7632" w:rsidP="004E7632">
      <w:pPr>
        <w:spacing w:after="0" w:line="360" w:lineRule="auto"/>
        <w:jc w:val="both"/>
        <w:rPr>
          <w:rFonts w:ascii="Palatino Linotype" w:hAnsi="Palatino Linotype"/>
        </w:rPr>
      </w:pPr>
      <w:r w:rsidRPr="0035045F">
        <w:rPr>
          <w:rFonts w:ascii="Palatino Linotype" w:hAnsi="Palatino Linotype" w:cs="Arial"/>
          <w:b/>
          <w:sz w:val="28"/>
        </w:rPr>
        <w:t>PRIMERO.</w:t>
      </w:r>
      <w:r w:rsidRPr="0035045F">
        <w:rPr>
          <w:rFonts w:ascii="Palatino Linotype" w:hAnsi="Palatino Linotype" w:cs="Arial"/>
        </w:rPr>
        <w:t xml:space="preserve"> </w:t>
      </w:r>
      <w:r w:rsidRPr="0035045F">
        <w:rPr>
          <w:rFonts w:ascii="Palatino Linotype" w:hAnsi="Palatino Linotype"/>
          <w:b/>
          <w:sz w:val="28"/>
          <w:szCs w:val="28"/>
        </w:rPr>
        <w:t>De las Solicitudes de Información.</w:t>
      </w:r>
    </w:p>
    <w:p w14:paraId="5878BB78" w14:textId="4307712C" w:rsidR="004E7632" w:rsidRPr="0035045F" w:rsidRDefault="004E7632" w:rsidP="00F44AAE">
      <w:pPr>
        <w:spacing w:after="0" w:line="360" w:lineRule="auto"/>
        <w:jc w:val="both"/>
        <w:rPr>
          <w:rFonts w:ascii="Palatino Linotype" w:hAnsi="Palatino Linotype" w:cs="Arial"/>
          <w:sz w:val="24"/>
          <w:szCs w:val="24"/>
        </w:rPr>
      </w:pPr>
      <w:r w:rsidRPr="0035045F">
        <w:rPr>
          <w:rFonts w:ascii="Palatino Linotype" w:hAnsi="Palatino Linotype" w:cs="Arial"/>
          <w:sz w:val="24"/>
        </w:rPr>
        <w:t>Con fecha</w:t>
      </w:r>
      <w:r w:rsidR="007E1558" w:rsidRPr="0035045F">
        <w:rPr>
          <w:rFonts w:ascii="Palatino Linotype" w:hAnsi="Palatino Linotype" w:cs="Arial"/>
          <w:sz w:val="24"/>
        </w:rPr>
        <w:t>s</w:t>
      </w:r>
      <w:r w:rsidRPr="0035045F">
        <w:rPr>
          <w:rFonts w:ascii="Palatino Linotype" w:hAnsi="Palatino Linotype" w:cs="Arial"/>
          <w:sz w:val="24"/>
        </w:rPr>
        <w:t xml:space="preserve"> </w:t>
      </w:r>
      <w:r w:rsidR="00674AB7" w:rsidRPr="0035045F">
        <w:rPr>
          <w:rFonts w:ascii="Palatino Linotype" w:hAnsi="Palatino Linotype" w:cs="Arial"/>
          <w:sz w:val="24"/>
        </w:rPr>
        <w:t>veintiocho de marzo, veintinueve de abril, ocho y doce de mayo, todos</w:t>
      </w:r>
      <w:r w:rsidR="007E1558" w:rsidRPr="0035045F">
        <w:rPr>
          <w:rFonts w:ascii="Palatino Linotype" w:hAnsi="Palatino Linotype" w:cs="Arial"/>
          <w:sz w:val="24"/>
        </w:rPr>
        <w:t xml:space="preserve"> de dos mil veinticinco</w:t>
      </w:r>
      <w:r w:rsidRPr="0035045F">
        <w:rPr>
          <w:rFonts w:ascii="Palatino Linotype" w:hAnsi="Palatino Linotype" w:cs="Arial"/>
          <w:sz w:val="24"/>
        </w:rPr>
        <w:t xml:space="preserve">, </w:t>
      </w:r>
      <w:r w:rsidR="00F50781" w:rsidRPr="0035045F">
        <w:rPr>
          <w:rFonts w:ascii="Palatino Linotype" w:hAnsi="Palatino Linotype" w:cs="Arial"/>
          <w:b/>
          <w:sz w:val="24"/>
        </w:rPr>
        <w:t>El</w:t>
      </w:r>
      <w:r w:rsidRPr="0035045F">
        <w:rPr>
          <w:rFonts w:ascii="Palatino Linotype" w:hAnsi="Palatino Linotype" w:cs="Arial"/>
          <w:b/>
          <w:sz w:val="24"/>
        </w:rPr>
        <w:t xml:space="preserve"> Recurrente</w:t>
      </w:r>
      <w:r w:rsidRPr="0035045F">
        <w:rPr>
          <w:rFonts w:ascii="Palatino Linotype" w:hAnsi="Palatino Linotype" w:cs="Arial"/>
          <w:sz w:val="24"/>
        </w:rPr>
        <w:t xml:space="preserve">, presentó a través del Sistema de Acceso a </w:t>
      </w:r>
      <w:r w:rsidRPr="0035045F">
        <w:rPr>
          <w:rFonts w:ascii="Palatino Linotype" w:hAnsi="Palatino Linotype" w:cs="Arial"/>
          <w:sz w:val="24"/>
          <w:szCs w:val="24"/>
        </w:rPr>
        <w:t xml:space="preserve">la Información Mexiquense </w:t>
      </w:r>
      <w:r w:rsidRPr="0035045F">
        <w:rPr>
          <w:rFonts w:ascii="Palatino Linotype" w:hAnsi="Palatino Linotype" w:cs="Arial"/>
          <w:b/>
          <w:sz w:val="24"/>
          <w:szCs w:val="24"/>
        </w:rPr>
        <w:t>(SAIMEX)</w:t>
      </w:r>
      <w:r w:rsidRPr="0035045F">
        <w:rPr>
          <w:rFonts w:ascii="Palatino Linotype" w:hAnsi="Palatino Linotype" w:cs="Arial"/>
          <w:sz w:val="24"/>
          <w:szCs w:val="24"/>
        </w:rPr>
        <w:t xml:space="preserve"> ante </w:t>
      </w:r>
      <w:r w:rsidRPr="0035045F">
        <w:rPr>
          <w:rFonts w:ascii="Palatino Linotype" w:hAnsi="Palatino Linotype" w:cs="Arial"/>
          <w:b/>
          <w:sz w:val="24"/>
          <w:szCs w:val="24"/>
        </w:rPr>
        <w:t>El Sujeto Obligado</w:t>
      </w:r>
      <w:r w:rsidRPr="0035045F">
        <w:rPr>
          <w:rFonts w:ascii="Palatino Linotype" w:hAnsi="Palatino Linotype" w:cs="Arial"/>
          <w:sz w:val="24"/>
          <w:szCs w:val="24"/>
        </w:rPr>
        <w:t>, las solicitudes de acceso a la información pública, registradas bajo los números de expediente</w:t>
      </w:r>
      <w:r w:rsidR="00F50781" w:rsidRPr="0035045F">
        <w:rPr>
          <w:rFonts w:ascii="Palatino Linotype" w:hAnsi="Palatino Linotype" w:cs="Arial"/>
          <w:b/>
          <w:sz w:val="24"/>
          <w:szCs w:val="24"/>
        </w:rPr>
        <w:t xml:space="preserve"> </w:t>
      </w:r>
      <w:bookmarkStart w:id="2" w:name="_Hlk99020054"/>
      <w:bookmarkStart w:id="3" w:name="_Hlk101272131"/>
      <w:r w:rsidR="00674AB7" w:rsidRPr="0035045F">
        <w:rPr>
          <w:rFonts w:ascii="Palatino Linotype" w:hAnsi="Palatino Linotype" w:cs="Arial"/>
          <w:b/>
          <w:sz w:val="24"/>
          <w:szCs w:val="24"/>
        </w:rPr>
        <w:t>01884/TOLUCA/IP/2025</w:t>
      </w:r>
      <w:r w:rsidR="00BB631B" w:rsidRPr="0035045F">
        <w:rPr>
          <w:rFonts w:ascii="Palatino Linotype" w:hAnsi="Palatino Linotype" w:cs="Arial"/>
          <w:bCs/>
          <w:color w:val="000000" w:themeColor="text1"/>
          <w:sz w:val="24"/>
          <w:szCs w:val="24"/>
        </w:rPr>
        <w:t>,</w:t>
      </w:r>
      <w:r w:rsidR="00BB631B" w:rsidRPr="0035045F">
        <w:rPr>
          <w:rFonts w:ascii="Palatino Linotype" w:hAnsi="Palatino Linotype" w:cs="Arial"/>
          <w:b/>
          <w:color w:val="000000" w:themeColor="text1"/>
          <w:sz w:val="24"/>
          <w:szCs w:val="24"/>
        </w:rPr>
        <w:t xml:space="preserve"> </w:t>
      </w:r>
      <w:r w:rsidR="00674AB7" w:rsidRPr="0035045F">
        <w:rPr>
          <w:rFonts w:ascii="Palatino Linotype" w:hAnsi="Palatino Linotype" w:cs="Arial"/>
          <w:b/>
          <w:color w:val="000000" w:themeColor="text1"/>
          <w:sz w:val="24"/>
          <w:szCs w:val="24"/>
        </w:rPr>
        <w:t>02673/TOLUCA/IP/2025</w:t>
      </w:r>
      <w:r w:rsidR="007E1558" w:rsidRPr="0035045F">
        <w:rPr>
          <w:rFonts w:ascii="Palatino Linotype" w:hAnsi="Palatino Linotype" w:cs="Arial"/>
          <w:b/>
          <w:color w:val="000000" w:themeColor="text1"/>
          <w:sz w:val="24"/>
          <w:szCs w:val="24"/>
        </w:rPr>
        <w:t xml:space="preserve">, </w:t>
      </w:r>
      <w:r w:rsidR="00674AB7" w:rsidRPr="0035045F">
        <w:rPr>
          <w:rFonts w:ascii="Palatino Linotype" w:hAnsi="Palatino Linotype" w:cs="Arial"/>
          <w:b/>
          <w:color w:val="000000" w:themeColor="text1"/>
          <w:sz w:val="24"/>
          <w:szCs w:val="24"/>
        </w:rPr>
        <w:t>02672/TOLUCA/IP/2025</w:t>
      </w:r>
      <w:r w:rsidR="007E1558" w:rsidRPr="0035045F">
        <w:rPr>
          <w:rFonts w:ascii="Palatino Linotype" w:hAnsi="Palatino Linotype" w:cs="Arial"/>
          <w:b/>
          <w:color w:val="000000" w:themeColor="text1"/>
          <w:sz w:val="24"/>
          <w:szCs w:val="24"/>
        </w:rPr>
        <w:t xml:space="preserve">, </w:t>
      </w:r>
      <w:r w:rsidR="00674AB7" w:rsidRPr="0035045F">
        <w:rPr>
          <w:rFonts w:ascii="Palatino Linotype" w:hAnsi="Palatino Linotype" w:cs="Arial"/>
          <w:b/>
          <w:color w:val="000000" w:themeColor="text1"/>
          <w:sz w:val="24"/>
          <w:szCs w:val="24"/>
        </w:rPr>
        <w:t>02583/TOLUCA/IP/2025</w:t>
      </w:r>
      <w:r w:rsidR="007E1558" w:rsidRPr="0035045F">
        <w:rPr>
          <w:rFonts w:ascii="Palatino Linotype" w:hAnsi="Palatino Linotype" w:cs="Arial"/>
          <w:b/>
          <w:color w:val="000000" w:themeColor="text1"/>
          <w:sz w:val="24"/>
          <w:szCs w:val="24"/>
        </w:rPr>
        <w:t xml:space="preserve">, </w:t>
      </w:r>
      <w:r w:rsidR="00674AB7" w:rsidRPr="0035045F">
        <w:rPr>
          <w:rFonts w:ascii="Palatino Linotype" w:hAnsi="Palatino Linotype" w:cs="Arial"/>
          <w:b/>
          <w:color w:val="000000" w:themeColor="text1"/>
          <w:sz w:val="24"/>
          <w:szCs w:val="24"/>
        </w:rPr>
        <w:t>02582/TOLUCA/IP/2025</w:t>
      </w:r>
      <w:r w:rsidR="007E1558" w:rsidRPr="0035045F">
        <w:rPr>
          <w:rFonts w:ascii="Palatino Linotype" w:hAnsi="Palatino Linotype" w:cs="Arial"/>
          <w:b/>
          <w:color w:val="000000" w:themeColor="text1"/>
          <w:sz w:val="24"/>
          <w:szCs w:val="24"/>
        </w:rPr>
        <w:t xml:space="preserve">, </w:t>
      </w:r>
      <w:r w:rsidR="00674AB7" w:rsidRPr="0035045F">
        <w:rPr>
          <w:rFonts w:ascii="Palatino Linotype" w:hAnsi="Palatino Linotype" w:cs="Arial"/>
          <w:b/>
          <w:color w:val="000000" w:themeColor="text1"/>
          <w:sz w:val="24"/>
          <w:szCs w:val="24"/>
        </w:rPr>
        <w:t>02580/TOLUCA/IP/2025, 02579/TOLUCA/IP/2025, 02578/TOLUCA/IP/2025, 02577/TOLUCA/IP/2025, 02576/TOLUCA/IP/2025, 02575/TOLUCA/IP/2025, 02570/TOLUCA/IP/2025, 02571/TOLUCA/IP/2025, 02574/TOLUCA/IP/2025, 02573/TOLUCA/IP/2025, 02565/TOLUCA/IP/2025, 02564/TOLUCA/IP/2025, 02563/TOLUCA/IP/2025, 02562/TOLUCA/IP/2025, 02572/TOLUCA/IP/2025, 02733/TOLUCA/IP/2025, 02567/TOLUCA/IP/2025, 02568/TOLUCA/IP/2025, 02569/TOLUCA/IP/2025</w:t>
      </w:r>
      <w:r w:rsidR="00803C59" w:rsidRPr="0035045F">
        <w:rPr>
          <w:rFonts w:ascii="Palatino Linotype" w:hAnsi="Palatino Linotype" w:cs="Arial"/>
          <w:color w:val="000000" w:themeColor="text1"/>
          <w:sz w:val="24"/>
          <w:szCs w:val="24"/>
        </w:rPr>
        <w:t xml:space="preserve"> </w:t>
      </w:r>
      <w:r w:rsidRPr="0035045F">
        <w:rPr>
          <w:rFonts w:ascii="Palatino Linotype" w:hAnsi="Palatino Linotype" w:cs="Arial"/>
          <w:color w:val="000000" w:themeColor="text1"/>
          <w:sz w:val="24"/>
          <w:szCs w:val="24"/>
        </w:rPr>
        <w:t xml:space="preserve">y </w:t>
      </w:r>
      <w:bookmarkEnd w:id="2"/>
      <w:r w:rsidR="00674AB7" w:rsidRPr="0035045F">
        <w:rPr>
          <w:rFonts w:ascii="Palatino Linotype" w:hAnsi="Palatino Linotype" w:cs="Arial"/>
          <w:b/>
          <w:color w:val="000000" w:themeColor="text1"/>
          <w:sz w:val="24"/>
          <w:szCs w:val="24"/>
        </w:rPr>
        <w:t>02584/TOLUCA/IP/2025</w:t>
      </w:r>
      <w:r w:rsidRPr="0035045F">
        <w:rPr>
          <w:rFonts w:ascii="Palatino Linotype" w:hAnsi="Palatino Linotype" w:cs="Arial"/>
          <w:color w:val="000000" w:themeColor="text1"/>
          <w:sz w:val="24"/>
          <w:szCs w:val="24"/>
          <w:lang w:eastAsia="es-MX"/>
        </w:rPr>
        <w:t>,</w:t>
      </w:r>
      <w:bookmarkEnd w:id="3"/>
      <w:r w:rsidRPr="0035045F">
        <w:rPr>
          <w:rFonts w:ascii="Palatino Linotype" w:hAnsi="Palatino Linotype" w:cs="Arial"/>
          <w:b/>
          <w:color w:val="000000" w:themeColor="text1"/>
          <w:sz w:val="24"/>
          <w:szCs w:val="24"/>
          <w:lang w:eastAsia="es-MX"/>
        </w:rPr>
        <w:t xml:space="preserve"> </w:t>
      </w:r>
      <w:r w:rsidRPr="0035045F">
        <w:rPr>
          <w:rFonts w:ascii="Palatino Linotype" w:hAnsi="Palatino Linotype" w:cs="Arial"/>
          <w:sz w:val="24"/>
          <w:szCs w:val="24"/>
        </w:rPr>
        <w:t>mediante las cuales solicitó información en el tenor siguiente:</w:t>
      </w:r>
    </w:p>
    <w:p w14:paraId="36DDA77E" w14:textId="77777777" w:rsidR="007E1558" w:rsidRPr="0035045F" w:rsidRDefault="007E1558" w:rsidP="00F44AAE">
      <w:pPr>
        <w:spacing w:after="0" w:line="360" w:lineRule="auto"/>
        <w:jc w:val="both"/>
        <w:rPr>
          <w:rFonts w:ascii="Palatino Linotype" w:hAnsi="Palatino Linotype" w:cs="Arial"/>
          <w:sz w:val="24"/>
          <w:szCs w:val="24"/>
        </w:rPr>
      </w:pPr>
    </w:p>
    <w:p w14:paraId="140B785C" w14:textId="77777777" w:rsidR="00F36633" w:rsidRPr="0035045F" w:rsidRDefault="00F36633" w:rsidP="00F44AAE">
      <w:pPr>
        <w:spacing w:after="0" w:line="360" w:lineRule="auto"/>
        <w:jc w:val="both"/>
        <w:rPr>
          <w:rFonts w:ascii="Palatino Linotype" w:hAnsi="Palatino Linotype" w:cs="Arial"/>
          <w:sz w:val="24"/>
        </w:rPr>
      </w:pPr>
    </w:p>
    <w:p w14:paraId="54757F5A" w14:textId="77777777" w:rsidR="00F44AAE" w:rsidRPr="0035045F" w:rsidRDefault="00F44AAE" w:rsidP="009C342E">
      <w:pPr>
        <w:pStyle w:val="Sinespaciado"/>
        <w:rPr>
          <w:sz w:val="4"/>
          <w:lang w:val="es-ES_tradnl"/>
        </w:rPr>
      </w:pPr>
    </w:p>
    <w:tbl>
      <w:tblPr>
        <w:tblStyle w:val="Tablaconcuadrcula"/>
        <w:tblW w:w="0" w:type="auto"/>
        <w:tblLook w:val="04A0" w:firstRow="1" w:lastRow="0" w:firstColumn="1" w:lastColumn="0" w:noHBand="0" w:noVBand="1"/>
      </w:tblPr>
      <w:tblGrid>
        <w:gridCol w:w="3256"/>
        <w:gridCol w:w="5806"/>
      </w:tblGrid>
      <w:tr w:rsidR="00F44AAE" w:rsidRPr="0035045F"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35045F" w:rsidRDefault="00F44AAE" w:rsidP="009C342E">
            <w:pPr>
              <w:jc w:val="center"/>
              <w:rPr>
                <w:rFonts w:ascii="Palatino Linotype" w:hAnsi="Palatino Linotype" w:cs="Arial"/>
                <w:b/>
                <w:i/>
              </w:rPr>
            </w:pPr>
            <w:r w:rsidRPr="0035045F">
              <w:rPr>
                <w:rFonts w:ascii="Palatino Linotype" w:hAnsi="Palatino Linotype" w:cs="Arial"/>
                <w:b/>
                <w:i/>
              </w:rPr>
              <w:t xml:space="preserve">Número de </w:t>
            </w:r>
            <w:r w:rsidR="0089782A" w:rsidRPr="0035045F">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35045F" w:rsidRDefault="00F44AAE" w:rsidP="009C342E">
            <w:pPr>
              <w:jc w:val="center"/>
              <w:rPr>
                <w:rFonts w:ascii="Palatino Linotype" w:hAnsi="Palatino Linotype" w:cs="Arial"/>
                <w:b/>
                <w:i/>
              </w:rPr>
            </w:pPr>
            <w:r w:rsidRPr="0035045F">
              <w:rPr>
                <w:rFonts w:ascii="Palatino Linotype" w:hAnsi="Palatino Linotype" w:cs="Arial"/>
                <w:b/>
                <w:i/>
              </w:rPr>
              <w:t>Descripción clara y precisa de la información solicitada</w:t>
            </w:r>
          </w:p>
        </w:tc>
      </w:tr>
      <w:tr w:rsidR="00F44AAE" w:rsidRPr="0035045F" w14:paraId="6E220859" w14:textId="77777777" w:rsidTr="00F65B7D">
        <w:trPr>
          <w:trHeight w:val="460"/>
        </w:trPr>
        <w:tc>
          <w:tcPr>
            <w:tcW w:w="3256" w:type="dxa"/>
            <w:vAlign w:val="center"/>
          </w:tcPr>
          <w:p w14:paraId="07E603AC" w14:textId="7C6B83AA" w:rsidR="00F44AAE" w:rsidRPr="0035045F" w:rsidRDefault="00674AB7" w:rsidP="009C342E">
            <w:pPr>
              <w:jc w:val="center"/>
              <w:rPr>
                <w:rFonts w:ascii="Palatino Linotype" w:hAnsi="Palatino Linotype" w:cs="Arial"/>
                <w:b/>
                <w:i/>
              </w:rPr>
            </w:pPr>
            <w:bookmarkStart w:id="4" w:name="_Hlk99021051"/>
            <w:r w:rsidRPr="0035045F">
              <w:rPr>
                <w:rFonts w:ascii="Palatino Linotype" w:hAnsi="Palatino Linotype" w:cs="Arial"/>
                <w:b/>
              </w:rPr>
              <w:t>01884/TOLUCA/IP/2025</w:t>
            </w:r>
          </w:p>
        </w:tc>
        <w:tc>
          <w:tcPr>
            <w:tcW w:w="5806" w:type="dxa"/>
            <w:vAlign w:val="center"/>
          </w:tcPr>
          <w:p w14:paraId="1E278B91" w14:textId="2AB9664F" w:rsidR="00F44AAE" w:rsidRPr="0035045F" w:rsidRDefault="009D1905" w:rsidP="009C342E">
            <w:pPr>
              <w:jc w:val="both"/>
              <w:rPr>
                <w:rFonts w:ascii="Palatino Linotype" w:hAnsi="Palatino Linotype" w:cs="Arial"/>
                <w:i/>
                <w:sz w:val="24"/>
              </w:rPr>
            </w:pPr>
            <w:r w:rsidRPr="0035045F">
              <w:rPr>
                <w:rFonts w:ascii="Palatino Linotype" w:hAnsi="Palatino Linotype" w:cs="Arial"/>
                <w:i/>
                <w:sz w:val="20"/>
              </w:rPr>
              <w:t>“</w:t>
            </w:r>
            <w:r w:rsidR="00674AB7" w:rsidRPr="0035045F">
              <w:rPr>
                <w:rFonts w:ascii="Palatino Linotype" w:hAnsi="Palatino Linotype" w:cs="Arial"/>
                <w:i/>
                <w:sz w:val="20"/>
              </w:rPr>
              <w:t xml:space="preserve">Los oficios recibidos y emitidos por los </w:t>
            </w:r>
            <w:proofErr w:type="spellStart"/>
            <w:r w:rsidR="00674AB7" w:rsidRPr="0035045F">
              <w:rPr>
                <w:rFonts w:ascii="Palatino Linotype" w:hAnsi="Palatino Linotype" w:cs="Arial"/>
                <w:i/>
                <w:sz w:val="20"/>
              </w:rPr>
              <w:t>Sindicos</w:t>
            </w:r>
            <w:proofErr w:type="spellEnd"/>
            <w:r w:rsidR="00674AB7" w:rsidRPr="0035045F">
              <w:rPr>
                <w:rFonts w:ascii="Palatino Linotype" w:hAnsi="Palatino Linotype" w:cs="Arial"/>
                <w:i/>
                <w:sz w:val="20"/>
              </w:rPr>
              <w:t xml:space="preserve"> Municipales del 1 de enero al 28 de marzo de 2025.</w:t>
            </w:r>
            <w:r w:rsidR="00F44AAE" w:rsidRPr="0035045F">
              <w:rPr>
                <w:rFonts w:ascii="Palatino Linotype" w:hAnsi="Palatino Linotype" w:cs="Arial"/>
                <w:i/>
                <w:sz w:val="20"/>
              </w:rPr>
              <w:t>” (Sic).</w:t>
            </w:r>
          </w:p>
        </w:tc>
      </w:tr>
      <w:tr w:rsidR="00F44AAE" w:rsidRPr="0035045F" w14:paraId="767AEED5" w14:textId="77777777" w:rsidTr="00F65B7D">
        <w:trPr>
          <w:trHeight w:val="410"/>
        </w:trPr>
        <w:tc>
          <w:tcPr>
            <w:tcW w:w="3256" w:type="dxa"/>
            <w:vAlign w:val="center"/>
          </w:tcPr>
          <w:p w14:paraId="2AA733E5" w14:textId="674DDB37" w:rsidR="00F44AAE" w:rsidRPr="0035045F" w:rsidRDefault="00F31341" w:rsidP="009D1905">
            <w:pPr>
              <w:jc w:val="center"/>
              <w:rPr>
                <w:rFonts w:ascii="Palatino Linotype" w:hAnsi="Palatino Linotype" w:cs="Arial"/>
                <w:b/>
                <w:iCs/>
              </w:rPr>
            </w:pPr>
            <w:r w:rsidRPr="0035045F">
              <w:rPr>
                <w:rFonts w:ascii="Palatino Linotype" w:hAnsi="Palatino Linotype" w:cs="Arial"/>
                <w:b/>
                <w:iCs/>
              </w:rPr>
              <w:t>02673/TOLUCA/IP/2025</w:t>
            </w:r>
          </w:p>
        </w:tc>
        <w:tc>
          <w:tcPr>
            <w:tcW w:w="5806" w:type="dxa"/>
            <w:vAlign w:val="center"/>
          </w:tcPr>
          <w:p w14:paraId="6B7EB1E1" w14:textId="225DD06F" w:rsidR="00F44AAE" w:rsidRPr="0035045F" w:rsidRDefault="009D1905" w:rsidP="00F44AAE">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Los oficios recibidos en la unidad de transparencia en mayo 2025</w:t>
            </w:r>
            <w:r w:rsidR="00F44AAE" w:rsidRPr="0035045F">
              <w:rPr>
                <w:rFonts w:ascii="Palatino Linotype" w:hAnsi="Palatino Linotype" w:cs="Arial"/>
                <w:i/>
                <w:sz w:val="20"/>
              </w:rPr>
              <w:t>” (Sic).</w:t>
            </w:r>
          </w:p>
        </w:tc>
      </w:tr>
      <w:tr w:rsidR="00FC5405" w:rsidRPr="0035045F" w14:paraId="4188CD46" w14:textId="77777777" w:rsidTr="00F65B7D">
        <w:trPr>
          <w:trHeight w:val="410"/>
        </w:trPr>
        <w:tc>
          <w:tcPr>
            <w:tcW w:w="3256" w:type="dxa"/>
            <w:vAlign w:val="center"/>
          </w:tcPr>
          <w:p w14:paraId="12CFF125" w14:textId="036387F2" w:rsidR="00FC5405" w:rsidRPr="0035045F" w:rsidRDefault="00F31341" w:rsidP="00FC5405">
            <w:pPr>
              <w:jc w:val="center"/>
              <w:rPr>
                <w:rFonts w:ascii="Palatino Linotype" w:hAnsi="Palatino Linotype" w:cs="Arial"/>
                <w:b/>
              </w:rPr>
            </w:pPr>
            <w:r w:rsidRPr="0035045F">
              <w:rPr>
                <w:rFonts w:ascii="Palatino Linotype" w:hAnsi="Palatino Linotype" w:cs="Arial"/>
                <w:b/>
                <w:bCs/>
              </w:rPr>
              <w:t>02672/TOLUCA/IP/2025</w:t>
            </w:r>
          </w:p>
        </w:tc>
        <w:tc>
          <w:tcPr>
            <w:tcW w:w="5806" w:type="dxa"/>
            <w:vAlign w:val="center"/>
          </w:tcPr>
          <w:p w14:paraId="4E62DB6D" w14:textId="5B2DF2B8" w:rsidR="00FC5405" w:rsidRPr="0035045F" w:rsidRDefault="00FC5405" w:rsidP="00FC5405">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Los oficios recibidos en la unidad de transparencia en abril 2025</w:t>
            </w:r>
            <w:r w:rsidRPr="0035045F">
              <w:rPr>
                <w:rFonts w:ascii="Palatino Linotype" w:hAnsi="Palatino Linotype" w:cs="Arial"/>
                <w:i/>
                <w:sz w:val="20"/>
              </w:rPr>
              <w:t>” (Sic).</w:t>
            </w:r>
          </w:p>
        </w:tc>
      </w:tr>
      <w:tr w:rsidR="007E1558" w:rsidRPr="0035045F" w14:paraId="36FB7FE5" w14:textId="77777777" w:rsidTr="00F65B7D">
        <w:trPr>
          <w:trHeight w:val="410"/>
        </w:trPr>
        <w:tc>
          <w:tcPr>
            <w:tcW w:w="3256" w:type="dxa"/>
            <w:vAlign w:val="center"/>
          </w:tcPr>
          <w:p w14:paraId="6957AB0F" w14:textId="79690D7C" w:rsidR="007E1558" w:rsidRPr="0035045F" w:rsidRDefault="00F31341" w:rsidP="007E1558">
            <w:pPr>
              <w:jc w:val="center"/>
              <w:rPr>
                <w:rFonts w:ascii="Palatino Linotype" w:hAnsi="Palatino Linotype" w:cs="Arial"/>
                <w:b/>
                <w:bCs/>
              </w:rPr>
            </w:pPr>
            <w:r w:rsidRPr="0035045F">
              <w:rPr>
                <w:rFonts w:ascii="Palatino Linotype" w:hAnsi="Palatino Linotype" w:cs="Arial"/>
                <w:b/>
                <w:bCs/>
              </w:rPr>
              <w:lastRenderedPageBreak/>
              <w:t>02583/TOLUCA/IP/2025</w:t>
            </w:r>
          </w:p>
        </w:tc>
        <w:tc>
          <w:tcPr>
            <w:tcW w:w="5806" w:type="dxa"/>
            <w:vAlign w:val="center"/>
          </w:tcPr>
          <w:p w14:paraId="634A5DC0" w14:textId="610B6144" w:rsidR="007E1558" w:rsidRPr="0035045F" w:rsidRDefault="007E1558" w:rsidP="007E1558">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 xml:space="preserve">Los oficios recibidos en la Dirección General de Desarrollo Urbano y Obras Públicas de todos más Dirección, coordinaciones o </w:t>
            </w:r>
            <w:proofErr w:type="spellStart"/>
            <w:r w:rsidR="00F31341" w:rsidRPr="0035045F">
              <w:rPr>
                <w:rFonts w:ascii="Palatino Linotype" w:hAnsi="Palatino Linotype" w:cs="Arial"/>
                <w:i/>
                <w:sz w:val="20"/>
              </w:rPr>
              <w:t>caulquier</w:t>
            </w:r>
            <w:proofErr w:type="spellEnd"/>
            <w:r w:rsidR="00F31341" w:rsidRPr="0035045F">
              <w:rPr>
                <w:rFonts w:ascii="Palatino Linotype" w:hAnsi="Palatino Linotype" w:cs="Arial"/>
                <w:i/>
                <w:sz w:val="20"/>
              </w:rPr>
              <w:t xml:space="preserve"> área del ayuntamiento y de ciudadanos o Servidores públicos del 1 de abril al 30 de abril de 2025</w:t>
            </w:r>
            <w:r w:rsidRPr="0035045F">
              <w:rPr>
                <w:rFonts w:ascii="Palatino Linotype" w:hAnsi="Palatino Linotype" w:cs="Arial"/>
                <w:i/>
                <w:sz w:val="20"/>
              </w:rPr>
              <w:t>” (Sic).</w:t>
            </w:r>
          </w:p>
        </w:tc>
      </w:tr>
      <w:tr w:rsidR="007E1558" w:rsidRPr="0035045F" w14:paraId="46C7F4B3" w14:textId="77777777" w:rsidTr="00F65B7D">
        <w:trPr>
          <w:trHeight w:val="410"/>
        </w:trPr>
        <w:tc>
          <w:tcPr>
            <w:tcW w:w="3256" w:type="dxa"/>
            <w:vAlign w:val="center"/>
          </w:tcPr>
          <w:p w14:paraId="1CF6AD9D" w14:textId="3EE5AD84" w:rsidR="007E1558" w:rsidRPr="0035045F" w:rsidRDefault="00F31341" w:rsidP="007E1558">
            <w:pPr>
              <w:jc w:val="center"/>
              <w:rPr>
                <w:rFonts w:ascii="Palatino Linotype" w:hAnsi="Palatino Linotype" w:cs="Arial"/>
                <w:b/>
                <w:bCs/>
              </w:rPr>
            </w:pPr>
            <w:r w:rsidRPr="0035045F">
              <w:rPr>
                <w:rFonts w:ascii="Palatino Linotype" w:hAnsi="Palatino Linotype" w:cs="Arial"/>
                <w:b/>
                <w:bCs/>
              </w:rPr>
              <w:t>02582/TOLUCA/IP/2025</w:t>
            </w:r>
          </w:p>
        </w:tc>
        <w:tc>
          <w:tcPr>
            <w:tcW w:w="5806" w:type="dxa"/>
            <w:vAlign w:val="center"/>
          </w:tcPr>
          <w:p w14:paraId="3E6F16BC" w14:textId="199C1240" w:rsidR="007E1558" w:rsidRPr="0035045F" w:rsidRDefault="007E1558" w:rsidP="007E1558">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 xml:space="preserve">Los oficios recibidos en la Dirección General de Desarrollo Urbano y Obras Públicas de todos más Dirección, coordinaciones o </w:t>
            </w:r>
            <w:proofErr w:type="spellStart"/>
            <w:r w:rsidR="00F31341" w:rsidRPr="0035045F">
              <w:rPr>
                <w:rFonts w:ascii="Palatino Linotype" w:hAnsi="Palatino Linotype" w:cs="Arial"/>
                <w:i/>
                <w:sz w:val="20"/>
              </w:rPr>
              <w:t>caulquier</w:t>
            </w:r>
            <w:proofErr w:type="spellEnd"/>
            <w:r w:rsidR="00F31341" w:rsidRPr="0035045F">
              <w:rPr>
                <w:rFonts w:ascii="Palatino Linotype" w:hAnsi="Palatino Linotype" w:cs="Arial"/>
                <w:i/>
                <w:sz w:val="20"/>
              </w:rPr>
              <w:t xml:space="preserve"> área del ayuntamiento y de ciudadanos o Servidores públicos del 1 de marzo al 31 de marzo de 2025</w:t>
            </w:r>
            <w:r w:rsidRPr="0035045F">
              <w:rPr>
                <w:rFonts w:ascii="Palatino Linotype" w:hAnsi="Palatino Linotype" w:cs="Arial"/>
                <w:i/>
                <w:sz w:val="20"/>
              </w:rPr>
              <w:t>” (Sic).</w:t>
            </w:r>
          </w:p>
        </w:tc>
      </w:tr>
      <w:tr w:rsidR="007E1558" w:rsidRPr="0035045F" w14:paraId="3A23FEC8" w14:textId="77777777" w:rsidTr="00F65B7D">
        <w:trPr>
          <w:trHeight w:val="410"/>
        </w:trPr>
        <w:tc>
          <w:tcPr>
            <w:tcW w:w="3256" w:type="dxa"/>
            <w:vAlign w:val="center"/>
          </w:tcPr>
          <w:p w14:paraId="60C11E83" w14:textId="0B46F6AA" w:rsidR="007E1558" w:rsidRPr="0035045F" w:rsidRDefault="00F31341" w:rsidP="007E1558">
            <w:pPr>
              <w:jc w:val="center"/>
              <w:rPr>
                <w:rFonts w:ascii="Palatino Linotype" w:hAnsi="Palatino Linotype" w:cs="Arial"/>
                <w:b/>
                <w:bCs/>
              </w:rPr>
            </w:pPr>
            <w:r w:rsidRPr="0035045F">
              <w:rPr>
                <w:rFonts w:ascii="Palatino Linotype" w:hAnsi="Palatino Linotype" w:cs="Arial"/>
                <w:b/>
                <w:bCs/>
              </w:rPr>
              <w:t>02580/TOLUCA/IP/2025</w:t>
            </w:r>
          </w:p>
        </w:tc>
        <w:tc>
          <w:tcPr>
            <w:tcW w:w="5806" w:type="dxa"/>
            <w:vAlign w:val="center"/>
          </w:tcPr>
          <w:p w14:paraId="6BBC8415" w14:textId="030F0333" w:rsidR="007E1558" w:rsidRPr="0035045F" w:rsidRDefault="007E1558" w:rsidP="007E1558">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 xml:space="preserve">Los oficios recibidos en la Dirección General de Desarrollo Urbano y Obras Públicas de todos más Dirección, coordinaciones o </w:t>
            </w:r>
            <w:proofErr w:type="spellStart"/>
            <w:r w:rsidR="00F31341" w:rsidRPr="0035045F">
              <w:rPr>
                <w:rFonts w:ascii="Palatino Linotype" w:hAnsi="Palatino Linotype" w:cs="Arial"/>
                <w:i/>
                <w:sz w:val="20"/>
              </w:rPr>
              <w:t>caulquier</w:t>
            </w:r>
            <w:proofErr w:type="spellEnd"/>
            <w:r w:rsidR="00F31341" w:rsidRPr="0035045F">
              <w:rPr>
                <w:rFonts w:ascii="Palatino Linotype" w:hAnsi="Palatino Linotype" w:cs="Arial"/>
                <w:i/>
                <w:sz w:val="20"/>
              </w:rPr>
              <w:t xml:space="preserve"> área del ayuntamiento y de ciudadanos o Servidores públicos del 1 de febrero al 28 de febrero de 2025</w:t>
            </w:r>
            <w:r w:rsidRPr="0035045F">
              <w:rPr>
                <w:rFonts w:ascii="Palatino Linotype" w:hAnsi="Palatino Linotype" w:cs="Arial"/>
                <w:i/>
                <w:sz w:val="20"/>
              </w:rPr>
              <w:t>” (Sic).</w:t>
            </w:r>
          </w:p>
        </w:tc>
      </w:tr>
      <w:tr w:rsidR="00674AB7" w:rsidRPr="0035045F" w14:paraId="2B4159FF" w14:textId="77777777" w:rsidTr="00F65B7D">
        <w:trPr>
          <w:trHeight w:val="410"/>
        </w:trPr>
        <w:tc>
          <w:tcPr>
            <w:tcW w:w="3256" w:type="dxa"/>
            <w:vAlign w:val="center"/>
          </w:tcPr>
          <w:p w14:paraId="6C90F85A" w14:textId="6A3353B9" w:rsidR="00674AB7" w:rsidRPr="0035045F" w:rsidRDefault="00F31341" w:rsidP="00674AB7">
            <w:pPr>
              <w:jc w:val="center"/>
              <w:rPr>
                <w:rFonts w:ascii="Palatino Linotype" w:hAnsi="Palatino Linotype" w:cs="Arial"/>
                <w:b/>
                <w:bCs/>
              </w:rPr>
            </w:pPr>
            <w:r w:rsidRPr="0035045F">
              <w:rPr>
                <w:rFonts w:ascii="Palatino Linotype" w:hAnsi="Palatino Linotype" w:cs="Arial"/>
                <w:b/>
                <w:bCs/>
              </w:rPr>
              <w:t>02579/TOLUCA/IP/2025</w:t>
            </w:r>
          </w:p>
        </w:tc>
        <w:tc>
          <w:tcPr>
            <w:tcW w:w="5806" w:type="dxa"/>
            <w:vAlign w:val="center"/>
          </w:tcPr>
          <w:p w14:paraId="10947B0D" w14:textId="3C385FDC"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F31341" w:rsidRPr="0035045F">
              <w:rPr>
                <w:rFonts w:ascii="Palatino Linotype" w:hAnsi="Palatino Linotype" w:cs="Arial"/>
                <w:i/>
                <w:sz w:val="20"/>
              </w:rPr>
              <w:t xml:space="preserve">Los oficios recibidos en la Dirección General de Desarrollo Urbano y Obras Públicas de todos más Dirección, coordinaciones o </w:t>
            </w:r>
            <w:proofErr w:type="spellStart"/>
            <w:r w:rsidR="00F31341" w:rsidRPr="0035045F">
              <w:rPr>
                <w:rFonts w:ascii="Palatino Linotype" w:hAnsi="Palatino Linotype" w:cs="Arial"/>
                <w:i/>
                <w:sz w:val="20"/>
              </w:rPr>
              <w:t>caulquier</w:t>
            </w:r>
            <w:proofErr w:type="spellEnd"/>
            <w:r w:rsidR="00F31341" w:rsidRPr="0035045F">
              <w:rPr>
                <w:rFonts w:ascii="Palatino Linotype" w:hAnsi="Palatino Linotype" w:cs="Arial"/>
                <w:i/>
                <w:sz w:val="20"/>
              </w:rPr>
              <w:t xml:space="preserve"> área del ayuntamiento y de ciudadanos o Servidores públicos del 1 de enero al 31 de enero de 2025.</w:t>
            </w:r>
            <w:r w:rsidRPr="0035045F">
              <w:rPr>
                <w:rFonts w:ascii="Palatino Linotype" w:hAnsi="Palatino Linotype" w:cs="Arial"/>
                <w:i/>
                <w:sz w:val="20"/>
              </w:rPr>
              <w:t>” (Sic).</w:t>
            </w:r>
          </w:p>
        </w:tc>
      </w:tr>
      <w:tr w:rsidR="00674AB7" w:rsidRPr="0035045F" w14:paraId="5858BFB4" w14:textId="77777777" w:rsidTr="00F65B7D">
        <w:trPr>
          <w:trHeight w:val="410"/>
        </w:trPr>
        <w:tc>
          <w:tcPr>
            <w:tcW w:w="3256" w:type="dxa"/>
            <w:vAlign w:val="center"/>
          </w:tcPr>
          <w:p w14:paraId="6ED19ED8" w14:textId="7269E4C7"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02578/TOLUCA/IP/2025</w:t>
            </w:r>
          </w:p>
        </w:tc>
        <w:tc>
          <w:tcPr>
            <w:tcW w:w="5806" w:type="dxa"/>
            <w:vAlign w:val="center"/>
          </w:tcPr>
          <w:p w14:paraId="7AC7A6D9" w14:textId="3581E11F"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Desarrollo Social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abril al 31 de abril de 2025</w:t>
            </w:r>
            <w:r w:rsidRPr="0035045F">
              <w:rPr>
                <w:rFonts w:ascii="Palatino Linotype" w:hAnsi="Palatino Linotype" w:cs="Arial"/>
                <w:i/>
                <w:sz w:val="20"/>
              </w:rPr>
              <w:t>” (Sic).</w:t>
            </w:r>
          </w:p>
        </w:tc>
      </w:tr>
      <w:tr w:rsidR="00674AB7" w:rsidRPr="0035045F" w14:paraId="7E1DCACB" w14:textId="77777777" w:rsidTr="00F65B7D">
        <w:trPr>
          <w:trHeight w:val="410"/>
        </w:trPr>
        <w:tc>
          <w:tcPr>
            <w:tcW w:w="3256" w:type="dxa"/>
            <w:vAlign w:val="center"/>
          </w:tcPr>
          <w:p w14:paraId="3B811E79" w14:textId="1DDC7BE6"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02577/TOLUCA/IP/2025</w:t>
            </w:r>
          </w:p>
        </w:tc>
        <w:tc>
          <w:tcPr>
            <w:tcW w:w="5806" w:type="dxa"/>
            <w:vAlign w:val="center"/>
          </w:tcPr>
          <w:p w14:paraId="637AEE88" w14:textId="2BB16AA6" w:rsidR="00674AB7" w:rsidRPr="0035045F" w:rsidRDefault="00674AB7" w:rsidP="003D247E">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Desarrollo Social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marzo al 31 de marzo de 2025</w:t>
            </w:r>
            <w:r w:rsidRPr="0035045F">
              <w:rPr>
                <w:rFonts w:ascii="Palatino Linotype" w:hAnsi="Palatino Linotype" w:cs="Arial"/>
                <w:i/>
                <w:sz w:val="20"/>
              </w:rPr>
              <w:t>” (Sic).</w:t>
            </w:r>
          </w:p>
        </w:tc>
      </w:tr>
      <w:tr w:rsidR="00674AB7" w:rsidRPr="0035045F" w14:paraId="3780652E" w14:textId="77777777" w:rsidTr="00F65B7D">
        <w:trPr>
          <w:trHeight w:val="410"/>
        </w:trPr>
        <w:tc>
          <w:tcPr>
            <w:tcW w:w="3256" w:type="dxa"/>
            <w:vAlign w:val="center"/>
          </w:tcPr>
          <w:p w14:paraId="251AB67A" w14:textId="6FD54A3E"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02576/TOLUCA/IP/2025</w:t>
            </w:r>
          </w:p>
        </w:tc>
        <w:tc>
          <w:tcPr>
            <w:tcW w:w="5806" w:type="dxa"/>
            <w:vAlign w:val="center"/>
          </w:tcPr>
          <w:p w14:paraId="0CD737B2" w14:textId="1602C100"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Desarrollo Social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marzo al 31 de marzo de 2025</w:t>
            </w:r>
            <w:r w:rsidRPr="0035045F">
              <w:rPr>
                <w:rFonts w:ascii="Palatino Linotype" w:hAnsi="Palatino Linotype" w:cs="Arial"/>
                <w:i/>
                <w:sz w:val="20"/>
              </w:rPr>
              <w:t>” (Sic).</w:t>
            </w:r>
          </w:p>
        </w:tc>
      </w:tr>
      <w:tr w:rsidR="00674AB7" w:rsidRPr="0035045F" w14:paraId="1DE287B4" w14:textId="77777777" w:rsidTr="00F65B7D">
        <w:trPr>
          <w:trHeight w:val="410"/>
        </w:trPr>
        <w:tc>
          <w:tcPr>
            <w:tcW w:w="3256" w:type="dxa"/>
            <w:vAlign w:val="center"/>
          </w:tcPr>
          <w:p w14:paraId="0717B361" w14:textId="4796484F"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02575/TOLUCA/IP/2025</w:t>
            </w:r>
          </w:p>
        </w:tc>
        <w:tc>
          <w:tcPr>
            <w:tcW w:w="5806" w:type="dxa"/>
            <w:vAlign w:val="center"/>
          </w:tcPr>
          <w:p w14:paraId="33494B82" w14:textId="2B2F6C6C"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Desarrollo Social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febrero al 28 de febrero de 2025</w:t>
            </w:r>
            <w:r w:rsidRPr="0035045F">
              <w:rPr>
                <w:rFonts w:ascii="Palatino Linotype" w:hAnsi="Palatino Linotype" w:cs="Arial"/>
                <w:i/>
                <w:sz w:val="20"/>
              </w:rPr>
              <w:t>” (Sic).</w:t>
            </w:r>
          </w:p>
        </w:tc>
      </w:tr>
      <w:tr w:rsidR="00674AB7" w:rsidRPr="0035045F" w14:paraId="645903CA" w14:textId="77777777" w:rsidTr="00F65B7D">
        <w:trPr>
          <w:trHeight w:val="410"/>
        </w:trPr>
        <w:tc>
          <w:tcPr>
            <w:tcW w:w="3256" w:type="dxa"/>
            <w:vAlign w:val="center"/>
          </w:tcPr>
          <w:p w14:paraId="6BE1F3FF" w14:textId="4A68289F"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02570/TOLUCA/IP/2025</w:t>
            </w:r>
          </w:p>
        </w:tc>
        <w:tc>
          <w:tcPr>
            <w:tcW w:w="5806" w:type="dxa"/>
            <w:vAlign w:val="center"/>
          </w:tcPr>
          <w:p w14:paraId="565A6171" w14:textId="3DBF688F"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Secretaría del Ayuntamiento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enero al 31 de enero de 2025.</w:t>
            </w:r>
            <w:r w:rsidRPr="0035045F">
              <w:rPr>
                <w:rFonts w:ascii="Palatino Linotype" w:hAnsi="Palatino Linotype" w:cs="Arial"/>
                <w:i/>
                <w:sz w:val="20"/>
              </w:rPr>
              <w:t>” (Sic).</w:t>
            </w:r>
          </w:p>
        </w:tc>
      </w:tr>
      <w:tr w:rsidR="00674AB7" w:rsidRPr="0035045F" w14:paraId="64AC8587" w14:textId="77777777" w:rsidTr="00F65B7D">
        <w:trPr>
          <w:trHeight w:val="410"/>
        </w:trPr>
        <w:tc>
          <w:tcPr>
            <w:tcW w:w="3256" w:type="dxa"/>
            <w:vAlign w:val="center"/>
          </w:tcPr>
          <w:p w14:paraId="4AA6E8FA" w14:textId="314BB735"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02571/TOLUCA/IP/2025</w:t>
            </w:r>
          </w:p>
        </w:tc>
        <w:tc>
          <w:tcPr>
            <w:tcW w:w="5806" w:type="dxa"/>
            <w:vAlign w:val="center"/>
          </w:tcPr>
          <w:p w14:paraId="0044A64D" w14:textId="6FBDF250"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Secretaría del Ayuntamiento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febrero al 28 de febrero de 2025</w:t>
            </w:r>
            <w:r w:rsidRPr="0035045F">
              <w:rPr>
                <w:rFonts w:ascii="Palatino Linotype" w:hAnsi="Palatino Linotype" w:cs="Arial"/>
                <w:i/>
                <w:sz w:val="20"/>
              </w:rPr>
              <w:t>” (Sic).</w:t>
            </w:r>
          </w:p>
        </w:tc>
      </w:tr>
      <w:tr w:rsidR="00674AB7" w:rsidRPr="0035045F" w14:paraId="75B8DD17" w14:textId="77777777" w:rsidTr="00F65B7D">
        <w:trPr>
          <w:trHeight w:val="410"/>
        </w:trPr>
        <w:tc>
          <w:tcPr>
            <w:tcW w:w="3256" w:type="dxa"/>
            <w:vAlign w:val="center"/>
          </w:tcPr>
          <w:p w14:paraId="2937D9E5" w14:textId="1F6A5CC1"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02574/TOLUCA/IP/2025</w:t>
            </w:r>
          </w:p>
        </w:tc>
        <w:tc>
          <w:tcPr>
            <w:tcW w:w="5806" w:type="dxa"/>
            <w:vAlign w:val="center"/>
          </w:tcPr>
          <w:p w14:paraId="5EAEDF49" w14:textId="20E8FFBA"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Desarrollo Social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w:t>
            </w:r>
            <w:r w:rsidR="003D247E" w:rsidRPr="0035045F">
              <w:rPr>
                <w:rFonts w:ascii="Palatino Linotype" w:hAnsi="Palatino Linotype" w:cs="Arial"/>
                <w:i/>
                <w:sz w:val="20"/>
              </w:rPr>
              <w:lastRenderedPageBreak/>
              <w:t>ayuntamiento y de ciudadanos o Servidores públicos del 1 de enero al 31 de enero de 2025.</w:t>
            </w:r>
            <w:r w:rsidRPr="0035045F">
              <w:rPr>
                <w:rFonts w:ascii="Palatino Linotype" w:hAnsi="Palatino Linotype" w:cs="Arial"/>
                <w:i/>
                <w:sz w:val="20"/>
              </w:rPr>
              <w:t>” (Sic).</w:t>
            </w:r>
          </w:p>
        </w:tc>
      </w:tr>
      <w:tr w:rsidR="00674AB7" w:rsidRPr="0035045F" w14:paraId="491F31D9" w14:textId="77777777" w:rsidTr="00F65B7D">
        <w:trPr>
          <w:trHeight w:val="410"/>
        </w:trPr>
        <w:tc>
          <w:tcPr>
            <w:tcW w:w="3256" w:type="dxa"/>
            <w:vAlign w:val="center"/>
          </w:tcPr>
          <w:p w14:paraId="44D19786" w14:textId="3421A22C"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lastRenderedPageBreak/>
              <w:t>02573/TOLUCA/IP/2025</w:t>
            </w:r>
          </w:p>
        </w:tc>
        <w:tc>
          <w:tcPr>
            <w:tcW w:w="5806" w:type="dxa"/>
            <w:vAlign w:val="center"/>
          </w:tcPr>
          <w:p w14:paraId="37AED49C" w14:textId="0A38D662"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Secretaría del Ayuntamiento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abril al 30 de abril de 2025</w:t>
            </w:r>
            <w:r w:rsidRPr="0035045F">
              <w:rPr>
                <w:rFonts w:ascii="Palatino Linotype" w:hAnsi="Palatino Linotype" w:cs="Arial"/>
                <w:i/>
                <w:sz w:val="20"/>
              </w:rPr>
              <w:t>” (Sic).</w:t>
            </w:r>
          </w:p>
        </w:tc>
      </w:tr>
      <w:tr w:rsidR="00674AB7" w:rsidRPr="0035045F" w14:paraId="4923C6CA" w14:textId="77777777" w:rsidTr="00F65B7D">
        <w:trPr>
          <w:trHeight w:val="410"/>
        </w:trPr>
        <w:tc>
          <w:tcPr>
            <w:tcW w:w="3256" w:type="dxa"/>
            <w:vAlign w:val="center"/>
          </w:tcPr>
          <w:p w14:paraId="6B53BAF8" w14:textId="6BDA26FA"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02565/TOLUCA/IP/2025</w:t>
            </w:r>
          </w:p>
        </w:tc>
        <w:tc>
          <w:tcPr>
            <w:tcW w:w="5806" w:type="dxa"/>
            <w:vAlign w:val="center"/>
          </w:tcPr>
          <w:p w14:paraId="0638B927" w14:textId="6762E0FC"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Los oficios recibidos en la unidad de transparencia de todos los servidores públicos Habilitados del 1 de abril al 30 de abril de 2025</w:t>
            </w:r>
            <w:r w:rsidRPr="0035045F">
              <w:rPr>
                <w:rFonts w:ascii="Palatino Linotype" w:hAnsi="Palatino Linotype" w:cs="Arial"/>
                <w:i/>
                <w:sz w:val="20"/>
              </w:rPr>
              <w:t>” (Sic).</w:t>
            </w:r>
          </w:p>
        </w:tc>
      </w:tr>
      <w:tr w:rsidR="00674AB7" w:rsidRPr="0035045F" w14:paraId="6FF29A53" w14:textId="77777777" w:rsidTr="00F65B7D">
        <w:trPr>
          <w:trHeight w:val="410"/>
        </w:trPr>
        <w:tc>
          <w:tcPr>
            <w:tcW w:w="3256" w:type="dxa"/>
            <w:vAlign w:val="center"/>
          </w:tcPr>
          <w:p w14:paraId="718F4FE6" w14:textId="34F84E03"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02564/TOLUCA/IP/2025</w:t>
            </w:r>
          </w:p>
        </w:tc>
        <w:tc>
          <w:tcPr>
            <w:tcW w:w="5806" w:type="dxa"/>
            <w:vAlign w:val="center"/>
          </w:tcPr>
          <w:p w14:paraId="21F931A7" w14:textId="1657AFDB"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Los oficios recibidos en la unidad de transparencia de todos los servidores públicos Habilitados del 1 de marzo al 31 de marzo de 2025.</w:t>
            </w:r>
            <w:r w:rsidRPr="0035045F">
              <w:rPr>
                <w:rFonts w:ascii="Palatino Linotype" w:hAnsi="Palatino Linotype" w:cs="Arial"/>
                <w:i/>
                <w:sz w:val="20"/>
              </w:rPr>
              <w:t>” (Sic).</w:t>
            </w:r>
          </w:p>
        </w:tc>
      </w:tr>
      <w:tr w:rsidR="00674AB7" w:rsidRPr="0035045F" w14:paraId="15162D4A" w14:textId="77777777" w:rsidTr="00F65B7D">
        <w:trPr>
          <w:trHeight w:val="410"/>
        </w:trPr>
        <w:tc>
          <w:tcPr>
            <w:tcW w:w="3256" w:type="dxa"/>
            <w:vAlign w:val="center"/>
          </w:tcPr>
          <w:p w14:paraId="0739FABE" w14:textId="47606E84"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02563/TOLUCA/IP/2025</w:t>
            </w:r>
          </w:p>
        </w:tc>
        <w:tc>
          <w:tcPr>
            <w:tcW w:w="5806" w:type="dxa"/>
            <w:vAlign w:val="center"/>
          </w:tcPr>
          <w:p w14:paraId="5654FA61" w14:textId="61E79AE6"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Los oficios recibidos en la unidad de transparencia de todos los servidores públicos Habilitados del 1 de febrero al 28 de febrero de 2025.</w:t>
            </w:r>
            <w:r w:rsidRPr="0035045F">
              <w:rPr>
                <w:rFonts w:ascii="Palatino Linotype" w:hAnsi="Palatino Linotype" w:cs="Arial"/>
                <w:i/>
                <w:sz w:val="20"/>
              </w:rPr>
              <w:t>” (Sic).</w:t>
            </w:r>
          </w:p>
        </w:tc>
      </w:tr>
      <w:tr w:rsidR="00674AB7" w:rsidRPr="0035045F" w14:paraId="1225F0A7" w14:textId="77777777" w:rsidTr="00F65B7D">
        <w:trPr>
          <w:trHeight w:val="410"/>
        </w:trPr>
        <w:tc>
          <w:tcPr>
            <w:tcW w:w="3256" w:type="dxa"/>
            <w:vAlign w:val="center"/>
          </w:tcPr>
          <w:p w14:paraId="0339BFA0" w14:textId="1A17BDEC"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02562/TOLUCA/IP/2025</w:t>
            </w:r>
          </w:p>
        </w:tc>
        <w:tc>
          <w:tcPr>
            <w:tcW w:w="5806" w:type="dxa"/>
            <w:vAlign w:val="center"/>
          </w:tcPr>
          <w:p w14:paraId="597900F1" w14:textId="7AF0F7C8"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Los oficios recibidos en la unidad de transparencia de todos los servidores públicos Habilitados del 1 de enero al 31 de enero de 2025.</w:t>
            </w:r>
            <w:r w:rsidRPr="0035045F">
              <w:rPr>
                <w:rFonts w:ascii="Palatino Linotype" w:hAnsi="Palatino Linotype" w:cs="Arial"/>
                <w:i/>
                <w:sz w:val="20"/>
              </w:rPr>
              <w:t>” (Sic).</w:t>
            </w:r>
          </w:p>
        </w:tc>
      </w:tr>
      <w:tr w:rsidR="00674AB7" w:rsidRPr="0035045F" w14:paraId="24D5D96F" w14:textId="77777777" w:rsidTr="00F65B7D">
        <w:trPr>
          <w:trHeight w:val="410"/>
        </w:trPr>
        <w:tc>
          <w:tcPr>
            <w:tcW w:w="3256" w:type="dxa"/>
            <w:vAlign w:val="center"/>
          </w:tcPr>
          <w:p w14:paraId="470802B8" w14:textId="1087AD41"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02572/TOLUCA/IP/2025</w:t>
            </w:r>
          </w:p>
        </w:tc>
        <w:tc>
          <w:tcPr>
            <w:tcW w:w="5806" w:type="dxa"/>
            <w:vAlign w:val="center"/>
          </w:tcPr>
          <w:p w14:paraId="195D215E" w14:textId="6A554550"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Secretaría del Ayuntamiento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marzo al 31 de marzo de 2025</w:t>
            </w:r>
            <w:r w:rsidRPr="0035045F">
              <w:rPr>
                <w:rFonts w:ascii="Palatino Linotype" w:hAnsi="Palatino Linotype" w:cs="Arial"/>
                <w:i/>
                <w:sz w:val="20"/>
              </w:rPr>
              <w:t>” (Sic).</w:t>
            </w:r>
          </w:p>
        </w:tc>
      </w:tr>
      <w:tr w:rsidR="00674AB7" w:rsidRPr="0035045F" w14:paraId="4417727F" w14:textId="77777777" w:rsidTr="00F65B7D">
        <w:trPr>
          <w:trHeight w:val="410"/>
        </w:trPr>
        <w:tc>
          <w:tcPr>
            <w:tcW w:w="3256" w:type="dxa"/>
            <w:vAlign w:val="center"/>
          </w:tcPr>
          <w:p w14:paraId="5ED6C4FC" w14:textId="156AE5D4"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02733/TOLUCA/IP/2025</w:t>
            </w:r>
          </w:p>
        </w:tc>
        <w:tc>
          <w:tcPr>
            <w:tcW w:w="5806" w:type="dxa"/>
            <w:vAlign w:val="center"/>
          </w:tcPr>
          <w:p w14:paraId="704FE52A" w14:textId="0A294073"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y emitidos en la Dirección General de Desarrollo Urbano </w:t>
            </w:r>
            <w:proofErr w:type="spellStart"/>
            <w:r w:rsidR="003D247E" w:rsidRPr="0035045F">
              <w:rPr>
                <w:rFonts w:ascii="Palatino Linotype" w:hAnsi="Palatino Linotype" w:cs="Arial"/>
                <w:i/>
                <w:sz w:val="20"/>
              </w:rPr>
              <w:t>Urbano</w:t>
            </w:r>
            <w:proofErr w:type="spellEnd"/>
            <w:r w:rsidR="003D247E" w:rsidRPr="0035045F">
              <w:rPr>
                <w:rFonts w:ascii="Palatino Linotype" w:hAnsi="Palatino Linotype" w:cs="Arial"/>
                <w:i/>
                <w:sz w:val="20"/>
              </w:rPr>
              <w:t xml:space="preserve"> o su equivalente del 1 de enero al 9 de mayo de 2025</w:t>
            </w:r>
            <w:r w:rsidRPr="0035045F">
              <w:rPr>
                <w:rFonts w:ascii="Palatino Linotype" w:hAnsi="Palatino Linotype" w:cs="Arial"/>
                <w:i/>
                <w:sz w:val="20"/>
              </w:rPr>
              <w:t>” (Sic).</w:t>
            </w:r>
          </w:p>
        </w:tc>
      </w:tr>
      <w:tr w:rsidR="00674AB7" w:rsidRPr="0035045F" w14:paraId="18F46CDF" w14:textId="77777777" w:rsidTr="00F65B7D">
        <w:trPr>
          <w:trHeight w:val="410"/>
        </w:trPr>
        <w:tc>
          <w:tcPr>
            <w:tcW w:w="3256" w:type="dxa"/>
            <w:vAlign w:val="center"/>
          </w:tcPr>
          <w:p w14:paraId="43E898AA" w14:textId="4CA95191"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02567/TOLUCA/IP/2025</w:t>
            </w:r>
          </w:p>
        </w:tc>
        <w:tc>
          <w:tcPr>
            <w:tcW w:w="5806" w:type="dxa"/>
            <w:vAlign w:val="center"/>
          </w:tcPr>
          <w:p w14:paraId="4D358321" w14:textId="6C7E1B0C"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contraloría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febrero al 28 de febrero de 2025</w:t>
            </w:r>
            <w:r w:rsidRPr="0035045F">
              <w:rPr>
                <w:rFonts w:ascii="Palatino Linotype" w:hAnsi="Palatino Linotype" w:cs="Arial"/>
                <w:i/>
                <w:sz w:val="20"/>
              </w:rPr>
              <w:t>” (Sic).</w:t>
            </w:r>
          </w:p>
        </w:tc>
      </w:tr>
      <w:tr w:rsidR="00674AB7" w:rsidRPr="0035045F" w14:paraId="67564D37" w14:textId="77777777" w:rsidTr="00F65B7D">
        <w:trPr>
          <w:trHeight w:val="410"/>
        </w:trPr>
        <w:tc>
          <w:tcPr>
            <w:tcW w:w="3256" w:type="dxa"/>
            <w:vAlign w:val="center"/>
          </w:tcPr>
          <w:p w14:paraId="16320500" w14:textId="5FC8A369"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02568/TOLUCA/IP/2025</w:t>
            </w:r>
          </w:p>
        </w:tc>
        <w:tc>
          <w:tcPr>
            <w:tcW w:w="5806" w:type="dxa"/>
            <w:vAlign w:val="center"/>
          </w:tcPr>
          <w:p w14:paraId="17F684EE" w14:textId="60FD3E66"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contraloría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marzo al 31 de marzo de 2025</w:t>
            </w:r>
            <w:r w:rsidRPr="0035045F">
              <w:rPr>
                <w:rFonts w:ascii="Palatino Linotype" w:hAnsi="Palatino Linotype" w:cs="Arial"/>
                <w:i/>
                <w:sz w:val="20"/>
              </w:rPr>
              <w:t>” (Sic).</w:t>
            </w:r>
          </w:p>
        </w:tc>
      </w:tr>
      <w:tr w:rsidR="00674AB7" w:rsidRPr="0035045F" w14:paraId="4B208572" w14:textId="77777777" w:rsidTr="00F65B7D">
        <w:trPr>
          <w:trHeight w:val="410"/>
        </w:trPr>
        <w:tc>
          <w:tcPr>
            <w:tcW w:w="3256" w:type="dxa"/>
            <w:vAlign w:val="center"/>
          </w:tcPr>
          <w:p w14:paraId="6C29C11F" w14:textId="3CFF60EC" w:rsidR="00674AB7" w:rsidRPr="0035045F" w:rsidRDefault="003D247E" w:rsidP="00674AB7">
            <w:pPr>
              <w:jc w:val="center"/>
              <w:rPr>
                <w:rFonts w:ascii="Palatino Linotype" w:hAnsi="Palatino Linotype" w:cs="Arial"/>
                <w:b/>
                <w:bCs/>
              </w:rPr>
            </w:pPr>
            <w:r w:rsidRPr="0035045F">
              <w:rPr>
                <w:rFonts w:ascii="Palatino Linotype" w:hAnsi="Palatino Linotype" w:cs="Arial"/>
                <w:b/>
                <w:bCs/>
              </w:rPr>
              <w:t>02569/TOLUCA/IP/2025</w:t>
            </w:r>
          </w:p>
        </w:tc>
        <w:tc>
          <w:tcPr>
            <w:tcW w:w="5806" w:type="dxa"/>
            <w:vAlign w:val="center"/>
          </w:tcPr>
          <w:p w14:paraId="18E2AD56" w14:textId="3B4D43D6" w:rsidR="00674AB7" w:rsidRPr="0035045F" w:rsidRDefault="00674AB7" w:rsidP="00674AB7">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contraloría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abril al 30 de abril de 2025</w:t>
            </w:r>
            <w:r w:rsidRPr="0035045F">
              <w:rPr>
                <w:rFonts w:ascii="Palatino Linotype" w:hAnsi="Palatino Linotype" w:cs="Arial"/>
                <w:i/>
                <w:sz w:val="20"/>
              </w:rPr>
              <w:t>” (Sic).</w:t>
            </w:r>
          </w:p>
        </w:tc>
      </w:tr>
      <w:tr w:rsidR="007E1558" w:rsidRPr="0035045F" w14:paraId="4C93A0B5" w14:textId="77777777" w:rsidTr="00F65B7D">
        <w:trPr>
          <w:trHeight w:val="410"/>
        </w:trPr>
        <w:tc>
          <w:tcPr>
            <w:tcW w:w="3256" w:type="dxa"/>
            <w:vAlign w:val="center"/>
          </w:tcPr>
          <w:p w14:paraId="298EDF58" w14:textId="7B92A916" w:rsidR="007E1558" w:rsidRPr="0035045F" w:rsidRDefault="003D247E" w:rsidP="007E1558">
            <w:pPr>
              <w:jc w:val="center"/>
              <w:rPr>
                <w:rFonts w:ascii="Palatino Linotype" w:hAnsi="Palatino Linotype" w:cs="Arial"/>
                <w:b/>
                <w:bCs/>
              </w:rPr>
            </w:pPr>
            <w:r w:rsidRPr="0035045F">
              <w:rPr>
                <w:rFonts w:ascii="Palatino Linotype" w:hAnsi="Palatino Linotype" w:cs="Arial"/>
                <w:b/>
                <w:bCs/>
              </w:rPr>
              <w:t>02584/TOLUCA/IP/2025</w:t>
            </w:r>
          </w:p>
        </w:tc>
        <w:tc>
          <w:tcPr>
            <w:tcW w:w="5806" w:type="dxa"/>
            <w:vAlign w:val="center"/>
          </w:tcPr>
          <w:p w14:paraId="691B04CA" w14:textId="0E29F739" w:rsidR="007E1558" w:rsidRPr="0035045F" w:rsidRDefault="007E1558" w:rsidP="007E1558">
            <w:pPr>
              <w:jc w:val="both"/>
              <w:rPr>
                <w:rFonts w:ascii="Palatino Linotype" w:hAnsi="Palatino Linotype" w:cs="Arial"/>
                <w:i/>
                <w:sz w:val="20"/>
              </w:rPr>
            </w:pPr>
            <w:r w:rsidRPr="0035045F">
              <w:rPr>
                <w:rFonts w:ascii="Palatino Linotype" w:hAnsi="Palatino Linotype" w:cs="Arial"/>
                <w:i/>
                <w:sz w:val="20"/>
              </w:rPr>
              <w:t>“</w:t>
            </w:r>
            <w:r w:rsidR="003D247E" w:rsidRPr="0035045F">
              <w:rPr>
                <w:rFonts w:ascii="Palatino Linotype" w:hAnsi="Palatino Linotype" w:cs="Arial"/>
                <w:i/>
                <w:sz w:val="20"/>
              </w:rPr>
              <w:t xml:space="preserve">Los oficios recibidos en la Dirección General de Medio Ambiente de todos más Dirección, coordinaciones o </w:t>
            </w:r>
            <w:proofErr w:type="spellStart"/>
            <w:r w:rsidR="003D247E" w:rsidRPr="0035045F">
              <w:rPr>
                <w:rFonts w:ascii="Palatino Linotype" w:hAnsi="Palatino Linotype" w:cs="Arial"/>
                <w:i/>
                <w:sz w:val="20"/>
              </w:rPr>
              <w:t>caulquier</w:t>
            </w:r>
            <w:proofErr w:type="spellEnd"/>
            <w:r w:rsidR="003D247E" w:rsidRPr="0035045F">
              <w:rPr>
                <w:rFonts w:ascii="Palatino Linotype" w:hAnsi="Palatino Linotype" w:cs="Arial"/>
                <w:i/>
                <w:sz w:val="20"/>
              </w:rPr>
              <w:t xml:space="preserve"> área del ayuntamiento y de ciudadanos o Servidores públicos del 1 de enero al 31 de enero de 2025.</w:t>
            </w:r>
            <w:r w:rsidRPr="0035045F">
              <w:rPr>
                <w:rFonts w:ascii="Palatino Linotype" w:hAnsi="Palatino Linotype" w:cs="Arial"/>
                <w:i/>
                <w:sz w:val="20"/>
              </w:rPr>
              <w:t>” (Sic).</w:t>
            </w:r>
          </w:p>
        </w:tc>
      </w:tr>
      <w:bookmarkEnd w:id="4"/>
    </w:tbl>
    <w:p w14:paraId="2B2458D1" w14:textId="77777777" w:rsidR="00F50781" w:rsidRPr="0035045F" w:rsidRDefault="00F50781" w:rsidP="004E7632">
      <w:pPr>
        <w:spacing w:after="0" w:line="360" w:lineRule="auto"/>
        <w:jc w:val="both"/>
        <w:rPr>
          <w:rFonts w:ascii="Palatino Linotype" w:hAnsi="Palatino Linotype" w:cs="Arial"/>
          <w:b/>
          <w:sz w:val="4"/>
        </w:rPr>
      </w:pPr>
    </w:p>
    <w:p w14:paraId="42BF6615" w14:textId="77777777" w:rsidR="009C342E" w:rsidRPr="0035045F" w:rsidRDefault="009C342E" w:rsidP="009C342E">
      <w:pPr>
        <w:pStyle w:val="Prrafodelista"/>
        <w:ind w:left="720"/>
        <w:rPr>
          <w:rFonts w:ascii="Palatino Linotype" w:hAnsi="Palatino Linotype"/>
          <w:sz w:val="18"/>
          <w:lang w:val="es-ES_tradnl"/>
        </w:rPr>
      </w:pPr>
    </w:p>
    <w:p w14:paraId="6D568474" w14:textId="44C8B6FB" w:rsidR="00F50781" w:rsidRPr="0035045F" w:rsidRDefault="00BA610B" w:rsidP="00A0659C">
      <w:pPr>
        <w:pStyle w:val="Prrafodelista"/>
        <w:numPr>
          <w:ilvl w:val="0"/>
          <w:numId w:val="1"/>
        </w:numPr>
        <w:rPr>
          <w:rFonts w:ascii="Palatino Linotype" w:hAnsi="Palatino Linotype"/>
          <w:lang w:val="es-ES_tradnl"/>
        </w:rPr>
      </w:pPr>
      <w:r w:rsidRPr="0035045F">
        <w:rPr>
          <w:rFonts w:ascii="Palatino Linotype" w:hAnsi="Palatino Linotype"/>
          <w:b/>
          <w:lang w:val="es-ES_tradnl"/>
        </w:rPr>
        <w:t>MODALIDAD DE ENTREGA:</w:t>
      </w:r>
      <w:r w:rsidRPr="0035045F">
        <w:rPr>
          <w:rFonts w:ascii="Palatino Linotype" w:hAnsi="Palatino Linotype"/>
          <w:lang w:val="es-ES_tradnl"/>
        </w:rPr>
        <w:t xml:space="preserve"> A través del </w:t>
      </w:r>
      <w:r w:rsidRPr="0035045F">
        <w:rPr>
          <w:rFonts w:ascii="Palatino Linotype" w:hAnsi="Palatino Linotype"/>
          <w:b/>
          <w:lang w:val="es-ES_tradnl"/>
        </w:rPr>
        <w:t>SAIMEX</w:t>
      </w:r>
      <w:r w:rsidRPr="0035045F">
        <w:rPr>
          <w:rFonts w:ascii="Palatino Linotype" w:hAnsi="Palatino Linotype"/>
          <w:lang w:val="es-ES_tradnl"/>
        </w:rPr>
        <w:t xml:space="preserve">, en </w:t>
      </w:r>
      <w:r w:rsidR="00FC5405" w:rsidRPr="0035045F">
        <w:rPr>
          <w:rFonts w:ascii="Palatino Linotype" w:hAnsi="Palatino Linotype"/>
          <w:lang w:val="es-ES_tradnl"/>
        </w:rPr>
        <w:t>todos los</w:t>
      </w:r>
      <w:r w:rsidR="009D1905" w:rsidRPr="0035045F">
        <w:rPr>
          <w:rFonts w:ascii="Palatino Linotype" w:hAnsi="Palatino Linotype"/>
          <w:lang w:val="es-ES_tradnl"/>
        </w:rPr>
        <w:t xml:space="preserve"> </w:t>
      </w:r>
      <w:r w:rsidRPr="0035045F">
        <w:rPr>
          <w:rFonts w:ascii="Palatino Linotype" w:hAnsi="Palatino Linotype"/>
          <w:lang w:val="es-ES_tradnl"/>
        </w:rPr>
        <w:t>casos.</w:t>
      </w:r>
    </w:p>
    <w:p w14:paraId="1D0FBD6E" w14:textId="3F7AE89D" w:rsidR="00FC5405" w:rsidRPr="0035045F" w:rsidRDefault="00FC5405" w:rsidP="00FC5405">
      <w:pPr>
        <w:pStyle w:val="Prrafodelista"/>
        <w:ind w:left="720"/>
        <w:rPr>
          <w:rFonts w:ascii="Palatino Linotype" w:hAnsi="Palatino Linotype"/>
          <w:b/>
          <w:bCs/>
          <w:lang w:val="es-ES_tradnl"/>
        </w:rPr>
      </w:pPr>
    </w:p>
    <w:p w14:paraId="693A9850" w14:textId="77777777" w:rsidR="00803C59" w:rsidRPr="0035045F" w:rsidRDefault="00803C59" w:rsidP="00FC5405">
      <w:pPr>
        <w:pStyle w:val="Prrafodelista"/>
        <w:ind w:left="720"/>
        <w:rPr>
          <w:rFonts w:ascii="Palatino Linotype" w:hAnsi="Palatino Linotype"/>
          <w:lang w:val="es-ES_tradnl"/>
        </w:rPr>
      </w:pPr>
    </w:p>
    <w:p w14:paraId="0E306895" w14:textId="77777777" w:rsidR="00F65B7D" w:rsidRPr="0035045F" w:rsidRDefault="00F65B7D" w:rsidP="00F65B7D">
      <w:pPr>
        <w:spacing w:after="0" w:line="360" w:lineRule="auto"/>
        <w:jc w:val="both"/>
        <w:rPr>
          <w:rFonts w:ascii="Palatino Linotype" w:hAnsi="Palatino Linotype" w:cs="Arial"/>
          <w:b/>
          <w:sz w:val="28"/>
        </w:rPr>
      </w:pPr>
      <w:r w:rsidRPr="0035045F">
        <w:rPr>
          <w:rFonts w:ascii="Palatino Linotype" w:hAnsi="Palatino Linotype" w:cs="Arial"/>
          <w:b/>
          <w:sz w:val="28"/>
        </w:rPr>
        <w:lastRenderedPageBreak/>
        <w:t xml:space="preserve">SEGUNDO. De la solicitud de prórroga del Sujeto Obligado. </w:t>
      </w:r>
    </w:p>
    <w:p w14:paraId="7228E089" w14:textId="2296E7FB" w:rsidR="00F65B7D" w:rsidRPr="0035045F" w:rsidRDefault="00F65B7D" w:rsidP="00F65B7D">
      <w:pPr>
        <w:spacing w:after="0" w:line="360" w:lineRule="auto"/>
        <w:jc w:val="both"/>
        <w:rPr>
          <w:rFonts w:ascii="Palatino Linotype" w:hAnsi="Palatino Linotype" w:cs="Arial"/>
          <w:sz w:val="24"/>
        </w:rPr>
      </w:pPr>
      <w:r w:rsidRPr="0035045F">
        <w:rPr>
          <w:rFonts w:ascii="Palatino Linotype" w:hAnsi="Palatino Linotype" w:cs="Arial"/>
          <w:sz w:val="24"/>
        </w:rPr>
        <w:t>En fecha</w:t>
      </w:r>
      <w:r w:rsidR="003D247E" w:rsidRPr="0035045F">
        <w:rPr>
          <w:rFonts w:ascii="Palatino Linotype" w:hAnsi="Palatino Linotype" w:cs="Arial"/>
          <w:sz w:val="24"/>
        </w:rPr>
        <w:t>s</w:t>
      </w:r>
      <w:r w:rsidRPr="0035045F">
        <w:rPr>
          <w:rFonts w:ascii="Palatino Linotype" w:hAnsi="Palatino Linotype" w:cs="Arial"/>
          <w:sz w:val="24"/>
        </w:rPr>
        <w:t xml:space="preserve"> </w:t>
      </w:r>
      <w:r w:rsidR="003D247E" w:rsidRPr="0035045F">
        <w:rPr>
          <w:rFonts w:ascii="Palatino Linotype" w:hAnsi="Palatino Linotype" w:cs="Arial"/>
          <w:sz w:val="24"/>
        </w:rPr>
        <w:t>veintinueve de abril</w:t>
      </w:r>
      <w:r w:rsidR="007E1558" w:rsidRPr="0035045F">
        <w:rPr>
          <w:rFonts w:ascii="Palatino Linotype" w:hAnsi="Palatino Linotype" w:cs="Arial"/>
          <w:sz w:val="24"/>
        </w:rPr>
        <w:t xml:space="preserve"> </w:t>
      </w:r>
      <w:r w:rsidR="003D247E" w:rsidRPr="0035045F">
        <w:rPr>
          <w:rFonts w:ascii="Palatino Linotype" w:hAnsi="Palatino Linotype" w:cs="Arial"/>
          <w:sz w:val="24"/>
        </w:rPr>
        <w:t xml:space="preserve">y veintidós de mayo </w:t>
      </w:r>
      <w:r w:rsidR="007E1558" w:rsidRPr="0035045F">
        <w:rPr>
          <w:rFonts w:ascii="Palatino Linotype" w:hAnsi="Palatino Linotype" w:cs="Arial"/>
          <w:sz w:val="24"/>
        </w:rPr>
        <w:t>de dos mil veinticinco</w:t>
      </w:r>
      <w:r w:rsidRPr="0035045F">
        <w:rPr>
          <w:rFonts w:ascii="Palatino Linotype" w:hAnsi="Palatino Linotype" w:cs="Arial"/>
          <w:sz w:val="24"/>
        </w:rPr>
        <w:t xml:space="preserve">, </w:t>
      </w:r>
      <w:r w:rsidRPr="0035045F">
        <w:rPr>
          <w:rFonts w:ascii="Palatino Linotype" w:hAnsi="Palatino Linotype" w:cs="Arial"/>
          <w:b/>
          <w:sz w:val="24"/>
        </w:rPr>
        <w:t>El Sujeto Obligado</w:t>
      </w:r>
      <w:r w:rsidRPr="0035045F">
        <w:rPr>
          <w:rFonts w:ascii="Palatino Linotype" w:hAnsi="Palatino Linotype" w:cs="Arial"/>
          <w:sz w:val="24"/>
        </w:rPr>
        <w:t xml:space="preserve"> solicitó con fundamento en el artículo 163, de la Ley de Transparencia y Acceso a la Información Pública del Estado de México y Municipios, una prórroga de </w:t>
      </w:r>
      <w:r w:rsidR="00FC5405" w:rsidRPr="0035045F">
        <w:rPr>
          <w:rFonts w:ascii="Palatino Linotype" w:hAnsi="Palatino Linotype" w:cs="Arial"/>
          <w:sz w:val="24"/>
        </w:rPr>
        <w:t>siete</w:t>
      </w:r>
      <w:r w:rsidRPr="0035045F">
        <w:rPr>
          <w:rFonts w:ascii="Palatino Linotype" w:hAnsi="Palatino Linotype" w:cs="Arial"/>
          <w:sz w:val="24"/>
        </w:rPr>
        <w:t xml:space="preserve"> días hábiles</w:t>
      </w:r>
      <w:r w:rsidR="00FC5405" w:rsidRPr="0035045F">
        <w:rPr>
          <w:rFonts w:ascii="Palatino Linotype" w:hAnsi="Palatino Linotype" w:cs="Arial"/>
          <w:sz w:val="24"/>
        </w:rPr>
        <w:t>,</w:t>
      </w:r>
      <w:r w:rsidRPr="0035045F">
        <w:rPr>
          <w:rFonts w:ascii="Palatino Linotype" w:hAnsi="Palatino Linotype" w:cs="Arial"/>
          <w:sz w:val="24"/>
        </w:rPr>
        <w:t xml:space="preserve"> para atender las solicitudes de información</w:t>
      </w:r>
      <w:r w:rsidR="00B863CB" w:rsidRPr="0035045F">
        <w:rPr>
          <w:rFonts w:ascii="Palatino Linotype" w:hAnsi="Palatino Linotype" w:cs="Arial"/>
          <w:sz w:val="24"/>
        </w:rPr>
        <w:t xml:space="preserve"> </w:t>
      </w:r>
      <w:r w:rsidR="003D247E" w:rsidRPr="0035045F">
        <w:rPr>
          <w:rFonts w:ascii="Palatino Linotype" w:hAnsi="Palatino Linotype" w:cs="Arial"/>
          <w:b/>
          <w:bCs/>
          <w:sz w:val="24"/>
        </w:rPr>
        <w:t>01884/TOLUCA/IP/2025, 02567/TOLUCA/IP/2025, 02568/TOLUCA/IP/2025, 02569/TOLUCA/IP/2025</w:t>
      </w:r>
      <w:r w:rsidR="00B863CB" w:rsidRPr="0035045F">
        <w:rPr>
          <w:rFonts w:ascii="Palatino Linotype" w:hAnsi="Palatino Linotype" w:cs="Arial"/>
          <w:sz w:val="24"/>
        </w:rPr>
        <w:t xml:space="preserve"> y </w:t>
      </w:r>
      <w:r w:rsidR="003D247E" w:rsidRPr="0035045F">
        <w:rPr>
          <w:rFonts w:ascii="Palatino Linotype" w:hAnsi="Palatino Linotype" w:cs="Arial"/>
          <w:b/>
          <w:bCs/>
          <w:sz w:val="24"/>
        </w:rPr>
        <w:t>02584/TOLUCA/IP/2025</w:t>
      </w:r>
      <w:r w:rsidRPr="0035045F">
        <w:rPr>
          <w:rFonts w:ascii="Palatino Linotype" w:hAnsi="Palatino Linotype" w:cs="Arial"/>
          <w:sz w:val="24"/>
        </w:rPr>
        <w:t>, en los siguientes términos:</w:t>
      </w:r>
    </w:p>
    <w:p w14:paraId="253AE1C1" w14:textId="77777777" w:rsidR="00F65B7D" w:rsidRPr="0035045F" w:rsidRDefault="00F65B7D" w:rsidP="00F65B7D">
      <w:pPr>
        <w:pStyle w:val="Sinespaciado"/>
        <w:rPr>
          <w:lang w:val="es-ES_tradnl"/>
        </w:rPr>
      </w:pPr>
    </w:p>
    <w:p w14:paraId="15126D43" w14:textId="77777777" w:rsidR="00B863CB" w:rsidRPr="0035045F" w:rsidRDefault="00B863CB" w:rsidP="00B863CB">
      <w:pPr>
        <w:spacing w:after="0" w:line="240" w:lineRule="auto"/>
        <w:ind w:left="567" w:right="567"/>
        <w:jc w:val="right"/>
        <w:rPr>
          <w:rFonts w:ascii="Palatino Linotype" w:hAnsi="Palatino Linotype"/>
          <w:i/>
          <w:lang w:eastAsia="es-MX"/>
        </w:rPr>
      </w:pPr>
    </w:p>
    <w:p w14:paraId="291C32D4" w14:textId="77777777" w:rsidR="003D247E" w:rsidRPr="0035045F" w:rsidRDefault="007E1558" w:rsidP="003D247E">
      <w:pPr>
        <w:spacing w:after="0" w:line="240" w:lineRule="auto"/>
        <w:ind w:left="567" w:right="567"/>
        <w:jc w:val="both"/>
        <w:rPr>
          <w:rFonts w:ascii="Palatino Linotype" w:hAnsi="Palatino Linotype"/>
          <w:i/>
          <w:lang w:eastAsia="es-MX"/>
        </w:rPr>
      </w:pPr>
      <w:r w:rsidRPr="0035045F">
        <w:rPr>
          <w:rFonts w:ascii="Palatino Linotype" w:hAnsi="Palatino Linotype"/>
          <w:i/>
          <w:lang w:eastAsia="es-MX"/>
        </w:rPr>
        <w:t>“</w:t>
      </w:r>
      <w:r w:rsidR="003D247E" w:rsidRPr="0035045F">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FB47A00" w14:textId="77777777" w:rsidR="003D247E" w:rsidRPr="0035045F" w:rsidRDefault="003D247E" w:rsidP="003D247E">
      <w:pPr>
        <w:spacing w:after="0" w:line="240" w:lineRule="auto"/>
        <w:ind w:left="567" w:right="567"/>
        <w:jc w:val="both"/>
        <w:rPr>
          <w:rFonts w:ascii="Palatino Linotype" w:hAnsi="Palatino Linotype"/>
          <w:i/>
          <w:lang w:eastAsia="es-MX"/>
        </w:rPr>
      </w:pPr>
    </w:p>
    <w:p w14:paraId="39D6AAF5" w14:textId="77777777" w:rsidR="003D247E" w:rsidRPr="0035045F" w:rsidRDefault="003D247E" w:rsidP="003D247E">
      <w:pPr>
        <w:spacing w:after="0" w:line="240" w:lineRule="auto"/>
        <w:ind w:left="567" w:right="567"/>
        <w:jc w:val="both"/>
        <w:rPr>
          <w:rFonts w:ascii="Palatino Linotype" w:hAnsi="Palatino Linotype"/>
          <w:i/>
          <w:lang w:eastAsia="es-MX"/>
        </w:rPr>
      </w:pPr>
      <w:r w:rsidRPr="0035045F">
        <w:rPr>
          <w:rFonts w:ascii="Palatino Linotype" w:hAnsi="Palatino Linotype"/>
          <w:i/>
          <w:lang w:eastAsia="es-MX"/>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01884/TOLUCA/IP/2025, recibida a través del Sistema de Acceso a la Información Mexiquense (SAIMEX), misma que fue procedente, quedando bajo el acuerdo CT/SE/480 /2025., en la Cuadringentésima Octogésima Sesión Extraordinaria 2025 del Comité de Transparencia del Municipio de Toluca, Administración 2025- 2027, de fecha 24/04/2025,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5813AF41" w14:textId="77777777" w:rsidR="00330BDC" w:rsidRPr="0035045F" w:rsidRDefault="00330BDC" w:rsidP="003D247E">
      <w:pPr>
        <w:spacing w:after="0" w:line="240" w:lineRule="auto"/>
        <w:ind w:left="567" w:right="567"/>
        <w:jc w:val="both"/>
        <w:rPr>
          <w:rFonts w:ascii="Palatino Linotype" w:hAnsi="Palatino Linotype"/>
          <w:i/>
          <w:lang w:eastAsia="es-MX"/>
        </w:rPr>
      </w:pPr>
    </w:p>
    <w:p w14:paraId="7B695ED4" w14:textId="0DF055AE" w:rsidR="003D247E" w:rsidRPr="0035045F" w:rsidRDefault="003D247E" w:rsidP="003D247E">
      <w:pPr>
        <w:spacing w:after="0" w:line="240" w:lineRule="auto"/>
        <w:ind w:left="567" w:right="567"/>
        <w:jc w:val="both"/>
        <w:rPr>
          <w:rFonts w:ascii="Palatino Linotype" w:hAnsi="Palatino Linotype"/>
          <w:i/>
          <w:lang w:eastAsia="es-MX"/>
        </w:rPr>
      </w:pPr>
      <w:r w:rsidRPr="0035045F">
        <w:rPr>
          <w:rFonts w:ascii="Palatino Linotype" w:hAnsi="Palatino Linotype"/>
          <w:i/>
          <w:lang w:eastAsia="es-MX"/>
        </w:rPr>
        <w:t xml:space="preserve">Dr. </w:t>
      </w:r>
      <w:proofErr w:type="spellStart"/>
      <w:r w:rsidRPr="0035045F">
        <w:rPr>
          <w:rFonts w:ascii="Palatino Linotype" w:hAnsi="Palatino Linotype"/>
          <w:i/>
          <w:lang w:eastAsia="es-MX"/>
        </w:rPr>
        <w:t>Nahum</w:t>
      </w:r>
      <w:proofErr w:type="spellEnd"/>
      <w:r w:rsidRPr="0035045F">
        <w:rPr>
          <w:rFonts w:ascii="Palatino Linotype" w:hAnsi="Palatino Linotype"/>
          <w:i/>
          <w:lang w:eastAsia="es-MX"/>
        </w:rPr>
        <w:t xml:space="preserve"> Miguel Mendoza Morales</w:t>
      </w:r>
    </w:p>
    <w:p w14:paraId="4BB53E5D" w14:textId="1467E574" w:rsidR="00B863CB" w:rsidRPr="0035045F" w:rsidRDefault="003D247E" w:rsidP="003D247E">
      <w:pPr>
        <w:spacing w:after="0" w:line="240" w:lineRule="auto"/>
        <w:ind w:left="567" w:right="567"/>
        <w:jc w:val="both"/>
        <w:rPr>
          <w:rFonts w:ascii="Palatino Linotype" w:hAnsi="Palatino Linotype"/>
          <w:i/>
          <w:lang w:eastAsia="es-MX"/>
        </w:rPr>
      </w:pPr>
      <w:r w:rsidRPr="0035045F">
        <w:rPr>
          <w:rFonts w:ascii="Palatino Linotype" w:hAnsi="Palatino Linotype"/>
          <w:i/>
          <w:lang w:eastAsia="es-MX"/>
        </w:rPr>
        <w:t>Responsable de la Unidad de Transparencia</w:t>
      </w:r>
      <w:r w:rsidR="007E1558" w:rsidRPr="0035045F">
        <w:rPr>
          <w:rFonts w:ascii="Palatino Linotype" w:hAnsi="Palatino Linotype"/>
          <w:i/>
          <w:lang w:eastAsia="es-MX"/>
        </w:rPr>
        <w:t>” (Sic)</w:t>
      </w:r>
    </w:p>
    <w:p w14:paraId="7189EA9F" w14:textId="77777777" w:rsidR="00B863CB" w:rsidRPr="0035045F" w:rsidRDefault="00B863CB" w:rsidP="00B863CB">
      <w:pPr>
        <w:spacing w:after="0" w:line="240" w:lineRule="auto"/>
        <w:ind w:left="567" w:right="567"/>
        <w:jc w:val="right"/>
        <w:rPr>
          <w:rFonts w:ascii="Palatino Linotype" w:hAnsi="Palatino Linotype"/>
          <w:i/>
          <w:lang w:eastAsia="es-MX"/>
        </w:rPr>
      </w:pPr>
    </w:p>
    <w:p w14:paraId="1CC5FB38" w14:textId="77777777" w:rsidR="00F65B7D" w:rsidRPr="0035045F" w:rsidRDefault="00F65B7D" w:rsidP="00F65B7D">
      <w:pPr>
        <w:pStyle w:val="Sinespaciado"/>
        <w:rPr>
          <w:lang w:val="es-ES_tradnl"/>
        </w:rPr>
      </w:pPr>
    </w:p>
    <w:p w14:paraId="7988F84B" w14:textId="459E5B21" w:rsidR="00F65B7D" w:rsidRPr="0035045F" w:rsidRDefault="00C66366" w:rsidP="003D247E">
      <w:pPr>
        <w:spacing w:line="360" w:lineRule="auto"/>
        <w:jc w:val="both"/>
        <w:rPr>
          <w:rFonts w:ascii="Palatino Linotype" w:hAnsi="Palatino Linotype" w:cs="Arial"/>
          <w:sz w:val="24"/>
          <w:szCs w:val="24"/>
        </w:rPr>
      </w:pPr>
      <w:r w:rsidRPr="0035045F">
        <w:rPr>
          <w:rFonts w:ascii="Palatino Linotype" w:hAnsi="Palatino Linotype" w:cs="Arial"/>
          <w:sz w:val="24"/>
          <w:szCs w:val="24"/>
        </w:rPr>
        <w:t>El Sujeto Obligado adjuntó</w:t>
      </w:r>
      <w:r w:rsidR="00F65B7D" w:rsidRPr="0035045F">
        <w:rPr>
          <w:rFonts w:ascii="Palatino Linotype" w:hAnsi="Palatino Linotype" w:cs="Arial"/>
          <w:sz w:val="24"/>
          <w:szCs w:val="24"/>
        </w:rPr>
        <w:t xml:space="preserve"> a dicha</w:t>
      </w:r>
      <w:r w:rsidR="007E1558" w:rsidRPr="0035045F">
        <w:rPr>
          <w:rFonts w:ascii="Palatino Linotype" w:hAnsi="Palatino Linotype" w:cs="Arial"/>
          <w:sz w:val="24"/>
          <w:szCs w:val="24"/>
        </w:rPr>
        <w:t>s</w:t>
      </w:r>
      <w:r w:rsidR="00F65B7D" w:rsidRPr="0035045F">
        <w:rPr>
          <w:rFonts w:ascii="Palatino Linotype" w:hAnsi="Palatino Linotype" w:cs="Arial"/>
          <w:sz w:val="24"/>
          <w:szCs w:val="24"/>
        </w:rPr>
        <w:t xml:space="preserve"> solicitud</w:t>
      </w:r>
      <w:r w:rsidR="007E1558" w:rsidRPr="0035045F">
        <w:rPr>
          <w:rFonts w:ascii="Palatino Linotype" w:hAnsi="Palatino Linotype" w:cs="Arial"/>
          <w:sz w:val="24"/>
          <w:szCs w:val="24"/>
        </w:rPr>
        <w:t>es</w:t>
      </w:r>
      <w:r w:rsidR="00F65B7D" w:rsidRPr="0035045F">
        <w:rPr>
          <w:rFonts w:ascii="Palatino Linotype" w:hAnsi="Palatino Linotype" w:cs="Arial"/>
          <w:sz w:val="24"/>
          <w:szCs w:val="24"/>
        </w:rPr>
        <w:t xml:space="preserve"> de prórroga, </w:t>
      </w:r>
      <w:r w:rsidR="007E1558" w:rsidRPr="0035045F">
        <w:rPr>
          <w:rFonts w:ascii="Palatino Linotype" w:hAnsi="Palatino Linotype" w:cs="Arial"/>
          <w:sz w:val="24"/>
          <w:szCs w:val="24"/>
        </w:rPr>
        <w:t>los</w:t>
      </w:r>
      <w:r w:rsidR="00F65B7D" w:rsidRPr="0035045F">
        <w:rPr>
          <w:rFonts w:ascii="Palatino Linotype" w:hAnsi="Palatino Linotype" w:cs="Arial"/>
          <w:sz w:val="24"/>
          <w:szCs w:val="24"/>
        </w:rPr>
        <w:t xml:space="preserve"> archivo</w:t>
      </w:r>
      <w:r w:rsidR="007E1558" w:rsidRPr="0035045F">
        <w:rPr>
          <w:rFonts w:ascii="Palatino Linotype" w:hAnsi="Palatino Linotype" w:cs="Arial"/>
          <w:sz w:val="24"/>
          <w:szCs w:val="24"/>
        </w:rPr>
        <w:t>s</w:t>
      </w:r>
      <w:r w:rsidR="00F65B7D" w:rsidRPr="0035045F">
        <w:rPr>
          <w:rFonts w:ascii="Palatino Linotype" w:hAnsi="Palatino Linotype" w:cs="Arial"/>
          <w:sz w:val="24"/>
          <w:szCs w:val="24"/>
        </w:rPr>
        <w:t xml:space="preserve"> electrónico</w:t>
      </w:r>
      <w:r w:rsidR="007E1558" w:rsidRPr="0035045F">
        <w:rPr>
          <w:rFonts w:ascii="Palatino Linotype" w:hAnsi="Palatino Linotype" w:cs="Arial"/>
          <w:sz w:val="24"/>
          <w:szCs w:val="24"/>
        </w:rPr>
        <w:t>s</w:t>
      </w:r>
      <w:r w:rsidR="00F65B7D" w:rsidRPr="0035045F">
        <w:rPr>
          <w:rFonts w:ascii="Palatino Linotype" w:hAnsi="Palatino Linotype" w:cs="Arial"/>
          <w:sz w:val="24"/>
          <w:szCs w:val="24"/>
        </w:rPr>
        <w:t xml:space="preserve"> denominado</w:t>
      </w:r>
      <w:r w:rsidR="007E1558" w:rsidRPr="0035045F">
        <w:rPr>
          <w:rFonts w:ascii="Palatino Linotype" w:hAnsi="Palatino Linotype" w:cs="Arial"/>
          <w:sz w:val="24"/>
          <w:szCs w:val="24"/>
        </w:rPr>
        <w:t>s</w:t>
      </w:r>
      <w:r w:rsidR="00F65B7D" w:rsidRPr="0035045F">
        <w:rPr>
          <w:rFonts w:ascii="Palatino Linotype" w:hAnsi="Palatino Linotype" w:cs="Arial"/>
          <w:sz w:val="24"/>
          <w:szCs w:val="24"/>
        </w:rPr>
        <w:t xml:space="preserve"> </w:t>
      </w:r>
      <w:r w:rsidR="00F65B7D" w:rsidRPr="0035045F">
        <w:rPr>
          <w:rFonts w:ascii="Palatino Linotype" w:hAnsi="Palatino Linotype" w:cs="Arial"/>
          <w:i/>
          <w:sz w:val="24"/>
          <w:szCs w:val="24"/>
        </w:rPr>
        <w:t>“</w:t>
      </w:r>
      <w:r w:rsidR="003D247E" w:rsidRPr="0035045F">
        <w:rPr>
          <w:rFonts w:ascii="Palatino Linotype" w:hAnsi="Palatino Linotype" w:cs="Arial"/>
          <w:i/>
          <w:sz w:val="24"/>
          <w:szCs w:val="24"/>
        </w:rPr>
        <w:t>ACTA CUADRINGENTÉSIMA OCTOGÉSIMA SESIÓN EXTRAORDINARIA 2025.pdf</w:t>
      </w:r>
      <w:r w:rsidR="00F65B7D" w:rsidRPr="0035045F">
        <w:rPr>
          <w:rFonts w:ascii="Palatino Linotype" w:hAnsi="Palatino Linotype" w:cs="Arial"/>
          <w:i/>
          <w:sz w:val="24"/>
          <w:szCs w:val="24"/>
        </w:rPr>
        <w:t>”</w:t>
      </w:r>
      <w:r w:rsidR="003D247E" w:rsidRPr="0035045F">
        <w:rPr>
          <w:rFonts w:ascii="Palatino Linotype" w:hAnsi="Palatino Linotype" w:cs="Arial"/>
          <w:i/>
          <w:sz w:val="24"/>
          <w:szCs w:val="24"/>
        </w:rPr>
        <w:t>,</w:t>
      </w:r>
      <w:r w:rsidR="007E1558" w:rsidRPr="0035045F">
        <w:rPr>
          <w:rFonts w:ascii="Palatino Linotype" w:hAnsi="Palatino Linotype" w:cs="Arial"/>
          <w:i/>
          <w:sz w:val="24"/>
          <w:szCs w:val="24"/>
        </w:rPr>
        <w:t xml:space="preserve"> “</w:t>
      </w:r>
      <w:r w:rsidR="003D247E" w:rsidRPr="0035045F">
        <w:rPr>
          <w:rFonts w:ascii="Palatino Linotype" w:hAnsi="Palatino Linotype" w:cs="Arial"/>
          <w:i/>
          <w:sz w:val="24"/>
          <w:szCs w:val="24"/>
        </w:rPr>
        <w:t xml:space="preserve">ACTA SEXCENTÉSIMA OCTAVA SESIÓN </w:t>
      </w:r>
      <w:r w:rsidR="003D247E" w:rsidRPr="0035045F">
        <w:rPr>
          <w:rFonts w:ascii="Palatino Linotype" w:hAnsi="Palatino Linotype" w:cs="Arial"/>
          <w:i/>
          <w:sz w:val="24"/>
          <w:szCs w:val="24"/>
        </w:rPr>
        <w:lastRenderedPageBreak/>
        <w:t>EXTRAORDINARIA 2025.pdf</w:t>
      </w:r>
      <w:r w:rsidR="007E1558" w:rsidRPr="0035045F">
        <w:rPr>
          <w:rFonts w:ascii="Palatino Linotype" w:hAnsi="Palatino Linotype" w:cs="Arial"/>
          <w:i/>
          <w:sz w:val="24"/>
          <w:szCs w:val="24"/>
        </w:rPr>
        <w:t>”</w:t>
      </w:r>
      <w:r w:rsidR="003D247E" w:rsidRPr="0035045F">
        <w:rPr>
          <w:rFonts w:ascii="Palatino Linotype" w:hAnsi="Palatino Linotype" w:cs="Arial"/>
          <w:i/>
          <w:sz w:val="24"/>
          <w:szCs w:val="24"/>
        </w:rPr>
        <w:t xml:space="preserve"> y “ACTA DE LA SEXENTÉSIMA SEGUNDA.pdf”</w:t>
      </w:r>
      <w:r w:rsidR="007E1558" w:rsidRPr="0035045F">
        <w:rPr>
          <w:rFonts w:ascii="Palatino Linotype" w:hAnsi="Palatino Linotype" w:cs="Arial"/>
          <w:i/>
          <w:sz w:val="24"/>
          <w:szCs w:val="24"/>
        </w:rPr>
        <w:t xml:space="preserve"> </w:t>
      </w:r>
      <w:r w:rsidR="007E1558" w:rsidRPr="0035045F">
        <w:rPr>
          <w:rFonts w:ascii="Palatino Linotype" w:hAnsi="Palatino Linotype" w:cs="Arial"/>
          <w:iCs/>
          <w:sz w:val="24"/>
          <w:szCs w:val="24"/>
        </w:rPr>
        <w:t>respectivamente</w:t>
      </w:r>
      <w:r w:rsidR="00F65B7D" w:rsidRPr="0035045F">
        <w:rPr>
          <w:rFonts w:ascii="Palatino Linotype" w:hAnsi="Palatino Linotype" w:cs="Arial"/>
          <w:iCs/>
          <w:sz w:val="24"/>
          <w:szCs w:val="24"/>
        </w:rPr>
        <w:t xml:space="preserve">, </w:t>
      </w:r>
      <w:r w:rsidR="00F65B7D" w:rsidRPr="0035045F">
        <w:rPr>
          <w:rFonts w:ascii="Palatino Linotype" w:hAnsi="Palatino Linotype" w:cs="Arial"/>
          <w:sz w:val="24"/>
          <w:szCs w:val="24"/>
        </w:rPr>
        <w:t xml:space="preserve">cuyo contenido es la aprobación de la prórroga del Comité de Transparencia del </w:t>
      </w:r>
      <w:r w:rsidR="00F65B7D" w:rsidRPr="0035045F">
        <w:rPr>
          <w:rFonts w:ascii="Palatino Linotype" w:hAnsi="Palatino Linotype" w:cs="Arial"/>
          <w:b/>
          <w:sz w:val="24"/>
          <w:szCs w:val="24"/>
        </w:rPr>
        <w:t>Sujeto Obligado</w:t>
      </w:r>
      <w:r w:rsidR="00F65B7D" w:rsidRPr="0035045F">
        <w:rPr>
          <w:rFonts w:ascii="Palatino Linotype" w:hAnsi="Palatino Linotype" w:cs="Arial"/>
          <w:sz w:val="24"/>
          <w:szCs w:val="24"/>
        </w:rPr>
        <w:t xml:space="preserve">. </w:t>
      </w:r>
    </w:p>
    <w:p w14:paraId="720529ED" w14:textId="77777777" w:rsidR="003D247E" w:rsidRPr="0035045F" w:rsidRDefault="003D247E" w:rsidP="003D247E">
      <w:pPr>
        <w:spacing w:line="360" w:lineRule="auto"/>
        <w:jc w:val="both"/>
        <w:rPr>
          <w:rFonts w:ascii="Palatino Linotype" w:hAnsi="Palatino Linotype" w:cs="Arial"/>
          <w:sz w:val="24"/>
          <w:szCs w:val="24"/>
        </w:rPr>
      </w:pPr>
    </w:p>
    <w:p w14:paraId="38B807D1" w14:textId="6DC475A7" w:rsidR="004E7632" w:rsidRPr="0035045F" w:rsidRDefault="00F65B7D" w:rsidP="004E7632">
      <w:pPr>
        <w:spacing w:after="0" w:line="360" w:lineRule="auto"/>
        <w:jc w:val="both"/>
        <w:rPr>
          <w:rFonts w:ascii="Palatino Linotype" w:hAnsi="Palatino Linotype" w:cs="Arial"/>
          <w:b/>
          <w:sz w:val="28"/>
        </w:rPr>
      </w:pPr>
      <w:r w:rsidRPr="0035045F">
        <w:rPr>
          <w:rFonts w:ascii="Palatino Linotype" w:hAnsi="Palatino Linotype" w:cs="Arial"/>
          <w:b/>
          <w:sz w:val="28"/>
        </w:rPr>
        <w:t>TERCER</w:t>
      </w:r>
      <w:r w:rsidR="004E7632" w:rsidRPr="0035045F">
        <w:rPr>
          <w:rFonts w:ascii="Palatino Linotype" w:hAnsi="Palatino Linotype" w:cs="Arial"/>
          <w:b/>
          <w:sz w:val="28"/>
        </w:rPr>
        <w:t xml:space="preserve">O. </w:t>
      </w:r>
      <w:r w:rsidR="004E7632" w:rsidRPr="0035045F">
        <w:rPr>
          <w:rFonts w:ascii="Palatino Linotype" w:hAnsi="Palatino Linotype" w:cs="Arial"/>
          <w:b/>
          <w:sz w:val="28"/>
          <w:szCs w:val="20"/>
        </w:rPr>
        <w:t>De las respuestas del Sujeto Obligado.</w:t>
      </w:r>
    </w:p>
    <w:p w14:paraId="0710C11C" w14:textId="436EF253" w:rsidR="004E7632" w:rsidRPr="0035045F" w:rsidRDefault="004E7632" w:rsidP="004E7632">
      <w:pPr>
        <w:spacing w:after="0" w:line="360" w:lineRule="auto"/>
        <w:jc w:val="both"/>
        <w:rPr>
          <w:rFonts w:ascii="Palatino Linotype" w:hAnsi="Palatino Linotype" w:cs="Arial"/>
          <w:b/>
          <w:sz w:val="28"/>
        </w:rPr>
      </w:pPr>
      <w:r w:rsidRPr="0035045F">
        <w:rPr>
          <w:rFonts w:ascii="Palatino Linotype" w:hAnsi="Palatino Linotype" w:cs="Arial"/>
          <w:sz w:val="24"/>
        </w:rPr>
        <w:t xml:space="preserve">En el expediente electrónico </w:t>
      </w:r>
      <w:r w:rsidRPr="0035045F">
        <w:rPr>
          <w:rFonts w:ascii="Palatino Linotype" w:hAnsi="Palatino Linotype" w:cs="Arial"/>
          <w:b/>
          <w:sz w:val="24"/>
        </w:rPr>
        <w:t>SAIMEX</w:t>
      </w:r>
      <w:r w:rsidRPr="0035045F">
        <w:rPr>
          <w:rFonts w:ascii="Palatino Linotype" w:hAnsi="Palatino Linotype" w:cs="Arial"/>
          <w:sz w:val="24"/>
        </w:rPr>
        <w:t xml:space="preserve">, se aprecia que </w:t>
      </w:r>
      <w:r w:rsidR="00803C59" w:rsidRPr="0035045F">
        <w:rPr>
          <w:rFonts w:ascii="Palatino Linotype" w:hAnsi="Palatino Linotype" w:cs="Arial"/>
          <w:sz w:val="24"/>
        </w:rPr>
        <w:t>los</w:t>
      </w:r>
      <w:r w:rsidR="00BA610B" w:rsidRPr="0035045F">
        <w:rPr>
          <w:rFonts w:ascii="Palatino Linotype" w:hAnsi="Palatino Linotype" w:cs="Arial"/>
          <w:sz w:val="24"/>
        </w:rPr>
        <w:t xml:space="preserve"> </w:t>
      </w:r>
      <w:r w:rsidR="00962583" w:rsidRPr="0035045F">
        <w:rPr>
          <w:rFonts w:ascii="Palatino Linotype" w:hAnsi="Palatino Linotype" w:cs="Arial"/>
          <w:sz w:val="24"/>
        </w:rPr>
        <w:t xml:space="preserve">días </w:t>
      </w:r>
      <w:r w:rsidR="00330BDC" w:rsidRPr="0035045F">
        <w:rPr>
          <w:rFonts w:ascii="Palatino Linotype" w:hAnsi="Palatino Linotype" w:cs="Arial"/>
          <w:sz w:val="24"/>
        </w:rPr>
        <w:t>ocho, veintidós y veintinueve de mayo y</w:t>
      </w:r>
      <w:r w:rsidR="00F779CC" w:rsidRPr="0035045F">
        <w:rPr>
          <w:rFonts w:ascii="Palatino Linotype" w:hAnsi="Palatino Linotype" w:cs="Arial"/>
          <w:sz w:val="24"/>
        </w:rPr>
        <w:t xml:space="preserve">; </w:t>
      </w:r>
      <w:r w:rsidR="00330BDC" w:rsidRPr="0035045F">
        <w:rPr>
          <w:rFonts w:ascii="Palatino Linotype" w:hAnsi="Palatino Linotype" w:cs="Arial"/>
          <w:sz w:val="24"/>
        </w:rPr>
        <w:t>dos de junio</w:t>
      </w:r>
      <w:r w:rsidR="00F779CC" w:rsidRPr="0035045F">
        <w:rPr>
          <w:rFonts w:ascii="Palatino Linotype" w:hAnsi="Palatino Linotype" w:cs="Arial"/>
          <w:sz w:val="24"/>
        </w:rPr>
        <w:t xml:space="preserve"> de dos mil veinticinco</w:t>
      </w:r>
      <w:r w:rsidRPr="0035045F">
        <w:rPr>
          <w:rFonts w:ascii="Palatino Linotype" w:hAnsi="Palatino Linotype" w:cs="Arial"/>
          <w:sz w:val="24"/>
        </w:rPr>
        <w:t xml:space="preserve">, </w:t>
      </w:r>
      <w:r w:rsidRPr="0035045F">
        <w:rPr>
          <w:rFonts w:ascii="Palatino Linotype" w:hAnsi="Palatino Linotype" w:cs="Arial"/>
          <w:b/>
          <w:sz w:val="24"/>
        </w:rPr>
        <w:t>El Sujeto Obligado</w:t>
      </w:r>
      <w:r w:rsidRPr="0035045F">
        <w:rPr>
          <w:rFonts w:ascii="Palatino Linotype" w:hAnsi="Palatino Linotype" w:cs="Arial"/>
          <w:sz w:val="24"/>
        </w:rPr>
        <w:t xml:space="preserve"> dio respuesta a las solicitudes de información señalando lo siguiente: </w:t>
      </w:r>
    </w:p>
    <w:p w14:paraId="28CCFD08" w14:textId="77777777" w:rsidR="004E7632" w:rsidRPr="0035045F" w:rsidRDefault="004E7632" w:rsidP="004E7632">
      <w:pPr>
        <w:spacing w:after="0" w:line="276" w:lineRule="auto"/>
        <w:ind w:right="567"/>
        <w:jc w:val="both"/>
        <w:rPr>
          <w:rFonts w:ascii="Palatino Linotype" w:hAnsi="Palatino Linotype" w:cs="Arial"/>
          <w:sz w:val="24"/>
        </w:rPr>
      </w:pPr>
    </w:p>
    <w:p w14:paraId="53498379" w14:textId="299F9CAD" w:rsidR="00BA610B" w:rsidRPr="0035045F" w:rsidRDefault="004E7632" w:rsidP="004E7632">
      <w:pPr>
        <w:spacing w:after="0" w:line="240" w:lineRule="auto"/>
        <w:jc w:val="both"/>
        <w:rPr>
          <w:rFonts w:ascii="Palatino Linotype" w:hAnsi="Palatino Linotype" w:cs="Arial"/>
          <w:i/>
          <w:sz w:val="24"/>
        </w:rPr>
      </w:pPr>
      <w:r w:rsidRPr="0035045F">
        <w:rPr>
          <w:rFonts w:ascii="Palatino Linotype" w:hAnsi="Palatino Linotype" w:cs="Arial"/>
          <w:b/>
          <w:i/>
          <w:sz w:val="24"/>
        </w:rPr>
        <w:t>Respuestas a las Solicitudes de información</w:t>
      </w:r>
      <w:r w:rsidR="00DC3ACF" w:rsidRPr="0035045F">
        <w:rPr>
          <w:rFonts w:ascii="Palatino Linotype" w:hAnsi="Palatino Linotype" w:cs="Arial"/>
          <w:i/>
          <w:sz w:val="24"/>
        </w:rPr>
        <w:t>:</w:t>
      </w:r>
    </w:p>
    <w:p w14:paraId="6B4A4FD8" w14:textId="77777777" w:rsidR="00DC3ACF" w:rsidRPr="0035045F" w:rsidRDefault="00DC3ACF" w:rsidP="004E7632">
      <w:pPr>
        <w:spacing w:after="0" w:line="240" w:lineRule="auto"/>
        <w:jc w:val="both"/>
        <w:rPr>
          <w:rFonts w:ascii="Palatino Linotype" w:hAnsi="Palatino Linotype" w:cs="Arial"/>
          <w:i/>
          <w:sz w:val="24"/>
        </w:rPr>
      </w:pPr>
    </w:p>
    <w:p w14:paraId="54D5113A" w14:textId="256A69C1" w:rsidR="00330BDC" w:rsidRPr="0035045F" w:rsidRDefault="004E7632" w:rsidP="00330BDC">
      <w:pPr>
        <w:spacing w:after="0" w:line="240" w:lineRule="auto"/>
        <w:ind w:left="567" w:right="567"/>
        <w:jc w:val="both"/>
        <w:rPr>
          <w:rFonts w:ascii="Palatino Linotype" w:hAnsi="Palatino Linotype"/>
          <w:i/>
          <w:color w:val="000000"/>
        </w:rPr>
      </w:pPr>
      <w:r w:rsidRPr="0035045F">
        <w:rPr>
          <w:rFonts w:ascii="Palatino Linotype" w:eastAsia="Times New Roman" w:hAnsi="Palatino Linotype" w:cs="Times New Roman"/>
          <w:i/>
          <w:lang w:eastAsia="es-ES"/>
        </w:rPr>
        <w:t>“</w:t>
      </w:r>
      <w:r w:rsidR="00330BDC" w:rsidRPr="0035045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1024F9" w14:textId="77777777" w:rsidR="00330BDC" w:rsidRPr="0035045F" w:rsidRDefault="00330BDC" w:rsidP="00330BDC">
      <w:pPr>
        <w:spacing w:after="0" w:line="240" w:lineRule="auto"/>
        <w:ind w:left="567" w:right="567"/>
        <w:jc w:val="both"/>
        <w:rPr>
          <w:rFonts w:ascii="Palatino Linotype" w:hAnsi="Palatino Linotype"/>
          <w:i/>
          <w:color w:val="000000"/>
        </w:rPr>
      </w:pPr>
    </w:p>
    <w:p w14:paraId="0D02BD4F" w14:textId="218898AF" w:rsidR="00330BDC" w:rsidRPr="0035045F" w:rsidRDefault="00330BDC" w:rsidP="00330BDC">
      <w:pPr>
        <w:spacing w:after="0" w:line="240" w:lineRule="auto"/>
        <w:ind w:left="567" w:right="567"/>
        <w:jc w:val="both"/>
        <w:rPr>
          <w:rFonts w:ascii="Palatino Linotype" w:hAnsi="Palatino Linotype"/>
          <w:i/>
          <w:color w:val="000000"/>
        </w:rPr>
      </w:pPr>
      <w:r w:rsidRPr="0035045F">
        <w:rPr>
          <w:rFonts w:ascii="Palatino Linotype" w:hAnsi="Palatino Linotype"/>
          <w:i/>
          <w:color w:val="000000"/>
        </w:rPr>
        <w:t>En atención a la solicitud con folio 01884/TOLUCA/IP/2025, 02673/TOLUCA/IP/2025, 02672/TOLUCA/IP/2025, 02583/TOLUCA/IP/2025, 02582/TOLUCA/IP/2025, 02580/TOLUCA/IP/2025, 02579/TOLUCA/IP/2025, 02578/TOLUCA/IP/2025, 02577/TOLUCA/IP/2025, 02576/TOLUCA/IP/2025, 02575/TOLUCA/IP/2025, 02570/TOLUCA/IP/2025, 02571/TOLUCA/IP/2025, 02574/TOLUCA/IP/2025, 02573/TOLUCA/IP/2025, 02565/TOLUCA/IP/2025, 02564/TOLUCA/IP/2025, 02563/TOLUCA/IP/2025, 02562/TOLUCA/IP/2025, 02572/TOLUCA/IP/2025, 02733/TOLUCA/IP/2025, 02567/TOLUCA/IP/2025, 02568/TOLUCA/IP/2025, 02569/TOLUCA/IP/2025 y 02584/TOLUCA/IP/2025, me permito adjuntar al presente la respuesta correspondiente…, asimismo sus respectivos anexos, Sin más por el momento, reciba un saludo.</w:t>
      </w:r>
    </w:p>
    <w:p w14:paraId="23D88CCD" w14:textId="77777777" w:rsidR="00330BDC" w:rsidRPr="0035045F" w:rsidRDefault="00330BDC" w:rsidP="00330BDC">
      <w:pPr>
        <w:spacing w:after="0" w:line="240" w:lineRule="auto"/>
        <w:ind w:left="567" w:right="567"/>
        <w:jc w:val="both"/>
        <w:rPr>
          <w:rFonts w:ascii="Palatino Linotype" w:hAnsi="Palatino Linotype"/>
          <w:i/>
          <w:color w:val="000000"/>
        </w:rPr>
      </w:pPr>
    </w:p>
    <w:p w14:paraId="3D252E01" w14:textId="7C675944" w:rsidR="00330BDC" w:rsidRPr="0035045F" w:rsidRDefault="00330BDC" w:rsidP="00330BDC">
      <w:pPr>
        <w:spacing w:after="0" w:line="240" w:lineRule="auto"/>
        <w:ind w:left="567" w:right="567"/>
        <w:jc w:val="both"/>
        <w:rPr>
          <w:rFonts w:ascii="Palatino Linotype" w:hAnsi="Palatino Linotype"/>
          <w:i/>
          <w:color w:val="000000"/>
        </w:rPr>
      </w:pPr>
      <w:r w:rsidRPr="0035045F">
        <w:rPr>
          <w:rFonts w:ascii="Palatino Linotype" w:hAnsi="Palatino Linotype"/>
          <w:i/>
          <w:color w:val="000000"/>
        </w:rPr>
        <w:t>ATENTAMENTE</w:t>
      </w:r>
    </w:p>
    <w:p w14:paraId="73B9EBB9" w14:textId="5662BFF1" w:rsidR="004E7632" w:rsidRPr="0035045F" w:rsidRDefault="00330BDC" w:rsidP="00330BDC">
      <w:pPr>
        <w:spacing w:after="0" w:line="240" w:lineRule="auto"/>
        <w:ind w:left="567" w:right="567"/>
        <w:jc w:val="both"/>
        <w:rPr>
          <w:rFonts w:ascii="Palatino Linotype" w:eastAsia="Times New Roman" w:hAnsi="Palatino Linotype" w:cs="Times New Roman"/>
          <w:i/>
          <w:lang w:eastAsia="es-ES"/>
        </w:rPr>
      </w:pPr>
      <w:r w:rsidRPr="0035045F">
        <w:rPr>
          <w:rFonts w:ascii="Palatino Linotype" w:hAnsi="Palatino Linotype"/>
          <w:i/>
          <w:color w:val="000000"/>
        </w:rPr>
        <w:t xml:space="preserve">Dr. </w:t>
      </w:r>
      <w:proofErr w:type="spellStart"/>
      <w:r w:rsidRPr="0035045F">
        <w:rPr>
          <w:rFonts w:ascii="Palatino Linotype" w:hAnsi="Palatino Linotype"/>
          <w:i/>
          <w:color w:val="000000"/>
        </w:rPr>
        <w:t>Nahum</w:t>
      </w:r>
      <w:proofErr w:type="spellEnd"/>
      <w:r w:rsidRPr="0035045F">
        <w:rPr>
          <w:rFonts w:ascii="Palatino Linotype" w:hAnsi="Palatino Linotype"/>
          <w:i/>
          <w:color w:val="000000"/>
        </w:rPr>
        <w:t xml:space="preserve"> Miguel Mendoza Morales</w:t>
      </w:r>
      <w:r w:rsidR="005E1744" w:rsidRPr="0035045F">
        <w:rPr>
          <w:rFonts w:ascii="Palatino Linotype" w:eastAsia="Times New Roman" w:hAnsi="Palatino Linotype" w:cs="Times New Roman"/>
          <w:i/>
          <w:color w:val="000000"/>
          <w:lang w:eastAsia="es-ES"/>
        </w:rPr>
        <w:t xml:space="preserve"> </w:t>
      </w:r>
      <w:r w:rsidR="004E7632" w:rsidRPr="0035045F">
        <w:rPr>
          <w:rFonts w:ascii="Palatino Linotype" w:eastAsia="Times New Roman" w:hAnsi="Palatino Linotype" w:cs="Times New Roman"/>
          <w:i/>
          <w:lang w:eastAsia="es-ES"/>
        </w:rPr>
        <w:t>[Sic]</w:t>
      </w:r>
    </w:p>
    <w:p w14:paraId="3E951BDB" w14:textId="77777777" w:rsidR="004E7632" w:rsidRPr="0035045F" w:rsidRDefault="004E7632" w:rsidP="004E7632">
      <w:pPr>
        <w:pStyle w:val="Sinespaciado"/>
        <w:rPr>
          <w:rFonts w:ascii="Palatino Linotype" w:hAnsi="Palatino Linotype"/>
          <w:lang w:val="es-ES_tradnl"/>
        </w:rPr>
      </w:pPr>
    </w:p>
    <w:p w14:paraId="795A7FF0" w14:textId="6836DAD0" w:rsidR="004E7632" w:rsidRPr="0035045F" w:rsidRDefault="00F50781" w:rsidP="00330BDC">
      <w:pPr>
        <w:pStyle w:val="Sinespaciado"/>
        <w:spacing w:line="360" w:lineRule="auto"/>
        <w:jc w:val="both"/>
        <w:rPr>
          <w:rFonts w:ascii="Palatino Linotype" w:hAnsi="Palatino Linotype"/>
          <w:sz w:val="24"/>
          <w:lang w:val="es-ES_tradnl"/>
        </w:rPr>
      </w:pPr>
      <w:r w:rsidRPr="0035045F">
        <w:rPr>
          <w:rFonts w:ascii="Palatino Linotype" w:hAnsi="Palatino Linotype"/>
          <w:sz w:val="24"/>
          <w:lang w:val="es-ES_tradnl"/>
        </w:rPr>
        <w:lastRenderedPageBreak/>
        <w:t xml:space="preserve">El </w:t>
      </w:r>
      <w:r w:rsidRPr="0035045F">
        <w:rPr>
          <w:rFonts w:ascii="Palatino Linotype" w:hAnsi="Palatino Linotype"/>
          <w:b/>
          <w:sz w:val="24"/>
          <w:lang w:val="es-ES_tradnl"/>
        </w:rPr>
        <w:t>Sujeto Obligado</w:t>
      </w:r>
      <w:r w:rsidRPr="0035045F">
        <w:rPr>
          <w:rFonts w:ascii="Palatino Linotype" w:hAnsi="Palatino Linotype"/>
          <w:sz w:val="24"/>
          <w:lang w:val="es-ES_tradnl"/>
        </w:rPr>
        <w:t xml:space="preserve"> adjuntó a sus respuestas</w:t>
      </w:r>
      <w:r w:rsidR="004E7632" w:rsidRPr="0035045F">
        <w:rPr>
          <w:rFonts w:ascii="Palatino Linotype" w:hAnsi="Palatino Linotype"/>
          <w:sz w:val="24"/>
          <w:lang w:val="es-ES_tradnl"/>
        </w:rPr>
        <w:t xml:space="preserve">, </w:t>
      </w:r>
      <w:r w:rsidR="00DC3ACF" w:rsidRPr="0035045F">
        <w:rPr>
          <w:rFonts w:ascii="Palatino Linotype" w:hAnsi="Palatino Linotype"/>
          <w:sz w:val="24"/>
          <w:lang w:val="es-ES_tradnl"/>
        </w:rPr>
        <w:t>diversos</w:t>
      </w:r>
      <w:r w:rsidR="004E7632" w:rsidRPr="0035045F">
        <w:rPr>
          <w:rFonts w:ascii="Palatino Linotype" w:hAnsi="Palatino Linotype"/>
          <w:sz w:val="24"/>
          <w:lang w:val="es-ES_tradnl"/>
        </w:rPr>
        <w:t xml:space="preserve"> archivo</w:t>
      </w:r>
      <w:r w:rsidR="00BA610B" w:rsidRPr="0035045F">
        <w:rPr>
          <w:rFonts w:ascii="Palatino Linotype" w:hAnsi="Palatino Linotype"/>
          <w:sz w:val="24"/>
          <w:lang w:val="es-ES_tradnl"/>
        </w:rPr>
        <w:t>s</w:t>
      </w:r>
      <w:r w:rsidR="004E7632" w:rsidRPr="0035045F">
        <w:rPr>
          <w:rFonts w:ascii="Palatino Linotype" w:hAnsi="Palatino Linotype"/>
          <w:sz w:val="24"/>
          <w:lang w:val="es-ES_tradnl"/>
        </w:rPr>
        <w:t xml:space="preserve"> electrónico</w:t>
      </w:r>
      <w:r w:rsidR="00BA610B" w:rsidRPr="0035045F">
        <w:rPr>
          <w:rFonts w:ascii="Palatino Linotype" w:hAnsi="Palatino Linotype"/>
          <w:sz w:val="24"/>
          <w:lang w:val="es-ES_tradnl"/>
        </w:rPr>
        <w:t>s</w:t>
      </w:r>
      <w:r w:rsidR="00962583" w:rsidRPr="0035045F">
        <w:rPr>
          <w:rFonts w:ascii="Palatino Linotype" w:hAnsi="Palatino Linotype"/>
          <w:sz w:val="24"/>
          <w:lang w:val="es-ES_tradnl"/>
        </w:rPr>
        <w:t>,</w:t>
      </w:r>
      <w:r w:rsidR="004E7632" w:rsidRPr="0035045F">
        <w:rPr>
          <w:rFonts w:ascii="Palatino Linotype" w:hAnsi="Palatino Linotype"/>
          <w:sz w:val="24"/>
          <w:lang w:val="es-ES_tradnl"/>
        </w:rPr>
        <w:t xml:space="preserve"> </w:t>
      </w:r>
      <w:r w:rsidR="00BA610B" w:rsidRPr="0035045F">
        <w:rPr>
          <w:rFonts w:ascii="Palatino Linotype" w:hAnsi="Palatino Linotype"/>
          <w:sz w:val="24"/>
          <w:lang w:val="es-ES_tradnl"/>
        </w:rPr>
        <w:t>los</w:t>
      </w:r>
      <w:r w:rsidR="004E7632" w:rsidRPr="0035045F">
        <w:rPr>
          <w:rFonts w:ascii="Palatino Linotype" w:hAnsi="Palatino Linotype"/>
          <w:sz w:val="24"/>
          <w:lang w:val="es-ES_tradnl"/>
        </w:rPr>
        <w:t xml:space="preserve"> cual</w:t>
      </w:r>
      <w:r w:rsidR="00BA610B" w:rsidRPr="0035045F">
        <w:rPr>
          <w:rFonts w:ascii="Palatino Linotype" w:hAnsi="Palatino Linotype"/>
          <w:sz w:val="24"/>
          <w:lang w:val="es-ES_tradnl"/>
        </w:rPr>
        <w:t>es</w:t>
      </w:r>
      <w:r w:rsidR="004E7632" w:rsidRPr="0035045F">
        <w:rPr>
          <w:rFonts w:ascii="Palatino Linotype" w:hAnsi="Palatino Linotype"/>
          <w:sz w:val="24"/>
          <w:lang w:val="es-ES_tradnl"/>
        </w:rPr>
        <w:t>, no se inserta</w:t>
      </w:r>
      <w:r w:rsidR="00BA610B" w:rsidRPr="0035045F">
        <w:rPr>
          <w:rFonts w:ascii="Palatino Linotype" w:hAnsi="Palatino Linotype"/>
          <w:sz w:val="24"/>
          <w:lang w:val="es-ES_tradnl"/>
        </w:rPr>
        <w:t>n</w:t>
      </w:r>
      <w:r w:rsidR="004E7632" w:rsidRPr="0035045F">
        <w:rPr>
          <w:rFonts w:ascii="Palatino Linotype" w:hAnsi="Palatino Linotype"/>
          <w:sz w:val="24"/>
          <w:lang w:val="es-ES_tradnl"/>
        </w:rPr>
        <w:t xml:space="preserve"> por ser del conocimiento de las partes</w:t>
      </w:r>
      <w:r w:rsidR="00962583" w:rsidRPr="0035045F">
        <w:rPr>
          <w:rFonts w:ascii="Palatino Linotype" w:hAnsi="Palatino Linotype"/>
          <w:sz w:val="24"/>
          <w:lang w:val="es-ES_tradnl"/>
        </w:rPr>
        <w:t>;</w:t>
      </w:r>
      <w:r w:rsidR="004E7632" w:rsidRPr="0035045F">
        <w:rPr>
          <w:rFonts w:ascii="Palatino Linotype" w:hAnsi="Palatino Linotype"/>
          <w:sz w:val="24"/>
          <w:lang w:val="es-ES_tradnl"/>
        </w:rPr>
        <w:t xml:space="preserve"> sin embargo, será</w:t>
      </w:r>
      <w:r w:rsidR="00BA610B" w:rsidRPr="0035045F">
        <w:rPr>
          <w:rFonts w:ascii="Palatino Linotype" w:hAnsi="Palatino Linotype"/>
          <w:sz w:val="24"/>
          <w:lang w:val="es-ES_tradnl"/>
        </w:rPr>
        <w:t>n</w:t>
      </w:r>
      <w:r w:rsidR="004E7632" w:rsidRPr="0035045F">
        <w:rPr>
          <w:rFonts w:ascii="Palatino Linotype" w:hAnsi="Palatino Linotype"/>
          <w:sz w:val="24"/>
          <w:lang w:val="es-ES_tradnl"/>
        </w:rPr>
        <w:t xml:space="preserve"> motivo de estudio en el Considerando correspondiente.</w:t>
      </w:r>
    </w:p>
    <w:p w14:paraId="235C57FF" w14:textId="08AA22D9" w:rsidR="00BA610B" w:rsidRPr="0035045F" w:rsidRDefault="00BA610B" w:rsidP="004E7632">
      <w:pPr>
        <w:spacing w:after="0" w:line="240" w:lineRule="auto"/>
        <w:jc w:val="both"/>
        <w:rPr>
          <w:rFonts w:ascii="Palatino Linotype" w:hAnsi="Palatino Linotype" w:cs="Arial"/>
          <w:b/>
          <w:i/>
          <w:sz w:val="24"/>
        </w:rPr>
      </w:pPr>
    </w:p>
    <w:p w14:paraId="510DE64A" w14:textId="77777777" w:rsidR="00C76E1B" w:rsidRPr="0035045F" w:rsidRDefault="00C76E1B" w:rsidP="0025170A">
      <w:pPr>
        <w:pStyle w:val="Sinespaciado"/>
        <w:rPr>
          <w:sz w:val="12"/>
          <w:lang w:val="es-ES_tradnl"/>
        </w:rPr>
      </w:pPr>
    </w:p>
    <w:p w14:paraId="56F200D0" w14:textId="54B6C42D" w:rsidR="004E7632" w:rsidRPr="0035045F" w:rsidRDefault="00F65B7D" w:rsidP="004E7632">
      <w:pPr>
        <w:spacing w:after="0" w:line="360" w:lineRule="auto"/>
        <w:jc w:val="both"/>
        <w:rPr>
          <w:rFonts w:ascii="Palatino Linotype" w:hAnsi="Palatino Linotype" w:cs="Arial"/>
          <w:b/>
          <w:sz w:val="28"/>
        </w:rPr>
      </w:pPr>
      <w:r w:rsidRPr="0035045F">
        <w:rPr>
          <w:rFonts w:ascii="Palatino Linotype" w:hAnsi="Palatino Linotype" w:cs="Arial"/>
          <w:b/>
          <w:sz w:val="28"/>
        </w:rPr>
        <w:t>CUART</w:t>
      </w:r>
      <w:r w:rsidR="004E7632" w:rsidRPr="0035045F">
        <w:rPr>
          <w:rFonts w:ascii="Palatino Linotype" w:hAnsi="Palatino Linotype" w:cs="Arial"/>
          <w:b/>
          <w:sz w:val="28"/>
        </w:rPr>
        <w:t xml:space="preserve">O. </w:t>
      </w:r>
      <w:r w:rsidR="004E7632" w:rsidRPr="0035045F">
        <w:rPr>
          <w:rFonts w:ascii="Palatino Linotype" w:hAnsi="Palatino Linotype"/>
          <w:b/>
          <w:sz w:val="28"/>
        </w:rPr>
        <w:t>Del recurso de revisión.</w:t>
      </w:r>
    </w:p>
    <w:p w14:paraId="6871B72B" w14:textId="35FB7DD1" w:rsidR="00C76E1B" w:rsidRPr="0035045F" w:rsidRDefault="004E7632" w:rsidP="0025170A">
      <w:pPr>
        <w:spacing w:after="0" w:line="360" w:lineRule="auto"/>
        <w:jc w:val="both"/>
        <w:rPr>
          <w:rFonts w:ascii="Palatino Linotype" w:hAnsi="Palatino Linotype" w:cs="Arial"/>
          <w:i/>
          <w:sz w:val="24"/>
        </w:rPr>
      </w:pPr>
      <w:r w:rsidRPr="0035045F">
        <w:rPr>
          <w:rFonts w:ascii="Palatino Linotype" w:hAnsi="Palatino Linotype" w:cs="Arial"/>
          <w:sz w:val="24"/>
          <w:szCs w:val="24"/>
        </w:rPr>
        <w:t xml:space="preserve">Inconforme con las respuestas notificadas por </w:t>
      </w:r>
      <w:r w:rsidRPr="0035045F">
        <w:rPr>
          <w:rFonts w:ascii="Palatino Linotype" w:hAnsi="Palatino Linotype" w:cs="Arial"/>
          <w:b/>
          <w:sz w:val="24"/>
          <w:szCs w:val="24"/>
        </w:rPr>
        <w:t>El Sujeto Obligado</w:t>
      </w:r>
      <w:r w:rsidRPr="0035045F">
        <w:rPr>
          <w:rFonts w:ascii="Palatino Linotype" w:hAnsi="Palatino Linotype" w:cs="Arial"/>
          <w:sz w:val="24"/>
          <w:szCs w:val="24"/>
        </w:rPr>
        <w:t xml:space="preserve">, </w:t>
      </w:r>
      <w:r w:rsidR="00F50781" w:rsidRPr="0035045F">
        <w:rPr>
          <w:rFonts w:ascii="Palatino Linotype" w:hAnsi="Palatino Linotype" w:cs="Arial"/>
          <w:b/>
          <w:sz w:val="24"/>
          <w:szCs w:val="24"/>
        </w:rPr>
        <w:t>El</w:t>
      </w:r>
      <w:r w:rsidRPr="0035045F">
        <w:rPr>
          <w:rFonts w:ascii="Palatino Linotype" w:hAnsi="Palatino Linotype" w:cs="Arial"/>
          <w:b/>
          <w:sz w:val="24"/>
          <w:szCs w:val="24"/>
        </w:rPr>
        <w:t xml:space="preserve"> Recurrente </w:t>
      </w:r>
      <w:r w:rsidRPr="0035045F">
        <w:rPr>
          <w:rFonts w:ascii="Palatino Linotype" w:hAnsi="Palatino Linotype" w:cs="Arial"/>
          <w:sz w:val="24"/>
          <w:szCs w:val="24"/>
        </w:rPr>
        <w:t>interpuso los recursos de revisión, en fecha</w:t>
      </w:r>
      <w:r w:rsidR="0059179F" w:rsidRPr="0035045F">
        <w:rPr>
          <w:rFonts w:ascii="Palatino Linotype" w:hAnsi="Palatino Linotype" w:cs="Arial"/>
          <w:sz w:val="24"/>
          <w:szCs w:val="24"/>
        </w:rPr>
        <w:t>s</w:t>
      </w:r>
      <w:r w:rsidRPr="0035045F">
        <w:rPr>
          <w:rFonts w:ascii="Palatino Linotype" w:hAnsi="Palatino Linotype" w:cs="Arial"/>
          <w:sz w:val="24"/>
          <w:szCs w:val="24"/>
        </w:rPr>
        <w:t xml:space="preserve"> </w:t>
      </w:r>
      <w:r w:rsidR="00D75AEE" w:rsidRPr="0035045F">
        <w:rPr>
          <w:rFonts w:ascii="Palatino Linotype" w:hAnsi="Palatino Linotype" w:cs="Arial"/>
          <w:sz w:val="24"/>
          <w:szCs w:val="24"/>
        </w:rPr>
        <w:t>veintinueve de mayo</w:t>
      </w:r>
      <w:r w:rsidR="00934475" w:rsidRPr="0035045F">
        <w:rPr>
          <w:rFonts w:ascii="Palatino Linotype" w:hAnsi="Palatino Linotype" w:cs="Arial"/>
          <w:sz w:val="24"/>
          <w:szCs w:val="24"/>
        </w:rPr>
        <w:t xml:space="preserve">, </w:t>
      </w:r>
      <w:r w:rsidR="00D75AEE" w:rsidRPr="0035045F">
        <w:rPr>
          <w:rFonts w:ascii="Palatino Linotype" w:hAnsi="Palatino Linotype" w:cs="Arial"/>
          <w:sz w:val="24"/>
          <w:szCs w:val="24"/>
        </w:rPr>
        <w:t>doce y dieciocho de junio</w:t>
      </w:r>
      <w:r w:rsidR="00934475" w:rsidRPr="0035045F">
        <w:rPr>
          <w:rFonts w:ascii="Palatino Linotype" w:hAnsi="Palatino Linotype" w:cs="Arial"/>
          <w:sz w:val="24"/>
          <w:szCs w:val="24"/>
        </w:rPr>
        <w:t>, todos de dos mil veinticinco</w:t>
      </w:r>
      <w:r w:rsidRPr="0035045F">
        <w:rPr>
          <w:rFonts w:ascii="Palatino Linotype" w:hAnsi="Palatino Linotype" w:cs="Arial"/>
          <w:sz w:val="24"/>
          <w:szCs w:val="24"/>
        </w:rPr>
        <w:t>, los cuales fueron registrados</w:t>
      </w:r>
      <w:r w:rsidRPr="0035045F">
        <w:rPr>
          <w:rFonts w:ascii="Palatino Linotype" w:hAnsi="Palatino Linotype" w:cs="Arial"/>
          <w:b/>
          <w:sz w:val="24"/>
          <w:szCs w:val="24"/>
        </w:rPr>
        <w:t xml:space="preserve"> </w:t>
      </w:r>
      <w:r w:rsidRPr="0035045F">
        <w:rPr>
          <w:rFonts w:ascii="Palatino Linotype" w:hAnsi="Palatino Linotype" w:cs="Arial"/>
          <w:sz w:val="24"/>
          <w:szCs w:val="24"/>
        </w:rPr>
        <w:t xml:space="preserve">en el sistema electrónico con los expedientes números </w:t>
      </w:r>
      <w:r w:rsidR="000D5C2D" w:rsidRPr="0035045F">
        <w:rPr>
          <w:rFonts w:ascii="Palatino Linotype" w:hAnsi="Palatino Linotype" w:cs="Arial"/>
          <w:b/>
          <w:bCs/>
          <w:sz w:val="24"/>
          <w:szCs w:val="24"/>
          <w:lang w:eastAsia="es-MX"/>
        </w:rPr>
        <w:t>06250/INFOEM/IP/RR/2025</w:t>
      </w:r>
      <w:r w:rsidRPr="0035045F">
        <w:rPr>
          <w:rFonts w:ascii="Palatino Linotype" w:hAnsi="Palatino Linotype" w:cs="Arial"/>
          <w:b/>
          <w:bCs/>
          <w:sz w:val="24"/>
          <w:szCs w:val="24"/>
          <w:lang w:eastAsia="es-MX"/>
        </w:rPr>
        <w:t xml:space="preserve"> </w:t>
      </w:r>
      <w:r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01884/TOLUCA/IP/2025</w:t>
      </w:r>
      <w:r w:rsidRPr="0035045F">
        <w:rPr>
          <w:rFonts w:ascii="Palatino Linotype" w:hAnsi="Palatino Linotype" w:cs="Arial"/>
          <w:i/>
          <w:sz w:val="24"/>
        </w:rPr>
        <w:t>)</w:t>
      </w:r>
      <w:r w:rsidRPr="0035045F">
        <w:rPr>
          <w:rFonts w:ascii="Palatino Linotype" w:hAnsi="Palatino Linotype" w:cs="Arial"/>
          <w:sz w:val="24"/>
        </w:rPr>
        <w:t>,</w:t>
      </w:r>
      <w:r w:rsidR="00D75AEE" w:rsidRPr="0035045F">
        <w:rPr>
          <w:rFonts w:ascii="Palatino Linotype" w:hAnsi="Palatino Linotype" w:cs="Arial"/>
          <w:sz w:val="24"/>
        </w:rPr>
        <w:t xml:space="preserve"> </w:t>
      </w:r>
      <w:r w:rsidR="000D5C2D" w:rsidRPr="0035045F">
        <w:rPr>
          <w:rFonts w:ascii="Palatino Linotype" w:hAnsi="Palatino Linotype" w:cs="Arial"/>
          <w:b/>
          <w:bCs/>
          <w:sz w:val="24"/>
          <w:szCs w:val="24"/>
          <w:lang w:eastAsia="es-MX"/>
        </w:rPr>
        <w:t>06280/INFOEM/IP/RR/2025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02673/TOLUCA/IP/2025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06281/INFOEM/IP/RR/2025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02672/TOLUCA/IP/2025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07073/INFOEM/IP/RR/2025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02583/TOLUCA/IP/2025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07074/INFOEM/IP/RR/2025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02582/TOLUCA/IP/2025</w:t>
      </w:r>
      <w:r w:rsidR="00D75AEE" w:rsidRPr="0035045F">
        <w:rPr>
          <w:rFonts w:ascii="Palatino Linotype" w:hAnsi="Palatino Linotype" w:cs="Arial"/>
          <w:i/>
          <w:sz w:val="24"/>
        </w:rPr>
        <w:t>),</w:t>
      </w:r>
      <w:r w:rsidR="00D75AEE" w:rsidRPr="0035045F">
        <w:rPr>
          <w:rFonts w:ascii="Palatino Linotype" w:hAnsi="Palatino Linotype" w:cs="Arial"/>
          <w:sz w:val="24"/>
        </w:rPr>
        <w:t xml:space="preserve"> </w:t>
      </w:r>
      <w:r w:rsidR="000D5C2D" w:rsidRPr="0035045F">
        <w:rPr>
          <w:rFonts w:ascii="Palatino Linotype" w:hAnsi="Palatino Linotype" w:cs="Arial"/>
          <w:b/>
          <w:bCs/>
          <w:sz w:val="24"/>
          <w:szCs w:val="24"/>
          <w:lang w:eastAsia="es-MX"/>
        </w:rPr>
        <w:t>07075/INFOEM/IP/RR/2025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02580/TOLUCA/IP/2025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07076/INFOEM/IP/RR/2025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02579/TOLUCA/IP/2025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07077/INFOEM/IP/RR/2025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02578/TOLUCA/IP/2025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07078/INFOEM/IP/RR/2025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02577/TOLUCA/IP/2025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07079/INFOEM/IP/RR/2025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02576/TOLUCA/IP/2025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07080/INFOEM/IP/RR/2025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02575/TOLUCA/IP/2025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07081/INFOEM/IP/RR/2025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02570/TOLUCA/IP/2025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07082/INFOEM/IP/RR/2025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02571/TOLUCA/IP/2025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07083/INFOEM/IP/RR/2025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02574/TOLUCA/IP/2025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07084/INFOEM/IP/RR/2025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02573/TOLUCA/IP/2025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07086/INFOEM/IP/RR/2025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lastRenderedPageBreak/>
        <w:t>02565/TOLUCA/IP/2025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07087/INFOEM/IP/RR/2025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02564/TOLUCA/IP/2025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07088/INFOEM/IP/RR/2025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02563/TOLUCA/IP/2025</w:t>
      </w:r>
      <w:r w:rsidR="00D75AEE" w:rsidRPr="0035045F">
        <w:rPr>
          <w:rFonts w:ascii="Palatino Linotype" w:hAnsi="Palatino Linotype" w:cs="Arial"/>
          <w:i/>
          <w:sz w:val="24"/>
        </w:rPr>
        <w:t>),</w:t>
      </w:r>
      <w:r w:rsidR="00D75AEE"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07089/INFOEM/IP/RR/2025</w:t>
      </w:r>
      <w:r w:rsidR="00D75AEE" w:rsidRPr="0035045F">
        <w:rPr>
          <w:rFonts w:ascii="Palatino Linotype" w:hAnsi="Palatino Linotype" w:cs="Arial"/>
          <w:b/>
          <w:bCs/>
          <w:sz w:val="24"/>
          <w:szCs w:val="24"/>
          <w:lang w:eastAsia="es-MX"/>
        </w:rPr>
        <w:t xml:space="preserve"> </w:t>
      </w:r>
      <w:r w:rsidR="00D75AEE"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02562/TOLUCA/IP/2025</w:t>
      </w:r>
      <w:r w:rsidR="00D75AEE" w:rsidRPr="0035045F">
        <w:rPr>
          <w:rFonts w:ascii="Palatino Linotype" w:hAnsi="Palatino Linotype" w:cs="Arial"/>
          <w:i/>
          <w:sz w:val="24"/>
        </w:rPr>
        <w:t>),</w:t>
      </w:r>
      <w:r w:rsidR="00A125E9" w:rsidRPr="0035045F">
        <w:rPr>
          <w:rFonts w:ascii="Palatino Linotype" w:hAnsi="Palatino Linotype" w:cs="Arial"/>
          <w:sz w:val="24"/>
        </w:rPr>
        <w:t xml:space="preserve"> </w:t>
      </w:r>
      <w:r w:rsidR="000D5C2D" w:rsidRPr="0035045F">
        <w:rPr>
          <w:rFonts w:ascii="Palatino Linotype" w:hAnsi="Palatino Linotype" w:cs="Arial"/>
          <w:b/>
          <w:bCs/>
          <w:sz w:val="24"/>
          <w:szCs w:val="24"/>
          <w:lang w:eastAsia="es-MX"/>
        </w:rPr>
        <w:t>07090/INFOEM/IP/RR/2025</w:t>
      </w:r>
      <w:r w:rsidR="00C16B31" w:rsidRPr="0035045F">
        <w:rPr>
          <w:rFonts w:ascii="Palatino Linotype" w:hAnsi="Palatino Linotype" w:cs="Arial"/>
          <w:b/>
          <w:bCs/>
          <w:sz w:val="24"/>
          <w:szCs w:val="24"/>
          <w:lang w:eastAsia="es-MX"/>
        </w:rPr>
        <w:t xml:space="preserve"> </w:t>
      </w:r>
      <w:r w:rsidR="00C16B31"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02572/TOLUCA/IP/2025</w:t>
      </w:r>
      <w:r w:rsidR="00C16B31" w:rsidRPr="0035045F">
        <w:rPr>
          <w:rFonts w:ascii="Palatino Linotype" w:hAnsi="Palatino Linotype" w:cs="Arial"/>
          <w:i/>
          <w:sz w:val="24"/>
        </w:rPr>
        <w:t>)</w:t>
      </w:r>
      <w:r w:rsidR="00934475" w:rsidRPr="0035045F">
        <w:rPr>
          <w:rFonts w:ascii="Palatino Linotype" w:hAnsi="Palatino Linotype" w:cs="Arial"/>
          <w:i/>
          <w:sz w:val="24"/>
        </w:rPr>
        <w:t xml:space="preserve">, </w:t>
      </w:r>
      <w:r w:rsidR="000D5C2D" w:rsidRPr="0035045F">
        <w:rPr>
          <w:rFonts w:ascii="Palatino Linotype" w:hAnsi="Palatino Linotype" w:cs="Arial"/>
          <w:b/>
          <w:bCs/>
          <w:sz w:val="24"/>
          <w:szCs w:val="24"/>
          <w:lang w:eastAsia="es-MX"/>
        </w:rPr>
        <w:t>07337/INFOEM/IP/RR/2025</w:t>
      </w:r>
      <w:r w:rsidR="00934475" w:rsidRPr="0035045F">
        <w:rPr>
          <w:rFonts w:ascii="Palatino Linotype" w:hAnsi="Palatino Linotype" w:cs="Arial"/>
          <w:b/>
          <w:bCs/>
          <w:sz w:val="24"/>
          <w:szCs w:val="24"/>
          <w:lang w:eastAsia="es-MX"/>
        </w:rPr>
        <w:t xml:space="preserve"> </w:t>
      </w:r>
      <w:r w:rsidR="00934475"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02733/TOLUCA/IP/2025</w:t>
      </w:r>
      <w:r w:rsidR="00934475" w:rsidRPr="0035045F">
        <w:rPr>
          <w:rFonts w:ascii="Palatino Linotype" w:hAnsi="Palatino Linotype" w:cs="Arial"/>
          <w:i/>
          <w:sz w:val="24"/>
        </w:rPr>
        <w:t xml:space="preserve">), </w:t>
      </w:r>
      <w:r w:rsidR="000D5C2D" w:rsidRPr="0035045F">
        <w:rPr>
          <w:rFonts w:ascii="Palatino Linotype" w:hAnsi="Palatino Linotype" w:cs="Arial"/>
          <w:b/>
          <w:bCs/>
          <w:sz w:val="24"/>
          <w:szCs w:val="24"/>
          <w:lang w:eastAsia="es-MX"/>
        </w:rPr>
        <w:t>07391/INFOEM/IP/RR/2025</w:t>
      </w:r>
      <w:r w:rsidR="00934475" w:rsidRPr="0035045F">
        <w:rPr>
          <w:rFonts w:ascii="Palatino Linotype" w:hAnsi="Palatino Linotype" w:cs="Arial"/>
          <w:b/>
          <w:bCs/>
          <w:sz w:val="24"/>
          <w:szCs w:val="24"/>
          <w:lang w:eastAsia="es-MX"/>
        </w:rPr>
        <w:t xml:space="preserve"> </w:t>
      </w:r>
      <w:r w:rsidR="00934475"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02567/TOLUCA/IP/2025</w:t>
      </w:r>
      <w:r w:rsidR="00934475" w:rsidRPr="0035045F">
        <w:rPr>
          <w:rFonts w:ascii="Palatino Linotype" w:hAnsi="Palatino Linotype" w:cs="Arial"/>
          <w:i/>
          <w:sz w:val="24"/>
        </w:rPr>
        <w:t xml:space="preserve">), </w:t>
      </w:r>
      <w:r w:rsidR="000D5C2D" w:rsidRPr="0035045F">
        <w:rPr>
          <w:rFonts w:ascii="Palatino Linotype" w:hAnsi="Palatino Linotype" w:cs="Arial"/>
          <w:b/>
          <w:bCs/>
          <w:sz w:val="24"/>
          <w:szCs w:val="24"/>
          <w:lang w:eastAsia="es-MX"/>
        </w:rPr>
        <w:t>07392/INFOEM/IP/RR/2025</w:t>
      </w:r>
      <w:r w:rsidR="00934475" w:rsidRPr="0035045F">
        <w:rPr>
          <w:rFonts w:ascii="Palatino Linotype" w:hAnsi="Palatino Linotype" w:cs="Arial"/>
          <w:b/>
          <w:bCs/>
          <w:sz w:val="24"/>
          <w:szCs w:val="24"/>
          <w:lang w:eastAsia="es-MX"/>
        </w:rPr>
        <w:t xml:space="preserve"> </w:t>
      </w:r>
      <w:r w:rsidR="00934475"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02568/TOLUCA/IP/2025</w:t>
      </w:r>
      <w:r w:rsidR="00934475" w:rsidRPr="0035045F">
        <w:rPr>
          <w:rFonts w:ascii="Palatino Linotype" w:hAnsi="Palatino Linotype" w:cs="Arial"/>
          <w:i/>
          <w:sz w:val="24"/>
        </w:rPr>
        <w:t xml:space="preserve">), </w:t>
      </w:r>
      <w:r w:rsidR="000D5C2D" w:rsidRPr="0035045F">
        <w:rPr>
          <w:rFonts w:ascii="Palatino Linotype" w:hAnsi="Palatino Linotype" w:cs="Arial"/>
          <w:b/>
          <w:bCs/>
          <w:sz w:val="24"/>
          <w:szCs w:val="24"/>
          <w:lang w:eastAsia="es-MX"/>
        </w:rPr>
        <w:t>07393/INFOEM/IP/RR/2025</w:t>
      </w:r>
      <w:r w:rsidR="00934475" w:rsidRPr="0035045F">
        <w:rPr>
          <w:rFonts w:ascii="Palatino Linotype" w:hAnsi="Palatino Linotype" w:cs="Arial"/>
          <w:b/>
          <w:bCs/>
          <w:sz w:val="24"/>
          <w:szCs w:val="24"/>
          <w:lang w:eastAsia="es-MX"/>
        </w:rPr>
        <w:t xml:space="preserve"> </w:t>
      </w:r>
      <w:r w:rsidR="00934475"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02569/TOLUCA/IP/2025</w:t>
      </w:r>
      <w:r w:rsidR="00934475" w:rsidRPr="0035045F">
        <w:rPr>
          <w:rFonts w:ascii="Palatino Linotype" w:hAnsi="Palatino Linotype" w:cs="Arial"/>
          <w:i/>
          <w:sz w:val="24"/>
        </w:rPr>
        <w:t>)</w:t>
      </w:r>
      <w:r w:rsidR="00C16B31" w:rsidRPr="0035045F">
        <w:rPr>
          <w:rFonts w:ascii="Palatino Linotype" w:hAnsi="Palatino Linotype" w:cs="Arial"/>
          <w:b/>
          <w:sz w:val="24"/>
        </w:rPr>
        <w:t xml:space="preserve"> </w:t>
      </w:r>
      <w:r w:rsidRPr="0035045F">
        <w:rPr>
          <w:rFonts w:ascii="Palatino Linotype" w:hAnsi="Palatino Linotype" w:cs="Arial"/>
          <w:sz w:val="24"/>
        </w:rPr>
        <w:t>y</w:t>
      </w:r>
      <w:r w:rsidRPr="0035045F">
        <w:rPr>
          <w:rFonts w:ascii="Palatino Linotype" w:hAnsi="Palatino Linotype" w:cs="Arial"/>
          <w:b/>
          <w:bCs/>
          <w:sz w:val="24"/>
          <w:szCs w:val="24"/>
          <w:lang w:eastAsia="es-MX"/>
        </w:rPr>
        <w:t xml:space="preserve"> </w:t>
      </w:r>
      <w:r w:rsidR="000D5C2D" w:rsidRPr="0035045F">
        <w:rPr>
          <w:rFonts w:ascii="Palatino Linotype" w:hAnsi="Palatino Linotype" w:cs="Arial"/>
          <w:b/>
          <w:bCs/>
          <w:sz w:val="24"/>
          <w:szCs w:val="24"/>
          <w:lang w:eastAsia="es-MX"/>
        </w:rPr>
        <w:t>07394/INFOEM/IP/RR/2025</w:t>
      </w:r>
      <w:r w:rsidR="0059179F" w:rsidRPr="0035045F">
        <w:rPr>
          <w:rFonts w:ascii="Palatino Linotype" w:hAnsi="Palatino Linotype" w:cs="Arial"/>
          <w:b/>
          <w:bCs/>
          <w:sz w:val="24"/>
          <w:szCs w:val="24"/>
          <w:lang w:eastAsia="es-MX"/>
        </w:rPr>
        <w:t xml:space="preserve"> </w:t>
      </w:r>
      <w:r w:rsidRPr="0035045F">
        <w:rPr>
          <w:rFonts w:ascii="Palatino Linotype" w:hAnsi="Palatino Linotype" w:cs="Arial"/>
          <w:bCs/>
          <w:i/>
          <w:sz w:val="24"/>
          <w:szCs w:val="24"/>
          <w:lang w:eastAsia="es-MX"/>
        </w:rPr>
        <w:t xml:space="preserve">(para la solicitud </w:t>
      </w:r>
      <w:r w:rsidR="000D5C2D" w:rsidRPr="0035045F">
        <w:rPr>
          <w:rFonts w:ascii="Palatino Linotype" w:hAnsi="Palatino Linotype" w:cs="Arial"/>
          <w:i/>
          <w:sz w:val="24"/>
        </w:rPr>
        <w:t>02584/TOLUCA/IP/2025</w:t>
      </w:r>
      <w:r w:rsidRPr="0035045F">
        <w:rPr>
          <w:rFonts w:ascii="Palatino Linotype" w:hAnsi="Palatino Linotype" w:cs="Arial"/>
          <w:i/>
          <w:sz w:val="24"/>
        </w:rPr>
        <w:t>)</w:t>
      </w:r>
      <w:r w:rsidR="00BA610B" w:rsidRPr="0035045F">
        <w:rPr>
          <w:rFonts w:ascii="Palatino Linotype" w:hAnsi="Palatino Linotype" w:cs="Arial"/>
          <w:sz w:val="24"/>
          <w:szCs w:val="24"/>
        </w:rPr>
        <w:t>;</w:t>
      </w:r>
      <w:r w:rsidRPr="0035045F">
        <w:rPr>
          <w:rFonts w:ascii="Palatino Linotype" w:hAnsi="Palatino Linotype" w:cs="Arial"/>
          <w:sz w:val="24"/>
          <w:szCs w:val="24"/>
        </w:rPr>
        <w:t xml:space="preserve"> en los cuales </w:t>
      </w:r>
      <w:r w:rsidRPr="0035045F">
        <w:rPr>
          <w:rFonts w:ascii="Palatino Linotype" w:hAnsi="Palatino Linotype" w:cs="Arial"/>
          <w:sz w:val="24"/>
        </w:rPr>
        <w:t>arguye, las siguientes manifestaciones:</w:t>
      </w:r>
    </w:p>
    <w:p w14:paraId="27BDFCB4" w14:textId="77777777" w:rsidR="00F65B7D" w:rsidRPr="0035045F" w:rsidRDefault="00F65B7D" w:rsidP="00F65B7D">
      <w:pPr>
        <w:pStyle w:val="Sinespaciado"/>
        <w:rPr>
          <w:lang w:val="es-ES_tradnl"/>
        </w:rPr>
      </w:pPr>
    </w:p>
    <w:p w14:paraId="1593212C" w14:textId="77777777" w:rsidR="0059179F" w:rsidRPr="0035045F" w:rsidRDefault="0059179F" w:rsidP="00A0659C">
      <w:pPr>
        <w:numPr>
          <w:ilvl w:val="0"/>
          <w:numId w:val="6"/>
        </w:numPr>
        <w:spacing w:before="240" w:line="360" w:lineRule="auto"/>
        <w:jc w:val="both"/>
        <w:rPr>
          <w:rFonts w:ascii="Palatino Linotype" w:hAnsi="Palatino Linotype" w:cs="Arial"/>
          <w:b/>
          <w:sz w:val="28"/>
          <w:u w:val="single"/>
        </w:rPr>
      </w:pPr>
      <w:r w:rsidRPr="0035045F">
        <w:rPr>
          <w:rFonts w:ascii="Palatino Linotype" w:hAnsi="Palatino Linotype" w:cs="Arial"/>
          <w:b/>
          <w:sz w:val="28"/>
          <w:u w:val="single"/>
        </w:rPr>
        <w:t>Acto Impugnado:</w:t>
      </w:r>
    </w:p>
    <w:p w14:paraId="486C417E" w14:textId="35C0C381" w:rsidR="0059179F" w:rsidRPr="0035045F" w:rsidRDefault="0059179F" w:rsidP="0059179F">
      <w:pPr>
        <w:spacing w:before="240" w:line="360" w:lineRule="auto"/>
        <w:jc w:val="both"/>
        <w:rPr>
          <w:rFonts w:ascii="Palatino Linotype" w:eastAsia="Calibri" w:hAnsi="Palatino Linotype" w:cs="Arial"/>
          <w:b/>
          <w:sz w:val="24"/>
          <w:szCs w:val="24"/>
        </w:rPr>
      </w:pPr>
      <w:bookmarkStart w:id="5" w:name="_Hlk34041044"/>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r>
      <w:r w:rsidR="00F22471" w:rsidRPr="0035045F">
        <w:rPr>
          <w:rFonts w:ascii="Palatino Linotype" w:eastAsia="Calibri" w:hAnsi="Palatino Linotype" w:cs="Arial"/>
          <w:b/>
          <w:bCs/>
          <w:sz w:val="24"/>
          <w:szCs w:val="24"/>
          <w:lang w:eastAsia="es-MX"/>
        </w:rPr>
        <w:t>06250/INFOEM/IP/RR/2025</w:t>
      </w:r>
    </w:p>
    <w:p w14:paraId="7C195490" w14:textId="6A580C86" w:rsidR="0059179F" w:rsidRPr="0035045F" w:rsidRDefault="0059179F" w:rsidP="0059179F">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 xml:space="preserve">La unidad de transparencia pide una prórroga fuera de tiempo para que al final no entreguen la información completa se pide la intervención de </w:t>
      </w:r>
      <w:proofErr w:type="spellStart"/>
      <w:r w:rsidR="00F22471" w:rsidRPr="0035045F">
        <w:rPr>
          <w:rFonts w:ascii="Palatino Linotype" w:eastAsia="Calibri" w:hAnsi="Palatino Linotype" w:cs="Arial"/>
          <w:i/>
          <w:sz w:val="24"/>
          <w:szCs w:val="24"/>
        </w:rPr>
        <w:t>infoem</w:t>
      </w:r>
      <w:proofErr w:type="spellEnd"/>
      <w:r w:rsidR="00F22471" w:rsidRPr="0035045F">
        <w:rPr>
          <w:rFonts w:ascii="Palatino Linotype" w:eastAsia="Calibri" w:hAnsi="Palatino Linotype" w:cs="Arial"/>
          <w:i/>
          <w:sz w:val="24"/>
          <w:szCs w:val="24"/>
        </w:rPr>
        <w:t xml:space="preserve"> para que aplique las sanciones a la unidad de transparencia y a los </w:t>
      </w:r>
      <w:proofErr w:type="spellStart"/>
      <w:r w:rsidR="00F22471" w:rsidRPr="0035045F">
        <w:rPr>
          <w:rFonts w:ascii="Palatino Linotype" w:eastAsia="Calibri" w:hAnsi="Palatino Linotype" w:cs="Arial"/>
          <w:i/>
          <w:sz w:val="24"/>
          <w:szCs w:val="24"/>
        </w:rPr>
        <w:t>Sindicos</w:t>
      </w:r>
      <w:proofErr w:type="spellEnd"/>
      <w:r w:rsidR="00F22471" w:rsidRPr="0035045F">
        <w:rPr>
          <w:rFonts w:ascii="Palatino Linotype" w:eastAsia="Calibri" w:hAnsi="Palatino Linotype" w:cs="Arial"/>
          <w:i/>
          <w:sz w:val="24"/>
          <w:szCs w:val="24"/>
        </w:rPr>
        <w:t xml:space="preserve"> por pedir una prórroga fuera de tiempo y sin acta lo que es violatorio de derecho de acceso a la información</w:t>
      </w:r>
      <w:r w:rsidRPr="0035045F">
        <w:rPr>
          <w:rFonts w:ascii="Palatino Linotype" w:eastAsia="Calibri" w:hAnsi="Palatino Linotype" w:cs="Arial"/>
          <w:i/>
          <w:sz w:val="24"/>
          <w:szCs w:val="24"/>
        </w:rPr>
        <w:t>” [sic]</w:t>
      </w:r>
    </w:p>
    <w:p w14:paraId="72CE17B0" w14:textId="51F820CF" w:rsidR="0059179F" w:rsidRPr="0035045F" w:rsidRDefault="0059179F" w:rsidP="0059179F">
      <w:pPr>
        <w:spacing w:before="240" w:line="360" w:lineRule="auto"/>
        <w:jc w:val="both"/>
        <w:rPr>
          <w:rFonts w:ascii="Palatino Linotype" w:eastAsia="Calibri" w:hAnsi="Palatino Linotype" w:cs="Arial"/>
          <w:b/>
          <w:sz w:val="24"/>
          <w:szCs w:val="24"/>
        </w:rPr>
      </w:pPr>
      <w:bookmarkStart w:id="6" w:name="_Hlk34040941"/>
      <w:r w:rsidRPr="0035045F">
        <w:rPr>
          <w:rFonts w:ascii="Palatino Linotype" w:eastAsia="Calibri" w:hAnsi="Palatino Linotype" w:cs="Arial"/>
          <w:b/>
          <w:bCs/>
          <w:sz w:val="24"/>
          <w:szCs w:val="24"/>
          <w:lang w:eastAsia="es-MX"/>
        </w:rPr>
        <w:t xml:space="preserve">Recurso de Revisión No. </w:t>
      </w:r>
      <w:r w:rsidR="00F22471" w:rsidRPr="0035045F">
        <w:rPr>
          <w:rFonts w:ascii="Palatino Linotype" w:eastAsia="Calibri" w:hAnsi="Palatino Linotype" w:cs="Arial"/>
          <w:b/>
          <w:bCs/>
          <w:sz w:val="24"/>
          <w:szCs w:val="24"/>
          <w:lang w:eastAsia="es-MX"/>
        </w:rPr>
        <w:t>06280/INFOEM/IP/RR/2025</w:t>
      </w:r>
    </w:p>
    <w:p w14:paraId="676FB30C" w14:textId="3BD8AABB" w:rsidR="0059179F" w:rsidRPr="0035045F" w:rsidRDefault="0059179F" w:rsidP="0059179F">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La respuesta de la unidad de transparencia se debería llamar unidad de opacidad</w:t>
      </w:r>
      <w:r w:rsidRPr="0035045F">
        <w:rPr>
          <w:rFonts w:ascii="Palatino Linotype" w:eastAsia="Calibri" w:hAnsi="Palatino Linotype" w:cs="Arial"/>
          <w:i/>
          <w:sz w:val="24"/>
          <w:szCs w:val="24"/>
        </w:rPr>
        <w:t>” [sic]</w:t>
      </w:r>
      <w:bookmarkEnd w:id="5"/>
      <w:bookmarkEnd w:id="6"/>
    </w:p>
    <w:p w14:paraId="7935D26F" w14:textId="65FA25F4" w:rsidR="0059179F" w:rsidRPr="0035045F" w:rsidRDefault="0059179F" w:rsidP="0059179F">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F22471" w:rsidRPr="0035045F">
        <w:rPr>
          <w:rFonts w:ascii="Palatino Linotype" w:eastAsia="Calibri" w:hAnsi="Palatino Linotype" w:cs="Arial"/>
          <w:b/>
          <w:bCs/>
          <w:sz w:val="24"/>
          <w:szCs w:val="24"/>
          <w:lang w:eastAsia="es-MX"/>
        </w:rPr>
        <w:t>06281/INFOEM/IP/RR/2025</w:t>
      </w:r>
    </w:p>
    <w:p w14:paraId="39FEA612" w14:textId="6885A037" w:rsidR="0059179F" w:rsidRPr="0035045F" w:rsidRDefault="0059179F" w:rsidP="0059179F">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lastRenderedPageBreak/>
        <w:t>“</w:t>
      </w:r>
      <w:r w:rsidR="00F22471" w:rsidRPr="0035045F">
        <w:rPr>
          <w:rFonts w:ascii="Palatino Linotype" w:eastAsia="Calibri" w:hAnsi="Palatino Linotype" w:cs="Arial"/>
          <w:i/>
          <w:sz w:val="24"/>
          <w:szCs w:val="24"/>
        </w:rPr>
        <w:t>La respuesta de la unidad</w:t>
      </w:r>
      <w:r w:rsidRPr="0035045F">
        <w:rPr>
          <w:rFonts w:ascii="Palatino Linotype" w:eastAsia="Calibri" w:hAnsi="Palatino Linotype" w:cs="Arial"/>
          <w:i/>
          <w:sz w:val="24"/>
          <w:szCs w:val="24"/>
        </w:rPr>
        <w:t>” [sic]</w:t>
      </w:r>
    </w:p>
    <w:p w14:paraId="1CAD1138" w14:textId="75D40004"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Recurso</w:t>
      </w:r>
      <w:r w:rsidR="00F22471" w:rsidRPr="0035045F">
        <w:rPr>
          <w:rFonts w:ascii="Palatino Linotype" w:eastAsia="Calibri" w:hAnsi="Palatino Linotype" w:cs="Arial"/>
          <w:b/>
          <w:bCs/>
          <w:sz w:val="24"/>
          <w:szCs w:val="24"/>
          <w:lang w:eastAsia="es-MX"/>
        </w:rPr>
        <w:t>s</w:t>
      </w:r>
      <w:r w:rsidRPr="0035045F">
        <w:rPr>
          <w:rFonts w:ascii="Palatino Linotype" w:eastAsia="Calibri" w:hAnsi="Palatino Linotype" w:cs="Arial"/>
          <w:b/>
          <w:bCs/>
          <w:sz w:val="24"/>
          <w:szCs w:val="24"/>
          <w:lang w:eastAsia="es-MX"/>
        </w:rPr>
        <w:t xml:space="preserve"> de Revisión No. </w:t>
      </w:r>
      <w:r w:rsidRPr="0035045F">
        <w:rPr>
          <w:rFonts w:ascii="Palatino Linotype" w:eastAsia="Calibri" w:hAnsi="Palatino Linotype" w:cs="Arial"/>
          <w:b/>
          <w:bCs/>
          <w:sz w:val="24"/>
          <w:szCs w:val="24"/>
          <w:lang w:eastAsia="es-MX"/>
        </w:rPr>
        <w:tab/>
      </w:r>
      <w:r w:rsidR="00F22471" w:rsidRPr="0035045F">
        <w:rPr>
          <w:rFonts w:ascii="Palatino Linotype" w:eastAsia="Calibri" w:hAnsi="Palatino Linotype" w:cs="Arial"/>
          <w:b/>
          <w:bCs/>
          <w:sz w:val="24"/>
          <w:szCs w:val="24"/>
          <w:lang w:eastAsia="es-MX"/>
        </w:rPr>
        <w:t>07073/INFOEM/IP/RR/2025, 07074/INFOEM/IP/RR/2025, 07075/INFOEM/IP/RR/2025, 07076/INFOEM/IP/RR/2025, 07077/INFOEM/IP/RR/2025, 07078/INFOEM/IP/RR/2025, 07079/INFOEM/IP/RR/2025, 07080/INFOEM/IP/RR/2025, 07081/INFOEM/IP/RR/2025, 07082/INFOEM/IP/RR/2025, 07083/INFOEM/IP/RR/2025, 07084/INFOEM/IP/RR/2025:</w:t>
      </w:r>
    </w:p>
    <w:p w14:paraId="367A4C64" w14:textId="775BBA13"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 xml:space="preserve">La entrega de la información </w:t>
      </w:r>
      <w:proofErr w:type="spellStart"/>
      <w:r w:rsidR="00F22471" w:rsidRPr="0035045F">
        <w:rPr>
          <w:rFonts w:ascii="Palatino Linotype" w:eastAsia="Calibri" w:hAnsi="Palatino Linotype" w:cs="Arial"/>
          <w:i/>
          <w:sz w:val="24"/>
          <w:szCs w:val="24"/>
        </w:rPr>
        <w:t>esta</w:t>
      </w:r>
      <w:proofErr w:type="spellEnd"/>
      <w:r w:rsidR="00F22471" w:rsidRPr="0035045F">
        <w:rPr>
          <w:rFonts w:ascii="Palatino Linotype" w:eastAsia="Calibri" w:hAnsi="Palatino Linotype" w:cs="Arial"/>
          <w:i/>
          <w:sz w:val="24"/>
          <w:szCs w:val="24"/>
        </w:rPr>
        <w:t xml:space="preserve"> incompleta faltan oficios</w:t>
      </w:r>
      <w:r w:rsidRPr="0035045F">
        <w:rPr>
          <w:rFonts w:ascii="Palatino Linotype" w:eastAsia="Calibri" w:hAnsi="Palatino Linotype" w:cs="Arial"/>
          <w:i/>
          <w:sz w:val="24"/>
          <w:szCs w:val="24"/>
        </w:rPr>
        <w:t>” [sic]</w:t>
      </w:r>
    </w:p>
    <w:p w14:paraId="0CD167E8" w14:textId="258A8E28"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3F54B0" w:rsidRPr="0035045F">
        <w:rPr>
          <w:rFonts w:ascii="Palatino Linotype" w:eastAsia="Calibri" w:hAnsi="Palatino Linotype" w:cs="Arial"/>
          <w:b/>
          <w:bCs/>
          <w:sz w:val="24"/>
          <w:szCs w:val="24"/>
          <w:lang w:eastAsia="es-MX"/>
        </w:rPr>
        <w:t>07086/INFOEM/IP/RR/2025</w:t>
      </w:r>
    </w:p>
    <w:p w14:paraId="588BDF02" w14:textId="4B7ACC70"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la unidad de transparencia oculta la información como siempre</w:t>
      </w:r>
      <w:r w:rsidRPr="0035045F">
        <w:rPr>
          <w:rFonts w:ascii="Palatino Linotype" w:eastAsia="Calibri" w:hAnsi="Palatino Linotype" w:cs="Arial"/>
          <w:i/>
          <w:sz w:val="24"/>
          <w:szCs w:val="24"/>
        </w:rPr>
        <w:t>” [sic]</w:t>
      </w:r>
    </w:p>
    <w:p w14:paraId="08F7449E" w14:textId="2ACE9943"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r>
      <w:r w:rsidR="003F54B0" w:rsidRPr="0035045F">
        <w:rPr>
          <w:rFonts w:ascii="Palatino Linotype" w:eastAsia="Calibri" w:hAnsi="Palatino Linotype" w:cs="Arial"/>
          <w:b/>
          <w:bCs/>
          <w:sz w:val="24"/>
          <w:szCs w:val="24"/>
          <w:lang w:eastAsia="es-MX"/>
        </w:rPr>
        <w:t>07087/INFOEM/IP/RR/2025</w:t>
      </w:r>
    </w:p>
    <w:p w14:paraId="111022AA" w14:textId="18D31300"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 xml:space="preserve">La unidad de transparencia como </w:t>
      </w:r>
      <w:proofErr w:type="spellStart"/>
      <w:r w:rsidR="003F54B0" w:rsidRPr="0035045F">
        <w:rPr>
          <w:rFonts w:ascii="Palatino Linotype" w:eastAsia="Calibri" w:hAnsi="Palatino Linotype" w:cs="Arial"/>
          <w:i/>
          <w:sz w:val="24"/>
          <w:szCs w:val="24"/>
        </w:rPr>
        <w:t>siepre</w:t>
      </w:r>
      <w:proofErr w:type="spellEnd"/>
      <w:r w:rsidR="003F54B0" w:rsidRPr="0035045F">
        <w:rPr>
          <w:rFonts w:ascii="Palatino Linotype" w:eastAsia="Calibri" w:hAnsi="Palatino Linotype" w:cs="Arial"/>
          <w:i/>
          <w:sz w:val="24"/>
          <w:szCs w:val="24"/>
        </w:rPr>
        <w:t xml:space="preserve"> ocultando la </w:t>
      </w:r>
      <w:proofErr w:type="spellStart"/>
      <w:r w:rsidR="003F54B0" w:rsidRPr="0035045F">
        <w:rPr>
          <w:rFonts w:ascii="Palatino Linotype" w:eastAsia="Calibri" w:hAnsi="Palatino Linotype" w:cs="Arial"/>
          <w:i/>
          <w:sz w:val="24"/>
          <w:szCs w:val="24"/>
        </w:rPr>
        <w:t>informaicón</w:t>
      </w:r>
      <w:proofErr w:type="spellEnd"/>
      <w:r w:rsidR="003F54B0" w:rsidRPr="0035045F">
        <w:rPr>
          <w:rFonts w:ascii="Palatino Linotype" w:eastAsia="Calibri" w:hAnsi="Palatino Linotype" w:cs="Arial"/>
          <w:i/>
          <w:sz w:val="24"/>
          <w:szCs w:val="24"/>
        </w:rPr>
        <w:t xml:space="preserve"> falta </w:t>
      </w:r>
      <w:proofErr w:type="spellStart"/>
      <w:r w:rsidR="003F54B0" w:rsidRPr="0035045F">
        <w:rPr>
          <w:rFonts w:ascii="Palatino Linotype" w:eastAsia="Calibri" w:hAnsi="Palatino Linotype" w:cs="Arial"/>
          <w:i/>
          <w:sz w:val="24"/>
          <w:szCs w:val="24"/>
        </w:rPr>
        <w:t>informaicón</w:t>
      </w:r>
      <w:proofErr w:type="spellEnd"/>
      <w:r w:rsidRPr="0035045F">
        <w:rPr>
          <w:rFonts w:ascii="Palatino Linotype" w:eastAsia="Calibri" w:hAnsi="Palatino Linotype" w:cs="Arial"/>
          <w:i/>
          <w:sz w:val="24"/>
          <w:szCs w:val="24"/>
        </w:rPr>
        <w:t>” [sic]</w:t>
      </w:r>
    </w:p>
    <w:p w14:paraId="6926947E" w14:textId="23345A33"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3F54B0" w:rsidRPr="0035045F">
        <w:rPr>
          <w:rFonts w:ascii="Palatino Linotype" w:eastAsia="Calibri" w:hAnsi="Palatino Linotype" w:cs="Arial"/>
          <w:b/>
          <w:bCs/>
          <w:sz w:val="24"/>
          <w:szCs w:val="24"/>
          <w:lang w:eastAsia="es-MX"/>
        </w:rPr>
        <w:t>07088/INFOEM/IP/RR/2025 y 07089/INFOEM/IP/RR/2025</w:t>
      </w:r>
    </w:p>
    <w:p w14:paraId="01EA82EB" w14:textId="74EC369B"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 xml:space="preserve">la unidad de transparencia ocultando la </w:t>
      </w:r>
      <w:proofErr w:type="spellStart"/>
      <w:r w:rsidR="003F54B0" w:rsidRPr="0035045F">
        <w:rPr>
          <w:rFonts w:ascii="Palatino Linotype" w:eastAsia="Calibri" w:hAnsi="Palatino Linotype" w:cs="Arial"/>
          <w:i/>
          <w:sz w:val="24"/>
          <w:szCs w:val="24"/>
        </w:rPr>
        <w:t>informaicón</w:t>
      </w:r>
      <w:proofErr w:type="spellEnd"/>
      <w:r w:rsidR="003F54B0" w:rsidRPr="0035045F">
        <w:rPr>
          <w:rFonts w:ascii="Palatino Linotype" w:eastAsia="Calibri" w:hAnsi="Palatino Linotype" w:cs="Arial"/>
          <w:i/>
          <w:sz w:val="24"/>
          <w:szCs w:val="24"/>
        </w:rPr>
        <w:t xml:space="preserve"> como siempre</w:t>
      </w:r>
      <w:r w:rsidRPr="0035045F">
        <w:rPr>
          <w:rFonts w:ascii="Palatino Linotype" w:eastAsia="Calibri" w:hAnsi="Palatino Linotype" w:cs="Arial"/>
          <w:i/>
          <w:sz w:val="24"/>
          <w:szCs w:val="24"/>
        </w:rPr>
        <w:t>” [sic]</w:t>
      </w:r>
    </w:p>
    <w:p w14:paraId="5A12D0CC" w14:textId="368AA326"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07090/INFOEM/IP/RR/2025</w:t>
      </w:r>
    </w:p>
    <w:p w14:paraId="1EE0F821" w14:textId="58C6D714"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 xml:space="preserve">“La entrega de la información </w:t>
      </w:r>
      <w:proofErr w:type="spellStart"/>
      <w:r w:rsidRPr="0035045F">
        <w:rPr>
          <w:rFonts w:ascii="Palatino Linotype" w:eastAsia="Calibri" w:hAnsi="Palatino Linotype" w:cs="Arial"/>
          <w:i/>
          <w:sz w:val="24"/>
          <w:szCs w:val="24"/>
        </w:rPr>
        <w:t>esta</w:t>
      </w:r>
      <w:proofErr w:type="spellEnd"/>
      <w:r w:rsidRPr="0035045F">
        <w:rPr>
          <w:rFonts w:ascii="Palatino Linotype" w:eastAsia="Calibri" w:hAnsi="Palatino Linotype" w:cs="Arial"/>
          <w:i/>
          <w:sz w:val="24"/>
          <w:szCs w:val="24"/>
        </w:rPr>
        <w:t xml:space="preserve"> incompleta faltan oficios” [sic]</w:t>
      </w:r>
    </w:p>
    <w:p w14:paraId="293B38C7" w14:textId="143B5E12"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07337/INFOEM/IP/RR/2025</w:t>
      </w:r>
    </w:p>
    <w:p w14:paraId="5FFDFA77" w14:textId="3A02DDCD"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lastRenderedPageBreak/>
        <w:t>“NO ESTA COMPLETA LA INFORAMCIÓN SOLICITADA SE EXIGE ENTREGE TODO” [sic]</w:t>
      </w:r>
    </w:p>
    <w:p w14:paraId="25DFA129" w14:textId="2BA6FE71"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07391/INFOEM/IP/RR/2025</w:t>
      </w:r>
    </w:p>
    <w:p w14:paraId="0F366DCD" w14:textId="55F6B174"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“Primero la prorroga fuera de tiempo y la entrega de la información incompleta faltan oficios” [sic]</w:t>
      </w:r>
    </w:p>
    <w:p w14:paraId="65331B3F" w14:textId="4C9CA28E"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07392/INFOEM/IP/RR/2025, 07393/INFOEM/IP/RR/2025 y 07394/INFOEM/IP/RR/2025</w:t>
      </w:r>
    </w:p>
    <w:p w14:paraId="7D529BE2" w14:textId="6C7C7F72"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 xml:space="preserve">“La </w:t>
      </w:r>
      <w:proofErr w:type="spellStart"/>
      <w:r w:rsidRPr="0035045F">
        <w:rPr>
          <w:rFonts w:ascii="Palatino Linotype" w:eastAsia="Calibri" w:hAnsi="Palatino Linotype" w:cs="Arial"/>
          <w:i/>
          <w:sz w:val="24"/>
          <w:szCs w:val="24"/>
        </w:rPr>
        <w:t>prorroga</w:t>
      </w:r>
      <w:proofErr w:type="spellEnd"/>
      <w:r w:rsidRPr="0035045F">
        <w:rPr>
          <w:rFonts w:ascii="Palatino Linotype" w:eastAsia="Calibri" w:hAnsi="Palatino Linotype" w:cs="Arial"/>
          <w:i/>
          <w:sz w:val="24"/>
          <w:szCs w:val="24"/>
        </w:rPr>
        <w:t xml:space="preserve"> fuera de tiempo y la entrega de la información incompleta falta oficios” [sic]</w:t>
      </w:r>
    </w:p>
    <w:p w14:paraId="4334B3CB" w14:textId="77777777" w:rsidR="0059179F" w:rsidRPr="0035045F" w:rsidRDefault="0059179F" w:rsidP="003F54B0">
      <w:pPr>
        <w:spacing w:line="360" w:lineRule="auto"/>
        <w:ind w:right="851"/>
        <w:jc w:val="both"/>
        <w:rPr>
          <w:rFonts w:ascii="Palatino Linotype" w:eastAsia="Calibri" w:hAnsi="Palatino Linotype" w:cs="Arial"/>
          <w:i/>
        </w:rPr>
      </w:pPr>
    </w:p>
    <w:p w14:paraId="57E243D1" w14:textId="77777777" w:rsidR="0059179F" w:rsidRPr="0035045F" w:rsidRDefault="0059179F" w:rsidP="00A0659C">
      <w:pPr>
        <w:numPr>
          <w:ilvl w:val="0"/>
          <w:numId w:val="6"/>
        </w:numPr>
        <w:spacing w:before="240" w:line="360" w:lineRule="auto"/>
        <w:jc w:val="both"/>
        <w:rPr>
          <w:rFonts w:ascii="Palatino Linotype" w:eastAsia="Times New Roman" w:hAnsi="Palatino Linotype" w:cs="Arial"/>
          <w:sz w:val="28"/>
          <w:szCs w:val="24"/>
          <w:u w:val="single"/>
          <w:lang w:eastAsia="es-ES"/>
        </w:rPr>
      </w:pPr>
      <w:r w:rsidRPr="0035045F">
        <w:rPr>
          <w:rFonts w:ascii="Palatino Linotype" w:hAnsi="Palatino Linotype" w:cs="Arial"/>
          <w:b/>
          <w:sz w:val="28"/>
          <w:u w:val="single"/>
        </w:rPr>
        <w:t>Razones o Motivos de Inconformidad</w:t>
      </w:r>
      <w:r w:rsidRPr="0035045F">
        <w:rPr>
          <w:rFonts w:ascii="Palatino Linotype" w:hAnsi="Palatino Linotype" w:cs="Arial"/>
          <w:sz w:val="28"/>
          <w:u w:val="single"/>
        </w:rPr>
        <w:t xml:space="preserve">: </w:t>
      </w:r>
    </w:p>
    <w:p w14:paraId="1E50974C" w14:textId="6902C34F" w:rsidR="0059179F" w:rsidRPr="0035045F" w:rsidRDefault="0059179F" w:rsidP="0059179F">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r>
      <w:r w:rsidR="00F22471" w:rsidRPr="0035045F">
        <w:rPr>
          <w:rFonts w:ascii="Palatino Linotype" w:eastAsia="Calibri" w:hAnsi="Palatino Linotype" w:cs="Arial"/>
          <w:b/>
          <w:bCs/>
          <w:sz w:val="24"/>
          <w:szCs w:val="24"/>
          <w:lang w:eastAsia="es-MX"/>
        </w:rPr>
        <w:t>06250/INFOEM/IP/RR/2025</w:t>
      </w:r>
    </w:p>
    <w:p w14:paraId="14C90771" w14:textId="723940FF" w:rsidR="0059179F" w:rsidRPr="0035045F" w:rsidRDefault="0059179F" w:rsidP="0059179F">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 xml:space="preserve">se solicita se </w:t>
      </w:r>
      <w:proofErr w:type="spellStart"/>
      <w:r w:rsidR="00F22471" w:rsidRPr="0035045F">
        <w:rPr>
          <w:rFonts w:ascii="Palatino Linotype" w:eastAsia="Calibri" w:hAnsi="Palatino Linotype" w:cs="Arial"/>
          <w:i/>
          <w:sz w:val="24"/>
          <w:szCs w:val="24"/>
        </w:rPr>
        <w:t>entegue</w:t>
      </w:r>
      <w:proofErr w:type="spellEnd"/>
      <w:r w:rsidR="00F22471" w:rsidRPr="0035045F">
        <w:rPr>
          <w:rFonts w:ascii="Palatino Linotype" w:eastAsia="Calibri" w:hAnsi="Palatino Linotype" w:cs="Arial"/>
          <w:i/>
          <w:sz w:val="24"/>
          <w:szCs w:val="24"/>
        </w:rPr>
        <w:t xml:space="preserve"> completa la información y se </w:t>
      </w:r>
      <w:proofErr w:type="spellStart"/>
      <w:r w:rsidR="00F22471" w:rsidRPr="0035045F">
        <w:rPr>
          <w:rFonts w:ascii="Palatino Linotype" w:eastAsia="Calibri" w:hAnsi="Palatino Linotype" w:cs="Arial"/>
          <w:i/>
          <w:sz w:val="24"/>
          <w:szCs w:val="24"/>
        </w:rPr>
        <w:t>se</w:t>
      </w:r>
      <w:proofErr w:type="spellEnd"/>
      <w:r w:rsidR="00F22471" w:rsidRPr="0035045F">
        <w:rPr>
          <w:rFonts w:ascii="Palatino Linotype" w:eastAsia="Calibri" w:hAnsi="Palatino Linotype" w:cs="Arial"/>
          <w:i/>
          <w:sz w:val="24"/>
          <w:szCs w:val="24"/>
        </w:rPr>
        <w:t xml:space="preserve"> tapan datos se informe en cada oficio que datos se tapan</w:t>
      </w:r>
      <w:r w:rsidRPr="0035045F">
        <w:rPr>
          <w:rFonts w:ascii="Palatino Linotype" w:eastAsia="Calibri" w:hAnsi="Palatino Linotype" w:cs="Arial"/>
          <w:i/>
          <w:sz w:val="24"/>
          <w:szCs w:val="24"/>
        </w:rPr>
        <w:t>” [sic]</w:t>
      </w:r>
    </w:p>
    <w:p w14:paraId="7F2F42CD" w14:textId="0BF7FB4C" w:rsidR="0059179F" w:rsidRPr="0035045F" w:rsidRDefault="0059179F" w:rsidP="0059179F">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F22471" w:rsidRPr="0035045F">
        <w:rPr>
          <w:rFonts w:ascii="Palatino Linotype" w:eastAsia="Calibri" w:hAnsi="Palatino Linotype" w:cs="Arial"/>
          <w:b/>
          <w:bCs/>
          <w:sz w:val="24"/>
          <w:szCs w:val="24"/>
          <w:lang w:eastAsia="es-MX"/>
        </w:rPr>
        <w:t>06280/INFOEM/IP/RR/2025</w:t>
      </w:r>
    </w:p>
    <w:p w14:paraId="56FDF06B" w14:textId="181ABBD2" w:rsidR="0025170A" w:rsidRPr="0035045F" w:rsidRDefault="00E840B9" w:rsidP="0059179F">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Falta información no entrega completo</w:t>
      </w:r>
      <w:r w:rsidR="0059179F" w:rsidRPr="0035045F">
        <w:rPr>
          <w:rFonts w:ascii="Palatino Linotype" w:eastAsia="Calibri" w:hAnsi="Palatino Linotype" w:cs="Arial"/>
          <w:i/>
          <w:sz w:val="24"/>
          <w:szCs w:val="24"/>
        </w:rPr>
        <w:t>” [sic]</w:t>
      </w:r>
    </w:p>
    <w:p w14:paraId="3532688A" w14:textId="075C8C33" w:rsidR="0059179F" w:rsidRPr="0035045F" w:rsidRDefault="0059179F" w:rsidP="0059179F">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F22471" w:rsidRPr="0035045F">
        <w:rPr>
          <w:rFonts w:ascii="Palatino Linotype" w:eastAsia="Calibri" w:hAnsi="Palatino Linotype" w:cs="Arial"/>
          <w:b/>
          <w:bCs/>
          <w:sz w:val="24"/>
          <w:szCs w:val="24"/>
          <w:lang w:eastAsia="es-MX"/>
        </w:rPr>
        <w:t>06281/INFOEM/IP/RR/2025</w:t>
      </w:r>
    </w:p>
    <w:p w14:paraId="0EB8B1BD" w14:textId="3D457C39" w:rsidR="00732AE3" w:rsidRPr="0035045F" w:rsidRDefault="00E840B9" w:rsidP="00E840B9">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No entrega la información completa</w:t>
      </w:r>
      <w:r w:rsidR="0059179F" w:rsidRPr="0035045F">
        <w:rPr>
          <w:rFonts w:ascii="Palatino Linotype" w:eastAsia="Calibri" w:hAnsi="Palatino Linotype" w:cs="Arial"/>
          <w:i/>
          <w:sz w:val="24"/>
          <w:szCs w:val="24"/>
        </w:rPr>
        <w:t>” [sic]</w:t>
      </w:r>
    </w:p>
    <w:p w14:paraId="39CFDC6D" w14:textId="795DA2B6"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lastRenderedPageBreak/>
        <w:t>Recurso</w:t>
      </w:r>
      <w:r w:rsidR="00F22471" w:rsidRPr="0035045F">
        <w:rPr>
          <w:rFonts w:ascii="Palatino Linotype" w:eastAsia="Calibri" w:hAnsi="Palatino Linotype" w:cs="Arial"/>
          <w:b/>
          <w:bCs/>
          <w:sz w:val="24"/>
          <w:szCs w:val="24"/>
          <w:lang w:eastAsia="es-MX"/>
        </w:rPr>
        <w:t>s</w:t>
      </w:r>
      <w:r w:rsidRPr="0035045F">
        <w:rPr>
          <w:rFonts w:ascii="Palatino Linotype" w:eastAsia="Calibri" w:hAnsi="Palatino Linotype" w:cs="Arial"/>
          <w:b/>
          <w:bCs/>
          <w:sz w:val="24"/>
          <w:szCs w:val="24"/>
          <w:lang w:eastAsia="es-MX"/>
        </w:rPr>
        <w:t xml:space="preserve"> de Revisión No. </w:t>
      </w:r>
      <w:r w:rsidRPr="0035045F">
        <w:rPr>
          <w:rFonts w:ascii="Palatino Linotype" w:eastAsia="Calibri" w:hAnsi="Palatino Linotype" w:cs="Arial"/>
          <w:b/>
          <w:bCs/>
          <w:sz w:val="24"/>
          <w:szCs w:val="24"/>
          <w:lang w:eastAsia="es-MX"/>
        </w:rPr>
        <w:tab/>
      </w:r>
      <w:r w:rsidR="00F22471" w:rsidRPr="0035045F">
        <w:rPr>
          <w:rFonts w:ascii="Palatino Linotype" w:eastAsia="Calibri" w:hAnsi="Palatino Linotype" w:cs="Arial"/>
          <w:b/>
          <w:bCs/>
          <w:sz w:val="24"/>
          <w:szCs w:val="24"/>
          <w:lang w:eastAsia="es-MX"/>
        </w:rPr>
        <w:t>07073/INFOEM/IP/RR/2025, 07074/INFOEM/IP/RR/2025, 07075/INFOEM/IP/RR/2025, 07076/INFOEM/IP/RR/2025, 07077/INFOEM/IP/RR/2025, 07078/INFOEM/IP/RR/2025, 07079/INFOEM/IP/RR/2025, 07080/INFOEM/IP/RR/2025, 07081/INFOEM/IP/RR/2025, 07082/INFOEM/IP/RR/2025, 07083/INFOEM/IP/RR/2025, 07084/INFOEM/IP/RR/2025:</w:t>
      </w:r>
    </w:p>
    <w:p w14:paraId="76480C39" w14:textId="6C53B023"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F22471" w:rsidRPr="0035045F">
        <w:rPr>
          <w:rFonts w:ascii="Palatino Linotype" w:eastAsia="Calibri" w:hAnsi="Palatino Linotype" w:cs="Arial"/>
          <w:i/>
          <w:sz w:val="24"/>
          <w:szCs w:val="24"/>
        </w:rPr>
        <w:t xml:space="preserve">La entrega de la información </w:t>
      </w:r>
      <w:proofErr w:type="spellStart"/>
      <w:r w:rsidR="00F22471" w:rsidRPr="0035045F">
        <w:rPr>
          <w:rFonts w:ascii="Palatino Linotype" w:eastAsia="Calibri" w:hAnsi="Palatino Linotype" w:cs="Arial"/>
          <w:i/>
          <w:sz w:val="24"/>
          <w:szCs w:val="24"/>
        </w:rPr>
        <w:t>esta</w:t>
      </w:r>
      <w:proofErr w:type="spellEnd"/>
      <w:r w:rsidR="00F22471" w:rsidRPr="0035045F">
        <w:rPr>
          <w:rFonts w:ascii="Palatino Linotype" w:eastAsia="Calibri" w:hAnsi="Palatino Linotype" w:cs="Arial"/>
          <w:i/>
          <w:sz w:val="24"/>
          <w:szCs w:val="24"/>
        </w:rPr>
        <w:t xml:space="preserve"> incompleta faltan oficios</w:t>
      </w:r>
      <w:r w:rsidRPr="0035045F">
        <w:rPr>
          <w:rFonts w:ascii="Palatino Linotype" w:eastAsia="Calibri" w:hAnsi="Palatino Linotype" w:cs="Arial"/>
          <w:i/>
          <w:sz w:val="24"/>
          <w:szCs w:val="24"/>
        </w:rPr>
        <w:t>” [sic]</w:t>
      </w:r>
    </w:p>
    <w:p w14:paraId="4509E39D" w14:textId="7831223E"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3F54B0" w:rsidRPr="0035045F">
        <w:rPr>
          <w:rFonts w:ascii="Palatino Linotype" w:eastAsia="Calibri" w:hAnsi="Palatino Linotype" w:cs="Arial"/>
          <w:b/>
          <w:bCs/>
          <w:sz w:val="24"/>
          <w:szCs w:val="24"/>
          <w:lang w:eastAsia="es-MX"/>
        </w:rPr>
        <w:t>07086/INFOEM/IP/RR/2025</w:t>
      </w:r>
    </w:p>
    <w:p w14:paraId="276DD015" w14:textId="382D2E08"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 xml:space="preserve">La entrega de la información </w:t>
      </w:r>
      <w:proofErr w:type="spellStart"/>
      <w:r w:rsidR="003F54B0" w:rsidRPr="0035045F">
        <w:rPr>
          <w:rFonts w:ascii="Palatino Linotype" w:eastAsia="Calibri" w:hAnsi="Palatino Linotype" w:cs="Arial"/>
          <w:i/>
          <w:sz w:val="24"/>
          <w:szCs w:val="24"/>
        </w:rPr>
        <w:t>esta</w:t>
      </w:r>
      <w:proofErr w:type="spellEnd"/>
      <w:r w:rsidR="003F54B0" w:rsidRPr="0035045F">
        <w:rPr>
          <w:rFonts w:ascii="Palatino Linotype" w:eastAsia="Calibri" w:hAnsi="Palatino Linotype" w:cs="Arial"/>
          <w:i/>
          <w:sz w:val="24"/>
          <w:szCs w:val="24"/>
        </w:rPr>
        <w:t xml:space="preserve"> incompleta faltan oficios</w:t>
      </w:r>
      <w:r w:rsidRPr="0035045F">
        <w:rPr>
          <w:rFonts w:ascii="Palatino Linotype" w:eastAsia="Calibri" w:hAnsi="Palatino Linotype" w:cs="Arial"/>
          <w:i/>
          <w:sz w:val="24"/>
          <w:szCs w:val="24"/>
        </w:rPr>
        <w:t>” [sic]</w:t>
      </w:r>
    </w:p>
    <w:p w14:paraId="3AD48B7F" w14:textId="446CF9DE"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r>
      <w:r w:rsidR="003F54B0" w:rsidRPr="0035045F">
        <w:rPr>
          <w:rFonts w:ascii="Palatino Linotype" w:eastAsia="Calibri" w:hAnsi="Palatino Linotype" w:cs="Arial"/>
          <w:b/>
          <w:bCs/>
          <w:sz w:val="24"/>
          <w:szCs w:val="24"/>
          <w:lang w:eastAsia="es-MX"/>
        </w:rPr>
        <w:t>07087/INFOEM/IP/RR/2025</w:t>
      </w:r>
    </w:p>
    <w:p w14:paraId="06F86720" w14:textId="00C01B78"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 xml:space="preserve">La entrega de la información </w:t>
      </w:r>
      <w:proofErr w:type="spellStart"/>
      <w:r w:rsidR="003F54B0" w:rsidRPr="0035045F">
        <w:rPr>
          <w:rFonts w:ascii="Palatino Linotype" w:eastAsia="Calibri" w:hAnsi="Palatino Linotype" w:cs="Arial"/>
          <w:i/>
          <w:sz w:val="24"/>
          <w:szCs w:val="24"/>
        </w:rPr>
        <w:t>esta</w:t>
      </w:r>
      <w:proofErr w:type="spellEnd"/>
      <w:r w:rsidR="003F54B0" w:rsidRPr="0035045F">
        <w:rPr>
          <w:rFonts w:ascii="Palatino Linotype" w:eastAsia="Calibri" w:hAnsi="Palatino Linotype" w:cs="Arial"/>
          <w:i/>
          <w:sz w:val="24"/>
          <w:szCs w:val="24"/>
        </w:rPr>
        <w:t xml:space="preserve"> incompleta faltan oficios</w:t>
      </w:r>
      <w:r w:rsidRPr="0035045F">
        <w:rPr>
          <w:rFonts w:ascii="Palatino Linotype" w:eastAsia="Calibri" w:hAnsi="Palatino Linotype" w:cs="Arial"/>
          <w:i/>
          <w:sz w:val="24"/>
          <w:szCs w:val="24"/>
        </w:rPr>
        <w:t>” [sic]</w:t>
      </w:r>
    </w:p>
    <w:p w14:paraId="2FB6EE9D" w14:textId="5AC824EB" w:rsidR="00934475" w:rsidRPr="0035045F" w:rsidRDefault="00934475" w:rsidP="00934475">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003F54B0" w:rsidRPr="0035045F">
        <w:rPr>
          <w:rFonts w:ascii="Palatino Linotype" w:eastAsia="Calibri" w:hAnsi="Palatino Linotype" w:cs="Arial"/>
          <w:b/>
          <w:bCs/>
          <w:sz w:val="24"/>
          <w:szCs w:val="24"/>
          <w:lang w:eastAsia="es-MX"/>
        </w:rPr>
        <w:t>07088/INFOEM/IP/RR/2025 y 07089/INFOEM/IP/RR/2025</w:t>
      </w:r>
    </w:p>
    <w:p w14:paraId="17ECBA41" w14:textId="3026FD21" w:rsidR="00934475" w:rsidRPr="0035045F" w:rsidRDefault="00934475" w:rsidP="00934475">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w:t>
      </w:r>
      <w:r w:rsidR="003F54B0" w:rsidRPr="0035045F">
        <w:rPr>
          <w:rFonts w:ascii="Palatino Linotype" w:eastAsia="Calibri" w:hAnsi="Palatino Linotype" w:cs="Arial"/>
          <w:i/>
          <w:sz w:val="24"/>
          <w:szCs w:val="24"/>
        </w:rPr>
        <w:t xml:space="preserve">La entrega de la información </w:t>
      </w:r>
      <w:proofErr w:type="spellStart"/>
      <w:r w:rsidR="003F54B0" w:rsidRPr="0035045F">
        <w:rPr>
          <w:rFonts w:ascii="Palatino Linotype" w:eastAsia="Calibri" w:hAnsi="Palatino Linotype" w:cs="Arial"/>
          <w:i/>
          <w:sz w:val="24"/>
          <w:szCs w:val="24"/>
        </w:rPr>
        <w:t>esta</w:t>
      </w:r>
      <w:proofErr w:type="spellEnd"/>
      <w:r w:rsidR="003F54B0" w:rsidRPr="0035045F">
        <w:rPr>
          <w:rFonts w:ascii="Palatino Linotype" w:eastAsia="Calibri" w:hAnsi="Palatino Linotype" w:cs="Arial"/>
          <w:i/>
          <w:sz w:val="24"/>
          <w:szCs w:val="24"/>
        </w:rPr>
        <w:t xml:space="preserve"> incompleta faltan oficios</w:t>
      </w:r>
      <w:r w:rsidRPr="0035045F">
        <w:rPr>
          <w:rFonts w:ascii="Palatino Linotype" w:eastAsia="Calibri" w:hAnsi="Palatino Linotype" w:cs="Arial"/>
          <w:i/>
          <w:sz w:val="24"/>
          <w:szCs w:val="24"/>
        </w:rPr>
        <w:t>” [sic]</w:t>
      </w:r>
    </w:p>
    <w:p w14:paraId="64721C93" w14:textId="69E10D96"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07090/INFOEM/IP/RR/2025</w:t>
      </w:r>
    </w:p>
    <w:p w14:paraId="08BF2EF6" w14:textId="442D0466"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 xml:space="preserve">“La entrega de la información </w:t>
      </w:r>
      <w:proofErr w:type="spellStart"/>
      <w:r w:rsidRPr="0035045F">
        <w:rPr>
          <w:rFonts w:ascii="Palatino Linotype" w:eastAsia="Calibri" w:hAnsi="Palatino Linotype" w:cs="Arial"/>
          <w:i/>
          <w:sz w:val="24"/>
          <w:szCs w:val="24"/>
        </w:rPr>
        <w:t>esta</w:t>
      </w:r>
      <w:proofErr w:type="spellEnd"/>
      <w:r w:rsidRPr="0035045F">
        <w:rPr>
          <w:rFonts w:ascii="Palatino Linotype" w:eastAsia="Calibri" w:hAnsi="Palatino Linotype" w:cs="Arial"/>
          <w:i/>
          <w:sz w:val="24"/>
          <w:szCs w:val="24"/>
        </w:rPr>
        <w:t xml:space="preserve"> incompleta faltan oficios” [sic]</w:t>
      </w:r>
    </w:p>
    <w:p w14:paraId="5896C73C" w14:textId="741F8732"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07337/INFOEM/IP/RR/2025</w:t>
      </w:r>
    </w:p>
    <w:p w14:paraId="2B661B38" w14:textId="7A8DE0DB"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“NO ESTA COMPLETA LA INFORAMCIÓN SOLICITADA SE EXIGE ENTREGE TODO” [sic]</w:t>
      </w:r>
    </w:p>
    <w:p w14:paraId="57B682C7" w14:textId="21BEEA56"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lastRenderedPageBreak/>
        <w:t xml:space="preserve">Recurso de Revisión No. </w:t>
      </w:r>
      <w:r w:rsidRPr="0035045F">
        <w:rPr>
          <w:rFonts w:ascii="Palatino Linotype" w:eastAsia="Calibri" w:hAnsi="Palatino Linotype" w:cs="Arial"/>
          <w:b/>
          <w:bCs/>
          <w:sz w:val="24"/>
          <w:szCs w:val="24"/>
          <w:lang w:eastAsia="es-MX"/>
        </w:rPr>
        <w:tab/>
        <w:t>07391/INFOEM/IP/RR/2025</w:t>
      </w:r>
    </w:p>
    <w:p w14:paraId="0FC3EF34" w14:textId="6D3D378D"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“Primero la prorroga fuera de tiempo y la entrega de la información incompleta faltan oficios” [sic]</w:t>
      </w:r>
    </w:p>
    <w:p w14:paraId="4B69BD24" w14:textId="77777777" w:rsidR="003F54B0" w:rsidRPr="0035045F" w:rsidRDefault="003F54B0" w:rsidP="003F54B0">
      <w:pPr>
        <w:spacing w:before="240" w:line="360" w:lineRule="auto"/>
        <w:jc w:val="both"/>
        <w:rPr>
          <w:rFonts w:ascii="Palatino Linotype" w:eastAsia="Calibri" w:hAnsi="Palatino Linotype" w:cs="Arial"/>
          <w:b/>
          <w:sz w:val="24"/>
          <w:szCs w:val="24"/>
        </w:rPr>
      </w:pPr>
      <w:r w:rsidRPr="0035045F">
        <w:rPr>
          <w:rFonts w:ascii="Palatino Linotype" w:eastAsia="Calibri" w:hAnsi="Palatino Linotype" w:cs="Arial"/>
          <w:b/>
          <w:bCs/>
          <w:sz w:val="24"/>
          <w:szCs w:val="24"/>
          <w:lang w:eastAsia="es-MX"/>
        </w:rPr>
        <w:t xml:space="preserve">Recurso de Revisión No. </w:t>
      </w:r>
      <w:r w:rsidRPr="0035045F">
        <w:rPr>
          <w:rFonts w:ascii="Palatino Linotype" w:eastAsia="Calibri" w:hAnsi="Palatino Linotype" w:cs="Arial"/>
          <w:b/>
          <w:bCs/>
          <w:sz w:val="24"/>
          <w:szCs w:val="24"/>
          <w:lang w:eastAsia="es-MX"/>
        </w:rPr>
        <w:tab/>
        <w:t>07392/INFOEM/IP/RR/2025, 07393/INFOEM/IP/RR/2025 y 07394/INFOEM/IP/RR/2025</w:t>
      </w:r>
    </w:p>
    <w:p w14:paraId="685A3E5F" w14:textId="3FB7D482" w:rsidR="003F54B0" w:rsidRPr="0035045F" w:rsidRDefault="003F54B0" w:rsidP="003F54B0">
      <w:pPr>
        <w:spacing w:line="360" w:lineRule="auto"/>
        <w:ind w:left="851" w:right="851"/>
        <w:jc w:val="both"/>
        <w:rPr>
          <w:rFonts w:ascii="Palatino Linotype" w:eastAsia="Calibri" w:hAnsi="Palatino Linotype" w:cs="Arial"/>
          <w:i/>
          <w:sz w:val="24"/>
          <w:szCs w:val="24"/>
        </w:rPr>
      </w:pPr>
      <w:r w:rsidRPr="0035045F">
        <w:rPr>
          <w:rFonts w:ascii="Palatino Linotype" w:eastAsia="Calibri" w:hAnsi="Palatino Linotype" w:cs="Arial"/>
          <w:i/>
          <w:sz w:val="24"/>
          <w:szCs w:val="24"/>
        </w:rPr>
        <w:t xml:space="preserve">“La </w:t>
      </w:r>
      <w:proofErr w:type="spellStart"/>
      <w:r w:rsidRPr="0035045F">
        <w:rPr>
          <w:rFonts w:ascii="Palatino Linotype" w:eastAsia="Calibri" w:hAnsi="Palatino Linotype" w:cs="Arial"/>
          <w:i/>
          <w:sz w:val="24"/>
          <w:szCs w:val="24"/>
        </w:rPr>
        <w:t>prorroga</w:t>
      </w:r>
      <w:proofErr w:type="spellEnd"/>
      <w:r w:rsidRPr="0035045F">
        <w:rPr>
          <w:rFonts w:ascii="Palatino Linotype" w:eastAsia="Calibri" w:hAnsi="Palatino Linotype" w:cs="Arial"/>
          <w:i/>
          <w:sz w:val="24"/>
          <w:szCs w:val="24"/>
        </w:rPr>
        <w:t xml:space="preserve"> fuera de tiempo y la entrega de la información incompleta falta oficios” [sic]</w:t>
      </w:r>
    </w:p>
    <w:p w14:paraId="484C7FCE" w14:textId="77777777" w:rsidR="00934475" w:rsidRPr="0035045F" w:rsidRDefault="00934475" w:rsidP="003F54B0">
      <w:pPr>
        <w:spacing w:line="360" w:lineRule="auto"/>
        <w:ind w:right="851"/>
        <w:jc w:val="both"/>
        <w:rPr>
          <w:rFonts w:ascii="Palatino Linotype" w:eastAsia="Calibri" w:hAnsi="Palatino Linotype" w:cs="Arial"/>
          <w:i/>
          <w:sz w:val="24"/>
          <w:szCs w:val="24"/>
        </w:rPr>
      </w:pPr>
    </w:p>
    <w:p w14:paraId="51D11921" w14:textId="37AD4EE6" w:rsidR="004E7632" w:rsidRPr="0035045F" w:rsidRDefault="00F65B7D" w:rsidP="004E7632">
      <w:pPr>
        <w:spacing w:after="0" w:line="360" w:lineRule="auto"/>
        <w:jc w:val="both"/>
        <w:rPr>
          <w:rFonts w:ascii="Palatino Linotype" w:hAnsi="Palatino Linotype" w:cs="Arial"/>
          <w:b/>
          <w:sz w:val="24"/>
          <w:szCs w:val="24"/>
        </w:rPr>
      </w:pPr>
      <w:r w:rsidRPr="0035045F">
        <w:rPr>
          <w:rFonts w:ascii="Palatino Linotype" w:hAnsi="Palatino Linotype" w:cs="Arial"/>
          <w:b/>
          <w:sz w:val="28"/>
        </w:rPr>
        <w:t>QUIN</w:t>
      </w:r>
      <w:r w:rsidR="00F50781" w:rsidRPr="0035045F">
        <w:rPr>
          <w:rFonts w:ascii="Palatino Linotype" w:hAnsi="Palatino Linotype" w:cs="Arial"/>
          <w:b/>
          <w:sz w:val="28"/>
        </w:rPr>
        <w:t>T</w:t>
      </w:r>
      <w:r w:rsidR="004E7632" w:rsidRPr="0035045F">
        <w:rPr>
          <w:rFonts w:ascii="Palatino Linotype" w:hAnsi="Palatino Linotype" w:cs="Arial"/>
          <w:b/>
          <w:sz w:val="28"/>
        </w:rPr>
        <w:t>O</w:t>
      </w:r>
      <w:r w:rsidR="004E7632" w:rsidRPr="0035045F">
        <w:rPr>
          <w:rFonts w:ascii="Palatino Linotype" w:hAnsi="Palatino Linotype" w:cs="Arial"/>
          <w:b/>
          <w:sz w:val="24"/>
          <w:szCs w:val="24"/>
        </w:rPr>
        <w:t xml:space="preserve">. </w:t>
      </w:r>
      <w:r w:rsidR="0089782A" w:rsidRPr="0035045F">
        <w:rPr>
          <w:rFonts w:ascii="Palatino Linotype" w:hAnsi="Palatino Linotype" w:cs="Arial"/>
          <w:b/>
          <w:sz w:val="28"/>
          <w:szCs w:val="28"/>
        </w:rPr>
        <w:t>Del turno de los</w:t>
      </w:r>
      <w:r w:rsidR="004E7632" w:rsidRPr="0035045F">
        <w:rPr>
          <w:rFonts w:ascii="Palatino Linotype" w:hAnsi="Palatino Linotype" w:cs="Arial"/>
          <w:b/>
          <w:sz w:val="28"/>
          <w:szCs w:val="28"/>
        </w:rPr>
        <w:t xml:space="preserve"> recurso</w:t>
      </w:r>
      <w:r w:rsidR="0089782A" w:rsidRPr="0035045F">
        <w:rPr>
          <w:rFonts w:ascii="Palatino Linotype" w:hAnsi="Palatino Linotype" w:cs="Arial"/>
          <w:b/>
          <w:sz w:val="28"/>
          <w:szCs w:val="28"/>
        </w:rPr>
        <w:t>s</w:t>
      </w:r>
      <w:r w:rsidR="004E7632" w:rsidRPr="0035045F">
        <w:rPr>
          <w:rFonts w:ascii="Palatino Linotype" w:hAnsi="Palatino Linotype" w:cs="Arial"/>
          <w:b/>
          <w:sz w:val="28"/>
          <w:szCs w:val="28"/>
        </w:rPr>
        <w:t xml:space="preserve"> de revisión.</w:t>
      </w:r>
    </w:p>
    <w:p w14:paraId="4B887DAE" w14:textId="67669A5F" w:rsidR="004E7632" w:rsidRPr="0035045F" w:rsidRDefault="004E7632" w:rsidP="009012A4">
      <w:pPr>
        <w:spacing w:after="0" w:line="360" w:lineRule="auto"/>
        <w:jc w:val="both"/>
        <w:rPr>
          <w:rFonts w:ascii="Palatino Linotype" w:hAnsi="Palatino Linotype" w:cs="Arial"/>
          <w:sz w:val="24"/>
          <w:szCs w:val="24"/>
        </w:rPr>
      </w:pPr>
      <w:r w:rsidRPr="0035045F">
        <w:rPr>
          <w:rFonts w:ascii="Palatino Linotype" w:hAnsi="Palatino Linotype" w:cs="Arial"/>
          <w:sz w:val="24"/>
          <w:szCs w:val="24"/>
        </w:rPr>
        <w:t xml:space="preserve">Los medios de impugnación fueron turnados a los Comisionados </w:t>
      </w:r>
      <w:r w:rsidR="006A2655" w:rsidRPr="0035045F">
        <w:rPr>
          <w:rFonts w:ascii="Palatino Linotype" w:hAnsi="Palatino Linotype" w:cs="Arial"/>
          <w:b/>
          <w:sz w:val="24"/>
          <w:szCs w:val="24"/>
        </w:rPr>
        <w:t>José Martínez Vilchis, Guadalupe Ramírez Peña, María del Rosario Mejía Ayala, Sharon Cristina Morales Martínez y Luis Gustavo Parra Noriega</w:t>
      </w:r>
      <w:r w:rsidR="00FF6464" w:rsidRPr="0035045F">
        <w:rPr>
          <w:rFonts w:ascii="Palatino Linotype" w:hAnsi="Palatino Linotype" w:cs="Arial"/>
          <w:sz w:val="24"/>
          <w:szCs w:val="24"/>
        </w:rPr>
        <w:t>,</w:t>
      </w:r>
      <w:r w:rsidRPr="0035045F">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E840B9" w:rsidRPr="0035045F">
        <w:rPr>
          <w:rFonts w:ascii="Palatino Linotype" w:hAnsi="Palatino Linotype" w:cs="Arial"/>
          <w:sz w:val="24"/>
          <w:szCs w:val="24"/>
        </w:rPr>
        <w:t>s</w:t>
      </w:r>
      <w:r w:rsidRPr="0035045F">
        <w:rPr>
          <w:rFonts w:ascii="Palatino Linotype" w:hAnsi="Palatino Linotype" w:cs="Arial"/>
          <w:sz w:val="24"/>
          <w:szCs w:val="24"/>
        </w:rPr>
        <w:t xml:space="preserve"> </w:t>
      </w:r>
      <w:r w:rsidR="006A2655" w:rsidRPr="0035045F">
        <w:rPr>
          <w:rFonts w:ascii="Palatino Linotype" w:hAnsi="Palatino Linotype" w:cs="Arial"/>
          <w:sz w:val="24"/>
          <w:szCs w:val="24"/>
        </w:rPr>
        <w:t>tres, trece,  dieciséis, diecisiete, dieciocho, veinte y veintitrés de junio</w:t>
      </w:r>
      <w:r w:rsidR="008F3563" w:rsidRPr="0035045F">
        <w:rPr>
          <w:rFonts w:ascii="Palatino Linotype" w:hAnsi="Palatino Linotype" w:cs="Arial"/>
          <w:sz w:val="24"/>
          <w:szCs w:val="24"/>
        </w:rPr>
        <w:t xml:space="preserve"> de dos mil veinticinco</w:t>
      </w:r>
      <w:r w:rsidRPr="0035045F">
        <w:rPr>
          <w:rFonts w:ascii="Palatino Linotype" w:hAnsi="Palatino Linotype" w:cs="Arial"/>
          <w:sz w:val="24"/>
          <w:szCs w:val="24"/>
        </w:rPr>
        <w:t xml:space="preserve"> determinándose en ellos, un plazo de siete días para que las partes manifestaran lo que a su derecho corresponda en términos del numeral ya citado.</w:t>
      </w:r>
    </w:p>
    <w:p w14:paraId="3BECB43A" w14:textId="77777777" w:rsidR="009012A4" w:rsidRPr="0035045F" w:rsidRDefault="009012A4" w:rsidP="009012A4">
      <w:pPr>
        <w:spacing w:after="0" w:line="360" w:lineRule="auto"/>
        <w:jc w:val="both"/>
        <w:rPr>
          <w:rFonts w:ascii="Palatino Linotype" w:hAnsi="Palatino Linotype" w:cs="Arial"/>
          <w:sz w:val="24"/>
          <w:szCs w:val="24"/>
        </w:rPr>
      </w:pPr>
    </w:p>
    <w:p w14:paraId="4E4A47E3" w14:textId="03AD3AD0" w:rsidR="004E7632" w:rsidRPr="0035045F" w:rsidRDefault="00F65B7D" w:rsidP="004E7632">
      <w:pPr>
        <w:pStyle w:val="Prrafodelista"/>
        <w:spacing w:line="360" w:lineRule="auto"/>
        <w:ind w:left="0"/>
        <w:jc w:val="both"/>
        <w:rPr>
          <w:rFonts w:ascii="Palatino Linotype" w:hAnsi="Palatino Linotype" w:cs="Arial"/>
          <w:b/>
          <w:sz w:val="28"/>
          <w:szCs w:val="28"/>
          <w:lang w:val="es-ES_tradnl"/>
        </w:rPr>
      </w:pPr>
      <w:r w:rsidRPr="0035045F">
        <w:rPr>
          <w:rFonts w:ascii="Palatino Linotype" w:hAnsi="Palatino Linotype" w:cs="Arial"/>
          <w:b/>
          <w:color w:val="000000" w:themeColor="text1"/>
          <w:sz w:val="28"/>
          <w:lang w:val="es-ES_tradnl"/>
        </w:rPr>
        <w:t>SEX</w:t>
      </w:r>
      <w:r w:rsidR="00F50781" w:rsidRPr="0035045F">
        <w:rPr>
          <w:rFonts w:ascii="Palatino Linotype" w:hAnsi="Palatino Linotype" w:cs="Arial"/>
          <w:b/>
          <w:color w:val="000000" w:themeColor="text1"/>
          <w:sz w:val="28"/>
          <w:lang w:val="es-ES_tradnl"/>
        </w:rPr>
        <w:t>T</w:t>
      </w:r>
      <w:r w:rsidR="004E7632" w:rsidRPr="0035045F">
        <w:rPr>
          <w:rFonts w:ascii="Palatino Linotype" w:hAnsi="Palatino Linotype" w:cs="Arial"/>
          <w:b/>
          <w:color w:val="000000" w:themeColor="text1"/>
          <w:sz w:val="28"/>
          <w:lang w:val="es-ES_tradnl"/>
        </w:rPr>
        <w:t>O</w:t>
      </w:r>
      <w:r w:rsidR="004E7632" w:rsidRPr="0035045F">
        <w:rPr>
          <w:rFonts w:ascii="Palatino Linotype" w:hAnsi="Palatino Linotype" w:cs="Arial"/>
          <w:b/>
          <w:color w:val="000000" w:themeColor="text1"/>
          <w:sz w:val="28"/>
          <w:szCs w:val="28"/>
          <w:lang w:val="es-ES_tradnl"/>
        </w:rPr>
        <w:t xml:space="preserve">. </w:t>
      </w:r>
      <w:r w:rsidR="004E7632" w:rsidRPr="0035045F">
        <w:rPr>
          <w:rFonts w:ascii="Palatino Linotype" w:hAnsi="Palatino Linotype" w:cs="Arial"/>
          <w:b/>
          <w:sz w:val="28"/>
          <w:szCs w:val="28"/>
          <w:lang w:val="es-ES_tradnl"/>
        </w:rPr>
        <w:t>De la acumulación.</w:t>
      </w:r>
    </w:p>
    <w:p w14:paraId="3A7088BF" w14:textId="4CB0FA42" w:rsidR="004E7632" w:rsidRPr="0035045F" w:rsidRDefault="004E7632" w:rsidP="00291AA2">
      <w:pPr>
        <w:pStyle w:val="Prrafodelista"/>
        <w:spacing w:line="360" w:lineRule="auto"/>
        <w:ind w:left="0"/>
        <w:jc w:val="both"/>
        <w:rPr>
          <w:rFonts w:ascii="Palatino Linotype" w:hAnsi="Palatino Linotype" w:cs="Arial"/>
          <w:b/>
          <w:lang w:val="es-ES_tradnl"/>
        </w:rPr>
      </w:pPr>
      <w:r w:rsidRPr="0035045F">
        <w:rPr>
          <w:rFonts w:ascii="Palatino Linotype" w:hAnsi="Palatino Linotype" w:cs="Arial"/>
          <w:lang w:val="es-ES_tradnl"/>
        </w:rPr>
        <w:t xml:space="preserve">Posteriormente por acuerdo del Pleno del Instituto </w:t>
      </w:r>
      <w:r w:rsidR="006A2655" w:rsidRPr="0035045F">
        <w:rPr>
          <w:rFonts w:ascii="Palatino Linotype" w:hAnsi="Palatino Linotype" w:cs="Arial"/>
          <w:lang w:val="es-ES_tradnl"/>
        </w:rPr>
        <w:t xml:space="preserve">de fechas </w:t>
      </w:r>
      <w:r w:rsidR="006A2655" w:rsidRPr="0035045F">
        <w:rPr>
          <w:rFonts w:ascii="Palatino Linotype" w:hAnsi="Palatino Linotype" w:cs="Arial"/>
          <w:b/>
          <w:bCs/>
          <w:lang w:val="es-ES_tradnl"/>
        </w:rPr>
        <w:t>dieciocho y veinticuatro de junio de dos mil veinticinco</w:t>
      </w:r>
      <w:r w:rsidRPr="0035045F">
        <w:rPr>
          <w:rFonts w:ascii="Palatino Linotype" w:hAnsi="Palatino Linotype" w:cs="Arial"/>
          <w:lang w:val="es-ES_tradnl"/>
        </w:rPr>
        <w:t xml:space="preserve">, se determinó acumular los recursos de revisión en </w:t>
      </w:r>
      <w:r w:rsidRPr="0035045F">
        <w:rPr>
          <w:rFonts w:ascii="Palatino Linotype" w:hAnsi="Palatino Linotype" w:cs="Arial"/>
          <w:lang w:val="es-ES_tradnl"/>
        </w:rPr>
        <w:lastRenderedPageBreak/>
        <w:t xml:space="preserve">estudio, ya que existe identidad del solicitante, del </w:t>
      </w:r>
      <w:r w:rsidR="00C76E1B" w:rsidRPr="0035045F">
        <w:rPr>
          <w:rFonts w:ascii="Palatino Linotype" w:hAnsi="Palatino Linotype" w:cs="Arial"/>
          <w:b/>
          <w:lang w:val="es-ES_tradnl"/>
        </w:rPr>
        <w:t>Sujeto Obligado</w:t>
      </w:r>
      <w:r w:rsidR="00C76E1B" w:rsidRPr="0035045F">
        <w:rPr>
          <w:rFonts w:ascii="Palatino Linotype" w:hAnsi="Palatino Linotype" w:cs="Arial"/>
          <w:lang w:val="es-ES_tradnl"/>
        </w:rPr>
        <w:t xml:space="preserve"> </w:t>
      </w:r>
      <w:r w:rsidRPr="0035045F">
        <w:rPr>
          <w:rFonts w:ascii="Palatino Linotype" w:hAnsi="Palatino Linotype" w:cs="Arial"/>
          <w:lang w:val="es-ES_tradnl"/>
        </w:rPr>
        <w:t>y similitud de causas y objeto de solicitud.</w:t>
      </w:r>
    </w:p>
    <w:p w14:paraId="69F326AE" w14:textId="77777777" w:rsidR="00291AA2" w:rsidRPr="0035045F" w:rsidRDefault="00291AA2" w:rsidP="00291AA2">
      <w:pPr>
        <w:pStyle w:val="Prrafodelista"/>
        <w:spacing w:line="360" w:lineRule="auto"/>
        <w:ind w:left="0"/>
        <w:jc w:val="both"/>
        <w:rPr>
          <w:rFonts w:ascii="Palatino Linotype" w:hAnsi="Palatino Linotype" w:cs="Arial"/>
          <w:lang w:val="es-ES_tradnl"/>
        </w:rPr>
      </w:pPr>
    </w:p>
    <w:p w14:paraId="0A3ADB89" w14:textId="77777777" w:rsidR="004E7632" w:rsidRPr="0035045F" w:rsidRDefault="004E7632" w:rsidP="004E7632">
      <w:pPr>
        <w:spacing w:after="0" w:line="360" w:lineRule="auto"/>
        <w:jc w:val="both"/>
        <w:rPr>
          <w:rFonts w:ascii="Palatino Linotype" w:hAnsi="Palatino Linotype"/>
          <w:sz w:val="24"/>
          <w:szCs w:val="24"/>
        </w:rPr>
      </w:pPr>
      <w:r w:rsidRPr="0035045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35045F" w:rsidRDefault="004E7632" w:rsidP="004E7632">
      <w:pPr>
        <w:pStyle w:val="Sinespaciado"/>
        <w:rPr>
          <w:rFonts w:ascii="Palatino Linotype" w:hAnsi="Palatino Linotype"/>
          <w:sz w:val="18"/>
          <w:lang w:val="es-ES_tradnl"/>
        </w:rPr>
      </w:pPr>
    </w:p>
    <w:p w14:paraId="45B5C5B9" w14:textId="77777777" w:rsidR="004E7632" w:rsidRPr="0035045F" w:rsidRDefault="004E7632" w:rsidP="004E7632">
      <w:pPr>
        <w:spacing w:after="0" w:line="240" w:lineRule="auto"/>
        <w:ind w:left="851" w:right="851"/>
        <w:jc w:val="both"/>
        <w:rPr>
          <w:rFonts w:ascii="Palatino Linotype" w:hAnsi="Palatino Linotype"/>
          <w:i/>
          <w:szCs w:val="24"/>
        </w:rPr>
      </w:pPr>
      <w:r w:rsidRPr="0035045F">
        <w:rPr>
          <w:rFonts w:ascii="Palatino Linotype" w:hAnsi="Palatino Linotype"/>
          <w:i/>
          <w:szCs w:val="24"/>
        </w:rPr>
        <w:t>“</w:t>
      </w:r>
      <w:r w:rsidRPr="0035045F">
        <w:rPr>
          <w:rFonts w:ascii="Palatino Linotype" w:hAnsi="Palatino Linotype"/>
          <w:b/>
          <w:i/>
          <w:szCs w:val="24"/>
        </w:rPr>
        <w:t>Artículo 195.</w:t>
      </w:r>
      <w:r w:rsidRPr="0035045F">
        <w:rPr>
          <w:rFonts w:ascii="Palatino Linotype" w:hAnsi="Palatino Linotype"/>
          <w:i/>
          <w:szCs w:val="24"/>
        </w:rPr>
        <w:t xml:space="preserve"> En la tramitación del recurso de revisión se aplicarán supletoriamente las disposiciones contenidas en el </w:t>
      </w:r>
      <w:r w:rsidRPr="0035045F">
        <w:rPr>
          <w:rFonts w:ascii="Palatino Linotype" w:hAnsi="Palatino Linotype"/>
          <w:b/>
          <w:i/>
          <w:szCs w:val="24"/>
          <w:u w:val="single"/>
        </w:rPr>
        <w:t>Código de Procedimientos Administrativos del Estado de México</w:t>
      </w:r>
      <w:r w:rsidRPr="0035045F">
        <w:rPr>
          <w:rFonts w:ascii="Palatino Linotype" w:hAnsi="Palatino Linotype"/>
          <w:i/>
          <w:szCs w:val="24"/>
        </w:rPr>
        <w:t>.”</w:t>
      </w:r>
    </w:p>
    <w:p w14:paraId="696F2252" w14:textId="77777777" w:rsidR="004E7632" w:rsidRPr="0035045F" w:rsidRDefault="004E7632" w:rsidP="004E7632">
      <w:pPr>
        <w:spacing w:after="0" w:line="240" w:lineRule="auto"/>
        <w:ind w:left="851" w:right="851"/>
        <w:jc w:val="both"/>
        <w:rPr>
          <w:rFonts w:ascii="Palatino Linotype" w:hAnsi="Palatino Linotype"/>
          <w:i/>
          <w:szCs w:val="24"/>
        </w:rPr>
      </w:pPr>
    </w:p>
    <w:p w14:paraId="67849501" w14:textId="77777777" w:rsidR="004E7632" w:rsidRPr="0035045F" w:rsidRDefault="004E7632" w:rsidP="004E7632">
      <w:pPr>
        <w:spacing w:after="0" w:line="240" w:lineRule="auto"/>
        <w:ind w:left="851" w:right="851"/>
        <w:jc w:val="both"/>
        <w:rPr>
          <w:rFonts w:ascii="Palatino Linotype" w:hAnsi="Palatino Linotype"/>
          <w:i/>
          <w:szCs w:val="24"/>
        </w:rPr>
      </w:pPr>
      <w:r w:rsidRPr="0035045F">
        <w:rPr>
          <w:rFonts w:ascii="Palatino Linotype" w:hAnsi="Palatino Linotype"/>
          <w:i/>
          <w:szCs w:val="24"/>
        </w:rPr>
        <w:t>“</w:t>
      </w:r>
      <w:r w:rsidRPr="0035045F">
        <w:rPr>
          <w:rFonts w:ascii="Palatino Linotype" w:hAnsi="Palatino Linotype"/>
          <w:b/>
          <w:i/>
          <w:szCs w:val="24"/>
        </w:rPr>
        <w:t>Artículo 18.</w:t>
      </w:r>
      <w:r w:rsidRPr="0035045F">
        <w:rPr>
          <w:rFonts w:ascii="Palatino Linotype" w:hAnsi="Palatino Linotype"/>
          <w:i/>
          <w:szCs w:val="24"/>
        </w:rPr>
        <w:t xml:space="preserve"> </w:t>
      </w:r>
      <w:r w:rsidRPr="0035045F">
        <w:rPr>
          <w:rFonts w:ascii="Palatino Linotype" w:hAnsi="Palatino Linotype"/>
          <w:b/>
          <w:i/>
          <w:szCs w:val="24"/>
          <w:u w:val="single"/>
        </w:rPr>
        <w:t>La autoridad administrativa</w:t>
      </w:r>
      <w:r w:rsidRPr="0035045F">
        <w:rPr>
          <w:rFonts w:ascii="Palatino Linotype" w:hAnsi="Palatino Linotype"/>
          <w:i/>
          <w:szCs w:val="24"/>
        </w:rPr>
        <w:t xml:space="preserve"> o el Tribunal </w:t>
      </w:r>
      <w:r w:rsidRPr="0035045F">
        <w:rPr>
          <w:rFonts w:ascii="Palatino Linotype" w:hAnsi="Palatino Linotype"/>
          <w:b/>
          <w:i/>
          <w:szCs w:val="24"/>
          <w:u w:val="single"/>
        </w:rPr>
        <w:t>acordarán la acumulación</w:t>
      </w:r>
      <w:r w:rsidRPr="0035045F">
        <w:rPr>
          <w:rFonts w:ascii="Palatino Linotype" w:hAnsi="Palatino Linotype"/>
          <w:i/>
          <w:szCs w:val="24"/>
        </w:rPr>
        <w:t xml:space="preserve"> de los expedientes del procedimiento y proceso administrativo que ante ellos se sigan</w:t>
      </w:r>
      <w:r w:rsidRPr="0035045F">
        <w:rPr>
          <w:rFonts w:ascii="Palatino Linotype" w:hAnsi="Palatino Linotype"/>
          <w:b/>
          <w:i/>
          <w:szCs w:val="24"/>
          <w:u w:val="single"/>
        </w:rPr>
        <w:t>, de oficio</w:t>
      </w:r>
      <w:r w:rsidRPr="0035045F">
        <w:rPr>
          <w:rFonts w:ascii="Palatino Linotype" w:hAnsi="Palatino Linotype"/>
          <w:i/>
          <w:szCs w:val="24"/>
        </w:rPr>
        <w:t xml:space="preserve"> o a petición de parte, </w:t>
      </w:r>
      <w:r w:rsidRPr="0035045F">
        <w:rPr>
          <w:rFonts w:ascii="Palatino Linotype" w:hAnsi="Palatino Linotype"/>
          <w:b/>
          <w:i/>
          <w:szCs w:val="24"/>
          <w:u w:val="single"/>
        </w:rPr>
        <w:t>cuando las partes o los actos administrativos sean iguales, se trate de actos conexos o resulte conveniente el trámite unificado de los asuntos</w:t>
      </w:r>
      <w:r w:rsidRPr="0035045F">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35045F"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35045F" w:rsidRDefault="004E7632" w:rsidP="004E7632">
      <w:pPr>
        <w:spacing w:after="0" w:line="240" w:lineRule="auto"/>
        <w:ind w:left="851" w:right="851"/>
        <w:jc w:val="both"/>
        <w:rPr>
          <w:rFonts w:ascii="Palatino Linotype" w:hAnsi="Palatino Linotype"/>
          <w:i/>
          <w:sz w:val="18"/>
          <w:szCs w:val="24"/>
        </w:rPr>
      </w:pPr>
    </w:p>
    <w:p w14:paraId="7A9E3701" w14:textId="67505183" w:rsidR="004E7632" w:rsidRPr="0035045F" w:rsidRDefault="00F65B7D" w:rsidP="004E7632">
      <w:pPr>
        <w:spacing w:after="0" w:line="360" w:lineRule="auto"/>
        <w:jc w:val="both"/>
        <w:rPr>
          <w:rFonts w:ascii="Palatino Linotype" w:hAnsi="Palatino Linotype" w:cs="Arial"/>
          <w:b/>
          <w:sz w:val="24"/>
          <w:szCs w:val="24"/>
        </w:rPr>
      </w:pPr>
      <w:r w:rsidRPr="0035045F">
        <w:rPr>
          <w:rFonts w:ascii="Palatino Linotype" w:hAnsi="Palatino Linotype" w:cs="Arial"/>
          <w:b/>
          <w:sz w:val="28"/>
        </w:rPr>
        <w:t>SÉPTIM</w:t>
      </w:r>
      <w:r w:rsidR="004E7632" w:rsidRPr="0035045F">
        <w:rPr>
          <w:rFonts w:ascii="Palatino Linotype" w:hAnsi="Palatino Linotype" w:cs="Arial"/>
          <w:b/>
          <w:sz w:val="28"/>
        </w:rPr>
        <w:t>O</w:t>
      </w:r>
      <w:r w:rsidR="004E7632" w:rsidRPr="0035045F">
        <w:rPr>
          <w:rFonts w:ascii="Palatino Linotype" w:hAnsi="Palatino Linotype" w:cs="Arial"/>
          <w:b/>
          <w:sz w:val="24"/>
          <w:szCs w:val="24"/>
        </w:rPr>
        <w:t xml:space="preserve">. </w:t>
      </w:r>
      <w:r w:rsidR="004E7632" w:rsidRPr="0035045F">
        <w:rPr>
          <w:rFonts w:ascii="Palatino Linotype" w:hAnsi="Palatino Linotype" w:cs="Arial"/>
          <w:b/>
          <w:sz w:val="28"/>
          <w:szCs w:val="28"/>
        </w:rPr>
        <w:t>De la etapa de instrucción.</w:t>
      </w:r>
    </w:p>
    <w:p w14:paraId="383EBD1E" w14:textId="5AA05EB3" w:rsidR="00291AA2" w:rsidRPr="0035045F" w:rsidRDefault="004A10F5" w:rsidP="004E7632">
      <w:pPr>
        <w:spacing w:after="0" w:line="360" w:lineRule="auto"/>
        <w:jc w:val="both"/>
        <w:rPr>
          <w:rFonts w:ascii="Palatino Linotype" w:eastAsia="Calibri" w:hAnsi="Palatino Linotype" w:cs="Times New Roman"/>
          <w:sz w:val="24"/>
          <w:szCs w:val="24"/>
        </w:rPr>
      </w:pPr>
      <w:r w:rsidRPr="0035045F">
        <w:rPr>
          <w:rFonts w:ascii="Palatino Linotype" w:eastAsia="Calibri" w:hAnsi="Palatino Linotype" w:cs="Times New Roman"/>
          <w:sz w:val="24"/>
          <w:szCs w:val="24"/>
        </w:rPr>
        <w:t xml:space="preserve">Así, una vez abierta la etapa de instrucción, en el sumario se observa que </w:t>
      </w:r>
      <w:r w:rsidRPr="0035045F">
        <w:rPr>
          <w:rFonts w:ascii="Palatino Linotype" w:eastAsia="Calibri" w:hAnsi="Palatino Linotype" w:cs="Times New Roman"/>
          <w:b/>
          <w:bCs/>
          <w:sz w:val="24"/>
          <w:szCs w:val="24"/>
        </w:rPr>
        <w:t>el Sujeto Obligado</w:t>
      </w:r>
      <w:r w:rsidRPr="0035045F">
        <w:rPr>
          <w:rFonts w:ascii="Palatino Linotype" w:eastAsia="Calibri" w:hAnsi="Palatino Linotype" w:cs="Times New Roman"/>
          <w:sz w:val="24"/>
          <w:szCs w:val="24"/>
        </w:rPr>
        <w:t xml:space="preserve"> en fechas </w:t>
      </w:r>
      <w:r w:rsidR="006A2655" w:rsidRPr="0035045F">
        <w:rPr>
          <w:rFonts w:ascii="Palatino Linotype" w:eastAsia="Calibri" w:hAnsi="Palatino Linotype" w:cs="Times New Roman"/>
          <w:sz w:val="24"/>
          <w:szCs w:val="24"/>
        </w:rPr>
        <w:t>doce, veinticuatro, veinticinco, veintiséis y veintisiete de junio,  así como en fechas primero y dos de julio, todos de dos mil veinticinco</w:t>
      </w:r>
      <w:r w:rsidRPr="0035045F">
        <w:rPr>
          <w:rFonts w:ascii="Palatino Linotype" w:eastAsia="Calibri" w:hAnsi="Palatino Linotype" w:cs="Times New Roman"/>
          <w:sz w:val="24"/>
          <w:szCs w:val="24"/>
        </w:rPr>
        <w:t xml:space="preserve">, presentó su informe justificado, </w:t>
      </w:r>
      <w:r w:rsidRPr="0035045F">
        <w:rPr>
          <w:rFonts w:ascii="Palatino Linotype" w:eastAsia="Calibri" w:hAnsi="Palatino Linotype" w:cs="Arial"/>
          <w:sz w:val="24"/>
          <w:szCs w:val="24"/>
        </w:rPr>
        <w:t xml:space="preserve">mismo que fue puesto a la vista del </w:t>
      </w:r>
      <w:r w:rsidRPr="0035045F">
        <w:rPr>
          <w:rFonts w:ascii="Palatino Linotype" w:eastAsia="Calibri" w:hAnsi="Palatino Linotype" w:cs="Arial"/>
          <w:b/>
          <w:bCs/>
          <w:sz w:val="24"/>
          <w:szCs w:val="24"/>
        </w:rPr>
        <w:t>Recurrente</w:t>
      </w:r>
      <w:r w:rsidRPr="0035045F">
        <w:rPr>
          <w:rFonts w:ascii="Palatino Linotype" w:eastAsia="Calibri" w:hAnsi="Palatino Linotype" w:cs="Arial"/>
          <w:sz w:val="24"/>
          <w:szCs w:val="24"/>
        </w:rPr>
        <w:t xml:space="preserve"> el </w:t>
      </w:r>
      <w:r w:rsidR="006A2655" w:rsidRPr="0035045F">
        <w:rPr>
          <w:rFonts w:ascii="Palatino Linotype" w:eastAsia="Calibri" w:hAnsi="Palatino Linotype" w:cs="Arial"/>
          <w:sz w:val="24"/>
          <w:szCs w:val="24"/>
        </w:rPr>
        <w:t>primero de octubre de dos mil veinticinco</w:t>
      </w:r>
      <w:r w:rsidRPr="0035045F">
        <w:rPr>
          <w:rFonts w:ascii="Palatino Linotype" w:eastAsia="Calibri" w:hAnsi="Palatino Linotype" w:cs="Arial"/>
          <w:sz w:val="24"/>
          <w:szCs w:val="24"/>
        </w:rPr>
        <w:t xml:space="preserve">, para que en un término de tres días </w:t>
      </w:r>
      <w:r w:rsidRPr="0035045F">
        <w:rPr>
          <w:rFonts w:ascii="Palatino Linotype" w:eastAsia="Calibri" w:hAnsi="Palatino Linotype" w:cs="Arial"/>
          <w:b/>
          <w:sz w:val="24"/>
          <w:szCs w:val="24"/>
        </w:rPr>
        <w:t>El Recurrente</w:t>
      </w:r>
      <w:r w:rsidRPr="0035045F">
        <w:rPr>
          <w:rFonts w:ascii="Palatino Linotype" w:eastAsia="Calibri" w:hAnsi="Palatino Linotype" w:cs="Arial"/>
          <w:sz w:val="24"/>
          <w:szCs w:val="24"/>
        </w:rPr>
        <w:t xml:space="preserve"> adujera manifestaciones</w:t>
      </w:r>
      <w:r w:rsidR="00FC1943" w:rsidRPr="0035045F">
        <w:rPr>
          <w:rFonts w:ascii="Palatino Linotype" w:eastAsia="Calibri" w:hAnsi="Palatino Linotype" w:cs="Arial"/>
          <w:sz w:val="24"/>
          <w:szCs w:val="24"/>
        </w:rPr>
        <w:t>,</w:t>
      </w:r>
      <w:r w:rsidR="00FC1943" w:rsidRPr="0035045F">
        <w:t xml:space="preserve"> </w:t>
      </w:r>
      <w:r w:rsidR="00FC1943" w:rsidRPr="0035045F">
        <w:rPr>
          <w:rFonts w:ascii="Palatino Linotype" w:eastAsia="Calibri" w:hAnsi="Palatino Linotype" w:cs="Arial"/>
          <w:sz w:val="24"/>
          <w:szCs w:val="24"/>
        </w:rPr>
        <w:t>con excepción de los documentos denominados “</w:t>
      </w:r>
      <w:r w:rsidR="006A2655" w:rsidRPr="0035045F">
        <w:rPr>
          <w:rFonts w:ascii="Palatino Linotype" w:eastAsia="Calibri" w:hAnsi="Palatino Linotype" w:cs="Arial"/>
          <w:sz w:val="24"/>
          <w:szCs w:val="24"/>
        </w:rPr>
        <w:t>ANEXO RR 7075.pdf</w:t>
      </w:r>
      <w:r w:rsidR="00FC1943" w:rsidRPr="0035045F">
        <w:rPr>
          <w:rFonts w:ascii="Palatino Linotype" w:eastAsia="Calibri" w:hAnsi="Palatino Linotype" w:cs="Arial"/>
          <w:sz w:val="24"/>
          <w:szCs w:val="24"/>
        </w:rPr>
        <w:t>”</w:t>
      </w:r>
      <w:r w:rsidR="006A2655" w:rsidRPr="0035045F">
        <w:rPr>
          <w:rFonts w:ascii="Palatino Linotype" w:eastAsia="Calibri" w:hAnsi="Palatino Linotype" w:cs="Arial"/>
          <w:sz w:val="24"/>
          <w:szCs w:val="24"/>
        </w:rPr>
        <w:t xml:space="preserve"> </w:t>
      </w:r>
      <w:r w:rsidR="00FC1943" w:rsidRPr="0035045F">
        <w:rPr>
          <w:rFonts w:ascii="Palatino Linotype" w:eastAsia="Calibri" w:hAnsi="Palatino Linotype" w:cs="Arial"/>
          <w:sz w:val="24"/>
          <w:szCs w:val="24"/>
        </w:rPr>
        <w:t>y “</w:t>
      </w:r>
      <w:r w:rsidR="006A2655" w:rsidRPr="0035045F">
        <w:rPr>
          <w:rFonts w:ascii="Palatino Linotype" w:eastAsia="Calibri" w:hAnsi="Palatino Linotype" w:cs="Arial"/>
          <w:sz w:val="24"/>
          <w:szCs w:val="24"/>
        </w:rPr>
        <w:t>Oficios recibidos Dirección General de Bienestar febrero 2025_redacted.pdf</w:t>
      </w:r>
      <w:r w:rsidR="00FC1943" w:rsidRPr="0035045F">
        <w:rPr>
          <w:rFonts w:ascii="Palatino Linotype" w:eastAsia="Calibri" w:hAnsi="Palatino Linotype" w:cs="Arial"/>
          <w:sz w:val="24"/>
          <w:szCs w:val="24"/>
        </w:rPr>
        <w:t xml:space="preserve">” que corresponden a los recursos de revisión números </w:t>
      </w:r>
      <w:r w:rsidR="006A2655" w:rsidRPr="0035045F">
        <w:rPr>
          <w:rFonts w:ascii="Palatino Linotype" w:eastAsia="Calibri" w:hAnsi="Palatino Linotype" w:cs="Arial"/>
          <w:sz w:val="24"/>
          <w:szCs w:val="24"/>
        </w:rPr>
        <w:lastRenderedPageBreak/>
        <w:t>07075/INFOEM/IP/RR/2025</w:t>
      </w:r>
      <w:r w:rsidR="00FC1943" w:rsidRPr="0035045F">
        <w:rPr>
          <w:rFonts w:ascii="Palatino Linotype" w:eastAsia="Calibri" w:hAnsi="Palatino Linotype" w:cs="Arial"/>
          <w:sz w:val="24"/>
          <w:szCs w:val="24"/>
        </w:rPr>
        <w:t xml:space="preserve"> y  </w:t>
      </w:r>
      <w:r w:rsidR="006A2655" w:rsidRPr="0035045F">
        <w:rPr>
          <w:rFonts w:ascii="Palatino Linotype" w:eastAsia="Calibri" w:hAnsi="Palatino Linotype" w:cs="Arial"/>
          <w:sz w:val="24"/>
          <w:szCs w:val="24"/>
        </w:rPr>
        <w:t>07080/INFOEM/IP/RR/2025</w:t>
      </w:r>
      <w:r w:rsidRPr="0035045F">
        <w:rPr>
          <w:rFonts w:ascii="Palatino Linotype" w:eastAsia="Calibri" w:hAnsi="Palatino Linotype" w:cs="Arial"/>
          <w:sz w:val="24"/>
          <w:szCs w:val="24"/>
        </w:rPr>
        <w:t xml:space="preserve">; asimismo, </w:t>
      </w:r>
      <w:r w:rsidRPr="0035045F">
        <w:rPr>
          <w:rFonts w:ascii="Palatino Linotype" w:eastAsia="Calibri" w:hAnsi="Palatino Linotype" w:cs="Times New Roman"/>
          <w:sz w:val="24"/>
          <w:szCs w:val="24"/>
        </w:rPr>
        <w:t xml:space="preserve">se hace constar que </w:t>
      </w:r>
      <w:r w:rsidRPr="0035045F">
        <w:rPr>
          <w:rFonts w:ascii="Palatino Linotype" w:eastAsia="Calibri" w:hAnsi="Palatino Linotype" w:cs="Times New Roman"/>
          <w:b/>
          <w:sz w:val="24"/>
          <w:szCs w:val="24"/>
        </w:rPr>
        <w:t xml:space="preserve">El </w:t>
      </w:r>
      <w:r w:rsidRPr="0035045F">
        <w:rPr>
          <w:rFonts w:ascii="Palatino Linotype" w:eastAsia="Calibri" w:hAnsi="Palatino Linotype" w:cs="Times New Roman"/>
          <w:sz w:val="24"/>
          <w:szCs w:val="24"/>
        </w:rPr>
        <w:t>R</w:t>
      </w:r>
      <w:r w:rsidRPr="0035045F">
        <w:rPr>
          <w:rFonts w:ascii="Palatino Linotype" w:eastAsia="Calibri" w:hAnsi="Palatino Linotype" w:cs="Times New Roman"/>
          <w:b/>
          <w:sz w:val="24"/>
          <w:szCs w:val="24"/>
        </w:rPr>
        <w:t>ecurrente</w:t>
      </w:r>
      <w:r w:rsidRPr="0035045F">
        <w:rPr>
          <w:rFonts w:ascii="Palatino Linotype" w:eastAsia="Calibri" w:hAnsi="Palatino Linotype" w:cs="Times New Roman"/>
          <w:sz w:val="24"/>
          <w:szCs w:val="24"/>
        </w:rPr>
        <w:t xml:space="preserve"> fue omiso en presentar sus manifestaciones respecto al informe justificado remitido por el </w:t>
      </w:r>
      <w:r w:rsidRPr="0035045F">
        <w:rPr>
          <w:rFonts w:ascii="Palatino Linotype" w:eastAsia="Calibri" w:hAnsi="Palatino Linotype" w:cs="Times New Roman"/>
          <w:b/>
          <w:sz w:val="24"/>
          <w:szCs w:val="24"/>
        </w:rPr>
        <w:t>Sujeto Obligado</w:t>
      </w:r>
      <w:r w:rsidRPr="0035045F">
        <w:rPr>
          <w:rFonts w:ascii="Palatino Linotype" w:eastAsia="Calibri" w:hAnsi="Palatino Linotype" w:cs="Times New Roman"/>
          <w:sz w:val="24"/>
          <w:szCs w:val="24"/>
        </w:rPr>
        <w:t>; finalmente se advierte de las constancias que integran el presente expediente, que no existe prueba alguna que deba desahogarse.</w:t>
      </w:r>
    </w:p>
    <w:p w14:paraId="5AB4866C" w14:textId="77777777" w:rsidR="00C76E1B" w:rsidRPr="0035045F" w:rsidRDefault="00C76E1B" w:rsidP="004E7632">
      <w:pPr>
        <w:spacing w:after="0" w:line="360" w:lineRule="auto"/>
        <w:jc w:val="both"/>
        <w:rPr>
          <w:rFonts w:ascii="Palatino Linotype" w:hAnsi="Palatino Linotype" w:cs="Arial"/>
          <w:sz w:val="24"/>
          <w:szCs w:val="24"/>
        </w:rPr>
      </w:pPr>
    </w:p>
    <w:p w14:paraId="3BD24A51" w14:textId="6C4E2532" w:rsidR="00291AA2" w:rsidRPr="0035045F" w:rsidRDefault="00F65B7D" w:rsidP="004E7632">
      <w:pPr>
        <w:spacing w:after="0" w:line="360" w:lineRule="auto"/>
        <w:jc w:val="both"/>
        <w:rPr>
          <w:rFonts w:ascii="Palatino Linotype" w:hAnsi="Palatino Linotype" w:cs="Arial"/>
          <w:b/>
          <w:sz w:val="28"/>
          <w:szCs w:val="24"/>
        </w:rPr>
      </w:pPr>
      <w:r w:rsidRPr="0035045F">
        <w:rPr>
          <w:rFonts w:ascii="Palatino Linotype" w:hAnsi="Palatino Linotype" w:cs="Arial"/>
          <w:b/>
          <w:sz w:val="28"/>
          <w:szCs w:val="24"/>
        </w:rPr>
        <w:t>OCTAV</w:t>
      </w:r>
      <w:r w:rsidR="00C76E1B" w:rsidRPr="0035045F">
        <w:rPr>
          <w:rFonts w:ascii="Palatino Linotype" w:hAnsi="Palatino Linotype" w:cs="Arial"/>
          <w:b/>
          <w:sz w:val="28"/>
          <w:szCs w:val="24"/>
        </w:rPr>
        <w:t>O. Del cierre de instrucción.</w:t>
      </w:r>
    </w:p>
    <w:p w14:paraId="607E18B0" w14:textId="6113F954" w:rsidR="004E7632" w:rsidRPr="0035045F" w:rsidRDefault="00C76E1B" w:rsidP="004E7632">
      <w:pPr>
        <w:spacing w:after="0" w:line="360" w:lineRule="auto"/>
        <w:jc w:val="both"/>
        <w:rPr>
          <w:rFonts w:ascii="Palatino Linotype" w:hAnsi="Palatino Linotype" w:cs="Arial"/>
          <w:sz w:val="24"/>
          <w:szCs w:val="24"/>
        </w:rPr>
      </w:pPr>
      <w:r w:rsidRPr="0035045F">
        <w:rPr>
          <w:rFonts w:ascii="Palatino Linotype" w:hAnsi="Palatino Linotype" w:cs="Arial"/>
          <w:sz w:val="24"/>
          <w:szCs w:val="24"/>
        </w:rPr>
        <w:t>E</w:t>
      </w:r>
      <w:r w:rsidR="004E7632" w:rsidRPr="0035045F">
        <w:rPr>
          <w:rFonts w:ascii="Palatino Linotype" w:hAnsi="Palatino Linotype" w:cs="Arial"/>
          <w:sz w:val="24"/>
          <w:szCs w:val="24"/>
        </w:rPr>
        <w:t xml:space="preserve">n fecha </w:t>
      </w:r>
      <w:r w:rsidR="009C27F0" w:rsidRPr="0035045F">
        <w:rPr>
          <w:rFonts w:ascii="Palatino Linotype" w:hAnsi="Palatino Linotype" w:cs="Arial"/>
          <w:sz w:val="24"/>
          <w:szCs w:val="24"/>
        </w:rPr>
        <w:t>catorce</w:t>
      </w:r>
      <w:r w:rsidR="00D449F9" w:rsidRPr="0035045F">
        <w:rPr>
          <w:rFonts w:ascii="Palatino Linotype" w:hAnsi="Palatino Linotype" w:cs="Arial"/>
          <w:sz w:val="24"/>
          <w:szCs w:val="24"/>
        </w:rPr>
        <w:t xml:space="preserve"> de octubre</w:t>
      </w:r>
      <w:r w:rsidR="004E7632" w:rsidRPr="0035045F">
        <w:rPr>
          <w:rFonts w:ascii="Palatino Linotype" w:hAnsi="Palatino Linotype" w:cs="Arial"/>
          <w:sz w:val="24"/>
          <w:szCs w:val="24"/>
        </w:rPr>
        <w:t xml:space="preserve"> del año </w:t>
      </w:r>
      <w:r w:rsidRPr="0035045F">
        <w:rPr>
          <w:rFonts w:ascii="Palatino Linotype" w:hAnsi="Palatino Linotype" w:cs="Arial"/>
          <w:sz w:val="24"/>
          <w:szCs w:val="24"/>
        </w:rPr>
        <w:t>en curso</w:t>
      </w:r>
      <w:r w:rsidR="004E7632" w:rsidRPr="0035045F">
        <w:rPr>
          <w:rFonts w:ascii="Palatino Linotype" w:hAnsi="Palatino Linotype" w:cs="Arial"/>
          <w:sz w:val="24"/>
          <w:szCs w:val="24"/>
        </w:rPr>
        <w:t>, en términos del artículo 185, fracción VI, de la Ley de Transparencia y Acceso a la Información Pública del Estado de México y Municipios,</w:t>
      </w:r>
      <w:r w:rsidRPr="0035045F">
        <w:rPr>
          <w:rFonts w:ascii="Palatino Linotype" w:hAnsi="Palatino Linotype" w:cs="Arial"/>
          <w:sz w:val="24"/>
          <w:szCs w:val="24"/>
        </w:rPr>
        <w:t xml:space="preserve"> se decretó el cierre de las mismas,</w:t>
      </w:r>
      <w:r w:rsidR="004E7632" w:rsidRPr="0035045F">
        <w:rPr>
          <w:rFonts w:ascii="Palatino Linotype" w:hAnsi="Palatino Linotype" w:cs="Arial"/>
          <w:sz w:val="24"/>
          <w:szCs w:val="24"/>
        </w:rPr>
        <w:t xml:space="preserve"> iniciando el término legal para dictar resolución definitiva del asunto.</w:t>
      </w:r>
    </w:p>
    <w:p w14:paraId="2E191918" w14:textId="13E47188" w:rsidR="004A10F5" w:rsidRPr="0035045F" w:rsidRDefault="004A10F5" w:rsidP="004E7632">
      <w:pPr>
        <w:spacing w:after="0" w:line="360" w:lineRule="auto"/>
        <w:jc w:val="both"/>
        <w:rPr>
          <w:rFonts w:ascii="Palatino Linotype" w:hAnsi="Palatino Linotype" w:cs="Arial"/>
          <w:sz w:val="24"/>
          <w:szCs w:val="24"/>
        </w:rPr>
      </w:pPr>
    </w:p>
    <w:p w14:paraId="2959D7AF" w14:textId="2630E185" w:rsidR="004A10F5" w:rsidRPr="0035045F" w:rsidRDefault="004A10F5" w:rsidP="004A10F5">
      <w:pPr>
        <w:spacing w:after="0" w:line="360" w:lineRule="auto"/>
        <w:jc w:val="both"/>
        <w:rPr>
          <w:rFonts w:ascii="Palatino Linotype" w:hAnsi="Palatino Linotype" w:cs="Arial"/>
          <w:b/>
        </w:rPr>
      </w:pPr>
      <w:r w:rsidRPr="0035045F">
        <w:rPr>
          <w:rFonts w:ascii="Palatino Linotype" w:hAnsi="Palatino Linotype" w:cs="Arial"/>
          <w:b/>
          <w:sz w:val="28"/>
        </w:rPr>
        <w:t>NOVENO</w:t>
      </w:r>
      <w:r w:rsidRPr="0035045F">
        <w:rPr>
          <w:rFonts w:ascii="Palatino Linotype" w:hAnsi="Palatino Linotype" w:cs="Arial"/>
          <w:b/>
        </w:rPr>
        <w:t xml:space="preserve">. </w:t>
      </w:r>
      <w:r w:rsidRPr="0035045F">
        <w:rPr>
          <w:rFonts w:ascii="Palatino Linotype" w:hAnsi="Palatino Linotype" w:cs="Arial"/>
          <w:b/>
          <w:sz w:val="28"/>
          <w:szCs w:val="28"/>
        </w:rPr>
        <w:t>De la ampliación de plazo para resolver.</w:t>
      </w:r>
    </w:p>
    <w:p w14:paraId="76B41323" w14:textId="3F509E0F" w:rsidR="004A10F5" w:rsidRPr="0035045F" w:rsidRDefault="004A10F5" w:rsidP="004A10F5">
      <w:pPr>
        <w:spacing w:after="0" w:line="360" w:lineRule="auto"/>
        <w:jc w:val="both"/>
        <w:rPr>
          <w:rFonts w:ascii="Palatino Linotype" w:hAnsi="Palatino Linotype"/>
          <w:sz w:val="24"/>
        </w:rPr>
      </w:pPr>
      <w:r w:rsidRPr="0035045F">
        <w:rPr>
          <w:rFonts w:ascii="Palatino Linotype" w:hAnsi="Palatino Linotype"/>
          <w:sz w:val="24"/>
        </w:rPr>
        <w:t xml:space="preserve">En fecha </w:t>
      </w:r>
      <w:r w:rsidR="00D449F9" w:rsidRPr="0035045F">
        <w:rPr>
          <w:rFonts w:ascii="Palatino Linotype" w:hAnsi="Palatino Linotype"/>
          <w:sz w:val="24"/>
        </w:rPr>
        <w:t xml:space="preserve">primero de octubre </w:t>
      </w:r>
      <w:r w:rsidR="00417437" w:rsidRPr="0035045F">
        <w:rPr>
          <w:rFonts w:ascii="Palatino Linotype" w:hAnsi="Palatino Linotype"/>
          <w:sz w:val="24"/>
        </w:rPr>
        <w:t>de dos mil veinticinco</w:t>
      </w:r>
      <w:r w:rsidRPr="0035045F">
        <w:rPr>
          <w:rFonts w:ascii="Palatino Linotype" w:hAnsi="Palatino Linotype"/>
          <w:sz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3DE430A5" w14:textId="77777777" w:rsidR="004A10F5" w:rsidRPr="0035045F" w:rsidRDefault="004A10F5" w:rsidP="004E7632">
      <w:pPr>
        <w:spacing w:after="0" w:line="360" w:lineRule="auto"/>
        <w:jc w:val="both"/>
        <w:rPr>
          <w:rFonts w:ascii="Palatino Linotype" w:hAnsi="Palatino Linotype" w:cs="Arial"/>
          <w:sz w:val="24"/>
          <w:szCs w:val="24"/>
        </w:rPr>
      </w:pPr>
    </w:p>
    <w:p w14:paraId="0934A4E5" w14:textId="77777777" w:rsidR="004E7632" w:rsidRPr="0035045F" w:rsidRDefault="004E7632" w:rsidP="004E7632">
      <w:pPr>
        <w:spacing w:after="0" w:line="360" w:lineRule="auto"/>
        <w:jc w:val="both"/>
        <w:rPr>
          <w:rFonts w:ascii="Palatino Linotype" w:hAnsi="Palatino Linotype" w:cs="Arial"/>
          <w:sz w:val="24"/>
          <w:szCs w:val="24"/>
        </w:rPr>
      </w:pPr>
    </w:p>
    <w:p w14:paraId="460DD313" w14:textId="77777777" w:rsidR="004E74D8" w:rsidRPr="0035045F" w:rsidRDefault="004E74D8" w:rsidP="004E74D8">
      <w:pPr>
        <w:spacing w:after="0" w:line="360" w:lineRule="auto"/>
        <w:jc w:val="center"/>
        <w:rPr>
          <w:rFonts w:ascii="Palatino Linotype" w:hAnsi="Palatino Linotype" w:cs="Arial"/>
          <w:b/>
          <w:sz w:val="28"/>
        </w:rPr>
      </w:pPr>
      <w:r w:rsidRPr="0035045F">
        <w:rPr>
          <w:rFonts w:ascii="Palatino Linotype" w:hAnsi="Palatino Linotype" w:cs="Arial"/>
          <w:b/>
          <w:sz w:val="28"/>
        </w:rPr>
        <w:t xml:space="preserve">C O N S I D E R A N D O </w:t>
      </w:r>
    </w:p>
    <w:p w14:paraId="1B676489" w14:textId="77777777" w:rsidR="004E74D8" w:rsidRPr="0035045F"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35045F" w:rsidRDefault="004E74D8" w:rsidP="004E74D8">
      <w:pPr>
        <w:spacing w:after="0" w:line="360" w:lineRule="auto"/>
        <w:jc w:val="both"/>
        <w:rPr>
          <w:rFonts w:ascii="Palatino Linotype" w:hAnsi="Palatino Linotype" w:cs="Arial"/>
          <w:sz w:val="24"/>
        </w:rPr>
      </w:pPr>
      <w:r w:rsidRPr="0035045F">
        <w:rPr>
          <w:rFonts w:ascii="Palatino Linotype" w:hAnsi="Palatino Linotype" w:cs="Arial"/>
          <w:b/>
          <w:sz w:val="28"/>
        </w:rPr>
        <w:t>PRIMERO.</w:t>
      </w:r>
      <w:r w:rsidRPr="0035045F">
        <w:rPr>
          <w:rFonts w:ascii="Palatino Linotype" w:hAnsi="Palatino Linotype" w:cs="Arial"/>
          <w:b/>
        </w:rPr>
        <w:t xml:space="preserve"> </w:t>
      </w:r>
      <w:r w:rsidRPr="0035045F">
        <w:rPr>
          <w:rFonts w:ascii="Palatino Linotype" w:hAnsi="Palatino Linotype" w:cs="Arial"/>
          <w:b/>
          <w:sz w:val="28"/>
          <w:szCs w:val="28"/>
        </w:rPr>
        <w:t>De la competencia</w:t>
      </w:r>
      <w:r w:rsidRPr="0035045F">
        <w:rPr>
          <w:rFonts w:ascii="Palatino Linotype" w:hAnsi="Palatino Linotype" w:cs="Arial"/>
          <w:sz w:val="28"/>
          <w:szCs w:val="28"/>
        </w:rPr>
        <w:t>.</w:t>
      </w:r>
    </w:p>
    <w:p w14:paraId="189B346F" w14:textId="3E7A9E22" w:rsidR="004E74D8" w:rsidRPr="0035045F" w:rsidRDefault="00627F9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35045F">
        <w:rPr>
          <w:rFonts w:ascii="Palatino Linotype" w:eastAsia="Times New Roman" w:hAnsi="Palatino Linotype" w:cs="Arial"/>
          <w:color w:val="222222"/>
          <w:sz w:val="24"/>
          <w:szCs w:val="24"/>
          <w:shd w:val="clear" w:color="auto" w:fill="FFFFFF"/>
          <w:lang w:eastAsia="es-MX"/>
        </w:rPr>
        <w:t xml:space="preserve">Este Instituto de Transparencia, Acceso a la Información Pública y Protección de Datos Personales del Estado de México y Municipios es competente para conocer y resolver </w:t>
      </w:r>
      <w:r w:rsidRPr="0035045F">
        <w:rPr>
          <w:rFonts w:ascii="Palatino Linotype" w:eastAsia="Times New Roman" w:hAnsi="Palatino Linotype" w:cs="Arial"/>
          <w:color w:val="222222"/>
          <w:sz w:val="24"/>
          <w:szCs w:val="24"/>
          <w:shd w:val="clear" w:color="auto" w:fill="FFFFFF"/>
          <w:lang w:eastAsia="es-MX"/>
        </w:rPr>
        <w:lastRenderedPageBreak/>
        <w:t>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8C7563F" w14:textId="77777777" w:rsidR="00291AA2" w:rsidRPr="0035045F"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35045F"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eastAsia="es-ES"/>
        </w:rPr>
      </w:pPr>
      <w:r w:rsidRPr="0035045F">
        <w:rPr>
          <w:rFonts w:ascii="Palatino Linotype" w:eastAsia="Times New Roman" w:hAnsi="Palatino Linotype" w:cs="Arial"/>
          <w:b/>
          <w:sz w:val="28"/>
          <w:szCs w:val="24"/>
          <w:lang w:eastAsia="es-ES"/>
        </w:rPr>
        <w:t>SEGUNDO</w:t>
      </w:r>
      <w:r w:rsidRPr="0035045F">
        <w:rPr>
          <w:rFonts w:ascii="Palatino Linotype" w:eastAsia="Times New Roman" w:hAnsi="Palatino Linotype" w:cs="Arial"/>
          <w:b/>
          <w:sz w:val="24"/>
          <w:szCs w:val="24"/>
          <w:lang w:eastAsia="es-ES"/>
        </w:rPr>
        <w:t xml:space="preserve">. </w:t>
      </w:r>
      <w:r w:rsidRPr="0035045F">
        <w:rPr>
          <w:rFonts w:ascii="Palatino Linotype" w:eastAsia="Times New Roman" w:hAnsi="Palatino Linotype" w:cs="Arial"/>
          <w:b/>
          <w:sz w:val="28"/>
          <w:szCs w:val="28"/>
          <w:lang w:eastAsia="es-ES"/>
        </w:rPr>
        <w:t>Sobre los alcances del recurso de revisión.</w:t>
      </w:r>
      <w:r w:rsidRPr="0035045F">
        <w:rPr>
          <w:rFonts w:ascii="Palatino Linotype" w:eastAsia="Times New Roman" w:hAnsi="Palatino Linotype" w:cs="Arial"/>
          <w:b/>
          <w:sz w:val="24"/>
          <w:szCs w:val="24"/>
          <w:lang w:eastAsia="es-ES"/>
        </w:rPr>
        <w:t xml:space="preserve"> </w:t>
      </w:r>
    </w:p>
    <w:p w14:paraId="3242B967" w14:textId="3BBEE954" w:rsidR="005469C0" w:rsidRPr="0035045F"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79F9BC" w14:textId="77777777" w:rsidR="00627F98" w:rsidRPr="0035045F" w:rsidRDefault="00627F98" w:rsidP="004E74D8">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070AE51"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Arial"/>
          <w:b/>
          <w:sz w:val="28"/>
          <w:szCs w:val="24"/>
          <w:lang w:eastAsia="es-ES"/>
        </w:rPr>
        <w:t>TERCERO</w:t>
      </w:r>
      <w:r w:rsidRPr="0035045F">
        <w:rPr>
          <w:rFonts w:ascii="Palatino Linotype" w:eastAsia="Times New Roman" w:hAnsi="Palatino Linotype" w:cs="Arial"/>
          <w:b/>
          <w:sz w:val="24"/>
          <w:szCs w:val="24"/>
          <w:lang w:eastAsia="es-ES"/>
        </w:rPr>
        <w:t xml:space="preserve">. </w:t>
      </w:r>
      <w:r w:rsidRPr="0035045F">
        <w:rPr>
          <w:rFonts w:ascii="Palatino Linotype" w:eastAsia="Times New Roman" w:hAnsi="Palatino Linotype" w:cs="Arial"/>
          <w:b/>
          <w:sz w:val="28"/>
          <w:szCs w:val="28"/>
          <w:lang w:eastAsia="es-ES"/>
        </w:rPr>
        <w:t>Cuestiones de previo y especial pronunciamiento.</w:t>
      </w:r>
    </w:p>
    <w:p w14:paraId="5DDC3DC1" w14:textId="77777777" w:rsidR="00627F98" w:rsidRPr="0035045F" w:rsidRDefault="00627F98" w:rsidP="00627F98">
      <w:pPr>
        <w:spacing w:after="0" w:line="360" w:lineRule="auto"/>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El recurso de revisión en estudio contiene los elementos normativos de validez exigidos en la Ley de Transparencia y Acceso a la Información Pública del Estado de México y Municipios, establecidos en el artículo 180 que enuncia:</w:t>
      </w:r>
    </w:p>
    <w:p w14:paraId="6539F744"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p>
    <w:p w14:paraId="7BCFE9F4"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lastRenderedPageBreak/>
        <w:t xml:space="preserve">Artículo 180. </w:t>
      </w:r>
      <w:r w:rsidRPr="0035045F">
        <w:rPr>
          <w:rFonts w:ascii="Palatino Linotype" w:eastAsia="Times New Roman" w:hAnsi="Palatino Linotype" w:cs="Palatino Linotype"/>
          <w:i/>
          <w:sz w:val="24"/>
          <w:lang w:eastAsia="es-MX"/>
        </w:rPr>
        <w:t>El recurso de revisión contendrá:</w:t>
      </w:r>
    </w:p>
    <w:p w14:paraId="724F385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64304CDF"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I. El sujeto obligado ante la cual se presentó la solicitud;</w:t>
      </w:r>
    </w:p>
    <w:p w14:paraId="2C01F1F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II. El nombre del solicitante que recurre</w:t>
      </w:r>
      <w:r w:rsidRPr="0035045F">
        <w:rPr>
          <w:rFonts w:ascii="Palatino Linotype" w:eastAsia="Times New Roman" w:hAnsi="Palatino Linotype" w:cs="Palatino Linotype"/>
          <w:i/>
          <w:sz w:val="24"/>
          <w:lang w:eastAsia="es-MX"/>
        </w:rPr>
        <w:t xml:space="preserve"> o de su representante y, en su caso, del tercero interesado, así como la dirección o medio que señale para recibir notificaciones;</w:t>
      </w:r>
    </w:p>
    <w:p w14:paraId="61AB3F61"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III. El número de folio de respuesta de la solicitud de acceso;</w:t>
      </w:r>
    </w:p>
    <w:p w14:paraId="01AB591D"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IV. La fecha en que fue notificada la respuesta al solicitante o tuvo conocimiento del acto reclamado, o de presentación de la solicitud, en caso de falta de respuesta;</w:t>
      </w:r>
    </w:p>
    <w:p w14:paraId="25865E17"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V. El acto que se recurre;</w:t>
      </w:r>
    </w:p>
    <w:p w14:paraId="2ED466CF"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VI. Las razones o motivos de inconformidad;</w:t>
      </w:r>
    </w:p>
    <w:p w14:paraId="2578E48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VII. La copia de la respuesta que se impugna y, en su caso, de la notificación correspondiente, en el caso de respuesta de la solicitud; y</w:t>
      </w:r>
    </w:p>
    <w:p w14:paraId="29E2B90D"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VIII. Firma del recurrente, en su caso, cuando se presente por escrito, requisito sin el cual se dará trámite al recurso.</w:t>
      </w:r>
    </w:p>
    <w:p w14:paraId="79E1E43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69FBF5AE"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Adicionalmente, se podrán anexar las pruebas y demás elementos que considere procedentes someter a juicio del Instituto.</w:t>
      </w:r>
    </w:p>
    <w:p w14:paraId="020CF1F3"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45AAB3AB"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En ningún caso será necesario que el particular ratifique el recurso de revisión interpuesto.</w:t>
      </w:r>
    </w:p>
    <w:p w14:paraId="40BB9066"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769F6B66"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b/>
          <w:bCs/>
          <w:i/>
          <w:iCs/>
          <w:sz w:val="24"/>
          <w:lang w:eastAsia="es-MX"/>
        </w:rPr>
        <w:t>En caso de que el recurso se interponga de manera electrónica no será indispensable que contengan los requisitos establecidos en las fracciones II</w:t>
      </w:r>
      <w:r w:rsidRPr="0035045F">
        <w:rPr>
          <w:rFonts w:ascii="Palatino Linotype" w:eastAsia="Times New Roman" w:hAnsi="Palatino Linotype" w:cs="Palatino Linotype"/>
          <w:i/>
          <w:iCs/>
          <w:sz w:val="24"/>
          <w:lang w:eastAsia="es-MX"/>
        </w:rPr>
        <w:t>, IV, VII y VIII.</w:t>
      </w:r>
    </w:p>
    <w:p w14:paraId="5CE819CB" w14:textId="77777777" w:rsidR="00627F98" w:rsidRPr="0035045F" w:rsidRDefault="00627F98" w:rsidP="00627F98">
      <w:pPr>
        <w:spacing w:after="0" w:line="360" w:lineRule="auto"/>
        <w:contextualSpacing/>
        <w:jc w:val="both"/>
        <w:rPr>
          <w:rFonts w:ascii="Palatino Linotype" w:eastAsia="Times New Roman" w:hAnsi="Palatino Linotype" w:cs="Palatino Linotype"/>
          <w:bCs/>
          <w:iCs/>
          <w:sz w:val="24"/>
          <w:szCs w:val="24"/>
          <w:lang w:eastAsia="es-MX"/>
        </w:rPr>
      </w:pPr>
    </w:p>
    <w:p w14:paraId="4F3276C2"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 xml:space="preserve">Cabe señalar que el hoy Recurrente </w:t>
      </w:r>
      <w:r w:rsidRPr="0035045F">
        <w:rPr>
          <w:rFonts w:ascii="Palatino Linotype" w:eastAsia="Times New Roman" w:hAnsi="Palatino Linotype" w:cs="Times New Roman"/>
          <w:sz w:val="24"/>
          <w:szCs w:val="24"/>
          <w:lang w:eastAsia="es-ES"/>
        </w:rPr>
        <w:t xml:space="preserve">en ejercicio de su derecho de acceso a la información pública, no proporcionó un nombre para que </w:t>
      </w:r>
      <w:r w:rsidRPr="0035045F">
        <w:rPr>
          <w:rFonts w:ascii="Palatino Linotype" w:eastAsia="Times New Roman" w:hAnsi="Palatino Linotype" w:cs="Arial"/>
          <w:sz w:val="24"/>
          <w:szCs w:val="24"/>
          <w:lang w:eastAsia="es-ES"/>
        </w:rPr>
        <w:t>sea</w:t>
      </w:r>
      <w:r w:rsidRPr="0035045F">
        <w:rPr>
          <w:rFonts w:ascii="Palatino Linotype" w:eastAsia="Times New Roman" w:hAnsi="Palatino Linotype" w:cs="Times New Roman"/>
          <w:sz w:val="24"/>
          <w:szCs w:val="24"/>
          <w:lang w:eastAsia="es-ES"/>
        </w:rPr>
        <w:t xml:space="preserve"> identificado; por lo que no tiene certeza sobre su identidad</w:t>
      </w:r>
      <w:r w:rsidRPr="0035045F">
        <w:rPr>
          <w:rFonts w:ascii="Palatino Linotype" w:eastAsia="Times New Roman" w:hAnsi="Palatino Linotype" w:cs="Palatino Linotype"/>
          <w:sz w:val="24"/>
          <w:szCs w:val="24"/>
          <w:lang w:eastAsia="es-MX"/>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E02CD89"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p>
    <w:p w14:paraId="2C93F18A"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Artículo 155.</w:t>
      </w:r>
      <w:r w:rsidRPr="0035045F">
        <w:rPr>
          <w:rFonts w:ascii="Palatino Linotype" w:eastAsia="Times New Roman" w:hAnsi="Palatino Linotype" w:cs="Palatino Linotype"/>
          <w:i/>
          <w:sz w:val="24"/>
          <w:lang w:eastAsia="es-MX"/>
        </w:rPr>
        <w:t xml:space="preserve"> […]</w:t>
      </w:r>
    </w:p>
    <w:p w14:paraId="42A5FCC5"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74DEEFE6"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Las solicitudes anónimas</w:t>
      </w:r>
      <w:r w:rsidRPr="0035045F">
        <w:rPr>
          <w:rFonts w:ascii="Palatino Linotype" w:eastAsia="Times New Roman" w:hAnsi="Palatino Linotype" w:cs="Palatino Linotype"/>
          <w:i/>
          <w:sz w:val="24"/>
          <w:lang w:eastAsia="es-MX"/>
        </w:rPr>
        <w:t xml:space="preserve">, con nombre incompleto o seudónimo </w:t>
      </w:r>
      <w:r w:rsidRPr="0035045F">
        <w:rPr>
          <w:rFonts w:ascii="Palatino Linotype" w:eastAsia="Times New Roman" w:hAnsi="Palatino Linotype" w:cs="Palatino Linotype"/>
          <w:b/>
          <w:i/>
          <w:sz w:val="24"/>
          <w:lang w:eastAsia="es-MX"/>
        </w:rPr>
        <w:t>serán procedentes para su trámite</w:t>
      </w:r>
      <w:r w:rsidRPr="0035045F">
        <w:rPr>
          <w:rFonts w:ascii="Palatino Linotype" w:eastAsia="Times New Roman" w:hAnsi="Palatino Linotype" w:cs="Palatino Linotype"/>
          <w:i/>
          <w:sz w:val="24"/>
          <w:lang w:eastAsia="es-MX"/>
        </w:rPr>
        <w:t xml:space="preserve"> por parte del sujeto obligado ante quien se presente. No podrá requerirse información adicional con motivo del nombre proporcionado por el solicitante.</w:t>
      </w:r>
    </w:p>
    <w:p w14:paraId="27A63EB2"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p>
    <w:p w14:paraId="2FBFFB1F"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311A089" w14:textId="77777777" w:rsidR="00627F98" w:rsidRPr="0035045F" w:rsidRDefault="00627F98" w:rsidP="00627F98">
      <w:pPr>
        <w:spacing w:after="0" w:line="360" w:lineRule="auto"/>
        <w:contextualSpacing/>
        <w:jc w:val="both"/>
        <w:rPr>
          <w:rFonts w:ascii="Palatino Linotype" w:eastAsia="Times New Roman" w:hAnsi="Palatino Linotype" w:cs="Palatino Linotype"/>
          <w:sz w:val="24"/>
          <w:szCs w:val="24"/>
          <w:lang w:eastAsia="es-MX"/>
        </w:rPr>
      </w:pPr>
    </w:p>
    <w:p w14:paraId="0648A487" w14:textId="77777777" w:rsidR="00627F98" w:rsidRPr="0035045F" w:rsidRDefault="00627F98" w:rsidP="00627F98">
      <w:pPr>
        <w:spacing w:after="0" w:line="240" w:lineRule="auto"/>
        <w:ind w:left="567" w:right="567"/>
        <w:contextualSpacing/>
        <w:jc w:val="center"/>
        <w:rPr>
          <w:rFonts w:ascii="Palatino Linotype" w:eastAsia="Times New Roman" w:hAnsi="Palatino Linotype" w:cs="Palatino Linotype"/>
          <w:b/>
          <w:i/>
          <w:sz w:val="24"/>
          <w:u w:val="single"/>
          <w:lang w:eastAsia="es-MX"/>
        </w:rPr>
      </w:pPr>
      <w:r w:rsidRPr="0035045F">
        <w:rPr>
          <w:rFonts w:ascii="Palatino Linotype" w:eastAsia="Times New Roman" w:hAnsi="Palatino Linotype" w:cs="Palatino Linotype"/>
          <w:b/>
          <w:i/>
          <w:sz w:val="24"/>
          <w:u w:val="single"/>
          <w:lang w:eastAsia="es-MX"/>
        </w:rPr>
        <w:t>Constitución Política de los Estados Unidos Mexicanos</w:t>
      </w:r>
    </w:p>
    <w:p w14:paraId="2BDC9328"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b/>
          <w:bCs/>
          <w:i/>
          <w:iCs/>
          <w:sz w:val="24"/>
          <w:lang w:eastAsia="es-MX"/>
        </w:rPr>
        <w:t>Artículo 6</w:t>
      </w:r>
      <w:r w:rsidRPr="0035045F">
        <w:rPr>
          <w:rFonts w:ascii="Palatino Linotype" w:eastAsia="Times New Roman" w:hAnsi="Palatino Linotype" w:cs="Palatino Linotype"/>
          <w:i/>
          <w:iCs/>
          <w:sz w:val="24"/>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8061D47"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2D9E0C07"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 xml:space="preserve">Para efectos de lo dispuesto en el presente artículo se observará lo siguiente: </w:t>
      </w:r>
    </w:p>
    <w:p w14:paraId="23403D37"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72792432"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A. Para el ejercicio del derecho de acceso a la información, la Federación y las entidades federativas, en el ámbito de sus respectivas competencias, se regirán por los siguientes principios y bases:</w:t>
      </w:r>
    </w:p>
    <w:p w14:paraId="2C6E7B5D"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257F7986"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i/>
          <w:iCs/>
          <w:sz w:val="24"/>
          <w:lang w:eastAsia="es-MX"/>
        </w:rPr>
        <w:t xml:space="preserve">III. Toda persona, sin necesidad de acreditar interés alguno o justificar su utilización, tendrá acceso gratuito a la información pública, a sus datos personales o a la rectificación de éstos. </w:t>
      </w:r>
    </w:p>
    <w:p w14:paraId="2665E23F"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IV. Se establecerán mecanismos de acceso a la información y procedimientos de revisión expeditos que se sustanciarán ante los organismos autónomos especializados e imparciales que establece esta Constitución.</w:t>
      </w:r>
    </w:p>
    <w:p w14:paraId="2DA5593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3B5B5929" w14:textId="77777777" w:rsidR="00627F98" w:rsidRPr="0035045F" w:rsidRDefault="00627F98" w:rsidP="00627F98">
      <w:pPr>
        <w:spacing w:after="0" w:line="240" w:lineRule="auto"/>
        <w:ind w:left="567" w:right="567"/>
        <w:contextualSpacing/>
        <w:jc w:val="center"/>
        <w:rPr>
          <w:rFonts w:ascii="Palatino Linotype" w:eastAsia="Times New Roman" w:hAnsi="Palatino Linotype" w:cs="Palatino Linotype"/>
          <w:b/>
          <w:i/>
          <w:sz w:val="24"/>
          <w:u w:val="single"/>
          <w:lang w:eastAsia="es-MX"/>
        </w:rPr>
      </w:pPr>
      <w:r w:rsidRPr="0035045F">
        <w:rPr>
          <w:rFonts w:ascii="Palatino Linotype" w:eastAsia="Times New Roman" w:hAnsi="Palatino Linotype" w:cs="Palatino Linotype"/>
          <w:b/>
          <w:i/>
          <w:sz w:val="24"/>
          <w:u w:val="single"/>
          <w:lang w:eastAsia="es-MX"/>
        </w:rPr>
        <w:lastRenderedPageBreak/>
        <w:t>Constitución Política del Estado Libre y Soberano de México</w:t>
      </w:r>
    </w:p>
    <w:p w14:paraId="3A7841C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Artículo 5</w:t>
      </w:r>
      <w:r w:rsidRPr="0035045F">
        <w:rPr>
          <w:rFonts w:ascii="Palatino Linotype" w:eastAsia="Times New Roman" w:hAnsi="Palatino Linotype" w:cs="Palatino Linotype"/>
          <w:i/>
          <w:sz w:val="24"/>
          <w:lang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27F4402"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5760D1B9"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i/>
          <w:iCs/>
          <w:sz w:val="24"/>
          <w:lang w:eastAsia="es-MX"/>
        </w:rPr>
        <w:t>Toda persona en el Estado de México, tiene derecho al libre acceso a la información plural y oportuna, así como a buscar recibir y difundir información e ideas de toda índole por cualquier medio de expresión.</w:t>
      </w:r>
    </w:p>
    <w:p w14:paraId="385A8D9C"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04F766A1"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 xml:space="preserve">El derecho a la información será garantizado por el Estado. La ley establecerá las previsiones que permitan asegurar la protección, el respeto y la difusión de este derecho. </w:t>
      </w:r>
    </w:p>
    <w:p w14:paraId="2228D082"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12D3D08A"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i/>
          <w:iCs/>
          <w:sz w:val="24"/>
          <w:lang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2F3F248"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43A29E2E"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Este derecho se regirá por los principios y bases siguientes:</w:t>
      </w:r>
    </w:p>
    <w:p w14:paraId="509B256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6AF5A578"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III.</w:t>
      </w:r>
      <w:r w:rsidRPr="0035045F">
        <w:rPr>
          <w:rFonts w:ascii="Palatino Linotype" w:eastAsia="Times New Roman" w:hAnsi="Palatino Linotype" w:cs="Palatino Linotype"/>
          <w:i/>
          <w:sz w:val="24"/>
          <w:lang w:eastAsia="es-MX"/>
        </w:rPr>
        <w:t xml:space="preserve"> Toda persona, sin necesidad de acreditar interés alguno o justificar su utilización, tendrá acceso gratuito a la información pública, a sus datos personales o a la rectificación de éstos;</w:t>
      </w:r>
    </w:p>
    <w:p w14:paraId="6CD9E56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IV.</w:t>
      </w:r>
      <w:r w:rsidRPr="0035045F">
        <w:rPr>
          <w:rFonts w:ascii="Palatino Linotype" w:eastAsia="Times New Roman" w:hAnsi="Palatino Linotype" w:cs="Palatino Linotype"/>
          <w:i/>
          <w:sz w:val="24"/>
          <w:lang w:eastAsia="es-MX"/>
        </w:rPr>
        <w:t xml:space="preserve"> Se establecerán mecanismos de acceso a la información y procedimientos de revisión expeditos que se sustanciarán ante el organismo autónomo especializado e imparcial que establece esta Constitución.</w:t>
      </w:r>
    </w:p>
    <w:p w14:paraId="7E418C95"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33BB21F2"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VIII.</w:t>
      </w:r>
      <w:r w:rsidRPr="0035045F">
        <w:rPr>
          <w:rFonts w:ascii="Palatino Linotype" w:eastAsia="Times New Roman" w:hAnsi="Palatino Linotype" w:cs="Palatino Linotype"/>
          <w:i/>
          <w:sz w:val="24"/>
          <w:lang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35045F">
        <w:rPr>
          <w:rFonts w:ascii="Palatino Linotype" w:eastAsia="Times New Roman" w:hAnsi="Palatino Linotype" w:cs="Palatino Linotype"/>
          <w:i/>
          <w:sz w:val="24"/>
          <w:lang w:eastAsia="es-MX"/>
        </w:rPr>
        <w:lastRenderedPageBreak/>
        <w:t xml:space="preserve">datos personales en posesión de los sujetos obligados en los términos que establezca la ley. </w:t>
      </w:r>
    </w:p>
    <w:p w14:paraId="2D121775"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i/>
          <w:sz w:val="24"/>
          <w:lang w:eastAsia="es-MX"/>
        </w:rPr>
        <w:t>[…]</w:t>
      </w:r>
    </w:p>
    <w:p w14:paraId="2A1AB57A" w14:textId="77777777" w:rsidR="00627F98" w:rsidRPr="0035045F" w:rsidRDefault="00627F98" w:rsidP="00627F98">
      <w:pPr>
        <w:spacing w:after="0" w:line="360" w:lineRule="auto"/>
        <w:ind w:left="567" w:right="567"/>
        <w:contextualSpacing/>
        <w:jc w:val="both"/>
        <w:rPr>
          <w:rFonts w:ascii="Palatino Linotype" w:eastAsia="Times New Roman" w:hAnsi="Palatino Linotype" w:cs="Palatino Linotype"/>
          <w:sz w:val="24"/>
          <w:szCs w:val="24"/>
          <w:lang w:eastAsia="es-MX"/>
        </w:rPr>
      </w:pPr>
    </w:p>
    <w:p w14:paraId="5DB0D838" w14:textId="77777777" w:rsidR="00627F98" w:rsidRPr="0035045F" w:rsidRDefault="00627F98" w:rsidP="00627F98">
      <w:pPr>
        <w:spacing w:after="0" w:line="360" w:lineRule="auto"/>
        <w:ind w:right="49"/>
        <w:contextualSpacing/>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Por otra parte, del contenido del artículo 1 de la Constitución Política de los Estados Unidos Mexicanos, se destaca lo siguiente:</w:t>
      </w:r>
    </w:p>
    <w:p w14:paraId="6463C072" w14:textId="77777777" w:rsidR="00627F98" w:rsidRPr="0035045F" w:rsidRDefault="00627F98" w:rsidP="00627F98">
      <w:pPr>
        <w:spacing w:after="0" w:line="360" w:lineRule="auto"/>
        <w:ind w:right="49"/>
        <w:contextualSpacing/>
        <w:jc w:val="both"/>
        <w:rPr>
          <w:rFonts w:ascii="Palatino Linotype" w:eastAsia="Times New Roman" w:hAnsi="Palatino Linotype" w:cs="Palatino Linotype"/>
          <w:sz w:val="24"/>
          <w:szCs w:val="24"/>
          <w:lang w:eastAsia="es-MX"/>
        </w:rPr>
      </w:pPr>
    </w:p>
    <w:p w14:paraId="61DAC907"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r w:rsidRPr="0035045F">
        <w:rPr>
          <w:rFonts w:ascii="Palatino Linotype" w:eastAsia="Times New Roman" w:hAnsi="Palatino Linotype" w:cs="Palatino Linotype"/>
          <w:b/>
          <w:i/>
          <w:sz w:val="24"/>
          <w:lang w:eastAsia="es-MX"/>
        </w:rPr>
        <w:t>Artículo 1o</w:t>
      </w:r>
      <w:r w:rsidRPr="0035045F">
        <w:rPr>
          <w:rFonts w:ascii="Palatino Linotype" w:eastAsia="Times New Roman" w:hAnsi="Palatino Linotype" w:cs="Palatino Linotype"/>
          <w:i/>
          <w:sz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5EF5CD"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53086E4C"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i/>
          <w:iCs/>
          <w:sz w:val="24"/>
          <w:lang w:eastAsia="es-MX"/>
        </w:rPr>
        <w:t>Las normas relativas a los derechos humanos se interpretarán de conformidad con esta Constitución y con los tratados internacionales de la materia favoreciendo en todo tiempo a las personas la protección más amplia.</w:t>
      </w:r>
    </w:p>
    <w:p w14:paraId="057C35A0"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sz w:val="24"/>
          <w:lang w:eastAsia="es-MX"/>
        </w:rPr>
      </w:pPr>
    </w:p>
    <w:p w14:paraId="0921F0B4" w14:textId="77777777" w:rsidR="00627F98" w:rsidRPr="0035045F" w:rsidRDefault="00627F98" w:rsidP="00627F98">
      <w:pPr>
        <w:spacing w:after="0" w:line="240" w:lineRule="auto"/>
        <w:ind w:left="567" w:right="567"/>
        <w:contextualSpacing/>
        <w:jc w:val="both"/>
        <w:rPr>
          <w:rFonts w:ascii="Palatino Linotype" w:eastAsia="Times New Roman" w:hAnsi="Palatino Linotype" w:cs="Palatino Linotype"/>
          <w:i/>
          <w:iCs/>
          <w:sz w:val="24"/>
          <w:lang w:eastAsia="es-MX"/>
        </w:rPr>
      </w:pPr>
      <w:r w:rsidRPr="0035045F">
        <w:rPr>
          <w:rFonts w:ascii="Palatino Linotype" w:eastAsia="Times New Roman" w:hAnsi="Palatino Linotype" w:cs="Palatino Linotype"/>
          <w:i/>
          <w:iCs/>
          <w:sz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61BD7FE" w14:textId="77777777" w:rsidR="00627F98" w:rsidRPr="0035045F" w:rsidRDefault="00627F98" w:rsidP="00627F98">
      <w:pPr>
        <w:spacing w:after="0" w:line="360" w:lineRule="auto"/>
        <w:jc w:val="both"/>
        <w:rPr>
          <w:rFonts w:ascii="Palatino Linotype" w:eastAsia="Times New Roman" w:hAnsi="Palatino Linotype" w:cs="Calibri"/>
          <w:sz w:val="24"/>
          <w:lang w:eastAsia="es-MX"/>
        </w:rPr>
      </w:pPr>
    </w:p>
    <w:p w14:paraId="253A2ABA" w14:textId="77777777" w:rsidR="00627F98" w:rsidRPr="0035045F" w:rsidRDefault="00627F98" w:rsidP="00627F98">
      <w:pPr>
        <w:spacing w:after="0" w:line="360" w:lineRule="auto"/>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35045F">
        <w:rPr>
          <w:rFonts w:ascii="Palatino Linotype" w:eastAsia="Times New Roman" w:hAnsi="Palatino Linotype" w:cs="Palatino Linotype"/>
          <w:sz w:val="24"/>
          <w:szCs w:val="24"/>
          <w:lang w:eastAsia="es-MX"/>
        </w:rPr>
        <w:lastRenderedPageBreak/>
        <w:t>o no contener un nombre que identifique al solicitante o que permita tener certeza sobre su identidad.</w:t>
      </w:r>
    </w:p>
    <w:p w14:paraId="4385FA5C" w14:textId="77777777" w:rsidR="00627F98" w:rsidRPr="0035045F" w:rsidRDefault="00627F98" w:rsidP="00627F98">
      <w:pPr>
        <w:spacing w:after="0" w:line="360" w:lineRule="auto"/>
        <w:jc w:val="both"/>
        <w:rPr>
          <w:rFonts w:ascii="Palatino Linotype" w:eastAsia="Times New Roman" w:hAnsi="Palatino Linotype" w:cs="Palatino Linotype"/>
          <w:sz w:val="24"/>
          <w:szCs w:val="24"/>
          <w:lang w:eastAsia="es-MX"/>
        </w:rPr>
      </w:pPr>
    </w:p>
    <w:p w14:paraId="74D31244" w14:textId="05E27EA1" w:rsidR="00627F98" w:rsidRPr="0035045F" w:rsidRDefault="00627F98" w:rsidP="00627F98">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Palatino Linotype"/>
          <w:color w:val="000000"/>
          <w:sz w:val="24"/>
          <w:szCs w:val="24"/>
          <w:lang w:eastAsia="es-MX"/>
        </w:rPr>
        <w:t xml:space="preserve">En conclusión, se cubrieron los requisitos de procedencia y </w:t>
      </w:r>
      <w:proofErr w:type="spellStart"/>
      <w:r w:rsidRPr="0035045F">
        <w:rPr>
          <w:rFonts w:ascii="Palatino Linotype" w:eastAsia="Times New Roman" w:hAnsi="Palatino Linotype" w:cs="Palatino Linotype"/>
          <w:color w:val="000000"/>
          <w:sz w:val="24"/>
          <w:szCs w:val="24"/>
          <w:lang w:eastAsia="es-MX"/>
        </w:rPr>
        <w:t>procedibilidad</w:t>
      </w:r>
      <w:proofErr w:type="spellEnd"/>
      <w:r w:rsidRPr="0035045F">
        <w:rPr>
          <w:rFonts w:ascii="Palatino Linotype" w:eastAsia="Times New Roman" w:hAnsi="Palatino Linotype" w:cs="Palatino Linotype"/>
          <w:color w:val="000000"/>
          <w:sz w:val="24"/>
          <w:szCs w:val="24"/>
          <w:lang w:eastAsia="es-MX"/>
        </w:rPr>
        <w:t xml:space="preserve"> y conforme a las constancias que obran en el expediente.</w:t>
      </w:r>
    </w:p>
    <w:p w14:paraId="1A84DF76" w14:textId="77777777" w:rsidR="0025170A" w:rsidRPr="0035045F" w:rsidRDefault="0025170A" w:rsidP="00AA160F">
      <w:pPr>
        <w:spacing w:after="0" w:line="360" w:lineRule="auto"/>
        <w:jc w:val="both"/>
        <w:rPr>
          <w:rFonts w:ascii="Palatino Linotype" w:hAnsi="Palatino Linotype" w:cs="Arial"/>
          <w:b/>
          <w:sz w:val="24"/>
          <w:szCs w:val="24"/>
        </w:rPr>
      </w:pPr>
    </w:p>
    <w:p w14:paraId="6EDB7583" w14:textId="420C5DE0" w:rsidR="00291AA2" w:rsidRPr="0035045F" w:rsidRDefault="00627F98" w:rsidP="00AA160F">
      <w:pPr>
        <w:spacing w:after="0" w:line="360" w:lineRule="auto"/>
        <w:jc w:val="both"/>
        <w:rPr>
          <w:rFonts w:ascii="Palatino Linotype" w:hAnsi="Palatino Linotype" w:cs="Arial"/>
          <w:b/>
          <w:sz w:val="28"/>
          <w:szCs w:val="28"/>
        </w:rPr>
      </w:pPr>
      <w:r w:rsidRPr="0035045F">
        <w:rPr>
          <w:rFonts w:ascii="Palatino Linotype" w:hAnsi="Palatino Linotype" w:cs="Arial"/>
          <w:b/>
          <w:sz w:val="28"/>
          <w:szCs w:val="28"/>
        </w:rPr>
        <w:t>CUARTO</w:t>
      </w:r>
      <w:r w:rsidR="00291AA2" w:rsidRPr="0035045F">
        <w:rPr>
          <w:rFonts w:ascii="Palatino Linotype" w:hAnsi="Palatino Linotype" w:cs="Arial"/>
          <w:b/>
          <w:sz w:val="28"/>
          <w:szCs w:val="28"/>
        </w:rPr>
        <w:t>. De las causas de improcedencia.</w:t>
      </w:r>
    </w:p>
    <w:p w14:paraId="6E021F8C" w14:textId="767D76FC" w:rsidR="00CC7C72" w:rsidRPr="0035045F" w:rsidRDefault="00291AA2" w:rsidP="00291AA2">
      <w:pPr>
        <w:pStyle w:val="Prrafodelista"/>
        <w:autoSpaceDE w:val="0"/>
        <w:autoSpaceDN w:val="0"/>
        <w:adjustRightInd w:val="0"/>
        <w:spacing w:line="360" w:lineRule="auto"/>
        <w:ind w:left="0"/>
        <w:jc w:val="both"/>
        <w:rPr>
          <w:rFonts w:ascii="Palatino Linotype" w:hAnsi="Palatino Linotype" w:cs="Arial"/>
          <w:lang w:val="es-ES_tradnl"/>
        </w:rPr>
      </w:pPr>
      <w:r w:rsidRPr="0035045F">
        <w:rPr>
          <w:rFonts w:ascii="Palatino Linotype" w:hAnsi="Palatino Linotype" w:cs="Arial"/>
          <w:lang w:val="es-ES_tradnl"/>
        </w:rPr>
        <w:t xml:space="preserve">El estudio de las causas de improcedencia que se hagan valer por las partes o que se advierta de oficio por este </w:t>
      </w:r>
      <w:proofErr w:type="spellStart"/>
      <w:r w:rsidRPr="0035045F">
        <w:rPr>
          <w:rFonts w:ascii="Palatino Linotype" w:hAnsi="Palatino Linotype" w:cs="Arial"/>
          <w:lang w:val="es-ES_tradnl"/>
        </w:rPr>
        <w:t>Resolutor</w:t>
      </w:r>
      <w:proofErr w:type="spellEnd"/>
      <w:r w:rsidRPr="0035045F">
        <w:rPr>
          <w:rFonts w:ascii="Palatino Linotype" w:hAnsi="Palatino Linotype" w:cs="Arial"/>
          <w:lang w:val="es-ES_tradn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5045F">
        <w:rPr>
          <w:rStyle w:val="Refdenotaalpie"/>
          <w:rFonts w:ascii="Palatino Linotype" w:hAnsi="Palatino Linotype" w:cs="Arial"/>
          <w:lang w:val="es-ES_tradnl"/>
        </w:rPr>
        <w:footnoteReference w:id="1"/>
      </w:r>
      <w:r w:rsidRPr="0035045F">
        <w:rPr>
          <w:rFonts w:ascii="Palatino Linotype" w:hAnsi="Palatino Linotype" w:cs="Arial"/>
          <w:lang w:val="es-ES_tradnl"/>
        </w:rPr>
        <w:t>.</w:t>
      </w:r>
    </w:p>
    <w:p w14:paraId="4C4656BF" w14:textId="77777777" w:rsidR="00FF6464" w:rsidRPr="0035045F" w:rsidRDefault="00FF6464" w:rsidP="00291AA2">
      <w:pPr>
        <w:pStyle w:val="Prrafodelista"/>
        <w:autoSpaceDE w:val="0"/>
        <w:autoSpaceDN w:val="0"/>
        <w:adjustRightInd w:val="0"/>
        <w:spacing w:line="360" w:lineRule="auto"/>
        <w:ind w:left="0"/>
        <w:jc w:val="both"/>
        <w:rPr>
          <w:rFonts w:ascii="Palatino Linotype" w:hAnsi="Palatino Linotype" w:cs="Arial"/>
          <w:lang w:val="es-ES_tradnl"/>
        </w:rPr>
      </w:pPr>
    </w:p>
    <w:p w14:paraId="457152D1" w14:textId="370EC272" w:rsidR="00291AA2" w:rsidRPr="0035045F" w:rsidRDefault="00291AA2" w:rsidP="00291AA2">
      <w:pPr>
        <w:pStyle w:val="Prrafodelista"/>
        <w:autoSpaceDE w:val="0"/>
        <w:autoSpaceDN w:val="0"/>
        <w:adjustRightInd w:val="0"/>
        <w:spacing w:line="360" w:lineRule="auto"/>
        <w:ind w:left="0"/>
        <w:jc w:val="both"/>
        <w:rPr>
          <w:rFonts w:ascii="Palatino Linotype" w:hAnsi="Palatino Linotype" w:cs="Arial"/>
          <w:lang w:val="es-ES_tradnl"/>
        </w:rPr>
      </w:pPr>
      <w:r w:rsidRPr="0035045F">
        <w:rPr>
          <w:rFonts w:ascii="Palatino Linotype" w:hAnsi="Palatino Linotype" w:cs="Arial"/>
          <w:lang w:val="es-ES_tradn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35045F" w:rsidRDefault="00CC7C72" w:rsidP="00291AA2">
      <w:pPr>
        <w:pStyle w:val="Prrafodelista"/>
        <w:autoSpaceDE w:val="0"/>
        <w:autoSpaceDN w:val="0"/>
        <w:adjustRightInd w:val="0"/>
        <w:spacing w:line="360" w:lineRule="auto"/>
        <w:ind w:left="0"/>
        <w:jc w:val="both"/>
        <w:rPr>
          <w:rFonts w:ascii="Palatino Linotype" w:hAnsi="Palatino Linotype" w:cs="Arial"/>
          <w:lang w:val="es-ES_tradnl"/>
        </w:rPr>
      </w:pPr>
    </w:p>
    <w:p w14:paraId="642F4336" w14:textId="216A5C6C" w:rsidR="00291AA2" w:rsidRPr="0035045F" w:rsidRDefault="00627F98" w:rsidP="00291AA2">
      <w:pPr>
        <w:pStyle w:val="Prrafodelista"/>
        <w:autoSpaceDE w:val="0"/>
        <w:autoSpaceDN w:val="0"/>
        <w:adjustRightInd w:val="0"/>
        <w:spacing w:line="360" w:lineRule="auto"/>
        <w:ind w:left="0"/>
        <w:jc w:val="both"/>
        <w:rPr>
          <w:rFonts w:ascii="Palatino Linotype" w:hAnsi="Palatino Linotype" w:cs="Arial"/>
          <w:sz w:val="28"/>
          <w:szCs w:val="28"/>
          <w:lang w:val="es-ES_tradnl"/>
        </w:rPr>
      </w:pPr>
      <w:r w:rsidRPr="0035045F">
        <w:rPr>
          <w:rFonts w:ascii="Palatino Linotype" w:hAnsi="Palatino Linotype" w:cs="Arial"/>
          <w:b/>
          <w:sz w:val="28"/>
          <w:lang w:val="es-ES_tradnl"/>
        </w:rPr>
        <w:t>QUINTO</w:t>
      </w:r>
      <w:r w:rsidR="00291AA2" w:rsidRPr="0035045F">
        <w:rPr>
          <w:rFonts w:ascii="Palatino Linotype" w:hAnsi="Palatino Linotype" w:cs="Arial"/>
          <w:b/>
          <w:sz w:val="28"/>
          <w:szCs w:val="28"/>
          <w:lang w:val="es-ES_tradnl"/>
        </w:rPr>
        <w:t>.</w:t>
      </w:r>
      <w:r w:rsidR="00291AA2" w:rsidRPr="0035045F">
        <w:rPr>
          <w:rFonts w:ascii="Palatino Linotype" w:hAnsi="Palatino Linotype" w:cs="Arial"/>
          <w:sz w:val="28"/>
          <w:szCs w:val="28"/>
          <w:lang w:val="es-ES_tradnl"/>
        </w:rPr>
        <w:t xml:space="preserve"> </w:t>
      </w:r>
      <w:r w:rsidR="00291AA2" w:rsidRPr="0035045F">
        <w:rPr>
          <w:rFonts w:ascii="Palatino Linotype" w:hAnsi="Palatino Linotype" w:cs="Arial"/>
          <w:b/>
          <w:sz w:val="28"/>
          <w:szCs w:val="28"/>
          <w:lang w:val="es-ES_tradnl"/>
        </w:rPr>
        <w:t>Estudio y resolución del asunto.</w:t>
      </w:r>
    </w:p>
    <w:p w14:paraId="1B919748" w14:textId="236F955C" w:rsidR="00AA160F" w:rsidRPr="0035045F" w:rsidRDefault="00291AA2" w:rsidP="00AA160F">
      <w:pPr>
        <w:pStyle w:val="Prrafodelista"/>
        <w:autoSpaceDE w:val="0"/>
        <w:autoSpaceDN w:val="0"/>
        <w:adjustRightInd w:val="0"/>
        <w:spacing w:line="360" w:lineRule="auto"/>
        <w:ind w:left="0"/>
        <w:jc w:val="both"/>
        <w:rPr>
          <w:rFonts w:ascii="Palatino Linotype" w:hAnsi="Palatino Linotype" w:cs="Arial"/>
          <w:lang w:val="es-ES_tradnl"/>
        </w:rPr>
      </w:pPr>
      <w:r w:rsidRPr="0035045F">
        <w:rPr>
          <w:rFonts w:ascii="Palatino Linotype" w:hAnsi="Palatino Linotype" w:cs="Arial"/>
          <w:lang w:val="es-ES_tradn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35045F" w:rsidRDefault="009B2A79" w:rsidP="00AA160F">
      <w:pPr>
        <w:pStyle w:val="Prrafodelista"/>
        <w:autoSpaceDE w:val="0"/>
        <w:autoSpaceDN w:val="0"/>
        <w:adjustRightInd w:val="0"/>
        <w:spacing w:line="360" w:lineRule="auto"/>
        <w:ind w:left="0"/>
        <w:jc w:val="both"/>
        <w:rPr>
          <w:rFonts w:ascii="Palatino Linotype" w:hAnsi="Palatino Linotype" w:cs="Arial"/>
          <w:lang w:val="es-ES_tradnl"/>
        </w:rPr>
      </w:pPr>
    </w:p>
    <w:p w14:paraId="1EA92E84" w14:textId="12097707" w:rsidR="009B2A79" w:rsidRPr="0035045F" w:rsidRDefault="009B2A79" w:rsidP="009B2A79">
      <w:pPr>
        <w:pStyle w:val="Prrafodelista"/>
        <w:autoSpaceDE w:val="0"/>
        <w:autoSpaceDN w:val="0"/>
        <w:adjustRightInd w:val="0"/>
        <w:spacing w:line="360" w:lineRule="auto"/>
        <w:ind w:left="0"/>
        <w:jc w:val="both"/>
        <w:rPr>
          <w:rFonts w:ascii="Palatino Linotype" w:hAnsi="Palatino Linotype" w:cs="Arial"/>
          <w:bCs/>
          <w:lang w:val="es-ES_tradnl"/>
        </w:rPr>
      </w:pPr>
      <w:r w:rsidRPr="0035045F">
        <w:rPr>
          <w:rFonts w:ascii="Palatino Linotype" w:hAnsi="Palatino Linotype" w:cs="Arial"/>
          <w:lang w:val="es-ES_tradnl"/>
        </w:rPr>
        <w:t xml:space="preserve">El estudio del presente recurso de revisión tiene como antecedentes, que el hoy </w:t>
      </w:r>
      <w:r w:rsidRPr="0035045F">
        <w:rPr>
          <w:rFonts w:ascii="Palatino Linotype" w:hAnsi="Palatino Linotype" w:cs="Arial"/>
          <w:b/>
          <w:lang w:val="es-ES_tradnl"/>
        </w:rPr>
        <w:t xml:space="preserve">Recurrente </w:t>
      </w:r>
      <w:r w:rsidRPr="0035045F">
        <w:rPr>
          <w:rFonts w:ascii="Palatino Linotype" w:hAnsi="Palatino Linotype" w:cs="Arial"/>
          <w:lang w:val="es-ES_tradnl"/>
        </w:rPr>
        <w:t xml:space="preserve">solicitó al </w:t>
      </w:r>
      <w:r w:rsidR="003D01FD" w:rsidRPr="0035045F">
        <w:rPr>
          <w:rFonts w:ascii="Palatino Linotype" w:hAnsi="Palatino Linotype" w:cs="Arial"/>
          <w:b/>
          <w:lang w:val="es-ES_tradnl"/>
        </w:rPr>
        <w:t>Ayuntamiento de Toluca</w:t>
      </w:r>
      <w:r w:rsidRPr="0035045F">
        <w:rPr>
          <w:rFonts w:ascii="Palatino Linotype" w:hAnsi="Palatino Linotype" w:cs="Arial"/>
          <w:lang w:val="es-ES_tradnl"/>
        </w:rPr>
        <w:t>,</w:t>
      </w:r>
      <w:r w:rsidRPr="0035045F">
        <w:rPr>
          <w:rFonts w:ascii="Palatino Linotype" w:hAnsi="Palatino Linotype" w:cs="Arial"/>
          <w:b/>
          <w:lang w:val="es-ES_tradnl"/>
        </w:rPr>
        <w:t xml:space="preserve"> </w:t>
      </w:r>
      <w:r w:rsidRPr="0035045F">
        <w:rPr>
          <w:rFonts w:ascii="Palatino Linotype" w:hAnsi="Palatino Linotype" w:cs="Arial"/>
          <w:lang w:val="es-ES_tradnl"/>
        </w:rPr>
        <w:t>respecto de las solicitudes de acceso a la información número</w:t>
      </w:r>
      <w:r w:rsidR="003D01FD" w:rsidRPr="0035045F">
        <w:rPr>
          <w:rFonts w:ascii="Palatino Linotype" w:hAnsi="Palatino Linotype" w:cs="Arial"/>
          <w:lang w:val="es-ES_tradnl"/>
        </w:rPr>
        <w:t xml:space="preserve"> </w:t>
      </w:r>
      <w:r w:rsidR="001659B2" w:rsidRPr="0035045F">
        <w:rPr>
          <w:rFonts w:ascii="Palatino Linotype" w:hAnsi="Palatino Linotype" w:cs="Arial"/>
          <w:lang w:val="es-ES_tradnl"/>
        </w:rPr>
        <w:t>01884/TOLUCA/IP/2025, 02673/TOLUCA/IP/2025, 02672/TOLUCA/IP/2025, 02583/TOLUCA/IP/2025, 02582/TOLUCA/IP/2025, 02580/TOLUCA/IP/2025, 02579/TOLUCA/IP/2025, 02578/TOLUCA/IP/2025, 02577/TOLUCA/IP/2025, 02576/TOLUCA/IP/2025, 02575/TOLUCA/IP/2025, 02570/TOLUCA/IP/2025, 02571/TOLUCA/IP/2025, 02574/TOLUCA/IP/2025, 02573/TOLUCA/IP/2025, 02565/TOLUCA/IP/2025, 02564/TOLUCA/IP/2025, 02563/TOLUCA/IP/2025, 02562/TOLUCA/IP/2025, 02572/TOLUCA/IP/2025, 02733/TOLUCA/IP/2025, 02567/TOLUCA/IP/2025, 02568/TOLUCA/IP/2025, 02569/TOLUCA/IP/2025 y 02584/TOLUCA/IP/2025</w:t>
      </w:r>
      <w:r w:rsidRPr="0035045F">
        <w:rPr>
          <w:rFonts w:ascii="Palatino Linotype" w:hAnsi="Palatino Linotype" w:cs="Arial"/>
          <w:lang w:val="es-ES_tradnl"/>
        </w:rPr>
        <w:t>,</w:t>
      </w:r>
      <w:r w:rsidRPr="0035045F">
        <w:rPr>
          <w:rFonts w:ascii="Palatino Linotype" w:hAnsi="Palatino Linotype" w:cs="Arial"/>
          <w:b/>
          <w:lang w:val="es-ES_tradnl"/>
        </w:rPr>
        <w:t xml:space="preserve"> </w:t>
      </w:r>
      <w:r w:rsidR="00C01148" w:rsidRPr="0035045F">
        <w:rPr>
          <w:rFonts w:ascii="Palatino Linotype" w:hAnsi="Palatino Linotype" w:cs="Arial"/>
          <w:bCs/>
          <w:lang w:val="es-ES_tradnl"/>
        </w:rPr>
        <w:t>los documentos en donde conste lo siguiente</w:t>
      </w:r>
      <w:r w:rsidR="003D01FD" w:rsidRPr="0035045F">
        <w:rPr>
          <w:rFonts w:ascii="Palatino Linotype" w:hAnsi="Palatino Linotype" w:cs="Arial"/>
          <w:bCs/>
          <w:lang w:val="es-ES_tradnl"/>
        </w:rPr>
        <w:t xml:space="preserve">:  </w:t>
      </w:r>
    </w:p>
    <w:p w14:paraId="495A6E80" w14:textId="77777777" w:rsidR="001B749B" w:rsidRPr="0035045F" w:rsidRDefault="001B749B" w:rsidP="009B2A79">
      <w:pPr>
        <w:pStyle w:val="Prrafodelista"/>
        <w:autoSpaceDE w:val="0"/>
        <w:autoSpaceDN w:val="0"/>
        <w:adjustRightInd w:val="0"/>
        <w:spacing w:line="360" w:lineRule="auto"/>
        <w:ind w:left="0"/>
        <w:jc w:val="both"/>
        <w:rPr>
          <w:rFonts w:ascii="Palatino Linotype" w:hAnsi="Palatino Linotype" w:cs="Arial"/>
          <w:bCs/>
          <w:lang w:val="es-ES_tradnl"/>
        </w:rPr>
      </w:pPr>
    </w:p>
    <w:p w14:paraId="242BC6D3" w14:textId="2206B0B1" w:rsidR="001B749B" w:rsidRPr="0035045F" w:rsidRDefault="001659B2" w:rsidP="00A0659C">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Oficios recibidos y emitidos por los Síndicos Municipales del 1 de enero al 28 de marzo de 2025</w:t>
      </w:r>
      <w:r w:rsidR="0087750D" w:rsidRPr="0035045F">
        <w:rPr>
          <w:rFonts w:ascii="Palatino Linotype" w:hAnsi="Palatino Linotype" w:cs="Arial"/>
          <w:bCs/>
          <w:lang w:val="es-ES_tradnl"/>
        </w:rPr>
        <w:t>.</w:t>
      </w:r>
    </w:p>
    <w:p w14:paraId="74D55CE7" w14:textId="18B87E55" w:rsidR="00C01148" w:rsidRPr="0035045F" w:rsidRDefault="00C01148" w:rsidP="00A0659C">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Oficios</w:t>
      </w:r>
      <w:r w:rsidR="001659B2" w:rsidRPr="0035045F">
        <w:rPr>
          <w:rFonts w:ascii="Palatino Linotype" w:hAnsi="Palatino Linotype" w:cs="Arial"/>
          <w:bCs/>
          <w:lang w:val="es-ES_tradnl"/>
        </w:rPr>
        <w:t xml:space="preserve"> recibidos en la unidad de transparencia del 01 de mayo al 30 de abril de 2025.</w:t>
      </w:r>
    </w:p>
    <w:p w14:paraId="67639D2E" w14:textId="2744F2A3" w:rsidR="001659B2" w:rsidRPr="0035045F" w:rsidRDefault="001659B2" w:rsidP="00A0659C">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 xml:space="preserve">Oficios recibidos en la Dirección General de Desarrollo Urbano y Obras Públicas del 01 de enero al 30 de abril de 2025. </w:t>
      </w:r>
    </w:p>
    <w:p w14:paraId="7A371110" w14:textId="1C5B9670" w:rsidR="00237BED" w:rsidRPr="0035045F" w:rsidRDefault="001659B2" w:rsidP="00237BED">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Oficios recibidos en la Dirección General de Desarrollo Social</w:t>
      </w:r>
      <w:r w:rsidRPr="0035045F">
        <w:rPr>
          <w:lang w:val="es-ES_tradnl"/>
        </w:rPr>
        <w:t xml:space="preserve"> </w:t>
      </w:r>
      <w:r w:rsidRPr="0035045F">
        <w:rPr>
          <w:rFonts w:ascii="Palatino Linotype" w:hAnsi="Palatino Linotype" w:cs="Arial"/>
          <w:bCs/>
          <w:lang w:val="es-ES_tradnl"/>
        </w:rPr>
        <w:t xml:space="preserve">del 01 de </w:t>
      </w:r>
      <w:r w:rsidR="00237BED" w:rsidRPr="0035045F">
        <w:rPr>
          <w:rFonts w:ascii="Palatino Linotype" w:hAnsi="Palatino Linotype" w:cs="Arial"/>
          <w:bCs/>
          <w:lang w:val="es-ES_tradnl"/>
        </w:rPr>
        <w:t>enero</w:t>
      </w:r>
      <w:r w:rsidRPr="0035045F">
        <w:rPr>
          <w:rFonts w:ascii="Palatino Linotype" w:hAnsi="Palatino Linotype" w:cs="Arial"/>
          <w:bCs/>
          <w:lang w:val="es-ES_tradnl"/>
        </w:rPr>
        <w:t xml:space="preserve"> al 3</w:t>
      </w:r>
      <w:r w:rsidR="00237BED" w:rsidRPr="0035045F">
        <w:rPr>
          <w:rFonts w:ascii="Palatino Linotype" w:hAnsi="Palatino Linotype" w:cs="Arial"/>
          <w:bCs/>
          <w:lang w:val="es-ES_tradnl"/>
        </w:rPr>
        <w:t>1</w:t>
      </w:r>
      <w:r w:rsidRPr="0035045F">
        <w:rPr>
          <w:rFonts w:ascii="Palatino Linotype" w:hAnsi="Palatino Linotype" w:cs="Arial"/>
          <w:bCs/>
          <w:lang w:val="es-ES_tradnl"/>
        </w:rPr>
        <w:t xml:space="preserve"> de abril de 2025.</w:t>
      </w:r>
      <w:r w:rsidR="00237BED" w:rsidRPr="0035045F">
        <w:rPr>
          <w:rFonts w:ascii="Palatino Linotype" w:hAnsi="Palatino Linotype" w:cs="Arial"/>
          <w:bCs/>
          <w:lang w:val="es-ES_tradnl"/>
        </w:rPr>
        <w:t xml:space="preserve"> </w:t>
      </w:r>
    </w:p>
    <w:p w14:paraId="206DFAA6" w14:textId="2062DB7D" w:rsidR="00237BED" w:rsidRPr="0035045F" w:rsidRDefault="00237BED" w:rsidP="00237BED">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 xml:space="preserve">Oficios recibidos en la Secretaría del Ayuntamiento del 01 de enero al 30 de abril de 2025. </w:t>
      </w:r>
    </w:p>
    <w:p w14:paraId="0CFF58A4" w14:textId="3A60BBC2" w:rsidR="00237BED" w:rsidRPr="0035045F" w:rsidRDefault="00237BED" w:rsidP="00237BED">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lastRenderedPageBreak/>
        <w:t>Oficios recibidos en la Unidad de Transparencia de todos los Servidores Públicos Habilitados del 01 de enero al 30 de abril de 2025.</w:t>
      </w:r>
      <w:r w:rsidRPr="0035045F">
        <w:rPr>
          <w:lang w:val="es-ES_tradnl"/>
        </w:rPr>
        <w:t xml:space="preserve"> </w:t>
      </w:r>
    </w:p>
    <w:p w14:paraId="05A36427" w14:textId="6C5771EF" w:rsidR="00237BED" w:rsidRPr="0035045F" w:rsidRDefault="00237BED" w:rsidP="00237BED">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Oficios recibidos y emitidos en la Dirección General de Desarrollo Urbano del 01 de enero al 9 de mayo de 2025.</w:t>
      </w:r>
    </w:p>
    <w:p w14:paraId="21969924" w14:textId="4C493ADA" w:rsidR="00237BED" w:rsidRPr="0035045F" w:rsidRDefault="00237BED" w:rsidP="00237BED">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bookmarkStart w:id="7" w:name="_Hlk211250479"/>
      <w:r w:rsidRPr="0035045F">
        <w:rPr>
          <w:rFonts w:ascii="Palatino Linotype" w:hAnsi="Palatino Linotype" w:cs="Arial"/>
          <w:bCs/>
          <w:lang w:val="es-ES_tradnl"/>
        </w:rPr>
        <w:t>Oficios recibidos en la Contraloría Municipal del 01 de febrero al 30 de abril de 2025</w:t>
      </w:r>
      <w:bookmarkEnd w:id="7"/>
      <w:r w:rsidRPr="0035045F">
        <w:rPr>
          <w:rFonts w:ascii="Palatino Linotype" w:hAnsi="Palatino Linotype" w:cs="Arial"/>
          <w:bCs/>
          <w:lang w:val="es-ES_tradnl"/>
        </w:rPr>
        <w:t>.</w:t>
      </w:r>
      <w:r w:rsidRPr="0035045F">
        <w:rPr>
          <w:lang w:val="es-ES_tradnl"/>
        </w:rPr>
        <w:t xml:space="preserve"> </w:t>
      </w:r>
    </w:p>
    <w:p w14:paraId="36B53953" w14:textId="40F7D463" w:rsidR="001659B2" w:rsidRPr="0035045F" w:rsidRDefault="00237BED" w:rsidP="00A852F1">
      <w:pPr>
        <w:pStyle w:val="Prrafodelista"/>
        <w:numPr>
          <w:ilvl w:val="0"/>
          <w:numId w:val="7"/>
        </w:numPr>
        <w:autoSpaceDE w:val="0"/>
        <w:autoSpaceDN w:val="0"/>
        <w:adjustRightInd w:val="0"/>
        <w:spacing w:line="360" w:lineRule="auto"/>
        <w:jc w:val="both"/>
        <w:rPr>
          <w:rFonts w:ascii="Palatino Linotype" w:hAnsi="Palatino Linotype" w:cs="Arial"/>
          <w:bCs/>
          <w:lang w:val="es-ES_tradnl"/>
        </w:rPr>
      </w:pPr>
      <w:r w:rsidRPr="0035045F">
        <w:rPr>
          <w:rFonts w:ascii="Palatino Linotype" w:hAnsi="Palatino Linotype" w:cs="Arial"/>
          <w:bCs/>
          <w:lang w:val="es-ES_tradnl"/>
        </w:rPr>
        <w:t>Oficios recibidos en la Dirección General de Medio Ambiente del 01 al 31 de enero de 2025.</w:t>
      </w:r>
    </w:p>
    <w:p w14:paraId="5B6A3420" w14:textId="77777777" w:rsidR="009B2A79" w:rsidRPr="0035045F" w:rsidRDefault="009B2A79" w:rsidP="009B2A79">
      <w:pPr>
        <w:pStyle w:val="Prrafodelista"/>
        <w:autoSpaceDE w:val="0"/>
        <w:autoSpaceDN w:val="0"/>
        <w:adjustRightInd w:val="0"/>
        <w:spacing w:line="360" w:lineRule="auto"/>
        <w:ind w:left="0"/>
        <w:jc w:val="both"/>
        <w:rPr>
          <w:rFonts w:ascii="Palatino Linotype" w:hAnsi="Palatino Linotype" w:cs="Arial"/>
          <w:bCs/>
          <w:lang w:val="es-ES_tradnl"/>
        </w:rPr>
      </w:pPr>
    </w:p>
    <w:p w14:paraId="4EF3A968" w14:textId="74B6CED9" w:rsidR="000B38D1" w:rsidRPr="0035045F" w:rsidRDefault="000B38D1" w:rsidP="009B2A79">
      <w:pPr>
        <w:pStyle w:val="Prrafodelista"/>
        <w:autoSpaceDE w:val="0"/>
        <w:autoSpaceDN w:val="0"/>
        <w:adjustRightInd w:val="0"/>
        <w:spacing w:line="360" w:lineRule="auto"/>
        <w:ind w:left="0"/>
        <w:jc w:val="both"/>
        <w:rPr>
          <w:rFonts w:ascii="Palatino Linotype" w:hAnsi="Palatino Linotype" w:cs="Arial"/>
          <w:bCs/>
          <w:lang w:val="es-ES_tradnl"/>
        </w:rPr>
      </w:pPr>
    </w:p>
    <w:p w14:paraId="06CE0736" w14:textId="704708EA" w:rsidR="000B38D1" w:rsidRPr="0035045F" w:rsidRDefault="000B38D1" w:rsidP="000B38D1">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Times New Roman"/>
          <w:sz w:val="24"/>
          <w:szCs w:val="24"/>
          <w:lang w:eastAsia="es-ES"/>
        </w:rPr>
        <w:t xml:space="preserve">Atento a las solicitudes de información, el </w:t>
      </w:r>
      <w:r w:rsidRPr="0035045F">
        <w:rPr>
          <w:rFonts w:ascii="Palatino Linotype" w:eastAsia="Times New Roman" w:hAnsi="Palatino Linotype" w:cs="Times New Roman"/>
          <w:b/>
          <w:sz w:val="24"/>
          <w:szCs w:val="24"/>
          <w:lang w:eastAsia="es-ES"/>
        </w:rPr>
        <w:t>Sujeto Obligado</w:t>
      </w:r>
      <w:r w:rsidRPr="0035045F">
        <w:rPr>
          <w:rFonts w:ascii="Palatino Linotype" w:eastAsia="Times New Roman" w:hAnsi="Palatino Linotype" w:cs="Times New Roman"/>
          <w:sz w:val="24"/>
          <w:szCs w:val="24"/>
          <w:lang w:eastAsia="es-ES"/>
        </w:rPr>
        <w:t xml:space="preserve"> emitió sus respuestas, adjuntando diversos archivos electrónicos, de los cuales se desprende el contenido siguiente: </w:t>
      </w:r>
    </w:p>
    <w:p w14:paraId="36809B77" w14:textId="77777777" w:rsidR="008000A3" w:rsidRPr="0035045F" w:rsidRDefault="008000A3" w:rsidP="000B38D1">
      <w:pPr>
        <w:spacing w:after="0" w:line="360" w:lineRule="auto"/>
        <w:jc w:val="both"/>
        <w:rPr>
          <w:rFonts w:ascii="Palatino Linotype" w:eastAsia="Times New Roman" w:hAnsi="Palatino Linotype" w:cs="Times New Roman"/>
          <w:sz w:val="24"/>
          <w:szCs w:val="24"/>
          <w:lang w:eastAsia="es-ES"/>
        </w:rPr>
      </w:pPr>
    </w:p>
    <w:p w14:paraId="702DEDBE" w14:textId="30638AE6" w:rsidR="000B38D1" w:rsidRPr="0035045F" w:rsidRDefault="001B749B" w:rsidP="000B38D1">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Respuesta a solicitud</w:t>
      </w:r>
      <w:r w:rsidR="000B38D1" w:rsidRPr="0035045F">
        <w:rPr>
          <w:rFonts w:ascii="Palatino Linotype" w:hAnsi="Palatino Linotype"/>
          <w:b/>
          <w:bCs/>
          <w:color w:val="000000" w:themeColor="text1"/>
          <w:u w:val="single"/>
        </w:rPr>
        <w:t xml:space="preserve"> </w:t>
      </w:r>
      <w:r w:rsidR="00A852F1" w:rsidRPr="0035045F">
        <w:rPr>
          <w:rFonts w:ascii="Palatino Linotype" w:hAnsi="Palatino Linotype"/>
          <w:b/>
          <w:bCs/>
          <w:color w:val="000000" w:themeColor="text1"/>
          <w:u w:val="single"/>
        </w:rPr>
        <w:t>1884/TOLUCA/IP/2025</w:t>
      </w:r>
      <w:r w:rsidR="000B38D1" w:rsidRPr="0035045F">
        <w:rPr>
          <w:rFonts w:ascii="Palatino Linotype" w:hAnsi="Palatino Linotype"/>
          <w:b/>
          <w:bCs/>
          <w:color w:val="000000" w:themeColor="text1"/>
          <w:u w:val="single"/>
        </w:rPr>
        <w:t>:</w:t>
      </w:r>
      <w:r w:rsidR="00C25225" w:rsidRPr="0035045F">
        <w:rPr>
          <w:rFonts w:ascii="Palatino Linotype" w:hAnsi="Palatino Linotype"/>
          <w:b/>
          <w:bCs/>
          <w:color w:val="000000" w:themeColor="text1"/>
          <w:u w:val="single"/>
        </w:rPr>
        <w:t xml:space="preserve"> </w:t>
      </w:r>
    </w:p>
    <w:p w14:paraId="1E377607" w14:textId="50B7A284" w:rsidR="000B38D1" w:rsidRPr="0035045F" w:rsidRDefault="000B38D1" w:rsidP="000B38D1">
      <w:pPr>
        <w:spacing w:after="0" w:line="360" w:lineRule="auto"/>
        <w:jc w:val="both"/>
        <w:rPr>
          <w:rFonts w:ascii="Palatino Linotype" w:hAnsi="Palatino Linotype"/>
          <w:b/>
          <w:bCs/>
          <w:color w:val="000000" w:themeColor="text1"/>
          <w:u w:val="single"/>
        </w:rPr>
      </w:pPr>
    </w:p>
    <w:p w14:paraId="4E62F4EF" w14:textId="03040B68" w:rsidR="00A852F1" w:rsidRPr="0035045F" w:rsidRDefault="00A852F1" w:rsidP="00A0659C">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1884.pdf</w:t>
      </w:r>
      <w:r w:rsidR="000B38D1" w:rsidRPr="0035045F">
        <w:rPr>
          <w:rFonts w:ascii="Palatino Linotype" w:hAnsi="Palatino Linotype"/>
          <w:lang w:val="es-ES_tradnl"/>
        </w:rPr>
        <w:t xml:space="preserve">: </w:t>
      </w:r>
      <w:r w:rsidRPr="0035045F">
        <w:rPr>
          <w:rFonts w:ascii="Palatino Linotype" w:hAnsi="Palatino Linotype"/>
          <w:lang w:val="es-ES_tradnl"/>
        </w:rPr>
        <w:t>Oficio número 301/1003/2025, emitido por la Primera Síndica Municipal, a través del cual comunica al Titular de la Unidad de Transparencia que, se anexa de manera digital y testado lo correspondiente a la petición. Que aprobó el comité de transparencia quedando en el Acta Quingentésima Décima Segunda Sesión Extraordinaria de fecha 30 de abril 2025 con número de acuerdo CT/SE/512/01/2025.</w:t>
      </w:r>
    </w:p>
    <w:p w14:paraId="38816681" w14:textId="71489E54" w:rsidR="00A852F1" w:rsidRPr="0035045F" w:rsidRDefault="00A852F1" w:rsidP="00A852F1">
      <w:pPr>
        <w:pStyle w:val="Prrafodelista"/>
        <w:spacing w:line="360" w:lineRule="auto"/>
        <w:ind w:left="720"/>
        <w:jc w:val="both"/>
        <w:rPr>
          <w:rFonts w:ascii="Palatino Linotype" w:hAnsi="Palatino Linotype"/>
          <w:lang w:val="es-ES_tradnl"/>
        </w:rPr>
      </w:pPr>
    </w:p>
    <w:p w14:paraId="3ADF6E11" w14:textId="5DED1F51" w:rsidR="00A852F1" w:rsidRPr="0035045F" w:rsidRDefault="00A852F1" w:rsidP="00A0659C">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00893001" w:rsidRPr="0035045F">
        <w:rPr>
          <w:rFonts w:ascii="Palatino Linotype" w:hAnsi="Palatino Linotype"/>
          <w:b/>
          <w:bCs/>
          <w:lang w:val="es-ES_tradnl"/>
        </w:rPr>
        <w:t>01884.pdf</w:t>
      </w:r>
      <w:r w:rsidRPr="0035045F">
        <w:rPr>
          <w:rFonts w:ascii="Palatino Linotype" w:hAnsi="Palatino Linotype"/>
          <w:lang w:val="es-ES_tradnl"/>
        </w:rPr>
        <w:t xml:space="preserve">”: </w:t>
      </w:r>
      <w:r w:rsidR="00893001" w:rsidRPr="0035045F">
        <w:rPr>
          <w:rFonts w:ascii="Palatino Linotype" w:hAnsi="Palatino Linotype"/>
          <w:lang w:val="es-ES_tradnl"/>
        </w:rPr>
        <w:t xml:space="preserve">Oficio número 302/403/202 emitido por el Segundo Síndico, con el cual informa al Titular de la Unidad de Transparencia que remite la evidencia </w:t>
      </w:r>
      <w:r w:rsidR="00893001" w:rsidRPr="0035045F">
        <w:rPr>
          <w:rFonts w:ascii="Palatino Linotype" w:hAnsi="Palatino Linotype"/>
          <w:lang w:val="es-ES_tradnl"/>
        </w:rPr>
        <w:lastRenderedPageBreak/>
        <w:t>del soporte documental de la información requerida, en formato PDF como "Oficios recibidos y emitidos" en versión pública.</w:t>
      </w:r>
    </w:p>
    <w:p w14:paraId="594D73CB" w14:textId="77777777" w:rsidR="00A852F1" w:rsidRPr="0035045F" w:rsidRDefault="00A852F1" w:rsidP="00A852F1">
      <w:pPr>
        <w:pStyle w:val="Prrafodelista"/>
        <w:spacing w:line="360" w:lineRule="auto"/>
        <w:ind w:left="720"/>
        <w:jc w:val="both"/>
        <w:rPr>
          <w:rFonts w:ascii="Palatino Linotype" w:hAnsi="Palatino Linotype"/>
          <w:lang w:val="es-ES_tradnl"/>
        </w:rPr>
      </w:pPr>
    </w:p>
    <w:p w14:paraId="2FE26FBB" w14:textId="2CC2E7C6" w:rsidR="000B38D1" w:rsidRPr="0035045F" w:rsidRDefault="00893001" w:rsidP="00A0659C">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recibidos.pdf</w:t>
      </w:r>
      <w:r w:rsidRPr="0035045F">
        <w:rPr>
          <w:rFonts w:ascii="Palatino Linotype" w:hAnsi="Palatino Linotype"/>
          <w:lang w:val="es-ES_tradnl"/>
        </w:rPr>
        <w:t xml:space="preserve">”: </w:t>
      </w:r>
      <w:r w:rsidR="00760D44" w:rsidRPr="0035045F">
        <w:rPr>
          <w:rFonts w:ascii="Palatino Linotype" w:hAnsi="Palatino Linotype"/>
          <w:lang w:val="es-ES_tradnl"/>
        </w:rPr>
        <w:t xml:space="preserve">Archivo electrónico que contiene un total de </w:t>
      </w:r>
      <w:r w:rsidRPr="0035045F">
        <w:rPr>
          <w:rFonts w:ascii="Palatino Linotype" w:hAnsi="Palatino Linotype"/>
          <w:lang w:val="es-ES_tradnl"/>
        </w:rPr>
        <w:t>465</w:t>
      </w:r>
      <w:r w:rsidR="00760D44" w:rsidRPr="0035045F">
        <w:rPr>
          <w:rFonts w:ascii="Palatino Linotype" w:hAnsi="Palatino Linotype"/>
          <w:lang w:val="es-ES_tradnl"/>
        </w:rPr>
        <w:t xml:space="preserve"> oficios </w:t>
      </w:r>
      <w:r w:rsidRPr="0035045F">
        <w:rPr>
          <w:rFonts w:ascii="Palatino Linotype" w:hAnsi="Palatino Linotype"/>
          <w:lang w:val="es-ES_tradnl"/>
        </w:rPr>
        <w:t>recibidos por el Segundo Síndico Municipal en los meses de enero a marzo de 2025.</w:t>
      </w:r>
    </w:p>
    <w:p w14:paraId="1F4DBF8F" w14:textId="77777777" w:rsidR="00893001" w:rsidRPr="0035045F" w:rsidRDefault="00893001" w:rsidP="00893001">
      <w:pPr>
        <w:pStyle w:val="Prrafodelista"/>
        <w:rPr>
          <w:rFonts w:ascii="Palatino Linotype" w:hAnsi="Palatino Linotype"/>
          <w:lang w:val="es-ES_tradnl"/>
        </w:rPr>
      </w:pPr>
    </w:p>
    <w:p w14:paraId="42144953" w14:textId="0A778C43" w:rsidR="00893001" w:rsidRPr="0035045F" w:rsidRDefault="00893001" w:rsidP="00893001">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emitidos.pdf</w:t>
      </w:r>
      <w:r w:rsidRPr="0035045F">
        <w:rPr>
          <w:rFonts w:ascii="Palatino Linotype" w:hAnsi="Palatino Linotype"/>
          <w:lang w:val="es-ES_tradnl"/>
        </w:rPr>
        <w:t xml:space="preserve">”: </w:t>
      </w:r>
      <w:bookmarkStart w:id="8" w:name="_Hlk210300930"/>
      <w:r w:rsidRPr="0035045F">
        <w:rPr>
          <w:rFonts w:ascii="Palatino Linotype" w:hAnsi="Palatino Linotype"/>
          <w:lang w:val="es-ES_tradnl"/>
        </w:rPr>
        <w:t xml:space="preserve">Archivo electrónico que contiene una relación de oficios emitidos por el Segundo Síndico Municipal en los meses de enero a marzo de 2025, de los cuales se advierte que </w:t>
      </w:r>
      <w:r w:rsidRPr="0035045F">
        <w:rPr>
          <w:rFonts w:ascii="Palatino Linotype" w:hAnsi="Palatino Linotype"/>
          <w:u w:val="single"/>
          <w:lang w:val="es-ES_tradnl"/>
        </w:rPr>
        <w:t>no se encuentran completos en relación a la nomenclatura de oficios que se indican.</w:t>
      </w:r>
    </w:p>
    <w:bookmarkEnd w:id="8"/>
    <w:p w14:paraId="7FAD1CF0" w14:textId="77777777" w:rsidR="00893001" w:rsidRPr="0035045F" w:rsidRDefault="00893001" w:rsidP="00893001">
      <w:pPr>
        <w:pStyle w:val="Prrafodelista"/>
        <w:rPr>
          <w:rFonts w:ascii="Palatino Linotype" w:hAnsi="Palatino Linotype"/>
          <w:lang w:val="es-ES_tradnl"/>
        </w:rPr>
      </w:pPr>
    </w:p>
    <w:p w14:paraId="288E8C67" w14:textId="216DD7AE" w:rsidR="00893001" w:rsidRPr="0035045F" w:rsidRDefault="00893001" w:rsidP="00893001">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ENVIADOS DE MARZO TESTADO.pdf</w:t>
      </w:r>
      <w:r w:rsidRPr="0035045F">
        <w:rPr>
          <w:rFonts w:ascii="Palatino Linotype" w:hAnsi="Palatino Linotype"/>
          <w:lang w:val="es-ES_tradnl"/>
        </w:rPr>
        <w:t>”: Archivo electrónico que contiene una relación de</w:t>
      </w:r>
      <w:r w:rsidR="00A4577A" w:rsidRPr="0035045F">
        <w:rPr>
          <w:rFonts w:ascii="Palatino Linotype" w:hAnsi="Palatino Linotype"/>
          <w:lang w:val="es-ES_tradnl"/>
        </w:rPr>
        <w:t xml:space="preserve"> 442</w:t>
      </w:r>
      <w:r w:rsidRPr="0035045F">
        <w:rPr>
          <w:rFonts w:ascii="Palatino Linotype" w:hAnsi="Palatino Linotype"/>
          <w:lang w:val="es-ES_tradnl"/>
        </w:rPr>
        <w:t xml:space="preserve"> oficios emitidos por la Primera Síndica Municipal en </w:t>
      </w:r>
      <w:r w:rsidR="00A4577A" w:rsidRPr="0035045F">
        <w:rPr>
          <w:rFonts w:ascii="Palatino Linotype" w:hAnsi="Palatino Linotype"/>
          <w:lang w:val="es-ES_tradnl"/>
        </w:rPr>
        <w:t>el</w:t>
      </w:r>
      <w:r w:rsidRPr="0035045F">
        <w:rPr>
          <w:rFonts w:ascii="Palatino Linotype" w:hAnsi="Palatino Linotype"/>
          <w:lang w:val="es-ES_tradnl"/>
        </w:rPr>
        <w:t xml:space="preserve"> mes</w:t>
      </w:r>
      <w:r w:rsidR="00A4577A" w:rsidRPr="0035045F">
        <w:rPr>
          <w:rFonts w:ascii="Palatino Linotype" w:hAnsi="Palatino Linotype"/>
          <w:lang w:val="es-ES_tradnl"/>
        </w:rPr>
        <w:t xml:space="preserve"> de</w:t>
      </w:r>
      <w:r w:rsidRPr="0035045F">
        <w:rPr>
          <w:rFonts w:ascii="Palatino Linotype" w:hAnsi="Palatino Linotype"/>
          <w:lang w:val="es-ES_tradnl"/>
        </w:rPr>
        <w:t xml:space="preserve"> marzo de 2025, de los cuales se advierte que </w:t>
      </w:r>
      <w:r w:rsidRPr="0035045F">
        <w:rPr>
          <w:rFonts w:ascii="Palatino Linotype" w:hAnsi="Palatino Linotype"/>
          <w:u w:val="single"/>
          <w:lang w:val="es-ES_tradnl"/>
        </w:rPr>
        <w:t>no se encuentran completos en relación a la nomenclatura de oficios que se indican.</w:t>
      </w:r>
    </w:p>
    <w:p w14:paraId="67CD9412" w14:textId="77777777" w:rsidR="00A4577A" w:rsidRPr="0035045F" w:rsidRDefault="00A4577A" w:rsidP="00A4577A">
      <w:pPr>
        <w:pStyle w:val="Prrafodelista"/>
        <w:rPr>
          <w:rFonts w:ascii="Palatino Linotype" w:hAnsi="Palatino Linotype"/>
          <w:lang w:val="es-ES_tradnl"/>
        </w:rPr>
      </w:pPr>
    </w:p>
    <w:p w14:paraId="7C79CD80" w14:textId="2F5BAB0B" w:rsidR="00A4577A" w:rsidRPr="0035045F" w:rsidRDefault="00A4577A" w:rsidP="00A4577A">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EMITIDOS FEBRERO TESTADO.pdf</w:t>
      </w:r>
      <w:r w:rsidRPr="0035045F">
        <w:rPr>
          <w:rFonts w:ascii="Palatino Linotype" w:hAnsi="Palatino Linotype"/>
          <w:lang w:val="es-ES_tradnl"/>
        </w:rPr>
        <w:t xml:space="preserve">”: Archivo electrónico que contiene una relación de 195 oficios emitidos por la Primera Síndica Municipal en el mes de febrero de 2025, de los cuales se advierte que </w:t>
      </w:r>
      <w:r w:rsidRPr="0035045F">
        <w:rPr>
          <w:rFonts w:ascii="Palatino Linotype" w:hAnsi="Palatino Linotype"/>
          <w:u w:val="single"/>
          <w:lang w:val="es-ES_tradnl"/>
        </w:rPr>
        <w:t>no se encuentran completos en relación a la nomenclatura de oficios que se indican.</w:t>
      </w:r>
    </w:p>
    <w:p w14:paraId="44F6AD21" w14:textId="77777777" w:rsidR="00A4577A" w:rsidRPr="0035045F" w:rsidRDefault="00A4577A" w:rsidP="00A4577A">
      <w:pPr>
        <w:pStyle w:val="Prrafodelista"/>
        <w:rPr>
          <w:rFonts w:ascii="Palatino Linotype" w:hAnsi="Palatino Linotype"/>
          <w:lang w:val="es-ES_tradnl"/>
        </w:rPr>
      </w:pPr>
    </w:p>
    <w:p w14:paraId="179BBFB7" w14:textId="77B98112" w:rsidR="00A4577A" w:rsidRPr="0035045F" w:rsidRDefault="00A4577A" w:rsidP="00A4577A">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EMITIDOS ENERO TESTADO.pdf</w:t>
      </w:r>
      <w:r w:rsidRPr="0035045F">
        <w:rPr>
          <w:rFonts w:ascii="Palatino Linotype" w:hAnsi="Palatino Linotype"/>
          <w:lang w:val="es-ES_tradnl"/>
        </w:rPr>
        <w:t xml:space="preserve">”: Archivo electrónico que contiene una relación de 202 oficios emitidos por la Primera Síndica Municipal en el mes de enero de 2025, de los cuales se advierte que </w:t>
      </w:r>
      <w:r w:rsidRPr="0035045F">
        <w:rPr>
          <w:rFonts w:ascii="Palatino Linotype" w:hAnsi="Palatino Linotype"/>
          <w:u w:val="single"/>
          <w:lang w:val="es-ES_tradnl"/>
        </w:rPr>
        <w:t>no se encuentran completos en relación a la nomenclatura de oficios que se indican.</w:t>
      </w:r>
    </w:p>
    <w:p w14:paraId="1FD85169" w14:textId="77777777" w:rsidR="00D44741" w:rsidRPr="0035045F" w:rsidRDefault="00D44741" w:rsidP="00D44741">
      <w:pPr>
        <w:spacing w:line="360" w:lineRule="auto"/>
        <w:jc w:val="both"/>
        <w:rPr>
          <w:rFonts w:ascii="Palatino Linotype" w:hAnsi="Palatino Linotype"/>
        </w:rPr>
      </w:pPr>
    </w:p>
    <w:p w14:paraId="06DF70CA" w14:textId="6332C803" w:rsidR="00A4577A" w:rsidRPr="0035045F" w:rsidRDefault="00F7671A" w:rsidP="00F7671A">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Recibidos Febrero_redacted.pdf</w:t>
      </w:r>
      <w:r w:rsidRPr="0035045F">
        <w:rPr>
          <w:rFonts w:ascii="Palatino Linotype" w:hAnsi="Palatino Linotype"/>
          <w:lang w:val="es-ES_tradnl"/>
        </w:rPr>
        <w:t>”: Archivo electrónico que contiene un total de 88 oficios recibidos por la Primera Síndica Municipal en el mes de enero de 2025.</w:t>
      </w:r>
    </w:p>
    <w:p w14:paraId="1CE8A151" w14:textId="4B8FB6A1" w:rsidR="00F7671A" w:rsidRPr="0035045F" w:rsidRDefault="00F7671A" w:rsidP="00F7671A">
      <w:pPr>
        <w:pStyle w:val="Prrafodelista"/>
        <w:spacing w:line="360" w:lineRule="auto"/>
        <w:ind w:left="720"/>
        <w:jc w:val="both"/>
        <w:rPr>
          <w:rFonts w:ascii="Palatino Linotype" w:hAnsi="Palatino Linotype"/>
          <w:lang w:val="es-ES_tradnl"/>
        </w:rPr>
      </w:pPr>
    </w:p>
    <w:p w14:paraId="56358B33" w14:textId="135B6285" w:rsidR="00F7671A" w:rsidRPr="0035045F" w:rsidRDefault="00F7671A" w:rsidP="00F7671A">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lang w:val="es-ES_tradnl"/>
        </w:rPr>
        <w:t>“</w:t>
      </w:r>
      <w:r w:rsidRPr="0035045F">
        <w:rPr>
          <w:rFonts w:ascii="Palatino Linotype" w:hAnsi="Palatino Linotype"/>
          <w:b/>
          <w:bCs/>
          <w:lang w:val="es-ES_tradnl"/>
        </w:rPr>
        <w:t>Oficios Recibidos Enero_redacted.pdf</w:t>
      </w:r>
      <w:r w:rsidRPr="0035045F">
        <w:rPr>
          <w:rFonts w:ascii="Palatino Linotype" w:hAnsi="Palatino Linotype"/>
          <w:lang w:val="es-ES_tradnl"/>
        </w:rPr>
        <w:t>”: Archivo electrónico que contiene un total de 114 oficios recibidos por la Primera Síndica Municipal en el mes de febrero de 2025.</w:t>
      </w:r>
    </w:p>
    <w:p w14:paraId="6B4B74ED" w14:textId="77777777" w:rsidR="00760D44" w:rsidRPr="0035045F" w:rsidRDefault="00760D44" w:rsidP="00760D44">
      <w:pPr>
        <w:pStyle w:val="Prrafodelista"/>
        <w:spacing w:line="360" w:lineRule="auto"/>
        <w:ind w:left="720"/>
        <w:jc w:val="both"/>
        <w:rPr>
          <w:rFonts w:ascii="Palatino Linotype" w:hAnsi="Palatino Linotype"/>
          <w:lang w:val="es-ES_tradnl"/>
        </w:rPr>
      </w:pPr>
    </w:p>
    <w:p w14:paraId="3675D3C1" w14:textId="40DE089B" w:rsidR="008C47DF" w:rsidRPr="0035045F" w:rsidRDefault="00F7671A" w:rsidP="00A0659C">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ACTA QUINGENTÉSIMA DÉCIMA SEGUNDA SESIÓN EXTRAORDINARIA 2025.pdf</w:t>
      </w:r>
      <w:r w:rsidR="000B38D1" w:rsidRPr="0035045F">
        <w:rPr>
          <w:rFonts w:ascii="Palatino Linotype" w:hAnsi="Palatino Linotype"/>
          <w:b/>
          <w:bCs/>
          <w:lang w:val="es-ES_tradnl"/>
        </w:rPr>
        <w:t xml:space="preserve">: </w:t>
      </w:r>
      <w:r w:rsidRPr="0035045F">
        <w:rPr>
          <w:rFonts w:ascii="Palatino Linotype" w:hAnsi="Palatino Linotype"/>
          <w:lang w:val="es-ES_tradnl"/>
        </w:rPr>
        <w:t xml:space="preserve">Acta de la Quingentésima Décima Segunda Sesión Extraordinaria del Comité de Transparencia del Sujeto Obligado, con la cual se aprobó clasificación como información confidencial de forma parcial, los datos personales contenidos en oficios entregados en respuesta a la solicitud de información de mérito. </w:t>
      </w:r>
    </w:p>
    <w:p w14:paraId="0E066BCF" w14:textId="77777777" w:rsidR="00B63C94" w:rsidRPr="0035045F" w:rsidRDefault="00B63C94" w:rsidP="00F7671A">
      <w:pPr>
        <w:spacing w:line="360" w:lineRule="auto"/>
        <w:jc w:val="both"/>
        <w:rPr>
          <w:rFonts w:ascii="Palatino Linotype" w:hAnsi="Palatino Linotype"/>
        </w:rPr>
      </w:pPr>
    </w:p>
    <w:p w14:paraId="3BC67952" w14:textId="75D45AE4" w:rsidR="00B63C94" w:rsidRPr="0035045F" w:rsidRDefault="00B63C94" w:rsidP="00B63C94">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F7671A" w:rsidRPr="0035045F">
        <w:rPr>
          <w:rFonts w:ascii="Palatino Linotype" w:hAnsi="Palatino Linotype"/>
          <w:b/>
          <w:bCs/>
          <w:color w:val="000000" w:themeColor="text1"/>
          <w:u w:val="single"/>
        </w:rPr>
        <w:t>02673/TOLUCA/IP/2025</w:t>
      </w:r>
      <w:r w:rsidRPr="0035045F">
        <w:rPr>
          <w:rFonts w:ascii="Palatino Linotype" w:hAnsi="Palatino Linotype"/>
          <w:b/>
          <w:bCs/>
          <w:color w:val="000000" w:themeColor="text1"/>
          <w:u w:val="single"/>
        </w:rPr>
        <w:t>:</w:t>
      </w:r>
      <w:r w:rsidR="00C25225" w:rsidRPr="0035045F">
        <w:rPr>
          <w:rFonts w:ascii="Palatino Linotype" w:hAnsi="Palatino Linotype"/>
          <w:b/>
          <w:bCs/>
          <w:color w:val="000000" w:themeColor="text1"/>
          <w:u w:val="single"/>
        </w:rPr>
        <w:t xml:space="preserve"> </w:t>
      </w:r>
    </w:p>
    <w:p w14:paraId="5E13BB3B" w14:textId="77777777" w:rsidR="00B63C94" w:rsidRPr="0035045F" w:rsidRDefault="00B63C94" w:rsidP="008C47DF">
      <w:pPr>
        <w:pStyle w:val="Prrafodelista"/>
        <w:spacing w:line="360" w:lineRule="auto"/>
        <w:ind w:left="720"/>
        <w:jc w:val="both"/>
        <w:rPr>
          <w:rFonts w:ascii="Palatino Linotype" w:hAnsi="Palatino Linotype"/>
          <w:lang w:val="es-ES_tradnl"/>
        </w:rPr>
      </w:pPr>
    </w:p>
    <w:p w14:paraId="644FF2F0" w14:textId="5BA4754A" w:rsidR="00F7671A" w:rsidRPr="0035045F" w:rsidRDefault="00F7671A" w:rsidP="00A0659C">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R. 02673_25.pdf</w:t>
      </w:r>
      <w:r w:rsidRPr="0035045F">
        <w:rPr>
          <w:rFonts w:ascii="Palatino Linotype" w:hAnsi="Palatino Linotype"/>
          <w:lang w:val="es-ES_tradnl"/>
        </w:rPr>
        <w:t xml:space="preserve">: Escrito emitido por el Titular de la Unidad de Transparencia, con el cual, comunica al solicitante de información que, derivado de una búsqueda exhaustiva y razonable dentro de los archivos que obran en esta Unidad de Transparencia, se informa que se anexa la información solicitada en formato PDF. </w:t>
      </w:r>
    </w:p>
    <w:p w14:paraId="7BC976B8" w14:textId="77777777" w:rsidR="00F7671A" w:rsidRPr="0035045F" w:rsidRDefault="00F7671A" w:rsidP="00F7671A">
      <w:pPr>
        <w:spacing w:line="360" w:lineRule="auto"/>
        <w:ind w:left="360"/>
        <w:jc w:val="both"/>
        <w:rPr>
          <w:rFonts w:ascii="Palatino Linotype" w:hAnsi="Palatino Linotype"/>
        </w:rPr>
      </w:pPr>
    </w:p>
    <w:p w14:paraId="669363C7" w14:textId="23C5FFD1" w:rsidR="002A0421" w:rsidRPr="0035045F" w:rsidRDefault="00F7671A" w:rsidP="005D542F">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Mayo 1.zip</w:t>
      </w:r>
      <w:r w:rsidR="002A0421" w:rsidRPr="0035045F">
        <w:rPr>
          <w:rFonts w:ascii="Palatino Linotype" w:hAnsi="Palatino Linotype"/>
          <w:lang w:val="es-ES_tradnl"/>
        </w:rPr>
        <w:t xml:space="preserve">: Archivo electrónico </w:t>
      </w:r>
      <w:r w:rsidR="009F7B37" w:rsidRPr="0035045F">
        <w:rPr>
          <w:rFonts w:ascii="Palatino Linotype" w:hAnsi="Palatino Linotype"/>
          <w:lang w:val="es-ES_tradnl"/>
        </w:rPr>
        <w:t xml:space="preserve">comprimido </w:t>
      </w:r>
      <w:r w:rsidR="002A0421" w:rsidRPr="0035045F">
        <w:rPr>
          <w:rFonts w:ascii="Palatino Linotype" w:hAnsi="Palatino Linotype"/>
          <w:lang w:val="es-ES_tradnl"/>
        </w:rPr>
        <w:t>que c</w:t>
      </w:r>
      <w:r w:rsidR="009F7B37" w:rsidRPr="0035045F">
        <w:rPr>
          <w:rFonts w:ascii="Palatino Linotype" w:hAnsi="Palatino Linotype"/>
          <w:lang w:val="es-ES_tradnl"/>
        </w:rPr>
        <w:t>onsta de</w:t>
      </w:r>
      <w:r w:rsidR="002A0421" w:rsidRPr="0035045F">
        <w:rPr>
          <w:rFonts w:ascii="Palatino Linotype" w:hAnsi="Palatino Linotype"/>
          <w:lang w:val="es-ES_tradnl"/>
        </w:rPr>
        <w:t xml:space="preserve"> </w:t>
      </w:r>
      <w:r w:rsidR="009F7B37" w:rsidRPr="0035045F">
        <w:rPr>
          <w:rFonts w:ascii="Palatino Linotype" w:hAnsi="Palatino Linotype"/>
          <w:lang w:val="es-ES_tradnl"/>
        </w:rPr>
        <w:t xml:space="preserve">4 documentos que a su vez contienen </w:t>
      </w:r>
      <w:r w:rsidR="002A0421" w:rsidRPr="0035045F">
        <w:rPr>
          <w:rFonts w:ascii="Palatino Linotype" w:hAnsi="Palatino Linotype"/>
          <w:lang w:val="es-ES_tradnl"/>
        </w:rPr>
        <w:t xml:space="preserve">un total de </w:t>
      </w:r>
      <w:r w:rsidR="009F7B37" w:rsidRPr="0035045F">
        <w:rPr>
          <w:rFonts w:ascii="Palatino Linotype" w:hAnsi="Palatino Linotype"/>
          <w:lang w:val="es-ES_tradnl"/>
        </w:rPr>
        <w:t>1</w:t>
      </w:r>
      <w:r w:rsidRPr="0035045F">
        <w:rPr>
          <w:rFonts w:ascii="Palatino Linotype" w:hAnsi="Palatino Linotype"/>
          <w:lang w:val="es-ES_tradnl"/>
        </w:rPr>
        <w:t>4</w:t>
      </w:r>
      <w:r w:rsidR="009F7B37" w:rsidRPr="0035045F">
        <w:rPr>
          <w:rFonts w:ascii="Palatino Linotype" w:hAnsi="Palatino Linotype"/>
          <w:lang w:val="es-ES_tradnl"/>
        </w:rPr>
        <w:t>, 24, 36, 2 y 166 fojas, correspondientes a</w:t>
      </w:r>
      <w:r w:rsidR="002A0421" w:rsidRPr="0035045F">
        <w:rPr>
          <w:rFonts w:ascii="Palatino Linotype" w:hAnsi="Palatino Linotype"/>
          <w:lang w:val="es-ES_tradnl"/>
        </w:rPr>
        <w:t xml:space="preserve"> oficios </w:t>
      </w:r>
      <w:r w:rsidRPr="0035045F">
        <w:rPr>
          <w:rFonts w:ascii="Palatino Linotype" w:hAnsi="Palatino Linotype"/>
          <w:lang w:val="es-ES_tradnl"/>
        </w:rPr>
        <w:t>recibidos por la Unidad de Transparencia</w:t>
      </w:r>
      <w:r w:rsidR="002A0421" w:rsidRPr="0035045F">
        <w:rPr>
          <w:rFonts w:ascii="Palatino Linotype" w:hAnsi="Palatino Linotype"/>
          <w:lang w:val="es-ES_tradnl"/>
        </w:rPr>
        <w:t xml:space="preserve"> en el mes de </w:t>
      </w:r>
      <w:r w:rsidR="009F7B37" w:rsidRPr="0035045F">
        <w:rPr>
          <w:rFonts w:ascii="Palatino Linotype" w:hAnsi="Palatino Linotype"/>
          <w:lang w:val="es-ES_tradnl"/>
        </w:rPr>
        <w:t>mayo</w:t>
      </w:r>
      <w:r w:rsidR="002A0421" w:rsidRPr="0035045F">
        <w:rPr>
          <w:rFonts w:ascii="Palatino Linotype" w:hAnsi="Palatino Linotype"/>
          <w:lang w:val="es-ES_tradnl"/>
        </w:rPr>
        <w:t xml:space="preserve"> de 2025</w:t>
      </w:r>
      <w:r w:rsidR="009F7B37" w:rsidRPr="0035045F">
        <w:rPr>
          <w:rFonts w:ascii="Palatino Linotype" w:hAnsi="Palatino Linotype"/>
          <w:lang w:val="es-ES_tradnl"/>
        </w:rPr>
        <w:t>.</w:t>
      </w:r>
    </w:p>
    <w:p w14:paraId="48A22498" w14:textId="77777777" w:rsidR="009F7B37" w:rsidRPr="0035045F" w:rsidRDefault="009F7B37" w:rsidP="009F7B37">
      <w:pPr>
        <w:pStyle w:val="Prrafodelista"/>
        <w:rPr>
          <w:rFonts w:ascii="Palatino Linotype" w:hAnsi="Palatino Linotype"/>
          <w:lang w:val="es-ES_tradnl"/>
        </w:rPr>
      </w:pPr>
    </w:p>
    <w:p w14:paraId="0B4A9E28" w14:textId="12CE217D" w:rsidR="009F7B37" w:rsidRPr="0035045F" w:rsidRDefault="009F7B37" w:rsidP="009F7B37">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Mayo 2.zip</w:t>
      </w:r>
      <w:r w:rsidRPr="0035045F">
        <w:rPr>
          <w:rFonts w:ascii="Palatino Linotype" w:hAnsi="Palatino Linotype"/>
          <w:lang w:val="es-ES_tradnl"/>
        </w:rPr>
        <w:t xml:space="preserve">: Archivo electrónico comprimido que consta de 8 documentos que a su vez contienen un total de 142, 16, 14, 8, 6, 6, 4 y 5 fojas, correspondientes a oficios recibidos por la Unidad de Transparencia en el mes de mayo de 2025. </w:t>
      </w:r>
    </w:p>
    <w:p w14:paraId="5692300B" w14:textId="77777777" w:rsidR="00C25225" w:rsidRPr="0035045F" w:rsidRDefault="00C25225" w:rsidP="00C25225">
      <w:pPr>
        <w:pStyle w:val="Prrafodelista"/>
        <w:rPr>
          <w:rFonts w:ascii="Palatino Linotype" w:hAnsi="Palatino Linotype"/>
          <w:lang w:val="es-ES_tradnl"/>
        </w:rPr>
      </w:pPr>
    </w:p>
    <w:p w14:paraId="2A388D51" w14:textId="5C90277A" w:rsidR="00C25225" w:rsidRPr="0035045F" w:rsidRDefault="00C25225" w:rsidP="009F7B37">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Mayo 3.zip</w:t>
      </w:r>
      <w:r w:rsidRPr="0035045F">
        <w:rPr>
          <w:rFonts w:ascii="Palatino Linotype" w:hAnsi="Palatino Linotype"/>
          <w:lang w:val="es-ES_tradnl"/>
        </w:rPr>
        <w:t>: Archivo electrónico comprimido que consta de 7 documentos que a su vez contienen un total de 21, 80, 92, 2, 32, 18 y 2 fojas, correspondientes a oficios recibidos por la Unidad de Transparencia en el mes de mayo de 2025.</w:t>
      </w:r>
    </w:p>
    <w:p w14:paraId="39914D83" w14:textId="77777777" w:rsidR="00C25225" w:rsidRPr="0035045F" w:rsidRDefault="00C25225" w:rsidP="00C25225">
      <w:pPr>
        <w:pStyle w:val="Prrafodelista"/>
        <w:rPr>
          <w:rFonts w:ascii="Palatino Linotype" w:hAnsi="Palatino Linotype"/>
          <w:lang w:val="es-ES_tradnl"/>
        </w:rPr>
      </w:pPr>
    </w:p>
    <w:p w14:paraId="345EF2B1" w14:textId="3848E08E" w:rsidR="00C25225" w:rsidRPr="0035045F" w:rsidRDefault="00C25225" w:rsidP="00C25225">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Mayo 4.zip</w:t>
      </w:r>
      <w:r w:rsidRPr="0035045F">
        <w:rPr>
          <w:rFonts w:ascii="Palatino Linotype" w:hAnsi="Palatino Linotype"/>
          <w:lang w:val="es-ES_tradnl"/>
        </w:rPr>
        <w:t>: Archivo electrónico comprimido que consta de 10 documentos que a su vez contienen un total de 4, 26, 106, 10, 26, 41 10, 16, 8 y 24 fojas, correspondientes a oficios recibidos por la Unidad de Transparencia en el mes de mayo de 2025.</w:t>
      </w:r>
    </w:p>
    <w:p w14:paraId="5B1F1C57" w14:textId="77777777" w:rsidR="00C25225" w:rsidRPr="0035045F" w:rsidRDefault="00C25225" w:rsidP="00C25225">
      <w:pPr>
        <w:pStyle w:val="Prrafodelista"/>
        <w:rPr>
          <w:rFonts w:ascii="Palatino Linotype" w:hAnsi="Palatino Linotype"/>
          <w:lang w:val="es-ES_tradnl"/>
        </w:rPr>
      </w:pPr>
    </w:p>
    <w:p w14:paraId="2493F4B2" w14:textId="27264319" w:rsidR="00C25225" w:rsidRPr="0035045F" w:rsidRDefault="00C25225" w:rsidP="00C25225">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Mayo 5.zip</w:t>
      </w:r>
      <w:r w:rsidRPr="0035045F">
        <w:rPr>
          <w:rFonts w:ascii="Palatino Linotype" w:hAnsi="Palatino Linotype"/>
          <w:lang w:val="es-ES_tradnl"/>
        </w:rPr>
        <w:t>: Archivo electrónico comprimido que consta de 8 documentos que a su vez contienen un total de 40, 17, 26, 18, 66, 4, 72 y 26 fojas, correspondientes a oficios recibidos por la Unidad de Transparencia en el mes de mayo de 2025.</w:t>
      </w:r>
    </w:p>
    <w:p w14:paraId="0779F7B7" w14:textId="77777777" w:rsidR="008C47DF" w:rsidRPr="0035045F" w:rsidRDefault="008C47DF" w:rsidP="00C25225">
      <w:pPr>
        <w:spacing w:line="360" w:lineRule="auto"/>
        <w:jc w:val="both"/>
        <w:rPr>
          <w:rFonts w:ascii="Palatino Linotype" w:hAnsi="Palatino Linotype"/>
        </w:rPr>
      </w:pPr>
    </w:p>
    <w:p w14:paraId="68F83AFD" w14:textId="6EAFC5A6" w:rsidR="008000A3" w:rsidRPr="0035045F" w:rsidRDefault="008000A3" w:rsidP="008000A3">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C25225" w:rsidRPr="0035045F">
        <w:rPr>
          <w:rFonts w:ascii="Palatino Linotype" w:hAnsi="Palatino Linotype"/>
          <w:b/>
          <w:bCs/>
          <w:color w:val="000000" w:themeColor="text1"/>
          <w:u w:val="single"/>
        </w:rPr>
        <w:t>02672/TOLUCA/IP/2025</w:t>
      </w:r>
      <w:r w:rsidRPr="0035045F">
        <w:rPr>
          <w:rFonts w:ascii="Palatino Linotype" w:hAnsi="Palatino Linotype"/>
          <w:b/>
          <w:bCs/>
          <w:color w:val="000000" w:themeColor="text1"/>
          <w:u w:val="single"/>
        </w:rPr>
        <w:t>:</w:t>
      </w:r>
      <w:r w:rsidR="00C25225" w:rsidRPr="0035045F">
        <w:rPr>
          <w:rFonts w:ascii="Palatino Linotype" w:hAnsi="Palatino Linotype"/>
          <w:b/>
          <w:bCs/>
          <w:color w:val="000000" w:themeColor="text1"/>
          <w:u w:val="single"/>
        </w:rPr>
        <w:t xml:space="preserve"> </w:t>
      </w:r>
    </w:p>
    <w:p w14:paraId="65C00866" w14:textId="77777777" w:rsidR="008000A3" w:rsidRPr="0035045F" w:rsidRDefault="008000A3" w:rsidP="008000A3">
      <w:pPr>
        <w:spacing w:after="0" w:line="360" w:lineRule="auto"/>
        <w:jc w:val="both"/>
        <w:rPr>
          <w:rFonts w:ascii="Palatino Linotype" w:hAnsi="Palatino Linotype"/>
          <w:b/>
          <w:bCs/>
          <w:color w:val="000000" w:themeColor="text1"/>
          <w:u w:val="single"/>
        </w:rPr>
      </w:pPr>
    </w:p>
    <w:p w14:paraId="7CED910B" w14:textId="7DB2CAE4" w:rsidR="00C25225" w:rsidRPr="0035045F" w:rsidRDefault="00C25225" w:rsidP="00C25225">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02672_25.pdf</w:t>
      </w:r>
      <w:r w:rsidR="008000A3" w:rsidRPr="0035045F">
        <w:rPr>
          <w:rFonts w:ascii="Palatino Linotype" w:hAnsi="Palatino Linotype"/>
          <w:lang w:val="es-ES_tradnl"/>
        </w:rPr>
        <w:t xml:space="preserve">: </w:t>
      </w:r>
      <w:bookmarkStart w:id="9" w:name="_Hlk201751881"/>
      <w:bookmarkStart w:id="10" w:name="_Hlk201751135"/>
      <w:r w:rsidRPr="0035045F">
        <w:rPr>
          <w:rFonts w:ascii="Palatino Linotype" w:hAnsi="Palatino Linotype"/>
          <w:lang w:val="es-ES_tradnl"/>
        </w:rPr>
        <w:t xml:space="preserve">Escrito emitido por el Titular de la Unidad de Transparencia, con el cual, comunica al solicitante de información que, derivado de una búsqueda exhaustiva y razonable dentro de los archivos que obran en esa </w:t>
      </w:r>
      <w:r w:rsidRPr="0035045F">
        <w:rPr>
          <w:rFonts w:ascii="Palatino Linotype" w:hAnsi="Palatino Linotype"/>
          <w:lang w:val="es-ES_tradnl"/>
        </w:rPr>
        <w:lastRenderedPageBreak/>
        <w:t xml:space="preserve">Unidad de Transparencia, se informa que se anexa la información solicitada en formato PDF. </w:t>
      </w:r>
      <w:bookmarkEnd w:id="9"/>
    </w:p>
    <w:p w14:paraId="61ABAE5A" w14:textId="77777777" w:rsidR="00C25225" w:rsidRPr="0035045F" w:rsidRDefault="00C25225" w:rsidP="00C25225">
      <w:pPr>
        <w:pStyle w:val="Prrafodelista"/>
        <w:spacing w:line="360" w:lineRule="auto"/>
        <w:ind w:left="720"/>
        <w:jc w:val="both"/>
        <w:rPr>
          <w:rFonts w:ascii="Palatino Linotype" w:hAnsi="Palatino Linotype"/>
          <w:lang w:val="es-ES_tradnl"/>
        </w:rPr>
      </w:pPr>
    </w:p>
    <w:p w14:paraId="21D84453" w14:textId="2FFCC097" w:rsidR="00C25225" w:rsidRPr="0035045F" w:rsidRDefault="00C25225" w:rsidP="00C25225">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Abril 1.zip</w:t>
      </w:r>
      <w:r w:rsidRPr="0035045F">
        <w:rPr>
          <w:rFonts w:ascii="Palatino Linotype" w:hAnsi="Palatino Linotype"/>
          <w:lang w:val="es-ES_tradnl"/>
        </w:rPr>
        <w:t>: Archivo electrónico comprimido que consta de 70 documentos que a su vez contienen diversos oficios recibidos por la Unidad de Transparencia en el mes de abril de 2025.</w:t>
      </w:r>
    </w:p>
    <w:p w14:paraId="00C1F348" w14:textId="77777777" w:rsidR="00C25225" w:rsidRPr="0035045F" w:rsidRDefault="00C25225" w:rsidP="00C25225">
      <w:pPr>
        <w:pStyle w:val="Prrafodelista"/>
        <w:rPr>
          <w:rFonts w:ascii="Palatino Linotype" w:hAnsi="Palatino Linotype"/>
          <w:lang w:val="es-ES_tradnl"/>
        </w:rPr>
      </w:pPr>
    </w:p>
    <w:p w14:paraId="45EAA4CA" w14:textId="46A074C2" w:rsidR="008000A3" w:rsidRPr="0035045F" w:rsidRDefault="00E211FB" w:rsidP="00E211FB">
      <w:pPr>
        <w:pStyle w:val="Prrafodelista"/>
        <w:numPr>
          <w:ilvl w:val="0"/>
          <w:numId w:val="5"/>
        </w:numPr>
        <w:spacing w:line="360" w:lineRule="auto"/>
        <w:jc w:val="both"/>
        <w:rPr>
          <w:rFonts w:ascii="Palatino Linotype" w:hAnsi="Palatino Linotype"/>
          <w:lang w:val="es-ES_tradnl"/>
        </w:rPr>
      </w:pPr>
      <w:r w:rsidRPr="0035045F">
        <w:rPr>
          <w:rFonts w:ascii="Palatino Linotype" w:hAnsi="Palatino Linotype"/>
          <w:b/>
          <w:bCs/>
          <w:lang w:val="es-ES_tradnl"/>
        </w:rPr>
        <w:t>Abril 2.zip</w:t>
      </w:r>
      <w:r w:rsidR="00C25225" w:rsidRPr="0035045F">
        <w:rPr>
          <w:rFonts w:ascii="Palatino Linotype" w:hAnsi="Palatino Linotype"/>
          <w:lang w:val="es-ES_tradnl"/>
        </w:rPr>
        <w:t>: Archivo electrónico comprimido que consta de</w:t>
      </w:r>
      <w:r w:rsidRPr="0035045F">
        <w:rPr>
          <w:rFonts w:ascii="Palatino Linotype" w:hAnsi="Palatino Linotype"/>
          <w:lang w:val="es-ES_tradnl"/>
        </w:rPr>
        <w:t>73</w:t>
      </w:r>
      <w:r w:rsidR="00C25225" w:rsidRPr="0035045F">
        <w:rPr>
          <w:rFonts w:ascii="Palatino Linotype" w:hAnsi="Palatino Linotype"/>
          <w:lang w:val="es-ES_tradnl"/>
        </w:rPr>
        <w:t xml:space="preserve"> </w:t>
      </w:r>
      <w:r w:rsidRPr="0035045F">
        <w:rPr>
          <w:rFonts w:ascii="Palatino Linotype" w:hAnsi="Palatino Linotype"/>
          <w:lang w:val="es-ES_tradnl"/>
        </w:rPr>
        <w:t>documentos que a su vez contienen diversos oficios recibidos por la Unidad de Transparencia en el mes de abril de 2025.</w:t>
      </w:r>
      <w:bookmarkEnd w:id="10"/>
    </w:p>
    <w:p w14:paraId="6786F104" w14:textId="77777777" w:rsidR="008000A3" w:rsidRPr="0035045F" w:rsidRDefault="008000A3" w:rsidP="00AA2EA1">
      <w:pPr>
        <w:spacing w:line="360" w:lineRule="auto"/>
        <w:jc w:val="both"/>
        <w:rPr>
          <w:rFonts w:ascii="Palatino Linotype" w:hAnsi="Palatino Linotype"/>
        </w:rPr>
      </w:pPr>
    </w:p>
    <w:p w14:paraId="5C3C55F0" w14:textId="683E7600" w:rsidR="00AA2EA1" w:rsidRPr="0035045F" w:rsidRDefault="00AA2EA1" w:rsidP="00AA2EA1">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E211FB" w:rsidRPr="0035045F">
        <w:rPr>
          <w:rFonts w:ascii="Palatino Linotype" w:hAnsi="Palatino Linotype"/>
          <w:b/>
          <w:bCs/>
          <w:color w:val="000000" w:themeColor="text1"/>
          <w:u w:val="single"/>
        </w:rPr>
        <w:t>02583/TOLUCA/IP/2025</w:t>
      </w:r>
      <w:r w:rsidRPr="0035045F">
        <w:rPr>
          <w:rFonts w:ascii="Palatino Linotype" w:hAnsi="Palatino Linotype"/>
          <w:b/>
          <w:bCs/>
          <w:color w:val="000000" w:themeColor="text1"/>
          <w:u w:val="single"/>
        </w:rPr>
        <w:t>:</w:t>
      </w:r>
      <w:r w:rsidR="00E211FB" w:rsidRPr="0035045F">
        <w:rPr>
          <w:rFonts w:ascii="Palatino Linotype" w:hAnsi="Palatino Linotype"/>
          <w:b/>
          <w:bCs/>
          <w:color w:val="000000" w:themeColor="text1"/>
          <w:u w:val="single"/>
        </w:rPr>
        <w:t xml:space="preserve"> </w:t>
      </w:r>
    </w:p>
    <w:p w14:paraId="11B9CBF4" w14:textId="77777777" w:rsidR="00AA2EA1" w:rsidRPr="0035045F" w:rsidRDefault="00AA2EA1" w:rsidP="00AA2EA1">
      <w:pPr>
        <w:spacing w:after="0" w:line="360" w:lineRule="auto"/>
        <w:jc w:val="both"/>
        <w:rPr>
          <w:rFonts w:ascii="Palatino Linotype" w:hAnsi="Palatino Linotype"/>
          <w:b/>
          <w:bCs/>
          <w:color w:val="000000" w:themeColor="text1"/>
          <w:u w:val="single"/>
        </w:rPr>
      </w:pPr>
    </w:p>
    <w:p w14:paraId="46CC93E5" w14:textId="40C3AF06" w:rsidR="00AA2EA1" w:rsidRPr="0035045F" w:rsidRDefault="00E211FB" w:rsidP="00E211F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SAIMEX 2583-2025.pdf</w:t>
      </w:r>
      <w:r w:rsidR="00AA2EA1" w:rsidRPr="0035045F">
        <w:rPr>
          <w:rFonts w:ascii="Palatino Linotype" w:hAnsi="Palatino Linotype"/>
          <w:lang w:val="es-ES_tradnl"/>
        </w:rPr>
        <w:t xml:space="preserve">: Oficio emitido por el </w:t>
      </w:r>
      <w:r w:rsidRPr="0035045F">
        <w:rPr>
          <w:rFonts w:ascii="Palatino Linotype" w:hAnsi="Palatino Linotype"/>
          <w:lang w:val="es-ES_tradnl"/>
        </w:rPr>
        <w:t>Director General de Innovación, Planeación y Gestión Urbana</w:t>
      </w:r>
      <w:r w:rsidR="00AA2EA1" w:rsidRPr="0035045F">
        <w:rPr>
          <w:rFonts w:ascii="Palatino Linotype" w:hAnsi="Palatino Linotype"/>
          <w:lang w:val="es-ES_tradnl"/>
        </w:rPr>
        <w:t xml:space="preserve">, mismo que fue remitido al </w:t>
      </w:r>
      <w:r w:rsidRPr="0035045F">
        <w:rPr>
          <w:rFonts w:ascii="Palatino Linotype" w:hAnsi="Palatino Linotype"/>
          <w:lang w:val="es-ES_tradnl"/>
        </w:rPr>
        <w:t>Titular de la Unidad de Transparencia</w:t>
      </w:r>
      <w:r w:rsidR="00AA2EA1" w:rsidRPr="0035045F">
        <w:rPr>
          <w:rFonts w:ascii="Palatino Linotype" w:hAnsi="Palatino Linotype"/>
          <w:lang w:val="es-ES_tradnl"/>
        </w:rPr>
        <w:t xml:space="preserve">, a través del cual, medularmente le hace del conocimiento que </w:t>
      </w:r>
      <w:r w:rsidRPr="0035045F">
        <w:rPr>
          <w:rFonts w:ascii="Palatino Linotype" w:hAnsi="Palatino Linotype"/>
          <w:lang w:val="es-ES_tradnl"/>
        </w:rPr>
        <w:t xml:space="preserve">como resultado de la búsqueda se localizó información, la cual se adjunta en versión pública autorizada, en formato PDF, mediante el acuerdo CT/SE/605/04/2025 de la Sexagésima Quinta Sesión Extraordinaria 2025 de fecha 20 de mayo 2025, del Comité de Transparencia del Municipio de Toluca. </w:t>
      </w:r>
    </w:p>
    <w:p w14:paraId="5C3B7A4C" w14:textId="394E730A" w:rsidR="00E211FB" w:rsidRPr="0035045F" w:rsidRDefault="00E211FB" w:rsidP="00E211FB">
      <w:pPr>
        <w:pStyle w:val="Prrafodelista"/>
        <w:spacing w:line="360" w:lineRule="auto"/>
        <w:ind w:left="720"/>
        <w:jc w:val="both"/>
        <w:rPr>
          <w:rFonts w:ascii="Palatino Linotype" w:hAnsi="Palatino Linotype"/>
          <w:lang w:val="es-ES_tradnl"/>
        </w:rPr>
      </w:pPr>
    </w:p>
    <w:p w14:paraId="78D151C3" w14:textId="069CFEEA" w:rsidR="00E211FB" w:rsidRPr="0035045F" w:rsidRDefault="00E211FB" w:rsidP="00E211F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SAIMEX 2583 ABRIL, INNOVACIÓN.pdf</w:t>
      </w:r>
      <w:r w:rsidRPr="0035045F">
        <w:rPr>
          <w:rFonts w:ascii="Palatino Linotype" w:hAnsi="Palatino Linotype"/>
          <w:lang w:val="es-ES_tradnl"/>
        </w:rPr>
        <w:t>: Contiene la Versión Pública de un total de 456 oficios recibidos por el Director General de Innovación, Planeación y Gestión Urbana en el mes de abril de 2025.</w:t>
      </w:r>
    </w:p>
    <w:p w14:paraId="0F67B1A7" w14:textId="77777777" w:rsidR="00E211FB" w:rsidRPr="0035045F" w:rsidRDefault="00E211FB" w:rsidP="00E211FB">
      <w:pPr>
        <w:pStyle w:val="Prrafodelista"/>
        <w:rPr>
          <w:rFonts w:ascii="Palatino Linotype" w:hAnsi="Palatino Linotype"/>
          <w:lang w:val="es-ES_tradnl"/>
        </w:rPr>
      </w:pPr>
    </w:p>
    <w:p w14:paraId="7386A4A8" w14:textId="09EB0F3F" w:rsidR="00E211FB" w:rsidRPr="0035045F" w:rsidRDefault="00E211FB" w:rsidP="00E211F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Respuesta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02583.pdf</w:t>
      </w:r>
      <w:r w:rsidRPr="0035045F">
        <w:rPr>
          <w:rFonts w:ascii="Palatino Linotype" w:hAnsi="Palatino Linotype"/>
          <w:lang w:val="es-ES_tradnl"/>
        </w:rPr>
        <w:t>: Oficio número UT/DGOP/00166/2025 emitido por el Director General de Obras Públicas, con el cual comunica al Titular de la Unidad de Transparencia que, se localizaron los documentos que dan cuenta de la información solicitada, oficios que se adjuntan al presente de manera digital, en versión pública autorizada mediante acuerdo CT/SE/605/04/2025 de la Sexcentésima Quinta Sesión Extraordinaria del Comité de Transparencia del Municipio de Toluca, de fecha 20 de mayo de 2025.</w:t>
      </w:r>
    </w:p>
    <w:p w14:paraId="079EAC63" w14:textId="77777777" w:rsidR="00E211FB" w:rsidRPr="0035045F" w:rsidRDefault="00E211FB" w:rsidP="00E211FB">
      <w:pPr>
        <w:pStyle w:val="Prrafodelista"/>
        <w:rPr>
          <w:rFonts w:ascii="Palatino Linotype" w:hAnsi="Palatino Linotype"/>
          <w:lang w:val="es-ES_tradnl"/>
        </w:rPr>
      </w:pPr>
    </w:p>
    <w:p w14:paraId="73A205FA" w14:textId="179821D5" w:rsidR="001C6AB8" w:rsidRPr="0035045F" w:rsidRDefault="00E211FB"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Anexo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02583.pdf</w:t>
      </w:r>
      <w:r w:rsidRPr="0035045F">
        <w:rPr>
          <w:rFonts w:ascii="Palatino Linotype" w:hAnsi="Palatino Linotype"/>
          <w:lang w:val="es-ES_tradnl"/>
        </w:rPr>
        <w:t xml:space="preserve">: Contiene la Versión Pública de un total de </w:t>
      </w:r>
      <w:r w:rsidR="001C6AB8" w:rsidRPr="0035045F">
        <w:rPr>
          <w:rFonts w:ascii="Palatino Linotype" w:hAnsi="Palatino Linotype"/>
          <w:lang w:val="es-ES_tradnl"/>
        </w:rPr>
        <w:t>227</w:t>
      </w:r>
      <w:r w:rsidRPr="0035045F">
        <w:rPr>
          <w:rFonts w:ascii="Palatino Linotype" w:hAnsi="Palatino Linotype"/>
          <w:lang w:val="es-ES_tradnl"/>
        </w:rPr>
        <w:t xml:space="preserve"> oficios recibidos por el Director General de </w:t>
      </w:r>
      <w:r w:rsidR="001C6AB8" w:rsidRPr="0035045F">
        <w:rPr>
          <w:rFonts w:ascii="Palatino Linotype" w:hAnsi="Palatino Linotype"/>
          <w:lang w:val="es-ES_tradnl"/>
        </w:rPr>
        <w:t>Obras Públicas</w:t>
      </w:r>
      <w:r w:rsidRPr="0035045F">
        <w:rPr>
          <w:rFonts w:ascii="Palatino Linotype" w:hAnsi="Palatino Linotype"/>
          <w:lang w:val="es-ES_tradnl"/>
        </w:rPr>
        <w:t xml:space="preserve"> en el mes de abril de 2025.</w:t>
      </w:r>
    </w:p>
    <w:p w14:paraId="2DA2DE71" w14:textId="77777777" w:rsidR="00AA2EA1" w:rsidRPr="0035045F" w:rsidRDefault="00AA2EA1" w:rsidP="00AA2EA1">
      <w:pPr>
        <w:spacing w:line="360" w:lineRule="auto"/>
        <w:jc w:val="both"/>
        <w:rPr>
          <w:rFonts w:ascii="Palatino Linotype" w:hAnsi="Palatino Linotype"/>
        </w:rPr>
      </w:pPr>
    </w:p>
    <w:p w14:paraId="4C18A6B6" w14:textId="3F41D237" w:rsidR="00B45718" w:rsidRPr="0035045F" w:rsidRDefault="00B45718" w:rsidP="00B4571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C6AB8" w:rsidRPr="0035045F">
        <w:rPr>
          <w:rFonts w:ascii="Palatino Linotype" w:hAnsi="Palatino Linotype"/>
          <w:b/>
          <w:bCs/>
          <w:color w:val="000000" w:themeColor="text1"/>
          <w:u w:val="single"/>
        </w:rPr>
        <w:t>02582/TOLUCA/IP/2025</w:t>
      </w:r>
      <w:r w:rsidRPr="0035045F">
        <w:rPr>
          <w:rFonts w:ascii="Palatino Linotype" w:hAnsi="Palatino Linotype"/>
          <w:b/>
          <w:bCs/>
          <w:color w:val="000000" w:themeColor="text1"/>
          <w:u w:val="single"/>
        </w:rPr>
        <w:t>:</w:t>
      </w:r>
      <w:r w:rsidR="000B49BF" w:rsidRPr="0035045F">
        <w:rPr>
          <w:rFonts w:ascii="Palatino Linotype" w:hAnsi="Palatino Linotype"/>
          <w:b/>
          <w:bCs/>
          <w:color w:val="000000" w:themeColor="text1"/>
          <w:u w:val="single"/>
        </w:rPr>
        <w:t xml:space="preserve"> </w:t>
      </w:r>
    </w:p>
    <w:p w14:paraId="2FBD069F" w14:textId="77777777" w:rsidR="001C6AB8" w:rsidRPr="0035045F" w:rsidRDefault="001C6AB8" w:rsidP="00B45718">
      <w:pPr>
        <w:spacing w:after="0" w:line="360" w:lineRule="auto"/>
        <w:jc w:val="both"/>
        <w:rPr>
          <w:rFonts w:ascii="Palatino Linotype" w:hAnsi="Palatino Linotype"/>
          <w:b/>
          <w:bCs/>
          <w:color w:val="000000" w:themeColor="text1"/>
          <w:u w:val="single"/>
        </w:rPr>
      </w:pPr>
    </w:p>
    <w:p w14:paraId="5524AE4D" w14:textId="6CA28F97" w:rsidR="001C6AB8" w:rsidRPr="0035045F" w:rsidRDefault="001C6A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SAIMEX 2582-2025.pdf</w:t>
      </w:r>
      <w:r w:rsidRPr="0035045F">
        <w:rPr>
          <w:rFonts w:ascii="Palatino Linotype" w:hAnsi="Palatino Linotype"/>
          <w:lang w:val="es-ES_tradnl"/>
        </w:rPr>
        <w:t xml:space="preserve">: Oficio número 209010000/2440/2025 emitido por el Director General de Innovación, Planeación y Gestión Urbana, mismo que fue remitido al Titular de la Unidad de Transparencia, a través del cual, medularmente le hace del conocimiento que, como resultado de la búsqueda se localizó información, la cual se adjunta en versión pública autorizada, en formato PDF, mediante el acuerdo CT/SE/605/03/2025 de la Sexagésima Quinta Sesión Extraordinaria 2025 de fecha 20 de mayo 2025, del Comité de Transparencia del Municipio de Toluca. </w:t>
      </w:r>
    </w:p>
    <w:p w14:paraId="7B3FAB0B" w14:textId="77777777" w:rsidR="001C6AB8" w:rsidRPr="0035045F" w:rsidRDefault="001C6AB8" w:rsidP="001C6AB8">
      <w:pPr>
        <w:pStyle w:val="Prrafodelista"/>
        <w:spacing w:line="360" w:lineRule="auto"/>
        <w:ind w:left="720"/>
        <w:jc w:val="both"/>
        <w:rPr>
          <w:rFonts w:ascii="Palatino Linotype" w:hAnsi="Palatino Linotype"/>
          <w:lang w:val="es-ES_tradnl"/>
        </w:rPr>
      </w:pPr>
    </w:p>
    <w:p w14:paraId="5491B47D" w14:textId="0152684F" w:rsidR="001C6AB8" w:rsidRPr="0035045F" w:rsidRDefault="001C6A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ANEXO SAIMEX 2582 MARZO, INNOVACIÓN.pdf</w:t>
      </w:r>
      <w:r w:rsidRPr="0035045F">
        <w:rPr>
          <w:rFonts w:ascii="Palatino Linotype" w:hAnsi="Palatino Linotype"/>
          <w:lang w:val="es-ES_tradnl"/>
        </w:rPr>
        <w:t>: Contiene la Versión Pública de un total de 545 oficios recibidos por el Director General de Innovación, Planeación y Gestión Urbana en el mes de marzo de 2025.</w:t>
      </w:r>
    </w:p>
    <w:p w14:paraId="74C60409" w14:textId="77777777" w:rsidR="001C6AB8" w:rsidRPr="0035045F" w:rsidRDefault="001C6AB8" w:rsidP="001C6AB8">
      <w:pPr>
        <w:pStyle w:val="Prrafodelista"/>
        <w:rPr>
          <w:rFonts w:ascii="Palatino Linotype" w:hAnsi="Palatino Linotype"/>
          <w:lang w:val="es-ES_tradnl"/>
        </w:rPr>
      </w:pPr>
    </w:p>
    <w:p w14:paraId="6B95CB4C" w14:textId="4CD2E476" w:rsidR="001C6AB8" w:rsidRPr="0035045F" w:rsidRDefault="001C6A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Respuesta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02582.pdf</w:t>
      </w:r>
      <w:r w:rsidRPr="0035045F">
        <w:rPr>
          <w:rFonts w:ascii="Palatino Linotype" w:hAnsi="Palatino Linotype"/>
          <w:lang w:val="es-ES_tradnl"/>
        </w:rPr>
        <w:t>: Oficio número UT/DGOP/00165/2025 emitido por el Director General de Obras Públicas, con el cual comunica al Titular de la Unidad de Transparencia que, se localizaron los documentos que dan cuenta de la información solicitada, oficios que se adjuntan al presente de manera digital, en versión pública autorizada mediante acuerdo CT/SE/605/03/2025 de la Sexcentésima Quinta Sesión Extraordinaria del Comité de Transparencia del Municipio de Toluca, de fecha 20 de mayo de 2025.</w:t>
      </w:r>
    </w:p>
    <w:p w14:paraId="6CA51087" w14:textId="77777777" w:rsidR="001C6AB8" w:rsidRPr="0035045F" w:rsidRDefault="001C6AB8" w:rsidP="001C6AB8">
      <w:pPr>
        <w:pStyle w:val="Prrafodelista"/>
        <w:rPr>
          <w:rFonts w:ascii="Palatino Linotype" w:hAnsi="Palatino Linotype"/>
          <w:lang w:val="es-ES_tradnl"/>
        </w:rPr>
      </w:pPr>
    </w:p>
    <w:p w14:paraId="1377F6DE" w14:textId="0376A581" w:rsidR="001C6AB8" w:rsidRPr="0035045F" w:rsidRDefault="001C6A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Anexo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02582.pdf</w:t>
      </w:r>
      <w:r w:rsidRPr="0035045F">
        <w:rPr>
          <w:rFonts w:ascii="Palatino Linotype" w:hAnsi="Palatino Linotype"/>
          <w:lang w:val="es-ES_tradnl"/>
        </w:rPr>
        <w:t>: Contiene la Versión Pública de un total de 302 oficios recibidos por el Director General de Obras Públicas en el mes de marzo de 2025.</w:t>
      </w:r>
    </w:p>
    <w:p w14:paraId="68C065DD" w14:textId="77777777" w:rsidR="00B45718" w:rsidRPr="0035045F" w:rsidRDefault="00B45718" w:rsidP="00B45718">
      <w:pPr>
        <w:spacing w:after="0" w:line="360" w:lineRule="auto"/>
        <w:jc w:val="both"/>
        <w:rPr>
          <w:rFonts w:ascii="Palatino Linotype" w:hAnsi="Palatino Linotype"/>
          <w:b/>
          <w:bCs/>
          <w:color w:val="000000" w:themeColor="text1"/>
          <w:u w:val="single"/>
        </w:rPr>
      </w:pPr>
    </w:p>
    <w:p w14:paraId="365F7350" w14:textId="77777777" w:rsidR="00BF11BC" w:rsidRPr="0035045F" w:rsidRDefault="00BF11BC" w:rsidP="00BF11BC">
      <w:pPr>
        <w:pStyle w:val="Prrafodelista"/>
        <w:rPr>
          <w:rFonts w:ascii="Palatino Linotype" w:hAnsi="Palatino Linotype"/>
          <w:lang w:val="es-ES_tradnl"/>
        </w:rPr>
      </w:pPr>
    </w:p>
    <w:p w14:paraId="5975B146" w14:textId="5B2A5741" w:rsidR="00B35124" w:rsidRPr="0035045F" w:rsidRDefault="00B35124" w:rsidP="00B35124">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C6AB8" w:rsidRPr="0035045F">
        <w:rPr>
          <w:rFonts w:ascii="Palatino Linotype" w:hAnsi="Palatino Linotype"/>
          <w:b/>
          <w:bCs/>
          <w:color w:val="000000" w:themeColor="text1"/>
          <w:u w:val="single"/>
        </w:rPr>
        <w:t>02580/TOLUCA/IP/2025</w:t>
      </w:r>
      <w:r w:rsidRPr="0035045F">
        <w:rPr>
          <w:rFonts w:ascii="Palatino Linotype" w:hAnsi="Palatino Linotype"/>
          <w:b/>
          <w:bCs/>
          <w:color w:val="000000" w:themeColor="text1"/>
          <w:u w:val="single"/>
        </w:rPr>
        <w:t>:</w:t>
      </w:r>
      <w:r w:rsidR="000B49BF" w:rsidRPr="0035045F">
        <w:rPr>
          <w:rFonts w:ascii="Palatino Linotype" w:hAnsi="Palatino Linotype"/>
          <w:b/>
          <w:bCs/>
          <w:color w:val="000000" w:themeColor="text1"/>
          <w:u w:val="single"/>
        </w:rPr>
        <w:t xml:space="preserve"> </w:t>
      </w:r>
    </w:p>
    <w:p w14:paraId="2B368C72" w14:textId="77777777" w:rsidR="001C6AB8" w:rsidRPr="0035045F" w:rsidRDefault="001C6AB8" w:rsidP="00B35124">
      <w:pPr>
        <w:spacing w:after="0" w:line="360" w:lineRule="auto"/>
        <w:jc w:val="both"/>
        <w:rPr>
          <w:rFonts w:ascii="Palatino Linotype" w:hAnsi="Palatino Linotype"/>
          <w:b/>
          <w:bCs/>
          <w:color w:val="000000" w:themeColor="text1"/>
          <w:u w:val="single"/>
        </w:rPr>
      </w:pPr>
    </w:p>
    <w:p w14:paraId="2D87B633" w14:textId="39B4A2F7" w:rsidR="001C6AB8" w:rsidRPr="0035045F" w:rsidRDefault="000B49BF"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SAIMEX 2580-2025.pdf</w:t>
      </w:r>
      <w:r w:rsidR="001C6AB8" w:rsidRPr="0035045F">
        <w:rPr>
          <w:rFonts w:ascii="Palatino Linotype" w:hAnsi="Palatino Linotype"/>
          <w:lang w:val="es-ES_tradnl"/>
        </w:rPr>
        <w:t xml:space="preserve">: Oficio número </w:t>
      </w:r>
      <w:r w:rsidRPr="0035045F">
        <w:rPr>
          <w:rFonts w:ascii="Palatino Linotype" w:hAnsi="Palatino Linotype"/>
          <w:lang w:val="es-ES_tradnl"/>
        </w:rPr>
        <w:t xml:space="preserve">209010000/2439/2025 </w:t>
      </w:r>
      <w:r w:rsidR="001C6AB8" w:rsidRPr="0035045F">
        <w:rPr>
          <w:rFonts w:ascii="Palatino Linotype" w:hAnsi="Palatino Linotype"/>
          <w:lang w:val="es-ES_tradnl"/>
        </w:rPr>
        <w:t xml:space="preserve">emitido por el Director General de Innovación, Planeación y Gestión Urbana, mismo que fue remitido al Titular de la Unidad de Transparencia, a través del cual, medularmente le hace del conocimiento que, como resultado de la búsqueda se localizó información, la cual se adjunta en versión pública autorizada, en formato PDF, </w:t>
      </w:r>
      <w:r w:rsidRPr="0035045F">
        <w:rPr>
          <w:rFonts w:ascii="Palatino Linotype" w:hAnsi="Palatino Linotype"/>
          <w:lang w:val="es-ES_tradnl"/>
        </w:rPr>
        <w:t>mediante el acuerdo CT/SE/605/02/2025 de la Sexagésima Quinta Sesión Extraordinaria 2025 de fecha 20 de mayo 2025, del Comité de Transparencia del Municipio de Toluca</w:t>
      </w:r>
      <w:r w:rsidR="001C6AB8" w:rsidRPr="0035045F">
        <w:rPr>
          <w:rFonts w:ascii="Palatino Linotype" w:hAnsi="Palatino Linotype"/>
          <w:lang w:val="es-ES_tradnl"/>
        </w:rPr>
        <w:t xml:space="preserve">. </w:t>
      </w:r>
    </w:p>
    <w:p w14:paraId="4A6586DD" w14:textId="77777777" w:rsidR="001C6AB8" w:rsidRPr="0035045F" w:rsidRDefault="001C6AB8" w:rsidP="001C6AB8">
      <w:pPr>
        <w:pStyle w:val="Prrafodelista"/>
        <w:spacing w:line="360" w:lineRule="auto"/>
        <w:ind w:left="720"/>
        <w:jc w:val="both"/>
        <w:rPr>
          <w:rFonts w:ascii="Palatino Linotype" w:hAnsi="Palatino Linotype"/>
          <w:lang w:val="es-ES_tradnl"/>
        </w:rPr>
      </w:pPr>
    </w:p>
    <w:p w14:paraId="33F398F0" w14:textId="278B4DE8" w:rsidR="001C6AB8" w:rsidRPr="0035045F" w:rsidRDefault="000B49BF"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SAIMEX 02580 FEBRERO, INNOVACIÓN.pdf</w:t>
      </w:r>
      <w:r w:rsidR="001C6AB8" w:rsidRPr="0035045F">
        <w:rPr>
          <w:rFonts w:ascii="Palatino Linotype" w:hAnsi="Palatino Linotype"/>
          <w:lang w:val="es-ES_tradnl"/>
        </w:rPr>
        <w:t xml:space="preserve">: Contiene la Versión Pública de un total de </w:t>
      </w:r>
      <w:r w:rsidRPr="0035045F">
        <w:rPr>
          <w:rFonts w:ascii="Palatino Linotype" w:hAnsi="Palatino Linotype"/>
          <w:lang w:val="es-ES_tradnl"/>
        </w:rPr>
        <w:t>390</w:t>
      </w:r>
      <w:r w:rsidR="001C6AB8" w:rsidRPr="0035045F">
        <w:rPr>
          <w:rFonts w:ascii="Palatino Linotype" w:hAnsi="Palatino Linotype"/>
          <w:lang w:val="es-ES_tradnl"/>
        </w:rPr>
        <w:t xml:space="preserve"> oficios recibidos por el Director General de Innovación, Planeación y Gestión Urbana en el mes de </w:t>
      </w:r>
      <w:r w:rsidRPr="0035045F">
        <w:rPr>
          <w:rFonts w:ascii="Palatino Linotype" w:hAnsi="Palatino Linotype"/>
          <w:lang w:val="es-ES_tradnl"/>
        </w:rPr>
        <w:t>febrero</w:t>
      </w:r>
      <w:r w:rsidR="001C6AB8" w:rsidRPr="0035045F">
        <w:rPr>
          <w:rFonts w:ascii="Palatino Linotype" w:hAnsi="Palatino Linotype"/>
          <w:lang w:val="es-ES_tradnl"/>
        </w:rPr>
        <w:t xml:space="preserve"> de 2025.</w:t>
      </w:r>
    </w:p>
    <w:p w14:paraId="233F020F" w14:textId="77777777" w:rsidR="001C6AB8" w:rsidRPr="0035045F" w:rsidRDefault="001C6AB8" w:rsidP="001C6AB8">
      <w:pPr>
        <w:pStyle w:val="Prrafodelista"/>
        <w:rPr>
          <w:rFonts w:ascii="Palatino Linotype" w:hAnsi="Palatino Linotype"/>
          <w:lang w:val="es-ES_tradnl"/>
        </w:rPr>
      </w:pPr>
    </w:p>
    <w:p w14:paraId="433ECF3E" w14:textId="6F6C0BC1" w:rsidR="001C6AB8" w:rsidRPr="0035045F" w:rsidRDefault="000B49BF"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Respuesta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02580.pdf</w:t>
      </w:r>
      <w:r w:rsidR="001C6AB8" w:rsidRPr="0035045F">
        <w:rPr>
          <w:rFonts w:ascii="Palatino Linotype" w:hAnsi="Palatino Linotype"/>
          <w:lang w:val="es-ES_tradnl"/>
        </w:rPr>
        <w:t xml:space="preserve">: Oficio número </w:t>
      </w:r>
      <w:r w:rsidRPr="0035045F">
        <w:rPr>
          <w:rFonts w:ascii="Palatino Linotype" w:hAnsi="Palatino Linotype"/>
          <w:lang w:val="es-ES_tradnl"/>
        </w:rPr>
        <w:t>UT/DGOP/00164/2025</w:t>
      </w:r>
      <w:r w:rsidR="001C6AB8" w:rsidRPr="0035045F">
        <w:rPr>
          <w:rFonts w:ascii="Palatino Linotype" w:hAnsi="Palatino Linotype"/>
          <w:lang w:val="es-ES_tradnl"/>
        </w:rPr>
        <w:t xml:space="preserve"> emitido por el Director General de Obras Públicas, con el cual comunica al Titular de la Unidad de Transparencia que, se localizaron los documentos que dan cuenta de la información solicitada, oficios que se adjuntan al presente de manera digital, en versión pública autorizada mediante acuerdo CT/SE/605/03/2025 de la Sexcentésima Quinta Sesión Extraordinaria del Comité de Transparencia del Municipio de Toluca, de fecha 20 de mayo de 2025.</w:t>
      </w:r>
    </w:p>
    <w:p w14:paraId="5BA15689" w14:textId="77777777" w:rsidR="001C6AB8" w:rsidRPr="0035045F" w:rsidRDefault="001C6AB8" w:rsidP="001C6AB8">
      <w:pPr>
        <w:pStyle w:val="Prrafodelista"/>
        <w:rPr>
          <w:rFonts w:ascii="Palatino Linotype" w:hAnsi="Palatino Linotype"/>
          <w:lang w:val="es-ES_tradnl"/>
        </w:rPr>
      </w:pPr>
    </w:p>
    <w:p w14:paraId="7B583886" w14:textId="54604F23" w:rsidR="001C6AB8" w:rsidRPr="0035045F" w:rsidRDefault="000B49BF" w:rsidP="00B3512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Anexo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02580.pdf</w:t>
      </w:r>
      <w:r w:rsidR="001C6AB8" w:rsidRPr="0035045F">
        <w:rPr>
          <w:rFonts w:ascii="Palatino Linotype" w:hAnsi="Palatino Linotype"/>
          <w:lang w:val="es-ES_tradnl"/>
        </w:rPr>
        <w:t xml:space="preserve">: Contiene la Versión Pública de un total de </w:t>
      </w:r>
      <w:r w:rsidRPr="0035045F">
        <w:rPr>
          <w:rFonts w:ascii="Palatino Linotype" w:hAnsi="Palatino Linotype"/>
          <w:lang w:val="es-ES_tradnl"/>
        </w:rPr>
        <w:t>417</w:t>
      </w:r>
      <w:r w:rsidR="001C6AB8" w:rsidRPr="0035045F">
        <w:rPr>
          <w:rFonts w:ascii="Palatino Linotype" w:hAnsi="Palatino Linotype"/>
          <w:lang w:val="es-ES_tradnl"/>
        </w:rPr>
        <w:t xml:space="preserve"> oficios recibidos por el Director General de Obras Públicas en el mes de </w:t>
      </w:r>
      <w:r w:rsidRPr="0035045F">
        <w:rPr>
          <w:rFonts w:ascii="Palatino Linotype" w:hAnsi="Palatino Linotype"/>
          <w:lang w:val="es-ES_tradnl"/>
        </w:rPr>
        <w:t>febrero</w:t>
      </w:r>
      <w:r w:rsidR="001C6AB8" w:rsidRPr="0035045F">
        <w:rPr>
          <w:rFonts w:ascii="Palatino Linotype" w:hAnsi="Palatino Linotype"/>
          <w:lang w:val="es-ES_tradnl"/>
        </w:rPr>
        <w:t xml:space="preserve"> de 2025.</w:t>
      </w:r>
    </w:p>
    <w:p w14:paraId="2236DB4C" w14:textId="77777777" w:rsidR="001C6AB8" w:rsidRPr="0035045F" w:rsidRDefault="001C6AB8" w:rsidP="00B35124">
      <w:pPr>
        <w:spacing w:after="0" w:line="360" w:lineRule="auto"/>
        <w:jc w:val="both"/>
        <w:rPr>
          <w:rFonts w:ascii="Palatino Linotype" w:hAnsi="Palatino Linotype"/>
          <w:b/>
          <w:bCs/>
          <w:color w:val="000000" w:themeColor="text1"/>
          <w:u w:val="single"/>
        </w:rPr>
      </w:pPr>
    </w:p>
    <w:p w14:paraId="01C1B2F9" w14:textId="02623933" w:rsidR="000B49BF" w:rsidRPr="0035045F" w:rsidRDefault="001C6AB8" w:rsidP="000B49BF">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0B49BF" w:rsidRPr="0035045F">
        <w:rPr>
          <w:rFonts w:ascii="Palatino Linotype" w:hAnsi="Palatino Linotype"/>
          <w:b/>
          <w:bCs/>
          <w:color w:val="000000" w:themeColor="text1"/>
          <w:u w:val="single"/>
        </w:rPr>
        <w:t>02579/TOLUCA/IP/2025</w:t>
      </w:r>
      <w:r w:rsidRPr="0035045F">
        <w:rPr>
          <w:rFonts w:ascii="Palatino Linotype" w:hAnsi="Palatino Linotype"/>
          <w:b/>
          <w:bCs/>
          <w:color w:val="000000" w:themeColor="text1"/>
          <w:u w:val="single"/>
        </w:rPr>
        <w:t>:</w:t>
      </w:r>
      <w:r w:rsidR="000B49BF" w:rsidRPr="0035045F">
        <w:rPr>
          <w:rFonts w:ascii="Palatino Linotype" w:hAnsi="Palatino Linotype"/>
          <w:b/>
          <w:bCs/>
          <w:color w:val="000000" w:themeColor="text1"/>
          <w:u w:val="single"/>
        </w:rPr>
        <w:t xml:space="preserve"> </w:t>
      </w:r>
    </w:p>
    <w:p w14:paraId="7E2312DE"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6884EE02" w14:textId="139F9867" w:rsidR="000B49BF" w:rsidRPr="0035045F" w:rsidRDefault="000B49BF" w:rsidP="000B49BF">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SAIMEX 2579-2025.pdf</w:t>
      </w:r>
      <w:r w:rsidRPr="0035045F">
        <w:rPr>
          <w:rFonts w:ascii="Palatino Linotype" w:hAnsi="Palatino Linotype"/>
          <w:lang w:val="es-ES_tradnl"/>
        </w:rPr>
        <w:t xml:space="preserve">: Oficio número 209010000/2438/2025 emitido por el Director General de Innovación, Planeación y Gestión Urbana, mismo que fue remitido al Titular de la Unidad de Transparencia, a través del cual, medularmente le hace del conocimiento que, como resultado de la búsqueda se localizó información, la cual se adjunta en versión pública autorizada, en formato PDF, mediante el acuerdo CT/SE/605/01/2025 de la </w:t>
      </w:r>
      <w:r w:rsidRPr="0035045F">
        <w:rPr>
          <w:rFonts w:ascii="Palatino Linotype" w:hAnsi="Palatino Linotype"/>
          <w:lang w:val="es-ES_tradnl"/>
        </w:rPr>
        <w:lastRenderedPageBreak/>
        <w:t xml:space="preserve">Sexagésima Quinta Sesión Extraordinaria 2025 de fecha 20 de mayo 2025, del Comité de Transparencia del Municipio de Toluca. </w:t>
      </w:r>
    </w:p>
    <w:p w14:paraId="4EABA51B" w14:textId="77777777" w:rsidR="000B49BF" w:rsidRPr="0035045F" w:rsidRDefault="000B49BF" w:rsidP="000B49BF">
      <w:pPr>
        <w:pStyle w:val="Prrafodelista"/>
        <w:spacing w:line="360" w:lineRule="auto"/>
        <w:ind w:left="720"/>
        <w:jc w:val="both"/>
        <w:rPr>
          <w:rFonts w:ascii="Palatino Linotype" w:hAnsi="Palatino Linotype"/>
          <w:lang w:val="es-ES_tradnl"/>
        </w:rPr>
      </w:pPr>
    </w:p>
    <w:p w14:paraId="29E9E99B" w14:textId="0EA2FA02" w:rsidR="000B49BF" w:rsidRPr="0035045F" w:rsidRDefault="000B49BF" w:rsidP="000B49BF">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SAIMEX 2579, DG INNOVACIÓN.pdf</w:t>
      </w:r>
      <w:r w:rsidRPr="0035045F">
        <w:rPr>
          <w:rFonts w:ascii="Palatino Linotype" w:hAnsi="Palatino Linotype"/>
          <w:lang w:val="es-ES_tradnl"/>
        </w:rPr>
        <w:t>: Contiene la Versión Pública de un total de 291 oficios recibidos por el Director General de Innovación, Planeación y Gestión Urbana en el mes de enero de 2025.</w:t>
      </w:r>
    </w:p>
    <w:p w14:paraId="0DB3AF43" w14:textId="77777777" w:rsidR="000B49BF" w:rsidRPr="0035045F" w:rsidRDefault="000B49BF" w:rsidP="000B49BF">
      <w:pPr>
        <w:pStyle w:val="Prrafodelista"/>
        <w:rPr>
          <w:rFonts w:ascii="Palatino Linotype" w:hAnsi="Palatino Linotype"/>
          <w:lang w:val="es-ES_tradnl"/>
        </w:rPr>
      </w:pPr>
    </w:p>
    <w:p w14:paraId="4157498C" w14:textId="30C049C2" w:rsidR="000B49BF" w:rsidRPr="0035045F" w:rsidRDefault="000B49BF" w:rsidP="000B49BF">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Respuesta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02579.pdf</w:t>
      </w:r>
      <w:r w:rsidRPr="0035045F">
        <w:rPr>
          <w:rFonts w:ascii="Palatino Linotype" w:hAnsi="Palatino Linotype"/>
          <w:lang w:val="es-ES_tradnl"/>
        </w:rPr>
        <w:t>: Oficio número UT/DGOP/00163/2025 emitido por el Director General de Obras Públicas, con el cual comunica al Titular de la Unidad de Transparencia que, se localizaron los documentos que dan cuenta de la información solicitada, oficios que se adjuntan al presente de manera digital, en versión pública autorizada mediante acuerdo CT/SE/605/03/2025 de la Sexcentésima Quinta Sesión Extraordinaria del Comité de Transparencia del Municipio de Toluca, de fecha 20 de mayo de 2025.</w:t>
      </w:r>
    </w:p>
    <w:p w14:paraId="4CAD6024" w14:textId="77777777" w:rsidR="000B49BF" w:rsidRPr="0035045F" w:rsidRDefault="000B49BF" w:rsidP="000B49BF">
      <w:pPr>
        <w:pStyle w:val="Prrafodelista"/>
        <w:rPr>
          <w:rFonts w:ascii="Palatino Linotype" w:hAnsi="Palatino Linotype"/>
          <w:lang w:val="es-ES_tradnl"/>
        </w:rPr>
      </w:pPr>
    </w:p>
    <w:p w14:paraId="324E2E94" w14:textId="436D0205" w:rsidR="000B49BF" w:rsidRPr="0035045F" w:rsidRDefault="000B49BF" w:rsidP="000B49BF">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Anexo </w:t>
      </w:r>
      <w:proofErr w:type="spellStart"/>
      <w:r w:rsidRPr="0035045F">
        <w:rPr>
          <w:rFonts w:ascii="Palatino Linotype" w:hAnsi="Palatino Linotype"/>
          <w:b/>
          <w:bCs/>
          <w:lang w:val="es-ES_tradnl"/>
        </w:rPr>
        <w:t>Saimex</w:t>
      </w:r>
      <w:proofErr w:type="spellEnd"/>
      <w:r w:rsidRPr="0035045F">
        <w:rPr>
          <w:rFonts w:ascii="Palatino Linotype" w:hAnsi="Palatino Linotype"/>
          <w:b/>
          <w:bCs/>
          <w:lang w:val="es-ES_tradnl"/>
        </w:rPr>
        <w:t xml:space="preserve"> 02579.pdf</w:t>
      </w:r>
      <w:r w:rsidRPr="0035045F">
        <w:rPr>
          <w:rFonts w:ascii="Palatino Linotype" w:hAnsi="Palatino Linotype"/>
          <w:lang w:val="es-ES_tradnl"/>
        </w:rPr>
        <w:t>: Contiene la Versión Pública de un total de 322 oficios recibidos por el Director General de Obras Públicas en el mes de enero de 2025.</w:t>
      </w:r>
    </w:p>
    <w:p w14:paraId="320ADDDD" w14:textId="77777777" w:rsidR="001C6AB8" w:rsidRPr="0035045F" w:rsidRDefault="001C6AB8" w:rsidP="00B35124">
      <w:pPr>
        <w:spacing w:line="360" w:lineRule="auto"/>
        <w:jc w:val="both"/>
        <w:rPr>
          <w:rFonts w:ascii="Palatino Linotype" w:hAnsi="Palatino Linotype"/>
        </w:rPr>
      </w:pPr>
    </w:p>
    <w:p w14:paraId="56FF9A38" w14:textId="0D39122D"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085864" w:rsidRPr="0035045F">
        <w:rPr>
          <w:rFonts w:ascii="Palatino Linotype" w:hAnsi="Palatino Linotype"/>
          <w:b/>
          <w:bCs/>
          <w:color w:val="000000" w:themeColor="text1"/>
          <w:u w:val="single"/>
        </w:rPr>
        <w:t>02578/TOLUCA/IP/2025</w:t>
      </w:r>
      <w:r w:rsidRPr="0035045F">
        <w:rPr>
          <w:rFonts w:ascii="Palatino Linotype" w:hAnsi="Palatino Linotype"/>
          <w:b/>
          <w:bCs/>
          <w:color w:val="000000" w:themeColor="text1"/>
          <w:u w:val="single"/>
        </w:rPr>
        <w:t>:</w:t>
      </w:r>
      <w:r w:rsidR="00085864" w:rsidRPr="0035045F">
        <w:rPr>
          <w:rFonts w:ascii="Palatino Linotype" w:hAnsi="Palatino Linotype"/>
          <w:b/>
          <w:bCs/>
          <w:color w:val="000000" w:themeColor="text1"/>
          <w:u w:val="single"/>
        </w:rPr>
        <w:t xml:space="preserve"> </w:t>
      </w:r>
    </w:p>
    <w:p w14:paraId="26CC319C"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0297EA4B" w14:textId="3B1A247F" w:rsidR="001C6AB8" w:rsidRPr="0035045F" w:rsidRDefault="008C14C9"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Oficios entrantes </w:t>
      </w:r>
      <w:proofErr w:type="spellStart"/>
      <w:r w:rsidRPr="0035045F">
        <w:rPr>
          <w:rFonts w:ascii="Palatino Linotype" w:hAnsi="Palatino Linotype"/>
          <w:b/>
          <w:bCs/>
          <w:lang w:val="es-ES_tradnl"/>
        </w:rPr>
        <w:t>Delegacion</w:t>
      </w:r>
      <w:proofErr w:type="spellEnd"/>
      <w:r w:rsidRPr="0035045F">
        <w:rPr>
          <w:rFonts w:ascii="Palatino Linotype" w:hAnsi="Palatino Linotype"/>
          <w:b/>
          <w:bCs/>
          <w:lang w:val="es-ES_tradnl"/>
        </w:rPr>
        <w:t xml:space="preserve"> Abril.pdf</w:t>
      </w:r>
      <w:r w:rsidR="001C6AB8" w:rsidRPr="0035045F">
        <w:rPr>
          <w:rFonts w:ascii="Palatino Linotype" w:hAnsi="Palatino Linotype"/>
          <w:lang w:val="es-ES_tradnl"/>
        </w:rPr>
        <w:t>:</w:t>
      </w:r>
      <w:r w:rsidRPr="0035045F">
        <w:rPr>
          <w:rFonts w:ascii="Palatino Linotype" w:hAnsi="Palatino Linotype"/>
          <w:lang w:val="es-ES_tradnl"/>
        </w:rPr>
        <w:t xml:space="preserve"> Contiene la Versión Pública de un total de 37 oficios recibidos por el Director General de Bienestar en el mes de abril de 2025.</w:t>
      </w:r>
    </w:p>
    <w:p w14:paraId="3411D667" w14:textId="19B2C57D" w:rsidR="008C14C9" w:rsidRPr="0035045F" w:rsidRDefault="008C14C9" w:rsidP="008C14C9">
      <w:pPr>
        <w:pStyle w:val="Prrafodelista"/>
        <w:spacing w:line="360" w:lineRule="auto"/>
        <w:ind w:left="720"/>
        <w:jc w:val="both"/>
        <w:rPr>
          <w:rFonts w:ascii="Palatino Linotype" w:hAnsi="Palatino Linotype"/>
          <w:lang w:val="es-ES_tradnl"/>
        </w:rPr>
      </w:pPr>
    </w:p>
    <w:p w14:paraId="2F91D355" w14:textId="1DFD0301" w:rsidR="008C14C9" w:rsidRPr="0035045F" w:rsidRDefault="008C14C9"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 xml:space="preserve">Oficios ABRIL 2025 testado </w:t>
      </w:r>
      <w:proofErr w:type="spellStart"/>
      <w:r w:rsidRPr="0035045F">
        <w:rPr>
          <w:rFonts w:ascii="Palatino Linotype" w:hAnsi="Palatino Linotype"/>
          <w:b/>
          <w:bCs/>
          <w:lang w:val="es-ES_tradnl"/>
        </w:rPr>
        <w:t>Dep</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Int</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Ciud</w:t>
      </w:r>
      <w:proofErr w:type="spellEnd"/>
      <w:proofErr w:type="gramStart"/>
      <w:r w:rsidRPr="0035045F">
        <w:rPr>
          <w:rFonts w:ascii="Palatino Linotype" w:hAnsi="Palatino Linotype"/>
          <w:b/>
          <w:bCs/>
          <w:lang w:val="es-ES_tradnl"/>
        </w:rPr>
        <w:t>..</w:t>
      </w:r>
      <w:proofErr w:type="spellStart"/>
      <w:proofErr w:type="gramEnd"/>
      <w:r w:rsidRPr="0035045F">
        <w:rPr>
          <w:rFonts w:ascii="Palatino Linotype" w:hAnsi="Palatino Linotype"/>
          <w:b/>
          <w:bCs/>
          <w:lang w:val="es-ES_tradnl"/>
        </w:rPr>
        <w:t>pdf</w:t>
      </w:r>
      <w:proofErr w:type="spellEnd"/>
      <w:r w:rsidRPr="0035045F">
        <w:rPr>
          <w:rFonts w:ascii="Palatino Linotype" w:hAnsi="Palatino Linotype"/>
          <w:lang w:val="es-ES_tradnl"/>
        </w:rPr>
        <w:t>: Contiene la Versión Pública de un total de 11 oficios recibidos por la Jefa del Departamento de Integración Ciudadana  en el mes de abril de 2025.</w:t>
      </w:r>
    </w:p>
    <w:p w14:paraId="4797094F" w14:textId="77777777" w:rsidR="008C14C9" w:rsidRPr="0035045F" w:rsidRDefault="008C14C9" w:rsidP="008C14C9">
      <w:pPr>
        <w:pStyle w:val="Prrafodelista"/>
        <w:rPr>
          <w:rFonts w:ascii="Palatino Linotype" w:hAnsi="Palatino Linotype"/>
          <w:lang w:val="es-ES_tradnl"/>
        </w:rPr>
      </w:pPr>
    </w:p>
    <w:p w14:paraId="6F95241B" w14:textId="73DBCA8A" w:rsidR="008C14C9" w:rsidRPr="0035045F" w:rsidRDefault="008C14C9"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01 DIRECCION CONVIVENCIA RECIBIDOS EN ABRIL DE 2025.pdf</w:t>
      </w:r>
      <w:r w:rsidRPr="0035045F">
        <w:rPr>
          <w:rFonts w:ascii="Palatino Linotype" w:hAnsi="Palatino Linotype"/>
          <w:lang w:val="es-ES_tradnl"/>
        </w:rPr>
        <w:t>: Contiene la Versión Pública de un total de 67 oficios recibidos por el  DIRECTOR DE CONVIVENCIA SOCIAL INCLUSIÓN Y NO DISCRIMINACIÓN en el mes de abril de 2025.</w:t>
      </w:r>
    </w:p>
    <w:p w14:paraId="2F1BC166" w14:textId="77777777" w:rsidR="008C14C9" w:rsidRPr="0035045F" w:rsidRDefault="008C14C9" w:rsidP="008C14C9">
      <w:pPr>
        <w:pStyle w:val="Prrafodelista"/>
        <w:rPr>
          <w:rFonts w:ascii="Palatino Linotype" w:hAnsi="Palatino Linotype"/>
          <w:lang w:val="es-ES_tradnl"/>
        </w:rPr>
      </w:pPr>
    </w:p>
    <w:p w14:paraId="63A79569" w14:textId="79E1EC2F" w:rsidR="008C14C9" w:rsidRPr="0035045F" w:rsidRDefault="008C14C9"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OFICIOS ENTRANTES 2025_abril </w:t>
      </w:r>
      <w:proofErr w:type="spellStart"/>
      <w:r w:rsidRPr="0035045F">
        <w:rPr>
          <w:rFonts w:ascii="Palatino Linotype" w:hAnsi="Palatino Linotype"/>
          <w:b/>
          <w:bCs/>
          <w:lang w:val="es-ES_tradnl"/>
        </w:rPr>
        <w:t>Dir</w:t>
      </w:r>
      <w:proofErr w:type="spellEnd"/>
      <w:r w:rsidRPr="0035045F">
        <w:rPr>
          <w:rFonts w:ascii="Palatino Linotype" w:hAnsi="Palatino Linotype"/>
          <w:b/>
          <w:bCs/>
          <w:lang w:val="es-ES_tradnl"/>
        </w:rPr>
        <w:t xml:space="preserve"> Juv.pdf</w:t>
      </w:r>
      <w:r w:rsidRPr="0035045F">
        <w:rPr>
          <w:rFonts w:ascii="Palatino Linotype" w:hAnsi="Palatino Linotype"/>
          <w:lang w:val="es-ES_tradnl"/>
        </w:rPr>
        <w:t>: Contiene la Versión Pública de un total de 27 oficios recibidos por el DIRECTOR DE APOYO A LA JUVENTUD, RECREACIÓN Y CONVIVENCIA SOCIAL en el mes de abril de 2025.</w:t>
      </w:r>
    </w:p>
    <w:p w14:paraId="58FDF7CA" w14:textId="77777777" w:rsidR="008C14C9" w:rsidRPr="0035045F" w:rsidRDefault="008C14C9" w:rsidP="008C14C9">
      <w:pPr>
        <w:pStyle w:val="Prrafodelista"/>
        <w:rPr>
          <w:rFonts w:ascii="Palatino Linotype" w:hAnsi="Palatino Linotype"/>
          <w:lang w:val="es-ES_tradnl"/>
        </w:rPr>
      </w:pPr>
    </w:p>
    <w:p w14:paraId="7AA2F781" w14:textId="79E67552" w:rsidR="008C14C9" w:rsidRPr="0035045F" w:rsidRDefault="008C14C9"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02 VULNERABILIDAD RECIBIDOS EN ABRIL DE 2025.pdf</w:t>
      </w:r>
      <w:r w:rsidRPr="0035045F">
        <w:rPr>
          <w:rFonts w:ascii="Palatino Linotype" w:hAnsi="Palatino Linotype"/>
          <w:lang w:val="es-ES_tradnl"/>
        </w:rPr>
        <w:t>: Contiene un total de 2 oficios recibidos por el JEFE DE DEPARTAMENTO DE ATENCIÓN A GRUPOS DE SITUACIÓN DE VULNERABILIDAD DE LA DIRECCIÓN GENERAL DE BIENESTAR en el mes de abril de 2025.</w:t>
      </w:r>
    </w:p>
    <w:p w14:paraId="60960764" w14:textId="77777777" w:rsidR="008C14C9" w:rsidRPr="0035045F" w:rsidRDefault="008C14C9" w:rsidP="008C14C9">
      <w:pPr>
        <w:pStyle w:val="Prrafodelista"/>
        <w:rPr>
          <w:rFonts w:ascii="Palatino Linotype" w:hAnsi="Palatino Linotype"/>
          <w:lang w:val="es-ES_tradnl"/>
        </w:rPr>
      </w:pPr>
    </w:p>
    <w:p w14:paraId="41B70FF6" w14:textId="16FF83D0" w:rsidR="008C14C9" w:rsidRPr="0035045F" w:rsidRDefault="008C14C9"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 UAP_redacted.pdf</w:t>
      </w:r>
      <w:r w:rsidRPr="0035045F">
        <w:rPr>
          <w:rFonts w:ascii="Palatino Linotype" w:hAnsi="Palatino Linotype"/>
          <w:lang w:val="es-ES_tradnl"/>
        </w:rPr>
        <w:t>: Contiene la Versión Pública de un total de 51 oficios recibidos por el TITULAR DE LA UNIDAD DE AMBIENTES DE PAZ en el mes de abril de 2025.</w:t>
      </w:r>
    </w:p>
    <w:p w14:paraId="4566AF46" w14:textId="77777777" w:rsidR="008C14C9" w:rsidRPr="0035045F" w:rsidRDefault="008C14C9" w:rsidP="008C14C9">
      <w:pPr>
        <w:pStyle w:val="Prrafodelista"/>
        <w:rPr>
          <w:rFonts w:ascii="Palatino Linotype" w:hAnsi="Palatino Linotype"/>
          <w:lang w:val="es-ES_tradnl"/>
        </w:rPr>
      </w:pPr>
    </w:p>
    <w:p w14:paraId="71A44136" w14:textId="3557373E" w:rsidR="008C14C9" w:rsidRPr="0035045F" w:rsidRDefault="008C14C9" w:rsidP="00E7063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DEPTO. GESTIÓN ABRIL 2025.pdf</w:t>
      </w:r>
      <w:r w:rsidRPr="0035045F">
        <w:rPr>
          <w:rFonts w:ascii="Palatino Linotype" w:hAnsi="Palatino Linotype"/>
          <w:lang w:val="es-ES_tradnl"/>
        </w:rPr>
        <w:t xml:space="preserve">: Contiene </w:t>
      </w:r>
      <w:r w:rsidR="00E70633" w:rsidRPr="0035045F">
        <w:rPr>
          <w:rFonts w:ascii="Palatino Linotype" w:hAnsi="Palatino Linotype"/>
          <w:lang w:val="es-ES_tradnl"/>
        </w:rPr>
        <w:t xml:space="preserve">un </w:t>
      </w:r>
      <w:r w:rsidRPr="0035045F">
        <w:rPr>
          <w:rFonts w:ascii="Palatino Linotype" w:hAnsi="Palatino Linotype"/>
          <w:lang w:val="es-ES_tradnl"/>
        </w:rPr>
        <w:t xml:space="preserve">oficio recibido por el </w:t>
      </w:r>
      <w:r w:rsidR="00E70633" w:rsidRPr="0035045F">
        <w:rPr>
          <w:rFonts w:ascii="Palatino Linotype" w:hAnsi="Palatino Linotype"/>
          <w:lang w:val="es-ES_tradnl"/>
        </w:rPr>
        <w:t>DEPARTAMENTO DE GESTIÓN</w:t>
      </w:r>
      <w:r w:rsidRPr="0035045F">
        <w:rPr>
          <w:rFonts w:ascii="Palatino Linotype" w:hAnsi="Palatino Linotype"/>
          <w:lang w:val="es-ES_tradnl"/>
        </w:rPr>
        <w:t xml:space="preserve"> en el mes de abril de 2025.</w:t>
      </w:r>
    </w:p>
    <w:p w14:paraId="1146AE4F" w14:textId="77777777" w:rsidR="00E70633" w:rsidRPr="0035045F" w:rsidRDefault="00E70633" w:rsidP="00E70633">
      <w:pPr>
        <w:pStyle w:val="Prrafodelista"/>
        <w:rPr>
          <w:rFonts w:ascii="Palatino Linotype" w:hAnsi="Palatino Linotype"/>
          <w:lang w:val="es-ES_tradnl"/>
        </w:rPr>
      </w:pPr>
    </w:p>
    <w:p w14:paraId="0AC3B6C1" w14:textId="5497BFCB" w:rsidR="00E70633" w:rsidRPr="0035045F" w:rsidRDefault="00E70633" w:rsidP="00E7063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 xml:space="preserve">Oficios </w:t>
      </w:r>
      <w:proofErr w:type="spellStart"/>
      <w:r w:rsidRPr="0035045F">
        <w:rPr>
          <w:rFonts w:ascii="Palatino Linotype" w:hAnsi="Palatino Linotype"/>
          <w:b/>
          <w:bCs/>
          <w:lang w:val="es-ES_tradnl"/>
        </w:rPr>
        <w:t>DPSyAI</w:t>
      </w:r>
      <w:proofErr w:type="spellEnd"/>
      <w:r w:rsidRPr="0035045F">
        <w:rPr>
          <w:rFonts w:ascii="Palatino Linotype" w:hAnsi="Palatino Linotype"/>
          <w:b/>
          <w:bCs/>
          <w:lang w:val="es-ES_tradnl"/>
        </w:rPr>
        <w:t xml:space="preserve"> Entrantes Abril 2025.pdf</w:t>
      </w:r>
      <w:r w:rsidRPr="0035045F">
        <w:rPr>
          <w:rFonts w:ascii="Palatino Linotype" w:hAnsi="Palatino Linotype"/>
          <w:lang w:val="es-ES_tradnl"/>
        </w:rPr>
        <w:t>: Contiene la Versión Pública de un total de 35 oficios recibidos por el DIRECTOR DE PROGRAMAS SOCIALES Y ASUNTOS INDÍGENAS en el mes de abril de 2025.</w:t>
      </w:r>
    </w:p>
    <w:p w14:paraId="4A2F2F97" w14:textId="77777777" w:rsidR="00E70633" w:rsidRPr="0035045F" w:rsidRDefault="00E70633" w:rsidP="00E70633">
      <w:pPr>
        <w:pStyle w:val="Prrafodelista"/>
        <w:rPr>
          <w:rFonts w:ascii="Palatino Linotype" w:hAnsi="Palatino Linotype"/>
          <w:lang w:val="es-ES_tradnl"/>
        </w:rPr>
      </w:pPr>
    </w:p>
    <w:p w14:paraId="5C01BFFD" w14:textId="056B3E2C" w:rsidR="00E70633" w:rsidRPr="0035045F" w:rsidRDefault="00E70633" w:rsidP="00E7063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Oficios Recibidos por el </w:t>
      </w:r>
      <w:proofErr w:type="spellStart"/>
      <w:r w:rsidRPr="0035045F">
        <w:rPr>
          <w:rFonts w:ascii="Palatino Linotype" w:hAnsi="Palatino Linotype"/>
          <w:b/>
          <w:bCs/>
          <w:lang w:val="es-ES_tradnl"/>
        </w:rPr>
        <w:t>Coor</w:t>
      </w:r>
      <w:proofErr w:type="spellEnd"/>
      <w:r w:rsidRPr="0035045F">
        <w:rPr>
          <w:rFonts w:ascii="Palatino Linotype" w:hAnsi="Palatino Linotype"/>
          <w:b/>
          <w:bCs/>
          <w:lang w:val="es-ES_tradnl"/>
        </w:rPr>
        <w:t>. Apoyo Técnico Abril.pdf</w:t>
      </w:r>
      <w:r w:rsidRPr="0035045F">
        <w:rPr>
          <w:rFonts w:ascii="Palatino Linotype" w:hAnsi="Palatino Linotype"/>
          <w:lang w:val="es-ES_tradnl"/>
        </w:rPr>
        <w:t>: Contiene un total de 48 oficios recibidos por el COORDINADOR DE APOYO TÉCNICO en el mes de abril de 2025.</w:t>
      </w:r>
    </w:p>
    <w:p w14:paraId="1269A04E" w14:textId="77777777" w:rsidR="00E70633" w:rsidRPr="0035045F" w:rsidRDefault="00E70633" w:rsidP="00E70633">
      <w:pPr>
        <w:pStyle w:val="Prrafodelista"/>
        <w:rPr>
          <w:rFonts w:ascii="Palatino Linotype" w:hAnsi="Palatino Linotype"/>
          <w:lang w:val="es-ES_tradnl"/>
        </w:rPr>
      </w:pPr>
    </w:p>
    <w:p w14:paraId="74B9AE88" w14:textId="40FA1DA8" w:rsidR="00E70633" w:rsidRPr="0035045F" w:rsidRDefault="00E70633" w:rsidP="00C75822">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 UAP INTEGRACIÓN CIUDADANA.pdf</w:t>
      </w:r>
      <w:r w:rsidRPr="0035045F">
        <w:rPr>
          <w:rFonts w:ascii="Palatino Linotype" w:hAnsi="Palatino Linotype"/>
          <w:lang w:val="es-ES_tradnl"/>
        </w:rPr>
        <w:t xml:space="preserve">: </w:t>
      </w:r>
      <w:r w:rsidR="00C75822" w:rsidRPr="0035045F">
        <w:rPr>
          <w:rFonts w:ascii="Palatino Linotype" w:hAnsi="Palatino Linotype"/>
          <w:lang w:val="es-ES_tradnl"/>
        </w:rPr>
        <w:t>Contiene un total de 11 oficios recibidos por la JEFA DEL DEPARTAMENTO DE INTEGRACIÓN CIUDADANA en el mes de abril de 2025.</w:t>
      </w:r>
    </w:p>
    <w:p w14:paraId="379D39B5" w14:textId="77777777" w:rsidR="00C75822" w:rsidRPr="0035045F" w:rsidRDefault="00C75822" w:rsidP="00C75822">
      <w:pPr>
        <w:pStyle w:val="Prrafodelista"/>
        <w:rPr>
          <w:rFonts w:ascii="Palatino Linotype" w:hAnsi="Palatino Linotype"/>
          <w:lang w:val="es-ES_tradnl"/>
        </w:rPr>
      </w:pPr>
    </w:p>
    <w:p w14:paraId="6D8C3A15" w14:textId="75300456" w:rsidR="00C75822" w:rsidRPr="0035045F" w:rsidRDefault="00C75822" w:rsidP="00C75822">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al folio 02578.pdf</w:t>
      </w:r>
      <w:r w:rsidRPr="0035045F">
        <w:rPr>
          <w:rFonts w:ascii="Palatino Linotype" w:hAnsi="Palatino Linotype"/>
          <w:lang w:val="es-ES_tradnl"/>
        </w:rPr>
        <w:t>: Oficio número 212010100/730/2025 a través del cual, la Directora General de Bienestar, comunica al solicitante de información que, se adjuntan al presente todos los oficios recibidos en la Dirección General de Desarrollo Social, las Direcciones de área, Coordinación de Apoyo Técnico, Unidades y Departamentos que integran esta dependencia, del periodo comprendido del 1 de enero al 31 de enero de 2025, mismos que se encuentran testados por contener datos personales, aprobado en el Acta Quincuagésima Nonagésima Sesión Extraordinaria 2025 del Comité de Transparencia Municipal, con número de acuerdo 2578 CT/SE/590/05/2025, de fecha 16 de mayo de 2025.</w:t>
      </w:r>
    </w:p>
    <w:p w14:paraId="7BDF3A66" w14:textId="77777777" w:rsidR="00C75822" w:rsidRPr="0035045F" w:rsidRDefault="00C75822" w:rsidP="00C75822">
      <w:pPr>
        <w:pStyle w:val="Prrafodelista"/>
        <w:rPr>
          <w:rFonts w:ascii="Palatino Linotype" w:hAnsi="Palatino Linotype"/>
          <w:lang w:val="es-ES_tradnl"/>
        </w:rPr>
      </w:pPr>
    </w:p>
    <w:p w14:paraId="17859CDB" w14:textId="6B1A65A0" w:rsidR="00C75822" w:rsidRPr="0035045F" w:rsidRDefault="00C75822" w:rsidP="00C75822">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entrantes DGBS abril 2 2025 (Recuperado 1</w:t>
      </w:r>
      <w:proofErr w:type="gramStart"/>
      <w:r w:rsidRPr="0035045F">
        <w:rPr>
          <w:rFonts w:ascii="Palatino Linotype" w:hAnsi="Palatino Linotype"/>
          <w:b/>
          <w:bCs/>
          <w:lang w:val="es-ES_tradnl"/>
        </w:rPr>
        <w:t>)_</w:t>
      </w:r>
      <w:proofErr w:type="gramEnd"/>
      <w:r w:rsidRPr="0035045F">
        <w:rPr>
          <w:rFonts w:ascii="Palatino Linotype" w:hAnsi="Palatino Linotype"/>
          <w:b/>
          <w:bCs/>
          <w:lang w:val="es-ES_tradnl"/>
        </w:rPr>
        <w:t>redacted.pdf</w:t>
      </w:r>
      <w:r w:rsidRPr="0035045F">
        <w:rPr>
          <w:rFonts w:ascii="Palatino Linotype" w:hAnsi="Palatino Linotype"/>
          <w:lang w:val="es-ES_tradnl"/>
        </w:rPr>
        <w:t xml:space="preserve">: </w:t>
      </w:r>
      <w:bookmarkStart w:id="11" w:name="_Hlk210307477"/>
      <w:r w:rsidRPr="0035045F">
        <w:rPr>
          <w:rFonts w:ascii="Palatino Linotype" w:hAnsi="Palatino Linotype"/>
          <w:lang w:val="es-ES_tradnl"/>
        </w:rPr>
        <w:t>Contiene la Versión Pública de un total de 62 oficios recibidos por la Dirección General de Bienestar en el mes de abril de 2025.</w:t>
      </w:r>
    </w:p>
    <w:bookmarkEnd w:id="11"/>
    <w:p w14:paraId="43B5F38A" w14:textId="77777777" w:rsidR="00C75822" w:rsidRPr="0035045F" w:rsidRDefault="00C75822" w:rsidP="00C75822">
      <w:pPr>
        <w:pStyle w:val="Prrafodelista"/>
        <w:rPr>
          <w:rFonts w:ascii="Palatino Linotype" w:hAnsi="Palatino Linotype"/>
          <w:lang w:val="es-ES_tradnl"/>
        </w:rPr>
      </w:pPr>
    </w:p>
    <w:p w14:paraId="58CD8C8E" w14:textId="7228D548" w:rsidR="008C14C9" w:rsidRPr="0035045F" w:rsidRDefault="00C75822" w:rsidP="008C14C9">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abril25entrada_redacted UDS.pdf</w:t>
      </w:r>
      <w:r w:rsidRPr="0035045F">
        <w:rPr>
          <w:rFonts w:ascii="Palatino Linotype" w:hAnsi="Palatino Linotype"/>
          <w:lang w:val="es-ES_tradnl"/>
        </w:rPr>
        <w:t>: Contiene la Versión Pública de un total de 5 oficios recibidos por el TITULAR DE LA UNIDAD DE DIAGNOSTICO SOCIAL en el mes de abril de 2025.</w:t>
      </w:r>
    </w:p>
    <w:p w14:paraId="0C9F5153" w14:textId="77777777" w:rsidR="001C6AB8" w:rsidRPr="0035045F" w:rsidRDefault="001C6AB8" w:rsidP="00B35124">
      <w:pPr>
        <w:spacing w:line="360" w:lineRule="auto"/>
        <w:jc w:val="both"/>
        <w:rPr>
          <w:rFonts w:ascii="Palatino Linotype" w:hAnsi="Palatino Linotype"/>
        </w:rPr>
      </w:pPr>
    </w:p>
    <w:p w14:paraId="5A9DA941" w14:textId="617B081D"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666EED" w:rsidRPr="0035045F">
        <w:rPr>
          <w:rFonts w:ascii="Palatino Linotype" w:hAnsi="Palatino Linotype"/>
          <w:b/>
          <w:bCs/>
          <w:color w:val="000000" w:themeColor="text1"/>
          <w:u w:val="single"/>
        </w:rPr>
        <w:t>02577/TOLUCA/IP/2025</w:t>
      </w:r>
      <w:r w:rsidRPr="0035045F">
        <w:rPr>
          <w:rFonts w:ascii="Palatino Linotype" w:hAnsi="Palatino Linotype"/>
          <w:b/>
          <w:bCs/>
          <w:color w:val="000000" w:themeColor="text1"/>
          <w:u w:val="single"/>
        </w:rPr>
        <w:t>:</w:t>
      </w:r>
      <w:r w:rsidR="00085864" w:rsidRPr="0035045F">
        <w:rPr>
          <w:rFonts w:ascii="Palatino Linotype" w:hAnsi="Palatino Linotype"/>
          <w:b/>
          <w:bCs/>
          <w:color w:val="000000" w:themeColor="text1"/>
          <w:u w:val="single"/>
        </w:rPr>
        <w:t xml:space="preserve"> </w:t>
      </w:r>
    </w:p>
    <w:p w14:paraId="6D730B49"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7845DF1C" w14:textId="3A3C4BEC"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al folio 02577.pdf</w:t>
      </w:r>
      <w:r w:rsidR="001C6AB8" w:rsidRPr="0035045F">
        <w:rPr>
          <w:rFonts w:ascii="Palatino Linotype" w:hAnsi="Palatino Linotype"/>
          <w:lang w:val="es-ES_tradnl"/>
        </w:rPr>
        <w:t xml:space="preserve">: </w:t>
      </w:r>
      <w:r w:rsidRPr="0035045F">
        <w:rPr>
          <w:rFonts w:ascii="Palatino Linotype" w:hAnsi="Palatino Linotype"/>
          <w:lang w:val="es-ES_tradnl"/>
        </w:rPr>
        <w:t>Oficio número 212010100/730/2025 a través del cual, la Directora General de Bienestar, comunica al solicitante de información que, se adjuntan al presente todos los oficios recibidos en la Dirección General de Desarrollo Social, las Direcciones de área, Coordinación de Apoyo Técnico, Unidades y Departamentos que integran esta dependencia, del periodo comprendido del 1 de enero al 31 de enero de 2025, mismos que se encuentran testados por contener datos personales, aprobado en el Acta Quincuagésima Nonagésima Sesión Extraordinaria 2025 del Comité de Transparencia Municipal, con número de acuerdo 2578 CT/SE/590/05/2025, de fecha 16 de mayo de 2025</w:t>
      </w:r>
      <w:r w:rsidR="001C6AB8" w:rsidRPr="0035045F">
        <w:rPr>
          <w:rFonts w:ascii="Palatino Linotype" w:hAnsi="Palatino Linotype"/>
          <w:lang w:val="es-ES_tradnl"/>
        </w:rPr>
        <w:t>.</w:t>
      </w:r>
    </w:p>
    <w:p w14:paraId="5555D946" w14:textId="60B6A8A4" w:rsidR="00085864" w:rsidRPr="0035045F" w:rsidRDefault="00085864" w:rsidP="00085864">
      <w:pPr>
        <w:pStyle w:val="Prrafodelista"/>
        <w:spacing w:line="360" w:lineRule="auto"/>
        <w:ind w:left="720"/>
        <w:jc w:val="both"/>
        <w:rPr>
          <w:rFonts w:ascii="Palatino Linotype" w:hAnsi="Palatino Linotype"/>
          <w:lang w:val="es-ES_tradnl"/>
        </w:rPr>
      </w:pPr>
    </w:p>
    <w:p w14:paraId="7724F46F" w14:textId="5E1FC326"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entrantes DGBS marzo 2025_redacted.pdf</w:t>
      </w:r>
      <w:r w:rsidRPr="0035045F">
        <w:rPr>
          <w:rFonts w:ascii="Palatino Linotype" w:hAnsi="Palatino Linotype"/>
          <w:lang w:val="es-ES_tradnl"/>
        </w:rPr>
        <w:t>: Contiene la Versión Pública de un total de 133 oficios recibidos por la Dirección General de Bienestar en el mes de marzo de 2025.</w:t>
      </w:r>
    </w:p>
    <w:p w14:paraId="24D1F447" w14:textId="77777777" w:rsidR="00085864" w:rsidRPr="0035045F" w:rsidRDefault="00085864" w:rsidP="00085864">
      <w:pPr>
        <w:pStyle w:val="Prrafodelista"/>
        <w:rPr>
          <w:rFonts w:ascii="Palatino Linotype" w:hAnsi="Palatino Linotype"/>
          <w:lang w:val="es-ES_tradnl"/>
        </w:rPr>
      </w:pPr>
    </w:p>
    <w:p w14:paraId="0B0047DF" w14:textId="614F93DB"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OFICIOS ENTRANTES 2025_marzo </w:t>
      </w:r>
      <w:proofErr w:type="spellStart"/>
      <w:r w:rsidRPr="0035045F">
        <w:rPr>
          <w:rFonts w:ascii="Palatino Linotype" w:hAnsi="Palatino Linotype"/>
          <w:b/>
          <w:bCs/>
          <w:lang w:val="es-ES_tradnl"/>
        </w:rPr>
        <w:t>Juv</w:t>
      </w:r>
      <w:proofErr w:type="spellEnd"/>
      <w:proofErr w:type="gramStart"/>
      <w:r w:rsidRPr="0035045F">
        <w:rPr>
          <w:rFonts w:ascii="Palatino Linotype" w:hAnsi="Palatino Linotype"/>
          <w:b/>
          <w:bCs/>
          <w:lang w:val="es-ES_tradnl"/>
        </w:rPr>
        <w:t>..</w:t>
      </w:r>
      <w:proofErr w:type="spellStart"/>
      <w:proofErr w:type="gramEnd"/>
      <w:r w:rsidRPr="0035045F">
        <w:rPr>
          <w:rFonts w:ascii="Palatino Linotype" w:hAnsi="Palatino Linotype"/>
          <w:b/>
          <w:bCs/>
          <w:lang w:val="es-ES_tradnl"/>
        </w:rPr>
        <w:t>pdf</w:t>
      </w:r>
      <w:proofErr w:type="spellEnd"/>
      <w:r w:rsidRPr="0035045F">
        <w:rPr>
          <w:rFonts w:ascii="Palatino Linotype" w:hAnsi="Palatino Linotype"/>
          <w:b/>
          <w:bCs/>
          <w:lang w:val="es-ES_tradnl"/>
        </w:rPr>
        <w:t xml:space="preserve">, Oficios MARZO 2025 </w:t>
      </w:r>
      <w:proofErr w:type="spellStart"/>
      <w:r w:rsidRPr="0035045F">
        <w:rPr>
          <w:rFonts w:ascii="Palatino Linotype" w:hAnsi="Palatino Linotype"/>
          <w:b/>
          <w:bCs/>
          <w:lang w:val="es-ES_tradnl"/>
        </w:rPr>
        <w:t>Testado_redacted</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Dep</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Int</w:t>
      </w:r>
      <w:proofErr w:type="spellEnd"/>
      <w:r w:rsidRPr="0035045F">
        <w:rPr>
          <w:rFonts w:ascii="Palatino Linotype" w:hAnsi="Palatino Linotype"/>
          <w:b/>
          <w:bCs/>
          <w:lang w:val="es-ES_tradnl"/>
        </w:rPr>
        <w:t xml:space="preserve">. Ciud.pdf, Oficios </w:t>
      </w:r>
      <w:proofErr w:type="spellStart"/>
      <w:r w:rsidRPr="0035045F">
        <w:rPr>
          <w:rFonts w:ascii="Palatino Linotype" w:hAnsi="Palatino Linotype"/>
          <w:b/>
          <w:bCs/>
          <w:lang w:val="es-ES_tradnl"/>
        </w:rPr>
        <w:t>DPSyAI</w:t>
      </w:r>
      <w:proofErr w:type="spellEnd"/>
      <w:r w:rsidRPr="0035045F">
        <w:rPr>
          <w:rFonts w:ascii="Palatino Linotype" w:hAnsi="Palatino Linotype"/>
          <w:b/>
          <w:bCs/>
          <w:lang w:val="es-ES_tradnl"/>
        </w:rPr>
        <w:t xml:space="preserve"> Entrantes Marzo 2025.pdf, 02 VULNERABILIDAD RECIBIDOS EN MARZO DE 2025.pdf, </w:t>
      </w:r>
      <w:r w:rsidRPr="0035045F">
        <w:rPr>
          <w:rFonts w:ascii="Palatino Linotype" w:hAnsi="Palatino Linotype"/>
          <w:b/>
          <w:bCs/>
          <w:lang w:val="es-ES_tradnl"/>
        </w:rPr>
        <w:lastRenderedPageBreak/>
        <w:t>Oficios recibidos del Coordinador Marzo.pdf, MARZO UAP INTEGRACIÓN CIUDADANA.pdf, marzo25entrada.pdf, 01 DIRECCION CONVIVENCIA RECIBIDOS EN MARZO DE 2025.pdf, MARZO UAP_redacted.pdf, Oficios entrantes Delegación marzo.pdf</w:t>
      </w:r>
      <w:r w:rsidRPr="0035045F">
        <w:rPr>
          <w:rFonts w:ascii="Palatino Linotype" w:hAnsi="Palatino Linotype"/>
          <w:lang w:val="es-ES_tradnl"/>
        </w:rPr>
        <w:t>: Documentos electrónicos que contienen la versión pública de diversos oficios recibidos por las Direcciones de área, Coordinación de Apoyo Técnico, Unidades y Departamentos que integran la Dirección General de Bienestar en el mes de marzo de 2025.</w:t>
      </w:r>
    </w:p>
    <w:p w14:paraId="2E1AF109" w14:textId="77777777" w:rsidR="001C6AB8" w:rsidRPr="0035045F" w:rsidRDefault="001C6AB8" w:rsidP="00B35124">
      <w:pPr>
        <w:spacing w:line="360" w:lineRule="auto"/>
        <w:jc w:val="both"/>
        <w:rPr>
          <w:rFonts w:ascii="Palatino Linotype" w:hAnsi="Palatino Linotype"/>
        </w:rPr>
      </w:pPr>
    </w:p>
    <w:p w14:paraId="05258135" w14:textId="6E85864A"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085864" w:rsidRPr="0035045F">
        <w:rPr>
          <w:rFonts w:ascii="Palatino Linotype" w:hAnsi="Palatino Linotype"/>
          <w:b/>
          <w:bCs/>
          <w:color w:val="000000" w:themeColor="text1"/>
          <w:u w:val="single"/>
        </w:rPr>
        <w:t>02576/TOLUCA/IP/2025</w:t>
      </w:r>
      <w:r w:rsidRPr="0035045F">
        <w:rPr>
          <w:rFonts w:ascii="Palatino Linotype" w:hAnsi="Palatino Linotype"/>
          <w:b/>
          <w:bCs/>
          <w:color w:val="000000" w:themeColor="text1"/>
          <w:u w:val="single"/>
        </w:rPr>
        <w:t>:</w:t>
      </w:r>
    </w:p>
    <w:p w14:paraId="0ADA8508"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5A60970A" w14:textId="5B21488E"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al folio 02576.pdf</w:t>
      </w:r>
      <w:r w:rsidRPr="0035045F">
        <w:rPr>
          <w:rFonts w:ascii="Palatino Linotype" w:hAnsi="Palatino Linotype"/>
          <w:lang w:val="es-ES_tradnl"/>
        </w:rPr>
        <w:t>: Oficio número 212010100/730/2025 a través del cual, la Directora General de Bienestar, comunica al solicitante de información que, se adjuntan al presente todos los oficios recibidos en la Dirección General de Desarrollo Social, las Direcciones de área, Coordinación de Apoyo Técnico, Unidades y Departamentos que integran esta dependencia, del periodo comprendido del 1 de enero al 31 de enero de 2025, mismos que se encuentran testados por contener datos personales, aprobado en el Acta Quincuagésima Nonagésima Sesión Extraordinaria 2025 del Comité de Transparencia Municipal, con número de acuerdo 2578 CT/SE/590/05/2025, de fecha 16 de mayo de 2025.</w:t>
      </w:r>
    </w:p>
    <w:p w14:paraId="468F2E7A" w14:textId="77777777" w:rsidR="00085864" w:rsidRPr="0035045F" w:rsidRDefault="00085864" w:rsidP="00085864">
      <w:pPr>
        <w:pStyle w:val="Prrafodelista"/>
        <w:spacing w:line="360" w:lineRule="auto"/>
        <w:ind w:left="720"/>
        <w:jc w:val="both"/>
        <w:rPr>
          <w:rFonts w:ascii="Palatino Linotype" w:hAnsi="Palatino Linotype"/>
          <w:lang w:val="es-ES_tradnl"/>
        </w:rPr>
      </w:pPr>
    </w:p>
    <w:p w14:paraId="7DF6E1F9" w14:textId="77777777"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Oficios entrantes DGBS marzo 2025_redacted.pdf</w:t>
      </w:r>
      <w:r w:rsidRPr="0035045F">
        <w:rPr>
          <w:rFonts w:ascii="Palatino Linotype" w:hAnsi="Palatino Linotype"/>
          <w:lang w:val="es-ES_tradnl"/>
        </w:rPr>
        <w:t>: Contiene la Versión Pública de un total de 133 oficios recibidos por la Dirección General de Bienestar en el mes de marzo de 2025.</w:t>
      </w:r>
    </w:p>
    <w:p w14:paraId="0347FDA1" w14:textId="77777777" w:rsidR="00085864" w:rsidRPr="0035045F" w:rsidRDefault="00085864" w:rsidP="00085864">
      <w:pPr>
        <w:pStyle w:val="Prrafodelista"/>
        <w:rPr>
          <w:rFonts w:ascii="Palatino Linotype" w:hAnsi="Palatino Linotype"/>
          <w:lang w:val="es-ES_tradnl"/>
        </w:rPr>
      </w:pPr>
    </w:p>
    <w:p w14:paraId="7BD9B9D0" w14:textId="77777777" w:rsidR="00085864" w:rsidRPr="0035045F" w:rsidRDefault="00085864" w:rsidP="0008586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OFICIOS ENTRANTES 2025_marzo </w:t>
      </w:r>
      <w:proofErr w:type="spellStart"/>
      <w:r w:rsidRPr="0035045F">
        <w:rPr>
          <w:rFonts w:ascii="Palatino Linotype" w:hAnsi="Palatino Linotype"/>
          <w:b/>
          <w:bCs/>
          <w:lang w:val="es-ES_tradnl"/>
        </w:rPr>
        <w:t>Juv</w:t>
      </w:r>
      <w:proofErr w:type="spellEnd"/>
      <w:proofErr w:type="gramStart"/>
      <w:r w:rsidRPr="0035045F">
        <w:rPr>
          <w:rFonts w:ascii="Palatino Linotype" w:hAnsi="Palatino Linotype"/>
          <w:b/>
          <w:bCs/>
          <w:lang w:val="es-ES_tradnl"/>
        </w:rPr>
        <w:t>..</w:t>
      </w:r>
      <w:proofErr w:type="spellStart"/>
      <w:proofErr w:type="gramEnd"/>
      <w:r w:rsidRPr="0035045F">
        <w:rPr>
          <w:rFonts w:ascii="Palatino Linotype" w:hAnsi="Palatino Linotype"/>
          <w:b/>
          <w:bCs/>
          <w:lang w:val="es-ES_tradnl"/>
        </w:rPr>
        <w:t>pdf</w:t>
      </w:r>
      <w:proofErr w:type="spellEnd"/>
      <w:r w:rsidRPr="0035045F">
        <w:rPr>
          <w:rFonts w:ascii="Palatino Linotype" w:hAnsi="Palatino Linotype"/>
          <w:b/>
          <w:bCs/>
          <w:lang w:val="es-ES_tradnl"/>
        </w:rPr>
        <w:t xml:space="preserve">, Oficios MARZO 2025 </w:t>
      </w:r>
      <w:proofErr w:type="spellStart"/>
      <w:r w:rsidRPr="0035045F">
        <w:rPr>
          <w:rFonts w:ascii="Palatino Linotype" w:hAnsi="Palatino Linotype"/>
          <w:b/>
          <w:bCs/>
          <w:lang w:val="es-ES_tradnl"/>
        </w:rPr>
        <w:t>Testado_redacted</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Dep</w:t>
      </w:r>
      <w:proofErr w:type="spellEnd"/>
      <w:r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Int</w:t>
      </w:r>
      <w:proofErr w:type="spellEnd"/>
      <w:r w:rsidRPr="0035045F">
        <w:rPr>
          <w:rFonts w:ascii="Palatino Linotype" w:hAnsi="Palatino Linotype"/>
          <w:b/>
          <w:bCs/>
          <w:lang w:val="es-ES_tradnl"/>
        </w:rPr>
        <w:t xml:space="preserve">. Ciud.pdf, Oficios </w:t>
      </w:r>
      <w:proofErr w:type="spellStart"/>
      <w:r w:rsidRPr="0035045F">
        <w:rPr>
          <w:rFonts w:ascii="Palatino Linotype" w:hAnsi="Palatino Linotype"/>
          <w:b/>
          <w:bCs/>
          <w:lang w:val="es-ES_tradnl"/>
        </w:rPr>
        <w:t>DPSyAI</w:t>
      </w:r>
      <w:proofErr w:type="spellEnd"/>
      <w:r w:rsidRPr="0035045F">
        <w:rPr>
          <w:rFonts w:ascii="Palatino Linotype" w:hAnsi="Palatino Linotype"/>
          <w:b/>
          <w:bCs/>
          <w:lang w:val="es-ES_tradnl"/>
        </w:rPr>
        <w:t xml:space="preserve"> Entrantes Marzo 2025.pdf, 02 VULNERABILIDAD RECIBIDOS EN MARZO DE 2025.pdf, Oficios recibidos del Coordinador Marzo.pdf, MARZO UAP INTEGRACIÓN CIUDADANA.pdf, marzo25entrada.pdf, 01 DIRECCION CONVIVENCIA RECIBIDOS EN MARZO DE 2025.pdf, MARZO UAP_redacted.pdf, Oficios entrantes Delegación marzo.pdf</w:t>
      </w:r>
      <w:r w:rsidRPr="0035045F">
        <w:rPr>
          <w:rFonts w:ascii="Palatino Linotype" w:hAnsi="Palatino Linotype"/>
          <w:lang w:val="es-ES_tradnl"/>
        </w:rPr>
        <w:t>: Documentos electrónicos que contienen la versión pública de diversos oficios recibidos por las Direcciones de área, Coordinación de Apoyo Técnico, Unidades y Departamentos que integran la Dirección General de Bienestar en el mes de marzo de 2025.</w:t>
      </w:r>
    </w:p>
    <w:p w14:paraId="72B782E5" w14:textId="77777777" w:rsidR="001C6AB8" w:rsidRPr="0035045F" w:rsidRDefault="001C6AB8" w:rsidP="00B35124">
      <w:pPr>
        <w:spacing w:line="360" w:lineRule="auto"/>
        <w:jc w:val="both"/>
        <w:rPr>
          <w:rFonts w:ascii="Palatino Linotype" w:hAnsi="Palatino Linotype"/>
        </w:rPr>
      </w:pPr>
    </w:p>
    <w:p w14:paraId="4256232F" w14:textId="47F3211C"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31531E" w:rsidRPr="0035045F">
        <w:rPr>
          <w:rFonts w:ascii="Palatino Linotype" w:hAnsi="Palatino Linotype"/>
          <w:b/>
          <w:bCs/>
          <w:color w:val="000000" w:themeColor="text1"/>
          <w:u w:val="single"/>
        </w:rPr>
        <w:t>02575/TOLUCA/IP/2025</w:t>
      </w:r>
      <w:r w:rsidRPr="0035045F">
        <w:rPr>
          <w:rFonts w:ascii="Palatino Linotype" w:hAnsi="Palatino Linotype"/>
          <w:b/>
          <w:bCs/>
          <w:color w:val="000000" w:themeColor="text1"/>
          <w:u w:val="single"/>
        </w:rPr>
        <w:t>:</w:t>
      </w:r>
      <w:r w:rsidR="00EE31B8" w:rsidRPr="0035045F">
        <w:rPr>
          <w:rFonts w:ascii="Palatino Linotype" w:hAnsi="Palatino Linotype"/>
          <w:b/>
          <w:bCs/>
          <w:color w:val="000000" w:themeColor="text1"/>
          <w:u w:val="single"/>
        </w:rPr>
        <w:t xml:space="preserve"> </w:t>
      </w:r>
    </w:p>
    <w:p w14:paraId="7D90A9FF"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7536EEE6" w14:textId="0A46B38F" w:rsidR="0031531E" w:rsidRPr="0035045F" w:rsidRDefault="0031531E" w:rsidP="0031531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al folio 02575.pdf</w:t>
      </w:r>
      <w:r w:rsidRPr="0035045F">
        <w:rPr>
          <w:rFonts w:ascii="Palatino Linotype" w:hAnsi="Palatino Linotype"/>
          <w:lang w:val="es-ES_tradnl"/>
        </w:rPr>
        <w:t xml:space="preserve">: Oficio número 212010100/727/2025 a través del cual, la Directora General de Bienestar, comunica al solicitante de información que, se adjuntan al presente todos los oficios recibidos en la Dirección General de Desarrollo Social, las Direcciones de área, Coordinación de Apoyo Técnico, Unidades y Departamentos que integran esta dependencia, del periodo comprendido del 1 de enero al 31 de enero de 2025, mismos que se encuentran testados por contener datos personales, aprobado en el Acta Quincuagésima </w:t>
      </w:r>
      <w:r w:rsidRPr="0035045F">
        <w:rPr>
          <w:rFonts w:ascii="Palatino Linotype" w:hAnsi="Palatino Linotype"/>
          <w:lang w:val="es-ES_tradnl"/>
        </w:rPr>
        <w:lastRenderedPageBreak/>
        <w:t>Nonagésima Sesión Extraordinaria 2025 del Comité de Transparencia Municipal, con número de acuerdo 2578 CT/SE/590/05/2025, de fecha 16 de mayo de 2025.</w:t>
      </w:r>
    </w:p>
    <w:p w14:paraId="5777F673" w14:textId="77777777" w:rsidR="0031531E" w:rsidRPr="0035045F" w:rsidRDefault="0031531E" w:rsidP="0031531E">
      <w:pPr>
        <w:pStyle w:val="Prrafodelista"/>
        <w:spacing w:line="360" w:lineRule="auto"/>
        <w:ind w:left="720"/>
        <w:jc w:val="both"/>
        <w:rPr>
          <w:rFonts w:ascii="Palatino Linotype" w:hAnsi="Palatino Linotype"/>
          <w:lang w:val="es-ES_tradnl"/>
        </w:rPr>
      </w:pPr>
    </w:p>
    <w:p w14:paraId="30366E39" w14:textId="1D629115" w:rsidR="0031531E" w:rsidRPr="0035045F" w:rsidRDefault="0031531E" w:rsidP="0031531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entrantes DGB febrero 2 2025_redacted.pdf</w:t>
      </w:r>
      <w:r w:rsidRPr="0035045F">
        <w:rPr>
          <w:rFonts w:ascii="Palatino Linotype" w:hAnsi="Palatino Linotype"/>
          <w:lang w:val="es-ES_tradnl"/>
        </w:rPr>
        <w:t>: Contiene la Versión Pública de un total de 160 oficios recibidos por la Dirección General de Bienestar en el mes de febrero de 2025.</w:t>
      </w:r>
    </w:p>
    <w:p w14:paraId="332F4F62" w14:textId="77777777" w:rsidR="0031531E" w:rsidRPr="0035045F" w:rsidRDefault="0031531E" w:rsidP="0031531E">
      <w:pPr>
        <w:pStyle w:val="Prrafodelista"/>
        <w:rPr>
          <w:rFonts w:ascii="Palatino Linotype" w:hAnsi="Palatino Linotype"/>
          <w:lang w:val="es-ES_tradnl"/>
        </w:rPr>
      </w:pPr>
    </w:p>
    <w:p w14:paraId="390531CD" w14:textId="795146F7" w:rsidR="0031531E" w:rsidRPr="0035045F" w:rsidRDefault="0031531E" w:rsidP="001F6983">
      <w:pPr>
        <w:pStyle w:val="Prrafodelista"/>
        <w:numPr>
          <w:ilvl w:val="0"/>
          <w:numId w:val="8"/>
        </w:numPr>
        <w:spacing w:line="360" w:lineRule="auto"/>
        <w:jc w:val="both"/>
        <w:rPr>
          <w:rFonts w:ascii="Palatino Linotype" w:hAnsi="Palatino Linotype"/>
          <w:b/>
          <w:bCs/>
          <w:lang w:val="es-ES_tradnl"/>
        </w:rPr>
      </w:pPr>
      <w:r w:rsidRPr="0035045F">
        <w:rPr>
          <w:rFonts w:ascii="Palatino Linotype" w:hAnsi="Palatino Linotype"/>
          <w:b/>
          <w:bCs/>
          <w:lang w:val="es-ES_tradnl"/>
        </w:rPr>
        <w:t>01 DIRECCION CONVIVENCIA RECIBIDOS EN FEBRERO DE 2025.pdf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febrero25entrada_redacted UAP.pdf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Oficios recibidos en Febrero Delegación .</w:t>
      </w:r>
      <w:proofErr w:type="spellStart"/>
      <w:r w:rsidRPr="0035045F">
        <w:rPr>
          <w:rFonts w:ascii="Palatino Linotype" w:hAnsi="Palatino Linotype"/>
          <w:b/>
          <w:bCs/>
          <w:lang w:val="es-ES_tradnl"/>
        </w:rPr>
        <w:t>pdf</w:t>
      </w:r>
      <w:proofErr w:type="spellEnd"/>
      <w:r w:rsidR="001F6983" w:rsidRPr="0035045F">
        <w:rPr>
          <w:rFonts w:ascii="Palatino Linotype" w:hAnsi="Palatino Linotype"/>
          <w:b/>
          <w:bCs/>
          <w:lang w:val="es-ES_tradnl"/>
        </w:rPr>
        <w:t xml:space="preserve">, </w:t>
      </w:r>
      <w:r w:rsidRPr="0035045F">
        <w:rPr>
          <w:rFonts w:ascii="Palatino Linotype" w:hAnsi="Palatino Linotype"/>
          <w:b/>
          <w:bCs/>
          <w:lang w:val="es-ES_tradnl"/>
        </w:rPr>
        <w:t xml:space="preserve">Oficios </w:t>
      </w:r>
      <w:proofErr w:type="spellStart"/>
      <w:r w:rsidRPr="0035045F">
        <w:rPr>
          <w:rFonts w:ascii="Palatino Linotype" w:hAnsi="Palatino Linotype"/>
          <w:b/>
          <w:bCs/>
          <w:lang w:val="es-ES_tradnl"/>
        </w:rPr>
        <w:t>DPSyAI</w:t>
      </w:r>
      <w:proofErr w:type="spellEnd"/>
      <w:r w:rsidRPr="0035045F">
        <w:rPr>
          <w:rFonts w:ascii="Palatino Linotype" w:hAnsi="Palatino Linotype"/>
          <w:b/>
          <w:bCs/>
          <w:lang w:val="es-ES_tradnl"/>
        </w:rPr>
        <w:t xml:space="preserve"> Entrantes Febrero 2025.pdf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02 VULNERABILIDAD RECIBIDOS EN FEBRERO DE 2025.pdf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 xml:space="preserve">Oficios recibidos por el Coord. Apoyo </w:t>
      </w:r>
      <w:proofErr w:type="spellStart"/>
      <w:r w:rsidRPr="0035045F">
        <w:rPr>
          <w:rFonts w:ascii="Palatino Linotype" w:hAnsi="Palatino Linotype"/>
          <w:b/>
          <w:bCs/>
          <w:lang w:val="es-ES_tradnl"/>
        </w:rPr>
        <w:t>Tec</w:t>
      </w:r>
      <w:proofErr w:type="spellEnd"/>
      <w:r w:rsidRPr="0035045F">
        <w:rPr>
          <w:rFonts w:ascii="Palatino Linotype" w:hAnsi="Palatino Linotype"/>
          <w:b/>
          <w:bCs/>
          <w:lang w:val="es-ES_tradnl"/>
        </w:rPr>
        <w:t>. Febrero.pdf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OFICIOS DEPTO. DE GESTIÓN FEBRERO 2025.pdf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OFICIOS ENTRANTES 2025_febrero Juv.pdf</w:t>
      </w:r>
      <w:r w:rsidR="001F6983" w:rsidRPr="0035045F">
        <w:rPr>
          <w:rFonts w:ascii="Palatino Linotype" w:hAnsi="Palatino Linotype"/>
          <w:b/>
          <w:bCs/>
          <w:lang w:val="es-ES_tradnl"/>
        </w:rPr>
        <w:t xml:space="preserve">, </w:t>
      </w:r>
      <w:proofErr w:type="spellStart"/>
      <w:r w:rsidRPr="0035045F">
        <w:rPr>
          <w:rFonts w:ascii="Palatino Linotype" w:hAnsi="Palatino Linotype"/>
          <w:b/>
          <w:bCs/>
          <w:lang w:val="es-ES_tradnl"/>
        </w:rPr>
        <w:t>fEBRERO</w:t>
      </w:r>
      <w:proofErr w:type="spellEnd"/>
      <w:r w:rsidRPr="0035045F">
        <w:rPr>
          <w:rFonts w:ascii="Palatino Linotype" w:hAnsi="Palatino Linotype"/>
          <w:b/>
          <w:bCs/>
          <w:lang w:val="es-ES_tradnl"/>
        </w:rPr>
        <w:t xml:space="preserve"> UAP_redacted.pdf</w:t>
      </w:r>
      <w:r w:rsidR="001F6983" w:rsidRPr="0035045F">
        <w:rPr>
          <w:rFonts w:ascii="Palatino Linotype" w:hAnsi="Palatino Linotype"/>
          <w:b/>
          <w:bCs/>
          <w:lang w:val="es-ES_tradnl"/>
        </w:rPr>
        <w:t xml:space="preserve">, </w:t>
      </w:r>
      <w:r w:rsidRPr="0035045F">
        <w:rPr>
          <w:rFonts w:ascii="Palatino Linotype" w:hAnsi="Palatino Linotype"/>
          <w:b/>
          <w:bCs/>
          <w:lang w:val="es-ES_tradnl"/>
        </w:rPr>
        <w:t xml:space="preserve">Oficios FEBRERO 2025 </w:t>
      </w:r>
      <w:proofErr w:type="spellStart"/>
      <w:r w:rsidRPr="0035045F">
        <w:rPr>
          <w:rFonts w:ascii="Palatino Linotype" w:hAnsi="Palatino Linotype"/>
          <w:b/>
          <w:bCs/>
          <w:lang w:val="es-ES_tradnl"/>
        </w:rPr>
        <w:t>Dep</w:t>
      </w:r>
      <w:proofErr w:type="spellEnd"/>
      <w:r w:rsidRPr="0035045F">
        <w:rPr>
          <w:rFonts w:ascii="Palatino Linotype" w:hAnsi="Palatino Linotype"/>
          <w:b/>
          <w:bCs/>
          <w:lang w:val="es-ES_tradnl"/>
        </w:rPr>
        <w:t xml:space="preserve"> Integración Ciudadana_redacted.pdf</w:t>
      </w:r>
      <w:r w:rsidRPr="0035045F">
        <w:rPr>
          <w:rFonts w:ascii="Palatino Linotype" w:hAnsi="Palatino Linotype"/>
          <w:lang w:val="es-ES_tradnl"/>
        </w:rPr>
        <w:t xml:space="preserve">: Documentos electrónicos que contienen la versión pública de diversos oficios recibidos por las Direcciones de área, Coordinación de Apoyo Técnico, Unidades y Departamentos que integran la Dirección General de Bienestar en el mes de </w:t>
      </w:r>
      <w:r w:rsidR="001F6983" w:rsidRPr="0035045F">
        <w:rPr>
          <w:rFonts w:ascii="Palatino Linotype" w:hAnsi="Palatino Linotype"/>
          <w:lang w:val="es-ES_tradnl"/>
        </w:rPr>
        <w:t>febrero</w:t>
      </w:r>
      <w:r w:rsidRPr="0035045F">
        <w:rPr>
          <w:rFonts w:ascii="Palatino Linotype" w:hAnsi="Palatino Linotype"/>
          <w:lang w:val="es-ES_tradnl"/>
        </w:rPr>
        <w:t xml:space="preserve"> de 2025.</w:t>
      </w:r>
    </w:p>
    <w:p w14:paraId="2774AE79" w14:textId="77777777" w:rsidR="001C6AB8" w:rsidRPr="0035045F" w:rsidRDefault="001C6AB8" w:rsidP="00B35124">
      <w:pPr>
        <w:spacing w:line="360" w:lineRule="auto"/>
        <w:jc w:val="both"/>
        <w:rPr>
          <w:rFonts w:ascii="Palatino Linotype" w:hAnsi="Palatino Linotype"/>
        </w:rPr>
      </w:pPr>
    </w:p>
    <w:p w14:paraId="2A915422" w14:textId="5549FEE5"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F6983" w:rsidRPr="0035045F">
        <w:rPr>
          <w:rFonts w:ascii="Palatino Linotype" w:hAnsi="Palatino Linotype"/>
          <w:b/>
          <w:bCs/>
          <w:color w:val="000000" w:themeColor="text1"/>
          <w:u w:val="single"/>
        </w:rPr>
        <w:t>02570/TOLUCA/IP/2025</w:t>
      </w:r>
      <w:r w:rsidRPr="0035045F">
        <w:rPr>
          <w:rFonts w:ascii="Palatino Linotype" w:hAnsi="Palatino Linotype"/>
          <w:b/>
          <w:bCs/>
          <w:color w:val="000000" w:themeColor="text1"/>
          <w:u w:val="single"/>
        </w:rPr>
        <w:t>:</w:t>
      </w:r>
      <w:r w:rsidR="00EE31B8" w:rsidRPr="0035045F">
        <w:rPr>
          <w:rFonts w:ascii="Palatino Linotype" w:hAnsi="Palatino Linotype"/>
          <w:b/>
          <w:bCs/>
          <w:color w:val="000000" w:themeColor="text1"/>
          <w:u w:val="single"/>
        </w:rPr>
        <w:t xml:space="preserve"> </w:t>
      </w:r>
    </w:p>
    <w:p w14:paraId="24556A81"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7BE39BA5" w14:textId="6AF485AB" w:rsidR="001C6AB8" w:rsidRPr="0035045F" w:rsidRDefault="001F6983" w:rsidP="001F698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SA anexo SAIMEX 2570.PDF</w:t>
      </w:r>
      <w:r w:rsidR="001C6AB8" w:rsidRPr="0035045F">
        <w:rPr>
          <w:rFonts w:ascii="Palatino Linotype" w:hAnsi="Palatino Linotype"/>
          <w:lang w:val="es-ES_tradnl"/>
        </w:rPr>
        <w:t xml:space="preserve">: </w:t>
      </w:r>
      <w:r w:rsidRPr="0035045F">
        <w:rPr>
          <w:rFonts w:ascii="Palatino Linotype" w:hAnsi="Palatino Linotype"/>
          <w:lang w:val="es-ES_tradnl"/>
        </w:rPr>
        <w:t>Contiene la Versión Pública de un total de 460 oficios recibidos por el Secretario del Ayuntamiento en el mes de enero de 2025.</w:t>
      </w:r>
    </w:p>
    <w:p w14:paraId="6F3CCCD4" w14:textId="7E65D3DF" w:rsidR="001F6983" w:rsidRPr="0035045F" w:rsidRDefault="001F6983" w:rsidP="001F6983">
      <w:pPr>
        <w:pStyle w:val="Prrafodelista"/>
        <w:spacing w:line="360" w:lineRule="auto"/>
        <w:ind w:left="720"/>
        <w:jc w:val="both"/>
        <w:rPr>
          <w:rFonts w:ascii="Palatino Linotype" w:hAnsi="Palatino Linotype"/>
          <w:lang w:val="es-ES_tradnl"/>
        </w:rPr>
      </w:pPr>
    </w:p>
    <w:p w14:paraId="3AA93E4F" w14:textId="721A1A75" w:rsidR="001F6983" w:rsidRPr="0035045F" w:rsidRDefault="001F6983" w:rsidP="001F698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R. 02570. 2025.pdf</w:t>
      </w:r>
      <w:r w:rsidRPr="0035045F">
        <w:rPr>
          <w:rFonts w:ascii="Palatino Linotype" w:hAnsi="Palatino Linotype"/>
          <w:lang w:val="es-ES_tradnl"/>
        </w:rPr>
        <w:t>: Escrito emitido por el Titular de la Unidad de Transparencia, a través del cual comunica al solicitante de información que, la Secretaría del Ayuntamiento y Servidor Público Habilitado, informó que se procedió a realizar la búsqueda exhaustiva y razonable en los archivos que obran en la Secretaría del Ayuntamiento, en este sentido y de acuerdo a las facultades, competencias y funciones, se hace del conocimiento que se cuenta con la expresión documental que se adjunta al presente en versión pública por contener datos personales.</w:t>
      </w:r>
    </w:p>
    <w:p w14:paraId="6C699BF7" w14:textId="77777777" w:rsidR="001C6AB8" w:rsidRPr="0035045F" w:rsidRDefault="001C6AB8" w:rsidP="00B35124">
      <w:pPr>
        <w:spacing w:line="360" w:lineRule="auto"/>
        <w:jc w:val="both"/>
        <w:rPr>
          <w:rFonts w:ascii="Palatino Linotype" w:hAnsi="Palatino Linotype"/>
        </w:rPr>
      </w:pPr>
    </w:p>
    <w:p w14:paraId="14F69983" w14:textId="12C47B39"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F6983" w:rsidRPr="0035045F">
        <w:rPr>
          <w:rFonts w:ascii="Palatino Linotype" w:hAnsi="Palatino Linotype"/>
          <w:b/>
          <w:bCs/>
          <w:color w:val="000000" w:themeColor="text1"/>
          <w:u w:val="single"/>
        </w:rPr>
        <w:t>02571/TOLUCA/IP/2025</w:t>
      </w:r>
      <w:r w:rsidRPr="0035045F">
        <w:rPr>
          <w:rFonts w:ascii="Palatino Linotype" w:hAnsi="Palatino Linotype"/>
          <w:b/>
          <w:bCs/>
          <w:color w:val="000000" w:themeColor="text1"/>
          <w:u w:val="single"/>
        </w:rPr>
        <w:t>:</w:t>
      </w:r>
      <w:r w:rsidR="00EE31B8" w:rsidRPr="0035045F">
        <w:rPr>
          <w:rFonts w:ascii="Palatino Linotype" w:hAnsi="Palatino Linotype"/>
          <w:b/>
          <w:bCs/>
          <w:color w:val="000000" w:themeColor="text1"/>
          <w:u w:val="single"/>
        </w:rPr>
        <w:t xml:space="preserve"> </w:t>
      </w:r>
    </w:p>
    <w:p w14:paraId="536BFBF9"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43EE432A" w14:textId="220C6F03" w:rsidR="001F6983" w:rsidRPr="0035045F" w:rsidRDefault="001F6983" w:rsidP="001F698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02571.pdf</w:t>
      </w:r>
      <w:r w:rsidRPr="0035045F">
        <w:rPr>
          <w:rFonts w:ascii="Palatino Linotype" w:hAnsi="Palatino Linotype"/>
          <w:lang w:val="es-ES_tradnl"/>
        </w:rPr>
        <w:t>: Escrito emitido por el Titular de la Unidad de Transparencia, a través del cual comunica al solicitante de información que, la Secretaría del Ayuntamiento y Servidor Público Habilitado, informó que se procedió a realizar la búsqueda exhaustiva y razonable en los archivos que obran en la Secretaría del Ayuntamiento, en este sentido y de acuerdo a las facultades, competencias y funciones, se hace del conocimiento que se cuenta con la expresión documental que se adjunta al presente en versión pública por contener datos personales.</w:t>
      </w:r>
    </w:p>
    <w:p w14:paraId="4C7A28FB" w14:textId="488C69B3" w:rsidR="001F6983" w:rsidRPr="0035045F" w:rsidRDefault="001F6983" w:rsidP="001F6983">
      <w:pPr>
        <w:pStyle w:val="Prrafodelista"/>
        <w:spacing w:line="360" w:lineRule="auto"/>
        <w:ind w:left="720"/>
        <w:jc w:val="both"/>
        <w:rPr>
          <w:rFonts w:ascii="Palatino Linotype" w:hAnsi="Palatino Linotype"/>
          <w:lang w:val="es-ES_tradnl"/>
        </w:rPr>
      </w:pPr>
    </w:p>
    <w:p w14:paraId="3668094A" w14:textId="3AFB79E2" w:rsidR="001F6983" w:rsidRPr="0035045F" w:rsidRDefault="001F6983" w:rsidP="001F698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1 OFICIOS.PDF</w:t>
      </w:r>
      <w:r w:rsidRPr="0035045F">
        <w:rPr>
          <w:rFonts w:ascii="Palatino Linotype" w:hAnsi="Palatino Linotype"/>
          <w:lang w:val="es-ES_tradnl"/>
        </w:rPr>
        <w:t>: Contiene la Versión Pública de un total de 194 oficios recibidos por el Secretario del Ayuntamiento en el mes de febrero de 2025.</w:t>
      </w:r>
    </w:p>
    <w:p w14:paraId="791C2064" w14:textId="77777777" w:rsidR="0007351C" w:rsidRPr="0035045F" w:rsidRDefault="0007351C" w:rsidP="0007351C">
      <w:pPr>
        <w:pStyle w:val="Prrafodelista"/>
        <w:rPr>
          <w:rFonts w:ascii="Palatino Linotype" w:hAnsi="Palatino Linotype"/>
          <w:lang w:val="es-ES_tradnl"/>
        </w:rPr>
      </w:pPr>
    </w:p>
    <w:p w14:paraId="6546200A" w14:textId="4F39F06F" w:rsidR="0007351C" w:rsidRPr="0035045F" w:rsidRDefault="0007351C" w:rsidP="0007351C">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2 OFICIOS.PDF</w:t>
      </w:r>
      <w:r w:rsidRPr="0035045F">
        <w:rPr>
          <w:rFonts w:ascii="Palatino Linotype" w:hAnsi="Palatino Linotype"/>
          <w:lang w:val="es-ES_tradnl"/>
        </w:rPr>
        <w:t>: Contiene la Versión Pública de un total de 218 oficios recibidos por el Secretario del Ayuntamiento en el mes de febrero de 2025.</w:t>
      </w:r>
    </w:p>
    <w:p w14:paraId="4E48181E" w14:textId="77777777" w:rsidR="0007351C" w:rsidRPr="0035045F" w:rsidRDefault="0007351C" w:rsidP="0007351C">
      <w:pPr>
        <w:pStyle w:val="Prrafodelista"/>
        <w:rPr>
          <w:rFonts w:ascii="Palatino Linotype" w:hAnsi="Palatino Linotype"/>
          <w:lang w:val="es-ES_tradnl"/>
        </w:rPr>
      </w:pPr>
    </w:p>
    <w:p w14:paraId="3A9D2B92" w14:textId="5F2D08FC" w:rsidR="0007351C" w:rsidRPr="0035045F" w:rsidRDefault="0007351C" w:rsidP="0007351C">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3 OFICIOS.PDF</w:t>
      </w:r>
      <w:r w:rsidRPr="0035045F">
        <w:rPr>
          <w:rFonts w:ascii="Palatino Linotype" w:hAnsi="Palatino Linotype"/>
          <w:lang w:val="es-ES_tradnl"/>
        </w:rPr>
        <w:t>: Contiene la Versión Pública de un total de 212 oficios recibidos por el Secretario del Ayuntamiento en el mes de febrero de 2025.</w:t>
      </w:r>
    </w:p>
    <w:p w14:paraId="2A799284" w14:textId="77777777" w:rsidR="001C6AB8" w:rsidRPr="0035045F" w:rsidRDefault="001C6AB8" w:rsidP="00B35124">
      <w:pPr>
        <w:spacing w:line="360" w:lineRule="auto"/>
        <w:jc w:val="both"/>
        <w:rPr>
          <w:rFonts w:ascii="Palatino Linotype" w:hAnsi="Palatino Linotype"/>
        </w:rPr>
      </w:pPr>
    </w:p>
    <w:p w14:paraId="0F67E703" w14:textId="16B7FFFE"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62B73" w:rsidRPr="0035045F">
        <w:rPr>
          <w:rFonts w:ascii="Palatino Linotype" w:hAnsi="Palatino Linotype"/>
          <w:b/>
          <w:bCs/>
          <w:color w:val="000000" w:themeColor="text1"/>
          <w:u w:val="single"/>
        </w:rPr>
        <w:t>02574/TOLUCA/IP/2025</w:t>
      </w:r>
      <w:r w:rsidRPr="0035045F">
        <w:rPr>
          <w:rFonts w:ascii="Palatino Linotype" w:hAnsi="Palatino Linotype"/>
          <w:b/>
          <w:bCs/>
          <w:color w:val="000000" w:themeColor="text1"/>
          <w:u w:val="single"/>
        </w:rPr>
        <w:t>:</w:t>
      </w:r>
      <w:r w:rsidR="00EE31B8" w:rsidRPr="0035045F">
        <w:rPr>
          <w:rFonts w:ascii="Palatino Linotype" w:hAnsi="Palatino Linotype"/>
          <w:b/>
          <w:bCs/>
          <w:color w:val="000000" w:themeColor="text1"/>
          <w:u w:val="single"/>
        </w:rPr>
        <w:t xml:space="preserve"> </w:t>
      </w:r>
    </w:p>
    <w:p w14:paraId="2016249A"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5A82DFC7" w14:textId="4F9545D9"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al folio 02574.pdf</w:t>
      </w:r>
      <w:r w:rsidRPr="0035045F">
        <w:rPr>
          <w:rFonts w:ascii="Palatino Linotype" w:hAnsi="Palatino Linotype"/>
          <w:lang w:val="es-ES_tradnl"/>
        </w:rPr>
        <w:t>: Oficio número 212010100/727/2025 a través del cual, la Directora General de Bienestar, comunica al solicitante de información que, se adjuntan al presente todos los oficios recibidos en la Dirección General de Desarrollo Social, las Direcciones de área, Coordinación de Apoyo Técnico, Unidades y Departamentos que integran esta dependencia, del periodo comprendido del 1 de enero al 31 de enero de 2025, mismos que se encuentran testados por contener datos personales, aprobado en el Acta Quincuagésima Nonagésima Sesión Extraordinaria 2025 del Comité de Transparencia Municipal, con número de acuerdo 2578 CT/SE/590/05/2025, de fecha 16 de mayo de 2025.</w:t>
      </w:r>
    </w:p>
    <w:p w14:paraId="69CFCD8D" w14:textId="77777777" w:rsidR="00162B73" w:rsidRPr="0035045F" w:rsidRDefault="00162B73" w:rsidP="00162B73">
      <w:pPr>
        <w:pStyle w:val="Prrafodelista"/>
        <w:spacing w:line="360" w:lineRule="auto"/>
        <w:ind w:left="720"/>
        <w:jc w:val="both"/>
        <w:rPr>
          <w:rFonts w:ascii="Palatino Linotype" w:hAnsi="Palatino Linotype"/>
          <w:lang w:val="es-ES_tradnl"/>
        </w:rPr>
      </w:pPr>
    </w:p>
    <w:p w14:paraId="640D8884" w14:textId="5AD2AF7E"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entrantes DGB enero 2025_redacted.pdf</w:t>
      </w:r>
      <w:r w:rsidRPr="0035045F">
        <w:rPr>
          <w:rFonts w:ascii="Palatino Linotype" w:hAnsi="Palatino Linotype"/>
          <w:lang w:val="es-ES_tradnl"/>
        </w:rPr>
        <w:t>: Contiene la Versión Pública de un total de 85 oficios recibidos por la Dirección General de Bienestar en el mes de enero de 2025.</w:t>
      </w:r>
    </w:p>
    <w:p w14:paraId="763B182D" w14:textId="77777777" w:rsidR="00162B73" w:rsidRPr="0035045F" w:rsidRDefault="00162B73" w:rsidP="00162B73">
      <w:pPr>
        <w:pStyle w:val="Prrafodelista"/>
        <w:rPr>
          <w:rFonts w:ascii="Palatino Linotype" w:hAnsi="Palatino Linotype"/>
          <w:lang w:val="es-ES_tradnl"/>
        </w:rPr>
      </w:pPr>
    </w:p>
    <w:p w14:paraId="541B6996" w14:textId="01E6696E" w:rsidR="00162B73" w:rsidRPr="0035045F" w:rsidRDefault="00162B73" w:rsidP="00162B73">
      <w:pPr>
        <w:pStyle w:val="Prrafodelista"/>
        <w:numPr>
          <w:ilvl w:val="0"/>
          <w:numId w:val="8"/>
        </w:numPr>
        <w:spacing w:line="360" w:lineRule="auto"/>
        <w:jc w:val="both"/>
        <w:rPr>
          <w:rFonts w:ascii="Palatino Linotype" w:hAnsi="Palatino Linotype"/>
          <w:b/>
          <w:bCs/>
          <w:lang w:val="es-ES_tradnl"/>
        </w:rPr>
      </w:pPr>
      <w:r w:rsidRPr="0035045F">
        <w:rPr>
          <w:rFonts w:ascii="Palatino Linotype" w:hAnsi="Palatino Linotype"/>
          <w:b/>
          <w:bCs/>
          <w:lang w:val="es-ES_tradnl"/>
        </w:rPr>
        <w:t xml:space="preserve">Oficios recibidos del Coord. Apoyo </w:t>
      </w:r>
      <w:proofErr w:type="spellStart"/>
      <w:r w:rsidRPr="0035045F">
        <w:rPr>
          <w:rFonts w:ascii="Palatino Linotype" w:hAnsi="Palatino Linotype"/>
          <w:b/>
          <w:bCs/>
          <w:lang w:val="es-ES_tradnl"/>
        </w:rPr>
        <w:t>Téc</w:t>
      </w:r>
      <w:proofErr w:type="spellEnd"/>
      <w:r w:rsidRPr="0035045F">
        <w:rPr>
          <w:rFonts w:ascii="Palatino Linotype" w:hAnsi="Palatino Linotype"/>
          <w:b/>
          <w:bCs/>
          <w:lang w:val="es-ES_tradnl"/>
        </w:rPr>
        <w:t xml:space="preserve">. Enero 2025_redacted.pdf, Oficios recibidos Delegación </w:t>
      </w:r>
      <w:proofErr w:type="spellStart"/>
      <w:r w:rsidRPr="0035045F">
        <w:rPr>
          <w:rFonts w:ascii="Palatino Linotype" w:hAnsi="Palatino Linotype"/>
          <w:b/>
          <w:bCs/>
          <w:lang w:val="es-ES_tradnl"/>
        </w:rPr>
        <w:t>Adm</w:t>
      </w:r>
      <w:proofErr w:type="spellEnd"/>
      <w:r w:rsidRPr="0035045F">
        <w:rPr>
          <w:rFonts w:ascii="Palatino Linotype" w:hAnsi="Palatino Linotype"/>
          <w:b/>
          <w:bCs/>
          <w:lang w:val="es-ES_tradnl"/>
        </w:rPr>
        <w:t xml:space="preserve">. Enero.pdf, Oficios </w:t>
      </w:r>
      <w:proofErr w:type="spellStart"/>
      <w:r w:rsidRPr="0035045F">
        <w:rPr>
          <w:rFonts w:ascii="Palatino Linotype" w:hAnsi="Palatino Linotype"/>
          <w:b/>
          <w:bCs/>
          <w:lang w:val="es-ES_tradnl"/>
        </w:rPr>
        <w:t>DPSyAI</w:t>
      </w:r>
      <w:proofErr w:type="spellEnd"/>
      <w:r w:rsidRPr="0035045F">
        <w:rPr>
          <w:rFonts w:ascii="Palatino Linotype" w:hAnsi="Palatino Linotype"/>
          <w:b/>
          <w:bCs/>
          <w:lang w:val="es-ES_tradnl"/>
        </w:rPr>
        <w:t xml:space="preserve"> Entrantes Enero 2025 .</w:t>
      </w:r>
      <w:proofErr w:type="spellStart"/>
      <w:r w:rsidRPr="0035045F">
        <w:rPr>
          <w:rFonts w:ascii="Palatino Linotype" w:hAnsi="Palatino Linotype"/>
          <w:b/>
          <w:bCs/>
          <w:lang w:val="es-ES_tradnl"/>
        </w:rPr>
        <w:t>pdf</w:t>
      </w:r>
      <w:proofErr w:type="spellEnd"/>
      <w:r w:rsidRPr="0035045F">
        <w:rPr>
          <w:rFonts w:ascii="Palatino Linotype" w:hAnsi="Palatino Linotype"/>
          <w:b/>
          <w:bCs/>
          <w:lang w:val="es-ES_tradnl"/>
        </w:rPr>
        <w:t xml:space="preserve">, ENERO UAP.pdf, ene25entrada_redacted.pdf, OFICIOS ENTRANTES 2025_enero </w:t>
      </w:r>
      <w:proofErr w:type="spellStart"/>
      <w:r w:rsidRPr="0035045F">
        <w:rPr>
          <w:rFonts w:ascii="Palatino Linotype" w:hAnsi="Palatino Linotype"/>
          <w:b/>
          <w:bCs/>
          <w:lang w:val="es-ES_tradnl"/>
        </w:rPr>
        <w:t>Dir</w:t>
      </w:r>
      <w:proofErr w:type="spellEnd"/>
      <w:r w:rsidRPr="0035045F">
        <w:rPr>
          <w:rFonts w:ascii="Palatino Linotype" w:hAnsi="Palatino Linotype"/>
          <w:b/>
          <w:bCs/>
          <w:lang w:val="es-ES_tradnl"/>
        </w:rPr>
        <w:t xml:space="preserve"> Juv.pdf, ENERO UAP INTEGRACIÓN CIUDADANA.pdf, </w:t>
      </w:r>
      <w:r w:rsidRPr="0035045F">
        <w:rPr>
          <w:rFonts w:ascii="Palatino Linotype" w:hAnsi="Palatino Linotype"/>
          <w:b/>
          <w:bCs/>
          <w:lang w:val="es-ES_tradnl"/>
        </w:rPr>
        <w:lastRenderedPageBreak/>
        <w:t>marzo25entrada.pdf, OFICIOS DEPTO. DE GESTIÓN ENERO 2025.pdf, 01 DIRECCION CONVIVENCIA RECIBIDOS EN ENERO DE 2025.pdf, 02 VULNERABILIDAD RECIBIDOS EN ENERO DE 2025.pdf</w:t>
      </w:r>
      <w:r w:rsidRPr="0035045F">
        <w:rPr>
          <w:rFonts w:ascii="Palatino Linotype" w:hAnsi="Palatino Linotype"/>
          <w:lang w:val="es-ES_tradnl"/>
        </w:rPr>
        <w:t>: Documentos electrónicos que contienen la versión pública de diversos oficios recibidos por las Direcciones de área, Coordinación de Apoyo Técnico, Unidades y Departamentos que integran la Dirección General de Bienestar en el mes de enero de 2025.</w:t>
      </w:r>
    </w:p>
    <w:p w14:paraId="55C55C04" w14:textId="77777777" w:rsidR="001C6AB8" w:rsidRPr="0035045F" w:rsidRDefault="001C6AB8" w:rsidP="00B35124">
      <w:pPr>
        <w:spacing w:line="360" w:lineRule="auto"/>
        <w:jc w:val="both"/>
        <w:rPr>
          <w:rFonts w:ascii="Palatino Linotype" w:hAnsi="Palatino Linotype"/>
        </w:rPr>
      </w:pPr>
    </w:p>
    <w:p w14:paraId="7B713508" w14:textId="2BE47549"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62B73" w:rsidRPr="0035045F">
        <w:rPr>
          <w:rFonts w:ascii="Palatino Linotype" w:hAnsi="Palatino Linotype"/>
          <w:b/>
          <w:bCs/>
          <w:color w:val="000000" w:themeColor="text1"/>
          <w:u w:val="single"/>
        </w:rPr>
        <w:t>02573/TOLUCA/IP/2025</w:t>
      </w:r>
      <w:r w:rsidRPr="0035045F">
        <w:rPr>
          <w:rFonts w:ascii="Palatino Linotype" w:hAnsi="Palatino Linotype"/>
          <w:b/>
          <w:bCs/>
          <w:color w:val="000000" w:themeColor="text1"/>
          <w:u w:val="single"/>
        </w:rPr>
        <w:t>:</w:t>
      </w:r>
      <w:r w:rsidR="00EE31B8" w:rsidRPr="0035045F">
        <w:rPr>
          <w:rFonts w:ascii="Palatino Linotype" w:hAnsi="Palatino Linotype"/>
          <w:b/>
          <w:bCs/>
          <w:color w:val="000000" w:themeColor="text1"/>
          <w:u w:val="single"/>
        </w:rPr>
        <w:t xml:space="preserve"> </w:t>
      </w:r>
    </w:p>
    <w:p w14:paraId="410C7217"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37D0E930" w14:textId="19F7DE3D"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02573. 2025.pdf</w:t>
      </w:r>
      <w:r w:rsidRPr="0035045F">
        <w:rPr>
          <w:rFonts w:ascii="Palatino Linotype" w:hAnsi="Palatino Linotype"/>
          <w:lang w:val="es-ES_tradnl"/>
        </w:rPr>
        <w:t>: Escrito emitido por el Titular de la Unidad de Transparencia, a través del cual comunica al solicitante de información que, la Secretaría del Ayuntamiento y Servidor Público Habilitado, informó que se procedió a realizar la búsqueda exhaustiva y razonable en los archivos que obran en la Secretaría del Ayuntamiento, en este sentido y de acuerdo a las facultades, competencias y funciones, se hace del conocimiento que se cuenta con la expresión documental que se adjunta al presente en versión pública por contener datos personales.</w:t>
      </w:r>
    </w:p>
    <w:p w14:paraId="648EB512" w14:textId="77777777" w:rsidR="00162B73" w:rsidRPr="0035045F" w:rsidRDefault="00162B73" w:rsidP="00162B73">
      <w:pPr>
        <w:pStyle w:val="Prrafodelista"/>
        <w:spacing w:line="360" w:lineRule="auto"/>
        <w:ind w:left="720"/>
        <w:jc w:val="both"/>
        <w:rPr>
          <w:rFonts w:ascii="Palatino Linotype" w:hAnsi="Palatino Linotype"/>
          <w:lang w:val="es-ES_tradnl"/>
        </w:rPr>
      </w:pPr>
    </w:p>
    <w:p w14:paraId="51C55D30" w14:textId="0213B4E1"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1 OFICIOS.PDF</w:t>
      </w:r>
      <w:r w:rsidRPr="0035045F">
        <w:rPr>
          <w:rFonts w:ascii="Palatino Linotype" w:hAnsi="Palatino Linotype"/>
          <w:lang w:val="es-ES_tradnl"/>
        </w:rPr>
        <w:t>: Contiene la Versión Pública de un total de 181 oficios recibidos por el Secretario del Ayuntamiento en el mes de abril de 2025.</w:t>
      </w:r>
    </w:p>
    <w:p w14:paraId="1B94D8A0" w14:textId="77777777" w:rsidR="00162B73" w:rsidRPr="0035045F" w:rsidRDefault="00162B73" w:rsidP="00162B73">
      <w:pPr>
        <w:pStyle w:val="Prrafodelista"/>
        <w:rPr>
          <w:rFonts w:ascii="Palatino Linotype" w:hAnsi="Palatino Linotype"/>
          <w:lang w:val="es-ES_tradnl"/>
        </w:rPr>
      </w:pPr>
    </w:p>
    <w:p w14:paraId="384731F7" w14:textId="36D54623"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2 OFICIOS.PDF</w:t>
      </w:r>
      <w:r w:rsidRPr="0035045F">
        <w:rPr>
          <w:rFonts w:ascii="Palatino Linotype" w:hAnsi="Palatino Linotype"/>
          <w:lang w:val="es-ES_tradnl"/>
        </w:rPr>
        <w:t>: Contiene la Versión Pública de un total de 234 oficios recibidos por el Secretario del Ayuntamiento en el mes de abril de 2025.</w:t>
      </w:r>
    </w:p>
    <w:p w14:paraId="1E54A148" w14:textId="77777777" w:rsidR="00162B73" w:rsidRPr="0035045F" w:rsidRDefault="00162B73" w:rsidP="00162B73">
      <w:pPr>
        <w:pStyle w:val="Prrafodelista"/>
        <w:rPr>
          <w:rFonts w:ascii="Palatino Linotype" w:hAnsi="Palatino Linotype"/>
          <w:lang w:val="es-ES_tradnl"/>
        </w:rPr>
      </w:pPr>
    </w:p>
    <w:p w14:paraId="2FBC04C0" w14:textId="11420292" w:rsidR="00162B73" w:rsidRPr="0035045F" w:rsidRDefault="00162B73" w:rsidP="00162B73">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ANEXO 3 OFICIOS.PDF</w:t>
      </w:r>
      <w:r w:rsidRPr="0035045F">
        <w:rPr>
          <w:rFonts w:ascii="Palatino Linotype" w:hAnsi="Palatino Linotype"/>
          <w:lang w:val="es-ES_tradnl"/>
        </w:rPr>
        <w:t>: Contiene la Versión Pública de un total de 217 oficios recibidos por el Secretario del Ayuntamiento en el mes de abril de 2025.</w:t>
      </w:r>
    </w:p>
    <w:p w14:paraId="03269D67" w14:textId="77777777" w:rsidR="001C6AB8" w:rsidRPr="0035045F" w:rsidRDefault="001C6AB8" w:rsidP="00B35124">
      <w:pPr>
        <w:spacing w:line="360" w:lineRule="auto"/>
        <w:jc w:val="both"/>
        <w:rPr>
          <w:rFonts w:ascii="Palatino Linotype" w:hAnsi="Palatino Linotype"/>
        </w:rPr>
      </w:pPr>
    </w:p>
    <w:p w14:paraId="796526C2" w14:textId="76744C54"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EE31B8" w:rsidRPr="0035045F">
        <w:rPr>
          <w:rFonts w:ascii="Palatino Linotype" w:hAnsi="Palatino Linotype"/>
          <w:b/>
          <w:bCs/>
          <w:color w:val="000000" w:themeColor="text1"/>
          <w:u w:val="single"/>
        </w:rPr>
        <w:t>02565/TOLUCA/IP/2025</w:t>
      </w:r>
      <w:r w:rsidRPr="0035045F">
        <w:rPr>
          <w:rFonts w:ascii="Palatino Linotype" w:hAnsi="Palatino Linotype"/>
          <w:b/>
          <w:bCs/>
          <w:color w:val="000000" w:themeColor="text1"/>
          <w:u w:val="single"/>
        </w:rPr>
        <w:t>:</w:t>
      </w:r>
      <w:r w:rsidR="001E1E5E" w:rsidRPr="0035045F">
        <w:rPr>
          <w:rFonts w:ascii="Palatino Linotype" w:hAnsi="Palatino Linotype"/>
          <w:b/>
          <w:bCs/>
          <w:color w:val="000000" w:themeColor="text1"/>
          <w:u w:val="single"/>
        </w:rPr>
        <w:t xml:space="preserve"> </w:t>
      </w:r>
    </w:p>
    <w:p w14:paraId="388CE2ED"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0FEA8115" w14:textId="3E3277FA" w:rsidR="001C6AB8" w:rsidRPr="0035045F" w:rsidRDefault="00EE31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02565_25.pdf</w:t>
      </w:r>
      <w:r w:rsidR="001C6AB8" w:rsidRPr="0035045F">
        <w:rPr>
          <w:rFonts w:ascii="Palatino Linotype" w:hAnsi="Palatino Linotype"/>
          <w:lang w:val="es-ES_tradnl"/>
        </w:rPr>
        <w:t xml:space="preserve">: </w:t>
      </w:r>
      <w:r w:rsidRPr="0035045F">
        <w:rPr>
          <w:rFonts w:ascii="Palatino Linotype" w:hAnsi="Palatino Linotype"/>
          <w:lang w:val="es-ES_tradnl"/>
        </w:rPr>
        <w:t>Escrito emitido por el Titular de la Unidad de Transparencia, a través del cual comunica al solicitante de información que, derivado de una búsqueda exhaustiva y razonable dentro de los archivos que obran en esa Unidad de Transparencia, se informa que se adjunta lo solicitado en formato PDF.</w:t>
      </w:r>
    </w:p>
    <w:p w14:paraId="002B62F8" w14:textId="6D51E3EB" w:rsidR="00EE31B8" w:rsidRPr="0035045F" w:rsidRDefault="00EE31B8" w:rsidP="00EE31B8">
      <w:pPr>
        <w:pStyle w:val="Prrafodelista"/>
        <w:spacing w:line="360" w:lineRule="auto"/>
        <w:ind w:left="720"/>
        <w:jc w:val="both"/>
        <w:rPr>
          <w:rFonts w:ascii="Palatino Linotype" w:hAnsi="Palatino Linotype"/>
          <w:lang w:val="es-ES_tradnl"/>
        </w:rPr>
      </w:pPr>
    </w:p>
    <w:p w14:paraId="71FD1D11" w14:textId="7CFA1A4D" w:rsidR="00EE31B8" w:rsidRPr="0035045F" w:rsidRDefault="00EE31B8"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Abril.zip</w:t>
      </w:r>
      <w:r w:rsidRPr="0035045F">
        <w:rPr>
          <w:rFonts w:ascii="Palatino Linotype" w:hAnsi="Palatino Linotype"/>
          <w:lang w:val="es-ES_tradnl"/>
        </w:rPr>
        <w:t xml:space="preserve">: Archivo electrónico comprimido que consta de </w:t>
      </w:r>
      <w:r w:rsidR="001E1E5E" w:rsidRPr="0035045F">
        <w:rPr>
          <w:rFonts w:ascii="Palatino Linotype" w:hAnsi="Palatino Linotype"/>
          <w:lang w:val="es-ES_tradnl"/>
        </w:rPr>
        <w:t>143</w:t>
      </w:r>
      <w:r w:rsidRPr="0035045F">
        <w:rPr>
          <w:rFonts w:ascii="Palatino Linotype" w:hAnsi="Palatino Linotype"/>
          <w:lang w:val="es-ES_tradnl"/>
        </w:rPr>
        <w:t xml:space="preserve"> documentos que a su vez contienen </w:t>
      </w:r>
      <w:r w:rsidR="001E1E5E" w:rsidRPr="0035045F">
        <w:rPr>
          <w:rFonts w:ascii="Palatino Linotype" w:hAnsi="Palatino Linotype"/>
          <w:lang w:val="es-ES_tradnl"/>
        </w:rPr>
        <w:t>diversos oficios emitidos por Servidores Públicos Habilitados y</w:t>
      </w:r>
      <w:r w:rsidRPr="0035045F">
        <w:rPr>
          <w:rFonts w:ascii="Palatino Linotype" w:hAnsi="Palatino Linotype"/>
          <w:lang w:val="es-ES_tradnl"/>
        </w:rPr>
        <w:t xml:space="preserve"> recibidos por la Unidad de Transparencia en el mes de </w:t>
      </w:r>
      <w:r w:rsidR="001E1E5E" w:rsidRPr="0035045F">
        <w:rPr>
          <w:rFonts w:ascii="Palatino Linotype" w:hAnsi="Palatino Linotype"/>
          <w:lang w:val="es-ES_tradnl"/>
        </w:rPr>
        <w:t>abril</w:t>
      </w:r>
      <w:r w:rsidRPr="0035045F">
        <w:rPr>
          <w:rFonts w:ascii="Palatino Linotype" w:hAnsi="Palatino Linotype"/>
          <w:lang w:val="es-ES_tradnl"/>
        </w:rPr>
        <w:t xml:space="preserve"> de 2025.</w:t>
      </w:r>
    </w:p>
    <w:p w14:paraId="3C1B2B9E" w14:textId="77777777" w:rsidR="001C6AB8" w:rsidRPr="0035045F" w:rsidRDefault="001C6AB8" w:rsidP="00B35124">
      <w:pPr>
        <w:spacing w:line="360" w:lineRule="auto"/>
        <w:jc w:val="both"/>
        <w:rPr>
          <w:rFonts w:ascii="Palatino Linotype" w:hAnsi="Palatino Linotype"/>
        </w:rPr>
      </w:pPr>
    </w:p>
    <w:p w14:paraId="28F00B4B" w14:textId="66A13869"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E1E5E" w:rsidRPr="0035045F">
        <w:rPr>
          <w:rFonts w:ascii="Palatino Linotype" w:hAnsi="Palatino Linotype"/>
          <w:b/>
          <w:bCs/>
          <w:color w:val="000000" w:themeColor="text1"/>
          <w:u w:val="single"/>
        </w:rPr>
        <w:t>02564/TOLUCA/IP/2025</w:t>
      </w:r>
      <w:r w:rsidRPr="0035045F">
        <w:rPr>
          <w:rFonts w:ascii="Palatino Linotype" w:hAnsi="Palatino Linotype"/>
          <w:b/>
          <w:bCs/>
          <w:color w:val="000000" w:themeColor="text1"/>
          <w:u w:val="single"/>
        </w:rPr>
        <w:t>:</w:t>
      </w:r>
      <w:r w:rsidR="001E1E5E" w:rsidRPr="0035045F">
        <w:rPr>
          <w:rFonts w:ascii="Palatino Linotype" w:hAnsi="Palatino Linotype"/>
          <w:b/>
          <w:bCs/>
          <w:color w:val="000000" w:themeColor="text1"/>
          <w:u w:val="single"/>
        </w:rPr>
        <w:t xml:space="preserve"> </w:t>
      </w:r>
    </w:p>
    <w:p w14:paraId="50FA2F29" w14:textId="77777777" w:rsidR="001C6AB8" w:rsidRPr="0035045F" w:rsidRDefault="001C6AB8" w:rsidP="00B35124">
      <w:pPr>
        <w:spacing w:line="360" w:lineRule="auto"/>
        <w:jc w:val="both"/>
        <w:rPr>
          <w:rFonts w:ascii="Palatino Linotype" w:hAnsi="Palatino Linotype"/>
          <w:b/>
          <w:bCs/>
          <w:color w:val="000000" w:themeColor="text1"/>
          <w:u w:val="single"/>
        </w:rPr>
      </w:pPr>
    </w:p>
    <w:p w14:paraId="1BD853E8" w14:textId="183ED9B3" w:rsidR="001E1E5E" w:rsidRPr="0035045F" w:rsidRDefault="001E1E5E" w:rsidP="001E1E5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02564_25.pdf</w:t>
      </w:r>
      <w:r w:rsidRPr="0035045F">
        <w:rPr>
          <w:rFonts w:ascii="Palatino Linotype" w:hAnsi="Palatino Linotype"/>
          <w:lang w:val="es-ES_tradnl"/>
        </w:rPr>
        <w:t>: Escrito emitido por el Titular de la Unidad de Transparencia, a través del cual comunica al solicitante de información que, derivado de una búsqueda exhaustiva y razonable dentro de los archivos que obran en esa Unidad de Transparencia, se informa que se adjunta lo solicitado en formato PDF.</w:t>
      </w:r>
    </w:p>
    <w:p w14:paraId="5517AB92" w14:textId="77777777" w:rsidR="001E1E5E" w:rsidRPr="0035045F" w:rsidRDefault="001E1E5E" w:rsidP="001E1E5E">
      <w:pPr>
        <w:pStyle w:val="Prrafodelista"/>
        <w:spacing w:line="360" w:lineRule="auto"/>
        <w:ind w:left="720"/>
        <w:jc w:val="both"/>
        <w:rPr>
          <w:rFonts w:ascii="Palatino Linotype" w:hAnsi="Palatino Linotype"/>
          <w:lang w:val="es-ES_tradnl"/>
        </w:rPr>
      </w:pPr>
    </w:p>
    <w:p w14:paraId="081DD40A" w14:textId="31763676" w:rsidR="001E1E5E" w:rsidRPr="0035045F" w:rsidRDefault="001E1E5E" w:rsidP="001E1E5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Oficios Marzo 2025.zip</w:t>
      </w:r>
      <w:r w:rsidRPr="0035045F">
        <w:rPr>
          <w:rFonts w:ascii="Palatino Linotype" w:hAnsi="Palatino Linotype"/>
          <w:lang w:val="es-ES_tradnl"/>
        </w:rPr>
        <w:t>: Archivo electrónico comprimido que consta de 41 documentos que a su vez contienen diversos oficios emitidos por Servidores Públicos Habilitados y recibidos por la Unidad de Transparencia en el mes de marzo de 2025.</w:t>
      </w:r>
    </w:p>
    <w:p w14:paraId="590B26B2" w14:textId="77777777" w:rsidR="001E1E5E" w:rsidRPr="0035045F" w:rsidRDefault="001E1E5E" w:rsidP="00B35124">
      <w:pPr>
        <w:spacing w:line="360" w:lineRule="auto"/>
        <w:jc w:val="both"/>
        <w:rPr>
          <w:rFonts w:ascii="Palatino Linotype" w:hAnsi="Palatino Linotype"/>
        </w:rPr>
      </w:pPr>
    </w:p>
    <w:p w14:paraId="5A637747" w14:textId="79F7BD90"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1E1E5E" w:rsidRPr="0035045F">
        <w:rPr>
          <w:rFonts w:ascii="Palatino Linotype" w:hAnsi="Palatino Linotype"/>
          <w:b/>
          <w:bCs/>
          <w:color w:val="000000" w:themeColor="text1"/>
          <w:u w:val="single"/>
        </w:rPr>
        <w:t>02563/TOLUCA/IP/2025</w:t>
      </w:r>
      <w:r w:rsidRPr="0035045F">
        <w:rPr>
          <w:rFonts w:ascii="Palatino Linotype" w:hAnsi="Palatino Linotype"/>
          <w:b/>
          <w:bCs/>
          <w:color w:val="000000" w:themeColor="text1"/>
          <w:u w:val="single"/>
        </w:rPr>
        <w:t>:</w:t>
      </w:r>
    </w:p>
    <w:p w14:paraId="34E3D495"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784D3A4D" w14:textId="022F78EF" w:rsidR="001E1E5E" w:rsidRPr="0035045F" w:rsidRDefault="001E1E5E" w:rsidP="001E1E5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02563_25.pdf</w:t>
      </w:r>
      <w:r w:rsidRPr="0035045F">
        <w:rPr>
          <w:rFonts w:ascii="Palatino Linotype" w:hAnsi="Palatino Linotype"/>
          <w:lang w:val="es-ES_tradnl"/>
        </w:rPr>
        <w:t>: Escrito emitido por el Titular de la Unidad de Transparencia, a través del cual comunica al solicitante de información que, derivado de una búsqueda exhaustiva y razonable dentro de los archivos que obran en esa Unidad de Transparencia, se informa que se adjunta lo solicitado en formato PDF.</w:t>
      </w:r>
    </w:p>
    <w:p w14:paraId="45C28F96" w14:textId="77777777" w:rsidR="001E1E5E" w:rsidRPr="0035045F" w:rsidRDefault="001E1E5E" w:rsidP="001E1E5E">
      <w:pPr>
        <w:pStyle w:val="Prrafodelista"/>
        <w:spacing w:line="360" w:lineRule="auto"/>
        <w:ind w:left="720"/>
        <w:jc w:val="both"/>
        <w:rPr>
          <w:rFonts w:ascii="Palatino Linotype" w:hAnsi="Palatino Linotype"/>
          <w:lang w:val="es-ES_tradnl"/>
        </w:rPr>
      </w:pPr>
    </w:p>
    <w:p w14:paraId="540B51D2" w14:textId="4C13D3A2" w:rsidR="001E1E5E" w:rsidRPr="0035045F" w:rsidRDefault="001E1E5E" w:rsidP="001E1E5E">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Febrero 2025.pdf</w:t>
      </w:r>
      <w:r w:rsidRPr="0035045F">
        <w:rPr>
          <w:rFonts w:ascii="Palatino Linotype" w:hAnsi="Palatino Linotype"/>
          <w:lang w:val="es-ES_tradnl"/>
        </w:rPr>
        <w:t xml:space="preserve">: Archivo electrónico que contiene 186 oficios emitidos por Servidores Públicos Habilitados y recibidos por la Unidad de Transparencia en el mes de </w:t>
      </w:r>
      <w:r w:rsidR="00A65598" w:rsidRPr="0035045F">
        <w:rPr>
          <w:rFonts w:ascii="Palatino Linotype" w:hAnsi="Palatino Linotype"/>
          <w:lang w:val="es-ES_tradnl"/>
        </w:rPr>
        <w:t>febrero</w:t>
      </w:r>
      <w:r w:rsidRPr="0035045F">
        <w:rPr>
          <w:rFonts w:ascii="Palatino Linotype" w:hAnsi="Palatino Linotype"/>
          <w:lang w:val="es-ES_tradnl"/>
        </w:rPr>
        <w:t xml:space="preserve"> de 2025.</w:t>
      </w:r>
    </w:p>
    <w:p w14:paraId="4835FE24" w14:textId="77777777" w:rsidR="001C6AB8" w:rsidRPr="0035045F" w:rsidRDefault="001C6AB8" w:rsidP="00B35124">
      <w:pPr>
        <w:spacing w:line="360" w:lineRule="auto"/>
        <w:jc w:val="both"/>
        <w:rPr>
          <w:rFonts w:ascii="Palatino Linotype" w:hAnsi="Palatino Linotype"/>
        </w:rPr>
      </w:pPr>
    </w:p>
    <w:p w14:paraId="1BAA1C9E" w14:textId="14A12BEC"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A65598" w:rsidRPr="0035045F">
        <w:rPr>
          <w:rFonts w:ascii="Palatino Linotype" w:hAnsi="Palatino Linotype"/>
          <w:b/>
          <w:bCs/>
          <w:color w:val="000000" w:themeColor="text1"/>
          <w:u w:val="single"/>
        </w:rPr>
        <w:t>02562/TOLUCA/IP/2025</w:t>
      </w:r>
      <w:r w:rsidRPr="0035045F">
        <w:rPr>
          <w:rFonts w:ascii="Palatino Linotype" w:hAnsi="Palatino Linotype"/>
          <w:b/>
          <w:bCs/>
          <w:color w:val="000000" w:themeColor="text1"/>
          <w:u w:val="single"/>
        </w:rPr>
        <w:t>:</w:t>
      </w:r>
    </w:p>
    <w:p w14:paraId="6818A094"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7A16A3F2" w14:textId="24B67CBF"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02562_25.pdf</w:t>
      </w:r>
      <w:r w:rsidRPr="0035045F">
        <w:rPr>
          <w:rFonts w:ascii="Palatino Linotype" w:hAnsi="Palatino Linotype"/>
          <w:lang w:val="es-ES_tradnl"/>
        </w:rPr>
        <w:t>: Escrito emitido por el Titular de la Unidad de Transparencia, a través del cual comunica al solicitante de información que, derivado de una búsqueda exhaustiva y razonable dentro de los archivos que obran en esa Unidad de Transparencia, se informa que se adjunta lo solicitado en formato PDF.</w:t>
      </w:r>
    </w:p>
    <w:p w14:paraId="519C7545" w14:textId="77777777" w:rsidR="00A65598" w:rsidRPr="0035045F" w:rsidRDefault="00A65598" w:rsidP="00A65598">
      <w:pPr>
        <w:pStyle w:val="Prrafodelista"/>
        <w:spacing w:line="360" w:lineRule="auto"/>
        <w:ind w:left="720"/>
        <w:jc w:val="both"/>
        <w:rPr>
          <w:rFonts w:ascii="Palatino Linotype" w:hAnsi="Palatino Linotype"/>
          <w:lang w:val="es-ES_tradnl"/>
        </w:rPr>
      </w:pPr>
    </w:p>
    <w:p w14:paraId="7A4BC9BB" w14:textId="0ECD9815"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Oficios Enero 2025.pdf</w:t>
      </w:r>
      <w:r w:rsidRPr="0035045F">
        <w:rPr>
          <w:rFonts w:ascii="Palatino Linotype" w:hAnsi="Palatino Linotype"/>
          <w:lang w:val="es-ES_tradnl"/>
        </w:rPr>
        <w:t>: Archivo electrónico que contiene 254 oficios emitidos por Servidores Públicos Habilitados y recibidos por la Unidad de Transparencia en el mes de enero de 2025.</w:t>
      </w:r>
    </w:p>
    <w:p w14:paraId="541DF0C2" w14:textId="77777777" w:rsidR="001C6AB8" w:rsidRPr="0035045F" w:rsidRDefault="001C6AB8" w:rsidP="00B35124">
      <w:pPr>
        <w:spacing w:line="360" w:lineRule="auto"/>
        <w:jc w:val="both"/>
        <w:rPr>
          <w:rFonts w:ascii="Palatino Linotype" w:hAnsi="Palatino Linotype"/>
        </w:rPr>
      </w:pPr>
    </w:p>
    <w:p w14:paraId="3E739B0F" w14:textId="6AD5935F"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A65598" w:rsidRPr="0035045F">
        <w:rPr>
          <w:rFonts w:ascii="Palatino Linotype" w:hAnsi="Palatino Linotype"/>
          <w:b/>
          <w:bCs/>
          <w:color w:val="000000" w:themeColor="text1"/>
          <w:u w:val="single"/>
        </w:rPr>
        <w:t>02572/TOLUCA/IP/2025</w:t>
      </w:r>
      <w:r w:rsidRPr="0035045F">
        <w:rPr>
          <w:rFonts w:ascii="Palatino Linotype" w:hAnsi="Palatino Linotype"/>
          <w:b/>
          <w:bCs/>
          <w:color w:val="000000" w:themeColor="text1"/>
          <w:u w:val="single"/>
        </w:rPr>
        <w:t>:</w:t>
      </w:r>
    </w:p>
    <w:p w14:paraId="7410685C"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164CC572" w14:textId="62B7D760"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 02572.pdf</w:t>
      </w:r>
      <w:r w:rsidRPr="0035045F">
        <w:rPr>
          <w:rFonts w:ascii="Palatino Linotype" w:hAnsi="Palatino Linotype"/>
          <w:lang w:val="es-ES_tradnl"/>
        </w:rPr>
        <w:t>: Escrito emitido por el Titular de la Unidad de Transparencia, a través del cual comunica al solicitante de información que, la Secretaría del Ayuntamiento y Servidor Público Habilitado, informó que se procedió a realizar la búsqueda exhaustiva y razonable en los archivos que obran en la Secretaría del Ayuntamiento, en este sentido y de acuerdo a las facultades, competencias y funciones, se hace del conocimiento que se cuenta con la expresión documental que se adjunta al presente en versión pública por contener datos personales.</w:t>
      </w:r>
    </w:p>
    <w:p w14:paraId="1A3F6FFF" w14:textId="77777777" w:rsidR="00A65598" w:rsidRPr="0035045F" w:rsidRDefault="00A65598" w:rsidP="00A65598">
      <w:pPr>
        <w:pStyle w:val="Prrafodelista"/>
        <w:spacing w:line="360" w:lineRule="auto"/>
        <w:ind w:left="720"/>
        <w:jc w:val="both"/>
        <w:rPr>
          <w:rFonts w:ascii="Palatino Linotype" w:hAnsi="Palatino Linotype"/>
          <w:lang w:val="es-ES_tradnl"/>
        </w:rPr>
      </w:pPr>
    </w:p>
    <w:p w14:paraId="0EB84B5A" w14:textId="0A908B38"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1 OFICIOS.PDF</w:t>
      </w:r>
      <w:r w:rsidRPr="0035045F">
        <w:rPr>
          <w:rFonts w:ascii="Palatino Linotype" w:hAnsi="Palatino Linotype"/>
          <w:lang w:val="es-ES_tradnl"/>
        </w:rPr>
        <w:t>: Contiene la Versión Pública de un total de 161 oficios recibidos por el Secretario del Ayuntamiento en el mes de marzo de 2025.</w:t>
      </w:r>
    </w:p>
    <w:p w14:paraId="4F2F7AA2" w14:textId="77777777" w:rsidR="00A65598" w:rsidRPr="0035045F" w:rsidRDefault="00A65598" w:rsidP="00A65598">
      <w:pPr>
        <w:pStyle w:val="Prrafodelista"/>
        <w:rPr>
          <w:rFonts w:ascii="Palatino Linotype" w:hAnsi="Palatino Linotype"/>
          <w:lang w:val="es-ES_tradnl"/>
        </w:rPr>
      </w:pPr>
    </w:p>
    <w:p w14:paraId="6B8088DE" w14:textId="7EA148C6"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2 OFICIOS.PDF</w:t>
      </w:r>
      <w:r w:rsidRPr="0035045F">
        <w:rPr>
          <w:rFonts w:ascii="Palatino Linotype" w:hAnsi="Palatino Linotype"/>
          <w:lang w:val="es-ES_tradnl"/>
        </w:rPr>
        <w:t>: Contiene la Versión Pública de un total de 176 oficios recibidos por el Secretario del Ayuntamiento en el mes de marzo de 2025.</w:t>
      </w:r>
    </w:p>
    <w:p w14:paraId="3D0F9BB1" w14:textId="77777777" w:rsidR="00A65598" w:rsidRPr="0035045F" w:rsidRDefault="00A65598" w:rsidP="00A65598">
      <w:pPr>
        <w:pStyle w:val="Prrafodelista"/>
        <w:rPr>
          <w:rFonts w:ascii="Palatino Linotype" w:hAnsi="Palatino Linotype"/>
          <w:lang w:val="es-ES_tradnl"/>
        </w:rPr>
      </w:pPr>
    </w:p>
    <w:p w14:paraId="1AD4B6A3" w14:textId="6C849F00" w:rsidR="00A65598" w:rsidRPr="0035045F" w:rsidRDefault="00A65598" w:rsidP="00A6559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3 OFICIOS.PDF</w:t>
      </w:r>
      <w:r w:rsidRPr="0035045F">
        <w:rPr>
          <w:rFonts w:ascii="Palatino Linotype" w:hAnsi="Palatino Linotype"/>
          <w:lang w:val="es-ES_tradnl"/>
        </w:rPr>
        <w:t>: Contiene la Versión Pública de un total de 173 oficios recibidos por el Secretario del Ayuntamiento en el mes de marzo de 2025.</w:t>
      </w:r>
    </w:p>
    <w:p w14:paraId="2C61C948" w14:textId="1C911490" w:rsidR="001C6AB8" w:rsidRPr="0035045F" w:rsidRDefault="001C6AB8">
      <w:pPr>
        <w:rPr>
          <w:rFonts w:ascii="Palatino Linotype" w:hAnsi="Palatino Linotype"/>
        </w:rPr>
      </w:pPr>
    </w:p>
    <w:p w14:paraId="2452C669" w14:textId="51FE04C3" w:rsidR="001C6AB8" w:rsidRPr="0035045F" w:rsidRDefault="001C6AB8" w:rsidP="001C6AB8">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lastRenderedPageBreak/>
        <w:t xml:space="preserve">Respuesta a solicitud </w:t>
      </w:r>
      <w:r w:rsidR="00A65598" w:rsidRPr="0035045F">
        <w:rPr>
          <w:rFonts w:ascii="Palatino Linotype" w:hAnsi="Palatino Linotype"/>
          <w:b/>
          <w:bCs/>
          <w:color w:val="000000" w:themeColor="text1"/>
          <w:u w:val="single"/>
        </w:rPr>
        <w:t>02733/TOLUCA/IP/2025</w:t>
      </w:r>
      <w:r w:rsidRPr="0035045F">
        <w:rPr>
          <w:rFonts w:ascii="Palatino Linotype" w:hAnsi="Palatino Linotype"/>
          <w:b/>
          <w:bCs/>
          <w:color w:val="000000" w:themeColor="text1"/>
          <w:u w:val="single"/>
        </w:rPr>
        <w:t>:</w:t>
      </w:r>
      <w:r w:rsidR="00EA6FCF" w:rsidRPr="0035045F">
        <w:rPr>
          <w:rFonts w:ascii="Palatino Linotype" w:hAnsi="Palatino Linotype"/>
          <w:b/>
          <w:bCs/>
          <w:color w:val="000000" w:themeColor="text1"/>
          <w:u w:val="single"/>
        </w:rPr>
        <w:t xml:space="preserve"> </w:t>
      </w:r>
    </w:p>
    <w:p w14:paraId="16927CB8" w14:textId="77777777" w:rsidR="001C6AB8" w:rsidRPr="0035045F" w:rsidRDefault="001C6AB8" w:rsidP="001C6AB8">
      <w:pPr>
        <w:spacing w:after="0" w:line="360" w:lineRule="auto"/>
        <w:jc w:val="both"/>
        <w:rPr>
          <w:rFonts w:ascii="Palatino Linotype" w:hAnsi="Palatino Linotype"/>
          <w:b/>
          <w:bCs/>
          <w:color w:val="000000" w:themeColor="text1"/>
          <w:u w:val="single"/>
        </w:rPr>
      </w:pPr>
    </w:p>
    <w:p w14:paraId="0CC758C4" w14:textId="4429F369" w:rsidR="001C6AB8" w:rsidRPr="0035045F" w:rsidRDefault="00EA6FCF" w:rsidP="001C6AB8">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 SAIMEX 2733-2025.pdf</w:t>
      </w:r>
      <w:r w:rsidR="001C6AB8" w:rsidRPr="0035045F">
        <w:rPr>
          <w:rFonts w:ascii="Palatino Linotype" w:hAnsi="Palatino Linotype"/>
          <w:lang w:val="es-ES_tradnl"/>
        </w:rPr>
        <w:t>:</w:t>
      </w:r>
      <w:r w:rsidRPr="0035045F">
        <w:rPr>
          <w:rFonts w:ascii="Palatino Linotype" w:hAnsi="Palatino Linotype"/>
          <w:lang w:val="es-ES_tradnl"/>
        </w:rPr>
        <w:t xml:space="preserve"> Oficio número 209010000/2646/2025, a través del cual, el Director General de Innovación, Planeación y Gestión Urbana, comunica al Titular de la Unidad de Transparencia que,</w:t>
      </w:r>
      <w:r w:rsidRPr="0035045F">
        <w:rPr>
          <w:rFonts w:asciiTheme="minorHAnsi" w:eastAsiaTheme="minorHAnsi" w:hAnsiTheme="minorHAnsi" w:cstheme="minorBidi"/>
          <w:sz w:val="22"/>
          <w:szCs w:val="22"/>
          <w:lang w:val="es-ES_tradnl" w:eastAsia="en-US"/>
        </w:rPr>
        <w:t xml:space="preserve"> </w:t>
      </w:r>
      <w:r w:rsidRPr="0035045F">
        <w:rPr>
          <w:rFonts w:ascii="Palatino Linotype" w:hAnsi="Palatino Linotype"/>
          <w:lang w:val="es-ES_tradnl"/>
        </w:rPr>
        <w:t>realizó una búsqueda exhaustiva y razonable de la información objeto de la solicitud en los archivos que se encuentran bajo resguardo y custodia de esa Dirección General, como resultado de la búsqueda se localizó información, la cual se adjunta en versión pública autorizada, en formato PDF, mediante el acuerdo CT/SE/624/01/2025 de la Sexcentésima vigésima Cuarta sesión extraordinaria 2025 de fecha 22 de mayo 2025, del Comité de Transparencia del Municipio de Toluca.</w:t>
      </w:r>
    </w:p>
    <w:p w14:paraId="7E7970A9" w14:textId="0C725F9C" w:rsidR="00EA6FCF" w:rsidRPr="0035045F" w:rsidRDefault="00EA6FCF" w:rsidP="00EA6FCF">
      <w:pPr>
        <w:pStyle w:val="Prrafodelista"/>
        <w:spacing w:line="360" w:lineRule="auto"/>
        <w:ind w:left="720"/>
        <w:jc w:val="both"/>
        <w:rPr>
          <w:rFonts w:ascii="Palatino Linotype" w:hAnsi="Palatino Linotype"/>
          <w:lang w:val="es-ES_tradnl"/>
        </w:rPr>
      </w:pPr>
    </w:p>
    <w:p w14:paraId="0B813EB6" w14:textId="547A3A4C" w:rsidR="00EA6FCF" w:rsidRPr="0035045F" w:rsidRDefault="00EA6FCF" w:rsidP="00EA6FCF">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SAIMEX 2733, DG INNOVACIÓN, RECIBIDOS.pdf</w:t>
      </w:r>
      <w:r w:rsidRPr="0035045F">
        <w:rPr>
          <w:rFonts w:ascii="Palatino Linotype" w:hAnsi="Palatino Linotype"/>
          <w:lang w:val="es-ES_tradnl"/>
        </w:rPr>
        <w:t>: Contiene la Versión Pública de un total de 1682 oficios recibidos por el Director General de Innovación, Planeación y Gestión Urbana en los meses de enero a mayo de 2025.</w:t>
      </w:r>
    </w:p>
    <w:p w14:paraId="3F1FEC15" w14:textId="77777777" w:rsidR="00EA6FCF" w:rsidRPr="0035045F" w:rsidRDefault="00EA6FCF" w:rsidP="00EA6FCF">
      <w:pPr>
        <w:pStyle w:val="Prrafodelista"/>
        <w:rPr>
          <w:rFonts w:ascii="Palatino Linotype" w:hAnsi="Palatino Linotype"/>
          <w:lang w:val="es-ES_tradnl"/>
        </w:rPr>
      </w:pPr>
    </w:p>
    <w:p w14:paraId="1CC7FC1F" w14:textId="41B2A000" w:rsidR="00EA6FCF" w:rsidRPr="0035045F" w:rsidRDefault="00EA6FCF" w:rsidP="00A80B7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SAIMEX 2733, DG INNOVACIÓN, EMITIDOS.pdf</w:t>
      </w:r>
      <w:r w:rsidRPr="0035045F">
        <w:rPr>
          <w:rFonts w:ascii="Palatino Linotype" w:hAnsi="Palatino Linotype"/>
          <w:lang w:val="es-ES_tradnl"/>
        </w:rPr>
        <w:t xml:space="preserve">: Archivo electrónico que contiene </w:t>
      </w:r>
      <w:r w:rsidR="00A80B76" w:rsidRPr="0035045F">
        <w:rPr>
          <w:rFonts w:ascii="Palatino Linotype" w:hAnsi="Palatino Linotype"/>
          <w:lang w:val="es-ES_tradnl"/>
        </w:rPr>
        <w:t>un total de 2297</w:t>
      </w:r>
      <w:r w:rsidRPr="0035045F">
        <w:rPr>
          <w:rFonts w:ascii="Palatino Linotype" w:hAnsi="Palatino Linotype"/>
          <w:lang w:val="es-ES_tradnl"/>
        </w:rPr>
        <w:t xml:space="preserve"> oficios emitidos por el Director General de Innovación, Planeación y Gestión Urbana en los meses de enero a </w:t>
      </w:r>
      <w:r w:rsidR="00A80B76" w:rsidRPr="0035045F">
        <w:rPr>
          <w:rFonts w:ascii="Palatino Linotype" w:hAnsi="Palatino Linotype"/>
          <w:lang w:val="es-ES_tradnl"/>
        </w:rPr>
        <w:t>mayo</w:t>
      </w:r>
      <w:r w:rsidRPr="0035045F">
        <w:rPr>
          <w:rFonts w:ascii="Palatino Linotype" w:hAnsi="Palatino Linotype"/>
          <w:lang w:val="es-ES_tradnl"/>
        </w:rPr>
        <w:t xml:space="preserve"> de 2025, de los cuales se advierte que </w:t>
      </w:r>
      <w:r w:rsidRPr="0035045F">
        <w:rPr>
          <w:rFonts w:ascii="Palatino Linotype" w:hAnsi="Palatino Linotype"/>
          <w:u w:val="single"/>
          <w:lang w:val="es-ES_tradnl"/>
        </w:rPr>
        <w:t>no se encuentran completos en relación a la nomenclatura de oficios que se indican.</w:t>
      </w:r>
    </w:p>
    <w:p w14:paraId="043BAB8A" w14:textId="784F8536" w:rsidR="00EA6FCF" w:rsidRPr="0035045F" w:rsidRDefault="00EA6FCF" w:rsidP="00EA6FCF">
      <w:pPr>
        <w:pStyle w:val="Prrafodelista"/>
        <w:spacing w:line="360" w:lineRule="auto"/>
        <w:ind w:left="720"/>
        <w:jc w:val="both"/>
        <w:rPr>
          <w:rFonts w:ascii="Palatino Linotype" w:hAnsi="Palatino Linotype"/>
          <w:lang w:val="es-ES_tradnl"/>
        </w:rPr>
      </w:pPr>
    </w:p>
    <w:p w14:paraId="256EBCEE" w14:textId="77777777" w:rsidR="001C6AB8" w:rsidRPr="0035045F" w:rsidRDefault="001C6AB8" w:rsidP="00B35124">
      <w:pPr>
        <w:spacing w:line="360" w:lineRule="auto"/>
        <w:jc w:val="both"/>
        <w:rPr>
          <w:rFonts w:ascii="Palatino Linotype" w:hAnsi="Palatino Linotype"/>
        </w:rPr>
      </w:pPr>
    </w:p>
    <w:p w14:paraId="746ABD01" w14:textId="190986E8" w:rsidR="00B35124" w:rsidRPr="0035045F" w:rsidRDefault="00B35124" w:rsidP="00B35124">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A80B76" w:rsidRPr="0035045F">
        <w:rPr>
          <w:rFonts w:ascii="Palatino Linotype" w:hAnsi="Palatino Linotype"/>
          <w:b/>
          <w:bCs/>
          <w:color w:val="000000" w:themeColor="text1"/>
          <w:u w:val="single"/>
        </w:rPr>
        <w:t>02567/TOLUCA/IP/2025</w:t>
      </w:r>
      <w:r w:rsidRPr="0035045F">
        <w:rPr>
          <w:rFonts w:ascii="Palatino Linotype" w:hAnsi="Palatino Linotype"/>
          <w:b/>
          <w:bCs/>
          <w:color w:val="000000" w:themeColor="text1"/>
          <w:u w:val="single"/>
        </w:rPr>
        <w:t>:</w:t>
      </w:r>
      <w:r w:rsidR="003A2B2B" w:rsidRPr="0035045F">
        <w:rPr>
          <w:rFonts w:ascii="Palatino Linotype" w:hAnsi="Palatino Linotype"/>
          <w:b/>
          <w:bCs/>
          <w:color w:val="000000" w:themeColor="text1"/>
          <w:u w:val="single"/>
        </w:rPr>
        <w:t xml:space="preserve"> </w:t>
      </w:r>
    </w:p>
    <w:p w14:paraId="3DE1B68A" w14:textId="77777777" w:rsidR="00B35124" w:rsidRPr="0035045F" w:rsidRDefault="00B35124" w:rsidP="00B35124">
      <w:pPr>
        <w:spacing w:after="0" w:line="360" w:lineRule="auto"/>
        <w:jc w:val="both"/>
        <w:rPr>
          <w:rFonts w:ascii="Palatino Linotype" w:hAnsi="Palatino Linotype"/>
          <w:b/>
          <w:bCs/>
          <w:color w:val="000000" w:themeColor="text1"/>
          <w:u w:val="single"/>
        </w:rPr>
      </w:pPr>
    </w:p>
    <w:p w14:paraId="64E2995A" w14:textId="1D9A038F" w:rsidR="00B35124" w:rsidRPr="0035045F" w:rsidRDefault="00A80B76" w:rsidP="00A0659C">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FEBRERO 2025 CONVOCATORIAS TRANSPARENCIA.pdf</w:t>
      </w:r>
      <w:r w:rsidR="00B35124" w:rsidRPr="0035045F">
        <w:rPr>
          <w:rFonts w:ascii="Palatino Linotype" w:hAnsi="Palatino Linotype"/>
          <w:lang w:val="es-ES_tradnl"/>
        </w:rPr>
        <w:t xml:space="preserve">: </w:t>
      </w:r>
      <w:r w:rsidR="00DE3A3E" w:rsidRPr="0035045F">
        <w:rPr>
          <w:rFonts w:ascii="Palatino Linotype" w:hAnsi="Palatino Linotype"/>
          <w:lang w:val="es-ES_tradnl"/>
        </w:rPr>
        <w:t xml:space="preserve">Archivo electrónico que contiene un total de </w:t>
      </w:r>
      <w:r w:rsidRPr="0035045F">
        <w:rPr>
          <w:rFonts w:ascii="Palatino Linotype" w:hAnsi="Palatino Linotype"/>
          <w:lang w:val="es-ES_tradnl"/>
        </w:rPr>
        <w:t>122</w:t>
      </w:r>
      <w:r w:rsidR="00DE3A3E" w:rsidRPr="0035045F">
        <w:rPr>
          <w:rFonts w:ascii="Palatino Linotype" w:hAnsi="Palatino Linotype"/>
          <w:lang w:val="es-ES_tradnl"/>
        </w:rPr>
        <w:t xml:space="preserve"> fojas que corresponde a oficios</w:t>
      </w:r>
      <w:r w:rsidRPr="0035045F">
        <w:rPr>
          <w:rFonts w:ascii="Palatino Linotype" w:hAnsi="Palatino Linotype"/>
          <w:lang w:val="es-ES_tradnl"/>
        </w:rPr>
        <w:t xml:space="preserve"> recibidos por el Titular del Órgano Interno de Control en el mes de febrero de 2025.</w:t>
      </w:r>
    </w:p>
    <w:p w14:paraId="1E896CE0" w14:textId="0A9E47E3" w:rsidR="00A80B76" w:rsidRPr="0035045F" w:rsidRDefault="00A80B76" w:rsidP="00A80B76">
      <w:pPr>
        <w:pStyle w:val="Prrafodelista"/>
        <w:spacing w:line="360" w:lineRule="auto"/>
        <w:ind w:left="720"/>
        <w:jc w:val="both"/>
        <w:rPr>
          <w:rFonts w:ascii="Palatino Linotype" w:hAnsi="Palatino Linotype"/>
          <w:lang w:val="es-ES_tradnl"/>
        </w:rPr>
      </w:pPr>
    </w:p>
    <w:p w14:paraId="1EAE4BC0" w14:textId="78816B6B" w:rsidR="00A80B76" w:rsidRPr="0035045F" w:rsidRDefault="00A80B76"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FEBRERO 2025-OFICIOS PARA EL CONTRALOR_redacted.pdf</w:t>
      </w:r>
      <w:r w:rsidRPr="0035045F">
        <w:rPr>
          <w:rFonts w:ascii="Palatino Linotype" w:hAnsi="Palatino Linotype"/>
          <w:lang w:val="es-ES_tradnl"/>
        </w:rPr>
        <w:t>: Archivo electrónico que contiene la versión pública de un total de 85 fojas que corresponde a oficios recibidos por el Titular del Órgano Interno de Control en el mes de febrero de 2025.</w:t>
      </w:r>
    </w:p>
    <w:p w14:paraId="17B9D447" w14:textId="77777777" w:rsidR="0017254A" w:rsidRPr="0035045F" w:rsidRDefault="0017254A" w:rsidP="0017254A">
      <w:pPr>
        <w:pStyle w:val="Prrafodelista"/>
        <w:rPr>
          <w:rFonts w:ascii="Palatino Linotype" w:hAnsi="Palatino Linotype"/>
          <w:lang w:val="es-ES_tradnl"/>
        </w:rPr>
      </w:pPr>
    </w:p>
    <w:p w14:paraId="1D7B2151" w14:textId="1454DDA8" w:rsidR="0017254A" w:rsidRPr="0035045F" w:rsidRDefault="0017254A"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FEBRERO 2025 CIRCULAR ENVIADAS DELEGACIÓN.pdf</w:t>
      </w:r>
      <w:r w:rsidRPr="0035045F">
        <w:rPr>
          <w:rFonts w:ascii="Palatino Linotype" w:hAnsi="Palatino Linotype"/>
          <w:lang w:val="es-ES_tradnl"/>
        </w:rPr>
        <w:t>: Archivo electrónico que contiene un total de 21 fojas que corresponde a circulares recibidas por el Titular del Órgano Interno de Control en el mes de febrero de 2025.</w:t>
      </w:r>
    </w:p>
    <w:p w14:paraId="69D48452" w14:textId="77777777" w:rsidR="0017254A" w:rsidRPr="0035045F" w:rsidRDefault="0017254A" w:rsidP="0017254A">
      <w:pPr>
        <w:pStyle w:val="Prrafodelista"/>
        <w:rPr>
          <w:rFonts w:ascii="Palatino Linotype" w:hAnsi="Palatino Linotype"/>
          <w:lang w:val="es-ES_tradnl"/>
        </w:rPr>
      </w:pPr>
    </w:p>
    <w:p w14:paraId="2ED4433B" w14:textId="59A9C678" w:rsidR="0017254A" w:rsidRPr="0035045F" w:rsidRDefault="0017254A"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FEBRERO 2025-CIRULARES ENVIADAS A LA CONTRALORÍA.pdf</w:t>
      </w:r>
      <w:r w:rsidRPr="0035045F">
        <w:rPr>
          <w:rFonts w:ascii="Palatino Linotype" w:hAnsi="Palatino Linotype"/>
          <w:lang w:val="es-ES_tradnl"/>
        </w:rPr>
        <w:t>: Archivo electrónico que contiene una circular recibida por el Titular del Órgano Interno de Control en el mes de febrero de 2025.</w:t>
      </w:r>
    </w:p>
    <w:p w14:paraId="3A734F0A" w14:textId="77777777" w:rsidR="0017254A" w:rsidRPr="0035045F" w:rsidRDefault="0017254A" w:rsidP="0017254A">
      <w:pPr>
        <w:pStyle w:val="Prrafodelista"/>
        <w:rPr>
          <w:rFonts w:ascii="Palatino Linotype" w:hAnsi="Palatino Linotype"/>
          <w:lang w:val="es-ES_tradnl"/>
        </w:rPr>
      </w:pPr>
    </w:p>
    <w:p w14:paraId="0401219E" w14:textId="3DC5D4CE" w:rsidR="0017254A" w:rsidRPr="0035045F" w:rsidRDefault="0017254A"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feb25ENTRANTES.pdf</w:t>
      </w:r>
      <w:r w:rsidRPr="0035045F">
        <w:rPr>
          <w:rFonts w:ascii="Palatino Linotype" w:hAnsi="Palatino Linotype"/>
          <w:lang w:val="es-ES_tradnl"/>
        </w:rPr>
        <w:t>: Archivo electrónico que un total de 160 fojas que corresponden a oficios recibidos por el Titular del Órgano Interno de Control en el mes de febrero de 2025.</w:t>
      </w:r>
    </w:p>
    <w:p w14:paraId="2A85C46F" w14:textId="77777777" w:rsidR="0017254A" w:rsidRPr="0035045F" w:rsidRDefault="0017254A" w:rsidP="0017254A">
      <w:pPr>
        <w:pStyle w:val="Prrafodelista"/>
        <w:rPr>
          <w:rFonts w:ascii="Palatino Linotype" w:hAnsi="Palatino Linotype"/>
          <w:lang w:val="es-ES_tradnl"/>
        </w:rPr>
      </w:pPr>
    </w:p>
    <w:p w14:paraId="32F63616" w14:textId="39356111" w:rsidR="0017254A" w:rsidRPr="0035045F" w:rsidRDefault="0017254A"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FEBRERO 2025 -OFICIOS ENVIADOS A LA DELEGACIÓN_redacted.pdf</w:t>
      </w:r>
      <w:r w:rsidRPr="0035045F">
        <w:rPr>
          <w:rFonts w:ascii="Palatino Linotype" w:hAnsi="Palatino Linotype"/>
          <w:lang w:val="es-ES_tradnl"/>
        </w:rPr>
        <w:t>: Archivo electrónico que un total de 63 fojas que corresponden a oficios recibidos por el Titular del Órgano Interno de Control en el mes de febrero de 2025.</w:t>
      </w:r>
    </w:p>
    <w:p w14:paraId="242B27C0" w14:textId="77777777" w:rsidR="0017254A" w:rsidRPr="0035045F" w:rsidRDefault="0017254A" w:rsidP="0017254A">
      <w:pPr>
        <w:pStyle w:val="Prrafodelista"/>
        <w:rPr>
          <w:rFonts w:ascii="Palatino Linotype" w:hAnsi="Palatino Linotype"/>
          <w:lang w:val="es-ES_tradnl"/>
        </w:rPr>
      </w:pPr>
    </w:p>
    <w:p w14:paraId="6B07C55B" w14:textId="00B2BE35" w:rsidR="0017254A" w:rsidRPr="0035045F" w:rsidRDefault="0017254A" w:rsidP="0017254A">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2025-OFI-2081-SMX-2567.pdf</w:t>
      </w:r>
      <w:r w:rsidRPr="0035045F">
        <w:rPr>
          <w:rFonts w:ascii="Palatino Linotype" w:hAnsi="Palatino Linotype"/>
          <w:lang w:val="es-ES_tradnl"/>
        </w:rPr>
        <w:t xml:space="preserve">: Oficio número 203010000/02081/2025, a través del cual, el Titular del Órgano Interno de Control Municipal, hace del conocimiento del solicitante de información que, se hace entrega en versión publica de los oficios recibidos en el Órgano Interno de Control del 01 de febrero al 28 de febrero de 2025, que NO sean parte de expedientes que se encuentren en etapa de auditoría, investigación, sustanciación y </w:t>
      </w:r>
      <w:proofErr w:type="spellStart"/>
      <w:r w:rsidRPr="0035045F">
        <w:rPr>
          <w:rFonts w:ascii="Palatino Linotype" w:hAnsi="Palatino Linotype"/>
          <w:lang w:val="es-ES_tradnl"/>
        </w:rPr>
        <w:t>resolutor</w:t>
      </w:r>
      <w:proofErr w:type="spellEnd"/>
      <w:r w:rsidRPr="0035045F">
        <w:rPr>
          <w:rFonts w:ascii="Palatino Linotype" w:hAnsi="Palatino Linotype"/>
          <w:lang w:val="es-ES_tradnl"/>
        </w:rPr>
        <w:t xml:space="preserve">, con fundamento a la Sexcentésima Octava Sesión Extraordinaria del Comité de Transparencia de fecha 20 de mayo de 2025, mediante acuerdo CT/SE/608/11/2025. 2. Con fundamento a la Sexcentésima Octava Sesión Extraordinaria del Comité de Transparencia de fecha 20 de mayo de 2025, mediante acuerdo CT/SE/608/10/2025, se aprobó la propuesta para la clasificación de Información como Reservada por un periodo de 3 años correspondiente a los oficios recibidos en el Órgano Interno de Control del 01 de febrero al 28 de febrero de 2025, toda vez que son parte de expedientes que se encuentran en etapa de auditoría, investigación, sustanciación y </w:t>
      </w:r>
      <w:proofErr w:type="spellStart"/>
      <w:r w:rsidRPr="0035045F">
        <w:rPr>
          <w:rFonts w:ascii="Palatino Linotype" w:hAnsi="Palatino Linotype"/>
          <w:lang w:val="es-ES_tradnl"/>
        </w:rPr>
        <w:t>resolutor</w:t>
      </w:r>
      <w:proofErr w:type="spellEnd"/>
      <w:r w:rsidRPr="0035045F">
        <w:rPr>
          <w:rFonts w:ascii="Palatino Linotype" w:hAnsi="Palatino Linotype"/>
          <w:lang w:val="es-ES_tradnl"/>
        </w:rPr>
        <w:t>.</w:t>
      </w:r>
    </w:p>
    <w:p w14:paraId="1AA9C4FE" w14:textId="1D99AC2D" w:rsidR="00DE3A3E" w:rsidRPr="0035045F" w:rsidRDefault="00DE3A3E" w:rsidP="0017254A">
      <w:pPr>
        <w:spacing w:line="360" w:lineRule="auto"/>
        <w:jc w:val="both"/>
        <w:rPr>
          <w:rFonts w:ascii="Palatino Linotype" w:hAnsi="Palatino Linotype"/>
          <w:b/>
          <w:bCs/>
        </w:rPr>
      </w:pPr>
    </w:p>
    <w:p w14:paraId="58FE205C" w14:textId="3F4532DE" w:rsidR="00A80B76" w:rsidRPr="0035045F" w:rsidRDefault="0017254A" w:rsidP="0087750D">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ACTA SEXCENTÉSIMA OCTAVA SESIÓN EXTRAORDINARIA 2025.pdf</w:t>
      </w:r>
      <w:r w:rsidR="00DE3A3E" w:rsidRPr="0035045F">
        <w:rPr>
          <w:rFonts w:ascii="Palatino Linotype" w:hAnsi="Palatino Linotype"/>
          <w:b/>
          <w:bCs/>
          <w:lang w:val="es-ES_tradnl"/>
        </w:rPr>
        <w:t xml:space="preserve">: </w:t>
      </w:r>
      <w:bookmarkStart w:id="12" w:name="_Hlk201756693"/>
      <w:r w:rsidR="00B35124" w:rsidRPr="0035045F">
        <w:rPr>
          <w:rFonts w:ascii="Palatino Linotype" w:hAnsi="Palatino Linotype"/>
          <w:lang w:val="es-ES_tradnl"/>
        </w:rPr>
        <w:t xml:space="preserve">Acta de la </w:t>
      </w:r>
      <w:r w:rsidRPr="0035045F">
        <w:rPr>
          <w:rFonts w:ascii="Palatino Linotype" w:hAnsi="Palatino Linotype"/>
          <w:lang w:val="es-ES_tradnl"/>
        </w:rPr>
        <w:t>Sexc</w:t>
      </w:r>
      <w:r w:rsidR="00DE3A3E" w:rsidRPr="0035045F">
        <w:rPr>
          <w:rFonts w:ascii="Palatino Linotype" w:hAnsi="Palatino Linotype"/>
          <w:lang w:val="es-ES_tradnl"/>
        </w:rPr>
        <w:t xml:space="preserve">entésima </w:t>
      </w:r>
      <w:r w:rsidRPr="0035045F">
        <w:rPr>
          <w:rFonts w:ascii="Palatino Linotype" w:hAnsi="Palatino Linotype"/>
          <w:lang w:val="es-ES_tradnl"/>
        </w:rPr>
        <w:t>Octava</w:t>
      </w:r>
      <w:r w:rsidR="00B35124" w:rsidRPr="0035045F">
        <w:rPr>
          <w:rFonts w:ascii="Palatino Linotype" w:hAnsi="Palatino Linotype"/>
          <w:lang w:val="es-ES_tradnl"/>
        </w:rPr>
        <w:t xml:space="preserve"> Sesión Extraordinaria del Comité de Transparencia del Municipio de Toluca, con la cual, se aprueba la versión pública</w:t>
      </w:r>
      <w:r w:rsidR="003A2B2B" w:rsidRPr="0035045F">
        <w:rPr>
          <w:rFonts w:ascii="Palatino Linotype" w:hAnsi="Palatino Linotype"/>
          <w:lang w:val="es-ES_tradnl"/>
        </w:rPr>
        <w:t xml:space="preserve"> como información confidencial de forma parcial, los datos personales contenidos en oficios recibidos entregados en respuesta que NO son parte de expedientes en etapa de auditoría, investigación, sustanciación y resolución, así como la reserva de oficios que formen parte de expedientes que se encuentran </w:t>
      </w:r>
      <w:r w:rsidR="003A2B2B" w:rsidRPr="0035045F">
        <w:rPr>
          <w:rFonts w:ascii="Palatino Linotype" w:hAnsi="Palatino Linotype"/>
          <w:lang w:val="es-ES_tradnl"/>
        </w:rPr>
        <w:lastRenderedPageBreak/>
        <w:t xml:space="preserve">en sustanciación investigación y auditoría de las que no se ha emitido resolución. </w:t>
      </w:r>
      <w:bookmarkEnd w:id="12"/>
    </w:p>
    <w:p w14:paraId="4830CF94" w14:textId="77777777" w:rsidR="00A80B76" w:rsidRPr="0035045F" w:rsidRDefault="00A80B76" w:rsidP="00A0659C">
      <w:pPr>
        <w:spacing w:after="0" w:line="360" w:lineRule="auto"/>
        <w:jc w:val="both"/>
        <w:rPr>
          <w:rFonts w:ascii="Palatino Linotype" w:hAnsi="Palatino Linotype"/>
          <w:sz w:val="24"/>
          <w:szCs w:val="24"/>
        </w:rPr>
      </w:pPr>
    </w:p>
    <w:p w14:paraId="20D0B41D" w14:textId="1D89327F" w:rsidR="00A80B76" w:rsidRPr="0035045F" w:rsidRDefault="00A80B76" w:rsidP="00A80B76">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3A2B2B" w:rsidRPr="0035045F">
        <w:rPr>
          <w:rFonts w:ascii="Palatino Linotype" w:hAnsi="Palatino Linotype"/>
          <w:b/>
          <w:bCs/>
          <w:color w:val="000000" w:themeColor="text1"/>
          <w:u w:val="single"/>
        </w:rPr>
        <w:t>02568/TOLUCA/IP/2025</w:t>
      </w:r>
      <w:r w:rsidRPr="0035045F">
        <w:rPr>
          <w:rFonts w:ascii="Palatino Linotype" w:hAnsi="Palatino Linotype"/>
          <w:b/>
          <w:bCs/>
          <w:color w:val="000000" w:themeColor="text1"/>
          <w:u w:val="single"/>
        </w:rPr>
        <w:t>:</w:t>
      </w:r>
      <w:r w:rsidR="009C63A6" w:rsidRPr="0035045F">
        <w:rPr>
          <w:rFonts w:ascii="Palatino Linotype" w:hAnsi="Palatino Linotype"/>
          <w:b/>
          <w:bCs/>
          <w:color w:val="000000" w:themeColor="text1"/>
          <w:u w:val="single"/>
        </w:rPr>
        <w:t xml:space="preserve"> </w:t>
      </w:r>
    </w:p>
    <w:p w14:paraId="019A73D6" w14:textId="77777777" w:rsidR="00A80B76" w:rsidRPr="0035045F" w:rsidRDefault="00A80B76" w:rsidP="00A80B76">
      <w:pPr>
        <w:spacing w:after="0" w:line="360" w:lineRule="auto"/>
        <w:jc w:val="both"/>
        <w:rPr>
          <w:rFonts w:ascii="Palatino Linotype" w:hAnsi="Palatino Linotype"/>
          <w:b/>
          <w:bCs/>
          <w:color w:val="000000" w:themeColor="text1"/>
          <w:u w:val="single"/>
        </w:rPr>
      </w:pPr>
    </w:p>
    <w:p w14:paraId="072BDCB5" w14:textId="155523FD"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MARZO 2025 CONVOCATORIAS TRANSPARENCIA.pdf</w:t>
      </w:r>
      <w:r w:rsidRPr="0035045F">
        <w:rPr>
          <w:rFonts w:ascii="Palatino Linotype" w:hAnsi="Palatino Linotype"/>
          <w:lang w:val="es-ES_tradnl"/>
        </w:rPr>
        <w:t>: Archivo electrónico que contiene un total de 174 fojas que corresponde a oficios recibidos por el Titular del Órgano Interno de Control en el mes de marzo de 2025.</w:t>
      </w:r>
    </w:p>
    <w:p w14:paraId="38BEAF0C" w14:textId="77777777" w:rsidR="003A2B2B" w:rsidRPr="0035045F" w:rsidRDefault="003A2B2B" w:rsidP="003A2B2B">
      <w:pPr>
        <w:pStyle w:val="Prrafodelista"/>
        <w:spacing w:line="360" w:lineRule="auto"/>
        <w:ind w:left="720"/>
        <w:jc w:val="both"/>
        <w:rPr>
          <w:rFonts w:ascii="Palatino Linotype" w:hAnsi="Palatino Linotype"/>
          <w:lang w:val="es-ES_tradnl"/>
        </w:rPr>
      </w:pPr>
    </w:p>
    <w:p w14:paraId="064E280B" w14:textId="56AD6088"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MARZO 25 OFI PARA CONTRALOR MUNICIPAL_redacted.pdf</w:t>
      </w:r>
      <w:r w:rsidRPr="0035045F">
        <w:rPr>
          <w:rFonts w:ascii="Palatino Linotype" w:hAnsi="Palatino Linotype"/>
          <w:lang w:val="es-ES_tradnl"/>
        </w:rPr>
        <w:t>: Archivo electrónico que contiene la versión pública de un total de 54 fojas que corresponde a oficios recibidos por el Titular del Órgano Interno de Control en el mes de marzo de 2025.</w:t>
      </w:r>
    </w:p>
    <w:p w14:paraId="7F62E8D0" w14:textId="77777777" w:rsidR="003A2B2B" w:rsidRPr="0035045F" w:rsidRDefault="003A2B2B" w:rsidP="003A2B2B">
      <w:pPr>
        <w:pStyle w:val="Prrafodelista"/>
        <w:rPr>
          <w:rFonts w:ascii="Palatino Linotype" w:hAnsi="Palatino Linotype"/>
          <w:lang w:val="es-ES_tradnl"/>
        </w:rPr>
      </w:pPr>
    </w:p>
    <w:p w14:paraId="108A63F5" w14:textId="577708CE"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MARZO 2025CIRCULARES ENVIADAS DELEGAIÓN.pdf</w:t>
      </w:r>
      <w:r w:rsidRPr="0035045F">
        <w:rPr>
          <w:rFonts w:ascii="Palatino Linotype" w:hAnsi="Palatino Linotype"/>
          <w:lang w:val="es-ES_tradnl"/>
        </w:rPr>
        <w:t>: Archivo electrónico que contiene un total de 13 fojas que corresponde a circulares recibidas por el Titular del Órgano Interno de Control en el mes de marzo de 2025.</w:t>
      </w:r>
    </w:p>
    <w:p w14:paraId="2829732A" w14:textId="77777777" w:rsidR="003A2B2B" w:rsidRPr="0035045F" w:rsidRDefault="003A2B2B" w:rsidP="003A2B2B">
      <w:pPr>
        <w:pStyle w:val="Prrafodelista"/>
        <w:rPr>
          <w:rFonts w:ascii="Palatino Linotype" w:hAnsi="Palatino Linotype"/>
          <w:lang w:val="es-ES_tradnl"/>
        </w:rPr>
      </w:pPr>
    </w:p>
    <w:p w14:paraId="5933DED5" w14:textId="70782194"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MARZO 2025- CIRCULARES ENVIADAS A LA CONTRALORIA.pdf</w:t>
      </w:r>
      <w:r w:rsidRPr="0035045F">
        <w:rPr>
          <w:rFonts w:ascii="Palatino Linotype" w:hAnsi="Palatino Linotype"/>
          <w:lang w:val="es-ES_tradnl"/>
        </w:rPr>
        <w:t xml:space="preserve">: Archivo electrónico que contiene </w:t>
      </w:r>
      <w:r w:rsidR="009C63A6" w:rsidRPr="0035045F">
        <w:rPr>
          <w:rFonts w:ascii="Palatino Linotype" w:hAnsi="Palatino Linotype"/>
          <w:lang w:val="es-ES_tradnl"/>
        </w:rPr>
        <w:t>8</w:t>
      </w:r>
      <w:r w:rsidRPr="0035045F">
        <w:rPr>
          <w:rFonts w:ascii="Palatino Linotype" w:hAnsi="Palatino Linotype"/>
          <w:lang w:val="es-ES_tradnl"/>
        </w:rPr>
        <w:t xml:space="preserve"> circular</w:t>
      </w:r>
      <w:r w:rsidR="009C63A6" w:rsidRPr="0035045F">
        <w:rPr>
          <w:rFonts w:ascii="Palatino Linotype" w:hAnsi="Palatino Linotype"/>
          <w:lang w:val="es-ES_tradnl"/>
        </w:rPr>
        <w:t>es</w:t>
      </w:r>
      <w:r w:rsidRPr="0035045F">
        <w:rPr>
          <w:rFonts w:ascii="Palatino Linotype" w:hAnsi="Palatino Linotype"/>
          <w:lang w:val="es-ES_tradnl"/>
        </w:rPr>
        <w:t xml:space="preserve"> recibida</w:t>
      </w:r>
      <w:r w:rsidR="009C63A6" w:rsidRPr="0035045F">
        <w:rPr>
          <w:rFonts w:ascii="Palatino Linotype" w:hAnsi="Palatino Linotype"/>
          <w:lang w:val="es-ES_tradnl"/>
        </w:rPr>
        <w:t>s</w:t>
      </w:r>
      <w:r w:rsidRPr="0035045F">
        <w:rPr>
          <w:rFonts w:ascii="Palatino Linotype" w:hAnsi="Palatino Linotype"/>
          <w:lang w:val="es-ES_tradnl"/>
        </w:rPr>
        <w:t xml:space="preserve"> por el Titular del Órgano Interno de Control en el mes de </w:t>
      </w:r>
      <w:r w:rsidR="009C63A6" w:rsidRPr="0035045F">
        <w:rPr>
          <w:rFonts w:ascii="Palatino Linotype" w:hAnsi="Palatino Linotype"/>
          <w:lang w:val="es-ES_tradnl"/>
        </w:rPr>
        <w:t>marzo</w:t>
      </w:r>
      <w:r w:rsidRPr="0035045F">
        <w:rPr>
          <w:rFonts w:ascii="Palatino Linotype" w:hAnsi="Palatino Linotype"/>
          <w:lang w:val="es-ES_tradnl"/>
        </w:rPr>
        <w:t xml:space="preserve"> de 2025.</w:t>
      </w:r>
    </w:p>
    <w:p w14:paraId="35F883A5" w14:textId="77777777" w:rsidR="003A2B2B" w:rsidRPr="0035045F" w:rsidRDefault="003A2B2B" w:rsidP="003A2B2B">
      <w:pPr>
        <w:pStyle w:val="Prrafodelista"/>
        <w:rPr>
          <w:rFonts w:ascii="Palatino Linotype" w:hAnsi="Palatino Linotype"/>
          <w:lang w:val="es-ES_tradnl"/>
        </w:rPr>
      </w:pPr>
    </w:p>
    <w:p w14:paraId="19DF2ADC" w14:textId="5B203329"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marz25ent.pdf</w:t>
      </w:r>
      <w:r w:rsidRPr="0035045F">
        <w:rPr>
          <w:rFonts w:ascii="Palatino Linotype" w:hAnsi="Palatino Linotype"/>
          <w:lang w:val="es-ES_tradnl"/>
        </w:rPr>
        <w:t>: Archivo electrónico que un total de 58 fojas que corresponden a oficios recibidos por el Titular del Órgano Interno de Control en el mes de marzo de 2025.</w:t>
      </w:r>
    </w:p>
    <w:p w14:paraId="217BEC33" w14:textId="77777777" w:rsidR="003A2B2B" w:rsidRPr="0035045F" w:rsidRDefault="003A2B2B" w:rsidP="003A2B2B">
      <w:pPr>
        <w:pStyle w:val="Prrafodelista"/>
        <w:rPr>
          <w:rFonts w:ascii="Palatino Linotype" w:hAnsi="Palatino Linotype"/>
          <w:lang w:val="es-ES_tradnl"/>
        </w:rPr>
      </w:pPr>
    </w:p>
    <w:p w14:paraId="2A2135CC" w14:textId="208A6886" w:rsidR="003A2B2B" w:rsidRPr="0035045F" w:rsidRDefault="009C63A6"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MARZO 2025- OFICIOS ENVIADOS A LA DELEGACIÓN.pdf</w:t>
      </w:r>
      <w:r w:rsidR="003A2B2B" w:rsidRPr="0035045F">
        <w:rPr>
          <w:rFonts w:ascii="Palatino Linotype" w:hAnsi="Palatino Linotype"/>
          <w:lang w:val="es-ES_tradnl"/>
        </w:rPr>
        <w:t>: Archivo electrónico que un total de 6</w:t>
      </w:r>
      <w:r w:rsidRPr="0035045F">
        <w:rPr>
          <w:rFonts w:ascii="Palatino Linotype" w:hAnsi="Palatino Linotype"/>
          <w:lang w:val="es-ES_tradnl"/>
        </w:rPr>
        <w:t>2</w:t>
      </w:r>
      <w:r w:rsidR="003A2B2B" w:rsidRPr="0035045F">
        <w:rPr>
          <w:rFonts w:ascii="Palatino Linotype" w:hAnsi="Palatino Linotype"/>
          <w:lang w:val="es-ES_tradnl"/>
        </w:rPr>
        <w:t xml:space="preserve"> fojas que corresponden a oficios recibidos por el Titular del Órgano Interno de Control en el mes de </w:t>
      </w:r>
      <w:r w:rsidRPr="0035045F">
        <w:rPr>
          <w:rFonts w:ascii="Palatino Linotype" w:hAnsi="Palatino Linotype"/>
          <w:lang w:val="es-ES_tradnl"/>
        </w:rPr>
        <w:t>marzo</w:t>
      </w:r>
      <w:r w:rsidR="003A2B2B" w:rsidRPr="0035045F">
        <w:rPr>
          <w:rFonts w:ascii="Palatino Linotype" w:hAnsi="Palatino Linotype"/>
          <w:lang w:val="es-ES_tradnl"/>
        </w:rPr>
        <w:t xml:space="preserve"> de 2025.</w:t>
      </w:r>
    </w:p>
    <w:p w14:paraId="5719A1B5" w14:textId="77777777" w:rsidR="003A2B2B" w:rsidRPr="0035045F" w:rsidRDefault="003A2B2B" w:rsidP="003A2B2B">
      <w:pPr>
        <w:pStyle w:val="Prrafodelista"/>
        <w:rPr>
          <w:rFonts w:ascii="Palatino Linotype" w:hAnsi="Palatino Linotype"/>
          <w:lang w:val="es-ES_tradnl"/>
        </w:rPr>
      </w:pPr>
    </w:p>
    <w:p w14:paraId="0D5D8B5A" w14:textId="5FBDC087"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2025-OFI-2083-SMX-2568.pdf</w:t>
      </w:r>
      <w:r w:rsidRPr="0035045F">
        <w:rPr>
          <w:rFonts w:ascii="Palatino Linotype" w:hAnsi="Palatino Linotype"/>
          <w:lang w:val="es-ES_tradnl"/>
        </w:rPr>
        <w:t xml:space="preserve">: Oficio número 203010000/02083/2025, a través del cual, el Titular del Órgano Interno de Control Municipal, hace del conocimiento del solicitante de información que, se hace entrega en versión publica de los oficios recibidos en el Órgano Interno de Control del 01 de marzo al 31 de marzo de 2025, que NO sean parte de expedientes que se encuentren en etapa de auditoría, investigación, sustanciación y </w:t>
      </w:r>
      <w:proofErr w:type="spellStart"/>
      <w:r w:rsidRPr="0035045F">
        <w:rPr>
          <w:rFonts w:ascii="Palatino Linotype" w:hAnsi="Palatino Linotype"/>
          <w:lang w:val="es-ES_tradnl"/>
        </w:rPr>
        <w:t>resolutor</w:t>
      </w:r>
      <w:proofErr w:type="spellEnd"/>
      <w:r w:rsidRPr="0035045F">
        <w:rPr>
          <w:rFonts w:ascii="Palatino Linotype" w:hAnsi="Palatino Linotype"/>
          <w:lang w:val="es-ES_tradnl"/>
        </w:rPr>
        <w:t xml:space="preserve">, con fundamento a la Sexcentésima Octava Sesión Extraordinaria del Comité de Transparencia de fecha 20 de mayo de 2025, mediante acuerdo CT/SE/608/11/2025. 2. Con fundamento a la Sexcentésima Octava Sesión Extraordinaria del Comité de Transparencia de fecha 20 de mayo de 2025, mediante acuerdo CT/SE/608/10/2025, se aprobó la propuesta para la clasificación de Información como Reservada por un periodo de 3 años correspondiente a los oficios recibidos en el Órgano Interno de Control del 01 de marzo al 31 de marzo de 2025, toda vez que son parte de expedientes que se encuentran en etapa de auditoría, investigación, sustanciación y </w:t>
      </w:r>
      <w:proofErr w:type="spellStart"/>
      <w:r w:rsidRPr="0035045F">
        <w:rPr>
          <w:rFonts w:ascii="Palatino Linotype" w:hAnsi="Palatino Linotype"/>
          <w:lang w:val="es-ES_tradnl"/>
        </w:rPr>
        <w:t>resolutor</w:t>
      </w:r>
      <w:proofErr w:type="spellEnd"/>
      <w:r w:rsidRPr="0035045F">
        <w:rPr>
          <w:rFonts w:ascii="Palatino Linotype" w:hAnsi="Palatino Linotype"/>
          <w:lang w:val="es-ES_tradnl"/>
        </w:rPr>
        <w:t>.</w:t>
      </w:r>
    </w:p>
    <w:p w14:paraId="58B7B311" w14:textId="77777777" w:rsidR="003A2B2B" w:rsidRPr="0035045F" w:rsidRDefault="003A2B2B" w:rsidP="003A2B2B">
      <w:pPr>
        <w:spacing w:line="360" w:lineRule="auto"/>
        <w:jc w:val="both"/>
        <w:rPr>
          <w:rFonts w:ascii="Palatino Linotype" w:hAnsi="Palatino Linotype"/>
          <w:b/>
          <w:bCs/>
        </w:rPr>
      </w:pPr>
    </w:p>
    <w:p w14:paraId="1A5D75EF" w14:textId="77777777" w:rsidR="003A2B2B" w:rsidRPr="0035045F" w:rsidRDefault="003A2B2B" w:rsidP="003A2B2B">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ACTA SEXCENTÉSIMA OCTAVA SESIÓN EXTRAORDINARIA 2025.pdf: </w:t>
      </w:r>
      <w:r w:rsidRPr="0035045F">
        <w:rPr>
          <w:rFonts w:ascii="Palatino Linotype" w:hAnsi="Palatino Linotype"/>
          <w:lang w:val="es-ES_tradnl"/>
        </w:rPr>
        <w:t xml:space="preserve">Acta de la Sexcentésima Octava Sesión Extraordinaria del Comité de Transparencia del Municipio de Toluca, con la cual, se aprueba la versión pública como información confidencial de forma parcial, los datos personales </w:t>
      </w:r>
      <w:r w:rsidRPr="0035045F">
        <w:rPr>
          <w:rFonts w:ascii="Palatino Linotype" w:hAnsi="Palatino Linotype"/>
          <w:lang w:val="es-ES_tradnl"/>
        </w:rPr>
        <w:lastRenderedPageBreak/>
        <w:t xml:space="preserve">contenidos en oficios recibidos entregados en respuesta que NO son parte de expedientes en etapa de auditoría, investigación, sustanciación y resolución, así como la reserva de oficios que formen parte de expedientes que se encuentran en sustanciación investigación y auditoría de las que no se ha emitido resolución. </w:t>
      </w:r>
    </w:p>
    <w:p w14:paraId="11B31CE0" w14:textId="77777777" w:rsidR="00A80B76" w:rsidRPr="0035045F" w:rsidRDefault="00A80B76" w:rsidP="003A2B2B">
      <w:pPr>
        <w:spacing w:line="360" w:lineRule="auto"/>
        <w:jc w:val="both"/>
        <w:rPr>
          <w:rFonts w:ascii="Palatino Linotype" w:hAnsi="Palatino Linotype"/>
        </w:rPr>
      </w:pPr>
    </w:p>
    <w:p w14:paraId="0E2DBB8E" w14:textId="2E3442D2" w:rsidR="00A80B76" w:rsidRPr="0035045F" w:rsidRDefault="00A80B76" w:rsidP="00A80B76">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9C63A6" w:rsidRPr="0035045F">
        <w:rPr>
          <w:rFonts w:ascii="Palatino Linotype" w:hAnsi="Palatino Linotype"/>
          <w:b/>
          <w:bCs/>
          <w:color w:val="000000" w:themeColor="text1"/>
          <w:u w:val="single"/>
        </w:rPr>
        <w:t>02569/TOLUCA/IP/2025</w:t>
      </w:r>
      <w:r w:rsidRPr="0035045F">
        <w:rPr>
          <w:rFonts w:ascii="Palatino Linotype" w:hAnsi="Palatino Linotype"/>
          <w:b/>
          <w:bCs/>
          <w:color w:val="000000" w:themeColor="text1"/>
          <w:u w:val="single"/>
        </w:rPr>
        <w:t>:</w:t>
      </w:r>
      <w:r w:rsidR="009C63A6" w:rsidRPr="0035045F">
        <w:rPr>
          <w:rFonts w:ascii="Palatino Linotype" w:hAnsi="Palatino Linotype"/>
          <w:b/>
          <w:bCs/>
          <w:color w:val="000000" w:themeColor="text1"/>
          <w:u w:val="single"/>
        </w:rPr>
        <w:t xml:space="preserve"> </w:t>
      </w:r>
    </w:p>
    <w:p w14:paraId="0B80EE90" w14:textId="77777777" w:rsidR="00A80B76" w:rsidRPr="0035045F" w:rsidRDefault="00A80B76" w:rsidP="00A80B76">
      <w:pPr>
        <w:spacing w:after="0" w:line="360" w:lineRule="auto"/>
        <w:jc w:val="both"/>
        <w:rPr>
          <w:rFonts w:ascii="Palatino Linotype" w:hAnsi="Palatino Linotype"/>
          <w:b/>
          <w:bCs/>
          <w:color w:val="000000" w:themeColor="text1"/>
          <w:u w:val="single"/>
        </w:rPr>
      </w:pPr>
    </w:p>
    <w:p w14:paraId="6F1B0C41" w14:textId="5C7F1175"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 2025- CONVOCATORIAS.pdf</w:t>
      </w:r>
      <w:r w:rsidR="009C63A6" w:rsidRPr="0035045F">
        <w:rPr>
          <w:rFonts w:ascii="Palatino Linotype" w:hAnsi="Palatino Linotype"/>
          <w:lang w:val="es-ES_tradnl"/>
        </w:rPr>
        <w:t xml:space="preserve">: Archivo electrónico que contiene un total de </w:t>
      </w:r>
      <w:r w:rsidRPr="0035045F">
        <w:rPr>
          <w:rFonts w:ascii="Palatino Linotype" w:hAnsi="Palatino Linotype"/>
          <w:lang w:val="es-ES_tradnl"/>
        </w:rPr>
        <w:t>91</w:t>
      </w:r>
      <w:r w:rsidR="009C63A6" w:rsidRPr="0035045F">
        <w:rPr>
          <w:rFonts w:ascii="Palatino Linotype" w:hAnsi="Palatino Linotype"/>
          <w:lang w:val="es-ES_tradnl"/>
        </w:rPr>
        <w:t xml:space="preserve"> fojas que corresponde a oficios recibidos por el Titular del Órgano Interno de Control en el mes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w:t>
      </w:r>
    </w:p>
    <w:p w14:paraId="7BB1FCE4" w14:textId="77777777" w:rsidR="009C63A6" w:rsidRPr="0035045F" w:rsidRDefault="009C63A6" w:rsidP="009C63A6">
      <w:pPr>
        <w:pStyle w:val="Prrafodelista"/>
        <w:spacing w:line="360" w:lineRule="auto"/>
        <w:ind w:left="720"/>
        <w:jc w:val="both"/>
        <w:rPr>
          <w:rFonts w:ascii="Palatino Linotype" w:hAnsi="Palatino Linotype"/>
          <w:lang w:val="es-ES_tradnl"/>
        </w:rPr>
      </w:pPr>
    </w:p>
    <w:p w14:paraId="763FAA97" w14:textId="46ABF9CE"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 25- OFICIOS PARA CONTRALORIA_redacted.pdf</w:t>
      </w:r>
      <w:r w:rsidR="009C63A6" w:rsidRPr="0035045F">
        <w:rPr>
          <w:rFonts w:ascii="Palatino Linotype" w:hAnsi="Palatino Linotype"/>
          <w:lang w:val="es-ES_tradnl"/>
        </w:rPr>
        <w:t>: Archivo electrónico que contiene la versión pública de un total de 5</w:t>
      </w:r>
      <w:r w:rsidRPr="0035045F">
        <w:rPr>
          <w:rFonts w:ascii="Palatino Linotype" w:hAnsi="Palatino Linotype"/>
          <w:lang w:val="es-ES_tradnl"/>
        </w:rPr>
        <w:t>7</w:t>
      </w:r>
      <w:r w:rsidR="009C63A6" w:rsidRPr="0035045F">
        <w:rPr>
          <w:rFonts w:ascii="Palatino Linotype" w:hAnsi="Palatino Linotype"/>
          <w:lang w:val="es-ES_tradnl"/>
        </w:rPr>
        <w:t xml:space="preserve"> fojas que corresponde a oficios recibidos por el Titular del Órgano Interno de Control en el mes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w:t>
      </w:r>
    </w:p>
    <w:p w14:paraId="72CF56DB" w14:textId="77777777" w:rsidR="009C63A6" w:rsidRPr="0035045F" w:rsidRDefault="009C63A6" w:rsidP="006F4FF1">
      <w:pPr>
        <w:rPr>
          <w:rFonts w:ascii="Palatino Linotype" w:hAnsi="Palatino Linotype"/>
        </w:rPr>
      </w:pPr>
    </w:p>
    <w:p w14:paraId="17440712" w14:textId="267D4713"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 2025 CIRCULARES P-CONTRALORIA.pdf</w:t>
      </w:r>
      <w:r w:rsidR="009C63A6" w:rsidRPr="0035045F">
        <w:rPr>
          <w:rFonts w:ascii="Palatino Linotype" w:hAnsi="Palatino Linotype"/>
          <w:b/>
          <w:bCs/>
          <w:lang w:val="es-ES_tradnl"/>
        </w:rPr>
        <w:t>.pdf</w:t>
      </w:r>
      <w:r w:rsidR="009C63A6" w:rsidRPr="0035045F">
        <w:rPr>
          <w:rFonts w:ascii="Palatino Linotype" w:hAnsi="Palatino Linotype"/>
          <w:lang w:val="es-ES_tradnl"/>
        </w:rPr>
        <w:t xml:space="preserve">: Archivo electrónico que contiene </w:t>
      </w:r>
      <w:r w:rsidRPr="0035045F">
        <w:rPr>
          <w:rFonts w:ascii="Palatino Linotype" w:hAnsi="Palatino Linotype"/>
          <w:lang w:val="es-ES_tradnl"/>
        </w:rPr>
        <w:t>3</w:t>
      </w:r>
      <w:r w:rsidR="009C63A6" w:rsidRPr="0035045F">
        <w:rPr>
          <w:rFonts w:ascii="Palatino Linotype" w:hAnsi="Palatino Linotype"/>
          <w:lang w:val="es-ES_tradnl"/>
        </w:rPr>
        <w:t xml:space="preserve"> circulares recibidas por el Titular del Órgano Interno de Control en el mes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w:t>
      </w:r>
    </w:p>
    <w:p w14:paraId="27D00C97" w14:textId="77777777" w:rsidR="009C63A6" w:rsidRPr="0035045F" w:rsidRDefault="009C63A6" w:rsidP="009C63A6">
      <w:pPr>
        <w:pStyle w:val="Prrafodelista"/>
        <w:rPr>
          <w:rFonts w:ascii="Palatino Linotype" w:hAnsi="Palatino Linotype"/>
          <w:lang w:val="es-ES_tradnl"/>
        </w:rPr>
      </w:pPr>
    </w:p>
    <w:p w14:paraId="737FC888" w14:textId="774D4982"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abril25ent.pdf</w:t>
      </w:r>
      <w:r w:rsidR="009C63A6" w:rsidRPr="0035045F">
        <w:rPr>
          <w:rFonts w:ascii="Palatino Linotype" w:hAnsi="Palatino Linotype"/>
          <w:lang w:val="es-ES_tradnl"/>
        </w:rPr>
        <w:t xml:space="preserve">: Archivo electrónico que un total de </w:t>
      </w:r>
      <w:r w:rsidRPr="0035045F">
        <w:rPr>
          <w:rFonts w:ascii="Palatino Linotype" w:hAnsi="Palatino Linotype"/>
          <w:lang w:val="es-ES_tradnl"/>
        </w:rPr>
        <w:t>28</w:t>
      </w:r>
      <w:r w:rsidR="009C63A6" w:rsidRPr="0035045F">
        <w:rPr>
          <w:rFonts w:ascii="Palatino Linotype" w:hAnsi="Palatino Linotype"/>
          <w:lang w:val="es-ES_tradnl"/>
        </w:rPr>
        <w:t xml:space="preserve"> fojas que corresponden a oficios recibidos por el Titular del Órgano Interno de Control en el mes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w:t>
      </w:r>
    </w:p>
    <w:p w14:paraId="083CF4C8" w14:textId="77777777" w:rsidR="009C63A6" w:rsidRPr="0035045F" w:rsidRDefault="009C63A6" w:rsidP="009C63A6">
      <w:pPr>
        <w:pStyle w:val="Prrafodelista"/>
        <w:rPr>
          <w:rFonts w:ascii="Palatino Linotype" w:hAnsi="Palatino Linotype"/>
          <w:lang w:val="es-ES_tradnl"/>
        </w:rPr>
      </w:pPr>
    </w:p>
    <w:p w14:paraId="25875B60" w14:textId="15FCA443"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lastRenderedPageBreak/>
        <w:t>ABRIL 2025- OFICIOS ENVIADOS A LA DELEGACIÓN.pdf</w:t>
      </w:r>
      <w:r w:rsidR="009C63A6" w:rsidRPr="0035045F">
        <w:rPr>
          <w:rFonts w:ascii="Palatino Linotype" w:hAnsi="Palatino Linotype"/>
          <w:lang w:val="es-ES_tradnl"/>
        </w:rPr>
        <w:t xml:space="preserve">: Archivo electrónico que un total de </w:t>
      </w:r>
      <w:r w:rsidRPr="0035045F">
        <w:rPr>
          <w:rFonts w:ascii="Palatino Linotype" w:hAnsi="Palatino Linotype"/>
          <w:lang w:val="es-ES_tradnl"/>
        </w:rPr>
        <w:t>18</w:t>
      </w:r>
      <w:r w:rsidR="009C63A6" w:rsidRPr="0035045F">
        <w:rPr>
          <w:rFonts w:ascii="Palatino Linotype" w:hAnsi="Palatino Linotype"/>
          <w:lang w:val="es-ES_tradnl"/>
        </w:rPr>
        <w:t xml:space="preserve"> fojas que corresponden a oficios recibidos por el Titular del Órgano Interno de Control en el mes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w:t>
      </w:r>
    </w:p>
    <w:p w14:paraId="54C926A0" w14:textId="77777777" w:rsidR="009C63A6" w:rsidRPr="0035045F" w:rsidRDefault="009C63A6" w:rsidP="009C63A6">
      <w:pPr>
        <w:pStyle w:val="Prrafodelista"/>
        <w:rPr>
          <w:rFonts w:ascii="Palatino Linotype" w:hAnsi="Palatino Linotype"/>
          <w:lang w:val="es-ES_tradnl"/>
        </w:rPr>
      </w:pPr>
    </w:p>
    <w:p w14:paraId="43DB9D2B" w14:textId="177E1C79" w:rsidR="009C63A6" w:rsidRPr="0035045F" w:rsidRDefault="006F4FF1"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2025-OFI-2084-SMX-2569.pdf</w:t>
      </w:r>
      <w:r w:rsidR="009C63A6" w:rsidRPr="0035045F">
        <w:rPr>
          <w:rFonts w:ascii="Palatino Linotype" w:hAnsi="Palatino Linotype"/>
          <w:lang w:val="es-ES_tradnl"/>
        </w:rPr>
        <w:t>: Oficio número 203010000/0208</w:t>
      </w:r>
      <w:r w:rsidRPr="0035045F">
        <w:rPr>
          <w:rFonts w:ascii="Palatino Linotype" w:hAnsi="Palatino Linotype"/>
          <w:lang w:val="es-ES_tradnl"/>
        </w:rPr>
        <w:t>4</w:t>
      </w:r>
      <w:r w:rsidR="009C63A6" w:rsidRPr="0035045F">
        <w:rPr>
          <w:rFonts w:ascii="Palatino Linotype" w:hAnsi="Palatino Linotype"/>
          <w:lang w:val="es-ES_tradnl"/>
        </w:rPr>
        <w:t xml:space="preserve">/2025, a través del cual, el Titular del Órgano Interno de Control Municipal, hace del conocimiento del solicitante de información que, se hace entrega en versión publica de los oficios recibidos en el Órgano Interno de Control del 01 de </w:t>
      </w:r>
      <w:r w:rsidRPr="0035045F">
        <w:rPr>
          <w:rFonts w:ascii="Palatino Linotype" w:hAnsi="Palatino Linotype"/>
          <w:lang w:val="es-ES_tradnl"/>
        </w:rPr>
        <w:t>abril</w:t>
      </w:r>
      <w:r w:rsidR="009C63A6" w:rsidRPr="0035045F">
        <w:rPr>
          <w:rFonts w:ascii="Palatino Linotype" w:hAnsi="Palatino Linotype"/>
          <w:lang w:val="es-ES_tradnl"/>
        </w:rPr>
        <w:t xml:space="preserve"> al 3</w:t>
      </w:r>
      <w:r w:rsidRPr="0035045F">
        <w:rPr>
          <w:rFonts w:ascii="Palatino Linotype" w:hAnsi="Palatino Linotype"/>
          <w:lang w:val="es-ES_tradnl"/>
        </w:rPr>
        <w:t>0</w:t>
      </w:r>
      <w:r w:rsidR="009C63A6" w:rsidRPr="0035045F">
        <w:rPr>
          <w:rFonts w:ascii="Palatino Linotype" w:hAnsi="Palatino Linotype"/>
          <w:lang w:val="es-ES_tradnl"/>
        </w:rPr>
        <w:t xml:space="preserve"> de </w:t>
      </w:r>
      <w:r w:rsidRPr="0035045F">
        <w:rPr>
          <w:rFonts w:ascii="Palatino Linotype" w:hAnsi="Palatino Linotype"/>
          <w:lang w:val="es-ES_tradnl"/>
        </w:rPr>
        <w:t>abril</w:t>
      </w:r>
      <w:r w:rsidR="009C63A6" w:rsidRPr="0035045F">
        <w:rPr>
          <w:rFonts w:ascii="Palatino Linotype" w:hAnsi="Palatino Linotype"/>
          <w:lang w:val="es-ES_tradnl"/>
        </w:rPr>
        <w:t xml:space="preserve"> de 2025, que NO sean parte de expedientes que se encuentren en etapa de auditoría, investigación, sustanciación y </w:t>
      </w:r>
      <w:proofErr w:type="spellStart"/>
      <w:r w:rsidR="009C63A6" w:rsidRPr="0035045F">
        <w:rPr>
          <w:rFonts w:ascii="Palatino Linotype" w:hAnsi="Palatino Linotype"/>
          <w:lang w:val="es-ES_tradnl"/>
        </w:rPr>
        <w:t>resolutor</w:t>
      </w:r>
      <w:proofErr w:type="spellEnd"/>
      <w:r w:rsidR="009C63A6" w:rsidRPr="0035045F">
        <w:rPr>
          <w:rFonts w:ascii="Palatino Linotype" w:hAnsi="Palatino Linotype"/>
          <w:lang w:val="es-ES_tradnl"/>
        </w:rPr>
        <w:t xml:space="preserve">, con fundamento a la Sexcentésima Octava Sesión Extraordinaria del Comité de Transparencia de fecha 20 de mayo de 2025, mediante acuerdo CT/SE/608/11/2025. 2. Con fundamento a la Sexcentésima Octava Sesión Extraordinaria del Comité de Transparencia de fecha 20 de mayo de 2025, mediante acuerdo CT/SE/608/10/2025, se aprobó la propuesta para la clasificación de Información como Reservada por un periodo de 3 años correspondiente a los oficios recibidos en el Órgano Interno de Control del 01 de marzo al 31 de marzo de 2025, toda vez que son parte de expedientes que se encuentran en etapa de auditoría, investigación, sustanciación y </w:t>
      </w:r>
      <w:proofErr w:type="spellStart"/>
      <w:r w:rsidR="009C63A6" w:rsidRPr="0035045F">
        <w:rPr>
          <w:rFonts w:ascii="Palatino Linotype" w:hAnsi="Palatino Linotype"/>
          <w:lang w:val="es-ES_tradnl"/>
        </w:rPr>
        <w:t>resolutor</w:t>
      </w:r>
      <w:proofErr w:type="spellEnd"/>
      <w:r w:rsidR="009C63A6" w:rsidRPr="0035045F">
        <w:rPr>
          <w:rFonts w:ascii="Palatino Linotype" w:hAnsi="Palatino Linotype"/>
          <w:lang w:val="es-ES_tradnl"/>
        </w:rPr>
        <w:t>.</w:t>
      </w:r>
    </w:p>
    <w:p w14:paraId="5B295AAE" w14:textId="77777777" w:rsidR="009C63A6" w:rsidRPr="0035045F" w:rsidRDefault="009C63A6" w:rsidP="009C63A6">
      <w:pPr>
        <w:spacing w:line="360" w:lineRule="auto"/>
        <w:jc w:val="both"/>
        <w:rPr>
          <w:rFonts w:ascii="Palatino Linotype" w:hAnsi="Palatino Linotype"/>
          <w:b/>
          <w:bCs/>
        </w:rPr>
      </w:pPr>
    </w:p>
    <w:p w14:paraId="5C8899CE" w14:textId="77777777" w:rsidR="009C63A6" w:rsidRPr="0035045F" w:rsidRDefault="009C63A6" w:rsidP="009C63A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ACTA SEXCENTÉSIMA OCTAVA SESIÓN EXTRAORDINARIA 2025.pdf: </w:t>
      </w:r>
      <w:r w:rsidRPr="0035045F">
        <w:rPr>
          <w:rFonts w:ascii="Palatino Linotype" w:hAnsi="Palatino Linotype"/>
          <w:lang w:val="es-ES_tradnl"/>
        </w:rPr>
        <w:t xml:space="preserve">Acta de la Sexcentésima Octava Sesión Extraordinaria del Comité de Transparencia del Municipio de Toluca, con la cual, se aprueba la versión pública como información confidencial de forma parcial, los datos personales </w:t>
      </w:r>
      <w:r w:rsidRPr="0035045F">
        <w:rPr>
          <w:rFonts w:ascii="Palatino Linotype" w:hAnsi="Palatino Linotype"/>
          <w:lang w:val="es-ES_tradnl"/>
        </w:rPr>
        <w:lastRenderedPageBreak/>
        <w:t xml:space="preserve">contenidos en oficios recibidos entregados en respuesta que NO son parte de expedientes en etapa de auditoría, investigación, sustanciación y resolución, así como la reserva de oficios que formen parte de expedientes que se encuentran en sustanciación investigación y auditoría de las que no se ha emitido resolución. </w:t>
      </w:r>
    </w:p>
    <w:p w14:paraId="4F7DBB77" w14:textId="77777777" w:rsidR="00A80B76" w:rsidRPr="0035045F" w:rsidRDefault="00A80B76" w:rsidP="00A0659C">
      <w:pPr>
        <w:spacing w:after="0" w:line="360" w:lineRule="auto"/>
        <w:jc w:val="both"/>
        <w:rPr>
          <w:rFonts w:ascii="Palatino Linotype" w:hAnsi="Palatino Linotype"/>
          <w:sz w:val="24"/>
          <w:szCs w:val="24"/>
        </w:rPr>
      </w:pPr>
    </w:p>
    <w:p w14:paraId="1F678203" w14:textId="075882D5" w:rsidR="00A80B76" w:rsidRPr="0035045F" w:rsidRDefault="00A80B76" w:rsidP="00A80B76">
      <w:pPr>
        <w:spacing w:after="0" w:line="360" w:lineRule="auto"/>
        <w:jc w:val="both"/>
        <w:rPr>
          <w:rFonts w:ascii="Palatino Linotype" w:hAnsi="Palatino Linotype"/>
          <w:b/>
          <w:bCs/>
          <w:color w:val="000000" w:themeColor="text1"/>
          <w:u w:val="single"/>
        </w:rPr>
      </w:pPr>
      <w:r w:rsidRPr="0035045F">
        <w:rPr>
          <w:rFonts w:ascii="Palatino Linotype" w:hAnsi="Palatino Linotype"/>
          <w:b/>
          <w:bCs/>
          <w:color w:val="000000" w:themeColor="text1"/>
          <w:u w:val="single"/>
        </w:rPr>
        <w:t xml:space="preserve">Respuesta a solicitud </w:t>
      </w:r>
      <w:r w:rsidR="006F4FF1" w:rsidRPr="0035045F">
        <w:rPr>
          <w:rFonts w:ascii="Palatino Linotype" w:hAnsi="Palatino Linotype"/>
          <w:b/>
          <w:bCs/>
          <w:color w:val="000000" w:themeColor="text1"/>
          <w:u w:val="single"/>
        </w:rPr>
        <w:t>02584/TOLUCA/IP/2025</w:t>
      </w:r>
      <w:r w:rsidRPr="0035045F">
        <w:rPr>
          <w:rFonts w:ascii="Palatino Linotype" w:hAnsi="Palatino Linotype"/>
          <w:b/>
          <w:bCs/>
          <w:color w:val="000000" w:themeColor="text1"/>
          <w:u w:val="single"/>
        </w:rPr>
        <w:t>:</w:t>
      </w:r>
    </w:p>
    <w:p w14:paraId="60F36F40" w14:textId="77777777" w:rsidR="00A80B76" w:rsidRPr="0035045F" w:rsidRDefault="00A80B76" w:rsidP="00A80B76">
      <w:pPr>
        <w:spacing w:after="0" w:line="360" w:lineRule="auto"/>
        <w:jc w:val="both"/>
        <w:rPr>
          <w:rFonts w:ascii="Palatino Linotype" w:hAnsi="Palatino Linotype"/>
          <w:b/>
          <w:bCs/>
          <w:color w:val="000000" w:themeColor="text1"/>
          <w:u w:val="single"/>
        </w:rPr>
      </w:pPr>
    </w:p>
    <w:p w14:paraId="75FFD2FF" w14:textId="334D12A3" w:rsidR="00A80B76" w:rsidRPr="0035045F" w:rsidRDefault="006F4FF1" w:rsidP="00A80B76">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RESPUESTA_SAIMEX_2584_TOLUCA_IP_2025.pdf</w:t>
      </w:r>
      <w:r w:rsidR="00A80B76" w:rsidRPr="0035045F">
        <w:rPr>
          <w:rFonts w:ascii="Palatino Linotype" w:hAnsi="Palatino Linotype"/>
          <w:lang w:val="es-ES_tradnl"/>
        </w:rPr>
        <w:t xml:space="preserve">: </w:t>
      </w:r>
      <w:r w:rsidRPr="0035045F">
        <w:rPr>
          <w:rFonts w:ascii="Palatino Linotype" w:hAnsi="Palatino Linotype"/>
          <w:lang w:val="es-ES_tradnl"/>
        </w:rPr>
        <w:t>Oficio número 207010000/1516/2025</w:t>
      </w:r>
      <w:r w:rsidR="00A80B76" w:rsidRPr="0035045F">
        <w:rPr>
          <w:rFonts w:ascii="Palatino Linotype" w:hAnsi="Palatino Linotype"/>
          <w:lang w:val="es-ES_tradnl"/>
        </w:rPr>
        <w:t xml:space="preserve"> emitido por</w:t>
      </w:r>
      <w:r w:rsidRPr="0035045F">
        <w:rPr>
          <w:rFonts w:ascii="Palatino Linotype" w:hAnsi="Palatino Linotype"/>
          <w:lang w:val="es-ES_tradnl"/>
        </w:rPr>
        <w:t xml:space="preserve"> la Directora General de Medio Ambiente, a través de cual comunica al</w:t>
      </w:r>
      <w:r w:rsidR="00A80B76" w:rsidRPr="0035045F">
        <w:rPr>
          <w:rFonts w:ascii="Palatino Linotype" w:hAnsi="Palatino Linotype"/>
          <w:lang w:val="es-ES_tradnl"/>
        </w:rPr>
        <w:t xml:space="preserve"> solicitante de información que, </w:t>
      </w:r>
      <w:r w:rsidRPr="0035045F">
        <w:rPr>
          <w:rFonts w:ascii="Palatino Linotype" w:hAnsi="Palatino Linotype"/>
          <w:lang w:val="es-ES_tradnl"/>
        </w:rPr>
        <w:t>se adjuntan las respuestas proporcionadas por las áreas que genera la información como son: Dirección Jurídica e Inspección Ambiental con número de oficio 207012000/1243/2025 de fecha 15 de mayo de 2025, Dirección de Gestión Ambiental con número de oficio 207011000/258/2025 de fecha 16 de mayo de 2025, Dirección de Prevención, Educación y Control Ambiental con número de oficio 207013000/194/2025 de fecha 16 de mayo de 2025, Coordinación De Apoyo Técnico con número de oficio 207010100/111/2025 de fecha 15 de mayo de 2025, Coordinación de Control y Bienestar Animal con número de oficio 207010300/252/2025 de fecha 13 de mayo de 2025 y la Delegación Administrativa con número de oficio 207010200/0671/2025 de fecha 15 de mayo de 2025, todas ellas adscritas a la Dirección General de Medio Ambiente.</w:t>
      </w:r>
    </w:p>
    <w:p w14:paraId="18927E8F" w14:textId="5E7C6A83" w:rsidR="006F4FF1" w:rsidRPr="0035045F" w:rsidRDefault="006F4FF1" w:rsidP="006F4FF1">
      <w:pPr>
        <w:pStyle w:val="Prrafodelista"/>
        <w:spacing w:line="360" w:lineRule="auto"/>
        <w:ind w:left="720"/>
        <w:jc w:val="both"/>
        <w:rPr>
          <w:rFonts w:ascii="Palatino Linotype" w:hAnsi="Palatino Linotype"/>
          <w:lang w:val="es-ES_tradnl"/>
        </w:rPr>
      </w:pPr>
    </w:p>
    <w:p w14:paraId="112F3A6F" w14:textId="1F3A3DBE" w:rsidR="006F4FF1"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6.pdf</w:t>
      </w:r>
      <w:r w:rsidRPr="0035045F">
        <w:rPr>
          <w:rFonts w:ascii="Palatino Linotype" w:hAnsi="Palatino Linotype"/>
          <w:lang w:val="es-ES_tradnl"/>
        </w:rPr>
        <w:t xml:space="preserve">: Archivo electrónico que contiene la versión pública de un total de 36 fojas que corresponden a oficios </w:t>
      </w:r>
      <w:r w:rsidRPr="0035045F">
        <w:rPr>
          <w:rFonts w:ascii="Palatino Linotype" w:hAnsi="Palatino Linotype"/>
          <w:lang w:val="es-ES_tradnl"/>
        </w:rPr>
        <w:lastRenderedPageBreak/>
        <w:t>recibidos por el TITULAR DEL CENTRO DE CONTROL Y BIENESTAR ANIMAL en el mes de enero de 2025.</w:t>
      </w:r>
    </w:p>
    <w:p w14:paraId="11ECD49D" w14:textId="77777777" w:rsidR="00732574" w:rsidRPr="0035045F" w:rsidRDefault="00732574" w:rsidP="00732574">
      <w:pPr>
        <w:pStyle w:val="Prrafodelista"/>
        <w:rPr>
          <w:rFonts w:ascii="Palatino Linotype" w:hAnsi="Palatino Linotype"/>
          <w:lang w:val="es-ES_tradnl"/>
        </w:rPr>
      </w:pPr>
    </w:p>
    <w:p w14:paraId="66F9A2F1" w14:textId="6082934D"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5.pdf</w:t>
      </w:r>
      <w:r w:rsidRPr="0035045F">
        <w:rPr>
          <w:rFonts w:ascii="Palatino Linotype" w:hAnsi="Palatino Linotype"/>
          <w:lang w:val="es-ES_tradnl"/>
        </w:rPr>
        <w:t>: Archivo electrónico que contiene la versión pública de un total de 121 fojas que corresponden a oficios recibidos por la Directora General de Medio Ambiente en el mes de enero de 2025.</w:t>
      </w:r>
    </w:p>
    <w:p w14:paraId="5378C860" w14:textId="77777777" w:rsidR="00732574" w:rsidRPr="0035045F" w:rsidRDefault="00732574" w:rsidP="00732574">
      <w:pPr>
        <w:pStyle w:val="Prrafodelista"/>
        <w:rPr>
          <w:rFonts w:ascii="Palatino Linotype" w:hAnsi="Palatino Linotype"/>
          <w:lang w:val="es-ES_tradnl"/>
        </w:rPr>
      </w:pPr>
    </w:p>
    <w:p w14:paraId="609643DC" w14:textId="16D57A1E"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3.pdf</w:t>
      </w:r>
      <w:r w:rsidRPr="0035045F">
        <w:rPr>
          <w:rFonts w:ascii="Palatino Linotype" w:hAnsi="Palatino Linotype"/>
          <w:lang w:val="es-ES_tradnl"/>
        </w:rPr>
        <w:t>: Archivo electrónico que contiene la versión pública de un total de 67 fojas que corresponden a oficios recibidos por la DIRECCIÓN DE PREVENCÓN, EDUCACIÓN Y CONTROL AMBIENTAL en el mes de enero de 2025.</w:t>
      </w:r>
    </w:p>
    <w:p w14:paraId="22959F15" w14:textId="77777777" w:rsidR="00732574" w:rsidRPr="0035045F" w:rsidRDefault="00732574" w:rsidP="00732574">
      <w:pPr>
        <w:pStyle w:val="Prrafodelista"/>
        <w:rPr>
          <w:rFonts w:ascii="Palatino Linotype" w:hAnsi="Palatino Linotype"/>
          <w:lang w:val="es-ES_tradnl"/>
        </w:rPr>
      </w:pPr>
    </w:p>
    <w:p w14:paraId="0E7DE61B" w14:textId="40A5A482"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4.pdf</w:t>
      </w:r>
      <w:r w:rsidRPr="0035045F">
        <w:rPr>
          <w:rFonts w:ascii="Palatino Linotype" w:hAnsi="Palatino Linotype"/>
          <w:lang w:val="es-ES_tradnl"/>
        </w:rPr>
        <w:t>: Archivo electrónico que contiene la versión pública de un total de 75 fojas que corresponden a oficios recibidos por la Coordinación Administrativa de la Dirección General del Medio Ambiente en el mes de enero de 2025.</w:t>
      </w:r>
    </w:p>
    <w:p w14:paraId="40A979F9" w14:textId="77777777" w:rsidR="00732574" w:rsidRPr="0035045F" w:rsidRDefault="00732574" w:rsidP="00732574">
      <w:pPr>
        <w:pStyle w:val="Prrafodelista"/>
        <w:rPr>
          <w:rFonts w:ascii="Palatino Linotype" w:hAnsi="Palatino Linotype"/>
          <w:lang w:val="es-ES_tradnl"/>
        </w:rPr>
      </w:pPr>
    </w:p>
    <w:p w14:paraId="2A6004EB" w14:textId="6120D0C5"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1.pdf</w:t>
      </w:r>
      <w:r w:rsidRPr="0035045F">
        <w:rPr>
          <w:rFonts w:ascii="Palatino Linotype" w:hAnsi="Palatino Linotype"/>
          <w:lang w:val="es-ES_tradnl"/>
        </w:rPr>
        <w:t>: Archivo electrónico que contiene la versión pública de un total de 21 fojas que corresponden a oficios recibidos por la DIRECTORA DE GESTIÓN AMBIENTAL en el mes de enero de 2025.</w:t>
      </w:r>
    </w:p>
    <w:p w14:paraId="4010E5E0" w14:textId="77777777" w:rsidR="00732574" w:rsidRPr="0035045F" w:rsidRDefault="00732574" w:rsidP="00732574">
      <w:pPr>
        <w:pStyle w:val="Prrafodelista"/>
        <w:rPr>
          <w:rFonts w:ascii="Palatino Linotype" w:hAnsi="Palatino Linotype"/>
          <w:lang w:val="es-ES_tradnl"/>
        </w:rPr>
      </w:pPr>
    </w:p>
    <w:p w14:paraId="65C5887D" w14:textId="77777777"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ANEXO I. OFICIOS RECIBIDOS DGMA 2.pdf</w:t>
      </w:r>
      <w:r w:rsidRPr="0035045F">
        <w:rPr>
          <w:rFonts w:ascii="Palatino Linotype" w:hAnsi="Palatino Linotype"/>
          <w:lang w:val="es-ES_tradnl"/>
        </w:rPr>
        <w:t xml:space="preserve">: Archivo electrónico que contiene la versión pública de un total de 28 fojas que corresponden a oficios </w:t>
      </w:r>
      <w:r w:rsidRPr="0035045F">
        <w:rPr>
          <w:rFonts w:ascii="Palatino Linotype" w:hAnsi="Palatino Linotype"/>
          <w:lang w:val="es-ES_tradnl"/>
        </w:rPr>
        <w:lastRenderedPageBreak/>
        <w:t>recibidos por la Directora General de Medio Ambiente en el mes de enero de 2025.</w:t>
      </w:r>
    </w:p>
    <w:p w14:paraId="6612141A" w14:textId="77777777" w:rsidR="00732574" w:rsidRPr="0035045F" w:rsidRDefault="00732574" w:rsidP="00732574">
      <w:pPr>
        <w:pStyle w:val="Prrafodelista"/>
        <w:rPr>
          <w:rFonts w:ascii="Palatino Linotype" w:hAnsi="Palatino Linotype"/>
          <w:b/>
          <w:bCs/>
          <w:lang w:val="es-ES_tradnl"/>
        </w:rPr>
      </w:pPr>
    </w:p>
    <w:p w14:paraId="70E99EAD" w14:textId="16514DE1" w:rsidR="00732574" w:rsidRPr="0035045F" w:rsidRDefault="00732574" w:rsidP="00732574">
      <w:pPr>
        <w:pStyle w:val="Prrafodelista"/>
        <w:numPr>
          <w:ilvl w:val="0"/>
          <w:numId w:val="8"/>
        </w:numPr>
        <w:spacing w:line="360" w:lineRule="auto"/>
        <w:jc w:val="both"/>
        <w:rPr>
          <w:rFonts w:ascii="Palatino Linotype" w:hAnsi="Palatino Linotype"/>
          <w:lang w:val="es-ES_tradnl"/>
        </w:rPr>
      </w:pPr>
      <w:r w:rsidRPr="0035045F">
        <w:rPr>
          <w:rFonts w:ascii="Palatino Linotype" w:hAnsi="Palatino Linotype"/>
          <w:b/>
          <w:bCs/>
          <w:lang w:val="es-ES_tradnl"/>
        </w:rPr>
        <w:t xml:space="preserve">ACTA QUINGENTÉSIMA SEPTUAGÉSIMA PRIMERA SESIÓN EXTRAORDINARIA 2025.pdf: </w:t>
      </w:r>
      <w:bookmarkStart w:id="13" w:name="_Hlk210323773"/>
      <w:r w:rsidRPr="0035045F">
        <w:rPr>
          <w:rFonts w:ascii="Palatino Linotype" w:hAnsi="Palatino Linotype"/>
          <w:lang w:val="es-ES_tradnl"/>
        </w:rPr>
        <w:t>Acta de la Sexcentésima Octava Sesión Extraordinaria del Comité de Transparencia del Municipio de Toluca, con la cual, se aprueba la versión pública como información confidencial de forma parcial, los datos personales contenidos en oficios recibidos entregados en respuesta.</w:t>
      </w:r>
    </w:p>
    <w:bookmarkEnd w:id="13"/>
    <w:p w14:paraId="0FF77023" w14:textId="0EF16231" w:rsidR="00732574" w:rsidRPr="0035045F" w:rsidRDefault="00732574" w:rsidP="00732574">
      <w:pPr>
        <w:spacing w:line="360" w:lineRule="auto"/>
        <w:ind w:left="360"/>
        <w:jc w:val="both"/>
        <w:rPr>
          <w:rFonts w:ascii="Palatino Linotype" w:hAnsi="Palatino Linotype"/>
        </w:rPr>
      </w:pPr>
    </w:p>
    <w:p w14:paraId="45E4C51D" w14:textId="166C1F05" w:rsidR="00B35124" w:rsidRPr="0035045F" w:rsidRDefault="00A0659C" w:rsidP="00A0659C">
      <w:pPr>
        <w:spacing w:after="0" w:line="360" w:lineRule="auto"/>
        <w:jc w:val="both"/>
        <w:rPr>
          <w:rFonts w:ascii="Palatino Linotype" w:hAnsi="Palatino Linotype"/>
          <w:sz w:val="24"/>
          <w:szCs w:val="24"/>
        </w:rPr>
      </w:pPr>
      <w:r w:rsidRPr="0035045F">
        <w:rPr>
          <w:rFonts w:ascii="Palatino Linotype" w:hAnsi="Palatino Linotype"/>
          <w:sz w:val="24"/>
          <w:szCs w:val="24"/>
        </w:rPr>
        <w:t>Es así que derivado de la respuesta emitida por El Sujeto Obligado, El Recurrente, interpuso los presentes recursos de revisión, señalando sustancialmente en todos los casos como sus razones o motivos de inconformidad, la entrega de información incompleta.</w:t>
      </w:r>
    </w:p>
    <w:p w14:paraId="1CDE0BB4" w14:textId="77777777" w:rsidR="00A0659C" w:rsidRPr="0035045F" w:rsidRDefault="00A0659C" w:rsidP="00A0659C">
      <w:pPr>
        <w:spacing w:after="0" w:line="360" w:lineRule="auto"/>
        <w:jc w:val="both"/>
        <w:rPr>
          <w:rFonts w:ascii="Palatino Linotype" w:hAnsi="Palatino Linotype"/>
          <w:sz w:val="24"/>
          <w:szCs w:val="24"/>
        </w:rPr>
      </w:pPr>
    </w:p>
    <w:p w14:paraId="711730E1" w14:textId="138EE8D2" w:rsidR="00A0659C" w:rsidRPr="0035045F" w:rsidRDefault="00A0659C" w:rsidP="00F20D9A">
      <w:pPr>
        <w:spacing w:after="0" w:line="360" w:lineRule="auto"/>
        <w:ind w:right="141"/>
        <w:jc w:val="both"/>
        <w:rPr>
          <w:rFonts w:ascii="Palatino Linotype" w:eastAsia="Times New Roman" w:hAnsi="Palatino Linotype" w:cs="Arial"/>
          <w:sz w:val="24"/>
          <w:szCs w:val="24"/>
        </w:rPr>
      </w:pPr>
      <w:r w:rsidRPr="0035045F">
        <w:rPr>
          <w:rFonts w:ascii="Palatino Linotype" w:eastAsia="Times New Roman" w:hAnsi="Palatino Linotype" w:cs="Arial"/>
          <w:bCs/>
          <w:sz w:val="24"/>
          <w:szCs w:val="24"/>
        </w:rPr>
        <w:t>Por otra parte, el Sujeto Obligado rindió en el momento procesal oportuno su Informe Justificado respecto del recurso de revisión con número de folio</w:t>
      </w:r>
      <w:r w:rsidRPr="0035045F">
        <w:rPr>
          <w:rFonts w:eastAsia="Times New Roman" w:cs="Times New Roman"/>
          <w:sz w:val="24"/>
          <w:szCs w:val="24"/>
        </w:rPr>
        <w:t xml:space="preserve"> </w:t>
      </w:r>
      <w:r w:rsidR="00DD50CE" w:rsidRPr="0035045F">
        <w:rPr>
          <w:rFonts w:ascii="Palatino Linotype" w:hAnsi="Palatino Linotype" w:cs="Arial"/>
          <w:b/>
          <w:bCs/>
          <w:sz w:val="23"/>
          <w:szCs w:val="23"/>
          <w:lang w:eastAsia="es-MX"/>
        </w:rPr>
        <w:t>06250/INFOEM/IP/RR/2025, 06280/INFOEM/IP/RR/2025, 06281/INFOEM/IP/RR/2025, 07073/INFOEM/IP/RR/2025, 07074/INFOEM/IP/RR/2025, 07075/INFOEM/IP/RR/2025, 07076/INFOEM/IP/RR/2025, 07081/INFOEM/IP/RR/2025, 07082/INFOEM/IP/RR/2025, 07084/INFOEM/IP/RR/2025, 07086/INFOEM/IP/RR/2025, 07087/INFOEM/IP/RR/2025, 07088/INFOEM/IP/RR/2025, 07089/INFOEM/IP/RR/2025, 07090/INFOEM/IP/RR/2025, 07337/INFOEM/IP/RR/2025, 07391/INFOEM/IP/RR/2025, 07392/INFOEM/IP/RR/2025, 07393/INFOEM/IP/RR/2025 y 07394/INFOEM/IP/RR/2025</w:t>
      </w:r>
      <w:r w:rsidRPr="0035045F">
        <w:rPr>
          <w:rFonts w:ascii="Palatino Linotype" w:eastAsia="Times New Roman" w:hAnsi="Palatino Linotype" w:cs="Arial"/>
          <w:bCs/>
          <w:sz w:val="24"/>
          <w:szCs w:val="24"/>
        </w:rPr>
        <w:t xml:space="preserve">, remitiendo diversos archivos electrónicos, de los cuales </w:t>
      </w:r>
      <w:r w:rsidR="00DD50CE" w:rsidRPr="0035045F">
        <w:rPr>
          <w:rFonts w:ascii="Palatino Linotype" w:eastAsia="Times New Roman" w:hAnsi="Palatino Linotype" w:cs="Arial"/>
          <w:bCs/>
          <w:sz w:val="24"/>
          <w:szCs w:val="24"/>
        </w:rPr>
        <w:t xml:space="preserve">se advierte que ratifica las respuestas emitidas en </w:t>
      </w:r>
      <w:r w:rsidR="00DD50CE" w:rsidRPr="0035045F">
        <w:rPr>
          <w:rFonts w:ascii="Palatino Linotype" w:eastAsia="Times New Roman" w:hAnsi="Palatino Linotype" w:cs="Arial"/>
          <w:bCs/>
          <w:sz w:val="24"/>
          <w:szCs w:val="24"/>
        </w:rPr>
        <w:lastRenderedPageBreak/>
        <w:t xml:space="preserve">todos los casos, remitiendo además los documentos electrónicos entregados en respuestas primigenias; sin embargo, respecto a los recursos de revisión </w:t>
      </w:r>
      <w:r w:rsidR="00F20D9A" w:rsidRPr="0035045F">
        <w:rPr>
          <w:rFonts w:ascii="Palatino Linotype" w:eastAsia="Times New Roman" w:hAnsi="Palatino Linotype" w:cs="Arial"/>
          <w:b/>
          <w:bCs/>
          <w:sz w:val="24"/>
          <w:szCs w:val="24"/>
        </w:rPr>
        <w:t xml:space="preserve">07077/INFOEM/IP/RR/2025, 07078/INFOEM/IP/RR/2025, 07079/INFOEM/IP/RR/2025, 07080/INFOEM/IP/RR/2025 y 07083/INFOEM/IP/RR/2025, </w:t>
      </w:r>
      <w:r w:rsidR="00F20D9A" w:rsidRPr="0035045F">
        <w:rPr>
          <w:rFonts w:ascii="Palatino Linotype" w:eastAsia="Times New Roman" w:hAnsi="Palatino Linotype" w:cs="Arial"/>
          <w:sz w:val="24"/>
          <w:szCs w:val="24"/>
        </w:rPr>
        <w:t>de manera complementaria</w:t>
      </w:r>
      <w:r w:rsidR="00F20D9A" w:rsidRPr="0035045F">
        <w:rPr>
          <w:rFonts w:ascii="Palatino Linotype" w:eastAsia="Times New Roman" w:hAnsi="Palatino Linotype" w:cs="Arial"/>
          <w:b/>
          <w:bCs/>
          <w:sz w:val="24"/>
          <w:szCs w:val="24"/>
        </w:rPr>
        <w:t xml:space="preserve">, proporcionó el documento electrónico denominado “ACTA 590.pdf”, </w:t>
      </w:r>
      <w:r w:rsidR="00F20D9A" w:rsidRPr="0035045F">
        <w:rPr>
          <w:rFonts w:ascii="Palatino Linotype" w:eastAsia="Times New Roman" w:hAnsi="Palatino Linotype" w:cs="Arial"/>
          <w:sz w:val="24"/>
          <w:szCs w:val="24"/>
        </w:rPr>
        <w:t xml:space="preserve">que contiene el Acta de la Quincuagésima Nonagésima Sesión Extraordinaria 2025 del Comité de Transparencia Municipal, con número de acuerdo 2578 CT/SE/590/05/2025, con la cual, se aprueba la versión pública como información confidencial de forma parcial, los datos personales contenidos en oficios recibidos entregados en respuesta a las solicitudes de información números </w:t>
      </w:r>
      <w:r w:rsidR="00F20D9A" w:rsidRPr="0035045F">
        <w:t xml:space="preserve"> </w:t>
      </w:r>
      <w:r w:rsidR="00F20D9A" w:rsidRPr="0035045F">
        <w:rPr>
          <w:rFonts w:ascii="Palatino Linotype" w:eastAsia="Times New Roman" w:hAnsi="Palatino Linotype" w:cs="Arial"/>
          <w:sz w:val="24"/>
          <w:szCs w:val="24"/>
        </w:rPr>
        <w:t>02578/TOLUCA/IP/2025</w:t>
      </w:r>
      <w:r w:rsidR="00F0158C" w:rsidRPr="0035045F">
        <w:rPr>
          <w:rFonts w:ascii="Palatino Linotype" w:eastAsia="Times New Roman" w:hAnsi="Palatino Linotype" w:cs="Arial"/>
          <w:sz w:val="24"/>
          <w:szCs w:val="24"/>
        </w:rPr>
        <w:t xml:space="preserve">, </w:t>
      </w:r>
      <w:r w:rsidR="00F20D9A" w:rsidRPr="0035045F">
        <w:rPr>
          <w:rFonts w:ascii="Palatino Linotype" w:eastAsia="Times New Roman" w:hAnsi="Palatino Linotype" w:cs="Arial"/>
          <w:sz w:val="24"/>
          <w:szCs w:val="24"/>
        </w:rPr>
        <w:t>02577/TOLUCA/IP/2025</w:t>
      </w:r>
      <w:r w:rsidR="00F0158C" w:rsidRPr="0035045F">
        <w:rPr>
          <w:rFonts w:ascii="Palatino Linotype" w:eastAsia="Times New Roman" w:hAnsi="Palatino Linotype" w:cs="Arial"/>
          <w:sz w:val="24"/>
          <w:szCs w:val="24"/>
        </w:rPr>
        <w:t xml:space="preserve">, </w:t>
      </w:r>
      <w:r w:rsidR="00F20D9A" w:rsidRPr="0035045F">
        <w:rPr>
          <w:rFonts w:ascii="Palatino Linotype" w:eastAsia="Times New Roman" w:hAnsi="Palatino Linotype" w:cs="Arial"/>
          <w:sz w:val="24"/>
          <w:szCs w:val="24"/>
        </w:rPr>
        <w:t>02576/TOLUCA/IP/2025</w:t>
      </w:r>
      <w:r w:rsidR="00F0158C" w:rsidRPr="0035045F">
        <w:rPr>
          <w:rFonts w:ascii="Palatino Linotype" w:eastAsia="Times New Roman" w:hAnsi="Palatino Linotype" w:cs="Arial"/>
          <w:sz w:val="24"/>
          <w:szCs w:val="24"/>
        </w:rPr>
        <w:t xml:space="preserve">, </w:t>
      </w:r>
      <w:r w:rsidR="00F20D9A" w:rsidRPr="0035045F">
        <w:rPr>
          <w:rFonts w:ascii="Palatino Linotype" w:eastAsia="Times New Roman" w:hAnsi="Palatino Linotype" w:cs="Arial"/>
          <w:sz w:val="24"/>
          <w:szCs w:val="24"/>
        </w:rPr>
        <w:t>02575/TOLUCA/IP/2025</w:t>
      </w:r>
      <w:r w:rsidR="00F0158C" w:rsidRPr="0035045F">
        <w:rPr>
          <w:rFonts w:ascii="Palatino Linotype" w:eastAsia="Times New Roman" w:hAnsi="Palatino Linotype" w:cs="Arial"/>
          <w:sz w:val="24"/>
          <w:szCs w:val="24"/>
        </w:rPr>
        <w:t xml:space="preserve"> y </w:t>
      </w:r>
      <w:r w:rsidR="00F20D9A" w:rsidRPr="0035045F">
        <w:rPr>
          <w:rFonts w:ascii="Palatino Linotype" w:eastAsia="Times New Roman" w:hAnsi="Palatino Linotype" w:cs="Arial"/>
          <w:sz w:val="24"/>
          <w:szCs w:val="24"/>
        </w:rPr>
        <w:t>02574/TOLUCA/IP/2025</w:t>
      </w:r>
      <w:r w:rsidR="00F0158C" w:rsidRPr="0035045F">
        <w:rPr>
          <w:rFonts w:ascii="Palatino Linotype" w:eastAsia="Times New Roman" w:hAnsi="Palatino Linotype" w:cs="Arial"/>
          <w:sz w:val="24"/>
          <w:szCs w:val="24"/>
        </w:rPr>
        <w:t>.</w:t>
      </w:r>
    </w:p>
    <w:p w14:paraId="5C156853" w14:textId="77777777" w:rsidR="00E80DFB" w:rsidRPr="0035045F" w:rsidRDefault="00E80DFB" w:rsidP="00104C2C">
      <w:pPr>
        <w:pStyle w:val="Prrafodelista"/>
        <w:autoSpaceDE w:val="0"/>
        <w:autoSpaceDN w:val="0"/>
        <w:adjustRightInd w:val="0"/>
        <w:spacing w:line="360" w:lineRule="auto"/>
        <w:ind w:left="0"/>
        <w:jc w:val="both"/>
        <w:rPr>
          <w:rFonts w:ascii="Palatino Linotype" w:hAnsi="Palatino Linotype" w:cs="Arial"/>
          <w:lang w:val="es-ES_tradnl"/>
        </w:rPr>
      </w:pPr>
    </w:p>
    <w:p w14:paraId="605EC4E7" w14:textId="3BFC39C8" w:rsidR="00104C2C" w:rsidRPr="0035045F" w:rsidRDefault="00104C2C" w:rsidP="00104C2C">
      <w:pPr>
        <w:pStyle w:val="Prrafodelista"/>
        <w:autoSpaceDE w:val="0"/>
        <w:autoSpaceDN w:val="0"/>
        <w:adjustRightInd w:val="0"/>
        <w:spacing w:line="360" w:lineRule="auto"/>
        <w:ind w:left="0"/>
        <w:jc w:val="both"/>
        <w:rPr>
          <w:rFonts w:ascii="Palatino Linotype" w:hAnsi="Palatino Linotype" w:cs="Arial"/>
          <w:lang w:val="es-ES_tradnl"/>
        </w:rPr>
      </w:pPr>
      <w:r w:rsidRPr="0035045F">
        <w:rPr>
          <w:rFonts w:ascii="Palatino Linotype" w:hAnsi="Palatino Linotype" w:cs="Arial"/>
          <w:lang w:val="es-ES_tradnl"/>
        </w:rPr>
        <w:t xml:space="preserve">Ahora bien, en virtud de que de las solicitudes objeto del presente medio de impugnación, se requirió información de diferentes Dependencias que conforman la Administración </w:t>
      </w:r>
      <w:r w:rsidR="00962583" w:rsidRPr="0035045F">
        <w:rPr>
          <w:rFonts w:ascii="Palatino Linotype" w:hAnsi="Palatino Linotype" w:cs="Arial"/>
          <w:lang w:val="es-ES_tradnl"/>
        </w:rPr>
        <w:t>P</w:t>
      </w:r>
      <w:r w:rsidRPr="0035045F">
        <w:rPr>
          <w:rFonts w:ascii="Palatino Linotype" w:hAnsi="Palatino Linotype" w:cs="Arial"/>
          <w:lang w:val="es-ES_tradnl"/>
        </w:rPr>
        <w:t xml:space="preserve">ública Municipal, con el fin de determinar las áreas que </w:t>
      </w:r>
      <w:r w:rsidR="00962583" w:rsidRPr="0035045F">
        <w:rPr>
          <w:rFonts w:ascii="Palatino Linotype" w:hAnsi="Palatino Linotype" w:cs="Arial"/>
          <w:lang w:val="es-ES_tradnl"/>
        </w:rPr>
        <w:t xml:space="preserve">la </w:t>
      </w:r>
      <w:r w:rsidRPr="0035045F">
        <w:rPr>
          <w:rFonts w:ascii="Palatino Linotype" w:hAnsi="Palatino Linotype" w:cs="Arial"/>
          <w:lang w:val="es-ES_tradnl"/>
        </w:rPr>
        <w:t xml:space="preserve">conforman, es preciso destacar </w:t>
      </w:r>
      <w:r w:rsidR="00EE421F" w:rsidRPr="0035045F">
        <w:rPr>
          <w:rFonts w:ascii="Palatino Linotype" w:hAnsi="Palatino Linotype" w:cs="Arial"/>
          <w:lang w:val="es-ES_tradnl"/>
        </w:rPr>
        <w:t>el contenido del artículo</w:t>
      </w:r>
      <w:r w:rsidR="00BB0C59" w:rsidRPr="0035045F">
        <w:rPr>
          <w:rFonts w:ascii="Palatino Linotype" w:hAnsi="Palatino Linotype" w:cs="Arial"/>
          <w:lang w:val="es-ES_tradnl"/>
        </w:rPr>
        <w:t xml:space="preserve"> </w:t>
      </w:r>
      <w:r w:rsidR="00D13AE1" w:rsidRPr="0035045F">
        <w:rPr>
          <w:rFonts w:ascii="Palatino Linotype" w:hAnsi="Palatino Linotype" w:cs="Arial"/>
          <w:lang w:val="es-ES_tradnl"/>
        </w:rPr>
        <w:t>90</w:t>
      </w:r>
      <w:r w:rsidR="00EE421F" w:rsidRPr="0035045F">
        <w:rPr>
          <w:rFonts w:ascii="Palatino Linotype" w:hAnsi="Palatino Linotype" w:cs="Arial"/>
          <w:lang w:val="es-ES_tradnl"/>
        </w:rPr>
        <w:t xml:space="preserve"> y el </w:t>
      </w:r>
      <w:r w:rsidR="00962583" w:rsidRPr="0035045F">
        <w:rPr>
          <w:rFonts w:ascii="Palatino Linotype" w:hAnsi="Palatino Linotype" w:cs="Arial"/>
          <w:lang w:val="es-ES_tradnl"/>
        </w:rPr>
        <w:t>D</w:t>
      </w:r>
      <w:r w:rsidR="00EE421F" w:rsidRPr="0035045F">
        <w:rPr>
          <w:rFonts w:ascii="Palatino Linotype" w:hAnsi="Palatino Linotype" w:cs="Arial"/>
          <w:lang w:val="es-ES_tradnl"/>
        </w:rPr>
        <w:t xml:space="preserve">irectorio publicado en </w:t>
      </w:r>
      <w:r w:rsidRPr="0035045F">
        <w:rPr>
          <w:rFonts w:ascii="Palatino Linotype" w:hAnsi="Palatino Linotype" w:cs="Arial"/>
          <w:lang w:val="es-ES_tradnl"/>
        </w:rPr>
        <w:t xml:space="preserve">el Bando Municipal de </w:t>
      </w:r>
      <w:r w:rsidR="00BB0C59" w:rsidRPr="0035045F">
        <w:rPr>
          <w:rFonts w:ascii="Palatino Linotype" w:hAnsi="Palatino Linotype" w:cs="Arial"/>
          <w:lang w:val="es-ES_tradnl"/>
        </w:rPr>
        <w:t>Toluca</w:t>
      </w:r>
      <w:r w:rsidRPr="0035045F">
        <w:rPr>
          <w:rFonts w:ascii="Palatino Linotype" w:hAnsi="Palatino Linotype" w:cs="Arial"/>
          <w:lang w:val="es-ES_tradnl"/>
        </w:rPr>
        <w:t xml:space="preserve"> 202</w:t>
      </w:r>
      <w:r w:rsidR="00D13AE1" w:rsidRPr="0035045F">
        <w:rPr>
          <w:rFonts w:ascii="Palatino Linotype" w:hAnsi="Palatino Linotype" w:cs="Arial"/>
          <w:lang w:val="es-ES_tradnl"/>
        </w:rPr>
        <w:t>5, así como lo establecido en el Código Reglamentario Municipal de Toluca</w:t>
      </w:r>
      <w:r w:rsidRPr="0035045F">
        <w:rPr>
          <w:rFonts w:ascii="Palatino Linotype" w:hAnsi="Palatino Linotype" w:cs="Arial"/>
          <w:lang w:val="es-ES_tradnl"/>
        </w:rPr>
        <w:t xml:space="preserve">, que a la letra señalan lo siguiente: </w:t>
      </w:r>
    </w:p>
    <w:p w14:paraId="2EB4CE73" w14:textId="77777777" w:rsidR="00104C2C" w:rsidRPr="0035045F" w:rsidRDefault="00104C2C" w:rsidP="00104C2C">
      <w:pPr>
        <w:pStyle w:val="Prrafodelista"/>
        <w:autoSpaceDE w:val="0"/>
        <w:autoSpaceDN w:val="0"/>
        <w:adjustRightInd w:val="0"/>
        <w:spacing w:line="360" w:lineRule="auto"/>
        <w:ind w:left="0"/>
        <w:jc w:val="both"/>
        <w:rPr>
          <w:rFonts w:ascii="Palatino Linotype" w:hAnsi="Palatino Linotype" w:cs="Arial"/>
          <w:lang w:val="es-ES_tradnl"/>
        </w:rPr>
      </w:pPr>
    </w:p>
    <w:p w14:paraId="6BD9D683" w14:textId="34CEE2A8" w:rsidR="00BB0C59"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r w:rsidRPr="0035045F">
        <w:rPr>
          <w:rFonts w:ascii="Palatino Linotype" w:hAnsi="Palatino Linotype" w:cs="Arial"/>
          <w:b/>
          <w:bCs/>
          <w:i/>
          <w:sz w:val="22"/>
          <w:szCs w:val="22"/>
          <w:lang w:val="es-ES_tradnl"/>
        </w:rPr>
        <w:t xml:space="preserve">Artículo 90. </w:t>
      </w:r>
      <w:r w:rsidRPr="0035045F">
        <w:rPr>
          <w:rFonts w:ascii="Palatino Linotype" w:hAnsi="Palatino Linotype" w:cs="Arial"/>
          <w:i/>
          <w:sz w:val="22"/>
          <w:szCs w:val="22"/>
          <w:lang w:val="es-ES_tradnl"/>
        </w:rPr>
        <w:t xml:space="preserve">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w:t>
      </w:r>
      <w:r w:rsidRPr="0035045F">
        <w:rPr>
          <w:rFonts w:ascii="Palatino Linotype" w:hAnsi="Palatino Linotype" w:cs="Arial"/>
          <w:i/>
          <w:sz w:val="22"/>
          <w:szCs w:val="22"/>
          <w:lang w:val="es-ES_tradnl"/>
        </w:rPr>
        <w:lastRenderedPageBreak/>
        <w:t>Orgánica Municipal, el presente Bando y demás disposiciones aplicables, y se auxiliará de las siguientes:</w:t>
      </w:r>
    </w:p>
    <w:p w14:paraId="78FB602D" w14:textId="77777777" w:rsidR="00BB0C59" w:rsidRPr="0035045F"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
    <w:p w14:paraId="5EA59FAC" w14:textId="77777777" w:rsidR="00BB0C59" w:rsidRPr="0035045F"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ES_tradnl"/>
        </w:rPr>
      </w:pPr>
      <w:r w:rsidRPr="0035045F">
        <w:rPr>
          <w:rFonts w:ascii="Palatino Linotype" w:hAnsi="Palatino Linotype" w:cs="Arial"/>
          <w:bCs/>
          <w:i/>
          <w:sz w:val="22"/>
          <w:szCs w:val="22"/>
          <w:lang w:val="es-ES_tradnl"/>
        </w:rPr>
        <w:t xml:space="preserve">I. DEPENDENCIAS: </w:t>
      </w:r>
    </w:p>
    <w:p w14:paraId="163215F0"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
          <w:i/>
          <w:sz w:val="22"/>
          <w:szCs w:val="22"/>
          <w:u w:val="single"/>
          <w:lang w:val="es-ES_tradnl"/>
        </w:rPr>
      </w:pPr>
      <w:proofErr w:type="gramStart"/>
      <w:r w:rsidRPr="0035045F">
        <w:rPr>
          <w:rFonts w:ascii="Palatino Linotype" w:hAnsi="Palatino Linotype" w:cs="Arial"/>
          <w:bCs/>
          <w:i/>
          <w:sz w:val="22"/>
          <w:szCs w:val="22"/>
          <w:lang w:val="es-ES_tradnl"/>
        </w:rPr>
        <w:t>1.</w:t>
      </w:r>
      <w:r w:rsidRPr="0035045F">
        <w:rPr>
          <w:rFonts w:ascii="Palatino Linotype" w:hAnsi="Palatino Linotype" w:cs="Arial"/>
          <w:b/>
          <w:i/>
          <w:sz w:val="22"/>
          <w:szCs w:val="22"/>
          <w:u w:val="single"/>
          <w:lang w:val="es-ES_tradnl"/>
        </w:rPr>
        <w:t>Secretaría</w:t>
      </w:r>
      <w:proofErr w:type="gramEnd"/>
      <w:r w:rsidRPr="0035045F">
        <w:rPr>
          <w:rFonts w:ascii="Palatino Linotype" w:hAnsi="Palatino Linotype" w:cs="Arial"/>
          <w:b/>
          <w:i/>
          <w:sz w:val="22"/>
          <w:szCs w:val="22"/>
          <w:u w:val="single"/>
          <w:lang w:val="es-ES_tradnl"/>
        </w:rPr>
        <w:t xml:space="preserve"> del Ayuntamiento; </w:t>
      </w:r>
    </w:p>
    <w:p w14:paraId="4A86E087"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Cs/>
          <w:i/>
          <w:sz w:val="22"/>
          <w:szCs w:val="22"/>
          <w:lang w:val="es-ES_tradnl"/>
        </w:rPr>
        <w:t>2.Tesorería</w:t>
      </w:r>
      <w:proofErr w:type="gramEnd"/>
      <w:r w:rsidRPr="0035045F">
        <w:rPr>
          <w:rFonts w:ascii="Palatino Linotype" w:hAnsi="Palatino Linotype" w:cs="Arial"/>
          <w:bCs/>
          <w:i/>
          <w:sz w:val="22"/>
          <w:szCs w:val="22"/>
          <w:lang w:val="es-ES_tradnl"/>
        </w:rPr>
        <w:t xml:space="preserve"> Municipal; </w:t>
      </w:r>
    </w:p>
    <w:p w14:paraId="177F079F"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r w:rsidRPr="0035045F">
        <w:rPr>
          <w:rFonts w:ascii="Palatino Linotype" w:hAnsi="Palatino Linotype" w:cs="Arial"/>
          <w:b/>
          <w:i/>
          <w:sz w:val="22"/>
          <w:szCs w:val="22"/>
          <w:u w:val="single"/>
          <w:lang w:val="es-ES_tradnl"/>
        </w:rPr>
        <w:t>3.Órgano Interno de Control</w:t>
      </w:r>
      <w:r w:rsidRPr="0035045F">
        <w:rPr>
          <w:rFonts w:ascii="Palatino Linotype" w:hAnsi="Palatino Linotype" w:cs="Arial"/>
          <w:bCs/>
          <w:i/>
          <w:sz w:val="22"/>
          <w:szCs w:val="22"/>
          <w:lang w:val="es-ES_tradnl"/>
        </w:rPr>
        <w:t xml:space="preserve">; </w:t>
      </w:r>
    </w:p>
    <w:p w14:paraId="56AB8713"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Cs/>
          <w:i/>
          <w:sz w:val="22"/>
          <w:szCs w:val="22"/>
          <w:lang w:val="es-ES_tradnl"/>
        </w:rPr>
        <w:t>4.Dirección</w:t>
      </w:r>
      <w:proofErr w:type="gramEnd"/>
      <w:r w:rsidRPr="0035045F">
        <w:rPr>
          <w:rFonts w:ascii="Palatino Linotype" w:hAnsi="Palatino Linotype" w:cs="Arial"/>
          <w:bCs/>
          <w:i/>
          <w:sz w:val="22"/>
          <w:szCs w:val="22"/>
          <w:lang w:val="es-ES_tradnl"/>
        </w:rPr>
        <w:t xml:space="preserve"> General de Gobierno; </w:t>
      </w:r>
    </w:p>
    <w:p w14:paraId="2CAC732E"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Cs/>
          <w:i/>
          <w:sz w:val="22"/>
          <w:szCs w:val="22"/>
          <w:lang w:val="es-ES_tradnl"/>
        </w:rPr>
        <w:t>5.Dirección</w:t>
      </w:r>
      <w:proofErr w:type="gramEnd"/>
      <w:r w:rsidRPr="0035045F">
        <w:rPr>
          <w:rFonts w:ascii="Palatino Linotype" w:hAnsi="Palatino Linotype" w:cs="Arial"/>
          <w:bCs/>
          <w:i/>
          <w:sz w:val="22"/>
          <w:szCs w:val="22"/>
          <w:lang w:val="es-ES_tradnl"/>
        </w:rPr>
        <w:t xml:space="preserve"> General de Seguridad y Protección; </w:t>
      </w:r>
    </w:p>
    <w:p w14:paraId="0E45A120"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Cs/>
          <w:i/>
          <w:sz w:val="22"/>
          <w:szCs w:val="22"/>
          <w:lang w:val="es-ES_tradnl"/>
        </w:rPr>
        <w:t>6.Dirección</w:t>
      </w:r>
      <w:proofErr w:type="gramEnd"/>
      <w:r w:rsidRPr="0035045F">
        <w:rPr>
          <w:rFonts w:ascii="Palatino Linotype" w:hAnsi="Palatino Linotype" w:cs="Arial"/>
          <w:bCs/>
          <w:i/>
          <w:sz w:val="22"/>
          <w:szCs w:val="22"/>
          <w:lang w:val="es-ES_tradnl"/>
        </w:rPr>
        <w:t xml:space="preserve"> General de Administración; </w:t>
      </w:r>
    </w:p>
    <w:p w14:paraId="46553187"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
          <w:i/>
          <w:sz w:val="22"/>
          <w:szCs w:val="22"/>
          <w:u w:val="single"/>
          <w:lang w:val="es-ES_tradnl"/>
        </w:rPr>
      </w:pPr>
      <w:proofErr w:type="gramStart"/>
      <w:r w:rsidRPr="0035045F">
        <w:rPr>
          <w:rFonts w:ascii="Palatino Linotype" w:hAnsi="Palatino Linotype" w:cs="Arial"/>
          <w:b/>
          <w:i/>
          <w:sz w:val="22"/>
          <w:szCs w:val="22"/>
          <w:u w:val="single"/>
          <w:lang w:val="es-ES_tradnl"/>
        </w:rPr>
        <w:t>7.Dirección</w:t>
      </w:r>
      <w:proofErr w:type="gramEnd"/>
      <w:r w:rsidRPr="0035045F">
        <w:rPr>
          <w:rFonts w:ascii="Palatino Linotype" w:hAnsi="Palatino Linotype" w:cs="Arial"/>
          <w:b/>
          <w:i/>
          <w:sz w:val="22"/>
          <w:szCs w:val="22"/>
          <w:u w:val="single"/>
          <w:lang w:val="es-ES_tradnl"/>
        </w:rPr>
        <w:t xml:space="preserve"> General de Medio Ambiente; </w:t>
      </w:r>
    </w:p>
    <w:p w14:paraId="0E6913B0"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Cs/>
          <w:i/>
          <w:sz w:val="22"/>
          <w:szCs w:val="22"/>
          <w:lang w:val="es-ES_tradnl"/>
        </w:rPr>
        <w:t>8.Dirección</w:t>
      </w:r>
      <w:proofErr w:type="gramEnd"/>
      <w:r w:rsidRPr="0035045F">
        <w:rPr>
          <w:rFonts w:ascii="Palatino Linotype" w:hAnsi="Palatino Linotype" w:cs="Arial"/>
          <w:bCs/>
          <w:i/>
          <w:sz w:val="22"/>
          <w:szCs w:val="22"/>
          <w:lang w:val="es-ES_tradnl"/>
        </w:rPr>
        <w:t xml:space="preserve"> General de Servicios Públicos; </w:t>
      </w:r>
    </w:p>
    <w:p w14:paraId="5681FC5A"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proofErr w:type="gramStart"/>
      <w:r w:rsidRPr="0035045F">
        <w:rPr>
          <w:rFonts w:ascii="Palatino Linotype" w:hAnsi="Palatino Linotype" w:cs="Arial"/>
          <w:b/>
          <w:i/>
          <w:sz w:val="22"/>
          <w:szCs w:val="22"/>
          <w:u w:val="single"/>
          <w:lang w:val="es-ES_tradnl"/>
        </w:rPr>
        <w:t>9.Dirección</w:t>
      </w:r>
      <w:proofErr w:type="gramEnd"/>
      <w:r w:rsidRPr="0035045F">
        <w:rPr>
          <w:rFonts w:ascii="Palatino Linotype" w:hAnsi="Palatino Linotype" w:cs="Arial"/>
          <w:b/>
          <w:i/>
          <w:sz w:val="22"/>
          <w:szCs w:val="22"/>
          <w:u w:val="single"/>
          <w:lang w:val="es-ES_tradnl"/>
        </w:rPr>
        <w:t xml:space="preserve"> General de Innovación, Planeación y Gestión Urbana</w:t>
      </w:r>
      <w:r w:rsidRPr="0035045F">
        <w:rPr>
          <w:rFonts w:ascii="Palatino Linotype" w:hAnsi="Palatino Linotype" w:cs="Arial"/>
          <w:bCs/>
          <w:i/>
          <w:sz w:val="22"/>
          <w:szCs w:val="22"/>
          <w:lang w:val="es-ES_tradnl"/>
        </w:rPr>
        <w:t xml:space="preserve">; </w:t>
      </w:r>
    </w:p>
    <w:p w14:paraId="42947ED2"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
          <w:i/>
          <w:sz w:val="22"/>
          <w:szCs w:val="22"/>
          <w:u w:val="single"/>
          <w:lang w:val="es-ES_tradnl"/>
        </w:rPr>
      </w:pPr>
      <w:r w:rsidRPr="0035045F">
        <w:rPr>
          <w:rFonts w:ascii="Palatino Linotype" w:hAnsi="Palatino Linotype" w:cs="Arial"/>
          <w:b/>
          <w:i/>
          <w:sz w:val="22"/>
          <w:szCs w:val="22"/>
          <w:u w:val="single"/>
          <w:lang w:val="es-ES_tradnl"/>
        </w:rPr>
        <w:t>10</w:t>
      </w:r>
      <w:proofErr w:type="gramStart"/>
      <w:r w:rsidRPr="0035045F">
        <w:rPr>
          <w:rFonts w:ascii="Palatino Linotype" w:hAnsi="Palatino Linotype" w:cs="Arial"/>
          <w:b/>
          <w:i/>
          <w:sz w:val="22"/>
          <w:szCs w:val="22"/>
          <w:u w:val="single"/>
          <w:lang w:val="es-ES_tradnl"/>
        </w:rPr>
        <w:t>.Dirección</w:t>
      </w:r>
      <w:proofErr w:type="gramEnd"/>
      <w:r w:rsidRPr="0035045F">
        <w:rPr>
          <w:rFonts w:ascii="Palatino Linotype" w:hAnsi="Palatino Linotype" w:cs="Arial"/>
          <w:b/>
          <w:i/>
          <w:sz w:val="22"/>
          <w:szCs w:val="22"/>
          <w:u w:val="single"/>
          <w:lang w:val="es-ES_tradnl"/>
        </w:rPr>
        <w:t xml:space="preserve"> General de Obras Públicas; </w:t>
      </w:r>
    </w:p>
    <w:p w14:paraId="7A7E1E6E"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r w:rsidRPr="0035045F">
        <w:rPr>
          <w:rFonts w:ascii="Palatino Linotype" w:hAnsi="Palatino Linotype" w:cs="Arial"/>
          <w:bCs/>
          <w:i/>
          <w:sz w:val="22"/>
          <w:szCs w:val="22"/>
          <w:lang w:val="es-ES_tradnl"/>
        </w:rPr>
        <w:t>11</w:t>
      </w:r>
      <w:proofErr w:type="gramStart"/>
      <w:r w:rsidRPr="0035045F">
        <w:rPr>
          <w:rFonts w:ascii="Palatino Linotype" w:hAnsi="Palatino Linotype" w:cs="Arial"/>
          <w:bCs/>
          <w:i/>
          <w:sz w:val="22"/>
          <w:szCs w:val="22"/>
          <w:lang w:val="es-ES_tradnl"/>
        </w:rPr>
        <w:t>.Dirección</w:t>
      </w:r>
      <w:proofErr w:type="gramEnd"/>
      <w:r w:rsidRPr="0035045F">
        <w:rPr>
          <w:rFonts w:ascii="Palatino Linotype" w:hAnsi="Palatino Linotype" w:cs="Arial"/>
          <w:bCs/>
          <w:i/>
          <w:sz w:val="22"/>
          <w:szCs w:val="22"/>
          <w:lang w:val="es-ES_tradnl"/>
        </w:rPr>
        <w:t xml:space="preserve"> General de Desarrollo Económico; </w:t>
      </w:r>
    </w:p>
    <w:p w14:paraId="7EB34A24" w14:textId="77777777" w:rsidR="00D13AE1" w:rsidRPr="0035045F" w:rsidRDefault="00D13AE1" w:rsidP="00104C2C">
      <w:pPr>
        <w:pStyle w:val="Prrafodelista"/>
        <w:autoSpaceDE w:val="0"/>
        <w:autoSpaceDN w:val="0"/>
        <w:adjustRightInd w:val="0"/>
        <w:ind w:left="851" w:right="851"/>
        <w:jc w:val="both"/>
        <w:rPr>
          <w:rFonts w:ascii="Palatino Linotype" w:hAnsi="Palatino Linotype" w:cs="Arial"/>
          <w:b/>
          <w:i/>
          <w:sz w:val="22"/>
          <w:szCs w:val="22"/>
          <w:u w:val="single"/>
          <w:lang w:val="es-ES_tradnl"/>
        </w:rPr>
      </w:pPr>
      <w:r w:rsidRPr="0035045F">
        <w:rPr>
          <w:rFonts w:ascii="Palatino Linotype" w:hAnsi="Palatino Linotype" w:cs="Arial"/>
          <w:b/>
          <w:i/>
          <w:sz w:val="22"/>
          <w:szCs w:val="22"/>
          <w:u w:val="single"/>
          <w:lang w:val="es-ES_tradnl"/>
        </w:rPr>
        <w:t>12</w:t>
      </w:r>
      <w:proofErr w:type="gramStart"/>
      <w:r w:rsidRPr="0035045F">
        <w:rPr>
          <w:rFonts w:ascii="Palatino Linotype" w:hAnsi="Palatino Linotype" w:cs="Arial"/>
          <w:b/>
          <w:i/>
          <w:sz w:val="22"/>
          <w:szCs w:val="22"/>
          <w:u w:val="single"/>
          <w:lang w:val="es-ES_tradnl"/>
        </w:rPr>
        <w:t>.Dirección</w:t>
      </w:r>
      <w:proofErr w:type="gramEnd"/>
      <w:r w:rsidRPr="0035045F">
        <w:rPr>
          <w:rFonts w:ascii="Palatino Linotype" w:hAnsi="Palatino Linotype" w:cs="Arial"/>
          <w:b/>
          <w:i/>
          <w:sz w:val="22"/>
          <w:szCs w:val="22"/>
          <w:u w:val="single"/>
          <w:lang w:val="es-ES_tradnl"/>
        </w:rPr>
        <w:t xml:space="preserve"> General de Bienestar; y </w:t>
      </w:r>
    </w:p>
    <w:p w14:paraId="6B09E0C3" w14:textId="53625713" w:rsidR="00D13AE1" w:rsidRPr="0035045F" w:rsidRDefault="00D13AE1" w:rsidP="00104C2C">
      <w:pPr>
        <w:pStyle w:val="Prrafodelista"/>
        <w:autoSpaceDE w:val="0"/>
        <w:autoSpaceDN w:val="0"/>
        <w:adjustRightInd w:val="0"/>
        <w:ind w:left="851" w:right="851"/>
        <w:jc w:val="both"/>
        <w:rPr>
          <w:rFonts w:ascii="Palatino Linotype" w:hAnsi="Palatino Linotype" w:cs="Arial"/>
          <w:bCs/>
          <w:i/>
          <w:sz w:val="22"/>
          <w:szCs w:val="22"/>
          <w:lang w:val="es-ES_tradnl"/>
        </w:rPr>
      </w:pPr>
      <w:r w:rsidRPr="0035045F">
        <w:rPr>
          <w:rFonts w:ascii="Palatino Linotype" w:hAnsi="Palatino Linotype" w:cs="Arial"/>
          <w:bCs/>
          <w:i/>
          <w:sz w:val="22"/>
          <w:szCs w:val="22"/>
          <w:lang w:val="es-ES_tradnl"/>
        </w:rPr>
        <w:t>13</w:t>
      </w:r>
      <w:proofErr w:type="gramStart"/>
      <w:r w:rsidRPr="0035045F">
        <w:rPr>
          <w:rFonts w:ascii="Palatino Linotype" w:hAnsi="Palatino Linotype" w:cs="Arial"/>
          <w:bCs/>
          <w:i/>
          <w:sz w:val="22"/>
          <w:szCs w:val="22"/>
          <w:lang w:val="es-ES_tradnl"/>
        </w:rPr>
        <w:t>.Dirección</w:t>
      </w:r>
      <w:proofErr w:type="gramEnd"/>
      <w:r w:rsidRPr="0035045F">
        <w:rPr>
          <w:rFonts w:ascii="Palatino Linotype" w:hAnsi="Palatino Linotype" w:cs="Arial"/>
          <w:bCs/>
          <w:i/>
          <w:sz w:val="22"/>
          <w:szCs w:val="22"/>
          <w:lang w:val="es-ES_tradnl"/>
        </w:rPr>
        <w:t xml:space="preserve"> General de Educación, Cultura y Turismo.</w:t>
      </w:r>
    </w:p>
    <w:p w14:paraId="3E757030" w14:textId="12A60BA7" w:rsidR="00BB0C59" w:rsidRPr="0035045F" w:rsidRDefault="00BB0C59" w:rsidP="0087750D">
      <w:pPr>
        <w:pStyle w:val="Prrafodelista"/>
        <w:autoSpaceDE w:val="0"/>
        <w:autoSpaceDN w:val="0"/>
        <w:adjustRightInd w:val="0"/>
        <w:ind w:left="851" w:right="851"/>
        <w:jc w:val="both"/>
        <w:rPr>
          <w:rFonts w:ascii="Palatino Linotype" w:hAnsi="Palatino Linotype" w:cs="Arial"/>
          <w:i/>
          <w:sz w:val="22"/>
          <w:szCs w:val="22"/>
          <w:lang w:val="es-ES_tradnl"/>
        </w:rPr>
      </w:pPr>
      <w:r w:rsidRPr="0035045F">
        <w:rPr>
          <w:rFonts w:ascii="Palatino Linotype" w:hAnsi="Palatino Linotype" w:cs="Arial"/>
          <w:i/>
          <w:sz w:val="22"/>
          <w:szCs w:val="22"/>
          <w:lang w:val="es-ES_tradnl"/>
        </w:rPr>
        <w:t>(…)</w:t>
      </w:r>
    </w:p>
    <w:p w14:paraId="419A4A24" w14:textId="4BC9E5F0" w:rsidR="00104C2C" w:rsidRPr="0035045F" w:rsidRDefault="00F0158C" w:rsidP="0087750D">
      <w:pPr>
        <w:pStyle w:val="Prrafodelista"/>
        <w:autoSpaceDE w:val="0"/>
        <w:autoSpaceDN w:val="0"/>
        <w:adjustRightInd w:val="0"/>
        <w:ind w:left="851" w:right="851"/>
        <w:jc w:val="center"/>
        <w:rPr>
          <w:rFonts w:ascii="Palatino Linotype" w:hAnsi="Palatino Linotype" w:cs="Arial"/>
          <w:i/>
          <w:noProof/>
          <w:sz w:val="22"/>
          <w:szCs w:val="22"/>
          <w:lang w:val="es-ES_tradnl" w:eastAsia="es-MX"/>
        </w:rPr>
      </w:pPr>
      <w:r w:rsidRPr="0035045F">
        <w:rPr>
          <w:rFonts w:ascii="Palatino Linotype" w:hAnsi="Palatino Linotype" w:cs="Arial"/>
          <w:i/>
          <w:noProof/>
          <w:sz w:val="22"/>
          <w:szCs w:val="22"/>
          <w:lang w:val="es-MX" w:eastAsia="es-MX"/>
        </w:rPr>
        <mc:AlternateContent>
          <mc:Choice Requires="wps">
            <w:drawing>
              <wp:anchor distT="0" distB="0" distL="114300" distR="114300" simplePos="0" relativeHeight="251659264" behindDoc="0" locked="0" layoutInCell="1" allowOverlap="1" wp14:anchorId="176249DE" wp14:editId="347C5501">
                <wp:simplePos x="0" y="0"/>
                <wp:positionH relativeFrom="column">
                  <wp:posOffset>929640</wp:posOffset>
                </wp:positionH>
                <wp:positionV relativeFrom="paragraph">
                  <wp:posOffset>890905</wp:posOffset>
                </wp:positionV>
                <wp:extent cx="1724025" cy="923925"/>
                <wp:effectExtent l="19050" t="19050" r="28575" b="28575"/>
                <wp:wrapNone/>
                <wp:docPr id="81377083" name="Rectángulo 1"/>
                <wp:cNvGraphicFramePr/>
                <a:graphic xmlns:a="http://schemas.openxmlformats.org/drawingml/2006/main">
                  <a:graphicData uri="http://schemas.microsoft.com/office/word/2010/wordprocessingShape">
                    <wps:wsp>
                      <wps:cNvSpPr/>
                      <wps:spPr>
                        <a:xfrm>
                          <a:off x="0" y="0"/>
                          <a:ext cx="1724025" cy="9239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FFF583" id="Rectángulo 1" o:spid="_x0000_s1026" style="position:absolute;margin-left:73.2pt;margin-top:70.15pt;width:135.75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" filled="f" strokecolor="#c00000" strokeweight="2.25pt"/>
            </w:pict>
          </mc:Fallback>
        </mc:AlternateContent>
      </w:r>
      <w:r w:rsidR="00D13AE1" w:rsidRPr="0035045F">
        <w:rPr>
          <w:rFonts w:ascii="Palatino Linotype" w:hAnsi="Palatino Linotype" w:cs="Arial"/>
          <w:i/>
          <w:noProof/>
          <w:sz w:val="22"/>
          <w:szCs w:val="22"/>
          <w:lang w:val="es-MX" w:eastAsia="es-MX"/>
        </w:rPr>
        <w:drawing>
          <wp:inline distT="0" distB="0" distL="0" distR="0" wp14:anchorId="76F06A72" wp14:editId="2DA98350">
            <wp:extent cx="3838122" cy="4054840"/>
            <wp:effectExtent l="0" t="0" r="0" b="0"/>
            <wp:docPr id="351148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48697" name=""/>
                    <pic:cNvPicPr/>
                  </pic:nvPicPr>
                  <pic:blipFill rotWithShape="1">
                    <a:blip r:embed="rId8"/>
                    <a:srcRect b="13112"/>
                    <a:stretch>
                      <a:fillRect/>
                    </a:stretch>
                  </pic:blipFill>
                  <pic:spPr bwMode="auto">
                    <a:xfrm>
                      <a:off x="0" y="0"/>
                      <a:ext cx="3839111" cy="4055885"/>
                    </a:xfrm>
                    <a:prstGeom prst="rect">
                      <a:avLst/>
                    </a:prstGeom>
                    <a:ln>
                      <a:noFill/>
                    </a:ln>
                    <a:extLst>
                      <a:ext uri="{53640926-AAD7-44D8-BBD7-CCE9431645EC}">
                        <a14:shadowObscured xmlns:a14="http://schemas.microsoft.com/office/drawing/2010/main"/>
                      </a:ext>
                    </a:extLst>
                  </pic:spPr>
                </pic:pic>
              </a:graphicData>
            </a:graphic>
          </wp:inline>
        </w:drawing>
      </w:r>
    </w:p>
    <w:p w14:paraId="5B6D4779" w14:textId="7B71B141" w:rsidR="00C95204" w:rsidRPr="0035045F" w:rsidRDefault="00104C2C" w:rsidP="00F0158C">
      <w:pPr>
        <w:pStyle w:val="Prrafodelista"/>
        <w:autoSpaceDE w:val="0"/>
        <w:autoSpaceDN w:val="0"/>
        <w:adjustRightInd w:val="0"/>
        <w:spacing w:line="360" w:lineRule="auto"/>
        <w:jc w:val="both"/>
        <w:rPr>
          <w:rFonts w:ascii="Palatino Linotype" w:hAnsi="Palatino Linotype" w:cs="Arial"/>
          <w:lang w:val="es-ES_tradnl"/>
        </w:rPr>
      </w:pPr>
      <w:r w:rsidRPr="0035045F">
        <w:rPr>
          <w:rFonts w:ascii="Palatino Linotype" w:hAnsi="Palatino Linotype" w:cs="Arial"/>
          <w:lang w:val="es-ES_tradnl"/>
        </w:rPr>
        <w:lastRenderedPageBreak/>
        <w:t>De los preceptos en cita se advierte que, las Unidades Administrativas referidas por el particular, forman parte de la organización del Sujeto Obligado,</w:t>
      </w:r>
      <w:r w:rsidR="00EE421F" w:rsidRPr="0035045F">
        <w:rPr>
          <w:rFonts w:ascii="Palatino Linotype" w:hAnsi="Palatino Linotype" w:cs="Arial"/>
          <w:lang w:val="es-ES_tradnl"/>
        </w:rPr>
        <w:t xml:space="preserve"> </w:t>
      </w:r>
      <w:r w:rsidR="00F0158C" w:rsidRPr="0035045F">
        <w:rPr>
          <w:rFonts w:ascii="Palatino Linotype" w:hAnsi="Palatino Linotype" w:cs="Arial"/>
          <w:lang w:val="es-ES_tradnl"/>
        </w:rPr>
        <w:t>en tal</w:t>
      </w:r>
      <w:r w:rsidR="00C95204" w:rsidRPr="0035045F">
        <w:rPr>
          <w:rFonts w:ascii="Palatino Linotype" w:hAnsi="Palatino Linotype" w:cs="Arial"/>
          <w:bCs/>
          <w:lang w:val="es-ES_tradnl"/>
        </w:rPr>
        <w:t xml:space="preserve"> virtud, a efecto de poder determinar el cumplimiento dado a las solicitudes de información de mérito, se desglosará en el siguiente cuadro las respuestas emitidas por parte del </w:t>
      </w:r>
      <w:r w:rsidR="00C95204" w:rsidRPr="0035045F">
        <w:rPr>
          <w:rFonts w:ascii="Palatino Linotype" w:hAnsi="Palatino Linotype"/>
          <w:b/>
          <w:lang w:val="es-ES_tradnl" w:eastAsia="es-MX"/>
        </w:rPr>
        <w:t>Sujeto Obligado</w:t>
      </w:r>
      <w:r w:rsidR="00C95204" w:rsidRPr="0035045F">
        <w:rPr>
          <w:rFonts w:ascii="Palatino Linotype" w:hAnsi="Palatino Linotype" w:cs="Arial"/>
          <w:bCs/>
          <w:lang w:val="es-ES_tradnl"/>
        </w:rPr>
        <w:t xml:space="preserve"> a </w:t>
      </w:r>
      <w:r w:rsidR="00C95204" w:rsidRPr="0035045F">
        <w:rPr>
          <w:rFonts w:ascii="Palatino Linotype" w:hAnsi="Palatino Linotype"/>
          <w:lang w:val="es-ES_tradnl" w:eastAsia="es-MX"/>
        </w:rPr>
        <w:t>las solicitudes de información</w:t>
      </w:r>
      <w:r w:rsidR="00F0158C" w:rsidRPr="0035045F">
        <w:rPr>
          <w:rFonts w:ascii="Palatino Linotype" w:hAnsi="Palatino Linotype"/>
          <w:lang w:val="es-ES_tradnl" w:eastAsia="es-MX"/>
        </w:rPr>
        <w:t>, así como la información proporcionada mediante informe justificado</w:t>
      </w:r>
      <w:r w:rsidR="00C95204" w:rsidRPr="0035045F">
        <w:rPr>
          <w:rFonts w:ascii="Palatino Linotype" w:hAnsi="Palatino Linotype"/>
          <w:lang w:val="es-ES_tradnl" w:eastAsia="es-MX"/>
        </w:rPr>
        <w:t xml:space="preserve"> </w:t>
      </w:r>
      <w:r w:rsidR="00C95204" w:rsidRPr="0035045F">
        <w:rPr>
          <w:rFonts w:ascii="Palatino Linotype" w:hAnsi="Palatino Linotype"/>
          <w:bCs/>
          <w:lang w:val="es-ES_tradnl" w:eastAsia="es-MX"/>
        </w:rPr>
        <w:t>de conformidad con lo</w:t>
      </w:r>
      <w:r w:rsidR="00C95204" w:rsidRPr="0035045F">
        <w:rPr>
          <w:rFonts w:ascii="Palatino Linotype" w:hAnsi="Palatino Linotype"/>
          <w:bCs/>
          <w:lang w:val="es-ES_tradnl"/>
        </w:rPr>
        <w:t xml:space="preserve"> </w:t>
      </w:r>
      <w:r w:rsidR="00C95204" w:rsidRPr="0035045F">
        <w:rPr>
          <w:rFonts w:ascii="Palatino Linotype" w:hAnsi="Palatino Linotype"/>
          <w:lang w:val="es-ES_tradnl"/>
        </w:rPr>
        <w:t>siguiente:</w:t>
      </w:r>
    </w:p>
    <w:p w14:paraId="0A5BC500" w14:textId="77777777" w:rsidR="00C95204" w:rsidRPr="0035045F" w:rsidRDefault="00C95204" w:rsidP="00C95204">
      <w:pPr>
        <w:pStyle w:val="Prrafodelista"/>
        <w:autoSpaceDE w:val="0"/>
        <w:autoSpaceDN w:val="0"/>
        <w:adjustRightInd w:val="0"/>
        <w:spacing w:line="360" w:lineRule="auto"/>
        <w:ind w:left="0"/>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2537"/>
        <w:gridCol w:w="4646"/>
        <w:gridCol w:w="1879"/>
      </w:tblGrid>
      <w:tr w:rsidR="00C95204" w:rsidRPr="0035045F" w14:paraId="42AC5E42" w14:textId="77777777" w:rsidTr="00D2294A">
        <w:tc>
          <w:tcPr>
            <w:tcW w:w="2537" w:type="dxa"/>
            <w:shd w:val="clear" w:color="auto" w:fill="D9D9D9" w:themeFill="background1" w:themeFillShade="D9"/>
            <w:vAlign w:val="center"/>
          </w:tcPr>
          <w:p w14:paraId="7DA154E2" w14:textId="77777777" w:rsidR="00C95204" w:rsidRPr="0035045F" w:rsidRDefault="00C95204" w:rsidP="001B749B">
            <w:pPr>
              <w:ind w:right="49"/>
              <w:jc w:val="center"/>
              <w:rPr>
                <w:rFonts w:ascii="Palatino Linotype" w:hAnsi="Palatino Linotype"/>
                <w:b/>
                <w:bCs/>
                <w:sz w:val="24"/>
              </w:rPr>
            </w:pPr>
            <w:r w:rsidRPr="0035045F">
              <w:rPr>
                <w:rFonts w:ascii="Palatino Linotype" w:hAnsi="Palatino Linotype"/>
                <w:b/>
                <w:bCs/>
              </w:rPr>
              <w:t>Solicitud de Información</w:t>
            </w:r>
          </w:p>
        </w:tc>
        <w:tc>
          <w:tcPr>
            <w:tcW w:w="4646" w:type="dxa"/>
            <w:shd w:val="clear" w:color="auto" w:fill="D9D9D9" w:themeFill="background1" w:themeFillShade="D9"/>
            <w:vAlign w:val="center"/>
          </w:tcPr>
          <w:p w14:paraId="314251AC" w14:textId="07E701FC" w:rsidR="00C95204" w:rsidRPr="0035045F" w:rsidRDefault="00C95204" w:rsidP="001B749B">
            <w:pPr>
              <w:ind w:right="49"/>
              <w:jc w:val="center"/>
              <w:rPr>
                <w:rFonts w:ascii="Palatino Linotype" w:hAnsi="Palatino Linotype"/>
                <w:b/>
                <w:bCs/>
                <w:sz w:val="24"/>
              </w:rPr>
            </w:pPr>
            <w:r w:rsidRPr="0035045F">
              <w:rPr>
                <w:rFonts w:ascii="Palatino Linotype" w:hAnsi="Palatino Linotype"/>
                <w:b/>
                <w:bCs/>
                <w:sz w:val="24"/>
              </w:rPr>
              <w:t>Respuesta</w:t>
            </w:r>
            <w:r w:rsidR="00834C26" w:rsidRPr="0035045F">
              <w:rPr>
                <w:rFonts w:ascii="Palatino Linotype" w:hAnsi="Palatino Linotype"/>
                <w:b/>
                <w:bCs/>
                <w:sz w:val="24"/>
              </w:rPr>
              <w:t>/Informe justificado</w:t>
            </w:r>
          </w:p>
        </w:tc>
        <w:tc>
          <w:tcPr>
            <w:tcW w:w="1879" w:type="dxa"/>
            <w:shd w:val="clear" w:color="auto" w:fill="D9D9D9" w:themeFill="background1" w:themeFillShade="D9"/>
            <w:vAlign w:val="center"/>
          </w:tcPr>
          <w:p w14:paraId="5843F8CB" w14:textId="77777777" w:rsidR="00C95204" w:rsidRPr="0035045F" w:rsidRDefault="00C95204" w:rsidP="001B749B">
            <w:pPr>
              <w:ind w:right="49"/>
              <w:jc w:val="center"/>
              <w:rPr>
                <w:rFonts w:ascii="Palatino Linotype" w:hAnsi="Palatino Linotype"/>
                <w:b/>
                <w:bCs/>
                <w:sz w:val="24"/>
              </w:rPr>
            </w:pPr>
            <w:r w:rsidRPr="0035045F">
              <w:rPr>
                <w:rFonts w:ascii="Palatino Linotype" w:hAnsi="Palatino Linotype"/>
                <w:b/>
                <w:bCs/>
                <w:sz w:val="24"/>
              </w:rPr>
              <w:t>Cumplimiento</w:t>
            </w:r>
          </w:p>
        </w:tc>
      </w:tr>
      <w:tr w:rsidR="00A923A5" w:rsidRPr="0035045F" w14:paraId="24D68EAF" w14:textId="77777777" w:rsidTr="00D2294A">
        <w:tc>
          <w:tcPr>
            <w:tcW w:w="2537" w:type="dxa"/>
            <w:vAlign w:val="center"/>
          </w:tcPr>
          <w:p w14:paraId="1DE10374" w14:textId="54217DDF" w:rsidR="00A923A5" w:rsidRPr="0035045F" w:rsidRDefault="00F0158C" w:rsidP="00A923A5">
            <w:pPr>
              <w:ind w:right="49"/>
              <w:jc w:val="both"/>
              <w:rPr>
                <w:rFonts w:ascii="Palatino Linotype" w:hAnsi="Palatino Linotype"/>
                <w:sz w:val="20"/>
                <w:szCs w:val="20"/>
              </w:rPr>
            </w:pPr>
            <w:r w:rsidRPr="0035045F">
              <w:rPr>
                <w:rFonts w:ascii="Palatino Linotype" w:hAnsi="Palatino Linotype"/>
                <w:sz w:val="20"/>
                <w:szCs w:val="20"/>
              </w:rPr>
              <w:t>1. Oficios recibidos y emitidos por los Síndicos Municipales del 1 de enero al 28 de marzo de 2025.</w:t>
            </w:r>
          </w:p>
        </w:tc>
        <w:tc>
          <w:tcPr>
            <w:tcW w:w="4646" w:type="dxa"/>
            <w:vAlign w:val="center"/>
          </w:tcPr>
          <w:p w14:paraId="07C3CB21" w14:textId="217588FA" w:rsidR="00A923A5" w:rsidRPr="0035045F" w:rsidRDefault="00E3442D" w:rsidP="00E3442D">
            <w:pPr>
              <w:ind w:right="49"/>
              <w:jc w:val="both"/>
              <w:rPr>
                <w:rFonts w:ascii="Palatino Linotype" w:hAnsi="Palatino Linotype"/>
                <w:sz w:val="21"/>
                <w:szCs w:val="21"/>
              </w:rPr>
            </w:pPr>
            <w:r w:rsidRPr="0035045F">
              <w:rPr>
                <w:rFonts w:ascii="Palatino Linotype" w:hAnsi="Palatino Linotype"/>
                <w:sz w:val="21"/>
                <w:szCs w:val="21"/>
              </w:rPr>
              <w:t xml:space="preserve">Remitió </w:t>
            </w:r>
            <w:r w:rsidR="00D44741" w:rsidRPr="0035045F">
              <w:rPr>
                <w:rFonts w:ascii="Palatino Linotype" w:hAnsi="Palatino Linotype"/>
                <w:sz w:val="21"/>
                <w:szCs w:val="21"/>
              </w:rPr>
              <w:t>los oficios emitidos por el Primero y Segundo Síndico Municipal de los meses de enero, febrero y marzo de 2025; sin embargo, no se encuentran completos en relación a la nomenclatura de oficios que se indican.</w:t>
            </w:r>
          </w:p>
          <w:p w14:paraId="0A4E923F" w14:textId="77777777" w:rsidR="00D44741" w:rsidRPr="0035045F" w:rsidRDefault="00D44741" w:rsidP="00E3442D">
            <w:pPr>
              <w:ind w:right="49"/>
              <w:jc w:val="both"/>
              <w:rPr>
                <w:rFonts w:ascii="Palatino Linotype" w:hAnsi="Palatino Linotype"/>
                <w:sz w:val="21"/>
                <w:szCs w:val="21"/>
              </w:rPr>
            </w:pPr>
          </w:p>
          <w:p w14:paraId="444028B7" w14:textId="65F4F5D7" w:rsidR="00D44741" w:rsidRPr="0035045F" w:rsidRDefault="00D44741" w:rsidP="00E3442D">
            <w:pPr>
              <w:ind w:right="49"/>
              <w:jc w:val="both"/>
              <w:rPr>
                <w:rFonts w:ascii="Palatino Linotype" w:hAnsi="Palatino Linotype"/>
                <w:sz w:val="21"/>
                <w:szCs w:val="21"/>
              </w:rPr>
            </w:pPr>
            <w:r w:rsidRPr="0035045F">
              <w:rPr>
                <w:rFonts w:ascii="Palatino Linotype" w:hAnsi="Palatino Linotype"/>
                <w:sz w:val="21"/>
                <w:szCs w:val="21"/>
              </w:rPr>
              <w:t>Remitió los oficios recibidos por el Primer Síndico Municipal correspondientes a los generados en los meses de enero y febrero de 2025; sin embargo, fue omiso en proporcionar los recibidos en marzo</w:t>
            </w:r>
          </w:p>
          <w:p w14:paraId="5BDF784C" w14:textId="77777777" w:rsidR="00D44741" w:rsidRPr="0035045F" w:rsidRDefault="00D44741" w:rsidP="00E3442D">
            <w:pPr>
              <w:ind w:right="49"/>
              <w:jc w:val="both"/>
              <w:rPr>
                <w:rFonts w:ascii="Palatino Linotype" w:hAnsi="Palatino Linotype"/>
                <w:sz w:val="21"/>
                <w:szCs w:val="21"/>
              </w:rPr>
            </w:pPr>
          </w:p>
          <w:p w14:paraId="3C6DA390" w14:textId="40E43DB8" w:rsidR="00D44741" w:rsidRPr="0035045F" w:rsidRDefault="00D44741" w:rsidP="00D44741">
            <w:pPr>
              <w:ind w:right="49"/>
              <w:jc w:val="both"/>
              <w:rPr>
                <w:rFonts w:ascii="Palatino Linotype" w:hAnsi="Palatino Linotype"/>
                <w:sz w:val="21"/>
                <w:szCs w:val="21"/>
              </w:rPr>
            </w:pPr>
            <w:r w:rsidRPr="0035045F">
              <w:rPr>
                <w:rFonts w:ascii="Palatino Linotype" w:hAnsi="Palatino Linotype"/>
                <w:sz w:val="21"/>
                <w:szCs w:val="21"/>
              </w:rPr>
              <w:t>Remitió los oficios recibidos por el Segundo Síndico Municipal correspondientes a los generados en los meses de enero, febrero y marzo de 2025.</w:t>
            </w:r>
          </w:p>
          <w:p w14:paraId="6ED93ABA" w14:textId="77777777" w:rsidR="00D44741" w:rsidRPr="0035045F" w:rsidRDefault="00D44741" w:rsidP="00D44741">
            <w:pPr>
              <w:ind w:right="49"/>
              <w:jc w:val="both"/>
              <w:rPr>
                <w:rFonts w:ascii="Palatino Linotype" w:hAnsi="Palatino Linotype"/>
                <w:sz w:val="21"/>
                <w:szCs w:val="21"/>
              </w:rPr>
            </w:pPr>
          </w:p>
          <w:p w14:paraId="389AC962" w14:textId="082161C8" w:rsidR="00D44741" w:rsidRPr="0035045F" w:rsidRDefault="00D44741" w:rsidP="00D44741">
            <w:pPr>
              <w:ind w:right="49"/>
              <w:jc w:val="both"/>
              <w:rPr>
                <w:rFonts w:ascii="Palatino Linotype" w:hAnsi="Palatino Linotype"/>
                <w:sz w:val="21"/>
                <w:szCs w:val="21"/>
              </w:rPr>
            </w:pPr>
            <w:r w:rsidRPr="0035045F">
              <w:rPr>
                <w:rFonts w:ascii="Palatino Linotype" w:hAnsi="Palatino Linotype"/>
                <w:sz w:val="21"/>
                <w:szCs w:val="21"/>
              </w:rPr>
              <w:t xml:space="preserve">Entregó al Acuerdo emitido por el Comité de Transparencia que sustenta la versión pública emitida. </w:t>
            </w:r>
          </w:p>
          <w:p w14:paraId="5C4E3502" w14:textId="6EE8E2F7" w:rsidR="00D44741" w:rsidRPr="0035045F" w:rsidRDefault="00D44741" w:rsidP="00E3442D">
            <w:pPr>
              <w:ind w:right="49"/>
              <w:jc w:val="both"/>
              <w:rPr>
                <w:rFonts w:ascii="Palatino Linotype" w:hAnsi="Palatino Linotype"/>
                <w:sz w:val="21"/>
                <w:szCs w:val="21"/>
              </w:rPr>
            </w:pPr>
          </w:p>
        </w:tc>
        <w:tc>
          <w:tcPr>
            <w:tcW w:w="1879" w:type="dxa"/>
            <w:vAlign w:val="center"/>
          </w:tcPr>
          <w:p w14:paraId="62AC7333" w14:textId="77777777" w:rsidR="00A923A5" w:rsidRPr="0035045F" w:rsidRDefault="00834C26" w:rsidP="00834C26">
            <w:pPr>
              <w:ind w:right="49"/>
              <w:jc w:val="center"/>
              <w:rPr>
                <w:rFonts w:ascii="Palatino Linotype" w:hAnsi="Palatino Linotype"/>
                <w:b/>
                <w:bCs/>
                <w:sz w:val="24"/>
              </w:rPr>
            </w:pPr>
            <w:r w:rsidRPr="0035045F">
              <w:rPr>
                <w:rFonts w:ascii="Palatino Linotype" w:hAnsi="Palatino Linotype"/>
                <w:b/>
                <w:bCs/>
                <w:sz w:val="24"/>
              </w:rPr>
              <w:t>Parcial</w:t>
            </w:r>
          </w:p>
          <w:p w14:paraId="18F77A7D" w14:textId="7E5862F6" w:rsidR="00834C26" w:rsidRPr="0035045F" w:rsidRDefault="00834C26" w:rsidP="00834C26">
            <w:pPr>
              <w:ind w:right="49"/>
              <w:jc w:val="center"/>
              <w:rPr>
                <w:rFonts w:ascii="Palatino Linotype" w:hAnsi="Palatino Linotype"/>
                <w:b/>
                <w:bCs/>
                <w:sz w:val="24"/>
              </w:rPr>
            </w:pPr>
            <w:r w:rsidRPr="0035045F">
              <w:rPr>
                <w:rFonts w:ascii="Palatino Linotype" w:hAnsi="Palatino Linotype"/>
                <w:b/>
                <w:bCs/>
                <w:sz w:val="24"/>
              </w:rPr>
              <w:t>(</w:t>
            </w:r>
            <w:r w:rsidRPr="0035045F">
              <w:rPr>
                <w:rFonts w:ascii="Palatino Linotype" w:hAnsi="Palatino Linotype"/>
                <w:i/>
                <w:iCs/>
                <w:sz w:val="20"/>
                <w:szCs w:val="20"/>
              </w:rPr>
              <w:t>Se advierten oficios faltantes</w:t>
            </w:r>
            <w:r w:rsidR="00D44741" w:rsidRPr="0035045F">
              <w:rPr>
                <w:rFonts w:ascii="Palatino Linotype" w:hAnsi="Palatino Linotype"/>
                <w:i/>
                <w:iCs/>
                <w:sz w:val="20"/>
                <w:szCs w:val="20"/>
              </w:rPr>
              <w:t xml:space="preserve"> en los periodos entregados, así como los oficios recibidos por el Primer Síndico Municipal en el mes de marzo 2025</w:t>
            </w:r>
            <w:r w:rsidRPr="0035045F">
              <w:rPr>
                <w:rFonts w:ascii="Palatino Linotype" w:hAnsi="Palatino Linotype"/>
                <w:b/>
                <w:bCs/>
                <w:sz w:val="24"/>
              </w:rPr>
              <w:t>)</w:t>
            </w:r>
          </w:p>
          <w:p w14:paraId="3F546C96" w14:textId="33856070" w:rsidR="00834C26" w:rsidRPr="0035045F" w:rsidRDefault="00834C26" w:rsidP="00834C26">
            <w:pPr>
              <w:ind w:right="49"/>
              <w:jc w:val="center"/>
              <w:rPr>
                <w:rFonts w:ascii="Palatino Linotype" w:hAnsi="Palatino Linotype"/>
                <w:b/>
                <w:bCs/>
                <w:sz w:val="24"/>
              </w:rPr>
            </w:pPr>
          </w:p>
        </w:tc>
      </w:tr>
      <w:tr w:rsidR="00FF71FE" w:rsidRPr="0035045F" w14:paraId="65DB2597" w14:textId="77777777" w:rsidTr="00D2294A">
        <w:tc>
          <w:tcPr>
            <w:tcW w:w="2537" w:type="dxa"/>
            <w:vAlign w:val="center"/>
          </w:tcPr>
          <w:p w14:paraId="5DA5406D" w14:textId="463642AF" w:rsidR="00FF71FE" w:rsidRPr="0035045F" w:rsidRDefault="00FF71FE" w:rsidP="00FF71FE">
            <w:pPr>
              <w:ind w:right="49"/>
              <w:jc w:val="both"/>
              <w:rPr>
                <w:rFonts w:ascii="Palatino Linotype" w:hAnsi="Palatino Linotype"/>
                <w:sz w:val="20"/>
                <w:szCs w:val="20"/>
              </w:rPr>
            </w:pPr>
            <w:r w:rsidRPr="0035045F">
              <w:rPr>
                <w:rFonts w:ascii="Palatino Linotype" w:hAnsi="Palatino Linotype" w:cs="Arial"/>
                <w:sz w:val="20"/>
                <w:szCs w:val="20"/>
              </w:rPr>
              <w:t>2. Oficios recibidos en la unidad de transparencia del 01 de mayo al 30 de abril de 2025.</w:t>
            </w:r>
          </w:p>
        </w:tc>
        <w:tc>
          <w:tcPr>
            <w:tcW w:w="4646" w:type="dxa"/>
            <w:vAlign w:val="center"/>
          </w:tcPr>
          <w:p w14:paraId="27A5907B" w14:textId="705F5622" w:rsidR="00FF71FE" w:rsidRPr="0035045F" w:rsidRDefault="00FF71FE" w:rsidP="00FF71FE">
            <w:pPr>
              <w:ind w:right="49"/>
              <w:jc w:val="both"/>
              <w:rPr>
                <w:rFonts w:ascii="Palatino Linotype" w:hAnsi="Palatino Linotype"/>
                <w:sz w:val="21"/>
                <w:szCs w:val="21"/>
              </w:rPr>
            </w:pPr>
            <w:r w:rsidRPr="0035045F">
              <w:rPr>
                <w:rFonts w:ascii="Palatino Linotype" w:hAnsi="Palatino Linotype"/>
                <w:sz w:val="21"/>
                <w:szCs w:val="21"/>
              </w:rPr>
              <w:t>Remitió diversos archivos electrónicos comprimidos correspondientes a oficios recibidos por la Unidad de Transparencia de mayo a abril de 2025.</w:t>
            </w:r>
          </w:p>
        </w:tc>
        <w:tc>
          <w:tcPr>
            <w:tcW w:w="1879" w:type="dxa"/>
            <w:vAlign w:val="center"/>
          </w:tcPr>
          <w:p w14:paraId="670AFB08"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Si</w:t>
            </w:r>
          </w:p>
          <w:p w14:paraId="15A49454" w14:textId="1CA9A231" w:rsidR="00FF71FE" w:rsidRPr="0035045F" w:rsidRDefault="00FF71FE" w:rsidP="00FF71FE">
            <w:pPr>
              <w:ind w:right="49"/>
              <w:jc w:val="center"/>
              <w:rPr>
                <w:rFonts w:ascii="Palatino Linotype" w:hAnsi="Palatino Linotype"/>
                <w:b/>
                <w:bCs/>
                <w:sz w:val="24"/>
              </w:rPr>
            </w:pPr>
          </w:p>
        </w:tc>
      </w:tr>
      <w:tr w:rsidR="00FF71FE" w:rsidRPr="0035045F" w14:paraId="41933809" w14:textId="77777777" w:rsidTr="00D2294A">
        <w:tc>
          <w:tcPr>
            <w:tcW w:w="2537" w:type="dxa"/>
            <w:vAlign w:val="center"/>
          </w:tcPr>
          <w:p w14:paraId="77823904" w14:textId="75F157C0" w:rsidR="00FF71FE" w:rsidRPr="0035045F" w:rsidRDefault="00FF71FE" w:rsidP="00FF71FE">
            <w:pPr>
              <w:ind w:right="49"/>
              <w:jc w:val="both"/>
              <w:rPr>
                <w:rFonts w:ascii="Palatino Linotype" w:hAnsi="Palatino Linotype"/>
                <w:sz w:val="20"/>
                <w:szCs w:val="20"/>
              </w:rPr>
            </w:pPr>
            <w:bookmarkStart w:id="14" w:name="_Hlk102584214"/>
            <w:r w:rsidRPr="0035045F">
              <w:rPr>
                <w:rFonts w:ascii="Palatino Linotype" w:hAnsi="Palatino Linotype"/>
                <w:sz w:val="20"/>
                <w:szCs w:val="20"/>
              </w:rPr>
              <w:lastRenderedPageBreak/>
              <w:t>3. Oficios recibidos en la Dirección General de Desarrollo Urbano del 01 de enero al 30 de abril de 2025.</w:t>
            </w:r>
          </w:p>
        </w:tc>
        <w:tc>
          <w:tcPr>
            <w:tcW w:w="4646" w:type="dxa"/>
            <w:vAlign w:val="center"/>
          </w:tcPr>
          <w:p w14:paraId="6A34C143" w14:textId="77777777"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t>Remitió la Versión Pública de los oficios recibidos por el Director General de Innovación, Planeación y Gestión Urbana en los meses de enero a abril de 2025.</w:t>
            </w:r>
          </w:p>
          <w:p w14:paraId="04E70B5F" w14:textId="77777777" w:rsidR="00FF71FE" w:rsidRPr="0035045F" w:rsidRDefault="00FF71FE" w:rsidP="00FF71FE">
            <w:pPr>
              <w:jc w:val="both"/>
              <w:rPr>
                <w:rFonts w:ascii="Palatino Linotype" w:hAnsi="Palatino Linotype"/>
                <w:sz w:val="21"/>
                <w:szCs w:val="21"/>
              </w:rPr>
            </w:pPr>
          </w:p>
          <w:p w14:paraId="72854732" w14:textId="2EAC01CC"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t xml:space="preserve">Fue omiso en proporcionar el Acuerdo que sustenta la versión pública emitida en los oficios entregados. </w:t>
            </w:r>
          </w:p>
        </w:tc>
        <w:tc>
          <w:tcPr>
            <w:tcW w:w="1879" w:type="dxa"/>
            <w:vAlign w:val="center"/>
          </w:tcPr>
          <w:p w14:paraId="735FE90D"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Parcial</w:t>
            </w:r>
          </w:p>
          <w:p w14:paraId="417C8891"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w:t>
            </w:r>
            <w:r w:rsidRPr="0035045F">
              <w:rPr>
                <w:rFonts w:ascii="Palatino Linotype" w:hAnsi="Palatino Linotype"/>
                <w:i/>
                <w:iCs/>
                <w:sz w:val="20"/>
                <w:szCs w:val="20"/>
              </w:rPr>
              <w:t>No entregó el Acuerdo de Clasificación</w:t>
            </w:r>
            <w:r w:rsidRPr="0035045F">
              <w:rPr>
                <w:rFonts w:ascii="Palatino Linotype" w:hAnsi="Palatino Linotype"/>
                <w:b/>
                <w:bCs/>
                <w:sz w:val="24"/>
              </w:rPr>
              <w:t>)</w:t>
            </w:r>
          </w:p>
          <w:p w14:paraId="7E093069" w14:textId="16FF5472" w:rsidR="00FF71FE" w:rsidRPr="0035045F" w:rsidRDefault="00FF71FE" w:rsidP="00FF71FE">
            <w:pPr>
              <w:ind w:right="49"/>
              <w:jc w:val="center"/>
              <w:rPr>
                <w:rFonts w:ascii="Palatino Linotype" w:hAnsi="Palatino Linotype"/>
                <w:b/>
                <w:bCs/>
                <w:sz w:val="24"/>
              </w:rPr>
            </w:pPr>
          </w:p>
        </w:tc>
      </w:tr>
      <w:bookmarkEnd w:id="14"/>
      <w:tr w:rsidR="00FF71FE" w:rsidRPr="0035045F" w14:paraId="2B4F5A58" w14:textId="77777777" w:rsidTr="00D2294A">
        <w:tc>
          <w:tcPr>
            <w:tcW w:w="2537" w:type="dxa"/>
            <w:vAlign w:val="center"/>
          </w:tcPr>
          <w:p w14:paraId="7164AA76" w14:textId="7529CB39" w:rsidR="00FF71FE" w:rsidRPr="0035045F" w:rsidRDefault="00FF71FE" w:rsidP="00FF71FE">
            <w:pPr>
              <w:ind w:right="49"/>
              <w:jc w:val="both"/>
              <w:rPr>
                <w:rFonts w:ascii="Palatino Linotype" w:hAnsi="Palatino Linotype"/>
                <w:sz w:val="20"/>
                <w:szCs w:val="20"/>
              </w:rPr>
            </w:pPr>
            <w:r w:rsidRPr="0035045F">
              <w:rPr>
                <w:rFonts w:ascii="Palatino Linotype" w:hAnsi="Palatino Linotype"/>
                <w:sz w:val="20"/>
                <w:szCs w:val="20"/>
              </w:rPr>
              <w:t>4. Oficios recibidos en la Dirección General Obras Públicas del 01 de enero al 30 de abril de 2025.</w:t>
            </w:r>
          </w:p>
        </w:tc>
        <w:tc>
          <w:tcPr>
            <w:tcW w:w="4646" w:type="dxa"/>
            <w:vAlign w:val="center"/>
          </w:tcPr>
          <w:p w14:paraId="5F9455CB" w14:textId="3297A7E9"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t>Remitió la Versión Pública de los oficios recibidos por Dirección General Obras Públicas en los meses de enero a abril de 2025.</w:t>
            </w:r>
          </w:p>
          <w:p w14:paraId="7B1AA9AB" w14:textId="77777777" w:rsidR="00FF71FE" w:rsidRPr="0035045F" w:rsidRDefault="00FF71FE" w:rsidP="00FF71FE">
            <w:pPr>
              <w:jc w:val="both"/>
              <w:rPr>
                <w:rFonts w:ascii="Palatino Linotype" w:hAnsi="Palatino Linotype"/>
                <w:sz w:val="21"/>
                <w:szCs w:val="21"/>
              </w:rPr>
            </w:pPr>
          </w:p>
          <w:p w14:paraId="3DEC569F" w14:textId="022AB6DD"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t>Fue omiso en proporcionar el Acuerdo que sustenta la versión pública emitida en los oficios entregados.</w:t>
            </w:r>
          </w:p>
        </w:tc>
        <w:tc>
          <w:tcPr>
            <w:tcW w:w="1879" w:type="dxa"/>
            <w:vAlign w:val="center"/>
          </w:tcPr>
          <w:p w14:paraId="17BE200B"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Parcial</w:t>
            </w:r>
          </w:p>
          <w:p w14:paraId="73E00A11"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w:t>
            </w:r>
            <w:r w:rsidRPr="0035045F">
              <w:rPr>
                <w:rFonts w:ascii="Palatino Linotype" w:hAnsi="Palatino Linotype"/>
                <w:i/>
                <w:iCs/>
                <w:sz w:val="20"/>
                <w:szCs w:val="20"/>
              </w:rPr>
              <w:t>No entregó el Acuerdo de Clasificación</w:t>
            </w:r>
            <w:r w:rsidRPr="0035045F">
              <w:rPr>
                <w:rFonts w:ascii="Palatino Linotype" w:hAnsi="Palatino Linotype"/>
                <w:b/>
                <w:bCs/>
                <w:sz w:val="24"/>
              </w:rPr>
              <w:t>)</w:t>
            </w:r>
          </w:p>
          <w:p w14:paraId="2EC3DF04" w14:textId="77777777" w:rsidR="00FF71FE" w:rsidRPr="0035045F" w:rsidRDefault="00FF71FE" w:rsidP="00FF71FE">
            <w:pPr>
              <w:ind w:right="49"/>
              <w:jc w:val="center"/>
              <w:rPr>
                <w:rFonts w:ascii="Palatino Linotype" w:hAnsi="Palatino Linotype"/>
                <w:b/>
                <w:bCs/>
                <w:sz w:val="24"/>
              </w:rPr>
            </w:pPr>
          </w:p>
        </w:tc>
      </w:tr>
      <w:tr w:rsidR="00FF71FE" w:rsidRPr="0035045F" w14:paraId="09189AC1" w14:textId="77777777" w:rsidTr="00D2294A">
        <w:tc>
          <w:tcPr>
            <w:tcW w:w="2537" w:type="dxa"/>
            <w:vAlign w:val="center"/>
          </w:tcPr>
          <w:p w14:paraId="720393FB" w14:textId="6EB8E939" w:rsidR="00FF71FE" w:rsidRPr="0035045F" w:rsidRDefault="00FF71FE" w:rsidP="00FF71FE">
            <w:pPr>
              <w:ind w:right="49"/>
              <w:jc w:val="both"/>
              <w:rPr>
                <w:rFonts w:ascii="Palatino Linotype" w:hAnsi="Palatino Linotype" w:cs="Arial"/>
                <w:sz w:val="20"/>
                <w:szCs w:val="20"/>
              </w:rPr>
            </w:pPr>
            <w:r w:rsidRPr="0035045F">
              <w:rPr>
                <w:rFonts w:ascii="Palatino Linotype" w:hAnsi="Palatino Linotype" w:cs="Arial"/>
                <w:sz w:val="20"/>
                <w:szCs w:val="20"/>
              </w:rPr>
              <w:t>5. Oficios recibidos en la Dirección General de Desarrollo Social del 01 de enero al 31 de abril de 2025</w:t>
            </w:r>
          </w:p>
        </w:tc>
        <w:tc>
          <w:tcPr>
            <w:tcW w:w="4646" w:type="dxa"/>
            <w:vAlign w:val="center"/>
          </w:tcPr>
          <w:p w14:paraId="43DCAC6A" w14:textId="5FF72B2E"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t>Remitió la Versión Pública de los oficios recibidos por Dirección General de Bienestar en los meses de enero a abril de 2025.</w:t>
            </w:r>
          </w:p>
          <w:p w14:paraId="03CF2CA9" w14:textId="77777777" w:rsidR="00FF71FE" w:rsidRPr="0035045F" w:rsidRDefault="00FF71FE" w:rsidP="00FF71FE">
            <w:pPr>
              <w:jc w:val="both"/>
              <w:rPr>
                <w:rFonts w:ascii="Palatino Linotype" w:hAnsi="Palatino Linotype"/>
                <w:sz w:val="21"/>
                <w:szCs w:val="21"/>
              </w:rPr>
            </w:pPr>
          </w:p>
          <w:p w14:paraId="4CCCA84B" w14:textId="77777777" w:rsidR="00FF71FE" w:rsidRPr="0035045F" w:rsidRDefault="00FF71FE" w:rsidP="00FF71FE">
            <w:pPr>
              <w:ind w:right="49"/>
              <w:jc w:val="both"/>
              <w:rPr>
                <w:rFonts w:ascii="Palatino Linotype" w:hAnsi="Palatino Linotype"/>
                <w:sz w:val="21"/>
                <w:szCs w:val="21"/>
              </w:rPr>
            </w:pPr>
            <w:r w:rsidRPr="0035045F">
              <w:rPr>
                <w:rFonts w:ascii="Palatino Linotype" w:hAnsi="Palatino Linotype"/>
                <w:sz w:val="21"/>
                <w:szCs w:val="21"/>
              </w:rPr>
              <w:t>Fue omiso en proporcionar el Acuerdo que sustenta la versión pública emitida en los oficios entregados.</w:t>
            </w:r>
          </w:p>
          <w:p w14:paraId="43AD3842" w14:textId="77777777" w:rsidR="00FF71FE" w:rsidRPr="0035045F" w:rsidRDefault="00FF71FE" w:rsidP="00FF71FE">
            <w:pPr>
              <w:ind w:right="49"/>
              <w:jc w:val="both"/>
              <w:rPr>
                <w:rFonts w:ascii="Palatino Linotype" w:hAnsi="Palatino Linotype"/>
                <w:sz w:val="21"/>
                <w:szCs w:val="21"/>
              </w:rPr>
            </w:pPr>
          </w:p>
          <w:p w14:paraId="53325E76" w14:textId="77777777" w:rsidR="00FF71FE" w:rsidRPr="0035045F" w:rsidRDefault="00FF71FE" w:rsidP="00FF71FE">
            <w:pPr>
              <w:ind w:right="49"/>
              <w:jc w:val="both"/>
              <w:rPr>
                <w:rFonts w:ascii="Palatino Linotype" w:hAnsi="Palatino Linotype"/>
                <w:sz w:val="21"/>
                <w:szCs w:val="21"/>
              </w:rPr>
            </w:pPr>
            <w:r w:rsidRPr="0035045F">
              <w:rPr>
                <w:rFonts w:ascii="Palatino Linotype" w:hAnsi="Palatino Linotype"/>
                <w:b/>
                <w:bCs/>
                <w:sz w:val="21"/>
                <w:szCs w:val="21"/>
              </w:rPr>
              <w:t>Informe justificado</w:t>
            </w:r>
            <w:r w:rsidRPr="0035045F">
              <w:rPr>
                <w:rFonts w:ascii="Palatino Linotype" w:hAnsi="Palatino Linotype"/>
                <w:sz w:val="21"/>
                <w:szCs w:val="21"/>
              </w:rPr>
              <w:t xml:space="preserve">: </w:t>
            </w:r>
          </w:p>
          <w:p w14:paraId="0E50F88D" w14:textId="314DC13E" w:rsidR="00FF71FE" w:rsidRPr="0035045F" w:rsidRDefault="00FF71FE" w:rsidP="00FF71FE">
            <w:pPr>
              <w:ind w:right="49"/>
              <w:jc w:val="both"/>
              <w:rPr>
                <w:rFonts w:ascii="Palatino Linotype" w:hAnsi="Palatino Linotype"/>
                <w:sz w:val="21"/>
                <w:szCs w:val="21"/>
              </w:rPr>
            </w:pPr>
            <w:r w:rsidRPr="0035045F">
              <w:rPr>
                <w:rFonts w:ascii="Palatino Linotype" w:hAnsi="Palatino Linotype"/>
                <w:sz w:val="21"/>
                <w:szCs w:val="21"/>
              </w:rPr>
              <w:t>Remitió el Acta de la Quincuagésima Nonagésima Sesión Extraordinaria 2025 del Comité de Transparencia Municipal, con número de acuerdo 2578 CT/SE/590/05/2025, con la cual, se aprueba la versión pública como información confidencial de forma parcial, los datos personales contenidos en oficios recibidos entregados en respuesta a las solicitudes de información números  02578/TOLUCA/IP/2025, 02577/TOLUCA/IP/2025, 02576/TOLUCA/IP/2025, 02575/TOLUCA/IP/2025 y 02574/TOLUCA/IP/2025.</w:t>
            </w:r>
          </w:p>
        </w:tc>
        <w:tc>
          <w:tcPr>
            <w:tcW w:w="1879" w:type="dxa"/>
            <w:vAlign w:val="center"/>
          </w:tcPr>
          <w:p w14:paraId="1268B8B6" w14:textId="02313C5A"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Si</w:t>
            </w:r>
          </w:p>
          <w:p w14:paraId="535BF025" w14:textId="77777777" w:rsidR="00FF71FE" w:rsidRPr="0035045F" w:rsidRDefault="00FF71FE" w:rsidP="00FF71FE">
            <w:pPr>
              <w:ind w:right="49"/>
              <w:jc w:val="center"/>
              <w:rPr>
                <w:rFonts w:ascii="Palatino Linotype" w:hAnsi="Palatino Linotype"/>
                <w:i/>
                <w:iCs/>
                <w:sz w:val="24"/>
              </w:rPr>
            </w:pPr>
          </w:p>
        </w:tc>
      </w:tr>
      <w:tr w:rsidR="00FF71FE" w:rsidRPr="0035045F" w14:paraId="35608719" w14:textId="77777777" w:rsidTr="00D2294A">
        <w:tc>
          <w:tcPr>
            <w:tcW w:w="2537" w:type="dxa"/>
            <w:vAlign w:val="center"/>
          </w:tcPr>
          <w:p w14:paraId="4BE62EDB" w14:textId="6A6BA0BD" w:rsidR="00FF71FE" w:rsidRPr="0035045F" w:rsidRDefault="00FF71FE" w:rsidP="00FF71FE">
            <w:pPr>
              <w:ind w:right="49"/>
              <w:jc w:val="both"/>
              <w:rPr>
                <w:rFonts w:ascii="Palatino Linotype" w:hAnsi="Palatino Linotype" w:cs="Arial"/>
                <w:sz w:val="20"/>
                <w:szCs w:val="20"/>
              </w:rPr>
            </w:pPr>
            <w:r w:rsidRPr="0035045F">
              <w:rPr>
                <w:rFonts w:ascii="Palatino Linotype" w:hAnsi="Palatino Linotype" w:cs="Arial"/>
                <w:sz w:val="20"/>
                <w:szCs w:val="20"/>
              </w:rPr>
              <w:t xml:space="preserve">6. Oficios recibidos en la Secretaría del Ayuntamiento del 01 de </w:t>
            </w:r>
            <w:r w:rsidRPr="0035045F">
              <w:rPr>
                <w:rFonts w:ascii="Palatino Linotype" w:hAnsi="Palatino Linotype" w:cs="Arial"/>
                <w:sz w:val="20"/>
                <w:szCs w:val="20"/>
              </w:rPr>
              <w:lastRenderedPageBreak/>
              <w:t>enero al 30 de abril de 2025.</w:t>
            </w:r>
          </w:p>
        </w:tc>
        <w:tc>
          <w:tcPr>
            <w:tcW w:w="4646" w:type="dxa"/>
            <w:vAlign w:val="center"/>
          </w:tcPr>
          <w:p w14:paraId="495849AD" w14:textId="01D27A63" w:rsidR="00FF71FE" w:rsidRPr="0035045F" w:rsidRDefault="00FF71FE" w:rsidP="00FF71FE">
            <w:pPr>
              <w:jc w:val="both"/>
              <w:rPr>
                <w:rFonts w:ascii="Palatino Linotype" w:hAnsi="Palatino Linotype"/>
                <w:sz w:val="21"/>
                <w:szCs w:val="21"/>
              </w:rPr>
            </w:pPr>
            <w:r w:rsidRPr="0035045F">
              <w:rPr>
                <w:rFonts w:ascii="Palatino Linotype" w:hAnsi="Palatino Linotype"/>
                <w:sz w:val="21"/>
                <w:szCs w:val="21"/>
              </w:rPr>
              <w:lastRenderedPageBreak/>
              <w:t>Remitió la Versión Pública de los oficios recibidos por la Secretaría del Ayuntamiento en los meses de enero a abril de 2025.</w:t>
            </w:r>
          </w:p>
          <w:p w14:paraId="5B0F5D4B" w14:textId="77777777" w:rsidR="00FF71FE" w:rsidRPr="0035045F" w:rsidRDefault="00FF71FE" w:rsidP="00FF71FE">
            <w:pPr>
              <w:jc w:val="both"/>
              <w:rPr>
                <w:rFonts w:ascii="Palatino Linotype" w:hAnsi="Palatino Linotype"/>
                <w:sz w:val="21"/>
                <w:szCs w:val="21"/>
              </w:rPr>
            </w:pPr>
          </w:p>
          <w:p w14:paraId="58A0752D" w14:textId="777AF237" w:rsidR="00FF71FE" w:rsidRPr="0035045F" w:rsidRDefault="00FF71FE" w:rsidP="00FF71FE">
            <w:pPr>
              <w:ind w:right="49"/>
              <w:jc w:val="both"/>
              <w:rPr>
                <w:rFonts w:ascii="Palatino Linotype" w:hAnsi="Palatino Linotype"/>
                <w:sz w:val="21"/>
                <w:szCs w:val="21"/>
              </w:rPr>
            </w:pPr>
            <w:r w:rsidRPr="0035045F">
              <w:rPr>
                <w:rFonts w:ascii="Palatino Linotype" w:hAnsi="Palatino Linotype"/>
                <w:sz w:val="21"/>
                <w:szCs w:val="21"/>
              </w:rPr>
              <w:t>Fue omiso en proporcionar el Acuerdo que sustenta la versión pública emitida en los oficios entregados.</w:t>
            </w:r>
          </w:p>
        </w:tc>
        <w:tc>
          <w:tcPr>
            <w:tcW w:w="1879" w:type="dxa"/>
            <w:vAlign w:val="center"/>
          </w:tcPr>
          <w:p w14:paraId="42AB1E5E"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lastRenderedPageBreak/>
              <w:t>Parcial</w:t>
            </w:r>
          </w:p>
          <w:p w14:paraId="39B8D5B0"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lastRenderedPageBreak/>
              <w:t>(</w:t>
            </w:r>
            <w:r w:rsidRPr="0035045F">
              <w:rPr>
                <w:rFonts w:ascii="Palatino Linotype" w:hAnsi="Palatino Linotype"/>
                <w:i/>
                <w:iCs/>
                <w:sz w:val="20"/>
                <w:szCs w:val="20"/>
              </w:rPr>
              <w:t>No entregó el Acuerdo de Clasificación</w:t>
            </w:r>
            <w:r w:rsidRPr="0035045F">
              <w:rPr>
                <w:rFonts w:ascii="Palatino Linotype" w:hAnsi="Palatino Linotype"/>
                <w:b/>
                <w:bCs/>
                <w:sz w:val="24"/>
              </w:rPr>
              <w:t>)</w:t>
            </w:r>
          </w:p>
          <w:p w14:paraId="1EBC3596" w14:textId="77777777" w:rsidR="00FF71FE" w:rsidRPr="0035045F" w:rsidRDefault="00FF71FE" w:rsidP="00FF71FE">
            <w:pPr>
              <w:ind w:right="49"/>
              <w:jc w:val="center"/>
              <w:rPr>
                <w:rFonts w:ascii="Palatino Linotype" w:hAnsi="Palatino Linotype"/>
                <w:i/>
                <w:iCs/>
                <w:sz w:val="24"/>
              </w:rPr>
            </w:pPr>
          </w:p>
        </w:tc>
      </w:tr>
      <w:tr w:rsidR="00FF71FE" w:rsidRPr="0035045F" w14:paraId="283376B3" w14:textId="77777777" w:rsidTr="00D2294A">
        <w:tc>
          <w:tcPr>
            <w:tcW w:w="2537" w:type="dxa"/>
            <w:vAlign w:val="center"/>
          </w:tcPr>
          <w:p w14:paraId="52896449" w14:textId="7AD8A9AD" w:rsidR="00FF71FE" w:rsidRPr="0035045F" w:rsidRDefault="00FF71FE" w:rsidP="00FF71FE">
            <w:pPr>
              <w:ind w:right="49"/>
              <w:jc w:val="both"/>
              <w:rPr>
                <w:rFonts w:ascii="Palatino Linotype" w:hAnsi="Palatino Linotype" w:cs="Arial"/>
                <w:sz w:val="20"/>
                <w:szCs w:val="20"/>
              </w:rPr>
            </w:pPr>
            <w:r w:rsidRPr="0035045F">
              <w:rPr>
                <w:rFonts w:ascii="Palatino Linotype" w:hAnsi="Palatino Linotype" w:cs="Arial"/>
                <w:sz w:val="20"/>
                <w:szCs w:val="20"/>
              </w:rPr>
              <w:lastRenderedPageBreak/>
              <w:t>7. Oficios recibidos en la Unidad de Transparencia de todos los Servidores Públicos Habilitados del 01 de enero al 30 de abril de 2025</w:t>
            </w:r>
          </w:p>
        </w:tc>
        <w:tc>
          <w:tcPr>
            <w:tcW w:w="4646" w:type="dxa"/>
            <w:vAlign w:val="center"/>
          </w:tcPr>
          <w:p w14:paraId="7BD9166A" w14:textId="1AD2C70C" w:rsidR="00FF71FE" w:rsidRPr="0035045F" w:rsidRDefault="00FF71FE" w:rsidP="00FF71FE">
            <w:pPr>
              <w:ind w:right="49"/>
              <w:jc w:val="both"/>
              <w:rPr>
                <w:rFonts w:ascii="Palatino Linotype" w:hAnsi="Palatino Linotype"/>
                <w:sz w:val="21"/>
                <w:szCs w:val="21"/>
              </w:rPr>
            </w:pPr>
            <w:r w:rsidRPr="0035045F">
              <w:rPr>
                <w:rFonts w:ascii="Palatino Linotype" w:hAnsi="Palatino Linotype"/>
                <w:sz w:val="21"/>
                <w:szCs w:val="21"/>
              </w:rPr>
              <w:t>Remitió diversos archivos electrónicos comprimidos correspondientes a oficios recibidos por la Unidad de Transparencia</w:t>
            </w:r>
            <w:r w:rsidRPr="0035045F">
              <w:t xml:space="preserve"> </w:t>
            </w:r>
            <w:r w:rsidRPr="0035045F">
              <w:rPr>
                <w:rFonts w:ascii="Palatino Linotype" w:hAnsi="Palatino Linotype"/>
                <w:sz w:val="21"/>
                <w:szCs w:val="21"/>
              </w:rPr>
              <w:t>de los Servidores Públicos Habilitados de enero a abril de 2025.</w:t>
            </w:r>
          </w:p>
        </w:tc>
        <w:tc>
          <w:tcPr>
            <w:tcW w:w="1879" w:type="dxa"/>
            <w:vAlign w:val="center"/>
          </w:tcPr>
          <w:p w14:paraId="1F035D99" w14:textId="77777777" w:rsidR="00FF71FE" w:rsidRPr="0035045F" w:rsidRDefault="00FF71FE" w:rsidP="00FF71FE">
            <w:pPr>
              <w:ind w:right="49"/>
              <w:jc w:val="center"/>
              <w:rPr>
                <w:rFonts w:ascii="Palatino Linotype" w:hAnsi="Palatino Linotype"/>
                <w:b/>
                <w:bCs/>
                <w:sz w:val="24"/>
              </w:rPr>
            </w:pPr>
            <w:r w:rsidRPr="0035045F">
              <w:rPr>
                <w:rFonts w:ascii="Palatino Linotype" w:hAnsi="Palatino Linotype"/>
                <w:b/>
                <w:bCs/>
                <w:sz w:val="24"/>
              </w:rPr>
              <w:t>Si</w:t>
            </w:r>
          </w:p>
          <w:p w14:paraId="523DCECD" w14:textId="77777777" w:rsidR="00FF71FE" w:rsidRPr="0035045F" w:rsidRDefault="00FF71FE" w:rsidP="00FF71FE">
            <w:pPr>
              <w:ind w:right="49"/>
              <w:jc w:val="center"/>
              <w:rPr>
                <w:rFonts w:ascii="Palatino Linotype" w:hAnsi="Palatino Linotype"/>
                <w:i/>
                <w:iCs/>
                <w:sz w:val="24"/>
              </w:rPr>
            </w:pPr>
          </w:p>
        </w:tc>
      </w:tr>
      <w:tr w:rsidR="002C7CAD" w:rsidRPr="0035045F" w14:paraId="09A07FD1" w14:textId="77777777" w:rsidTr="00D2294A">
        <w:tc>
          <w:tcPr>
            <w:tcW w:w="2537" w:type="dxa"/>
            <w:vAlign w:val="center"/>
          </w:tcPr>
          <w:p w14:paraId="7BAF9499" w14:textId="3D1D8719" w:rsidR="002C7CAD" w:rsidRPr="0035045F" w:rsidRDefault="002C7CAD" w:rsidP="002C7CAD">
            <w:pPr>
              <w:ind w:right="49"/>
              <w:jc w:val="both"/>
              <w:rPr>
                <w:rFonts w:ascii="Palatino Linotype" w:hAnsi="Palatino Linotype" w:cs="Arial"/>
                <w:sz w:val="20"/>
                <w:szCs w:val="20"/>
              </w:rPr>
            </w:pPr>
            <w:r w:rsidRPr="0035045F">
              <w:rPr>
                <w:rFonts w:ascii="Palatino Linotype" w:hAnsi="Palatino Linotype" w:cs="Arial"/>
                <w:sz w:val="20"/>
                <w:szCs w:val="20"/>
              </w:rPr>
              <w:t>8. Oficios recibidos y emitidos en la Dirección General de Desarrollo Urbano del 01 de enero al 9 de mayo de 2025.</w:t>
            </w:r>
          </w:p>
        </w:tc>
        <w:tc>
          <w:tcPr>
            <w:tcW w:w="4646" w:type="dxa"/>
            <w:vAlign w:val="center"/>
          </w:tcPr>
          <w:p w14:paraId="2397786C" w14:textId="0EE24798" w:rsidR="002C7CAD" w:rsidRPr="0035045F" w:rsidRDefault="002C7CAD" w:rsidP="002C7CAD">
            <w:pPr>
              <w:jc w:val="both"/>
              <w:rPr>
                <w:rFonts w:ascii="Palatino Linotype" w:hAnsi="Palatino Linotype"/>
                <w:sz w:val="21"/>
                <w:szCs w:val="21"/>
              </w:rPr>
            </w:pPr>
            <w:r w:rsidRPr="0035045F">
              <w:rPr>
                <w:rFonts w:ascii="Palatino Linotype" w:hAnsi="Palatino Linotype"/>
                <w:sz w:val="21"/>
                <w:szCs w:val="21"/>
              </w:rPr>
              <w:t xml:space="preserve">Remitió la Versión Pública de los oficios recibidos y emitidos por la Dirección General de Innovación, Planeación y Gestión Urbana en los meses de enero a abril de 2025; sin embargo, </w:t>
            </w:r>
            <w:r w:rsidRPr="0035045F">
              <w:rPr>
                <w:rFonts w:ascii="Palatino Linotype" w:hAnsi="Palatino Linotype"/>
                <w:sz w:val="21"/>
                <w:szCs w:val="21"/>
                <w:u w:val="single"/>
              </w:rPr>
              <w:t>respecto a los emitidos no se encuentran completos en relación a la nomenclatura de oficios que se indican</w:t>
            </w:r>
            <w:r w:rsidRPr="0035045F">
              <w:rPr>
                <w:rFonts w:ascii="Palatino Linotype" w:hAnsi="Palatino Linotype"/>
                <w:sz w:val="21"/>
                <w:szCs w:val="21"/>
              </w:rPr>
              <w:t>.</w:t>
            </w:r>
          </w:p>
          <w:p w14:paraId="07CA152E" w14:textId="04F39803" w:rsidR="002C7CAD" w:rsidRPr="0035045F" w:rsidRDefault="002C7CAD" w:rsidP="002C7CAD">
            <w:pPr>
              <w:jc w:val="both"/>
              <w:rPr>
                <w:rFonts w:ascii="Palatino Linotype" w:hAnsi="Palatino Linotype"/>
                <w:sz w:val="21"/>
                <w:szCs w:val="21"/>
              </w:rPr>
            </w:pPr>
          </w:p>
          <w:p w14:paraId="6E9B3A3C" w14:textId="77777777" w:rsidR="002C7CAD" w:rsidRPr="0035045F" w:rsidRDefault="002C7CAD" w:rsidP="002C7CAD">
            <w:pPr>
              <w:jc w:val="both"/>
              <w:rPr>
                <w:rFonts w:ascii="Palatino Linotype" w:hAnsi="Palatino Linotype"/>
                <w:sz w:val="21"/>
                <w:szCs w:val="21"/>
              </w:rPr>
            </w:pPr>
          </w:p>
          <w:p w14:paraId="19E4B7C8" w14:textId="5415F64C" w:rsidR="002C7CAD" w:rsidRPr="0035045F" w:rsidRDefault="002C7CAD" w:rsidP="002C7CAD">
            <w:pPr>
              <w:ind w:right="49"/>
              <w:jc w:val="both"/>
              <w:rPr>
                <w:rFonts w:ascii="Palatino Linotype" w:hAnsi="Palatino Linotype"/>
                <w:sz w:val="21"/>
                <w:szCs w:val="21"/>
              </w:rPr>
            </w:pPr>
            <w:r w:rsidRPr="0035045F">
              <w:rPr>
                <w:rFonts w:ascii="Palatino Linotype" w:hAnsi="Palatino Linotype"/>
                <w:sz w:val="21"/>
                <w:szCs w:val="21"/>
              </w:rPr>
              <w:t>Fue omiso en proporcionar el Acuerdo que sustenta la versión pública emitida en los oficios entregados.</w:t>
            </w:r>
          </w:p>
        </w:tc>
        <w:tc>
          <w:tcPr>
            <w:tcW w:w="1879" w:type="dxa"/>
            <w:vAlign w:val="center"/>
          </w:tcPr>
          <w:p w14:paraId="2B7E0144" w14:textId="77777777" w:rsidR="002C7CAD" w:rsidRPr="0035045F" w:rsidRDefault="002C7CAD" w:rsidP="002C7CAD">
            <w:pPr>
              <w:ind w:right="49"/>
              <w:jc w:val="center"/>
              <w:rPr>
                <w:rFonts w:ascii="Palatino Linotype" w:hAnsi="Palatino Linotype"/>
                <w:b/>
                <w:bCs/>
                <w:sz w:val="24"/>
              </w:rPr>
            </w:pPr>
            <w:r w:rsidRPr="0035045F">
              <w:rPr>
                <w:rFonts w:ascii="Palatino Linotype" w:hAnsi="Palatino Linotype"/>
                <w:b/>
                <w:bCs/>
                <w:sz w:val="24"/>
              </w:rPr>
              <w:t>Parcial</w:t>
            </w:r>
          </w:p>
          <w:p w14:paraId="1C0355DD" w14:textId="31105B7E" w:rsidR="002C7CAD" w:rsidRPr="0035045F" w:rsidRDefault="002C7CAD" w:rsidP="002C7CAD">
            <w:pPr>
              <w:ind w:right="49"/>
              <w:jc w:val="center"/>
              <w:rPr>
                <w:rFonts w:ascii="Palatino Linotype" w:hAnsi="Palatino Linotype"/>
                <w:b/>
                <w:bCs/>
                <w:sz w:val="24"/>
              </w:rPr>
            </w:pPr>
            <w:r w:rsidRPr="0035045F">
              <w:rPr>
                <w:rFonts w:ascii="Palatino Linotype" w:hAnsi="Palatino Linotype"/>
                <w:b/>
                <w:bCs/>
                <w:sz w:val="24"/>
              </w:rPr>
              <w:t>(</w:t>
            </w:r>
            <w:r w:rsidRPr="0035045F">
              <w:rPr>
                <w:rFonts w:ascii="Palatino Linotype" w:hAnsi="Palatino Linotype"/>
                <w:i/>
                <w:iCs/>
                <w:sz w:val="20"/>
                <w:szCs w:val="20"/>
              </w:rPr>
              <w:t>No entregó el Acuerdo de Clasificación y</w:t>
            </w:r>
            <w:r w:rsidRPr="0035045F">
              <w:t xml:space="preserve"> s</w:t>
            </w:r>
            <w:r w:rsidRPr="0035045F">
              <w:rPr>
                <w:rFonts w:ascii="Palatino Linotype" w:hAnsi="Palatino Linotype"/>
                <w:i/>
                <w:iCs/>
                <w:sz w:val="20"/>
                <w:szCs w:val="20"/>
              </w:rPr>
              <w:t>e advierten oficios faltantes en los periodos entregados</w:t>
            </w:r>
            <w:r w:rsidRPr="0035045F">
              <w:rPr>
                <w:rFonts w:ascii="Palatino Linotype" w:hAnsi="Palatino Linotype"/>
                <w:b/>
                <w:bCs/>
                <w:sz w:val="24"/>
              </w:rPr>
              <w:t>)</w:t>
            </w:r>
          </w:p>
          <w:p w14:paraId="766B336B" w14:textId="77777777" w:rsidR="002C7CAD" w:rsidRPr="0035045F" w:rsidRDefault="002C7CAD" w:rsidP="002C7CAD">
            <w:pPr>
              <w:ind w:right="49"/>
              <w:jc w:val="center"/>
              <w:rPr>
                <w:rFonts w:ascii="Palatino Linotype" w:hAnsi="Palatino Linotype"/>
                <w:i/>
                <w:iCs/>
                <w:sz w:val="24"/>
              </w:rPr>
            </w:pPr>
          </w:p>
        </w:tc>
      </w:tr>
      <w:tr w:rsidR="00FF71FE" w:rsidRPr="0035045F" w14:paraId="6751AFBC" w14:textId="77777777" w:rsidTr="00D2294A">
        <w:tc>
          <w:tcPr>
            <w:tcW w:w="2537" w:type="dxa"/>
            <w:vAlign w:val="center"/>
          </w:tcPr>
          <w:p w14:paraId="601E2BCA" w14:textId="65CA2720" w:rsidR="00FF71FE" w:rsidRPr="0035045F" w:rsidRDefault="00FF71FE" w:rsidP="00FF71FE">
            <w:pPr>
              <w:ind w:right="49"/>
              <w:jc w:val="both"/>
              <w:rPr>
                <w:rFonts w:ascii="Palatino Linotype" w:hAnsi="Palatino Linotype" w:cs="Arial"/>
                <w:sz w:val="20"/>
                <w:szCs w:val="20"/>
              </w:rPr>
            </w:pPr>
            <w:r w:rsidRPr="0035045F">
              <w:rPr>
                <w:rFonts w:ascii="Palatino Linotype" w:hAnsi="Palatino Linotype" w:cs="Arial"/>
                <w:sz w:val="20"/>
                <w:szCs w:val="20"/>
              </w:rPr>
              <w:t>9. Oficios recibidos en la Contraloría Municipal del 01 de febrero al 30 de abril de 2025.</w:t>
            </w:r>
          </w:p>
        </w:tc>
        <w:tc>
          <w:tcPr>
            <w:tcW w:w="4646" w:type="dxa"/>
            <w:vAlign w:val="center"/>
          </w:tcPr>
          <w:p w14:paraId="25D6D221" w14:textId="29C46800" w:rsidR="00FF71FE" w:rsidRPr="0035045F" w:rsidRDefault="002C7CAD" w:rsidP="00FF71FE">
            <w:pPr>
              <w:ind w:right="49"/>
              <w:jc w:val="both"/>
              <w:rPr>
                <w:rFonts w:ascii="Palatino Linotype" w:hAnsi="Palatino Linotype"/>
                <w:sz w:val="21"/>
                <w:szCs w:val="21"/>
              </w:rPr>
            </w:pPr>
            <w:r w:rsidRPr="0035045F">
              <w:rPr>
                <w:rFonts w:ascii="Palatino Linotype" w:hAnsi="Palatino Linotype"/>
                <w:sz w:val="21"/>
                <w:szCs w:val="21"/>
              </w:rPr>
              <w:t>Remitió un archivo electrónico que contiene los oficios recibidos por el Titular del Órgano Interno de Control de febrero a abril de 2025.</w:t>
            </w:r>
          </w:p>
          <w:p w14:paraId="10B6C07C" w14:textId="77777777" w:rsidR="002C7CAD" w:rsidRPr="0035045F" w:rsidRDefault="002C7CAD" w:rsidP="00FF71FE">
            <w:pPr>
              <w:ind w:right="49"/>
              <w:jc w:val="both"/>
              <w:rPr>
                <w:rFonts w:ascii="Palatino Linotype" w:hAnsi="Palatino Linotype"/>
                <w:sz w:val="21"/>
                <w:szCs w:val="21"/>
              </w:rPr>
            </w:pPr>
          </w:p>
          <w:p w14:paraId="0082DA40" w14:textId="71FDA26B" w:rsidR="002C7CAD" w:rsidRPr="0035045F" w:rsidRDefault="002C7CAD" w:rsidP="00FF71FE">
            <w:pPr>
              <w:ind w:right="49"/>
              <w:jc w:val="both"/>
              <w:rPr>
                <w:rFonts w:ascii="Palatino Linotype" w:hAnsi="Palatino Linotype"/>
                <w:sz w:val="21"/>
                <w:szCs w:val="21"/>
              </w:rPr>
            </w:pPr>
            <w:r w:rsidRPr="0035045F">
              <w:rPr>
                <w:rFonts w:ascii="Palatino Linotype" w:hAnsi="Palatino Linotype"/>
                <w:sz w:val="21"/>
                <w:szCs w:val="21"/>
              </w:rPr>
              <w:t xml:space="preserve">Entregó el acuerdo CT/SE/608/10/2025, con el que se aprobó la versión publica de los oficios recibidos en el Órgano Interno de Control y la propuesta para la clasificación de Información como Reservada por un periodo de </w:t>
            </w:r>
            <w:r w:rsidR="000D6872" w:rsidRPr="0035045F">
              <w:rPr>
                <w:rFonts w:ascii="Palatino Linotype" w:hAnsi="Palatino Linotype"/>
                <w:sz w:val="21"/>
                <w:szCs w:val="21"/>
              </w:rPr>
              <w:t>4 meses</w:t>
            </w:r>
            <w:r w:rsidRPr="0035045F">
              <w:rPr>
                <w:rFonts w:ascii="Palatino Linotype" w:hAnsi="Palatino Linotype"/>
                <w:sz w:val="21"/>
                <w:szCs w:val="21"/>
              </w:rPr>
              <w:t xml:space="preserve"> correspondiente a los oficios recibidos en el Órgano Interno de Control del 01 de febrero al 28 de febrero de 2025, toda vez que son parte de expedientes que se encuentran en etapa de auditoría, investigación, sustanciación y resolu</w:t>
            </w:r>
            <w:r w:rsidR="000D6872" w:rsidRPr="0035045F">
              <w:rPr>
                <w:rFonts w:ascii="Palatino Linotype" w:hAnsi="Palatino Linotype"/>
                <w:sz w:val="21"/>
                <w:szCs w:val="21"/>
              </w:rPr>
              <w:t>ción</w:t>
            </w:r>
            <w:r w:rsidR="006B6453" w:rsidRPr="0035045F">
              <w:rPr>
                <w:rFonts w:ascii="Palatino Linotype" w:hAnsi="Palatino Linotype"/>
                <w:sz w:val="21"/>
                <w:szCs w:val="21"/>
              </w:rPr>
              <w:t xml:space="preserve">; sin embargo, no se fundó ni motivó correctamente la reserva de los oficios faltantes, como se desarrollará en el apartado respectivo. </w:t>
            </w:r>
          </w:p>
        </w:tc>
        <w:tc>
          <w:tcPr>
            <w:tcW w:w="1879" w:type="dxa"/>
            <w:vAlign w:val="center"/>
          </w:tcPr>
          <w:p w14:paraId="3F2C7961" w14:textId="77777777" w:rsidR="006B6453" w:rsidRPr="0035045F" w:rsidRDefault="006B6453" w:rsidP="006B6453">
            <w:pPr>
              <w:ind w:right="49"/>
              <w:jc w:val="center"/>
              <w:rPr>
                <w:rFonts w:ascii="Palatino Linotype" w:hAnsi="Palatino Linotype"/>
                <w:b/>
                <w:bCs/>
                <w:sz w:val="24"/>
              </w:rPr>
            </w:pPr>
            <w:r w:rsidRPr="0035045F">
              <w:rPr>
                <w:rFonts w:ascii="Palatino Linotype" w:hAnsi="Palatino Linotype"/>
                <w:b/>
                <w:bCs/>
                <w:sz w:val="24"/>
              </w:rPr>
              <w:t>Parcial</w:t>
            </w:r>
          </w:p>
          <w:p w14:paraId="283941D4" w14:textId="015959D0" w:rsidR="006B6453" w:rsidRPr="0035045F" w:rsidRDefault="006B6453" w:rsidP="006B6453">
            <w:pPr>
              <w:ind w:right="49"/>
              <w:jc w:val="center"/>
              <w:rPr>
                <w:rFonts w:ascii="Palatino Linotype" w:hAnsi="Palatino Linotype"/>
                <w:b/>
                <w:bCs/>
                <w:sz w:val="24"/>
              </w:rPr>
            </w:pPr>
            <w:r w:rsidRPr="0035045F">
              <w:rPr>
                <w:rFonts w:ascii="Palatino Linotype" w:hAnsi="Palatino Linotype"/>
                <w:b/>
                <w:bCs/>
                <w:sz w:val="24"/>
              </w:rPr>
              <w:t>(</w:t>
            </w:r>
            <w:r w:rsidRPr="0035045F">
              <w:rPr>
                <w:rFonts w:ascii="Palatino Linotype" w:hAnsi="Palatino Linotype"/>
                <w:i/>
                <w:iCs/>
                <w:sz w:val="20"/>
                <w:szCs w:val="20"/>
              </w:rPr>
              <w:t>No entregó el Acuerdo de Clasificación como información reservada, por lo que se deberá analizar la entrega de oficios faltantes en los periodos entregados</w:t>
            </w:r>
            <w:r w:rsidRPr="0035045F">
              <w:rPr>
                <w:rFonts w:ascii="Palatino Linotype" w:hAnsi="Palatino Linotype"/>
                <w:b/>
                <w:bCs/>
                <w:sz w:val="24"/>
              </w:rPr>
              <w:t>)</w:t>
            </w:r>
          </w:p>
          <w:p w14:paraId="36FB7203" w14:textId="027AE193" w:rsidR="00FF71FE" w:rsidRPr="0035045F" w:rsidRDefault="00FF71FE" w:rsidP="00FF71FE">
            <w:pPr>
              <w:ind w:right="49"/>
              <w:jc w:val="center"/>
              <w:rPr>
                <w:rFonts w:ascii="Palatino Linotype" w:hAnsi="Palatino Linotype"/>
                <w:b/>
                <w:bCs/>
                <w:sz w:val="24"/>
              </w:rPr>
            </w:pPr>
          </w:p>
        </w:tc>
      </w:tr>
      <w:tr w:rsidR="00FF71FE" w:rsidRPr="0035045F" w14:paraId="18E8184E" w14:textId="77777777" w:rsidTr="00D2294A">
        <w:tc>
          <w:tcPr>
            <w:tcW w:w="2537" w:type="dxa"/>
            <w:vAlign w:val="center"/>
          </w:tcPr>
          <w:p w14:paraId="63B5FA73" w14:textId="126D3E04" w:rsidR="00FF71FE" w:rsidRPr="0035045F" w:rsidRDefault="00FF71FE" w:rsidP="00FF71FE">
            <w:pPr>
              <w:ind w:right="49"/>
              <w:jc w:val="both"/>
              <w:rPr>
                <w:rFonts w:ascii="Palatino Linotype" w:hAnsi="Palatino Linotype" w:cs="Arial"/>
                <w:sz w:val="20"/>
                <w:szCs w:val="20"/>
              </w:rPr>
            </w:pPr>
            <w:r w:rsidRPr="0035045F">
              <w:rPr>
                <w:rFonts w:ascii="Palatino Linotype" w:hAnsi="Palatino Linotype" w:cs="Arial"/>
                <w:sz w:val="20"/>
                <w:szCs w:val="20"/>
              </w:rPr>
              <w:lastRenderedPageBreak/>
              <w:t>10. Oficios recibidos en la Dirección General de Medio Ambiente del 01 al 31 de enero de 2025.</w:t>
            </w:r>
          </w:p>
        </w:tc>
        <w:tc>
          <w:tcPr>
            <w:tcW w:w="4646" w:type="dxa"/>
            <w:vAlign w:val="center"/>
          </w:tcPr>
          <w:p w14:paraId="71188525" w14:textId="5FF5E61E" w:rsidR="002C7CAD" w:rsidRPr="0035045F" w:rsidRDefault="002C7CAD" w:rsidP="002C7CAD">
            <w:pPr>
              <w:ind w:right="49"/>
              <w:jc w:val="both"/>
              <w:rPr>
                <w:rFonts w:ascii="Palatino Linotype" w:hAnsi="Palatino Linotype"/>
                <w:sz w:val="21"/>
                <w:szCs w:val="21"/>
              </w:rPr>
            </w:pPr>
            <w:r w:rsidRPr="0035045F">
              <w:rPr>
                <w:rFonts w:ascii="Palatino Linotype" w:hAnsi="Palatino Linotype"/>
                <w:sz w:val="21"/>
                <w:szCs w:val="21"/>
              </w:rPr>
              <w:t>Remitió un archivo electrónico que contiene los oficios recibidos por Dirección General de Medio Ambiente en el mes de enero 2025.</w:t>
            </w:r>
          </w:p>
          <w:p w14:paraId="06D1E402" w14:textId="77777777" w:rsidR="00FF71FE" w:rsidRPr="0035045F" w:rsidRDefault="00FF71FE" w:rsidP="00FF71FE">
            <w:pPr>
              <w:ind w:right="49"/>
              <w:jc w:val="both"/>
              <w:rPr>
                <w:rFonts w:ascii="Palatino Linotype" w:hAnsi="Palatino Linotype"/>
                <w:sz w:val="21"/>
                <w:szCs w:val="21"/>
              </w:rPr>
            </w:pPr>
          </w:p>
          <w:p w14:paraId="57560583" w14:textId="6D7CFE62" w:rsidR="002C7CAD" w:rsidRPr="0035045F" w:rsidRDefault="002C7CAD" w:rsidP="00FF71FE">
            <w:pPr>
              <w:ind w:right="49"/>
              <w:jc w:val="both"/>
              <w:rPr>
                <w:rFonts w:ascii="Palatino Linotype" w:hAnsi="Palatino Linotype"/>
                <w:sz w:val="21"/>
                <w:szCs w:val="21"/>
              </w:rPr>
            </w:pPr>
            <w:r w:rsidRPr="0035045F">
              <w:rPr>
                <w:rFonts w:ascii="Palatino Linotype" w:hAnsi="Palatino Linotype"/>
                <w:sz w:val="21"/>
                <w:szCs w:val="21"/>
              </w:rPr>
              <w:t>Entregó el Acta de la Sexcentésima Octava Sesión Extraordinaria del Comité de Transparencia del Municipio de Toluca, con la cual, se aprueba la versión pública como información confidencial de forma parcial, los datos personales contenidos en oficios recibidos entregados en respuesta.</w:t>
            </w:r>
          </w:p>
        </w:tc>
        <w:tc>
          <w:tcPr>
            <w:tcW w:w="1879" w:type="dxa"/>
            <w:vAlign w:val="center"/>
          </w:tcPr>
          <w:p w14:paraId="1A1E5679" w14:textId="5E976331" w:rsidR="00FF71FE" w:rsidRPr="0035045F" w:rsidRDefault="002C7CAD" w:rsidP="00FF71FE">
            <w:pPr>
              <w:ind w:right="49"/>
              <w:jc w:val="center"/>
              <w:rPr>
                <w:rFonts w:ascii="Palatino Linotype" w:hAnsi="Palatino Linotype"/>
                <w:b/>
                <w:bCs/>
                <w:sz w:val="24"/>
              </w:rPr>
            </w:pPr>
            <w:r w:rsidRPr="0035045F">
              <w:rPr>
                <w:rFonts w:ascii="Palatino Linotype" w:hAnsi="Palatino Linotype"/>
                <w:b/>
                <w:bCs/>
                <w:sz w:val="24"/>
              </w:rPr>
              <w:t>Si</w:t>
            </w:r>
          </w:p>
        </w:tc>
      </w:tr>
    </w:tbl>
    <w:p w14:paraId="303B42B6" w14:textId="77777777" w:rsidR="00E01005" w:rsidRPr="0035045F" w:rsidRDefault="00E01005" w:rsidP="00981D66">
      <w:pPr>
        <w:spacing w:after="0" w:line="360" w:lineRule="auto"/>
        <w:ind w:right="141"/>
        <w:jc w:val="both"/>
        <w:rPr>
          <w:rFonts w:ascii="Palatino Linotype" w:eastAsia="MS Mincho" w:hAnsi="Palatino Linotype"/>
          <w:b/>
          <w:i/>
          <w:sz w:val="24"/>
          <w:szCs w:val="24"/>
        </w:rPr>
      </w:pPr>
    </w:p>
    <w:p w14:paraId="7BAA9344" w14:textId="77777777" w:rsidR="00135073" w:rsidRPr="0035045F" w:rsidRDefault="00135073" w:rsidP="002F2038">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35045F" w:rsidRDefault="00F9259D" w:rsidP="002F2038">
      <w:pPr>
        <w:autoSpaceDE w:val="0"/>
        <w:autoSpaceDN w:val="0"/>
        <w:adjustRightInd w:val="0"/>
        <w:spacing w:after="0" w:line="360" w:lineRule="auto"/>
        <w:jc w:val="both"/>
        <w:rPr>
          <w:rFonts w:ascii="Palatino Linotype" w:hAnsi="Palatino Linotype" w:cs="Arial"/>
          <w:sz w:val="24"/>
        </w:rPr>
      </w:pPr>
      <w:r w:rsidRPr="0035045F">
        <w:rPr>
          <w:rFonts w:ascii="Palatino Linotype" w:hAnsi="Palatino Linotype" w:cs="Arial"/>
          <w:bCs/>
          <w:sz w:val="24"/>
          <w:szCs w:val="24"/>
        </w:rPr>
        <w:t>Atento a ello, primera</w:t>
      </w:r>
      <w:r w:rsidR="002F2038" w:rsidRPr="0035045F">
        <w:rPr>
          <w:rFonts w:ascii="Palatino Linotype" w:hAnsi="Palatino Linotype" w:cs="Arial"/>
          <w:bCs/>
          <w:sz w:val="24"/>
          <w:szCs w:val="24"/>
        </w:rPr>
        <w:t xml:space="preserve">mente es importante señalar que </w:t>
      </w:r>
      <w:r w:rsidRPr="0035045F">
        <w:rPr>
          <w:rFonts w:ascii="Palatino Linotype" w:hAnsi="Palatino Linotype" w:cs="Arial"/>
          <w:sz w:val="24"/>
        </w:rPr>
        <w:t>el artículo 4, párrafo segundo</w:t>
      </w:r>
      <w:r w:rsidR="002F2038" w:rsidRPr="0035045F">
        <w:rPr>
          <w:rFonts w:ascii="Palatino Linotype" w:hAnsi="Palatino Linotype" w:cs="Arial"/>
          <w:sz w:val="24"/>
        </w:rPr>
        <w:t>,</w:t>
      </w:r>
      <w:r w:rsidRPr="0035045F">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35045F"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35045F"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rPr>
        <w:t>“</w:t>
      </w:r>
      <w:r w:rsidRPr="0035045F">
        <w:rPr>
          <w:rFonts w:ascii="Palatino Linotype" w:hAnsi="Palatino Linotype" w:cs="Arial"/>
          <w:b/>
          <w:i/>
          <w:color w:val="000000"/>
        </w:rPr>
        <w:t xml:space="preserve">Artículo 4. </w:t>
      </w:r>
      <w:r w:rsidRPr="0035045F">
        <w:rPr>
          <w:rFonts w:ascii="Palatino Linotype" w:hAnsi="Palatino Linotype" w:cs="Arial"/>
          <w:i/>
          <w:color w:val="000000"/>
        </w:rPr>
        <w:t xml:space="preserve">… </w:t>
      </w:r>
    </w:p>
    <w:p w14:paraId="77C94947"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35045F"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35045F">
        <w:rPr>
          <w:rFonts w:ascii="Palatino Linotype" w:hAnsi="Palatino Linotype" w:cs="Arial"/>
          <w:i/>
        </w:rPr>
        <w:t>”</w:t>
      </w:r>
    </w:p>
    <w:p w14:paraId="4CAC635D" w14:textId="77777777" w:rsidR="00F9259D" w:rsidRPr="0035045F"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35045F" w:rsidRDefault="00AE26C8" w:rsidP="00AE26C8">
      <w:pPr>
        <w:pStyle w:val="Sinespaciado"/>
        <w:rPr>
          <w:lang w:val="es-ES_tradnl"/>
        </w:rPr>
      </w:pPr>
    </w:p>
    <w:p w14:paraId="2219E4B5" w14:textId="77777777" w:rsidR="00F9259D" w:rsidRPr="0035045F" w:rsidRDefault="00F9259D" w:rsidP="00F9259D">
      <w:pPr>
        <w:spacing w:after="0" w:line="360" w:lineRule="auto"/>
        <w:jc w:val="both"/>
        <w:rPr>
          <w:rFonts w:ascii="Palatino Linotype" w:hAnsi="Palatino Linotype" w:cs="Arial"/>
          <w:i/>
          <w:sz w:val="24"/>
        </w:rPr>
      </w:pPr>
      <w:r w:rsidRPr="0035045F">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35045F" w:rsidRDefault="00F9259D" w:rsidP="00F9259D">
      <w:pPr>
        <w:spacing w:after="0" w:line="360" w:lineRule="auto"/>
        <w:jc w:val="both"/>
        <w:rPr>
          <w:rFonts w:ascii="Palatino Linotype" w:hAnsi="Palatino Linotype" w:cs="Arial"/>
          <w:i/>
          <w:sz w:val="24"/>
        </w:rPr>
      </w:pPr>
    </w:p>
    <w:p w14:paraId="62284CDD" w14:textId="77777777" w:rsidR="00F9259D" w:rsidRPr="0035045F" w:rsidRDefault="00F9259D" w:rsidP="00F9259D">
      <w:pPr>
        <w:spacing w:after="0" w:line="360" w:lineRule="auto"/>
        <w:jc w:val="both"/>
        <w:rPr>
          <w:rFonts w:ascii="Palatino Linotype" w:hAnsi="Palatino Linotype" w:cs="Arial"/>
          <w:i/>
          <w:sz w:val="24"/>
        </w:rPr>
      </w:pPr>
      <w:r w:rsidRPr="0035045F">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35045F" w:rsidRDefault="00F9259D" w:rsidP="00F9259D">
      <w:pPr>
        <w:spacing w:after="0"/>
        <w:ind w:left="567" w:right="567"/>
        <w:jc w:val="both"/>
        <w:rPr>
          <w:rFonts w:ascii="Palatino Linotype" w:hAnsi="Palatino Linotype" w:cs="Arial"/>
          <w:i/>
        </w:rPr>
      </w:pPr>
    </w:p>
    <w:p w14:paraId="532C231B" w14:textId="77777777" w:rsidR="00F9259D" w:rsidRPr="0035045F" w:rsidRDefault="00F9259D" w:rsidP="00F9259D">
      <w:pPr>
        <w:spacing w:after="0" w:line="240" w:lineRule="auto"/>
        <w:ind w:left="567" w:right="567"/>
        <w:jc w:val="both"/>
        <w:rPr>
          <w:rFonts w:ascii="Palatino Linotype" w:hAnsi="Palatino Linotype" w:cs="Arial"/>
          <w:i/>
        </w:rPr>
      </w:pPr>
      <w:r w:rsidRPr="0035045F">
        <w:rPr>
          <w:rFonts w:ascii="Palatino Linotype" w:hAnsi="Palatino Linotype" w:cs="Arial"/>
          <w:i/>
        </w:rPr>
        <w:t>“</w:t>
      </w:r>
      <w:r w:rsidRPr="0035045F">
        <w:rPr>
          <w:rFonts w:ascii="Palatino Linotype" w:hAnsi="Palatino Linotype" w:cs="Arial"/>
          <w:b/>
          <w:i/>
          <w:color w:val="000000"/>
        </w:rPr>
        <w:t>Artículo 12.</w:t>
      </w:r>
      <w:r w:rsidRPr="0035045F">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35045F"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35045F"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35045F" w:rsidRDefault="00F9259D" w:rsidP="00F9259D">
      <w:pPr>
        <w:spacing w:after="0" w:line="240" w:lineRule="auto"/>
        <w:ind w:left="567" w:right="567"/>
        <w:jc w:val="both"/>
        <w:rPr>
          <w:rFonts w:ascii="Palatino Linotype" w:hAnsi="Palatino Linotype" w:cs="Arial"/>
          <w:i/>
        </w:rPr>
      </w:pPr>
      <w:r w:rsidRPr="0035045F">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5045F">
        <w:rPr>
          <w:rFonts w:ascii="Palatino Linotype" w:hAnsi="Palatino Linotype" w:cs="Arial"/>
          <w:i/>
        </w:rPr>
        <w:t>”</w:t>
      </w:r>
    </w:p>
    <w:p w14:paraId="68F9EE03" w14:textId="77777777" w:rsidR="00F9259D" w:rsidRPr="0035045F" w:rsidRDefault="00F9259D" w:rsidP="00F9259D">
      <w:pPr>
        <w:spacing w:after="0" w:line="360" w:lineRule="auto"/>
        <w:jc w:val="both"/>
        <w:rPr>
          <w:rFonts w:ascii="Palatino Linotype" w:hAnsi="Palatino Linotype" w:cs="Arial"/>
          <w:color w:val="000000"/>
          <w:sz w:val="24"/>
        </w:rPr>
      </w:pPr>
    </w:p>
    <w:p w14:paraId="572CDD14" w14:textId="77777777" w:rsidR="00F9259D" w:rsidRPr="0035045F" w:rsidRDefault="00F9259D" w:rsidP="00F9259D">
      <w:pPr>
        <w:spacing w:after="0" w:line="360" w:lineRule="auto"/>
        <w:jc w:val="both"/>
        <w:rPr>
          <w:rFonts w:ascii="Palatino Linotype" w:hAnsi="Palatino Linotype" w:cs="Arial"/>
          <w:color w:val="000000"/>
          <w:sz w:val="24"/>
        </w:rPr>
      </w:pPr>
      <w:r w:rsidRPr="0035045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5045F">
        <w:rPr>
          <w:rFonts w:ascii="Palatino Linotype" w:hAnsi="Palatino Linotype" w:cs="Arial"/>
          <w:b/>
          <w:color w:val="000000"/>
          <w:sz w:val="24"/>
        </w:rPr>
        <w:t xml:space="preserve"> </w:t>
      </w:r>
      <w:r w:rsidRPr="0035045F">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5045F">
        <w:rPr>
          <w:rFonts w:ascii="Palatino Linotype" w:hAnsi="Palatino Linotype" w:cs="Arial"/>
          <w:i/>
          <w:color w:val="000000"/>
          <w:sz w:val="24"/>
        </w:rPr>
        <w:t>ad hoc</w:t>
      </w:r>
      <w:r w:rsidRPr="0035045F">
        <w:rPr>
          <w:rFonts w:ascii="Palatino Linotype" w:hAnsi="Palatino Linotype" w:cs="Arial"/>
          <w:color w:val="000000"/>
          <w:sz w:val="24"/>
        </w:rPr>
        <w:t>, para satisfacer el derecho de acceso a la información pública.</w:t>
      </w:r>
    </w:p>
    <w:p w14:paraId="0C6CB636" w14:textId="77777777" w:rsidR="00F9259D" w:rsidRPr="0035045F" w:rsidRDefault="00F9259D" w:rsidP="00F9259D">
      <w:pPr>
        <w:spacing w:after="0" w:line="360" w:lineRule="auto"/>
        <w:jc w:val="both"/>
        <w:rPr>
          <w:rFonts w:ascii="Palatino Linotype" w:hAnsi="Palatino Linotype" w:cs="Arial"/>
          <w:color w:val="000000"/>
          <w:sz w:val="24"/>
        </w:rPr>
      </w:pPr>
    </w:p>
    <w:p w14:paraId="6F2A28FF" w14:textId="77777777" w:rsidR="00F9259D" w:rsidRPr="0035045F" w:rsidRDefault="00F9259D" w:rsidP="00F9259D">
      <w:pPr>
        <w:spacing w:after="0" w:line="360" w:lineRule="auto"/>
        <w:jc w:val="both"/>
        <w:rPr>
          <w:rFonts w:ascii="Palatino Linotype" w:hAnsi="Palatino Linotype"/>
          <w:b/>
          <w:bCs/>
          <w:color w:val="000000"/>
          <w:sz w:val="24"/>
        </w:rPr>
      </w:pPr>
      <w:r w:rsidRPr="0035045F">
        <w:rPr>
          <w:rFonts w:ascii="Palatino Linotype" w:hAnsi="Palatino Linotype" w:cs="Arial"/>
          <w:color w:val="000000"/>
          <w:sz w:val="24"/>
        </w:rPr>
        <w:t xml:space="preserve">Como apoyo a lo anterior, es aplicable el Criterio 03-17, emitido por </w:t>
      </w:r>
      <w:r w:rsidRPr="0035045F">
        <w:rPr>
          <w:rFonts w:ascii="Palatino Linotype" w:eastAsia="Arial Unicode MS" w:hAnsi="Palatino Linotype" w:cs="Arial"/>
          <w:color w:val="000000"/>
          <w:sz w:val="24"/>
        </w:rPr>
        <w:t>el Instituto Nacional de Transparencia, Acceso a la Información y Protección de Datos Personales,</w:t>
      </w:r>
      <w:r w:rsidRPr="0035045F">
        <w:rPr>
          <w:rFonts w:ascii="Palatino Linotype" w:hAnsi="Palatino Linotype"/>
          <w:bCs/>
          <w:color w:val="000000"/>
          <w:sz w:val="24"/>
        </w:rPr>
        <w:t xml:space="preserve"> que dice:</w:t>
      </w:r>
      <w:r w:rsidRPr="0035045F">
        <w:rPr>
          <w:rFonts w:ascii="Palatino Linotype" w:hAnsi="Palatino Linotype"/>
          <w:b/>
          <w:bCs/>
          <w:color w:val="000000"/>
          <w:sz w:val="24"/>
        </w:rPr>
        <w:t xml:space="preserve"> </w:t>
      </w:r>
    </w:p>
    <w:p w14:paraId="3F73AB95" w14:textId="77777777" w:rsidR="00F9259D" w:rsidRPr="0035045F"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35045F" w:rsidRDefault="00F9259D" w:rsidP="00F9259D">
      <w:pPr>
        <w:spacing w:after="0"/>
        <w:ind w:left="851" w:right="850"/>
        <w:jc w:val="both"/>
        <w:rPr>
          <w:rFonts w:ascii="Palatino Linotype" w:hAnsi="Palatino Linotype" w:cs="Arial"/>
          <w:color w:val="000000"/>
          <w:sz w:val="2"/>
        </w:rPr>
      </w:pPr>
    </w:p>
    <w:p w14:paraId="7C589085"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w:t>
      </w:r>
      <w:r w:rsidRPr="0035045F">
        <w:rPr>
          <w:rFonts w:ascii="Palatino Linotype" w:hAnsi="Palatino Linotype" w:cs="Arial"/>
          <w:b/>
          <w:i/>
          <w:color w:val="000000"/>
        </w:rPr>
        <w:t>No existe obligación de elaborar documentos ad hoc para atender las solicitudes de acceso a la información.</w:t>
      </w:r>
      <w:r w:rsidRPr="0035045F">
        <w:rPr>
          <w:rFonts w:ascii="Palatino Linotype" w:hAnsi="Palatino Linotype" w:cs="Arial"/>
          <w:i/>
          <w:color w:val="000000"/>
        </w:rPr>
        <w:t xml:space="preserve"> Los artículos 129 de la Ley General de Transparencia y </w:t>
      </w:r>
      <w:r w:rsidRPr="0035045F">
        <w:rPr>
          <w:rFonts w:ascii="Palatino Linotype" w:hAnsi="Palatino Linotype" w:cs="Arial"/>
          <w:i/>
          <w:color w:val="000000"/>
        </w:rPr>
        <w:lastRenderedPageBreak/>
        <w:t>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35045F"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35045F"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 xml:space="preserve">Resoluciones: </w:t>
      </w:r>
    </w:p>
    <w:p w14:paraId="5223431F"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sym w:font="Symbol" w:char="F0B7"/>
      </w:r>
      <w:r w:rsidRPr="0035045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sym w:font="Symbol" w:char="F0B7"/>
      </w:r>
      <w:r w:rsidRPr="0035045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sym w:font="Symbol" w:char="F0B7"/>
      </w:r>
      <w:r w:rsidRPr="0035045F">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35045F" w:rsidRDefault="00F9259D" w:rsidP="00F9259D">
      <w:pPr>
        <w:spacing w:after="0"/>
        <w:jc w:val="both"/>
        <w:rPr>
          <w:rFonts w:ascii="Palatino Linotype" w:hAnsi="Palatino Linotype" w:cs="Arial"/>
          <w:sz w:val="16"/>
        </w:rPr>
      </w:pPr>
    </w:p>
    <w:p w14:paraId="7290E773" w14:textId="77777777" w:rsidR="00F9259D" w:rsidRPr="0035045F"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35045F" w:rsidRDefault="00F9259D" w:rsidP="00F9259D">
      <w:pPr>
        <w:spacing w:after="0" w:line="360" w:lineRule="auto"/>
        <w:jc w:val="both"/>
        <w:rPr>
          <w:rFonts w:ascii="Palatino Linotype" w:hAnsi="Palatino Linotype" w:cs="Arial"/>
          <w:color w:val="000000" w:themeColor="text1"/>
          <w:sz w:val="24"/>
        </w:rPr>
      </w:pPr>
      <w:r w:rsidRPr="0035045F">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5045F">
        <w:rPr>
          <w:rFonts w:ascii="Palatino Linotype" w:hAnsi="Palatino Linotype" w:cs="Arial"/>
          <w:sz w:val="24"/>
        </w:rPr>
        <w:t>generen</w:t>
      </w:r>
      <w:r w:rsidRPr="0035045F">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35045F"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35045F" w:rsidRDefault="00F9259D" w:rsidP="00F9259D">
      <w:pPr>
        <w:spacing w:after="0" w:line="360" w:lineRule="auto"/>
        <w:jc w:val="both"/>
        <w:rPr>
          <w:rFonts w:ascii="Palatino Linotype" w:hAnsi="Palatino Linotype" w:cs="Arial"/>
          <w:color w:val="000000" w:themeColor="text1"/>
          <w:sz w:val="24"/>
        </w:rPr>
      </w:pPr>
      <w:r w:rsidRPr="0035045F">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35045F">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5045F">
        <w:rPr>
          <w:rFonts w:ascii="Palatino Linotype" w:hAnsi="Palatino Linotype" w:cs="Arial"/>
          <w:color w:val="000000" w:themeColor="text1"/>
          <w:sz w:val="24"/>
        </w:rPr>
        <w:t xml:space="preserve">; los que, </w:t>
      </w:r>
      <w:r w:rsidRPr="0035045F">
        <w:rPr>
          <w:rFonts w:ascii="Palatino Linotype" w:hAnsi="Palatino Linotype" w:cs="Arial"/>
          <w:sz w:val="24"/>
        </w:rPr>
        <w:t xml:space="preserve">podrán estar en cualquier medio, sea escrito, impreso, sonoro, </w:t>
      </w:r>
      <w:r w:rsidRPr="0035045F">
        <w:rPr>
          <w:rFonts w:ascii="Palatino Linotype" w:hAnsi="Palatino Linotype" w:cs="Arial"/>
          <w:sz w:val="24"/>
        </w:rPr>
        <w:lastRenderedPageBreak/>
        <w:t>visual, electrónico, informático u holográfico</w:t>
      </w:r>
      <w:r w:rsidRPr="0035045F">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35045F"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35045F" w:rsidRDefault="00F9259D" w:rsidP="00F9259D">
      <w:pPr>
        <w:spacing w:after="0"/>
        <w:ind w:left="851" w:right="902"/>
        <w:jc w:val="both"/>
        <w:rPr>
          <w:rFonts w:ascii="Palatino Linotype" w:hAnsi="Palatino Linotype" w:cs="Arial"/>
          <w:i/>
          <w:color w:val="000000"/>
          <w:sz w:val="2"/>
        </w:rPr>
      </w:pPr>
    </w:p>
    <w:p w14:paraId="7171AB00"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w:t>
      </w:r>
      <w:r w:rsidRPr="0035045F">
        <w:rPr>
          <w:rFonts w:ascii="Palatino Linotype" w:hAnsi="Palatino Linotype" w:cs="Arial"/>
          <w:b/>
          <w:i/>
          <w:color w:val="000000"/>
        </w:rPr>
        <w:t xml:space="preserve">Artículo 3. </w:t>
      </w:r>
      <w:r w:rsidRPr="0035045F">
        <w:rPr>
          <w:rFonts w:ascii="Palatino Linotype" w:hAnsi="Palatino Linotype" w:cs="Arial"/>
          <w:i/>
          <w:color w:val="000000"/>
        </w:rPr>
        <w:t>Para los efectos de la presente Ley se entenderá por:</w:t>
      </w:r>
    </w:p>
    <w:p w14:paraId="30BA0FEB"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w:t>
      </w:r>
    </w:p>
    <w:p w14:paraId="6D017A04"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b/>
          <w:i/>
          <w:color w:val="000000"/>
        </w:rPr>
        <w:t>XI. Documento:</w:t>
      </w:r>
      <w:r w:rsidRPr="0035045F">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5045F">
        <w:rPr>
          <w:rFonts w:ascii="Palatino Linotype" w:hAnsi="Palatino Linotype" w:cs="Arial"/>
          <w:b/>
          <w:i/>
          <w:color w:val="000000"/>
          <w:u w:val="single"/>
        </w:rPr>
        <w:t>Los documentos podrán estar en cualquier medio, sea escrito, impreso, sonoro, visual, electrónico, informático u holográfico</w:t>
      </w:r>
      <w:r w:rsidRPr="0035045F">
        <w:rPr>
          <w:rFonts w:ascii="Palatino Linotype" w:hAnsi="Palatino Linotype" w:cs="Arial"/>
          <w:i/>
          <w:color w:val="000000"/>
        </w:rPr>
        <w:t>;</w:t>
      </w:r>
    </w:p>
    <w:p w14:paraId="6CB2EEE0" w14:textId="77777777" w:rsidR="00F9259D" w:rsidRPr="0035045F" w:rsidRDefault="00F9259D" w:rsidP="00F9259D">
      <w:pPr>
        <w:spacing w:after="0" w:line="240" w:lineRule="auto"/>
        <w:ind w:left="567" w:right="567"/>
        <w:jc w:val="both"/>
        <w:rPr>
          <w:rFonts w:ascii="Palatino Linotype" w:hAnsi="Palatino Linotype" w:cs="Arial"/>
          <w:i/>
          <w:color w:val="000000"/>
        </w:rPr>
      </w:pPr>
      <w:r w:rsidRPr="0035045F">
        <w:rPr>
          <w:rFonts w:ascii="Palatino Linotype" w:hAnsi="Palatino Linotype" w:cs="Arial"/>
          <w:i/>
          <w:color w:val="000000"/>
        </w:rPr>
        <w:t>(…)”</w:t>
      </w:r>
    </w:p>
    <w:p w14:paraId="2782F84B" w14:textId="77777777" w:rsidR="00F9259D" w:rsidRPr="0035045F" w:rsidRDefault="00F9259D" w:rsidP="00F9259D">
      <w:pPr>
        <w:spacing w:after="0"/>
        <w:ind w:left="851" w:right="902"/>
        <w:jc w:val="both"/>
        <w:rPr>
          <w:rFonts w:ascii="Palatino Linotype" w:hAnsi="Palatino Linotype" w:cs="Arial"/>
          <w:sz w:val="10"/>
        </w:rPr>
      </w:pPr>
    </w:p>
    <w:p w14:paraId="667C24E5" w14:textId="77777777" w:rsidR="00F9259D" w:rsidRPr="0035045F"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35045F" w:rsidRDefault="00F9259D" w:rsidP="00F9259D">
      <w:pPr>
        <w:autoSpaceDE w:val="0"/>
        <w:autoSpaceDN w:val="0"/>
        <w:adjustRightInd w:val="0"/>
        <w:spacing w:after="0" w:line="360" w:lineRule="auto"/>
        <w:jc w:val="both"/>
        <w:rPr>
          <w:rFonts w:ascii="Palatino Linotype" w:hAnsi="Palatino Linotype" w:cs="Arial"/>
          <w:sz w:val="24"/>
        </w:rPr>
      </w:pPr>
      <w:r w:rsidRPr="0035045F">
        <w:rPr>
          <w:rFonts w:ascii="Palatino Linotype" w:hAnsi="Palatino Linotype" w:cs="Arial"/>
          <w:sz w:val="24"/>
        </w:rPr>
        <w:t xml:space="preserve">Siendo aplicable el Criterio </w:t>
      </w:r>
      <w:r w:rsidRPr="0035045F">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5045F">
        <w:rPr>
          <w:rFonts w:ascii="Palatino Linotype" w:hAnsi="Palatino Linotype" w:cs="Arial"/>
          <w:sz w:val="24"/>
        </w:rPr>
        <w:t>cuyo rubro y texto dispone:</w:t>
      </w:r>
    </w:p>
    <w:p w14:paraId="7DCF8266" w14:textId="77777777" w:rsidR="00F9259D" w:rsidRPr="0035045F"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35045F" w:rsidRDefault="00F9259D" w:rsidP="00F9259D">
      <w:pPr>
        <w:spacing w:after="0"/>
        <w:ind w:left="567" w:right="567"/>
        <w:jc w:val="both"/>
        <w:rPr>
          <w:rFonts w:ascii="Palatino Linotype" w:hAnsi="Palatino Linotype" w:cs="Arial"/>
          <w:sz w:val="2"/>
        </w:rPr>
      </w:pPr>
    </w:p>
    <w:p w14:paraId="3AF62F7A" w14:textId="77777777" w:rsidR="00F9259D" w:rsidRPr="0035045F" w:rsidRDefault="00F9259D" w:rsidP="00F9259D">
      <w:pPr>
        <w:spacing w:after="0" w:line="240" w:lineRule="auto"/>
        <w:ind w:left="567" w:right="567"/>
        <w:jc w:val="both"/>
        <w:rPr>
          <w:rFonts w:ascii="Palatino Linotype" w:hAnsi="Palatino Linotype" w:cs="Arial"/>
          <w:b/>
          <w:i/>
          <w:lang w:eastAsia="es-MX"/>
        </w:rPr>
      </w:pPr>
      <w:r w:rsidRPr="0035045F">
        <w:rPr>
          <w:rFonts w:ascii="Palatino Linotype" w:hAnsi="Palatino Linotype" w:cs="Arial"/>
          <w:b/>
          <w:lang w:eastAsia="es-MX"/>
        </w:rPr>
        <w:t>“</w:t>
      </w:r>
      <w:r w:rsidRPr="0035045F">
        <w:rPr>
          <w:rFonts w:ascii="Palatino Linotype" w:hAnsi="Palatino Linotype" w:cs="Arial"/>
          <w:b/>
          <w:i/>
          <w:lang w:eastAsia="es-MX"/>
        </w:rPr>
        <w:t>CRITERIO 0002-11</w:t>
      </w:r>
    </w:p>
    <w:p w14:paraId="1188292D" w14:textId="77777777" w:rsidR="00F9259D" w:rsidRPr="0035045F" w:rsidRDefault="00F9259D" w:rsidP="00F9259D">
      <w:pPr>
        <w:spacing w:after="0" w:line="240" w:lineRule="auto"/>
        <w:ind w:left="567" w:right="567"/>
        <w:jc w:val="both"/>
        <w:rPr>
          <w:rFonts w:ascii="Palatino Linotype" w:hAnsi="Palatino Linotype" w:cs="Arial"/>
          <w:i/>
          <w:lang w:eastAsia="es-MX"/>
        </w:rPr>
      </w:pPr>
      <w:r w:rsidRPr="0035045F">
        <w:rPr>
          <w:rFonts w:ascii="Palatino Linotype" w:hAnsi="Palatino Linotype" w:cs="Arial"/>
          <w:b/>
          <w:i/>
          <w:lang w:eastAsia="es-MX"/>
        </w:rPr>
        <w:t xml:space="preserve">INFORMACIÓN PÚBLICA, CONCEPTO DE, EN MATERIA DE TRANSPARENCIA. INTERPRETACIÓN SISTEMÁTICA DE LOS ARTÍCULOS 2°, FRACCIÓN </w:t>
      </w:r>
      <w:r w:rsidRPr="0035045F">
        <w:rPr>
          <w:rFonts w:ascii="Palatino Linotype" w:hAnsi="Palatino Linotype" w:cs="Arial"/>
          <w:b/>
          <w:bCs/>
          <w:i/>
          <w:lang w:eastAsia="es-MX"/>
        </w:rPr>
        <w:t xml:space="preserve">V, XV, Y XVI, </w:t>
      </w:r>
      <w:r w:rsidRPr="0035045F">
        <w:rPr>
          <w:rFonts w:ascii="Palatino Linotype" w:hAnsi="Palatino Linotype" w:cs="Arial"/>
          <w:b/>
          <w:i/>
          <w:lang w:eastAsia="es-MX"/>
        </w:rPr>
        <w:t>3°, 4°, 11 Y 41.</w:t>
      </w:r>
      <w:r w:rsidRPr="0035045F">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35045F" w:rsidRDefault="00F9259D" w:rsidP="00F9259D">
      <w:pPr>
        <w:spacing w:after="0" w:line="240" w:lineRule="auto"/>
        <w:ind w:left="567" w:right="567"/>
        <w:jc w:val="both"/>
        <w:rPr>
          <w:rFonts w:ascii="Palatino Linotype" w:hAnsi="Palatino Linotype" w:cs="Arial"/>
          <w:i/>
          <w:lang w:eastAsia="es-MX"/>
        </w:rPr>
      </w:pPr>
      <w:r w:rsidRPr="0035045F">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35045F"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35045F" w:rsidRDefault="00F9259D" w:rsidP="00F9259D">
      <w:pPr>
        <w:spacing w:after="0" w:line="240" w:lineRule="auto"/>
        <w:ind w:left="567" w:right="567"/>
        <w:jc w:val="both"/>
        <w:rPr>
          <w:rFonts w:ascii="Palatino Linotype" w:hAnsi="Palatino Linotype" w:cs="Arial"/>
          <w:b/>
          <w:i/>
          <w:lang w:eastAsia="es-MX"/>
        </w:rPr>
      </w:pPr>
      <w:r w:rsidRPr="0035045F">
        <w:rPr>
          <w:rFonts w:ascii="Palatino Linotype" w:hAnsi="Palatino Linotype" w:cs="Arial"/>
          <w:b/>
          <w:i/>
          <w:lang w:eastAsia="es-MX"/>
        </w:rPr>
        <w:t xml:space="preserve">1) </w:t>
      </w:r>
      <w:r w:rsidRPr="0035045F">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35045F" w:rsidRDefault="00F9259D" w:rsidP="00F9259D">
      <w:pPr>
        <w:spacing w:after="0" w:line="240" w:lineRule="auto"/>
        <w:ind w:left="567" w:right="567"/>
        <w:jc w:val="both"/>
        <w:rPr>
          <w:rFonts w:ascii="Palatino Linotype" w:hAnsi="Palatino Linotype" w:cs="Arial"/>
          <w:i/>
          <w:lang w:eastAsia="es-MX"/>
        </w:rPr>
      </w:pPr>
      <w:r w:rsidRPr="0035045F">
        <w:rPr>
          <w:rFonts w:ascii="Palatino Linotype" w:hAnsi="Palatino Linotype" w:cs="Arial"/>
          <w:i/>
          <w:lang w:eastAsia="es-MX"/>
        </w:rPr>
        <w:lastRenderedPageBreak/>
        <w:t>2) Que se trate de información registrada en cualquier soporte documental, que en ejercicio de las atribuciones conferidas, sea administrada por los Sujetos Obligados, y</w:t>
      </w:r>
    </w:p>
    <w:p w14:paraId="2B049922" w14:textId="77777777" w:rsidR="00F9259D" w:rsidRPr="0035045F" w:rsidRDefault="00F9259D" w:rsidP="00F9259D">
      <w:pPr>
        <w:spacing w:after="0" w:line="240" w:lineRule="auto"/>
        <w:ind w:left="567" w:right="567"/>
        <w:jc w:val="both"/>
        <w:rPr>
          <w:rFonts w:ascii="Palatino Linotype" w:hAnsi="Palatino Linotype" w:cs="Arial"/>
          <w:i/>
          <w:lang w:eastAsia="es-MX"/>
        </w:rPr>
      </w:pPr>
      <w:r w:rsidRPr="0035045F">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35045F" w:rsidRDefault="00F9259D" w:rsidP="00F9259D">
      <w:pPr>
        <w:tabs>
          <w:tab w:val="left" w:pos="851"/>
        </w:tabs>
        <w:spacing w:after="0" w:line="240" w:lineRule="auto"/>
        <w:ind w:left="567" w:right="567"/>
        <w:jc w:val="right"/>
        <w:rPr>
          <w:rFonts w:ascii="Palatino Linotype" w:hAnsi="Palatino Linotype" w:cs="Arial"/>
          <w:i/>
          <w:sz w:val="18"/>
        </w:rPr>
      </w:pPr>
      <w:r w:rsidRPr="0035045F">
        <w:rPr>
          <w:rFonts w:ascii="Palatino Linotype" w:hAnsi="Palatino Linotype" w:cs="Arial"/>
          <w:sz w:val="20"/>
          <w:lang w:eastAsia="es-MX"/>
        </w:rPr>
        <w:tab/>
      </w:r>
      <w:r w:rsidRPr="0035045F">
        <w:rPr>
          <w:rFonts w:ascii="Palatino Linotype" w:hAnsi="Palatino Linotype" w:cs="Arial"/>
          <w:i/>
          <w:sz w:val="18"/>
          <w:lang w:eastAsia="es-MX"/>
        </w:rPr>
        <w:t>(Énfasis Añadido)</w:t>
      </w:r>
    </w:p>
    <w:p w14:paraId="3B581573" w14:textId="77777777" w:rsidR="00826FB5" w:rsidRPr="0035045F" w:rsidRDefault="00826FB5" w:rsidP="00BE4068">
      <w:pPr>
        <w:spacing w:after="0" w:line="360" w:lineRule="auto"/>
        <w:jc w:val="both"/>
        <w:rPr>
          <w:rFonts w:ascii="Palatino Linotype" w:hAnsi="Palatino Linotype" w:cs="Arial"/>
          <w:sz w:val="24"/>
        </w:rPr>
      </w:pPr>
    </w:p>
    <w:p w14:paraId="19369D82" w14:textId="583D80DD" w:rsidR="002C72FE" w:rsidRPr="0035045F" w:rsidRDefault="00F9259D" w:rsidP="002C72FE">
      <w:pPr>
        <w:spacing w:after="0" w:line="360" w:lineRule="auto"/>
        <w:jc w:val="both"/>
        <w:rPr>
          <w:rFonts w:ascii="Palatino Linotype" w:hAnsi="Palatino Linotype" w:cs="Arial"/>
          <w:sz w:val="24"/>
        </w:rPr>
      </w:pPr>
      <w:r w:rsidRPr="0035045F">
        <w:rPr>
          <w:rFonts w:ascii="Palatino Linotype" w:hAnsi="Palatino Linotype" w:cs="Arial"/>
          <w:sz w:val="24"/>
        </w:rPr>
        <w:t xml:space="preserve">Expuesto lo anterior, se procede al análisis de la totalidad de las constancias que integran el expediente electrónico del </w:t>
      </w:r>
      <w:r w:rsidRPr="0035045F">
        <w:rPr>
          <w:rFonts w:ascii="Palatino Linotype" w:hAnsi="Palatino Linotype" w:cs="Arial"/>
          <w:b/>
          <w:sz w:val="24"/>
        </w:rPr>
        <w:t>SAIMEX</w:t>
      </w:r>
      <w:r w:rsidRPr="0035045F">
        <w:rPr>
          <w:rFonts w:ascii="Palatino Linotype" w:hAnsi="Palatino Linotype" w:cs="Arial"/>
          <w:sz w:val="24"/>
        </w:rPr>
        <w:t xml:space="preserve">, a efecto de determinar si con la información remitida por </w:t>
      </w:r>
      <w:r w:rsidRPr="0035045F">
        <w:rPr>
          <w:rFonts w:ascii="Palatino Linotype" w:hAnsi="Palatino Linotype" w:cs="Arial"/>
          <w:b/>
          <w:sz w:val="24"/>
        </w:rPr>
        <w:t>El Sujeto Obligado</w:t>
      </w:r>
      <w:r w:rsidRPr="0035045F">
        <w:rPr>
          <w:rFonts w:ascii="Palatino Linotype" w:hAnsi="Palatino Linotype" w:cs="Arial"/>
          <w:sz w:val="24"/>
        </w:rPr>
        <w:t>, a través de su</w:t>
      </w:r>
      <w:r w:rsidR="00BE4068" w:rsidRPr="0035045F">
        <w:rPr>
          <w:rFonts w:ascii="Palatino Linotype" w:hAnsi="Palatino Linotype" w:cs="Arial"/>
          <w:sz w:val="24"/>
        </w:rPr>
        <w:t>s</w:t>
      </w:r>
      <w:r w:rsidRPr="0035045F">
        <w:rPr>
          <w:rFonts w:ascii="Palatino Linotype" w:hAnsi="Palatino Linotype" w:cs="Arial"/>
          <w:sz w:val="24"/>
        </w:rPr>
        <w:t xml:space="preserve"> respuesta</w:t>
      </w:r>
      <w:r w:rsidR="00BE4068" w:rsidRPr="0035045F">
        <w:rPr>
          <w:rFonts w:ascii="Palatino Linotype" w:hAnsi="Palatino Linotype" w:cs="Arial"/>
          <w:sz w:val="24"/>
        </w:rPr>
        <w:t>s</w:t>
      </w:r>
      <w:r w:rsidRPr="0035045F">
        <w:rPr>
          <w:rFonts w:ascii="Palatino Linotype" w:hAnsi="Palatino Linotype" w:cs="Arial"/>
          <w:sz w:val="24"/>
        </w:rPr>
        <w:t>, colma lo requerido en dicha</w:t>
      </w:r>
      <w:r w:rsidR="00BE4068" w:rsidRPr="0035045F">
        <w:rPr>
          <w:rFonts w:ascii="Palatino Linotype" w:hAnsi="Palatino Linotype" w:cs="Arial"/>
          <w:sz w:val="24"/>
        </w:rPr>
        <w:t>s</w:t>
      </w:r>
      <w:r w:rsidRPr="0035045F">
        <w:rPr>
          <w:rFonts w:ascii="Palatino Linotype" w:hAnsi="Palatino Linotype" w:cs="Arial"/>
          <w:sz w:val="24"/>
        </w:rPr>
        <w:t xml:space="preserve"> solicitud</w:t>
      </w:r>
      <w:r w:rsidR="00BE4068" w:rsidRPr="0035045F">
        <w:rPr>
          <w:rFonts w:ascii="Palatino Linotype" w:hAnsi="Palatino Linotype" w:cs="Arial"/>
          <w:sz w:val="24"/>
        </w:rPr>
        <w:t>es</w:t>
      </w:r>
      <w:r w:rsidR="00BA7A3A" w:rsidRPr="0035045F">
        <w:rPr>
          <w:rFonts w:ascii="Palatino Linotype" w:hAnsi="Palatino Linotype" w:cs="Arial"/>
          <w:sz w:val="24"/>
        </w:rPr>
        <w:t xml:space="preserve">, por lo que </w:t>
      </w:r>
      <w:r w:rsidR="002C72FE" w:rsidRPr="0035045F">
        <w:rPr>
          <w:rFonts w:ascii="Palatino Linotype" w:eastAsia="Calibri" w:hAnsi="Palatino Linotype" w:cs="Times New Roman"/>
          <w:sz w:val="24"/>
          <w:szCs w:val="24"/>
        </w:rPr>
        <w:t xml:space="preserve">es importante traer a contexto, los artículos 160 y 166, </w:t>
      </w:r>
      <w:r w:rsidR="002C72FE" w:rsidRPr="0035045F">
        <w:rPr>
          <w:rFonts w:ascii="Palatino Linotype" w:eastAsia="Times New Roman" w:hAnsi="Palatino Linotype" w:cs="Times New Roman"/>
          <w:bCs/>
          <w:sz w:val="24"/>
          <w:szCs w:val="24"/>
          <w:lang w:eastAsia="es-ES"/>
        </w:rPr>
        <w:t>de la Ley local en la materia, que se reproduce de la siguiente forma</w:t>
      </w:r>
      <w:r w:rsidR="002C72FE" w:rsidRPr="0035045F">
        <w:rPr>
          <w:rFonts w:ascii="Palatino Linotype" w:eastAsia="Times New Roman" w:hAnsi="Palatino Linotype" w:cs="Times New Roman"/>
          <w:sz w:val="24"/>
          <w:szCs w:val="24"/>
          <w:lang w:eastAsia="es-ES"/>
        </w:rPr>
        <w:t>:</w:t>
      </w:r>
    </w:p>
    <w:p w14:paraId="213113A2" w14:textId="77777777" w:rsidR="002C72FE" w:rsidRPr="0035045F" w:rsidRDefault="002C72FE" w:rsidP="002C72FE">
      <w:pPr>
        <w:pStyle w:val="Sinespaciado"/>
        <w:rPr>
          <w:lang w:val="es-ES_tradnl" w:eastAsia="es-ES"/>
        </w:rPr>
      </w:pPr>
    </w:p>
    <w:p w14:paraId="5F454A95" w14:textId="77777777" w:rsidR="002C72FE" w:rsidRPr="0035045F" w:rsidRDefault="002C72FE" w:rsidP="002C72FE">
      <w:pPr>
        <w:spacing w:after="0" w:line="240" w:lineRule="auto"/>
        <w:ind w:left="567" w:right="567"/>
        <w:jc w:val="both"/>
        <w:rPr>
          <w:rFonts w:ascii="Palatino Linotype" w:eastAsia="Times New Roman" w:hAnsi="Palatino Linotype" w:cs="Times New Roman"/>
          <w:i/>
          <w:lang w:eastAsia="es-ES"/>
        </w:rPr>
      </w:pPr>
      <w:r w:rsidRPr="0035045F">
        <w:rPr>
          <w:rFonts w:ascii="Palatino Linotype" w:eastAsia="Times New Roman" w:hAnsi="Palatino Linotype" w:cs="Times New Roman"/>
          <w:i/>
          <w:lang w:eastAsia="es-ES"/>
        </w:rPr>
        <w:t>“</w:t>
      </w:r>
      <w:r w:rsidRPr="0035045F">
        <w:rPr>
          <w:rFonts w:ascii="Palatino Linotype" w:eastAsia="Times New Roman" w:hAnsi="Palatino Linotype" w:cs="Times New Roman"/>
          <w:b/>
          <w:i/>
          <w:lang w:eastAsia="es-ES"/>
        </w:rPr>
        <w:t>Artículo 160.</w:t>
      </w:r>
      <w:r w:rsidRPr="0035045F">
        <w:rPr>
          <w:rFonts w:ascii="Palatino Linotype" w:eastAsia="Times New Roman" w:hAnsi="Palatino Linotype" w:cs="Times New Roman"/>
          <w:i/>
          <w:lang w:eastAsia="es-ES"/>
        </w:rPr>
        <w:t xml:space="preserve"> </w:t>
      </w:r>
      <w:r w:rsidRPr="0035045F">
        <w:rPr>
          <w:rFonts w:ascii="Palatino Linotype" w:eastAsia="Times New Roman" w:hAnsi="Palatino Linotype" w:cs="Times New Roman"/>
          <w:i/>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5045F">
        <w:rPr>
          <w:rFonts w:ascii="Palatino Linotype" w:eastAsia="Times New Roman" w:hAnsi="Palatino Linotype" w:cs="Times New Roman"/>
          <w:i/>
          <w:lang w:eastAsia="es-ES"/>
        </w:rPr>
        <w:t>.</w:t>
      </w:r>
    </w:p>
    <w:p w14:paraId="004B257A" w14:textId="77777777" w:rsidR="002C72FE" w:rsidRPr="0035045F" w:rsidRDefault="002C72FE" w:rsidP="002C72FE">
      <w:pPr>
        <w:spacing w:after="0" w:line="240" w:lineRule="auto"/>
        <w:ind w:left="567" w:right="567"/>
        <w:jc w:val="both"/>
        <w:rPr>
          <w:rFonts w:ascii="Palatino Linotype" w:eastAsia="Times New Roman" w:hAnsi="Palatino Linotype" w:cs="Times New Roman"/>
          <w:i/>
          <w:lang w:eastAsia="es-ES"/>
        </w:rPr>
      </w:pPr>
    </w:p>
    <w:p w14:paraId="5DE969A6" w14:textId="77777777" w:rsidR="002C72FE" w:rsidRPr="0035045F" w:rsidRDefault="002C72FE" w:rsidP="002C72FE">
      <w:pPr>
        <w:spacing w:after="0" w:line="240" w:lineRule="auto"/>
        <w:ind w:left="567" w:right="567"/>
        <w:jc w:val="both"/>
        <w:rPr>
          <w:rFonts w:ascii="Palatino Linotype" w:eastAsia="Times New Roman" w:hAnsi="Palatino Linotype" w:cs="Times New Roman"/>
          <w:i/>
          <w:lang w:eastAsia="es-ES"/>
        </w:rPr>
      </w:pPr>
      <w:r w:rsidRPr="0035045F">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86E536" w14:textId="77777777" w:rsidR="002C72FE" w:rsidRPr="0035045F" w:rsidRDefault="002C72FE" w:rsidP="002C72FE">
      <w:pPr>
        <w:spacing w:after="0" w:line="240" w:lineRule="auto"/>
        <w:ind w:left="567" w:right="567"/>
        <w:jc w:val="both"/>
        <w:rPr>
          <w:rFonts w:ascii="Palatino Linotype" w:eastAsia="Times New Roman" w:hAnsi="Palatino Linotype" w:cs="Times New Roman"/>
          <w:i/>
          <w:lang w:eastAsia="es-ES"/>
        </w:rPr>
      </w:pPr>
    </w:p>
    <w:p w14:paraId="78144405" w14:textId="77777777" w:rsidR="002C72FE" w:rsidRPr="0035045F" w:rsidRDefault="002C72FE" w:rsidP="002C72FE">
      <w:pPr>
        <w:spacing w:after="0" w:line="240" w:lineRule="auto"/>
        <w:ind w:left="567" w:right="567"/>
        <w:jc w:val="both"/>
        <w:rPr>
          <w:rFonts w:ascii="Palatino Linotype" w:eastAsia="Times New Roman" w:hAnsi="Palatino Linotype" w:cs="Arial"/>
          <w:i/>
          <w:lang w:eastAsia="es-ES"/>
        </w:rPr>
      </w:pPr>
      <w:r w:rsidRPr="0035045F">
        <w:rPr>
          <w:rFonts w:ascii="Palatino Linotype" w:eastAsia="Times New Roman" w:hAnsi="Palatino Linotype" w:cs="Arial"/>
          <w:b/>
          <w:i/>
          <w:lang w:eastAsia="es-ES"/>
        </w:rPr>
        <w:t>Artículo 166.</w:t>
      </w:r>
      <w:r w:rsidRPr="0035045F">
        <w:rPr>
          <w:rFonts w:ascii="Palatino Linotype" w:eastAsia="Times New Roman" w:hAnsi="Palatino Linotype" w:cs="Arial"/>
          <w:i/>
          <w:lang w:eastAsia="es-ES"/>
        </w:rPr>
        <w:t xml:space="preserve"> </w:t>
      </w:r>
      <w:r w:rsidRPr="0035045F">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C827A3D" w14:textId="77777777" w:rsidR="002C72FE" w:rsidRPr="0035045F" w:rsidRDefault="002C72FE" w:rsidP="002C72FE">
      <w:pPr>
        <w:spacing w:after="0" w:line="360" w:lineRule="auto"/>
        <w:jc w:val="both"/>
        <w:rPr>
          <w:rFonts w:ascii="Palatino Linotype" w:eastAsia="Times New Roman" w:hAnsi="Palatino Linotype" w:cs="Times New Roman"/>
          <w:sz w:val="24"/>
          <w:szCs w:val="24"/>
          <w:lang w:eastAsia="es-ES"/>
        </w:rPr>
      </w:pPr>
    </w:p>
    <w:p w14:paraId="74984AE7" w14:textId="294EB3D9" w:rsidR="002C72FE" w:rsidRPr="0035045F" w:rsidRDefault="002C72FE" w:rsidP="002C72FE">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35045F">
        <w:rPr>
          <w:rFonts w:ascii="Palatino Linotype" w:eastAsia="Times New Roman" w:hAnsi="Palatino Linotype" w:cs="Times New Roman"/>
          <w:b/>
          <w:sz w:val="24"/>
          <w:szCs w:val="24"/>
          <w:lang w:eastAsia="es-ES"/>
        </w:rPr>
        <w:t>Sujeto Obligado</w:t>
      </w:r>
      <w:r w:rsidRPr="0035045F">
        <w:rPr>
          <w:rFonts w:ascii="Palatino Linotype" w:eastAsia="Times New Roman" w:hAnsi="Palatino Linotype" w:cs="Times New Roman"/>
          <w:sz w:val="24"/>
          <w:szCs w:val="24"/>
          <w:lang w:eastAsia="es-ES"/>
        </w:rPr>
        <w:t xml:space="preserve">, se establece que éste vulnera el derecho de acceso a la información pública del </w:t>
      </w:r>
      <w:r w:rsidRPr="0035045F">
        <w:rPr>
          <w:rFonts w:ascii="Palatino Linotype" w:eastAsia="Times New Roman" w:hAnsi="Palatino Linotype" w:cs="Times New Roman"/>
          <w:b/>
          <w:sz w:val="24"/>
          <w:szCs w:val="24"/>
          <w:lang w:eastAsia="es-ES"/>
        </w:rPr>
        <w:t>Recurrente</w:t>
      </w:r>
      <w:r w:rsidRPr="0035045F">
        <w:rPr>
          <w:rFonts w:ascii="Palatino Linotype" w:eastAsia="Times New Roman" w:hAnsi="Palatino Linotype" w:cs="Times New Roman"/>
          <w:sz w:val="24"/>
          <w:szCs w:val="24"/>
          <w:lang w:eastAsia="es-ES"/>
        </w:rPr>
        <w:t>, toda vez que, en algunos casos, los Servidores Públicos Habilitados, no entrega la información a las solicitudes de información presentadas.</w:t>
      </w:r>
    </w:p>
    <w:p w14:paraId="4B565017" w14:textId="494B6E67" w:rsidR="00D7693A" w:rsidRPr="0035045F" w:rsidRDefault="00D7693A" w:rsidP="002C72FE">
      <w:pPr>
        <w:spacing w:after="0" w:line="360" w:lineRule="auto"/>
        <w:jc w:val="both"/>
        <w:rPr>
          <w:rFonts w:ascii="Palatino Linotype" w:eastAsia="Times New Roman" w:hAnsi="Palatino Linotype" w:cs="Times New Roman"/>
          <w:sz w:val="24"/>
          <w:szCs w:val="24"/>
          <w:lang w:eastAsia="es-ES"/>
        </w:rPr>
      </w:pPr>
    </w:p>
    <w:p w14:paraId="44F44E95" w14:textId="1064FC13" w:rsidR="00D7693A" w:rsidRPr="0035045F" w:rsidRDefault="00D7693A" w:rsidP="00D7693A">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Arial"/>
          <w:sz w:val="24"/>
          <w:szCs w:val="24"/>
          <w:lang w:eastAsia="es-ES"/>
        </w:rPr>
        <w:t xml:space="preserve">Asimismo, es de precisar que se obvia el análisis de la competencia por parte del </w:t>
      </w:r>
      <w:r w:rsidRPr="0035045F">
        <w:rPr>
          <w:rFonts w:ascii="Palatino Linotype" w:eastAsia="Times New Roman" w:hAnsi="Palatino Linotype" w:cs="Arial"/>
          <w:b/>
          <w:sz w:val="24"/>
          <w:szCs w:val="24"/>
          <w:lang w:eastAsia="es-ES"/>
        </w:rPr>
        <w:t>Sujeto Obligado</w:t>
      </w:r>
      <w:r w:rsidRPr="0035045F">
        <w:rPr>
          <w:rFonts w:ascii="Palatino Linotype" w:eastAsia="Times New Roman" w:hAnsi="Palatino Linotype" w:cs="Arial"/>
          <w:sz w:val="24"/>
          <w:szCs w:val="24"/>
          <w:lang w:eastAsia="es-ES"/>
        </w:rPr>
        <w:t xml:space="preserve">, para generar, administrar o poseer la información solicitada, dado que éste ha asumido la misma, en razón de que en su respuesta manifiesta entregar la información, por lo tanto, el hecho de que el </w:t>
      </w:r>
      <w:r w:rsidRPr="0035045F">
        <w:rPr>
          <w:rFonts w:ascii="Palatino Linotype" w:eastAsia="Times New Roman" w:hAnsi="Palatino Linotype" w:cs="Arial"/>
          <w:b/>
          <w:sz w:val="24"/>
          <w:szCs w:val="24"/>
          <w:lang w:eastAsia="es-ES"/>
        </w:rPr>
        <w:t>Sujeto Obligado</w:t>
      </w:r>
      <w:r w:rsidRPr="0035045F">
        <w:rPr>
          <w:rFonts w:ascii="Palatino Linotype" w:eastAsia="Times New Roman" w:hAnsi="Palatino Linotype" w:cs="Arial"/>
          <w:sz w:val="24"/>
          <w:szCs w:val="24"/>
          <w:lang w:eastAsia="es-ES"/>
        </w:rPr>
        <w:t xml:space="preserve"> haya emitido la respuesta al </w:t>
      </w:r>
      <w:r w:rsidRPr="0035045F">
        <w:rPr>
          <w:rFonts w:ascii="Palatino Linotype" w:eastAsia="Times New Roman" w:hAnsi="Palatino Linotype" w:cs="Arial"/>
          <w:b/>
          <w:sz w:val="24"/>
          <w:szCs w:val="24"/>
          <w:lang w:eastAsia="es-ES"/>
        </w:rPr>
        <w:t>Recurrente</w:t>
      </w:r>
      <w:r w:rsidR="00165845" w:rsidRPr="0035045F">
        <w:rPr>
          <w:rFonts w:ascii="Palatino Linotype" w:eastAsia="Times New Roman" w:hAnsi="Palatino Linotype" w:cs="Arial"/>
          <w:sz w:val="24"/>
          <w:szCs w:val="24"/>
          <w:lang w:eastAsia="es-ES"/>
        </w:rPr>
        <w:t xml:space="preserve"> e incluso haya </w:t>
      </w:r>
      <w:r w:rsidR="007C78DE" w:rsidRPr="0035045F">
        <w:rPr>
          <w:rFonts w:ascii="Palatino Linotype" w:eastAsia="Times New Roman" w:hAnsi="Palatino Linotype" w:cs="Arial"/>
          <w:sz w:val="24"/>
          <w:szCs w:val="24"/>
          <w:lang w:eastAsia="es-ES"/>
        </w:rPr>
        <w:t>entregado de forma parcial los oficios requeridos</w:t>
      </w:r>
      <w:r w:rsidRPr="0035045F">
        <w:rPr>
          <w:rFonts w:ascii="Palatino Linotype" w:eastAsia="Times New Roman" w:hAnsi="Palatino Linotype" w:cs="Arial"/>
          <w:sz w:val="24"/>
          <w:szCs w:val="24"/>
          <w:lang w:eastAsia="es-ES"/>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35045F">
        <w:rPr>
          <w:rFonts w:ascii="Palatino Linotype" w:eastAsia="Times New Roman" w:hAnsi="Palatino Linotype" w:cs="Times New Roman"/>
          <w:sz w:val="24"/>
          <w:szCs w:val="24"/>
          <w:lang w:eastAsia="es-ES"/>
        </w:rPr>
        <w:t xml:space="preserve">, ya que se insiste que la información pública solicitada, ya fue asumida por </w:t>
      </w:r>
      <w:r w:rsidRPr="0035045F">
        <w:rPr>
          <w:rFonts w:ascii="Palatino Linotype" w:eastAsia="Times New Roman" w:hAnsi="Palatino Linotype" w:cs="Times New Roman"/>
          <w:b/>
          <w:sz w:val="24"/>
          <w:szCs w:val="24"/>
          <w:lang w:eastAsia="es-ES"/>
        </w:rPr>
        <w:t>El Sujeto Obligado</w:t>
      </w:r>
      <w:r w:rsidRPr="0035045F">
        <w:rPr>
          <w:rFonts w:ascii="Palatino Linotype" w:eastAsia="Times New Roman" w:hAnsi="Palatino Linotype" w:cs="Times New Roman"/>
          <w:sz w:val="24"/>
          <w:szCs w:val="24"/>
          <w:lang w:eastAsia="es-ES"/>
        </w:rPr>
        <w:t>.</w:t>
      </w:r>
    </w:p>
    <w:p w14:paraId="378C6A30" w14:textId="77777777" w:rsidR="00E01005" w:rsidRPr="0035045F" w:rsidRDefault="00E01005" w:rsidP="00D7693A">
      <w:pPr>
        <w:spacing w:after="0" w:line="360" w:lineRule="auto"/>
        <w:jc w:val="both"/>
        <w:rPr>
          <w:rFonts w:ascii="Palatino Linotype" w:eastAsia="Times New Roman" w:hAnsi="Palatino Linotype" w:cs="Times New Roman"/>
          <w:sz w:val="24"/>
          <w:szCs w:val="24"/>
          <w:lang w:eastAsia="es-ES"/>
        </w:rPr>
      </w:pPr>
    </w:p>
    <w:p w14:paraId="338E48C4" w14:textId="48D43DDE" w:rsidR="00E01005" w:rsidRPr="0035045F" w:rsidRDefault="00E01005" w:rsidP="001C2FD3">
      <w:pPr>
        <w:spacing w:after="0" w:line="360" w:lineRule="auto"/>
        <w:jc w:val="both"/>
        <w:rPr>
          <w:rFonts w:ascii="Palatino Linotype" w:eastAsia="Calibri" w:hAnsi="Palatino Linotype" w:cs="Times New Roman"/>
          <w:b/>
          <w:bCs/>
          <w:sz w:val="24"/>
          <w:szCs w:val="24"/>
          <w:lang w:eastAsia="es-MX"/>
        </w:rPr>
      </w:pPr>
      <w:r w:rsidRPr="0035045F">
        <w:rPr>
          <w:rFonts w:ascii="Palatino Linotype" w:eastAsia="Calibri" w:hAnsi="Palatino Linotype" w:cs="Times New Roman"/>
          <w:sz w:val="24"/>
          <w:szCs w:val="24"/>
          <w:lang w:eastAsia="es-MX"/>
        </w:rPr>
        <w:t>Acotado lo anterior, podemos concluir que respecto de la</w:t>
      </w:r>
      <w:r w:rsidR="00BA7A3A" w:rsidRPr="0035045F">
        <w:rPr>
          <w:rFonts w:ascii="Palatino Linotype" w:eastAsia="Calibri" w:hAnsi="Palatino Linotype" w:cs="Times New Roman"/>
          <w:sz w:val="24"/>
          <w:szCs w:val="24"/>
          <w:lang w:eastAsia="es-MX"/>
        </w:rPr>
        <w:t>s</w:t>
      </w:r>
      <w:r w:rsidRPr="0035045F">
        <w:rPr>
          <w:rFonts w:ascii="Palatino Linotype" w:eastAsia="Calibri" w:hAnsi="Palatino Linotype" w:cs="Times New Roman"/>
          <w:sz w:val="24"/>
          <w:szCs w:val="24"/>
          <w:lang w:eastAsia="es-MX"/>
        </w:rPr>
        <w:t xml:space="preserve"> solicitud</w:t>
      </w:r>
      <w:r w:rsidR="00BA7A3A" w:rsidRPr="0035045F">
        <w:rPr>
          <w:rFonts w:ascii="Palatino Linotype" w:eastAsia="Calibri" w:hAnsi="Palatino Linotype" w:cs="Times New Roman"/>
          <w:sz w:val="24"/>
          <w:szCs w:val="24"/>
          <w:lang w:eastAsia="es-MX"/>
        </w:rPr>
        <w:t>es</w:t>
      </w:r>
      <w:r w:rsidRPr="0035045F">
        <w:rPr>
          <w:rFonts w:ascii="Palatino Linotype" w:eastAsia="Calibri" w:hAnsi="Palatino Linotype" w:cs="Times New Roman"/>
          <w:sz w:val="24"/>
          <w:szCs w:val="24"/>
          <w:lang w:eastAsia="es-MX"/>
        </w:rPr>
        <w:t xml:space="preserve"> de información</w:t>
      </w:r>
      <w:r w:rsidR="00BA7A3A" w:rsidRPr="0035045F">
        <w:rPr>
          <w:rFonts w:ascii="Palatino Linotype" w:eastAsia="Calibri" w:hAnsi="Palatino Linotype" w:cs="Times New Roman"/>
          <w:sz w:val="24"/>
          <w:szCs w:val="24"/>
          <w:lang w:eastAsia="es-MX"/>
        </w:rPr>
        <w:t xml:space="preserve"> números</w:t>
      </w:r>
      <w:r w:rsidRPr="0035045F">
        <w:rPr>
          <w:rFonts w:ascii="Palatino Linotype" w:eastAsia="Calibri" w:hAnsi="Palatino Linotype" w:cs="Times New Roman"/>
          <w:sz w:val="24"/>
          <w:szCs w:val="24"/>
          <w:lang w:eastAsia="es-MX"/>
        </w:rPr>
        <w:t xml:space="preserve"> </w:t>
      </w:r>
      <w:r w:rsidR="00BA7A3A" w:rsidRPr="0035045F">
        <w:rPr>
          <w:rFonts w:ascii="Palatino Linotype" w:eastAsia="Calibri" w:hAnsi="Palatino Linotype" w:cs="Times New Roman"/>
          <w:b/>
          <w:bCs/>
          <w:sz w:val="24"/>
          <w:szCs w:val="24"/>
          <w:lang w:eastAsia="es-MX"/>
        </w:rPr>
        <w:t>02673/TOLUCA/IP/2025, 02672/TOLUCA/IP/2025</w:t>
      </w:r>
      <w:r w:rsidR="001C2FD3" w:rsidRPr="0035045F">
        <w:rPr>
          <w:rFonts w:ascii="Palatino Linotype" w:eastAsia="Calibri" w:hAnsi="Palatino Linotype" w:cs="Times New Roman"/>
          <w:b/>
          <w:bCs/>
          <w:sz w:val="24"/>
          <w:szCs w:val="24"/>
          <w:lang w:eastAsia="es-MX"/>
        </w:rPr>
        <w:t>, 02565/TOLUCA/IP/2025, 02564/TOLUCA/IP/2025,</w:t>
      </w:r>
      <w:r w:rsidR="00B63D15" w:rsidRPr="0035045F">
        <w:rPr>
          <w:rFonts w:ascii="Palatino Linotype" w:eastAsia="Calibri" w:hAnsi="Palatino Linotype" w:cs="Times New Roman"/>
          <w:b/>
          <w:bCs/>
          <w:sz w:val="24"/>
          <w:szCs w:val="24"/>
          <w:lang w:eastAsia="es-MX"/>
        </w:rPr>
        <w:t xml:space="preserve"> </w:t>
      </w:r>
      <w:r w:rsidR="001C2FD3" w:rsidRPr="0035045F">
        <w:rPr>
          <w:rFonts w:ascii="Palatino Linotype" w:eastAsia="Calibri" w:hAnsi="Palatino Linotype" w:cs="Times New Roman"/>
          <w:b/>
          <w:bCs/>
          <w:sz w:val="24"/>
          <w:szCs w:val="24"/>
          <w:lang w:eastAsia="es-MX"/>
        </w:rPr>
        <w:t>02563/TOLUCA/IP/2025, 02562/TOLUCA/IP/2025</w:t>
      </w:r>
      <w:r w:rsidR="006B6453" w:rsidRPr="0035045F">
        <w:rPr>
          <w:rFonts w:ascii="Palatino Linotype" w:eastAsia="Calibri" w:hAnsi="Palatino Linotype" w:cs="Times New Roman"/>
          <w:b/>
          <w:bCs/>
          <w:sz w:val="24"/>
          <w:szCs w:val="24"/>
          <w:lang w:eastAsia="es-MX"/>
        </w:rPr>
        <w:t xml:space="preserve"> </w:t>
      </w:r>
      <w:r w:rsidR="001A4151" w:rsidRPr="0035045F">
        <w:rPr>
          <w:rFonts w:ascii="Palatino Linotype" w:eastAsia="Calibri" w:hAnsi="Palatino Linotype" w:cs="Times New Roman"/>
          <w:b/>
          <w:bCs/>
          <w:sz w:val="24"/>
          <w:szCs w:val="24"/>
          <w:lang w:eastAsia="es-MX"/>
        </w:rPr>
        <w:t>y 02584/TOLUCA/IP/2025;</w:t>
      </w:r>
      <w:r w:rsidRPr="0035045F">
        <w:rPr>
          <w:rFonts w:ascii="Palatino Linotype" w:eastAsia="Calibri" w:hAnsi="Palatino Linotype" w:cs="Times New Roman"/>
          <w:sz w:val="24"/>
          <w:szCs w:val="24"/>
          <w:lang w:eastAsia="es-MX"/>
        </w:rPr>
        <w:t xml:space="preserve"> </w:t>
      </w:r>
      <w:r w:rsidRPr="0035045F">
        <w:rPr>
          <w:rFonts w:ascii="Palatino Linotype" w:eastAsia="Calibri" w:hAnsi="Palatino Linotype" w:cs="Times New Roman"/>
          <w:b/>
          <w:bCs/>
          <w:sz w:val="24"/>
          <w:szCs w:val="24"/>
          <w:u w:val="single"/>
          <w:lang w:eastAsia="es-MX"/>
        </w:rPr>
        <w:t xml:space="preserve">fueron colmados los requerimientos relacionados con la entrega de los oficios </w:t>
      </w:r>
      <w:r w:rsidR="001C2FD3" w:rsidRPr="0035045F">
        <w:rPr>
          <w:rFonts w:ascii="Palatino Linotype" w:eastAsia="Calibri" w:hAnsi="Palatino Linotype" w:cs="Times New Roman"/>
          <w:b/>
          <w:bCs/>
          <w:sz w:val="24"/>
          <w:szCs w:val="24"/>
          <w:u w:val="single"/>
          <w:lang w:eastAsia="es-MX"/>
        </w:rPr>
        <w:t>recibidos en la unidad de transparencia de mayo a abril de 2025; los oficios recibidos en la Unidad de Transparencia de todos los Servidores Públicos Habilitados de enero a abril de 2025</w:t>
      </w:r>
      <w:r w:rsidR="006B6453" w:rsidRPr="0035045F">
        <w:rPr>
          <w:rFonts w:ascii="Palatino Linotype" w:eastAsia="Calibri" w:hAnsi="Palatino Linotype" w:cs="Times New Roman"/>
          <w:b/>
          <w:bCs/>
          <w:sz w:val="24"/>
          <w:szCs w:val="24"/>
          <w:u w:val="single"/>
          <w:lang w:eastAsia="es-MX"/>
        </w:rPr>
        <w:t xml:space="preserve"> </w:t>
      </w:r>
      <w:r w:rsidR="001A4151" w:rsidRPr="0035045F">
        <w:rPr>
          <w:rFonts w:ascii="Palatino Linotype" w:eastAsia="Calibri" w:hAnsi="Palatino Linotype" w:cs="Times New Roman"/>
          <w:b/>
          <w:bCs/>
          <w:sz w:val="24"/>
          <w:szCs w:val="24"/>
          <w:u w:val="single"/>
          <w:lang w:eastAsia="es-MX"/>
        </w:rPr>
        <w:t>y los oficios recibidos en la Dirección General de Medio Ambiente en el mes de enero de 2025</w:t>
      </w:r>
      <w:r w:rsidRPr="0035045F">
        <w:rPr>
          <w:rFonts w:ascii="Palatino Linotype" w:eastAsia="Calibri" w:hAnsi="Palatino Linotype" w:cs="Times New Roman"/>
          <w:sz w:val="24"/>
          <w:szCs w:val="24"/>
          <w:lang w:eastAsia="es-MX"/>
        </w:rPr>
        <w:t xml:space="preserve">, por parte del </w:t>
      </w:r>
      <w:r w:rsidRPr="0035045F">
        <w:rPr>
          <w:rFonts w:ascii="Palatino Linotype" w:eastAsia="Calibri" w:hAnsi="Palatino Linotype" w:cs="Times New Roman"/>
          <w:b/>
          <w:sz w:val="24"/>
          <w:szCs w:val="24"/>
          <w:lang w:eastAsia="es-MX"/>
        </w:rPr>
        <w:t>Sujeto Obligado</w:t>
      </w:r>
      <w:r w:rsidRPr="0035045F">
        <w:rPr>
          <w:rFonts w:ascii="Palatino Linotype" w:eastAsia="Calibri" w:hAnsi="Palatino Linotype" w:cs="Times New Roman"/>
          <w:sz w:val="24"/>
          <w:szCs w:val="24"/>
          <w:lang w:eastAsia="es-MX"/>
        </w:rPr>
        <w:t xml:space="preserve">, ello al remitir </w:t>
      </w:r>
      <w:r w:rsidRPr="0035045F">
        <w:rPr>
          <w:rFonts w:ascii="Palatino Linotype" w:eastAsia="Calibri" w:hAnsi="Palatino Linotype" w:cs="Times New Roman"/>
          <w:bCs/>
          <w:sz w:val="24"/>
          <w:szCs w:val="24"/>
          <w:lang w:eastAsia="es-MX"/>
        </w:rPr>
        <w:t>los</w:t>
      </w:r>
      <w:r w:rsidR="001A4151" w:rsidRPr="0035045F">
        <w:rPr>
          <w:rFonts w:ascii="Palatino Linotype" w:eastAsia="Calibri" w:hAnsi="Palatino Linotype" w:cs="Times New Roman"/>
          <w:bCs/>
          <w:sz w:val="24"/>
          <w:szCs w:val="24"/>
          <w:lang w:eastAsia="es-MX"/>
        </w:rPr>
        <w:t xml:space="preserve"> documentos</w:t>
      </w:r>
      <w:r w:rsidRPr="0035045F">
        <w:rPr>
          <w:rFonts w:ascii="Palatino Linotype" w:eastAsia="Calibri" w:hAnsi="Palatino Linotype" w:cs="Times New Roman"/>
          <w:b/>
          <w:sz w:val="24"/>
          <w:szCs w:val="24"/>
          <w:lang w:eastAsia="es-MX"/>
        </w:rPr>
        <w:t xml:space="preserve"> </w:t>
      </w:r>
      <w:r w:rsidR="001C2FD3" w:rsidRPr="0035045F">
        <w:rPr>
          <w:rFonts w:ascii="Palatino Linotype" w:eastAsia="Calibri" w:hAnsi="Palatino Linotype" w:cs="Times New Roman"/>
          <w:bCs/>
          <w:sz w:val="24"/>
          <w:szCs w:val="24"/>
          <w:lang w:eastAsia="es-MX"/>
        </w:rPr>
        <w:t xml:space="preserve">antes señalados, acompañados del Acuerdo que sustenta la versión pública en los casos que corresponde. </w:t>
      </w:r>
    </w:p>
    <w:p w14:paraId="748A5A5F" w14:textId="77777777" w:rsidR="00E01005" w:rsidRPr="0035045F" w:rsidRDefault="00E01005" w:rsidP="00E01005">
      <w:pPr>
        <w:spacing w:after="0" w:line="360" w:lineRule="auto"/>
        <w:jc w:val="both"/>
        <w:rPr>
          <w:rFonts w:ascii="Palatino Linotype" w:eastAsia="Calibri" w:hAnsi="Palatino Linotype" w:cs="Times New Roman"/>
          <w:sz w:val="24"/>
          <w:szCs w:val="24"/>
          <w:lang w:eastAsia="es-MX"/>
        </w:rPr>
      </w:pPr>
    </w:p>
    <w:p w14:paraId="7AB9E02D" w14:textId="77777777" w:rsidR="00E01005" w:rsidRPr="0035045F" w:rsidRDefault="00E01005" w:rsidP="00E01005">
      <w:pPr>
        <w:autoSpaceDE w:val="0"/>
        <w:autoSpaceDN w:val="0"/>
        <w:adjustRightInd w:val="0"/>
        <w:spacing w:after="0" w:line="360" w:lineRule="auto"/>
        <w:jc w:val="both"/>
        <w:rPr>
          <w:rFonts w:ascii="Palatino Linotype" w:eastAsia="Calibri" w:hAnsi="Palatino Linotype" w:cs="Arial"/>
          <w:sz w:val="24"/>
        </w:rPr>
      </w:pPr>
      <w:r w:rsidRPr="0035045F">
        <w:rPr>
          <w:rFonts w:ascii="Palatino Linotype" w:eastAsia="Calibri" w:hAnsi="Palatino Linotype" w:cs="Arial"/>
          <w:sz w:val="24"/>
        </w:rPr>
        <w:t>En ese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7DA0D51" w14:textId="77777777" w:rsidR="00E01005" w:rsidRPr="0035045F" w:rsidRDefault="00E01005" w:rsidP="00E01005">
      <w:pPr>
        <w:spacing w:after="0" w:line="240" w:lineRule="auto"/>
        <w:rPr>
          <w:rFonts w:ascii="Times New Roman" w:eastAsia="Times New Roman" w:hAnsi="Times New Roman" w:cs="Times New Roman"/>
          <w:sz w:val="24"/>
          <w:szCs w:val="24"/>
          <w:lang w:eastAsia="es-ES"/>
        </w:rPr>
      </w:pPr>
    </w:p>
    <w:p w14:paraId="133DB6B8" w14:textId="77777777" w:rsidR="00E01005" w:rsidRPr="0035045F" w:rsidRDefault="00E01005" w:rsidP="00E01005">
      <w:pPr>
        <w:spacing w:after="0" w:line="240" w:lineRule="auto"/>
        <w:ind w:left="851" w:right="850"/>
        <w:jc w:val="both"/>
        <w:rPr>
          <w:rFonts w:ascii="Palatino Linotype" w:eastAsia="Times New Roman" w:hAnsi="Palatino Linotype" w:cs="Times New Roman"/>
          <w:i/>
          <w:lang w:eastAsia="es-ES"/>
        </w:rPr>
      </w:pPr>
      <w:r w:rsidRPr="0035045F">
        <w:rPr>
          <w:rFonts w:ascii="Palatino Linotype" w:eastAsia="Times New Roman" w:hAnsi="Palatino Linotype" w:cs="Times New Roman"/>
          <w:lang w:eastAsia="es-ES"/>
        </w:rPr>
        <w:t>“</w:t>
      </w:r>
      <w:r w:rsidRPr="0035045F">
        <w:rPr>
          <w:rFonts w:ascii="Palatino Linotype" w:eastAsia="Times New Roman" w:hAnsi="Palatino Linotype" w:cs="Times New Roman"/>
          <w:b/>
          <w:i/>
          <w:lang w:eastAsia="es-ES"/>
        </w:rPr>
        <w:t>Artículo 12.</w:t>
      </w:r>
      <w:r w:rsidRPr="0035045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41975F99" w14:textId="77777777" w:rsidR="00E01005" w:rsidRPr="0035045F" w:rsidRDefault="00E01005" w:rsidP="00E01005">
      <w:pPr>
        <w:spacing w:after="0" w:line="240" w:lineRule="auto"/>
        <w:ind w:left="851" w:right="850"/>
        <w:jc w:val="both"/>
        <w:rPr>
          <w:rFonts w:ascii="Palatino Linotype" w:eastAsia="Times New Roman" w:hAnsi="Palatino Linotype" w:cs="Times New Roman"/>
          <w:i/>
          <w:lang w:eastAsia="es-ES"/>
        </w:rPr>
      </w:pPr>
    </w:p>
    <w:p w14:paraId="673B579B" w14:textId="77777777" w:rsidR="00E01005" w:rsidRPr="0035045F" w:rsidRDefault="00E01005" w:rsidP="00E01005">
      <w:pPr>
        <w:spacing w:after="0" w:line="240" w:lineRule="auto"/>
        <w:ind w:left="851" w:right="850"/>
        <w:jc w:val="both"/>
        <w:rPr>
          <w:rFonts w:ascii="Palatino Linotype" w:eastAsia="Times New Roman" w:hAnsi="Palatino Linotype" w:cs="Times New Roman"/>
          <w:lang w:eastAsia="es-ES"/>
        </w:rPr>
      </w:pPr>
      <w:r w:rsidRPr="0035045F">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35045F">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9CCC25" w14:textId="77777777" w:rsidR="00E01005" w:rsidRPr="0035045F" w:rsidRDefault="00E01005" w:rsidP="00E01005">
      <w:pPr>
        <w:autoSpaceDE w:val="0"/>
        <w:autoSpaceDN w:val="0"/>
        <w:adjustRightInd w:val="0"/>
        <w:spacing w:after="0" w:line="360" w:lineRule="auto"/>
        <w:jc w:val="both"/>
        <w:rPr>
          <w:rFonts w:ascii="Palatino Linotype" w:eastAsia="Calibri" w:hAnsi="Palatino Linotype" w:cs="Arial"/>
          <w:sz w:val="24"/>
        </w:rPr>
      </w:pPr>
    </w:p>
    <w:p w14:paraId="1C50846E" w14:textId="77777777" w:rsidR="00E01005" w:rsidRPr="0035045F" w:rsidRDefault="00E01005" w:rsidP="00E01005">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Por lo anterior, conviene subrayar que, este Órgano Garante conforme al artículo 36, que otorga la Ley de la Materia, no se encuentra facultado para pronunciarse acerca de la veracidad de la información remitida por los Sujetos Obligados.</w:t>
      </w:r>
    </w:p>
    <w:p w14:paraId="52465F92" w14:textId="77777777" w:rsidR="00E01005" w:rsidRPr="0035045F" w:rsidRDefault="00E01005" w:rsidP="00E01005">
      <w:pPr>
        <w:spacing w:after="0" w:line="360" w:lineRule="auto"/>
        <w:ind w:right="51"/>
        <w:jc w:val="both"/>
        <w:rPr>
          <w:rFonts w:ascii="Palatino Linotype" w:eastAsia="Calibri" w:hAnsi="Palatino Linotype" w:cs="Arial"/>
          <w:sz w:val="24"/>
          <w:szCs w:val="24"/>
        </w:rPr>
      </w:pPr>
    </w:p>
    <w:p w14:paraId="70CD3BED" w14:textId="69281E7C" w:rsidR="00E01005" w:rsidRPr="0035045F" w:rsidRDefault="00E01005" w:rsidP="00E01005">
      <w:pPr>
        <w:spacing w:after="0" w:line="360" w:lineRule="auto"/>
        <w:ind w:right="51"/>
        <w:jc w:val="both"/>
        <w:rPr>
          <w:rFonts w:ascii="Palatino Linotype" w:eastAsia="Calibri" w:hAnsi="Palatino Linotype" w:cs="Arial"/>
          <w:sz w:val="24"/>
          <w:szCs w:val="24"/>
        </w:rPr>
      </w:pPr>
      <w:r w:rsidRPr="0035045F">
        <w:rPr>
          <w:rFonts w:ascii="Palatino Linotype" w:eastAsia="Calibri" w:hAnsi="Palatino Linotype" w:cs="Arial"/>
          <w:sz w:val="24"/>
          <w:szCs w:val="24"/>
        </w:rPr>
        <w:t xml:space="preserve">En ese sentido, se tienen por colmada la pretensión de </w:t>
      </w:r>
      <w:proofErr w:type="gramStart"/>
      <w:r w:rsidRPr="0035045F">
        <w:rPr>
          <w:rFonts w:ascii="Palatino Linotype" w:eastAsia="Calibri" w:hAnsi="Palatino Linotype" w:cs="Arial"/>
          <w:sz w:val="24"/>
          <w:szCs w:val="24"/>
        </w:rPr>
        <w:t>la</w:t>
      </w:r>
      <w:proofErr w:type="gramEnd"/>
      <w:r w:rsidRPr="0035045F">
        <w:rPr>
          <w:rFonts w:ascii="Palatino Linotype" w:eastAsia="Calibri" w:hAnsi="Palatino Linotype" w:cs="Arial"/>
          <w:sz w:val="24"/>
          <w:szCs w:val="24"/>
        </w:rPr>
        <w:t xml:space="preserve"> hoy Recurrente respecto de</w:t>
      </w:r>
      <w:r w:rsidR="001C2FD3" w:rsidRPr="0035045F">
        <w:rPr>
          <w:rFonts w:ascii="Palatino Linotype" w:eastAsia="Calibri" w:hAnsi="Palatino Linotype" w:cs="Times New Roman"/>
          <w:sz w:val="24"/>
          <w:szCs w:val="24"/>
          <w:lang w:eastAsia="es-MX"/>
        </w:rPr>
        <w:t xml:space="preserve"> los puntos 2, 7, y 10 de las solicitudes de información</w:t>
      </w:r>
      <w:r w:rsidRPr="0035045F">
        <w:rPr>
          <w:rFonts w:ascii="Palatino Linotype" w:eastAsia="Calibri" w:hAnsi="Palatino Linotype" w:cs="Arial"/>
          <w:sz w:val="24"/>
          <w:szCs w:val="24"/>
        </w:rPr>
        <w:t xml:space="preserve">, una vez que el </w:t>
      </w:r>
      <w:r w:rsidRPr="0035045F">
        <w:rPr>
          <w:rFonts w:ascii="Palatino Linotype" w:eastAsia="Calibri" w:hAnsi="Palatino Linotype" w:cs="Arial"/>
          <w:b/>
          <w:bCs/>
          <w:sz w:val="24"/>
          <w:szCs w:val="24"/>
        </w:rPr>
        <w:t>Sujeto Obligado</w:t>
      </w:r>
      <w:r w:rsidRPr="0035045F">
        <w:rPr>
          <w:rFonts w:ascii="Palatino Linotype" w:eastAsia="Calibri" w:hAnsi="Palatino Linotype" w:cs="Arial"/>
          <w:sz w:val="24"/>
          <w:szCs w:val="24"/>
        </w:rPr>
        <w:t xml:space="preserve"> ha remitido los documentos en donde consta la información requerida por el </w:t>
      </w:r>
      <w:r w:rsidRPr="0035045F">
        <w:rPr>
          <w:rFonts w:ascii="Palatino Linotype" w:eastAsia="Calibri" w:hAnsi="Palatino Linotype" w:cs="Arial"/>
          <w:b/>
          <w:bCs/>
          <w:sz w:val="24"/>
          <w:szCs w:val="24"/>
        </w:rPr>
        <w:t>Recurrente</w:t>
      </w:r>
      <w:r w:rsidRPr="0035045F">
        <w:rPr>
          <w:rFonts w:ascii="Palatino Linotype" w:eastAsia="Calibri" w:hAnsi="Palatino Linotype" w:cs="Arial"/>
          <w:sz w:val="24"/>
          <w:szCs w:val="24"/>
        </w:rPr>
        <w:t>.</w:t>
      </w:r>
    </w:p>
    <w:p w14:paraId="75202038" w14:textId="6C810AB0" w:rsidR="000F30C2" w:rsidRPr="0035045F" w:rsidRDefault="000F30C2" w:rsidP="00D7693A">
      <w:pPr>
        <w:spacing w:after="0" w:line="360" w:lineRule="auto"/>
        <w:jc w:val="both"/>
        <w:rPr>
          <w:rFonts w:ascii="Palatino Linotype" w:eastAsia="Times New Roman" w:hAnsi="Palatino Linotype" w:cs="Times New Roman"/>
          <w:sz w:val="24"/>
          <w:szCs w:val="24"/>
          <w:lang w:eastAsia="es-ES"/>
        </w:rPr>
      </w:pPr>
    </w:p>
    <w:p w14:paraId="21F292F0" w14:textId="1A158C2B" w:rsidR="009E2F78" w:rsidRPr="0035045F" w:rsidRDefault="000F30C2" w:rsidP="0002155B">
      <w:pPr>
        <w:spacing w:after="0" w:line="360" w:lineRule="auto"/>
        <w:jc w:val="both"/>
        <w:rPr>
          <w:rFonts w:ascii="Palatino Linotype" w:hAnsi="Palatino Linotype" w:cs="Arial"/>
          <w:bCs/>
          <w:sz w:val="24"/>
          <w:szCs w:val="24"/>
        </w:rPr>
      </w:pPr>
      <w:r w:rsidRPr="0035045F">
        <w:rPr>
          <w:rFonts w:ascii="Palatino Linotype" w:eastAsia="Times New Roman" w:hAnsi="Palatino Linotype" w:cs="Times New Roman"/>
          <w:sz w:val="24"/>
          <w:szCs w:val="24"/>
          <w:lang w:eastAsia="es-ES"/>
        </w:rPr>
        <w:t xml:space="preserve">Ahora bien, respecto de la solicitud de información con folio </w:t>
      </w:r>
      <w:r w:rsidR="001C2FD3" w:rsidRPr="0035045F">
        <w:rPr>
          <w:rFonts w:ascii="Palatino Linotype" w:hAnsi="Palatino Linotype" w:cs="Arial"/>
          <w:b/>
        </w:rPr>
        <w:t>01884/TOLUCA/IP/2025</w:t>
      </w:r>
      <w:r w:rsidR="009E2F78" w:rsidRPr="0035045F">
        <w:rPr>
          <w:rFonts w:ascii="Palatino Linotype" w:hAnsi="Palatino Linotype" w:cs="Arial"/>
          <w:b/>
        </w:rPr>
        <w:t>, (</w:t>
      </w:r>
      <w:r w:rsidR="001C2FD3" w:rsidRPr="0035045F">
        <w:rPr>
          <w:rFonts w:ascii="Palatino Linotype" w:hAnsi="Palatino Linotype" w:cs="Arial"/>
          <w:bCs/>
          <w:i/>
          <w:iCs/>
        </w:rPr>
        <w:t>Los oficios recibidos y emitidos por los Síndicos Municipales del 1 de enero al 28 de marzo de 2025</w:t>
      </w:r>
      <w:r w:rsidR="009E2F78" w:rsidRPr="0035045F">
        <w:rPr>
          <w:rFonts w:ascii="Palatino Linotype" w:hAnsi="Palatino Linotype" w:cs="Arial"/>
          <w:b/>
        </w:rPr>
        <w:t>)</w:t>
      </w:r>
      <w:r w:rsidR="007C78DE" w:rsidRPr="0035045F">
        <w:rPr>
          <w:rFonts w:ascii="Palatino Linotype" w:hAnsi="Palatino Linotype" w:cs="Arial"/>
          <w:b/>
        </w:rPr>
        <w:t xml:space="preserve">, </w:t>
      </w:r>
      <w:r w:rsidR="0002155B" w:rsidRPr="0035045F">
        <w:rPr>
          <w:rFonts w:ascii="Palatino Linotype" w:hAnsi="Palatino Linotype" w:cs="Arial"/>
          <w:bCs/>
          <w:sz w:val="24"/>
          <w:szCs w:val="24"/>
        </w:rPr>
        <w:t xml:space="preserve">los Servidores Públicos Habilitados de las diversas áreas </w:t>
      </w:r>
      <w:r w:rsidR="008B347F" w:rsidRPr="0035045F">
        <w:rPr>
          <w:rFonts w:ascii="Palatino Linotype" w:hAnsi="Palatino Linotype" w:cs="Arial"/>
          <w:bCs/>
          <w:sz w:val="24"/>
          <w:szCs w:val="24"/>
        </w:rPr>
        <w:t>remitieron</w:t>
      </w:r>
      <w:r w:rsidR="006D1FF1" w:rsidRPr="0035045F">
        <w:rPr>
          <w:rFonts w:ascii="Palatino Linotype" w:hAnsi="Palatino Linotype" w:cs="Arial"/>
          <w:bCs/>
          <w:sz w:val="24"/>
          <w:szCs w:val="24"/>
        </w:rPr>
        <w:t xml:space="preserve"> parcialmente</w:t>
      </w:r>
      <w:r w:rsidR="008B347F" w:rsidRPr="0035045F">
        <w:rPr>
          <w:rFonts w:ascii="Palatino Linotype" w:hAnsi="Palatino Linotype" w:cs="Arial"/>
          <w:bCs/>
          <w:sz w:val="24"/>
          <w:szCs w:val="24"/>
        </w:rPr>
        <w:t xml:space="preserve"> la </w:t>
      </w:r>
      <w:r w:rsidR="008B347F" w:rsidRPr="0035045F">
        <w:rPr>
          <w:rFonts w:ascii="Palatino Linotype" w:hAnsi="Palatino Linotype" w:cs="Arial"/>
          <w:bCs/>
          <w:sz w:val="24"/>
          <w:szCs w:val="24"/>
        </w:rPr>
        <w:lastRenderedPageBreak/>
        <w:t>i</w:t>
      </w:r>
      <w:r w:rsidR="00165845" w:rsidRPr="0035045F">
        <w:rPr>
          <w:rFonts w:ascii="Palatino Linotype" w:hAnsi="Palatino Linotype" w:cs="Arial"/>
          <w:bCs/>
          <w:sz w:val="24"/>
          <w:szCs w:val="24"/>
        </w:rPr>
        <w:t>nformación solicitada; es decir,</w:t>
      </w:r>
      <w:r w:rsidR="008B347F" w:rsidRPr="0035045F">
        <w:rPr>
          <w:rFonts w:ascii="Palatino Linotype" w:hAnsi="Palatino Linotype" w:cs="Arial"/>
          <w:bCs/>
          <w:sz w:val="24"/>
          <w:szCs w:val="24"/>
        </w:rPr>
        <w:t xml:space="preserve"> </w:t>
      </w:r>
      <w:r w:rsidR="001C2FD3" w:rsidRPr="0035045F">
        <w:rPr>
          <w:rFonts w:ascii="Palatino Linotype" w:hAnsi="Palatino Linotype" w:cs="Arial"/>
          <w:bCs/>
          <w:sz w:val="24"/>
          <w:szCs w:val="24"/>
        </w:rPr>
        <w:t>los oficios emitidos por el Primero y Segundo Síndico Municipal de los meses de enero, febrero y marzo de 2025</w:t>
      </w:r>
      <w:r w:rsidR="006D1FF1" w:rsidRPr="0035045F">
        <w:rPr>
          <w:rFonts w:ascii="Palatino Linotype" w:hAnsi="Palatino Linotype" w:cs="Arial"/>
          <w:bCs/>
          <w:sz w:val="24"/>
          <w:szCs w:val="24"/>
        </w:rPr>
        <w:t>;</w:t>
      </w:r>
      <w:r w:rsidR="009E2F78" w:rsidRPr="0035045F">
        <w:rPr>
          <w:rFonts w:ascii="Palatino Linotype" w:hAnsi="Palatino Linotype" w:cs="Arial"/>
          <w:bCs/>
          <w:sz w:val="24"/>
          <w:szCs w:val="24"/>
        </w:rPr>
        <w:t xml:space="preserve"> sin embargo, del análisis de los documentos entregados, se advierte que no fueron remitidos de forma completa, </w:t>
      </w:r>
      <w:r w:rsidR="006D1FF1" w:rsidRPr="0035045F">
        <w:rPr>
          <w:rFonts w:ascii="Palatino Linotype" w:hAnsi="Palatino Linotype" w:cs="Arial"/>
          <w:bCs/>
          <w:sz w:val="24"/>
          <w:szCs w:val="24"/>
        </w:rPr>
        <w:t xml:space="preserve"> </w:t>
      </w:r>
      <w:r w:rsidR="009E2F78" w:rsidRPr="0035045F">
        <w:rPr>
          <w:rFonts w:ascii="Palatino Linotype" w:hAnsi="Palatino Linotype" w:cs="Arial"/>
          <w:bCs/>
          <w:sz w:val="24"/>
          <w:szCs w:val="24"/>
        </w:rPr>
        <w:t xml:space="preserve">ya que, de los documentos signados por </w:t>
      </w:r>
      <w:r w:rsidR="001C2FD3" w:rsidRPr="0035045F">
        <w:rPr>
          <w:rFonts w:ascii="Palatino Linotype" w:hAnsi="Palatino Linotype" w:cs="Arial"/>
          <w:bCs/>
          <w:sz w:val="24"/>
          <w:szCs w:val="24"/>
        </w:rPr>
        <w:t>el Primero y Segundo Síndico Municipal</w:t>
      </w:r>
      <w:r w:rsidR="009E2F78" w:rsidRPr="0035045F">
        <w:rPr>
          <w:rFonts w:ascii="Palatino Linotype" w:hAnsi="Palatino Linotype" w:cs="Arial"/>
          <w:bCs/>
          <w:sz w:val="24"/>
          <w:szCs w:val="24"/>
        </w:rPr>
        <w:t>, se remitieron, no se remitieron de forma consecutiva</w:t>
      </w:r>
      <w:r w:rsidR="001C2FD3" w:rsidRPr="0035045F">
        <w:rPr>
          <w:rFonts w:ascii="Palatino Linotype" w:hAnsi="Palatino Linotype" w:cs="Arial"/>
          <w:bCs/>
          <w:sz w:val="24"/>
          <w:szCs w:val="24"/>
        </w:rPr>
        <w:t>, es decir, se advierte que faltan oficios emitidos en el periodo requerido por el particular.</w:t>
      </w:r>
    </w:p>
    <w:p w14:paraId="1D71EB07" w14:textId="77777777" w:rsidR="001A4151" w:rsidRPr="0035045F" w:rsidRDefault="001A4151" w:rsidP="0002155B">
      <w:pPr>
        <w:spacing w:after="0" w:line="360" w:lineRule="auto"/>
        <w:jc w:val="both"/>
        <w:rPr>
          <w:rFonts w:ascii="Palatino Linotype" w:hAnsi="Palatino Linotype" w:cs="Arial"/>
          <w:bCs/>
          <w:sz w:val="24"/>
          <w:szCs w:val="24"/>
        </w:rPr>
      </w:pPr>
    </w:p>
    <w:p w14:paraId="19B3FF45" w14:textId="0975959C" w:rsidR="00212CC3" w:rsidRPr="0035045F" w:rsidRDefault="00212CC3" w:rsidP="0002155B">
      <w:pPr>
        <w:spacing w:after="0" w:line="360" w:lineRule="auto"/>
        <w:jc w:val="both"/>
        <w:rPr>
          <w:rFonts w:ascii="Palatino Linotype" w:hAnsi="Palatino Linotype" w:cs="Arial"/>
          <w:bCs/>
          <w:sz w:val="24"/>
          <w:szCs w:val="24"/>
        </w:rPr>
      </w:pPr>
      <w:r w:rsidRPr="0035045F">
        <w:rPr>
          <w:rFonts w:ascii="Palatino Linotype" w:hAnsi="Palatino Linotype" w:cs="Arial"/>
          <w:bCs/>
          <w:sz w:val="24"/>
          <w:szCs w:val="24"/>
        </w:rPr>
        <w:t>En el mismo sentido, respecto a la solicitud de información número 02733/TOLUCA/IP/2025 (</w:t>
      </w:r>
      <w:r w:rsidRPr="0035045F">
        <w:rPr>
          <w:rFonts w:ascii="Palatino Linotype" w:hAnsi="Palatino Linotype" w:cs="Arial"/>
          <w:bCs/>
          <w:i/>
          <w:iCs/>
          <w:sz w:val="24"/>
          <w:szCs w:val="24"/>
        </w:rPr>
        <w:t>Los oficios recibidos y emitidos en la Dirección General de Desarrollo Urbano o su equivalente del 1 de enero al 9 de mayo de 2025</w:t>
      </w:r>
      <w:r w:rsidRPr="0035045F">
        <w:rPr>
          <w:rFonts w:ascii="Palatino Linotype" w:hAnsi="Palatino Linotype" w:cs="Arial"/>
          <w:bCs/>
          <w:sz w:val="24"/>
          <w:szCs w:val="24"/>
        </w:rPr>
        <w:t>), remitieron parcialmente la información solicitada en relación a los oficios emitidos; es decir, los oficios emitidos por el Director General de Innovación, Planeación y Gestión Urbana en los meses de enero a mayo de 2025, no se encuentran completos en relación a la nomenclatura de oficios que se indican, ya que no se remitieron de forma consecutiva.</w:t>
      </w:r>
    </w:p>
    <w:p w14:paraId="3380BD6A" w14:textId="77777777" w:rsidR="00212CC3" w:rsidRPr="0035045F" w:rsidRDefault="00212CC3" w:rsidP="0002155B">
      <w:pPr>
        <w:spacing w:after="0" w:line="360" w:lineRule="auto"/>
        <w:jc w:val="both"/>
        <w:rPr>
          <w:rFonts w:ascii="Palatino Linotype" w:hAnsi="Palatino Linotype" w:cs="Arial"/>
          <w:bCs/>
          <w:sz w:val="24"/>
          <w:szCs w:val="24"/>
        </w:rPr>
      </w:pPr>
    </w:p>
    <w:p w14:paraId="2D83F601" w14:textId="4B50C01B" w:rsidR="000F30C2" w:rsidRPr="0035045F" w:rsidRDefault="009E2F78" w:rsidP="0002155B">
      <w:pPr>
        <w:spacing w:after="0" w:line="360" w:lineRule="auto"/>
        <w:jc w:val="both"/>
        <w:rPr>
          <w:rFonts w:ascii="Palatino Linotype" w:hAnsi="Palatino Linotype" w:cs="Arial"/>
          <w:bCs/>
          <w:sz w:val="24"/>
          <w:szCs w:val="24"/>
        </w:rPr>
      </w:pPr>
      <w:bookmarkStart w:id="15" w:name="_Hlk211250797"/>
      <w:r w:rsidRPr="0035045F">
        <w:rPr>
          <w:rFonts w:ascii="Palatino Linotype" w:hAnsi="Palatino Linotype" w:cs="Arial"/>
          <w:bCs/>
          <w:sz w:val="24"/>
          <w:szCs w:val="24"/>
        </w:rPr>
        <w:t>Por lo antes señalado</w:t>
      </w:r>
      <w:r w:rsidR="00165845" w:rsidRPr="0035045F">
        <w:rPr>
          <w:rFonts w:ascii="Palatino Linotype" w:hAnsi="Palatino Linotype" w:cs="Arial"/>
          <w:bCs/>
          <w:sz w:val="24"/>
          <w:szCs w:val="24"/>
        </w:rPr>
        <w:t xml:space="preserve">, el requerimiento formulado por el particular se tiene parcialmente atendido, </w:t>
      </w:r>
      <w:r w:rsidRPr="0035045F">
        <w:rPr>
          <w:rFonts w:ascii="Palatino Linotype" w:hAnsi="Palatino Linotype" w:cs="Arial"/>
          <w:bCs/>
          <w:sz w:val="24"/>
          <w:szCs w:val="24"/>
        </w:rPr>
        <w:t xml:space="preserve">y lo procedente es ordenar la entrega de </w:t>
      </w:r>
      <w:r w:rsidRPr="0035045F">
        <w:rPr>
          <w:rFonts w:ascii="Palatino Linotype" w:hAnsi="Palatino Linotype" w:cs="Arial"/>
          <w:bCs/>
          <w:sz w:val="24"/>
          <w:szCs w:val="24"/>
          <w:u w:val="single"/>
        </w:rPr>
        <w:t xml:space="preserve">los oficios faltantes firmados por </w:t>
      </w:r>
      <w:r w:rsidR="00D1570E" w:rsidRPr="0035045F">
        <w:rPr>
          <w:rFonts w:ascii="Palatino Linotype" w:hAnsi="Palatino Linotype" w:cs="Arial"/>
          <w:bCs/>
          <w:sz w:val="24"/>
          <w:szCs w:val="24"/>
          <w:u w:val="single"/>
        </w:rPr>
        <w:t xml:space="preserve">los Síndicos Municipales </w:t>
      </w:r>
      <w:r w:rsidR="00F52ECC" w:rsidRPr="0035045F">
        <w:rPr>
          <w:rFonts w:ascii="Palatino Linotype" w:hAnsi="Palatino Linotype" w:cs="Arial"/>
          <w:bCs/>
          <w:sz w:val="24"/>
          <w:szCs w:val="24"/>
          <w:u w:val="single"/>
        </w:rPr>
        <w:t xml:space="preserve">en el periodo que comprende del 01 </w:t>
      </w:r>
      <w:r w:rsidR="00D1570E" w:rsidRPr="0035045F">
        <w:rPr>
          <w:rFonts w:ascii="Palatino Linotype" w:hAnsi="Palatino Linotype" w:cs="Arial"/>
          <w:bCs/>
          <w:sz w:val="24"/>
          <w:szCs w:val="24"/>
          <w:u w:val="single"/>
        </w:rPr>
        <w:t>de enero al 28 de marzo de 2025</w:t>
      </w:r>
      <w:r w:rsidR="00212CC3" w:rsidRPr="0035045F">
        <w:rPr>
          <w:rFonts w:ascii="Palatino Linotype" w:hAnsi="Palatino Linotype" w:cs="Arial"/>
          <w:bCs/>
          <w:sz w:val="24"/>
          <w:szCs w:val="24"/>
          <w:u w:val="single"/>
        </w:rPr>
        <w:t xml:space="preserve"> </w:t>
      </w:r>
      <w:bookmarkEnd w:id="15"/>
      <w:r w:rsidR="00212CC3" w:rsidRPr="0035045F">
        <w:rPr>
          <w:rFonts w:ascii="Palatino Linotype" w:hAnsi="Palatino Linotype" w:cs="Arial"/>
          <w:bCs/>
          <w:sz w:val="24"/>
          <w:szCs w:val="24"/>
          <w:u w:val="single"/>
        </w:rPr>
        <w:t>y</w:t>
      </w:r>
      <w:r w:rsidR="00F52ECC" w:rsidRPr="0035045F">
        <w:rPr>
          <w:rFonts w:ascii="Palatino Linotype" w:hAnsi="Palatino Linotype" w:cs="Arial"/>
          <w:bCs/>
          <w:sz w:val="24"/>
          <w:szCs w:val="24"/>
          <w:u w:val="single"/>
        </w:rPr>
        <w:t>;</w:t>
      </w:r>
      <w:r w:rsidR="00212CC3" w:rsidRPr="0035045F">
        <w:rPr>
          <w:rFonts w:ascii="Palatino Linotype" w:hAnsi="Palatino Linotype" w:cs="Arial"/>
          <w:bCs/>
          <w:sz w:val="24"/>
          <w:szCs w:val="24"/>
          <w:u w:val="single"/>
        </w:rPr>
        <w:t xml:space="preserve"> los oficios faltantes firmados por el Director General de Innovación, Planeación y Gestión Urbana en los meses de enero a mayo de 2025; </w:t>
      </w:r>
      <w:r w:rsidR="00F52ECC" w:rsidRPr="0035045F">
        <w:rPr>
          <w:rFonts w:ascii="Palatino Linotype" w:hAnsi="Palatino Linotype" w:cs="Arial"/>
          <w:bCs/>
          <w:sz w:val="24"/>
          <w:szCs w:val="24"/>
        </w:rPr>
        <w:t>sin embargo, para el caso a que dichos oficios correspondan a documentos cancelados por el Sujeto Obligado, bastará con que lo haga del conocimiento del Recurrente al momento de dar cumplimiento a la presente Resolución</w:t>
      </w:r>
      <w:r w:rsidR="00D1570E" w:rsidRPr="0035045F">
        <w:rPr>
          <w:rFonts w:ascii="Palatino Linotype" w:hAnsi="Palatino Linotype" w:cs="Arial"/>
          <w:bCs/>
          <w:sz w:val="24"/>
          <w:szCs w:val="24"/>
        </w:rPr>
        <w:t xml:space="preserve">; asimismo, el Sujeto Obligado </w:t>
      </w:r>
      <w:r w:rsidR="00D1570E" w:rsidRPr="0035045F">
        <w:rPr>
          <w:rFonts w:ascii="Palatino Linotype" w:hAnsi="Palatino Linotype" w:cs="Arial"/>
          <w:bCs/>
          <w:sz w:val="24"/>
          <w:szCs w:val="24"/>
        </w:rPr>
        <w:lastRenderedPageBreak/>
        <w:t xml:space="preserve">deberá hacer entrega de </w:t>
      </w:r>
      <w:r w:rsidR="00D1570E" w:rsidRPr="0035045F">
        <w:rPr>
          <w:rFonts w:ascii="Palatino Linotype" w:hAnsi="Palatino Linotype" w:cs="Arial"/>
          <w:bCs/>
          <w:sz w:val="24"/>
          <w:szCs w:val="24"/>
          <w:u w:val="single"/>
        </w:rPr>
        <w:t>los oficios recibidos por el Primer Síndico Municipal</w:t>
      </w:r>
      <w:r w:rsidR="00D1570E" w:rsidRPr="0035045F">
        <w:rPr>
          <w:u w:val="single"/>
        </w:rPr>
        <w:t xml:space="preserve"> </w:t>
      </w:r>
      <w:r w:rsidR="00D1570E" w:rsidRPr="0035045F">
        <w:rPr>
          <w:rFonts w:ascii="Palatino Linotype" w:hAnsi="Palatino Linotype" w:cs="Arial"/>
          <w:bCs/>
          <w:sz w:val="24"/>
          <w:szCs w:val="24"/>
          <w:u w:val="single"/>
        </w:rPr>
        <w:t>en el mes de marzo 2025</w:t>
      </w:r>
      <w:r w:rsidR="00D1570E" w:rsidRPr="0035045F">
        <w:rPr>
          <w:rFonts w:ascii="Palatino Linotype" w:hAnsi="Palatino Linotype" w:cs="Arial"/>
          <w:bCs/>
          <w:sz w:val="24"/>
          <w:szCs w:val="24"/>
        </w:rPr>
        <w:t>.</w:t>
      </w:r>
    </w:p>
    <w:p w14:paraId="35D49D9D" w14:textId="77777777" w:rsidR="006B6453" w:rsidRPr="0035045F" w:rsidRDefault="006B6453" w:rsidP="0002155B">
      <w:pPr>
        <w:spacing w:after="0" w:line="360" w:lineRule="auto"/>
        <w:jc w:val="both"/>
        <w:rPr>
          <w:rFonts w:ascii="Palatino Linotype" w:hAnsi="Palatino Linotype" w:cs="Arial"/>
          <w:bCs/>
          <w:sz w:val="24"/>
          <w:szCs w:val="24"/>
        </w:rPr>
      </w:pPr>
    </w:p>
    <w:p w14:paraId="3AD9DAEE" w14:textId="03528D12" w:rsidR="006B6453" w:rsidRPr="0035045F" w:rsidRDefault="006B6453" w:rsidP="0002155B">
      <w:pPr>
        <w:spacing w:after="0" w:line="360" w:lineRule="auto"/>
        <w:jc w:val="both"/>
        <w:rPr>
          <w:rFonts w:ascii="Palatino Linotype" w:hAnsi="Palatino Linotype" w:cs="Arial"/>
          <w:bCs/>
          <w:sz w:val="24"/>
          <w:szCs w:val="24"/>
        </w:rPr>
      </w:pPr>
      <w:r w:rsidRPr="0035045F">
        <w:rPr>
          <w:rFonts w:ascii="Palatino Linotype" w:hAnsi="Palatino Linotype" w:cs="Arial"/>
          <w:bCs/>
          <w:sz w:val="24"/>
          <w:szCs w:val="24"/>
        </w:rPr>
        <w:t xml:space="preserve">Respecto a la información requerida en las solicitudes de acceso a la información con número de folio </w:t>
      </w:r>
      <w:r w:rsidRPr="0035045F">
        <w:rPr>
          <w:rFonts w:ascii="Palatino Linotype" w:hAnsi="Palatino Linotype" w:cs="Arial"/>
          <w:b/>
          <w:sz w:val="24"/>
          <w:szCs w:val="24"/>
        </w:rPr>
        <w:t xml:space="preserve">02567/TOLUCA/IP/2025, 02568/TOLUCA/IP/2025 y 02569/TOLUCA/IP/2025, </w:t>
      </w:r>
      <w:r w:rsidRPr="0035045F">
        <w:rPr>
          <w:rFonts w:ascii="Palatino Linotype" w:hAnsi="Palatino Linotype" w:cs="Arial"/>
          <w:bCs/>
          <w:sz w:val="24"/>
          <w:szCs w:val="24"/>
        </w:rPr>
        <w:t xml:space="preserve">se destaca que, si bien es cierto, el Sujeto Obligado remitió </w:t>
      </w:r>
      <w:r w:rsidRPr="0035045F">
        <w:rPr>
          <w:rFonts w:ascii="Palatino Linotype" w:hAnsi="Palatino Linotype" w:cs="Arial"/>
          <w:b/>
          <w:sz w:val="24"/>
          <w:szCs w:val="24"/>
          <w:u w:val="single"/>
        </w:rPr>
        <w:t>los oficios recibidos en la Contraloría Municipal de febrero a abril de 2025</w:t>
      </w:r>
      <w:r w:rsidR="006A0E92" w:rsidRPr="0035045F">
        <w:rPr>
          <w:rFonts w:ascii="Palatino Linotype" w:hAnsi="Palatino Linotype" w:cs="Arial"/>
          <w:bCs/>
          <w:sz w:val="24"/>
          <w:szCs w:val="24"/>
        </w:rPr>
        <w:t xml:space="preserve">, también lo es que entregó el acuerdo CT/SE/608/10/2025, con el que se aprobó la clasificación de Información como Reservada correspondiente a los oficios recibidos en el Órgano Interno de Control del 01 de febrero al 30 de abril de 2025 </w:t>
      </w:r>
      <w:r w:rsidR="006A0E92" w:rsidRPr="0035045F">
        <w:rPr>
          <w:rFonts w:ascii="Palatino Linotype" w:hAnsi="Palatino Linotype" w:cs="Arial"/>
          <w:bCs/>
          <w:sz w:val="24"/>
          <w:szCs w:val="24"/>
          <w:u w:val="single"/>
        </w:rPr>
        <w:t>que forman parte de expedientes que se encuentran en etapa de auditoría, investigación, sustanciación y resolución</w:t>
      </w:r>
      <w:r w:rsidR="006A0E92" w:rsidRPr="0035045F">
        <w:rPr>
          <w:rFonts w:ascii="Palatino Linotype" w:hAnsi="Palatino Linotype" w:cs="Arial"/>
          <w:bCs/>
          <w:sz w:val="24"/>
          <w:szCs w:val="24"/>
        </w:rPr>
        <w:t>.</w:t>
      </w:r>
    </w:p>
    <w:p w14:paraId="5DBCCFCE" w14:textId="77777777" w:rsidR="006A0E92" w:rsidRPr="0035045F" w:rsidRDefault="006A0E92" w:rsidP="0002155B">
      <w:pPr>
        <w:spacing w:after="0" w:line="360" w:lineRule="auto"/>
        <w:jc w:val="both"/>
        <w:rPr>
          <w:rFonts w:ascii="Palatino Linotype" w:hAnsi="Palatino Linotype" w:cs="Arial"/>
          <w:bCs/>
          <w:sz w:val="24"/>
          <w:szCs w:val="24"/>
        </w:rPr>
      </w:pPr>
    </w:p>
    <w:p w14:paraId="512CEF0C" w14:textId="71C2B42B" w:rsidR="006A0E92" w:rsidRPr="0035045F" w:rsidRDefault="006A0E92" w:rsidP="006A0E92">
      <w:pPr>
        <w:spacing w:after="0" w:line="360" w:lineRule="auto"/>
        <w:jc w:val="both"/>
        <w:rPr>
          <w:rFonts w:ascii="Palatino Linotype" w:hAnsi="Palatino Linotype" w:cs="Arial"/>
          <w:bCs/>
          <w:sz w:val="24"/>
          <w:szCs w:val="24"/>
        </w:rPr>
      </w:pPr>
      <w:r w:rsidRPr="0035045F">
        <w:rPr>
          <w:rFonts w:ascii="Palatino Linotype" w:hAnsi="Palatino Linotype" w:cs="Arial"/>
          <w:bCs/>
          <w:sz w:val="24"/>
          <w:szCs w:val="24"/>
        </w:rPr>
        <w:t xml:space="preserve">Por lo anterior, es oportuno remitirnos </w:t>
      </w:r>
      <w:r w:rsidRPr="0035045F">
        <w:rPr>
          <w:rFonts w:ascii="Palatino Linotype" w:hAnsi="Palatino Linotype"/>
          <w:sz w:val="24"/>
          <w:szCs w:val="24"/>
        </w:rPr>
        <w:t xml:space="preserve">a lo establecido en </w:t>
      </w:r>
      <w:r w:rsidRPr="0035045F">
        <w:rPr>
          <w:rFonts w:ascii="Palatino Linotype" w:hAnsi="Palatino Linotype" w:cs="Arial"/>
          <w:sz w:val="24"/>
          <w:szCs w:val="24"/>
        </w:rPr>
        <w:t xml:space="preserve">los artículos 128, 129, 132 fracción I y 134 tercer párrafo de la Ley de la materia; así como los numerales Sexto al Décimo Primero de los Lineamientos Generales en materia de Clasificación y Desclasificación de la Información, así como para la elaboración de Versiones Públicas, que disponen lo siguiente: </w:t>
      </w:r>
    </w:p>
    <w:p w14:paraId="43DB8CD4" w14:textId="77777777" w:rsidR="006A0E92" w:rsidRPr="0035045F" w:rsidRDefault="006A0E92" w:rsidP="006A0E92">
      <w:pPr>
        <w:pStyle w:val="Prrafodelista"/>
        <w:shd w:val="clear" w:color="auto" w:fill="FFFFFF"/>
        <w:ind w:left="0"/>
        <w:jc w:val="both"/>
        <w:rPr>
          <w:rFonts w:ascii="Palatino Linotype" w:hAnsi="Palatino Linotype" w:cs="Arial"/>
        </w:rPr>
      </w:pPr>
    </w:p>
    <w:p w14:paraId="58B68951" w14:textId="77777777" w:rsidR="006A0E92" w:rsidRPr="0035045F" w:rsidRDefault="006A0E92" w:rsidP="006A0E92">
      <w:pPr>
        <w:ind w:left="851" w:right="850"/>
        <w:jc w:val="both"/>
        <w:rPr>
          <w:rFonts w:ascii="Palatino Linotype" w:hAnsi="Palatino Linotype" w:cs="Arial"/>
          <w:i/>
          <w:color w:val="000000"/>
          <w:u w:val="single"/>
        </w:rPr>
      </w:pPr>
      <w:r w:rsidRPr="0035045F">
        <w:rPr>
          <w:rFonts w:ascii="Palatino Linotype" w:hAnsi="Palatino Linotype" w:cs="Arial"/>
          <w:b/>
          <w:i/>
          <w:color w:val="000000"/>
        </w:rPr>
        <w:t>“Artículo 128.</w:t>
      </w:r>
      <w:r w:rsidRPr="0035045F">
        <w:rPr>
          <w:rFonts w:ascii="Palatino Linotype" w:hAnsi="Palatino Linotype" w:cs="Arial"/>
          <w:i/>
          <w:color w:val="000000"/>
        </w:rPr>
        <w:t xml:space="preserve"> </w:t>
      </w:r>
      <w:r w:rsidRPr="0035045F">
        <w:rPr>
          <w:rFonts w:ascii="Palatino Linotype" w:hAnsi="Palatino Linotype" w:cs="Arial"/>
          <w:b/>
          <w:i/>
          <w:color w:val="000000"/>
        </w:rPr>
        <w:t xml:space="preserve">En los casos en que se niegue el acceso a la información, por actualizarse alguno de los supuestos de clasificación, </w:t>
      </w:r>
      <w:r w:rsidRPr="0035045F">
        <w:rPr>
          <w:rFonts w:ascii="Palatino Linotype" w:hAnsi="Palatino Linotype" w:cs="Arial"/>
          <w:b/>
          <w:i/>
          <w:color w:val="000000"/>
          <w:u w:val="single"/>
        </w:rPr>
        <w:t>el Comité de Transparencia deberá confirmar, modificar o revocar la decisión.</w:t>
      </w:r>
    </w:p>
    <w:p w14:paraId="6DBEBC45" w14:textId="77777777" w:rsidR="006A0E92" w:rsidRPr="0035045F" w:rsidRDefault="006A0E92" w:rsidP="006A0E92">
      <w:pPr>
        <w:ind w:left="851" w:right="850"/>
        <w:jc w:val="both"/>
        <w:rPr>
          <w:rFonts w:ascii="Palatino Linotype" w:hAnsi="Palatino Linotype" w:cs="Arial"/>
          <w:b/>
          <w:i/>
          <w:color w:val="000000"/>
        </w:rPr>
      </w:pPr>
      <w:r w:rsidRPr="0035045F">
        <w:rPr>
          <w:rFonts w:ascii="Palatino Linotype" w:hAnsi="Palatino Linotype" w:cs="Arial"/>
          <w:i/>
          <w:color w:val="000000"/>
        </w:rPr>
        <w:t xml:space="preserve">Para </w:t>
      </w:r>
      <w:r w:rsidRPr="0035045F">
        <w:rPr>
          <w:rFonts w:ascii="Palatino Linotype" w:hAnsi="Palatino Linotype" w:cs="Arial"/>
          <w:b/>
          <w:i/>
          <w:color w:val="000000"/>
        </w:rPr>
        <w:t>motivar la clasificación de la información</w:t>
      </w:r>
      <w:r w:rsidRPr="0035045F">
        <w:rPr>
          <w:rFonts w:ascii="Palatino Linotype" w:hAnsi="Palatino Linotype" w:cs="Arial"/>
          <w:i/>
          <w:color w:val="000000"/>
        </w:rPr>
        <w:t xml:space="preserve"> y la ampliación del plazo de reserva, se </w:t>
      </w:r>
      <w:r w:rsidRPr="0035045F">
        <w:rPr>
          <w:rFonts w:ascii="Palatino Linotype" w:hAnsi="Palatino Linotype" w:cs="Arial"/>
          <w:b/>
          <w:i/>
          <w:color w:val="000000"/>
        </w:rPr>
        <w:t>deberán señalar las razones, motivos o circunstancias especiales</w:t>
      </w:r>
      <w:r w:rsidRPr="0035045F">
        <w:rPr>
          <w:rFonts w:ascii="Palatino Linotype" w:hAnsi="Palatino Linotype" w:cs="Arial"/>
          <w:i/>
          <w:color w:val="000000"/>
        </w:rPr>
        <w:t xml:space="preserve"> que llevaron al sujeto obligado </w:t>
      </w:r>
      <w:r w:rsidRPr="0035045F">
        <w:rPr>
          <w:rFonts w:ascii="Palatino Linotype" w:hAnsi="Palatino Linotype" w:cs="Arial"/>
          <w:b/>
          <w:i/>
          <w:color w:val="000000"/>
        </w:rPr>
        <w:t>a concluir que el caso particular se ajusta al supuesto previsto por la norma legal invocada como fundamento</w:t>
      </w:r>
      <w:r w:rsidRPr="0035045F">
        <w:rPr>
          <w:rFonts w:ascii="Palatino Linotype" w:hAnsi="Palatino Linotype" w:cs="Arial"/>
          <w:i/>
          <w:color w:val="000000"/>
        </w:rPr>
        <w:t xml:space="preserve">. </w:t>
      </w:r>
      <w:r w:rsidRPr="0035045F">
        <w:rPr>
          <w:rFonts w:ascii="Palatino Linotype" w:hAnsi="Palatino Linotype" w:cs="Arial"/>
          <w:b/>
          <w:i/>
          <w:color w:val="000000"/>
        </w:rPr>
        <w:t>Además</w:t>
      </w:r>
      <w:r w:rsidRPr="0035045F">
        <w:rPr>
          <w:rFonts w:ascii="Palatino Linotype" w:hAnsi="Palatino Linotype" w:cs="Arial"/>
          <w:i/>
          <w:color w:val="000000"/>
        </w:rPr>
        <w:t xml:space="preserve">, el sujeto obligado deberá, en todo momento, aplicar una </w:t>
      </w:r>
      <w:r w:rsidRPr="0035045F">
        <w:rPr>
          <w:rFonts w:ascii="Palatino Linotype" w:hAnsi="Palatino Linotype" w:cs="Arial"/>
          <w:b/>
          <w:i/>
          <w:color w:val="000000"/>
        </w:rPr>
        <w:t>prueba de daño.</w:t>
      </w:r>
    </w:p>
    <w:p w14:paraId="494986B9"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lastRenderedPageBreak/>
        <w:t>Tratándose de aquélla información que actualice los supuestos de clasificación, deberá señalarse el plazo al que estará sujeto la reserva.</w:t>
      </w:r>
    </w:p>
    <w:p w14:paraId="24C2312A"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b/>
          <w:i/>
          <w:color w:val="000000"/>
        </w:rPr>
        <w:t>Artículo 129.</w:t>
      </w:r>
      <w:r w:rsidRPr="0035045F">
        <w:rPr>
          <w:rFonts w:ascii="Palatino Linotype" w:hAnsi="Palatino Linotype" w:cs="Arial"/>
          <w:i/>
          <w:color w:val="000000"/>
        </w:rPr>
        <w:t xml:space="preserve"> En la </w:t>
      </w:r>
      <w:r w:rsidRPr="0035045F">
        <w:rPr>
          <w:rFonts w:ascii="Palatino Linotype" w:hAnsi="Palatino Linotype" w:cs="Arial"/>
          <w:b/>
          <w:i/>
          <w:color w:val="000000"/>
        </w:rPr>
        <w:t>aplicación de la prueba de daño</w:t>
      </w:r>
      <w:r w:rsidRPr="0035045F">
        <w:rPr>
          <w:rFonts w:ascii="Palatino Linotype" w:hAnsi="Palatino Linotype" w:cs="Arial"/>
          <w:i/>
          <w:color w:val="000000"/>
        </w:rPr>
        <w:t>, el sujeto obligado deberá precisar las razones objetivas por las que la apertura de la información generaría una afectación, justificando que:</w:t>
      </w:r>
    </w:p>
    <w:p w14:paraId="48E4D673"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0E03CA7A"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II. El riesgo de perjuicio que supondría la divulgación supera el interés público general de que se difunda; y</w:t>
      </w:r>
    </w:p>
    <w:p w14:paraId="427B75D9"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III. La limitación se adecua al principio de proporcionalidad y representa el medio menos restrictivo disponible representa el medio menos restrictivo disponible para evitar el perjuicio.</w:t>
      </w:r>
    </w:p>
    <w:p w14:paraId="1564E345"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b/>
          <w:i/>
          <w:color w:val="000000"/>
        </w:rPr>
        <w:t xml:space="preserve">Artículo 132. </w:t>
      </w:r>
      <w:r w:rsidRPr="0035045F">
        <w:rPr>
          <w:rFonts w:ascii="Palatino Linotype" w:hAnsi="Palatino Linotype" w:cs="Arial"/>
          <w:i/>
          <w:color w:val="000000"/>
        </w:rPr>
        <w:t xml:space="preserve">La </w:t>
      </w:r>
      <w:r w:rsidRPr="0035045F">
        <w:rPr>
          <w:rFonts w:ascii="Palatino Linotype" w:hAnsi="Palatino Linotype" w:cs="Arial"/>
          <w:b/>
          <w:i/>
          <w:color w:val="000000"/>
        </w:rPr>
        <w:t>clasificación de la información se llevará a cabo</w:t>
      </w:r>
      <w:r w:rsidRPr="0035045F">
        <w:rPr>
          <w:rFonts w:ascii="Palatino Linotype" w:hAnsi="Palatino Linotype" w:cs="Arial"/>
          <w:i/>
          <w:color w:val="000000"/>
        </w:rPr>
        <w:t xml:space="preserve"> en el momento en que:</w:t>
      </w:r>
    </w:p>
    <w:p w14:paraId="5A6F94F3"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 xml:space="preserve">I. </w:t>
      </w:r>
      <w:r w:rsidRPr="0035045F">
        <w:rPr>
          <w:rFonts w:ascii="Palatino Linotype" w:hAnsi="Palatino Linotype" w:cs="Arial"/>
          <w:b/>
          <w:i/>
          <w:color w:val="000000"/>
        </w:rPr>
        <w:t>Se reciba una solicitud</w:t>
      </w:r>
      <w:r w:rsidRPr="0035045F">
        <w:rPr>
          <w:rFonts w:ascii="Palatino Linotype" w:hAnsi="Palatino Linotype" w:cs="Arial"/>
          <w:i/>
          <w:color w:val="000000"/>
        </w:rPr>
        <w:t xml:space="preserve"> de acceso a la información;</w:t>
      </w:r>
    </w:p>
    <w:p w14:paraId="05B201AD"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II. Se determine mediante resolución de autoridad competente; o</w:t>
      </w:r>
    </w:p>
    <w:p w14:paraId="18F703B2"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i/>
          <w:color w:val="000000"/>
        </w:rPr>
        <w:t>III. Se generen versiones públicas para dar cumplimiento a las obligaciones de transparencia previstas en esta Ley.</w:t>
      </w:r>
    </w:p>
    <w:p w14:paraId="57557FD5" w14:textId="77777777" w:rsidR="006A0E92" w:rsidRPr="0035045F" w:rsidRDefault="006A0E92" w:rsidP="006A0E92">
      <w:pPr>
        <w:ind w:left="851" w:right="850"/>
        <w:jc w:val="both"/>
        <w:rPr>
          <w:rFonts w:ascii="Palatino Linotype" w:hAnsi="Palatino Linotype" w:cs="Arial"/>
          <w:b/>
          <w:i/>
          <w:color w:val="000000"/>
          <w:u w:val="single"/>
        </w:rPr>
      </w:pPr>
      <w:r w:rsidRPr="0035045F">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0615E2C1" w14:textId="77777777" w:rsidR="006A0E92" w:rsidRPr="0035045F" w:rsidRDefault="006A0E92" w:rsidP="006A0E92">
      <w:pPr>
        <w:ind w:left="851" w:right="850"/>
        <w:jc w:val="both"/>
        <w:rPr>
          <w:rFonts w:ascii="Palatino Linotype" w:hAnsi="Palatino Linotype" w:cs="Arial"/>
          <w:i/>
          <w:color w:val="000000"/>
        </w:rPr>
      </w:pPr>
      <w:r w:rsidRPr="0035045F">
        <w:rPr>
          <w:rFonts w:ascii="Palatino Linotype" w:hAnsi="Palatino Linotype" w:cs="Arial"/>
          <w:b/>
          <w:i/>
          <w:color w:val="000000"/>
        </w:rPr>
        <w:t>Artículo 134.</w:t>
      </w:r>
      <w:r w:rsidRPr="0035045F">
        <w:rPr>
          <w:rFonts w:ascii="Palatino Linotype" w:hAnsi="Palatino Linotype" w:cs="Arial"/>
          <w:i/>
          <w:color w:val="000000"/>
        </w:rPr>
        <w:t xml:space="preserve"> …</w:t>
      </w:r>
    </w:p>
    <w:p w14:paraId="10A8A776" w14:textId="77777777" w:rsidR="006A0E92" w:rsidRPr="0035045F" w:rsidRDefault="006A0E92" w:rsidP="006A0E92">
      <w:pPr>
        <w:ind w:left="851" w:right="850"/>
        <w:jc w:val="both"/>
        <w:rPr>
          <w:rFonts w:ascii="Palatino Linotype" w:hAnsi="Palatino Linotype" w:cs="Arial"/>
          <w:b/>
          <w:i/>
          <w:color w:val="000000"/>
        </w:rPr>
      </w:pPr>
      <w:r w:rsidRPr="0035045F">
        <w:rPr>
          <w:rFonts w:ascii="Palatino Linotype" w:hAnsi="Palatino Linotype" w:cs="Arial"/>
          <w:b/>
          <w:i/>
          <w:color w:val="000000"/>
        </w:rPr>
        <w:t>La clasificación de información se realizará conforme a un análisis caso por caso, mediante la aplicación de la prueba de daño.</w:t>
      </w:r>
    </w:p>
    <w:p w14:paraId="312D06D3" w14:textId="77777777" w:rsidR="006A0E92" w:rsidRPr="0035045F" w:rsidRDefault="006A0E92" w:rsidP="006A0E92">
      <w:pPr>
        <w:ind w:left="851" w:right="850"/>
        <w:jc w:val="both"/>
        <w:rPr>
          <w:rFonts w:ascii="Palatino Linotype" w:hAnsi="Palatino Linotype" w:cs="Arial"/>
          <w:b/>
          <w:i/>
          <w:color w:val="000000"/>
        </w:rPr>
      </w:pPr>
    </w:p>
    <w:p w14:paraId="276BA5E5" w14:textId="77777777" w:rsidR="006A0E92" w:rsidRPr="0035045F" w:rsidRDefault="006A0E92" w:rsidP="006A0E92">
      <w:pPr>
        <w:ind w:left="851" w:right="850"/>
        <w:jc w:val="center"/>
        <w:rPr>
          <w:rFonts w:ascii="Palatino Linotype" w:hAnsi="Palatino Linotype" w:cs="Arial"/>
          <w:b/>
          <w:i/>
          <w:color w:val="000000"/>
        </w:rPr>
      </w:pPr>
      <w:r w:rsidRPr="0035045F">
        <w:rPr>
          <w:rFonts w:ascii="Palatino Linotype" w:hAnsi="Palatino Linotype" w:cs="Arial"/>
          <w:b/>
          <w:i/>
          <w:color w:val="000000"/>
        </w:rPr>
        <w:t>Lineamientos Generales en materia de Clasificación y Desclasificación de la Información, así como para la elaboración de Versiones Públicas.</w:t>
      </w:r>
    </w:p>
    <w:p w14:paraId="67C8027A" w14:textId="77777777" w:rsidR="006A0E92" w:rsidRPr="0035045F" w:rsidRDefault="006A0E92" w:rsidP="006A0E92">
      <w:pPr>
        <w:ind w:left="851" w:right="850"/>
        <w:jc w:val="center"/>
        <w:rPr>
          <w:rFonts w:ascii="Palatino Linotype" w:hAnsi="Palatino Linotype" w:cs="Arial"/>
          <w:b/>
          <w:i/>
          <w:color w:val="000000"/>
        </w:rPr>
      </w:pPr>
    </w:p>
    <w:p w14:paraId="7F13FCAD"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lastRenderedPageBreak/>
        <w:t>“Sexto.</w:t>
      </w:r>
      <w:r w:rsidRPr="0035045F">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CD16A71"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i/>
          <w:lang w:eastAsia="es-MX"/>
        </w:rPr>
        <w:t xml:space="preserve">La </w:t>
      </w:r>
      <w:r w:rsidRPr="0035045F">
        <w:rPr>
          <w:rFonts w:ascii="Palatino Linotype" w:hAnsi="Palatino Linotype" w:cs="Arial"/>
          <w:b/>
          <w:i/>
          <w:u w:val="single"/>
          <w:lang w:eastAsia="es-MX"/>
        </w:rPr>
        <w:t>clasificación de información se realizará conforme a un análisis caso por caso</w:t>
      </w:r>
      <w:r w:rsidRPr="0035045F">
        <w:rPr>
          <w:rFonts w:ascii="Palatino Linotype" w:hAnsi="Palatino Linotype" w:cs="Arial"/>
          <w:i/>
          <w:lang w:eastAsia="es-MX"/>
        </w:rPr>
        <w:t xml:space="preserve">, </w:t>
      </w:r>
      <w:r w:rsidRPr="0035045F">
        <w:rPr>
          <w:rFonts w:ascii="Palatino Linotype" w:hAnsi="Palatino Linotype" w:cs="Arial"/>
          <w:b/>
          <w:i/>
          <w:lang w:eastAsia="es-MX"/>
        </w:rPr>
        <w:t>mediante la aplicación de la prueba de daño y de interés público</w:t>
      </w:r>
      <w:r w:rsidRPr="0035045F">
        <w:rPr>
          <w:rFonts w:ascii="Palatino Linotype" w:hAnsi="Palatino Linotype" w:cs="Arial"/>
          <w:i/>
          <w:lang w:eastAsia="es-MX"/>
        </w:rPr>
        <w:t>.</w:t>
      </w:r>
    </w:p>
    <w:p w14:paraId="48ED329D"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t>Séptimo.</w:t>
      </w:r>
      <w:r w:rsidRPr="0035045F">
        <w:rPr>
          <w:rFonts w:ascii="Palatino Linotype" w:hAnsi="Palatino Linotype" w:cs="Arial"/>
          <w:i/>
          <w:lang w:eastAsia="es-MX"/>
        </w:rPr>
        <w:t xml:space="preserve"> La </w:t>
      </w:r>
      <w:r w:rsidRPr="0035045F">
        <w:rPr>
          <w:rFonts w:ascii="Palatino Linotype" w:hAnsi="Palatino Linotype" w:cs="Arial"/>
          <w:b/>
          <w:i/>
          <w:lang w:eastAsia="es-MX"/>
        </w:rPr>
        <w:t>clasificación de la información se llevará a cabo</w:t>
      </w:r>
      <w:r w:rsidRPr="0035045F">
        <w:rPr>
          <w:rFonts w:ascii="Palatino Linotype" w:hAnsi="Palatino Linotype" w:cs="Arial"/>
          <w:i/>
          <w:lang w:eastAsia="es-MX"/>
        </w:rPr>
        <w:t xml:space="preserve"> en el momento en que:</w:t>
      </w:r>
    </w:p>
    <w:p w14:paraId="4EBB8867"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t>I.</w:t>
      </w:r>
      <w:r w:rsidRPr="0035045F">
        <w:rPr>
          <w:rFonts w:ascii="Palatino Linotype" w:hAnsi="Palatino Linotype" w:cs="Arial"/>
          <w:i/>
          <w:lang w:eastAsia="es-MX"/>
        </w:rPr>
        <w:t xml:space="preserve"> </w:t>
      </w:r>
      <w:r w:rsidRPr="0035045F">
        <w:rPr>
          <w:rFonts w:ascii="Palatino Linotype" w:hAnsi="Palatino Linotype" w:cs="Arial"/>
          <w:b/>
          <w:i/>
          <w:lang w:eastAsia="es-MX"/>
        </w:rPr>
        <w:t>Se reciba una solicitud de acceso a la información</w:t>
      </w:r>
      <w:r w:rsidRPr="0035045F">
        <w:rPr>
          <w:rFonts w:ascii="Palatino Linotype" w:hAnsi="Palatino Linotype" w:cs="Arial"/>
          <w:i/>
          <w:lang w:eastAsia="es-MX"/>
        </w:rPr>
        <w:t>;</w:t>
      </w:r>
    </w:p>
    <w:p w14:paraId="0B6CA951"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t>II.</w:t>
      </w:r>
      <w:r w:rsidRPr="0035045F">
        <w:rPr>
          <w:rFonts w:ascii="Palatino Linotype" w:hAnsi="Palatino Linotype" w:cs="Arial"/>
          <w:i/>
          <w:lang w:eastAsia="es-MX"/>
        </w:rPr>
        <w:t xml:space="preserve"> Se determine mediante resolución de autoridad competente, o</w:t>
      </w:r>
    </w:p>
    <w:p w14:paraId="62A8505B"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t>III.</w:t>
      </w:r>
      <w:r w:rsidRPr="0035045F">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6E1F9B48"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4D950C65"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b/>
          <w:i/>
          <w:lang w:eastAsia="es-MX"/>
        </w:rPr>
        <w:t>Octavo.</w:t>
      </w:r>
      <w:r w:rsidRPr="0035045F">
        <w:rPr>
          <w:rFonts w:ascii="Palatino Linotype" w:hAnsi="Palatino Linotype" w:cs="Arial"/>
          <w:i/>
          <w:lang w:eastAsia="es-MX"/>
        </w:rPr>
        <w:t xml:space="preserve"> Para </w:t>
      </w:r>
      <w:r w:rsidRPr="0035045F">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sidRPr="0035045F">
        <w:rPr>
          <w:rFonts w:ascii="Palatino Linotype" w:hAnsi="Palatino Linotype" w:cs="Arial"/>
          <w:i/>
          <w:lang w:eastAsia="es-MX"/>
        </w:rPr>
        <w:t xml:space="preserve"> o confidencial.</w:t>
      </w:r>
    </w:p>
    <w:p w14:paraId="6A09669D" w14:textId="77777777" w:rsidR="006A0E92" w:rsidRPr="0035045F" w:rsidRDefault="006A0E92" w:rsidP="006A0E92">
      <w:pPr>
        <w:ind w:left="851" w:right="902"/>
        <w:jc w:val="both"/>
        <w:rPr>
          <w:rFonts w:ascii="Palatino Linotype" w:hAnsi="Palatino Linotype" w:cs="Arial"/>
          <w:b/>
          <w:i/>
          <w:u w:val="single"/>
          <w:lang w:eastAsia="es-MX"/>
        </w:rPr>
      </w:pPr>
      <w:r w:rsidRPr="0035045F">
        <w:rPr>
          <w:rFonts w:ascii="Palatino Linotype" w:hAnsi="Palatino Linotype" w:cs="Arial"/>
          <w:b/>
          <w:i/>
          <w:lang w:eastAsia="es-MX"/>
        </w:rPr>
        <w:t>Para motivar la clasificación</w:t>
      </w:r>
      <w:r w:rsidRPr="0035045F">
        <w:rPr>
          <w:rFonts w:ascii="Palatino Linotype" w:hAnsi="Palatino Linotype" w:cs="Arial"/>
          <w:i/>
          <w:lang w:eastAsia="es-MX"/>
        </w:rPr>
        <w:t xml:space="preserve"> se deberán </w:t>
      </w:r>
      <w:r w:rsidRPr="0035045F">
        <w:rPr>
          <w:rFonts w:ascii="Palatino Linotype" w:hAnsi="Palatino Linotype" w:cs="Arial"/>
          <w:b/>
          <w:i/>
          <w:lang w:eastAsia="es-MX"/>
        </w:rPr>
        <w:t xml:space="preserve">señalar las razones o circunstancias especiales que lo llevaron a concluir que el </w:t>
      </w:r>
      <w:r w:rsidRPr="0035045F">
        <w:rPr>
          <w:rFonts w:ascii="Palatino Linotype" w:hAnsi="Palatino Linotype" w:cs="Arial"/>
          <w:b/>
          <w:i/>
          <w:u w:val="single"/>
          <w:lang w:eastAsia="es-MX"/>
        </w:rPr>
        <w:t>caso particular se ajusta al supuesto previsto por la norma legal invocada como fundamento.</w:t>
      </w:r>
    </w:p>
    <w:p w14:paraId="05B292C5"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2EB53B1A" w14:textId="77777777"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B27719" w14:textId="5586D466" w:rsidR="006A0E92" w:rsidRPr="0035045F" w:rsidRDefault="006A0E92" w:rsidP="006A0E92">
      <w:pPr>
        <w:ind w:left="851" w:right="902"/>
        <w:jc w:val="both"/>
        <w:rPr>
          <w:rFonts w:ascii="Palatino Linotype" w:hAnsi="Palatino Linotype" w:cs="Arial"/>
          <w:i/>
          <w:lang w:eastAsia="es-MX"/>
        </w:rPr>
      </w:pPr>
      <w:r w:rsidRPr="0035045F">
        <w:rPr>
          <w:rFonts w:ascii="Palatino Linotype" w:hAnsi="Palatino Linotype" w:cs="Arial"/>
          <w:i/>
          <w:lang w:eastAsia="es-MX"/>
        </w:rPr>
        <w:t>Los documentos contenidos en los archivos históricos y los identificados como históricos confidenciales no serán susceptibles de clasificación como reservados.”</w:t>
      </w:r>
    </w:p>
    <w:p w14:paraId="448FED66" w14:textId="77777777" w:rsidR="006A0E92" w:rsidRPr="0035045F" w:rsidRDefault="006A0E92" w:rsidP="006A0E92">
      <w:pPr>
        <w:pStyle w:val="Prrafodelista"/>
        <w:autoSpaceDE w:val="0"/>
        <w:autoSpaceDN w:val="0"/>
        <w:adjustRightInd w:val="0"/>
        <w:spacing w:line="360" w:lineRule="auto"/>
        <w:ind w:left="0"/>
        <w:jc w:val="both"/>
        <w:rPr>
          <w:rFonts w:ascii="Palatino Linotype" w:hAnsi="Palatino Linotype" w:cs="Arial"/>
        </w:rPr>
      </w:pPr>
      <w:r w:rsidRPr="0035045F">
        <w:rPr>
          <w:rFonts w:ascii="Palatino Linotype" w:hAnsi="Palatino Linotype" w:cs="Arial"/>
        </w:rPr>
        <w:lastRenderedPageBreak/>
        <w:t>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60932A6F" w14:textId="77777777" w:rsidR="006A0E92" w:rsidRPr="0035045F" w:rsidRDefault="006A0E92" w:rsidP="006A0E92">
      <w:pPr>
        <w:pStyle w:val="Prrafodelista"/>
        <w:autoSpaceDE w:val="0"/>
        <w:autoSpaceDN w:val="0"/>
        <w:adjustRightInd w:val="0"/>
        <w:spacing w:line="360" w:lineRule="auto"/>
        <w:ind w:left="0"/>
        <w:jc w:val="both"/>
        <w:rPr>
          <w:rFonts w:ascii="Palatino Linotype" w:hAnsi="Palatino Linotype" w:cs="Arial"/>
        </w:rPr>
      </w:pPr>
    </w:p>
    <w:p w14:paraId="08CFD000" w14:textId="77777777" w:rsidR="006A0E92" w:rsidRPr="0035045F" w:rsidRDefault="006A0E92" w:rsidP="006A0E92">
      <w:pPr>
        <w:spacing w:line="360" w:lineRule="auto"/>
        <w:jc w:val="both"/>
        <w:rPr>
          <w:rFonts w:ascii="Palatino Linotype" w:eastAsia="Calibri" w:hAnsi="Palatino Linotype" w:cs="Calibri"/>
          <w:sz w:val="24"/>
          <w:szCs w:val="24"/>
          <w:lang w:eastAsia="es-MX"/>
        </w:rPr>
      </w:pPr>
      <w:r w:rsidRPr="0035045F">
        <w:rPr>
          <w:rFonts w:ascii="Palatino Linotype" w:eastAsia="Calibri" w:hAnsi="Palatino Linotype" w:cs="Calibri"/>
          <w:sz w:val="24"/>
          <w:szCs w:val="24"/>
          <w:lang w:eastAsia="es-MX"/>
        </w:rPr>
        <w:t>Conforme a lo anterior, se estima conveniente analizar el Acuerdo remitido por el Sujeto Obligado con la finalidad de verificar si se cumple con lo establecido con la normatividad vigente respecto de la clasificación de la información:</w:t>
      </w:r>
    </w:p>
    <w:p w14:paraId="276B4427" w14:textId="77777777" w:rsidR="006A0E92" w:rsidRPr="0035045F" w:rsidRDefault="006A0E92" w:rsidP="006A0E92">
      <w:pPr>
        <w:spacing w:line="360" w:lineRule="auto"/>
        <w:jc w:val="both"/>
        <w:rPr>
          <w:rFonts w:ascii="Palatino Linotype" w:eastAsia="Calibri" w:hAnsi="Palatino Linotype" w:cs="Calibri"/>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6A0E92" w:rsidRPr="0035045F" w14:paraId="4EF40D9F" w14:textId="77777777" w:rsidTr="00DE04C4">
        <w:trPr>
          <w:tblHeader/>
        </w:trPr>
        <w:tc>
          <w:tcPr>
            <w:tcW w:w="1560" w:type="dxa"/>
            <w:tcBorders>
              <w:top w:val="nil"/>
              <w:left w:val="nil"/>
            </w:tcBorders>
          </w:tcPr>
          <w:p w14:paraId="59224FD4" w14:textId="77777777" w:rsidR="006A0E92" w:rsidRPr="0035045F" w:rsidRDefault="006A0E92" w:rsidP="00DE04C4">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145D52AF" w14:textId="77777777" w:rsidR="006A0E92" w:rsidRPr="0035045F" w:rsidRDefault="006A0E92" w:rsidP="00DE04C4">
            <w:pPr>
              <w:spacing w:after="120" w:line="360" w:lineRule="auto"/>
              <w:ind w:left="47"/>
              <w:jc w:val="center"/>
              <w:rPr>
                <w:rFonts w:ascii="Palatino Linotype" w:hAnsi="Palatino Linotype"/>
                <w:b/>
                <w:sz w:val="20"/>
                <w:szCs w:val="20"/>
              </w:rPr>
            </w:pPr>
            <w:r w:rsidRPr="0035045F">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5B39AECE" w14:textId="77777777" w:rsidR="006A0E92" w:rsidRPr="0035045F" w:rsidRDefault="006A0E92" w:rsidP="00DE04C4">
            <w:pPr>
              <w:spacing w:after="120" w:line="360" w:lineRule="auto"/>
              <w:ind w:left="47"/>
              <w:jc w:val="center"/>
              <w:rPr>
                <w:rFonts w:ascii="Palatino Linotype" w:hAnsi="Palatino Linotype"/>
                <w:b/>
              </w:rPr>
            </w:pPr>
            <w:r w:rsidRPr="0035045F">
              <w:rPr>
                <w:rFonts w:ascii="Palatino Linotype" w:hAnsi="Palatino Linotype"/>
                <w:b/>
              </w:rPr>
              <w:t>Contenido</w:t>
            </w:r>
          </w:p>
        </w:tc>
      </w:tr>
      <w:tr w:rsidR="006A0E92" w:rsidRPr="0035045F" w14:paraId="0C06E787" w14:textId="77777777" w:rsidTr="00DE04C4">
        <w:tc>
          <w:tcPr>
            <w:tcW w:w="1560" w:type="dxa"/>
            <w:vAlign w:val="center"/>
          </w:tcPr>
          <w:p w14:paraId="03BB5F1D" w14:textId="77777777" w:rsidR="006A0E92" w:rsidRPr="0035045F" w:rsidRDefault="006A0E92" w:rsidP="00DE04C4">
            <w:pPr>
              <w:spacing w:line="360" w:lineRule="auto"/>
              <w:jc w:val="both"/>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t>Número de folio de la solicitud y referencia de la información solicitada</w:t>
            </w:r>
          </w:p>
        </w:tc>
        <w:tc>
          <w:tcPr>
            <w:tcW w:w="1417" w:type="dxa"/>
            <w:tcBorders>
              <w:top w:val="single" w:sz="4" w:space="0" w:color="auto"/>
            </w:tcBorders>
            <w:vAlign w:val="center"/>
          </w:tcPr>
          <w:p w14:paraId="463C808D" w14:textId="77777777" w:rsidR="006A0E92" w:rsidRPr="0035045F" w:rsidRDefault="006A0E92" w:rsidP="00DE04C4">
            <w:pPr>
              <w:spacing w:after="120" w:line="360" w:lineRule="auto"/>
              <w:ind w:left="47"/>
              <w:jc w:val="center"/>
              <w:rPr>
                <w:rFonts w:ascii="Palatino Linotype" w:eastAsia="Calibri" w:hAnsi="Palatino Linotype" w:cs="Calibri"/>
                <w:b/>
                <w:lang w:eastAsia="es-MX"/>
              </w:rPr>
            </w:pPr>
            <w:r w:rsidRPr="0035045F">
              <w:rPr>
                <w:rFonts w:ascii="Palatino Linotype" w:eastAsia="Calibri" w:hAnsi="Palatino Linotype" w:cs="Calibri"/>
                <w:b/>
                <w:lang w:eastAsia="es-MX"/>
              </w:rPr>
              <w:t>Sí</w:t>
            </w:r>
          </w:p>
        </w:tc>
        <w:tc>
          <w:tcPr>
            <w:tcW w:w="6095" w:type="dxa"/>
            <w:tcBorders>
              <w:top w:val="single" w:sz="4" w:space="0" w:color="auto"/>
            </w:tcBorders>
            <w:vAlign w:val="center"/>
          </w:tcPr>
          <w:p w14:paraId="1A1C70B9" w14:textId="77777777" w:rsidR="006A0E92" w:rsidRPr="0035045F" w:rsidRDefault="006A0E92" w:rsidP="00DE04C4">
            <w:pPr>
              <w:spacing w:after="120" w:line="360" w:lineRule="auto"/>
              <w:ind w:left="-115"/>
              <w:jc w:val="center"/>
              <w:rPr>
                <w:rFonts w:ascii="Palatino Linotype" w:eastAsia="Calibri" w:hAnsi="Palatino Linotype" w:cs="Calibri"/>
                <w:sz w:val="2"/>
                <w:lang w:eastAsia="es-MX"/>
              </w:rPr>
            </w:pPr>
          </w:p>
          <w:p w14:paraId="4452F4BC" w14:textId="77777777" w:rsidR="006A0E92" w:rsidRPr="0035045F" w:rsidRDefault="00850467" w:rsidP="00DE04C4">
            <w:pPr>
              <w:spacing w:after="120" w:line="360" w:lineRule="auto"/>
              <w:ind w:left="-115"/>
              <w:jc w:val="center"/>
              <w:rPr>
                <w:rFonts w:ascii="Palatino Linotype" w:eastAsia="Calibri" w:hAnsi="Palatino Linotype" w:cs="Calibri"/>
                <w:lang w:eastAsia="es-MX"/>
              </w:rPr>
            </w:pPr>
            <w:r w:rsidRPr="0035045F">
              <w:rPr>
                <w:rFonts w:ascii="Palatino Linotype" w:eastAsia="Calibri" w:hAnsi="Palatino Linotype" w:cs="Calibri"/>
                <w:noProof/>
                <w:lang w:val="es-MX" w:eastAsia="es-MX"/>
              </w:rPr>
              <w:drawing>
                <wp:inline distT="0" distB="0" distL="0" distR="0" wp14:anchorId="655DC2FD" wp14:editId="590E5E91">
                  <wp:extent cx="3733165" cy="2825115"/>
                  <wp:effectExtent l="0" t="0" r="635" b="0"/>
                  <wp:docPr id="1765705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5025" name=""/>
                          <pic:cNvPicPr/>
                        </pic:nvPicPr>
                        <pic:blipFill>
                          <a:blip r:embed="rId9"/>
                          <a:stretch>
                            <a:fillRect/>
                          </a:stretch>
                        </pic:blipFill>
                        <pic:spPr>
                          <a:xfrm>
                            <a:off x="0" y="0"/>
                            <a:ext cx="3733165" cy="2825115"/>
                          </a:xfrm>
                          <a:prstGeom prst="rect">
                            <a:avLst/>
                          </a:prstGeom>
                        </pic:spPr>
                      </pic:pic>
                    </a:graphicData>
                  </a:graphic>
                </wp:inline>
              </w:drawing>
            </w:r>
          </w:p>
          <w:p w14:paraId="10329B65" w14:textId="77777777" w:rsidR="00850467" w:rsidRPr="0035045F" w:rsidRDefault="00850467" w:rsidP="00DE04C4">
            <w:pPr>
              <w:spacing w:after="120" w:line="360" w:lineRule="auto"/>
              <w:ind w:left="-115"/>
              <w:jc w:val="center"/>
              <w:rPr>
                <w:rFonts w:ascii="Palatino Linotype" w:eastAsia="Calibri" w:hAnsi="Palatino Linotype" w:cs="Calibri"/>
                <w:lang w:eastAsia="es-MX"/>
              </w:rPr>
            </w:pPr>
            <w:r w:rsidRPr="0035045F">
              <w:rPr>
                <w:rFonts w:ascii="Palatino Linotype" w:eastAsia="Calibri" w:hAnsi="Palatino Linotype" w:cs="Calibri"/>
                <w:noProof/>
                <w:lang w:val="es-MX" w:eastAsia="es-MX"/>
              </w:rPr>
              <w:lastRenderedPageBreak/>
              <w:drawing>
                <wp:inline distT="0" distB="0" distL="0" distR="0" wp14:anchorId="27AB30B0" wp14:editId="6D77A594">
                  <wp:extent cx="3733165" cy="704850"/>
                  <wp:effectExtent l="0" t="0" r="635" b="0"/>
                  <wp:docPr id="174624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532" name=""/>
                          <pic:cNvPicPr/>
                        </pic:nvPicPr>
                        <pic:blipFill>
                          <a:blip r:embed="rId10"/>
                          <a:stretch>
                            <a:fillRect/>
                          </a:stretch>
                        </pic:blipFill>
                        <pic:spPr>
                          <a:xfrm>
                            <a:off x="0" y="0"/>
                            <a:ext cx="3733165" cy="704850"/>
                          </a:xfrm>
                          <a:prstGeom prst="rect">
                            <a:avLst/>
                          </a:prstGeom>
                        </pic:spPr>
                      </pic:pic>
                    </a:graphicData>
                  </a:graphic>
                </wp:inline>
              </w:drawing>
            </w:r>
          </w:p>
          <w:p w14:paraId="501D3855" w14:textId="4ECBCE2F" w:rsidR="00850467" w:rsidRPr="0035045F" w:rsidRDefault="00850467" w:rsidP="00DE04C4">
            <w:pPr>
              <w:spacing w:after="120" w:line="360" w:lineRule="auto"/>
              <w:ind w:left="-115"/>
              <w:jc w:val="center"/>
              <w:rPr>
                <w:rFonts w:ascii="Palatino Linotype" w:eastAsia="Calibri" w:hAnsi="Palatino Linotype" w:cs="Calibri"/>
                <w:lang w:eastAsia="es-MX"/>
              </w:rPr>
            </w:pPr>
            <w:r w:rsidRPr="0035045F">
              <w:rPr>
                <w:rFonts w:ascii="Palatino Linotype" w:eastAsia="Calibri" w:hAnsi="Palatino Linotype" w:cs="Calibri"/>
                <w:noProof/>
                <w:lang w:val="es-MX" w:eastAsia="es-MX"/>
              </w:rPr>
              <w:drawing>
                <wp:inline distT="0" distB="0" distL="0" distR="0" wp14:anchorId="7BB1C2B4" wp14:editId="6D87673A">
                  <wp:extent cx="3733165" cy="865505"/>
                  <wp:effectExtent l="0" t="0" r="635" b="0"/>
                  <wp:docPr id="448090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90920" name=""/>
                          <pic:cNvPicPr/>
                        </pic:nvPicPr>
                        <pic:blipFill>
                          <a:blip r:embed="rId11"/>
                          <a:stretch>
                            <a:fillRect/>
                          </a:stretch>
                        </pic:blipFill>
                        <pic:spPr>
                          <a:xfrm>
                            <a:off x="0" y="0"/>
                            <a:ext cx="3733165" cy="865505"/>
                          </a:xfrm>
                          <a:prstGeom prst="rect">
                            <a:avLst/>
                          </a:prstGeom>
                        </pic:spPr>
                      </pic:pic>
                    </a:graphicData>
                  </a:graphic>
                </wp:inline>
              </w:drawing>
            </w:r>
          </w:p>
        </w:tc>
      </w:tr>
      <w:tr w:rsidR="006A0E92" w:rsidRPr="0035045F" w14:paraId="32BB575D" w14:textId="77777777" w:rsidTr="00DE04C4">
        <w:tc>
          <w:tcPr>
            <w:tcW w:w="1560" w:type="dxa"/>
            <w:vAlign w:val="center"/>
          </w:tcPr>
          <w:p w14:paraId="7FECE6ED" w14:textId="77777777" w:rsidR="006A0E92" w:rsidRPr="0035045F" w:rsidRDefault="006A0E92" w:rsidP="00DE04C4">
            <w:pPr>
              <w:spacing w:line="360" w:lineRule="auto"/>
              <w:ind w:left="-113"/>
              <w:jc w:val="both"/>
              <w:rPr>
                <w:rFonts w:ascii="Palatino Linotype" w:eastAsia="Calibri" w:hAnsi="Palatino Linotype" w:cs="Calibri"/>
                <w:b/>
                <w:sz w:val="15"/>
                <w:szCs w:val="15"/>
                <w:lang w:eastAsia="es-MX"/>
              </w:rPr>
            </w:pPr>
            <w:r w:rsidRPr="0035045F">
              <w:rPr>
                <w:rFonts w:ascii="Palatino Linotype" w:eastAsia="Calibri" w:hAnsi="Palatino Linotype" w:cs="Calibri"/>
                <w:b/>
                <w:sz w:val="15"/>
                <w:szCs w:val="15"/>
                <w:lang w:eastAsia="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E641DD7" w14:textId="2A930C95" w:rsidR="006A0E92" w:rsidRPr="0035045F" w:rsidRDefault="00850467" w:rsidP="00DE04C4">
            <w:pPr>
              <w:spacing w:line="360" w:lineRule="auto"/>
              <w:ind w:left="47"/>
              <w:jc w:val="center"/>
              <w:rPr>
                <w:rFonts w:ascii="Palatino Linotype" w:eastAsia="Calibri" w:hAnsi="Palatino Linotype" w:cs="Calibri"/>
                <w:b/>
                <w:lang w:eastAsia="es-MX"/>
              </w:rPr>
            </w:pPr>
            <w:r w:rsidRPr="0035045F">
              <w:rPr>
                <w:rFonts w:ascii="Palatino Linotype" w:eastAsia="Calibri" w:hAnsi="Palatino Linotype" w:cs="Calibri"/>
                <w:b/>
                <w:lang w:eastAsia="es-MX"/>
              </w:rPr>
              <w:t>Parcial</w:t>
            </w:r>
          </w:p>
        </w:tc>
        <w:tc>
          <w:tcPr>
            <w:tcW w:w="6095" w:type="dxa"/>
            <w:vAlign w:val="center"/>
          </w:tcPr>
          <w:p w14:paraId="2F33681F" w14:textId="1595B6B9" w:rsidR="00850467" w:rsidRPr="0035045F" w:rsidRDefault="00850467" w:rsidP="00DE04C4">
            <w:pPr>
              <w:spacing w:line="360" w:lineRule="auto"/>
              <w:jc w:val="both"/>
              <w:rPr>
                <w:rFonts w:ascii="Palatino Linotype" w:eastAsia="Calibri" w:hAnsi="Palatino Linotype" w:cs="Calibri"/>
                <w:sz w:val="20"/>
                <w:szCs w:val="20"/>
                <w:lang w:eastAsia="es-MX"/>
              </w:rPr>
            </w:pPr>
            <w:r w:rsidRPr="0035045F">
              <w:rPr>
                <w:rFonts w:ascii="Palatino Linotype" w:eastAsia="Calibri" w:hAnsi="Palatino Linotype" w:cs="Calibri"/>
                <w:noProof/>
                <w:sz w:val="20"/>
                <w:szCs w:val="20"/>
                <w:lang w:val="es-MX" w:eastAsia="es-MX"/>
              </w:rPr>
              <w:drawing>
                <wp:inline distT="0" distB="0" distL="0" distR="0" wp14:anchorId="500E7855" wp14:editId="562B3A7B">
                  <wp:extent cx="3733165" cy="2344420"/>
                  <wp:effectExtent l="0" t="0" r="635" b="0"/>
                  <wp:docPr id="1798986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86359" name=""/>
                          <pic:cNvPicPr/>
                        </pic:nvPicPr>
                        <pic:blipFill>
                          <a:blip r:embed="rId12"/>
                          <a:stretch>
                            <a:fillRect/>
                          </a:stretch>
                        </pic:blipFill>
                        <pic:spPr>
                          <a:xfrm>
                            <a:off x="0" y="0"/>
                            <a:ext cx="3733165" cy="2344420"/>
                          </a:xfrm>
                          <a:prstGeom prst="rect">
                            <a:avLst/>
                          </a:prstGeom>
                        </pic:spPr>
                      </pic:pic>
                    </a:graphicData>
                  </a:graphic>
                </wp:inline>
              </w:drawing>
            </w:r>
          </w:p>
          <w:p w14:paraId="21D991CE" w14:textId="2BF47BC8" w:rsidR="00850467" w:rsidRPr="0035045F" w:rsidRDefault="00850467" w:rsidP="00DE04C4">
            <w:pPr>
              <w:spacing w:line="360" w:lineRule="auto"/>
              <w:jc w:val="both"/>
              <w:rPr>
                <w:rFonts w:ascii="Palatino Linotype" w:eastAsia="Calibri" w:hAnsi="Palatino Linotype" w:cs="Calibri"/>
                <w:sz w:val="20"/>
                <w:szCs w:val="20"/>
                <w:lang w:eastAsia="es-MX"/>
              </w:rPr>
            </w:pPr>
            <w:r w:rsidRPr="0035045F">
              <w:rPr>
                <w:rFonts w:ascii="Palatino Linotype" w:eastAsia="Calibri" w:hAnsi="Palatino Linotype" w:cs="Calibri"/>
                <w:sz w:val="20"/>
                <w:szCs w:val="20"/>
                <w:lang w:eastAsia="es-MX"/>
              </w:rPr>
              <w:t>No se advierte la vinculación del artículo 113 de la Ley General de Transparencia con el Lineamiento específico del presente ordenamiento.</w:t>
            </w:r>
          </w:p>
        </w:tc>
      </w:tr>
      <w:tr w:rsidR="006A0E92" w:rsidRPr="0035045F" w14:paraId="65CA338F" w14:textId="77777777" w:rsidTr="00DE04C4">
        <w:tc>
          <w:tcPr>
            <w:tcW w:w="1560" w:type="dxa"/>
            <w:vAlign w:val="center"/>
          </w:tcPr>
          <w:p w14:paraId="58136838" w14:textId="77777777" w:rsidR="006A0E92" w:rsidRPr="0035045F" w:rsidRDefault="006A0E92" w:rsidP="00DE04C4">
            <w:pPr>
              <w:tabs>
                <w:tab w:val="left" w:pos="317"/>
              </w:tabs>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lastRenderedPageBreak/>
              <w:t>Fundamento y Motivación Legal</w:t>
            </w:r>
          </w:p>
        </w:tc>
        <w:tc>
          <w:tcPr>
            <w:tcW w:w="1417" w:type="dxa"/>
            <w:vAlign w:val="center"/>
          </w:tcPr>
          <w:p w14:paraId="7B921996" w14:textId="77777777" w:rsidR="006A0E92" w:rsidRPr="0035045F" w:rsidRDefault="006A0E92" w:rsidP="00DE04C4">
            <w:pPr>
              <w:spacing w:after="120" w:line="360" w:lineRule="auto"/>
              <w:ind w:left="47"/>
              <w:jc w:val="center"/>
              <w:rPr>
                <w:rFonts w:ascii="Palatino Linotype" w:eastAsia="Calibri" w:hAnsi="Palatino Linotype" w:cs="Calibri"/>
                <w:b/>
                <w:lang w:eastAsia="es-MX"/>
              </w:rPr>
            </w:pPr>
            <w:r w:rsidRPr="0035045F">
              <w:rPr>
                <w:rFonts w:ascii="Palatino Linotype" w:eastAsia="Calibri" w:hAnsi="Palatino Linotype" w:cs="Calibri"/>
                <w:b/>
                <w:lang w:eastAsia="es-MX"/>
              </w:rPr>
              <w:t>Sí</w:t>
            </w:r>
          </w:p>
        </w:tc>
        <w:tc>
          <w:tcPr>
            <w:tcW w:w="6095" w:type="dxa"/>
            <w:vAlign w:val="center"/>
          </w:tcPr>
          <w:p w14:paraId="2EEC8941" w14:textId="116C42A6" w:rsidR="006A0E92" w:rsidRPr="0035045F" w:rsidRDefault="00850467" w:rsidP="00DE04C4">
            <w:pPr>
              <w:spacing w:after="120" w:line="360" w:lineRule="auto"/>
              <w:ind w:left="47"/>
              <w:jc w:val="center"/>
              <w:rPr>
                <w:rFonts w:ascii="Palatino Linotype" w:eastAsia="Calibri" w:hAnsi="Palatino Linotype" w:cs="Calibri"/>
                <w:sz w:val="20"/>
                <w:lang w:eastAsia="es-MX"/>
              </w:rPr>
            </w:pPr>
            <w:r w:rsidRPr="0035045F">
              <w:rPr>
                <w:rFonts w:ascii="Palatino Linotype" w:eastAsia="Calibri" w:hAnsi="Palatino Linotype" w:cs="Calibri"/>
                <w:noProof/>
                <w:sz w:val="20"/>
                <w:szCs w:val="20"/>
                <w:lang w:val="es-MX" w:eastAsia="es-MX"/>
              </w:rPr>
              <w:drawing>
                <wp:inline distT="0" distB="0" distL="0" distR="0" wp14:anchorId="014582FF" wp14:editId="62BF15F3">
                  <wp:extent cx="3601469" cy="2552700"/>
                  <wp:effectExtent l="0" t="0" r="0" b="0"/>
                  <wp:docPr id="719247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47568" name=""/>
                          <pic:cNvPicPr/>
                        </pic:nvPicPr>
                        <pic:blipFill>
                          <a:blip r:embed="rId13"/>
                          <a:stretch>
                            <a:fillRect/>
                          </a:stretch>
                        </pic:blipFill>
                        <pic:spPr>
                          <a:xfrm>
                            <a:off x="0" y="0"/>
                            <a:ext cx="3601911" cy="2553013"/>
                          </a:xfrm>
                          <a:prstGeom prst="rect">
                            <a:avLst/>
                          </a:prstGeom>
                        </pic:spPr>
                      </pic:pic>
                    </a:graphicData>
                  </a:graphic>
                </wp:inline>
              </w:drawing>
            </w:r>
          </w:p>
          <w:p w14:paraId="435A3C88" w14:textId="1D027E26" w:rsidR="006A0E92" w:rsidRPr="0035045F" w:rsidRDefault="00850467" w:rsidP="00DE04C4">
            <w:pPr>
              <w:spacing w:after="120" w:line="360" w:lineRule="auto"/>
              <w:ind w:left="47"/>
              <w:jc w:val="both"/>
              <w:rPr>
                <w:rFonts w:ascii="Palatino Linotype" w:eastAsia="Calibri" w:hAnsi="Palatino Linotype" w:cs="Calibri"/>
                <w:sz w:val="20"/>
                <w:lang w:eastAsia="es-MX"/>
              </w:rPr>
            </w:pPr>
            <w:r w:rsidRPr="0035045F">
              <w:rPr>
                <w:rFonts w:ascii="Palatino Linotype" w:eastAsia="Calibri" w:hAnsi="Palatino Linotype" w:cs="Calibri"/>
                <w:noProof/>
                <w:sz w:val="20"/>
                <w:lang w:val="es-MX" w:eastAsia="es-MX"/>
              </w:rPr>
              <w:drawing>
                <wp:inline distT="0" distB="0" distL="0" distR="0" wp14:anchorId="03AE3121" wp14:editId="4C9F70BD">
                  <wp:extent cx="3733165" cy="1612265"/>
                  <wp:effectExtent l="0" t="0" r="635" b="6985"/>
                  <wp:docPr id="846684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84044" name=""/>
                          <pic:cNvPicPr/>
                        </pic:nvPicPr>
                        <pic:blipFill>
                          <a:blip r:embed="rId14"/>
                          <a:stretch>
                            <a:fillRect/>
                          </a:stretch>
                        </pic:blipFill>
                        <pic:spPr>
                          <a:xfrm>
                            <a:off x="0" y="0"/>
                            <a:ext cx="3733165" cy="1612265"/>
                          </a:xfrm>
                          <a:prstGeom prst="rect">
                            <a:avLst/>
                          </a:prstGeom>
                        </pic:spPr>
                      </pic:pic>
                    </a:graphicData>
                  </a:graphic>
                </wp:inline>
              </w:drawing>
            </w:r>
          </w:p>
          <w:p w14:paraId="77D116E7" w14:textId="77777777" w:rsidR="006A0E92" w:rsidRPr="0035045F" w:rsidRDefault="006A0E92" w:rsidP="00DE04C4">
            <w:pPr>
              <w:spacing w:after="120" w:line="360" w:lineRule="auto"/>
              <w:ind w:left="47"/>
              <w:jc w:val="both"/>
              <w:rPr>
                <w:rFonts w:ascii="Palatino Linotype" w:eastAsia="Calibri" w:hAnsi="Palatino Linotype" w:cs="Calibri"/>
                <w:b/>
                <w:sz w:val="20"/>
                <w:lang w:eastAsia="es-MX"/>
              </w:rPr>
            </w:pPr>
            <w:r w:rsidRPr="0035045F">
              <w:rPr>
                <w:rFonts w:ascii="Palatino Linotype" w:eastAsia="Calibri" w:hAnsi="Palatino Linotype" w:cs="Calibri"/>
                <w:sz w:val="20"/>
                <w:lang w:eastAsia="es-MX"/>
              </w:rPr>
              <w:t>El Sujeto Obligado comunica los fundamentos en que sustenta la clasificación, así como las razones y motivos</w:t>
            </w:r>
            <w:r w:rsidRPr="0035045F">
              <w:rPr>
                <w:rFonts w:ascii="Palatino Linotype" w:eastAsia="Calibri" w:hAnsi="Palatino Linotype" w:cs="Calibri"/>
                <w:b/>
                <w:sz w:val="20"/>
                <w:lang w:eastAsia="es-MX"/>
              </w:rPr>
              <w:t xml:space="preserve">. </w:t>
            </w:r>
          </w:p>
          <w:p w14:paraId="2B689288" w14:textId="77777777" w:rsidR="006A0E92" w:rsidRPr="0035045F" w:rsidRDefault="006A0E92" w:rsidP="00DE04C4">
            <w:pPr>
              <w:spacing w:after="120" w:line="360" w:lineRule="auto"/>
              <w:ind w:left="47"/>
              <w:jc w:val="center"/>
              <w:rPr>
                <w:rFonts w:ascii="Palatino Linotype" w:eastAsia="Calibri" w:hAnsi="Palatino Linotype" w:cs="Calibri"/>
                <w:b/>
                <w:sz w:val="2"/>
                <w:lang w:eastAsia="es-MX"/>
              </w:rPr>
            </w:pPr>
          </w:p>
        </w:tc>
      </w:tr>
      <w:tr w:rsidR="006A0E92" w:rsidRPr="0035045F" w14:paraId="3EB372F3" w14:textId="77777777" w:rsidTr="00DE04C4">
        <w:tc>
          <w:tcPr>
            <w:tcW w:w="1560" w:type="dxa"/>
            <w:vAlign w:val="center"/>
          </w:tcPr>
          <w:p w14:paraId="1928F215" w14:textId="77777777" w:rsidR="006A0E92" w:rsidRPr="0035045F" w:rsidRDefault="006A0E92" w:rsidP="00DE04C4">
            <w:pPr>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t>Conexión entre los fundamentos y motivos que dieron origen a la Reserva de la información</w:t>
            </w:r>
          </w:p>
        </w:tc>
        <w:tc>
          <w:tcPr>
            <w:tcW w:w="1417" w:type="dxa"/>
            <w:vAlign w:val="center"/>
          </w:tcPr>
          <w:p w14:paraId="52DBD024" w14:textId="77777777" w:rsidR="006A0E92" w:rsidRPr="0035045F" w:rsidRDefault="006A0E92" w:rsidP="00DE04C4">
            <w:pPr>
              <w:spacing w:after="120" w:line="360" w:lineRule="auto"/>
              <w:ind w:left="29" w:firstLine="18"/>
              <w:jc w:val="center"/>
              <w:rPr>
                <w:rFonts w:ascii="Palatino Linotype" w:hAnsi="Palatino Linotype"/>
                <w:b/>
              </w:rPr>
            </w:pPr>
            <w:r w:rsidRPr="0035045F">
              <w:rPr>
                <w:rFonts w:ascii="Palatino Linotype" w:hAnsi="Palatino Linotype"/>
                <w:b/>
              </w:rPr>
              <w:t>Parcial</w:t>
            </w:r>
          </w:p>
        </w:tc>
        <w:tc>
          <w:tcPr>
            <w:tcW w:w="6095" w:type="dxa"/>
            <w:vAlign w:val="center"/>
          </w:tcPr>
          <w:p w14:paraId="55CCDDFA" w14:textId="77777777" w:rsidR="006A0E92" w:rsidRPr="0035045F" w:rsidRDefault="006A0E92" w:rsidP="00DE04C4">
            <w:pPr>
              <w:spacing w:after="120"/>
              <w:ind w:left="29" w:firstLine="18"/>
              <w:jc w:val="both"/>
              <w:rPr>
                <w:rFonts w:ascii="Palatino Linotype" w:hAnsi="Palatino Linotype"/>
                <w:sz w:val="2"/>
              </w:rPr>
            </w:pPr>
          </w:p>
          <w:p w14:paraId="5AF380A1" w14:textId="0BDBDCD3" w:rsidR="006A0E92" w:rsidRPr="0035045F" w:rsidRDefault="006A0E92" w:rsidP="00DE04C4">
            <w:pPr>
              <w:spacing w:after="120"/>
              <w:jc w:val="both"/>
              <w:rPr>
                <w:rFonts w:ascii="Palatino Linotype" w:hAnsi="Palatino Linotype" w:cs="Calibri"/>
                <w:sz w:val="20"/>
                <w:szCs w:val="20"/>
                <w:lang w:eastAsia="es-MX"/>
              </w:rPr>
            </w:pPr>
            <w:r w:rsidRPr="0035045F">
              <w:rPr>
                <w:rFonts w:ascii="Palatino Linotype" w:hAnsi="Palatino Linotype" w:cs="Calibri"/>
                <w:sz w:val="20"/>
                <w:szCs w:val="20"/>
                <w:lang w:eastAsia="es-MX"/>
              </w:rPr>
              <w:t xml:space="preserve">Parcial, establece como causas de la reserva que contiene por contener información que podría dañar el debido proceso legal indiciados o investigados (fracción VI del artículo 140) y por contener </w:t>
            </w:r>
            <w:r w:rsidR="00850467" w:rsidRPr="0035045F">
              <w:rPr>
                <w:rFonts w:ascii="Palatino Linotype" w:hAnsi="Palatino Linotype" w:cs="Calibri"/>
                <w:sz w:val="20"/>
                <w:szCs w:val="20"/>
                <w:lang w:eastAsia="es-MX"/>
              </w:rPr>
              <w:t>investigaciones por la presunta responsabilidad de faltas administrativas</w:t>
            </w:r>
            <w:r w:rsidRPr="0035045F">
              <w:rPr>
                <w:rFonts w:ascii="Palatino Linotype" w:hAnsi="Palatino Linotype" w:cs="Calibri"/>
                <w:sz w:val="20"/>
                <w:szCs w:val="20"/>
                <w:lang w:eastAsia="es-MX"/>
              </w:rPr>
              <w:t>, pero no precisa las razones objetivas y reales que manifiesten el propósito genuino y el efecto demostrable; asimismo,</w:t>
            </w:r>
            <w:r w:rsidR="00850467" w:rsidRPr="0035045F">
              <w:rPr>
                <w:rFonts w:ascii="Palatino Linotype" w:hAnsi="Palatino Linotype" w:cs="Calibri"/>
                <w:sz w:val="20"/>
                <w:szCs w:val="20"/>
                <w:lang w:eastAsia="es-MX"/>
              </w:rPr>
              <w:t xml:space="preserve"> </w:t>
            </w:r>
            <w:r w:rsidR="00850467" w:rsidRPr="0035045F">
              <w:rPr>
                <w:rFonts w:ascii="Palatino Linotype" w:hAnsi="Palatino Linotype" w:cs="Calibri"/>
                <w:b/>
                <w:bCs/>
                <w:sz w:val="20"/>
                <w:szCs w:val="20"/>
                <w:lang w:eastAsia="es-MX"/>
              </w:rPr>
              <w:t>no contempla las excepciones de reserva artículo 142 de la Ley de Transparencia y Acceso a la Información Pública del Estado de México y Municipios</w:t>
            </w:r>
            <w:r w:rsidRPr="0035045F">
              <w:rPr>
                <w:rFonts w:ascii="Palatino Linotype" w:hAnsi="Palatino Linotype" w:cs="Calibri"/>
                <w:sz w:val="20"/>
                <w:szCs w:val="20"/>
                <w:lang w:eastAsia="es-MX"/>
              </w:rPr>
              <w:t xml:space="preserve"> </w:t>
            </w:r>
            <w:r w:rsidRPr="0035045F">
              <w:rPr>
                <w:rFonts w:ascii="Palatino Linotype" w:hAnsi="Palatino Linotype" w:cs="Calibri"/>
                <w:b/>
                <w:bCs/>
                <w:sz w:val="20"/>
                <w:szCs w:val="20"/>
                <w:u w:val="single"/>
                <w:lang w:eastAsia="es-MX"/>
              </w:rPr>
              <w:t xml:space="preserve">pretenden clasificar </w:t>
            </w:r>
            <w:r w:rsidR="00850467" w:rsidRPr="0035045F">
              <w:rPr>
                <w:rFonts w:ascii="Palatino Linotype" w:hAnsi="Palatino Linotype" w:cs="Calibri"/>
                <w:b/>
                <w:bCs/>
                <w:sz w:val="20"/>
                <w:szCs w:val="20"/>
                <w:u w:val="single"/>
                <w:lang w:eastAsia="es-MX"/>
              </w:rPr>
              <w:t xml:space="preserve">información </w:t>
            </w:r>
            <w:r w:rsidRPr="0035045F">
              <w:rPr>
                <w:rFonts w:ascii="Palatino Linotype" w:hAnsi="Palatino Linotype" w:cs="Calibri"/>
                <w:b/>
                <w:bCs/>
                <w:sz w:val="20"/>
                <w:szCs w:val="20"/>
                <w:u w:val="single"/>
                <w:lang w:eastAsia="es-MX"/>
              </w:rPr>
              <w:lastRenderedPageBreak/>
              <w:t>que se pudiera suprimir en una versión pública de los documentos</w:t>
            </w:r>
            <w:r w:rsidRPr="0035045F">
              <w:rPr>
                <w:rFonts w:ascii="Palatino Linotype" w:hAnsi="Palatino Linotype" w:cs="Calibri"/>
                <w:sz w:val="20"/>
                <w:szCs w:val="20"/>
                <w:lang w:eastAsia="es-MX"/>
              </w:rPr>
              <w:t xml:space="preserve">. </w:t>
            </w:r>
          </w:p>
          <w:p w14:paraId="4A9A7622" w14:textId="77777777" w:rsidR="006A0E92" w:rsidRPr="0035045F" w:rsidRDefault="006A0E92" w:rsidP="00DE04C4">
            <w:pPr>
              <w:spacing w:after="120"/>
              <w:jc w:val="both"/>
              <w:rPr>
                <w:rFonts w:ascii="Palatino Linotype" w:eastAsia="Calibri" w:hAnsi="Palatino Linotype" w:cs="Calibri"/>
                <w:sz w:val="2"/>
                <w:lang w:eastAsia="es-MX"/>
              </w:rPr>
            </w:pPr>
          </w:p>
          <w:p w14:paraId="22B2C16F" w14:textId="77777777" w:rsidR="006A0E92" w:rsidRPr="0035045F" w:rsidRDefault="006A0E92" w:rsidP="00DE04C4">
            <w:pPr>
              <w:spacing w:after="120"/>
              <w:jc w:val="both"/>
              <w:rPr>
                <w:rFonts w:ascii="Palatino Linotype" w:eastAsia="Calibri" w:hAnsi="Palatino Linotype" w:cs="Calibri"/>
                <w:sz w:val="2"/>
                <w:lang w:eastAsia="es-MX"/>
              </w:rPr>
            </w:pPr>
          </w:p>
        </w:tc>
      </w:tr>
      <w:tr w:rsidR="006A0E92" w:rsidRPr="0035045F" w14:paraId="10FADC9E" w14:textId="77777777" w:rsidTr="00DE04C4">
        <w:tc>
          <w:tcPr>
            <w:tcW w:w="9072" w:type="dxa"/>
            <w:gridSpan w:val="3"/>
            <w:shd w:val="clear" w:color="auto" w:fill="BFBFBF" w:themeFill="background1" w:themeFillShade="BF"/>
            <w:vAlign w:val="center"/>
          </w:tcPr>
          <w:p w14:paraId="054DB3E4" w14:textId="77777777" w:rsidR="006A0E92" w:rsidRPr="0035045F" w:rsidRDefault="006A0E92" w:rsidP="00DE04C4">
            <w:pPr>
              <w:spacing w:line="360" w:lineRule="auto"/>
              <w:ind w:left="29" w:firstLine="18"/>
              <w:jc w:val="center"/>
              <w:rPr>
                <w:rFonts w:ascii="Palatino Linotype" w:hAnsi="Palatino Linotype"/>
              </w:rPr>
            </w:pPr>
            <w:r w:rsidRPr="0035045F">
              <w:rPr>
                <w:rFonts w:ascii="Palatino Linotype" w:hAnsi="Palatino Linotype"/>
                <w:b/>
              </w:rPr>
              <w:lastRenderedPageBreak/>
              <w:t>Prueba de Daño</w:t>
            </w:r>
          </w:p>
        </w:tc>
      </w:tr>
      <w:tr w:rsidR="006A0E92" w:rsidRPr="0035045F" w14:paraId="6368D631" w14:textId="77777777" w:rsidTr="00DE04C4">
        <w:tc>
          <w:tcPr>
            <w:tcW w:w="1560" w:type="dxa"/>
            <w:vAlign w:val="center"/>
          </w:tcPr>
          <w:p w14:paraId="02EE4203" w14:textId="77777777" w:rsidR="006A0E92" w:rsidRPr="0035045F" w:rsidRDefault="006A0E92" w:rsidP="00DE04C4">
            <w:pPr>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t>Riesgo Real, Demostrable e Identificable</w:t>
            </w:r>
          </w:p>
          <w:p w14:paraId="096731CE" w14:textId="77777777" w:rsidR="006A0E92" w:rsidRPr="0035045F" w:rsidRDefault="006A0E92" w:rsidP="00DE04C4">
            <w:pPr>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t>(Modo, Tiempo y Lugar)</w:t>
            </w:r>
          </w:p>
        </w:tc>
        <w:tc>
          <w:tcPr>
            <w:tcW w:w="1417" w:type="dxa"/>
            <w:vAlign w:val="center"/>
          </w:tcPr>
          <w:p w14:paraId="56EE4E9B" w14:textId="77777777" w:rsidR="006A0E92" w:rsidRPr="0035045F" w:rsidRDefault="006A0E92" w:rsidP="00DE04C4">
            <w:pPr>
              <w:spacing w:after="120" w:line="360" w:lineRule="auto"/>
              <w:ind w:left="29" w:firstLine="18"/>
              <w:jc w:val="center"/>
              <w:rPr>
                <w:rFonts w:ascii="Palatino Linotype" w:hAnsi="Palatino Linotype"/>
                <w:b/>
              </w:rPr>
            </w:pPr>
            <w:r w:rsidRPr="0035045F">
              <w:rPr>
                <w:rFonts w:ascii="Palatino Linotype" w:hAnsi="Palatino Linotype"/>
                <w:b/>
              </w:rPr>
              <w:t>Parcial</w:t>
            </w:r>
          </w:p>
        </w:tc>
        <w:tc>
          <w:tcPr>
            <w:tcW w:w="6095" w:type="dxa"/>
            <w:vAlign w:val="center"/>
          </w:tcPr>
          <w:p w14:paraId="7519F226" w14:textId="47807C92" w:rsidR="000D6872" w:rsidRPr="0035045F" w:rsidRDefault="000D6872" w:rsidP="000D6872">
            <w:pPr>
              <w:spacing w:after="120"/>
              <w:ind w:left="29" w:firstLine="18"/>
              <w:jc w:val="both"/>
              <w:rPr>
                <w:rFonts w:ascii="Palatino Linotype" w:hAnsi="Palatino Linotype"/>
                <w:noProof/>
                <w:sz w:val="20"/>
                <w:szCs w:val="20"/>
              </w:rPr>
            </w:pPr>
            <w:r w:rsidRPr="0035045F">
              <w:rPr>
                <w:rFonts w:ascii="Palatino Linotype" w:hAnsi="Palatino Linotype"/>
                <w:noProof/>
                <w:sz w:val="20"/>
                <w:szCs w:val="20"/>
                <w:lang w:val="es-MX" w:eastAsia="es-MX"/>
              </w:rPr>
              <w:drawing>
                <wp:inline distT="0" distB="0" distL="0" distR="0" wp14:anchorId="2737BDF7" wp14:editId="207F66CD">
                  <wp:extent cx="3733165" cy="4558030"/>
                  <wp:effectExtent l="0" t="0" r="635" b="0"/>
                  <wp:docPr id="296920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20989" name=""/>
                          <pic:cNvPicPr/>
                        </pic:nvPicPr>
                        <pic:blipFill>
                          <a:blip r:embed="rId15"/>
                          <a:stretch>
                            <a:fillRect/>
                          </a:stretch>
                        </pic:blipFill>
                        <pic:spPr>
                          <a:xfrm>
                            <a:off x="0" y="0"/>
                            <a:ext cx="3733165" cy="4558030"/>
                          </a:xfrm>
                          <a:prstGeom prst="rect">
                            <a:avLst/>
                          </a:prstGeom>
                        </pic:spPr>
                      </pic:pic>
                    </a:graphicData>
                  </a:graphic>
                </wp:inline>
              </w:drawing>
            </w:r>
          </w:p>
          <w:p w14:paraId="0F4A6592" w14:textId="1B72321F" w:rsidR="006A0E92" w:rsidRPr="0035045F" w:rsidRDefault="006A0E92" w:rsidP="00DE04C4">
            <w:pPr>
              <w:spacing w:after="120"/>
              <w:ind w:left="29" w:firstLine="18"/>
              <w:jc w:val="both"/>
              <w:rPr>
                <w:rFonts w:ascii="Palatino Linotype" w:hAnsi="Palatino Linotype"/>
                <w:noProof/>
                <w:sz w:val="20"/>
                <w:szCs w:val="20"/>
              </w:rPr>
            </w:pPr>
            <w:r w:rsidRPr="0035045F">
              <w:rPr>
                <w:rFonts w:ascii="Palatino Linotype" w:hAnsi="Palatino Linotype"/>
                <w:noProof/>
                <w:sz w:val="20"/>
                <w:szCs w:val="20"/>
              </w:rPr>
              <w:t xml:space="preserve">No se advierten los razonamientos lógicos jurídicos que permitan identificar el riesgo demostrable e identificable que se suscita al conocer los documentos </w:t>
            </w:r>
            <w:r w:rsidR="000D6872" w:rsidRPr="0035045F">
              <w:rPr>
                <w:rFonts w:ascii="Palatino Linotype" w:hAnsi="Palatino Linotype"/>
                <w:noProof/>
                <w:sz w:val="20"/>
                <w:szCs w:val="20"/>
              </w:rPr>
              <w:t>recibidos por la Contraloría Municipal.</w:t>
            </w:r>
          </w:p>
          <w:p w14:paraId="3427515B" w14:textId="01111DEA" w:rsidR="006A0E92" w:rsidRPr="0035045F" w:rsidRDefault="006A0E92" w:rsidP="00DE04C4">
            <w:pPr>
              <w:spacing w:after="120"/>
              <w:ind w:left="29" w:firstLine="18"/>
              <w:jc w:val="both"/>
              <w:rPr>
                <w:rFonts w:ascii="Palatino Linotype" w:hAnsi="Palatino Linotype"/>
                <w:noProof/>
                <w:sz w:val="20"/>
                <w:szCs w:val="20"/>
              </w:rPr>
            </w:pPr>
            <w:r w:rsidRPr="0035045F">
              <w:rPr>
                <w:rFonts w:ascii="Palatino Linotype" w:hAnsi="Palatino Linotype"/>
                <w:noProof/>
                <w:sz w:val="20"/>
                <w:szCs w:val="20"/>
              </w:rPr>
              <w:t xml:space="preserve">Involucra información confidencial </w:t>
            </w:r>
            <w:r w:rsidR="000D6872" w:rsidRPr="0035045F">
              <w:rPr>
                <w:rFonts w:ascii="Palatino Linotype" w:hAnsi="Palatino Linotype"/>
                <w:noProof/>
                <w:sz w:val="20"/>
                <w:szCs w:val="20"/>
              </w:rPr>
              <w:t xml:space="preserve">referente a la identidad de las personas que denuncien </w:t>
            </w:r>
            <w:r w:rsidRPr="0035045F">
              <w:rPr>
                <w:rFonts w:ascii="Palatino Linotype" w:hAnsi="Palatino Linotype"/>
                <w:noProof/>
                <w:sz w:val="20"/>
                <w:szCs w:val="20"/>
              </w:rPr>
              <w:t xml:space="preserve">sin precisar que se tiene un riesgo real, actual, y demostrable que supondría el conocer los documentos referidos. </w:t>
            </w:r>
          </w:p>
        </w:tc>
      </w:tr>
      <w:tr w:rsidR="006A0E92" w:rsidRPr="0035045F" w14:paraId="7086AA8A" w14:textId="77777777" w:rsidTr="00DE04C4">
        <w:tc>
          <w:tcPr>
            <w:tcW w:w="1560" w:type="dxa"/>
            <w:vAlign w:val="center"/>
          </w:tcPr>
          <w:p w14:paraId="47EDF03D" w14:textId="77777777" w:rsidR="006A0E92" w:rsidRPr="0035045F" w:rsidRDefault="006A0E92" w:rsidP="00DE04C4">
            <w:pPr>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lastRenderedPageBreak/>
              <w:t>Temporalidad de la Reserva de la información</w:t>
            </w:r>
          </w:p>
        </w:tc>
        <w:tc>
          <w:tcPr>
            <w:tcW w:w="1417" w:type="dxa"/>
            <w:vAlign w:val="center"/>
          </w:tcPr>
          <w:p w14:paraId="0E263738" w14:textId="77777777" w:rsidR="006A0E92" w:rsidRPr="0035045F" w:rsidRDefault="006A0E92" w:rsidP="00DE04C4">
            <w:pPr>
              <w:spacing w:after="120" w:line="360" w:lineRule="auto"/>
              <w:ind w:left="29" w:firstLine="18"/>
              <w:jc w:val="center"/>
              <w:rPr>
                <w:rFonts w:ascii="Palatino Linotype" w:hAnsi="Palatino Linotype"/>
                <w:b/>
              </w:rPr>
            </w:pPr>
            <w:r w:rsidRPr="0035045F">
              <w:rPr>
                <w:rFonts w:ascii="Palatino Linotype" w:hAnsi="Palatino Linotype"/>
                <w:b/>
              </w:rPr>
              <w:t>Si</w:t>
            </w:r>
          </w:p>
        </w:tc>
        <w:tc>
          <w:tcPr>
            <w:tcW w:w="6095" w:type="dxa"/>
            <w:vAlign w:val="center"/>
          </w:tcPr>
          <w:p w14:paraId="6B2117C3" w14:textId="77777777" w:rsidR="006A0E92" w:rsidRPr="0035045F" w:rsidRDefault="006A0E92" w:rsidP="00DE04C4">
            <w:pPr>
              <w:spacing w:after="120" w:line="360" w:lineRule="auto"/>
              <w:ind w:left="29" w:firstLine="18"/>
              <w:jc w:val="both"/>
              <w:rPr>
                <w:rFonts w:ascii="Palatino Linotype" w:hAnsi="Palatino Linotype"/>
                <w:sz w:val="20"/>
              </w:rPr>
            </w:pPr>
          </w:p>
          <w:p w14:paraId="5E115116" w14:textId="77777777" w:rsidR="006A0E92" w:rsidRPr="0035045F" w:rsidRDefault="000D6872" w:rsidP="00DE04C4">
            <w:pPr>
              <w:spacing w:after="120" w:line="360" w:lineRule="auto"/>
              <w:ind w:left="29" w:firstLine="18"/>
              <w:jc w:val="both"/>
              <w:rPr>
                <w:rFonts w:ascii="Palatino Linotype" w:hAnsi="Palatino Linotype"/>
                <w:sz w:val="20"/>
              </w:rPr>
            </w:pPr>
            <w:r w:rsidRPr="0035045F">
              <w:rPr>
                <w:rFonts w:ascii="Palatino Linotype" w:hAnsi="Palatino Linotype"/>
                <w:noProof/>
                <w:sz w:val="20"/>
                <w:lang w:val="es-MX" w:eastAsia="es-MX"/>
              </w:rPr>
              <w:drawing>
                <wp:inline distT="0" distB="0" distL="0" distR="0" wp14:anchorId="062701B8" wp14:editId="2179A57F">
                  <wp:extent cx="3733165" cy="287655"/>
                  <wp:effectExtent l="0" t="0" r="635" b="0"/>
                  <wp:docPr id="1357888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88903" name=""/>
                          <pic:cNvPicPr/>
                        </pic:nvPicPr>
                        <pic:blipFill>
                          <a:blip r:embed="rId16"/>
                          <a:stretch>
                            <a:fillRect/>
                          </a:stretch>
                        </pic:blipFill>
                        <pic:spPr>
                          <a:xfrm>
                            <a:off x="0" y="0"/>
                            <a:ext cx="3733165" cy="287655"/>
                          </a:xfrm>
                          <a:prstGeom prst="rect">
                            <a:avLst/>
                          </a:prstGeom>
                        </pic:spPr>
                      </pic:pic>
                    </a:graphicData>
                  </a:graphic>
                </wp:inline>
              </w:drawing>
            </w:r>
          </w:p>
          <w:p w14:paraId="6F998B6C" w14:textId="619AF4F7" w:rsidR="000D6872" w:rsidRPr="0035045F" w:rsidRDefault="000D6872" w:rsidP="00DE04C4">
            <w:pPr>
              <w:spacing w:after="120" w:line="360" w:lineRule="auto"/>
              <w:ind w:left="29" w:firstLine="18"/>
              <w:jc w:val="both"/>
              <w:rPr>
                <w:rFonts w:ascii="Palatino Linotype" w:hAnsi="Palatino Linotype"/>
                <w:sz w:val="20"/>
              </w:rPr>
            </w:pPr>
            <w:r w:rsidRPr="0035045F">
              <w:rPr>
                <w:rFonts w:ascii="Palatino Linotype" w:hAnsi="Palatino Linotype"/>
                <w:noProof/>
                <w:sz w:val="20"/>
                <w:lang w:val="es-MX" w:eastAsia="es-MX"/>
              </w:rPr>
              <w:drawing>
                <wp:inline distT="0" distB="0" distL="0" distR="0" wp14:anchorId="10B48E3C" wp14:editId="79C159DA">
                  <wp:extent cx="3733165" cy="486410"/>
                  <wp:effectExtent l="0" t="0" r="635" b="8890"/>
                  <wp:docPr id="1779190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90450" name=""/>
                          <pic:cNvPicPr/>
                        </pic:nvPicPr>
                        <pic:blipFill>
                          <a:blip r:embed="rId17"/>
                          <a:stretch>
                            <a:fillRect/>
                          </a:stretch>
                        </pic:blipFill>
                        <pic:spPr>
                          <a:xfrm>
                            <a:off x="0" y="0"/>
                            <a:ext cx="3733165" cy="486410"/>
                          </a:xfrm>
                          <a:prstGeom prst="rect">
                            <a:avLst/>
                          </a:prstGeom>
                        </pic:spPr>
                      </pic:pic>
                    </a:graphicData>
                  </a:graphic>
                </wp:inline>
              </w:drawing>
            </w:r>
          </w:p>
        </w:tc>
      </w:tr>
      <w:tr w:rsidR="006A0E92" w:rsidRPr="0035045F" w14:paraId="4D61A2E9" w14:textId="77777777" w:rsidTr="00DE04C4">
        <w:trPr>
          <w:trHeight w:val="3517"/>
        </w:trPr>
        <w:tc>
          <w:tcPr>
            <w:tcW w:w="1560" w:type="dxa"/>
            <w:vAlign w:val="center"/>
          </w:tcPr>
          <w:p w14:paraId="79495728" w14:textId="77777777" w:rsidR="006A0E92" w:rsidRPr="0035045F" w:rsidRDefault="006A0E92" w:rsidP="00DE04C4">
            <w:pPr>
              <w:tabs>
                <w:tab w:val="left" w:pos="317"/>
              </w:tabs>
              <w:spacing w:after="120" w:line="360" w:lineRule="auto"/>
              <w:jc w:val="center"/>
              <w:rPr>
                <w:rFonts w:ascii="Palatino Linotype" w:eastAsia="Calibri" w:hAnsi="Palatino Linotype" w:cs="Calibri"/>
                <w:b/>
                <w:sz w:val="16"/>
                <w:szCs w:val="16"/>
                <w:lang w:eastAsia="es-MX"/>
              </w:rPr>
            </w:pPr>
            <w:r w:rsidRPr="0035045F">
              <w:rPr>
                <w:rFonts w:ascii="Palatino Linotype" w:eastAsia="Calibri" w:hAnsi="Palatino Linotype" w:cs="Calibri"/>
                <w:b/>
                <w:sz w:val="16"/>
                <w:szCs w:val="16"/>
                <w:lang w:eastAsia="es-MX"/>
              </w:rPr>
              <w:t>Autoridades competentes.</w:t>
            </w:r>
          </w:p>
        </w:tc>
        <w:tc>
          <w:tcPr>
            <w:tcW w:w="1417" w:type="dxa"/>
            <w:vAlign w:val="center"/>
          </w:tcPr>
          <w:p w14:paraId="0DA19072" w14:textId="77777777" w:rsidR="006A0E92" w:rsidRPr="0035045F" w:rsidRDefault="006A0E92" w:rsidP="00DE04C4">
            <w:pPr>
              <w:spacing w:after="120" w:line="360" w:lineRule="auto"/>
              <w:ind w:left="29" w:firstLine="18"/>
              <w:jc w:val="center"/>
              <w:rPr>
                <w:rFonts w:ascii="Palatino Linotype" w:hAnsi="Palatino Linotype"/>
                <w:b/>
              </w:rPr>
            </w:pPr>
            <w:r w:rsidRPr="0035045F">
              <w:rPr>
                <w:rFonts w:ascii="Palatino Linotype" w:hAnsi="Palatino Linotype"/>
                <w:b/>
              </w:rPr>
              <w:t>Sí</w:t>
            </w:r>
          </w:p>
        </w:tc>
        <w:tc>
          <w:tcPr>
            <w:tcW w:w="6095" w:type="dxa"/>
          </w:tcPr>
          <w:p w14:paraId="0A2F2315" w14:textId="0828C0F6" w:rsidR="006A0E92" w:rsidRPr="0035045F" w:rsidRDefault="000D6872" w:rsidP="00DE04C4">
            <w:pPr>
              <w:spacing w:line="360" w:lineRule="auto"/>
              <w:jc w:val="center"/>
              <w:rPr>
                <w:rFonts w:ascii="Palatino Linotype" w:eastAsia="Calibri" w:hAnsi="Palatino Linotype" w:cs="Calibri"/>
                <w:lang w:eastAsia="es-MX"/>
              </w:rPr>
            </w:pPr>
            <w:r w:rsidRPr="0035045F">
              <w:rPr>
                <w:rFonts w:ascii="Palatino Linotype" w:eastAsia="Calibri" w:hAnsi="Palatino Linotype" w:cs="Calibri"/>
                <w:noProof/>
                <w:lang w:val="es-MX" w:eastAsia="es-MX"/>
              </w:rPr>
              <w:drawing>
                <wp:inline distT="0" distB="0" distL="0" distR="0" wp14:anchorId="1E7F4BFA" wp14:editId="1492688D">
                  <wp:extent cx="3733165" cy="4695825"/>
                  <wp:effectExtent l="0" t="0" r="635" b="9525"/>
                  <wp:docPr id="1110689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89146" name=""/>
                          <pic:cNvPicPr/>
                        </pic:nvPicPr>
                        <pic:blipFill>
                          <a:blip r:embed="rId18"/>
                          <a:stretch>
                            <a:fillRect/>
                          </a:stretch>
                        </pic:blipFill>
                        <pic:spPr>
                          <a:xfrm>
                            <a:off x="0" y="0"/>
                            <a:ext cx="3733165" cy="4695825"/>
                          </a:xfrm>
                          <a:prstGeom prst="rect">
                            <a:avLst/>
                          </a:prstGeom>
                        </pic:spPr>
                      </pic:pic>
                    </a:graphicData>
                  </a:graphic>
                </wp:inline>
              </w:drawing>
            </w:r>
          </w:p>
        </w:tc>
      </w:tr>
    </w:tbl>
    <w:p w14:paraId="35B3AD05" w14:textId="77777777" w:rsidR="006A0E92" w:rsidRPr="0035045F" w:rsidRDefault="006A0E92" w:rsidP="006A0E92">
      <w:pPr>
        <w:spacing w:line="360" w:lineRule="auto"/>
        <w:jc w:val="both"/>
        <w:rPr>
          <w:rFonts w:ascii="Palatino Linotype" w:eastAsia="Calibri" w:hAnsi="Palatino Linotype" w:cs="Calibri"/>
          <w:lang w:eastAsia="es-MX"/>
        </w:rPr>
      </w:pPr>
    </w:p>
    <w:p w14:paraId="490173A1" w14:textId="77777777" w:rsidR="006A0E92" w:rsidRPr="0035045F" w:rsidRDefault="006A0E92" w:rsidP="006A0E92">
      <w:pPr>
        <w:pStyle w:val="Prrafodelista"/>
        <w:autoSpaceDE w:val="0"/>
        <w:autoSpaceDN w:val="0"/>
        <w:adjustRightInd w:val="0"/>
        <w:spacing w:line="360" w:lineRule="auto"/>
        <w:ind w:left="0"/>
        <w:jc w:val="both"/>
        <w:rPr>
          <w:rFonts w:ascii="Palatino Linotype" w:hAnsi="Palatino Linotype" w:cs="Arial"/>
        </w:rPr>
      </w:pPr>
    </w:p>
    <w:p w14:paraId="57BDC705" w14:textId="7E36FC28" w:rsidR="006A0E92" w:rsidRPr="0035045F" w:rsidRDefault="006A0E92" w:rsidP="006A0E92">
      <w:pPr>
        <w:pStyle w:val="Prrafodelista"/>
        <w:shd w:val="clear" w:color="auto" w:fill="FFFFFF"/>
        <w:spacing w:line="360" w:lineRule="auto"/>
        <w:ind w:left="0"/>
        <w:jc w:val="both"/>
        <w:rPr>
          <w:rFonts w:ascii="Palatino Linotype" w:hAnsi="Palatino Linotype"/>
        </w:rPr>
      </w:pPr>
      <w:r w:rsidRPr="0035045F">
        <w:rPr>
          <w:rFonts w:ascii="Palatino Linotype" w:hAnsi="Palatino Linotype" w:cs="Arial"/>
        </w:rPr>
        <w:lastRenderedPageBreak/>
        <w:t>Atento a lo anterior, es de precisar que el</w:t>
      </w:r>
      <w:r w:rsidRPr="0035045F">
        <w:rPr>
          <w:rFonts w:ascii="Palatino Linotype" w:hAnsi="Palatino Linotype" w:cs="Arial"/>
          <w:b/>
        </w:rPr>
        <w:t xml:space="preserve"> Sujeto Obligado</w:t>
      </w:r>
      <w:r w:rsidRPr="0035045F">
        <w:rPr>
          <w:rFonts w:ascii="Palatino Linotype" w:hAnsi="Palatino Linotype" w:cs="Arial"/>
        </w:rPr>
        <w:t xml:space="preserve"> remite una resolución, a través de la cual el Comité de Transparencia </w:t>
      </w:r>
      <w:r w:rsidR="000D6872" w:rsidRPr="0035045F">
        <w:rPr>
          <w:rFonts w:ascii="Palatino Linotype" w:hAnsi="Palatino Linotype" w:cs="Arial"/>
        </w:rPr>
        <w:t>Ayuntamiento de Toluca</w:t>
      </w:r>
      <w:r w:rsidRPr="0035045F">
        <w:rPr>
          <w:rFonts w:ascii="Palatino Linotype" w:hAnsi="Palatino Linotype" w:cs="Arial"/>
        </w:rPr>
        <w:t xml:space="preserve">, clasificó como información reservada </w:t>
      </w:r>
      <w:r w:rsidR="000D6872" w:rsidRPr="0035045F">
        <w:rPr>
          <w:rFonts w:ascii="Palatino Linotype" w:hAnsi="Palatino Linotype" w:cs="Arial"/>
        </w:rPr>
        <w:t xml:space="preserve">los oficios recibidos en el Órgano Interno de Control del 01 de febrero al 30 de abril de 2025, toda vez que son parte de expedientes que se encuentran en etapa de auditoría, investigación, sustanciación y resolución </w:t>
      </w:r>
      <w:r w:rsidRPr="0035045F">
        <w:rPr>
          <w:rFonts w:ascii="Palatino Linotype" w:hAnsi="Palatino Linotype" w:cs="Arial"/>
        </w:rPr>
        <w:t xml:space="preserve">por un periodo de </w:t>
      </w:r>
      <w:r w:rsidR="000D6872" w:rsidRPr="0035045F">
        <w:rPr>
          <w:rFonts w:ascii="Palatino Linotype" w:hAnsi="Palatino Linotype" w:cs="Arial"/>
        </w:rPr>
        <w:t>4 meses</w:t>
      </w:r>
      <w:r w:rsidRPr="0035045F">
        <w:rPr>
          <w:rFonts w:ascii="Palatino Linotype" w:hAnsi="Palatino Linotype" w:cs="Arial"/>
        </w:rPr>
        <w:t>,</w:t>
      </w:r>
      <w:r w:rsidRPr="0035045F">
        <w:rPr>
          <w:rFonts w:ascii="Palatino Linotype" w:hAnsi="Palatino Linotype" w:cs="Arial"/>
          <w:lang w:val="es-MX" w:eastAsia="es-MX"/>
        </w:rPr>
        <w:t xml:space="preserve"> mismo que no se encuentra debidamente fundado y motivado, al no precisar las razones objetivas y reales que manifiesten el propósito genuino y el efecto demostrable, así como al no precisar los razonamientos lógicos jurídicos que permitan identificar el riesgo demostrable e identificable que se suscita al conocer </w:t>
      </w:r>
      <w:r w:rsidR="000D6872" w:rsidRPr="0035045F">
        <w:rPr>
          <w:rFonts w:ascii="Palatino Linotype" w:hAnsi="Palatino Linotype" w:cs="Arial"/>
          <w:lang w:val="es-MX" w:eastAsia="es-MX"/>
        </w:rPr>
        <w:t>los oficios requeridos</w:t>
      </w:r>
      <w:r w:rsidRPr="0035045F">
        <w:rPr>
          <w:rFonts w:ascii="Palatino Linotype" w:hAnsi="Palatino Linotype" w:cs="Arial"/>
          <w:lang w:val="es-MX" w:eastAsia="es-MX"/>
        </w:rPr>
        <w:t xml:space="preserve">, </w:t>
      </w:r>
      <w:r w:rsidRPr="0035045F">
        <w:rPr>
          <w:rFonts w:ascii="Palatino Linotype" w:hAnsi="Palatino Linotype" w:cs="Arial"/>
          <w:color w:val="000000"/>
        </w:rPr>
        <w:t xml:space="preserve">en términos de lo dispuesto en </w:t>
      </w:r>
      <w:r w:rsidRPr="0035045F">
        <w:rPr>
          <w:rFonts w:ascii="Palatino Linotype" w:hAnsi="Palatino Linotype"/>
        </w:rPr>
        <w:t>los anteriormente citados artículos 128 y 129 de la Ley de Trasparencia y Acceso a la Información Pública del Estado de México y Municipios.</w:t>
      </w:r>
    </w:p>
    <w:p w14:paraId="2688FB5C" w14:textId="77777777" w:rsidR="006A0E92" w:rsidRPr="0035045F" w:rsidRDefault="006A0E92" w:rsidP="006A0E92">
      <w:pPr>
        <w:pStyle w:val="Prrafodelista"/>
        <w:shd w:val="clear" w:color="auto" w:fill="FFFFFF"/>
        <w:spacing w:line="360" w:lineRule="auto"/>
        <w:ind w:left="0"/>
        <w:jc w:val="both"/>
        <w:rPr>
          <w:rFonts w:ascii="Palatino Linotype" w:hAnsi="Palatino Linotype"/>
        </w:rPr>
      </w:pPr>
    </w:p>
    <w:p w14:paraId="7B8D61ED" w14:textId="635475D4" w:rsidR="00905AED" w:rsidRPr="0035045F" w:rsidRDefault="006A0E92" w:rsidP="00905AED">
      <w:pPr>
        <w:pStyle w:val="Prrafodelista"/>
        <w:shd w:val="clear" w:color="auto" w:fill="FFFFFF"/>
        <w:spacing w:line="360" w:lineRule="auto"/>
        <w:ind w:left="0"/>
        <w:jc w:val="both"/>
        <w:rPr>
          <w:rFonts w:ascii="Palatino Linotype" w:hAnsi="Palatino Linotype"/>
        </w:rPr>
      </w:pPr>
      <w:r w:rsidRPr="0035045F">
        <w:rPr>
          <w:rFonts w:ascii="Palatino Linotype" w:hAnsi="Palatino Linotype"/>
        </w:rPr>
        <w:t xml:space="preserve">Aunado a lo anterior, </w:t>
      </w:r>
      <w:r w:rsidRPr="0035045F">
        <w:rPr>
          <w:rFonts w:ascii="Palatino Linotype" w:hAnsi="Palatino Linotype"/>
          <w:b/>
          <w:bCs/>
          <w:u w:val="single"/>
        </w:rPr>
        <w:t xml:space="preserve">se advierte que los datos que pretende reservar el Sujeto Obligado </w:t>
      </w:r>
      <w:r w:rsidR="00905AED" w:rsidRPr="0035045F">
        <w:rPr>
          <w:rFonts w:ascii="Palatino Linotype" w:hAnsi="Palatino Linotype"/>
          <w:b/>
          <w:bCs/>
          <w:u w:val="single"/>
        </w:rPr>
        <w:t xml:space="preserve">referente a la identidad de las personas que denuncien </w:t>
      </w:r>
      <w:r w:rsidRPr="0035045F">
        <w:rPr>
          <w:rFonts w:ascii="Palatino Linotype" w:hAnsi="Palatino Linotype"/>
          <w:b/>
          <w:bCs/>
          <w:u w:val="single"/>
        </w:rPr>
        <w:t>corresponde a información confidencial que puede ser testada al momento de la elaboración de versión pública y entrega de dichos documentos</w:t>
      </w:r>
      <w:r w:rsidRPr="0035045F">
        <w:rPr>
          <w:rFonts w:ascii="Palatino Linotype" w:hAnsi="Palatino Linotype"/>
        </w:rPr>
        <w:t>; aunado a ello,</w:t>
      </w:r>
      <w:r w:rsidR="00905AED" w:rsidRPr="0035045F">
        <w:rPr>
          <w:rFonts w:ascii="Palatino Linotype" w:hAnsi="Palatino Linotype"/>
        </w:rPr>
        <w:t xml:space="preserve"> no se omite señalar, que de conforme a al artículo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delitos de lesa humanidad</w:t>
      </w:r>
      <w:r w:rsidR="00905AED" w:rsidRPr="0035045F">
        <w:t xml:space="preserve"> </w:t>
      </w:r>
      <w:r w:rsidR="00905AED" w:rsidRPr="0035045F">
        <w:rPr>
          <w:rFonts w:ascii="Palatino Linotype" w:hAnsi="Palatino Linotype"/>
        </w:rPr>
        <w:t>o actos de corrupción, preceptos legales que establecen lo siguiente:</w:t>
      </w:r>
    </w:p>
    <w:p w14:paraId="79F2C724" w14:textId="77777777" w:rsidR="00905AED" w:rsidRPr="0035045F" w:rsidRDefault="00905AED" w:rsidP="00905AED">
      <w:pPr>
        <w:tabs>
          <w:tab w:val="left" w:pos="709"/>
        </w:tabs>
        <w:spacing w:after="0" w:line="360" w:lineRule="auto"/>
        <w:jc w:val="both"/>
        <w:rPr>
          <w:rFonts w:ascii="Palatino Linotype" w:hAnsi="Palatino Linotype"/>
          <w:sz w:val="24"/>
        </w:rPr>
      </w:pPr>
    </w:p>
    <w:p w14:paraId="71CEAEA1" w14:textId="77777777" w:rsidR="00905AED" w:rsidRPr="0035045F" w:rsidRDefault="00905AED" w:rsidP="00905AED">
      <w:pPr>
        <w:tabs>
          <w:tab w:val="left" w:pos="709"/>
        </w:tabs>
        <w:spacing w:after="0"/>
        <w:ind w:right="567"/>
        <w:jc w:val="both"/>
        <w:rPr>
          <w:rFonts w:ascii="Palatino Linotype" w:hAnsi="Palatino Linotype"/>
          <w:i/>
        </w:rPr>
      </w:pPr>
    </w:p>
    <w:p w14:paraId="210E4EC0" w14:textId="77777777" w:rsidR="00905AED" w:rsidRPr="0035045F" w:rsidRDefault="00905AED" w:rsidP="00905AED">
      <w:pPr>
        <w:tabs>
          <w:tab w:val="left" w:pos="709"/>
        </w:tabs>
        <w:spacing w:after="0"/>
        <w:ind w:left="567" w:right="567"/>
        <w:jc w:val="both"/>
        <w:rPr>
          <w:rFonts w:ascii="Palatino Linotype" w:hAnsi="Palatino Linotype"/>
          <w:b/>
          <w:i/>
        </w:rPr>
      </w:pPr>
      <w:r w:rsidRPr="0035045F">
        <w:rPr>
          <w:rFonts w:ascii="Palatino Linotype" w:hAnsi="Palatino Linotype"/>
          <w:b/>
          <w:i/>
        </w:rPr>
        <w:t>Ley de Transparencia y Acceso a la Información Pública del Estado de México y Municipios</w:t>
      </w:r>
    </w:p>
    <w:p w14:paraId="3CEFE3C2" w14:textId="77777777" w:rsidR="00905AED" w:rsidRPr="0035045F" w:rsidRDefault="00905AED" w:rsidP="00905AED">
      <w:pPr>
        <w:tabs>
          <w:tab w:val="left" w:pos="709"/>
        </w:tabs>
        <w:spacing w:after="0"/>
        <w:ind w:left="567" w:right="567"/>
        <w:jc w:val="both"/>
        <w:rPr>
          <w:rFonts w:ascii="Palatino Linotype" w:hAnsi="Palatino Linotype"/>
          <w:i/>
        </w:rPr>
      </w:pPr>
    </w:p>
    <w:p w14:paraId="5A01524E"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Artículo 142. Bajo ninguna circunstancia podrá invocarse el carácter de reservado cuando:</w:t>
      </w:r>
    </w:p>
    <w:p w14:paraId="7FBF6973"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 Se trate de violaciones graves de derechos humanos, calificada así por autoridad competente;</w:t>
      </w:r>
    </w:p>
    <w:p w14:paraId="6D3D6F4A"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68E3564D"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472C1E1"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IV. Se trate de información relacionada con actos de corrupción de conformidad con las disposiciones jurídicas aplicables.</w:t>
      </w:r>
    </w:p>
    <w:p w14:paraId="7184C2E1" w14:textId="77777777" w:rsidR="00905AED" w:rsidRPr="0035045F" w:rsidRDefault="00905AED" w:rsidP="00905AED">
      <w:pPr>
        <w:tabs>
          <w:tab w:val="left" w:pos="709"/>
        </w:tabs>
        <w:spacing w:after="0"/>
        <w:ind w:left="567" w:right="567"/>
        <w:jc w:val="both"/>
        <w:rPr>
          <w:rFonts w:ascii="Palatino Linotype" w:hAnsi="Palatino Linotype"/>
          <w:b/>
          <w:i/>
        </w:rPr>
      </w:pPr>
      <w:r w:rsidRPr="0035045F">
        <w:rPr>
          <w:rFonts w:ascii="Palatino Linotype" w:hAnsi="Palatino Linotype"/>
          <w:b/>
          <w:i/>
          <w:color w:val="2F2F2F"/>
          <w:shd w:val="clear" w:color="auto" w:fill="FFFFFF"/>
        </w:rPr>
        <w:t>LINEAMIENTOS GENERALES EN MATERIA DE CLASIFICACIÓN Y DESCLASIFICACIÓN DE LA INFORMACIÓN, ASÍ COMO PARA LA ELABORACIÓN DE VERSIONES PÚBLICAS.</w:t>
      </w:r>
    </w:p>
    <w:p w14:paraId="0D35328B" w14:textId="77777777" w:rsidR="00905AED" w:rsidRPr="0035045F" w:rsidRDefault="00905AED" w:rsidP="00905AED">
      <w:pPr>
        <w:tabs>
          <w:tab w:val="left" w:pos="709"/>
        </w:tabs>
        <w:spacing w:after="0"/>
        <w:ind w:left="567" w:right="567"/>
        <w:jc w:val="both"/>
        <w:rPr>
          <w:rFonts w:ascii="Palatino Linotype" w:hAnsi="Palatino Linotype"/>
          <w:i/>
        </w:rPr>
      </w:pPr>
    </w:p>
    <w:p w14:paraId="4CE0BB43"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Trigésimo séptimo. No podrá invocarse el carácter de reservado de la información cuando:</w:t>
      </w:r>
    </w:p>
    <w:p w14:paraId="647CDF17"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        Se trate de violaciones graves de derechos humanos;</w:t>
      </w:r>
    </w:p>
    <w:p w14:paraId="258768D2"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56CD169B"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14E91BBE" w14:textId="77777777" w:rsidR="00905AED" w:rsidRPr="0035045F" w:rsidRDefault="00905AED" w:rsidP="00905AED">
      <w:pPr>
        <w:tabs>
          <w:tab w:val="left" w:pos="709"/>
        </w:tabs>
        <w:spacing w:after="0"/>
        <w:ind w:left="567" w:right="567"/>
        <w:jc w:val="both"/>
        <w:rPr>
          <w:rFonts w:ascii="Palatino Linotype" w:hAnsi="Palatino Linotype"/>
          <w:i/>
        </w:rPr>
      </w:pPr>
      <w:r w:rsidRPr="0035045F">
        <w:rPr>
          <w:rFonts w:ascii="Palatino Linotype" w:hAnsi="Palatino Linotype"/>
          <w:i/>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4DD9FCEC" w14:textId="77777777" w:rsidR="00905AED" w:rsidRPr="0035045F" w:rsidRDefault="00905AED" w:rsidP="00905AED">
      <w:pPr>
        <w:tabs>
          <w:tab w:val="left" w:pos="709"/>
        </w:tabs>
        <w:spacing w:after="0" w:line="360" w:lineRule="auto"/>
        <w:jc w:val="both"/>
        <w:rPr>
          <w:rFonts w:ascii="Palatino Linotype" w:hAnsi="Palatino Linotype"/>
          <w:sz w:val="24"/>
        </w:rPr>
      </w:pPr>
    </w:p>
    <w:p w14:paraId="3EC8CCB7" w14:textId="5726C35E" w:rsidR="00905AED" w:rsidRPr="0035045F" w:rsidRDefault="00905AED" w:rsidP="00905AED">
      <w:pPr>
        <w:tabs>
          <w:tab w:val="left" w:pos="709"/>
        </w:tabs>
        <w:spacing w:after="0" w:line="360" w:lineRule="auto"/>
        <w:jc w:val="both"/>
        <w:rPr>
          <w:rFonts w:ascii="Palatino Linotype" w:hAnsi="Palatino Linotype"/>
          <w:sz w:val="24"/>
        </w:rPr>
      </w:pPr>
      <w:r w:rsidRPr="0035045F">
        <w:rPr>
          <w:rFonts w:ascii="Palatino Linotype" w:hAnsi="Palatino Linotype"/>
          <w:sz w:val="24"/>
        </w:rPr>
        <w:lastRenderedPageBreak/>
        <w:t xml:space="preserve">Al respecto, derivado de la excepción establecida en los preceptos legales antes citados, resulta oportuno mencionar que en tal supuesto, este Órgano Garante considera que si la información referente a los oficios requeridos se encuentra contenida dentro de la investigación o procedimiento de responsabilidad administrativa </w:t>
      </w:r>
      <w:r w:rsidRPr="0035045F">
        <w:rPr>
          <w:rFonts w:ascii="Palatino Linotype" w:hAnsi="Palatino Linotype"/>
          <w:sz w:val="24"/>
          <w:u w:val="single"/>
        </w:rPr>
        <w:t>es relativa a alguna de las fracciones del artículo 142 de la Ley de Transparencia y Acceso a la Información Pública del Estado de México y Municipios</w:t>
      </w:r>
      <w:r w:rsidRPr="0035045F">
        <w:rPr>
          <w:rFonts w:ascii="Palatino Linotype" w:hAnsi="Palatino Linotype"/>
          <w:sz w:val="24"/>
        </w:rPr>
        <w:t xml:space="preserve">, y Trigésimo Séptimo de los Lineamientos Generales en Materia de Clasificación y Desclasificación de la Información, así como para la Elaboración de Versiones Públicas; no podrá invocarse con el carácter de clasificada, situación que no se contempló en el Acuerdo emitido por el Comité </w:t>
      </w:r>
      <w:proofErr w:type="spellStart"/>
      <w:r w:rsidRPr="0035045F">
        <w:rPr>
          <w:rFonts w:ascii="Palatino Linotype" w:hAnsi="Palatino Linotype"/>
          <w:sz w:val="24"/>
        </w:rPr>
        <w:t>sde</w:t>
      </w:r>
      <w:proofErr w:type="spellEnd"/>
      <w:r w:rsidRPr="0035045F">
        <w:rPr>
          <w:rFonts w:ascii="Palatino Linotype" w:hAnsi="Palatino Linotype"/>
          <w:sz w:val="24"/>
        </w:rPr>
        <w:t xml:space="preserve"> Transparencia del Sujeto Obligado. </w:t>
      </w:r>
    </w:p>
    <w:p w14:paraId="4EB81034" w14:textId="77777777" w:rsidR="00905AED" w:rsidRPr="0035045F" w:rsidRDefault="00905AED" w:rsidP="00905AED">
      <w:pPr>
        <w:tabs>
          <w:tab w:val="left" w:pos="709"/>
        </w:tabs>
        <w:spacing w:after="0" w:line="360" w:lineRule="auto"/>
        <w:jc w:val="both"/>
        <w:rPr>
          <w:rFonts w:ascii="Palatino Linotype" w:hAnsi="Palatino Linotype"/>
          <w:sz w:val="24"/>
        </w:rPr>
      </w:pPr>
    </w:p>
    <w:p w14:paraId="256EAEEF" w14:textId="65FF2917" w:rsidR="00905AED" w:rsidRPr="0035045F" w:rsidRDefault="00905AED" w:rsidP="00905AED">
      <w:pPr>
        <w:tabs>
          <w:tab w:val="left" w:pos="709"/>
        </w:tabs>
        <w:spacing w:after="0" w:line="360" w:lineRule="auto"/>
        <w:jc w:val="both"/>
        <w:rPr>
          <w:rFonts w:ascii="Palatino Linotype" w:hAnsi="Palatino Linotype"/>
          <w:sz w:val="24"/>
        </w:rPr>
      </w:pPr>
      <w:r w:rsidRPr="0035045F">
        <w:rPr>
          <w:rFonts w:ascii="Palatino Linotype" w:hAnsi="Palatino Linotype"/>
          <w:sz w:val="24"/>
        </w:rPr>
        <w:t>En conclusión, se considera que en el presente asunto, no se clasificó adecuadamente la información reservada, por lo que este Instituto estima que los motivos de inconformidad resultan fundados y es procedente modificar la respuesta proporcionada a las solicitudes</w:t>
      </w:r>
      <w:r w:rsidRPr="0035045F">
        <w:t xml:space="preserve"> </w:t>
      </w:r>
      <w:r w:rsidRPr="0035045F">
        <w:rPr>
          <w:rFonts w:ascii="Palatino Linotype" w:hAnsi="Palatino Linotype"/>
          <w:sz w:val="24"/>
        </w:rPr>
        <w:t>números 02567/TOLUCA/IP/2025, 02568/TOLUCA/IP/2025 y 02569/TOLUCA/IP/2025 y ordenar al Sujeto Obligado que haga entrega, en versión pública de ser procedente de los oficios faltantes recibidos en el Órgano Interno de Control del 01 de febrero al 30 de abril de 2025.</w:t>
      </w:r>
    </w:p>
    <w:p w14:paraId="366D0347" w14:textId="77777777" w:rsidR="00905AED" w:rsidRPr="0035045F" w:rsidRDefault="00905AED" w:rsidP="00905AED">
      <w:pPr>
        <w:tabs>
          <w:tab w:val="left" w:pos="709"/>
        </w:tabs>
        <w:spacing w:after="0" w:line="360" w:lineRule="auto"/>
        <w:jc w:val="both"/>
        <w:rPr>
          <w:rFonts w:ascii="Palatino Linotype" w:hAnsi="Palatino Linotype"/>
          <w:sz w:val="24"/>
          <w:szCs w:val="24"/>
        </w:rPr>
      </w:pPr>
    </w:p>
    <w:p w14:paraId="161E889B" w14:textId="0190E01A" w:rsidR="00905AED" w:rsidRPr="0035045F" w:rsidRDefault="00905AED" w:rsidP="00905AED">
      <w:pPr>
        <w:spacing w:line="360" w:lineRule="auto"/>
        <w:jc w:val="both"/>
        <w:rPr>
          <w:rFonts w:ascii="Palatino Linotype" w:hAnsi="Palatino Linotype"/>
          <w:sz w:val="24"/>
          <w:szCs w:val="24"/>
          <w:lang w:val="es-MX"/>
        </w:rPr>
      </w:pPr>
      <w:r w:rsidRPr="0035045F">
        <w:rPr>
          <w:rFonts w:ascii="Palatino Linotype" w:hAnsi="Palatino Linotype"/>
          <w:sz w:val="24"/>
          <w:szCs w:val="24"/>
          <w:lang w:val="es-MX"/>
        </w:rPr>
        <w:t xml:space="preserve">Por otro lado, para el caso que la información respecto de la que se ordena la entrega concurra con alguna causal de reserva, se deberá valorar adecuadamente el daño que la entrega de la información le causaría según los artículos 129 y 140 de la Ley de Transparencia y Acceso a la Información Pública del Estado de México y Municipios, solo si resulta procedente, determine la clasificación de la información como reservada </w:t>
      </w:r>
      <w:r w:rsidRPr="0035045F">
        <w:rPr>
          <w:rFonts w:ascii="Palatino Linotype" w:hAnsi="Palatino Linotype"/>
          <w:sz w:val="24"/>
          <w:szCs w:val="24"/>
          <w:lang w:val="es-MX"/>
        </w:rPr>
        <w:lastRenderedPageBreak/>
        <w:t xml:space="preserve">debiendo emitir y entregar el acuerdo de clasificación de la información respectivo; sin embargo, resulta competencia del </w:t>
      </w:r>
      <w:r w:rsidRPr="0035045F">
        <w:rPr>
          <w:rFonts w:ascii="Palatino Linotype" w:hAnsi="Palatino Linotype"/>
          <w:b/>
          <w:bCs/>
          <w:sz w:val="24"/>
          <w:szCs w:val="24"/>
          <w:lang w:val="es-MX"/>
        </w:rPr>
        <w:t xml:space="preserve">Sujeto Obligado </w:t>
      </w:r>
      <w:r w:rsidRPr="0035045F">
        <w:rPr>
          <w:rFonts w:ascii="Palatino Linotype" w:hAnsi="Palatino Linotype"/>
          <w:sz w:val="24"/>
          <w:szCs w:val="24"/>
          <w:lang w:val="es-MX"/>
        </w:rPr>
        <w:t xml:space="preserve">apreciar el contenido de la información en cita, a efecto de valorar la posible actualización de una causal de reserva, contemplando la restricción que en términos del numeral 142 de la Ley de Transparencia local no podrá invocarse bajo como se desarrolló en párrafos que preceden. </w:t>
      </w:r>
    </w:p>
    <w:p w14:paraId="42147F2B" w14:textId="77777777" w:rsidR="00F52ECC" w:rsidRPr="0035045F" w:rsidRDefault="00F52ECC" w:rsidP="0002155B">
      <w:pPr>
        <w:spacing w:after="0" w:line="360" w:lineRule="auto"/>
        <w:jc w:val="both"/>
        <w:rPr>
          <w:rFonts w:ascii="Palatino Linotype" w:hAnsi="Palatino Linotype" w:cs="Arial"/>
          <w:bCs/>
          <w:sz w:val="24"/>
          <w:szCs w:val="24"/>
        </w:rPr>
      </w:pPr>
    </w:p>
    <w:p w14:paraId="64BDC1FE" w14:textId="46B4CC90" w:rsidR="001A4151" w:rsidRPr="0035045F" w:rsidRDefault="00495346" w:rsidP="00411D21">
      <w:pPr>
        <w:spacing w:after="0" w:line="360" w:lineRule="auto"/>
        <w:jc w:val="both"/>
        <w:rPr>
          <w:rFonts w:ascii="Palatino Linotype" w:hAnsi="Palatino Linotype"/>
          <w:sz w:val="24"/>
          <w:szCs w:val="24"/>
        </w:rPr>
      </w:pPr>
      <w:r w:rsidRPr="0035045F">
        <w:rPr>
          <w:rFonts w:ascii="Palatino Linotype" w:hAnsi="Palatino Linotype"/>
          <w:sz w:val="24"/>
          <w:szCs w:val="24"/>
        </w:rPr>
        <w:t>Ahora bien, respecto a las solicitudes de información con números de folio 02583/TOLUCA/IP/2025</w:t>
      </w:r>
      <w:r w:rsidR="001A4151" w:rsidRPr="0035045F">
        <w:rPr>
          <w:rFonts w:ascii="Palatino Linotype" w:hAnsi="Palatino Linotype"/>
          <w:sz w:val="24"/>
          <w:szCs w:val="24"/>
        </w:rPr>
        <w:t xml:space="preserve">, </w:t>
      </w:r>
      <w:r w:rsidRPr="0035045F">
        <w:rPr>
          <w:rFonts w:ascii="Palatino Linotype" w:hAnsi="Palatino Linotype"/>
          <w:sz w:val="24"/>
          <w:szCs w:val="24"/>
        </w:rPr>
        <w:t>02582/TOLUCA/IP/2025</w:t>
      </w:r>
      <w:r w:rsidR="001A4151" w:rsidRPr="0035045F">
        <w:rPr>
          <w:rFonts w:ascii="Palatino Linotype" w:hAnsi="Palatino Linotype"/>
          <w:sz w:val="24"/>
          <w:szCs w:val="24"/>
        </w:rPr>
        <w:t xml:space="preserve">, </w:t>
      </w:r>
      <w:r w:rsidRPr="0035045F">
        <w:rPr>
          <w:rFonts w:ascii="Palatino Linotype" w:hAnsi="Palatino Linotype"/>
          <w:sz w:val="24"/>
          <w:szCs w:val="24"/>
        </w:rPr>
        <w:t>02580/TOLUCA/IP/2025</w:t>
      </w:r>
      <w:r w:rsidR="001A4151" w:rsidRPr="0035045F">
        <w:rPr>
          <w:rFonts w:ascii="Palatino Linotype" w:hAnsi="Palatino Linotype"/>
          <w:sz w:val="24"/>
          <w:szCs w:val="24"/>
        </w:rPr>
        <w:t xml:space="preserve">, </w:t>
      </w:r>
      <w:r w:rsidRPr="0035045F">
        <w:rPr>
          <w:rFonts w:ascii="Palatino Linotype" w:hAnsi="Palatino Linotype"/>
          <w:sz w:val="24"/>
          <w:szCs w:val="24"/>
        </w:rPr>
        <w:t>02579/TOLUCA/IP/2025, 02570/TOLUCA/IP/2025</w:t>
      </w:r>
      <w:r w:rsidR="001A4151" w:rsidRPr="0035045F">
        <w:rPr>
          <w:rFonts w:ascii="Palatino Linotype" w:hAnsi="Palatino Linotype"/>
          <w:sz w:val="24"/>
          <w:szCs w:val="24"/>
        </w:rPr>
        <w:t xml:space="preserve">, </w:t>
      </w:r>
      <w:r w:rsidRPr="0035045F">
        <w:rPr>
          <w:rFonts w:ascii="Palatino Linotype" w:hAnsi="Palatino Linotype"/>
          <w:sz w:val="24"/>
          <w:szCs w:val="24"/>
        </w:rPr>
        <w:t>02571/TOLUCA/IP/2025, 02573/TOLUCA/IP/2025, 02572/TOLUCA/IP/2025</w:t>
      </w:r>
      <w:r w:rsidR="001A4151" w:rsidRPr="0035045F">
        <w:rPr>
          <w:rFonts w:ascii="Palatino Linotype" w:hAnsi="Palatino Linotype"/>
          <w:sz w:val="24"/>
          <w:szCs w:val="24"/>
        </w:rPr>
        <w:t xml:space="preserve"> y 02733/TOLUCA/IP/2025; </w:t>
      </w:r>
      <w:r w:rsidR="001A4151" w:rsidRPr="0035045F">
        <w:rPr>
          <w:rFonts w:ascii="Palatino Linotype" w:hAnsi="Palatino Linotype" w:cs="Arial"/>
          <w:sz w:val="24"/>
          <w:szCs w:val="24"/>
        </w:rPr>
        <w:t xml:space="preserve">una vez analizada la información que proporcionó </w:t>
      </w:r>
      <w:r w:rsidR="001A4151" w:rsidRPr="0035045F">
        <w:rPr>
          <w:rFonts w:ascii="Palatino Linotype" w:hAnsi="Palatino Linotype" w:cs="Arial"/>
          <w:b/>
          <w:bCs/>
          <w:sz w:val="24"/>
          <w:szCs w:val="24"/>
        </w:rPr>
        <w:t>el Sujeto Obligado</w:t>
      </w:r>
      <w:r w:rsidR="001A4151" w:rsidRPr="0035045F">
        <w:rPr>
          <w:rFonts w:ascii="Palatino Linotype" w:hAnsi="Palatino Linotype" w:cs="Arial"/>
          <w:sz w:val="24"/>
          <w:szCs w:val="24"/>
        </w:rPr>
        <w:t xml:space="preserve"> la entrega de los oficios recibidos por la Dirección General de Innovación, Planeación y Gestión Urbana; Dirección General Obras Públicas y la Secretaría del Ayuntamiento en el periodo </w:t>
      </w:r>
      <w:r w:rsidR="00411D21" w:rsidRPr="0035045F">
        <w:rPr>
          <w:rFonts w:ascii="Palatino Linotype" w:hAnsi="Palatino Linotype" w:cs="Arial"/>
          <w:sz w:val="24"/>
          <w:szCs w:val="24"/>
        </w:rPr>
        <w:t>requerido; sin embargo</w:t>
      </w:r>
      <w:r w:rsidR="001A4151" w:rsidRPr="0035045F">
        <w:rPr>
          <w:rFonts w:ascii="Palatino Linotype" w:eastAsia="Times New Roman" w:hAnsi="Palatino Linotype" w:cs="Palatino Linotype"/>
          <w:sz w:val="24"/>
          <w:szCs w:val="24"/>
          <w:lang w:eastAsia="es-MX"/>
        </w:rPr>
        <w:t>, de la documentación remitida se puede advertir que fue entregada en versión públi</w:t>
      </w:r>
      <w:r w:rsidR="00411D21" w:rsidRPr="0035045F">
        <w:rPr>
          <w:rFonts w:ascii="Palatino Linotype" w:eastAsia="Times New Roman" w:hAnsi="Palatino Linotype" w:cs="Palatino Linotype"/>
          <w:sz w:val="24"/>
          <w:szCs w:val="24"/>
          <w:lang w:eastAsia="es-MX"/>
        </w:rPr>
        <w:t>ca</w:t>
      </w:r>
      <w:r w:rsidR="001A4151" w:rsidRPr="0035045F">
        <w:rPr>
          <w:rFonts w:ascii="Palatino Linotype" w:eastAsia="Times New Roman" w:hAnsi="Palatino Linotype" w:cs="Palatino Linotype"/>
          <w:sz w:val="24"/>
          <w:szCs w:val="24"/>
          <w:lang w:eastAsia="es-MX"/>
        </w:rPr>
        <w:t xml:space="preserve">, </w:t>
      </w:r>
      <w:r w:rsidR="001A4151" w:rsidRPr="0035045F">
        <w:rPr>
          <w:rFonts w:ascii="Palatino Linotype" w:eastAsia="Times New Roman" w:hAnsi="Palatino Linotype" w:cs="Palatino Linotype"/>
          <w:b/>
          <w:bCs/>
          <w:sz w:val="24"/>
          <w:szCs w:val="24"/>
          <w:u w:val="single"/>
          <w:lang w:eastAsia="es-MX"/>
        </w:rPr>
        <w:t>omitiendo hacer entrega del Acuerdo aprobado por el Comité de Transparencia que sustente la versión pública emitida</w:t>
      </w:r>
      <w:r w:rsidR="001A4151" w:rsidRPr="0035045F">
        <w:rPr>
          <w:rFonts w:ascii="Palatino Linotype" w:eastAsia="Times New Roman" w:hAnsi="Palatino Linotype" w:cs="Palatino Linotype"/>
          <w:sz w:val="24"/>
          <w:szCs w:val="24"/>
          <w:lang w:eastAsia="es-MX"/>
        </w:rPr>
        <w:t>.</w:t>
      </w:r>
    </w:p>
    <w:p w14:paraId="5EC80A68" w14:textId="77777777" w:rsidR="001A4151" w:rsidRPr="0035045F" w:rsidRDefault="001A4151" w:rsidP="001A4151">
      <w:pPr>
        <w:spacing w:after="0" w:line="360" w:lineRule="auto"/>
        <w:ind w:right="-28"/>
        <w:contextualSpacing/>
        <w:jc w:val="both"/>
        <w:rPr>
          <w:rFonts w:ascii="Palatino Linotype" w:eastAsia="Times New Roman" w:hAnsi="Palatino Linotype" w:cs="Palatino Linotype"/>
          <w:sz w:val="24"/>
          <w:szCs w:val="24"/>
          <w:lang w:eastAsia="es-MX"/>
        </w:rPr>
      </w:pPr>
    </w:p>
    <w:p w14:paraId="3B442F84" w14:textId="77777777" w:rsidR="001A4151" w:rsidRPr="0035045F" w:rsidRDefault="001A4151" w:rsidP="001A4151">
      <w:pPr>
        <w:spacing w:after="0" w:line="360" w:lineRule="auto"/>
        <w:ind w:right="-28"/>
        <w:contextualSpacing/>
        <w:jc w:val="both"/>
        <w:rPr>
          <w:rFonts w:ascii="Palatino Linotype" w:eastAsia="Times New Roman" w:hAnsi="Palatino Linotype" w:cs="Palatino Linotype"/>
          <w:sz w:val="24"/>
          <w:szCs w:val="24"/>
          <w:lang w:eastAsia="es-MX"/>
        </w:rPr>
      </w:pPr>
      <w:r w:rsidRPr="0035045F">
        <w:rPr>
          <w:rFonts w:ascii="Palatino Linotype" w:eastAsia="Times New Roman" w:hAnsi="Palatino Linotype" w:cs="Palatino Linotype"/>
          <w:sz w:val="24"/>
          <w:szCs w:val="24"/>
          <w:lang w:eastAsia="es-MX"/>
        </w:rPr>
        <w:t xml:space="preserve">En ese tenor, se destaca que la entrega de documentos en su versión pública debe acompañarse necesariamente del </w:t>
      </w:r>
      <w:r w:rsidRPr="0035045F">
        <w:rPr>
          <w:rFonts w:ascii="Palatino Linotype" w:eastAsia="Times New Roman" w:hAnsi="Palatino Linotype" w:cs="Palatino Linotype"/>
          <w:b/>
          <w:bCs/>
          <w:sz w:val="24"/>
          <w:szCs w:val="24"/>
          <w:lang w:eastAsia="es-MX"/>
        </w:rPr>
        <w:t>Acuerdo del Comité de Transparencia del Sujeto Obligado que la sustente,</w:t>
      </w:r>
      <w:r w:rsidRPr="0035045F">
        <w:rPr>
          <w:rFonts w:ascii="Palatino Linotype" w:eastAsia="Times New Roman" w:hAnsi="Palatino Linotype" w:cs="Palatino Linotype"/>
          <w:sz w:val="24"/>
          <w:szCs w:val="24"/>
          <w:lang w:eastAsia="es-MX"/>
        </w:rPr>
        <w:t xml:space="preserv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w:t>
      </w:r>
      <w:r w:rsidRPr="0035045F">
        <w:rPr>
          <w:rFonts w:ascii="Palatino Linotype" w:eastAsia="Times New Roman" w:hAnsi="Palatino Linotype" w:cs="Palatino Linotype"/>
          <w:sz w:val="24"/>
          <w:szCs w:val="24"/>
          <w:lang w:eastAsia="es-MX"/>
        </w:rPr>
        <w:lastRenderedPageBreak/>
        <w:t>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1DFBED5" w14:textId="77777777" w:rsidR="001A4151" w:rsidRPr="0035045F" w:rsidRDefault="001A4151" w:rsidP="001A4151">
      <w:pPr>
        <w:autoSpaceDE w:val="0"/>
        <w:autoSpaceDN w:val="0"/>
        <w:adjustRightInd w:val="0"/>
        <w:spacing w:after="0" w:line="360" w:lineRule="auto"/>
        <w:jc w:val="both"/>
        <w:rPr>
          <w:rFonts w:ascii="Palatino Linotype" w:hAnsi="Palatino Linotype" w:cs="Arial"/>
          <w:sz w:val="24"/>
          <w:szCs w:val="24"/>
        </w:rPr>
      </w:pPr>
    </w:p>
    <w:p w14:paraId="4A43CC9C" w14:textId="77777777" w:rsidR="001A4151" w:rsidRPr="0035045F" w:rsidRDefault="001A4151" w:rsidP="001A4151">
      <w:pPr>
        <w:spacing w:after="0" w:line="360" w:lineRule="auto"/>
        <w:jc w:val="both"/>
        <w:rPr>
          <w:rFonts w:ascii="Palatino Linotype" w:hAnsi="Palatino Linotype"/>
          <w:sz w:val="24"/>
          <w:szCs w:val="24"/>
        </w:rPr>
      </w:pPr>
    </w:p>
    <w:p w14:paraId="260D56BD" w14:textId="6A5FBFD6" w:rsidR="001A4151" w:rsidRPr="0035045F" w:rsidRDefault="001A4151" w:rsidP="001A4151">
      <w:pPr>
        <w:spacing w:after="0" w:line="360" w:lineRule="auto"/>
        <w:jc w:val="both"/>
        <w:rPr>
          <w:rFonts w:ascii="Palatino Linotype" w:hAnsi="Palatino Linotype"/>
          <w:sz w:val="24"/>
          <w:szCs w:val="24"/>
        </w:rPr>
      </w:pPr>
      <w:r w:rsidRPr="0035045F">
        <w:rPr>
          <w:rFonts w:ascii="Palatino Linotype" w:hAnsi="Palatino Linotype"/>
          <w:sz w:val="24"/>
          <w:szCs w:val="24"/>
        </w:rPr>
        <w:t>De este modo,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w:t>
      </w:r>
      <w:r w:rsidRPr="0035045F">
        <w:rPr>
          <w:rFonts w:ascii="Palatino Linotype" w:hAnsi="Palatino Linotype"/>
          <w:b/>
          <w:bCs/>
          <w:sz w:val="24"/>
          <w:szCs w:val="24"/>
        </w:rPr>
        <w:t>o hacerlas valer de manera general y</w:t>
      </w:r>
      <w:r w:rsidRPr="0035045F">
        <w:rPr>
          <w:rFonts w:ascii="Palatino Linotype" w:hAnsi="Palatino Linotype"/>
          <w:sz w:val="24"/>
          <w:szCs w:val="24"/>
        </w:rPr>
        <w:t xml:space="preserve"> </w:t>
      </w:r>
      <w:r w:rsidRPr="0035045F">
        <w:rPr>
          <w:rFonts w:ascii="Palatino Linotype" w:hAnsi="Palatino Linotype"/>
          <w:b/>
          <w:bCs/>
          <w:sz w:val="24"/>
          <w:szCs w:val="24"/>
        </w:rPr>
        <w:t xml:space="preserve">en ningún caso se podrán clasificar documentos antes de que se genere la información, </w:t>
      </w:r>
      <w:r w:rsidRPr="0035045F">
        <w:rPr>
          <w:rFonts w:ascii="Palatino Linotype" w:hAnsi="Palatino Linotype"/>
          <w:sz w:val="24"/>
          <w:szCs w:val="24"/>
        </w:rPr>
        <w:t>de conformidad con lo estipulado en</w:t>
      </w:r>
      <w:r w:rsidRPr="0035045F">
        <w:rPr>
          <w:rFonts w:ascii="Palatino Linotype" w:hAnsi="Palatino Linotype"/>
          <w:b/>
          <w:bCs/>
          <w:sz w:val="24"/>
          <w:szCs w:val="24"/>
        </w:rPr>
        <w:t xml:space="preserve"> </w:t>
      </w:r>
      <w:r w:rsidRPr="0035045F">
        <w:rPr>
          <w:rFonts w:ascii="Palatino Linotype" w:hAnsi="Palatino Linotype"/>
          <w:sz w:val="24"/>
          <w:szCs w:val="24"/>
        </w:rPr>
        <w:t>el artículo 134 de la Ley de Transparenci</w:t>
      </w:r>
      <w:r w:rsidR="00411D21" w:rsidRPr="0035045F">
        <w:rPr>
          <w:rFonts w:ascii="Palatino Linotype" w:hAnsi="Palatino Linotype"/>
          <w:sz w:val="24"/>
          <w:szCs w:val="24"/>
        </w:rPr>
        <w:t>a y</w:t>
      </w:r>
      <w:r w:rsidRPr="0035045F">
        <w:rPr>
          <w:rFonts w:ascii="Palatino Linotype" w:hAnsi="Palatino Linotype"/>
          <w:sz w:val="24"/>
          <w:szCs w:val="24"/>
        </w:rPr>
        <w:t xml:space="preserve"> Acceso a la Información Pública del Estado de México y Municipios, como se advierte enseguida: </w:t>
      </w:r>
    </w:p>
    <w:p w14:paraId="68C550DF" w14:textId="77777777" w:rsidR="001A4151" w:rsidRPr="0035045F" w:rsidRDefault="001A4151" w:rsidP="001A4151">
      <w:pPr>
        <w:spacing w:after="0" w:line="360" w:lineRule="auto"/>
        <w:jc w:val="both"/>
        <w:rPr>
          <w:rFonts w:ascii="Palatino Linotype" w:hAnsi="Palatino Linotype"/>
          <w:sz w:val="24"/>
          <w:szCs w:val="24"/>
        </w:rPr>
      </w:pPr>
    </w:p>
    <w:p w14:paraId="74BC6E66" w14:textId="77777777" w:rsidR="001A4151" w:rsidRPr="0035045F" w:rsidRDefault="001A4151" w:rsidP="001A4151">
      <w:pPr>
        <w:spacing w:after="0" w:line="240" w:lineRule="auto"/>
        <w:ind w:left="567" w:right="616"/>
        <w:jc w:val="both"/>
        <w:rPr>
          <w:rFonts w:ascii="Palatino Linotype" w:hAnsi="Palatino Linotype"/>
          <w:bCs/>
          <w:i/>
        </w:rPr>
      </w:pPr>
      <w:r w:rsidRPr="0035045F">
        <w:rPr>
          <w:rFonts w:ascii="Palatino Linotype" w:hAnsi="Palatino Linotype"/>
          <w:b/>
          <w:i/>
        </w:rPr>
        <w:t xml:space="preserve">Artículo 134. </w:t>
      </w:r>
      <w:r w:rsidRPr="0035045F">
        <w:rPr>
          <w:rFonts w:ascii="Palatino Linotype" w:hAnsi="Palatino Linotype"/>
          <w:bCs/>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7BE434C4" w14:textId="77777777" w:rsidR="001A4151" w:rsidRPr="0035045F" w:rsidRDefault="001A4151" w:rsidP="001A4151">
      <w:pPr>
        <w:spacing w:after="0" w:line="240" w:lineRule="auto"/>
        <w:ind w:left="567" w:right="616"/>
        <w:jc w:val="both"/>
        <w:rPr>
          <w:rFonts w:ascii="Palatino Linotype" w:hAnsi="Palatino Linotype"/>
          <w:bCs/>
          <w:i/>
        </w:rPr>
      </w:pPr>
    </w:p>
    <w:p w14:paraId="7CC92AD3" w14:textId="77777777" w:rsidR="001A4151" w:rsidRPr="0035045F" w:rsidRDefault="001A4151" w:rsidP="001A4151">
      <w:pPr>
        <w:spacing w:after="0" w:line="240" w:lineRule="auto"/>
        <w:ind w:left="567" w:right="616"/>
        <w:jc w:val="both"/>
        <w:rPr>
          <w:rFonts w:ascii="Palatino Linotype" w:hAnsi="Palatino Linotype"/>
          <w:bCs/>
          <w:i/>
        </w:rPr>
      </w:pPr>
      <w:r w:rsidRPr="0035045F">
        <w:rPr>
          <w:rFonts w:ascii="Palatino Linotype" w:hAnsi="Palatino Linotype"/>
          <w:bCs/>
          <w:i/>
        </w:rPr>
        <w:t xml:space="preserve">En ningún caso se podrán clasificar documentos antes de que se genere la información. </w:t>
      </w:r>
    </w:p>
    <w:p w14:paraId="4C7CE8F2" w14:textId="77777777" w:rsidR="001A4151" w:rsidRPr="0035045F" w:rsidRDefault="001A4151" w:rsidP="001A4151">
      <w:pPr>
        <w:spacing w:after="0" w:line="240" w:lineRule="auto"/>
        <w:ind w:left="567" w:right="616"/>
        <w:jc w:val="both"/>
        <w:rPr>
          <w:rFonts w:ascii="Palatino Linotype" w:hAnsi="Palatino Linotype"/>
          <w:bCs/>
          <w:i/>
        </w:rPr>
      </w:pPr>
    </w:p>
    <w:p w14:paraId="6F017556" w14:textId="77777777" w:rsidR="001A4151" w:rsidRPr="0035045F" w:rsidRDefault="001A4151" w:rsidP="001A4151">
      <w:pPr>
        <w:spacing w:after="0" w:line="240" w:lineRule="auto"/>
        <w:ind w:left="567" w:right="616"/>
        <w:jc w:val="both"/>
        <w:rPr>
          <w:rFonts w:ascii="Palatino Linotype" w:hAnsi="Palatino Linotype"/>
          <w:bCs/>
          <w:i/>
        </w:rPr>
      </w:pPr>
      <w:r w:rsidRPr="0035045F">
        <w:rPr>
          <w:rFonts w:ascii="Palatino Linotype" w:hAnsi="Palatino Linotype"/>
          <w:bCs/>
          <w:i/>
        </w:rPr>
        <w:t>La clasificación de información se realizará conforme a un análisis caso por caso, mediante la aplicación de la prueba de daño.</w:t>
      </w:r>
    </w:p>
    <w:p w14:paraId="25FF53E3" w14:textId="77777777" w:rsidR="001A4151" w:rsidRPr="0035045F" w:rsidRDefault="001A4151" w:rsidP="001A4151">
      <w:pPr>
        <w:spacing w:after="0" w:line="360" w:lineRule="auto"/>
        <w:rPr>
          <w:rFonts w:ascii="Palatino Linotype" w:hAnsi="Palatino Linotype"/>
          <w:sz w:val="24"/>
          <w:szCs w:val="24"/>
        </w:rPr>
      </w:pPr>
    </w:p>
    <w:p w14:paraId="4F41F7AB" w14:textId="77777777" w:rsidR="001A4151" w:rsidRPr="0035045F" w:rsidRDefault="001A4151" w:rsidP="001A4151">
      <w:pPr>
        <w:spacing w:after="0" w:line="360" w:lineRule="auto"/>
        <w:jc w:val="both"/>
        <w:rPr>
          <w:rFonts w:ascii="Palatino Linotype" w:eastAsia="Times New Roman" w:hAnsi="Palatino Linotype" w:cs="Arial"/>
          <w:sz w:val="24"/>
          <w:szCs w:val="24"/>
          <w:lang w:val="es-ES" w:eastAsia="es-ES"/>
        </w:rPr>
      </w:pPr>
      <w:r w:rsidRPr="0035045F">
        <w:rPr>
          <w:rFonts w:ascii="Palatino Linotype" w:eastAsia="Times New Roman" w:hAnsi="Palatino Linotype" w:cs="Arial"/>
          <w:sz w:val="24"/>
          <w:szCs w:val="24"/>
          <w:lang w:val="es-ES" w:eastAsia="es-ES"/>
        </w:rPr>
        <w:t xml:space="preserve">Por lo anterior, </w:t>
      </w:r>
      <w:r w:rsidRPr="0035045F">
        <w:rPr>
          <w:rFonts w:ascii="Palatino Linotype" w:eastAsia="Times New Roman" w:hAnsi="Palatino Linotype" w:cs="Arial"/>
          <w:b/>
          <w:sz w:val="24"/>
          <w:szCs w:val="24"/>
          <w:lang w:val="es-ES" w:eastAsia="es-ES"/>
        </w:rPr>
        <w:t>El Sujeto Obligado</w:t>
      </w:r>
      <w:r w:rsidRPr="0035045F">
        <w:rPr>
          <w:rFonts w:ascii="Palatino Linotype" w:eastAsia="Times New Roman" w:hAnsi="Palatino Linotype" w:cs="Arial"/>
          <w:sz w:val="24"/>
          <w:szCs w:val="24"/>
          <w:lang w:val="es-ES" w:eastAsia="es-ES"/>
        </w:rPr>
        <w:t xml:space="preserve"> </w:t>
      </w:r>
      <w:r w:rsidRPr="0035045F">
        <w:rPr>
          <w:rFonts w:ascii="Palatino Linotype" w:eastAsia="Times New Roman" w:hAnsi="Palatino Linotype" w:cs="Arial"/>
          <w:sz w:val="24"/>
          <w:szCs w:val="24"/>
          <w:u w:val="single"/>
          <w:lang w:val="es-ES" w:eastAsia="es-ES"/>
        </w:rPr>
        <w:t>deberá remitir el Acuerdo de Clasificación con el que se sustente la versión pública de los documentos entregados, mismo que deberá cumplir con lo dispuesto</w:t>
      </w:r>
      <w:r w:rsidRPr="0035045F">
        <w:rPr>
          <w:rFonts w:ascii="Palatino Linotype" w:eastAsia="Times New Roman" w:hAnsi="Palatino Linotype" w:cs="Arial"/>
          <w:sz w:val="24"/>
          <w:szCs w:val="24"/>
          <w:lang w:val="es-ES" w:eastAsia="es-ES"/>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30C72A8C" w14:textId="77777777" w:rsidR="001A4151" w:rsidRPr="0035045F" w:rsidRDefault="001A4151" w:rsidP="001A4151">
      <w:pPr>
        <w:spacing w:after="0" w:line="240" w:lineRule="auto"/>
        <w:rPr>
          <w:rFonts w:ascii="Times New Roman" w:eastAsia="Times New Roman" w:hAnsi="Times New Roman" w:cs="Times New Roman"/>
          <w:sz w:val="24"/>
          <w:szCs w:val="24"/>
          <w:lang w:eastAsia="es-ES"/>
        </w:rPr>
      </w:pPr>
    </w:p>
    <w:p w14:paraId="63B80503"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w:t>
      </w:r>
      <w:r w:rsidRPr="0035045F">
        <w:rPr>
          <w:rFonts w:ascii="Palatino Linotype" w:eastAsia="Times New Roman" w:hAnsi="Palatino Linotype" w:cs="Arial"/>
          <w:b/>
          <w:i/>
          <w:szCs w:val="24"/>
          <w:lang w:val="es-ES"/>
        </w:rPr>
        <w:t xml:space="preserve">Artículo 49. </w:t>
      </w:r>
      <w:r w:rsidRPr="0035045F">
        <w:rPr>
          <w:rFonts w:ascii="Palatino Linotype" w:eastAsia="Times New Roman" w:hAnsi="Palatino Linotype" w:cs="Arial"/>
          <w:i/>
          <w:szCs w:val="24"/>
          <w:lang w:val="es-ES"/>
        </w:rPr>
        <w:t>Los Comités de Transparencia tendrán las siguientes atribuciones:</w:t>
      </w:r>
    </w:p>
    <w:p w14:paraId="25A54139"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r w:rsidRPr="0035045F">
        <w:rPr>
          <w:rFonts w:ascii="Palatino Linotype" w:eastAsia="Times New Roman" w:hAnsi="Palatino Linotype" w:cs="Arial"/>
          <w:b/>
          <w:i/>
          <w:szCs w:val="24"/>
          <w:lang w:val="es-ES"/>
        </w:rPr>
        <w:t>(…)</w:t>
      </w:r>
    </w:p>
    <w:p w14:paraId="4FC3E838"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VIII.</w:t>
      </w:r>
      <w:r w:rsidRPr="0035045F">
        <w:rPr>
          <w:rFonts w:ascii="Palatino Linotype" w:eastAsia="Times New Roman" w:hAnsi="Palatino Linotype" w:cs="Arial"/>
          <w:i/>
          <w:szCs w:val="24"/>
          <w:lang w:val="es-ES"/>
        </w:rPr>
        <w:t xml:space="preserve"> Aprobar, modificar o revocar la clasificación de la información;</w:t>
      </w:r>
    </w:p>
    <w:p w14:paraId="29B0953F"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r w:rsidRPr="0035045F">
        <w:rPr>
          <w:rFonts w:ascii="Palatino Linotype" w:eastAsia="Times New Roman" w:hAnsi="Palatino Linotype" w:cs="Arial"/>
          <w:b/>
          <w:i/>
          <w:szCs w:val="24"/>
          <w:lang w:val="es-ES"/>
        </w:rPr>
        <w:t>(…)</w:t>
      </w:r>
    </w:p>
    <w:p w14:paraId="765A50C0"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01D8BECE"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Artículo 132.</w:t>
      </w:r>
      <w:r w:rsidRPr="0035045F">
        <w:rPr>
          <w:rFonts w:ascii="Palatino Linotype" w:eastAsia="Times New Roman" w:hAnsi="Palatino Linotype" w:cs="Arial"/>
          <w:i/>
          <w:szCs w:val="24"/>
          <w:lang w:val="es-ES"/>
        </w:rPr>
        <w:t xml:space="preserve"> La clasificación de la información se llevará a cabo en el momento en que:</w:t>
      </w:r>
    </w:p>
    <w:p w14:paraId="731C8B45"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2917DD3E"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I.</w:t>
      </w:r>
      <w:r w:rsidRPr="0035045F">
        <w:rPr>
          <w:rFonts w:ascii="Palatino Linotype" w:eastAsia="Times New Roman" w:hAnsi="Palatino Linotype" w:cs="Arial"/>
          <w:i/>
          <w:szCs w:val="24"/>
          <w:lang w:val="es-ES"/>
        </w:rPr>
        <w:t xml:space="preserve"> Se reciba una solicitud de acceso a la información;</w:t>
      </w:r>
    </w:p>
    <w:p w14:paraId="138F51A4"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II.</w:t>
      </w:r>
      <w:r w:rsidRPr="0035045F">
        <w:rPr>
          <w:rFonts w:ascii="Palatino Linotype" w:eastAsia="Times New Roman" w:hAnsi="Palatino Linotype" w:cs="Arial"/>
          <w:i/>
          <w:szCs w:val="24"/>
          <w:lang w:val="es-ES"/>
        </w:rPr>
        <w:t xml:space="preserve"> Se determine mediante resolución de autoridad competente; o</w:t>
      </w:r>
    </w:p>
    <w:p w14:paraId="7C3BCA4E"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r w:rsidRPr="0035045F">
        <w:rPr>
          <w:rFonts w:ascii="Palatino Linotype" w:eastAsia="Times New Roman" w:hAnsi="Palatino Linotype" w:cs="Arial"/>
          <w:i/>
          <w:szCs w:val="24"/>
          <w:lang w:val="es-ES"/>
        </w:rPr>
        <w:t>III. Se generen versiones públicas para dar cumplimiento a las obligaciones de transparencia previstas en esta Ley.</w:t>
      </w:r>
      <w:r w:rsidRPr="0035045F">
        <w:rPr>
          <w:rFonts w:ascii="Palatino Linotype" w:eastAsia="Times New Roman" w:hAnsi="Palatino Linotype" w:cs="Arial"/>
          <w:b/>
          <w:i/>
          <w:szCs w:val="24"/>
          <w:lang w:val="es-ES"/>
        </w:rPr>
        <w:t>”</w:t>
      </w:r>
    </w:p>
    <w:p w14:paraId="1CCD085A"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00C61B79"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“Cuarto.</w:t>
      </w:r>
      <w:r w:rsidRPr="0035045F">
        <w:rPr>
          <w:rFonts w:ascii="Palatino Linotype" w:eastAsia="Times New Roman" w:hAnsi="Palatino Linotype" w:cs="Arial"/>
          <w:i/>
          <w:szCs w:val="24"/>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189BF7"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0A24369D"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Los Sujetos Obligados deberán aplicar, de manera estricta, las excepciones al derecho de acceso a la información y sólo podrán invocarlas cuando acrediten su procedencia.</w:t>
      </w:r>
    </w:p>
    <w:p w14:paraId="2A4FE8D9"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56A48F11"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lastRenderedPageBreak/>
        <w:t>Quinto.</w:t>
      </w:r>
      <w:r w:rsidRPr="0035045F">
        <w:rPr>
          <w:rFonts w:ascii="Palatino Linotype" w:eastAsia="Times New Roman" w:hAnsi="Palatino Linotype" w:cs="Arial"/>
          <w:i/>
          <w:szCs w:val="24"/>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116EE6"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71D81A5C"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Sexto.</w:t>
      </w:r>
      <w:r w:rsidRPr="0035045F">
        <w:rPr>
          <w:rFonts w:ascii="Palatino Linotype" w:eastAsia="Times New Roman" w:hAnsi="Palatino Linotype" w:cs="Arial"/>
          <w:i/>
          <w:szCs w:val="24"/>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A782D18"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3F66AAE4"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La clasificación de información se realizará conforme a un análisis caso por caso, mediante la aplicación de la prueba de daño y de interés público.</w:t>
      </w:r>
    </w:p>
    <w:p w14:paraId="60B6B701"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5C979AD2"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Séptimo.</w:t>
      </w:r>
      <w:r w:rsidRPr="0035045F">
        <w:rPr>
          <w:rFonts w:ascii="Palatino Linotype" w:eastAsia="Times New Roman" w:hAnsi="Palatino Linotype" w:cs="Arial"/>
          <w:i/>
          <w:szCs w:val="24"/>
          <w:lang w:val="es-ES"/>
        </w:rPr>
        <w:t xml:space="preserve"> La clasificación de la información se llevará a cabo en el momento en que:</w:t>
      </w:r>
    </w:p>
    <w:p w14:paraId="3F1B54FD"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I.</w:t>
      </w:r>
      <w:r w:rsidRPr="0035045F">
        <w:rPr>
          <w:rFonts w:ascii="Palatino Linotype" w:eastAsia="Times New Roman" w:hAnsi="Palatino Linotype" w:cs="Arial"/>
          <w:i/>
          <w:szCs w:val="24"/>
          <w:lang w:val="es-ES"/>
        </w:rPr>
        <w:t xml:space="preserve"> Se reciba una solicitud de acceso a la información;</w:t>
      </w:r>
    </w:p>
    <w:p w14:paraId="16983A91"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II.</w:t>
      </w:r>
      <w:r w:rsidRPr="0035045F">
        <w:rPr>
          <w:rFonts w:ascii="Palatino Linotype" w:eastAsia="Times New Roman" w:hAnsi="Palatino Linotype" w:cs="Arial"/>
          <w:i/>
          <w:szCs w:val="24"/>
          <w:lang w:val="es-ES"/>
        </w:rPr>
        <w:t xml:space="preserve"> Se determine mediante resolución de autoridad competente, o</w:t>
      </w:r>
    </w:p>
    <w:p w14:paraId="690B792E"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III.</w:t>
      </w:r>
      <w:r w:rsidRPr="0035045F">
        <w:rPr>
          <w:rFonts w:ascii="Palatino Linotype" w:eastAsia="Times New Roman" w:hAnsi="Palatino Linotype" w:cs="Arial"/>
          <w:i/>
          <w:szCs w:val="24"/>
          <w:lang w:val="es-ES"/>
        </w:rPr>
        <w:t xml:space="preserve"> Se generen versiones públicas para dar cumplimiento a las obligaciones de transparencia previstas en la Ley General, la Ley Federal y las correspondientes de las entidades federativas.</w:t>
      </w:r>
    </w:p>
    <w:p w14:paraId="7834D5DD"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1DFD7EAA"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Los titulares de las áreas deberán revisar la clasificación al momento de la recepción de una solicitud de acceso a la información, para verificar si encuadra en una causal de reserva o de confidencialidad.</w:t>
      </w:r>
    </w:p>
    <w:p w14:paraId="20F11182"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5B396238"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Octavo.</w:t>
      </w:r>
      <w:r w:rsidRPr="0035045F">
        <w:rPr>
          <w:rFonts w:ascii="Palatino Linotype" w:eastAsia="Times New Roman" w:hAnsi="Palatino Linotype" w:cs="Arial"/>
          <w:i/>
          <w:szCs w:val="24"/>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79EED0"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37CB6DB1"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Para motivar la clasificación se deberán señalar las razones o circunstancias especiales que lo llevaron a concluir que el caso particular se ajusta al supuesto previsto por la norma legal invocada como fundamento.</w:t>
      </w:r>
    </w:p>
    <w:p w14:paraId="123BE7C2"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1F36C9C2"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En caso de referirse a información reservada, la motivación de la clasificación también deberá comprender las circunstancias que justifican el establecimiento de determinado plazo de reserva.</w:t>
      </w:r>
    </w:p>
    <w:p w14:paraId="13E6C782"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17808A44"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945037B"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27A3690A"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Los documentos contenidos en los archivos históricos y los identificados como históricos confidenciales no serán susceptibles de clasificación como reservados.</w:t>
      </w:r>
    </w:p>
    <w:p w14:paraId="430178ED"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2A890333"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Noveno.</w:t>
      </w:r>
      <w:r w:rsidRPr="0035045F">
        <w:rPr>
          <w:rFonts w:ascii="Palatino Linotype" w:eastAsia="Times New Roman" w:hAnsi="Palatino Linotype" w:cs="Arial"/>
          <w:i/>
          <w:szCs w:val="24"/>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54C92F7"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45AF0CF5"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Décimo.</w:t>
      </w:r>
      <w:r w:rsidRPr="0035045F">
        <w:rPr>
          <w:rFonts w:ascii="Palatino Linotype" w:eastAsia="Times New Roman" w:hAnsi="Palatino Linotype" w:cs="Arial"/>
          <w:i/>
          <w:szCs w:val="24"/>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790FD2D"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p>
    <w:p w14:paraId="404D8FF3" w14:textId="77777777" w:rsidR="001A4151" w:rsidRPr="0035045F" w:rsidRDefault="001A4151" w:rsidP="001A415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i/>
          <w:szCs w:val="24"/>
          <w:lang w:val="es-ES"/>
        </w:rPr>
        <w:t>En ausencia de los titulares de las áreas, la información será clasificada o desclasificada por la persona que lo supla, en términos de la normativa que rija la actuación del sujeto obligado.</w:t>
      </w:r>
    </w:p>
    <w:p w14:paraId="7A9826A1" w14:textId="77777777" w:rsidR="001A4151" w:rsidRPr="0035045F" w:rsidRDefault="001A4151" w:rsidP="001A4151">
      <w:pPr>
        <w:spacing w:after="0" w:line="240" w:lineRule="auto"/>
        <w:ind w:left="709" w:right="757"/>
        <w:jc w:val="both"/>
        <w:rPr>
          <w:rFonts w:ascii="Palatino Linotype" w:eastAsia="Times New Roman" w:hAnsi="Palatino Linotype" w:cs="Arial"/>
          <w:b/>
          <w:i/>
          <w:szCs w:val="24"/>
          <w:lang w:val="es-ES"/>
        </w:rPr>
      </w:pPr>
    </w:p>
    <w:p w14:paraId="79B3D1AC" w14:textId="764F5FD0" w:rsidR="001A4151" w:rsidRPr="0035045F" w:rsidRDefault="001A4151" w:rsidP="00411D21">
      <w:pPr>
        <w:spacing w:after="0" w:line="240" w:lineRule="auto"/>
        <w:ind w:left="709" w:right="757"/>
        <w:jc w:val="both"/>
        <w:rPr>
          <w:rFonts w:ascii="Palatino Linotype" w:eastAsia="Times New Roman" w:hAnsi="Palatino Linotype" w:cs="Arial"/>
          <w:i/>
          <w:szCs w:val="24"/>
          <w:lang w:val="es-ES"/>
        </w:rPr>
      </w:pPr>
      <w:r w:rsidRPr="0035045F">
        <w:rPr>
          <w:rFonts w:ascii="Palatino Linotype" w:eastAsia="Times New Roman" w:hAnsi="Palatino Linotype" w:cs="Arial"/>
          <w:b/>
          <w:i/>
          <w:szCs w:val="24"/>
          <w:lang w:val="es-ES"/>
        </w:rPr>
        <w:t>Décimo primero.</w:t>
      </w:r>
      <w:r w:rsidRPr="0035045F">
        <w:rPr>
          <w:rFonts w:ascii="Palatino Linotype" w:eastAsia="Times New Roman" w:hAnsi="Palatino Linotype" w:cs="Arial"/>
          <w:i/>
          <w:szCs w:val="24"/>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BC62133" w14:textId="77777777" w:rsidR="00D55109" w:rsidRPr="0035045F" w:rsidRDefault="00D55109" w:rsidP="002C72FE">
      <w:pPr>
        <w:spacing w:after="0" w:line="360" w:lineRule="auto"/>
        <w:jc w:val="both"/>
        <w:rPr>
          <w:rFonts w:ascii="Palatino Linotype" w:eastAsia="Times New Roman" w:hAnsi="Palatino Linotype" w:cs="Times New Roman"/>
          <w:sz w:val="24"/>
          <w:szCs w:val="24"/>
          <w:lang w:eastAsia="es-ES"/>
        </w:rPr>
      </w:pPr>
    </w:p>
    <w:p w14:paraId="6A75984F" w14:textId="198F98FE" w:rsidR="00077397" w:rsidRPr="0035045F" w:rsidRDefault="00124816" w:rsidP="00411D21">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Times New Roman"/>
          <w:sz w:val="24"/>
          <w:szCs w:val="24"/>
          <w:lang w:eastAsia="es-ES"/>
        </w:rPr>
        <w:t>Finalmente</w:t>
      </w:r>
      <w:r w:rsidR="00BA2CD6" w:rsidRPr="0035045F">
        <w:rPr>
          <w:rFonts w:ascii="Palatino Linotype" w:eastAsia="Times New Roman" w:hAnsi="Palatino Linotype" w:cs="Times New Roman"/>
          <w:sz w:val="24"/>
          <w:szCs w:val="24"/>
          <w:lang w:eastAsia="es-ES"/>
        </w:rPr>
        <w:t xml:space="preserve">, respecto de la información </w:t>
      </w:r>
      <w:r w:rsidRPr="0035045F">
        <w:rPr>
          <w:rFonts w:ascii="Palatino Linotype" w:eastAsia="Times New Roman" w:hAnsi="Palatino Linotype" w:cs="Times New Roman"/>
          <w:sz w:val="24"/>
          <w:szCs w:val="24"/>
          <w:lang w:eastAsia="es-ES"/>
        </w:rPr>
        <w:t>requerida en la</w:t>
      </w:r>
      <w:r w:rsidR="00411D21" w:rsidRPr="0035045F">
        <w:rPr>
          <w:rFonts w:ascii="Palatino Linotype" w:eastAsia="Times New Roman" w:hAnsi="Palatino Linotype" w:cs="Times New Roman"/>
          <w:sz w:val="24"/>
          <w:szCs w:val="24"/>
          <w:lang w:eastAsia="es-ES"/>
        </w:rPr>
        <w:t>s</w:t>
      </w:r>
      <w:r w:rsidRPr="0035045F">
        <w:rPr>
          <w:rFonts w:ascii="Palatino Linotype" w:eastAsia="Times New Roman" w:hAnsi="Palatino Linotype" w:cs="Times New Roman"/>
          <w:sz w:val="24"/>
          <w:szCs w:val="24"/>
          <w:lang w:eastAsia="es-ES"/>
        </w:rPr>
        <w:t xml:space="preserve"> solicitud</w:t>
      </w:r>
      <w:r w:rsidR="00411D21" w:rsidRPr="0035045F">
        <w:rPr>
          <w:rFonts w:ascii="Palatino Linotype" w:eastAsia="Times New Roman" w:hAnsi="Palatino Linotype" w:cs="Times New Roman"/>
          <w:sz w:val="24"/>
          <w:szCs w:val="24"/>
          <w:lang w:eastAsia="es-ES"/>
        </w:rPr>
        <w:t>es</w:t>
      </w:r>
      <w:r w:rsidRPr="0035045F">
        <w:rPr>
          <w:rFonts w:ascii="Palatino Linotype" w:eastAsia="Times New Roman" w:hAnsi="Palatino Linotype" w:cs="Times New Roman"/>
          <w:sz w:val="24"/>
          <w:szCs w:val="24"/>
          <w:lang w:eastAsia="es-ES"/>
        </w:rPr>
        <w:t xml:space="preserve"> de información número</w:t>
      </w:r>
      <w:r w:rsidR="00411D21" w:rsidRPr="0035045F">
        <w:rPr>
          <w:rFonts w:ascii="Palatino Linotype" w:eastAsia="Times New Roman" w:hAnsi="Palatino Linotype" w:cs="Times New Roman"/>
          <w:sz w:val="24"/>
          <w:szCs w:val="24"/>
          <w:lang w:eastAsia="es-ES"/>
        </w:rPr>
        <w:t>s</w:t>
      </w:r>
      <w:r w:rsidRPr="0035045F">
        <w:rPr>
          <w:rFonts w:ascii="Palatino Linotype" w:eastAsia="Times New Roman" w:hAnsi="Palatino Linotype" w:cs="Times New Roman"/>
          <w:sz w:val="24"/>
          <w:szCs w:val="24"/>
          <w:lang w:eastAsia="es-ES"/>
        </w:rPr>
        <w:t xml:space="preserve"> </w:t>
      </w:r>
      <w:r w:rsidR="00411D21" w:rsidRPr="0035045F">
        <w:rPr>
          <w:rFonts w:ascii="Palatino Linotype" w:eastAsia="Times New Roman" w:hAnsi="Palatino Linotype" w:cs="Times New Roman"/>
          <w:b/>
          <w:sz w:val="24"/>
          <w:szCs w:val="24"/>
          <w:lang w:eastAsia="es-ES"/>
        </w:rPr>
        <w:t>02578/TOLUCA/IP/2025</w:t>
      </w:r>
      <w:r w:rsidR="007B12C5" w:rsidRPr="0035045F">
        <w:rPr>
          <w:rFonts w:ascii="Palatino Linotype" w:eastAsia="Times New Roman" w:hAnsi="Palatino Linotype" w:cs="Times New Roman"/>
          <w:b/>
          <w:sz w:val="24"/>
          <w:szCs w:val="24"/>
          <w:lang w:eastAsia="es-ES"/>
        </w:rPr>
        <w:t xml:space="preserve">, </w:t>
      </w:r>
      <w:r w:rsidR="00411D21" w:rsidRPr="0035045F">
        <w:rPr>
          <w:rFonts w:ascii="Palatino Linotype" w:eastAsia="Times New Roman" w:hAnsi="Palatino Linotype" w:cs="Times New Roman"/>
          <w:b/>
          <w:sz w:val="24"/>
          <w:szCs w:val="24"/>
          <w:lang w:eastAsia="es-ES"/>
        </w:rPr>
        <w:t>02577/TOLUCA/IP/2025</w:t>
      </w:r>
      <w:r w:rsidR="007B12C5" w:rsidRPr="0035045F">
        <w:rPr>
          <w:rFonts w:ascii="Palatino Linotype" w:eastAsia="Times New Roman" w:hAnsi="Palatino Linotype" w:cs="Times New Roman"/>
          <w:b/>
          <w:sz w:val="24"/>
          <w:szCs w:val="24"/>
          <w:lang w:eastAsia="es-ES"/>
        </w:rPr>
        <w:t xml:space="preserve">, </w:t>
      </w:r>
      <w:r w:rsidR="00411D21" w:rsidRPr="0035045F">
        <w:rPr>
          <w:rFonts w:ascii="Palatino Linotype" w:eastAsia="Times New Roman" w:hAnsi="Palatino Linotype" w:cs="Times New Roman"/>
          <w:b/>
          <w:sz w:val="24"/>
          <w:szCs w:val="24"/>
          <w:lang w:eastAsia="es-ES"/>
        </w:rPr>
        <w:t>02576/TOLUCA/IP/2025</w:t>
      </w:r>
      <w:r w:rsidR="007B12C5" w:rsidRPr="0035045F">
        <w:rPr>
          <w:rFonts w:ascii="Palatino Linotype" w:eastAsia="Times New Roman" w:hAnsi="Palatino Linotype" w:cs="Times New Roman"/>
          <w:b/>
          <w:sz w:val="24"/>
          <w:szCs w:val="24"/>
          <w:lang w:eastAsia="es-ES"/>
        </w:rPr>
        <w:t xml:space="preserve">, </w:t>
      </w:r>
      <w:r w:rsidR="00411D21" w:rsidRPr="0035045F">
        <w:rPr>
          <w:rFonts w:ascii="Palatino Linotype" w:eastAsia="Times New Roman" w:hAnsi="Palatino Linotype" w:cs="Times New Roman"/>
          <w:b/>
          <w:sz w:val="24"/>
          <w:szCs w:val="24"/>
          <w:lang w:eastAsia="es-ES"/>
        </w:rPr>
        <w:t>02575/TOLUCA/IP/2025</w:t>
      </w:r>
      <w:r w:rsidR="007B12C5" w:rsidRPr="0035045F">
        <w:rPr>
          <w:rFonts w:ascii="Palatino Linotype" w:eastAsia="Times New Roman" w:hAnsi="Palatino Linotype" w:cs="Times New Roman"/>
          <w:b/>
          <w:sz w:val="24"/>
          <w:szCs w:val="24"/>
          <w:lang w:eastAsia="es-ES"/>
        </w:rPr>
        <w:t xml:space="preserve"> y</w:t>
      </w:r>
      <w:r w:rsidR="00411D21" w:rsidRPr="0035045F">
        <w:rPr>
          <w:rFonts w:ascii="Palatino Linotype" w:eastAsia="Times New Roman" w:hAnsi="Palatino Linotype" w:cs="Times New Roman"/>
          <w:b/>
          <w:sz w:val="24"/>
          <w:szCs w:val="24"/>
          <w:lang w:eastAsia="es-ES"/>
        </w:rPr>
        <w:t xml:space="preserve"> 02574/TOLUCA/IP/2025</w:t>
      </w:r>
      <w:r w:rsidR="00BA2CD6" w:rsidRPr="0035045F">
        <w:rPr>
          <w:rFonts w:ascii="Palatino Linotype" w:eastAsia="Times New Roman" w:hAnsi="Palatino Linotype" w:cs="Times New Roman"/>
          <w:sz w:val="24"/>
          <w:szCs w:val="24"/>
          <w:lang w:eastAsia="es-ES"/>
        </w:rPr>
        <w:t xml:space="preserve"> </w:t>
      </w:r>
      <w:r w:rsidRPr="0035045F">
        <w:rPr>
          <w:rFonts w:ascii="Palatino Linotype" w:eastAsia="Times New Roman" w:hAnsi="Palatino Linotype" w:cs="Times New Roman"/>
          <w:sz w:val="24"/>
          <w:szCs w:val="24"/>
          <w:lang w:eastAsia="es-ES"/>
        </w:rPr>
        <w:t xml:space="preserve">correspondiente a los oficios </w:t>
      </w:r>
      <w:r w:rsidR="007B12C5" w:rsidRPr="0035045F">
        <w:rPr>
          <w:rFonts w:ascii="Palatino Linotype" w:eastAsia="Times New Roman" w:hAnsi="Palatino Linotype" w:cs="Times New Roman"/>
          <w:sz w:val="24"/>
          <w:szCs w:val="24"/>
          <w:lang w:eastAsia="es-ES"/>
        </w:rPr>
        <w:t>recibidos por la Dirección General de Bienestar</w:t>
      </w:r>
      <w:r w:rsidRPr="0035045F">
        <w:rPr>
          <w:rFonts w:ascii="Palatino Linotype" w:eastAsia="Times New Roman" w:hAnsi="Palatino Linotype" w:cs="Times New Roman"/>
          <w:sz w:val="24"/>
          <w:szCs w:val="24"/>
          <w:lang w:eastAsia="es-ES"/>
        </w:rPr>
        <w:t xml:space="preserve">, </w:t>
      </w:r>
      <w:r w:rsidR="007B12C5" w:rsidRPr="0035045F">
        <w:rPr>
          <w:rFonts w:ascii="Palatino Linotype" w:eastAsia="Times New Roman" w:hAnsi="Palatino Linotype" w:cs="Times New Roman"/>
          <w:sz w:val="24"/>
          <w:szCs w:val="24"/>
          <w:lang w:eastAsia="es-ES"/>
        </w:rPr>
        <w:t>se debe señalar que se tiene por colmado el derecho de acceso a la información ejercido por el particular, ello atendiendo a que se remitió la Versión Pública de los oficios recibidos por Dirección General de Bienestar en los meses de enero a abril de 2025 y</w:t>
      </w:r>
      <w:r w:rsidR="00E207AB" w:rsidRPr="0035045F">
        <w:rPr>
          <w:rFonts w:ascii="Palatino Linotype" w:eastAsia="Times New Roman" w:hAnsi="Palatino Linotype" w:cs="Times New Roman"/>
          <w:sz w:val="24"/>
          <w:szCs w:val="24"/>
          <w:lang w:eastAsia="es-ES"/>
        </w:rPr>
        <w:t>,</w:t>
      </w:r>
      <w:r w:rsidR="007B12C5" w:rsidRPr="0035045F">
        <w:rPr>
          <w:rFonts w:ascii="Palatino Linotype" w:eastAsia="Times New Roman" w:hAnsi="Palatino Linotype" w:cs="Times New Roman"/>
          <w:sz w:val="24"/>
          <w:szCs w:val="24"/>
          <w:lang w:eastAsia="es-ES"/>
        </w:rPr>
        <w:t xml:space="preserve"> si bien es cierto que</w:t>
      </w:r>
      <w:r w:rsidR="00E207AB" w:rsidRPr="0035045F">
        <w:rPr>
          <w:rFonts w:ascii="Palatino Linotype" w:eastAsia="Times New Roman" w:hAnsi="Palatino Linotype" w:cs="Times New Roman"/>
          <w:sz w:val="24"/>
          <w:szCs w:val="24"/>
          <w:lang w:eastAsia="es-ES"/>
        </w:rPr>
        <w:t xml:space="preserve">, </w:t>
      </w:r>
      <w:r w:rsidR="007B12C5" w:rsidRPr="0035045F">
        <w:rPr>
          <w:rFonts w:ascii="Palatino Linotype" w:eastAsia="Times New Roman" w:hAnsi="Palatino Linotype" w:cs="Times New Roman"/>
          <w:sz w:val="24"/>
          <w:szCs w:val="24"/>
          <w:lang w:eastAsia="es-ES"/>
        </w:rPr>
        <w:lastRenderedPageBreak/>
        <w:t>mediante respuesta primigenia no se acompañó a los documentos entregados en versión pública del Acuerdo emitido por el Comité de Transparencia que sustente los datos eliminados, también lo es que mediante informe justificado</w:t>
      </w:r>
      <w:r w:rsidR="00E207AB" w:rsidRPr="0035045F">
        <w:rPr>
          <w:rFonts w:ascii="Palatino Linotype" w:eastAsia="Times New Roman" w:hAnsi="Palatino Linotype" w:cs="Times New Roman"/>
          <w:sz w:val="24"/>
          <w:szCs w:val="24"/>
          <w:lang w:eastAsia="es-ES"/>
        </w:rPr>
        <w:t>, se entregó</w:t>
      </w:r>
      <w:r w:rsidR="007B12C5" w:rsidRPr="0035045F">
        <w:rPr>
          <w:rFonts w:ascii="Palatino Linotype" w:eastAsia="Times New Roman" w:hAnsi="Palatino Linotype" w:cs="Times New Roman"/>
          <w:sz w:val="24"/>
          <w:szCs w:val="24"/>
          <w:lang w:eastAsia="es-ES"/>
        </w:rPr>
        <w:t xml:space="preserve"> </w:t>
      </w:r>
      <w:r w:rsidR="00E207AB" w:rsidRPr="0035045F">
        <w:rPr>
          <w:rFonts w:ascii="Palatino Linotype" w:eastAsia="Times New Roman" w:hAnsi="Palatino Linotype" w:cs="Times New Roman"/>
          <w:sz w:val="24"/>
          <w:szCs w:val="24"/>
          <w:lang w:eastAsia="es-ES"/>
        </w:rPr>
        <w:t>el Acta de la Quincuagésima Nonagésima Sesión Extraordinaria 2025 del Comité de Transparencia Municipal, con número de acuerdo 2578 CT/SE/590/05/2025, con la cual, se aprueba la versión pública como información confidencial de forma parcial, de los datos personales contenidos en oficios recibidos entregados en respuesta a las solicitudes de información referidas.</w:t>
      </w:r>
    </w:p>
    <w:p w14:paraId="5FF72484" w14:textId="77777777" w:rsidR="00FD55C0" w:rsidRPr="0035045F" w:rsidRDefault="00FD55C0" w:rsidP="00411D21">
      <w:pPr>
        <w:spacing w:after="0" w:line="360" w:lineRule="auto"/>
        <w:jc w:val="both"/>
        <w:rPr>
          <w:rFonts w:ascii="Palatino Linotype" w:eastAsia="Times New Roman" w:hAnsi="Palatino Linotype" w:cs="Times New Roman"/>
          <w:sz w:val="24"/>
          <w:szCs w:val="24"/>
          <w:lang w:eastAsia="es-ES"/>
        </w:rPr>
      </w:pPr>
    </w:p>
    <w:p w14:paraId="0CC59A3E" w14:textId="495F7297" w:rsidR="00FD55C0" w:rsidRPr="0035045F" w:rsidRDefault="00FD55C0" w:rsidP="00FD55C0">
      <w:pPr>
        <w:autoSpaceDE w:val="0"/>
        <w:autoSpaceDN w:val="0"/>
        <w:adjustRightInd w:val="0"/>
        <w:spacing w:after="0" w:line="360" w:lineRule="auto"/>
        <w:jc w:val="both"/>
        <w:rPr>
          <w:rFonts w:ascii="Palatino Linotype" w:hAnsi="Palatino Linotype" w:cs="Arial"/>
          <w:sz w:val="24"/>
          <w:szCs w:val="24"/>
        </w:rPr>
      </w:pPr>
      <w:r w:rsidRPr="0035045F">
        <w:rPr>
          <w:rFonts w:ascii="Palatino Linotype" w:hAnsi="Palatino Linotype" w:cs="Arial"/>
          <w:sz w:val="24"/>
          <w:szCs w:val="24"/>
        </w:rPr>
        <w:t xml:space="preserve">De lo anteriormente señalado, una vez analizada la información que proporcionó </w:t>
      </w:r>
      <w:r w:rsidRPr="0035045F">
        <w:rPr>
          <w:rFonts w:ascii="Palatino Linotype" w:hAnsi="Palatino Linotype" w:cs="Arial"/>
          <w:b/>
          <w:bCs/>
          <w:sz w:val="24"/>
          <w:szCs w:val="24"/>
        </w:rPr>
        <w:t>El Sujeto Obligado</w:t>
      </w:r>
      <w:r w:rsidRPr="0035045F">
        <w:rPr>
          <w:rFonts w:ascii="Palatino Linotype" w:hAnsi="Palatino Linotype" w:cs="Arial"/>
          <w:sz w:val="24"/>
          <w:szCs w:val="24"/>
        </w:rPr>
        <w:t xml:space="preserve"> en Informe Justificado, se estima que esta colmó los requerimientos originales formulados por el solicitante, en donde proporcionó el Acuerdo número </w:t>
      </w:r>
      <w:r w:rsidR="00E207AB" w:rsidRPr="0035045F">
        <w:rPr>
          <w:rFonts w:ascii="Palatino Linotype" w:hAnsi="Palatino Linotype" w:cs="Arial"/>
          <w:sz w:val="24"/>
          <w:szCs w:val="24"/>
        </w:rPr>
        <w:t>CT/SE/590/05/2025</w:t>
      </w:r>
      <w:r w:rsidRPr="0035045F">
        <w:rPr>
          <w:rFonts w:ascii="Palatino Linotype" w:hAnsi="Palatino Linotype" w:cs="Arial"/>
          <w:sz w:val="24"/>
          <w:szCs w:val="24"/>
        </w:rPr>
        <w:t>, con el que, se aprobó por los integrantes del Comité de Transparencia, la versión pública emitida para dar respuesta a la</w:t>
      </w:r>
      <w:r w:rsidR="00E207AB" w:rsidRPr="0035045F">
        <w:rPr>
          <w:rFonts w:ascii="Palatino Linotype" w:hAnsi="Palatino Linotype" w:cs="Arial"/>
          <w:sz w:val="24"/>
          <w:szCs w:val="24"/>
        </w:rPr>
        <w:t>s</w:t>
      </w:r>
      <w:r w:rsidRPr="0035045F">
        <w:rPr>
          <w:rFonts w:ascii="Palatino Linotype" w:hAnsi="Palatino Linotype" w:cs="Arial"/>
          <w:sz w:val="24"/>
          <w:szCs w:val="24"/>
        </w:rPr>
        <w:t xml:space="preserve"> solicitud</w:t>
      </w:r>
      <w:r w:rsidR="00E207AB" w:rsidRPr="0035045F">
        <w:rPr>
          <w:rFonts w:ascii="Palatino Linotype" w:hAnsi="Palatino Linotype" w:cs="Arial"/>
          <w:sz w:val="24"/>
          <w:szCs w:val="24"/>
        </w:rPr>
        <w:t>es</w:t>
      </w:r>
      <w:r w:rsidRPr="0035045F">
        <w:rPr>
          <w:rFonts w:ascii="Palatino Linotype" w:hAnsi="Palatino Linotype" w:cs="Arial"/>
          <w:sz w:val="24"/>
          <w:szCs w:val="24"/>
        </w:rPr>
        <w:t xml:space="preserve"> de información </w:t>
      </w:r>
      <w:r w:rsidR="00E207AB" w:rsidRPr="0035045F">
        <w:rPr>
          <w:rFonts w:ascii="Palatino Linotype" w:hAnsi="Palatino Linotype" w:cs="Arial"/>
          <w:sz w:val="24"/>
          <w:szCs w:val="24"/>
        </w:rPr>
        <w:t>en comento</w:t>
      </w:r>
      <w:r w:rsidRPr="0035045F">
        <w:rPr>
          <w:rFonts w:ascii="Palatino Linotype" w:hAnsi="Palatino Linotype" w:cs="Arial"/>
          <w:sz w:val="24"/>
          <w:szCs w:val="24"/>
        </w:rPr>
        <w:t>.</w:t>
      </w:r>
    </w:p>
    <w:p w14:paraId="13BAF0E7" w14:textId="77777777" w:rsidR="00FD55C0" w:rsidRPr="0035045F" w:rsidRDefault="00FD55C0" w:rsidP="00FD55C0">
      <w:pPr>
        <w:spacing w:after="0" w:line="360" w:lineRule="auto"/>
        <w:jc w:val="both"/>
        <w:rPr>
          <w:rFonts w:ascii="Palatino Linotype" w:eastAsia="Times New Roman" w:hAnsi="Palatino Linotype" w:cs="Times New Roman"/>
          <w:sz w:val="24"/>
          <w:szCs w:val="24"/>
          <w:lang w:eastAsia="es-ES"/>
        </w:rPr>
      </w:pPr>
    </w:p>
    <w:p w14:paraId="05B88020" w14:textId="77777777" w:rsidR="00FD55C0" w:rsidRPr="0035045F" w:rsidRDefault="00FD55C0" w:rsidP="00FD55C0">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Times New Roman"/>
          <w:sz w:val="24"/>
          <w:szCs w:val="24"/>
          <w:lang w:eastAsia="es-ES"/>
        </w:rPr>
        <w:t xml:space="preserve">Por lo antes señalado, se colige que el Sujeto Obligado satisfizo el derecho de acceso a la información ejercido por el particular con la información remitida mediante respuesta, así como con la modificación del acto con la información faltante entregada mediante informe justificado. </w:t>
      </w:r>
    </w:p>
    <w:p w14:paraId="2E1AA101" w14:textId="77777777" w:rsidR="00FD55C0" w:rsidRPr="0035045F" w:rsidRDefault="00FD55C0" w:rsidP="00FD55C0">
      <w:pPr>
        <w:autoSpaceDE w:val="0"/>
        <w:autoSpaceDN w:val="0"/>
        <w:adjustRightInd w:val="0"/>
        <w:spacing w:after="0" w:line="360" w:lineRule="auto"/>
        <w:jc w:val="both"/>
        <w:rPr>
          <w:rFonts w:ascii="Palatino Linotype" w:hAnsi="Palatino Linotype" w:cs="Arial"/>
          <w:sz w:val="24"/>
          <w:szCs w:val="24"/>
        </w:rPr>
      </w:pPr>
    </w:p>
    <w:p w14:paraId="4E9F7ABB" w14:textId="27B3998C" w:rsidR="00FD55C0" w:rsidRPr="0035045F" w:rsidRDefault="00FD55C0" w:rsidP="00FD55C0">
      <w:pPr>
        <w:autoSpaceDE w:val="0"/>
        <w:autoSpaceDN w:val="0"/>
        <w:adjustRightInd w:val="0"/>
        <w:spacing w:after="0" w:line="360" w:lineRule="auto"/>
        <w:jc w:val="both"/>
        <w:rPr>
          <w:rFonts w:ascii="Palatino Linotype" w:hAnsi="Palatino Linotype"/>
          <w:sz w:val="24"/>
        </w:rPr>
      </w:pPr>
      <w:r w:rsidRPr="0035045F">
        <w:rPr>
          <w:rFonts w:ascii="Palatino Linotype" w:hAnsi="Palatino Linotype"/>
          <w:sz w:val="24"/>
        </w:rPr>
        <w:t xml:space="preserve">En esa virtud, del análisis efectuado a las manifestaciones esgrimidas mediante su informe justificado, se advierte que </w:t>
      </w:r>
      <w:r w:rsidRPr="0035045F">
        <w:rPr>
          <w:rFonts w:ascii="Palatino Linotype" w:hAnsi="Palatino Linotype"/>
          <w:b/>
          <w:sz w:val="24"/>
        </w:rPr>
        <w:t>El Sujeto Obligado</w:t>
      </w:r>
      <w:r w:rsidRPr="0035045F">
        <w:rPr>
          <w:rFonts w:ascii="Palatino Linotype" w:hAnsi="Palatino Linotype"/>
          <w:sz w:val="24"/>
        </w:rPr>
        <w:t xml:space="preserve"> colma en su totalidad lo solicitado por la particular</w:t>
      </w:r>
      <w:r w:rsidR="0091200F" w:rsidRPr="0035045F">
        <w:rPr>
          <w:rFonts w:ascii="Palatino Linotype" w:hAnsi="Palatino Linotype"/>
          <w:sz w:val="24"/>
        </w:rPr>
        <w:t xml:space="preserve"> </w:t>
      </w:r>
      <w:r w:rsidR="0091200F" w:rsidRPr="0035045F">
        <w:rPr>
          <w:rFonts w:ascii="Palatino Linotype" w:eastAsia="Times New Roman" w:hAnsi="Palatino Linotype" w:cs="Times New Roman"/>
          <w:sz w:val="24"/>
          <w:szCs w:val="24"/>
          <w:lang w:eastAsia="es-ES"/>
        </w:rPr>
        <w:t xml:space="preserve">en las solicitudes de información números </w:t>
      </w:r>
      <w:r w:rsidR="0091200F" w:rsidRPr="0035045F">
        <w:rPr>
          <w:rFonts w:ascii="Palatino Linotype" w:eastAsia="Times New Roman" w:hAnsi="Palatino Linotype" w:cs="Times New Roman"/>
          <w:b/>
          <w:sz w:val="24"/>
          <w:szCs w:val="24"/>
          <w:lang w:eastAsia="es-ES"/>
        </w:rPr>
        <w:lastRenderedPageBreak/>
        <w:t>02578/TOLUCA/IP/2025, 02577/TOLUCA/IP/2025, 02576/TOLUCA/IP/2025, 02575/TOLUCA/IP/2025 y 02574/TOLUCA/IP/2025</w:t>
      </w:r>
      <w:r w:rsidRPr="0035045F">
        <w:rPr>
          <w:rFonts w:ascii="Palatino Linotype" w:hAnsi="Palatino Linotype"/>
          <w:sz w:val="24"/>
        </w:rPr>
        <w:t>, como se desarrolló en los párrafos anteriores.</w:t>
      </w:r>
    </w:p>
    <w:p w14:paraId="25F3EECE" w14:textId="77777777" w:rsidR="00FD55C0" w:rsidRPr="0035045F" w:rsidRDefault="00FD55C0" w:rsidP="00FD55C0">
      <w:pPr>
        <w:spacing w:after="0" w:line="240" w:lineRule="auto"/>
        <w:rPr>
          <w:sz w:val="2"/>
        </w:rPr>
      </w:pPr>
    </w:p>
    <w:p w14:paraId="1A1D211E" w14:textId="77777777" w:rsidR="00FD55C0" w:rsidRPr="0035045F" w:rsidRDefault="00FD55C0" w:rsidP="00FD55C0">
      <w:pPr>
        <w:spacing w:after="0" w:line="240" w:lineRule="auto"/>
        <w:rPr>
          <w:sz w:val="2"/>
        </w:rPr>
      </w:pPr>
    </w:p>
    <w:p w14:paraId="6A8C2BED" w14:textId="77777777" w:rsidR="00FD55C0" w:rsidRPr="0035045F" w:rsidRDefault="00FD55C0" w:rsidP="00FD55C0">
      <w:pPr>
        <w:spacing w:after="0" w:line="240" w:lineRule="auto"/>
        <w:rPr>
          <w:sz w:val="2"/>
        </w:rPr>
      </w:pPr>
    </w:p>
    <w:p w14:paraId="1E7E0D80" w14:textId="77777777" w:rsidR="00FD55C0" w:rsidRPr="0035045F" w:rsidRDefault="00FD55C0" w:rsidP="00FD55C0">
      <w:pPr>
        <w:spacing w:after="0" w:line="240" w:lineRule="auto"/>
        <w:rPr>
          <w:sz w:val="2"/>
        </w:rPr>
      </w:pPr>
    </w:p>
    <w:p w14:paraId="64D89847" w14:textId="77777777" w:rsidR="00FD55C0" w:rsidRPr="0035045F" w:rsidRDefault="00FD55C0" w:rsidP="00FD55C0">
      <w:pPr>
        <w:spacing w:after="0" w:line="240" w:lineRule="auto"/>
        <w:rPr>
          <w:sz w:val="2"/>
        </w:rPr>
      </w:pPr>
    </w:p>
    <w:p w14:paraId="6456BF25" w14:textId="77777777" w:rsidR="00FD55C0" w:rsidRPr="0035045F" w:rsidRDefault="00FD55C0" w:rsidP="00FD55C0">
      <w:pPr>
        <w:spacing w:after="0" w:line="240" w:lineRule="auto"/>
      </w:pPr>
    </w:p>
    <w:p w14:paraId="6EEFE919" w14:textId="77777777" w:rsidR="00FD55C0" w:rsidRPr="0035045F" w:rsidRDefault="00FD55C0" w:rsidP="00FD55C0">
      <w:pPr>
        <w:spacing w:after="0" w:line="360" w:lineRule="auto"/>
        <w:ind w:right="51"/>
        <w:jc w:val="both"/>
        <w:rPr>
          <w:rFonts w:ascii="Palatino Linotype" w:hAnsi="Palatino Linotype" w:cs="Arial"/>
          <w:color w:val="000000" w:themeColor="text1"/>
          <w:sz w:val="24"/>
        </w:rPr>
      </w:pPr>
      <w:r w:rsidRPr="0035045F">
        <w:rPr>
          <w:rFonts w:ascii="Palatino Linotype" w:hAnsi="Palatino Linotype" w:cs="Arial"/>
          <w:sz w:val="24"/>
          <w:szCs w:val="24"/>
        </w:rPr>
        <w:t xml:space="preserve">En esa tesitura, de acuerdo a lo inmerso en el expediente que nos ocupa se advierte que </w:t>
      </w:r>
      <w:r w:rsidRPr="0035045F">
        <w:rPr>
          <w:rFonts w:ascii="Palatino Linotype" w:hAnsi="Palatino Linotype" w:cs="Arial"/>
          <w:b/>
          <w:sz w:val="24"/>
          <w:szCs w:val="24"/>
        </w:rPr>
        <w:t>El Sujeto Obligado</w:t>
      </w:r>
      <w:r w:rsidRPr="0035045F">
        <w:rPr>
          <w:rFonts w:ascii="Palatino Linotype" w:hAnsi="Palatino Linotype" w:cs="Arial"/>
          <w:sz w:val="24"/>
          <w:szCs w:val="24"/>
        </w:rPr>
        <w:t xml:space="preserve"> ha modificado el acto, remitiendo el Acuerdo del Comité de Transparencia del Sujeto Obligado que sustenta la versión pública de los documentos entregados en respuesta, en el que se exponen los fundamentos y razones que llevaron a la autoridad a testar, suprimir o eliminar datos de dicho soporte documental, como ya ha sido demostrado en los párrafos que anteceden.</w:t>
      </w:r>
    </w:p>
    <w:p w14:paraId="04CE4B30" w14:textId="77777777" w:rsidR="00FD55C0" w:rsidRPr="0035045F" w:rsidRDefault="00FD55C0" w:rsidP="00FD55C0">
      <w:pPr>
        <w:autoSpaceDE w:val="0"/>
        <w:autoSpaceDN w:val="0"/>
        <w:adjustRightInd w:val="0"/>
        <w:spacing w:after="0" w:line="360" w:lineRule="auto"/>
        <w:jc w:val="both"/>
        <w:rPr>
          <w:rFonts w:ascii="Palatino Linotype" w:hAnsi="Palatino Linotype" w:cs="Arial"/>
          <w:sz w:val="24"/>
          <w:szCs w:val="24"/>
        </w:rPr>
      </w:pPr>
    </w:p>
    <w:p w14:paraId="7D633F1D" w14:textId="52956FB8" w:rsidR="00FD55C0" w:rsidRPr="0035045F" w:rsidRDefault="00FD55C0" w:rsidP="00FD55C0">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5045F">
        <w:rPr>
          <w:rFonts w:ascii="Palatino Linotype" w:hAnsi="Palatino Linotype" w:cs="Arial"/>
          <w:sz w:val="24"/>
          <w:szCs w:val="24"/>
        </w:rPr>
        <w:t xml:space="preserve">Hasta lo aquí expuesto, se concluye que </w:t>
      </w:r>
      <w:r w:rsidRPr="0035045F">
        <w:rPr>
          <w:rFonts w:ascii="Palatino Linotype" w:hAnsi="Palatino Linotype" w:cs="Arial"/>
          <w:b/>
          <w:sz w:val="24"/>
          <w:szCs w:val="24"/>
        </w:rPr>
        <w:t>El Sujeto Obligado</w:t>
      </w:r>
      <w:r w:rsidRPr="0035045F">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0091200F" w:rsidRPr="0035045F">
        <w:rPr>
          <w:rFonts w:ascii="Palatino Linotype" w:hAnsi="Palatino Linotype"/>
          <w:sz w:val="24"/>
          <w:szCs w:val="24"/>
        </w:rPr>
        <w:t>,</w:t>
      </w:r>
      <w:r w:rsidRPr="0035045F">
        <w:rPr>
          <w:rFonts w:ascii="Palatino Linotype" w:eastAsia="Times New Roman" w:hAnsi="Palatino Linotype" w:cs="Arial"/>
          <w:sz w:val="24"/>
          <w:szCs w:val="24"/>
          <w:lang w:eastAsia="es-ES"/>
        </w:rPr>
        <w:t xml:space="preserve"> que a la letra establecen:</w:t>
      </w:r>
    </w:p>
    <w:p w14:paraId="63794986" w14:textId="77777777" w:rsidR="00FD55C0" w:rsidRPr="0035045F" w:rsidRDefault="00FD55C0" w:rsidP="00FD55C0">
      <w:pPr>
        <w:spacing w:after="0"/>
        <w:rPr>
          <w:lang w:eastAsia="es-ES"/>
        </w:rPr>
      </w:pPr>
    </w:p>
    <w:p w14:paraId="3F067B9D" w14:textId="77777777" w:rsidR="00FD55C0" w:rsidRPr="0035045F" w:rsidRDefault="00FD55C0" w:rsidP="00FD55C0">
      <w:pPr>
        <w:autoSpaceDE w:val="0"/>
        <w:autoSpaceDN w:val="0"/>
        <w:adjustRightInd w:val="0"/>
        <w:spacing w:after="0" w:line="240" w:lineRule="auto"/>
        <w:ind w:left="708"/>
        <w:jc w:val="both"/>
        <w:rPr>
          <w:rFonts w:ascii="Palatino Linotype" w:eastAsia="Times New Roman" w:hAnsi="Palatino Linotype" w:cs="Times New Roman"/>
          <w:i/>
          <w:szCs w:val="24"/>
          <w:lang w:eastAsia="es-ES"/>
        </w:rPr>
      </w:pPr>
      <w:r w:rsidRPr="0035045F">
        <w:rPr>
          <w:rFonts w:ascii="Palatino Linotype" w:eastAsia="Times New Roman" w:hAnsi="Palatino Linotype" w:cs="Times New Roman"/>
          <w:b/>
          <w:i/>
          <w:szCs w:val="24"/>
          <w:lang w:eastAsia="es-ES"/>
        </w:rPr>
        <w:t xml:space="preserve">“Artículo 192. </w:t>
      </w:r>
      <w:r w:rsidRPr="0035045F">
        <w:rPr>
          <w:rFonts w:ascii="Palatino Linotype" w:eastAsia="Times New Roman" w:hAnsi="Palatino Linotype" w:cs="Times New Roman"/>
          <w:b/>
          <w:i/>
          <w:szCs w:val="24"/>
          <w:u w:val="single"/>
          <w:lang w:eastAsia="es-ES"/>
        </w:rPr>
        <w:t>El recurso será sobreseído, en todo o en parte, cuando una vez admitido, se actualicen alguno de los siguientes supuestos</w:t>
      </w:r>
      <w:r w:rsidRPr="0035045F">
        <w:rPr>
          <w:rFonts w:ascii="Palatino Linotype" w:eastAsia="Times New Roman" w:hAnsi="Palatino Linotype" w:cs="Times New Roman"/>
          <w:i/>
          <w:szCs w:val="24"/>
          <w:lang w:eastAsia="es-ES"/>
        </w:rPr>
        <w:t>:</w:t>
      </w:r>
    </w:p>
    <w:p w14:paraId="76C0F905" w14:textId="77777777" w:rsidR="00FD55C0" w:rsidRPr="0035045F" w:rsidRDefault="00FD55C0" w:rsidP="00FD55C0">
      <w:pPr>
        <w:numPr>
          <w:ilvl w:val="0"/>
          <w:numId w:val="15"/>
        </w:numPr>
        <w:autoSpaceDE w:val="0"/>
        <w:autoSpaceDN w:val="0"/>
        <w:adjustRightInd w:val="0"/>
        <w:spacing w:after="0" w:line="240" w:lineRule="auto"/>
        <w:jc w:val="both"/>
        <w:rPr>
          <w:rFonts w:ascii="Palatino Linotype" w:eastAsia="Times New Roman" w:hAnsi="Palatino Linotype" w:cs="Times New Roman"/>
          <w:i/>
          <w:szCs w:val="24"/>
          <w:lang w:eastAsia="es-ES"/>
        </w:rPr>
      </w:pPr>
      <w:r w:rsidRPr="0035045F">
        <w:rPr>
          <w:rFonts w:ascii="Palatino Linotype" w:eastAsia="Times New Roman" w:hAnsi="Palatino Linotype" w:cs="Times New Roman"/>
          <w:i/>
          <w:szCs w:val="24"/>
          <w:lang w:eastAsia="es-ES"/>
        </w:rPr>
        <w:t xml:space="preserve">El recurrente se desista expresamente del recurso; </w:t>
      </w:r>
    </w:p>
    <w:p w14:paraId="641E1D7D" w14:textId="77777777" w:rsidR="00FD55C0" w:rsidRPr="0035045F" w:rsidRDefault="00FD55C0" w:rsidP="00FD55C0">
      <w:pPr>
        <w:numPr>
          <w:ilvl w:val="0"/>
          <w:numId w:val="15"/>
        </w:numPr>
        <w:autoSpaceDE w:val="0"/>
        <w:autoSpaceDN w:val="0"/>
        <w:adjustRightInd w:val="0"/>
        <w:spacing w:after="0" w:line="240" w:lineRule="auto"/>
        <w:jc w:val="both"/>
        <w:rPr>
          <w:rFonts w:ascii="Palatino Linotype" w:eastAsia="Times New Roman" w:hAnsi="Palatino Linotype" w:cs="Arial"/>
          <w:i/>
          <w:szCs w:val="24"/>
          <w:lang w:eastAsia="es-ES"/>
        </w:rPr>
      </w:pPr>
      <w:r w:rsidRPr="0035045F">
        <w:rPr>
          <w:rFonts w:ascii="Palatino Linotype" w:eastAsia="Times New Roman" w:hAnsi="Palatino Linotype" w:cs="Times New Roman"/>
          <w:i/>
          <w:szCs w:val="24"/>
          <w:lang w:eastAsia="es-ES"/>
        </w:rPr>
        <w:t xml:space="preserve">El recurrente fallezca o, tratándose de personas jurídicas colectivas, se disuelva; </w:t>
      </w:r>
    </w:p>
    <w:p w14:paraId="725E3B2B" w14:textId="77777777" w:rsidR="00FD55C0" w:rsidRPr="0035045F" w:rsidRDefault="00FD55C0" w:rsidP="00FD55C0">
      <w:pPr>
        <w:numPr>
          <w:ilvl w:val="0"/>
          <w:numId w:val="15"/>
        </w:numPr>
        <w:autoSpaceDE w:val="0"/>
        <w:autoSpaceDN w:val="0"/>
        <w:adjustRightInd w:val="0"/>
        <w:spacing w:after="0" w:line="240" w:lineRule="auto"/>
        <w:jc w:val="both"/>
        <w:rPr>
          <w:rFonts w:ascii="Palatino Linotype" w:eastAsia="Times New Roman" w:hAnsi="Palatino Linotype" w:cs="Arial"/>
          <w:i/>
          <w:szCs w:val="24"/>
          <w:lang w:eastAsia="es-ES"/>
        </w:rPr>
      </w:pPr>
      <w:r w:rsidRPr="0035045F">
        <w:rPr>
          <w:rFonts w:ascii="Palatino Linotype" w:eastAsia="Times New Roman" w:hAnsi="Palatino Linotype" w:cs="Times New Roman"/>
          <w:b/>
          <w:i/>
          <w:szCs w:val="24"/>
          <w:u w:val="single"/>
          <w:lang w:eastAsia="es-ES"/>
        </w:rPr>
        <w:t>El sujeto obligado responsable del acto lo modifique o revoque de tal manera que el recurso de revisión quede sin materia</w:t>
      </w:r>
      <w:r w:rsidRPr="0035045F">
        <w:rPr>
          <w:rFonts w:ascii="Palatino Linotype" w:eastAsia="Times New Roman" w:hAnsi="Palatino Linotype" w:cs="Times New Roman"/>
          <w:i/>
          <w:szCs w:val="24"/>
          <w:lang w:eastAsia="es-ES"/>
        </w:rPr>
        <w:t xml:space="preserve">; </w:t>
      </w:r>
    </w:p>
    <w:p w14:paraId="2410DD01" w14:textId="77777777" w:rsidR="00FD55C0" w:rsidRPr="0035045F" w:rsidRDefault="00FD55C0" w:rsidP="00FD55C0">
      <w:pPr>
        <w:numPr>
          <w:ilvl w:val="0"/>
          <w:numId w:val="15"/>
        </w:numPr>
        <w:autoSpaceDE w:val="0"/>
        <w:autoSpaceDN w:val="0"/>
        <w:adjustRightInd w:val="0"/>
        <w:spacing w:after="0" w:line="240" w:lineRule="auto"/>
        <w:jc w:val="both"/>
        <w:rPr>
          <w:rFonts w:ascii="Palatino Linotype" w:eastAsia="Times New Roman" w:hAnsi="Palatino Linotype" w:cs="Arial"/>
          <w:i/>
          <w:szCs w:val="24"/>
          <w:lang w:eastAsia="es-ES"/>
        </w:rPr>
      </w:pPr>
      <w:r w:rsidRPr="0035045F">
        <w:rPr>
          <w:rFonts w:ascii="Palatino Linotype" w:eastAsia="Times New Roman" w:hAnsi="Palatino Linotype" w:cs="Times New Roman"/>
          <w:i/>
          <w:szCs w:val="24"/>
          <w:lang w:eastAsia="es-ES"/>
        </w:rPr>
        <w:t xml:space="preserve">Admitido el recurso de revisión, aparezca alguna causal de improcedencia en los términos de la presente Ley; y </w:t>
      </w:r>
    </w:p>
    <w:p w14:paraId="35FB36EC" w14:textId="77777777" w:rsidR="00FD55C0" w:rsidRPr="0035045F" w:rsidRDefault="00FD55C0" w:rsidP="00FD55C0">
      <w:pPr>
        <w:numPr>
          <w:ilvl w:val="0"/>
          <w:numId w:val="15"/>
        </w:numPr>
        <w:autoSpaceDE w:val="0"/>
        <w:autoSpaceDN w:val="0"/>
        <w:adjustRightInd w:val="0"/>
        <w:spacing w:after="0" w:line="240" w:lineRule="auto"/>
        <w:jc w:val="both"/>
        <w:rPr>
          <w:rFonts w:ascii="Palatino Linotype" w:eastAsia="Times New Roman" w:hAnsi="Palatino Linotype" w:cs="Arial"/>
          <w:i/>
          <w:szCs w:val="24"/>
          <w:lang w:eastAsia="es-ES"/>
        </w:rPr>
      </w:pPr>
      <w:r w:rsidRPr="0035045F">
        <w:rPr>
          <w:rFonts w:ascii="Palatino Linotype" w:eastAsia="Times New Roman" w:hAnsi="Palatino Linotype" w:cs="Times New Roman"/>
          <w:i/>
          <w:szCs w:val="24"/>
          <w:lang w:eastAsia="es-ES"/>
        </w:rPr>
        <w:t>Cuando por cualquier motivo quede sin materia el recurso.”</w:t>
      </w:r>
    </w:p>
    <w:p w14:paraId="0176C11F" w14:textId="77777777" w:rsidR="00FD55C0" w:rsidRPr="0035045F" w:rsidRDefault="00FD55C0" w:rsidP="00FD55C0">
      <w:pPr>
        <w:rPr>
          <w:rFonts w:ascii="Palatino Linotype" w:hAnsi="Palatino Linotype"/>
          <w:sz w:val="24"/>
          <w:lang w:eastAsia="es-ES"/>
        </w:rPr>
      </w:pPr>
    </w:p>
    <w:p w14:paraId="2ECF5875" w14:textId="77777777" w:rsidR="00FD55C0" w:rsidRPr="0035045F" w:rsidRDefault="00FD55C0" w:rsidP="00FD55C0">
      <w:pPr>
        <w:spacing w:after="0" w:line="240" w:lineRule="auto"/>
      </w:pPr>
    </w:p>
    <w:p w14:paraId="63815EE9" w14:textId="5FF9F939" w:rsidR="00FD55C0" w:rsidRPr="0035045F" w:rsidRDefault="00F43B9F" w:rsidP="00F43B9F">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Por lo antes señalado, los</w:t>
      </w:r>
      <w:r w:rsidR="00FD55C0" w:rsidRPr="0035045F">
        <w:rPr>
          <w:rFonts w:ascii="Palatino Linotype" w:eastAsia="Times New Roman" w:hAnsi="Palatino Linotype" w:cs="Arial"/>
          <w:sz w:val="24"/>
          <w:szCs w:val="24"/>
          <w:lang w:eastAsia="es-ES"/>
        </w:rPr>
        <w:t xml:space="preserve"> recurso</w:t>
      </w:r>
      <w:r w:rsidRPr="0035045F">
        <w:rPr>
          <w:rFonts w:ascii="Palatino Linotype" w:eastAsia="Times New Roman" w:hAnsi="Palatino Linotype" w:cs="Arial"/>
          <w:sz w:val="24"/>
          <w:szCs w:val="24"/>
          <w:lang w:eastAsia="es-ES"/>
        </w:rPr>
        <w:t>s de revisión números</w:t>
      </w:r>
      <w:r w:rsidR="00FD55C0" w:rsidRPr="0035045F">
        <w:rPr>
          <w:rFonts w:ascii="Palatino Linotype" w:eastAsia="Times New Roman" w:hAnsi="Palatino Linotype" w:cs="Arial"/>
          <w:sz w:val="24"/>
          <w:szCs w:val="24"/>
          <w:lang w:eastAsia="es-ES"/>
        </w:rPr>
        <w:t xml:space="preserve"> </w:t>
      </w:r>
      <w:r w:rsidRPr="0035045F">
        <w:rPr>
          <w:rFonts w:ascii="Palatino Linotype" w:eastAsia="Times New Roman" w:hAnsi="Palatino Linotype" w:cs="Arial"/>
          <w:b/>
          <w:bCs/>
          <w:sz w:val="24"/>
          <w:szCs w:val="24"/>
          <w:lang w:eastAsia="es-MX"/>
        </w:rPr>
        <w:t xml:space="preserve">07078/INFOEM/IP/RR/2025, 07079/INFOEM/IP/RR/2025, 07080/INFOEM/IP/RR/2025, </w:t>
      </w:r>
      <w:r w:rsidRPr="0035045F">
        <w:rPr>
          <w:rFonts w:ascii="Palatino Linotype" w:eastAsia="Times New Roman" w:hAnsi="Palatino Linotype" w:cs="Arial"/>
          <w:b/>
          <w:bCs/>
          <w:sz w:val="24"/>
          <w:szCs w:val="24"/>
          <w:lang w:eastAsia="es-MX"/>
        </w:rPr>
        <w:lastRenderedPageBreak/>
        <w:t>07081/INFOEM/IP/RR/2025 y 07084/INFOEM/IP/RR/2025</w:t>
      </w:r>
      <w:r w:rsidR="00FD55C0" w:rsidRPr="0035045F">
        <w:rPr>
          <w:rFonts w:ascii="Palatino Linotype" w:eastAsia="Times New Roman" w:hAnsi="Palatino Linotype" w:cs="Arial"/>
          <w:bCs/>
          <w:sz w:val="24"/>
          <w:szCs w:val="24"/>
          <w:lang w:eastAsia="es-MX"/>
        </w:rPr>
        <w:t>,</w:t>
      </w:r>
      <w:r w:rsidR="00FD55C0" w:rsidRPr="0035045F">
        <w:rPr>
          <w:rFonts w:ascii="Palatino Linotype" w:eastAsia="Times New Roman" w:hAnsi="Palatino Linotype" w:cs="Arial"/>
          <w:sz w:val="24"/>
          <w:szCs w:val="24"/>
          <w:lang w:eastAsia="es-ES"/>
        </w:rPr>
        <w:t xml:space="preserve"> no actualiza</w:t>
      </w:r>
      <w:r w:rsidRPr="0035045F">
        <w:rPr>
          <w:rFonts w:ascii="Palatino Linotype" w:eastAsia="Times New Roman" w:hAnsi="Palatino Linotype" w:cs="Arial"/>
          <w:sz w:val="24"/>
          <w:szCs w:val="24"/>
          <w:lang w:eastAsia="es-ES"/>
        </w:rPr>
        <w:t>n</w:t>
      </w:r>
      <w:r w:rsidR="00FD55C0" w:rsidRPr="0035045F">
        <w:rPr>
          <w:rFonts w:ascii="Palatino Linotype" w:eastAsia="Times New Roman" w:hAnsi="Palatino Linotype" w:cs="Arial"/>
          <w:sz w:val="24"/>
          <w:szCs w:val="24"/>
          <w:lang w:eastAsia="es-ES"/>
        </w:rPr>
        <w:t xml:space="preserve"> ninguna hipótesis de las inmersas en el numeral 179, de la Ley en materia vigente en la entidad. </w:t>
      </w:r>
    </w:p>
    <w:p w14:paraId="4776A8BC" w14:textId="77777777" w:rsidR="007B12C5" w:rsidRPr="0035045F" w:rsidRDefault="007B12C5" w:rsidP="00411D21">
      <w:pPr>
        <w:spacing w:after="0" w:line="360" w:lineRule="auto"/>
        <w:jc w:val="both"/>
        <w:rPr>
          <w:rFonts w:ascii="Palatino Linotype" w:eastAsia="Times New Roman" w:hAnsi="Palatino Linotype" w:cs="Times New Roman"/>
          <w:b/>
          <w:sz w:val="24"/>
          <w:szCs w:val="24"/>
          <w:lang w:eastAsia="es-ES"/>
        </w:rPr>
      </w:pPr>
    </w:p>
    <w:p w14:paraId="5626E9A3" w14:textId="39A6995D" w:rsidR="00805EA4" w:rsidRPr="0035045F" w:rsidRDefault="00805EA4" w:rsidP="00805EA4">
      <w:pPr>
        <w:spacing w:line="360" w:lineRule="auto"/>
        <w:jc w:val="both"/>
        <w:rPr>
          <w:rFonts w:ascii="Palatino Linotype" w:eastAsia="Calibri" w:hAnsi="Palatino Linotype" w:cs="Tahoma"/>
          <w:bCs/>
          <w:sz w:val="24"/>
          <w:szCs w:val="24"/>
        </w:rPr>
      </w:pPr>
      <w:r w:rsidRPr="0035045F">
        <w:rPr>
          <w:rFonts w:ascii="Palatino Linotype" w:hAnsi="Palatino Linotype" w:cs="Arial"/>
          <w:sz w:val="24"/>
          <w:szCs w:val="24"/>
        </w:rPr>
        <w:t xml:space="preserve">Finalmente, </w:t>
      </w:r>
      <w:r w:rsidRPr="0035045F">
        <w:rPr>
          <w:rFonts w:ascii="Palatino Linotype" w:eastAsia="Calibri" w:hAnsi="Palatino Linotype" w:cs="Tahoma"/>
          <w:bCs/>
          <w:sz w:val="24"/>
          <w:szCs w:val="24"/>
        </w:rPr>
        <w:t>parte de la información requerida</w:t>
      </w:r>
      <w:r w:rsidRPr="0035045F">
        <w:rPr>
          <w:rFonts w:ascii="Palatino Linotype" w:eastAsia="Calibri" w:hAnsi="Palatino Linotype" w:cs="Tahoma"/>
          <w:b/>
          <w:bCs/>
          <w:sz w:val="24"/>
          <w:szCs w:val="24"/>
        </w:rPr>
        <w:t xml:space="preserve">, </w:t>
      </w:r>
      <w:r w:rsidRPr="0035045F">
        <w:rPr>
          <w:rFonts w:ascii="Palatino Linotype" w:eastAsia="Calibri" w:hAnsi="Palatino Linotype" w:cs="Tahoma"/>
          <w:bCs/>
          <w:sz w:val="24"/>
          <w:szCs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711DD429" w14:textId="77777777" w:rsidR="00805EA4" w:rsidRPr="0035045F" w:rsidRDefault="00805EA4" w:rsidP="006A452C">
      <w:pPr>
        <w:spacing w:after="0" w:line="360" w:lineRule="auto"/>
        <w:jc w:val="both"/>
        <w:rPr>
          <w:rFonts w:ascii="Palatino Linotype" w:eastAsia="Times New Roman" w:hAnsi="Palatino Linotype" w:cs="Times New Roman"/>
          <w:sz w:val="24"/>
          <w:szCs w:val="24"/>
          <w:lang w:eastAsia="es-ES"/>
        </w:rPr>
      </w:pPr>
    </w:p>
    <w:p w14:paraId="00385E17" w14:textId="77777777" w:rsidR="006A452C" w:rsidRPr="0035045F" w:rsidRDefault="006A452C" w:rsidP="00A0659C">
      <w:pPr>
        <w:numPr>
          <w:ilvl w:val="0"/>
          <w:numId w:val="4"/>
        </w:numPr>
        <w:spacing w:after="0" w:line="360" w:lineRule="auto"/>
        <w:jc w:val="both"/>
        <w:rPr>
          <w:rFonts w:ascii="Palatino Linotype" w:eastAsia="Times New Roman" w:hAnsi="Palatino Linotype" w:cs="Arial"/>
          <w:b/>
          <w:i/>
          <w:sz w:val="26"/>
          <w:szCs w:val="26"/>
          <w:lang w:eastAsia="es-ES"/>
        </w:rPr>
      </w:pPr>
      <w:r w:rsidRPr="0035045F">
        <w:rPr>
          <w:rFonts w:ascii="Palatino Linotype" w:eastAsia="Times New Roman" w:hAnsi="Palatino Linotype" w:cs="Arial"/>
          <w:b/>
          <w:i/>
          <w:sz w:val="26"/>
          <w:szCs w:val="26"/>
          <w:lang w:eastAsia="es-ES"/>
        </w:rPr>
        <w:t>DE LA VERSIÓN PÚBLICA.</w:t>
      </w:r>
    </w:p>
    <w:p w14:paraId="0D7E4BA6" w14:textId="77777777" w:rsidR="006A452C" w:rsidRPr="0035045F" w:rsidRDefault="006A452C" w:rsidP="006A452C">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128CC60" w14:textId="77777777" w:rsidR="006A452C" w:rsidRPr="0035045F" w:rsidRDefault="006A452C" w:rsidP="006A452C">
      <w:pPr>
        <w:spacing w:after="0" w:line="360" w:lineRule="auto"/>
        <w:jc w:val="both"/>
        <w:rPr>
          <w:rFonts w:ascii="Palatino Linotype" w:eastAsia="Calibri" w:hAnsi="Palatino Linotype" w:cs="Arial"/>
          <w:sz w:val="24"/>
          <w:szCs w:val="24"/>
        </w:rPr>
      </w:pPr>
    </w:p>
    <w:p w14:paraId="55355DC1"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Artículo 3.</w:t>
      </w:r>
      <w:r w:rsidRPr="0035045F">
        <w:rPr>
          <w:rFonts w:ascii="Palatino Linotype" w:eastAsia="Calibri" w:hAnsi="Palatino Linotype" w:cs="Arial"/>
          <w:i/>
        </w:rPr>
        <w:t xml:space="preserve"> Para los efectos de la presente Ley se entenderá por:</w:t>
      </w:r>
    </w:p>
    <w:p w14:paraId="7B5A856F"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w:t>
      </w:r>
    </w:p>
    <w:p w14:paraId="5ABDE8BC"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IX. Datos personales:</w:t>
      </w:r>
      <w:r w:rsidRPr="0035045F">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14:paraId="4296666A"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XX.</w:t>
      </w:r>
      <w:r w:rsidRPr="0035045F">
        <w:rPr>
          <w:rFonts w:ascii="Palatino Linotype" w:eastAsia="Calibri" w:hAnsi="Palatino Linotype" w:cs="Arial"/>
          <w:i/>
        </w:rPr>
        <w:t xml:space="preserve"> </w:t>
      </w:r>
      <w:r w:rsidRPr="0035045F">
        <w:rPr>
          <w:rFonts w:ascii="Palatino Linotype" w:eastAsia="Calibri" w:hAnsi="Palatino Linotype" w:cs="Arial"/>
          <w:b/>
          <w:i/>
        </w:rPr>
        <w:t>Información clasificada:</w:t>
      </w:r>
      <w:r w:rsidRPr="0035045F">
        <w:rPr>
          <w:rFonts w:ascii="Palatino Linotype" w:eastAsia="Calibri" w:hAnsi="Palatino Linotype" w:cs="Arial"/>
          <w:i/>
        </w:rPr>
        <w:t xml:space="preserve"> Aquella considerada por la presente Ley como reservada o confidencial;</w:t>
      </w:r>
    </w:p>
    <w:p w14:paraId="1EE3BC7D"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XXI.</w:t>
      </w:r>
      <w:r w:rsidRPr="0035045F">
        <w:rPr>
          <w:rFonts w:ascii="Palatino Linotype" w:eastAsia="Calibri" w:hAnsi="Palatino Linotype" w:cs="Arial"/>
          <w:i/>
        </w:rPr>
        <w:t xml:space="preserve"> </w:t>
      </w:r>
      <w:r w:rsidRPr="0035045F">
        <w:rPr>
          <w:rFonts w:ascii="Palatino Linotype" w:eastAsia="Calibri" w:hAnsi="Palatino Linotype" w:cs="Arial"/>
          <w:b/>
          <w:i/>
        </w:rPr>
        <w:t>Información confidencial:</w:t>
      </w:r>
      <w:r w:rsidRPr="0035045F">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C2C1EE"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w:t>
      </w:r>
    </w:p>
    <w:p w14:paraId="47969BFB"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lastRenderedPageBreak/>
        <w:t>XLV.</w:t>
      </w:r>
      <w:r w:rsidRPr="0035045F">
        <w:rPr>
          <w:rFonts w:ascii="Palatino Linotype" w:eastAsia="Calibri" w:hAnsi="Palatino Linotype" w:cs="Arial"/>
          <w:i/>
        </w:rPr>
        <w:t xml:space="preserve"> </w:t>
      </w:r>
      <w:r w:rsidRPr="0035045F">
        <w:rPr>
          <w:rFonts w:ascii="Palatino Linotype" w:eastAsia="Calibri" w:hAnsi="Palatino Linotype" w:cs="Arial"/>
          <w:b/>
          <w:i/>
        </w:rPr>
        <w:t>Versión pública:</w:t>
      </w:r>
      <w:r w:rsidRPr="0035045F">
        <w:rPr>
          <w:rFonts w:ascii="Palatino Linotype" w:eastAsia="Calibri" w:hAnsi="Palatino Linotype" w:cs="Arial"/>
          <w:i/>
        </w:rPr>
        <w:t xml:space="preserve"> Documento en el que se elimine, suprime o borra la información clasificada como reservada o confidencial para permitir su acceso.</w:t>
      </w:r>
    </w:p>
    <w:p w14:paraId="77EAC1D3"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w:t>
      </w:r>
    </w:p>
    <w:p w14:paraId="041AAD19"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 xml:space="preserve">Artículo 91. </w:t>
      </w:r>
      <w:r w:rsidRPr="0035045F">
        <w:rPr>
          <w:rFonts w:ascii="Palatino Linotype" w:eastAsia="Calibri" w:hAnsi="Palatino Linotype" w:cs="Arial"/>
          <w:i/>
        </w:rPr>
        <w:t>El acceso a la información pública será restringido excepcionalmente, cuando ésta sea clasificada como reservada o confidencial.</w:t>
      </w:r>
    </w:p>
    <w:p w14:paraId="0E6F4BDC"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Artículo 132.</w:t>
      </w:r>
      <w:r w:rsidRPr="0035045F">
        <w:rPr>
          <w:rFonts w:ascii="Palatino Linotype" w:eastAsia="Calibri" w:hAnsi="Palatino Linotype" w:cs="Arial"/>
          <w:i/>
        </w:rPr>
        <w:t xml:space="preserve"> </w:t>
      </w:r>
      <w:r w:rsidRPr="0035045F">
        <w:rPr>
          <w:rFonts w:ascii="Palatino Linotype" w:eastAsia="Calibri" w:hAnsi="Palatino Linotype" w:cs="Arial"/>
          <w:i/>
          <w:u w:val="single"/>
        </w:rPr>
        <w:t>La clasificación de la información se llevará a cabo en el momento en que</w:t>
      </w:r>
      <w:r w:rsidRPr="0035045F">
        <w:rPr>
          <w:rFonts w:ascii="Palatino Linotype" w:eastAsia="Calibri" w:hAnsi="Palatino Linotype" w:cs="Arial"/>
          <w:i/>
        </w:rPr>
        <w:t>:</w:t>
      </w:r>
    </w:p>
    <w:p w14:paraId="5EBDFE1A"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I.</w:t>
      </w:r>
      <w:r w:rsidRPr="0035045F">
        <w:rPr>
          <w:rFonts w:ascii="Palatino Linotype" w:eastAsia="Calibri" w:hAnsi="Palatino Linotype" w:cs="Arial"/>
          <w:i/>
        </w:rPr>
        <w:t xml:space="preserve"> Se reciba una solicitud de acceso a la información;</w:t>
      </w:r>
    </w:p>
    <w:p w14:paraId="39CA1AB7"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II.</w:t>
      </w:r>
      <w:r w:rsidRPr="0035045F">
        <w:rPr>
          <w:rFonts w:ascii="Palatino Linotype" w:eastAsia="Calibri" w:hAnsi="Palatino Linotype" w:cs="Arial"/>
          <w:i/>
        </w:rPr>
        <w:t xml:space="preserve"> </w:t>
      </w:r>
      <w:r w:rsidRPr="0035045F">
        <w:rPr>
          <w:rFonts w:ascii="Palatino Linotype" w:eastAsia="Calibri" w:hAnsi="Palatino Linotype" w:cs="Arial"/>
          <w:i/>
          <w:u w:val="single"/>
        </w:rPr>
        <w:t>Se determine mediante resolución de autoridad competente; o</w:t>
      </w:r>
    </w:p>
    <w:p w14:paraId="196FAE35" w14:textId="77777777" w:rsidR="006A452C" w:rsidRPr="0035045F" w:rsidRDefault="006A452C" w:rsidP="006A452C">
      <w:pPr>
        <w:spacing w:after="0" w:line="240" w:lineRule="auto"/>
        <w:ind w:left="567" w:right="567"/>
        <w:jc w:val="both"/>
        <w:rPr>
          <w:rFonts w:ascii="Palatino Linotype" w:eastAsia="Calibri" w:hAnsi="Palatino Linotype" w:cs="Arial"/>
          <w:i/>
          <w:u w:val="single"/>
        </w:rPr>
      </w:pPr>
      <w:r w:rsidRPr="0035045F">
        <w:rPr>
          <w:rFonts w:ascii="Palatino Linotype" w:eastAsia="Calibri" w:hAnsi="Palatino Linotype" w:cs="Arial"/>
          <w:b/>
          <w:i/>
        </w:rPr>
        <w:t>III.</w:t>
      </w:r>
      <w:r w:rsidRPr="0035045F">
        <w:rPr>
          <w:rFonts w:ascii="Palatino Linotype" w:eastAsia="Calibri" w:hAnsi="Palatino Linotype" w:cs="Arial"/>
          <w:i/>
        </w:rPr>
        <w:t xml:space="preserve"> </w:t>
      </w:r>
      <w:r w:rsidRPr="0035045F">
        <w:rPr>
          <w:rFonts w:ascii="Palatino Linotype" w:eastAsia="Calibri" w:hAnsi="Palatino Linotype" w:cs="Arial"/>
          <w:i/>
          <w:u w:val="single"/>
        </w:rPr>
        <w:t>Se generen versiones públicas para dar cumplimiento a las obligaciones de transparencia previstas en esta Ley.</w:t>
      </w:r>
    </w:p>
    <w:p w14:paraId="6C7AE4EB"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w:t>
      </w:r>
    </w:p>
    <w:p w14:paraId="41ACF804" w14:textId="77777777" w:rsidR="006A452C" w:rsidRPr="0035045F" w:rsidRDefault="006A452C" w:rsidP="006A452C">
      <w:pPr>
        <w:spacing w:after="0" w:line="360" w:lineRule="auto"/>
        <w:jc w:val="both"/>
        <w:rPr>
          <w:rFonts w:ascii="Palatino Linotype" w:eastAsia="Calibri" w:hAnsi="Palatino Linotype" w:cs="Arial"/>
          <w:i/>
          <w:sz w:val="24"/>
          <w:szCs w:val="24"/>
        </w:rPr>
      </w:pPr>
    </w:p>
    <w:p w14:paraId="3C26F492" w14:textId="6BE013F8" w:rsidR="006A452C" w:rsidRPr="0035045F" w:rsidRDefault="006A452C" w:rsidP="006A452C">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6B01A4" w14:textId="77777777" w:rsidR="00037511" w:rsidRPr="0035045F" w:rsidRDefault="00037511" w:rsidP="006A452C">
      <w:pPr>
        <w:spacing w:after="0" w:line="360" w:lineRule="auto"/>
        <w:jc w:val="both"/>
        <w:rPr>
          <w:rFonts w:ascii="Palatino Linotype" w:eastAsia="Calibri" w:hAnsi="Palatino Linotype" w:cs="Arial"/>
          <w:sz w:val="24"/>
          <w:szCs w:val="24"/>
        </w:rPr>
      </w:pPr>
    </w:p>
    <w:p w14:paraId="3D815C55" w14:textId="77777777" w:rsidR="006A452C" w:rsidRPr="0035045F" w:rsidRDefault="006A452C" w:rsidP="006A452C">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 xml:space="preserve">Por otro lado, los </w:t>
      </w:r>
      <w:r w:rsidRPr="0035045F">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35045F">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BFF3CF" w14:textId="77777777" w:rsidR="006A452C" w:rsidRPr="0035045F" w:rsidRDefault="006A452C" w:rsidP="006A452C">
      <w:pPr>
        <w:spacing w:after="0" w:line="360" w:lineRule="auto"/>
        <w:jc w:val="both"/>
        <w:rPr>
          <w:rFonts w:ascii="Palatino Linotype" w:eastAsia="Calibri" w:hAnsi="Palatino Linotype" w:cs="Arial"/>
          <w:sz w:val="24"/>
          <w:szCs w:val="24"/>
        </w:rPr>
      </w:pPr>
    </w:p>
    <w:p w14:paraId="2CF91841" w14:textId="77777777" w:rsidR="006A452C" w:rsidRPr="0035045F" w:rsidRDefault="006A452C" w:rsidP="006A452C">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Entorno a lo que aquí nos interesa, los Lineamientos Quincuagésimo sexto, Quincuagésimo séptimo y Quincuagésimo octavo, establecen lo siguiente:</w:t>
      </w:r>
    </w:p>
    <w:p w14:paraId="6B243719" w14:textId="77777777" w:rsidR="006A452C" w:rsidRPr="0035045F" w:rsidRDefault="006A452C" w:rsidP="006A452C">
      <w:pPr>
        <w:spacing w:after="0" w:line="240" w:lineRule="auto"/>
        <w:rPr>
          <w:rFonts w:ascii="Times New Roman" w:eastAsia="Times New Roman" w:hAnsi="Times New Roman" w:cs="Times New Roman"/>
          <w:sz w:val="24"/>
          <w:szCs w:val="24"/>
          <w:lang w:eastAsia="es-ES"/>
        </w:rPr>
      </w:pPr>
    </w:p>
    <w:p w14:paraId="6762B0D7"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lastRenderedPageBreak/>
        <w:t>Quincuagésimo sexto.</w:t>
      </w:r>
      <w:r w:rsidRPr="0035045F">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272490" w14:textId="77777777" w:rsidR="006A452C" w:rsidRPr="0035045F" w:rsidRDefault="006A452C" w:rsidP="006A452C">
      <w:pPr>
        <w:spacing w:after="0" w:line="240" w:lineRule="auto"/>
        <w:ind w:left="567" w:right="567"/>
        <w:jc w:val="both"/>
        <w:rPr>
          <w:rFonts w:ascii="Palatino Linotype" w:eastAsia="Calibri" w:hAnsi="Palatino Linotype" w:cs="Arial"/>
          <w:i/>
        </w:rPr>
      </w:pPr>
    </w:p>
    <w:p w14:paraId="08B276D7"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Quincuagésimo séptimo.</w:t>
      </w:r>
      <w:r w:rsidRPr="0035045F">
        <w:rPr>
          <w:rFonts w:ascii="Palatino Linotype" w:eastAsia="Calibri" w:hAnsi="Palatino Linotype" w:cs="Arial"/>
          <w:i/>
        </w:rPr>
        <w:t xml:space="preserve"> Se considera, en principio, como información pública y no podrá omitirse de las versiones públicas la siguiente:</w:t>
      </w:r>
    </w:p>
    <w:p w14:paraId="4185D75E"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 xml:space="preserve"> </w:t>
      </w:r>
    </w:p>
    <w:p w14:paraId="46A41301"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 xml:space="preserve">I. La relativa a las Obligaciones de Transparencia que contempla el Título V de la Ley General y las demás disposiciones legales aplicables; </w:t>
      </w:r>
    </w:p>
    <w:p w14:paraId="1F79EFBF"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 xml:space="preserve">II. El nombre de los servidores públicos en los documentos, y sus firmas autógrafas, cuando sean utilizados en el ejercicio de las facultades conferidas para el desempeño del servicio público, y </w:t>
      </w:r>
    </w:p>
    <w:p w14:paraId="23EF38D2"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63A03D" w14:textId="77777777" w:rsidR="006A452C" w:rsidRPr="0035045F" w:rsidRDefault="006A452C" w:rsidP="006A452C">
      <w:pPr>
        <w:spacing w:after="0" w:line="240" w:lineRule="auto"/>
        <w:ind w:left="567" w:right="567"/>
        <w:jc w:val="both"/>
        <w:rPr>
          <w:rFonts w:ascii="Palatino Linotype" w:eastAsia="Calibri" w:hAnsi="Palatino Linotype" w:cs="Arial"/>
          <w:i/>
        </w:rPr>
      </w:pPr>
    </w:p>
    <w:p w14:paraId="280716BC"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14:paraId="32FFE438" w14:textId="77777777" w:rsidR="006A452C" w:rsidRPr="0035045F" w:rsidRDefault="006A452C" w:rsidP="006A452C">
      <w:pPr>
        <w:spacing w:after="0" w:line="240" w:lineRule="auto"/>
        <w:ind w:left="567" w:right="567"/>
        <w:jc w:val="both"/>
        <w:rPr>
          <w:rFonts w:ascii="Palatino Linotype" w:eastAsia="Calibri" w:hAnsi="Palatino Linotype" w:cs="Arial"/>
          <w:i/>
        </w:rPr>
      </w:pPr>
    </w:p>
    <w:p w14:paraId="1DE2FB7B" w14:textId="77777777" w:rsidR="006A452C" w:rsidRPr="0035045F" w:rsidRDefault="006A452C" w:rsidP="006A452C">
      <w:pPr>
        <w:spacing w:after="0" w:line="240" w:lineRule="auto"/>
        <w:ind w:left="567" w:right="567"/>
        <w:jc w:val="both"/>
        <w:rPr>
          <w:rFonts w:ascii="Palatino Linotype" w:eastAsia="Calibri" w:hAnsi="Palatino Linotype" w:cs="Arial"/>
          <w:i/>
        </w:rPr>
      </w:pPr>
      <w:r w:rsidRPr="0035045F">
        <w:rPr>
          <w:rFonts w:ascii="Palatino Linotype" w:eastAsia="Calibri" w:hAnsi="Palatino Linotype" w:cs="Arial"/>
          <w:b/>
          <w:i/>
        </w:rPr>
        <w:t>Quincuagésimo octavo.</w:t>
      </w:r>
      <w:r w:rsidRPr="0035045F">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14:paraId="27D66DEF" w14:textId="77777777" w:rsidR="006A452C" w:rsidRPr="0035045F" w:rsidRDefault="006A452C" w:rsidP="006A452C">
      <w:pPr>
        <w:spacing w:after="0" w:line="360" w:lineRule="auto"/>
        <w:jc w:val="both"/>
        <w:rPr>
          <w:rFonts w:ascii="Palatino Linotype" w:eastAsia="Calibri" w:hAnsi="Palatino Linotype" w:cs="Arial"/>
          <w:i/>
          <w:sz w:val="24"/>
          <w:szCs w:val="24"/>
        </w:rPr>
      </w:pPr>
    </w:p>
    <w:p w14:paraId="684431E7" w14:textId="77777777" w:rsidR="006A452C" w:rsidRPr="0035045F" w:rsidRDefault="006A452C" w:rsidP="006A452C">
      <w:pPr>
        <w:spacing w:after="0" w:line="360" w:lineRule="auto"/>
        <w:jc w:val="both"/>
        <w:rPr>
          <w:rFonts w:ascii="Palatino Linotype" w:eastAsia="Calibri" w:hAnsi="Palatino Linotype" w:cs="Arial"/>
          <w:sz w:val="24"/>
          <w:szCs w:val="24"/>
        </w:rPr>
      </w:pPr>
      <w:r w:rsidRPr="0035045F">
        <w:rPr>
          <w:rFonts w:ascii="Palatino Linotype" w:eastAsia="Calibri"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35045F">
        <w:rPr>
          <w:rFonts w:ascii="Palatino Linotype" w:eastAsia="Calibri" w:hAnsi="Palatino Linotype" w:cs="Arial"/>
          <w:sz w:val="24"/>
          <w:szCs w:val="24"/>
        </w:rPr>
        <w:lastRenderedPageBreak/>
        <w:t>suprimen- deja al solicitante en estado de incertidumbre, al no conocer o comprender porque no aparecen en la documentación respectiva.</w:t>
      </w:r>
    </w:p>
    <w:p w14:paraId="1BF7C95B" w14:textId="77777777" w:rsidR="008D06CF" w:rsidRPr="0035045F" w:rsidRDefault="008D06CF" w:rsidP="006A452C">
      <w:pPr>
        <w:spacing w:after="0" w:line="360" w:lineRule="auto"/>
        <w:jc w:val="both"/>
        <w:rPr>
          <w:rFonts w:ascii="Palatino Linotype" w:eastAsia="Calibri" w:hAnsi="Palatino Linotype" w:cs="Arial"/>
          <w:sz w:val="24"/>
          <w:szCs w:val="24"/>
        </w:rPr>
      </w:pPr>
    </w:p>
    <w:p w14:paraId="3942DE9D"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 xml:space="preserve">Es conveniente mencionar que </w:t>
      </w:r>
      <w:r w:rsidRPr="0035045F">
        <w:rPr>
          <w:rFonts w:ascii="Palatino Linotype" w:eastAsia="Times New Roman" w:hAnsi="Palatino Linotype" w:cs="Arial"/>
          <w:b/>
          <w:sz w:val="24"/>
          <w:szCs w:val="24"/>
          <w:lang w:eastAsia="es-ES"/>
        </w:rPr>
        <w:t>en el caso de dicha información aun siga en sustanciación, lo procedente sería clasificar la información como RESERVADA</w:t>
      </w:r>
      <w:r w:rsidRPr="0035045F">
        <w:rPr>
          <w:rFonts w:ascii="Palatino Linotype" w:eastAsia="Times New Roman" w:hAnsi="Palatino Linotype" w:cs="Arial"/>
          <w:sz w:val="24"/>
          <w:szCs w:val="24"/>
          <w:lang w:eastAsia="es-ES"/>
        </w:rPr>
        <w:t xml:space="preserve"> debido a que pudiera encontrarse en actividades de fiscalización, verificación, inspección, comprobación y auditoría sobre el cumplimiento de las Leyes, lo que actualiza lo previsto en los artículos 91 y artículo 140, fracción V, numeral 1, de la Ley de Transparencia estatal, en los que se estipula lo siguiente:</w:t>
      </w:r>
    </w:p>
    <w:p w14:paraId="55630021"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5208DCAF"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b/>
          <w:i/>
          <w:sz w:val="24"/>
          <w:szCs w:val="24"/>
          <w:lang w:eastAsia="es-ES"/>
        </w:rPr>
        <w:t>Artículo 91.</w:t>
      </w:r>
      <w:r w:rsidRPr="0035045F">
        <w:rPr>
          <w:rFonts w:ascii="Palatino Linotype" w:eastAsia="Times New Roman" w:hAnsi="Palatino Linotype" w:cs="Arial"/>
          <w:i/>
          <w:sz w:val="24"/>
          <w:szCs w:val="24"/>
          <w:lang w:eastAsia="es-ES"/>
        </w:rPr>
        <w:t xml:space="preserve"> El acceso a la información pública será restringido excepcionalmente, cuando ésta sea clasificada como reservada o confidencial.</w:t>
      </w:r>
    </w:p>
    <w:p w14:paraId="39071897"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p>
    <w:p w14:paraId="60472BB9"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w:t>
      </w:r>
      <w:r w:rsidRPr="0035045F">
        <w:rPr>
          <w:rFonts w:ascii="Palatino Linotype" w:eastAsia="Times New Roman" w:hAnsi="Palatino Linotype" w:cs="Arial"/>
          <w:b/>
          <w:i/>
          <w:sz w:val="24"/>
          <w:szCs w:val="24"/>
          <w:lang w:eastAsia="es-ES"/>
        </w:rPr>
        <w:t>Artículo 140.</w:t>
      </w:r>
      <w:r w:rsidRPr="0035045F">
        <w:rPr>
          <w:rFonts w:ascii="Palatino Linotype" w:eastAsia="Times New Roman" w:hAnsi="Palatino Linotype" w:cs="Arial"/>
          <w:i/>
          <w:sz w:val="24"/>
          <w:szCs w:val="24"/>
          <w:lang w:eastAsia="es-ES"/>
        </w:rPr>
        <w:t xml:space="preserve"> El acceso a la información pública será restringido excepcionalmente, cuando por razones de interés público, ésta sea clasificada como reservada, conforme a los criterios siguientes:</w:t>
      </w:r>
    </w:p>
    <w:p w14:paraId="2565545D"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w:t>
      </w:r>
    </w:p>
    <w:p w14:paraId="3B624CCD"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V. Aquella cuya divulgación obstruya o pueda causar un serio perjuicio a:</w:t>
      </w:r>
    </w:p>
    <w:p w14:paraId="45292638"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1. Las actividades de fiscalización, verificación, inspección, comprobación y auditoría sobre el cumplimiento de las Leyes; o;</w:t>
      </w:r>
    </w:p>
    <w:p w14:paraId="56AC12B3"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w:t>
      </w:r>
    </w:p>
    <w:p w14:paraId="22564D7F"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63E7CD43"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Conforme a lo anterior, se puede corroborar que el procedimiento en cuestión, podría constituir un procedimiento administrativo seguido en forma de juicio; por lo que, la información solicitada podría actualizar una causal de clasificación, en su carácter de reservada, misma que se procede a su análisis.</w:t>
      </w:r>
    </w:p>
    <w:p w14:paraId="4EBA7229"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61BA5B2B"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lastRenderedPageBreak/>
        <w:t>Por su parte, en los Lineamientos Generales en materia de clasificación y desclasificación de la información, así como para la elaboración de versiones públicas, se prevé lo siguiente:</w:t>
      </w:r>
    </w:p>
    <w:p w14:paraId="45487D60"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08FEB647"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w:t>
      </w:r>
      <w:r w:rsidRPr="0035045F">
        <w:rPr>
          <w:rFonts w:ascii="Palatino Linotype" w:eastAsia="Times New Roman" w:hAnsi="Palatino Linotype" w:cs="Arial"/>
          <w:b/>
          <w:i/>
          <w:sz w:val="24"/>
          <w:szCs w:val="24"/>
          <w:lang w:eastAsia="es-ES"/>
        </w:rPr>
        <w:t>Vigésimo quinto.</w:t>
      </w:r>
      <w:r w:rsidRPr="0035045F">
        <w:rPr>
          <w:rFonts w:ascii="Palatino Linotype" w:eastAsia="Times New Roman" w:hAnsi="Palatino Linotype" w:cs="Arial"/>
          <w:i/>
          <w:sz w:val="24"/>
          <w:szCs w:val="24"/>
          <w:lang w:eastAsia="es-ES"/>
        </w:rPr>
        <w:t xml:space="preserve">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2EA37293"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4F6F2E65"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 xml:space="preserve">Para los efectos del párrafo de este numeral, se considera como información </w:t>
      </w:r>
      <w:r w:rsidRPr="0035045F">
        <w:rPr>
          <w:rFonts w:ascii="Palatino Linotype" w:eastAsia="Times New Roman" w:hAnsi="Palatino Linotype" w:cs="Arial"/>
          <w:b/>
          <w:sz w:val="24"/>
          <w:szCs w:val="24"/>
          <w:lang w:eastAsia="es-ES"/>
        </w:rPr>
        <w:t>RESERVADA</w:t>
      </w:r>
      <w:r w:rsidRPr="0035045F">
        <w:rPr>
          <w:rFonts w:ascii="Palatino Linotype" w:eastAsia="Times New Roman" w:hAnsi="Palatino Linotype" w:cs="Arial"/>
          <w:sz w:val="24"/>
          <w:szCs w:val="24"/>
          <w:lang w:eastAsia="es-ES"/>
        </w:rPr>
        <w:t xml:space="preserve"> podrá clasificarse aquella cuya publicación; esto es, en el que concurran los siguientes elementos:</w:t>
      </w:r>
    </w:p>
    <w:p w14:paraId="7753ACFC"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602026A6" w14:textId="77777777" w:rsidR="008D06CF" w:rsidRPr="0035045F" w:rsidRDefault="008D06CF" w:rsidP="008D06CF">
      <w:pPr>
        <w:spacing w:after="0" w:line="240" w:lineRule="auto"/>
        <w:ind w:left="567" w:right="567"/>
        <w:jc w:val="both"/>
        <w:rPr>
          <w:rFonts w:ascii="Palatino Linotype" w:eastAsia="Times New Roman" w:hAnsi="Palatino Linotype" w:cs="Arial"/>
          <w:i/>
          <w:sz w:val="24"/>
          <w:szCs w:val="24"/>
          <w:lang w:eastAsia="es-ES"/>
        </w:rPr>
      </w:pPr>
      <w:r w:rsidRPr="0035045F">
        <w:rPr>
          <w:rFonts w:ascii="Palatino Linotype" w:eastAsia="Times New Roman" w:hAnsi="Palatino Linotype" w:cs="Arial"/>
          <w:i/>
          <w:sz w:val="24"/>
          <w:szCs w:val="24"/>
          <w:lang w:eastAsia="es-ES"/>
        </w:rPr>
        <w:t>“</w:t>
      </w:r>
      <w:r w:rsidRPr="0035045F">
        <w:rPr>
          <w:rFonts w:ascii="Palatino Linotype" w:eastAsia="Times New Roman" w:hAnsi="Palatino Linotype" w:cs="Arial"/>
          <w:b/>
          <w:i/>
          <w:sz w:val="24"/>
          <w:szCs w:val="24"/>
          <w:lang w:eastAsia="es-ES"/>
        </w:rPr>
        <w:t>VI.</w:t>
      </w:r>
      <w:r w:rsidRPr="0035045F">
        <w:rPr>
          <w:rFonts w:ascii="Palatino Linotype" w:eastAsia="Times New Roman" w:hAnsi="Palatino Linotype" w:cs="Arial"/>
          <w:i/>
          <w:sz w:val="24"/>
          <w:szCs w:val="24"/>
          <w:lang w:eastAsia="es-ES"/>
        </w:rPr>
        <w:t xml:space="preserve"> Obstruya las actividades de verificación, inspección y auditoría relativas al cumplimiento de las leyes o afecte la recaudación de contribuciones”</w:t>
      </w:r>
    </w:p>
    <w:p w14:paraId="4C7785BF"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2052C941"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De la normatividad citada, se desprende que el supuesto de clasificación invocado por el Sujeto Obligado, prevé que como información reservada podrá clasificarse aquella que vulnere la conducción de las auditorías relativas al cumplimiento de las leyes.</w:t>
      </w:r>
    </w:p>
    <w:p w14:paraId="22FF866D"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3FD4C5D6"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Por lo cual, para considerar que se actualiza dicha causal es necesario que se configuren los siguientes elementos:</w:t>
      </w:r>
    </w:p>
    <w:p w14:paraId="60B66C18"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515DCE40" w14:textId="77777777" w:rsidR="008D06CF" w:rsidRPr="0035045F" w:rsidRDefault="008D06CF" w:rsidP="008D06CF">
      <w:pPr>
        <w:spacing w:after="0" w:line="360" w:lineRule="auto"/>
        <w:ind w:left="567" w:right="567"/>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1) La existencia de un juicio o procedimiento administrativo materialmente jurisdiccional, que se encuentre en trámite, y</w:t>
      </w:r>
    </w:p>
    <w:p w14:paraId="16BE5EEB" w14:textId="77777777" w:rsidR="008D06CF" w:rsidRPr="0035045F" w:rsidRDefault="008D06CF" w:rsidP="008D06CF">
      <w:pPr>
        <w:spacing w:after="0" w:line="360" w:lineRule="auto"/>
        <w:ind w:left="567" w:right="567"/>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lastRenderedPageBreak/>
        <w:t>2) Que la información solicitada se refiera a actuaciones, diligencias o constancias propias del procedimiento.</w:t>
      </w:r>
    </w:p>
    <w:p w14:paraId="204C25E7"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2456E22A" w14:textId="3F61C58C" w:rsidR="008D06CF" w:rsidRPr="0035045F" w:rsidRDefault="008D06CF" w:rsidP="008D06C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 xml:space="preserve">Con base en lo expuesto, se advierte que la información susceptible de clasificarse como </w:t>
      </w:r>
      <w:r w:rsidRPr="0035045F">
        <w:rPr>
          <w:rFonts w:ascii="Palatino Linotype" w:eastAsia="Times New Roman" w:hAnsi="Palatino Linotype" w:cs="Arial"/>
          <w:b/>
          <w:sz w:val="24"/>
          <w:szCs w:val="24"/>
          <w:lang w:eastAsia="es-ES"/>
        </w:rPr>
        <w:t>RESERVADA</w:t>
      </w:r>
      <w:r w:rsidRPr="0035045F">
        <w:rPr>
          <w:rFonts w:ascii="Palatino Linotype" w:eastAsia="Times New Roman" w:hAnsi="Palatino Linotype" w:cs="Arial"/>
          <w:sz w:val="24"/>
          <w:szCs w:val="24"/>
          <w:lang w:eastAsia="es-ES"/>
        </w:rPr>
        <w:t xml:space="preserve"> bajo el supuesto aludido, es aquella cuya difusión, pueda obstruir o impedir el ejercicio de las facultades que llevan a cabo las autoridades competentes para recaudar, fiscalizar y comprobar el cumplimiento de las obligaciones fiscales en términos de las disposiciones normativas aplicables, en tanto no hayan causado estado.</w:t>
      </w:r>
    </w:p>
    <w:p w14:paraId="342F3788" w14:textId="77777777" w:rsidR="008D06CF" w:rsidRPr="0035045F" w:rsidRDefault="008D06CF" w:rsidP="008D06CF">
      <w:pPr>
        <w:spacing w:after="0" w:line="360" w:lineRule="auto"/>
        <w:jc w:val="both"/>
        <w:rPr>
          <w:rFonts w:ascii="Palatino Linotype" w:eastAsia="Times New Roman" w:hAnsi="Palatino Linotype" w:cs="Arial"/>
          <w:sz w:val="24"/>
          <w:szCs w:val="24"/>
          <w:lang w:eastAsia="es-ES"/>
        </w:rPr>
      </w:pPr>
    </w:p>
    <w:p w14:paraId="0B4B8FF8" w14:textId="24E45A9C" w:rsidR="00763BAF" w:rsidRPr="0035045F" w:rsidRDefault="008D06CF" w:rsidP="00523B1F">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sz w:val="24"/>
          <w:szCs w:val="24"/>
          <w:lang w:eastAsia="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D2B4BE2" w14:textId="77777777" w:rsidR="00523B1F" w:rsidRPr="0035045F" w:rsidRDefault="00523B1F" w:rsidP="00523B1F">
      <w:pPr>
        <w:spacing w:after="0" w:line="360" w:lineRule="auto"/>
        <w:jc w:val="both"/>
        <w:rPr>
          <w:rFonts w:ascii="Palatino Linotype" w:eastAsia="Times New Roman" w:hAnsi="Palatino Linotype" w:cs="Arial"/>
          <w:sz w:val="24"/>
          <w:szCs w:val="24"/>
          <w:lang w:eastAsia="es-ES"/>
        </w:rPr>
      </w:pPr>
    </w:p>
    <w:p w14:paraId="13A2C66C" w14:textId="77777777" w:rsidR="00DD632E" w:rsidRPr="0035045F" w:rsidRDefault="00523B1F" w:rsidP="00523B1F">
      <w:pPr>
        <w:spacing w:after="0" w:line="360" w:lineRule="auto"/>
        <w:jc w:val="both"/>
        <w:rPr>
          <w:rFonts w:ascii="Palatino Linotype" w:hAnsi="Palatino Linotype" w:cs="Times New Roman"/>
          <w:sz w:val="24"/>
          <w:szCs w:val="24"/>
        </w:rPr>
      </w:pPr>
      <w:r w:rsidRPr="0035045F">
        <w:rPr>
          <w:rFonts w:ascii="Palatino Linotype" w:hAnsi="Palatino Linotype" w:cs="Times New Roman"/>
          <w:sz w:val="24"/>
          <w:szCs w:val="24"/>
        </w:rPr>
        <w:t>Por último, no pasa desapercibido a este Instituto que el Sujeto Obligado, al momento de dar respuesta,</w:t>
      </w:r>
      <w:r w:rsidRPr="0035045F">
        <w:rPr>
          <w:rFonts w:ascii="Palatino Linotype" w:eastAsia="Calibri" w:hAnsi="Palatino Linotype" w:cs="Arial"/>
          <w:sz w:val="24"/>
          <w:szCs w:val="24"/>
        </w:rPr>
        <w:t xml:space="preserve"> en los documentos denominados “ANEXO RR 7075.pdf” y “Oficios recibidos Dirección General de Bienestar febrero 2025_redacted.pdf” que </w:t>
      </w:r>
      <w:r w:rsidRPr="0035045F">
        <w:rPr>
          <w:rFonts w:ascii="Palatino Linotype" w:eastAsia="Calibri" w:hAnsi="Palatino Linotype" w:cs="Arial"/>
          <w:sz w:val="24"/>
          <w:szCs w:val="24"/>
        </w:rPr>
        <w:lastRenderedPageBreak/>
        <w:t>corresponden a los recursos de revisión números 07075/INFOEM/IP/RR/2025 y  07080/INFOEM/IP/RR/2025,</w:t>
      </w:r>
      <w:r w:rsidRPr="0035045F">
        <w:rPr>
          <w:rFonts w:ascii="Palatino Linotype" w:hAnsi="Palatino Linotype" w:cs="Times New Roman"/>
          <w:sz w:val="24"/>
          <w:szCs w:val="24"/>
        </w:rPr>
        <w:t xml:space="preserve"> </w:t>
      </w:r>
      <w:r w:rsidR="00DD632E" w:rsidRPr="0035045F">
        <w:rPr>
          <w:rFonts w:ascii="Palatino Linotype" w:hAnsi="Palatino Linotype" w:cs="Times New Roman"/>
          <w:sz w:val="24"/>
          <w:szCs w:val="24"/>
        </w:rPr>
        <w:t xml:space="preserve">en el primero de ellos dejó visible información correspondiente a la clave catastral de inmuebles propiedad de particulares, así como </w:t>
      </w:r>
      <w:r w:rsidRPr="0035045F">
        <w:rPr>
          <w:rFonts w:ascii="Palatino Linotype" w:hAnsi="Palatino Linotype" w:cs="Times New Roman"/>
          <w:sz w:val="24"/>
          <w:szCs w:val="24"/>
        </w:rPr>
        <w:t xml:space="preserve">correo electrónico de Asociaciones Civiles, los cuales son considerados como datos personales. </w:t>
      </w:r>
    </w:p>
    <w:p w14:paraId="2E2F583A" w14:textId="77777777" w:rsidR="00DD632E" w:rsidRPr="0035045F" w:rsidRDefault="00DD632E" w:rsidP="00523B1F">
      <w:pPr>
        <w:spacing w:after="0" w:line="360" w:lineRule="auto"/>
        <w:jc w:val="both"/>
        <w:rPr>
          <w:rFonts w:ascii="Palatino Linotype" w:hAnsi="Palatino Linotype" w:cs="Times New Roman"/>
          <w:sz w:val="24"/>
          <w:szCs w:val="24"/>
        </w:rPr>
      </w:pPr>
    </w:p>
    <w:p w14:paraId="0765E1B2" w14:textId="453CDCB1" w:rsidR="00DD632E" w:rsidRPr="0035045F" w:rsidRDefault="00DD632E" w:rsidP="00DD632E">
      <w:pPr>
        <w:spacing w:after="0" w:line="360" w:lineRule="auto"/>
        <w:ind w:right="-93"/>
        <w:jc w:val="both"/>
        <w:rPr>
          <w:rFonts w:ascii="Palatino Linotype" w:eastAsia="Times New Roman" w:hAnsi="Palatino Linotype" w:cs="Tahoma"/>
          <w:bCs/>
          <w:sz w:val="24"/>
          <w:lang w:eastAsia="es-MX"/>
        </w:rPr>
      </w:pPr>
      <w:r w:rsidRPr="0035045F">
        <w:rPr>
          <w:rFonts w:ascii="Palatino Linotype" w:eastAsia="Times New Roman" w:hAnsi="Palatino Linotype" w:cs="Calibri"/>
          <w:sz w:val="24"/>
          <w:lang w:eastAsia="es-MX"/>
        </w:rPr>
        <w:t xml:space="preserve">En ese sentido, respecto de la </w:t>
      </w:r>
      <w:r w:rsidRPr="0035045F">
        <w:rPr>
          <w:rFonts w:ascii="Palatino Linotype" w:eastAsia="Times New Roman" w:hAnsi="Palatino Linotype" w:cs="Calibri"/>
          <w:b/>
          <w:bCs/>
          <w:sz w:val="24"/>
          <w:lang w:eastAsia="es-MX"/>
        </w:rPr>
        <w:t>clave catastral</w:t>
      </w:r>
      <w:r w:rsidRPr="0035045F">
        <w:rPr>
          <w:rFonts w:ascii="Palatino Linotype" w:eastAsia="Times New Roman" w:hAnsi="Palatino Linotype" w:cs="Calibri"/>
          <w:sz w:val="24"/>
          <w:lang w:eastAsia="es-MX"/>
        </w:rPr>
        <w:t xml:space="preserve">, </w:t>
      </w:r>
      <w:r w:rsidRPr="0035045F">
        <w:rPr>
          <w:rFonts w:ascii="Palatino Linotype" w:eastAsia="Times New Roman" w:hAnsi="Palatino Linotype" w:cs="Palatino Linotype"/>
          <w:sz w:val="24"/>
          <w:lang w:eastAsia="es-MX"/>
        </w:rPr>
        <w:t xml:space="preserve">es un criterio mayoritario de este Pleno que ese elemento debe ser testado tomando en cuenta que el </w:t>
      </w:r>
      <w:r w:rsidRPr="0035045F">
        <w:rPr>
          <w:rFonts w:ascii="Palatino Linotype" w:eastAsia="Times New Roman" w:hAnsi="Palatino Linotype" w:cs="Tahoma"/>
          <w:bCs/>
          <w:sz w:val="24"/>
          <w:lang w:eastAsia="es-MX"/>
        </w:rPr>
        <w:t>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 en el presente caso, a un baldío destinado a casa habitación.</w:t>
      </w:r>
    </w:p>
    <w:p w14:paraId="6A901CFD" w14:textId="77777777" w:rsidR="00DD632E" w:rsidRPr="0035045F" w:rsidRDefault="00DD632E" w:rsidP="00DD632E">
      <w:pPr>
        <w:spacing w:after="0" w:line="360" w:lineRule="auto"/>
        <w:jc w:val="both"/>
        <w:rPr>
          <w:rFonts w:ascii="Palatino Linotype" w:eastAsia="Times New Roman" w:hAnsi="Palatino Linotype" w:cs="Palatino Linotype"/>
          <w:sz w:val="24"/>
          <w:lang w:val="es-ES" w:eastAsia="es-MX"/>
        </w:rPr>
      </w:pPr>
    </w:p>
    <w:p w14:paraId="35B50002" w14:textId="77777777" w:rsidR="00DD632E" w:rsidRPr="0035045F" w:rsidRDefault="00DD632E" w:rsidP="00DD632E">
      <w:pPr>
        <w:spacing w:after="0" w:line="360" w:lineRule="auto"/>
        <w:jc w:val="both"/>
        <w:rPr>
          <w:rFonts w:ascii="Palatino Linotype" w:eastAsia="Times New Roman" w:hAnsi="Palatino Linotype" w:cs="Calibri"/>
          <w:sz w:val="24"/>
          <w:lang w:eastAsia="es-MX"/>
        </w:rPr>
      </w:pPr>
      <w:r w:rsidRPr="0035045F">
        <w:rPr>
          <w:rFonts w:ascii="Palatino Linotype" w:eastAsia="Times New Roman" w:hAnsi="Palatino Linotype" w:cs="Palatino Linotype"/>
          <w:sz w:val="24"/>
          <w:lang w:val="es-ES" w:eastAsia="es-MX"/>
        </w:rPr>
        <w:t xml:space="preserve">Esto debido a que </w:t>
      </w:r>
      <w:r w:rsidRPr="0035045F">
        <w:rPr>
          <w:rFonts w:ascii="Palatino Linotype" w:eastAsia="Times New Roman" w:hAnsi="Palatino Linotype" w:cs="Calibri"/>
          <w:sz w:val="24"/>
          <w:lang w:eastAsia="es-MX"/>
        </w:rPr>
        <w:t xml:space="preserve">que la </w:t>
      </w:r>
      <w:r w:rsidRPr="0035045F">
        <w:rPr>
          <w:rFonts w:ascii="Palatino Linotype" w:eastAsia="Times New Roman" w:hAnsi="Palatino Linotype" w:cs="Calibri"/>
          <w:b/>
          <w:bCs/>
          <w:sz w:val="24"/>
          <w:lang w:eastAsia="es-MX"/>
        </w:rPr>
        <w:t>clave catastral</w:t>
      </w:r>
      <w:r w:rsidRPr="0035045F">
        <w:rPr>
          <w:rFonts w:ascii="Palatino Linotype" w:eastAsia="Times New Roman" w:hAnsi="Palatino Linotype" w:cs="Calibri"/>
          <w:sz w:val="24"/>
          <w:lang w:eastAsia="es-MX"/>
        </w:rPr>
        <w:t xml:space="preserve"> es una serie de elementos que hacen identificable un inmueble para su localización geográfica y posterior inscripción al padrón catastral de cada Entidad Federativa, existiendo la posibilidad, incluso, de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7BCE2E5B" w14:textId="77777777" w:rsidR="00DD632E" w:rsidRPr="0035045F" w:rsidRDefault="00DD632E" w:rsidP="00DD632E">
      <w:pPr>
        <w:spacing w:after="0" w:line="360" w:lineRule="auto"/>
        <w:jc w:val="both"/>
        <w:rPr>
          <w:rFonts w:ascii="Palatino Linotype" w:eastAsia="Times New Roman" w:hAnsi="Palatino Linotype" w:cs="Calibri"/>
          <w:sz w:val="24"/>
          <w:lang w:eastAsia="es-MX"/>
        </w:rPr>
      </w:pPr>
    </w:p>
    <w:p w14:paraId="2FD54CE6" w14:textId="77777777" w:rsidR="00DD632E" w:rsidRPr="0035045F" w:rsidRDefault="00DD632E" w:rsidP="00DD632E">
      <w:pPr>
        <w:spacing w:after="0" w:line="360" w:lineRule="auto"/>
        <w:jc w:val="both"/>
        <w:rPr>
          <w:rFonts w:ascii="Palatino Linotype" w:eastAsia="Times New Roman" w:hAnsi="Palatino Linotype" w:cs="Calibri"/>
          <w:sz w:val="24"/>
          <w:lang w:eastAsia="es-MX"/>
        </w:rPr>
      </w:pPr>
      <w:r w:rsidRPr="0035045F">
        <w:rPr>
          <w:rFonts w:ascii="Palatino Linotype" w:eastAsia="Times New Roman" w:hAnsi="Palatino Linotype" w:cs="Calibri"/>
          <w:sz w:val="24"/>
          <w:lang w:eastAsia="es-MX"/>
        </w:rPr>
        <w:t>Para robustecer lo anterior, es aplicable el criterio 01/2024 emitido por el Pleno de este Instituto, en el que se establece lo siguiente:</w:t>
      </w:r>
    </w:p>
    <w:p w14:paraId="24F3E681" w14:textId="77777777" w:rsidR="00DD632E" w:rsidRPr="0035045F" w:rsidRDefault="00DD632E" w:rsidP="00DD632E">
      <w:pPr>
        <w:spacing w:after="0" w:line="360" w:lineRule="auto"/>
        <w:jc w:val="both"/>
        <w:rPr>
          <w:rFonts w:ascii="Palatino Linotype" w:eastAsia="Times New Roman" w:hAnsi="Palatino Linotype" w:cs="Calibri"/>
          <w:sz w:val="24"/>
          <w:lang w:eastAsia="es-MX"/>
        </w:rPr>
      </w:pPr>
    </w:p>
    <w:p w14:paraId="3BDE9943" w14:textId="77777777" w:rsidR="00DD632E" w:rsidRPr="0035045F" w:rsidRDefault="00DD632E" w:rsidP="00DD632E">
      <w:pPr>
        <w:spacing w:after="0" w:line="240" w:lineRule="auto"/>
        <w:ind w:left="567" w:right="567"/>
        <w:contextualSpacing/>
        <w:jc w:val="both"/>
        <w:rPr>
          <w:rFonts w:ascii="Palatino Linotype" w:eastAsia="Times New Roman" w:hAnsi="Palatino Linotype" w:cs="Palatino Linotype"/>
          <w:i/>
          <w:color w:val="000000"/>
          <w:szCs w:val="24"/>
          <w:lang w:eastAsia="es-MX"/>
        </w:rPr>
      </w:pPr>
      <w:r w:rsidRPr="0035045F">
        <w:rPr>
          <w:rFonts w:ascii="Palatino Linotype" w:eastAsia="Times New Roman" w:hAnsi="Palatino Linotype" w:cs="Palatino Linotype"/>
          <w:b/>
          <w:i/>
          <w:color w:val="000000"/>
          <w:szCs w:val="24"/>
          <w:lang w:eastAsia="es-MX"/>
        </w:rPr>
        <w:t>CLAVE CATASTRAL DE INMUEBLES DE PARTICULARES. DATO PERSONAL SUSCEPTIBLE DE CLASIFICARSE COMO INFORMACIÓN CONFIDENCIAL.</w:t>
      </w:r>
      <w:r w:rsidRPr="0035045F">
        <w:rPr>
          <w:rFonts w:ascii="Palatino Linotype" w:eastAsia="Times New Roman" w:hAnsi="Palatino Linotype" w:cs="Palatino Linotype"/>
          <w:i/>
          <w:color w:val="000000"/>
          <w:szCs w:val="24"/>
          <w:lang w:eastAsia="es-MX"/>
        </w:rPr>
        <w:t xml:space="preserve"> La clave catastral es un código alfanumérico único e irrepetible que hace identificable un inmueble para su localización geográfica y podría revelar información inherente al patrimonio del propietario de dicho predio o inmueble, por tanto, al tratarse de un dato personal, debe clasificarse como información confidencial.</w:t>
      </w:r>
    </w:p>
    <w:p w14:paraId="03F93271" w14:textId="77777777" w:rsidR="00DD632E" w:rsidRPr="0035045F" w:rsidRDefault="00DD632E" w:rsidP="00523B1F">
      <w:pPr>
        <w:spacing w:after="0" w:line="360" w:lineRule="auto"/>
        <w:jc w:val="both"/>
        <w:rPr>
          <w:rFonts w:ascii="Palatino Linotype" w:hAnsi="Palatino Linotype" w:cs="Times New Roman"/>
          <w:sz w:val="24"/>
          <w:szCs w:val="24"/>
        </w:rPr>
      </w:pPr>
    </w:p>
    <w:p w14:paraId="75D97BFB" w14:textId="77777777" w:rsidR="00DD632E" w:rsidRPr="0035045F" w:rsidRDefault="00DD632E" w:rsidP="00523B1F">
      <w:pPr>
        <w:spacing w:after="0" w:line="360" w:lineRule="auto"/>
        <w:jc w:val="both"/>
        <w:rPr>
          <w:rFonts w:ascii="Palatino Linotype" w:hAnsi="Palatino Linotype" w:cs="Times New Roman"/>
          <w:sz w:val="24"/>
          <w:szCs w:val="24"/>
        </w:rPr>
      </w:pPr>
    </w:p>
    <w:p w14:paraId="2A50B2DF" w14:textId="69B32986" w:rsidR="00523B1F" w:rsidRPr="0035045F" w:rsidRDefault="00DD632E" w:rsidP="00523B1F">
      <w:pPr>
        <w:spacing w:after="0" w:line="360" w:lineRule="auto"/>
        <w:jc w:val="both"/>
        <w:rPr>
          <w:rFonts w:ascii="Palatino Linotype" w:hAnsi="Palatino Linotype" w:cs="Arial"/>
          <w:sz w:val="24"/>
          <w:szCs w:val="24"/>
        </w:rPr>
      </w:pPr>
      <w:r w:rsidRPr="0035045F">
        <w:rPr>
          <w:rFonts w:ascii="Palatino Linotype" w:eastAsia="Palatino Linotype" w:hAnsi="Palatino Linotype" w:cs="Palatino Linotype"/>
          <w:bCs/>
          <w:color w:val="000000"/>
          <w:sz w:val="24"/>
          <w:szCs w:val="24"/>
        </w:rPr>
        <w:t>Por lo antes expuesto,</w:t>
      </w:r>
      <w:r w:rsidR="00523B1F" w:rsidRPr="0035045F">
        <w:rPr>
          <w:rFonts w:ascii="Palatino Linotype" w:eastAsia="Palatino Linotype" w:hAnsi="Palatino Linotype" w:cs="Palatino Linotype"/>
          <w:bCs/>
          <w:color w:val="000000"/>
          <w:sz w:val="24"/>
          <w:szCs w:val="24"/>
        </w:rPr>
        <w:t xml:space="preserve"> puede considerarse como una transgresión al derecho de protección de datos personales, por lo que </w:t>
      </w:r>
      <w:r w:rsidR="00523B1F" w:rsidRPr="0035045F">
        <w:rPr>
          <w:rFonts w:ascii="Palatino Linotype" w:hAnsi="Palatino Linotype" w:cs="Arial"/>
          <w:b/>
          <w:sz w:val="24"/>
          <w:szCs w:val="24"/>
        </w:rPr>
        <w:t>se ordena dar vista a la Dirección General de Protección de Datos Personales de este Instituto</w:t>
      </w:r>
      <w:r w:rsidR="00523B1F" w:rsidRPr="0035045F">
        <w:rPr>
          <w:rFonts w:ascii="Palatino Linotype" w:hAnsi="Palatino Linotype" w:cs="Arial"/>
          <w:sz w:val="24"/>
          <w:szCs w:val="24"/>
        </w:rPr>
        <w:t>, para que resuelva lo conducente y, en su caso, determine el grado de responsabilidad del Sujeto Obligado; esto con fundamento en el artículo 82, fracción XXVII de la Ley de Protección de Datos Personales del Estado de México y Municipios.</w:t>
      </w:r>
    </w:p>
    <w:p w14:paraId="1F5EAFFA" w14:textId="77777777" w:rsidR="00523B1F" w:rsidRPr="0035045F" w:rsidRDefault="00523B1F" w:rsidP="00523B1F">
      <w:pPr>
        <w:spacing w:after="0" w:line="360" w:lineRule="auto"/>
        <w:jc w:val="both"/>
        <w:rPr>
          <w:rFonts w:ascii="Palatino Linotype" w:hAnsi="Palatino Linotype" w:cs="Arial"/>
        </w:rPr>
      </w:pPr>
    </w:p>
    <w:p w14:paraId="665E30D8" w14:textId="78D6B712" w:rsidR="007A7245" w:rsidRPr="0035045F" w:rsidRDefault="000F65A4" w:rsidP="00523B1F">
      <w:pPr>
        <w:spacing w:after="0" w:line="360" w:lineRule="auto"/>
        <w:jc w:val="both"/>
        <w:rPr>
          <w:rFonts w:ascii="Palatino Linotype" w:hAnsi="Palatino Linotype" w:cs="Arial"/>
          <w:b/>
          <w:sz w:val="24"/>
          <w:szCs w:val="24"/>
        </w:rPr>
      </w:pPr>
      <w:r w:rsidRPr="0035045F">
        <w:rPr>
          <w:rFonts w:ascii="Palatino Linotype" w:eastAsia="Times New Roman" w:hAnsi="Palatino Linotype" w:cs="Times New Roman"/>
          <w:sz w:val="24"/>
          <w:szCs w:val="24"/>
          <w:lang w:eastAsia="es-ES"/>
        </w:rPr>
        <w:t xml:space="preserve">En mérito de lo expuesto en líneas anteriores, </w:t>
      </w:r>
      <w:r w:rsidR="00B63D15" w:rsidRPr="0035045F">
        <w:rPr>
          <w:rFonts w:ascii="Palatino Linotype" w:eastAsia="Times New Roman" w:hAnsi="Palatino Linotype" w:cs="Times New Roman"/>
          <w:sz w:val="24"/>
          <w:szCs w:val="24"/>
          <w:lang w:val="es-ES" w:eastAsia="es-ES"/>
        </w:rPr>
        <w:t xml:space="preserve">resultan </w:t>
      </w:r>
      <w:r w:rsidR="00B63D15" w:rsidRPr="0035045F">
        <w:rPr>
          <w:rFonts w:ascii="Palatino Linotype" w:eastAsia="Times New Roman" w:hAnsi="Palatino Linotype" w:cs="Times New Roman"/>
          <w:b/>
          <w:sz w:val="24"/>
          <w:szCs w:val="24"/>
          <w:lang w:val="es-ES" w:eastAsia="es-ES"/>
        </w:rPr>
        <w:t>infundadas</w:t>
      </w:r>
      <w:r w:rsidR="00B63D15" w:rsidRPr="0035045F">
        <w:rPr>
          <w:rFonts w:ascii="Palatino Linotype" w:eastAsia="Times New Roman" w:hAnsi="Palatino Linotype" w:cs="Times New Roman"/>
          <w:sz w:val="24"/>
          <w:szCs w:val="24"/>
          <w:lang w:val="es-ES" w:eastAsia="es-ES"/>
        </w:rPr>
        <w:t xml:space="preserve"> las razones o motivos de inconformidad que arguye </w:t>
      </w:r>
      <w:r w:rsidR="00B63D15" w:rsidRPr="0035045F">
        <w:rPr>
          <w:rFonts w:ascii="Palatino Linotype" w:eastAsia="Times New Roman" w:hAnsi="Palatino Linotype" w:cs="Times New Roman"/>
          <w:b/>
          <w:sz w:val="24"/>
          <w:szCs w:val="24"/>
          <w:lang w:val="es-ES" w:eastAsia="es-ES"/>
        </w:rPr>
        <w:t>El Recurrente</w:t>
      </w:r>
      <w:r w:rsidR="00B63D15" w:rsidRPr="0035045F">
        <w:rPr>
          <w:rFonts w:ascii="Palatino Linotype" w:eastAsia="Times New Roman" w:hAnsi="Palatino Linotype" w:cs="Times New Roman"/>
          <w:sz w:val="24"/>
          <w:szCs w:val="24"/>
          <w:lang w:val="es-ES" w:eastAsia="es-ES"/>
        </w:rPr>
        <w:t xml:space="preserve">, por ello con fundamento en el artículo 186, fracción II, de la Ley de Transparencia y Acceso a la Información Pública del Estado de México y Municipios, se </w:t>
      </w:r>
      <w:r w:rsidR="00B63D15" w:rsidRPr="0035045F">
        <w:rPr>
          <w:rFonts w:ascii="Palatino Linotype" w:eastAsia="Times New Roman" w:hAnsi="Palatino Linotype" w:cs="Times New Roman"/>
          <w:b/>
          <w:sz w:val="24"/>
          <w:szCs w:val="24"/>
          <w:lang w:val="es-ES" w:eastAsia="es-ES"/>
        </w:rPr>
        <w:t>CONFIRMAN</w:t>
      </w:r>
      <w:r w:rsidR="00B63D15" w:rsidRPr="0035045F">
        <w:rPr>
          <w:rFonts w:ascii="Palatino Linotype" w:eastAsia="Times New Roman" w:hAnsi="Palatino Linotype" w:cs="Times New Roman"/>
          <w:sz w:val="24"/>
          <w:szCs w:val="24"/>
          <w:lang w:val="es-ES" w:eastAsia="es-ES"/>
        </w:rPr>
        <w:t xml:space="preserve"> las respuestas a las solicitudes de información pública </w:t>
      </w:r>
      <w:r w:rsidR="00B63D15" w:rsidRPr="0035045F">
        <w:rPr>
          <w:rFonts w:ascii="Palatino Linotype" w:hAnsi="Palatino Linotype" w:cs="Arial"/>
          <w:b/>
          <w:sz w:val="24"/>
          <w:szCs w:val="24"/>
        </w:rPr>
        <w:t>02673/TOLUCA/IP/2025, 02672/TOLUCA/IP/2025, 02565/TOLUCA/IP/2025, 02564/TOLUCA/IP/2025, 02563/TOLUCA/IP/2025, 02562/TOLUCA/IP/2025</w:t>
      </w:r>
      <w:r w:rsidR="00905AED" w:rsidRPr="0035045F">
        <w:rPr>
          <w:rFonts w:ascii="Palatino Linotype" w:hAnsi="Palatino Linotype" w:cs="Arial"/>
          <w:b/>
          <w:sz w:val="24"/>
          <w:szCs w:val="24"/>
        </w:rPr>
        <w:t xml:space="preserve"> </w:t>
      </w:r>
      <w:r w:rsidR="00B63D15" w:rsidRPr="0035045F">
        <w:rPr>
          <w:rFonts w:ascii="Palatino Linotype" w:hAnsi="Palatino Linotype" w:cs="Arial"/>
          <w:b/>
          <w:sz w:val="24"/>
          <w:szCs w:val="24"/>
        </w:rPr>
        <w:t xml:space="preserve">y 02584/TOLUCA/IP/2025; </w:t>
      </w:r>
      <w:r w:rsidR="00B63D15" w:rsidRPr="0035045F">
        <w:rPr>
          <w:rFonts w:ascii="Palatino Linotype" w:eastAsia="Times New Roman" w:hAnsi="Palatino Linotype" w:cs="Arial"/>
          <w:b/>
          <w:sz w:val="24"/>
          <w:szCs w:val="24"/>
          <w:lang w:eastAsia="es-ES"/>
        </w:rPr>
        <w:t xml:space="preserve">con fundamento en la fracción III del artículo 192, </w:t>
      </w:r>
      <w:r w:rsidR="00B63D15" w:rsidRPr="0035045F">
        <w:rPr>
          <w:rFonts w:ascii="Palatino Linotype" w:eastAsia="Times New Roman" w:hAnsi="Palatino Linotype" w:cs="Arial"/>
          <w:sz w:val="24"/>
          <w:szCs w:val="24"/>
          <w:lang w:eastAsia="es-ES"/>
        </w:rPr>
        <w:t xml:space="preserve">de la Ley de Transparencia y Acceso a la Información Pública del </w:t>
      </w:r>
      <w:r w:rsidR="00B63D15" w:rsidRPr="0035045F">
        <w:rPr>
          <w:rFonts w:ascii="Palatino Linotype" w:eastAsia="Times New Roman" w:hAnsi="Palatino Linotype" w:cs="Arial"/>
          <w:sz w:val="24"/>
          <w:szCs w:val="24"/>
          <w:lang w:eastAsia="es-ES"/>
        </w:rPr>
        <w:lastRenderedPageBreak/>
        <w:t xml:space="preserve">Estado de México y Municipios, se </w:t>
      </w:r>
      <w:r w:rsidR="00B63D15" w:rsidRPr="0035045F">
        <w:rPr>
          <w:rFonts w:ascii="Palatino Linotype" w:eastAsia="Times New Roman" w:hAnsi="Palatino Linotype" w:cs="Arial"/>
          <w:b/>
          <w:sz w:val="24"/>
          <w:szCs w:val="24"/>
          <w:lang w:eastAsia="es-ES"/>
        </w:rPr>
        <w:t xml:space="preserve">SOBRESEEN </w:t>
      </w:r>
      <w:r w:rsidR="00B63D15" w:rsidRPr="0035045F">
        <w:rPr>
          <w:rFonts w:ascii="Palatino Linotype" w:eastAsia="Times New Roman" w:hAnsi="Palatino Linotype" w:cs="Arial"/>
          <w:sz w:val="24"/>
          <w:szCs w:val="24"/>
          <w:lang w:eastAsia="es-ES"/>
        </w:rPr>
        <w:t xml:space="preserve">los recursos de revisión </w:t>
      </w:r>
      <w:r w:rsidR="00B63D15" w:rsidRPr="0035045F">
        <w:rPr>
          <w:rFonts w:ascii="Palatino Linotype" w:eastAsia="Times New Roman" w:hAnsi="Palatino Linotype" w:cs="Arial"/>
          <w:b/>
          <w:sz w:val="24"/>
          <w:szCs w:val="24"/>
          <w:lang w:eastAsia="es-ES"/>
        </w:rPr>
        <w:t>07078/INFOEM/IP/RR/2025,</w:t>
      </w:r>
      <w:r w:rsidR="00DD632E" w:rsidRPr="0035045F">
        <w:rPr>
          <w:rFonts w:ascii="Palatino Linotype" w:eastAsia="Times New Roman" w:hAnsi="Palatino Linotype" w:cs="Arial"/>
          <w:b/>
          <w:sz w:val="24"/>
          <w:szCs w:val="24"/>
          <w:lang w:eastAsia="es-ES"/>
        </w:rPr>
        <w:t xml:space="preserve"> </w:t>
      </w:r>
      <w:r w:rsidR="00B63D15" w:rsidRPr="0035045F">
        <w:rPr>
          <w:rFonts w:ascii="Palatino Linotype" w:eastAsia="Times New Roman" w:hAnsi="Palatino Linotype" w:cs="Arial"/>
          <w:b/>
          <w:sz w:val="24"/>
          <w:szCs w:val="24"/>
          <w:lang w:eastAsia="es-ES"/>
        </w:rPr>
        <w:t>07079/INFOEM/IP/RR/2025, 07080/INFOEM/IP/RR/2025, 07081/INFOEM/IP/RR/2025 y 07084/INFOEM/IP/RR/2025</w:t>
      </w:r>
      <w:r w:rsidR="00D64A2B" w:rsidRPr="0035045F">
        <w:rPr>
          <w:rFonts w:ascii="Palatino Linotype" w:eastAsia="Times New Roman" w:hAnsi="Palatino Linotype" w:cs="Times New Roman"/>
          <w:sz w:val="24"/>
          <w:szCs w:val="24"/>
          <w:lang w:eastAsia="es-ES"/>
        </w:rPr>
        <w:t xml:space="preserve">; asimismo, </w:t>
      </w:r>
      <w:r w:rsidRPr="0035045F">
        <w:rPr>
          <w:rFonts w:ascii="Palatino Linotype" w:eastAsia="Times New Roman" w:hAnsi="Palatino Linotype" w:cs="Times New Roman"/>
          <w:sz w:val="24"/>
          <w:szCs w:val="24"/>
          <w:lang w:eastAsia="es-ES"/>
        </w:rPr>
        <w:t xml:space="preserve">resultan parcialmente fundados los motivos de inconformidad que arguye </w:t>
      </w:r>
      <w:r w:rsidRPr="0035045F">
        <w:rPr>
          <w:rFonts w:ascii="Palatino Linotype" w:eastAsia="Times New Roman" w:hAnsi="Palatino Linotype" w:cs="Times New Roman"/>
          <w:b/>
          <w:sz w:val="24"/>
          <w:szCs w:val="24"/>
          <w:lang w:eastAsia="es-ES"/>
        </w:rPr>
        <w:t>El Recurrente</w:t>
      </w:r>
      <w:r w:rsidRPr="0035045F">
        <w:rPr>
          <w:rFonts w:ascii="Palatino Linotype" w:eastAsia="Times New Roman" w:hAnsi="Palatino Linotype" w:cs="Times New Roman"/>
          <w:sz w:val="24"/>
          <w:szCs w:val="24"/>
          <w:lang w:eastAsia="es-ES"/>
        </w:rPr>
        <w:t xml:space="preserve"> en su medio de impugnación que fue materia de estudio, por ello con fundamento en la </w:t>
      </w:r>
      <w:r w:rsidR="009B636F" w:rsidRPr="0035045F">
        <w:rPr>
          <w:rFonts w:ascii="Palatino Linotype" w:eastAsia="Times New Roman" w:hAnsi="Palatino Linotype" w:cs="Times New Roman"/>
          <w:i/>
          <w:sz w:val="24"/>
          <w:szCs w:val="24"/>
          <w:lang w:eastAsia="es-ES"/>
        </w:rPr>
        <w:t>segunda</w:t>
      </w:r>
      <w:r w:rsidRPr="0035045F">
        <w:rPr>
          <w:rFonts w:ascii="Palatino Linotype" w:eastAsia="Times New Roman" w:hAnsi="Palatino Linotype" w:cs="Times New Roman"/>
          <w:i/>
          <w:sz w:val="24"/>
          <w:szCs w:val="24"/>
          <w:lang w:eastAsia="es-ES"/>
        </w:rPr>
        <w:t xml:space="preserve"> hipótesis</w:t>
      </w:r>
      <w:r w:rsidRPr="0035045F">
        <w:rPr>
          <w:rFonts w:ascii="Palatino Linotype" w:eastAsia="Times New Roman" w:hAnsi="Palatino Linotype" w:cs="Times New Roman"/>
          <w:sz w:val="24"/>
          <w:szCs w:val="24"/>
          <w:lang w:eastAsia="es-ES"/>
        </w:rPr>
        <w:t xml:space="preserve"> de la fracción III, del artículo 186,</w:t>
      </w:r>
      <w:r w:rsidRPr="0035045F">
        <w:rPr>
          <w:rFonts w:ascii="Palatino Linotype" w:eastAsia="Times New Roman" w:hAnsi="Palatino Linotype" w:cs="Times New Roman"/>
          <w:b/>
          <w:sz w:val="24"/>
          <w:szCs w:val="24"/>
          <w:lang w:eastAsia="es-ES"/>
        </w:rPr>
        <w:t xml:space="preserve"> </w:t>
      </w:r>
      <w:r w:rsidRPr="0035045F">
        <w:rPr>
          <w:rFonts w:ascii="Palatino Linotype" w:eastAsia="Times New Roman" w:hAnsi="Palatino Linotype" w:cs="Times New Roman"/>
          <w:sz w:val="24"/>
          <w:szCs w:val="24"/>
          <w:lang w:eastAsia="es-ES"/>
        </w:rPr>
        <w:t xml:space="preserve">de la Ley de Transparencia y Acceso a la Información Pública del Estado de México y Municipios, se </w:t>
      </w:r>
      <w:r w:rsidR="009B636F" w:rsidRPr="0035045F">
        <w:rPr>
          <w:rFonts w:ascii="Palatino Linotype" w:eastAsia="Times New Roman" w:hAnsi="Palatino Linotype" w:cs="Times New Roman"/>
          <w:b/>
          <w:sz w:val="24"/>
          <w:szCs w:val="24"/>
          <w:lang w:eastAsia="es-ES"/>
        </w:rPr>
        <w:t>MODIFICAN</w:t>
      </w:r>
      <w:r w:rsidRPr="0035045F">
        <w:rPr>
          <w:rFonts w:ascii="Palatino Linotype" w:eastAsia="Times New Roman" w:hAnsi="Palatino Linotype" w:cs="Times New Roman"/>
          <w:b/>
          <w:sz w:val="24"/>
          <w:szCs w:val="24"/>
          <w:lang w:eastAsia="es-ES"/>
        </w:rPr>
        <w:t xml:space="preserve"> </w:t>
      </w:r>
      <w:r w:rsidRPr="0035045F">
        <w:rPr>
          <w:rFonts w:ascii="Palatino Linotype" w:eastAsia="Times New Roman" w:hAnsi="Palatino Linotype" w:cs="Times New Roman"/>
          <w:sz w:val="24"/>
          <w:szCs w:val="24"/>
          <w:lang w:eastAsia="es-ES"/>
        </w:rPr>
        <w:t>la</w:t>
      </w:r>
      <w:r w:rsidR="00A223AE" w:rsidRPr="0035045F">
        <w:rPr>
          <w:rFonts w:ascii="Palatino Linotype" w:eastAsia="Times New Roman" w:hAnsi="Palatino Linotype" w:cs="Times New Roman"/>
          <w:sz w:val="24"/>
          <w:szCs w:val="24"/>
          <w:lang w:eastAsia="es-ES"/>
        </w:rPr>
        <w:t>s</w:t>
      </w:r>
      <w:r w:rsidRPr="0035045F">
        <w:rPr>
          <w:rFonts w:ascii="Palatino Linotype" w:eastAsia="Times New Roman" w:hAnsi="Palatino Linotype" w:cs="Times New Roman"/>
          <w:sz w:val="24"/>
          <w:szCs w:val="24"/>
          <w:lang w:eastAsia="es-ES"/>
        </w:rPr>
        <w:t xml:space="preserve"> respuesta</w:t>
      </w:r>
      <w:r w:rsidR="00A223AE" w:rsidRPr="0035045F">
        <w:rPr>
          <w:rFonts w:ascii="Palatino Linotype" w:eastAsia="Times New Roman" w:hAnsi="Palatino Linotype" w:cs="Times New Roman"/>
          <w:sz w:val="24"/>
          <w:szCs w:val="24"/>
          <w:lang w:eastAsia="es-ES"/>
        </w:rPr>
        <w:t>s</w:t>
      </w:r>
      <w:r w:rsidRPr="0035045F">
        <w:rPr>
          <w:rFonts w:ascii="Palatino Linotype" w:eastAsia="Times New Roman" w:hAnsi="Palatino Linotype" w:cs="Times New Roman"/>
          <w:sz w:val="24"/>
          <w:szCs w:val="24"/>
          <w:lang w:eastAsia="es-ES"/>
        </w:rPr>
        <w:t xml:space="preserve"> a la</w:t>
      </w:r>
      <w:r w:rsidR="00A223AE" w:rsidRPr="0035045F">
        <w:rPr>
          <w:rFonts w:ascii="Palatino Linotype" w:eastAsia="Times New Roman" w:hAnsi="Palatino Linotype" w:cs="Times New Roman"/>
          <w:sz w:val="24"/>
          <w:szCs w:val="24"/>
          <w:lang w:eastAsia="es-ES"/>
        </w:rPr>
        <w:t>s</w:t>
      </w:r>
      <w:r w:rsidRPr="0035045F">
        <w:rPr>
          <w:rFonts w:ascii="Palatino Linotype" w:eastAsia="Times New Roman" w:hAnsi="Palatino Linotype" w:cs="Times New Roman"/>
          <w:sz w:val="24"/>
          <w:szCs w:val="24"/>
          <w:lang w:eastAsia="es-ES"/>
        </w:rPr>
        <w:t xml:space="preserve"> solicitud</w:t>
      </w:r>
      <w:r w:rsidR="00A223AE" w:rsidRPr="0035045F">
        <w:rPr>
          <w:rFonts w:ascii="Palatino Linotype" w:eastAsia="Times New Roman" w:hAnsi="Palatino Linotype" w:cs="Times New Roman"/>
          <w:sz w:val="24"/>
          <w:szCs w:val="24"/>
          <w:lang w:eastAsia="es-ES"/>
        </w:rPr>
        <w:t>es</w:t>
      </w:r>
      <w:r w:rsidRPr="0035045F">
        <w:rPr>
          <w:rFonts w:ascii="Palatino Linotype" w:eastAsia="Times New Roman" w:hAnsi="Palatino Linotype" w:cs="Times New Roman"/>
          <w:sz w:val="24"/>
          <w:szCs w:val="24"/>
          <w:lang w:eastAsia="es-ES"/>
        </w:rPr>
        <w:t xml:space="preserve"> de información número</w:t>
      </w:r>
      <w:r w:rsidR="00DF69CF" w:rsidRPr="0035045F">
        <w:rPr>
          <w:rFonts w:ascii="Palatino Linotype" w:eastAsia="Times New Roman" w:hAnsi="Palatino Linotype" w:cs="Times New Roman"/>
          <w:sz w:val="24"/>
          <w:szCs w:val="24"/>
          <w:lang w:eastAsia="es-ES"/>
        </w:rPr>
        <w:t xml:space="preserve"> </w:t>
      </w:r>
      <w:r w:rsidR="00B63D15" w:rsidRPr="0035045F">
        <w:rPr>
          <w:rFonts w:ascii="Palatino Linotype" w:eastAsia="Times New Roman" w:hAnsi="Palatino Linotype" w:cs="Times New Roman"/>
          <w:b/>
          <w:bCs/>
          <w:sz w:val="24"/>
          <w:szCs w:val="24"/>
          <w:lang w:eastAsia="es-ES"/>
        </w:rPr>
        <w:t>01884/TOLUCA/IP/2025</w:t>
      </w:r>
      <w:r w:rsidR="008D06CF" w:rsidRPr="0035045F">
        <w:rPr>
          <w:rFonts w:ascii="Palatino Linotype" w:eastAsia="Times New Roman" w:hAnsi="Palatino Linotype" w:cs="Times New Roman"/>
          <w:b/>
          <w:bCs/>
          <w:sz w:val="24"/>
          <w:szCs w:val="24"/>
          <w:lang w:eastAsia="es-ES"/>
        </w:rPr>
        <w:t xml:space="preserve">, </w:t>
      </w:r>
      <w:r w:rsidR="00B63D15" w:rsidRPr="0035045F">
        <w:rPr>
          <w:rFonts w:ascii="Palatino Linotype" w:eastAsia="Times New Roman" w:hAnsi="Palatino Linotype" w:cs="Times New Roman"/>
          <w:b/>
          <w:bCs/>
          <w:sz w:val="24"/>
          <w:szCs w:val="24"/>
          <w:lang w:eastAsia="es-ES"/>
        </w:rPr>
        <w:t>02583/TOLUCA/IP/2025, 02582/TOLUCA/IP/2025, 02580/TOLUCA/IP/2025, 02579/TOLUCA/IP/2025, 02570/TOLUCA/IP/2025, 02571/TOLUCA/IP/2025, 02573/TOLUCA/IP/2025, 02572/TOLUCA/IP/2025</w:t>
      </w:r>
      <w:r w:rsidR="00067C1A" w:rsidRPr="0035045F">
        <w:rPr>
          <w:rFonts w:ascii="Palatino Linotype" w:eastAsia="Times New Roman" w:hAnsi="Palatino Linotype" w:cs="Times New Roman"/>
          <w:b/>
          <w:bCs/>
          <w:sz w:val="24"/>
          <w:szCs w:val="24"/>
          <w:lang w:eastAsia="es-ES"/>
        </w:rPr>
        <w:t>,</w:t>
      </w:r>
      <w:r w:rsidR="00B63D15" w:rsidRPr="0035045F">
        <w:rPr>
          <w:rFonts w:ascii="Palatino Linotype" w:eastAsia="Times New Roman" w:hAnsi="Palatino Linotype" w:cs="Times New Roman"/>
          <w:b/>
          <w:bCs/>
          <w:sz w:val="24"/>
          <w:szCs w:val="24"/>
          <w:lang w:eastAsia="es-ES"/>
        </w:rPr>
        <w:t xml:space="preserve"> 02733/TOLUCA/IP/2025</w:t>
      </w:r>
      <w:r w:rsidR="00067C1A" w:rsidRPr="0035045F">
        <w:rPr>
          <w:rFonts w:ascii="Palatino Linotype" w:eastAsia="Times New Roman" w:hAnsi="Palatino Linotype" w:cs="Times New Roman"/>
          <w:b/>
          <w:bCs/>
          <w:sz w:val="24"/>
          <w:szCs w:val="24"/>
          <w:lang w:eastAsia="es-ES"/>
        </w:rPr>
        <w:t>, 02567/TOLUCA/IP/2025, 02568/TOLUCA/IP/2025 y 02569/TOLUCA/IP/2025</w:t>
      </w:r>
      <w:r w:rsidRPr="0035045F">
        <w:rPr>
          <w:rFonts w:ascii="Palatino Linotype" w:eastAsia="Times New Roman" w:hAnsi="Palatino Linotype" w:cs="Times New Roman"/>
          <w:sz w:val="24"/>
          <w:szCs w:val="24"/>
          <w:lang w:eastAsia="es-ES"/>
        </w:rPr>
        <w:t>,</w:t>
      </w:r>
      <w:r w:rsidRPr="0035045F">
        <w:rPr>
          <w:rFonts w:ascii="Palatino Linotype" w:eastAsia="Times New Roman" w:hAnsi="Palatino Linotype" w:cs="Times New Roman"/>
          <w:b/>
          <w:sz w:val="24"/>
          <w:szCs w:val="24"/>
          <w:lang w:eastAsia="es-ES"/>
        </w:rPr>
        <w:t xml:space="preserve"> </w:t>
      </w:r>
      <w:r w:rsidRPr="0035045F">
        <w:rPr>
          <w:rFonts w:ascii="Palatino Linotype" w:eastAsia="Times New Roman" w:hAnsi="Palatino Linotype" w:cs="Times New Roman"/>
          <w:bCs/>
          <w:sz w:val="24"/>
          <w:szCs w:val="24"/>
          <w:lang w:eastAsia="es-ES"/>
        </w:rPr>
        <w:t>que han sido materia del presente fallo</w:t>
      </w:r>
      <w:r w:rsidRPr="0035045F">
        <w:rPr>
          <w:rFonts w:ascii="Palatino Linotype" w:eastAsia="Times New Roman" w:hAnsi="Palatino Linotype" w:cs="Times New Roman"/>
          <w:sz w:val="24"/>
          <w:szCs w:val="24"/>
          <w:lang w:eastAsia="es-ES"/>
        </w:rPr>
        <w:t>.</w:t>
      </w:r>
    </w:p>
    <w:p w14:paraId="64DDA54D" w14:textId="77777777" w:rsidR="00DF69CF" w:rsidRPr="0035045F" w:rsidRDefault="00DF69CF" w:rsidP="007A7245">
      <w:pPr>
        <w:spacing w:after="0" w:line="360" w:lineRule="auto"/>
        <w:jc w:val="both"/>
        <w:rPr>
          <w:rFonts w:ascii="Palatino Linotype" w:eastAsia="Times New Roman" w:hAnsi="Palatino Linotype" w:cs="Times New Roman"/>
          <w:sz w:val="24"/>
          <w:szCs w:val="24"/>
          <w:lang w:eastAsia="es-ES"/>
        </w:rPr>
      </w:pPr>
    </w:p>
    <w:p w14:paraId="402AB0C3" w14:textId="6E71ECAB" w:rsidR="006A452C" w:rsidRPr="0035045F" w:rsidRDefault="007A7245" w:rsidP="007A7245">
      <w:pPr>
        <w:spacing w:after="0" w:line="360" w:lineRule="auto"/>
        <w:jc w:val="both"/>
        <w:rPr>
          <w:rFonts w:ascii="Palatino Linotype" w:eastAsia="Times New Roman" w:hAnsi="Palatino Linotype" w:cs="Times New Roman"/>
          <w:sz w:val="24"/>
          <w:szCs w:val="24"/>
          <w:lang w:eastAsia="es-ES"/>
        </w:rPr>
      </w:pPr>
      <w:r w:rsidRPr="0035045F">
        <w:rPr>
          <w:rFonts w:ascii="Palatino Linotype" w:eastAsia="Times New Roman" w:hAnsi="Palatino Linotype" w:cs="Times New Roman"/>
          <w:sz w:val="24"/>
          <w:szCs w:val="24"/>
          <w:lang w:eastAsia="es-ES"/>
        </w:rPr>
        <w:t>Por lo antes expuesto y fundado es de resolverse y,</w:t>
      </w:r>
    </w:p>
    <w:p w14:paraId="3F35112B" w14:textId="77777777" w:rsidR="00662C05" w:rsidRPr="0035045F" w:rsidRDefault="00662C05" w:rsidP="007A7245">
      <w:pPr>
        <w:spacing w:after="0" w:line="360" w:lineRule="auto"/>
        <w:jc w:val="both"/>
        <w:rPr>
          <w:rFonts w:ascii="Palatino Linotype" w:eastAsia="Times New Roman" w:hAnsi="Palatino Linotype" w:cs="Times New Roman"/>
          <w:sz w:val="24"/>
          <w:szCs w:val="24"/>
          <w:lang w:eastAsia="es-ES"/>
        </w:rPr>
      </w:pPr>
    </w:p>
    <w:p w14:paraId="6DFC567D" w14:textId="6FD444C2" w:rsidR="007A7245" w:rsidRPr="0035045F" w:rsidRDefault="007A7245" w:rsidP="006A452C">
      <w:pPr>
        <w:spacing w:after="0" w:line="360" w:lineRule="auto"/>
        <w:jc w:val="center"/>
        <w:rPr>
          <w:rFonts w:ascii="Palatino Linotype" w:eastAsia="Times New Roman" w:hAnsi="Palatino Linotype" w:cs="Times New Roman"/>
          <w:b/>
          <w:sz w:val="28"/>
          <w:szCs w:val="24"/>
          <w:lang w:eastAsia="es-ES"/>
        </w:rPr>
      </w:pPr>
      <w:r w:rsidRPr="0035045F">
        <w:rPr>
          <w:rFonts w:ascii="Palatino Linotype" w:eastAsia="Times New Roman" w:hAnsi="Palatino Linotype" w:cs="Times New Roman"/>
          <w:b/>
          <w:sz w:val="28"/>
          <w:szCs w:val="24"/>
          <w:lang w:eastAsia="es-ES"/>
        </w:rPr>
        <w:t>S E   R E S U E L V E</w:t>
      </w:r>
    </w:p>
    <w:p w14:paraId="3D5EAB68" w14:textId="77777777" w:rsidR="006A452C" w:rsidRPr="0035045F" w:rsidRDefault="006A452C" w:rsidP="006A452C">
      <w:pPr>
        <w:pStyle w:val="Sinespaciado"/>
        <w:rPr>
          <w:lang w:val="es-ES_tradnl" w:eastAsia="es-ES"/>
        </w:rPr>
      </w:pPr>
    </w:p>
    <w:p w14:paraId="33CBA5E2" w14:textId="643073AF" w:rsidR="00D64A2B" w:rsidRPr="0035045F" w:rsidRDefault="00D64A2B" w:rsidP="00DF69CF">
      <w:pPr>
        <w:spacing w:after="0" w:line="360" w:lineRule="auto"/>
        <w:jc w:val="both"/>
        <w:rPr>
          <w:rFonts w:ascii="Palatino Linotype" w:eastAsia="Times New Roman" w:hAnsi="Palatino Linotype" w:cs="Arial"/>
          <w:sz w:val="24"/>
          <w:szCs w:val="24"/>
          <w:lang w:eastAsia="es-ES"/>
        </w:rPr>
      </w:pPr>
      <w:r w:rsidRPr="0035045F">
        <w:rPr>
          <w:rFonts w:ascii="Palatino Linotype" w:hAnsi="Palatino Linotype"/>
          <w:b/>
          <w:sz w:val="28"/>
          <w:szCs w:val="24"/>
        </w:rPr>
        <w:t>PRIMERO.</w:t>
      </w:r>
      <w:r w:rsidRPr="0035045F">
        <w:rPr>
          <w:rFonts w:ascii="Palatino Linotype" w:hAnsi="Palatino Linotype"/>
          <w:b/>
          <w:sz w:val="24"/>
          <w:szCs w:val="24"/>
        </w:rPr>
        <w:t xml:space="preserve"> </w:t>
      </w:r>
      <w:r w:rsidR="003118E3" w:rsidRPr="0035045F">
        <w:rPr>
          <w:rFonts w:ascii="Palatino Linotype" w:hAnsi="Palatino Linotype"/>
          <w:sz w:val="24"/>
          <w:szCs w:val="24"/>
        </w:rPr>
        <w:t xml:space="preserve">Se </w:t>
      </w:r>
      <w:r w:rsidR="003118E3" w:rsidRPr="0035045F">
        <w:rPr>
          <w:rFonts w:ascii="Palatino Linotype" w:hAnsi="Palatino Linotype"/>
          <w:b/>
          <w:sz w:val="24"/>
          <w:szCs w:val="24"/>
        </w:rPr>
        <w:t>CONFIRMAN</w:t>
      </w:r>
      <w:r w:rsidR="003118E3" w:rsidRPr="0035045F">
        <w:rPr>
          <w:rFonts w:ascii="Palatino Linotype" w:hAnsi="Palatino Linotype"/>
          <w:sz w:val="24"/>
          <w:szCs w:val="24"/>
        </w:rPr>
        <w:t xml:space="preserve"> las respuestas del </w:t>
      </w:r>
      <w:r w:rsidR="003118E3" w:rsidRPr="0035045F">
        <w:rPr>
          <w:rFonts w:ascii="Palatino Linotype" w:hAnsi="Palatino Linotype"/>
          <w:b/>
          <w:sz w:val="24"/>
          <w:szCs w:val="24"/>
        </w:rPr>
        <w:t xml:space="preserve">Sujeto Obligado </w:t>
      </w:r>
      <w:r w:rsidR="003118E3" w:rsidRPr="0035045F">
        <w:rPr>
          <w:rFonts w:ascii="Palatino Linotype" w:hAnsi="Palatino Linotype"/>
          <w:bCs/>
          <w:sz w:val="24"/>
          <w:szCs w:val="24"/>
        </w:rPr>
        <w:t xml:space="preserve">a las solicitudes de información </w:t>
      </w:r>
      <w:r w:rsidR="003118E3" w:rsidRPr="0035045F">
        <w:rPr>
          <w:rFonts w:ascii="Palatino Linotype" w:hAnsi="Palatino Linotype" w:cs="Arial"/>
          <w:b/>
          <w:sz w:val="24"/>
          <w:szCs w:val="24"/>
        </w:rPr>
        <w:t>02673/TOLUCA/IP/2025, 02672/TOLUCA/IP/2025, 02565/TOLUCA/IP/2025, 02564/TOLUCA/IP/2025, 02563/TOLUCA/IP/2025, 02562/TOLUCA/IP/2025</w:t>
      </w:r>
      <w:r w:rsidR="00067C1A" w:rsidRPr="0035045F">
        <w:rPr>
          <w:rFonts w:ascii="Palatino Linotype" w:hAnsi="Palatino Linotype" w:cs="Arial"/>
          <w:b/>
          <w:sz w:val="24"/>
          <w:szCs w:val="24"/>
        </w:rPr>
        <w:t xml:space="preserve"> </w:t>
      </w:r>
      <w:r w:rsidR="003118E3" w:rsidRPr="0035045F">
        <w:rPr>
          <w:rFonts w:ascii="Palatino Linotype" w:hAnsi="Palatino Linotype" w:cs="Arial"/>
          <w:b/>
          <w:sz w:val="24"/>
          <w:szCs w:val="24"/>
        </w:rPr>
        <w:t>y 02584/TOLUCA/IP/2025</w:t>
      </w:r>
      <w:r w:rsidR="003118E3" w:rsidRPr="0035045F">
        <w:rPr>
          <w:rFonts w:ascii="Palatino Linotype" w:hAnsi="Palatino Linotype"/>
          <w:sz w:val="24"/>
          <w:szCs w:val="24"/>
        </w:rPr>
        <w:t xml:space="preserve">, por resultar infundadas las razones o motivos de inconformidad hechos valer por el </w:t>
      </w:r>
      <w:r w:rsidR="003118E3" w:rsidRPr="0035045F">
        <w:rPr>
          <w:rFonts w:ascii="Palatino Linotype" w:hAnsi="Palatino Linotype"/>
          <w:b/>
          <w:sz w:val="24"/>
          <w:szCs w:val="24"/>
        </w:rPr>
        <w:t>Recurrente</w:t>
      </w:r>
      <w:r w:rsidR="003118E3" w:rsidRPr="0035045F">
        <w:rPr>
          <w:rFonts w:ascii="Palatino Linotype" w:hAnsi="Palatino Linotype"/>
          <w:sz w:val="24"/>
          <w:szCs w:val="24"/>
        </w:rPr>
        <w:t xml:space="preserve">, en términos del Considerando </w:t>
      </w:r>
      <w:r w:rsidR="003118E3" w:rsidRPr="0035045F">
        <w:rPr>
          <w:rFonts w:ascii="Palatino Linotype" w:hAnsi="Palatino Linotype"/>
          <w:b/>
          <w:sz w:val="24"/>
          <w:szCs w:val="24"/>
        </w:rPr>
        <w:t xml:space="preserve">QUINTO </w:t>
      </w:r>
      <w:r w:rsidR="003118E3" w:rsidRPr="0035045F">
        <w:rPr>
          <w:rFonts w:ascii="Palatino Linotype" w:hAnsi="Palatino Linotype"/>
          <w:sz w:val="24"/>
          <w:szCs w:val="24"/>
        </w:rPr>
        <w:t>de esta resolución.</w:t>
      </w:r>
    </w:p>
    <w:p w14:paraId="0631B7F2" w14:textId="77777777" w:rsidR="00D64A2B" w:rsidRPr="0035045F" w:rsidRDefault="00D64A2B" w:rsidP="00DF69CF">
      <w:pPr>
        <w:spacing w:after="0" w:line="360" w:lineRule="auto"/>
        <w:jc w:val="both"/>
        <w:rPr>
          <w:rFonts w:ascii="Palatino Linotype" w:hAnsi="Palatino Linotype"/>
          <w:b/>
          <w:sz w:val="28"/>
          <w:szCs w:val="24"/>
        </w:rPr>
      </w:pPr>
    </w:p>
    <w:p w14:paraId="14CDFCED" w14:textId="0DE2A8CB" w:rsidR="003118E3" w:rsidRPr="0035045F" w:rsidRDefault="00817B5A" w:rsidP="003118E3">
      <w:pPr>
        <w:spacing w:after="0" w:line="360" w:lineRule="auto"/>
        <w:jc w:val="both"/>
        <w:rPr>
          <w:rFonts w:ascii="Palatino Linotype" w:hAnsi="Palatino Linotype" w:cs="Arial"/>
          <w:sz w:val="24"/>
          <w:szCs w:val="24"/>
        </w:rPr>
      </w:pPr>
      <w:r w:rsidRPr="0035045F">
        <w:rPr>
          <w:rFonts w:ascii="Palatino Linotype" w:hAnsi="Palatino Linotype"/>
          <w:b/>
          <w:sz w:val="28"/>
          <w:szCs w:val="24"/>
        </w:rPr>
        <w:t>SEGUNDO</w:t>
      </w:r>
      <w:r w:rsidR="007A7245" w:rsidRPr="0035045F">
        <w:rPr>
          <w:rFonts w:ascii="Palatino Linotype" w:hAnsi="Palatino Linotype"/>
          <w:b/>
          <w:sz w:val="28"/>
          <w:szCs w:val="24"/>
        </w:rPr>
        <w:t>.</w:t>
      </w:r>
      <w:r w:rsidR="007A7245" w:rsidRPr="0035045F">
        <w:rPr>
          <w:rFonts w:ascii="Palatino Linotype" w:hAnsi="Palatino Linotype"/>
          <w:b/>
          <w:sz w:val="24"/>
          <w:szCs w:val="24"/>
        </w:rPr>
        <w:t xml:space="preserve"> </w:t>
      </w:r>
      <w:r w:rsidR="003118E3" w:rsidRPr="0035045F">
        <w:rPr>
          <w:rFonts w:ascii="Palatino Linotype" w:hAnsi="Palatino Linotype" w:cs="Arial"/>
          <w:sz w:val="24"/>
          <w:szCs w:val="24"/>
        </w:rPr>
        <w:t xml:space="preserve">Se </w:t>
      </w:r>
      <w:r w:rsidR="003118E3" w:rsidRPr="0035045F">
        <w:rPr>
          <w:rFonts w:ascii="Palatino Linotype" w:hAnsi="Palatino Linotype" w:cs="Arial"/>
          <w:b/>
          <w:sz w:val="24"/>
          <w:szCs w:val="24"/>
        </w:rPr>
        <w:t>SOBRESEEN</w:t>
      </w:r>
      <w:r w:rsidR="003118E3" w:rsidRPr="0035045F">
        <w:rPr>
          <w:rFonts w:ascii="Palatino Linotype" w:hAnsi="Palatino Linotype" w:cs="Arial"/>
          <w:sz w:val="24"/>
          <w:szCs w:val="24"/>
        </w:rPr>
        <w:t xml:space="preserve"> los recursos de revisión número</w:t>
      </w:r>
      <w:r w:rsidR="003118E3" w:rsidRPr="0035045F">
        <w:rPr>
          <w:rFonts w:ascii="Palatino Linotype" w:eastAsiaTheme="minorEastAsia" w:hAnsi="Palatino Linotype"/>
          <w:b/>
          <w:sz w:val="24"/>
          <w:szCs w:val="24"/>
        </w:rPr>
        <w:t xml:space="preserve"> 07078/INFOEM/IP/RR/2025, 07079/INFOEM/IP/RR/2025, 07080/INFOEM/IP/RR/2025, 07081/INFOEM/IP/RR/2025 y 07084/INFOEM/IP/RR/2025</w:t>
      </w:r>
      <w:r w:rsidR="003118E3" w:rsidRPr="0035045F">
        <w:rPr>
          <w:rFonts w:ascii="Palatino Linotype" w:eastAsiaTheme="minorEastAsia" w:hAnsi="Palatino Linotype"/>
          <w:sz w:val="24"/>
          <w:szCs w:val="24"/>
        </w:rPr>
        <w:t>, porque al modificar la respuesta los recursos quedaron sin materia</w:t>
      </w:r>
      <w:r w:rsidR="003118E3" w:rsidRPr="0035045F">
        <w:t xml:space="preserve"> </w:t>
      </w:r>
      <w:r w:rsidR="003118E3" w:rsidRPr="0035045F">
        <w:rPr>
          <w:rFonts w:ascii="Palatino Linotype" w:eastAsiaTheme="minorEastAsia" w:hAnsi="Palatino Linotype"/>
          <w:sz w:val="24"/>
          <w:szCs w:val="24"/>
        </w:rPr>
        <w:t xml:space="preserve">conforme a lo dispuesto en el artículo 192 fracción III de la Ley de Transparencia y Acceso a la Información Pública del Estado de México y Municipios, en términos del Considerando </w:t>
      </w:r>
      <w:r w:rsidR="003118E3" w:rsidRPr="0035045F">
        <w:rPr>
          <w:rFonts w:ascii="Palatino Linotype" w:eastAsiaTheme="minorEastAsia" w:hAnsi="Palatino Linotype"/>
          <w:b/>
          <w:sz w:val="24"/>
          <w:szCs w:val="24"/>
        </w:rPr>
        <w:t xml:space="preserve">QUINTO </w:t>
      </w:r>
      <w:r w:rsidR="003118E3" w:rsidRPr="0035045F">
        <w:rPr>
          <w:rFonts w:ascii="Palatino Linotype" w:eastAsiaTheme="minorEastAsia" w:hAnsi="Palatino Linotype"/>
          <w:sz w:val="24"/>
          <w:szCs w:val="24"/>
        </w:rPr>
        <w:t>de la presente resolución.</w:t>
      </w:r>
    </w:p>
    <w:p w14:paraId="6E3BD6EA" w14:textId="77777777" w:rsidR="003118E3" w:rsidRPr="0035045F" w:rsidRDefault="003118E3" w:rsidP="00DF69CF">
      <w:pPr>
        <w:spacing w:after="0" w:line="360" w:lineRule="auto"/>
        <w:jc w:val="both"/>
        <w:rPr>
          <w:rFonts w:ascii="Palatino Linotype" w:hAnsi="Palatino Linotype"/>
          <w:b/>
          <w:sz w:val="24"/>
          <w:szCs w:val="24"/>
        </w:rPr>
      </w:pPr>
    </w:p>
    <w:p w14:paraId="674083BF" w14:textId="2A225C92" w:rsidR="000F65A4" w:rsidRPr="0035045F" w:rsidRDefault="003118E3" w:rsidP="00DF69CF">
      <w:pPr>
        <w:spacing w:after="0" w:line="360" w:lineRule="auto"/>
        <w:jc w:val="both"/>
        <w:rPr>
          <w:rFonts w:ascii="Palatino Linotype" w:eastAsia="Times New Roman" w:hAnsi="Palatino Linotype" w:cs="Arial"/>
          <w:sz w:val="24"/>
          <w:szCs w:val="24"/>
          <w:lang w:eastAsia="es-ES"/>
        </w:rPr>
      </w:pPr>
      <w:r w:rsidRPr="0035045F">
        <w:rPr>
          <w:rFonts w:ascii="Palatino Linotype" w:hAnsi="Palatino Linotype"/>
          <w:b/>
          <w:sz w:val="28"/>
          <w:szCs w:val="28"/>
        </w:rPr>
        <w:t>TERCERO</w:t>
      </w:r>
      <w:r w:rsidRPr="0035045F">
        <w:rPr>
          <w:rFonts w:ascii="Palatino Linotype" w:hAnsi="Palatino Linotype"/>
          <w:b/>
          <w:sz w:val="24"/>
          <w:szCs w:val="24"/>
        </w:rPr>
        <w:t xml:space="preserve">. </w:t>
      </w:r>
      <w:r w:rsidR="00983908" w:rsidRPr="0035045F">
        <w:rPr>
          <w:rFonts w:ascii="Palatino Linotype" w:eastAsia="Times New Roman" w:hAnsi="Palatino Linotype" w:cs="Arial"/>
          <w:sz w:val="24"/>
          <w:szCs w:val="24"/>
          <w:lang w:eastAsia="es-ES"/>
        </w:rPr>
        <w:t xml:space="preserve"> </w:t>
      </w:r>
      <w:r w:rsidR="000F65A4" w:rsidRPr="0035045F">
        <w:rPr>
          <w:rFonts w:ascii="Palatino Linotype" w:eastAsia="Times New Roman" w:hAnsi="Palatino Linotype" w:cs="Arial"/>
          <w:b/>
          <w:sz w:val="24"/>
          <w:szCs w:val="24"/>
          <w:lang w:eastAsia="es-ES"/>
        </w:rPr>
        <w:t xml:space="preserve"> </w:t>
      </w:r>
      <w:r w:rsidR="00662C05" w:rsidRPr="0035045F">
        <w:rPr>
          <w:rFonts w:ascii="Palatino Linotype" w:hAnsi="Palatino Linotype" w:cs="Arial"/>
          <w:sz w:val="24"/>
          <w:szCs w:val="24"/>
          <w:lang w:eastAsia="es-ES"/>
        </w:rPr>
        <w:t>Se</w:t>
      </w:r>
      <w:r w:rsidR="00662C05" w:rsidRPr="0035045F">
        <w:rPr>
          <w:rFonts w:ascii="Palatino Linotype" w:hAnsi="Palatino Linotype" w:cs="Arial"/>
          <w:b/>
          <w:sz w:val="24"/>
          <w:szCs w:val="24"/>
          <w:lang w:eastAsia="es-ES"/>
        </w:rPr>
        <w:t xml:space="preserve"> MODIFICAN </w:t>
      </w:r>
      <w:r w:rsidR="000F65A4" w:rsidRPr="0035045F">
        <w:rPr>
          <w:rFonts w:ascii="Palatino Linotype" w:eastAsia="Arial Unicode MS" w:hAnsi="Palatino Linotype" w:cs="Arial"/>
          <w:sz w:val="24"/>
          <w:szCs w:val="24"/>
          <w:lang w:eastAsia="es-ES"/>
        </w:rPr>
        <w:t>la</w:t>
      </w:r>
      <w:r w:rsidR="00A223AE" w:rsidRPr="0035045F">
        <w:rPr>
          <w:rFonts w:ascii="Palatino Linotype" w:eastAsia="Arial Unicode MS" w:hAnsi="Palatino Linotype" w:cs="Arial"/>
          <w:sz w:val="24"/>
          <w:szCs w:val="24"/>
          <w:lang w:eastAsia="es-ES"/>
        </w:rPr>
        <w:t>s</w:t>
      </w:r>
      <w:r w:rsidR="000F65A4" w:rsidRPr="0035045F">
        <w:rPr>
          <w:rFonts w:ascii="Palatino Linotype" w:eastAsia="Arial Unicode MS" w:hAnsi="Palatino Linotype" w:cs="Arial"/>
          <w:sz w:val="24"/>
          <w:szCs w:val="24"/>
          <w:lang w:eastAsia="es-ES"/>
        </w:rPr>
        <w:t xml:space="preserve"> respuesta</w:t>
      </w:r>
      <w:r w:rsidR="00A223AE" w:rsidRPr="0035045F">
        <w:rPr>
          <w:rFonts w:ascii="Palatino Linotype" w:eastAsia="Arial Unicode MS" w:hAnsi="Palatino Linotype" w:cs="Arial"/>
          <w:sz w:val="24"/>
          <w:szCs w:val="24"/>
          <w:lang w:eastAsia="es-ES"/>
        </w:rPr>
        <w:t>s</w:t>
      </w:r>
      <w:r w:rsidR="000F65A4" w:rsidRPr="0035045F">
        <w:rPr>
          <w:rFonts w:ascii="Palatino Linotype" w:eastAsia="Arial Unicode MS" w:hAnsi="Palatino Linotype" w:cs="Arial"/>
          <w:sz w:val="24"/>
          <w:szCs w:val="24"/>
          <w:lang w:eastAsia="es-ES"/>
        </w:rPr>
        <w:t xml:space="preserve"> entregada</w:t>
      </w:r>
      <w:r w:rsidR="00A223AE" w:rsidRPr="0035045F">
        <w:rPr>
          <w:rFonts w:ascii="Palatino Linotype" w:eastAsia="Arial Unicode MS" w:hAnsi="Palatino Linotype" w:cs="Arial"/>
          <w:sz w:val="24"/>
          <w:szCs w:val="24"/>
          <w:lang w:eastAsia="es-ES"/>
        </w:rPr>
        <w:t>s</w:t>
      </w:r>
      <w:r w:rsidR="000F65A4" w:rsidRPr="0035045F">
        <w:rPr>
          <w:rFonts w:ascii="Palatino Linotype" w:eastAsia="Arial Unicode MS" w:hAnsi="Palatino Linotype" w:cs="Arial"/>
          <w:sz w:val="24"/>
          <w:szCs w:val="24"/>
          <w:lang w:eastAsia="es-ES"/>
        </w:rPr>
        <w:t xml:space="preserve"> por </w:t>
      </w:r>
      <w:r w:rsidR="000F65A4" w:rsidRPr="0035045F">
        <w:rPr>
          <w:rFonts w:ascii="Palatino Linotype" w:eastAsia="Arial Unicode MS" w:hAnsi="Palatino Linotype" w:cs="Arial"/>
          <w:b/>
          <w:sz w:val="24"/>
          <w:szCs w:val="24"/>
          <w:lang w:eastAsia="es-ES"/>
        </w:rPr>
        <w:t xml:space="preserve">El Sujeto Obligado </w:t>
      </w:r>
      <w:r w:rsidR="000F65A4" w:rsidRPr="0035045F">
        <w:rPr>
          <w:rFonts w:ascii="Palatino Linotype" w:eastAsia="Arial Unicode MS" w:hAnsi="Palatino Linotype" w:cs="Arial"/>
          <w:sz w:val="24"/>
          <w:szCs w:val="24"/>
          <w:lang w:eastAsia="es-ES"/>
        </w:rPr>
        <w:t>a la</w:t>
      </w:r>
      <w:r w:rsidR="00A223AE" w:rsidRPr="0035045F">
        <w:rPr>
          <w:rFonts w:ascii="Palatino Linotype" w:eastAsia="Arial Unicode MS" w:hAnsi="Palatino Linotype" w:cs="Arial"/>
          <w:sz w:val="24"/>
          <w:szCs w:val="24"/>
          <w:lang w:eastAsia="es-ES"/>
        </w:rPr>
        <w:t>s</w:t>
      </w:r>
      <w:r w:rsidR="000F65A4" w:rsidRPr="0035045F">
        <w:rPr>
          <w:rFonts w:ascii="Palatino Linotype" w:eastAsia="Arial Unicode MS" w:hAnsi="Palatino Linotype" w:cs="Arial"/>
          <w:sz w:val="24"/>
          <w:szCs w:val="24"/>
          <w:lang w:eastAsia="es-ES"/>
        </w:rPr>
        <w:t xml:space="preserve"> solicitud</w:t>
      </w:r>
      <w:r w:rsidR="00A223AE" w:rsidRPr="0035045F">
        <w:rPr>
          <w:rFonts w:ascii="Palatino Linotype" w:eastAsia="Arial Unicode MS" w:hAnsi="Palatino Linotype" w:cs="Arial"/>
          <w:sz w:val="24"/>
          <w:szCs w:val="24"/>
          <w:lang w:eastAsia="es-ES"/>
        </w:rPr>
        <w:t>es</w:t>
      </w:r>
      <w:r w:rsidR="000F65A4" w:rsidRPr="0035045F">
        <w:rPr>
          <w:rFonts w:ascii="Palatino Linotype" w:eastAsia="Arial Unicode MS" w:hAnsi="Palatino Linotype" w:cs="Arial"/>
          <w:sz w:val="24"/>
          <w:szCs w:val="24"/>
          <w:lang w:eastAsia="es-ES"/>
        </w:rPr>
        <w:t xml:space="preserve"> de información número</w:t>
      </w:r>
      <w:r w:rsidR="00DF69CF" w:rsidRPr="0035045F">
        <w:rPr>
          <w:rFonts w:ascii="Palatino Linotype" w:eastAsia="Arial Unicode MS" w:hAnsi="Palatino Linotype" w:cs="Arial"/>
          <w:sz w:val="24"/>
          <w:szCs w:val="24"/>
          <w:lang w:eastAsia="es-ES"/>
        </w:rPr>
        <w:t xml:space="preserve"> </w:t>
      </w:r>
      <w:r w:rsidRPr="0035045F">
        <w:rPr>
          <w:rFonts w:ascii="Palatino Linotype" w:eastAsia="Times New Roman" w:hAnsi="Palatino Linotype" w:cs="Times New Roman"/>
          <w:b/>
          <w:bCs/>
          <w:sz w:val="24"/>
          <w:szCs w:val="24"/>
          <w:lang w:eastAsia="es-ES"/>
        </w:rPr>
        <w:t>01884/TOLUCA/IP/2025, 02583/TOLUCA/IP/2025, 02582/TOLUCA/IP/2025, 02580/TOLUCA/IP/2025, 02579/TOLUCA/IP/2025, 02570/TOLUCA/IP/2025, 02571/TOLUCA/IP/2025, 02573/TOLUCA/IP/2025, 02572/TOLUCA/IP/2025</w:t>
      </w:r>
      <w:r w:rsidR="00067C1A" w:rsidRPr="0035045F">
        <w:rPr>
          <w:rFonts w:ascii="Palatino Linotype" w:eastAsia="Times New Roman" w:hAnsi="Palatino Linotype" w:cs="Times New Roman"/>
          <w:b/>
          <w:bCs/>
          <w:sz w:val="24"/>
          <w:szCs w:val="24"/>
          <w:lang w:eastAsia="es-ES"/>
        </w:rPr>
        <w:t>,</w:t>
      </w:r>
      <w:r w:rsidRPr="0035045F">
        <w:rPr>
          <w:rFonts w:ascii="Palatino Linotype" w:eastAsia="Times New Roman" w:hAnsi="Palatino Linotype" w:cs="Times New Roman"/>
          <w:b/>
          <w:bCs/>
          <w:sz w:val="24"/>
          <w:szCs w:val="24"/>
          <w:lang w:eastAsia="es-ES"/>
        </w:rPr>
        <w:t xml:space="preserve"> 02733/TOLUCA/IP/2025</w:t>
      </w:r>
      <w:r w:rsidR="00067C1A" w:rsidRPr="0035045F">
        <w:rPr>
          <w:rFonts w:ascii="Palatino Linotype" w:eastAsia="Times New Roman" w:hAnsi="Palatino Linotype" w:cs="Times New Roman"/>
          <w:b/>
          <w:bCs/>
          <w:sz w:val="24"/>
          <w:szCs w:val="24"/>
          <w:lang w:eastAsia="es-ES"/>
        </w:rPr>
        <w:t>, 02567/TOLUCA/IP/2025, 02568/TOLUCA/IP/2025 y 02569/TOLUCA/IP/2025</w:t>
      </w:r>
      <w:r w:rsidR="000F65A4" w:rsidRPr="0035045F">
        <w:rPr>
          <w:rFonts w:ascii="Palatino Linotype" w:eastAsia="Times New Roman" w:hAnsi="Palatino Linotype" w:cs="Arial"/>
          <w:sz w:val="24"/>
          <w:szCs w:val="24"/>
          <w:lang w:eastAsia="es-ES"/>
        </w:rPr>
        <w:t xml:space="preserve">, por resultar </w:t>
      </w:r>
      <w:r w:rsidRPr="0035045F">
        <w:rPr>
          <w:rFonts w:ascii="Palatino Linotype" w:eastAsia="Times New Roman" w:hAnsi="Palatino Linotype" w:cs="Arial"/>
          <w:sz w:val="24"/>
          <w:szCs w:val="24"/>
          <w:lang w:eastAsia="es-ES"/>
        </w:rPr>
        <w:t xml:space="preserve">parcialmente </w:t>
      </w:r>
      <w:r w:rsidR="000F65A4" w:rsidRPr="0035045F">
        <w:rPr>
          <w:rFonts w:ascii="Palatino Linotype" w:eastAsia="Times New Roman" w:hAnsi="Palatino Linotype" w:cs="Arial"/>
          <w:sz w:val="24"/>
          <w:szCs w:val="24"/>
          <w:lang w:eastAsia="es-ES"/>
        </w:rPr>
        <w:t>fundados los motivos de inconformidad vertidos por el</w:t>
      </w:r>
      <w:r w:rsidR="000F65A4" w:rsidRPr="0035045F">
        <w:rPr>
          <w:rFonts w:ascii="Palatino Linotype" w:eastAsia="Times New Roman" w:hAnsi="Palatino Linotype" w:cs="Arial"/>
          <w:b/>
          <w:sz w:val="24"/>
          <w:szCs w:val="24"/>
          <w:lang w:eastAsia="es-ES"/>
        </w:rPr>
        <w:t xml:space="preserve"> Recurrente</w:t>
      </w:r>
      <w:r w:rsidR="000F65A4" w:rsidRPr="0035045F">
        <w:rPr>
          <w:rFonts w:ascii="Palatino Linotype" w:eastAsia="Times New Roman" w:hAnsi="Palatino Linotype" w:cs="Arial"/>
          <w:sz w:val="24"/>
          <w:szCs w:val="24"/>
          <w:lang w:eastAsia="es-ES"/>
        </w:rPr>
        <w:t xml:space="preserve">, en términos del Considerando </w:t>
      </w:r>
      <w:r w:rsidR="00627F98" w:rsidRPr="0035045F">
        <w:rPr>
          <w:rFonts w:ascii="Palatino Linotype" w:eastAsia="Times New Roman" w:hAnsi="Palatino Linotype" w:cs="Arial"/>
          <w:b/>
          <w:sz w:val="24"/>
          <w:szCs w:val="24"/>
          <w:lang w:eastAsia="es-ES"/>
        </w:rPr>
        <w:t>QUINTO</w:t>
      </w:r>
      <w:r w:rsidR="000F65A4" w:rsidRPr="0035045F">
        <w:rPr>
          <w:rFonts w:ascii="Palatino Linotype" w:eastAsia="Times New Roman" w:hAnsi="Palatino Linotype" w:cs="Arial"/>
          <w:sz w:val="24"/>
          <w:szCs w:val="24"/>
          <w:lang w:eastAsia="es-ES"/>
        </w:rPr>
        <w:t xml:space="preserve"> de </w:t>
      </w:r>
      <w:r w:rsidR="00A223AE" w:rsidRPr="0035045F">
        <w:rPr>
          <w:rFonts w:ascii="Palatino Linotype" w:eastAsia="Times New Roman" w:hAnsi="Palatino Linotype" w:cs="Arial"/>
          <w:sz w:val="24"/>
          <w:szCs w:val="24"/>
          <w:lang w:eastAsia="es-ES"/>
        </w:rPr>
        <w:t>esta</w:t>
      </w:r>
      <w:r w:rsidR="000F65A4" w:rsidRPr="0035045F">
        <w:rPr>
          <w:rFonts w:ascii="Palatino Linotype" w:eastAsia="Times New Roman" w:hAnsi="Palatino Linotype" w:cs="Arial"/>
          <w:sz w:val="24"/>
          <w:szCs w:val="24"/>
          <w:lang w:eastAsia="es-ES"/>
        </w:rPr>
        <w:t xml:space="preserve"> resolución.</w:t>
      </w:r>
    </w:p>
    <w:p w14:paraId="310B2C07" w14:textId="77777777" w:rsidR="000F65A4" w:rsidRPr="0035045F" w:rsidRDefault="000F65A4" w:rsidP="000F65A4">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p>
    <w:p w14:paraId="52007968" w14:textId="4DC65D63" w:rsidR="009145B6" w:rsidRPr="0035045F" w:rsidRDefault="007911B8" w:rsidP="00CE52BD">
      <w:pPr>
        <w:spacing w:after="0" w:line="360" w:lineRule="auto"/>
        <w:jc w:val="both"/>
        <w:rPr>
          <w:rFonts w:ascii="Palatino Linotype" w:eastAsia="Times New Roman" w:hAnsi="Palatino Linotype" w:cs="Arial"/>
          <w:sz w:val="24"/>
          <w:szCs w:val="24"/>
          <w:lang w:eastAsia="es-ES"/>
        </w:rPr>
      </w:pPr>
      <w:r w:rsidRPr="0035045F">
        <w:rPr>
          <w:rFonts w:ascii="Palatino Linotype" w:eastAsia="Times New Roman" w:hAnsi="Palatino Linotype" w:cs="Arial"/>
          <w:b/>
          <w:sz w:val="28"/>
          <w:szCs w:val="28"/>
          <w:lang w:eastAsia="es-ES"/>
        </w:rPr>
        <w:t>CUARTO</w:t>
      </w:r>
      <w:r w:rsidR="000F65A4" w:rsidRPr="0035045F">
        <w:rPr>
          <w:rFonts w:ascii="Palatino Linotype" w:eastAsia="Times New Roman" w:hAnsi="Palatino Linotype" w:cs="Arial"/>
          <w:b/>
          <w:sz w:val="28"/>
          <w:szCs w:val="28"/>
          <w:lang w:eastAsia="es-ES"/>
        </w:rPr>
        <w:t>.</w:t>
      </w:r>
      <w:r w:rsidR="000F65A4" w:rsidRPr="0035045F">
        <w:rPr>
          <w:rFonts w:ascii="Palatino Linotype" w:eastAsia="Times New Roman" w:hAnsi="Palatino Linotype" w:cs="Arial"/>
          <w:sz w:val="24"/>
          <w:szCs w:val="24"/>
          <w:lang w:eastAsia="es-ES"/>
        </w:rPr>
        <w:t xml:space="preserve"> Se </w:t>
      </w:r>
      <w:r w:rsidR="000F65A4" w:rsidRPr="0035045F">
        <w:rPr>
          <w:rFonts w:ascii="Palatino Linotype" w:eastAsia="Times New Roman" w:hAnsi="Palatino Linotype" w:cs="Arial"/>
          <w:b/>
          <w:sz w:val="24"/>
          <w:szCs w:val="24"/>
          <w:lang w:eastAsia="es-ES"/>
        </w:rPr>
        <w:t>ORDENA</w:t>
      </w:r>
      <w:r w:rsidR="000F65A4" w:rsidRPr="0035045F">
        <w:rPr>
          <w:rFonts w:ascii="Palatino Linotype" w:eastAsia="Times New Roman" w:hAnsi="Palatino Linotype" w:cs="Arial"/>
          <w:sz w:val="24"/>
          <w:szCs w:val="24"/>
          <w:lang w:eastAsia="es-ES"/>
        </w:rPr>
        <w:t xml:space="preserve"> al </w:t>
      </w:r>
      <w:r w:rsidR="000F65A4" w:rsidRPr="0035045F">
        <w:rPr>
          <w:rFonts w:ascii="Palatino Linotype" w:eastAsia="Times New Roman" w:hAnsi="Palatino Linotype" w:cs="Arial"/>
          <w:b/>
          <w:sz w:val="24"/>
          <w:szCs w:val="24"/>
          <w:lang w:eastAsia="es-ES"/>
        </w:rPr>
        <w:t>Sujeto Obligado</w:t>
      </w:r>
      <w:r w:rsidR="000F65A4" w:rsidRPr="0035045F">
        <w:rPr>
          <w:rFonts w:ascii="Palatino Linotype" w:eastAsia="Times New Roman" w:hAnsi="Palatino Linotype" w:cs="Arial"/>
          <w:sz w:val="24"/>
          <w:szCs w:val="24"/>
          <w:lang w:eastAsia="es-ES"/>
        </w:rPr>
        <w:t xml:space="preserve"> haga entrega al </w:t>
      </w:r>
      <w:r w:rsidR="000F65A4" w:rsidRPr="0035045F">
        <w:rPr>
          <w:rFonts w:ascii="Palatino Linotype" w:eastAsia="Times New Roman" w:hAnsi="Palatino Linotype" w:cs="Arial"/>
          <w:b/>
          <w:sz w:val="24"/>
          <w:szCs w:val="24"/>
          <w:lang w:eastAsia="es-ES"/>
        </w:rPr>
        <w:t xml:space="preserve">Recurrente </w:t>
      </w:r>
      <w:r w:rsidR="000F65A4" w:rsidRPr="0035045F">
        <w:rPr>
          <w:rFonts w:ascii="Palatino Linotype" w:eastAsia="Times New Roman" w:hAnsi="Palatino Linotype" w:cs="Arial"/>
          <w:sz w:val="24"/>
          <w:szCs w:val="24"/>
          <w:lang w:eastAsia="es-ES"/>
        </w:rPr>
        <w:t xml:space="preserve">en términos del Considerando </w:t>
      </w:r>
      <w:r w:rsidR="00627F98" w:rsidRPr="0035045F">
        <w:rPr>
          <w:rFonts w:ascii="Palatino Linotype" w:eastAsia="Times New Roman" w:hAnsi="Palatino Linotype" w:cs="Arial"/>
          <w:b/>
          <w:sz w:val="24"/>
          <w:szCs w:val="24"/>
          <w:lang w:eastAsia="es-ES"/>
        </w:rPr>
        <w:t>QUINTO</w:t>
      </w:r>
      <w:r w:rsidR="000F65A4" w:rsidRPr="0035045F">
        <w:rPr>
          <w:rFonts w:ascii="Palatino Linotype" w:eastAsia="Times New Roman" w:hAnsi="Palatino Linotype" w:cs="Arial"/>
          <w:b/>
          <w:sz w:val="24"/>
          <w:szCs w:val="24"/>
          <w:lang w:eastAsia="es-ES"/>
        </w:rPr>
        <w:t xml:space="preserve"> </w:t>
      </w:r>
      <w:r w:rsidR="000F65A4" w:rsidRPr="0035045F">
        <w:rPr>
          <w:rFonts w:ascii="Palatino Linotype" w:eastAsia="Times New Roman" w:hAnsi="Palatino Linotype" w:cs="Arial"/>
          <w:sz w:val="24"/>
          <w:szCs w:val="24"/>
          <w:lang w:eastAsia="es-ES"/>
        </w:rPr>
        <w:t xml:space="preserve">de esta resolución, a través del </w:t>
      </w:r>
      <w:r w:rsidR="000F65A4" w:rsidRPr="0035045F">
        <w:rPr>
          <w:rFonts w:ascii="Palatino Linotype" w:eastAsia="Times New Roman" w:hAnsi="Palatino Linotype" w:cs="Times New Roman"/>
          <w:sz w:val="24"/>
          <w:szCs w:val="24"/>
          <w:lang w:eastAsia="es-ES"/>
        </w:rPr>
        <w:t>Sistema de Acceso a la Información Mexiquense</w:t>
      </w:r>
      <w:r w:rsidR="000F65A4" w:rsidRPr="0035045F">
        <w:rPr>
          <w:rFonts w:ascii="Palatino Linotype" w:eastAsia="Times New Roman" w:hAnsi="Palatino Linotype" w:cs="Arial"/>
          <w:sz w:val="24"/>
          <w:szCs w:val="24"/>
          <w:lang w:eastAsia="es-ES"/>
        </w:rPr>
        <w:t xml:space="preserve"> </w:t>
      </w:r>
      <w:r w:rsidR="000F65A4" w:rsidRPr="0035045F">
        <w:rPr>
          <w:rFonts w:ascii="Palatino Linotype" w:eastAsia="Times New Roman" w:hAnsi="Palatino Linotype" w:cs="Arial"/>
          <w:b/>
          <w:sz w:val="24"/>
          <w:szCs w:val="24"/>
          <w:lang w:eastAsia="es-ES"/>
        </w:rPr>
        <w:t>(SAIMEX)</w:t>
      </w:r>
      <w:r w:rsidR="000F65A4" w:rsidRPr="0035045F">
        <w:rPr>
          <w:rFonts w:ascii="Palatino Linotype" w:eastAsia="Times New Roman" w:hAnsi="Palatino Linotype" w:cs="Arial"/>
          <w:sz w:val="24"/>
          <w:szCs w:val="24"/>
          <w:lang w:eastAsia="es-ES"/>
        </w:rPr>
        <w:t>, de lo siguiente:</w:t>
      </w:r>
    </w:p>
    <w:p w14:paraId="787B678F" w14:textId="77777777" w:rsidR="00CE52BD" w:rsidRPr="0035045F" w:rsidRDefault="00CE52BD" w:rsidP="00CE52BD">
      <w:pPr>
        <w:spacing w:after="0" w:line="360" w:lineRule="auto"/>
        <w:jc w:val="both"/>
        <w:rPr>
          <w:rFonts w:ascii="Palatino Linotype" w:eastAsia="Times New Roman" w:hAnsi="Palatino Linotype" w:cs="Arial"/>
          <w:sz w:val="24"/>
          <w:szCs w:val="24"/>
          <w:lang w:eastAsia="es-ES"/>
        </w:rPr>
      </w:pPr>
    </w:p>
    <w:p w14:paraId="16F8B12A" w14:textId="11291496" w:rsidR="00D64A2B" w:rsidRPr="0035045F" w:rsidRDefault="00D64A2B" w:rsidP="00817B5A">
      <w:pPr>
        <w:numPr>
          <w:ilvl w:val="0"/>
          <w:numId w:val="13"/>
        </w:numPr>
        <w:spacing w:after="0" w:line="240" w:lineRule="auto"/>
        <w:jc w:val="both"/>
        <w:rPr>
          <w:rFonts w:ascii="Palatino Linotype" w:eastAsia="Times New Roman" w:hAnsi="Palatino Linotype" w:cs="Arial"/>
          <w:i/>
          <w:iCs/>
          <w:sz w:val="24"/>
          <w:szCs w:val="24"/>
          <w:lang w:eastAsia="es-ES"/>
        </w:rPr>
      </w:pPr>
      <w:r w:rsidRPr="0035045F">
        <w:rPr>
          <w:rFonts w:ascii="Palatino Linotype" w:eastAsia="Times New Roman" w:hAnsi="Palatino Linotype" w:cs="Arial"/>
          <w:i/>
          <w:iCs/>
          <w:sz w:val="24"/>
          <w:szCs w:val="24"/>
          <w:lang w:eastAsia="es-ES"/>
        </w:rPr>
        <w:t xml:space="preserve">De ser procedente en versión pública, los oficios </w:t>
      </w:r>
      <w:r w:rsidRPr="0035045F">
        <w:rPr>
          <w:rFonts w:ascii="Palatino Linotype" w:eastAsia="Times New Roman" w:hAnsi="Palatino Linotype" w:cs="Arial"/>
          <w:b/>
          <w:bCs/>
          <w:i/>
          <w:iCs/>
          <w:sz w:val="24"/>
          <w:szCs w:val="24"/>
          <w:lang w:eastAsia="es-ES"/>
        </w:rPr>
        <w:t>faltantes</w:t>
      </w:r>
      <w:r w:rsidRPr="0035045F">
        <w:rPr>
          <w:rFonts w:ascii="Palatino Linotype" w:eastAsia="Times New Roman" w:hAnsi="Palatino Linotype" w:cs="Arial"/>
          <w:i/>
          <w:iCs/>
          <w:sz w:val="24"/>
          <w:szCs w:val="24"/>
          <w:lang w:eastAsia="es-ES"/>
        </w:rPr>
        <w:t xml:space="preserve"> firmados por</w:t>
      </w:r>
      <w:bookmarkStart w:id="16" w:name="_Hlk201770081"/>
      <w:r w:rsidR="003118E3" w:rsidRPr="0035045F">
        <w:rPr>
          <w:rFonts w:ascii="Palatino Linotype" w:eastAsia="Times New Roman" w:hAnsi="Palatino Linotype" w:cs="Arial"/>
          <w:i/>
          <w:iCs/>
          <w:sz w:val="24"/>
          <w:szCs w:val="24"/>
          <w:lang w:eastAsia="es-ES"/>
        </w:rPr>
        <w:t xml:space="preserve"> los Síndicos Municipales </w:t>
      </w:r>
      <w:r w:rsidR="009174F8" w:rsidRPr="0035045F">
        <w:rPr>
          <w:rFonts w:ascii="Palatino Linotype" w:eastAsia="Times New Roman" w:hAnsi="Palatino Linotype" w:cs="Arial"/>
          <w:i/>
          <w:iCs/>
          <w:sz w:val="24"/>
          <w:szCs w:val="24"/>
          <w:lang w:eastAsia="es-ES"/>
        </w:rPr>
        <w:t>en el periodo que comprende de</w:t>
      </w:r>
      <w:r w:rsidR="003118E3" w:rsidRPr="0035045F">
        <w:rPr>
          <w:rFonts w:ascii="Palatino Linotype" w:eastAsia="Times New Roman" w:hAnsi="Palatino Linotype" w:cs="Arial"/>
          <w:i/>
          <w:iCs/>
          <w:sz w:val="24"/>
          <w:szCs w:val="24"/>
          <w:lang w:eastAsia="es-ES"/>
        </w:rPr>
        <w:t>l</w:t>
      </w:r>
      <w:r w:rsidR="009174F8" w:rsidRPr="0035045F">
        <w:rPr>
          <w:rFonts w:ascii="Palatino Linotype" w:eastAsia="Times New Roman" w:hAnsi="Palatino Linotype" w:cs="Arial"/>
          <w:i/>
          <w:iCs/>
          <w:sz w:val="24"/>
          <w:szCs w:val="24"/>
          <w:lang w:eastAsia="es-ES"/>
        </w:rPr>
        <w:t xml:space="preserve"> 01</w:t>
      </w:r>
      <w:r w:rsidR="003118E3" w:rsidRPr="0035045F">
        <w:rPr>
          <w:rFonts w:ascii="Palatino Linotype" w:eastAsia="Times New Roman" w:hAnsi="Palatino Linotype" w:cs="Arial"/>
          <w:i/>
          <w:iCs/>
          <w:sz w:val="24"/>
          <w:szCs w:val="24"/>
          <w:lang w:eastAsia="es-ES"/>
        </w:rPr>
        <w:t xml:space="preserve"> de enero</w:t>
      </w:r>
      <w:r w:rsidR="009174F8" w:rsidRPr="0035045F">
        <w:rPr>
          <w:rFonts w:ascii="Palatino Linotype" w:eastAsia="Times New Roman" w:hAnsi="Palatino Linotype" w:cs="Arial"/>
          <w:i/>
          <w:iCs/>
          <w:sz w:val="24"/>
          <w:szCs w:val="24"/>
          <w:lang w:eastAsia="es-ES"/>
        </w:rPr>
        <w:t xml:space="preserve"> al 2</w:t>
      </w:r>
      <w:r w:rsidR="003118E3" w:rsidRPr="0035045F">
        <w:rPr>
          <w:rFonts w:ascii="Palatino Linotype" w:eastAsia="Times New Roman" w:hAnsi="Palatino Linotype" w:cs="Arial"/>
          <w:i/>
          <w:iCs/>
          <w:sz w:val="24"/>
          <w:szCs w:val="24"/>
          <w:lang w:eastAsia="es-ES"/>
        </w:rPr>
        <w:t>8</w:t>
      </w:r>
      <w:r w:rsidR="009174F8" w:rsidRPr="0035045F">
        <w:rPr>
          <w:rFonts w:ascii="Palatino Linotype" w:eastAsia="Times New Roman" w:hAnsi="Palatino Linotype" w:cs="Arial"/>
          <w:i/>
          <w:iCs/>
          <w:sz w:val="24"/>
          <w:szCs w:val="24"/>
          <w:lang w:eastAsia="es-ES"/>
        </w:rPr>
        <w:t xml:space="preserve"> de </w:t>
      </w:r>
      <w:r w:rsidR="003118E3" w:rsidRPr="0035045F">
        <w:rPr>
          <w:rFonts w:ascii="Palatino Linotype" w:eastAsia="Times New Roman" w:hAnsi="Palatino Linotype" w:cs="Arial"/>
          <w:i/>
          <w:iCs/>
          <w:sz w:val="24"/>
          <w:szCs w:val="24"/>
          <w:lang w:eastAsia="es-ES"/>
        </w:rPr>
        <w:t>marzo</w:t>
      </w:r>
      <w:r w:rsidR="009174F8" w:rsidRPr="0035045F">
        <w:rPr>
          <w:rFonts w:ascii="Palatino Linotype" w:eastAsia="Times New Roman" w:hAnsi="Palatino Linotype" w:cs="Arial"/>
          <w:i/>
          <w:iCs/>
          <w:sz w:val="24"/>
          <w:szCs w:val="24"/>
          <w:lang w:eastAsia="es-ES"/>
        </w:rPr>
        <w:t xml:space="preserve"> de 2025.</w:t>
      </w:r>
    </w:p>
    <w:bookmarkEnd w:id="16"/>
    <w:p w14:paraId="5DB150C1" w14:textId="77777777" w:rsidR="00D64A2B" w:rsidRPr="0035045F" w:rsidRDefault="00D64A2B" w:rsidP="00817B5A">
      <w:pPr>
        <w:spacing w:after="0" w:line="240" w:lineRule="auto"/>
        <w:rPr>
          <w:rFonts w:ascii="Times New Roman" w:eastAsia="Times New Roman" w:hAnsi="Times New Roman" w:cs="Times New Roman"/>
          <w:i/>
          <w:iCs/>
          <w:sz w:val="24"/>
          <w:szCs w:val="24"/>
          <w:lang w:eastAsia="es-ES"/>
        </w:rPr>
      </w:pPr>
    </w:p>
    <w:p w14:paraId="203B8900" w14:textId="33A0639C" w:rsidR="009174F8" w:rsidRPr="0035045F" w:rsidRDefault="009174F8" w:rsidP="00CE52BD">
      <w:pPr>
        <w:numPr>
          <w:ilvl w:val="0"/>
          <w:numId w:val="13"/>
        </w:numPr>
        <w:spacing w:after="240" w:line="240" w:lineRule="auto"/>
        <w:jc w:val="both"/>
        <w:rPr>
          <w:rFonts w:ascii="Palatino Linotype" w:hAnsi="Palatino Linotype" w:cs="Arial"/>
          <w:i/>
          <w:iCs/>
          <w:sz w:val="24"/>
          <w:szCs w:val="24"/>
        </w:rPr>
      </w:pPr>
      <w:r w:rsidRPr="0035045F">
        <w:rPr>
          <w:rFonts w:ascii="Palatino Linotype" w:hAnsi="Palatino Linotype" w:cs="Arial"/>
          <w:i/>
          <w:iCs/>
          <w:sz w:val="24"/>
          <w:szCs w:val="24"/>
        </w:rPr>
        <w:t xml:space="preserve">De ser procedente en versión pública, los oficios </w:t>
      </w:r>
      <w:r w:rsidRPr="0035045F">
        <w:rPr>
          <w:rFonts w:ascii="Palatino Linotype" w:hAnsi="Palatino Linotype" w:cs="Arial"/>
          <w:b/>
          <w:bCs/>
          <w:i/>
          <w:iCs/>
          <w:sz w:val="24"/>
          <w:szCs w:val="24"/>
        </w:rPr>
        <w:t>faltantes</w:t>
      </w:r>
      <w:r w:rsidRPr="0035045F">
        <w:rPr>
          <w:rFonts w:ascii="Palatino Linotype" w:hAnsi="Palatino Linotype" w:cs="Arial"/>
          <w:i/>
          <w:iCs/>
          <w:sz w:val="24"/>
          <w:szCs w:val="24"/>
        </w:rPr>
        <w:t xml:space="preserve"> firmados por</w:t>
      </w:r>
      <w:r w:rsidR="003118E3" w:rsidRPr="0035045F">
        <w:rPr>
          <w:rFonts w:ascii="Palatino Linotype" w:hAnsi="Palatino Linotype" w:cs="Arial"/>
          <w:i/>
          <w:iCs/>
          <w:sz w:val="24"/>
          <w:szCs w:val="24"/>
        </w:rPr>
        <w:t xml:space="preserve"> el</w:t>
      </w:r>
      <w:r w:rsidRPr="0035045F">
        <w:rPr>
          <w:rFonts w:ascii="Palatino Linotype" w:hAnsi="Palatino Linotype" w:cs="Arial"/>
          <w:i/>
          <w:iCs/>
          <w:sz w:val="24"/>
          <w:szCs w:val="24"/>
        </w:rPr>
        <w:t xml:space="preserve"> </w:t>
      </w:r>
      <w:r w:rsidR="003118E3" w:rsidRPr="0035045F">
        <w:rPr>
          <w:rFonts w:ascii="Palatino Linotype" w:hAnsi="Palatino Linotype" w:cs="Arial"/>
          <w:i/>
          <w:iCs/>
          <w:sz w:val="24"/>
          <w:szCs w:val="24"/>
        </w:rPr>
        <w:t>Director General de Innovación, Planeación y Gestión Urbana</w:t>
      </w:r>
      <w:r w:rsidRPr="0035045F">
        <w:rPr>
          <w:rFonts w:ascii="Palatino Linotype" w:hAnsi="Palatino Linotype" w:cs="Arial"/>
          <w:i/>
          <w:iCs/>
          <w:sz w:val="24"/>
          <w:szCs w:val="24"/>
        </w:rPr>
        <w:t xml:space="preserve"> en el periodo que comprende del 01</w:t>
      </w:r>
      <w:r w:rsidR="003118E3" w:rsidRPr="0035045F">
        <w:rPr>
          <w:rFonts w:ascii="Palatino Linotype" w:hAnsi="Palatino Linotype" w:cs="Arial"/>
          <w:i/>
          <w:iCs/>
          <w:sz w:val="24"/>
          <w:szCs w:val="24"/>
        </w:rPr>
        <w:t xml:space="preserve"> de enero</w:t>
      </w:r>
      <w:r w:rsidRPr="0035045F">
        <w:rPr>
          <w:rFonts w:ascii="Palatino Linotype" w:hAnsi="Palatino Linotype" w:cs="Arial"/>
          <w:i/>
          <w:iCs/>
          <w:sz w:val="24"/>
          <w:szCs w:val="24"/>
        </w:rPr>
        <w:t xml:space="preserve"> al</w:t>
      </w:r>
      <w:r w:rsidR="003118E3" w:rsidRPr="0035045F">
        <w:rPr>
          <w:rFonts w:ascii="Palatino Linotype" w:hAnsi="Palatino Linotype" w:cs="Arial"/>
          <w:i/>
          <w:iCs/>
          <w:sz w:val="24"/>
          <w:szCs w:val="24"/>
        </w:rPr>
        <w:t xml:space="preserve"> 31</w:t>
      </w:r>
      <w:r w:rsidRPr="0035045F">
        <w:rPr>
          <w:rFonts w:ascii="Palatino Linotype" w:hAnsi="Palatino Linotype" w:cs="Arial"/>
          <w:i/>
          <w:iCs/>
          <w:sz w:val="24"/>
          <w:szCs w:val="24"/>
        </w:rPr>
        <w:t xml:space="preserve"> de </w:t>
      </w:r>
      <w:r w:rsidR="003118E3" w:rsidRPr="0035045F">
        <w:rPr>
          <w:rFonts w:ascii="Palatino Linotype" w:hAnsi="Palatino Linotype" w:cs="Arial"/>
          <w:i/>
          <w:iCs/>
          <w:sz w:val="24"/>
          <w:szCs w:val="24"/>
        </w:rPr>
        <w:t>mayo</w:t>
      </w:r>
      <w:r w:rsidRPr="0035045F">
        <w:rPr>
          <w:rFonts w:ascii="Palatino Linotype" w:hAnsi="Palatino Linotype" w:cs="Arial"/>
          <w:i/>
          <w:iCs/>
          <w:sz w:val="24"/>
          <w:szCs w:val="24"/>
        </w:rPr>
        <w:t xml:space="preserve"> de 2025.</w:t>
      </w:r>
    </w:p>
    <w:p w14:paraId="14D12969" w14:textId="629C76A5" w:rsidR="00817B5A" w:rsidRPr="0035045F" w:rsidRDefault="00027A2D" w:rsidP="00CE52BD">
      <w:pPr>
        <w:numPr>
          <w:ilvl w:val="0"/>
          <w:numId w:val="13"/>
        </w:numPr>
        <w:spacing w:after="240" w:line="240" w:lineRule="auto"/>
        <w:jc w:val="both"/>
        <w:rPr>
          <w:rFonts w:ascii="Palatino Linotype" w:hAnsi="Palatino Linotype" w:cs="Arial"/>
          <w:i/>
          <w:iCs/>
          <w:sz w:val="24"/>
          <w:szCs w:val="24"/>
        </w:rPr>
      </w:pPr>
      <w:r w:rsidRPr="0035045F">
        <w:rPr>
          <w:rFonts w:ascii="Palatino Linotype" w:hAnsi="Palatino Linotype" w:cs="Arial"/>
          <w:i/>
          <w:iCs/>
          <w:sz w:val="24"/>
          <w:szCs w:val="24"/>
        </w:rPr>
        <w:t xml:space="preserve">De ser procedente en versión pública, los oficios </w:t>
      </w:r>
      <w:r w:rsidR="003118E3" w:rsidRPr="0035045F">
        <w:rPr>
          <w:rFonts w:ascii="Palatino Linotype" w:hAnsi="Palatino Linotype" w:cs="Arial"/>
          <w:i/>
          <w:iCs/>
          <w:sz w:val="24"/>
          <w:szCs w:val="24"/>
        </w:rPr>
        <w:t>recibidos por el Primer Síndico Municipal en el periodo que comprende del 01 de enero al 28 de marzo de 2025.</w:t>
      </w:r>
    </w:p>
    <w:p w14:paraId="3B8AA3C6" w14:textId="25A69563" w:rsidR="00662C05" w:rsidRPr="0035045F" w:rsidRDefault="00662C05" w:rsidP="00CE52BD">
      <w:pPr>
        <w:numPr>
          <w:ilvl w:val="0"/>
          <w:numId w:val="13"/>
        </w:numPr>
        <w:spacing w:after="240" w:line="240" w:lineRule="auto"/>
        <w:jc w:val="both"/>
        <w:rPr>
          <w:rFonts w:ascii="Palatino Linotype" w:hAnsi="Palatino Linotype" w:cs="Arial"/>
          <w:i/>
          <w:iCs/>
          <w:sz w:val="24"/>
          <w:szCs w:val="24"/>
        </w:rPr>
      </w:pPr>
      <w:r w:rsidRPr="0035045F">
        <w:rPr>
          <w:rFonts w:ascii="Palatino Linotype" w:hAnsi="Palatino Linotype" w:cs="Arial"/>
          <w:i/>
          <w:iCs/>
          <w:sz w:val="24"/>
          <w:szCs w:val="24"/>
        </w:rPr>
        <w:t xml:space="preserve">De ser procedente en versión pública, los oficios </w:t>
      </w:r>
      <w:r w:rsidRPr="0035045F">
        <w:rPr>
          <w:rFonts w:ascii="Palatino Linotype" w:hAnsi="Palatino Linotype" w:cs="Arial"/>
          <w:b/>
          <w:bCs/>
          <w:i/>
          <w:iCs/>
          <w:sz w:val="24"/>
          <w:szCs w:val="24"/>
        </w:rPr>
        <w:t>faltantes</w:t>
      </w:r>
      <w:r w:rsidRPr="0035045F">
        <w:rPr>
          <w:rFonts w:ascii="Palatino Linotype" w:hAnsi="Palatino Linotype" w:cs="Arial"/>
          <w:i/>
          <w:iCs/>
          <w:sz w:val="24"/>
          <w:szCs w:val="24"/>
        </w:rPr>
        <w:t xml:space="preserve"> recibidos por el Titular del Órgano Interno de Control en el periodo que comprende del 01 de febrero al 30 de abril de 2025</w:t>
      </w:r>
    </w:p>
    <w:p w14:paraId="76E39B7E" w14:textId="32602F82" w:rsidR="00817B5A" w:rsidRPr="0035045F" w:rsidRDefault="00B65DC5" w:rsidP="00817B5A">
      <w:pPr>
        <w:numPr>
          <w:ilvl w:val="0"/>
          <w:numId w:val="13"/>
        </w:numPr>
        <w:spacing w:after="240" w:line="240" w:lineRule="auto"/>
        <w:jc w:val="both"/>
        <w:rPr>
          <w:rFonts w:ascii="Palatino Linotype" w:hAnsi="Palatino Linotype" w:cs="Arial"/>
          <w:i/>
          <w:iCs/>
          <w:sz w:val="24"/>
          <w:szCs w:val="24"/>
        </w:rPr>
      </w:pPr>
      <w:r w:rsidRPr="0035045F">
        <w:rPr>
          <w:rFonts w:ascii="Palatino Linotype" w:hAnsi="Palatino Linotype" w:cs="Arial"/>
          <w:i/>
          <w:iCs/>
          <w:sz w:val="24"/>
          <w:szCs w:val="24"/>
        </w:rPr>
        <w:t>Acuerdo de Clasificación de la información emitido por el Comité de Transparencia en el que se funde y motive las razones por la cuales se suprimieron datos en la versión pública de los documentos remitidos mediante respuesta a las solicitudes de información números 02583/TOLUCA/IP/2025, 02582/TOLUCA/IP/2025, 02580/TOLUCA/IP/2025, 02579/TOLUCA/IP/2025, 02570/TOLUCA/IP/2025, 02571/TOLUCA/IP/2025, 02573/TOLUCA/IP/2025, 02572/TOLUCA/IP/2025 y 02733/TOLUCA/IP/2025</w:t>
      </w:r>
      <w:r w:rsidR="00CE52BD" w:rsidRPr="0035045F">
        <w:rPr>
          <w:rFonts w:ascii="Palatino Linotype" w:hAnsi="Palatino Linotype" w:cs="Arial"/>
          <w:i/>
          <w:iCs/>
          <w:sz w:val="24"/>
          <w:szCs w:val="24"/>
        </w:rPr>
        <w:t>.</w:t>
      </w:r>
    </w:p>
    <w:p w14:paraId="17B055D0" w14:textId="773E6956" w:rsidR="006A452C" w:rsidRPr="0035045F" w:rsidRDefault="006A452C" w:rsidP="006A452C">
      <w:pPr>
        <w:pStyle w:val="Sinespaciado"/>
        <w:ind w:left="709" w:right="283"/>
        <w:jc w:val="both"/>
        <w:rPr>
          <w:rFonts w:ascii="Palatino Linotype" w:hAnsi="Palatino Linotype" w:cs="Arial"/>
          <w:i/>
          <w:lang w:val="es-ES_tradnl"/>
        </w:rPr>
      </w:pPr>
      <w:r w:rsidRPr="0035045F">
        <w:rPr>
          <w:rFonts w:ascii="Palatino Linotype" w:hAnsi="Palatino Linotype" w:cs="Arial"/>
          <w:i/>
          <w:lang w:val="es-ES_tradn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35045F">
        <w:rPr>
          <w:rFonts w:ascii="Palatino Linotype" w:hAnsi="Palatino Linotype" w:cs="Arial"/>
          <w:b/>
          <w:i/>
          <w:lang w:val="es-ES_tradnl"/>
        </w:rPr>
        <w:t>Recurrente</w:t>
      </w:r>
      <w:r w:rsidRPr="0035045F">
        <w:rPr>
          <w:rFonts w:ascii="Palatino Linotype" w:hAnsi="Palatino Linotype" w:cs="Arial"/>
          <w:i/>
          <w:lang w:val="es-ES_tradnl"/>
        </w:rPr>
        <w:t>.</w:t>
      </w:r>
    </w:p>
    <w:p w14:paraId="568D63E0" w14:textId="77777777" w:rsidR="00C5419D" w:rsidRPr="0035045F" w:rsidRDefault="00C5419D" w:rsidP="009201E0">
      <w:pPr>
        <w:pStyle w:val="Sinespaciado"/>
        <w:ind w:right="283"/>
        <w:jc w:val="both"/>
        <w:rPr>
          <w:rFonts w:ascii="Palatino Linotype" w:hAnsi="Palatino Linotype" w:cs="Arial"/>
          <w:i/>
          <w:lang w:val="es-ES_tradnl"/>
        </w:rPr>
      </w:pPr>
    </w:p>
    <w:p w14:paraId="145AB93B" w14:textId="13E8B96B" w:rsidR="00C5419D" w:rsidRPr="0035045F" w:rsidRDefault="00027A2D" w:rsidP="00C5419D">
      <w:pPr>
        <w:pStyle w:val="Sinespaciado"/>
        <w:ind w:left="709" w:right="283"/>
        <w:jc w:val="both"/>
        <w:rPr>
          <w:rFonts w:ascii="Palatino Linotype" w:hAnsi="Palatino Linotype" w:cs="Arial"/>
          <w:i/>
          <w:lang w:val="es-ES_tradnl"/>
        </w:rPr>
      </w:pPr>
      <w:r w:rsidRPr="0035045F">
        <w:rPr>
          <w:rFonts w:ascii="Palatino Linotype" w:hAnsi="Palatino Linotype" w:cs="Arial"/>
          <w:i/>
          <w:lang w:val="es-ES_tradnl"/>
        </w:rPr>
        <w:t>Para el caso de la información que alguno</w:t>
      </w:r>
      <w:r w:rsidR="00B65DC5" w:rsidRPr="0035045F">
        <w:rPr>
          <w:rFonts w:ascii="Palatino Linotype" w:hAnsi="Palatino Linotype" w:cs="Arial"/>
          <w:i/>
          <w:lang w:val="es-ES_tradnl"/>
        </w:rPr>
        <w:t xml:space="preserve"> o la totalidad</w:t>
      </w:r>
      <w:r w:rsidRPr="0035045F">
        <w:rPr>
          <w:rFonts w:ascii="Palatino Linotype" w:hAnsi="Palatino Linotype" w:cs="Arial"/>
          <w:i/>
          <w:lang w:val="es-ES_tradnl"/>
        </w:rPr>
        <w:t xml:space="preserve"> de los oficios que se ordena su entrega referidos en</w:t>
      </w:r>
      <w:r w:rsidR="00B65DC5" w:rsidRPr="0035045F">
        <w:rPr>
          <w:rFonts w:ascii="Palatino Linotype" w:hAnsi="Palatino Linotype" w:cs="Arial"/>
          <w:i/>
          <w:lang w:val="es-ES_tradnl"/>
        </w:rPr>
        <w:t xml:space="preserve"> los puntos </w:t>
      </w:r>
      <w:r w:rsidR="00B65DC5" w:rsidRPr="0035045F">
        <w:rPr>
          <w:rFonts w:ascii="Palatino Linotype" w:hAnsi="Palatino Linotype" w:cs="Arial"/>
          <w:b/>
          <w:bCs/>
          <w:i/>
          <w:u w:val="single"/>
          <w:lang w:val="es-ES_tradnl"/>
        </w:rPr>
        <w:t>1 y 2</w:t>
      </w:r>
      <w:r w:rsidRPr="0035045F">
        <w:rPr>
          <w:rFonts w:ascii="Palatino Linotype" w:hAnsi="Palatino Linotype" w:cs="Arial"/>
          <w:i/>
          <w:lang w:val="es-ES_tradnl"/>
        </w:rPr>
        <w:t xml:space="preserve"> el presente Resolutivo, haya sido </w:t>
      </w:r>
      <w:r w:rsidRPr="0035045F">
        <w:rPr>
          <w:rFonts w:ascii="Palatino Linotype" w:hAnsi="Palatino Linotype" w:cs="Arial"/>
          <w:b/>
          <w:bCs/>
          <w:i/>
          <w:u w:val="single"/>
          <w:lang w:val="es-ES_tradnl"/>
        </w:rPr>
        <w:t xml:space="preserve">cancelado </w:t>
      </w:r>
      <w:r w:rsidRPr="0035045F">
        <w:rPr>
          <w:rFonts w:ascii="Palatino Linotype" w:hAnsi="Palatino Linotype" w:cs="Arial"/>
          <w:i/>
          <w:lang w:val="es-ES_tradnl"/>
        </w:rPr>
        <w:t>dentro del plazo solicitado, bastará que así se lo haga saber el Sujeto Obligado a la parte Recurrente de manera fundada y motivada en términos de lo señalado por el segundo párrafo del artículo 19 de la Ley en la materia.</w:t>
      </w:r>
    </w:p>
    <w:p w14:paraId="5C1976EB" w14:textId="77777777" w:rsidR="00662C05" w:rsidRPr="0035045F" w:rsidRDefault="00662C05" w:rsidP="00C5419D">
      <w:pPr>
        <w:pStyle w:val="Sinespaciado"/>
        <w:ind w:left="709" w:right="283"/>
        <w:jc w:val="both"/>
        <w:rPr>
          <w:rFonts w:ascii="Palatino Linotype" w:hAnsi="Palatino Linotype" w:cs="Arial"/>
          <w:i/>
          <w:lang w:val="es-ES_tradnl"/>
        </w:rPr>
      </w:pPr>
    </w:p>
    <w:p w14:paraId="534BB1B5" w14:textId="354BA5CD" w:rsidR="00662C05" w:rsidRPr="0035045F" w:rsidRDefault="00662C05" w:rsidP="00662C05">
      <w:pPr>
        <w:pStyle w:val="Sinespaciado"/>
        <w:ind w:left="709" w:right="283"/>
        <w:jc w:val="both"/>
        <w:rPr>
          <w:rFonts w:ascii="Palatino Linotype" w:hAnsi="Palatino Linotype" w:cs="Arial"/>
          <w:i/>
          <w:lang w:val="es-ES"/>
        </w:rPr>
      </w:pPr>
      <w:r w:rsidRPr="0035045F">
        <w:rPr>
          <w:rFonts w:ascii="Palatino Linotype" w:hAnsi="Palatino Linotype" w:cs="Arial"/>
          <w:i/>
          <w:lang w:val="es-ES"/>
        </w:rPr>
        <w:t xml:space="preserve">De ser el caso que la información respecto de la que se ordena la entrega en el </w:t>
      </w:r>
      <w:r w:rsidRPr="0035045F">
        <w:rPr>
          <w:rFonts w:ascii="Palatino Linotype" w:hAnsi="Palatino Linotype" w:cs="Arial"/>
          <w:b/>
          <w:bCs/>
          <w:i/>
          <w:u w:val="single"/>
          <w:lang w:val="es-ES"/>
        </w:rPr>
        <w:t>punto 4 del presente Resolutivo</w:t>
      </w:r>
      <w:r w:rsidRPr="0035045F">
        <w:rPr>
          <w:rFonts w:ascii="Palatino Linotype" w:hAnsi="Palatino Linotype" w:cs="Arial"/>
          <w:i/>
          <w:lang w:val="es-ES"/>
        </w:rPr>
        <w:t xml:space="preserve">,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en términos del </w:t>
      </w:r>
      <w:r w:rsidRPr="0035045F">
        <w:rPr>
          <w:rFonts w:ascii="Palatino Linotype" w:hAnsi="Palatino Linotype" w:cs="Arial"/>
          <w:i/>
          <w:lang w:val="es-ES"/>
        </w:rPr>
        <w:lastRenderedPageBreak/>
        <w:t>Considerando QUINTO.</w:t>
      </w:r>
      <w:r w:rsidRPr="0035045F">
        <w:rPr>
          <w:rFonts w:ascii="Palatino Linotype" w:hAnsi="Palatino Linotype" w:cs="Arial"/>
          <w:i/>
        </w:rPr>
        <w:t xml:space="preserve"> </w:t>
      </w:r>
      <w:r w:rsidRPr="0035045F">
        <w:rPr>
          <w:rFonts w:ascii="Palatino Linotype" w:hAnsi="Palatino Linotype" w:cs="Arial"/>
          <w:i/>
          <w:lang w:val="es-ES"/>
        </w:rPr>
        <w:t>No podrá invocarse el carácter de reservado cuando se actualicen los supuestos del artículo 142 de la Ley en la materia.</w:t>
      </w:r>
    </w:p>
    <w:p w14:paraId="48572C4F" w14:textId="77777777" w:rsidR="00662C05" w:rsidRPr="0035045F" w:rsidRDefault="00662C05" w:rsidP="00C5419D">
      <w:pPr>
        <w:pStyle w:val="Sinespaciado"/>
        <w:ind w:left="709" w:right="283"/>
        <w:jc w:val="both"/>
        <w:rPr>
          <w:rFonts w:ascii="Palatino Linotype" w:hAnsi="Palatino Linotype" w:cs="Arial"/>
          <w:i/>
          <w:lang w:val="es-ES_tradnl"/>
        </w:rPr>
      </w:pPr>
    </w:p>
    <w:p w14:paraId="1E6C3072" w14:textId="77777777" w:rsidR="00A706A5" w:rsidRPr="0035045F" w:rsidRDefault="00A706A5" w:rsidP="00C5419D">
      <w:pPr>
        <w:pStyle w:val="Sinespaciado"/>
        <w:ind w:left="709" w:right="283"/>
        <w:jc w:val="both"/>
        <w:rPr>
          <w:rFonts w:ascii="Palatino Linotype" w:hAnsi="Palatino Linotype" w:cs="Arial"/>
          <w:i/>
          <w:lang w:val="es-ES_tradnl"/>
        </w:rPr>
      </w:pPr>
    </w:p>
    <w:p w14:paraId="378B3631" w14:textId="77777777" w:rsidR="00A706A5" w:rsidRPr="0035045F" w:rsidRDefault="00A706A5" w:rsidP="00C5419D">
      <w:pPr>
        <w:pStyle w:val="Sinespaciado"/>
        <w:ind w:left="709" w:right="283"/>
        <w:jc w:val="both"/>
        <w:rPr>
          <w:rFonts w:ascii="Palatino Linotype" w:hAnsi="Palatino Linotype" w:cs="Arial"/>
          <w:i/>
          <w:lang w:val="es-ES_tradnl"/>
        </w:rPr>
      </w:pPr>
    </w:p>
    <w:p w14:paraId="4D0D8E46" w14:textId="4381EEA7" w:rsidR="00817B5A" w:rsidRPr="0035045F" w:rsidRDefault="007911B8" w:rsidP="00817B5A">
      <w:pPr>
        <w:autoSpaceDE w:val="0"/>
        <w:autoSpaceDN w:val="0"/>
        <w:adjustRightInd w:val="0"/>
        <w:spacing w:line="360" w:lineRule="auto"/>
        <w:jc w:val="both"/>
        <w:rPr>
          <w:rFonts w:ascii="Palatino Linotype" w:eastAsia="Times New Roman" w:hAnsi="Palatino Linotype" w:cs="Arial"/>
          <w:sz w:val="24"/>
          <w:szCs w:val="24"/>
        </w:rPr>
      </w:pPr>
      <w:r w:rsidRPr="0035045F">
        <w:rPr>
          <w:rFonts w:ascii="Palatino Linotype" w:eastAsia="Times New Roman" w:hAnsi="Palatino Linotype" w:cs="Arial"/>
          <w:b/>
          <w:sz w:val="28"/>
          <w:szCs w:val="28"/>
        </w:rPr>
        <w:t>QUINTO</w:t>
      </w:r>
      <w:r w:rsidR="00817B5A" w:rsidRPr="0035045F">
        <w:rPr>
          <w:rFonts w:ascii="Palatino Linotype" w:eastAsia="Times New Roman" w:hAnsi="Palatino Linotype" w:cs="Arial"/>
          <w:b/>
          <w:sz w:val="28"/>
          <w:szCs w:val="28"/>
        </w:rPr>
        <w:t>.</w:t>
      </w:r>
      <w:r w:rsidR="00817B5A" w:rsidRPr="0035045F">
        <w:rPr>
          <w:rFonts w:ascii="Palatino Linotype" w:eastAsia="Times New Roman" w:hAnsi="Palatino Linotype" w:cs="Arial"/>
          <w:b/>
        </w:rPr>
        <w:t xml:space="preserve"> </w:t>
      </w:r>
      <w:r w:rsidR="00817B5A" w:rsidRPr="0035045F">
        <w:rPr>
          <w:rFonts w:ascii="Palatino Linotype" w:eastAsia="Times New Roman" w:hAnsi="Palatino Linotype" w:cs="Times New Roman"/>
          <w:b/>
          <w:sz w:val="24"/>
          <w:szCs w:val="24"/>
        </w:rPr>
        <w:t>Notifíquese</w:t>
      </w:r>
      <w:r w:rsidR="00817B5A" w:rsidRPr="0035045F">
        <w:rPr>
          <w:rFonts w:ascii="Palatino Linotype" w:eastAsia="Times New Roman" w:hAnsi="Palatino Linotype" w:cs="Times New Roman"/>
          <w:sz w:val="24"/>
          <w:szCs w:val="24"/>
        </w:rPr>
        <w:t xml:space="preserve"> la presente resolución al Titular de la Unidad de Transparencia del Sujeto Obligado</w:t>
      </w:r>
      <w:r w:rsidR="00817B5A" w:rsidRPr="0035045F">
        <w:rPr>
          <w:rFonts w:ascii="Palatino Linotype" w:eastAsia="Times New Roman" w:hAnsi="Palatino Linotype" w:cs="Arial"/>
          <w:b/>
          <w:sz w:val="24"/>
          <w:szCs w:val="24"/>
        </w:rPr>
        <w:t xml:space="preserve"> vía </w:t>
      </w:r>
      <w:r w:rsidR="00817B5A" w:rsidRPr="0035045F">
        <w:rPr>
          <w:rFonts w:ascii="Palatino Linotype" w:eastAsia="Times New Roman" w:hAnsi="Palatino Linotype" w:cs="Arial"/>
          <w:sz w:val="24"/>
          <w:szCs w:val="24"/>
        </w:rPr>
        <w:t xml:space="preserve">Sistema de Acceso a la Información Mexiquense </w:t>
      </w:r>
      <w:r w:rsidR="00817B5A" w:rsidRPr="0035045F">
        <w:rPr>
          <w:rFonts w:ascii="Palatino Linotype" w:eastAsia="Times New Roman" w:hAnsi="Palatino Linotype" w:cs="Arial"/>
          <w:b/>
          <w:sz w:val="24"/>
          <w:szCs w:val="24"/>
        </w:rPr>
        <w:t>(SAIMEX)</w:t>
      </w:r>
      <w:r w:rsidR="00817B5A" w:rsidRPr="0035045F">
        <w:rPr>
          <w:rFonts w:ascii="Palatino Linotype" w:eastAsia="Times New Roman" w:hAnsi="Palatino Linotype" w:cs="Times New Roman"/>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17FDC1" w14:textId="77777777" w:rsidR="00817B5A" w:rsidRPr="0035045F" w:rsidRDefault="00817B5A" w:rsidP="00817B5A">
      <w:pPr>
        <w:autoSpaceDE w:val="0"/>
        <w:autoSpaceDN w:val="0"/>
        <w:adjustRightInd w:val="0"/>
        <w:spacing w:line="360" w:lineRule="auto"/>
        <w:jc w:val="both"/>
        <w:rPr>
          <w:rFonts w:ascii="Palatino Linotype" w:eastAsia="Times New Roman" w:hAnsi="Palatino Linotype" w:cs="Arial"/>
        </w:rPr>
      </w:pPr>
    </w:p>
    <w:p w14:paraId="5F6EA549" w14:textId="603DF850" w:rsidR="00817B5A" w:rsidRPr="0035045F" w:rsidRDefault="007911B8" w:rsidP="00817B5A">
      <w:pPr>
        <w:autoSpaceDE w:val="0"/>
        <w:autoSpaceDN w:val="0"/>
        <w:adjustRightInd w:val="0"/>
        <w:spacing w:line="360" w:lineRule="auto"/>
        <w:jc w:val="both"/>
        <w:rPr>
          <w:rFonts w:ascii="Palatino Linotype" w:eastAsia="Times New Roman" w:hAnsi="Palatino Linotype" w:cs="Arial"/>
          <w:sz w:val="24"/>
          <w:szCs w:val="24"/>
        </w:rPr>
      </w:pPr>
      <w:r w:rsidRPr="0035045F">
        <w:rPr>
          <w:rFonts w:ascii="Palatino Linotype" w:eastAsia="Times New Roman" w:hAnsi="Palatino Linotype" w:cs="Arial"/>
          <w:b/>
          <w:sz w:val="28"/>
          <w:szCs w:val="28"/>
        </w:rPr>
        <w:t>SEXTO</w:t>
      </w:r>
      <w:r w:rsidR="00817B5A" w:rsidRPr="0035045F">
        <w:rPr>
          <w:rFonts w:ascii="Palatino Linotype" w:eastAsia="Times New Roman" w:hAnsi="Palatino Linotype" w:cs="Arial"/>
          <w:b/>
          <w:sz w:val="26"/>
          <w:szCs w:val="26"/>
        </w:rPr>
        <w:t>.</w:t>
      </w:r>
      <w:r w:rsidR="00817B5A" w:rsidRPr="0035045F">
        <w:rPr>
          <w:rFonts w:ascii="Palatino Linotype" w:eastAsia="Times New Roman" w:hAnsi="Palatino Linotype" w:cs="Arial"/>
          <w:b/>
        </w:rPr>
        <w:t xml:space="preserve"> </w:t>
      </w:r>
      <w:r w:rsidR="00817B5A" w:rsidRPr="0035045F">
        <w:rPr>
          <w:rFonts w:ascii="Palatino Linotype" w:eastAsia="Times New Roman"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C7C8FF" w14:textId="77777777" w:rsidR="00817B5A" w:rsidRPr="0035045F" w:rsidRDefault="00817B5A" w:rsidP="00817B5A">
      <w:pPr>
        <w:autoSpaceDE w:val="0"/>
        <w:autoSpaceDN w:val="0"/>
        <w:adjustRightInd w:val="0"/>
        <w:spacing w:line="360" w:lineRule="auto"/>
        <w:jc w:val="both"/>
        <w:rPr>
          <w:rFonts w:ascii="Palatino Linotype" w:eastAsia="Times New Roman" w:hAnsi="Palatino Linotype" w:cs="Arial"/>
        </w:rPr>
      </w:pPr>
    </w:p>
    <w:p w14:paraId="3576B28F" w14:textId="305C0309" w:rsidR="00817B5A" w:rsidRPr="0035045F" w:rsidRDefault="007911B8" w:rsidP="00817B5A">
      <w:pPr>
        <w:spacing w:line="360" w:lineRule="auto"/>
        <w:jc w:val="both"/>
        <w:rPr>
          <w:rFonts w:ascii="Palatino Linotype" w:eastAsia="Times New Roman" w:hAnsi="Palatino Linotype" w:cs="Arial"/>
          <w:bCs/>
          <w:sz w:val="24"/>
          <w:szCs w:val="24"/>
        </w:rPr>
      </w:pPr>
      <w:r w:rsidRPr="0035045F">
        <w:rPr>
          <w:rFonts w:ascii="Palatino Linotype" w:eastAsia="Times New Roman" w:hAnsi="Palatino Linotype" w:cs="Arial"/>
          <w:b/>
          <w:sz w:val="28"/>
          <w:szCs w:val="28"/>
        </w:rPr>
        <w:t>SÉPTIMO</w:t>
      </w:r>
      <w:r w:rsidR="00817B5A" w:rsidRPr="0035045F">
        <w:rPr>
          <w:rFonts w:ascii="Palatino Linotype" w:eastAsia="Times New Roman" w:hAnsi="Palatino Linotype" w:cs="Arial"/>
          <w:b/>
        </w:rPr>
        <w:t xml:space="preserve">. </w:t>
      </w:r>
      <w:r w:rsidR="00817B5A" w:rsidRPr="0035045F">
        <w:rPr>
          <w:rFonts w:ascii="Palatino Linotype" w:eastAsia="Times New Roman" w:hAnsi="Palatino Linotype" w:cs="Arial"/>
          <w:b/>
          <w:sz w:val="24"/>
          <w:szCs w:val="24"/>
        </w:rPr>
        <w:t xml:space="preserve">Notifíquese </w:t>
      </w:r>
      <w:r w:rsidR="00817B5A" w:rsidRPr="0035045F">
        <w:rPr>
          <w:rFonts w:ascii="Palatino Linotype" w:eastAsia="Times New Roman" w:hAnsi="Palatino Linotype" w:cs="Arial"/>
          <w:bCs/>
          <w:sz w:val="24"/>
          <w:szCs w:val="24"/>
        </w:rPr>
        <w:t xml:space="preserve">la presente resolución al Recurrente mediante el Sistema de Acceso a la Información Mexiquense (SAIMEX) y hágase de su conocimiento que, en caso de considerar que la presente resolución le cause algún perjuicio, podrá promover </w:t>
      </w:r>
      <w:r w:rsidR="00817B5A" w:rsidRPr="0035045F">
        <w:rPr>
          <w:rFonts w:ascii="Palatino Linotype" w:eastAsia="Times New Roman" w:hAnsi="Palatino Linotype" w:cs="Arial"/>
          <w:bCs/>
          <w:sz w:val="24"/>
          <w:szCs w:val="24"/>
        </w:rPr>
        <w:lastRenderedPageBreak/>
        <w:t>el Juicio de Amparo en los términos de las leyes aplicables, de conformidad con lo establecido en el artículo 196 de la Ley de Transparencia y Acceso a la Información Pública del Estado de México y Municipios.</w:t>
      </w:r>
    </w:p>
    <w:p w14:paraId="58EAE1B6" w14:textId="77777777" w:rsidR="00523B1F" w:rsidRPr="0035045F" w:rsidRDefault="00523B1F" w:rsidP="00817B5A">
      <w:pPr>
        <w:spacing w:line="360" w:lineRule="auto"/>
        <w:jc w:val="both"/>
        <w:rPr>
          <w:rFonts w:ascii="Palatino Linotype" w:eastAsia="Times New Roman" w:hAnsi="Palatino Linotype" w:cs="Arial"/>
          <w:bCs/>
          <w:sz w:val="24"/>
          <w:szCs w:val="24"/>
        </w:rPr>
      </w:pPr>
    </w:p>
    <w:p w14:paraId="042B9D16" w14:textId="41FAACDD" w:rsidR="00523B1F" w:rsidRPr="0035045F" w:rsidRDefault="007911B8" w:rsidP="00817B5A">
      <w:pPr>
        <w:spacing w:line="360" w:lineRule="auto"/>
        <w:jc w:val="both"/>
        <w:rPr>
          <w:rFonts w:ascii="Palatino Linotype" w:eastAsia="Times New Roman" w:hAnsi="Palatino Linotype" w:cs="Times New Roman"/>
          <w:bCs/>
          <w:color w:val="222222"/>
          <w:sz w:val="24"/>
          <w:szCs w:val="24"/>
        </w:rPr>
      </w:pPr>
      <w:r w:rsidRPr="0035045F">
        <w:rPr>
          <w:rFonts w:ascii="Palatino Linotype" w:eastAsia="Times New Roman" w:hAnsi="Palatino Linotype" w:cs="Times New Roman"/>
          <w:b/>
          <w:color w:val="222222"/>
          <w:sz w:val="28"/>
          <w:szCs w:val="28"/>
        </w:rPr>
        <w:t>OCTAVO</w:t>
      </w:r>
      <w:r w:rsidR="00523B1F" w:rsidRPr="0035045F">
        <w:rPr>
          <w:rFonts w:ascii="Palatino Linotype" w:eastAsia="Times New Roman" w:hAnsi="Palatino Linotype" w:cs="Times New Roman"/>
          <w:b/>
          <w:color w:val="222222"/>
          <w:sz w:val="24"/>
          <w:szCs w:val="24"/>
        </w:rPr>
        <w:t xml:space="preserve">. </w:t>
      </w:r>
      <w:r w:rsidR="009201E0" w:rsidRPr="0035045F">
        <w:rPr>
          <w:rFonts w:ascii="Palatino Linotype" w:eastAsia="Times New Roman" w:hAnsi="Palatino Linotype" w:cs="Times New Roman"/>
          <w:b/>
          <w:color w:val="222222"/>
          <w:sz w:val="24"/>
          <w:szCs w:val="24"/>
        </w:rPr>
        <w:t>GÍRESE</w:t>
      </w:r>
      <w:r w:rsidR="00523B1F" w:rsidRPr="0035045F">
        <w:rPr>
          <w:rFonts w:ascii="Palatino Linotype" w:eastAsia="Times New Roman" w:hAnsi="Palatino Linotype" w:cs="Times New Roman"/>
          <w:bCs/>
          <w:color w:val="222222"/>
          <w:sz w:val="24"/>
          <w:szCs w:val="24"/>
        </w:rPr>
        <w:t xml:space="preserve"> oficio al Titular de la Dirección General de Protección de Datos Personales, en atención al artículo 82, fracción XXVII de la Ley de Protección de Datos Personales del Estado de México y Municipios, en términos de lo señalado en el </w:t>
      </w:r>
      <w:r w:rsidR="00523B1F" w:rsidRPr="0035045F">
        <w:rPr>
          <w:rFonts w:ascii="Palatino Linotype" w:eastAsia="Times New Roman" w:hAnsi="Palatino Linotype" w:cs="Times New Roman"/>
          <w:b/>
          <w:color w:val="222222"/>
          <w:sz w:val="24"/>
          <w:szCs w:val="24"/>
        </w:rPr>
        <w:t xml:space="preserve">Considerando </w:t>
      </w:r>
      <w:r w:rsidR="009201E0" w:rsidRPr="0035045F">
        <w:rPr>
          <w:rFonts w:ascii="Palatino Linotype" w:eastAsia="Times New Roman" w:hAnsi="Palatino Linotype" w:cs="Times New Roman"/>
          <w:b/>
          <w:color w:val="222222"/>
          <w:sz w:val="24"/>
          <w:szCs w:val="24"/>
        </w:rPr>
        <w:t>QUINTO</w:t>
      </w:r>
      <w:r w:rsidR="00523B1F" w:rsidRPr="0035045F">
        <w:rPr>
          <w:rFonts w:ascii="Palatino Linotype" w:eastAsia="Times New Roman" w:hAnsi="Palatino Linotype" w:cs="Times New Roman"/>
          <w:bCs/>
          <w:color w:val="222222"/>
          <w:sz w:val="24"/>
          <w:szCs w:val="24"/>
        </w:rPr>
        <w:t xml:space="preserve"> de la presente resolución.</w:t>
      </w:r>
    </w:p>
    <w:p w14:paraId="25ACDC36" w14:textId="77777777" w:rsidR="00817B5A" w:rsidRPr="0035045F" w:rsidRDefault="00817B5A" w:rsidP="00817B5A">
      <w:pPr>
        <w:autoSpaceDE w:val="0"/>
        <w:autoSpaceDN w:val="0"/>
        <w:adjustRightInd w:val="0"/>
        <w:spacing w:line="360" w:lineRule="auto"/>
        <w:ind w:right="49"/>
        <w:jc w:val="both"/>
        <w:rPr>
          <w:rFonts w:ascii="Palatino Linotype" w:eastAsia="Times New Roman" w:hAnsi="Palatino Linotype" w:cs="Arial"/>
          <w:sz w:val="24"/>
          <w:szCs w:val="24"/>
        </w:rPr>
      </w:pPr>
    </w:p>
    <w:p w14:paraId="75BF1DD2" w14:textId="0CF15437" w:rsidR="00512E02" w:rsidRPr="0035045F" w:rsidRDefault="00817B5A" w:rsidP="00817B5A">
      <w:pPr>
        <w:spacing w:line="360" w:lineRule="auto"/>
        <w:jc w:val="both"/>
        <w:rPr>
          <w:rFonts w:ascii="Palatino Linotype" w:eastAsia="Times New Roman" w:hAnsi="Palatino Linotype" w:cs="Arial"/>
          <w:sz w:val="24"/>
          <w:szCs w:val="24"/>
        </w:rPr>
      </w:pPr>
      <w:r w:rsidRPr="0035045F">
        <w:rPr>
          <w:rFonts w:ascii="Palatino Linotype" w:eastAsia="Times New Roman" w:hAnsi="Palatino Linotype" w:cs="Arial"/>
          <w:sz w:val="24"/>
          <w:szCs w:val="24"/>
        </w:rPr>
        <w:t>ASÍ LO RESUELVE, POR UNANIMIDAD DE VOTOS, EL PLENO DEL</w:t>
      </w:r>
      <w:r w:rsidRPr="0035045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5045F">
        <w:rPr>
          <w:rFonts w:ascii="Palatino Linotype" w:eastAsia="Times New Roman" w:hAnsi="Palatino Linotype" w:cs="Arial"/>
          <w:sz w:val="24"/>
          <w:szCs w:val="24"/>
        </w:rPr>
        <w:t>, CONFORMADO POR LOS COMISIONADOS JOSÉ MARTÍNEZ VILCHIS; MARÍA DEL ROSARIO MEJÍA AYALA; SHARON CRISTINA MORALES MARTÍNEZ; LUIS GUSTAVO PARRA NORIEGA</w:t>
      </w:r>
      <w:r w:rsidR="00CA08E7" w:rsidRPr="0035045F">
        <w:rPr>
          <w:rFonts w:ascii="Palatino Linotype" w:eastAsia="Times New Roman" w:hAnsi="Palatino Linotype" w:cs="Arial"/>
          <w:sz w:val="24"/>
          <w:szCs w:val="24"/>
        </w:rPr>
        <w:t xml:space="preserve"> (</w:t>
      </w:r>
      <w:r w:rsidR="00272868" w:rsidRPr="0035045F">
        <w:rPr>
          <w:rFonts w:ascii="Palatino Linotype" w:eastAsia="Times New Roman" w:hAnsi="Palatino Linotype" w:cs="Arial"/>
          <w:sz w:val="24"/>
          <w:szCs w:val="24"/>
        </w:rPr>
        <w:t xml:space="preserve">EMITIENDO </w:t>
      </w:r>
      <w:r w:rsidR="00CA08E7" w:rsidRPr="0035045F">
        <w:rPr>
          <w:rFonts w:ascii="Palatino Linotype" w:eastAsia="Times New Roman" w:hAnsi="Palatino Linotype" w:cs="Arial"/>
          <w:sz w:val="24"/>
          <w:szCs w:val="24"/>
        </w:rPr>
        <w:t>VOTO PARTICULAR)</w:t>
      </w:r>
      <w:r w:rsidRPr="0035045F">
        <w:rPr>
          <w:rFonts w:ascii="Palatino Linotype" w:eastAsia="Times New Roman" w:hAnsi="Palatino Linotype" w:cs="Arial"/>
          <w:sz w:val="24"/>
          <w:szCs w:val="24"/>
        </w:rPr>
        <w:t xml:space="preserve"> Y GUADALUPE RAMÍREZ PEÑA; EN LA </w:t>
      </w:r>
      <w:r w:rsidR="009201E0" w:rsidRPr="0035045F">
        <w:rPr>
          <w:rFonts w:ascii="Palatino Linotype" w:eastAsia="Times New Roman" w:hAnsi="Palatino Linotype" w:cs="Arial"/>
          <w:sz w:val="24"/>
          <w:szCs w:val="24"/>
        </w:rPr>
        <w:t>TRIGÉSIMA SÉPTIMA</w:t>
      </w:r>
      <w:r w:rsidRPr="0035045F">
        <w:rPr>
          <w:rFonts w:ascii="Palatino Linotype" w:eastAsia="Times New Roman" w:hAnsi="Palatino Linotype" w:cs="Arial"/>
          <w:sz w:val="24"/>
          <w:szCs w:val="24"/>
        </w:rPr>
        <w:t xml:space="preserve"> SESIÓN ORDINARIA CELEBRADA EL </w:t>
      </w:r>
      <w:r w:rsidR="009201E0" w:rsidRPr="0035045F">
        <w:rPr>
          <w:rFonts w:ascii="Palatino Linotype" w:eastAsia="Calibri" w:hAnsi="Palatino Linotype" w:cs="Arial"/>
          <w:color w:val="000000"/>
          <w:sz w:val="24"/>
          <w:szCs w:val="24"/>
          <w:lang w:eastAsia="es-MX"/>
        </w:rPr>
        <w:t>QUINCE DE OCTUBRE</w:t>
      </w:r>
      <w:r w:rsidRPr="0035045F">
        <w:rPr>
          <w:rFonts w:ascii="Palatino Linotype" w:eastAsia="Calibri" w:hAnsi="Palatino Linotype" w:cs="Arial"/>
          <w:color w:val="000000"/>
          <w:sz w:val="24"/>
          <w:szCs w:val="24"/>
          <w:lang w:eastAsia="es-MX"/>
        </w:rPr>
        <w:t xml:space="preserve"> DE DOS MIL VEINTICINCO</w:t>
      </w:r>
      <w:r w:rsidRPr="0035045F">
        <w:rPr>
          <w:rFonts w:ascii="Palatino Linotype" w:eastAsia="Times New Roman" w:hAnsi="Palatino Linotype" w:cs="Arial"/>
          <w:sz w:val="24"/>
          <w:szCs w:val="24"/>
        </w:rPr>
        <w:t>, ANTE EL SECRETARIO TÉCNICO</w:t>
      </w:r>
      <w:r w:rsidR="00272868" w:rsidRPr="0035045F">
        <w:rPr>
          <w:rFonts w:ascii="Palatino Linotype" w:eastAsia="Times New Roman" w:hAnsi="Palatino Linotype" w:cs="Arial"/>
          <w:sz w:val="24"/>
          <w:szCs w:val="24"/>
        </w:rPr>
        <w:t xml:space="preserve"> DEL PLENO</w:t>
      </w:r>
      <w:r w:rsidRPr="0035045F">
        <w:rPr>
          <w:rFonts w:ascii="Palatino Linotype" w:eastAsia="Times New Roman" w:hAnsi="Palatino Linotype" w:cs="Arial"/>
          <w:sz w:val="24"/>
          <w:szCs w:val="24"/>
        </w:rPr>
        <w:t>, ALEXIS TAPIA RAMÍREZ.---------------------------------------------------------------------------------------------------------------------</w:t>
      </w:r>
      <w:r w:rsidR="00D64E99" w:rsidRPr="0035045F">
        <w:rPr>
          <w:rFonts w:ascii="Palatino Linotype" w:eastAsia="Times New Roman" w:hAnsi="Palatino Linotype" w:cs="Arial"/>
          <w:sz w:val="24"/>
          <w:szCs w:val="24"/>
        </w:rPr>
        <w:t>-----------------------------------------------------------------------------------------------------------------------------------------------------------------------------------------------------------------------------------------------------------------------------------------------------------------------------------------------------------------</w:t>
      </w:r>
      <w:r w:rsidRPr="0035045F">
        <w:rPr>
          <w:rFonts w:ascii="Palatino Linotype" w:eastAsia="Times New Roman" w:hAnsi="Palatino Linotype" w:cs="Arial"/>
          <w:sz w:val="24"/>
          <w:szCs w:val="24"/>
        </w:rPr>
        <w:t>--------------------------</w:t>
      </w:r>
      <w:r w:rsidR="0087750D" w:rsidRPr="0035045F">
        <w:rPr>
          <w:rFonts w:ascii="Palatino Linotype" w:eastAsia="Times New Roman" w:hAnsi="Palatino Linotype" w:cs="Arial"/>
          <w:sz w:val="24"/>
          <w:szCs w:val="24"/>
        </w:rPr>
        <w:t xml:space="preserve"> </w:t>
      </w:r>
    </w:p>
    <w:p w14:paraId="619F65F6" w14:textId="77777777" w:rsidR="00817B5A" w:rsidRPr="00495346" w:rsidRDefault="00817B5A" w:rsidP="00817B5A">
      <w:pPr>
        <w:spacing w:line="360" w:lineRule="auto"/>
        <w:jc w:val="both"/>
        <w:rPr>
          <w:rFonts w:ascii="Palatino Linotype" w:eastAsia="Times New Roman" w:hAnsi="Palatino Linotype" w:cs="Arial"/>
          <w:sz w:val="20"/>
        </w:rPr>
      </w:pPr>
      <w:r w:rsidRPr="0035045F">
        <w:rPr>
          <w:rFonts w:ascii="Palatino Linotype" w:eastAsia="Times New Roman" w:hAnsi="Palatino Linotype" w:cs="Arial"/>
          <w:sz w:val="14"/>
        </w:rPr>
        <w:t>JMV/CCR/EJDG</w:t>
      </w:r>
    </w:p>
    <w:p w14:paraId="3B178A39" w14:textId="77777777" w:rsidR="00817B5A" w:rsidRPr="00495346" w:rsidRDefault="00817B5A" w:rsidP="00817B5A">
      <w:pPr>
        <w:spacing w:line="360" w:lineRule="auto"/>
        <w:jc w:val="both"/>
        <w:rPr>
          <w:rFonts w:ascii="Palatino Linotype" w:eastAsia="Times New Roman" w:hAnsi="Palatino Linotype" w:cs="Arial"/>
          <w:sz w:val="32"/>
        </w:rPr>
      </w:pPr>
    </w:p>
    <w:p w14:paraId="47F9F284" w14:textId="77777777" w:rsidR="004E74D8" w:rsidRPr="00495346" w:rsidRDefault="004E74D8" w:rsidP="004E74D8">
      <w:pPr>
        <w:spacing w:after="0" w:line="480" w:lineRule="auto"/>
        <w:rPr>
          <w:rFonts w:ascii="Palatino Linotype" w:hAnsi="Palatino Linotype"/>
          <w:b/>
        </w:rPr>
      </w:pPr>
    </w:p>
    <w:p w14:paraId="5AD97BC2" w14:textId="77777777" w:rsidR="004E74D8" w:rsidRPr="00495346" w:rsidRDefault="004E74D8" w:rsidP="004E74D8">
      <w:pPr>
        <w:spacing w:after="0" w:line="480" w:lineRule="auto"/>
        <w:rPr>
          <w:rFonts w:ascii="Palatino Linotype" w:hAnsi="Palatino Linotype"/>
          <w:b/>
        </w:rPr>
      </w:pPr>
    </w:p>
    <w:p w14:paraId="646D9817" w14:textId="77777777" w:rsidR="004E74D8" w:rsidRPr="00495346" w:rsidRDefault="004E74D8" w:rsidP="004E74D8">
      <w:pPr>
        <w:spacing w:after="0" w:line="480" w:lineRule="auto"/>
        <w:rPr>
          <w:rFonts w:ascii="Palatino Linotype" w:hAnsi="Palatino Linotype"/>
          <w:b/>
        </w:rPr>
      </w:pPr>
    </w:p>
    <w:p w14:paraId="5B70A9A8" w14:textId="77777777" w:rsidR="004E74D8" w:rsidRPr="00495346" w:rsidRDefault="004E74D8" w:rsidP="004E74D8">
      <w:pPr>
        <w:spacing w:after="0" w:line="480" w:lineRule="auto"/>
        <w:rPr>
          <w:rFonts w:ascii="Palatino Linotype" w:hAnsi="Palatino Linotype"/>
          <w:b/>
        </w:rPr>
      </w:pPr>
    </w:p>
    <w:p w14:paraId="0C29832D" w14:textId="77777777" w:rsidR="004E74D8" w:rsidRPr="00495346" w:rsidRDefault="004E74D8" w:rsidP="004E74D8">
      <w:pPr>
        <w:spacing w:after="0" w:line="480" w:lineRule="auto"/>
        <w:rPr>
          <w:rFonts w:ascii="Palatino Linotype" w:hAnsi="Palatino Linotype"/>
          <w:b/>
        </w:rPr>
      </w:pPr>
    </w:p>
    <w:p w14:paraId="2F9A1377" w14:textId="77777777" w:rsidR="004E74D8" w:rsidRPr="00495346" w:rsidRDefault="004E74D8" w:rsidP="004E74D8">
      <w:pPr>
        <w:spacing w:after="0" w:line="480" w:lineRule="auto"/>
        <w:rPr>
          <w:rFonts w:ascii="Palatino Linotype" w:hAnsi="Palatino Linotype"/>
          <w:b/>
        </w:rPr>
      </w:pPr>
    </w:p>
    <w:p w14:paraId="44E985F6" w14:textId="77777777" w:rsidR="004E74D8" w:rsidRPr="00495346" w:rsidRDefault="004E74D8" w:rsidP="004E74D8">
      <w:pPr>
        <w:spacing w:after="0" w:line="480" w:lineRule="auto"/>
        <w:rPr>
          <w:rFonts w:ascii="Palatino Linotype" w:hAnsi="Palatino Linotype"/>
          <w:b/>
        </w:rPr>
      </w:pPr>
    </w:p>
    <w:p w14:paraId="4DC4FE04" w14:textId="77777777" w:rsidR="004E74D8" w:rsidRPr="00495346"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95346"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95346"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Pr="00495346" w:rsidRDefault="00BF3F7B" w:rsidP="000B2724">
      <w:pPr>
        <w:spacing w:after="0"/>
      </w:pPr>
    </w:p>
    <w:sectPr w:rsidR="00BF3F7B" w:rsidRPr="00495346" w:rsidSect="00BF3F7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22C28" w14:textId="77777777" w:rsidR="00F408BF" w:rsidRDefault="00F408BF" w:rsidP="00BF3F7B">
      <w:pPr>
        <w:spacing w:after="0" w:line="240" w:lineRule="auto"/>
      </w:pPr>
      <w:r>
        <w:separator/>
      </w:r>
    </w:p>
  </w:endnote>
  <w:endnote w:type="continuationSeparator" w:id="0">
    <w:p w14:paraId="65A29D0C" w14:textId="77777777" w:rsidR="00F408BF" w:rsidRDefault="00F408BF"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A706A5" w:rsidRPr="002D6DD8" w:rsidRDefault="00A706A5"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4A4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4A4C">
              <w:rPr>
                <w:rFonts w:ascii="Palatino Linotype" w:hAnsi="Palatino Linotype"/>
                <w:bCs/>
                <w:noProof/>
                <w:sz w:val="20"/>
              </w:rPr>
              <w:t>98</w:t>
            </w:r>
            <w:r>
              <w:rPr>
                <w:rFonts w:ascii="Palatino Linotype" w:hAnsi="Palatino Linotype"/>
                <w:bCs/>
                <w:noProof/>
                <w:sz w:val="20"/>
              </w:rPr>
              <w:fldChar w:fldCharType="end"/>
            </w:r>
          </w:p>
        </w:sdtContent>
      </w:sdt>
    </w:sdtContent>
  </w:sdt>
  <w:p w14:paraId="5DF78F98" w14:textId="77777777" w:rsidR="00A706A5" w:rsidRDefault="00A706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A706A5" w:rsidRPr="000B69FA" w:rsidRDefault="00A706A5"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4A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4A4C">
      <w:rPr>
        <w:rFonts w:ascii="Palatino Linotype" w:hAnsi="Palatino Linotype"/>
        <w:bCs/>
        <w:noProof/>
        <w:sz w:val="20"/>
      </w:rPr>
      <w:t>98</w:t>
    </w:r>
    <w:r>
      <w:rPr>
        <w:rFonts w:ascii="Palatino Linotype" w:hAnsi="Palatino Linotype"/>
        <w:bCs/>
        <w:noProof/>
        <w:sz w:val="20"/>
      </w:rPr>
      <w:fldChar w:fldCharType="end"/>
    </w:r>
  </w:p>
  <w:p w14:paraId="259F31C4" w14:textId="77777777" w:rsidR="00A706A5" w:rsidRDefault="00A70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012BA" w14:textId="77777777" w:rsidR="00F408BF" w:rsidRDefault="00F408BF" w:rsidP="00BF3F7B">
      <w:pPr>
        <w:spacing w:after="0" w:line="240" w:lineRule="auto"/>
      </w:pPr>
      <w:r>
        <w:separator/>
      </w:r>
    </w:p>
  </w:footnote>
  <w:footnote w:type="continuationSeparator" w:id="0">
    <w:p w14:paraId="03504009" w14:textId="77777777" w:rsidR="00F408BF" w:rsidRDefault="00F408BF" w:rsidP="00BF3F7B">
      <w:pPr>
        <w:spacing w:after="0" w:line="240" w:lineRule="auto"/>
      </w:pPr>
      <w:r>
        <w:continuationSeparator/>
      </w:r>
    </w:p>
  </w:footnote>
  <w:footnote w:id="1">
    <w:p w14:paraId="22C37593" w14:textId="77777777" w:rsidR="00A706A5" w:rsidRPr="00F07740" w:rsidRDefault="00A706A5"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A706A5" w:rsidRPr="00946E1F" w:rsidRDefault="00A706A5"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A706A5" w14:paraId="7B7D63E7" w14:textId="77777777" w:rsidTr="00E77A29">
      <w:trPr>
        <w:trHeight w:val="227"/>
      </w:trPr>
      <w:tc>
        <w:tcPr>
          <w:tcW w:w="5916" w:type="dxa"/>
          <w:hideMark/>
        </w:tcPr>
        <w:p w14:paraId="34F4937E" w14:textId="2161835F" w:rsidR="00A706A5" w:rsidRPr="00641471" w:rsidRDefault="00A706A5"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12443837" w:rsidR="00A706A5" w:rsidRPr="007052BF" w:rsidRDefault="00627F98" w:rsidP="00E77FB5">
          <w:pPr>
            <w:spacing w:after="0" w:line="240" w:lineRule="auto"/>
            <w:ind w:left="-486" w:firstLine="1585"/>
            <w:jc w:val="right"/>
            <w:rPr>
              <w:rFonts w:ascii="Palatino Linotype" w:hAnsi="Palatino Linotype" w:cs="Arial"/>
              <w:szCs w:val="20"/>
            </w:rPr>
          </w:pPr>
          <w:r w:rsidRPr="00627F98">
            <w:rPr>
              <w:rFonts w:ascii="Palatino Linotype" w:hAnsi="Palatino Linotype" w:cs="Arial"/>
              <w:bCs/>
              <w:sz w:val="24"/>
              <w:lang w:eastAsia="es-MX"/>
            </w:rPr>
            <w:t>06250/INFOEM/IP/RR/2025</w:t>
          </w:r>
          <w:r w:rsidR="007E1558">
            <w:rPr>
              <w:rFonts w:ascii="Palatino Linotype" w:hAnsi="Palatino Linotype" w:cs="Arial"/>
              <w:bCs/>
              <w:sz w:val="24"/>
              <w:lang w:eastAsia="es-MX"/>
            </w:rPr>
            <w:t xml:space="preserve"> </w:t>
          </w:r>
          <w:r w:rsidR="00A706A5">
            <w:rPr>
              <w:rFonts w:ascii="Palatino Linotype" w:hAnsi="Palatino Linotype" w:cs="Arial"/>
              <w:bCs/>
              <w:sz w:val="24"/>
              <w:lang w:eastAsia="es-MX"/>
            </w:rPr>
            <w:t>y acumulados</w:t>
          </w:r>
        </w:p>
      </w:tc>
    </w:tr>
    <w:tr w:rsidR="00A706A5" w14:paraId="1EA8D7CD" w14:textId="77777777" w:rsidTr="00E77A29">
      <w:trPr>
        <w:trHeight w:val="242"/>
      </w:trPr>
      <w:tc>
        <w:tcPr>
          <w:tcW w:w="5916" w:type="dxa"/>
          <w:hideMark/>
        </w:tcPr>
        <w:p w14:paraId="146E9FB0" w14:textId="77777777" w:rsidR="00A706A5" w:rsidRPr="00641471" w:rsidRDefault="00A706A5"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ECDC819" w:rsidR="00A706A5" w:rsidRPr="007052BF" w:rsidRDefault="00A706A5" w:rsidP="00E77FB5">
          <w:pPr>
            <w:spacing w:after="0" w:line="240" w:lineRule="auto"/>
            <w:jc w:val="right"/>
            <w:rPr>
              <w:rFonts w:ascii="Palatino Linotype" w:hAnsi="Palatino Linotype" w:cs="Arial"/>
              <w:szCs w:val="20"/>
            </w:rPr>
          </w:pPr>
          <w:r w:rsidRPr="008726EE">
            <w:rPr>
              <w:rFonts w:ascii="Palatino Linotype" w:hAnsi="Palatino Linotype" w:cs="Arial"/>
              <w:szCs w:val="20"/>
            </w:rPr>
            <w:t>Ayuntamiento de Toluca</w:t>
          </w:r>
        </w:p>
      </w:tc>
    </w:tr>
    <w:tr w:rsidR="00A706A5" w14:paraId="7430744A" w14:textId="77777777" w:rsidTr="00E77A29">
      <w:trPr>
        <w:trHeight w:val="342"/>
      </w:trPr>
      <w:tc>
        <w:tcPr>
          <w:tcW w:w="5916" w:type="dxa"/>
          <w:hideMark/>
        </w:tcPr>
        <w:p w14:paraId="4E6B89F2" w14:textId="77777777" w:rsidR="00A706A5" w:rsidRPr="00641471" w:rsidRDefault="00A706A5"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A706A5" w:rsidRPr="007052BF" w:rsidRDefault="00A706A5"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A706A5" w14:paraId="793CC298" w14:textId="77777777" w:rsidTr="00E77A29">
      <w:trPr>
        <w:trHeight w:val="342"/>
      </w:trPr>
      <w:tc>
        <w:tcPr>
          <w:tcW w:w="5916" w:type="dxa"/>
        </w:tcPr>
        <w:p w14:paraId="72F6CBE7" w14:textId="77777777" w:rsidR="00A706A5" w:rsidRPr="00641471" w:rsidRDefault="00A706A5"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A706A5" w:rsidRPr="007052BF" w:rsidRDefault="00A706A5" w:rsidP="00E77FB5">
          <w:pPr>
            <w:spacing w:after="0" w:line="240" w:lineRule="auto"/>
            <w:ind w:left="-486" w:firstLine="567"/>
            <w:jc w:val="right"/>
            <w:rPr>
              <w:rFonts w:ascii="Palatino Linotype" w:hAnsi="Palatino Linotype" w:cs="Arial"/>
              <w:szCs w:val="20"/>
            </w:rPr>
          </w:pPr>
        </w:p>
      </w:tc>
    </w:tr>
  </w:tbl>
  <w:p w14:paraId="01EA3E76" w14:textId="66C4A7AD" w:rsidR="00A706A5" w:rsidRPr="00AE046A" w:rsidRDefault="00A706A5"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A706A5" w14:paraId="58899F3B" w14:textId="77777777" w:rsidTr="004E74D8">
      <w:trPr>
        <w:trHeight w:val="227"/>
      </w:trPr>
      <w:tc>
        <w:tcPr>
          <w:tcW w:w="2704" w:type="dxa"/>
          <w:hideMark/>
        </w:tcPr>
        <w:p w14:paraId="00067C09" w14:textId="77777777" w:rsidR="00A706A5" w:rsidRPr="00E77A29" w:rsidRDefault="00A706A5"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27C4A209" w:rsidR="00A706A5" w:rsidRPr="00E77A29" w:rsidRDefault="00627F98" w:rsidP="00E77FB5">
          <w:pPr>
            <w:spacing w:after="0" w:line="240" w:lineRule="auto"/>
            <w:ind w:left="-486" w:firstLine="1585"/>
            <w:jc w:val="right"/>
            <w:rPr>
              <w:rFonts w:ascii="Palatino Linotype" w:hAnsi="Palatino Linotype" w:cs="Arial"/>
            </w:rPr>
          </w:pPr>
          <w:r w:rsidRPr="00627F98">
            <w:rPr>
              <w:rFonts w:ascii="Palatino Linotype" w:hAnsi="Palatino Linotype" w:cs="Arial"/>
              <w:bCs/>
              <w:lang w:eastAsia="es-MX"/>
            </w:rPr>
            <w:t>06250/INFOEM/IP/RR/2025</w:t>
          </w:r>
          <w:r w:rsidR="00A706A5" w:rsidRPr="00E77A29">
            <w:rPr>
              <w:rFonts w:ascii="Palatino Linotype" w:hAnsi="Palatino Linotype" w:cs="Arial"/>
              <w:bCs/>
              <w:lang w:eastAsia="es-MX"/>
            </w:rPr>
            <w:t xml:space="preserve"> y acumulado</w:t>
          </w:r>
          <w:r w:rsidR="00A706A5">
            <w:rPr>
              <w:rFonts w:ascii="Palatino Linotype" w:hAnsi="Palatino Linotype" w:cs="Arial"/>
              <w:bCs/>
              <w:lang w:eastAsia="es-MX"/>
            </w:rPr>
            <w:t>s</w:t>
          </w:r>
        </w:p>
      </w:tc>
    </w:tr>
    <w:tr w:rsidR="00A706A5" w14:paraId="47BE7648" w14:textId="77777777" w:rsidTr="004E74D8">
      <w:trPr>
        <w:trHeight w:val="242"/>
      </w:trPr>
      <w:tc>
        <w:tcPr>
          <w:tcW w:w="2704" w:type="dxa"/>
          <w:hideMark/>
        </w:tcPr>
        <w:p w14:paraId="32AE7B30" w14:textId="77777777" w:rsidR="00A706A5" w:rsidRPr="00E77A29" w:rsidRDefault="00A706A5"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487D1C7" w:rsidR="00A706A5" w:rsidRPr="00E77A29" w:rsidRDefault="00A706A5" w:rsidP="00E77FB5">
          <w:pPr>
            <w:spacing w:after="0" w:line="240" w:lineRule="auto"/>
            <w:ind w:left="-486" w:firstLine="977"/>
            <w:jc w:val="right"/>
            <w:rPr>
              <w:rFonts w:ascii="Palatino Linotype" w:hAnsi="Palatino Linotype" w:cs="Arial"/>
            </w:rPr>
          </w:pPr>
          <w:r w:rsidRPr="008726EE">
            <w:rPr>
              <w:rFonts w:ascii="Palatino Linotype" w:hAnsi="Palatino Linotype" w:cs="Arial"/>
            </w:rPr>
            <w:t>Ayuntamiento de Toluca</w:t>
          </w:r>
        </w:p>
      </w:tc>
    </w:tr>
    <w:tr w:rsidR="00A706A5" w14:paraId="4906683C" w14:textId="77777777" w:rsidTr="004E74D8">
      <w:trPr>
        <w:trHeight w:val="342"/>
      </w:trPr>
      <w:tc>
        <w:tcPr>
          <w:tcW w:w="2704" w:type="dxa"/>
        </w:tcPr>
        <w:p w14:paraId="70CC7D32" w14:textId="07F6302D" w:rsidR="00A706A5" w:rsidRPr="00E77A29" w:rsidRDefault="00A706A5"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2E5F7529" w:rsidR="00A706A5" w:rsidRPr="00E77A29" w:rsidRDefault="000D4A4C"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A706A5" w14:paraId="6FC7E25C" w14:textId="77777777" w:rsidTr="004E74D8">
      <w:trPr>
        <w:trHeight w:val="60"/>
      </w:trPr>
      <w:tc>
        <w:tcPr>
          <w:tcW w:w="2704" w:type="dxa"/>
        </w:tcPr>
        <w:p w14:paraId="15D9B06C" w14:textId="77777777" w:rsidR="00A706A5" w:rsidRPr="00E77A29" w:rsidRDefault="00A706A5"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A706A5" w:rsidRPr="00E77A29" w:rsidRDefault="00A706A5"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A706A5" w:rsidRPr="00C222C0" w:rsidRDefault="00A706A5">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52A4678"/>
    <w:multiLevelType w:val="hybridMultilevel"/>
    <w:tmpl w:val="FFFFFFFF"/>
    <w:lvl w:ilvl="0" w:tplc="080A0011">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183B4761"/>
    <w:multiLevelType w:val="hybridMultilevel"/>
    <w:tmpl w:val="0B7CFD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A47CBB"/>
    <w:multiLevelType w:val="hybridMultilevel"/>
    <w:tmpl w:val="94B8C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760353"/>
    <w:multiLevelType w:val="hybridMultilevel"/>
    <w:tmpl w:val="732E2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01055E"/>
    <w:multiLevelType w:val="hybridMultilevel"/>
    <w:tmpl w:val="C252617C"/>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785AFB"/>
    <w:multiLevelType w:val="hybridMultilevel"/>
    <w:tmpl w:val="37EEF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9F2F70"/>
    <w:multiLevelType w:val="hybridMultilevel"/>
    <w:tmpl w:val="5F5CB2A2"/>
    <w:lvl w:ilvl="0" w:tplc="3258C758">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10"/>
  </w:num>
  <w:num w:numId="4">
    <w:abstractNumId w:val="13"/>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3"/>
  </w:num>
  <w:num w:numId="10">
    <w:abstractNumId w:val="7"/>
  </w:num>
  <w:num w:numId="11">
    <w:abstractNumId w:val="11"/>
  </w:num>
  <w:num w:numId="12">
    <w:abstractNumId w:val="4"/>
  </w:num>
  <w:num w:numId="13">
    <w:abstractNumId w:val="1"/>
  </w:num>
  <w:num w:numId="14">
    <w:abstractNumId w:val="14"/>
  </w:num>
  <w:num w:numId="15">
    <w:abstractNumId w:val="6"/>
  </w:num>
  <w:num w:numId="1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3544"/>
    <w:rsid w:val="00005B2F"/>
    <w:rsid w:val="00005FF6"/>
    <w:rsid w:val="0001102D"/>
    <w:rsid w:val="00012C4A"/>
    <w:rsid w:val="00015CF7"/>
    <w:rsid w:val="00016922"/>
    <w:rsid w:val="0002155B"/>
    <w:rsid w:val="00027A2D"/>
    <w:rsid w:val="0003350B"/>
    <w:rsid w:val="00036F8B"/>
    <w:rsid w:val="00036FFB"/>
    <w:rsid w:val="0003724D"/>
    <w:rsid w:val="00037511"/>
    <w:rsid w:val="00037BD9"/>
    <w:rsid w:val="00046020"/>
    <w:rsid w:val="00056B3F"/>
    <w:rsid w:val="0006122B"/>
    <w:rsid w:val="00067C1A"/>
    <w:rsid w:val="0007032B"/>
    <w:rsid w:val="0007351C"/>
    <w:rsid w:val="00076C28"/>
    <w:rsid w:val="00077397"/>
    <w:rsid w:val="000829BC"/>
    <w:rsid w:val="000847DF"/>
    <w:rsid w:val="00085864"/>
    <w:rsid w:val="000A1173"/>
    <w:rsid w:val="000A6199"/>
    <w:rsid w:val="000B2724"/>
    <w:rsid w:val="000B38D1"/>
    <w:rsid w:val="000B49BF"/>
    <w:rsid w:val="000B61B4"/>
    <w:rsid w:val="000D0F10"/>
    <w:rsid w:val="000D14DC"/>
    <w:rsid w:val="000D4A4C"/>
    <w:rsid w:val="000D5C2D"/>
    <w:rsid w:val="000D6872"/>
    <w:rsid w:val="000E1886"/>
    <w:rsid w:val="000E3D66"/>
    <w:rsid w:val="000E5B1A"/>
    <w:rsid w:val="000F30C2"/>
    <w:rsid w:val="000F65A4"/>
    <w:rsid w:val="000F66EF"/>
    <w:rsid w:val="00104C2C"/>
    <w:rsid w:val="00106EBC"/>
    <w:rsid w:val="00106F80"/>
    <w:rsid w:val="00107D6F"/>
    <w:rsid w:val="00112ED3"/>
    <w:rsid w:val="00123996"/>
    <w:rsid w:val="00124816"/>
    <w:rsid w:val="00130E83"/>
    <w:rsid w:val="00133A98"/>
    <w:rsid w:val="00133D7E"/>
    <w:rsid w:val="00135073"/>
    <w:rsid w:val="00135BDB"/>
    <w:rsid w:val="001370A3"/>
    <w:rsid w:val="001600C8"/>
    <w:rsid w:val="00162B73"/>
    <w:rsid w:val="00165845"/>
    <w:rsid w:val="001659B2"/>
    <w:rsid w:val="001668B9"/>
    <w:rsid w:val="0017254A"/>
    <w:rsid w:val="001823F8"/>
    <w:rsid w:val="00182F34"/>
    <w:rsid w:val="00191927"/>
    <w:rsid w:val="00195AAB"/>
    <w:rsid w:val="001969C0"/>
    <w:rsid w:val="001A1576"/>
    <w:rsid w:val="001A4151"/>
    <w:rsid w:val="001B16DE"/>
    <w:rsid w:val="001B749B"/>
    <w:rsid w:val="001C27C4"/>
    <w:rsid w:val="001C2FD3"/>
    <w:rsid w:val="001C5527"/>
    <w:rsid w:val="001C6AB8"/>
    <w:rsid w:val="001E1E5E"/>
    <w:rsid w:val="001E3B45"/>
    <w:rsid w:val="001F6983"/>
    <w:rsid w:val="00212CC3"/>
    <w:rsid w:val="00234729"/>
    <w:rsid w:val="00237BED"/>
    <w:rsid w:val="002469DE"/>
    <w:rsid w:val="0025170A"/>
    <w:rsid w:val="00272868"/>
    <w:rsid w:val="002805FE"/>
    <w:rsid w:val="002812AA"/>
    <w:rsid w:val="00291AA2"/>
    <w:rsid w:val="002A0421"/>
    <w:rsid w:val="002A05C9"/>
    <w:rsid w:val="002B1512"/>
    <w:rsid w:val="002B3F07"/>
    <w:rsid w:val="002B63DD"/>
    <w:rsid w:val="002C0293"/>
    <w:rsid w:val="002C0B08"/>
    <w:rsid w:val="002C67B3"/>
    <w:rsid w:val="002C72FE"/>
    <w:rsid w:val="002C7CAD"/>
    <w:rsid w:val="002D7F66"/>
    <w:rsid w:val="002E1E38"/>
    <w:rsid w:val="002F2038"/>
    <w:rsid w:val="002F4ED3"/>
    <w:rsid w:val="003066E3"/>
    <w:rsid w:val="00307CD9"/>
    <w:rsid w:val="003118E3"/>
    <w:rsid w:val="0031531E"/>
    <w:rsid w:val="003163C5"/>
    <w:rsid w:val="00330BDC"/>
    <w:rsid w:val="0033625F"/>
    <w:rsid w:val="003466FB"/>
    <w:rsid w:val="0035045F"/>
    <w:rsid w:val="00356C2A"/>
    <w:rsid w:val="00364F71"/>
    <w:rsid w:val="0037605C"/>
    <w:rsid w:val="00382504"/>
    <w:rsid w:val="00392E90"/>
    <w:rsid w:val="00394482"/>
    <w:rsid w:val="003A2B2B"/>
    <w:rsid w:val="003A65B6"/>
    <w:rsid w:val="003A6634"/>
    <w:rsid w:val="003B24A5"/>
    <w:rsid w:val="003B55E0"/>
    <w:rsid w:val="003B580F"/>
    <w:rsid w:val="003B6EA5"/>
    <w:rsid w:val="003D01FD"/>
    <w:rsid w:val="003D0214"/>
    <w:rsid w:val="003D247E"/>
    <w:rsid w:val="003D4248"/>
    <w:rsid w:val="003D4F64"/>
    <w:rsid w:val="003F54B0"/>
    <w:rsid w:val="003F558E"/>
    <w:rsid w:val="00403162"/>
    <w:rsid w:val="00410166"/>
    <w:rsid w:val="00411D21"/>
    <w:rsid w:val="00417437"/>
    <w:rsid w:val="00431BD5"/>
    <w:rsid w:val="0044589E"/>
    <w:rsid w:val="004516AA"/>
    <w:rsid w:val="0045233B"/>
    <w:rsid w:val="0045442E"/>
    <w:rsid w:val="004554B7"/>
    <w:rsid w:val="00462B3F"/>
    <w:rsid w:val="004824F0"/>
    <w:rsid w:val="004879CA"/>
    <w:rsid w:val="004916AF"/>
    <w:rsid w:val="00495346"/>
    <w:rsid w:val="004A10F5"/>
    <w:rsid w:val="004B1228"/>
    <w:rsid w:val="004C6E6F"/>
    <w:rsid w:val="004D019A"/>
    <w:rsid w:val="004D11F8"/>
    <w:rsid w:val="004D3848"/>
    <w:rsid w:val="004E5939"/>
    <w:rsid w:val="004E74D8"/>
    <w:rsid w:val="004E7632"/>
    <w:rsid w:val="004F7B19"/>
    <w:rsid w:val="00501937"/>
    <w:rsid w:val="00502F83"/>
    <w:rsid w:val="0051123C"/>
    <w:rsid w:val="00512E02"/>
    <w:rsid w:val="0051761F"/>
    <w:rsid w:val="005227A0"/>
    <w:rsid w:val="00523B1F"/>
    <w:rsid w:val="00532C04"/>
    <w:rsid w:val="00536E53"/>
    <w:rsid w:val="005379D7"/>
    <w:rsid w:val="00540082"/>
    <w:rsid w:val="00544354"/>
    <w:rsid w:val="005469C0"/>
    <w:rsid w:val="00547214"/>
    <w:rsid w:val="005650C0"/>
    <w:rsid w:val="005761AE"/>
    <w:rsid w:val="00580702"/>
    <w:rsid w:val="00590127"/>
    <w:rsid w:val="0059179F"/>
    <w:rsid w:val="00594B93"/>
    <w:rsid w:val="005B29D2"/>
    <w:rsid w:val="005C226B"/>
    <w:rsid w:val="005C318D"/>
    <w:rsid w:val="005E1744"/>
    <w:rsid w:val="006224FF"/>
    <w:rsid w:val="00627F98"/>
    <w:rsid w:val="00632274"/>
    <w:rsid w:val="00650474"/>
    <w:rsid w:val="00662C05"/>
    <w:rsid w:val="00663100"/>
    <w:rsid w:val="00666EED"/>
    <w:rsid w:val="00674AB7"/>
    <w:rsid w:val="006A0E92"/>
    <w:rsid w:val="006A2655"/>
    <w:rsid w:val="006A452C"/>
    <w:rsid w:val="006B6453"/>
    <w:rsid w:val="006C2525"/>
    <w:rsid w:val="006D1FF1"/>
    <w:rsid w:val="006D670E"/>
    <w:rsid w:val="006F2D4F"/>
    <w:rsid w:val="006F4760"/>
    <w:rsid w:val="006F4FF1"/>
    <w:rsid w:val="00700F6C"/>
    <w:rsid w:val="007052BF"/>
    <w:rsid w:val="007052C5"/>
    <w:rsid w:val="0071282D"/>
    <w:rsid w:val="00723DEF"/>
    <w:rsid w:val="00732574"/>
    <w:rsid w:val="00732AE3"/>
    <w:rsid w:val="007340D3"/>
    <w:rsid w:val="0073655B"/>
    <w:rsid w:val="00743958"/>
    <w:rsid w:val="00743A44"/>
    <w:rsid w:val="00754556"/>
    <w:rsid w:val="00754F39"/>
    <w:rsid w:val="00756DA5"/>
    <w:rsid w:val="00760D44"/>
    <w:rsid w:val="00763BAF"/>
    <w:rsid w:val="00767477"/>
    <w:rsid w:val="00772DB6"/>
    <w:rsid w:val="0077316F"/>
    <w:rsid w:val="007837C3"/>
    <w:rsid w:val="007911B8"/>
    <w:rsid w:val="007A4074"/>
    <w:rsid w:val="007A7245"/>
    <w:rsid w:val="007B12C5"/>
    <w:rsid w:val="007C0DE3"/>
    <w:rsid w:val="007C35E9"/>
    <w:rsid w:val="007C78DE"/>
    <w:rsid w:val="007D550C"/>
    <w:rsid w:val="007D58F0"/>
    <w:rsid w:val="007D7041"/>
    <w:rsid w:val="007E1558"/>
    <w:rsid w:val="007E2C27"/>
    <w:rsid w:val="007E37ED"/>
    <w:rsid w:val="007F64F9"/>
    <w:rsid w:val="008000A3"/>
    <w:rsid w:val="00803C59"/>
    <w:rsid w:val="00805EA4"/>
    <w:rsid w:val="00812258"/>
    <w:rsid w:val="00817B5A"/>
    <w:rsid w:val="00821A80"/>
    <w:rsid w:val="00821D0A"/>
    <w:rsid w:val="00826FB5"/>
    <w:rsid w:val="008300ED"/>
    <w:rsid w:val="00834C26"/>
    <w:rsid w:val="00843B47"/>
    <w:rsid w:val="00850467"/>
    <w:rsid w:val="0085256F"/>
    <w:rsid w:val="00852D9E"/>
    <w:rsid w:val="0086538B"/>
    <w:rsid w:val="008726EE"/>
    <w:rsid w:val="00874F4E"/>
    <w:rsid w:val="0087750D"/>
    <w:rsid w:val="0088227D"/>
    <w:rsid w:val="00893001"/>
    <w:rsid w:val="0089782A"/>
    <w:rsid w:val="008B347F"/>
    <w:rsid w:val="008C14C9"/>
    <w:rsid w:val="008C3F36"/>
    <w:rsid w:val="008C47DF"/>
    <w:rsid w:val="008C6598"/>
    <w:rsid w:val="008D06CF"/>
    <w:rsid w:val="008D51A5"/>
    <w:rsid w:val="008D59FD"/>
    <w:rsid w:val="008D5C16"/>
    <w:rsid w:val="008E00C2"/>
    <w:rsid w:val="008F3563"/>
    <w:rsid w:val="008F6317"/>
    <w:rsid w:val="008F6F38"/>
    <w:rsid w:val="009012A4"/>
    <w:rsid w:val="00905AED"/>
    <w:rsid w:val="0091200F"/>
    <w:rsid w:val="009145B6"/>
    <w:rsid w:val="009174F8"/>
    <w:rsid w:val="009201E0"/>
    <w:rsid w:val="0092499F"/>
    <w:rsid w:val="00934475"/>
    <w:rsid w:val="00936F9E"/>
    <w:rsid w:val="00944D42"/>
    <w:rsid w:val="00962583"/>
    <w:rsid w:val="009717E6"/>
    <w:rsid w:val="00977258"/>
    <w:rsid w:val="00981D66"/>
    <w:rsid w:val="00983908"/>
    <w:rsid w:val="009927C8"/>
    <w:rsid w:val="009A55CD"/>
    <w:rsid w:val="009A658B"/>
    <w:rsid w:val="009B2A79"/>
    <w:rsid w:val="009B56D0"/>
    <w:rsid w:val="009B636F"/>
    <w:rsid w:val="009C27F0"/>
    <w:rsid w:val="009C342E"/>
    <w:rsid w:val="009C63A6"/>
    <w:rsid w:val="009D1905"/>
    <w:rsid w:val="009E2F78"/>
    <w:rsid w:val="009F5ACA"/>
    <w:rsid w:val="009F7B37"/>
    <w:rsid w:val="00A0659C"/>
    <w:rsid w:val="00A10827"/>
    <w:rsid w:val="00A125E9"/>
    <w:rsid w:val="00A167A8"/>
    <w:rsid w:val="00A17FA2"/>
    <w:rsid w:val="00A223AE"/>
    <w:rsid w:val="00A247CE"/>
    <w:rsid w:val="00A27D00"/>
    <w:rsid w:val="00A4577A"/>
    <w:rsid w:val="00A60AE4"/>
    <w:rsid w:val="00A65598"/>
    <w:rsid w:val="00A706A5"/>
    <w:rsid w:val="00A77280"/>
    <w:rsid w:val="00A80B76"/>
    <w:rsid w:val="00A82C6A"/>
    <w:rsid w:val="00A852F1"/>
    <w:rsid w:val="00A8792B"/>
    <w:rsid w:val="00A923A5"/>
    <w:rsid w:val="00AA160F"/>
    <w:rsid w:val="00AA2EA1"/>
    <w:rsid w:val="00AA4902"/>
    <w:rsid w:val="00AC05DF"/>
    <w:rsid w:val="00AC1623"/>
    <w:rsid w:val="00AC1945"/>
    <w:rsid w:val="00AC60CF"/>
    <w:rsid w:val="00AC77FB"/>
    <w:rsid w:val="00AD0E19"/>
    <w:rsid w:val="00AD1B01"/>
    <w:rsid w:val="00AD2DB1"/>
    <w:rsid w:val="00AE26C8"/>
    <w:rsid w:val="00AE6AEF"/>
    <w:rsid w:val="00B01708"/>
    <w:rsid w:val="00B05109"/>
    <w:rsid w:val="00B136CE"/>
    <w:rsid w:val="00B2254A"/>
    <w:rsid w:val="00B33179"/>
    <w:rsid w:val="00B35124"/>
    <w:rsid w:val="00B356D3"/>
    <w:rsid w:val="00B4043C"/>
    <w:rsid w:val="00B45589"/>
    <w:rsid w:val="00B45718"/>
    <w:rsid w:val="00B45F7E"/>
    <w:rsid w:val="00B61157"/>
    <w:rsid w:val="00B63C94"/>
    <w:rsid w:val="00B63D15"/>
    <w:rsid w:val="00B65DC5"/>
    <w:rsid w:val="00B82FD1"/>
    <w:rsid w:val="00B83D28"/>
    <w:rsid w:val="00B863CB"/>
    <w:rsid w:val="00BA16D1"/>
    <w:rsid w:val="00BA2CD6"/>
    <w:rsid w:val="00BA5E21"/>
    <w:rsid w:val="00BA610B"/>
    <w:rsid w:val="00BA7A3A"/>
    <w:rsid w:val="00BB0C59"/>
    <w:rsid w:val="00BB631B"/>
    <w:rsid w:val="00BD048D"/>
    <w:rsid w:val="00BD2DD0"/>
    <w:rsid w:val="00BD7DD2"/>
    <w:rsid w:val="00BE4068"/>
    <w:rsid w:val="00BF11BC"/>
    <w:rsid w:val="00BF363C"/>
    <w:rsid w:val="00BF3F7B"/>
    <w:rsid w:val="00C01148"/>
    <w:rsid w:val="00C0117A"/>
    <w:rsid w:val="00C02DEF"/>
    <w:rsid w:val="00C03AAC"/>
    <w:rsid w:val="00C16B31"/>
    <w:rsid w:val="00C22C9F"/>
    <w:rsid w:val="00C25225"/>
    <w:rsid w:val="00C33BC1"/>
    <w:rsid w:val="00C34CA7"/>
    <w:rsid w:val="00C5419D"/>
    <w:rsid w:val="00C62BF7"/>
    <w:rsid w:val="00C63EE7"/>
    <w:rsid w:val="00C66366"/>
    <w:rsid w:val="00C75822"/>
    <w:rsid w:val="00C76941"/>
    <w:rsid w:val="00C76E1B"/>
    <w:rsid w:val="00C8562F"/>
    <w:rsid w:val="00C93E70"/>
    <w:rsid w:val="00C95204"/>
    <w:rsid w:val="00CA08E7"/>
    <w:rsid w:val="00CA4264"/>
    <w:rsid w:val="00CB23C8"/>
    <w:rsid w:val="00CB5773"/>
    <w:rsid w:val="00CC3AE0"/>
    <w:rsid w:val="00CC6A71"/>
    <w:rsid w:val="00CC7C72"/>
    <w:rsid w:val="00CC7F82"/>
    <w:rsid w:val="00CD212A"/>
    <w:rsid w:val="00CD4042"/>
    <w:rsid w:val="00CE52BD"/>
    <w:rsid w:val="00CF5439"/>
    <w:rsid w:val="00D004B9"/>
    <w:rsid w:val="00D10BBB"/>
    <w:rsid w:val="00D12795"/>
    <w:rsid w:val="00D13AE1"/>
    <w:rsid w:val="00D1570E"/>
    <w:rsid w:val="00D216E7"/>
    <w:rsid w:val="00D2294A"/>
    <w:rsid w:val="00D305AB"/>
    <w:rsid w:val="00D32B94"/>
    <w:rsid w:val="00D333B3"/>
    <w:rsid w:val="00D44741"/>
    <w:rsid w:val="00D449F9"/>
    <w:rsid w:val="00D526F1"/>
    <w:rsid w:val="00D55109"/>
    <w:rsid w:val="00D57786"/>
    <w:rsid w:val="00D6065A"/>
    <w:rsid w:val="00D625D3"/>
    <w:rsid w:val="00D64A2B"/>
    <w:rsid w:val="00D64E99"/>
    <w:rsid w:val="00D70AD7"/>
    <w:rsid w:val="00D756ED"/>
    <w:rsid w:val="00D75AEE"/>
    <w:rsid w:val="00D7693A"/>
    <w:rsid w:val="00DB3D82"/>
    <w:rsid w:val="00DC3ACF"/>
    <w:rsid w:val="00DD2394"/>
    <w:rsid w:val="00DD2FB7"/>
    <w:rsid w:val="00DD50CE"/>
    <w:rsid w:val="00DD632E"/>
    <w:rsid w:val="00DE3A3E"/>
    <w:rsid w:val="00DE758A"/>
    <w:rsid w:val="00DF02A3"/>
    <w:rsid w:val="00DF11F8"/>
    <w:rsid w:val="00DF69CF"/>
    <w:rsid w:val="00E01005"/>
    <w:rsid w:val="00E11FF1"/>
    <w:rsid w:val="00E17841"/>
    <w:rsid w:val="00E207AB"/>
    <w:rsid w:val="00E211FB"/>
    <w:rsid w:val="00E23A64"/>
    <w:rsid w:val="00E257CB"/>
    <w:rsid w:val="00E279A0"/>
    <w:rsid w:val="00E32A75"/>
    <w:rsid w:val="00E32AF9"/>
    <w:rsid w:val="00E3442D"/>
    <w:rsid w:val="00E5281D"/>
    <w:rsid w:val="00E53D5E"/>
    <w:rsid w:val="00E70633"/>
    <w:rsid w:val="00E74676"/>
    <w:rsid w:val="00E748B2"/>
    <w:rsid w:val="00E77A29"/>
    <w:rsid w:val="00E77FB5"/>
    <w:rsid w:val="00E80DFB"/>
    <w:rsid w:val="00E840B9"/>
    <w:rsid w:val="00E8695B"/>
    <w:rsid w:val="00E86F9D"/>
    <w:rsid w:val="00E87C82"/>
    <w:rsid w:val="00EA48EE"/>
    <w:rsid w:val="00EA6FCF"/>
    <w:rsid w:val="00EA75D3"/>
    <w:rsid w:val="00EC026B"/>
    <w:rsid w:val="00EC0F11"/>
    <w:rsid w:val="00ED1A42"/>
    <w:rsid w:val="00ED7ADF"/>
    <w:rsid w:val="00EE16E6"/>
    <w:rsid w:val="00EE31B8"/>
    <w:rsid w:val="00EE421F"/>
    <w:rsid w:val="00EF3765"/>
    <w:rsid w:val="00F0158C"/>
    <w:rsid w:val="00F20D9A"/>
    <w:rsid w:val="00F22471"/>
    <w:rsid w:val="00F31341"/>
    <w:rsid w:val="00F36633"/>
    <w:rsid w:val="00F408BF"/>
    <w:rsid w:val="00F43B9F"/>
    <w:rsid w:val="00F44AAE"/>
    <w:rsid w:val="00F50781"/>
    <w:rsid w:val="00F52ECC"/>
    <w:rsid w:val="00F54C7E"/>
    <w:rsid w:val="00F65B7D"/>
    <w:rsid w:val="00F65C0D"/>
    <w:rsid w:val="00F731A5"/>
    <w:rsid w:val="00F7671A"/>
    <w:rsid w:val="00F779CC"/>
    <w:rsid w:val="00F81CAD"/>
    <w:rsid w:val="00F9259D"/>
    <w:rsid w:val="00F97BB9"/>
    <w:rsid w:val="00FC1943"/>
    <w:rsid w:val="00FC5405"/>
    <w:rsid w:val="00FD1FA8"/>
    <w:rsid w:val="00FD55C0"/>
    <w:rsid w:val="00FE29BA"/>
    <w:rsid w:val="00FF6464"/>
    <w:rsid w:val="00FF7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453"/>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77397"/>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893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68316">
      <w:bodyDiv w:val="1"/>
      <w:marLeft w:val="0"/>
      <w:marRight w:val="0"/>
      <w:marTop w:val="0"/>
      <w:marBottom w:val="0"/>
      <w:divBdr>
        <w:top w:val="none" w:sz="0" w:space="0" w:color="auto"/>
        <w:left w:val="none" w:sz="0" w:space="0" w:color="auto"/>
        <w:bottom w:val="none" w:sz="0" w:space="0" w:color="auto"/>
        <w:right w:val="none" w:sz="0" w:space="0" w:color="auto"/>
      </w:divBdr>
    </w:div>
    <w:div w:id="389379669">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42772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CDD14-C34D-4859-8592-5F2644A5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98</Pages>
  <Words>22475</Words>
  <Characters>123613</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55</cp:revision>
  <cp:lastPrinted>2025-10-16T19:03:00Z</cp:lastPrinted>
  <dcterms:created xsi:type="dcterms:W3CDTF">2025-10-01T19:40:00Z</dcterms:created>
  <dcterms:modified xsi:type="dcterms:W3CDTF">2025-11-25T23:44:00Z</dcterms:modified>
</cp:coreProperties>
</file>