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F4E2"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6D0B1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abril de dos mil veinticinco. </w:t>
      </w:r>
    </w:p>
    <w:p w14:paraId="62AD6C33" w14:textId="22291DE3" w:rsidR="002E6824" w:rsidRPr="006D0B12" w:rsidRDefault="00373933">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6D0B12">
        <w:rPr>
          <w:rFonts w:ascii="Palatino Linotype" w:eastAsia="Palatino Linotype" w:hAnsi="Palatino Linotype" w:cs="Palatino Linotype"/>
          <w:b/>
        </w:rPr>
        <w:t>VISTO</w:t>
      </w:r>
      <w:r w:rsidRPr="006D0B12">
        <w:rPr>
          <w:rFonts w:ascii="Palatino Linotype" w:eastAsia="Palatino Linotype" w:hAnsi="Palatino Linotype" w:cs="Palatino Linotype"/>
        </w:rPr>
        <w:t xml:space="preserve"> el expediente formado con motivo del recurso de revisión </w:t>
      </w:r>
      <w:r w:rsidRPr="006D0B12">
        <w:rPr>
          <w:rFonts w:ascii="Palatino Linotype" w:eastAsia="Palatino Linotype" w:hAnsi="Palatino Linotype" w:cs="Palatino Linotype"/>
          <w:b/>
        </w:rPr>
        <w:t>01889/INFOEM/IP/RR/2025</w:t>
      </w:r>
      <w:r w:rsidRPr="006D0B12">
        <w:rPr>
          <w:rFonts w:ascii="Palatino Linotype" w:eastAsia="Palatino Linotype" w:hAnsi="Palatino Linotype" w:cs="Palatino Linotype"/>
        </w:rPr>
        <w:t>, interpuesto por</w:t>
      </w:r>
      <w:r w:rsidRPr="006D0B12">
        <w:rPr>
          <w:rFonts w:ascii="Palatino Linotype" w:eastAsia="Palatino Linotype" w:hAnsi="Palatino Linotype" w:cs="Palatino Linotype"/>
          <w:b/>
        </w:rPr>
        <w:t xml:space="preserve"> </w:t>
      </w:r>
      <w:r w:rsidR="00085ED8">
        <w:rPr>
          <w:rFonts w:ascii="Palatino Linotype" w:eastAsia="Palatino Linotype" w:hAnsi="Palatino Linotype" w:cs="Palatino Linotype"/>
          <w:b/>
          <w:sz w:val="22"/>
          <w:szCs w:val="22"/>
        </w:rPr>
        <w:t>XXXXXXX XXXXX</w:t>
      </w:r>
      <w:r w:rsidRPr="006D0B12">
        <w:rPr>
          <w:rFonts w:ascii="Palatino Linotype" w:eastAsia="Palatino Linotype" w:hAnsi="Palatino Linotype" w:cs="Palatino Linotype"/>
          <w:b/>
        </w:rPr>
        <w:t>,</w:t>
      </w:r>
      <w:r w:rsidRPr="006D0B12">
        <w:rPr>
          <w:rFonts w:ascii="Palatino Linotype" w:eastAsia="Palatino Linotype" w:hAnsi="Palatino Linotype" w:cs="Palatino Linotype"/>
        </w:rPr>
        <w:t xml:space="preserve"> en lo sucesivo</w:t>
      </w:r>
      <w:r w:rsidRPr="006D0B12">
        <w:rPr>
          <w:rFonts w:ascii="Palatino Linotype" w:eastAsia="Palatino Linotype" w:hAnsi="Palatino Linotype" w:cs="Palatino Linotype"/>
          <w:b/>
        </w:rPr>
        <w:t xml:space="preserve"> </w:t>
      </w:r>
      <w:r w:rsidRPr="006D0B12">
        <w:rPr>
          <w:rFonts w:ascii="Palatino Linotype" w:eastAsia="Palatino Linotype" w:hAnsi="Palatino Linotype" w:cs="Palatino Linotype"/>
        </w:rPr>
        <w:t xml:space="preserve">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en contra de la respuesta a la solicitud de información con número de folio</w:t>
      </w:r>
      <w:r w:rsidRPr="006D0B12">
        <w:rPr>
          <w:rFonts w:ascii="Palatino Linotype" w:eastAsia="Palatino Linotype" w:hAnsi="Palatino Linotype" w:cs="Palatino Linotype"/>
          <w:b/>
        </w:rPr>
        <w:t xml:space="preserve"> 00015/HUEHUETO/IP/2025, </w:t>
      </w:r>
      <w:r w:rsidRPr="006D0B12">
        <w:rPr>
          <w:rFonts w:ascii="Palatino Linotype" w:eastAsia="Palatino Linotype" w:hAnsi="Palatino Linotype" w:cs="Palatino Linotype"/>
        </w:rPr>
        <w:t xml:space="preserve">por parte del </w:t>
      </w:r>
      <w:r w:rsidRPr="006D0B12">
        <w:rPr>
          <w:rFonts w:ascii="Palatino Linotype" w:eastAsia="Palatino Linotype" w:hAnsi="Palatino Linotype" w:cs="Palatino Linotype"/>
          <w:b/>
        </w:rPr>
        <w:t xml:space="preserve">Ayuntamiento de Huehuetoca, </w:t>
      </w:r>
      <w:r w:rsidRPr="006D0B12">
        <w:rPr>
          <w:rFonts w:ascii="Palatino Linotype" w:eastAsia="Palatino Linotype" w:hAnsi="Palatino Linotype" w:cs="Palatino Linotype"/>
        </w:rPr>
        <w:t xml:space="preserve">en lo sucesivo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se procede a dictar la presente resolución con base en los siguientes: </w:t>
      </w:r>
    </w:p>
    <w:p w14:paraId="321CC229" w14:textId="77777777" w:rsidR="002E6824" w:rsidRPr="006D0B12" w:rsidRDefault="00373933">
      <w:pPr>
        <w:spacing w:before="240" w:after="240" w:line="360" w:lineRule="auto"/>
        <w:jc w:val="center"/>
        <w:rPr>
          <w:rFonts w:ascii="Palatino Linotype" w:eastAsia="Palatino Linotype" w:hAnsi="Palatino Linotype" w:cs="Palatino Linotype"/>
          <w:b/>
        </w:rPr>
      </w:pPr>
      <w:r w:rsidRPr="006D0B12">
        <w:rPr>
          <w:rFonts w:ascii="Palatino Linotype" w:eastAsia="Palatino Linotype" w:hAnsi="Palatino Linotype" w:cs="Palatino Linotype"/>
          <w:b/>
        </w:rPr>
        <w:t>I. A N T E C E D E N T E S</w:t>
      </w:r>
    </w:p>
    <w:p w14:paraId="14516C60"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2" w:name="_heading=h.gjdgxs" w:colFirst="0" w:colLast="0"/>
      <w:bookmarkEnd w:id="2"/>
      <w:r w:rsidRPr="006D0B12">
        <w:rPr>
          <w:rFonts w:ascii="Palatino Linotype" w:eastAsia="Palatino Linotype" w:hAnsi="Palatino Linotype" w:cs="Palatino Linotype"/>
          <w:b/>
        </w:rPr>
        <w:t>1. Solicitud de acceso a la información.</w:t>
      </w:r>
      <w:r w:rsidRPr="006D0B12">
        <w:rPr>
          <w:rFonts w:ascii="Palatino Linotype" w:eastAsia="Palatino Linotype" w:hAnsi="Palatino Linotype" w:cs="Palatino Linotype"/>
        </w:rPr>
        <w:t xml:space="preserve"> El </w:t>
      </w:r>
      <w:r w:rsidRPr="006D0B12">
        <w:rPr>
          <w:rFonts w:ascii="Palatino Linotype" w:eastAsia="Palatino Linotype" w:hAnsi="Palatino Linotype" w:cs="Palatino Linotype"/>
          <w:b/>
        </w:rPr>
        <w:t>doce de enero de dos mil veinticinco,</w:t>
      </w:r>
      <w:r w:rsidRPr="006D0B12">
        <w:rPr>
          <w:rFonts w:ascii="Palatino Linotype" w:eastAsia="Palatino Linotype" w:hAnsi="Palatino Linotype" w:cs="Palatino Linotype"/>
        </w:rPr>
        <w:t xml:space="preserve">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 xml:space="preserve">presentó la solicitud de acceso a la información pública ante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a través del Sistema de Acceso a la Información Mexiquense, en lo subsecuente el </w:t>
      </w:r>
      <w:r w:rsidRPr="006D0B12">
        <w:rPr>
          <w:rFonts w:ascii="Palatino Linotype" w:eastAsia="Palatino Linotype" w:hAnsi="Palatino Linotype" w:cs="Palatino Linotype"/>
          <w:b/>
        </w:rPr>
        <w:t>SAIMEX,</w:t>
      </w:r>
      <w:r w:rsidRPr="006D0B12">
        <w:rPr>
          <w:rFonts w:ascii="Palatino Linotype" w:eastAsia="Palatino Linotype" w:hAnsi="Palatino Linotype" w:cs="Palatino Linotype"/>
        </w:rPr>
        <w:t xml:space="preserve"> sin embargo, al corresponder a un día inhábil se tuvo por presentada el día </w:t>
      </w:r>
      <w:r w:rsidRPr="006D0B12">
        <w:rPr>
          <w:rFonts w:ascii="Palatino Linotype" w:eastAsia="Palatino Linotype" w:hAnsi="Palatino Linotype" w:cs="Palatino Linotype"/>
          <w:b/>
        </w:rPr>
        <w:t>trece de enero de dos mil veinticinco;</w:t>
      </w:r>
      <w:r w:rsidRPr="006D0B12">
        <w:rPr>
          <w:rFonts w:ascii="Palatino Linotype" w:eastAsia="Palatino Linotype" w:hAnsi="Palatino Linotype" w:cs="Palatino Linotype"/>
        </w:rPr>
        <w:t xml:space="preserve"> mediante la cual requirió lo siguiente:</w:t>
      </w:r>
    </w:p>
    <w:p w14:paraId="12B74B50" w14:textId="77777777" w:rsidR="002E6824" w:rsidRPr="006D0B12" w:rsidRDefault="00373933">
      <w:pPr>
        <w:spacing w:before="120" w:after="120"/>
        <w:ind w:left="851"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i/>
          <w:sz w:val="22"/>
          <w:szCs w:val="22"/>
        </w:rPr>
        <w:t xml:space="preserve"> “INFORMACION CON RESPECTO A COMPRA DE CHALECOS INSTITUCIONALES </w:t>
      </w:r>
      <w:proofErr w:type="gramStart"/>
      <w:r w:rsidRPr="006D0B12">
        <w:rPr>
          <w:rFonts w:ascii="Palatino Linotype" w:eastAsia="Palatino Linotype" w:hAnsi="Palatino Linotype" w:cs="Palatino Linotype"/>
          <w:i/>
          <w:sz w:val="22"/>
          <w:szCs w:val="22"/>
        </w:rPr>
        <w:t>MONTO,PROVEDOR</w:t>
      </w:r>
      <w:proofErr w:type="gramEnd"/>
      <w:r w:rsidRPr="006D0B12">
        <w:rPr>
          <w:rFonts w:ascii="Palatino Linotype" w:eastAsia="Palatino Linotype" w:hAnsi="Palatino Linotype" w:cs="Palatino Linotype"/>
          <w:i/>
          <w:sz w:val="22"/>
          <w:szCs w:val="22"/>
        </w:rPr>
        <w:t>,LICITACION</w:t>
      </w:r>
      <w:r w:rsidRPr="006D0B12">
        <w:rPr>
          <w:rFonts w:ascii="Palatino Linotype" w:eastAsia="Palatino Linotype" w:hAnsi="Palatino Linotype" w:cs="Palatino Linotype"/>
          <w:b/>
          <w:i/>
          <w:sz w:val="22"/>
          <w:szCs w:val="22"/>
        </w:rPr>
        <w:t>”</w:t>
      </w:r>
      <w:r w:rsidRPr="006D0B12">
        <w:rPr>
          <w:rFonts w:ascii="Palatino Linotype" w:eastAsia="Palatino Linotype" w:hAnsi="Palatino Linotype" w:cs="Palatino Linotype"/>
          <w:i/>
          <w:sz w:val="22"/>
          <w:szCs w:val="22"/>
        </w:rPr>
        <w:t xml:space="preserve"> (sic) </w:t>
      </w:r>
    </w:p>
    <w:p w14:paraId="1CD0E487"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6D0B12">
        <w:rPr>
          <w:rFonts w:ascii="Palatino Linotype" w:eastAsia="Palatino Linotype" w:hAnsi="Palatino Linotype" w:cs="Palatino Linotype"/>
          <w:b/>
        </w:rPr>
        <w:t>Modalidad de Entrega:</w:t>
      </w:r>
      <w:r w:rsidRPr="006D0B12">
        <w:rPr>
          <w:rFonts w:ascii="Palatino Linotype" w:eastAsia="Palatino Linotype" w:hAnsi="Palatino Linotype" w:cs="Palatino Linotype"/>
        </w:rPr>
        <w:t xml:space="preserve"> a través del</w:t>
      </w:r>
      <w:r w:rsidRPr="006D0B12">
        <w:rPr>
          <w:rFonts w:ascii="Palatino Linotype" w:eastAsia="Palatino Linotype" w:hAnsi="Palatino Linotype" w:cs="Palatino Linotype"/>
          <w:b/>
        </w:rPr>
        <w:t xml:space="preserve"> SAIMEX.</w:t>
      </w:r>
    </w:p>
    <w:p w14:paraId="14DBC5D2"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lastRenderedPageBreak/>
        <w:t xml:space="preserve">2. Respuesta. </w:t>
      </w:r>
      <w:r w:rsidRPr="006D0B12">
        <w:rPr>
          <w:rFonts w:ascii="Palatino Linotype" w:eastAsia="Palatino Linotype" w:hAnsi="Palatino Linotype" w:cs="Palatino Linotype"/>
        </w:rPr>
        <w:t xml:space="preserve">El </w:t>
      </w:r>
      <w:r w:rsidRPr="006D0B12">
        <w:rPr>
          <w:rFonts w:ascii="Palatino Linotype" w:eastAsia="Palatino Linotype" w:hAnsi="Palatino Linotype" w:cs="Palatino Linotype"/>
          <w:b/>
        </w:rPr>
        <w:t>trece de febrero de dos mil veinticinco,</w:t>
      </w:r>
      <w:r w:rsidRPr="006D0B12">
        <w:rPr>
          <w:rFonts w:ascii="Palatino Linotype" w:eastAsia="Palatino Linotype" w:hAnsi="Palatino Linotype" w:cs="Palatino Linotype"/>
        </w:rPr>
        <w:t xml:space="preserve">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E40B44C" w14:textId="77777777" w:rsidR="002E6824" w:rsidRPr="006D0B12" w:rsidRDefault="00373933">
      <w:pPr>
        <w:spacing w:before="240" w:after="24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“…NO SE PUEDE PROPORCIONAR UNA RESPUESTA YA QUE HASTA EL MOMENTO NO SE CUENTA CON UNA COMPRA DE CHALECOS INSTITUCIONALES, SI BIEN ALGUNOS SERVIDORES PÚBLICOS PORTAN UN CHALECO, ESTOS NO FORMAN PRATE DE UN UNIFORME INTITUCIONAL Y FUERON ADQUIRIDOS CON RECURSOS PROPIOS. NO SE PUEDE DAR UNA RESPUESTA YA QUE HASTA EL MOMENTO EL AYUNTAMIENTO NO HA A DQUIRIDO CHALECOS INSTITUCIONALES, POR TAL MOTIVO NO SE PUEDE DAR UNA RESPUESTA A LOS SOLICITADO...” (sic)</w:t>
      </w:r>
    </w:p>
    <w:p w14:paraId="2351AB7E"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adjuntó el escrito del siete de febrero de dos mil veinticinco, sin firma o rúbrica mediante el cual se hace del conocimiento de la persona solicitante que en el Ayuntamiento no cuenta con chalecos institucionales u algún otro uniforme, asimismo, que la administración actual NO ha adquirido chalecos que formen parte de algún uniforme, ya que si bien algunos servidores públicos portan un chaleco, estos fueron comprados con recursos propios sin que ello haga referencia a un chaleco institucional.</w:t>
      </w:r>
    </w:p>
    <w:p w14:paraId="0F2CB91F"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b/>
        </w:rPr>
        <w:t xml:space="preserve">3. Interposición del recurso de revisión. </w:t>
      </w:r>
      <w:r w:rsidRPr="006D0B12">
        <w:rPr>
          <w:rFonts w:ascii="Palatino Linotype" w:eastAsia="Palatino Linotype" w:hAnsi="Palatino Linotype" w:cs="Palatino Linotype"/>
        </w:rPr>
        <w:t xml:space="preserve">Inconforme con los términos de la respuesta emitida por parte del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el </w:t>
      </w:r>
      <w:r w:rsidRPr="006D0B12">
        <w:rPr>
          <w:rFonts w:ascii="Palatino Linotype" w:eastAsia="Palatino Linotype" w:hAnsi="Palatino Linotype" w:cs="Palatino Linotype"/>
          <w:b/>
        </w:rPr>
        <w:t>veinticuatro de febrero de dos mil veinticinco,</w:t>
      </w:r>
      <w:r w:rsidRPr="006D0B12">
        <w:rPr>
          <w:rFonts w:ascii="Palatino Linotype" w:eastAsia="Palatino Linotype" w:hAnsi="Palatino Linotype" w:cs="Palatino Linotype"/>
        </w:rPr>
        <w:t xml:space="preserve">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interpuso el recurso de revisión a través de </w:t>
      </w:r>
      <w:r w:rsidRPr="006D0B12">
        <w:rPr>
          <w:rFonts w:ascii="Palatino Linotype" w:eastAsia="Palatino Linotype" w:hAnsi="Palatino Linotype" w:cs="Palatino Linotype"/>
          <w:b/>
        </w:rPr>
        <w:t xml:space="preserve">SAIMEX, </w:t>
      </w:r>
      <w:r w:rsidRPr="006D0B12">
        <w:rPr>
          <w:rFonts w:ascii="Palatino Linotype" w:eastAsia="Palatino Linotype" w:hAnsi="Palatino Linotype" w:cs="Palatino Linotype"/>
        </w:rPr>
        <w:t>en donde se manifestó de la siguiente manera:</w:t>
      </w:r>
    </w:p>
    <w:p w14:paraId="41C6A484" w14:textId="77777777" w:rsidR="002E6824" w:rsidRPr="006D0B12" w:rsidRDefault="00373933">
      <w:pPr>
        <w:spacing w:before="240" w:after="240" w:line="360" w:lineRule="auto"/>
        <w:ind w:right="49"/>
        <w:jc w:val="both"/>
        <w:rPr>
          <w:rFonts w:ascii="Palatino Linotype" w:eastAsia="Palatino Linotype" w:hAnsi="Palatino Linotype" w:cs="Palatino Linotype"/>
          <w:b/>
        </w:rPr>
      </w:pPr>
      <w:r w:rsidRPr="006D0B12">
        <w:rPr>
          <w:rFonts w:ascii="Palatino Linotype" w:eastAsia="Palatino Linotype" w:hAnsi="Palatino Linotype" w:cs="Palatino Linotype"/>
          <w:b/>
        </w:rPr>
        <w:t xml:space="preserve">Acto impugnado: </w:t>
      </w:r>
    </w:p>
    <w:p w14:paraId="7CA23603" w14:textId="77777777" w:rsidR="002E6824" w:rsidRPr="006D0B12" w:rsidRDefault="00373933">
      <w:pPr>
        <w:tabs>
          <w:tab w:val="left" w:pos="2745"/>
        </w:tabs>
        <w:spacing w:before="240" w:after="240"/>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“no me </w:t>
      </w:r>
      <w:proofErr w:type="spellStart"/>
      <w:r w:rsidRPr="006D0B12">
        <w:rPr>
          <w:rFonts w:ascii="Palatino Linotype" w:eastAsia="Palatino Linotype" w:hAnsi="Palatino Linotype" w:cs="Palatino Linotype"/>
          <w:i/>
          <w:sz w:val="22"/>
          <w:szCs w:val="22"/>
        </w:rPr>
        <w:t>estan</w:t>
      </w:r>
      <w:proofErr w:type="spellEnd"/>
      <w:r w:rsidRPr="006D0B12">
        <w:rPr>
          <w:rFonts w:ascii="Palatino Linotype" w:eastAsia="Palatino Linotype" w:hAnsi="Palatino Linotype" w:cs="Palatino Linotype"/>
          <w:i/>
          <w:sz w:val="22"/>
          <w:szCs w:val="22"/>
        </w:rPr>
        <w:t xml:space="preserve"> dando </w:t>
      </w:r>
      <w:proofErr w:type="spellStart"/>
      <w:r w:rsidRPr="006D0B12">
        <w:rPr>
          <w:rFonts w:ascii="Palatino Linotype" w:eastAsia="Palatino Linotype" w:hAnsi="Palatino Linotype" w:cs="Palatino Linotype"/>
          <w:i/>
          <w:sz w:val="22"/>
          <w:szCs w:val="22"/>
        </w:rPr>
        <w:t>informacion</w:t>
      </w:r>
      <w:proofErr w:type="spellEnd"/>
      <w:r w:rsidRPr="006D0B12">
        <w:rPr>
          <w:rFonts w:ascii="Palatino Linotype" w:eastAsia="Palatino Linotype" w:hAnsi="Palatino Linotype" w:cs="Palatino Linotype"/>
          <w:i/>
          <w:sz w:val="22"/>
          <w:szCs w:val="22"/>
        </w:rPr>
        <w:t xml:space="preserve"> solicitada” (sic)</w:t>
      </w:r>
    </w:p>
    <w:p w14:paraId="75FF1E07" w14:textId="77777777" w:rsidR="002E6824" w:rsidRPr="006D0B12" w:rsidRDefault="00373933">
      <w:pPr>
        <w:spacing w:line="360" w:lineRule="auto"/>
        <w:jc w:val="both"/>
        <w:rPr>
          <w:rFonts w:ascii="Palatino Linotype" w:eastAsia="Palatino Linotype" w:hAnsi="Palatino Linotype" w:cs="Palatino Linotype"/>
        </w:rPr>
      </w:pPr>
      <w:bookmarkStart w:id="4" w:name="_heading=h.30j0zll" w:colFirst="0" w:colLast="0"/>
      <w:bookmarkEnd w:id="4"/>
      <w:r w:rsidRPr="006D0B12">
        <w:rPr>
          <w:rFonts w:ascii="Palatino Linotype" w:eastAsia="Palatino Linotype" w:hAnsi="Palatino Linotype" w:cs="Palatino Linotype"/>
          <w:b/>
        </w:rPr>
        <w:lastRenderedPageBreak/>
        <w:t>Y, Razones o motivos de inconformidad</w:t>
      </w:r>
      <w:r w:rsidRPr="006D0B12">
        <w:rPr>
          <w:rFonts w:ascii="Palatino Linotype" w:eastAsia="Palatino Linotype" w:hAnsi="Palatino Linotype" w:cs="Palatino Linotype"/>
        </w:rPr>
        <w:t>:</w:t>
      </w:r>
    </w:p>
    <w:p w14:paraId="572FE602" w14:textId="77777777" w:rsidR="002E6824" w:rsidRPr="006D0B12" w:rsidRDefault="00373933">
      <w:pPr>
        <w:tabs>
          <w:tab w:val="left" w:pos="2745"/>
        </w:tabs>
        <w:spacing w:before="240" w:after="240"/>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“negativa a la solicitud” (sic)</w:t>
      </w:r>
    </w:p>
    <w:p w14:paraId="6397B11E" w14:textId="77777777" w:rsidR="002E6824" w:rsidRPr="006D0B12" w:rsidRDefault="00373933">
      <w:pPr>
        <w:spacing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t xml:space="preserve">4. Turno. </w:t>
      </w:r>
      <w:r w:rsidRPr="006D0B1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D0B12">
        <w:rPr>
          <w:rFonts w:ascii="Palatino Linotype" w:eastAsia="Palatino Linotype" w:hAnsi="Palatino Linotype" w:cs="Palatino Linotype"/>
          <w:b/>
        </w:rPr>
        <w:t xml:space="preserve">Guadalupe Ramírez Peña, </w:t>
      </w:r>
      <w:r w:rsidRPr="006D0B12">
        <w:rPr>
          <w:rFonts w:ascii="Palatino Linotype" w:eastAsia="Palatino Linotype" w:hAnsi="Palatino Linotype" w:cs="Palatino Linotype"/>
        </w:rPr>
        <w:t xml:space="preserve">a efecto de que analizara sobre su admisión o su </w:t>
      </w:r>
      <w:proofErr w:type="spellStart"/>
      <w:r w:rsidRPr="006D0B12">
        <w:rPr>
          <w:rFonts w:ascii="Palatino Linotype" w:eastAsia="Palatino Linotype" w:hAnsi="Palatino Linotype" w:cs="Palatino Linotype"/>
        </w:rPr>
        <w:t>desechamiento</w:t>
      </w:r>
      <w:proofErr w:type="spellEnd"/>
      <w:r w:rsidRPr="006D0B12">
        <w:rPr>
          <w:rFonts w:ascii="Palatino Linotype" w:eastAsia="Palatino Linotype" w:hAnsi="Palatino Linotype" w:cs="Palatino Linotype"/>
        </w:rPr>
        <w:t>.</w:t>
      </w:r>
    </w:p>
    <w:p w14:paraId="4D72B64C" w14:textId="77777777" w:rsidR="002E6824" w:rsidRPr="006D0B12" w:rsidRDefault="00373933">
      <w:pPr>
        <w:spacing w:before="240" w:after="240" w:line="360" w:lineRule="auto"/>
        <w:jc w:val="both"/>
        <w:rPr>
          <w:rFonts w:ascii="Palatino Linotype" w:eastAsia="Palatino Linotype" w:hAnsi="Palatino Linotype" w:cs="Palatino Linotype"/>
          <w:b/>
        </w:rPr>
      </w:pPr>
      <w:r w:rsidRPr="006D0B12">
        <w:rPr>
          <w:rFonts w:ascii="Palatino Linotype" w:eastAsia="Palatino Linotype" w:hAnsi="Palatino Linotype" w:cs="Palatino Linotype"/>
          <w:b/>
        </w:rPr>
        <w:t>5. Admisión del Recurso de revisión.</w:t>
      </w:r>
      <w:r w:rsidRPr="006D0B12">
        <w:rPr>
          <w:rFonts w:ascii="Palatino Linotype" w:eastAsia="Palatino Linotype" w:hAnsi="Palatino Linotype" w:cs="Palatino Linotype"/>
        </w:rPr>
        <w:t xml:space="preserve"> El</w:t>
      </w:r>
      <w:r w:rsidRPr="006D0B12">
        <w:rPr>
          <w:rFonts w:ascii="Palatino Linotype" w:eastAsia="Palatino Linotype" w:hAnsi="Palatino Linotype" w:cs="Palatino Linotype"/>
          <w:b/>
        </w:rPr>
        <w:t xml:space="preserve"> veintisiete de febrero de dos mil veinticinco, </w:t>
      </w:r>
      <w:r w:rsidRPr="006D0B1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presentara su informe justificado.</w:t>
      </w:r>
    </w:p>
    <w:p w14:paraId="44C858C0"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6D0B12">
        <w:rPr>
          <w:rFonts w:ascii="Palatino Linotype" w:eastAsia="Palatino Linotype" w:hAnsi="Palatino Linotype" w:cs="Palatino Linotype"/>
          <w:b/>
        </w:rPr>
        <w:t>6. Manifestaciones</w:t>
      </w:r>
      <w:r w:rsidRPr="006D0B12">
        <w:rPr>
          <w:rFonts w:ascii="Palatino Linotype" w:eastAsia="Palatino Linotype" w:hAnsi="Palatino Linotype" w:cs="Palatino Linotype"/>
        </w:rPr>
        <w:t xml:space="preserve">. De las constancias que obran en el expediente electrónico del SAIMEX se desprende que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no rindió su Informe Justificado, del mismo modo la parte</w:t>
      </w:r>
      <w:r w:rsidRPr="006D0B12">
        <w:rPr>
          <w:rFonts w:ascii="Palatino Linotype" w:eastAsia="Palatino Linotype" w:hAnsi="Palatino Linotype" w:cs="Palatino Linotype"/>
          <w:b/>
        </w:rPr>
        <w:t xml:space="preserve"> Recurrente</w:t>
      </w:r>
      <w:r w:rsidRPr="006D0B12">
        <w:rPr>
          <w:rFonts w:ascii="Palatino Linotype" w:eastAsia="Palatino Linotype" w:hAnsi="Palatino Linotype" w:cs="Palatino Linotype"/>
        </w:rPr>
        <w:t xml:space="preserve"> omitió realizar manifestaciones, como se observa a continuación:</w:t>
      </w:r>
    </w:p>
    <w:p w14:paraId="5501A11B"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noProof/>
        </w:rPr>
        <w:lastRenderedPageBreak/>
        <w:drawing>
          <wp:inline distT="0" distB="0" distL="0" distR="0" wp14:anchorId="0282691E" wp14:editId="600752CD">
            <wp:extent cx="5612130" cy="1592580"/>
            <wp:effectExtent l="0" t="0" r="0" b="0"/>
            <wp:docPr id="20832964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1592580"/>
                    </a:xfrm>
                    <a:prstGeom prst="rect">
                      <a:avLst/>
                    </a:prstGeom>
                    <a:ln/>
                  </pic:spPr>
                </pic:pic>
              </a:graphicData>
            </a:graphic>
          </wp:inline>
        </w:drawing>
      </w:r>
      <w:r w:rsidRPr="006D0B12">
        <w:rPr>
          <w:rFonts w:ascii="Palatino Linotype" w:eastAsia="Palatino Linotype" w:hAnsi="Palatino Linotype" w:cs="Palatino Linotype"/>
        </w:rPr>
        <w:t xml:space="preserve"> </w:t>
      </w:r>
    </w:p>
    <w:p w14:paraId="3A8E5D1B"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t xml:space="preserve">7. Cierre de instrucción. </w:t>
      </w:r>
      <w:r w:rsidRPr="006D0B12">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D0B12">
        <w:rPr>
          <w:rFonts w:ascii="Palatino Linotype" w:eastAsia="Palatino Linotype" w:hAnsi="Palatino Linotype" w:cs="Palatino Linotype"/>
          <w:b/>
        </w:rPr>
        <w:t xml:space="preserve">catorce </w:t>
      </w:r>
      <w:proofErr w:type="gramStart"/>
      <w:r w:rsidRPr="006D0B12">
        <w:rPr>
          <w:rFonts w:ascii="Palatino Linotype" w:eastAsia="Palatino Linotype" w:hAnsi="Palatino Linotype" w:cs="Palatino Linotype"/>
          <w:b/>
        </w:rPr>
        <w:t>de  marzo</w:t>
      </w:r>
      <w:proofErr w:type="gramEnd"/>
      <w:r w:rsidRPr="006D0B12">
        <w:rPr>
          <w:rFonts w:ascii="Palatino Linotype" w:eastAsia="Palatino Linotype" w:hAnsi="Palatino Linotype" w:cs="Palatino Linotype"/>
          <w:b/>
        </w:rPr>
        <w:t xml:space="preserve"> de dos mil veinticinco</w:t>
      </w:r>
      <w:r w:rsidRPr="006D0B1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296958D"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5F3F34C" w14:textId="77777777" w:rsidR="002E6824" w:rsidRPr="006D0B12" w:rsidRDefault="00373933">
      <w:pPr>
        <w:widowControl w:val="0"/>
        <w:spacing w:before="240" w:after="240" w:line="360" w:lineRule="auto"/>
        <w:jc w:val="center"/>
        <w:rPr>
          <w:rFonts w:ascii="Palatino Linotype" w:eastAsia="Palatino Linotype" w:hAnsi="Palatino Linotype" w:cs="Palatino Linotype"/>
          <w:b/>
        </w:rPr>
      </w:pPr>
      <w:r w:rsidRPr="006D0B12">
        <w:rPr>
          <w:rFonts w:ascii="Palatino Linotype" w:eastAsia="Palatino Linotype" w:hAnsi="Palatino Linotype" w:cs="Palatino Linotype"/>
          <w:b/>
        </w:rPr>
        <w:t>II. C O N S I D E R A N D O S</w:t>
      </w:r>
    </w:p>
    <w:p w14:paraId="5AC9A9D7"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t>Primero. Competencia.</w:t>
      </w:r>
      <w:r w:rsidRPr="006D0B1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w:t>
      </w:r>
      <w:r w:rsidRPr="006D0B12">
        <w:rPr>
          <w:rFonts w:ascii="Palatino Linotype" w:eastAsia="Palatino Linotype" w:hAnsi="Palatino Linotype" w:cs="Palatino Linotype"/>
        </w:rPr>
        <w:lastRenderedPageBreak/>
        <w:t>Información Pública del Estado de México y Municipios; 9, fracciones I y XXIII y 11 del Reglamento Interior del Instituto de Transparencia, Acceso a la Información Pública y Protección de Datos Personales del Estado de México y Municipios.</w:t>
      </w:r>
    </w:p>
    <w:p w14:paraId="058577EC"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6D0B12">
        <w:rPr>
          <w:rFonts w:ascii="Palatino Linotype" w:eastAsia="Palatino Linotype" w:hAnsi="Palatino Linotype" w:cs="Palatino Linotype"/>
          <w:b/>
        </w:rPr>
        <w:t>Segundo. Oportunidad y Procedibilidad del Recurso de Revisión</w:t>
      </w:r>
      <w:r w:rsidRPr="006D0B12">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C5651E7"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remitió la respuesta a la solicitud de información el día </w:t>
      </w:r>
      <w:r w:rsidRPr="006D0B12">
        <w:rPr>
          <w:rFonts w:ascii="Palatino Linotype" w:eastAsia="Palatino Linotype" w:hAnsi="Palatino Linotype" w:cs="Palatino Linotype"/>
          <w:b/>
        </w:rPr>
        <w:t xml:space="preserve">trece de febrero de dos mil veinticinco, </w:t>
      </w:r>
      <w:r w:rsidRPr="006D0B12">
        <w:rPr>
          <w:rFonts w:ascii="Palatino Linotype" w:eastAsia="Palatino Linotype" w:hAnsi="Palatino Linotype" w:cs="Palatino Linotype"/>
        </w:rPr>
        <w:t xml:space="preserve">mientras que el recurso de revisión interpuesto por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se tuvo por presentado el día</w:t>
      </w:r>
      <w:r w:rsidRPr="006D0B12">
        <w:rPr>
          <w:rFonts w:ascii="Palatino Linotype" w:eastAsia="Palatino Linotype" w:hAnsi="Palatino Linotype" w:cs="Palatino Linotype"/>
          <w:b/>
        </w:rPr>
        <w:t xml:space="preserve"> veinticuatro de febrero de dos mil veinticinco, </w:t>
      </w:r>
      <w:r w:rsidRPr="006D0B12">
        <w:rPr>
          <w:rFonts w:ascii="Palatino Linotype" w:eastAsia="Palatino Linotype" w:hAnsi="Palatino Linotype" w:cs="Palatino Linotype"/>
        </w:rPr>
        <w:t>esto es, al séptimo día hábil posterior a aquel en el que tuvo conocimiento de las respuestas impugnadas. En este sentido, se concluye que el presente recurso de revisión se encuentra dentro de los márgenes temporales previstos en las disposiciones legales referidas.</w:t>
      </w:r>
    </w:p>
    <w:p w14:paraId="4690FB76"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Además, por cuanto hace a la procedibilidad del recurso de revisión, es de suma importancia señalar que la parte</w:t>
      </w:r>
      <w:r w:rsidRPr="006D0B12">
        <w:rPr>
          <w:rFonts w:ascii="Palatino Linotype" w:eastAsia="Palatino Linotype" w:hAnsi="Palatino Linotype" w:cs="Palatino Linotype"/>
          <w:b/>
        </w:rPr>
        <w:t xml:space="preserve"> Recurrente</w:t>
      </w:r>
      <w:r w:rsidRPr="006D0B12">
        <w:rPr>
          <w:rFonts w:ascii="Palatino Linotype" w:eastAsia="Palatino Linotype" w:hAnsi="Palatino Linotype" w:cs="Palatino Linotype"/>
        </w:rPr>
        <w:t xml:space="preserve">, no señaló </w:t>
      </w:r>
      <w:r w:rsidRPr="006D0B12">
        <w:rPr>
          <w:rFonts w:ascii="Palatino Linotype" w:eastAsia="Palatino Linotype" w:hAnsi="Palatino Linotype" w:cs="Palatino Linotype"/>
          <w:b/>
        </w:rPr>
        <w:t>nombre completo</w:t>
      </w:r>
      <w:r w:rsidRPr="006D0B12">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w:t>
      </w:r>
      <w:r w:rsidRPr="006D0B12">
        <w:rPr>
          <w:rFonts w:ascii="Palatino Linotype" w:eastAsia="Palatino Linotype" w:hAnsi="Palatino Linotype" w:cs="Palatino Linotype"/>
        </w:rPr>
        <w:lastRenderedPageBreak/>
        <w:t>155, penúltimo párrafo de la Ley de Transparencia y Acceso a la Información Pública del Estado de México y Municipios que establece lo siguiente:</w:t>
      </w:r>
    </w:p>
    <w:p w14:paraId="430BB11D"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Las solicitudes anónimas</w:t>
      </w:r>
      <w:r w:rsidRPr="006D0B12">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329677CF" w14:textId="77777777" w:rsidR="002E6824" w:rsidRPr="006D0B12" w:rsidRDefault="00373933">
      <w:pPr>
        <w:spacing w:before="240" w:after="240" w:line="360" w:lineRule="auto"/>
        <w:jc w:val="both"/>
        <w:rPr>
          <w:rFonts w:ascii="Palatino Linotype" w:eastAsia="Palatino Linotype" w:hAnsi="Palatino Linotype" w:cs="Palatino Linotype"/>
          <w:b/>
        </w:rPr>
      </w:pPr>
      <w:r w:rsidRPr="006D0B12">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6D0B12">
        <w:rPr>
          <w:rFonts w:ascii="Palatino Linotype" w:eastAsia="Palatino Linotype" w:hAnsi="Palatino Linotype" w:cs="Palatino Linotype"/>
          <w:b/>
        </w:rPr>
        <w:t xml:space="preserve"> SAIMEX.</w:t>
      </w:r>
    </w:p>
    <w:p w14:paraId="517F049C"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6D0B12">
        <w:rPr>
          <w:rFonts w:ascii="Palatino Linotype" w:eastAsia="Palatino Linotype" w:hAnsi="Palatino Linotype" w:cs="Palatino Linotype"/>
        </w:rPr>
        <w:t xml:space="preserve">Finalmente, se advierte que resulta procedente la interposición del recurso, según lo manifestado por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en sus motivos de inconformidad, de acuerdo al artículo 179, fracción I del ordenamiento legal citado, que a la letra dice: </w:t>
      </w:r>
    </w:p>
    <w:p w14:paraId="10E0A84C" w14:textId="77777777" w:rsidR="002E6824" w:rsidRPr="006D0B12" w:rsidRDefault="00373933">
      <w:pPr>
        <w:tabs>
          <w:tab w:val="left" w:pos="7938"/>
        </w:tabs>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179.</w:t>
      </w:r>
      <w:r w:rsidRPr="006D0B12">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5A51400" w14:textId="77777777" w:rsidR="002E6824" w:rsidRPr="006D0B12" w:rsidRDefault="00373933">
      <w:pPr>
        <w:tabs>
          <w:tab w:val="left" w:pos="7938"/>
        </w:tabs>
        <w:spacing w:before="120" w:after="120"/>
        <w:ind w:left="1134"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La negativa a la información solicitada;</w:t>
      </w:r>
    </w:p>
    <w:p w14:paraId="78FCF3CD" w14:textId="77777777" w:rsidR="002E6824" w:rsidRPr="006D0B12" w:rsidRDefault="00373933">
      <w:pPr>
        <w:spacing w:before="240" w:after="240" w:line="360" w:lineRule="auto"/>
        <w:jc w:val="both"/>
        <w:rPr>
          <w:rFonts w:ascii="Palatino Linotype" w:eastAsia="Palatino Linotype" w:hAnsi="Palatino Linotype" w:cs="Palatino Linotype"/>
          <w:b/>
        </w:rPr>
      </w:pPr>
      <w:r w:rsidRPr="006D0B12">
        <w:rPr>
          <w:rFonts w:ascii="Palatino Linotype" w:eastAsia="Palatino Linotype" w:hAnsi="Palatino Linotype" w:cs="Palatino Linotype"/>
          <w:b/>
        </w:rPr>
        <w:t xml:space="preserve">Tercero. Materia de la revisión. </w:t>
      </w:r>
      <w:r w:rsidRPr="006D0B12">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D0B12">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D0B12">
        <w:rPr>
          <w:rFonts w:ascii="Palatino Linotype" w:eastAsia="Palatino Linotype" w:hAnsi="Palatino Linotype" w:cs="Palatino Linotype"/>
        </w:rPr>
        <w:t xml:space="preserve">de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o en su defecto, en caso de ser procedente, ordenar la entrega de información.</w:t>
      </w:r>
    </w:p>
    <w:p w14:paraId="1B21FB55"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6D0B12">
        <w:rPr>
          <w:rFonts w:ascii="Palatino Linotype" w:eastAsia="Palatino Linotype" w:hAnsi="Palatino Linotype" w:cs="Palatino Linotype"/>
          <w:b/>
        </w:rPr>
        <w:lastRenderedPageBreak/>
        <w:t xml:space="preserve">Cuarto. Estudio del asunto. </w:t>
      </w:r>
      <w:r w:rsidRPr="006D0B12">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1B3A919"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4</w:t>
      </w:r>
      <w:r w:rsidRPr="006D0B1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46AE6EB"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D0B1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429A01C"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D0B12">
        <w:rPr>
          <w:rFonts w:ascii="Palatino Linotype" w:eastAsia="Palatino Linotype" w:hAnsi="Palatino Linotype" w:cs="Palatino Linotype"/>
          <w:i/>
          <w:sz w:val="22"/>
          <w:szCs w:val="22"/>
        </w:rPr>
        <w:t>.”</w:t>
      </w:r>
    </w:p>
    <w:p w14:paraId="7BF041BD"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w:t>
      </w:r>
      <w:r w:rsidRPr="006D0B12">
        <w:rPr>
          <w:rFonts w:ascii="Palatino Linotype" w:eastAsia="Palatino Linotype" w:hAnsi="Palatino Linotype" w:cs="Palatino Linotype"/>
        </w:rPr>
        <w:lastRenderedPageBreak/>
        <w:t>Transparencia y Acceso a la Información Pública del Estado de México y Municipios, que a la letra dice:</w:t>
      </w:r>
    </w:p>
    <w:p w14:paraId="4B16DB55"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12.-</w:t>
      </w:r>
      <w:r w:rsidRPr="006D0B1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6E92678"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D0B12">
        <w:rPr>
          <w:rFonts w:ascii="Palatino Linotype" w:eastAsia="Palatino Linotype" w:hAnsi="Palatino Linotype" w:cs="Palatino Linotype"/>
          <w:i/>
          <w:sz w:val="22"/>
          <w:szCs w:val="22"/>
        </w:rPr>
        <w:t xml:space="preserve">. </w:t>
      </w:r>
      <w:r w:rsidRPr="006D0B1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9759438" w14:textId="77777777" w:rsidR="002E6824" w:rsidRPr="006D0B12" w:rsidRDefault="00373933">
      <w:pPr>
        <w:spacing w:before="240" w:after="240" w:line="360" w:lineRule="auto"/>
        <w:ind w:right="-93"/>
        <w:jc w:val="both"/>
        <w:rPr>
          <w:rFonts w:ascii="Palatino Linotype" w:eastAsia="Palatino Linotype" w:hAnsi="Palatino Linotype" w:cs="Palatino Linotype"/>
        </w:rPr>
      </w:pPr>
      <w:r w:rsidRPr="006D0B12">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EC42540" w14:textId="77777777" w:rsidR="002E6824" w:rsidRPr="006D0B12" w:rsidRDefault="00373933">
      <w:pPr>
        <w:spacing w:before="240" w:after="240" w:line="360" w:lineRule="auto"/>
        <w:jc w:val="both"/>
        <w:rPr>
          <w:rFonts w:ascii="Palatino Linotype" w:eastAsia="Palatino Linotype" w:hAnsi="Palatino Linotype" w:cs="Palatino Linotype"/>
          <w:b/>
        </w:rPr>
      </w:pPr>
      <w:r w:rsidRPr="006D0B12">
        <w:rPr>
          <w:rFonts w:ascii="Palatino Linotype" w:eastAsia="Palatino Linotype" w:hAnsi="Palatino Linotype" w:cs="Palatino Linotype"/>
        </w:rPr>
        <w:t xml:space="preserve">Sirve de apoyo a lo anterior, el criterio orientador con clave de control SO/003/2017, emitido por el entonces Instituto Nacional de Transparencia, Acceso a la Información y Protección de Datos Personales, </w:t>
      </w:r>
      <w:proofErr w:type="gramStart"/>
      <w:r w:rsidRPr="006D0B12">
        <w:rPr>
          <w:rFonts w:ascii="Palatino Linotype" w:eastAsia="Palatino Linotype" w:hAnsi="Palatino Linotype" w:cs="Palatino Linotype"/>
        </w:rPr>
        <w:t>que</w:t>
      </w:r>
      <w:proofErr w:type="gramEnd"/>
      <w:r w:rsidRPr="006D0B12">
        <w:rPr>
          <w:rFonts w:ascii="Palatino Linotype" w:eastAsia="Palatino Linotype" w:hAnsi="Palatino Linotype" w:cs="Palatino Linotype"/>
        </w:rPr>
        <w:t xml:space="preserve"> por rubro y texto, dispone lo siguiente:</w:t>
      </w:r>
      <w:r w:rsidRPr="006D0B12">
        <w:rPr>
          <w:rFonts w:ascii="Palatino Linotype" w:eastAsia="Palatino Linotype" w:hAnsi="Palatino Linotype" w:cs="Palatino Linotype"/>
          <w:b/>
        </w:rPr>
        <w:t xml:space="preserve"> </w:t>
      </w:r>
    </w:p>
    <w:p w14:paraId="35D5DA4C"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 “</w:t>
      </w:r>
      <w:r w:rsidRPr="006D0B12">
        <w:rPr>
          <w:rFonts w:ascii="Palatino Linotype" w:eastAsia="Palatino Linotype" w:hAnsi="Palatino Linotype" w:cs="Palatino Linotype"/>
          <w:b/>
          <w:i/>
          <w:sz w:val="22"/>
          <w:szCs w:val="22"/>
        </w:rPr>
        <w:t>No existe obligación de elaborar documentos ad hoc para atender las solicitudes de acceso a la información.</w:t>
      </w:r>
      <w:r w:rsidRPr="006D0B1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w:t>
      </w:r>
      <w:r w:rsidRPr="006D0B12">
        <w:rPr>
          <w:rFonts w:ascii="Palatino Linotype" w:eastAsia="Palatino Linotype" w:hAnsi="Palatino Linotype" w:cs="Palatino Linotype"/>
          <w:i/>
          <w:sz w:val="22"/>
          <w:szCs w:val="22"/>
        </w:rPr>
        <w:lastRenderedPageBreak/>
        <w:t xml:space="preserve">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8246B7A" w14:textId="77777777" w:rsidR="002E6824" w:rsidRPr="006D0B12" w:rsidRDefault="00373933">
      <w:pPr>
        <w:spacing w:before="120" w:after="12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83C074D" w14:textId="77777777" w:rsidR="002E6824" w:rsidRPr="006D0B12" w:rsidRDefault="00373933">
      <w:pPr>
        <w:spacing w:before="120" w:after="12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1F108F7"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 xml:space="preserve">Artículo 3. </w:t>
      </w:r>
      <w:r w:rsidRPr="006D0B12">
        <w:rPr>
          <w:rFonts w:ascii="Palatino Linotype" w:eastAsia="Palatino Linotype" w:hAnsi="Palatino Linotype" w:cs="Palatino Linotype"/>
          <w:i/>
          <w:sz w:val="22"/>
          <w:szCs w:val="22"/>
        </w:rPr>
        <w:t>Para los efectos de la presente Ley se entenderá por:</w:t>
      </w:r>
    </w:p>
    <w:p w14:paraId="66F1A619"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5F7DFA07"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XI. Documento:</w:t>
      </w:r>
      <w:r w:rsidRPr="006D0B12">
        <w:rPr>
          <w:rFonts w:ascii="Palatino Linotype" w:eastAsia="Palatino Linotype" w:hAnsi="Palatino Linotype" w:cs="Palatino Linotype"/>
          <w:i/>
          <w:sz w:val="22"/>
          <w:szCs w:val="22"/>
        </w:rPr>
        <w:t xml:space="preserve"> Los expedientes, reportes, estudios, actas</w:t>
      </w:r>
      <w:r w:rsidRPr="006D0B12">
        <w:rPr>
          <w:rFonts w:ascii="Palatino Linotype" w:eastAsia="Palatino Linotype" w:hAnsi="Palatino Linotype" w:cs="Palatino Linotype"/>
          <w:b/>
          <w:i/>
          <w:sz w:val="22"/>
          <w:szCs w:val="22"/>
        </w:rPr>
        <w:t>,</w:t>
      </w:r>
      <w:r w:rsidRPr="006D0B1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6D0B12">
        <w:rPr>
          <w:rFonts w:ascii="Palatino Linotype" w:eastAsia="Palatino Linotype" w:hAnsi="Palatino Linotype" w:cs="Palatino Linotype"/>
          <w:i/>
          <w:sz w:val="22"/>
          <w:szCs w:val="22"/>
        </w:rPr>
        <w:lastRenderedPageBreak/>
        <w:t xml:space="preserve">sin importar su fuente o fecha de elaboración. Los documentos podrán estar en cualquier medio, sea escrito, impreso, sonoro, visual, electrónico, informático u holográfico…” </w:t>
      </w:r>
    </w:p>
    <w:p w14:paraId="7EEDBC6D"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162924B"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sz w:val="22"/>
          <w:szCs w:val="22"/>
        </w:rPr>
        <w:t>“</w:t>
      </w:r>
      <w:r w:rsidRPr="006D0B1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D0B1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D9301EA"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En </w:t>
      </w:r>
      <w:proofErr w:type="gramStart"/>
      <w:r w:rsidRPr="006D0B12">
        <w:rPr>
          <w:rFonts w:ascii="Palatino Linotype" w:eastAsia="Palatino Linotype" w:hAnsi="Palatino Linotype" w:cs="Palatino Linotype"/>
          <w:i/>
          <w:sz w:val="22"/>
          <w:szCs w:val="22"/>
        </w:rPr>
        <w:t>consecuencia</w:t>
      </w:r>
      <w:proofErr w:type="gramEnd"/>
      <w:r w:rsidRPr="006D0B12">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BBD5077"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1) Que se trate de información registrada en cualquier soporte documental, </w:t>
      </w:r>
      <w:proofErr w:type="gramStart"/>
      <w:r w:rsidRPr="006D0B12">
        <w:rPr>
          <w:rFonts w:ascii="Palatino Linotype" w:eastAsia="Palatino Linotype" w:hAnsi="Palatino Linotype" w:cs="Palatino Linotype"/>
          <w:i/>
          <w:sz w:val="22"/>
          <w:szCs w:val="22"/>
        </w:rPr>
        <w:t>que</w:t>
      </w:r>
      <w:proofErr w:type="gramEnd"/>
      <w:r w:rsidRPr="006D0B12">
        <w:rPr>
          <w:rFonts w:ascii="Palatino Linotype" w:eastAsia="Palatino Linotype" w:hAnsi="Palatino Linotype" w:cs="Palatino Linotype"/>
          <w:i/>
          <w:sz w:val="22"/>
          <w:szCs w:val="22"/>
        </w:rPr>
        <w:t xml:space="preserve"> en ejercicio de las atribuciones conferidas, sea generada por los Sujetos Obligados;</w:t>
      </w:r>
    </w:p>
    <w:p w14:paraId="38C4BE19"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2) Que se trate de información registrada en cualquier soporte documental, </w:t>
      </w:r>
      <w:proofErr w:type="gramStart"/>
      <w:r w:rsidRPr="006D0B12">
        <w:rPr>
          <w:rFonts w:ascii="Palatino Linotype" w:eastAsia="Palatino Linotype" w:hAnsi="Palatino Linotype" w:cs="Palatino Linotype"/>
          <w:i/>
          <w:sz w:val="22"/>
          <w:szCs w:val="22"/>
        </w:rPr>
        <w:t>que</w:t>
      </w:r>
      <w:proofErr w:type="gramEnd"/>
      <w:r w:rsidRPr="006D0B12">
        <w:rPr>
          <w:rFonts w:ascii="Palatino Linotype" w:eastAsia="Palatino Linotype" w:hAnsi="Palatino Linotype" w:cs="Palatino Linotype"/>
          <w:i/>
          <w:sz w:val="22"/>
          <w:szCs w:val="22"/>
        </w:rPr>
        <w:t xml:space="preserve"> en ejercicio de las atribuciones conferidas, sea administrada por los Sujetos Obligados, y</w:t>
      </w:r>
    </w:p>
    <w:p w14:paraId="6EBD88E4"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3) Que se trate de información registrada en cualquier soporte documental, </w:t>
      </w:r>
      <w:proofErr w:type="gramStart"/>
      <w:r w:rsidRPr="006D0B12">
        <w:rPr>
          <w:rFonts w:ascii="Palatino Linotype" w:eastAsia="Palatino Linotype" w:hAnsi="Palatino Linotype" w:cs="Palatino Linotype"/>
          <w:i/>
          <w:sz w:val="22"/>
          <w:szCs w:val="22"/>
        </w:rPr>
        <w:t>que</w:t>
      </w:r>
      <w:proofErr w:type="gramEnd"/>
      <w:r w:rsidRPr="006D0B12">
        <w:rPr>
          <w:rFonts w:ascii="Palatino Linotype" w:eastAsia="Palatino Linotype" w:hAnsi="Palatino Linotype" w:cs="Palatino Linotype"/>
          <w:i/>
          <w:sz w:val="22"/>
          <w:szCs w:val="22"/>
        </w:rPr>
        <w:t xml:space="preserve"> en ejercicio de las atribuciones conferidas, se encuentre en posesión de los Sujetos Obligados.”</w:t>
      </w:r>
    </w:p>
    <w:p w14:paraId="78397B6D" w14:textId="77777777" w:rsidR="002E6824" w:rsidRPr="006D0B12" w:rsidRDefault="00373933">
      <w:pPr>
        <w:spacing w:before="240" w:after="240" w:line="360" w:lineRule="auto"/>
        <w:ind w:right="51"/>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w:t>
      </w:r>
      <w:r w:rsidRPr="006D0B12">
        <w:rPr>
          <w:rFonts w:ascii="Palatino Linotype" w:eastAsia="Palatino Linotype" w:hAnsi="Palatino Linotype" w:cs="Palatino Linotype"/>
        </w:rPr>
        <w:lastRenderedPageBreak/>
        <w:t>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040F451"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6E99AAB" w14:textId="77777777" w:rsidR="002E6824" w:rsidRPr="006D0B12" w:rsidRDefault="00373933">
      <w:pPr>
        <w:spacing w:before="240" w:after="240" w:line="360" w:lineRule="auto"/>
        <w:ind w:right="51"/>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requirió al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le proporcione, información consistente en lo siguiente:</w:t>
      </w:r>
    </w:p>
    <w:p w14:paraId="2ADF8AC2" w14:textId="77777777" w:rsidR="002E6824" w:rsidRPr="006D0B12" w:rsidRDefault="00373933">
      <w:pPr>
        <w:tabs>
          <w:tab w:val="left" w:pos="426"/>
        </w:tabs>
        <w:spacing w:before="240" w:after="240" w:line="360" w:lineRule="auto"/>
        <w:ind w:left="426" w:right="51"/>
        <w:jc w:val="both"/>
        <w:rPr>
          <w:rFonts w:ascii="Palatino Linotype" w:eastAsia="Palatino Linotype" w:hAnsi="Palatino Linotype" w:cs="Palatino Linotype"/>
        </w:rPr>
      </w:pPr>
      <w:r w:rsidRPr="006D0B12">
        <w:rPr>
          <w:rFonts w:ascii="Palatino Linotype" w:eastAsia="Palatino Linotype" w:hAnsi="Palatino Linotype" w:cs="Palatino Linotype"/>
        </w:rPr>
        <w:t>1. Monto, proveedor y licitación respecto a la compra de chalecos institucionales.</w:t>
      </w:r>
    </w:p>
    <w:p w14:paraId="5CDAF8E2"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respuesta,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hizo del conocimiento de la persona solicitante que la administración actual no ha adquirido chalecos que formen parte de algún uniforme, ya que el Ayuntamiento no cuenta con chalecos institucionales o algún </w:t>
      </w:r>
      <w:r w:rsidRPr="006D0B12">
        <w:rPr>
          <w:rFonts w:ascii="Palatino Linotype" w:eastAsia="Palatino Linotype" w:hAnsi="Palatino Linotype" w:cs="Palatino Linotype"/>
        </w:rPr>
        <w:lastRenderedPageBreak/>
        <w:t xml:space="preserve">otro uniforme, asimismo, señaló </w:t>
      </w:r>
      <w:proofErr w:type="gramStart"/>
      <w:r w:rsidRPr="006D0B12">
        <w:rPr>
          <w:rFonts w:ascii="Palatino Linotype" w:eastAsia="Palatino Linotype" w:hAnsi="Palatino Linotype" w:cs="Palatino Linotype"/>
        </w:rPr>
        <w:t>que</w:t>
      </w:r>
      <w:proofErr w:type="gramEnd"/>
      <w:r w:rsidRPr="006D0B12">
        <w:rPr>
          <w:rFonts w:ascii="Palatino Linotype" w:eastAsia="Palatino Linotype" w:hAnsi="Palatino Linotype" w:cs="Palatino Linotype"/>
        </w:rPr>
        <w:t xml:space="preserve"> si algunos servidores públicos portan chaleco, estos fueron comprados con recursos propios sin que ello haga referencia a un chaleco institucional. </w:t>
      </w:r>
    </w:p>
    <w:p w14:paraId="578AF015"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Al no estar conforme con los términos de la respuesta proporcionada la persona solicitante interpuso el recurso de revisión que se resuelve, mediante el cual alegó, en lo medular, que se le negó la información solicitada.</w:t>
      </w:r>
    </w:p>
    <w:p w14:paraId="08294ABF" w14:textId="77777777" w:rsidR="002E6824" w:rsidRPr="006D0B12" w:rsidRDefault="0037393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Durante el periodo de manifestaciones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fue omiso en rendir su informe justificado, y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 xml:space="preserve">fue omisa en hacer valer manifestaciones o rendir alegatos que conforme a derecho resultaran procedentes, por lo </w:t>
      </w:r>
      <w:proofErr w:type="gramStart"/>
      <w:r w:rsidRPr="006D0B12">
        <w:rPr>
          <w:rFonts w:ascii="Palatino Linotype" w:eastAsia="Palatino Linotype" w:hAnsi="Palatino Linotype" w:cs="Palatino Linotype"/>
        </w:rPr>
        <w:t>tanto</w:t>
      </w:r>
      <w:proofErr w:type="gramEnd"/>
      <w:r w:rsidRPr="006D0B12">
        <w:rPr>
          <w:rFonts w:ascii="Palatino Linotype" w:eastAsia="Palatino Linotype" w:hAnsi="Palatino Linotype" w:cs="Palatino Linotype"/>
        </w:rPr>
        <w:t xml:space="preserve"> se tiene por precluido su derecho.</w:t>
      </w:r>
    </w:p>
    <w:p w14:paraId="33253131" w14:textId="77777777" w:rsidR="002E6824" w:rsidRPr="006D0B12" w:rsidRDefault="0037393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en contraposición con el motivo de inconformidad alegado por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34DCFA4C"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1C7AF2C1"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33BF91FB" w14:textId="77777777" w:rsidR="002E6824" w:rsidRPr="006D0B12" w:rsidRDefault="00373933">
      <w:pPr>
        <w:spacing w:before="240" w:after="240" w:line="360" w:lineRule="auto"/>
        <w:ind w:right="51"/>
        <w:jc w:val="both"/>
        <w:rPr>
          <w:rFonts w:ascii="Palatino Linotype" w:eastAsia="Palatino Linotype" w:hAnsi="Palatino Linotype" w:cs="Palatino Linotype"/>
        </w:rPr>
      </w:pPr>
      <w:r w:rsidRPr="006D0B12">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5750290B"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De lo manifestado con antelación se advierte que la persona Titular de la Unidad de Transparencia debe garantizar que las solicitudes se turnen a todas las áreas </w:t>
      </w:r>
      <w:r w:rsidRPr="006D0B12">
        <w:rPr>
          <w:rFonts w:ascii="Palatino Linotype" w:eastAsia="Palatino Linotype" w:hAnsi="Palatino Linotype" w:cs="Palatino Linotype"/>
        </w:rPr>
        <w:lastRenderedPageBreak/>
        <w:t>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39436330"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la solicitud de información a la </w:t>
      </w:r>
      <w:proofErr w:type="gramStart"/>
      <w:r w:rsidRPr="006D0B12">
        <w:rPr>
          <w:rFonts w:ascii="Palatino Linotype" w:eastAsia="Palatino Linotype" w:hAnsi="Palatino Linotype" w:cs="Palatino Linotype"/>
        </w:rPr>
        <w:t>Directora</w:t>
      </w:r>
      <w:proofErr w:type="gramEnd"/>
      <w:r w:rsidRPr="006D0B12">
        <w:rPr>
          <w:rFonts w:ascii="Palatino Linotype" w:eastAsia="Palatino Linotype" w:hAnsi="Palatino Linotype" w:cs="Palatino Linotype"/>
        </w:rPr>
        <w:t xml:space="preserve"> de Administración, como se desprende del apartado de Análisis de datos proporcionados para la solicitud del SAIMEX, y del</w:t>
      </w:r>
      <w:r w:rsidR="00021398" w:rsidRPr="006D0B12">
        <w:rPr>
          <w:rFonts w:ascii="Palatino Linotype" w:eastAsia="Palatino Linotype" w:hAnsi="Palatino Linotype" w:cs="Palatino Linotype"/>
        </w:rPr>
        <w:t xml:space="preserve"> Acta de la Primera Sesión de Ti</w:t>
      </w:r>
      <w:r w:rsidRPr="006D0B12">
        <w:rPr>
          <w:rFonts w:ascii="Palatino Linotype" w:eastAsia="Palatino Linotype" w:hAnsi="Palatino Linotype" w:cs="Palatino Linotype"/>
        </w:rPr>
        <w:t>po Solemne de Instalación de Cabildo, celebrada el uno de enero de dos mil veinticinco, Punto 9 del Orden del día:</w:t>
      </w:r>
    </w:p>
    <w:p w14:paraId="6940FA42"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noProof/>
        </w:rPr>
        <w:drawing>
          <wp:inline distT="0" distB="0" distL="0" distR="0" wp14:anchorId="14007771" wp14:editId="70F2E2EB">
            <wp:extent cx="5612130" cy="1273175"/>
            <wp:effectExtent l="0" t="0" r="0" b="0"/>
            <wp:docPr id="20832964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273175"/>
                    </a:xfrm>
                    <a:prstGeom prst="rect">
                      <a:avLst/>
                    </a:prstGeom>
                    <a:ln/>
                  </pic:spPr>
                </pic:pic>
              </a:graphicData>
            </a:graphic>
          </wp:inline>
        </w:drawing>
      </w:r>
    </w:p>
    <w:p w14:paraId="7CCD9D4D" w14:textId="77777777" w:rsidR="002E6824" w:rsidRPr="006D0B12" w:rsidRDefault="00373933">
      <w:pPr>
        <w:spacing w:before="240" w:after="240" w:line="360" w:lineRule="auto"/>
        <w:ind w:right="49"/>
        <w:jc w:val="center"/>
        <w:rPr>
          <w:rFonts w:ascii="Palatino Linotype" w:eastAsia="Palatino Linotype" w:hAnsi="Palatino Linotype" w:cs="Palatino Linotype"/>
        </w:rPr>
      </w:pPr>
      <w:r w:rsidRPr="006D0B12">
        <w:rPr>
          <w:rFonts w:ascii="Palatino Linotype" w:eastAsia="Palatino Linotype" w:hAnsi="Palatino Linotype" w:cs="Palatino Linotype"/>
          <w:noProof/>
        </w:rPr>
        <w:drawing>
          <wp:inline distT="0" distB="0" distL="0" distR="0" wp14:anchorId="30F84C68" wp14:editId="4097EF26">
            <wp:extent cx="4860000" cy="1172383"/>
            <wp:effectExtent l="0" t="0" r="0" b="0"/>
            <wp:docPr id="20832964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60000" cy="1172383"/>
                    </a:xfrm>
                    <a:prstGeom prst="rect">
                      <a:avLst/>
                    </a:prstGeom>
                    <a:ln/>
                  </pic:spPr>
                </pic:pic>
              </a:graphicData>
            </a:graphic>
          </wp:inline>
        </w:drawing>
      </w:r>
      <w:r w:rsidRPr="006D0B12">
        <w:rPr>
          <w:rFonts w:ascii="Palatino Linotype" w:eastAsia="Palatino Linotype" w:hAnsi="Palatino Linotype" w:cs="Palatino Linotype"/>
          <w:noProof/>
        </w:rPr>
        <w:drawing>
          <wp:inline distT="0" distB="0" distL="0" distR="0" wp14:anchorId="1FBE5594" wp14:editId="63E5E143">
            <wp:extent cx="4860000" cy="390428"/>
            <wp:effectExtent l="0" t="0" r="0" b="0"/>
            <wp:docPr id="20832964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60000" cy="390428"/>
                    </a:xfrm>
                    <a:prstGeom prst="rect">
                      <a:avLst/>
                    </a:prstGeom>
                    <a:ln/>
                  </pic:spPr>
                </pic:pic>
              </a:graphicData>
            </a:graphic>
          </wp:inline>
        </w:drawing>
      </w:r>
    </w:p>
    <w:p w14:paraId="77187F51"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 xml:space="preserve">En este sentido, de conformidad con los artículos 172 y 173 del Reglamento Orgánico de la Administración Pública Municipal de Huehuetoca, disponible en el Portal de Información Pública de Oficio Mexiquense, IPOMEX, la Dirección de Administración de Recursos Humanos y Servicios </w:t>
      </w:r>
      <w:r w:rsidRPr="006D0B12">
        <w:rPr>
          <w:rFonts w:ascii="Palatino Linotype" w:eastAsia="Palatino Linotype" w:hAnsi="Palatino Linotype" w:cs="Palatino Linotype"/>
          <w:b/>
        </w:rPr>
        <w:t>es la dependencia responsable de administrar los recursos</w:t>
      </w:r>
      <w:r w:rsidRPr="006D0B12">
        <w:rPr>
          <w:rFonts w:ascii="Palatino Linotype" w:eastAsia="Palatino Linotype" w:hAnsi="Palatino Linotype" w:cs="Palatino Linotype"/>
        </w:rPr>
        <w:t xml:space="preserve"> humanos, </w:t>
      </w:r>
      <w:r w:rsidRPr="006D0B12">
        <w:rPr>
          <w:rFonts w:ascii="Palatino Linotype" w:eastAsia="Palatino Linotype" w:hAnsi="Palatino Linotype" w:cs="Palatino Linotype"/>
          <w:b/>
        </w:rPr>
        <w:t>materiales, tecnológicos y de servicios de la estructura administrativa que conforma la Administración Pública Municipal</w:t>
      </w:r>
      <w:r w:rsidRPr="006D0B12">
        <w:rPr>
          <w:rFonts w:ascii="Palatino Linotype" w:eastAsia="Palatino Linotype" w:hAnsi="Palatino Linotype" w:cs="Palatino Linotype"/>
        </w:rPr>
        <w:t>, entre cuyas funciones se encuentran las siguientes en su parte conducente:</w:t>
      </w:r>
    </w:p>
    <w:p w14:paraId="01D93972" w14:textId="77777777" w:rsidR="002E6824" w:rsidRPr="006D0B12" w:rsidRDefault="00373933">
      <w:pPr>
        <w:spacing w:before="240" w:after="240" w:line="360" w:lineRule="auto"/>
        <w:ind w:left="284" w:right="49"/>
        <w:jc w:val="both"/>
        <w:rPr>
          <w:rFonts w:ascii="Palatino Linotype" w:eastAsia="Palatino Linotype" w:hAnsi="Palatino Linotype" w:cs="Palatino Linotype"/>
        </w:rPr>
      </w:pPr>
      <w:r w:rsidRPr="006D0B12">
        <w:rPr>
          <w:rFonts w:ascii="Palatino Linotype" w:eastAsia="Palatino Linotype" w:hAnsi="Palatino Linotype" w:cs="Palatino Linotype"/>
        </w:rPr>
        <w:t>- Regular y establecer las condiciones laborales entre el Municipio y los servidores públicos;</w:t>
      </w:r>
    </w:p>
    <w:p w14:paraId="057D7700" w14:textId="77777777" w:rsidR="002E6824" w:rsidRPr="006D0B12" w:rsidRDefault="00373933">
      <w:pPr>
        <w:spacing w:before="240" w:after="240" w:line="360" w:lineRule="auto"/>
        <w:ind w:left="284" w:right="49"/>
        <w:jc w:val="both"/>
        <w:rPr>
          <w:rFonts w:ascii="Palatino Linotype" w:eastAsia="Palatino Linotype" w:hAnsi="Palatino Linotype" w:cs="Palatino Linotype"/>
        </w:rPr>
      </w:pPr>
      <w:r w:rsidRPr="006D0B12">
        <w:rPr>
          <w:rFonts w:ascii="Palatino Linotype" w:eastAsia="Palatino Linotype" w:hAnsi="Palatino Linotype" w:cs="Palatino Linotype"/>
        </w:rPr>
        <w:t>- Inspeccionar que las áreas a su cargo den cumplimiento a los procedimientos, correspondientes a la Dirección de Administración, apegándose a los lineamientos establecidos por Ley;</w:t>
      </w:r>
    </w:p>
    <w:p w14:paraId="394AF167"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La Dirección de Administración de Recursos Humanos y Servicios Generales tiene bajo su adscripción, entre otras áreas, a las Coordinaciones de Recursos Humanos y de Recursos Materiales y Servicios Generales.</w:t>
      </w:r>
    </w:p>
    <w:p w14:paraId="0B1BC1F2"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La Coordinación de Recursos Humanos, es responsable de Supervisar que personal adscrito a las dependencias y unidades administrativas del gobierno en funciones, cumplan con los reglamentos establecidos para el buen funcionamiento de las áreas, así como levantar las actas administrativas y circunstanciadas en caso de ser necesario; entre otras atribuciones.</w:t>
      </w:r>
    </w:p>
    <w:p w14:paraId="42EC1AAF"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Cabe </w:t>
      </w:r>
      <w:proofErr w:type="gramStart"/>
      <w:r w:rsidRPr="006D0B12">
        <w:rPr>
          <w:rFonts w:ascii="Palatino Linotype" w:eastAsia="Palatino Linotype" w:hAnsi="Palatino Linotype" w:cs="Palatino Linotype"/>
        </w:rPr>
        <w:t>señalar</w:t>
      </w:r>
      <w:proofErr w:type="gramEnd"/>
      <w:r w:rsidRPr="006D0B12">
        <w:rPr>
          <w:rFonts w:ascii="Palatino Linotype" w:eastAsia="Palatino Linotype" w:hAnsi="Palatino Linotype" w:cs="Palatino Linotype"/>
        </w:rPr>
        <w:t xml:space="preserve"> además, que el referido ordenamiento, dispone que el Sujeto Obligado cuenta con una Coordinación de Adquisiciones, cuyas atribuciones se encuentran </w:t>
      </w:r>
      <w:r w:rsidRPr="006D0B12">
        <w:rPr>
          <w:rFonts w:ascii="Palatino Linotype" w:eastAsia="Palatino Linotype" w:hAnsi="Palatino Linotype" w:cs="Palatino Linotype"/>
        </w:rPr>
        <w:lastRenderedPageBreak/>
        <w:t>conferidas en el artículo 170, siendo relevantes para el tema que nos ocupa, las siguientes:</w:t>
      </w:r>
    </w:p>
    <w:p w14:paraId="76C88722"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170</w:t>
      </w:r>
      <w:r w:rsidRPr="006D0B12">
        <w:rPr>
          <w:rFonts w:ascii="Palatino Linotype" w:eastAsia="Palatino Linotype" w:hAnsi="Palatino Linotype" w:cs="Palatino Linotype"/>
          <w:i/>
          <w:sz w:val="22"/>
          <w:szCs w:val="22"/>
        </w:rPr>
        <w:t>.- La Coordinación de Adquisiciones, cuenta con las siguientes atribuciones:</w:t>
      </w:r>
    </w:p>
    <w:p w14:paraId="05F52236"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Apoyar a los Comités de Adquisición de Bienes y Servicios; de Arrendamientos, Adquisiciones de Inmuebles y Enajenaciones del Ayuntamiento de Huehuetoca, en substanciar los procedimientos;</w:t>
      </w:r>
    </w:p>
    <w:p w14:paraId="282E12AA"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Comprobar y validar que los procedimientos de adquisición, contratación de servicios, arrendamientos cumplan con los lineamientos de control;</w:t>
      </w:r>
    </w:p>
    <w:p w14:paraId="0A8EBB35"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Proveer de los servicios que requieran las distintas unidades administrativas que conforman la administración;</w:t>
      </w:r>
    </w:p>
    <w:p w14:paraId="20B0A39E"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IV</w:t>
      </w:r>
      <w:r w:rsidRPr="006D0B12">
        <w:rPr>
          <w:rFonts w:ascii="Palatino Linotype" w:eastAsia="Palatino Linotype" w:hAnsi="Palatino Linotype" w:cs="Palatino Linotype"/>
          <w:i/>
          <w:sz w:val="22"/>
          <w:szCs w:val="22"/>
        </w:rPr>
        <w:t>. Suministrar los recursos materiales que soliciten las diversas unidades administrativas de la administración pública municipal;</w:t>
      </w:r>
    </w:p>
    <w:p w14:paraId="3381A330"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V</w:t>
      </w:r>
      <w:r w:rsidRPr="006D0B12">
        <w:rPr>
          <w:rFonts w:ascii="Palatino Linotype" w:eastAsia="Palatino Linotype" w:hAnsi="Palatino Linotype" w:cs="Palatino Linotype"/>
          <w:i/>
          <w:sz w:val="22"/>
          <w:szCs w:val="22"/>
        </w:rPr>
        <w:t>. Comprobar y validar que el procedimiento adquisitivo se encuentre integrado con la aplicación de la normatividad aplicable;</w:t>
      </w:r>
    </w:p>
    <w:p w14:paraId="0F5E4A86"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2F5DA13E"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VII.</w:t>
      </w:r>
      <w:r w:rsidRPr="006D0B12">
        <w:rPr>
          <w:rFonts w:ascii="Palatino Linotype" w:eastAsia="Palatino Linotype" w:hAnsi="Palatino Linotype" w:cs="Palatino Linotype"/>
          <w:i/>
          <w:sz w:val="22"/>
          <w:szCs w:val="22"/>
        </w:rPr>
        <w:t xml:space="preserve"> Acordar con la Tesorería Municipal la forma y plazo para la </w:t>
      </w:r>
      <w:r w:rsidRPr="006D0B12">
        <w:rPr>
          <w:rFonts w:ascii="Palatino Linotype" w:eastAsia="Palatino Linotype" w:hAnsi="Palatino Linotype" w:cs="Palatino Linotype"/>
          <w:b/>
          <w:i/>
          <w:sz w:val="22"/>
          <w:szCs w:val="22"/>
        </w:rPr>
        <w:t>entrega de expedientes de adquisición de bienes y de servicios</w:t>
      </w:r>
      <w:r w:rsidRPr="006D0B12">
        <w:rPr>
          <w:rFonts w:ascii="Palatino Linotype" w:eastAsia="Palatino Linotype" w:hAnsi="Palatino Linotype" w:cs="Palatino Linotype"/>
          <w:i/>
          <w:sz w:val="22"/>
          <w:szCs w:val="22"/>
        </w:rPr>
        <w:t>; y su respectivo pago a proveedores;”</w:t>
      </w:r>
    </w:p>
    <w:p w14:paraId="35FF8198"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este contexto, se precisa que lo manifestado por la persona servidora pública habilitada de la Dirección de Administración, en atención a la solicitud que dio origen al recurso de revisión que se resuelve, se constituye en una expresión en sentido negativo, esto es, niegan la existencia de información alguna relacionada con la adquisición de chalecos institucionales en el periodo transcurrido desde el inicio de la presente administración pública municipal, hasta el día en el que se tuvo por presentación de la solicitud, esto es, del uno al trece de enero de dos mil veinticinco, dado que los chalecos que portan algunos servidores públicos fueron </w:t>
      </w:r>
      <w:r w:rsidRPr="006D0B12">
        <w:rPr>
          <w:rFonts w:ascii="Palatino Linotype" w:eastAsia="Palatino Linotype" w:hAnsi="Palatino Linotype" w:cs="Palatino Linotype"/>
        </w:rPr>
        <w:lastRenderedPageBreak/>
        <w:t>adquiridos con recursos propios, sin que se considere que los mismos sean chalecos institucionales o forman parte de algún uniforme.</w:t>
      </w:r>
    </w:p>
    <w:p w14:paraId="261B754B" w14:textId="77777777" w:rsidR="002E6824" w:rsidRPr="006D0B12" w:rsidRDefault="0037393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Así, al considerarse como hecho negativo, resulta obvio que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no puede tener en sus archivos información que satisfaga el requerimiento de información, ya que no puede probarse por ser lógica y materialmente imposible, ello aunado a que no es obligatorio que la información se haya generado durante el periodo al que se hace alusión, sirve de sustento la siguiente Tesis</w:t>
      </w:r>
      <w:r w:rsidRPr="006D0B12">
        <w:rPr>
          <w:rFonts w:ascii="Palatino Linotype" w:eastAsia="Palatino Linotype" w:hAnsi="Palatino Linotype" w:cs="Palatino Linotype"/>
          <w:vertAlign w:val="superscript"/>
        </w:rPr>
        <w:footnoteReference w:id="1"/>
      </w:r>
      <w:r w:rsidRPr="006D0B12">
        <w:rPr>
          <w:rFonts w:ascii="Palatino Linotype" w:eastAsia="Palatino Linotype" w:hAnsi="Palatino Linotype" w:cs="Palatino Linotype"/>
        </w:rPr>
        <w:t xml:space="preserve"> emitida por la Segunda Sala de la Suprema Corte de la Nación, que es del tenor literal siguiente:</w:t>
      </w:r>
    </w:p>
    <w:p w14:paraId="066F8642" w14:textId="77777777" w:rsidR="002E6824" w:rsidRPr="006D0B12" w:rsidRDefault="00373933">
      <w:pPr>
        <w:pBdr>
          <w:top w:val="nil"/>
          <w:left w:val="nil"/>
          <w:bottom w:val="nil"/>
          <w:right w:val="nil"/>
          <w:between w:val="nil"/>
        </w:pBdr>
        <w:spacing w:before="120" w:after="120"/>
        <w:ind w:left="851" w:right="900"/>
        <w:jc w:val="both"/>
      </w:pPr>
      <w:r w:rsidRPr="006D0B12">
        <w:rPr>
          <w:rFonts w:ascii="Palatino Linotype" w:eastAsia="Palatino Linotype" w:hAnsi="Palatino Linotype" w:cs="Palatino Linotype"/>
          <w:b/>
          <w:i/>
          <w:sz w:val="22"/>
          <w:szCs w:val="22"/>
        </w:rPr>
        <w:t xml:space="preserve">“HECHOS NEGATIVOS, NO SON SUSCEPTIBLES DE DEMOSTRACIÓN. </w:t>
      </w:r>
      <w:r w:rsidRPr="006D0B12">
        <w:rPr>
          <w:rFonts w:ascii="Palatino Linotype" w:eastAsia="Palatino Linotype" w:hAnsi="Palatino Linotype" w:cs="Palatino Linotype"/>
          <w:i/>
          <w:sz w:val="22"/>
          <w:szCs w:val="22"/>
        </w:rPr>
        <w:t xml:space="preserve">Tratándose de un hecho negativo, el Juez no tiene </w:t>
      </w:r>
      <w:proofErr w:type="spellStart"/>
      <w:r w:rsidRPr="006D0B12">
        <w:rPr>
          <w:rFonts w:ascii="Palatino Linotype" w:eastAsia="Palatino Linotype" w:hAnsi="Palatino Linotype" w:cs="Palatino Linotype"/>
          <w:i/>
          <w:sz w:val="22"/>
          <w:szCs w:val="22"/>
        </w:rPr>
        <w:t>por que</w:t>
      </w:r>
      <w:proofErr w:type="spellEnd"/>
      <w:r w:rsidRPr="006D0B12">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7F7E3471"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Sin embargo, no debe perderse de vista que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omitió señalar, en la solicitud, el periodo del cual requería información, por lo que, con la finalidad de garantizar su Derecho humano de acceso, se estima que la información que es susceptible de entrega corresponde a la generada en el año inmediato anterior a la fecha en la que se tuvo por presentada la solicitud, es decir, del trece de enero de dos mil veinticuatro, al trece de enero de dos mil veinticinco.</w:t>
      </w:r>
    </w:p>
    <w:p w14:paraId="27AEC22C" w14:textId="77777777" w:rsidR="002E6824" w:rsidRPr="006D0B12" w:rsidRDefault="00373933">
      <w:pPr>
        <w:spacing w:before="280" w:after="28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Como apoyo a lo anterior, es oportuno mencionar que el entonces Instituto Federal de Acceso a la Información ahora Instituto Nacional de Transparencia Acceso a la Información y Protección de Datos Personales, INAI, se pronunció en tal sentido a </w:t>
      </w:r>
      <w:r w:rsidRPr="006D0B12">
        <w:rPr>
          <w:rFonts w:ascii="Palatino Linotype" w:eastAsia="Palatino Linotype" w:hAnsi="Palatino Linotype" w:cs="Palatino Linotype"/>
        </w:rPr>
        <w:lastRenderedPageBreak/>
        <w:t xml:space="preserve">través del criterio orientador con clave de control SO/003/2019, el cual es del tenor literal siguiente: </w:t>
      </w:r>
    </w:p>
    <w:p w14:paraId="765BD3D8" w14:textId="77777777" w:rsidR="002E6824" w:rsidRPr="006D0B12" w:rsidRDefault="00373933">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Periodo de búsqueda de la información</w:t>
      </w:r>
      <w:r w:rsidRPr="006D0B12">
        <w:rPr>
          <w:rFonts w:ascii="Palatino Linotype" w:eastAsia="Palatino Linotype" w:hAnsi="Palatino Linotype" w:cs="Palatino Linotype"/>
          <w:i/>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r w:rsidRPr="006D0B12">
        <w:rPr>
          <w:rFonts w:ascii="Palatino Linotype" w:eastAsia="Palatino Linotype" w:hAnsi="Palatino Linotype" w:cs="Palatino Linotype"/>
          <w:i/>
        </w:rPr>
        <w:t xml:space="preserve">  </w:t>
      </w:r>
    </w:p>
    <w:p w14:paraId="3BDAF8B6"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este tenor, se colige que el pronunciamiento emitido por la persona servidora pública es suficiente para tener por atendida la solicitud por lo que se refiere al periodo comprendido del uno al trece de enero de dos mil veinticinco, en el entendido de que si bien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tiene la facultad para celebrar contratos, no es obligatorio que estos se lleven a cabo en un periodo determinado o para un objeto específico, como el indicado por la persona solicitante, por consiguiente, no es procedente la entrega de documento alguno, o en su caso, el Acuerdo de Inexistencia, toda vez que el pronunciamiento del área competente declara en automática la inexistencia de la información solicitada de modo que no existe obligación de justificar o allegar pruebas, y por ende no tiene aplicación lo estatuido en el artículo 49 fracción XIII de la Ley de la Materia.</w:t>
      </w:r>
    </w:p>
    <w:p w14:paraId="5A841FAE"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Sin embargo, dado que no hubo pronunciamiento del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por lo que se refiere a la existencia o inexistencia de información en el periodo comprendido del trece de enero al treinta y uno de diciembre de dos mil veinticuatro, se estima dable ordenar que, previa búsqueda exhaustiva y razonable, se haga entrega del soporte documental que dé cuenta de la adquisición de chalecos institucionales, el monto erogado, proveedor, y modalidad de adquisición.</w:t>
      </w:r>
    </w:p>
    <w:p w14:paraId="19C02D94"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 xml:space="preserve">Para efectos de lo anterior, es de mencionar que de conformidad con el artículo 92, fracción XXIX de la Ley de Transparencia y Acceso a la Información Pública del Estado de México y Municipios, los Sujetos Obligados se encuentran constreñidos a poner a disposición del público, de manera permanente y actualizada en los respectivos medios electrónicos, información sobre los procesos y resultados sobre procedimientos de adjudicación directa, invitación restringida y licitación de cualquier naturaleza, </w:t>
      </w:r>
      <w:r w:rsidRPr="006D0B12">
        <w:rPr>
          <w:rFonts w:ascii="Palatino Linotype" w:eastAsia="Palatino Linotype" w:hAnsi="Palatino Linotype" w:cs="Palatino Linotype"/>
          <w:b/>
        </w:rPr>
        <w:t>incluyendo la versión pública</w:t>
      </w:r>
      <w:r w:rsidRPr="006D0B12">
        <w:rPr>
          <w:rFonts w:ascii="Palatino Linotype" w:eastAsia="Palatino Linotype" w:hAnsi="Palatino Linotype" w:cs="Palatino Linotype"/>
        </w:rPr>
        <w:t xml:space="preserve"> </w:t>
      </w:r>
      <w:r w:rsidRPr="006D0B12">
        <w:rPr>
          <w:rFonts w:ascii="Palatino Linotype" w:eastAsia="Palatino Linotype" w:hAnsi="Palatino Linotype" w:cs="Palatino Linotype"/>
          <w:b/>
        </w:rPr>
        <w:t>del expediente respectivo</w:t>
      </w:r>
      <w:r w:rsidRPr="006D0B12">
        <w:rPr>
          <w:rFonts w:ascii="Palatino Linotype" w:eastAsia="Palatino Linotype" w:hAnsi="Palatino Linotype" w:cs="Palatino Linotype"/>
        </w:rPr>
        <w:t xml:space="preserve"> y </w:t>
      </w:r>
      <w:r w:rsidRPr="006D0B12">
        <w:rPr>
          <w:rFonts w:ascii="Palatino Linotype" w:eastAsia="Palatino Linotype" w:hAnsi="Palatino Linotype" w:cs="Palatino Linotype"/>
          <w:b/>
          <w:u w:val="single"/>
        </w:rPr>
        <w:t>de los contratos celebrados;</w:t>
      </w:r>
      <w:r w:rsidRPr="006D0B12">
        <w:rPr>
          <w:rFonts w:ascii="Palatino Linotype" w:eastAsia="Palatino Linotype" w:hAnsi="Palatino Linotype" w:cs="Palatino Linotype"/>
        </w:rPr>
        <w:t xml:space="preserve"> a saber:</w:t>
      </w:r>
    </w:p>
    <w:p w14:paraId="7CA158A9" w14:textId="77777777" w:rsidR="002E6824" w:rsidRPr="006D0B12" w:rsidRDefault="00373933">
      <w:pPr>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92</w:t>
      </w:r>
      <w:r w:rsidRPr="006D0B12">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4D339B0" w14:textId="77777777" w:rsidR="002E6824" w:rsidRPr="006D0B12" w:rsidRDefault="00373933">
      <w:pPr>
        <w:tabs>
          <w:tab w:val="left" w:pos="426"/>
          <w:tab w:val="left" w:pos="2145"/>
        </w:tabs>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i/>
          <w:sz w:val="22"/>
          <w:szCs w:val="22"/>
        </w:rPr>
        <w:tab/>
      </w:r>
    </w:p>
    <w:p w14:paraId="4658FD2A" w14:textId="77777777" w:rsidR="002E6824" w:rsidRPr="006D0B12" w:rsidRDefault="00373933">
      <w:pPr>
        <w:tabs>
          <w:tab w:val="left" w:pos="426"/>
        </w:tabs>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XXIX.</w:t>
      </w:r>
      <w:r w:rsidRPr="006D0B12">
        <w:rPr>
          <w:rFonts w:ascii="Palatino Linotype" w:eastAsia="Palatino Linotype" w:hAnsi="Palatino Linotype" w:cs="Palatino Linotype"/>
          <w:i/>
          <w:sz w:val="22"/>
          <w:szCs w:val="22"/>
        </w:rPr>
        <w:t xml:space="preserve"> La </w:t>
      </w:r>
      <w:r w:rsidRPr="006D0B12">
        <w:rPr>
          <w:rFonts w:ascii="Palatino Linotype" w:eastAsia="Palatino Linotype" w:hAnsi="Palatino Linotype" w:cs="Palatino Linotype"/>
          <w:b/>
          <w:i/>
          <w:sz w:val="22"/>
          <w:szCs w:val="22"/>
        </w:rPr>
        <w:t xml:space="preserve">información sobre los procesos y resultados </w:t>
      </w:r>
      <w:r w:rsidRPr="006D0B12">
        <w:rPr>
          <w:rFonts w:ascii="Palatino Linotype" w:eastAsia="Palatino Linotype" w:hAnsi="Palatino Linotype" w:cs="Palatino Linotype"/>
          <w:b/>
          <w:i/>
          <w:sz w:val="22"/>
          <w:szCs w:val="22"/>
          <w:u w:val="single"/>
        </w:rPr>
        <w:t>sobre procedimientos de adjudicación directa, invitación restringida y licitación de cualquier naturaleza</w:t>
      </w:r>
      <w:r w:rsidRPr="006D0B12">
        <w:rPr>
          <w:rFonts w:ascii="Palatino Linotype" w:eastAsia="Palatino Linotype" w:hAnsi="Palatino Linotype" w:cs="Palatino Linotype"/>
          <w:i/>
          <w:sz w:val="22"/>
          <w:szCs w:val="22"/>
          <w:u w:val="single"/>
        </w:rPr>
        <w:t xml:space="preserve">, </w:t>
      </w:r>
      <w:r w:rsidRPr="006D0B12">
        <w:rPr>
          <w:rFonts w:ascii="Palatino Linotype" w:eastAsia="Palatino Linotype" w:hAnsi="Palatino Linotype" w:cs="Palatino Linotype"/>
          <w:b/>
          <w:i/>
          <w:sz w:val="22"/>
          <w:szCs w:val="22"/>
        </w:rPr>
        <w:t>incluyendo la versión pública</w:t>
      </w:r>
      <w:r w:rsidRPr="006D0B12">
        <w:rPr>
          <w:rFonts w:ascii="Palatino Linotype" w:eastAsia="Palatino Linotype" w:hAnsi="Palatino Linotype" w:cs="Palatino Linotype"/>
          <w:i/>
          <w:sz w:val="22"/>
          <w:szCs w:val="22"/>
        </w:rPr>
        <w:t xml:space="preserve"> del expediente respectivo y </w:t>
      </w:r>
      <w:r w:rsidRPr="006D0B12">
        <w:rPr>
          <w:rFonts w:ascii="Palatino Linotype" w:eastAsia="Palatino Linotype" w:hAnsi="Palatino Linotype" w:cs="Palatino Linotype"/>
          <w:b/>
          <w:i/>
          <w:sz w:val="22"/>
          <w:szCs w:val="22"/>
        </w:rPr>
        <w:t>de los contratos celebrados</w:t>
      </w:r>
      <w:r w:rsidRPr="006D0B12">
        <w:rPr>
          <w:rFonts w:ascii="Palatino Linotype" w:eastAsia="Palatino Linotype" w:hAnsi="Palatino Linotype" w:cs="Palatino Linotype"/>
          <w:i/>
          <w:sz w:val="22"/>
          <w:szCs w:val="22"/>
        </w:rPr>
        <w:t>, que deberán contener, por los menos, lo siguiente:</w:t>
      </w:r>
    </w:p>
    <w:p w14:paraId="5EF50122" w14:textId="77777777" w:rsidR="002E6824" w:rsidRPr="006D0B12" w:rsidRDefault="00373933">
      <w:pPr>
        <w:tabs>
          <w:tab w:val="left" w:pos="426"/>
        </w:tabs>
        <w:spacing w:before="120" w:after="120"/>
        <w:ind w:left="1418"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a) De licitaciones públicas o procedimientos de invitación restringida:</w:t>
      </w:r>
    </w:p>
    <w:p w14:paraId="78395D20" w14:textId="77777777" w:rsidR="002E6824" w:rsidRPr="006D0B12" w:rsidRDefault="00373933">
      <w:pPr>
        <w:tabs>
          <w:tab w:val="left" w:pos="426"/>
        </w:tabs>
        <w:spacing w:before="120" w:after="120"/>
        <w:ind w:left="1701"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w:t>
      </w:r>
    </w:p>
    <w:p w14:paraId="4BB6846B" w14:textId="77777777" w:rsidR="002E6824" w:rsidRPr="006D0B12" w:rsidRDefault="00373933">
      <w:pPr>
        <w:tabs>
          <w:tab w:val="left" w:pos="426"/>
        </w:tabs>
        <w:spacing w:before="120" w:after="120"/>
        <w:ind w:left="170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7) </w:t>
      </w:r>
      <w:r w:rsidRPr="006D0B12">
        <w:rPr>
          <w:rFonts w:ascii="Palatino Linotype" w:eastAsia="Palatino Linotype" w:hAnsi="Palatino Linotype" w:cs="Palatino Linotype"/>
          <w:i/>
          <w:sz w:val="22"/>
          <w:szCs w:val="22"/>
        </w:rPr>
        <w:t xml:space="preserve">El contrato y, en su caso, sus anexos; </w:t>
      </w:r>
    </w:p>
    <w:p w14:paraId="3402D703" w14:textId="77777777" w:rsidR="002E6824" w:rsidRPr="006D0B12" w:rsidRDefault="00373933">
      <w:pPr>
        <w:tabs>
          <w:tab w:val="left" w:pos="426"/>
        </w:tabs>
        <w:spacing w:before="120" w:after="120"/>
        <w:ind w:left="1418"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w:t>
      </w:r>
    </w:p>
    <w:p w14:paraId="6BFF5545" w14:textId="77777777" w:rsidR="002E6824" w:rsidRPr="006D0B12" w:rsidRDefault="00373933">
      <w:pPr>
        <w:tabs>
          <w:tab w:val="left" w:pos="426"/>
        </w:tabs>
        <w:spacing w:before="120" w:after="120"/>
        <w:ind w:left="1418"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 xml:space="preserve">b) De las adjudicaciones directas: </w:t>
      </w:r>
    </w:p>
    <w:p w14:paraId="3D772756" w14:textId="77777777" w:rsidR="002E6824" w:rsidRPr="006D0B12" w:rsidRDefault="00373933">
      <w:pPr>
        <w:tabs>
          <w:tab w:val="left" w:pos="426"/>
        </w:tabs>
        <w:spacing w:before="120" w:after="120"/>
        <w:ind w:left="170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w:t>
      </w:r>
      <w:r w:rsidRPr="006D0B12">
        <w:rPr>
          <w:rFonts w:ascii="Palatino Linotype" w:eastAsia="Palatino Linotype" w:hAnsi="Palatino Linotype" w:cs="Palatino Linotype"/>
          <w:i/>
          <w:sz w:val="22"/>
          <w:szCs w:val="22"/>
        </w:rPr>
        <w:t xml:space="preserve"> </w:t>
      </w:r>
    </w:p>
    <w:p w14:paraId="1F2CDE0B" w14:textId="77777777" w:rsidR="002E6824" w:rsidRPr="006D0B12" w:rsidRDefault="00373933">
      <w:pPr>
        <w:tabs>
          <w:tab w:val="left" w:pos="426"/>
        </w:tabs>
        <w:spacing w:before="120" w:after="120"/>
        <w:ind w:left="170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7) </w:t>
      </w:r>
      <w:r w:rsidRPr="006D0B12">
        <w:rPr>
          <w:rFonts w:ascii="Palatino Linotype" w:eastAsia="Palatino Linotype" w:hAnsi="Palatino Linotype" w:cs="Palatino Linotype"/>
          <w:i/>
          <w:sz w:val="22"/>
          <w:szCs w:val="22"/>
        </w:rPr>
        <w:t>El número, fecha, el monto del contrato y el plazo de entrega o de ejecución de los servicios u obra;”</w:t>
      </w:r>
    </w:p>
    <w:p w14:paraId="174F10A2"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el expediente respectivo y los contratos celebrados que, para el caso en particular, los expedientes deberán contener:</w:t>
      </w:r>
    </w:p>
    <w:p w14:paraId="4F3DD903" w14:textId="77777777" w:rsidR="002E6824" w:rsidRPr="006D0B12" w:rsidRDefault="00373933">
      <w:pPr>
        <w:spacing w:before="240" w:after="240" w:line="360" w:lineRule="auto"/>
        <w:ind w:left="426"/>
        <w:jc w:val="both"/>
        <w:rPr>
          <w:rFonts w:ascii="Palatino Linotype" w:eastAsia="Palatino Linotype" w:hAnsi="Palatino Linotype" w:cs="Palatino Linotype"/>
        </w:rPr>
      </w:pPr>
      <w:r w:rsidRPr="006D0B12">
        <w:rPr>
          <w:rFonts w:ascii="Palatino Linotype" w:eastAsia="Palatino Linotype" w:hAnsi="Palatino Linotype" w:cs="Palatino Linotype"/>
        </w:rPr>
        <w:t>●</w:t>
      </w:r>
      <w:r w:rsidRPr="006D0B12">
        <w:rPr>
          <w:rFonts w:ascii="Palatino Linotype" w:eastAsia="Palatino Linotype" w:hAnsi="Palatino Linotype" w:cs="Palatino Linotype"/>
          <w:sz w:val="16"/>
          <w:szCs w:val="16"/>
        </w:rPr>
        <w:t xml:space="preserve">        </w:t>
      </w:r>
      <w:r w:rsidRPr="006D0B12">
        <w:rPr>
          <w:rFonts w:ascii="Palatino Linotype" w:eastAsia="Palatino Linotype" w:hAnsi="Palatino Linotype" w:cs="Palatino Linotype"/>
          <w:b/>
        </w:rPr>
        <w:t xml:space="preserve">Invitación restringida: </w:t>
      </w:r>
      <w:r w:rsidRPr="006D0B12">
        <w:rPr>
          <w:rFonts w:ascii="Palatino Linotype" w:eastAsia="Palatino Linotype" w:hAnsi="Palatino Linotype" w:cs="Palatino Linotype"/>
        </w:rPr>
        <w:t>invitación emitida y fundamentos legales aplicables para llevarla a cabo, nombre de los participantes o invitados, nombre del ganador y razones, área solicitante y responsable de su ejecución, invitaciones emitidas, dictámenes y fallo de adjudicación, contrato y anexos, mecanismos de vigilancia y supervisión, de ser el caso, con los estudios de impacto urbano y ambiental, partida presupuestal de conformidad con el clasificador por objeto del gasto, origen de los recursos especificando si son federales, estatales o municipales, tipo de fondo de participación o aportación respectiva, convenios modificatorios, informes de avances, convenio de terminación y finiquito.</w:t>
      </w:r>
    </w:p>
    <w:p w14:paraId="12BB30D8" w14:textId="77777777" w:rsidR="002E6824" w:rsidRPr="006D0B12" w:rsidRDefault="00373933">
      <w:pPr>
        <w:spacing w:before="240" w:after="240" w:line="360" w:lineRule="auto"/>
        <w:ind w:left="426"/>
        <w:jc w:val="both"/>
        <w:rPr>
          <w:rFonts w:ascii="Palatino Linotype" w:eastAsia="Palatino Linotype" w:hAnsi="Palatino Linotype" w:cs="Palatino Linotype"/>
        </w:rPr>
      </w:pPr>
      <w:r w:rsidRPr="006D0B12">
        <w:rPr>
          <w:rFonts w:ascii="Palatino Linotype" w:eastAsia="Palatino Linotype" w:hAnsi="Palatino Linotype" w:cs="Palatino Linotype"/>
        </w:rPr>
        <w:t>●</w:t>
      </w:r>
      <w:r w:rsidRPr="006D0B12">
        <w:rPr>
          <w:rFonts w:ascii="Palatino Linotype" w:eastAsia="Palatino Linotype" w:hAnsi="Palatino Linotype" w:cs="Palatino Linotype"/>
          <w:sz w:val="16"/>
          <w:szCs w:val="16"/>
        </w:rPr>
        <w:t xml:space="preserve">        </w:t>
      </w:r>
      <w:r w:rsidRPr="006D0B12">
        <w:rPr>
          <w:rFonts w:ascii="Palatino Linotype" w:eastAsia="Palatino Linotype" w:hAnsi="Palatino Linotype" w:cs="Palatino Linotype"/>
          <w:b/>
        </w:rPr>
        <w:t xml:space="preserve">Adjudicaciones directas: </w:t>
      </w:r>
      <w:r w:rsidRPr="006D0B12">
        <w:rPr>
          <w:rFonts w:ascii="Palatino Linotype" w:eastAsia="Palatino Linotype" w:hAnsi="Palatino Linotype" w:cs="Palatino Linotype"/>
        </w:rPr>
        <w:t xml:space="preserve">Propuestas enviadas por el participante, motivos y fundamentos legales, autorización del ejercicio de la opción, cotizaciones consideradas, nombre de persona física o jurídica adjudicada, número, fecha, monto del contrato, plazo de entrega o ejecución, mecanismos de vigilancia y supervisión, informes de avance sobre las obras o servicios, convenio de terminación y finiquito. </w:t>
      </w:r>
    </w:p>
    <w:p w14:paraId="324D7F66" w14:textId="77777777" w:rsidR="002E6824" w:rsidRPr="006D0B12" w:rsidRDefault="00373933">
      <w:pPr>
        <w:spacing w:before="240" w:after="240" w:line="360" w:lineRule="auto"/>
        <w:ind w:right="51"/>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Por ende, de acuerdo a los Lineamientos Técnicos Generales para la publicación, homologación y estandarización de la información de las obligaciones establecidas en el título quinto y en la fracción IV del artículo 31 de la Ley General de </w:t>
      </w:r>
      <w:r w:rsidRPr="006D0B12">
        <w:rPr>
          <w:rFonts w:ascii="Palatino Linotype" w:eastAsia="Palatino Linotype" w:hAnsi="Palatino Linotype" w:cs="Palatino Linotype"/>
        </w:rPr>
        <w:lastRenderedPageBreak/>
        <w:t xml:space="preserve">Transparencia y Acceso a la Información Pública, que deben de difundir los sujetos obligados en los portales de Internet y en la Plataforma Nacional de Transparencia, vigentes a la fecha de la solicitud, para el cumplimiento de la obligación de transparencia señalada, los sujetos obligados deben publicar información sobre los actos, contratos y convenios celebrados, misma que </w:t>
      </w:r>
      <w:r w:rsidRPr="006D0B12">
        <w:rPr>
          <w:rFonts w:ascii="Palatino Linotype" w:eastAsia="Palatino Linotype" w:hAnsi="Palatino Linotype" w:cs="Palatino Linotype"/>
          <w:b/>
        </w:rPr>
        <w:t>debe presentarse en una base de datos en la que cada registro se hará por tipo de procedimiento, ya sea licitación pública, invitación restringida o adjudicación directa,</w:t>
      </w:r>
      <w:r w:rsidRPr="006D0B12">
        <w:rPr>
          <w:rFonts w:ascii="Palatino Linotype" w:eastAsia="Palatino Linotype" w:hAnsi="Palatino Linotype" w:cs="Palatino Linotype"/>
        </w:rPr>
        <w:t xml:space="preserve">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deban ser publicados en este apartado, tales como contratos, convenios, actas, dictámenes, fallos, convenios modificatorios, informes, entre otros, incluyendo sus anexos correspondientes, información que debe ser actualizada de manera trimestral, y conservarse la generada en el ejercicio en curso y la correspondiente a dos ejercicios anteriores.</w:t>
      </w:r>
    </w:p>
    <w:p w14:paraId="621D36FB"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este sentido, se colige que la información requerida por la persona solicitante versa sobre una obligación de transparencia, y que por tal motivo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se encuentra constreñido a poner a disposición del público dicha información, de manera permanente y actualizada a través de los portales de internet y en la Plataforma Nacional de Transparencia, no obstante, si bien ha quedado claro que la información que es hoy tema de estudio, por su naturaleza debe encontrarse pública a través del portal referido,  no es óbice para que éste sea el único medio por el cual la solicitud pueda ser atendida, en virtud de que los sujetos obligados se encuentran constreñidos a documentar todo acto que derive del </w:t>
      </w:r>
      <w:r w:rsidRPr="006D0B12">
        <w:rPr>
          <w:rFonts w:ascii="Palatino Linotype" w:eastAsia="Palatino Linotype" w:hAnsi="Palatino Linotype" w:cs="Palatino Linotype"/>
        </w:rPr>
        <w:lastRenderedPageBreak/>
        <w:t>ejercicio de sus facultades, competencias o funciones considerando su eventual publicación, en términos de los artículos 18 y 24 fracción XXII de la Ley de la Materia, que a la letra señalan lo siguiente:</w:t>
      </w:r>
    </w:p>
    <w:p w14:paraId="15D32D9A" w14:textId="77777777" w:rsidR="002E6824" w:rsidRPr="006D0B12" w:rsidRDefault="00373933">
      <w:pPr>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18.</w:t>
      </w:r>
      <w:r w:rsidRPr="006D0B12">
        <w:rPr>
          <w:rFonts w:ascii="Palatino Linotype" w:eastAsia="Palatino Linotype" w:hAnsi="Palatino Linotype" w:cs="Palatino Linotype"/>
          <w:i/>
          <w:sz w:val="22"/>
          <w:szCs w:val="22"/>
        </w:rPr>
        <w:t xml:space="preserve"> Los sujetos obligados </w:t>
      </w:r>
      <w:r w:rsidRPr="006D0B12">
        <w:rPr>
          <w:rFonts w:ascii="Palatino Linotype" w:eastAsia="Palatino Linotype" w:hAnsi="Palatino Linotype" w:cs="Palatino Linotype"/>
          <w:b/>
          <w:i/>
          <w:sz w:val="22"/>
          <w:szCs w:val="22"/>
        </w:rPr>
        <w:t>deberán documentar todo acto</w:t>
      </w:r>
      <w:r w:rsidRPr="006D0B12">
        <w:rPr>
          <w:rFonts w:ascii="Palatino Linotype" w:eastAsia="Palatino Linotype" w:hAnsi="Palatino Linotype" w:cs="Palatino Linotype"/>
          <w:i/>
          <w:sz w:val="22"/>
          <w:szCs w:val="22"/>
        </w:rPr>
        <w:t xml:space="preserve"> </w:t>
      </w:r>
      <w:r w:rsidRPr="006D0B12">
        <w:rPr>
          <w:rFonts w:ascii="Palatino Linotype" w:eastAsia="Palatino Linotype" w:hAnsi="Palatino Linotype" w:cs="Palatino Linotype"/>
          <w:b/>
          <w:i/>
          <w:sz w:val="22"/>
          <w:szCs w:val="22"/>
        </w:rPr>
        <w:t>que derive del ejercicio de sus facultades, competencias o funciones</w:t>
      </w:r>
      <w:r w:rsidRPr="006D0B12">
        <w:rPr>
          <w:rFonts w:ascii="Palatino Linotype" w:eastAsia="Palatino Linotype" w:hAnsi="Palatino Linotype" w:cs="Palatino Linotype"/>
          <w:i/>
          <w:sz w:val="22"/>
          <w:szCs w:val="22"/>
        </w:rPr>
        <w:t>, considerando desde su origen la eventual publicidad y reutilización de la información que generen.</w:t>
      </w:r>
    </w:p>
    <w:p w14:paraId="61892E6E" w14:textId="77777777" w:rsidR="002E6824" w:rsidRPr="006D0B12" w:rsidRDefault="00373933">
      <w:pPr>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66C728B8" w14:textId="77777777" w:rsidR="002E6824" w:rsidRPr="006D0B12" w:rsidRDefault="00373933">
      <w:pPr>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24.</w:t>
      </w:r>
      <w:r w:rsidRPr="006D0B12">
        <w:rPr>
          <w:rFonts w:ascii="Palatino Linotype" w:eastAsia="Palatino Linotype" w:hAnsi="Palatino Linotype" w:cs="Palatino Linotype"/>
          <w:i/>
          <w:sz w:val="22"/>
          <w:szCs w:val="22"/>
        </w:rPr>
        <w:t xml:space="preserve"> Para el cumplimiento de los objetivos de esta Ley</w:t>
      </w:r>
      <w:r w:rsidRPr="006D0B12">
        <w:rPr>
          <w:rFonts w:ascii="Palatino Linotype" w:eastAsia="Palatino Linotype" w:hAnsi="Palatino Linotype" w:cs="Palatino Linotype"/>
          <w:b/>
          <w:i/>
          <w:sz w:val="22"/>
          <w:szCs w:val="22"/>
        </w:rPr>
        <w:t>, los sujetos obligados deberán cumplir con las siguientes obligaciones</w:t>
      </w:r>
      <w:r w:rsidRPr="006D0B12">
        <w:rPr>
          <w:rFonts w:ascii="Palatino Linotype" w:eastAsia="Palatino Linotype" w:hAnsi="Palatino Linotype" w:cs="Palatino Linotype"/>
          <w:i/>
          <w:sz w:val="22"/>
          <w:szCs w:val="22"/>
        </w:rPr>
        <w:t>, según corresponda, de acuerdo a su naturaleza:</w:t>
      </w:r>
    </w:p>
    <w:p w14:paraId="0172173B" w14:textId="77777777" w:rsidR="002E6824" w:rsidRPr="006D0B12" w:rsidRDefault="00373933">
      <w:pPr>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10F1D3A1" w14:textId="77777777" w:rsidR="002E6824" w:rsidRPr="006D0B12" w:rsidRDefault="00373933">
      <w:pPr>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XXII.</w:t>
      </w:r>
      <w:r w:rsidRPr="006D0B12">
        <w:rPr>
          <w:rFonts w:ascii="Palatino Linotype" w:eastAsia="Palatino Linotype" w:hAnsi="Palatino Linotype" w:cs="Palatino Linotype"/>
          <w:i/>
          <w:sz w:val="22"/>
          <w:szCs w:val="22"/>
        </w:rPr>
        <w:t xml:space="preserve"> </w:t>
      </w:r>
      <w:r w:rsidRPr="006D0B12">
        <w:rPr>
          <w:rFonts w:ascii="Palatino Linotype" w:eastAsia="Palatino Linotype" w:hAnsi="Palatino Linotype" w:cs="Palatino Linotype"/>
          <w:b/>
          <w:i/>
          <w:sz w:val="22"/>
          <w:szCs w:val="22"/>
        </w:rPr>
        <w:t>Documentar todo acto que derive del ejercicio de sus facultades, competencias o funciones</w:t>
      </w:r>
      <w:r w:rsidRPr="006D0B12">
        <w:rPr>
          <w:rFonts w:ascii="Palatino Linotype" w:eastAsia="Palatino Linotype" w:hAnsi="Palatino Linotype" w:cs="Palatino Linotype"/>
          <w:i/>
          <w:sz w:val="22"/>
          <w:szCs w:val="22"/>
        </w:rPr>
        <w:t xml:space="preserve"> y abstenerse de destruirlos u ocultarlos, dentro de los que destacan los procesos deliberativos y de decisión definitiva;”</w:t>
      </w:r>
    </w:p>
    <w:p w14:paraId="28508CE0"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En este tenor, de manera enunciativa más no limitativa, se estima que el documento mediante el cual puede darse cumplimiento a la presente resolución, es el contrato celebrado con motivo de la adquisición de chalecos institucionales, el cual debe entregarse en versión pública, de conformidad con el considerando siguiente.</w:t>
      </w:r>
    </w:p>
    <w:p w14:paraId="353933FF" w14:textId="77777777" w:rsidR="002E6824" w:rsidRPr="006D0B12" w:rsidRDefault="00373933">
      <w:pPr>
        <w:tabs>
          <w:tab w:val="left" w:pos="3544"/>
        </w:tabs>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Asimismo, para el caso de que derivado de la búsqueda que se ordena no se llegara a localizar información, por no haberse generado en el periodo referido,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6E8C8BD2"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19</w:t>
      </w:r>
      <w:r w:rsidRPr="006D0B12">
        <w:rPr>
          <w:rFonts w:ascii="Palatino Linotype" w:eastAsia="Palatino Linotype" w:hAnsi="Palatino Linotype" w:cs="Palatino Linotype"/>
          <w:i/>
          <w:sz w:val="22"/>
          <w:szCs w:val="22"/>
        </w:rPr>
        <w:t>…</w:t>
      </w:r>
    </w:p>
    <w:p w14:paraId="20DCF91B"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584D3BC7"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De lo hasta aquí expuesto, se concluye que los motivos de inconformidad de la parte </w:t>
      </w:r>
      <w:r w:rsidRPr="006D0B12">
        <w:rPr>
          <w:rFonts w:ascii="Palatino Linotype" w:eastAsia="Palatino Linotype" w:hAnsi="Palatino Linotype" w:cs="Palatino Linotype"/>
          <w:b/>
        </w:rPr>
        <w:t xml:space="preserve">Recurrente </w:t>
      </w:r>
      <w:r w:rsidRPr="006D0B12">
        <w:rPr>
          <w:rFonts w:ascii="Palatino Linotype" w:eastAsia="Palatino Linotype" w:hAnsi="Palatino Linotype" w:cs="Palatino Linotype"/>
        </w:rPr>
        <w:t xml:space="preserve">devienen parcialmente fundados, siendo procedente </w:t>
      </w:r>
      <w:r w:rsidRPr="006D0B12">
        <w:rPr>
          <w:rFonts w:ascii="Palatino Linotype" w:eastAsia="Palatino Linotype" w:hAnsi="Palatino Linotype" w:cs="Palatino Linotype"/>
          <w:i/>
        </w:rPr>
        <w:t xml:space="preserve">Modificar </w:t>
      </w:r>
      <w:r w:rsidRPr="006D0B12">
        <w:rPr>
          <w:rFonts w:ascii="Palatino Linotype" w:eastAsia="Palatino Linotype" w:hAnsi="Palatino Linotype" w:cs="Palatino Linotype"/>
        </w:rPr>
        <w:t xml:space="preserve">la respuesta proporcionada por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5FB194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t>Quinto. Versión Pública.</w:t>
      </w:r>
      <w:r w:rsidRPr="006D0B12">
        <w:rPr>
          <w:rFonts w:ascii="Palatino Linotype" w:eastAsia="Palatino Linotype" w:hAnsi="Palatino Linotype" w:cs="Palatino Linotype"/>
          <w:sz w:val="28"/>
          <w:szCs w:val="28"/>
        </w:rPr>
        <w:t xml:space="preserve"> </w:t>
      </w:r>
      <w:r w:rsidRPr="006D0B12">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sin menoscabo al derecho a la protección de los datos personales de terceros.</w:t>
      </w:r>
    </w:p>
    <w:p w14:paraId="2D04DC42"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w:t>
      </w:r>
      <w:r w:rsidR="0002637D" w:rsidRPr="006D0B12">
        <w:rPr>
          <w:rFonts w:ascii="Palatino Linotype" w:eastAsia="Palatino Linotype" w:hAnsi="Palatino Linotype" w:cs="Palatino Linotype"/>
        </w:rPr>
        <w:t>,</w:t>
      </w:r>
      <w:r w:rsidRPr="006D0B12">
        <w:rPr>
          <w:rFonts w:ascii="Palatino Linotype" w:eastAsia="Palatino Linotype" w:hAnsi="Palatino Linotype" w:cs="Palatino Linotype"/>
        </w:rPr>
        <w:t xml:space="preserve"> fracción I de la Ley de Transparencia y Acceso a la Información Pública del Estado de México y Municipios que establecen:</w:t>
      </w:r>
    </w:p>
    <w:p w14:paraId="2E829D4E"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3</w:t>
      </w:r>
      <w:r w:rsidRPr="006D0B12">
        <w:rPr>
          <w:rFonts w:ascii="Palatino Linotype" w:eastAsia="Palatino Linotype" w:hAnsi="Palatino Linotype" w:cs="Palatino Linotype"/>
          <w:i/>
          <w:sz w:val="22"/>
          <w:szCs w:val="22"/>
        </w:rPr>
        <w:t>. Para los efectos de la presente Ley se entenderá por:</w:t>
      </w:r>
    </w:p>
    <w:p w14:paraId="63D97E31"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29CB1B3B"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IX. Datos personales</w:t>
      </w:r>
      <w:r w:rsidRPr="006D0B12">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FE082D1"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XX. Información clasificada</w:t>
      </w:r>
      <w:r w:rsidRPr="006D0B12">
        <w:rPr>
          <w:rFonts w:ascii="Palatino Linotype" w:eastAsia="Palatino Linotype" w:hAnsi="Palatino Linotype" w:cs="Palatino Linotype"/>
          <w:i/>
          <w:sz w:val="22"/>
          <w:szCs w:val="22"/>
        </w:rPr>
        <w:t>: Aquella considerada por la presente Ley como reservada o confidencial;</w:t>
      </w:r>
    </w:p>
    <w:p w14:paraId="13078AB5"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lastRenderedPageBreak/>
        <w:t>XXI. Información confidencial</w:t>
      </w:r>
      <w:r w:rsidRPr="006D0B12">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361021F"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XLV. Versión pública</w:t>
      </w:r>
      <w:r w:rsidRPr="006D0B1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B9B13DC"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6755CC64"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91.</w:t>
      </w:r>
      <w:r w:rsidRPr="006D0B1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18F00A0"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132</w:t>
      </w:r>
      <w:r w:rsidRPr="006D0B12">
        <w:rPr>
          <w:rFonts w:ascii="Palatino Linotype" w:eastAsia="Palatino Linotype" w:hAnsi="Palatino Linotype" w:cs="Palatino Linotype"/>
          <w:i/>
          <w:sz w:val="22"/>
          <w:szCs w:val="22"/>
        </w:rPr>
        <w:t>. La clasificación de la información se llevará a cabo en el momento en que:</w:t>
      </w:r>
    </w:p>
    <w:p w14:paraId="4617F455"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Se reciba una solicitud de acceso a la información;</w:t>
      </w:r>
    </w:p>
    <w:p w14:paraId="20054489"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Se determine mediante resolución de autoridad competente; o</w:t>
      </w:r>
    </w:p>
    <w:p w14:paraId="05230594"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B99AF05"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41DC2BC2"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Artículo 143.</w:t>
      </w:r>
      <w:r w:rsidRPr="006D0B12">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36877C42" w14:textId="77777777" w:rsidR="002E6824" w:rsidRPr="006D0B12" w:rsidRDefault="00373933" w:rsidP="0002637D">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06B6AE19"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941987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Al respecto, los Lineamientos Quincuagésimo sexto, Quincuagésimo séptimo y Quincuagésimo octavo, establecen lo siguiente:</w:t>
      </w:r>
    </w:p>
    <w:p w14:paraId="5482436D"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Quincuagésimo sexto.</w:t>
      </w:r>
      <w:r w:rsidRPr="006D0B12">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46189A9"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Quincuagésimo séptimo.</w:t>
      </w:r>
      <w:r w:rsidRPr="006D0B12">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CEAE2CC"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A0B941C"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593DD481"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40E4D01"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6D0B12">
        <w:rPr>
          <w:rFonts w:ascii="Palatino Linotype" w:eastAsia="Palatino Linotype" w:hAnsi="Palatino Linotype" w:cs="Palatino Linotype"/>
          <w:i/>
          <w:sz w:val="22"/>
          <w:szCs w:val="22"/>
        </w:rPr>
        <w:t>internaciones suscritos</w:t>
      </w:r>
      <w:proofErr w:type="gramEnd"/>
      <w:r w:rsidRPr="006D0B12">
        <w:rPr>
          <w:rFonts w:ascii="Palatino Linotype" w:eastAsia="Palatino Linotype" w:hAnsi="Palatino Linotype" w:cs="Palatino Linotype"/>
          <w:i/>
          <w:sz w:val="22"/>
          <w:szCs w:val="22"/>
        </w:rPr>
        <w:t xml:space="preserve"> por el Estado mexicano. </w:t>
      </w:r>
    </w:p>
    <w:p w14:paraId="23ACE7AC"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Quincuagésimo octavo</w:t>
      </w:r>
      <w:r w:rsidRPr="006D0B12">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3B406FD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w:t>
      </w:r>
      <w:r w:rsidRPr="006D0B12">
        <w:rPr>
          <w:rFonts w:ascii="Palatino Linotype" w:eastAsia="Palatino Linotype" w:hAnsi="Palatino Linotype" w:cs="Palatino Linotype"/>
        </w:rPr>
        <w:lastRenderedPageBreak/>
        <w:t>elector, numero de OCR, CURP, el número de cuenta bancaria, que sean exclusivamente de particulares, entre otros.</w:t>
      </w:r>
    </w:p>
    <w:p w14:paraId="320ED04A"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La </w:t>
      </w:r>
      <w:r w:rsidRPr="006D0B12">
        <w:rPr>
          <w:rFonts w:ascii="Palatino Linotype" w:eastAsia="Palatino Linotype" w:hAnsi="Palatino Linotype" w:cs="Palatino Linotype"/>
          <w:b/>
        </w:rPr>
        <w:t>clave de elector</w:t>
      </w:r>
      <w:r w:rsidRPr="006D0B12">
        <w:rPr>
          <w:rFonts w:ascii="Palatino Linotype" w:eastAsia="Palatino Linotype" w:hAnsi="Palatino Linotype" w:cs="Palatino Linotype"/>
        </w:rPr>
        <w:t xml:space="preserve">, es la composición alfanumérica de 18 caracteres, mismos que hacen identificable a una persona física, que se conforma por las primeras letras de los apellidos, año, mes, día, sexo, clave del estado en donde nació su titular, así como una </w:t>
      </w:r>
      <w:proofErr w:type="spellStart"/>
      <w:r w:rsidRPr="006D0B12">
        <w:rPr>
          <w:rFonts w:ascii="Palatino Linotype" w:eastAsia="Palatino Linotype" w:hAnsi="Palatino Linotype" w:cs="Palatino Linotype"/>
        </w:rPr>
        <w:t>homoclave</w:t>
      </w:r>
      <w:proofErr w:type="spellEnd"/>
      <w:r w:rsidRPr="006D0B12">
        <w:rPr>
          <w:rFonts w:ascii="Palatino Linotype" w:eastAsia="Palatino Linotype" w:hAnsi="Palatino Linotype" w:cs="Palatino Linotype"/>
        </w:rPr>
        <w:t xml:space="preserve"> que distingue a su titular de cualquier otro homónimo, por lo tanto, se trata de un dato personal que debe ser protegido.</w:t>
      </w:r>
    </w:p>
    <w:p w14:paraId="7D596A2A"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El </w:t>
      </w:r>
      <w:r w:rsidRPr="006D0B12">
        <w:rPr>
          <w:rFonts w:ascii="Palatino Linotype" w:eastAsia="Palatino Linotype" w:hAnsi="Palatino Linotype" w:cs="Palatino Linotype"/>
          <w:b/>
        </w:rPr>
        <w:t>número de OCR,</w:t>
      </w:r>
      <w:r w:rsidRPr="006D0B12">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6D0B12">
        <w:rPr>
          <w:rFonts w:ascii="Palatino Linotype" w:eastAsia="Palatino Linotype" w:hAnsi="Palatino Linotype" w:cs="Palatino Linotype"/>
        </w:rPr>
        <w:t>geoelectoral</w:t>
      </w:r>
      <w:proofErr w:type="spellEnd"/>
      <w:r w:rsidRPr="006D0B12">
        <w:rPr>
          <w:rFonts w:ascii="Palatino Linotype" w:eastAsia="Palatino Linotype" w:hAnsi="Palatino Linotype" w:cs="Palatino Linotype"/>
        </w:rPr>
        <w:t xml:space="preserve"> ahí contenida, por lo que es susceptible de resguardarse.</w:t>
      </w:r>
    </w:p>
    <w:p w14:paraId="6A4AD1CE"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Igualmente, resulta importante destacar que el </w:t>
      </w:r>
      <w:r w:rsidRPr="006D0B12">
        <w:rPr>
          <w:rFonts w:ascii="Palatino Linotype" w:eastAsia="Palatino Linotype" w:hAnsi="Palatino Linotype" w:cs="Palatino Linotype"/>
          <w:b/>
        </w:rPr>
        <w:t>número de cuenta bancaria</w:t>
      </w:r>
      <w:r w:rsidRPr="006D0B12">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35FB21D"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1940DA0E"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7FA048E"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7D8DA1A3"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3D7ED331"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4578C4B5"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Lo argumentado se apoya de los criterios orientadores con claves de control SO/010/2017 y SO/011/2017, emitidos por el entonces Instituto Nacional de Transparencia, Acceso a la Información y Protección de Datos Personales, INAI, que llevan por rubro y texto los siguientes:</w:t>
      </w:r>
    </w:p>
    <w:p w14:paraId="451F3FA7"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lastRenderedPageBreak/>
        <w:t>“</w:t>
      </w:r>
      <w:r w:rsidRPr="006D0B12">
        <w:rPr>
          <w:rFonts w:ascii="Palatino Linotype" w:eastAsia="Palatino Linotype" w:hAnsi="Palatino Linotype" w:cs="Palatino Linotype"/>
          <w:b/>
          <w:i/>
          <w:sz w:val="22"/>
          <w:szCs w:val="22"/>
        </w:rPr>
        <w:t>Cuentas bancarias y/o CLABE interbancaria de personas físicas y morales privadas.</w:t>
      </w:r>
      <w:r w:rsidRPr="006D0B12">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AD9B2B9"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6D0B12">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CAA40DD"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Por cuanto hace al </w:t>
      </w:r>
      <w:r w:rsidRPr="006D0B12">
        <w:rPr>
          <w:rFonts w:ascii="Palatino Linotype" w:eastAsia="Palatino Linotype" w:hAnsi="Palatino Linotype" w:cs="Palatino Linotype"/>
          <w:b/>
        </w:rPr>
        <w:t xml:space="preserve">Registro Federal de Contribuyentes (RFC) </w:t>
      </w:r>
      <w:r w:rsidRPr="006D0B12">
        <w:rPr>
          <w:rFonts w:ascii="Palatino Linotype" w:eastAsia="Palatino Linotype" w:hAnsi="Palatino Linotype" w:cs="Palatino Linotype"/>
        </w:rPr>
        <w:t>y</w:t>
      </w:r>
      <w:r w:rsidRPr="006D0B12">
        <w:rPr>
          <w:rFonts w:ascii="Palatino Linotype" w:eastAsia="Palatino Linotype" w:hAnsi="Palatino Linotype" w:cs="Palatino Linotype"/>
          <w:b/>
        </w:rPr>
        <w:t xml:space="preserve"> el domicilio fiscal </w:t>
      </w:r>
      <w:r w:rsidRPr="006D0B12">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A87606F"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68B6FCC"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6D0B12">
        <w:rPr>
          <w:rFonts w:ascii="Palatino Linotype" w:eastAsia="Palatino Linotype" w:hAnsi="Palatino Linotype" w:cs="Palatino Linotype"/>
          <w:b/>
        </w:rPr>
        <w:t>no puede considerarse como información clasificada lo relativo a su nombre, registro federal de contribuyentes y domicilio fiscal</w:t>
      </w:r>
      <w:r w:rsidRPr="006D0B12">
        <w:rPr>
          <w:rFonts w:ascii="Palatino Linotype" w:eastAsia="Palatino Linotype" w:hAnsi="Palatino Linotype" w:cs="Palatino Linotype"/>
        </w:rPr>
        <w:t>, atento a que dicha información es la que puede generar certeza en los gobernados en que se está ejerciendo debidamente el presupuesto.</w:t>
      </w:r>
    </w:p>
    <w:p w14:paraId="7E4CA70B"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Lo anterior se apoya del criterio orientador con clave de control SO/004/2021, emitido por el entonces Instituto Nacional de Transparencia, Acceso a la Información y Protección de Datos Personales, INAI, el cual es del tenor literal siguiente:</w:t>
      </w:r>
    </w:p>
    <w:p w14:paraId="5DB14B34"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“Registro Federal de Contribuyentes (RFC) de personas físicas proveedoras o contratistas. </w:t>
      </w:r>
      <w:r w:rsidRPr="006D0B12">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6D0B12">
        <w:rPr>
          <w:rFonts w:ascii="Palatino Linotype" w:eastAsia="Palatino Linotype" w:hAnsi="Palatino Linotype" w:cs="Palatino Linotype"/>
          <w:i/>
          <w:sz w:val="22"/>
          <w:szCs w:val="22"/>
        </w:rPr>
        <w:t>ya que</w:t>
      </w:r>
      <w:proofErr w:type="gramEnd"/>
      <w:r w:rsidRPr="006D0B12">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759EED9E"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Relacionado con lo anterior, el </w:t>
      </w:r>
      <w:r w:rsidRPr="006D0B12">
        <w:rPr>
          <w:rFonts w:ascii="Palatino Linotype" w:eastAsia="Palatino Linotype" w:hAnsi="Palatino Linotype" w:cs="Palatino Linotype"/>
          <w:b/>
        </w:rPr>
        <w:t>nombre de las personas físicas</w:t>
      </w:r>
      <w:r w:rsidRPr="006D0B12">
        <w:rPr>
          <w:rFonts w:ascii="Palatino Linotype" w:eastAsia="Palatino Linotype" w:hAnsi="Palatino Linotype" w:cs="Palatino Linotype"/>
        </w:rPr>
        <w:t xml:space="preserve"> o los </w:t>
      </w:r>
      <w:r w:rsidRPr="006D0B12">
        <w:rPr>
          <w:rFonts w:ascii="Palatino Linotype" w:eastAsia="Palatino Linotype" w:hAnsi="Palatino Linotype" w:cs="Palatino Linotype"/>
          <w:b/>
        </w:rPr>
        <w:t>representantes legales de las personas morales</w:t>
      </w:r>
      <w:r w:rsidRPr="006D0B12">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w:t>
      </w:r>
      <w:r w:rsidRPr="006D0B12">
        <w:rPr>
          <w:rFonts w:ascii="Palatino Linotype" w:eastAsia="Palatino Linotype" w:hAnsi="Palatino Linotype" w:cs="Palatino Linotype"/>
        </w:rPr>
        <w:lastRenderedPageBreak/>
        <w:t>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6D0EBD88"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698A036A"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Artículo 23.</w:t>
      </w:r>
      <w:r w:rsidRPr="006D0B12">
        <w:rPr>
          <w:rFonts w:ascii="Palatino Linotype" w:eastAsia="Palatino Linotype" w:hAnsi="Palatino Linotype" w:cs="Palatino Linotype"/>
          <w:i/>
          <w:sz w:val="22"/>
          <w:szCs w:val="22"/>
        </w:rPr>
        <w:t xml:space="preserve"> (…)</w:t>
      </w:r>
    </w:p>
    <w:p w14:paraId="6EB1E0D5"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90B37BA"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rPr>
        <w:t>En este mismo sentido, se pronunció el entonces Instituto Nacional de Transparencia Acceso a la Información y Protección de Datos Personales, INAI, al establecer en el criterio orientador con clave de control SO/001/2019:</w:t>
      </w:r>
    </w:p>
    <w:p w14:paraId="7E65A738" w14:textId="77777777" w:rsidR="002E6824" w:rsidRPr="006D0B12" w:rsidRDefault="00373933">
      <w:pPr>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“Datos de identificación del representante o apoderado legal.</w:t>
      </w:r>
      <w:r w:rsidRPr="006D0B12">
        <w:rPr>
          <w:rFonts w:ascii="Palatino Linotype" w:eastAsia="Palatino Linotype" w:hAnsi="Palatino Linotype" w:cs="Palatino Linotype"/>
          <w:i/>
          <w:sz w:val="22"/>
          <w:szCs w:val="22"/>
        </w:rPr>
        <w:t xml:space="preserve"> </w:t>
      </w:r>
      <w:r w:rsidRPr="006D0B12">
        <w:rPr>
          <w:rFonts w:ascii="Palatino Linotype" w:eastAsia="Palatino Linotype" w:hAnsi="Palatino Linotype" w:cs="Palatino Linotype"/>
          <w:b/>
          <w:i/>
          <w:sz w:val="22"/>
          <w:szCs w:val="22"/>
        </w:rPr>
        <w:t xml:space="preserve">Naturaleza jurídica. </w:t>
      </w:r>
      <w:r w:rsidRPr="006D0B12">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6D0B12">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6D0B12">
        <w:rPr>
          <w:rFonts w:ascii="Palatino Linotype" w:eastAsia="Palatino Linotype" w:hAnsi="Palatino Linotype" w:cs="Palatino Linotype"/>
          <w:i/>
          <w:sz w:val="22"/>
          <w:szCs w:val="22"/>
        </w:rPr>
        <w:t>.”</w:t>
      </w:r>
    </w:p>
    <w:p w14:paraId="1CCD0895" w14:textId="77777777" w:rsidR="002E6824" w:rsidRPr="006D0B12" w:rsidRDefault="00373933">
      <w:pPr>
        <w:spacing w:before="240" w:after="240" w:line="360" w:lineRule="auto"/>
        <w:jc w:val="both"/>
        <w:rPr>
          <w:rFonts w:ascii="Palatino Linotype" w:eastAsia="Palatino Linotype" w:hAnsi="Palatino Linotype" w:cs="Palatino Linotype"/>
          <w:b/>
        </w:rPr>
      </w:pPr>
      <w:r w:rsidRPr="006D0B12">
        <w:rPr>
          <w:rFonts w:ascii="Palatino Linotype" w:eastAsia="Palatino Linotype" w:hAnsi="Palatino Linotype" w:cs="Palatino Linotype"/>
        </w:rPr>
        <w:t xml:space="preserve">Por otro lado, en las documentales que se ordenas pudiera existir información susceptible de clasificación como información reservada, relacionada con las características técnicas de equipamiento empleado por los elementos operativos adscritos a la Dirección de Seguridad Pública o equivalente, específicamente por lo </w:t>
      </w:r>
      <w:r w:rsidRPr="006D0B12">
        <w:rPr>
          <w:rFonts w:ascii="Palatino Linotype" w:eastAsia="Palatino Linotype" w:hAnsi="Palatino Linotype" w:cs="Palatino Linotype"/>
        </w:rPr>
        <w:lastRenderedPageBreak/>
        <w:t>que se refiere a chalecos balísticos, antibalas o tácticos, ya  que el proporcionar dicha información podría comprometer la seguridad pública, al poner en peligro las funciones a cargo del Municipio, tendentes a preservar y resguardar la vida, la salud, la integridad y el ejercicio de los derechos de las personas, así como para el mantenimiento del orden público, toda vez que podría dar cuenta de las tecnologías, equipos y sistemas con los que cuenta la Dirección de Seguridad Pública</w:t>
      </w:r>
      <w:r w:rsidRPr="006D0B12">
        <w:rPr>
          <w:rFonts w:ascii="Palatino Linotype" w:eastAsia="Palatino Linotype" w:hAnsi="Palatino Linotype" w:cs="Palatino Linotype"/>
          <w:b/>
        </w:rPr>
        <w:t xml:space="preserve"> </w:t>
      </w:r>
      <w:r w:rsidRPr="006D0B12">
        <w:rPr>
          <w:rFonts w:ascii="Palatino Linotype" w:eastAsia="Palatino Linotype" w:hAnsi="Palatino Linotype" w:cs="Palatino Linotype"/>
        </w:rPr>
        <w:t>y por lo tanto, acredita la causal de clasificación prevista en el artículo 140, fracción I de la Ley de Transparencia y Acceso a la Información Pública del Estado de México</w:t>
      </w:r>
      <w:r w:rsidRPr="006D0B12">
        <w:rPr>
          <w:rFonts w:ascii="Palatino Linotype" w:eastAsia="Palatino Linotype" w:hAnsi="Palatino Linotype" w:cs="Palatino Linotype"/>
          <w:b/>
        </w:rPr>
        <w:t>.</w:t>
      </w:r>
    </w:p>
    <w:p w14:paraId="00CEEBB6"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Conforme a lo anterior, de ser el caso, se considera que el Ayuntamiento, deberá entregar el acuerdo de clasificación emitido por el Comité de Transparencia, en donde de manera fundada y motivada, a través de una prueba de daño, confirme la clasificación como reservada, en términos del artículo 140, fracción I de la Ley de Transparencia y Acceso a la Información Pública del Estado de México y Municipios, de las especificaciones técnicas del equipamiento y dispositivos de seguridad, a través de la versión pública que entregue.</w:t>
      </w:r>
    </w:p>
    <w:p w14:paraId="1D3565B5"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Lo anterior, sin perder de vista que la Constitución Política de los Estados Unidos Mexicanos le otorga a todos los documentos en posesión de las autoridades la calidad de públicos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248B9A4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lastRenderedPageBreak/>
        <w:t>Es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1AA9C296"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7D9AC63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Asimismo, se destaca que la versión pública que elabore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w:t>
      </w:r>
    </w:p>
    <w:p w14:paraId="35B28295"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De este modo, la versión pública que elabore el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debe acompañarse del</w:t>
      </w:r>
      <w:r w:rsidRPr="006D0B12">
        <w:rPr>
          <w:rFonts w:ascii="Palatino Linotype" w:eastAsia="Palatino Linotype" w:hAnsi="Palatino Linotype" w:cs="Palatino Linotype"/>
          <w:b/>
        </w:rPr>
        <w:t xml:space="preserve"> </w:t>
      </w:r>
      <w:r w:rsidRPr="006D0B12">
        <w:rPr>
          <w:rFonts w:ascii="Palatino Linotype" w:eastAsia="Palatino Linotype" w:hAnsi="Palatino Linotype" w:cs="Palatino Linotype"/>
        </w:rPr>
        <w:t xml:space="preserve">Acuerdo de Clasificación que emita el Comité de Transparencia, para lo cual se </w:t>
      </w:r>
      <w:r w:rsidRPr="006D0B12">
        <w:rPr>
          <w:rFonts w:ascii="Palatino Linotype" w:eastAsia="Palatino Linotype" w:hAnsi="Palatino Linotype" w:cs="Palatino Linotype"/>
        </w:rPr>
        <w:lastRenderedPageBreak/>
        <w:t xml:space="preserve">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vigentes a la fecha de la solicitud, motivando la referida clasificación al señalar las </w:t>
      </w:r>
      <w:r w:rsidRPr="006D0B12">
        <w:rPr>
          <w:rFonts w:ascii="Palatino Linotype" w:eastAsia="Palatino Linotype" w:hAnsi="Palatino Linotype" w:cs="Palatino Linotype"/>
          <w:b/>
          <w:u w:val="single"/>
        </w:rPr>
        <w:t>razones, motivos o circunstancias especiales</w:t>
      </w:r>
      <w:r w:rsidRPr="006D0B12">
        <w:rPr>
          <w:rFonts w:ascii="Palatino Linotype" w:eastAsia="Palatino Linotype" w:hAnsi="Palatino Linotype" w:cs="Palatino Linotype"/>
        </w:rPr>
        <w:t xml:space="preserve"> que lo llevaron a concluir que el caso concreto, se ajustó a los supuestos previstos en la normatividad legal invocada como fundamento.</w:t>
      </w:r>
    </w:p>
    <w:p w14:paraId="1C486D84" w14:textId="77777777" w:rsidR="002E6824" w:rsidRPr="006D0B12" w:rsidRDefault="00373933">
      <w:pPr>
        <w:spacing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siendo estas las siguientes:</w:t>
      </w:r>
    </w:p>
    <w:p w14:paraId="219E1D33"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 “Quincuagésimo. </w:t>
      </w:r>
      <w:r w:rsidRPr="006D0B12">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D2E280" w14:textId="77777777" w:rsidR="002E6824" w:rsidRPr="006D0B12" w:rsidRDefault="0037393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Quincuagésimo primero. </w:t>
      </w:r>
      <w:r w:rsidRPr="006D0B12">
        <w:rPr>
          <w:rFonts w:ascii="Palatino Linotype" w:eastAsia="Palatino Linotype" w:hAnsi="Palatino Linotype" w:cs="Palatino Linotype"/>
          <w:i/>
          <w:sz w:val="22"/>
          <w:szCs w:val="22"/>
        </w:rPr>
        <w:t xml:space="preserve">Toda acta del Comité de Transparencia deberá contener: </w:t>
      </w:r>
    </w:p>
    <w:p w14:paraId="3A483273"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El número de sesión y fecha; </w:t>
      </w:r>
    </w:p>
    <w:p w14:paraId="7EC43978"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El nombre del área que solicitó la clasificación de información; </w:t>
      </w:r>
    </w:p>
    <w:p w14:paraId="48DDACAD"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La fundamentación legal y motivación correspondiente; </w:t>
      </w:r>
    </w:p>
    <w:p w14:paraId="7B363AE4"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IV</w:t>
      </w:r>
      <w:r w:rsidRPr="006D0B12">
        <w:rPr>
          <w:rFonts w:ascii="Palatino Linotype" w:eastAsia="Palatino Linotype" w:hAnsi="Palatino Linotype" w:cs="Palatino Linotype"/>
          <w:i/>
          <w:sz w:val="22"/>
          <w:szCs w:val="22"/>
        </w:rPr>
        <w:t xml:space="preserve">. La resolución o resoluciones aprobadas; y </w:t>
      </w:r>
    </w:p>
    <w:p w14:paraId="6A7E390F"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V</w:t>
      </w:r>
      <w:r w:rsidRPr="006D0B12">
        <w:rPr>
          <w:rFonts w:ascii="Palatino Linotype" w:eastAsia="Palatino Linotype" w:hAnsi="Palatino Linotype" w:cs="Palatino Linotype"/>
          <w:i/>
          <w:sz w:val="22"/>
          <w:szCs w:val="22"/>
        </w:rPr>
        <w:t xml:space="preserve">. La rúbrica o firma digital de cada integrante del Comité de Transparencia. </w:t>
      </w:r>
    </w:p>
    <w:p w14:paraId="075FD496" w14:textId="77777777" w:rsidR="002E6824" w:rsidRPr="006D0B12" w:rsidRDefault="0037393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026B33B2"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lastRenderedPageBreak/>
        <w:t>I.</w:t>
      </w:r>
      <w:r w:rsidRPr="006D0B12">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5AAE5CA"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Descripción de las partes o secciones reservadas, en caso de clasificación parcial</w:t>
      </w:r>
      <w:r w:rsidRPr="006D0B12">
        <w:rPr>
          <w:rFonts w:ascii="Palatino Linotype" w:eastAsia="Palatino Linotype" w:hAnsi="Palatino Linotype" w:cs="Palatino Linotype"/>
          <w:b/>
          <w:i/>
          <w:sz w:val="22"/>
          <w:szCs w:val="22"/>
        </w:rPr>
        <w:t xml:space="preserve">; </w:t>
      </w:r>
    </w:p>
    <w:p w14:paraId="683E6414"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El periodo por el que mantendrá su clasificación y fecha de expiración; y </w:t>
      </w:r>
    </w:p>
    <w:p w14:paraId="3C92411C" w14:textId="77777777" w:rsidR="002E6824" w:rsidRPr="006D0B12" w:rsidRDefault="00373933">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IV.</w:t>
      </w:r>
      <w:r w:rsidRPr="006D0B12">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1D8B3F3" w14:textId="77777777" w:rsidR="002E6824" w:rsidRPr="006D0B12" w:rsidRDefault="0037393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17C56E2" w14:textId="77777777" w:rsidR="002E6824" w:rsidRPr="006D0B12" w:rsidRDefault="00373933">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A1DDB45" w14:textId="77777777" w:rsidR="002E6824" w:rsidRPr="006D0B12" w:rsidRDefault="00373933">
      <w:pPr>
        <w:spacing w:before="120" w:after="120"/>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Quincuagésimo segundo</w:t>
      </w:r>
      <w:r w:rsidRPr="006D0B1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6719E45" w14:textId="77777777" w:rsidR="002E6824" w:rsidRPr="006D0B12" w:rsidRDefault="00373933">
      <w:pPr>
        <w:spacing w:before="120" w:after="120"/>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 xml:space="preserve">En el caso </w:t>
      </w:r>
      <w:proofErr w:type="spellStart"/>
      <w:r w:rsidRPr="006D0B12">
        <w:rPr>
          <w:rFonts w:ascii="Palatino Linotype" w:eastAsia="Palatino Linotype" w:hAnsi="Palatino Linotype" w:cs="Palatino Linotype"/>
          <w:i/>
          <w:sz w:val="22"/>
          <w:szCs w:val="22"/>
        </w:rPr>
        <w:t>especifico</w:t>
      </w:r>
      <w:proofErr w:type="spellEnd"/>
      <w:r w:rsidRPr="006D0B12">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4FD15E85" w14:textId="77777777" w:rsidR="002E6824" w:rsidRPr="006D0B12" w:rsidRDefault="00373933">
      <w:pPr>
        <w:spacing w:before="120" w:after="120"/>
        <w:ind w:left="1134"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E240546" w14:textId="77777777" w:rsidR="002E6824" w:rsidRPr="006D0B12" w:rsidRDefault="00373933">
      <w:pPr>
        <w:spacing w:before="120" w:after="120"/>
        <w:ind w:left="1134"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6EB0E45" w14:textId="77777777" w:rsidR="002E6824" w:rsidRPr="006D0B12" w:rsidRDefault="00373933">
      <w:pPr>
        <w:spacing w:before="120" w:after="120"/>
        <w:ind w:left="1134"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Señalar las personas o instancias autorizadas a acceder a la información clasificada.</w:t>
      </w:r>
    </w:p>
    <w:p w14:paraId="728F3D9D" w14:textId="77777777" w:rsidR="002E6824" w:rsidRPr="006D0B12" w:rsidRDefault="00373933">
      <w:pPr>
        <w:spacing w:before="120" w:after="120"/>
        <w:ind w:left="851" w:right="900"/>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C3B93FC" w14:textId="77777777" w:rsidR="002E6824" w:rsidRPr="006D0B12" w:rsidRDefault="00373933">
      <w:pPr>
        <w:spacing w:before="240" w:after="240" w:line="360" w:lineRule="auto"/>
        <w:ind w:right="50"/>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w:t>
      </w:r>
      <w:r w:rsidRPr="006D0B12">
        <w:rPr>
          <w:rFonts w:ascii="Palatino Linotype" w:eastAsia="Palatino Linotype" w:hAnsi="Palatino Linotype" w:cs="Palatino Linotype"/>
        </w:rPr>
        <w:lastRenderedPageBreak/>
        <w:t xml:space="preserve">Información </w:t>
      </w:r>
      <w:proofErr w:type="spellStart"/>
      <w:r w:rsidRPr="006D0B12">
        <w:rPr>
          <w:rFonts w:ascii="Palatino Linotype" w:eastAsia="Palatino Linotype" w:hAnsi="Palatino Linotype" w:cs="Palatino Linotype"/>
        </w:rPr>
        <w:t>supraindicados</w:t>
      </w:r>
      <w:proofErr w:type="spellEnd"/>
      <w:r w:rsidRPr="006D0B12">
        <w:rPr>
          <w:rFonts w:ascii="Palatino Linotype" w:eastAsia="Palatino Linotype" w:hAnsi="Palatino Linotype" w:cs="Palatino Linotype"/>
        </w:rPr>
        <w:t xml:space="preserve">, que establece los formatos para la clasificación de los documentos, conforme a lo siguiente: </w:t>
      </w:r>
    </w:p>
    <w:p w14:paraId="14A936BE" w14:textId="77777777" w:rsidR="002E6824" w:rsidRPr="006D0B12" w:rsidRDefault="00373933">
      <w:pPr>
        <w:ind w:left="851" w:right="900"/>
        <w:jc w:val="center"/>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CAPÍTULO VIII</w:t>
      </w:r>
    </w:p>
    <w:p w14:paraId="3AA5C4CE" w14:textId="77777777" w:rsidR="002E6824" w:rsidRPr="006D0B12" w:rsidRDefault="00373933">
      <w:pPr>
        <w:ind w:left="851" w:right="900"/>
        <w:jc w:val="center"/>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 xml:space="preserve">DE LOS ELEMENTOS PARA LA CLASIFICACIÓN </w:t>
      </w:r>
    </w:p>
    <w:p w14:paraId="047BEC01" w14:textId="77777777" w:rsidR="002E6824" w:rsidRPr="006D0B12" w:rsidRDefault="00373933">
      <w:pPr>
        <w:ind w:left="851" w:right="900"/>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w:t>
      </w:r>
    </w:p>
    <w:p w14:paraId="21199BB0"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Quincuagésimo tercero. </w:t>
      </w:r>
      <w:r w:rsidRPr="006D0B12">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6D0B12">
        <w:rPr>
          <w:rFonts w:ascii="Palatino Linotype" w:eastAsia="Palatino Linotype" w:hAnsi="Palatino Linotype" w:cs="Palatino Linotype"/>
          <w:b/>
          <w:i/>
          <w:sz w:val="22"/>
          <w:szCs w:val="22"/>
        </w:rPr>
        <w:t xml:space="preserve">, </w:t>
      </w:r>
      <w:r w:rsidRPr="006D0B12">
        <w:rPr>
          <w:rFonts w:ascii="Palatino Linotype" w:eastAsia="Palatino Linotype" w:hAnsi="Palatino Linotype" w:cs="Palatino Linotype"/>
          <w:i/>
          <w:sz w:val="22"/>
          <w:szCs w:val="22"/>
        </w:rPr>
        <w:t xml:space="preserve">es el siguiente: </w:t>
      </w:r>
    </w:p>
    <w:p w14:paraId="6E7660B0" w14:textId="77777777" w:rsidR="002E6824" w:rsidRPr="006D0B12" w:rsidRDefault="00373933">
      <w:pPr>
        <w:spacing w:before="120" w:after="120"/>
        <w:ind w:left="851" w:right="902"/>
        <w:jc w:val="both"/>
        <w:rPr>
          <w:rFonts w:ascii="Palatino Linotype" w:eastAsia="Palatino Linotype" w:hAnsi="Palatino Linotype" w:cs="Palatino Linotype"/>
          <w:b/>
          <w:i/>
        </w:rPr>
      </w:pPr>
      <w:r w:rsidRPr="006D0B12">
        <w:rPr>
          <w:rFonts w:ascii="Palatino Linotype" w:eastAsia="Palatino Linotype" w:hAnsi="Palatino Linotype" w:cs="Palatino Linotype"/>
          <w:b/>
          <w:i/>
          <w:noProof/>
        </w:rPr>
        <w:drawing>
          <wp:inline distT="0" distB="0" distL="0" distR="0" wp14:anchorId="04FFA0A9" wp14:editId="5DC31449">
            <wp:extent cx="4295775" cy="295275"/>
            <wp:effectExtent l="0" t="0" r="0" b="0"/>
            <wp:docPr id="20832964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95731"/>
                    <a:stretch>
                      <a:fillRect/>
                    </a:stretch>
                  </pic:blipFill>
                  <pic:spPr>
                    <a:xfrm>
                      <a:off x="0" y="0"/>
                      <a:ext cx="4295775" cy="295275"/>
                    </a:xfrm>
                    <a:prstGeom prst="rect">
                      <a:avLst/>
                    </a:prstGeom>
                    <a:ln/>
                  </pic:spPr>
                </pic:pic>
              </a:graphicData>
            </a:graphic>
          </wp:inline>
        </w:drawing>
      </w:r>
    </w:p>
    <w:p w14:paraId="4E683127" w14:textId="77777777" w:rsidR="002E6824" w:rsidRPr="006D0B12" w:rsidRDefault="00373933">
      <w:pPr>
        <w:spacing w:before="120" w:after="120"/>
        <w:ind w:left="851" w:right="902"/>
        <w:jc w:val="both"/>
        <w:rPr>
          <w:rFonts w:ascii="Palatino Linotype" w:eastAsia="Palatino Linotype" w:hAnsi="Palatino Linotype" w:cs="Palatino Linotype"/>
          <w:b/>
          <w:i/>
        </w:rPr>
      </w:pPr>
      <w:r w:rsidRPr="006D0B12">
        <w:rPr>
          <w:rFonts w:ascii="Palatino Linotype" w:eastAsia="Palatino Linotype" w:hAnsi="Palatino Linotype" w:cs="Palatino Linotype"/>
          <w:b/>
          <w:i/>
          <w:noProof/>
        </w:rPr>
        <w:drawing>
          <wp:inline distT="0" distB="0" distL="0" distR="0" wp14:anchorId="1FEE2AC2" wp14:editId="0EEB2015">
            <wp:extent cx="4333875" cy="3683906"/>
            <wp:effectExtent l="0" t="0" r="0" b="0"/>
            <wp:docPr id="20832964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30908" b="15754"/>
                    <a:stretch>
                      <a:fillRect/>
                    </a:stretch>
                  </pic:blipFill>
                  <pic:spPr>
                    <a:xfrm>
                      <a:off x="0" y="0"/>
                      <a:ext cx="4333875" cy="3683906"/>
                    </a:xfrm>
                    <a:prstGeom prst="rect">
                      <a:avLst/>
                    </a:prstGeom>
                    <a:ln/>
                  </pic:spPr>
                </pic:pic>
              </a:graphicData>
            </a:graphic>
          </wp:inline>
        </w:drawing>
      </w:r>
    </w:p>
    <w:p w14:paraId="0E3290B2" w14:textId="77777777" w:rsidR="002E6824" w:rsidRPr="006D0B12" w:rsidRDefault="00373933">
      <w:pPr>
        <w:spacing w:before="120" w:after="120"/>
        <w:ind w:left="851" w:right="902"/>
        <w:jc w:val="both"/>
        <w:rPr>
          <w:rFonts w:ascii="Palatino Linotype" w:eastAsia="Palatino Linotype" w:hAnsi="Palatino Linotype" w:cs="Palatino Linotype"/>
          <w:b/>
          <w:i/>
        </w:rPr>
      </w:pPr>
      <w:r w:rsidRPr="006D0B12">
        <w:rPr>
          <w:rFonts w:ascii="Palatino Linotype" w:eastAsia="Palatino Linotype" w:hAnsi="Palatino Linotype" w:cs="Palatino Linotype"/>
          <w:b/>
          <w:i/>
          <w:noProof/>
        </w:rPr>
        <w:drawing>
          <wp:inline distT="0" distB="0" distL="0" distR="0" wp14:anchorId="6D3A83AB" wp14:editId="78DA203E">
            <wp:extent cx="4333875" cy="1019303"/>
            <wp:effectExtent l="0" t="0" r="0" b="0"/>
            <wp:docPr id="20832964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85241" b="1"/>
                    <a:stretch>
                      <a:fillRect/>
                    </a:stretch>
                  </pic:blipFill>
                  <pic:spPr>
                    <a:xfrm>
                      <a:off x="0" y="0"/>
                      <a:ext cx="4333875" cy="1019303"/>
                    </a:xfrm>
                    <a:prstGeom prst="rect">
                      <a:avLst/>
                    </a:prstGeom>
                    <a:ln/>
                  </pic:spPr>
                </pic:pic>
              </a:graphicData>
            </a:graphic>
          </wp:inline>
        </w:drawing>
      </w:r>
    </w:p>
    <w:p w14:paraId="44E5A2E1"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lastRenderedPageBreak/>
        <w:t>Los documentos que integren un expediente reservado en su totalidad no deberán marcarse en lo individual.</w:t>
      </w:r>
    </w:p>
    <w:p w14:paraId="38A65DA4"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6163367E"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362E586A" w14:textId="77777777" w:rsidR="002E6824" w:rsidRPr="006D0B12" w:rsidRDefault="00373933">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i/>
          <w:sz w:val="22"/>
          <w:szCs w:val="22"/>
        </w:rPr>
        <w:t>“</w:t>
      </w:r>
      <w:r w:rsidRPr="006D0B12">
        <w:rPr>
          <w:rFonts w:ascii="Palatino Linotype" w:eastAsia="Palatino Linotype" w:hAnsi="Palatino Linotype" w:cs="Palatino Linotype"/>
          <w:b/>
          <w:i/>
          <w:sz w:val="22"/>
          <w:szCs w:val="22"/>
        </w:rPr>
        <w:t xml:space="preserve">Quincuagésimo cuarto. </w:t>
      </w:r>
      <w:r w:rsidRPr="006D0B12">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D0B12">
        <w:rPr>
          <w:rFonts w:ascii="Palatino Linotype" w:eastAsia="Palatino Linotype" w:hAnsi="Palatino Linotype" w:cs="Palatino Linotype"/>
          <w:b/>
          <w:i/>
          <w:sz w:val="22"/>
          <w:szCs w:val="22"/>
        </w:rPr>
        <w:t xml:space="preserve"> </w:t>
      </w:r>
    </w:p>
    <w:p w14:paraId="2B02AFC7"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 xml:space="preserve">Quincuagésimo quinto. </w:t>
      </w:r>
      <w:r w:rsidRPr="006D0B12">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D0B12">
        <w:rPr>
          <w:rFonts w:ascii="Palatino Linotype" w:eastAsia="Palatino Linotype" w:hAnsi="Palatino Linotype" w:cs="Palatino Linotype"/>
          <w:i/>
          <w:sz w:val="22"/>
          <w:szCs w:val="22"/>
        </w:rPr>
        <w:t>testado</w:t>
      </w:r>
      <w:proofErr w:type="spellEnd"/>
      <w:r w:rsidRPr="006D0B12">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11E33E5" w14:textId="77777777" w:rsidR="002E6824" w:rsidRPr="006D0B12" w:rsidRDefault="00373933">
      <w:pPr>
        <w:spacing w:before="120" w:after="120"/>
        <w:ind w:left="851" w:right="902"/>
        <w:jc w:val="both"/>
        <w:rPr>
          <w:rFonts w:ascii="Palatino Linotype" w:eastAsia="Palatino Linotype" w:hAnsi="Palatino Linotype" w:cs="Palatino Linotype"/>
          <w:b/>
          <w:i/>
          <w:sz w:val="22"/>
          <w:szCs w:val="22"/>
        </w:rPr>
      </w:pPr>
      <w:r w:rsidRPr="006D0B12">
        <w:rPr>
          <w:rFonts w:ascii="Palatino Linotype" w:eastAsia="Palatino Linotype" w:hAnsi="Palatino Linotype" w:cs="Palatino Linotype"/>
          <w:b/>
          <w:i/>
          <w:sz w:val="22"/>
          <w:szCs w:val="22"/>
        </w:rPr>
        <w:t>...</w:t>
      </w:r>
    </w:p>
    <w:p w14:paraId="1EB9A06D"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Quincuagésimo séptimo</w:t>
      </w:r>
      <w:r w:rsidRPr="006D0B12">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24C2CF8"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w:t>
      </w:r>
      <w:r w:rsidRPr="006D0B12">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F6608D9"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w:t>
      </w:r>
      <w:r w:rsidRPr="006D0B12">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86E561C" w14:textId="77777777" w:rsidR="002E6824" w:rsidRPr="006D0B12" w:rsidRDefault="00373933">
      <w:pPr>
        <w:spacing w:before="120" w:after="120"/>
        <w:ind w:left="1134"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III</w:t>
      </w:r>
      <w:r w:rsidRPr="006D0B12">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BEA2B84"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41943B66" w14:textId="77777777" w:rsidR="002E6824" w:rsidRPr="006D0B12" w:rsidRDefault="00373933">
      <w:pPr>
        <w:spacing w:before="120" w:after="120"/>
        <w:ind w:left="851" w:right="902"/>
        <w:jc w:val="both"/>
        <w:rPr>
          <w:rFonts w:ascii="Palatino Linotype" w:eastAsia="Palatino Linotype" w:hAnsi="Palatino Linotype" w:cs="Palatino Linotype"/>
          <w:i/>
          <w:sz w:val="22"/>
          <w:szCs w:val="22"/>
        </w:rPr>
      </w:pPr>
      <w:r w:rsidRPr="006D0B12">
        <w:rPr>
          <w:rFonts w:ascii="Palatino Linotype" w:eastAsia="Palatino Linotype" w:hAnsi="Palatino Linotype" w:cs="Palatino Linotype"/>
          <w:b/>
          <w:i/>
          <w:sz w:val="22"/>
          <w:szCs w:val="22"/>
        </w:rPr>
        <w:t>Quincuagésimo octavo</w:t>
      </w:r>
      <w:r w:rsidRPr="006D0B12">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EB786BA"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1B88323"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6E8B890A" w14:textId="77777777" w:rsidR="002E6824" w:rsidRPr="006D0B12" w:rsidRDefault="0037393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D0B12">
        <w:rPr>
          <w:rFonts w:ascii="Palatino Linotype" w:eastAsia="Palatino Linotype" w:hAnsi="Palatino Linotype" w:cs="Palatino Linotype"/>
          <w:b/>
        </w:rPr>
        <w:t>III. R E S U E L V E</w:t>
      </w:r>
    </w:p>
    <w:p w14:paraId="7A152EBA"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6D0B12">
        <w:rPr>
          <w:rFonts w:ascii="Palatino Linotype" w:eastAsia="Palatino Linotype" w:hAnsi="Palatino Linotype" w:cs="Palatino Linotype"/>
          <w:b/>
        </w:rPr>
        <w:t xml:space="preserve">Primero. </w:t>
      </w:r>
      <w:r w:rsidRPr="006D0B12">
        <w:rPr>
          <w:rFonts w:ascii="Palatino Linotype" w:eastAsia="Palatino Linotype" w:hAnsi="Palatino Linotype" w:cs="Palatino Linotype"/>
        </w:rPr>
        <w:t>Resultan</w:t>
      </w:r>
      <w:r w:rsidRPr="006D0B12">
        <w:rPr>
          <w:rFonts w:ascii="Palatino Linotype" w:eastAsia="Palatino Linotype" w:hAnsi="Palatino Linotype" w:cs="Palatino Linotype"/>
          <w:b/>
        </w:rPr>
        <w:t xml:space="preserve"> parcialmente fundadas</w:t>
      </w:r>
      <w:r w:rsidRPr="006D0B12">
        <w:rPr>
          <w:rFonts w:ascii="Palatino Linotype" w:eastAsia="Palatino Linotype" w:hAnsi="Palatino Linotype" w:cs="Palatino Linotype"/>
        </w:rPr>
        <w:t xml:space="preserve"> las razones o motivos de inconformidad hechos valer por la parte</w:t>
      </w:r>
      <w:r w:rsidRPr="006D0B12">
        <w:rPr>
          <w:rFonts w:ascii="Palatino Linotype" w:eastAsia="Palatino Linotype" w:hAnsi="Palatino Linotype" w:cs="Palatino Linotype"/>
          <w:b/>
        </w:rPr>
        <w:t xml:space="preserve"> Recurrente</w:t>
      </w:r>
      <w:r w:rsidRPr="006D0B12">
        <w:rPr>
          <w:rFonts w:ascii="Palatino Linotype" w:eastAsia="Palatino Linotype" w:hAnsi="Palatino Linotype" w:cs="Palatino Linotype"/>
        </w:rPr>
        <w:t xml:space="preserve"> en el recurso de revisión </w:t>
      </w:r>
      <w:r w:rsidRPr="006D0B12">
        <w:rPr>
          <w:rFonts w:ascii="Palatino Linotype" w:eastAsia="Palatino Linotype" w:hAnsi="Palatino Linotype" w:cs="Palatino Linotype"/>
          <w:b/>
        </w:rPr>
        <w:lastRenderedPageBreak/>
        <w:t>01889/INFOEM/IP/RR/2025</w:t>
      </w:r>
      <w:r w:rsidRPr="006D0B12">
        <w:rPr>
          <w:rFonts w:ascii="Palatino Linotype" w:eastAsia="Palatino Linotype" w:hAnsi="Palatino Linotype" w:cs="Palatino Linotype"/>
        </w:rPr>
        <w:t xml:space="preserve">; por lo que, en términos del </w:t>
      </w:r>
      <w:r w:rsidRPr="006D0B12">
        <w:rPr>
          <w:rFonts w:ascii="Palatino Linotype" w:eastAsia="Palatino Linotype" w:hAnsi="Palatino Linotype" w:cs="Palatino Linotype"/>
          <w:b/>
        </w:rPr>
        <w:t>Considerando</w:t>
      </w:r>
      <w:r w:rsidRPr="006D0B12">
        <w:rPr>
          <w:rFonts w:ascii="Palatino Linotype" w:eastAsia="Palatino Linotype" w:hAnsi="Palatino Linotype" w:cs="Palatino Linotype"/>
        </w:rPr>
        <w:t xml:space="preserve"> </w:t>
      </w:r>
      <w:r w:rsidRPr="006D0B12">
        <w:rPr>
          <w:rFonts w:ascii="Palatino Linotype" w:eastAsia="Palatino Linotype" w:hAnsi="Palatino Linotype" w:cs="Palatino Linotype"/>
          <w:b/>
        </w:rPr>
        <w:t xml:space="preserve">Cuarto </w:t>
      </w:r>
      <w:r w:rsidRPr="006D0B12">
        <w:rPr>
          <w:rFonts w:ascii="Palatino Linotype" w:eastAsia="Palatino Linotype" w:hAnsi="Palatino Linotype" w:cs="Palatino Linotype"/>
        </w:rPr>
        <w:t xml:space="preserve">de esta resolución, se </w:t>
      </w:r>
      <w:r w:rsidRPr="006D0B12">
        <w:rPr>
          <w:rFonts w:ascii="Palatino Linotype" w:eastAsia="Palatino Linotype" w:hAnsi="Palatino Linotype" w:cs="Palatino Linotype"/>
          <w:b/>
        </w:rPr>
        <w:t xml:space="preserve">Modifica </w:t>
      </w:r>
      <w:r w:rsidRPr="006D0B12">
        <w:rPr>
          <w:rFonts w:ascii="Palatino Linotype" w:eastAsia="Palatino Linotype" w:hAnsi="Palatino Linotype" w:cs="Palatino Linotype"/>
        </w:rPr>
        <w:t xml:space="preserve">la respuesta emitida por el </w:t>
      </w:r>
      <w:r w:rsidRPr="006D0B12">
        <w:rPr>
          <w:rFonts w:ascii="Palatino Linotype" w:eastAsia="Palatino Linotype" w:hAnsi="Palatino Linotype" w:cs="Palatino Linotype"/>
          <w:b/>
        </w:rPr>
        <w:t xml:space="preserve">Sujeto Obligado. </w:t>
      </w:r>
    </w:p>
    <w:p w14:paraId="19AE9D91" w14:textId="77777777" w:rsidR="002E6824" w:rsidRPr="006D0B12" w:rsidRDefault="00373933">
      <w:pPr>
        <w:spacing w:before="240" w:after="240" w:line="360" w:lineRule="auto"/>
        <w:ind w:right="49"/>
        <w:jc w:val="both"/>
        <w:rPr>
          <w:rFonts w:ascii="Palatino Linotype" w:eastAsia="Palatino Linotype" w:hAnsi="Palatino Linotype" w:cs="Palatino Linotype"/>
        </w:rPr>
      </w:pPr>
      <w:r w:rsidRPr="006D0B12">
        <w:rPr>
          <w:rFonts w:ascii="Palatino Linotype" w:eastAsia="Palatino Linotype" w:hAnsi="Palatino Linotype" w:cs="Palatino Linotype"/>
          <w:b/>
        </w:rPr>
        <w:t xml:space="preserve">Segundo. </w:t>
      </w:r>
      <w:r w:rsidRPr="006D0B12">
        <w:rPr>
          <w:rFonts w:ascii="Palatino Linotype" w:eastAsia="Palatino Linotype" w:hAnsi="Palatino Linotype" w:cs="Palatino Linotype"/>
        </w:rPr>
        <w:t xml:space="preserve">Se </w:t>
      </w:r>
      <w:r w:rsidRPr="006D0B12">
        <w:rPr>
          <w:rFonts w:ascii="Palatino Linotype" w:eastAsia="Palatino Linotype" w:hAnsi="Palatino Linotype" w:cs="Palatino Linotype"/>
          <w:b/>
        </w:rPr>
        <w:t xml:space="preserve">Ordena </w:t>
      </w:r>
      <w:r w:rsidRPr="006D0B12">
        <w:rPr>
          <w:rFonts w:ascii="Palatino Linotype" w:eastAsia="Palatino Linotype" w:hAnsi="Palatino Linotype" w:cs="Palatino Linotype"/>
        </w:rPr>
        <w:t xml:space="preserve">al </w:t>
      </w:r>
      <w:r w:rsidRPr="006D0B12">
        <w:rPr>
          <w:rFonts w:ascii="Palatino Linotype" w:eastAsia="Palatino Linotype" w:hAnsi="Palatino Linotype" w:cs="Palatino Linotype"/>
          <w:b/>
        </w:rPr>
        <w:t xml:space="preserve">Sujeto Obligado, </w:t>
      </w:r>
      <w:r w:rsidRPr="006D0B12">
        <w:rPr>
          <w:rFonts w:ascii="Palatino Linotype" w:eastAsia="Palatino Linotype" w:hAnsi="Palatino Linotype" w:cs="Palatino Linotype"/>
        </w:rPr>
        <w:t xml:space="preserve">en términos de los </w:t>
      </w:r>
      <w:r w:rsidRPr="006D0B12">
        <w:rPr>
          <w:rFonts w:ascii="Palatino Linotype" w:eastAsia="Palatino Linotype" w:hAnsi="Palatino Linotype" w:cs="Palatino Linotype"/>
          <w:b/>
        </w:rPr>
        <w:t>Considerandos</w:t>
      </w:r>
      <w:r w:rsidRPr="006D0B12">
        <w:rPr>
          <w:rFonts w:ascii="Palatino Linotype" w:eastAsia="Palatino Linotype" w:hAnsi="Palatino Linotype" w:cs="Palatino Linotype"/>
        </w:rPr>
        <w:t xml:space="preserve"> </w:t>
      </w:r>
      <w:r w:rsidRPr="006D0B12">
        <w:rPr>
          <w:rFonts w:ascii="Palatino Linotype" w:eastAsia="Palatino Linotype" w:hAnsi="Palatino Linotype" w:cs="Palatino Linotype"/>
          <w:b/>
        </w:rPr>
        <w:t xml:space="preserve">Cuarto </w:t>
      </w:r>
      <w:r w:rsidRPr="006D0B12">
        <w:rPr>
          <w:rFonts w:ascii="Palatino Linotype" w:eastAsia="Palatino Linotype" w:hAnsi="Palatino Linotype" w:cs="Palatino Linotype"/>
        </w:rPr>
        <w:t xml:space="preserve">y </w:t>
      </w:r>
      <w:r w:rsidRPr="006D0B12">
        <w:rPr>
          <w:rFonts w:ascii="Palatino Linotype" w:eastAsia="Palatino Linotype" w:hAnsi="Palatino Linotype" w:cs="Palatino Linotype"/>
          <w:b/>
        </w:rPr>
        <w:t xml:space="preserve">Quinto </w:t>
      </w:r>
      <w:r w:rsidRPr="006D0B12">
        <w:rPr>
          <w:rFonts w:ascii="Palatino Linotype" w:eastAsia="Palatino Linotype" w:hAnsi="Palatino Linotype" w:cs="Palatino Linotype"/>
        </w:rPr>
        <w:t xml:space="preserve">de esta resolución, haga entrega, vía </w:t>
      </w:r>
      <w:r w:rsidRPr="006D0B12">
        <w:rPr>
          <w:rFonts w:ascii="Palatino Linotype" w:eastAsia="Palatino Linotype" w:hAnsi="Palatino Linotype" w:cs="Palatino Linotype"/>
          <w:b/>
        </w:rPr>
        <w:t>SAIMEX</w:t>
      </w:r>
      <w:r w:rsidRPr="006D0B12">
        <w:rPr>
          <w:rFonts w:ascii="Palatino Linotype" w:eastAsia="Palatino Linotype" w:hAnsi="Palatino Linotype" w:cs="Palatino Linotype"/>
        </w:rPr>
        <w:t>, previa búsqueda exhaustiva y razonable, en versión pública de ser procedente, del o los documentos que den cuenta de lo siguiente:</w:t>
      </w:r>
    </w:p>
    <w:p w14:paraId="5ADF913A" w14:textId="77777777" w:rsidR="002E6824" w:rsidRPr="006D0B12" w:rsidRDefault="00373933">
      <w:pPr>
        <w:numPr>
          <w:ilvl w:val="0"/>
          <w:numId w:val="1"/>
        </w:numPr>
        <w:pBdr>
          <w:top w:val="nil"/>
          <w:left w:val="nil"/>
          <w:bottom w:val="nil"/>
          <w:right w:val="nil"/>
          <w:between w:val="nil"/>
        </w:pBdr>
        <w:tabs>
          <w:tab w:val="left" w:pos="851"/>
        </w:tabs>
        <w:spacing w:before="120" w:after="120" w:line="360" w:lineRule="auto"/>
        <w:ind w:right="49"/>
        <w:jc w:val="both"/>
        <w:rPr>
          <w:rFonts w:ascii="Palatino Linotype" w:eastAsia="Palatino Linotype" w:hAnsi="Palatino Linotype" w:cs="Palatino Linotype"/>
          <w:sz w:val="20"/>
          <w:szCs w:val="20"/>
        </w:rPr>
      </w:pPr>
      <w:r w:rsidRPr="006D0B12">
        <w:rPr>
          <w:rFonts w:ascii="Palatino Linotype" w:eastAsia="Palatino Linotype" w:hAnsi="Palatino Linotype" w:cs="Palatino Linotype"/>
        </w:rPr>
        <w:t>Adquisición de chalecos institucionales, monto erogado, proveedor y modalidad de adquisición, del trece de enero al treinta y uno de diciembre de dos mil veinticuatro.</w:t>
      </w:r>
    </w:p>
    <w:p w14:paraId="4DD337D5" w14:textId="77777777" w:rsidR="002E6824" w:rsidRPr="006D0B12" w:rsidRDefault="00373933">
      <w:pPr>
        <w:tabs>
          <w:tab w:val="left" w:pos="851"/>
        </w:tabs>
        <w:spacing w:before="120" w:after="120"/>
        <w:ind w:left="567" w:right="49"/>
        <w:jc w:val="both"/>
        <w:rPr>
          <w:rFonts w:ascii="Palatino Linotype" w:eastAsia="Palatino Linotype" w:hAnsi="Palatino Linotype" w:cs="Palatino Linotype"/>
          <w:i/>
          <w:sz w:val="20"/>
          <w:szCs w:val="20"/>
        </w:rPr>
      </w:pPr>
      <w:r w:rsidRPr="006D0B12">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3B11D772" w14:textId="77777777" w:rsidR="002E6824" w:rsidRPr="006D0B12" w:rsidRDefault="00373933">
      <w:pPr>
        <w:tabs>
          <w:tab w:val="left" w:pos="851"/>
        </w:tabs>
        <w:spacing w:before="120" w:after="120"/>
        <w:ind w:left="567" w:right="49"/>
        <w:jc w:val="both"/>
        <w:rPr>
          <w:rFonts w:ascii="Palatino Linotype" w:eastAsia="Palatino Linotype" w:hAnsi="Palatino Linotype" w:cs="Palatino Linotype"/>
          <w:i/>
          <w:sz w:val="20"/>
          <w:szCs w:val="20"/>
        </w:rPr>
      </w:pPr>
      <w:r w:rsidRPr="006D0B12">
        <w:rPr>
          <w:rFonts w:ascii="Palatino Linotype" w:eastAsia="Palatino Linotype" w:hAnsi="Palatino Linotype" w:cs="Palatino Linotype"/>
          <w:i/>
          <w:sz w:val="20"/>
          <w:szCs w:val="20"/>
        </w:rPr>
        <w:t xml:space="preserve">En el supuesto que la información ordenada no obre en los archivos del </w:t>
      </w:r>
      <w:r w:rsidRPr="006D0B12">
        <w:rPr>
          <w:rFonts w:ascii="Palatino Linotype" w:eastAsia="Palatino Linotype" w:hAnsi="Palatino Linotype" w:cs="Palatino Linotype"/>
          <w:b/>
          <w:i/>
          <w:sz w:val="20"/>
          <w:szCs w:val="20"/>
        </w:rPr>
        <w:t xml:space="preserve">Sujeto Obligado </w:t>
      </w:r>
      <w:r w:rsidRPr="006D0B12">
        <w:rPr>
          <w:rFonts w:ascii="Palatino Linotype" w:eastAsia="Palatino Linotype" w:hAnsi="Palatino Linotype" w:cs="Palatino Linotype"/>
          <w:i/>
          <w:sz w:val="20"/>
          <w:szCs w:val="20"/>
        </w:rPr>
        <w:t xml:space="preserve">por no haberse generado, bastará con que así lo haga del conocimiento de la parte </w:t>
      </w:r>
      <w:r w:rsidRPr="006D0B12">
        <w:rPr>
          <w:rFonts w:ascii="Palatino Linotype" w:eastAsia="Palatino Linotype" w:hAnsi="Palatino Linotype" w:cs="Palatino Linotype"/>
          <w:b/>
          <w:i/>
          <w:sz w:val="20"/>
          <w:szCs w:val="20"/>
        </w:rPr>
        <w:t>Recurrente</w:t>
      </w:r>
      <w:r w:rsidRPr="006D0B12">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36830DED"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b/>
        </w:rPr>
        <w:t xml:space="preserve">Tercero. Notifíquese, </w:t>
      </w:r>
      <w:r w:rsidRPr="006D0B12">
        <w:rPr>
          <w:rFonts w:ascii="Palatino Linotype" w:eastAsia="Palatino Linotype" w:hAnsi="Palatino Linotype" w:cs="Palatino Linotype"/>
        </w:rPr>
        <w:t xml:space="preserve">vía </w:t>
      </w:r>
      <w:r w:rsidRPr="006D0B12">
        <w:rPr>
          <w:rFonts w:ascii="Palatino Linotype" w:eastAsia="Palatino Linotype" w:hAnsi="Palatino Linotype" w:cs="Palatino Linotype"/>
          <w:b/>
        </w:rPr>
        <w:t>SAIMEX</w:t>
      </w:r>
      <w:r w:rsidRPr="006D0B12">
        <w:rPr>
          <w:rFonts w:ascii="Palatino Linotype" w:eastAsia="Palatino Linotype" w:hAnsi="Palatino Linotype" w:cs="Palatino Linotype"/>
        </w:rPr>
        <w:t xml:space="preserve">, al Titular de la Unidad de Transparencia del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6D0B12">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5CBA0AF2" w14:textId="77777777" w:rsidR="002E6824" w:rsidRPr="006D0B12" w:rsidRDefault="00373933">
      <w:pPr>
        <w:spacing w:before="240" w:after="240" w:line="360" w:lineRule="auto"/>
        <w:jc w:val="both"/>
        <w:rPr>
          <w:rFonts w:ascii="Palatino Linotype" w:eastAsia="Palatino Linotype" w:hAnsi="Palatino Linotype" w:cs="Palatino Linotype"/>
        </w:rPr>
      </w:pPr>
      <w:r w:rsidRPr="006D0B1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D0B12">
        <w:rPr>
          <w:rFonts w:ascii="Palatino Linotype" w:eastAsia="Palatino Linotype" w:hAnsi="Palatino Linotype" w:cs="Palatino Linotype"/>
          <w:b/>
        </w:rPr>
        <w:t>Sujeto Obligado</w:t>
      </w:r>
      <w:r w:rsidRPr="006D0B12">
        <w:rPr>
          <w:rFonts w:ascii="Palatino Linotype" w:eastAsia="Palatino Linotype" w:hAnsi="Palatino Linotype" w:cs="Palatino Linotype"/>
        </w:rPr>
        <w:t xml:space="preserve"> de manera fundada y motivada, podrá solicitar una ampliación de plazo para el cumplimiento de la presente resolución.</w:t>
      </w:r>
    </w:p>
    <w:p w14:paraId="6842DB8D" w14:textId="77777777" w:rsidR="002E6824" w:rsidRPr="006D0B12" w:rsidRDefault="00373933">
      <w:pPr>
        <w:spacing w:before="240" w:after="240" w:line="360" w:lineRule="auto"/>
        <w:jc w:val="both"/>
        <w:rPr>
          <w:rFonts w:ascii="Palatino Linotype" w:eastAsia="Palatino Linotype" w:hAnsi="Palatino Linotype" w:cs="Palatino Linotype"/>
        </w:rPr>
      </w:pPr>
      <w:bookmarkStart w:id="10" w:name="_heading=h.ot3qq6vxa08f" w:colFirst="0" w:colLast="0"/>
      <w:bookmarkEnd w:id="10"/>
      <w:r w:rsidRPr="006D0B12">
        <w:rPr>
          <w:rFonts w:ascii="Palatino Linotype" w:eastAsia="Palatino Linotype" w:hAnsi="Palatino Linotype" w:cs="Palatino Linotype"/>
          <w:b/>
        </w:rPr>
        <w:t xml:space="preserve">Cuarto.  Notifíquese, </w:t>
      </w:r>
      <w:r w:rsidRPr="006D0B12">
        <w:rPr>
          <w:rFonts w:ascii="Palatino Linotype" w:eastAsia="Palatino Linotype" w:hAnsi="Palatino Linotype" w:cs="Palatino Linotype"/>
        </w:rPr>
        <w:t xml:space="preserve">vía </w:t>
      </w:r>
      <w:r w:rsidRPr="006D0B12">
        <w:rPr>
          <w:rFonts w:ascii="Palatino Linotype" w:eastAsia="Palatino Linotype" w:hAnsi="Palatino Linotype" w:cs="Palatino Linotype"/>
          <w:b/>
        </w:rPr>
        <w:t>SAIMEX</w:t>
      </w:r>
      <w:r w:rsidRPr="006D0B12">
        <w:rPr>
          <w:rFonts w:ascii="Palatino Linotype" w:eastAsia="Palatino Linotype" w:hAnsi="Palatino Linotype" w:cs="Palatino Linotype"/>
        </w:rPr>
        <w:t xml:space="preserve"> a la parte </w:t>
      </w:r>
      <w:r w:rsidRPr="006D0B12">
        <w:rPr>
          <w:rFonts w:ascii="Palatino Linotype" w:eastAsia="Palatino Linotype" w:hAnsi="Palatino Linotype" w:cs="Palatino Linotype"/>
          <w:b/>
        </w:rPr>
        <w:t>Recurrente</w:t>
      </w:r>
      <w:r w:rsidRPr="006D0B1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67ED90CE" w14:textId="77777777" w:rsidR="002E6824" w:rsidRPr="00142547" w:rsidRDefault="00373933">
      <w:pPr>
        <w:tabs>
          <w:tab w:val="left" w:pos="8647"/>
        </w:tabs>
        <w:spacing w:before="240" w:after="240" w:line="360" w:lineRule="auto"/>
        <w:ind w:right="51"/>
        <w:jc w:val="both"/>
        <w:rPr>
          <w:rFonts w:ascii="Palatino Linotype" w:eastAsia="Palatino Linotype" w:hAnsi="Palatino Linotype" w:cs="Palatino Linotype"/>
        </w:rPr>
      </w:pPr>
      <w:bookmarkStart w:id="11" w:name="_heading=h.lnxbz9" w:colFirst="0" w:colLast="0"/>
      <w:bookmarkEnd w:id="11"/>
      <w:r w:rsidRPr="006D0B1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1FD90DD9" w14:textId="77777777" w:rsidR="002E6824" w:rsidRPr="00142547" w:rsidRDefault="002E6824">
      <w:pPr>
        <w:spacing w:line="360" w:lineRule="auto"/>
        <w:jc w:val="both"/>
        <w:rPr>
          <w:rFonts w:ascii="Palatino Linotype" w:eastAsia="Palatino Linotype" w:hAnsi="Palatino Linotype" w:cs="Palatino Linotype"/>
        </w:rPr>
      </w:pPr>
    </w:p>
    <w:p w14:paraId="64F4FD98" w14:textId="77777777" w:rsidR="002E6824" w:rsidRPr="00142547" w:rsidRDefault="002E6824">
      <w:pPr>
        <w:spacing w:line="360" w:lineRule="auto"/>
        <w:jc w:val="center"/>
        <w:rPr>
          <w:rFonts w:ascii="Palatino Linotype" w:eastAsia="Palatino Linotype" w:hAnsi="Palatino Linotype" w:cs="Palatino Linotype"/>
        </w:rPr>
      </w:pPr>
    </w:p>
    <w:p w14:paraId="25B1A02A" w14:textId="77777777" w:rsidR="002E6824" w:rsidRPr="00142547" w:rsidRDefault="002E6824">
      <w:pPr>
        <w:spacing w:line="360" w:lineRule="auto"/>
        <w:jc w:val="both"/>
        <w:rPr>
          <w:rFonts w:ascii="Palatino Linotype" w:eastAsia="Palatino Linotype" w:hAnsi="Palatino Linotype" w:cs="Palatino Linotype"/>
        </w:rPr>
      </w:pPr>
    </w:p>
    <w:p w14:paraId="2A5A2CF9" w14:textId="77777777" w:rsidR="002E6824" w:rsidRPr="00142547" w:rsidRDefault="002E6824">
      <w:pPr>
        <w:spacing w:line="360" w:lineRule="auto"/>
        <w:jc w:val="both"/>
        <w:rPr>
          <w:rFonts w:ascii="Palatino Linotype" w:eastAsia="Palatino Linotype" w:hAnsi="Palatino Linotype" w:cs="Palatino Linotype"/>
        </w:rPr>
      </w:pPr>
    </w:p>
    <w:p w14:paraId="607C0B65" w14:textId="77777777" w:rsidR="002E6824" w:rsidRPr="00142547" w:rsidRDefault="002E6824">
      <w:pPr>
        <w:spacing w:line="360" w:lineRule="auto"/>
        <w:jc w:val="both"/>
        <w:rPr>
          <w:rFonts w:ascii="Palatino Linotype" w:eastAsia="Palatino Linotype" w:hAnsi="Palatino Linotype" w:cs="Palatino Linotype"/>
        </w:rPr>
      </w:pPr>
    </w:p>
    <w:p w14:paraId="11CE11B6" w14:textId="77777777" w:rsidR="002E6824" w:rsidRPr="00142547" w:rsidRDefault="002E6824">
      <w:pPr>
        <w:spacing w:line="360" w:lineRule="auto"/>
        <w:jc w:val="both"/>
        <w:rPr>
          <w:rFonts w:ascii="Palatino Linotype" w:eastAsia="Palatino Linotype" w:hAnsi="Palatino Linotype" w:cs="Palatino Linotype"/>
        </w:rPr>
      </w:pPr>
    </w:p>
    <w:p w14:paraId="298A3BCD" w14:textId="77777777" w:rsidR="002E6824" w:rsidRPr="00142547" w:rsidRDefault="002E6824">
      <w:pPr>
        <w:spacing w:line="360" w:lineRule="auto"/>
        <w:jc w:val="both"/>
        <w:rPr>
          <w:rFonts w:ascii="Palatino Linotype" w:eastAsia="Palatino Linotype" w:hAnsi="Palatino Linotype" w:cs="Palatino Linotype"/>
        </w:rPr>
      </w:pPr>
    </w:p>
    <w:p w14:paraId="3724E24B" w14:textId="77777777" w:rsidR="002E6824" w:rsidRPr="00142547" w:rsidRDefault="002E6824">
      <w:pPr>
        <w:spacing w:line="360" w:lineRule="auto"/>
        <w:jc w:val="both"/>
        <w:rPr>
          <w:rFonts w:ascii="Palatino Linotype" w:eastAsia="Palatino Linotype" w:hAnsi="Palatino Linotype" w:cs="Palatino Linotype"/>
        </w:rPr>
      </w:pPr>
    </w:p>
    <w:p w14:paraId="1D0A2147" w14:textId="77777777" w:rsidR="002E6824" w:rsidRPr="00142547" w:rsidRDefault="002E6824">
      <w:pPr>
        <w:spacing w:line="360" w:lineRule="auto"/>
        <w:jc w:val="both"/>
        <w:rPr>
          <w:rFonts w:ascii="Palatino Linotype" w:eastAsia="Palatino Linotype" w:hAnsi="Palatino Linotype" w:cs="Palatino Linotype"/>
        </w:rPr>
      </w:pPr>
    </w:p>
    <w:p w14:paraId="28AB65F4" w14:textId="77777777" w:rsidR="002E6824" w:rsidRPr="00142547" w:rsidRDefault="002E6824">
      <w:pPr>
        <w:spacing w:line="360" w:lineRule="auto"/>
        <w:jc w:val="both"/>
        <w:rPr>
          <w:rFonts w:ascii="Palatino Linotype" w:eastAsia="Palatino Linotype" w:hAnsi="Palatino Linotype" w:cs="Palatino Linotype"/>
        </w:rPr>
      </w:pPr>
    </w:p>
    <w:p w14:paraId="52730E37" w14:textId="77777777" w:rsidR="002E6824" w:rsidRPr="00142547" w:rsidRDefault="002E6824">
      <w:pPr>
        <w:spacing w:line="360" w:lineRule="auto"/>
        <w:jc w:val="both"/>
        <w:rPr>
          <w:rFonts w:ascii="Palatino Linotype" w:eastAsia="Palatino Linotype" w:hAnsi="Palatino Linotype" w:cs="Palatino Linotype"/>
        </w:rPr>
      </w:pPr>
    </w:p>
    <w:p w14:paraId="22F54640" w14:textId="77777777" w:rsidR="002E6824" w:rsidRPr="00142547" w:rsidRDefault="002E6824">
      <w:pPr>
        <w:spacing w:line="360" w:lineRule="auto"/>
        <w:jc w:val="both"/>
        <w:rPr>
          <w:rFonts w:ascii="Palatino Linotype" w:eastAsia="Palatino Linotype" w:hAnsi="Palatino Linotype" w:cs="Palatino Linotype"/>
        </w:rPr>
      </w:pPr>
    </w:p>
    <w:p w14:paraId="3694B8CD" w14:textId="77777777" w:rsidR="002E6824" w:rsidRPr="00142547" w:rsidRDefault="002E6824">
      <w:pPr>
        <w:spacing w:line="360" w:lineRule="auto"/>
        <w:jc w:val="both"/>
        <w:rPr>
          <w:rFonts w:ascii="Palatino Linotype" w:eastAsia="Palatino Linotype" w:hAnsi="Palatino Linotype" w:cs="Palatino Linotype"/>
        </w:rPr>
      </w:pPr>
    </w:p>
    <w:sectPr w:rsidR="002E6824" w:rsidRPr="00142547">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D07D" w14:textId="77777777" w:rsidR="00442306" w:rsidRDefault="00442306">
      <w:r>
        <w:separator/>
      </w:r>
    </w:p>
  </w:endnote>
  <w:endnote w:type="continuationSeparator" w:id="0">
    <w:p w14:paraId="00C10052" w14:textId="77777777" w:rsidR="00442306" w:rsidRDefault="0044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84DC" w14:textId="77777777" w:rsidR="002E6824" w:rsidRDefault="0037393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D0B12">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D0B12">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0176DF8A" w14:textId="77777777" w:rsidR="002E6824" w:rsidRDefault="002E682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B230" w14:textId="77777777" w:rsidR="002E6824" w:rsidRDefault="0037393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D0B1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D0B12">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35FEAA7D" w14:textId="77777777" w:rsidR="002E6824" w:rsidRDefault="002E682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3B3D" w14:textId="77777777" w:rsidR="00442306" w:rsidRDefault="00442306">
      <w:r>
        <w:separator/>
      </w:r>
    </w:p>
  </w:footnote>
  <w:footnote w:type="continuationSeparator" w:id="0">
    <w:p w14:paraId="540C33C8" w14:textId="77777777" w:rsidR="00442306" w:rsidRDefault="00442306">
      <w:r>
        <w:continuationSeparator/>
      </w:r>
    </w:p>
  </w:footnote>
  <w:footnote w:id="1">
    <w:p w14:paraId="2B74B061" w14:textId="77777777" w:rsidR="002E6824" w:rsidRDefault="0037393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307F" w14:textId="77777777" w:rsidR="002E6824" w:rsidRDefault="00373933">
    <w:pPr>
      <w:rPr>
        <w:rFonts w:ascii="Cambria" w:eastAsia="Cambria" w:hAnsi="Cambria" w:cs="Cambria"/>
        <w:color w:val="000000"/>
      </w:rPr>
    </w:pPr>
    <w:r>
      <w:rPr>
        <w:noProof/>
      </w:rPr>
      <w:drawing>
        <wp:anchor distT="0" distB="0" distL="0" distR="0" simplePos="0" relativeHeight="251658240" behindDoc="1" locked="0" layoutInCell="1" hidden="0" allowOverlap="1" wp14:anchorId="445E20CA" wp14:editId="6A1CB986">
          <wp:simplePos x="0" y="0"/>
          <wp:positionH relativeFrom="column">
            <wp:posOffset>-1080094</wp:posOffset>
          </wp:positionH>
          <wp:positionV relativeFrom="paragraph">
            <wp:posOffset>-488266</wp:posOffset>
          </wp:positionV>
          <wp:extent cx="7809865" cy="10165715"/>
          <wp:effectExtent l="0" t="0" r="0" b="0"/>
          <wp:wrapNone/>
          <wp:docPr id="2083296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2E6824" w14:paraId="0065DDDD" w14:textId="77777777">
      <w:tc>
        <w:tcPr>
          <w:tcW w:w="2489" w:type="dxa"/>
          <w:shd w:val="clear" w:color="auto" w:fill="auto"/>
        </w:tcPr>
        <w:p w14:paraId="51616143" w14:textId="77777777" w:rsidR="002E6824" w:rsidRDefault="003739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FDD1B1D" w14:textId="77777777" w:rsidR="002E6824" w:rsidRDefault="0037393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01889/INFOEM/IP/RR/2025</w:t>
          </w:r>
        </w:p>
      </w:tc>
    </w:tr>
    <w:tr w:rsidR="002E6824" w14:paraId="1011D0C1" w14:textId="77777777">
      <w:trPr>
        <w:trHeight w:val="228"/>
      </w:trPr>
      <w:tc>
        <w:tcPr>
          <w:tcW w:w="2489" w:type="dxa"/>
          <w:shd w:val="clear" w:color="auto" w:fill="auto"/>
          <w:vAlign w:val="center"/>
        </w:tcPr>
        <w:p w14:paraId="5EFD0ED9" w14:textId="77777777" w:rsidR="002E6824" w:rsidRDefault="003739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D2F7114" w14:textId="77777777" w:rsidR="002E6824" w:rsidRDefault="0037393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2E6824" w14:paraId="62978856" w14:textId="77777777">
      <w:tc>
        <w:tcPr>
          <w:tcW w:w="2489" w:type="dxa"/>
          <w:shd w:val="clear" w:color="auto" w:fill="auto"/>
          <w:vAlign w:val="center"/>
        </w:tcPr>
        <w:p w14:paraId="16823057" w14:textId="77777777" w:rsidR="002E6824" w:rsidRDefault="0037393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B85443D" w14:textId="77777777" w:rsidR="002E6824" w:rsidRDefault="0037393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564393" w14:textId="77777777" w:rsidR="002E6824" w:rsidRDefault="0037393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145F" w14:textId="77777777" w:rsidR="002E6824" w:rsidRDefault="0037393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B064935" wp14:editId="6B3355EF">
          <wp:simplePos x="0" y="0"/>
          <wp:positionH relativeFrom="column">
            <wp:posOffset>-1080120</wp:posOffset>
          </wp:positionH>
          <wp:positionV relativeFrom="paragraph">
            <wp:posOffset>-369895</wp:posOffset>
          </wp:positionV>
          <wp:extent cx="7809865" cy="10165715"/>
          <wp:effectExtent l="0" t="0" r="0" b="0"/>
          <wp:wrapNone/>
          <wp:docPr id="20832964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2E6824" w14:paraId="10956F9F" w14:textId="77777777">
      <w:tc>
        <w:tcPr>
          <w:tcW w:w="2489" w:type="dxa"/>
          <w:shd w:val="clear" w:color="auto" w:fill="auto"/>
        </w:tcPr>
        <w:p w14:paraId="3A4441A0" w14:textId="77777777" w:rsidR="002E6824" w:rsidRDefault="003739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7966B0B" w14:textId="77777777" w:rsidR="002E6824" w:rsidRDefault="0037393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01889/INFOEM/IP/RR/2025</w:t>
          </w:r>
        </w:p>
      </w:tc>
    </w:tr>
    <w:tr w:rsidR="002E6824" w14:paraId="70577332" w14:textId="77777777">
      <w:tc>
        <w:tcPr>
          <w:tcW w:w="2489" w:type="dxa"/>
          <w:shd w:val="clear" w:color="auto" w:fill="auto"/>
        </w:tcPr>
        <w:p w14:paraId="4FE7EC72" w14:textId="77777777" w:rsidR="002E6824" w:rsidRDefault="003739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0F66A869" w14:textId="6C3AC513" w:rsidR="002E6824" w:rsidRDefault="00085ED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w:t>
          </w:r>
        </w:p>
      </w:tc>
    </w:tr>
    <w:tr w:rsidR="002E6824" w14:paraId="26D02D9D" w14:textId="77777777">
      <w:trPr>
        <w:trHeight w:val="228"/>
      </w:trPr>
      <w:tc>
        <w:tcPr>
          <w:tcW w:w="2489" w:type="dxa"/>
          <w:shd w:val="clear" w:color="auto" w:fill="auto"/>
          <w:vAlign w:val="center"/>
        </w:tcPr>
        <w:p w14:paraId="65EB4810" w14:textId="77777777" w:rsidR="002E6824" w:rsidRDefault="0037393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E38743E" w14:textId="77777777" w:rsidR="002E6824" w:rsidRDefault="00373933">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2E6824" w14:paraId="38027508" w14:textId="77777777">
      <w:tc>
        <w:tcPr>
          <w:tcW w:w="2489" w:type="dxa"/>
          <w:shd w:val="clear" w:color="auto" w:fill="auto"/>
          <w:vAlign w:val="center"/>
        </w:tcPr>
        <w:p w14:paraId="1B72B7A1" w14:textId="77777777" w:rsidR="002E6824" w:rsidRDefault="0037393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1AFB5BEE" w14:textId="77777777" w:rsidR="002E6824" w:rsidRDefault="0037393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15076E4" w14:textId="77777777" w:rsidR="002E6824" w:rsidRDefault="002E6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B1FF2"/>
    <w:multiLevelType w:val="multilevel"/>
    <w:tmpl w:val="A2BCA63E"/>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24"/>
    <w:rsid w:val="00021398"/>
    <w:rsid w:val="0002637D"/>
    <w:rsid w:val="00085ED8"/>
    <w:rsid w:val="00142547"/>
    <w:rsid w:val="002E6824"/>
    <w:rsid w:val="00373933"/>
    <w:rsid w:val="00442306"/>
    <w:rsid w:val="00526087"/>
    <w:rsid w:val="006D0B12"/>
    <w:rsid w:val="00A96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B32B"/>
  <w15:docId w15:val="{6E233639-E86E-4A86-BA64-834CA74B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character" w:customStyle="1" w:styleId="normaltextrun">
    <w:name w:val="normaltextrun"/>
    <w:basedOn w:val="Fuentedeprrafopredeter"/>
    <w:rsid w:val="009D1D7C"/>
  </w:style>
  <w:style w:type="character" w:customStyle="1" w:styleId="eop">
    <w:name w:val="eop"/>
    <w:basedOn w:val="Fuentedeprrafopredeter"/>
    <w:rsid w:val="009D1D7C"/>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aTWUuiF+Vqa18gdxs0KXKfrXw==">CgMxLjAyCWguM3JkY3JqbjIOaC5kYWozajJ4bzZxNjYyCGguZ2pkZ3hzMgloLjNkeTZ2a20yCWguMzBqMHpsbDIJaC4yczhleW8xMghoLnR5amN3dDIJaC4zem55c2g3MgloLjJldDkycDAyCWguMXQzaDVzZjIOaC5vdDNxcTZ2eGEwOGYyCGgubG54Yno5OAByITF3TEpTdGZxMURBTUxBdVZ4T0Z0SzMwdEFPS0pscWU3eQ==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10171</Words>
  <Characters>55945</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2025-04-11T17:03:00Z</cp:lastPrinted>
  <dcterms:created xsi:type="dcterms:W3CDTF">2025-05-07T18:21:00Z</dcterms:created>
  <dcterms:modified xsi:type="dcterms:W3CDTF">2025-05-07T18:21:00Z</dcterms:modified>
</cp:coreProperties>
</file>