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EDA4A" w14:textId="77777777" w:rsidR="009A08A1" w:rsidRPr="008B40A6" w:rsidRDefault="00333B45" w:rsidP="009A08A1">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B40A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A08A1" w:rsidRPr="008B40A6">
        <w:rPr>
          <w:rFonts w:ascii="Palatino Linotype" w:eastAsia="Palatino Linotype" w:hAnsi="Palatino Linotype" w:cs="Palatino Linotype"/>
          <w:b/>
          <w:color w:val="000000" w:themeColor="text1"/>
        </w:rPr>
        <w:t>de fecha veintisiete (27) de agosto de dos mil veinticinco.</w:t>
      </w:r>
    </w:p>
    <w:p w14:paraId="662211D0" w14:textId="77777777" w:rsidR="00862213" w:rsidRPr="008B40A6" w:rsidRDefault="00862213" w:rsidP="009A08A1">
      <w:pPr>
        <w:tabs>
          <w:tab w:val="left" w:pos="0"/>
        </w:tabs>
        <w:spacing w:line="360" w:lineRule="auto"/>
        <w:jc w:val="both"/>
        <w:rPr>
          <w:rFonts w:ascii="Palatino Linotype" w:eastAsia="Palatino Linotype" w:hAnsi="Palatino Linotype" w:cs="Palatino Linotype"/>
          <w:color w:val="000000" w:themeColor="text1"/>
        </w:rPr>
      </w:pPr>
    </w:p>
    <w:p w14:paraId="44123D57" w14:textId="669DFA76" w:rsidR="00862213" w:rsidRPr="008B40A6" w:rsidRDefault="00333B4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b/>
          <w:color w:val="000000" w:themeColor="text1"/>
        </w:rPr>
        <w:t>VISTO</w:t>
      </w:r>
      <w:r w:rsidRPr="008B40A6">
        <w:rPr>
          <w:rFonts w:ascii="Palatino Linotype" w:eastAsia="Palatino Linotype" w:hAnsi="Palatino Linotype" w:cs="Palatino Linotype"/>
          <w:color w:val="000000" w:themeColor="text1"/>
        </w:rPr>
        <w:t xml:space="preserve"> el expediente electrónico formado con motivo del recurso de revisión </w:t>
      </w:r>
      <w:r w:rsidRPr="008B40A6">
        <w:rPr>
          <w:rFonts w:ascii="Palatino Linotype" w:eastAsia="Palatino Linotype" w:hAnsi="Palatino Linotype" w:cs="Palatino Linotype"/>
          <w:b/>
          <w:color w:val="000000" w:themeColor="text1"/>
        </w:rPr>
        <w:t xml:space="preserve">02528/INFOEM/IP/RR/2025, </w:t>
      </w:r>
      <w:r w:rsidRPr="008B40A6">
        <w:rPr>
          <w:rFonts w:ascii="Palatino Linotype" w:eastAsia="Palatino Linotype" w:hAnsi="Palatino Linotype" w:cs="Palatino Linotype"/>
          <w:color w:val="000000" w:themeColor="text1"/>
        </w:rPr>
        <w:t xml:space="preserve">promovido por </w:t>
      </w:r>
      <w:r w:rsidRPr="008B40A6">
        <w:rPr>
          <w:rFonts w:ascii="Palatino Linotype" w:eastAsia="Palatino Linotype" w:hAnsi="Palatino Linotype" w:cs="Palatino Linotype"/>
          <w:b/>
          <w:color w:val="000000" w:themeColor="text1"/>
        </w:rPr>
        <w:t>una persona que no proporciona datos</w:t>
      </w:r>
      <w:r w:rsidR="009A08A1" w:rsidRPr="008B40A6">
        <w:rPr>
          <w:rFonts w:ascii="Palatino Linotype" w:eastAsia="Palatino Linotype" w:hAnsi="Palatino Linotype" w:cs="Palatino Linotype"/>
          <w:color w:val="000000" w:themeColor="text1"/>
        </w:rPr>
        <w:t xml:space="preserve"> de identificación,</w:t>
      </w:r>
      <w:r w:rsidRPr="008B40A6">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8B40A6">
        <w:rPr>
          <w:rFonts w:ascii="Palatino Linotype" w:eastAsia="Palatino Linotype" w:hAnsi="Palatino Linotype" w:cs="Palatino Linotype"/>
          <w:b/>
          <w:color w:val="000000" w:themeColor="text1"/>
        </w:rPr>
        <w:t>EL RECURRENTE</w:t>
      </w:r>
      <w:r w:rsidRPr="008B40A6">
        <w:rPr>
          <w:rFonts w:ascii="Palatino Linotype" w:eastAsia="Palatino Linotype" w:hAnsi="Palatino Linotype" w:cs="Palatino Linotype"/>
          <w:color w:val="000000" w:themeColor="text1"/>
        </w:rPr>
        <w:t>, en contra de l</w:t>
      </w:r>
      <w:r w:rsidR="009A08A1" w:rsidRPr="008B40A6">
        <w:rPr>
          <w:rFonts w:ascii="Palatino Linotype" w:eastAsia="Palatino Linotype" w:hAnsi="Palatino Linotype" w:cs="Palatino Linotype"/>
          <w:color w:val="000000" w:themeColor="text1"/>
        </w:rPr>
        <w:t>a</w:t>
      </w:r>
      <w:r w:rsidRPr="008B40A6">
        <w:rPr>
          <w:rFonts w:ascii="Palatino Linotype" w:eastAsia="Palatino Linotype" w:hAnsi="Palatino Linotype" w:cs="Palatino Linotype"/>
          <w:color w:val="000000" w:themeColor="text1"/>
        </w:rPr>
        <w:t xml:space="preserve"> respuesta de la</w:t>
      </w:r>
      <w:r w:rsidRPr="008B40A6">
        <w:rPr>
          <w:rFonts w:ascii="Palatino Linotype" w:eastAsia="Palatino Linotype" w:hAnsi="Palatino Linotype" w:cs="Palatino Linotype"/>
          <w:b/>
          <w:color w:val="000000" w:themeColor="text1"/>
        </w:rPr>
        <w:t xml:space="preserve"> Secretaría de Movilidad</w:t>
      </w:r>
      <w:r w:rsidRPr="008B40A6">
        <w:rPr>
          <w:rFonts w:ascii="Palatino Linotype" w:eastAsia="Palatino Linotype" w:hAnsi="Palatino Linotype" w:cs="Palatino Linotype"/>
          <w:color w:val="000000" w:themeColor="text1"/>
        </w:rPr>
        <w:t xml:space="preserve">, en </w:t>
      </w:r>
      <w:r w:rsidR="00A55D5C">
        <w:rPr>
          <w:rFonts w:ascii="Palatino Linotype" w:eastAsia="Palatino Linotype" w:hAnsi="Palatino Linotype" w:cs="Palatino Linotype"/>
          <w:color w:val="000000" w:themeColor="text1"/>
        </w:rPr>
        <w:t>adelante</w:t>
      </w:r>
      <w:r w:rsidRPr="008B40A6">
        <w:rPr>
          <w:rFonts w:ascii="Palatino Linotype" w:eastAsia="Palatino Linotype" w:hAnsi="Palatino Linotype" w:cs="Palatino Linotype"/>
          <w:color w:val="000000" w:themeColor="text1"/>
        </w:rPr>
        <w:t xml:space="preserve"> </w:t>
      </w:r>
      <w:r w:rsidRPr="008B40A6">
        <w:rPr>
          <w:rFonts w:ascii="Palatino Linotype" w:eastAsia="Palatino Linotype" w:hAnsi="Palatino Linotype" w:cs="Palatino Linotype"/>
          <w:b/>
          <w:color w:val="000000" w:themeColor="text1"/>
        </w:rPr>
        <w:t>EL SUJETO OBLIGADO</w:t>
      </w:r>
      <w:r w:rsidRPr="008B40A6">
        <w:rPr>
          <w:rFonts w:ascii="Palatino Linotype" w:eastAsia="Palatino Linotype" w:hAnsi="Palatino Linotype" w:cs="Palatino Linotype"/>
          <w:color w:val="000000" w:themeColor="text1"/>
        </w:rPr>
        <w:t>, se procede a dictar la presente resolución, con base en los siguientes:</w:t>
      </w:r>
    </w:p>
    <w:p w14:paraId="0AC81836" w14:textId="77777777" w:rsidR="00862213" w:rsidRPr="008B40A6" w:rsidRDefault="00862213" w:rsidP="009A08A1">
      <w:pPr>
        <w:spacing w:line="360" w:lineRule="auto"/>
        <w:jc w:val="both"/>
        <w:rPr>
          <w:rFonts w:ascii="Palatino Linotype" w:eastAsia="Palatino Linotype" w:hAnsi="Palatino Linotype" w:cs="Palatino Linotype"/>
          <w:color w:val="000000" w:themeColor="text1"/>
        </w:rPr>
      </w:pPr>
    </w:p>
    <w:p w14:paraId="39558EC8" w14:textId="0C9B3261" w:rsidR="00862213" w:rsidRPr="008B40A6" w:rsidRDefault="00333B45" w:rsidP="009A08A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bk0fs8yzk7tm" w:colFirst="0" w:colLast="0"/>
      <w:bookmarkEnd w:id="1"/>
      <w:r w:rsidRPr="008B40A6">
        <w:rPr>
          <w:rFonts w:ascii="Palatino Linotype" w:eastAsia="Palatino Linotype" w:hAnsi="Palatino Linotype" w:cs="Palatino Linotype"/>
          <w:b/>
          <w:color w:val="000000" w:themeColor="text1"/>
        </w:rPr>
        <w:t>A</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N</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T</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E</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C</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E</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D</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E</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N</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T</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E</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S</w:t>
      </w:r>
      <w:r w:rsidR="00A55D5C">
        <w:rPr>
          <w:rFonts w:ascii="Palatino Linotype" w:eastAsia="Palatino Linotype" w:hAnsi="Palatino Linotype" w:cs="Palatino Linotype"/>
          <w:b/>
          <w:color w:val="000000" w:themeColor="text1"/>
        </w:rPr>
        <w:t xml:space="preserve"> </w:t>
      </w:r>
    </w:p>
    <w:p w14:paraId="22536D38" w14:textId="77777777" w:rsidR="00862213" w:rsidRPr="008B40A6" w:rsidRDefault="00862213" w:rsidP="009A08A1">
      <w:pPr>
        <w:keepNext/>
        <w:keepLines/>
        <w:tabs>
          <w:tab w:val="left" w:pos="0"/>
        </w:tabs>
        <w:spacing w:line="360" w:lineRule="auto"/>
        <w:jc w:val="center"/>
        <w:rPr>
          <w:rFonts w:ascii="Palatino Linotype" w:eastAsia="Palatino Linotype" w:hAnsi="Palatino Linotype" w:cs="Palatino Linotype"/>
          <w:b/>
          <w:color w:val="000000" w:themeColor="text1"/>
        </w:rPr>
      </w:pPr>
    </w:p>
    <w:p w14:paraId="7591B9A8" w14:textId="47C42132" w:rsidR="00862213" w:rsidRPr="008B40A6" w:rsidRDefault="00333B45" w:rsidP="009A08A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w:t>
      </w:r>
      <w:r w:rsidRPr="008B40A6">
        <w:rPr>
          <w:rFonts w:ascii="Palatino Linotype" w:eastAsia="Palatino Linotype" w:hAnsi="Palatino Linotype" w:cs="Palatino Linotype"/>
          <w:b/>
          <w:color w:val="000000" w:themeColor="text1"/>
        </w:rPr>
        <w:t>veintiuno de enero de dos mil veinticinco</w:t>
      </w:r>
      <w:r w:rsidRPr="008B40A6">
        <w:rPr>
          <w:rFonts w:ascii="Palatino Linotype" w:eastAsia="Palatino Linotype" w:hAnsi="Palatino Linotype" w:cs="Palatino Linotype"/>
          <w:color w:val="000000" w:themeColor="text1"/>
        </w:rPr>
        <w:t>, el</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solicitante</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presentó</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 xml:space="preserve">ante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8B40A6">
        <w:rPr>
          <w:rFonts w:ascii="Palatino Linotype" w:eastAsia="Palatino Linotype" w:hAnsi="Palatino Linotype" w:cs="Palatino Linotype"/>
          <w:b/>
          <w:color w:val="000000" w:themeColor="text1"/>
        </w:rPr>
        <w:t>00056/SMOV/IP/2025</w:t>
      </w:r>
      <w:r w:rsidRPr="008B40A6">
        <w:rPr>
          <w:rFonts w:ascii="Palatino Linotype" w:eastAsia="Palatino Linotype" w:hAnsi="Palatino Linotype" w:cs="Palatino Linotype"/>
          <w:color w:val="000000" w:themeColor="text1"/>
        </w:rPr>
        <w:t xml:space="preserve">, </w:t>
      </w:r>
      <w:r w:rsidR="00A55D5C">
        <w:rPr>
          <w:rFonts w:ascii="Palatino Linotype" w:eastAsia="Palatino Linotype" w:hAnsi="Palatino Linotype" w:cs="Palatino Linotype"/>
          <w:color w:val="000000" w:themeColor="text1"/>
        </w:rPr>
        <w:t>en la que</w:t>
      </w:r>
      <w:r w:rsidRPr="008B40A6">
        <w:rPr>
          <w:rFonts w:ascii="Palatino Linotype" w:eastAsia="Palatino Linotype" w:hAnsi="Palatino Linotype" w:cs="Palatino Linotype"/>
          <w:color w:val="000000" w:themeColor="text1"/>
        </w:rPr>
        <w:t xml:space="preserve"> se solicitó:</w:t>
      </w:r>
    </w:p>
    <w:p w14:paraId="0FE63ADC" w14:textId="77777777" w:rsidR="00862213" w:rsidRDefault="00862213" w:rsidP="009A08A1">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14:paraId="0E6CB7B5" w14:textId="77777777" w:rsidR="00862213" w:rsidRPr="008B40A6" w:rsidRDefault="00333B45" w:rsidP="009A08A1">
      <w:pPr>
        <w:pBdr>
          <w:top w:val="nil"/>
          <w:left w:val="nil"/>
          <w:bottom w:val="nil"/>
          <w:right w:val="nil"/>
          <w:between w:val="nil"/>
        </w:pBd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“Todos los juicios admtrativos con etstaus de concluido del año 2022 a 2024..”. (Sic.)</w:t>
      </w:r>
    </w:p>
    <w:p w14:paraId="7BD04D8D" w14:textId="77777777" w:rsidR="00862213" w:rsidRPr="008B40A6" w:rsidRDefault="00862213" w:rsidP="009A08A1">
      <w:pPr>
        <w:tabs>
          <w:tab w:val="left" w:pos="0"/>
        </w:tabs>
        <w:spacing w:line="360" w:lineRule="auto"/>
        <w:jc w:val="both"/>
        <w:rPr>
          <w:rFonts w:ascii="Palatino Linotype" w:eastAsia="Palatino Linotype" w:hAnsi="Palatino Linotype" w:cs="Palatino Linotype"/>
          <w:i/>
          <w:color w:val="000000" w:themeColor="text1"/>
        </w:rPr>
      </w:pPr>
    </w:p>
    <w:p w14:paraId="013C2046"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Se hace constar que se señaló como modalidad de entrega de la información a través de SAIMEX.</w:t>
      </w:r>
    </w:p>
    <w:p w14:paraId="7AAECF41" w14:textId="77777777" w:rsidR="00862213" w:rsidRPr="008B40A6" w:rsidRDefault="00862213" w:rsidP="009A08A1">
      <w:pPr>
        <w:rPr>
          <w:rFonts w:ascii="Palatino Linotype" w:eastAsia="Palatino Linotype" w:hAnsi="Palatino Linotype" w:cs="Palatino Linotype"/>
          <w:color w:val="000000" w:themeColor="text1"/>
        </w:rPr>
      </w:pPr>
    </w:p>
    <w:p w14:paraId="1F51E8CD" w14:textId="77777777" w:rsidR="00862213" w:rsidRPr="008B40A6" w:rsidRDefault="00333B45" w:rsidP="009A08A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w:t>
      </w:r>
      <w:r w:rsidRPr="008B40A6">
        <w:rPr>
          <w:rFonts w:ascii="Palatino Linotype" w:eastAsia="Palatino Linotype" w:hAnsi="Palatino Linotype" w:cs="Palatino Linotype"/>
          <w:b/>
          <w:color w:val="000000" w:themeColor="text1"/>
        </w:rPr>
        <w:t>doce de febrero de dos mil veinticinco</w:t>
      </w:r>
      <w:r w:rsidRPr="008B40A6">
        <w:rPr>
          <w:rFonts w:ascii="Palatino Linotype" w:eastAsia="Palatino Linotype" w:hAnsi="Palatino Linotype" w:cs="Palatino Linotype"/>
          <w:color w:val="000000" w:themeColor="text1"/>
        </w:rPr>
        <w:t>, el Sujeto Obligado dio respuesta a la solicitud de información en el siguiente sentido:</w:t>
      </w:r>
    </w:p>
    <w:p w14:paraId="245CCCFA" w14:textId="77777777" w:rsidR="00862213" w:rsidRPr="008B40A6" w:rsidRDefault="00862213" w:rsidP="009A08A1">
      <w:pPr>
        <w:tabs>
          <w:tab w:val="left" w:pos="567"/>
        </w:tabs>
        <w:jc w:val="both"/>
        <w:rPr>
          <w:rFonts w:ascii="Palatino Linotype" w:eastAsia="Palatino Linotype" w:hAnsi="Palatino Linotype" w:cs="Palatino Linotype"/>
          <w:i/>
          <w:color w:val="000000" w:themeColor="text1"/>
        </w:rPr>
      </w:pPr>
    </w:p>
    <w:p w14:paraId="173057C2" w14:textId="77777777" w:rsidR="00333B45" w:rsidRPr="008B40A6" w:rsidRDefault="00333B45" w:rsidP="009A08A1">
      <w:pPr>
        <w:tabs>
          <w:tab w:val="left" w:pos="567"/>
        </w:tabs>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4A36526" w14:textId="77777777" w:rsidR="00333B45" w:rsidRPr="008B40A6" w:rsidRDefault="00333B45" w:rsidP="009A08A1">
      <w:pPr>
        <w:tabs>
          <w:tab w:val="left" w:pos="567"/>
        </w:tabs>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Se anexa respuesta” (Sic.)</w:t>
      </w:r>
    </w:p>
    <w:p w14:paraId="7B6C3B11" w14:textId="77777777" w:rsidR="00333B45" w:rsidRPr="008B40A6" w:rsidRDefault="00333B45" w:rsidP="009A08A1">
      <w:pPr>
        <w:tabs>
          <w:tab w:val="left" w:pos="0"/>
        </w:tabs>
        <w:spacing w:line="360" w:lineRule="auto"/>
        <w:jc w:val="both"/>
        <w:rPr>
          <w:rFonts w:ascii="Palatino Linotype" w:eastAsia="Palatino Linotype" w:hAnsi="Palatino Linotype" w:cs="Palatino Linotype"/>
          <w:color w:val="000000" w:themeColor="text1"/>
        </w:rPr>
      </w:pPr>
    </w:p>
    <w:p w14:paraId="0222FA55" w14:textId="77777777" w:rsidR="00333B45" w:rsidRPr="008B40A6" w:rsidRDefault="00333B45" w:rsidP="009A08A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color w:val="000000" w:themeColor="text1"/>
        </w:rPr>
        <w:t>Se adjuntaron los siguientes archivos electrónicos denominados:</w:t>
      </w:r>
    </w:p>
    <w:p w14:paraId="12EA4BCC" w14:textId="77777777" w:rsidR="00C86624" w:rsidRPr="008B40A6" w:rsidRDefault="00333B45" w:rsidP="009A08A1">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b/>
          <w:color w:val="000000" w:themeColor="text1"/>
        </w:rPr>
        <w:t>00056-2025.pdf</w:t>
      </w:r>
      <w:r w:rsidRPr="008B40A6">
        <w:rPr>
          <w:rFonts w:ascii="Palatino Linotype" w:eastAsia="Palatino Linotype" w:hAnsi="Palatino Linotype" w:cs="Palatino Linotype"/>
          <w:color w:val="000000" w:themeColor="text1"/>
        </w:rPr>
        <w:t>; Oficio 22000015030000L/0041/2025, de fecha diez de febrero de dos mil veinticinco, suscrito por el Director de Asuntos Jurídicos y Servidor Público Habilitado</w:t>
      </w:r>
      <w:r w:rsidR="002416A8" w:rsidRPr="008B40A6">
        <w:rPr>
          <w:rFonts w:ascii="Palatino Linotype" w:eastAsia="Palatino Linotype" w:hAnsi="Palatino Linotype" w:cs="Palatino Linotype"/>
          <w:color w:val="000000" w:themeColor="text1"/>
        </w:rPr>
        <w:t>, mediante el cual informa</w:t>
      </w:r>
      <w:r w:rsidR="009016B7" w:rsidRPr="008B40A6">
        <w:rPr>
          <w:rFonts w:ascii="Palatino Linotype" w:eastAsia="Palatino Linotype" w:hAnsi="Palatino Linotype" w:cs="Palatino Linotype"/>
          <w:color w:val="000000" w:themeColor="text1"/>
        </w:rPr>
        <w:t>:</w:t>
      </w:r>
    </w:p>
    <w:p w14:paraId="416A9E70" w14:textId="77777777" w:rsidR="0043487A" w:rsidRPr="008B40A6" w:rsidRDefault="009016B7" w:rsidP="009A08A1">
      <w:pPr>
        <w:pBdr>
          <w:top w:val="nil"/>
          <w:left w:val="nil"/>
          <w:bottom w:val="nil"/>
          <w:right w:val="nil"/>
          <w:between w:val="nil"/>
        </w:pBdr>
        <w:ind w:hanging="54"/>
        <w:jc w:val="both"/>
        <w:rPr>
          <w:rFonts w:ascii="Palatino Linotype" w:hAnsi="Palatino Linotype"/>
          <w:i/>
          <w:color w:val="000000" w:themeColor="text1"/>
        </w:rPr>
      </w:pPr>
      <w:r w:rsidRPr="008B40A6">
        <w:rPr>
          <w:rFonts w:ascii="Palatino Linotype" w:eastAsia="Palatino Linotype" w:hAnsi="Palatino Linotype" w:cs="Palatino Linotype"/>
          <w:b/>
          <w:color w:val="000000" w:themeColor="text1"/>
        </w:rPr>
        <w:t xml:space="preserve"> …s</w:t>
      </w:r>
      <w:r w:rsidRPr="008B40A6">
        <w:rPr>
          <w:rFonts w:ascii="Palatino Linotype" w:hAnsi="Palatino Linotype"/>
          <w:color w:val="000000" w:themeColor="text1"/>
        </w:rPr>
        <w:t xml:space="preserve">e </w:t>
      </w:r>
      <w:r w:rsidRPr="008B40A6">
        <w:rPr>
          <w:rFonts w:ascii="Palatino Linotype" w:hAnsi="Palatino Linotype"/>
          <w:i/>
          <w:color w:val="000000" w:themeColor="text1"/>
        </w:rPr>
        <w:t>informa que, de una búsqueda exhaustiva a los archivos físicos y electrónicos de esta Dirección de lo Contencioso, se advierte tiene registro dentro de la temporalidad del año dos mil veintidós al dos mil veinticuatro, de dieciséis juicios administrativos con estado procesal de asuntos concluidos…</w:t>
      </w:r>
    </w:p>
    <w:p w14:paraId="324D0A8D" w14:textId="77777777" w:rsidR="009016B7" w:rsidRPr="008B40A6" w:rsidRDefault="009016B7" w:rsidP="009A08A1">
      <w:pPr>
        <w:pBdr>
          <w:top w:val="nil"/>
          <w:left w:val="nil"/>
          <w:bottom w:val="nil"/>
          <w:right w:val="nil"/>
          <w:between w:val="nil"/>
        </w:pBdr>
        <w:ind w:hanging="54"/>
        <w:jc w:val="both"/>
        <w:rPr>
          <w:rFonts w:ascii="Palatino Linotype" w:hAnsi="Palatino Linotype"/>
          <w:i/>
          <w:color w:val="000000" w:themeColor="text1"/>
        </w:rPr>
      </w:pPr>
      <w:r w:rsidRPr="008B40A6">
        <w:rPr>
          <w:rFonts w:ascii="Palatino Linotype" w:eastAsia="Palatino Linotype" w:hAnsi="Palatino Linotype" w:cs="Palatino Linotype"/>
          <w:b/>
          <w:i/>
          <w:color w:val="000000" w:themeColor="text1"/>
        </w:rPr>
        <w:t xml:space="preserve">… </w:t>
      </w:r>
      <w:r w:rsidRPr="008B40A6">
        <w:rPr>
          <w:rFonts w:ascii="Palatino Linotype" w:hAnsi="Palatino Linotype"/>
          <w:i/>
          <w:color w:val="000000" w:themeColor="text1"/>
        </w:rPr>
        <w:t>ahora bien, al tratarse de información sensible, esta Unidad Administrativa se encuentra jurídica y materialmente impedida para proporcionar mayor información…</w:t>
      </w:r>
      <w:r w:rsidR="00C03677" w:rsidRPr="008B40A6">
        <w:rPr>
          <w:rFonts w:ascii="Palatino Linotype" w:hAnsi="Palatino Linotype"/>
          <w:i/>
          <w:color w:val="000000" w:themeColor="text1"/>
        </w:rPr>
        <w:t>se solicita a ese Comité de Transparencia… se solicita la clasificación por confidencialidad…</w:t>
      </w:r>
    </w:p>
    <w:p w14:paraId="509A9139" w14:textId="77777777" w:rsidR="00C03677" w:rsidRPr="008B40A6" w:rsidRDefault="00C03677" w:rsidP="009A08A1">
      <w:pPr>
        <w:pBdr>
          <w:top w:val="nil"/>
          <w:left w:val="nil"/>
          <w:bottom w:val="nil"/>
          <w:right w:val="nil"/>
          <w:between w:val="nil"/>
        </w:pBdr>
        <w:ind w:hanging="54"/>
        <w:jc w:val="both"/>
        <w:rPr>
          <w:rFonts w:ascii="Palatino Linotype" w:hAnsi="Palatino Linotype"/>
          <w:i/>
          <w:color w:val="000000" w:themeColor="text1"/>
        </w:rPr>
      </w:pPr>
      <w:r w:rsidRPr="008B40A6">
        <w:rPr>
          <w:rFonts w:ascii="Palatino Linotype" w:eastAsia="Palatino Linotype" w:hAnsi="Palatino Linotype" w:cs="Palatino Linotype"/>
          <w:b/>
          <w:i/>
          <w:color w:val="000000" w:themeColor="text1"/>
        </w:rPr>
        <w:t>…</w:t>
      </w:r>
      <w:r w:rsidRPr="008B40A6">
        <w:rPr>
          <w:rFonts w:ascii="Palatino Linotype" w:hAnsi="Palatino Linotype"/>
          <w:i/>
          <w:color w:val="000000" w:themeColor="text1"/>
        </w:rPr>
        <w:t>la información que es resguardada por la Dirección de lo Contencioso, específicamente en el Departamento de Asuntos Fiscales y Administrativos, que comprenden 16 expedientes, únicamente incluyen información que es resguardada y generada por esa área, misma que contienen datos como nombre, domicilio, correo electrónico personal, nombres de familiares, dependientes y/o beneficiarios y que pueden referirse a los contenidos a información generadas y derivadas de relación laboral…</w:t>
      </w:r>
    </w:p>
    <w:p w14:paraId="54C214EB" w14:textId="77777777" w:rsidR="00C03677" w:rsidRPr="008B40A6" w:rsidRDefault="00C03677" w:rsidP="009A08A1">
      <w:pPr>
        <w:pBdr>
          <w:top w:val="nil"/>
          <w:left w:val="nil"/>
          <w:bottom w:val="nil"/>
          <w:right w:val="nil"/>
          <w:between w:val="nil"/>
        </w:pBdr>
        <w:ind w:hanging="54"/>
        <w:jc w:val="both"/>
        <w:rPr>
          <w:rFonts w:ascii="Palatino Linotype" w:hAnsi="Palatino Linotype"/>
          <w:i/>
          <w:color w:val="000000" w:themeColor="text1"/>
        </w:rPr>
      </w:pPr>
    </w:p>
    <w:p w14:paraId="34A953B6" w14:textId="77777777" w:rsidR="00C03677" w:rsidRPr="008B40A6" w:rsidRDefault="00C03677" w:rsidP="009A08A1">
      <w:pPr>
        <w:pBdr>
          <w:top w:val="nil"/>
          <w:left w:val="nil"/>
          <w:bottom w:val="nil"/>
          <w:right w:val="nil"/>
          <w:between w:val="nil"/>
        </w:pBdr>
        <w:ind w:hanging="54"/>
        <w:jc w:val="both"/>
        <w:rPr>
          <w:rFonts w:ascii="Palatino Linotype" w:hAnsi="Palatino Linotype"/>
          <w:i/>
          <w:color w:val="000000" w:themeColor="text1"/>
        </w:rPr>
      </w:pPr>
      <w:r w:rsidRPr="008B40A6">
        <w:rPr>
          <w:rFonts w:ascii="Palatino Linotype" w:hAnsi="Palatino Linotype"/>
          <w:i/>
          <w:color w:val="000000" w:themeColor="text1"/>
        </w:rPr>
        <w:t>…Hago de su conocimiento que la información solicitada únicamente podrá ser puesta a su disposición en consulta directa (in situ)… en virtud de la excesiva cantidad de información y las limitaciones técnicas y humanas que tiene esta Coordinación Jurídica de Igualdad de Género y Erradicación de la Violencia para el adecuado escane</w:t>
      </w:r>
      <w:r w:rsidR="00E24CE2" w:rsidRPr="008B40A6">
        <w:rPr>
          <w:rFonts w:ascii="Palatino Linotype" w:hAnsi="Palatino Linotype"/>
          <w:i/>
          <w:color w:val="000000" w:themeColor="text1"/>
        </w:rPr>
        <w:t>o de los documentos solicitados… solicito respetuosamente registrar la incidencia y el cambio de modalidad a la Dirección de Informática del Instituto de Transparencia, Acceso a la Información Pública y Protección de Datos Personales del Estado de México y Municipios…</w:t>
      </w:r>
    </w:p>
    <w:p w14:paraId="5EFD4CE0" w14:textId="77777777" w:rsidR="00E24CE2" w:rsidRPr="008B40A6" w:rsidRDefault="00E24CE2" w:rsidP="009A08A1">
      <w:pPr>
        <w:pBdr>
          <w:top w:val="nil"/>
          <w:left w:val="nil"/>
          <w:bottom w:val="nil"/>
          <w:right w:val="nil"/>
          <w:between w:val="nil"/>
        </w:pBdr>
        <w:ind w:hanging="54"/>
        <w:jc w:val="both"/>
        <w:rPr>
          <w:rFonts w:ascii="Palatino Linotype" w:hAnsi="Palatino Linotype"/>
          <w:i/>
          <w:color w:val="000000" w:themeColor="text1"/>
        </w:rPr>
      </w:pPr>
    </w:p>
    <w:p w14:paraId="367B0C76" w14:textId="77777777" w:rsidR="00C03677" w:rsidRPr="008B40A6" w:rsidRDefault="00E24CE2" w:rsidP="009A08A1">
      <w:pPr>
        <w:pBdr>
          <w:top w:val="nil"/>
          <w:left w:val="nil"/>
          <w:bottom w:val="nil"/>
          <w:right w:val="nil"/>
          <w:between w:val="nil"/>
        </w:pBdr>
        <w:ind w:hanging="54"/>
        <w:jc w:val="both"/>
        <w:rPr>
          <w:rFonts w:ascii="Palatino Linotype" w:hAnsi="Palatino Linotype"/>
          <w:i/>
          <w:color w:val="000000" w:themeColor="text1"/>
        </w:rPr>
      </w:pPr>
      <w:r w:rsidRPr="008B40A6">
        <w:rPr>
          <w:rFonts w:ascii="Palatino Linotype" w:hAnsi="Palatino Linotype"/>
          <w:i/>
          <w:color w:val="000000" w:themeColor="text1"/>
        </w:rPr>
        <w:t>… la consulta directa de la información se llevará a cabo en la oficina del Departamento de Asuntos Fiscales y Administrativos, con domicilio en…</w:t>
      </w:r>
    </w:p>
    <w:p w14:paraId="2999D19A" w14:textId="77777777" w:rsidR="00E24CE2" w:rsidRPr="008B40A6" w:rsidRDefault="00E24CE2" w:rsidP="009A08A1">
      <w:pPr>
        <w:pBdr>
          <w:top w:val="nil"/>
          <w:left w:val="nil"/>
          <w:bottom w:val="nil"/>
          <w:right w:val="nil"/>
          <w:between w:val="nil"/>
        </w:pBdr>
        <w:ind w:hanging="54"/>
        <w:jc w:val="both"/>
        <w:rPr>
          <w:rFonts w:ascii="Palatino Linotype" w:hAnsi="Palatino Linotype"/>
          <w:i/>
          <w:color w:val="000000" w:themeColor="text1"/>
        </w:rPr>
      </w:pPr>
    </w:p>
    <w:p w14:paraId="0D0AC668" w14:textId="77777777" w:rsidR="00E24CE2" w:rsidRPr="008B40A6" w:rsidRDefault="00E24CE2" w:rsidP="009A08A1">
      <w:pPr>
        <w:pBdr>
          <w:top w:val="nil"/>
          <w:left w:val="nil"/>
          <w:bottom w:val="nil"/>
          <w:right w:val="nil"/>
          <w:between w:val="nil"/>
        </w:pBdr>
        <w:ind w:hanging="54"/>
        <w:jc w:val="both"/>
        <w:rPr>
          <w:rFonts w:ascii="Palatino Linotype" w:hAnsi="Palatino Linotype"/>
          <w:color w:val="000000" w:themeColor="text1"/>
        </w:rPr>
      </w:pPr>
      <w:r w:rsidRPr="008B40A6">
        <w:rPr>
          <w:rFonts w:ascii="Palatino Linotype" w:hAnsi="Palatino Linotype"/>
          <w:color w:val="000000" w:themeColor="text1"/>
        </w:rPr>
        <w:t xml:space="preserve">Derivado de lo anterior cabe precisar que el </w:t>
      </w:r>
      <w:r w:rsidRPr="008B40A6">
        <w:rPr>
          <w:rFonts w:ascii="Palatino Linotype" w:hAnsi="Palatino Linotype"/>
          <w:b/>
          <w:color w:val="000000" w:themeColor="text1"/>
        </w:rPr>
        <w:t xml:space="preserve">SUJETO OBLIGADO, </w:t>
      </w:r>
      <w:r w:rsidRPr="008B40A6">
        <w:rPr>
          <w:rFonts w:ascii="Palatino Linotype" w:hAnsi="Palatino Linotype"/>
          <w:color w:val="000000" w:themeColor="text1"/>
        </w:rPr>
        <w:t>indició el procedimiento a seguir a fin de poner a la vista del particular la información solicitada.</w:t>
      </w:r>
    </w:p>
    <w:p w14:paraId="1507376F" w14:textId="77777777" w:rsidR="00C86624" w:rsidRPr="008B40A6" w:rsidRDefault="00E24CE2" w:rsidP="00A55D5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b/>
          <w:color w:val="000000" w:themeColor="text1"/>
        </w:rPr>
        <w:lastRenderedPageBreak/>
        <w:t xml:space="preserve">Respuesta a solicitud 056.pdf; </w:t>
      </w:r>
      <w:r w:rsidRPr="008B40A6">
        <w:rPr>
          <w:rFonts w:ascii="Palatino Linotype" w:eastAsia="Palatino Linotype" w:hAnsi="Palatino Linotype" w:cs="Palatino Linotype"/>
          <w:color w:val="000000" w:themeColor="text1"/>
        </w:rPr>
        <w:t xml:space="preserve"> Oficio de fecha doce de febrero de dos mil veinticinco, suscrito por Titular de la Unidad de Transparencia, mediante el cual remite el oficio descrito en los párrafos que anteceden.</w:t>
      </w:r>
    </w:p>
    <w:p w14:paraId="50E65273" w14:textId="77777777" w:rsidR="00E24CE2" w:rsidRPr="008B40A6" w:rsidRDefault="00E24CE2" w:rsidP="009A08A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EF5D74D"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w:t>
      </w:r>
      <w:r w:rsidR="00E24CE2" w:rsidRPr="008B40A6">
        <w:rPr>
          <w:rFonts w:ascii="Palatino Linotype" w:eastAsia="Palatino Linotype" w:hAnsi="Palatino Linotype" w:cs="Palatino Linotype"/>
          <w:b/>
          <w:color w:val="000000" w:themeColor="text1"/>
        </w:rPr>
        <w:t xml:space="preserve">cinco de marzo </w:t>
      </w:r>
      <w:r w:rsidRPr="008B40A6">
        <w:rPr>
          <w:rFonts w:ascii="Palatino Linotype" w:eastAsia="Palatino Linotype" w:hAnsi="Palatino Linotype" w:cs="Palatino Linotype"/>
          <w:b/>
          <w:color w:val="000000" w:themeColor="text1"/>
        </w:rPr>
        <w:t>de dos mil veinticinco</w:t>
      </w:r>
      <w:r w:rsidRPr="008B40A6">
        <w:rPr>
          <w:rFonts w:ascii="Palatino Linotype" w:eastAsia="Palatino Linotype" w:hAnsi="Palatino Linotype" w:cs="Palatino Linotype"/>
          <w:color w:val="000000" w:themeColor="text1"/>
        </w:rPr>
        <w:t xml:space="preserve">, el solicitante interpuso recurso de revisión en la solicitud de información </w:t>
      </w:r>
      <w:r w:rsidR="00E24CE2" w:rsidRPr="008B40A6">
        <w:rPr>
          <w:rFonts w:ascii="Palatino Linotype" w:eastAsia="Palatino Linotype" w:hAnsi="Palatino Linotype" w:cs="Palatino Linotype"/>
          <w:b/>
          <w:color w:val="000000" w:themeColor="text1"/>
        </w:rPr>
        <w:t>00056/SMOV</w:t>
      </w:r>
      <w:r w:rsidRPr="008B40A6">
        <w:rPr>
          <w:rFonts w:ascii="Palatino Linotype" w:eastAsia="Palatino Linotype" w:hAnsi="Palatino Linotype" w:cs="Palatino Linotype"/>
          <w:b/>
          <w:color w:val="000000" w:themeColor="text1"/>
        </w:rPr>
        <w:t xml:space="preserve">/IP/2025, </w:t>
      </w:r>
      <w:r w:rsidRPr="008B40A6">
        <w:rPr>
          <w:rFonts w:ascii="Palatino Linotype" w:eastAsia="Palatino Linotype" w:hAnsi="Palatino Linotype" w:cs="Palatino Linotype"/>
          <w:color w:val="000000" w:themeColor="text1"/>
        </w:rPr>
        <w:t xml:space="preserve">en contra de la respuesta emitida por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señalando las siguientes razones o motivos de inconformidad:</w:t>
      </w:r>
    </w:p>
    <w:p w14:paraId="57CA9CE5" w14:textId="77777777" w:rsidR="00A55D5C" w:rsidRDefault="00A55D5C" w:rsidP="009A08A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851706D" w14:textId="77777777" w:rsidR="00862213" w:rsidRPr="00A55D5C" w:rsidRDefault="00333B45" w:rsidP="00A55D5C">
      <w:pPr>
        <w:pStyle w:val="Prrafodelista"/>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A55D5C">
        <w:rPr>
          <w:rFonts w:ascii="Palatino Linotype" w:eastAsia="Palatino Linotype" w:hAnsi="Palatino Linotype" w:cs="Palatino Linotype"/>
          <w:b/>
          <w:color w:val="000000" w:themeColor="text1"/>
          <w:sz w:val="24"/>
        </w:rPr>
        <w:t>Acto Impugnado</w:t>
      </w:r>
    </w:p>
    <w:p w14:paraId="5752DC10" w14:textId="2A4A19F8" w:rsidR="00862213" w:rsidRPr="008B40A6" w:rsidRDefault="00A55D5C" w:rsidP="009A08A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333B45" w:rsidRPr="008B40A6">
        <w:rPr>
          <w:rFonts w:ascii="Palatino Linotype" w:eastAsia="Palatino Linotype" w:hAnsi="Palatino Linotype" w:cs="Palatino Linotype"/>
          <w:i/>
          <w:color w:val="000000" w:themeColor="text1"/>
        </w:rPr>
        <w:t>“</w:t>
      </w:r>
      <w:r w:rsidR="00E24CE2" w:rsidRPr="008B40A6">
        <w:rPr>
          <w:rFonts w:ascii="Palatino Linotype" w:eastAsia="Palatino Linotype" w:hAnsi="Palatino Linotype" w:cs="Palatino Linotype"/>
          <w:i/>
          <w:color w:val="000000" w:themeColor="text1"/>
        </w:rPr>
        <w:t xml:space="preserve">Niega </w:t>
      </w:r>
      <w:r w:rsidR="00356EF0" w:rsidRPr="008B40A6">
        <w:rPr>
          <w:rFonts w:ascii="Palatino Linotype" w:eastAsia="Palatino Linotype" w:hAnsi="Palatino Linotype" w:cs="Palatino Linotype"/>
          <w:i/>
          <w:color w:val="000000" w:themeColor="text1"/>
        </w:rPr>
        <w:t>la información la dependencia</w:t>
      </w:r>
      <w:r w:rsidR="00333B45" w:rsidRPr="008B40A6">
        <w:rPr>
          <w:rFonts w:ascii="Palatino Linotype" w:eastAsia="Palatino Linotype" w:hAnsi="Palatino Linotype" w:cs="Palatino Linotype"/>
          <w:i/>
          <w:color w:val="000000" w:themeColor="text1"/>
        </w:rPr>
        <w:t>”</w:t>
      </w:r>
      <w:r w:rsidR="00356EF0" w:rsidRPr="008B40A6">
        <w:rPr>
          <w:rFonts w:ascii="Palatino Linotype" w:eastAsia="Palatino Linotype" w:hAnsi="Palatino Linotype" w:cs="Palatino Linotype"/>
          <w:i/>
          <w:color w:val="000000" w:themeColor="text1"/>
        </w:rPr>
        <w:t xml:space="preserve"> (Sic.)</w:t>
      </w:r>
    </w:p>
    <w:p w14:paraId="20D1432E" w14:textId="77777777" w:rsidR="00862213" w:rsidRPr="00A55D5C" w:rsidRDefault="00333B45" w:rsidP="00A55D5C">
      <w:pPr>
        <w:pStyle w:val="Prrafodelista"/>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A55D5C">
        <w:rPr>
          <w:rFonts w:ascii="Palatino Linotype" w:eastAsia="Palatino Linotype" w:hAnsi="Palatino Linotype" w:cs="Palatino Linotype"/>
          <w:b/>
          <w:color w:val="000000" w:themeColor="text1"/>
          <w:sz w:val="24"/>
        </w:rPr>
        <w:t>Razones o Motivos de la Inconformidad</w:t>
      </w:r>
    </w:p>
    <w:p w14:paraId="170B0EBC" w14:textId="7C1553CE" w:rsidR="00862213" w:rsidRPr="008B40A6" w:rsidRDefault="00A55D5C" w:rsidP="009A08A1">
      <w:pPr>
        <w:pBdr>
          <w:top w:val="nil"/>
          <w:left w:val="nil"/>
          <w:bottom w:val="nil"/>
          <w:right w:val="nil"/>
          <w:between w:val="nil"/>
        </w:pBdr>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333B45" w:rsidRPr="008B40A6">
        <w:rPr>
          <w:rFonts w:ascii="Palatino Linotype" w:eastAsia="Palatino Linotype" w:hAnsi="Palatino Linotype" w:cs="Palatino Linotype"/>
          <w:i/>
          <w:color w:val="000000" w:themeColor="text1"/>
        </w:rPr>
        <w:t>“</w:t>
      </w:r>
      <w:r w:rsidR="00356EF0" w:rsidRPr="008B40A6">
        <w:rPr>
          <w:rFonts w:ascii="Palatino Linotype" w:eastAsia="Palatino Linotype" w:hAnsi="Palatino Linotype" w:cs="Palatino Linotype"/>
          <w:i/>
          <w:color w:val="000000" w:themeColor="text1"/>
        </w:rPr>
        <w:t>Negativa de la información por la dependencia</w:t>
      </w:r>
      <w:r w:rsidR="00333B45" w:rsidRPr="008B40A6">
        <w:rPr>
          <w:rFonts w:ascii="Palatino Linotype" w:eastAsia="Palatino Linotype" w:hAnsi="Palatino Linotype" w:cs="Palatino Linotype"/>
          <w:i/>
          <w:color w:val="000000" w:themeColor="text1"/>
        </w:rPr>
        <w:t>.”</w:t>
      </w:r>
      <w:r w:rsidR="00356EF0" w:rsidRPr="008B40A6">
        <w:rPr>
          <w:rFonts w:ascii="Palatino Linotype" w:eastAsia="Palatino Linotype" w:hAnsi="Palatino Linotype" w:cs="Palatino Linotype"/>
          <w:i/>
          <w:color w:val="000000" w:themeColor="text1"/>
        </w:rPr>
        <w:t xml:space="preserve"> (Sic.)</w:t>
      </w:r>
    </w:p>
    <w:p w14:paraId="1E40FFAA" w14:textId="77777777" w:rsidR="00862213" w:rsidRPr="008B40A6" w:rsidRDefault="00862213" w:rsidP="009A08A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E9CED88" w14:textId="205818DF"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8B40A6">
        <w:rPr>
          <w:rFonts w:ascii="Palatino Linotype" w:eastAsia="Palatino Linotype" w:hAnsi="Palatino Linotype" w:cs="Palatino Linotype"/>
          <w:b/>
          <w:color w:val="000000" w:themeColor="text1"/>
        </w:rPr>
        <w:t>Comisionada María del Rosario Mejía Ayala</w:t>
      </w:r>
      <w:r w:rsidR="00A55D5C">
        <w:rPr>
          <w:rFonts w:ascii="Palatino Linotype" w:eastAsia="Palatino Linotype" w:hAnsi="Palatino Linotype" w:cs="Palatino Linotype"/>
          <w:b/>
          <w:color w:val="000000" w:themeColor="text1"/>
        </w:rPr>
        <w:t>,</w:t>
      </w:r>
      <w:r w:rsidRPr="008B40A6">
        <w:rPr>
          <w:rFonts w:ascii="Palatino Linotype" w:eastAsia="Palatino Linotype" w:hAnsi="Palatino Linotype" w:cs="Palatino Linotype"/>
          <w:color w:val="000000" w:themeColor="text1"/>
        </w:rPr>
        <w:t xml:space="preserve"> </w:t>
      </w:r>
      <w:r w:rsidR="00A55D5C">
        <w:rPr>
          <w:rFonts w:ascii="Palatino Linotype" w:eastAsia="Palatino Linotype" w:hAnsi="Palatino Linotype" w:cs="Palatino Linotype"/>
          <w:color w:val="000000" w:themeColor="text1"/>
        </w:rPr>
        <w:t>para</w:t>
      </w:r>
      <w:r w:rsidRPr="008B40A6">
        <w:rPr>
          <w:rFonts w:ascii="Palatino Linotype" w:eastAsia="Palatino Linotype" w:hAnsi="Palatino Linotype" w:cs="Palatino Linotype"/>
          <w:color w:val="000000" w:themeColor="text1"/>
        </w:rPr>
        <w:t xml:space="preserve"> su análisis.</w:t>
      </w:r>
    </w:p>
    <w:p w14:paraId="25514CE7" w14:textId="77777777" w:rsidR="00862213" w:rsidRPr="008B40A6" w:rsidRDefault="00862213" w:rsidP="009A08A1">
      <w:pPr>
        <w:spacing w:line="360" w:lineRule="auto"/>
        <w:jc w:val="both"/>
        <w:rPr>
          <w:rFonts w:ascii="Palatino Linotype" w:eastAsia="Palatino Linotype" w:hAnsi="Palatino Linotype" w:cs="Palatino Linotype"/>
          <w:i/>
          <w:color w:val="000000" w:themeColor="text1"/>
        </w:rPr>
      </w:pPr>
    </w:p>
    <w:p w14:paraId="3B00133C"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8B40A6">
        <w:rPr>
          <w:rFonts w:ascii="Palatino Linotype" w:eastAsia="Palatino Linotype" w:hAnsi="Palatino Linotype" w:cs="Palatino Linotype"/>
          <w:b/>
          <w:color w:val="000000" w:themeColor="text1"/>
        </w:rPr>
        <w:t xml:space="preserve">acuerdo de admisión </w:t>
      </w:r>
      <w:r w:rsidRPr="008B40A6">
        <w:rPr>
          <w:rFonts w:ascii="Palatino Linotype" w:eastAsia="Palatino Linotype" w:hAnsi="Palatino Linotype" w:cs="Palatino Linotype"/>
          <w:color w:val="000000" w:themeColor="text1"/>
        </w:rPr>
        <w:t xml:space="preserve">de fecha </w:t>
      </w:r>
      <w:r w:rsidR="00470333" w:rsidRPr="008B40A6">
        <w:rPr>
          <w:rFonts w:ascii="Palatino Linotype" w:eastAsia="Palatino Linotype" w:hAnsi="Palatino Linotype" w:cs="Palatino Linotype"/>
          <w:b/>
          <w:color w:val="000000" w:themeColor="text1"/>
        </w:rPr>
        <w:t xml:space="preserve">siete de marzo </w:t>
      </w:r>
      <w:r w:rsidRPr="008B40A6">
        <w:rPr>
          <w:rFonts w:ascii="Palatino Linotype" w:eastAsia="Palatino Linotype" w:hAnsi="Palatino Linotype" w:cs="Palatino Linotype"/>
          <w:b/>
          <w:color w:val="000000" w:themeColor="text1"/>
        </w:rPr>
        <w:t>de dos mil veinticinco</w:t>
      </w:r>
      <w:r w:rsidRPr="008B40A6">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8B40A6">
        <w:rPr>
          <w:rFonts w:ascii="Palatino Linotype" w:eastAsia="Palatino Linotype" w:hAnsi="Palatino Linotype" w:cs="Palatino Linotype"/>
          <w:b/>
          <w:color w:val="000000" w:themeColor="text1"/>
        </w:rPr>
        <w:t xml:space="preserve">SUJETO OBLIGADO </w:t>
      </w:r>
      <w:r w:rsidRPr="008B40A6">
        <w:rPr>
          <w:rFonts w:ascii="Palatino Linotype" w:eastAsia="Palatino Linotype" w:hAnsi="Palatino Linotype" w:cs="Palatino Linotype"/>
          <w:color w:val="000000" w:themeColor="text1"/>
        </w:rPr>
        <w:t>presentara el Informe Justificado procedente.</w:t>
      </w:r>
    </w:p>
    <w:p w14:paraId="0CEEAC0F" w14:textId="77777777" w:rsidR="00862213" w:rsidRPr="008B40A6" w:rsidRDefault="00862213" w:rsidP="009A08A1">
      <w:pPr>
        <w:pBdr>
          <w:top w:val="nil"/>
          <w:left w:val="nil"/>
          <w:bottom w:val="nil"/>
          <w:right w:val="nil"/>
          <w:between w:val="nil"/>
        </w:pBdr>
        <w:rPr>
          <w:rFonts w:ascii="Palatino Linotype" w:eastAsia="Palatino Linotype" w:hAnsi="Palatino Linotype" w:cs="Palatino Linotype"/>
          <w:color w:val="000000" w:themeColor="text1"/>
        </w:rPr>
      </w:pPr>
    </w:p>
    <w:p w14:paraId="3B4B64F6" w14:textId="77777777" w:rsidR="008A33D9" w:rsidRPr="008B40A6" w:rsidRDefault="008A33D9" w:rsidP="009A08A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 xml:space="preserve">En fecha </w:t>
      </w:r>
      <w:r w:rsidRPr="008B40A6">
        <w:rPr>
          <w:rFonts w:ascii="Palatino Linotype" w:eastAsia="Palatino Linotype" w:hAnsi="Palatino Linotype" w:cs="Palatino Linotype"/>
          <w:b/>
          <w:color w:val="000000" w:themeColor="text1"/>
        </w:rPr>
        <w:t>veinte de marzo, ocho de abril y dieciséis de agosto de dos mil veinticinco</w:t>
      </w:r>
      <w:r w:rsidRPr="008B40A6">
        <w:rPr>
          <w:rFonts w:ascii="Palatino Linotype" w:eastAsia="Palatino Linotype" w:hAnsi="Palatino Linotype" w:cs="Palatino Linotype"/>
          <w:color w:val="000000" w:themeColor="text1"/>
        </w:rPr>
        <w:t xml:space="preserve">, el </w:t>
      </w:r>
      <w:r w:rsidRPr="008B40A6">
        <w:rPr>
          <w:rFonts w:ascii="Palatino Linotype" w:eastAsia="Palatino Linotype" w:hAnsi="Palatino Linotype" w:cs="Palatino Linotype"/>
          <w:b/>
          <w:color w:val="000000" w:themeColor="text1"/>
        </w:rPr>
        <w:t xml:space="preserve">SUJETO OLBIGADO, </w:t>
      </w:r>
      <w:r w:rsidRPr="008B40A6">
        <w:rPr>
          <w:rFonts w:ascii="Palatino Linotype" w:eastAsia="Palatino Linotype" w:hAnsi="Palatino Linotype" w:cs="Palatino Linotype"/>
          <w:color w:val="000000" w:themeColor="text1"/>
        </w:rPr>
        <w:t>remitió informe justificado a través de los siguientes documentos:</w:t>
      </w:r>
    </w:p>
    <w:p w14:paraId="566CFCF8" w14:textId="77777777" w:rsidR="008A33D9" w:rsidRPr="008B40A6" w:rsidRDefault="008A33D9" w:rsidP="009A08A1">
      <w:pPr>
        <w:pStyle w:val="Prrafodelista"/>
        <w:ind w:left="0"/>
        <w:rPr>
          <w:rFonts w:ascii="Palatino Linotype" w:eastAsia="Palatino Linotype" w:hAnsi="Palatino Linotype" w:cs="Palatino Linotype"/>
          <w:color w:val="000000" w:themeColor="text1"/>
          <w:sz w:val="24"/>
        </w:rPr>
      </w:pPr>
    </w:p>
    <w:p w14:paraId="2E319A80" w14:textId="77777777" w:rsidR="008A33D9" w:rsidRPr="008B40A6" w:rsidRDefault="008A33D9" w:rsidP="009A08A1">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b/>
          <w:color w:val="000000" w:themeColor="text1"/>
          <w:sz w:val="24"/>
        </w:rPr>
        <w:t xml:space="preserve">informe Justificado 2528.pdf; </w:t>
      </w:r>
      <w:r w:rsidRPr="008B40A6">
        <w:rPr>
          <w:rFonts w:ascii="Palatino Linotype" w:eastAsia="Palatino Linotype" w:hAnsi="Palatino Linotype" w:cs="Palatino Linotype"/>
          <w:color w:val="000000" w:themeColor="text1"/>
          <w:sz w:val="24"/>
        </w:rPr>
        <w:t>Oficio CCT/UT/0330/2025</w:t>
      </w:r>
      <w:r w:rsidR="00DB4F2C" w:rsidRPr="008B40A6">
        <w:rPr>
          <w:rFonts w:ascii="Palatino Linotype" w:eastAsia="Palatino Linotype" w:hAnsi="Palatino Linotype" w:cs="Palatino Linotype"/>
          <w:color w:val="000000" w:themeColor="text1"/>
          <w:sz w:val="24"/>
        </w:rPr>
        <w:t>, de fecha veinte de marzo de dos mil veinticinco, suscrito por el Titular de la Unidad de Transparencia y Coordinador de Control Técnico, mediante el cual informa:</w:t>
      </w:r>
    </w:p>
    <w:p w14:paraId="4000E343" w14:textId="77777777" w:rsidR="00DB4F2C" w:rsidRPr="008B40A6" w:rsidRDefault="00DB4F2C"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…el doce de febrero de dos mil veinticinco, este Sujeto Obligado respondió el requerimiento de información…</w:t>
      </w:r>
    </w:p>
    <w:p w14:paraId="1C9CEFDC" w14:textId="77777777" w:rsidR="00DB4F2C" w:rsidRPr="008B40A6" w:rsidRDefault="00DB4F2C"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en ningún momento se niega el derecho de acceso a la información del (la) hoy recurrente, tomando en consideración que, desde el pronunciamiento otorgado por este Sujeto Obligado a la solicitud primigenia, se puso a disposición la consulta directa derivado del cumulo de información…</w:t>
      </w:r>
    </w:p>
    <w:p w14:paraId="4BAA98EC" w14:textId="77777777" w:rsidR="00DB4F2C" w:rsidRPr="008B40A6" w:rsidRDefault="00DB4F2C" w:rsidP="009A08A1">
      <w:pPr>
        <w:pStyle w:val="Prrafodelista"/>
        <w:ind w:left="0"/>
        <w:jc w:val="both"/>
        <w:rPr>
          <w:rFonts w:ascii="Palatino Linotype" w:hAnsi="Palatino Linotype"/>
          <w:i/>
          <w:color w:val="000000" w:themeColor="text1"/>
          <w:sz w:val="24"/>
        </w:rPr>
      </w:pPr>
    </w:p>
    <w:p w14:paraId="6AB972F1" w14:textId="77777777" w:rsidR="00DB4F2C" w:rsidRDefault="0037644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…esta coordinación solicitó el cambio de modalidad de entrega de información, ello en atención a que el número de fojas que forman los 16 expedientes, rebasan el número que permite adjuntar la plataforma…</w:t>
      </w:r>
    </w:p>
    <w:p w14:paraId="255AB03D" w14:textId="77777777" w:rsidR="00A55D5C" w:rsidRPr="008B40A6" w:rsidRDefault="00A55D5C" w:rsidP="009A08A1">
      <w:pPr>
        <w:pStyle w:val="Prrafodelista"/>
        <w:ind w:left="0"/>
        <w:jc w:val="both"/>
        <w:rPr>
          <w:rFonts w:ascii="Palatino Linotype" w:hAnsi="Palatino Linotype"/>
          <w:i/>
          <w:color w:val="000000" w:themeColor="text1"/>
          <w:sz w:val="24"/>
        </w:rPr>
      </w:pPr>
    </w:p>
    <w:p w14:paraId="677B8641" w14:textId="77777777" w:rsidR="008A33D9" w:rsidRPr="008B40A6" w:rsidRDefault="008A33D9" w:rsidP="009A08A1">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b/>
          <w:color w:val="000000" w:themeColor="text1"/>
          <w:sz w:val="24"/>
        </w:rPr>
        <w:t>respuesta jurídico.pdf</w:t>
      </w:r>
      <w:r w:rsidR="0037644F" w:rsidRPr="008B40A6">
        <w:rPr>
          <w:rFonts w:ascii="Palatino Linotype" w:eastAsia="Palatino Linotype" w:hAnsi="Palatino Linotype" w:cs="Palatino Linotype"/>
          <w:b/>
          <w:color w:val="000000" w:themeColor="text1"/>
          <w:sz w:val="24"/>
        </w:rPr>
        <w:t xml:space="preserve">; </w:t>
      </w:r>
      <w:r w:rsidR="0037644F" w:rsidRPr="008B40A6">
        <w:rPr>
          <w:rFonts w:ascii="Palatino Linotype" w:eastAsia="Palatino Linotype" w:hAnsi="Palatino Linotype" w:cs="Palatino Linotype"/>
          <w:color w:val="000000" w:themeColor="text1"/>
          <w:sz w:val="24"/>
        </w:rPr>
        <w:t>Oficio 22000015030000L/0153/2025, de fecha trece de marzo de dos mil veinticinco, suscrito por el Director de Asuntos Jurídicos y Servidor Público Habilitado, mediante el cual refiere:</w:t>
      </w:r>
    </w:p>
    <w:p w14:paraId="398A5A99" w14:textId="77777777" w:rsidR="0037644F" w:rsidRPr="008B40A6" w:rsidRDefault="0037644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en fecha 10 de febrero del 2025, se procedió a dar contestación… en razón de que se procedió a realizar una búsqueda exhaustiva de los archivos electrónicos y físicos que comprenden esta Coordinación Jurídica y de las áreas adscritas a la misma…</w:t>
      </w:r>
    </w:p>
    <w:p w14:paraId="0BC26651" w14:textId="77777777" w:rsidR="0037644F" w:rsidRPr="008B40A6" w:rsidRDefault="0037644F" w:rsidP="009A08A1">
      <w:pPr>
        <w:pStyle w:val="Prrafodelista"/>
        <w:ind w:left="0"/>
        <w:jc w:val="both"/>
        <w:rPr>
          <w:rFonts w:ascii="Palatino Linotype" w:hAnsi="Palatino Linotype"/>
          <w:i/>
          <w:color w:val="000000" w:themeColor="text1"/>
          <w:sz w:val="24"/>
        </w:rPr>
      </w:pPr>
    </w:p>
    <w:p w14:paraId="3BDBF6E3" w14:textId="77777777" w:rsidR="0037644F" w:rsidRPr="008B40A6" w:rsidRDefault="002240FC"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…respuesta mediante la cual se solicitó el cambio de modalidad de entrega de la información… en atención a que la información que conforman los dieciséis juicios administrativos, rebasan el número de hojas que permite adjuntar la Plataforma del Sistema de Acceso a la Información Mexiquense… esta Unidad Administrativa, no esta negando la información, si no por el contrario, en virtud de la excesiva cantidad de información y las limitaciones técnicas y humanas que tiene esta Coordinación Jurídica de Igualdad de Género y Erradicación de la Violencia para el adecuado escaneo de los documentos solicitados y por la cantidad excesiva de información, se solicitó la consulta directa (in situ) conforme a lo previsto por la Ley de Transparencia y Acceso a la Información Pública del Estado de México y Municipios...</w:t>
      </w:r>
    </w:p>
    <w:p w14:paraId="009B248E" w14:textId="77777777" w:rsidR="002240FC" w:rsidRPr="008B40A6" w:rsidRDefault="002240FC" w:rsidP="009A08A1">
      <w:pPr>
        <w:pStyle w:val="Prrafodelista"/>
        <w:ind w:left="0"/>
        <w:jc w:val="both"/>
        <w:rPr>
          <w:rFonts w:ascii="Palatino Linotype" w:hAnsi="Palatino Linotype"/>
          <w:i/>
          <w:color w:val="000000" w:themeColor="text1"/>
          <w:sz w:val="24"/>
        </w:rPr>
      </w:pPr>
    </w:p>
    <w:p w14:paraId="5AD61701" w14:textId="77777777" w:rsidR="002240FC" w:rsidRPr="008B40A6" w:rsidRDefault="002240FC"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lastRenderedPageBreak/>
        <w:t xml:space="preserve">… esta Coordinación solicito el cambio de modalidad de entrega de la información, ello en atención a que el número de hojas que forman los 16 expedientes, rebasan el número de hojas que permite adjuntar la Plataforma del Sistema de Acceso a la Información Mexiquense… esta Unidad Administrativa, no se encuentra negando la información, si no por el contrario, en virtud de la excesiva cantidad de información y las limitaciones técnicas y humanas que se tiene para el adecuado escaneo y reproducción de los documentos solicitados, se solicitó la consulta directa (in situ), ya que digitalmente el peso es mayor a 2.18 Gigabytes… </w:t>
      </w:r>
    </w:p>
    <w:p w14:paraId="623D5CC6" w14:textId="77777777" w:rsidR="002240FC" w:rsidRPr="008B40A6" w:rsidRDefault="002240FC" w:rsidP="009A08A1">
      <w:pPr>
        <w:pStyle w:val="Prrafodelista"/>
        <w:ind w:left="0"/>
        <w:jc w:val="both"/>
        <w:rPr>
          <w:rFonts w:ascii="Palatino Linotype" w:hAnsi="Palatino Linotype"/>
          <w:i/>
          <w:color w:val="000000" w:themeColor="text1"/>
          <w:sz w:val="24"/>
        </w:rPr>
      </w:pPr>
    </w:p>
    <w:p w14:paraId="671D144F" w14:textId="77777777" w:rsidR="002240FC" w:rsidRPr="008B40A6" w:rsidRDefault="002240FC"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…por lo que, atentamente se solicita que sea proporcionada la entrega de la información, en consulta directa (in situ), con la reserva de la información respectiva…</w:t>
      </w:r>
    </w:p>
    <w:p w14:paraId="61A1089E" w14:textId="77777777" w:rsidR="002240FC" w:rsidRPr="008B40A6" w:rsidRDefault="002240FC" w:rsidP="009A08A1">
      <w:pPr>
        <w:pStyle w:val="Prrafodelista"/>
        <w:ind w:left="0"/>
        <w:jc w:val="both"/>
        <w:rPr>
          <w:rFonts w:ascii="Palatino Linotype" w:hAnsi="Palatino Linotype"/>
          <w:i/>
          <w:color w:val="000000" w:themeColor="text1"/>
          <w:sz w:val="24"/>
        </w:rPr>
      </w:pPr>
    </w:p>
    <w:p w14:paraId="79D48124" w14:textId="77777777" w:rsidR="008A33D9" w:rsidRPr="008B40A6" w:rsidRDefault="008A33D9" w:rsidP="009A08A1">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b/>
          <w:color w:val="000000" w:themeColor="text1"/>
          <w:sz w:val="24"/>
        </w:rPr>
        <w:t>anexo.pdf.</w:t>
      </w:r>
      <w:r w:rsidR="002240FC" w:rsidRPr="008B40A6">
        <w:rPr>
          <w:rFonts w:ascii="Palatino Linotype" w:eastAsia="Palatino Linotype" w:hAnsi="Palatino Linotype" w:cs="Palatino Linotype"/>
          <w:b/>
          <w:color w:val="000000" w:themeColor="text1"/>
          <w:sz w:val="24"/>
        </w:rPr>
        <w:t xml:space="preserve"> </w:t>
      </w:r>
      <w:r w:rsidR="002240FC" w:rsidRPr="008B40A6">
        <w:rPr>
          <w:rFonts w:ascii="Palatino Linotype" w:eastAsia="Palatino Linotype" w:hAnsi="Palatino Linotype" w:cs="Palatino Linotype"/>
          <w:color w:val="000000" w:themeColor="text1"/>
          <w:sz w:val="24"/>
        </w:rPr>
        <w:t xml:space="preserve">Documento constante de cuatro fojas en el que se aprecia un listado de los 16 juicios administrativos, en donde se </w:t>
      </w:r>
      <w:r w:rsidR="009D34DD" w:rsidRPr="008B40A6">
        <w:rPr>
          <w:rFonts w:ascii="Palatino Linotype" w:eastAsia="Palatino Linotype" w:hAnsi="Palatino Linotype" w:cs="Palatino Linotype"/>
          <w:color w:val="000000" w:themeColor="text1"/>
          <w:sz w:val="24"/>
        </w:rPr>
        <w:t>observa el número de expediente, sala, actor, autoridad demandada, acto impugnado y estatus.</w:t>
      </w:r>
    </w:p>
    <w:p w14:paraId="686B49EC" w14:textId="77777777" w:rsidR="002240FC" w:rsidRPr="008B40A6" w:rsidRDefault="002240FC" w:rsidP="009A08A1">
      <w:pPr>
        <w:pStyle w:val="Prrafodelista"/>
        <w:spacing w:line="360" w:lineRule="auto"/>
        <w:ind w:left="0"/>
        <w:jc w:val="both"/>
        <w:rPr>
          <w:rFonts w:ascii="Palatino Linotype" w:eastAsia="Palatino Linotype" w:hAnsi="Palatino Linotype" w:cs="Palatino Linotype"/>
          <w:color w:val="000000" w:themeColor="text1"/>
          <w:sz w:val="24"/>
        </w:rPr>
      </w:pPr>
    </w:p>
    <w:p w14:paraId="76FFC8B5" w14:textId="77777777" w:rsidR="008A33D9" w:rsidRPr="008B40A6" w:rsidRDefault="008A33D9" w:rsidP="009A08A1">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b/>
          <w:color w:val="000000" w:themeColor="text1"/>
          <w:sz w:val="24"/>
        </w:rPr>
        <w:t>ROf321CambioModalidadl SMOV2025.pdf</w:t>
      </w:r>
      <w:r w:rsidR="009D34DD" w:rsidRPr="008B40A6">
        <w:rPr>
          <w:rFonts w:ascii="Palatino Linotype" w:eastAsia="Palatino Linotype" w:hAnsi="Palatino Linotype" w:cs="Palatino Linotype"/>
          <w:b/>
          <w:color w:val="000000" w:themeColor="text1"/>
          <w:sz w:val="24"/>
        </w:rPr>
        <w:t xml:space="preserve">. </w:t>
      </w:r>
      <w:r w:rsidR="009D34DD" w:rsidRPr="008B40A6">
        <w:rPr>
          <w:rFonts w:ascii="Palatino Linotype" w:eastAsia="Palatino Linotype" w:hAnsi="Palatino Linotype" w:cs="Palatino Linotype"/>
          <w:color w:val="000000" w:themeColor="text1"/>
          <w:sz w:val="24"/>
        </w:rPr>
        <w:t>Oficio INFOEM/DGI/321/2025, de fecha veinticinco de marzo de dos mil veinticinco, suscrito por el Director General de Informática, mediante el cual se realiza el registro de la incidencia, toda vez que la información que se pretende subir pesa 2.18 GB, lo cual sobrepasa las capacidades técnicas del sistema SAIMEX.</w:t>
      </w:r>
    </w:p>
    <w:p w14:paraId="4DC3D01F" w14:textId="77777777" w:rsidR="009D34DD" w:rsidRPr="008B40A6" w:rsidRDefault="009D34DD" w:rsidP="009A08A1">
      <w:pPr>
        <w:pStyle w:val="Prrafodelista"/>
        <w:ind w:left="0"/>
        <w:rPr>
          <w:rFonts w:ascii="Palatino Linotype" w:eastAsia="Palatino Linotype" w:hAnsi="Palatino Linotype" w:cs="Palatino Linotype"/>
          <w:color w:val="000000" w:themeColor="text1"/>
          <w:sz w:val="24"/>
        </w:rPr>
      </w:pPr>
    </w:p>
    <w:p w14:paraId="6C142594" w14:textId="77777777" w:rsidR="008A33D9" w:rsidRPr="008B40A6" w:rsidRDefault="008A33D9" w:rsidP="009A08A1">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b/>
          <w:color w:val="000000" w:themeColor="text1"/>
          <w:sz w:val="24"/>
        </w:rPr>
        <w:t>ACTA 38 SES ORD.pdf</w:t>
      </w:r>
      <w:r w:rsidR="009D34DD" w:rsidRPr="008B40A6">
        <w:rPr>
          <w:rFonts w:ascii="Palatino Linotype" w:eastAsia="Palatino Linotype" w:hAnsi="Palatino Linotype" w:cs="Palatino Linotype"/>
          <w:b/>
          <w:color w:val="000000" w:themeColor="text1"/>
          <w:sz w:val="24"/>
        </w:rPr>
        <w:t xml:space="preserve">; </w:t>
      </w:r>
      <w:r w:rsidR="009D34DD" w:rsidRPr="008B40A6">
        <w:rPr>
          <w:rFonts w:ascii="Palatino Linotype" w:eastAsia="Palatino Linotype" w:hAnsi="Palatino Linotype" w:cs="Palatino Linotype"/>
          <w:color w:val="000000" w:themeColor="text1"/>
          <w:sz w:val="24"/>
        </w:rPr>
        <w:t xml:space="preserve">Acta de la Trigésima Octava Sesión Extraordinaria, de fecha veinticuatro de marzo de dos mil veinticinco, recayendo el Acuerdo CT/SM/02/2025, mediante el cual el Comité de Transparencia, </w:t>
      </w:r>
      <w:r w:rsidR="00B42B57" w:rsidRPr="008B40A6">
        <w:rPr>
          <w:rFonts w:ascii="Palatino Linotype" w:eastAsia="Palatino Linotype" w:hAnsi="Palatino Linotype" w:cs="Palatino Linotype"/>
          <w:color w:val="000000" w:themeColor="text1"/>
          <w:sz w:val="24"/>
        </w:rPr>
        <w:t>aprueba el cambio de modalidad a presencial, a fin de hacer entrega de la información solicitada.</w:t>
      </w:r>
    </w:p>
    <w:p w14:paraId="5BF28351" w14:textId="77777777" w:rsidR="00B42B57" w:rsidRPr="008B40A6" w:rsidRDefault="00B42B57" w:rsidP="009A08A1">
      <w:pPr>
        <w:pStyle w:val="Prrafodelista"/>
        <w:ind w:left="0"/>
        <w:rPr>
          <w:rFonts w:ascii="Palatino Linotype" w:eastAsia="Palatino Linotype" w:hAnsi="Palatino Linotype" w:cs="Palatino Linotype"/>
          <w:color w:val="000000" w:themeColor="text1"/>
          <w:sz w:val="24"/>
        </w:rPr>
      </w:pPr>
    </w:p>
    <w:p w14:paraId="01A4B1A4" w14:textId="77777777" w:rsidR="00B42B57" w:rsidRPr="008B40A6" w:rsidRDefault="008A33D9" w:rsidP="009A08A1">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b/>
          <w:color w:val="000000" w:themeColor="text1"/>
          <w:sz w:val="24"/>
        </w:rPr>
        <w:t>ManifestacionesVertidasPorCorreo_02528.INFOEM.IP.RR.2025.pdf.</w:t>
      </w:r>
      <w:r w:rsidR="00B42B57" w:rsidRPr="008B40A6">
        <w:rPr>
          <w:rFonts w:ascii="Palatino Linotype" w:eastAsia="Palatino Linotype" w:hAnsi="Palatino Linotype" w:cs="Palatino Linotype"/>
          <w:b/>
          <w:color w:val="000000" w:themeColor="text1"/>
          <w:sz w:val="24"/>
        </w:rPr>
        <w:t xml:space="preserve"> </w:t>
      </w:r>
      <w:r w:rsidR="00B42B57" w:rsidRPr="008B40A6">
        <w:rPr>
          <w:rFonts w:ascii="Palatino Linotype" w:eastAsia="Palatino Linotype" w:hAnsi="Palatino Linotype" w:cs="Palatino Linotype"/>
          <w:color w:val="000000" w:themeColor="text1"/>
          <w:sz w:val="24"/>
        </w:rPr>
        <w:t>el cual consta de los siguientes documentos:</w:t>
      </w:r>
    </w:p>
    <w:p w14:paraId="263F93AE" w14:textId="77777777" w:rsidR="00B42B57" w:rsidRPr="008B40A6" w:rsidRDefault="00B42B57" w:rsidP="009A08A1">
      <w:pPr>
        <w:pStyle w:val="Prrafodelista"/>
        <w:ind w:left="0"/>
        <w:rPr>
          <w:rFonts w:ascii="Palatino Linotype" w:eastAsia="Palatino Linotype" w:hAnsi="Palatino Linotype" w:cs="Palatino Linotype"/>
          <w:color w:val="000000" w:themeColor="text1"/>
          <w:sz w:val="24"/>
        </w:rPr>
      </w:pPr>
    </w:p>
    <w:p w14:paraId="70114F67" w14:textId="77777777" w:rsidR="00B42B57" w:rsidRPr="008B40A6" w:rsidRDefault="00B42B57" w:rsidP="009A08A1">
      <w:pPr>
        <w:pStyle w:val="Prrafodelista"/>
        <w:numPr>
          <w:ilvl w:val="1"/>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color w:val="000000" w:themeColor="text1"/>
          <w:sz w:val="24"/>
        </w:rPr>
        <w:lastRenderedPageBreak/>
        <w:t xml:space="preserve">Oficio mediante el cual, personal adscrito a este Instituto le requiere al </w:t>
      </w:r>
      <w:r w:rsidRPr="008B40A6">
        <w:rPr>
          <w:rFonts w:ascii="Palatino Linotype" w:eastAsia="Palatino Linotype" w:hAnsi="Palatino Linotype" w:cs="Palatino Linotype"/>
          <w:b/>
          <w:color w:val="000000" w:themeColor="text1"/>
          <w:sz w:val="24"/>
        </w:rPr>
        <w:t xml:space="preserve">SUJETO OBLIGADO, </w:t>
      </w:r>
      <w:r w:rsidRPr="008B40A6">
        <w:rPr>
          <w:rFonts w:ascii="Palatino Linotype" w:eastAsia="Palatino Linotype" w:hAnsi="Palatino Linotype" w:cs="Palatino Linotype"/>
          <w:color w:val="000000" w:themeColor="text1"/>
          <w:sz w:val="24"/>
        </w:rPr>
        <w:t>información adicional el número de fojas, el peso en megabytes o gigabytes, el reporte de incidencia Acuerdo mediante el cual se apruebe ofrecer otros tipos de modalidad de consulta de la información</w:t>
      </w:r>
    </w:p>
    <w:p w14:paraId="63201BEA" w14:textId="77777777" w:rsidR="008A33D9" w:rsidRPr="008B40A6" w:rsidRDefault="00B42B57" w:rsidP="009A08A1">
      <w:pPr>
        <w:pStyle w:val="Prrafodelista"/>
        <w:numPr>
          <w:ilvl w:val="1"/>
          <w:numId w:val="10"/>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b/>
          <w:color w:val="000000" w:themeColor="text1"/>
          <w:sz w:val="24"/>
          <w:u w:val="single"/>
        </w:rPr>
        <w:t>Oficio CCT/UT/762/25,</w:t>
      </w:r>
      <w:r w:rsidRPr="008B40A6">
        <w:rPr>
          <w:rFonts w:ascii="Palatino Linotype" w:eastAsia="Palatino Linotype" w:hAnsi="Palatino Linotype" w:cs="Palatino Linotype"/>
          <w:color w:val="000000" w:themeColor="text1"/>
          <w:sz w:val="24"/>
        </w:rPr>
        <w:t xml:space="preserve"> de fecha catorce de agosto de dos mil veinticinco, suscrito por el Titular de la Unidad de Transparencia, mediante el cual </w:t>
      </w:r>
      <w:r w:rsidR="00A25984" w:rsidRPr="008B40A6">
        <w:rPr>
          <w:rFonts w:ascii="Palatino Linotype" w:eastAsia="Palatino Linotype" w:hAnsi="Palatino Linotype" w:cs="Palatino Linotype"/>
          <w:color w:val="000000" w:themeColor="text1"/>
          <w:sz w:val="24"/>
        </w:rPr>
        <w:t xml:space="preserve">el </w:t>
      </w:r>
      <w:r w:rsidR="00A25984" w:rsidRPr="008B40A6">
        <w:rPr>
          <w:rFonts w:ascii="Palatino Linotype" w:eastAsia="Palatino Linotype" w:hAnsi="Palatino Linotype" w:cs="Palatino Linotype"/>
          <w:b/>
          <w:color w:val="000000" w:themeColor="text1"/>
          <w:sz w:val="24"/>
        </w:rPr>
        <w:t>SUJETO OBLIGADO</w:t>
      </w:r>
      <w:r w:rsidR="00A25984" w:rsidRPr="008B40A6">
        <w:rPr>
          <w:rFonts w:ascii="Palatino Linotype" w:eastAsia="Palatino Linotype" w:hAnsi="Palatino Linotype" w:cs="Palatino Linotype"/>
          <w:color w:val="000000" w:themeColor="text1"/>
          <w:sz w:val="24"/>
        </w:rPr>
        <w:t xml:space="preserve">, </w:t>
      </w:r>
      <w:r w:rsidR="00A25984" w:rsidRPr="008B40A6">
        <w:rPr>
          <w:rFonts w:ascii="Palatino Linotype" w:eastAsia="Palatino Linotype" w:hAnsi="Palatino Linotype" w:cs="Palatino Linotype"/>
          <w:b/>
          <w:color w:val="000000" w:themeColor="text1"/>
          <w:sz w:val="24"/>
        </w:rPr>
        <w:t xml:space="preserve">REVOCA </w:t>
      </w:r>
      <w:r w:rsidR="00A25984" w:rsidRPr="008B40A6">
        <w:rPr>
          <w:rFonts w:ascii="Palatino Linotype" w:eastAsia="Palatino Linotype" w:hAnsi="Palatino Linotype" w:cs="Palatino Linotype"/>
          <w:color w:val="000000" w:themeColor="text1"/>
          <w:sz w:val="24"/>
        </w:rPr>
        <w:t xml:space="preserve">y </w:t>
      </w:r>
      <w:r w:rsidR="00A25984" w:rsidRPr="008B40A6">
        <w:rPr>
          <w:rFonts w:ascii="Palatino Linotype" w:eastAsia="Palatino Linotype" w:hAnsi="Palatino Linotype" w:cs="Palatino Linotype"/>
          <w:b/>
          <w:color w:val="000000" w:themeColor="text1"/>
          <w:sz w:val="24"/>
        </w:rPr>
        <w:t xml:space="preserve">MODIFICA, </w:t>
      </w:r>
      <w:r w:rsidR="00A25984" w:rsidRPr="008B40A6">
        <w:rPr>
          <w:rFonts w:ascii="Palatino Linotype" w:eastAsia="Palatino Linotype" w:hAnsi="Palatino Linotype" w:cs="Palatino Linotype"/>
          <w:color w:val="000000" w:themeColor="text1"/>
          <w:sz w:val="24"/>
        </w:rPr>
        <w:t>la respuesta otorgada a la solicitud manifestando lo siguiente:</w:t>
      </w:r>
    </w:p>
    <w:p w14:paraId="61DBBB0B" w14:textId="77777777" w:rsidR="00A25984"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w:t>
      </w:r>
      <w:r w:rsidR="00A25984" w:rsidRPr="008B40A6">
        <w:rPr>
          <w:rFonts w:ascii="Palatino Linotype" w:hAnsi="Palatino Linotype"/>
          <w:i/>
          <w:color w:val="000000" w:themeColor="text1"/>
          <w:sz w:val="24"/>
        </w:rPr>
        <w:t>esta Unidad de Transparencia aprecia que la información solicitada fue puesta a disposición del solicitante mediante consulta directa, siendo que el cambio de modalidad fue aprobado por el Comité de Transparencia durante la Trigésima Octava Sesión Extraordinaria de 2025, mediante el acuerdo CT/SM/02/2025; y que el solicitante se inconformó con la respuesta otorgada…</w:t>
      </w:r>
    </w:p>
    <w:p w14:paraId="45A3896F" w14:textId="77777777" w:rsidR="00A25984" w:rsidRPr="008B40A6" w:rsidRDefault="00A25984"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xml:space="preserve">… </w:t>
      </w:r>
      <w:r w:rsidR="0019289F" w:rsidRPr="008B40A6">
        <w:rPr>
          <w:rFonts w:ascii="Palatino Linotype" w:hAnsi="Palatino Linotype"/>
          <w:i/>
          <w:color w:val="000000" w:themeColor="text1"/>
          <w:sz w:val="24"/>
        </w:rPr>
        <w:t>este Sujeto Obligado recibió el oficio INFOEM/DGI/321/2025, mismo que se anexa, mediante el cual la Dirección de Informática del INFOEM confirmó que el peso de la información rebasaba las capacidades técnicas del SAIMEX. Es decir, que no podían entregarse como un archivo adjunto en el sistema…</w:t>
      </w:r>
    </w:p>
    <w:p w14:paraId="2DDC4B81"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esta Unidad de Transparencia recibió un requerimiento del INFOEM, esencialmente solicitando información que justificara el cambio de modalidad a consulta directa, tales como número de fojas y peso de la información…</w:t>
      </w:r>
    </w:p>
    <w:p w14:paraId="77496814"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la titular de la Dirección de lo Contencioso solicitó al Comité de Transparencia modificar la modalidad de entrega de consulta directa a la modalidad primigeniamente solicitada, con la finalidad de hacerle llegar al solicitante, a través del Saimex, una liga electrónica con la información digitalizada…</w:t>
      </w:r>
    </w:p>
    <w:p w14:paraId="562ACDC3"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en su Décima Primera Sesión Ordinaria, el Comité de Transparencia de la Secretaría de Movilidad acordó…</w:t>
      </w:r>
    </w:p>
    <w:p w14:paraId="43248D7A" w14:textId="77777777" w:rsidR="0019289F" w:rsidRPr="008B40A6" w:rsidRDefault="0019289F" w:rsidP="009A08A1">
      <w:pPr>
        <w:pStyle w:val="Prrafodelista"/>
        <w:ind w:left="0"/>
        <w:jc w:val="center"/>
        <w:rPr>
          <w:rFonts w:ascii="Palatino Linotype" w:hAnsi="Palatino Linotype"/>
          <w:i/>
          <w:color w:val="000000" w:themeColor="text1"/>
          <w:sz w:val="24"/>
        </w:rPr>
      </w:pPr>
      <w:r w:rsidRPr="008B40A6">
        <w:rPr>
          <w:rFonts w:ascii="Palatino Linotype" w:hAnsi="Palatino Linotype"/>
          <w:i/>
          <w:color w:val="000000" w:themeColor="text1"/>
          <w:sz w:val="24"/>
        </w:rPr>
        <w:t>ACUERDO CT/SM/ORD/11-01/25</w:t>
      </w:r>
    </w:p>
    <w:p w14:paraId="6C5460C7"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xml:space="preserve">ACUERDO por el que se REVOCA el cambio de modalidad autorizado en el acuerdo CT/SM/02/2025 de la Trigésima Octava Sesión Extraordinaria 2025 y se CONFIRMA la entrega de la información en la modalidad solicitada primigeniamente por el solicitante, en la solicitud 00056/SMOV/IP/2025, solicitado por la titular de la Dirección de lo Contencioso. </w:t>
      </w:r>
    </w:p>
    <w:p w14:paraId="7C119BDD"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xml:space="preserve">PRIMERO. Se REVOCA el cambio de modalidad autorizado en el acuerdo CT/SM/02/2025 de la Trigésima Octava Sesión Extraordinaria 2025. </w:t>
      </w:r>
    </w:p>
    <w:p w14:paraId="4A956AF1"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lastRenderedPageBreak/>
        <w:t>SEGUNDO. Se CONFIRMA la entrega de la información en la modalidad solicitada primigeniamente por el solicitante, a efectos de que sea mediante una liga electrónica a través del Sistema Saimex.</w:t>
      </w:r>
    </w:p>
    <w:p w14:paraId="61346A8D"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este Sujeto Obligado REVOCA la respuesta inicial otorgada al solicitante, en tanto que la entrega ya no se realizará por ese medio toda vez que recurrió la respuesta cuando se le puso a disposición la información en esa modalidad…</w:t>
      </w:r>
    </w:p>
    <w:p w14:paraId="32E89C9C"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 MODIFICA la respuesta en el sentido de que, si bien no puede entregarse la información vía archivo adjunto en Saimex por los limitantes del sistema confirmados por su Dirección de Informática, si puede hacérsele llegar la información a través del Saimex mediante liga electrónica que contenga la información digitalizada…” (Sic.)</w:t>
      </w:r>
    </w:p>
    <w:p w14:paraId="20CCCA0A" w14:textId="77777777" w:rsidR="0019289F" w:rsidRPr="008B40A6" w:rsidRDefault="0019289F" w:rsidP="009A08A1">
      <w:pPr>
        <w:pStyle w:val="Prrafodelista"/>
        <w:ind w:left="0"/>
        <w:jc w:val="both"/>
        <w:rPr>
          <w:rFonts w:ascii="Palatino Linotype" w:hAnsi="Palatino Linotype"/>
          <w:i/>
          <w:color w:val="000000" w:themeColor="text1"/>
          <w:sz w:val="24"/>
        </w:rPr>
      </w:pPr>
      <w:r w:rsidRPr="008B40A6">
        <w:rPr>
          <w:rFonts w:ascii="Palatino Linotype" w:hAnsi="Palatino Linotype"/>
          <w:i/>
          <w:color w:val="000000" w:themeColor="text1"/>
          <w:sz w:val="24"/>
        </w:rPr>
        <w:t>…</w:t>
      </w:r>
      <w:r w:rsidRPr="008B40A6">
        <w:rPr>
          <w:rFonts w:ascii="Palatino Linotype" w:hAnsi="Palatino Linotype"/>
          <w:color w:val="000000" w:themeColor="text1"/>
          <w:sz w:val="24"/>
        </w:rPr>
        <w:t xml:space="preserve"> </w:t>
      </w:r>
      <w:r w:rsidRPr="008B40A6">
        <w:rPr>
          <w:rFonts w:ascii="Palatino Linotype" w:hAnsi="Palatino Linotype"/>
          <w:i/>
          <w:color w:val="000000" w:themeColor="text1"/>
          <w:sz w:val="24"/>
        </w:rPr>
        <w:t>no obstante lo anterior, lo cierto es que este Sujeto Obligado se encuentra imposibilitado de entregar la información en este momento procesal, toda vez que el área administrativa manifiesta que requiere al menos treinta días para procesar, analizar y digitalizar la información, además de realizar las versiones públicas y someterlas a la aprobación del Comité de Transparencia. Por ello, el área solicitó a esta Unidad de Transparencia realizar las gestiones con el Instituto a efecto de que se le puedan otorgar treinta días hábiles en vez de los diez días ordinarios, como parte de la resolución del recurso de mérito…</w:t>
      </w:r>
    </w:p>
    <w:p w14:paraId="6B6FB267" w14:textId="77777777" w:rsidR="0019289F" w:rsidRPr="008B40A6" w:rsidRDefault="0019289F" w:rsidP="009A08A1">
      <w:pPr>
        <w:pStyle w:val="Prrafodelista"/>
        <w:numPr>
          <w:ilvl w:val="0"/>
          <w:numId w:val="11"/>
        </w:numPr>
        <w:spacing w:line="360" w:lineRule="auto"/>
        <w:ind w:left="0" w:firstLine="0"/>
        <w:jc w:val="both"/>
        <w:rPr>
          <w:rFonts w:ascii="Palatino Linotype" w:eastAsia="Palatino Linotype" w:hAnsi="Palatino Linotype" w:cs="Palatino Linotype"/>
          <w:b/>
          <w:color w:val="000000" w:themeColor="text1"/>
          <w:sz w:val="24"/>
          <w:u w:val="single"/>
        </w:rPr>
      </w:pPr>
      <w:r w:rsidRPr="008B40A6">
        <w:rPr>
          <w:rFonts w:ascii="Palatino Linotype" w:eastAsia="Palatino Linotype" w:hAnsi="Palatino Linotype" w:cs="Palatino Linotype"/>
          <w:color w:val="000000" w:themeColor="text1"/>
          <w:sz w:val="24"/>
        </w:rPr>
        <w:t xml:space="preserve">Oficio suscrito por el Director General de Informática, mediante el cual realiza el registro de la incidencia solicitada por el </w:t>
      </w:r>
      <w:r w:rsidRPr="008B40A6">
        <w:rPr>
          <w:rFonts w:ascii="Palatino Linotype" w:eastAsia="Palatino Linotype" w:hAnsi="Palatino Linotype" w:cs="Palatino Linotype"/>
          <w:b/>
          <w:color w:val="000000" w:themeColor="text1"/>
          <w:sz w:val="24"/>
        </w:rPr>
        <w:t xml:space="preserve">SUJETO OBLIGADO, </w:t>
      </w:r>
      <w:r w:rsidRPr="008B40A6">
        <w:rPr>
          <w:rFonts w:ascii="Palatino Linotype" w:eastAsia="Palatino Linotype" w:hAnsi="Palatino Linotype" w:cs="Palatino Linotype"/>
          <w:color w:val="000000" w:themeColor="text1"/>
          <w:sz w:val="24"/>
        </w:rPr>
        <w:t>toda vez que la información que pretende agregar al sistema rebasa la capacidad permitida.</w:t>
      </w:r>
    </w:p>
    <w:p w14:paraId="371C1247" w14:textId="77777777" w:rsidR="0019289F" w:rsidRPr="008B40A6" w:rsidRDefault="0019289F" w:rsidP="009A08A1">
      <w:pPr>
        <w:pStyle w:val="Prrafodelista"/>
        <w:numPr>
          <w:ilvl w:val="0"/>
          <w:numId w:val="11"/>
        </w:numP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color w:val="000000" w:themeColor="text1"/>
          <w:sz w:val="24"/>
        </w:rPr>
        <w:t>Oficio 220000015020000L/4951/2025, suscrito por la Directora Contenciosa, adscrita a la Coordinación Jurídica, de Igualdad de Género y erradicación dela violencia, mediante el cual solicita la modificación de modalidad de entrega de la información de consulta directa a la modalidad primigeniamente solicitada</w:t>
      </w:r>
      <w:r w:rsidR="00DD1A4E" w:rsidRPr="008B40A6">
        <w:rPr>
          <w:rFonts w:ascii="Palatino Linotype" w:eastAsia="Palatino Linotype" w:hAnsi="Palatino Linotype" w:cs="Palatino Linotype"/>
          <w:color w:val="000000" w:themeColor="text1"/>
          <w:sz w:val="24"/>
        </w:rPr>
        <w:t>.</w:t>
      </w:r>
    </w:p>
    <w:p w14:paraId="4AF6072F" w14:textId="77777777" w:rsidR="008A33D9" w:rsidRPr="008B40A6" w:rsidRDefault="008A33D9" w:rsidP="009A08A1">
      <w:pPr>
        <w:pStyle w:val="Prrafodelista"/>
        <w:ind w:left="0"/>
        <w:rPr>
          <w:rFonts w:ascii="Palatino Linotype" w:eastAsia="Palatino Linotype" w:hAnsi="Palatino Linotype" w:cs="Palatino Linotype"/>
          <w:color w:val="000000" w:themeColor="text1"/>
          <w:sz w:val="24"/>
        </w:rPr>
      </w:pPr>
    </w:p>
    <w:p w14:paraId="5B7E644C"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De lo anterior </w:t>
      </w:r>
      <w:r w:rsidRPr="008B40A6">
        <w:rPr>
          <w:rFonts w:ascii="Palatino Linotype" w:eastAsia="Palatino Linotype" w:hAnsi="Palatino Linotype" w:cs="Palatino Linotype"/>
          <w:b/>
          <w:color w:val="000000" w:themeColor="text1"/>
        </w:rPr>
        <w:t xml:space="preserve">y el RECURRENTE </w:t>
      </w:r>
      <w:r w:rsidRPr="008B40A6">
        <w:rPr>
          <w:rFonts w:ascii="Palatino Linotype" w:eastAsia="Palatino Linotype" w:hAnsi="Palatino Linotype" w:cs="Palatino Linotype"/>
          <w:color w:val="000000" w:themeColor="text1"/>
        </w:rPr>
        <w:t xml:space="preserve">dejaron de realizar manifestaciones que a su derecho conviniera y asistiera, respectivamente en cada uno de los recursos de revisión. </w:t>
      </w:r>
    </w:p>
    <w:p w14:paraId="1ADAA9BA" w14:textId="77777777" w:rsidR="00862213" w:rsidRPr="008B40A6" w:rsidRDefault="00862213" w:rsidP="009A08A1">
      <w:pPr>
        <w:spacing w:line="360" w:lineRule="auto"/>
        <w:jc w:val="both"/>
        <w:rPr>
          <w:rFonts w:ascii="Palatino Linotype" w:eastAsia="Palatino Linotype" w:hAnsi="Palatino Linotype" w:cs="Palatino Linotype"/>
          <w:i/>
          <w:color w:val="000000" w:themeColor="text1"/>
        </w:rPr>
      </w:pPr>
    </w:p>
    <w:p w14:paraId="51AE108C" w14:textId="77777777" w:rsidR="00470333" w:rsidRPr="008B40A6" w:rsidRDefault="00470333"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El </w:t>
      </w:r>
      <w:r w:rsidRPr="008B40A6">
        <w:rPr>
          <w:rFonts w:ascii="Palatino Linotype" w:eastAsia="Palatino Linotype" w:hAnsi="Palatino Linotype" w:cs="Palatino Linotype"/>
          <w:b/>
          <w:color w:val="000000" w:themeColor="text1"/>
        </w:rPr>
        <w:t xml:space="preserve">cinco de agosto de dos mil veinticinco, </w:t>
      </w:r>
      <w:r w:rsidRPr="008B40A6">
        <w:rPr>
          <w:rFonts w:ascii="Palatino Linotype" w:eastAsia="Palatino Linotype" w:hAnsi="Palatino Linotype" w:cs="Palatino Linotype"/>
          <w:color w:val="000000" w:themeColor="text1"/>
        </w:rPr>
        <w:t xml:space="preserve">personal de este Instituto realizó un requerimiento adicional al </w:t>
      </w:r>
      <w:r w:rsidRPr="008B40A6">
        <w:rPr>
          <w:rFonts w:ascii="Palatino Linotype" w:eastAsia="Palatino Linotype" w:hAnsi="Palatino Linotype" w:cs="Palatino Linotype"/>
          <w:b/>
          <w:color w:val="000000" w:themeColor="text1"/>
        </w:rPr>
        <w:t xml:space="preserve">SUJETO OBLIGADO, </w:t>
      </w:r>
      <w:r w:rsidRPr="008B40A6">
        <w:rPr>
          <w:rFonts w:ascii="Palatino Linotype" w:eastAsia="Palatino Linotype" w:hAnsi="Palatino Linotype" w:cs="Palatino Linotype"/>
          <w:color w:val="000000" w:themeColor="text1"/>
        </w:rPr>
        <w:t>a fin de que informara los siguiente:</w:t>
      </w:r>
    </w:p>
    <w:p w14:paraId="1DBDABBE" w14:textId="77777777" w:rsidR="00470333" w:rsidRPr="008B40A6" w:rsidRDefault="00470333" w:rsidP="009A08A1">
      <w:pPr>
        <w:pStyle w:val="Prrafodelista"/>
        <w:numPr>
          <w:ilvl w:val="0"/>
          <w:numId w:val="7"/>
        </w:numPr>
        <w:ind w:left="0" w:firstLine="0"/>
        <w:rPr>
          <w:rFonts w:ascii="Palatino Linotype" w:eastAsia="Palatino Linotype" w:hAnsi="Palatino Linotype" w:cs="Palatino Linotype"/>
          <w:i/>
          <w:color w:val="000000" w:themeColor="text1"/>
          <w:sz w:val="24"/>
        </w:rPr>
      </w:pPr>
      <w:r w:rsidRPr="008B40A6">
        <w:rPr>
          <w:rFonts w:ascii="Palatino Linotype" w:hAnsi="Palatino Linotype"/>
          <w:i/>
          <w:color w:val="000000" w:themeColor="text1"/>
          <w:sz w:val="24"/>
        </w:rPr>
        <w:lastRenderedPageBreak/>
        <w:t xml:space="preserve">El cúmulo de información que representan los documentos, manifestando el número de fojas; y </w:t>
      </w:r>
    </w:p>
    <w:p w14:paraId="10726C8C" w14:textId="77777777" w:rsidR="00470333" w:rsidRPr="008B40A6" w:rsidRDefault="00470333" w:rsidP="009A08A1">
      <w:pPr>
        <w:pStyle w:val="Prrafodelista"/>
        <w:numPr>
          <w:ilvl w:val="0"/>
          <w:numId w:val="7"/>
        </w:numPr>
        <w:ind w:left="0" w:firstLine="0"/>
        <w:rPr>
          <w:rFonts w:ascii="Palatino Linotype" w:eastAsia="Palatino Linotype" w:hAnsi="Palatino Linotype" w:cs="Palatino Linotype"/>
          <w:i/>
          <w:color w:val="000000" w:themeColor="text1"/>
          <w:sz w:val="24"/>
        </w:rPr>
      </w:pPr>
      <w:r w:rsidRPr="008B40A6">
        <w:rPr>
          <w:rFonts w:ascii="Palatino Linotype" w:hAnsi="Palatino Linotype"/>
          <w:i/>
          <w:color w:val="000000" w:themeColor="text1"/>
          <w:sz w:val="24"/>
        </w:rPr>
        <w:t xml:space="preserve">El peso en Megabytes o Gigabytes; </w:t>
      </w:r>
    </w:p>
    <w:p w14:paraId="10BAE624" w14:textId="77777777" w:rsidR="00470333" w:rsidRPr="008B40A6" w:rsidRDefault="00470333" w:rsidP="009A08A1">
      <w:pPr>
        <w:pStyle w:val="Prrafodelista"/>
        <w:numPr>
          <w:ilvl w:val="0"/>
          <w:numId w:val="7"/>
        </w:numPr>
        <w:ind w:left="0" w:firstLine="0"/>
        <w:rPr>
          <w:rFonts w:ascii="Palatino Linotype" w:eastAsia="Palatino Linotype" w:hAnsi="Palatino Linotype" w:cs="Palatino Linotype"/>
          <w:i/>
          <w:color w:val="000000" w:themeColor="text1"/>
          <w:sz w:val="24"/>
        </w:rPr>
      </w:pPr>
      <w:r w:rsidRPr="008B40A6">
        <w:rPr>
          <w:rFonts w:ascii="Palatino Linotype" w:hAnsi="Palatino Linotype"/>
          <w:i/>
          <w:color w:val="000000" w:themeColor="text1"/>
          <w:sz w:val="24"/>
        </w:rPr>
        <w:t xml:space="preserve">Mayores elementos que brinden certeza sobre la imposibilidad técnica administrativa o humana de manera excepcional con los respectivos medios de convicción; </w:t>
      </w:r>
    </w:p>
    <w:p w14:paraId="6D1BBE27" w14:textId="77777777" w:rsidR="00470333" w:rsidRPr="008B40A6" w:rsidRDefault="00470333" w:rsidP="009A08A1">
      <w:pPr>
        <w:pStyle w:val="Prrafodelista"/>
        <w:numPr>
          <w:ilvl w:val="0"/>
          <w:numId w:val="7"/>
        </w:numPr>
        <w:ind w:left="0" w:firstLine="0"/>
        <w:rPr>
          <w:rFonts w:ascii="Palatino Linotype" w:eastAsia="Palatino Linotype" w:hAnsi="Palatino Linotype" w:cs="Palatino Linotype"/>
          <w:i/>
          <w:color w:val="000000" w:themeColor="text1"/>
          <w:sz w:val="24"/>
        </w:rPr>
      </w:pPr>
      <w:r w:rsidRPr="008B40A6">
        <w:rPr>
          <w:rFonts w:ascii="Palatino Linotype" w:hAnsi="Palatino Linotype"/>
          <w:i/>
          <w:color w:val="000000" w:themeColor="text1"/>
          <w:sz w:val="24"/>
        </w:rPr>
        <w:t>Realice el reporte de incidencias ante la Dirección de Informática, en el área de soporte técnico de este Instituto.</w:t>
      </w:r>
    </w:p>
    <w:p w14:paraId="5C5ADE85" w14:textId="77777777" w:rsidR="00470333" w:rsidRPr="008B40A6" w:rsidRDefault="00470333" w:rsidP="009A08A1">
      <w:pPr>
        <w:pStyle w:val="Prrafodelista"/>
        <w:numPr>
          <w:ilvl w:val="0"/>
          <w:numId w:val="7"/>
        </w:numPr>
        <w:ind w:left="0" w:firstLine="0"/>
        <w:rPr>
          <w:rFonts w:ascii="Palatino Linotype" w:eastAsia="Palatino Linotype" w:hAnsi="Palatino Linotype" w:cs="Palatino Linotype"/>
          <w:i/>
          <w:color w:val="000000" w:themeColor="text1"/>
          <w:sz w:val="24"/>
        </w:rPr>
      </w:pPr>
      <w:r w:rsidRPr="008B40A6">
        <w:rPr>
          <w:rFonts w:ascii="Palatino Linotype" w:hAnsi="Palatino Linotype"/>
          <w:i/>
          <w:color w:val="000000" w:themeColor="text1"/>
          <w:sz w:val="24"/>
        </w:rPr>
        <w:t>Acuerdo del Comité de Transparencia mediante el cual se apruebe ofrecer otros tipos de modalidad de consulta de información para el RECURRENTE.</w:t>
      </w:r>
    </w:p>
    <w:p w14:paraId="25177400" w14:textId="77777777" w:rsidR="00470333" w:rsidRPr="008B40A6" w:rsidRDefault="00470333" w:rsidP="009A08A1">
      <w:pPr>
        <w:spacing w:line="360" w:lineRule="auto"/>
        <w:jc w:val="both"/>
        <w:rPr>
          <w:rFonts w:ascii="Palatino Linotype" w:eastAsia="Palatino Linotype" w:hAnsi="Palatino Linotype" w:cs="Palatino Linotype"/>
          <w:i/>
          <w:color w:val="000000" w:themeColor="text1"/>
        </w:rPr>
      </w:pPr>
    </w:p>
    <w:p w14:paraId="0FC9FC1E" w14:textId="77777777" w:rsidR="00470333" w:rsidRPr="008B40A6" w:rsidRDefault="00470333"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En fecha </w:t>
      </w:r>
      <w:r w:rsidRPr="008B40A6">
        <w:rPr>
          <w:rFonts w:ascii="Palatino Linotype" w:eastAsia="Palatino Linotype" w:hAnsi="Palatino Linotype" w:cs="Palatino Linotype"/>
          <w:b/>
          <w:color w:val="000000" w:themeColor="text1"/>
        </w:rPr>
        <w:t xml:space="preserve">catorce de agosto de dos mil veinticinco, </w:t>
      </w:r>
      <w:r w:rsidRPr="008B40A6">
        <w:rPr>
          <w:rFonts w:ascii="Palatino Linotype" w:eastAsia="Palatino Linotype" w:hAnsi="Palatino Linotype" w:cs="Palatino Linotype"/>
          <w:color w:val="000000" w:themeColor="text1"/>
        </w:rPr>
        <w:t xml:space="preserve">el </w:t>
      </w:r>
      <w:r w:rsidRPr="008B40A6">
        <w:rPr>
          <w:rFonts w:ascii="Palatino Linotype" w:eastAsia="Palatino Linotype" w:hAnsi="Palatino Linotype" w:cs="Palatino Linotype"/>
          <w:b/>
          <w:color w:val="000000" w:themeColor="text1"/>
        </w:rPr>
        <w:t xml:space="preserve">SUJETO OBLIGADO, </w:t>
      </w:r>
      <w:r w:rsidRPr="008B40A6">
        <w:rPr>
          <w:rFonts w:ascii="Palatino Linotype" w:eastAsia="Palatino Linotype" w:hAnsi="Palatino Linotype" w:cs="Palatino Linotype"/>
          <w:color w:val="000000" w:themeColor="text1"/>
        </w:rPr>
        <w:t>brindó respuesta a través de oficio CCT/UT/762/25, suscrito por el Titular de la Unidad de Transparencia, mediante el cual informa</w:t>
      </w:r>
      <w:r w:rsidRPr="008B40A6">
        <w:rPr>
          <w:rFonts w:ascii="Palatino Linotype" w:eastAsia="Palatino Linotype" w:hAnsi="Palatino Linotype" w:cs="Palatino Linotype"/>
          <w:i/>
          <w:color w:val="000000" w:themeColor="text1"/>
        </w:rPr>
        <w:t>:</w:t>
      </w:r>
    </w:p>
    <w:p w14:paraId="09EA1233" w14:textId="77777777" w:rsidR="00470333"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…este Sujeto Obligado REVOCA Y MODIFICA LA RESPUESTA OTORGADA al ahora recurrente de la solicitud con folio 00056/SMOV/IP/2025…</w:t>
      </w:r>
    </w:p>
    <w:p w14:paraId="73C8F422" w14:textId="77777777" w:rsidR="00BB5B19" w:rsidRPr="008B40A6" w:rsidRDefault="00BB5B19" w:rsidP="009A08A1">
      <w:pPr>
        <w:jc w:val="both"/>
        <w:rPr>
          <w:rFonts w:ascii="Palatino Linotype" w:hAnsi="Palatino Linotype"/>
          <w:i/>
          <w:color w:val="000000" w:themeColor="text1"/>
        </w:rPr>
      </w:pPr>
    </w:p>
    <w:p w14:paraId="7F4AB2BC"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 la información solicitada fue puesta a disposición del solicitante mediante consulta directa, siendo que el cambio de modalidad fue aprobado por el Comité de Transparencia durante la Trigésima Octava Sesión Extraordinaria de 2025, mediante el acuerdo CT/SM/02/2025; y que el solicitante se inconformó con la respuesta otorgada…</w:t>
      </w:r>
    </w:p>
    <w:p w14:paraId="6FB7D632" w14:textId="77777777" w:rsidR="00BB5B19" w:rsidRPr="008B40A6" w:rsidRDefault="00BB5B19" w:rsidP="009A08A1">
      <w:pPr>
        <w:jc w:val="both"/>
        <w:rPr>
          <w:rFonts w:ascii="Palatino Linotype" w:hAnsi="Palatino Linotype"/>
          <w:i/>
          <w:color w:val="000000" w:themeColor="text1"/>
        </w:rPr>
      </w:pPr>
    </w:p>
    <w:p w14:paraId="7AA13EC3"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 este Sujeto Obligado recibió el oficio INFOEM/DGI/321/2025, mediante el cual la Dirección de Informática del INFOEM confirmó que el peso de la información rebasaba las capacidades técnicas del SAIMEX…</w:t>
      </w:r>
    </w:p>
    <w:p w14:paraId="16F1AFC2" w14:textId="77777777" w:rsidR="00BB5B19" w:rsidRPr="008B40A6" w:rsidRDefault="00BB5B19" w:rsidP="009A08A1">
      <w:pPr>
        <w:jc w:val="both"/>
        <w:rPr>
          <w:rFonts w:ascii="Palatino Linotype" w:hAnsi="Palatino Linotype"/>
          <w:i/>
          <w:color w:val="000000" w:themeColor="text1"/>
        </w:rPr>
      </w:pPr>
    </w:p>
    <w:p w14:paraId="50F07520"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 esta Unidad de Transparencia recibió un requerimiento del INFOEM… solicitando información que justificara el cambio de modalidad a consulta directa, tales como número de fojas y peso de la información…</w:t>
      </w:r>
    </w:p>
    <w:p w14:paraId="33CA29B0" w14:textId="77777777" w:rsidR="00BB5B19" w:rsidRPr="008B40A6" w:rsidRDefault="00BB5B19" w:rsidP="009A08A1">
      <w:pPr>
        <w:jc w:val="both"/>
        <w:rPr>
          <w:rFonts w:ascii="Palatino Linotype" w:hAnsi="Palatino Linotype"/>
          <w:i/>
          <w:color w:val="000000" w:themeColor="text1"/>
        </w:rPr>
      </w:pPr>
    </w:p>
    <w:p w14:paraId="6DAE0F57"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 la titular de la Dirección de lo Contencioso solicitó al Comité de Transparencia modificar la modalidad de entrega de consulta directa a la modalidad primigeniamente solicitada, con la finalidad de hacerle llegar al solicitante, a través del Saimex, una liga electrónica con la información digitalizada…</w:t>
      </w:r>
    </w:p>
    <w:p w14:paraId="498F649B" w14:textId="77777777" w:rsidR="00BB5B19" w:rsidRPr="008B40A6" w:rsidRDefault="00BB5B19" w:rsidP="009A08A1">
      <w:pPr>
        <w:jc w:val="both"/>
        <w:rPr>
          <w:rFonts w:ascii="Palatino Linotype" w:hAnsi="Palatino Linotype"/>
          <w:i/>
          <w:color w:val="000000" w:themeColor="text1"/>
        </w:rPr>
      </w:pPr>
    </w:p>
    <w:p w14:paraId="1D136CA5"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…el Comité de Transparencia de la Secretaría de Movilidad acordó lo siguiente…</w:t>
      </w:r>
    </w:p>
    <w:p w14:paraId="48D03226"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lastRenderedPageBreak/>
        <w:t xml:space="preserve">ACUERDO CT/SM/ORD/11-01/25 </w:t>
      </w:r>
    </w:p>
    <w:p w14:paraId="7620C081"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 xml:space="preserve">ACUERDO por el que se REVOCA el cambio de modalidad autorizado en el acuerdo CT/SM/02/2025 de la Trigésima Octava Sesión Extraordinaria 2025 y se CONFIRMA la entrega de la información en la modalidad solicitada primigeniamente por el solicitante, en la solicitud 00056/SMOV/IP/2025, solicitado por la titular de la Dirección de lo Contencioso. </w:t>
      </w:r>
    </w:p>
    <w:p w14:paraId="618619DC"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 xml:space="preserve">PRIMERO. Se REVOCA el cambio de modalidad autorizado en el acuerdo CT/SM/02/2025 de la Trigésima Octava Sesión Extraordinaria 2025. </w:t>
      </w:r>
    </w:p>
    <w:p w14:paraId="709AF6A5" w14:textId="77777777" w:rsidR="00BB5B19" w:rsidRPr="008B40A6" w:rsidRDefault="00BB5B19" w:rsidP="009A08A1">
      <w:pPr>
        <w:jc w:val="both"/>
        <w:rPr>
          <w:rFonts w:ascii="Palatino Linotype" w:hAnsi="Palatino Linotype"/>
          <w:i/>
          <w:color w:val="000000" w:themeColor="text1"/>
        </w:rPr>
      </w:pPr>
      <w:r w:rsidRPr="008B40A6">
        <w:rPr>
          <w:rFonts w:ascii="Palatino Linotype" w:hAnsi="Palatino Linotype"/>
          <w:i/>
          <w:color w:val="000000" w:themeColor="text1"/>
        </w:rPr>
        <w:t>SEGUNDO. Se CONFIRMA la entrega de la información en la modalidad solicitada primigeniamente por el solicitante, a efectos de que sea mediante una liga electrónica a través del Sistema Saimex.</w:t>
      </w:r>
    </w:p>
    <w:p w14:paraId="03F4FD19" w14:textId="77777777" w:rsidR="00BB5B19" w:rsidRPr="008B40A6" w:rsidRDefault="00BB5B19" w:rsidP="009A08A1">
      <w:pPr>
        <w:jc w:val="both"/>
        <w:rPr>
          <w:rFonts w:ascii="Palatino Linotype" w:eastAsia="Palatino Linotype" w:hAnsi="Palatino Linotype" w:cs="Palatino Linotype"/>
          <w:i/>
          <w:color w:val="000000" w:themeColor="text1"/>
        </w:rPr>
      </w:pPr>
    </w:p>
    <w:p w14:paraId="689E63F3" w14:textId="77777777" w:rsidR="00470333" w:rsidRPr="008B40A6" w:rsidRDefault="009C354A" w:rsidP="009A08A1">
      <w:pPr>
        <w:jc w:val="both"/>
        <w:rPr>
          <w:rFonts w:ascii="Palatino Linotype" w:hAnsi="Palatino Linotype"/>
          <w:i/>
          <w:color w:val="000000" w:themeColor="text1"/>
        </w:rPr>
      </w:pPr>
      <w:r w:rsidRPr="008B40A6">
        <w:rPr>
          <w:rFonts w:ascii="Palatino Linotype" w:hAnsi="Palatino Linotype"/>
          <w:i/>
          <w:color w:val="000000" w:themeColor="text1"/>
        </w:rPr>
        <w:t>… n</w:t>
      </w:r>
      <w:r w:rsidR="00BB5B19" w:rsidRPr="008B40A6">
        <w:rPr>
          <w:rFonts w:ascii="Palatino Linotype" w:hAnsi="Palatino Linotype"/>
          <w:i/>
          <w:color w:val="000000" w:themeColor="text1"/>
        </w:rPr>
        <w:t>o obstante lo anterior, lo cierto es que este Sujeto Obligado se encuentra imposibilitado de entregar la información en este momento procesal, toda vez que el área administrativa manifiesta que requiere al menos treinta días para procesar, analizar y digitalizar la información, además de realizar las versiones públicas y someterlas a la aprobación del Comité de Transparencia. Por ello, el área solicitó a esta Unidad de Transparencia realizar las gestiones con el Instituto a efecto de que se le puedan otorgar treinta días hábiles en vez de los diez días ordinarios, como parte de la resolución del recurso de mérito</w:t>
      </w:r>
      <w:r w:rsidRPr="008B40A6">
        <w:rPr>
          <w:rFonts w:ascii="Palatino Linotype" w:hAnsi="Palatino Linotype"/>
          <w:i/>
          <w:color w:val="000000" w:themeColor="text1"/>
        </w:rPr>
        <w:t>…</w:t>
      </w:r>
    </w:p>
    <w:p w14:paraId="1F6D4024" w14:textId="77777777" w:rsidR="009C354A" w:rsidRPr="008B40A6" w:rsidRDefault="009C354A" w:rsidP="009A08A1">
      <w:pPr>
        <w:jc w:val="both"/>
        <w:rPr>
          <w:rFonts w:ascii="Palatino Linotype" w:hAnsi="Palatino Linotype"/>
          <w:i/>
          <w:color w:val="000000" w:themeColor="text1"/>
        </w:rPr>
      </w:pPr>
    </w:p>
    <w:p w14:paraId="3D4256E8" w14:textId="77777777" w:rsidR="008A33D9" w:rsidRPr="008B40A6" w:rsidRDefault="009C354A"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En la misma fecha señalada en el numeral que antecede, se requirió a la Dirección General de </w:t>
      </w:r>
      <w:r w:rsidR="00DD1A4E" w:rsidRPr="008B40A6">
        <w:rPr>
          <w:rFonts w:ascii="Palatino Linotype" w:eastAsia="Palatino Linotype" w:hAnsi="Palatino Linotype" w:cs="Palatino Linotype"/>
          <w:color w:val="000000" w:themeColor="text1"/>
        </w:rPr>
        <w:t>I</w:t>
      </w:r>
      <w:r w:rsidRPr="008B40A6">
        <w:rPr>
          <w:rFonts w:ascii="Palatino Linotype" w:eastAsia="Palatino Linotype" w:hAnsi="Palatino Linotype" w:cs="Palatino Linotype"/>
          <w:color w:val="000000" w:themeColor="text1"/>
        </w:rPr>
        <w:t xml:space="preserve">nformática de este Organismo, que informara si existe registro de incidencia reportada por el </w:t>
      </w:r>
      <w:r w:rsidRPr="008B40A6">
        <w:rPr>
          <w:rFonts w:ascii="Palatino Linotype" w:eastAsia="Palatino Linotype" w:hAnsi="Palatino Linotype" w:cs="Palatino Linotype"/>
          <w:b/>
          <w:color w:val="000000" w:themeColor="text1"/>
        </w:rPr>
        <w:t xml:space="preserve">SUJETO OBLIGADO, </w:t>
      </w:r>
      <w:r w:rsidRPr="008B40A6">
        <w:rPr>
          <w:rFonts w:ascii="Palatino Linotype" w:eastAsia="Palatino Linotype" w:hAnsi="Palatino Linotype" w:cs="Palatino Linotype"/>
          <w:color w:val="000000" w:themeColor="text1"/>
        </w:rPr>
        <w:t>al respecto informó que se cuenta con un registro, relacionado con el Recurso de Revisión en que se actúa, toda vez que el sujeto obligado, pretende subir a sistema un documento con un peso de 2.18 GB, lo cual sobrepasa las capacidades técnicas del Sistema SAIMEX.</w:t>
      </w:r>
    </w:p>
    <w:p w14:paraId="350CD41B" w14:textId="77777777" w:rsidR="008A33D9" w:rsidRPr="008B40A6" w:rsidRDefault="008A33D9" w:rsidP="009A08A1">
      <w:pPr>
        <w:spacing w:line="360" w:lineRule="auto"/>
        <w:jc w:val="both"/>
        <w:rPr>
          <w:rFonts w:ascii="Palatino Linotype" w:eastAsia="Palatino Linotype" w:hAnsi="Palatino Linotype" w:cs="Palatino Linotype"/>
          <w:i/>
          <w:color w:val="000000" w:themeColor="text1"/>
        </w:rPr>
      </w:pPr>
    </w:p>
    <w:p w14:paraId="4831D0C5" w14:textId="77777777" w:rsidR="008A33D9" w:rsidRPr="008B40A6" w:rsidRDefault="009C354A"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El </w:t>
      </w:r>
      <w:r w:rsidRPr="008B40A6">
        <w:rPr>
          <w:rFonts w:ascii="Palatino Linotype" w:eastAsia="Palatino Linotype" w:hAnsi="Palatino Linotype" w:cs="Palatino Linotype"/>
          <w:b/>
          <w:color w:val="000000" w:themeColor="text1"/>
        </w:rPr>
        <w:t xml:space="preserve">veinte de agosto de dos mil veinticinco, </w:t>
      </w:r>
      <w:r w:rsidR="008A33D9" w:rsidRPr="008B40A6">
        <w:rPr>
          <w:rFonts w:ascii="Palatino Linotype" w:eastAsia="Palatino Linotype" w:hAnsi="Palatino Linotype" w:cs="Palatino Linotype"/>
          <w:color w:val="000000" w:themeColor="text1"/>
        </w:rPr>
        <w:t>se notificó el acuerdo mediante el cual se amplió el plazo para emitir resolución por un término de 15 días adicionales.</w:t>
      </w:r>
    </w:p>
    <w:p w14:paraId="3A2301EA" w14:textId="77777777" w:rsidR="009C354A" w:rsidRPr="008B40A6" w:rsidRDefault="009C354A" w:rsidP="009A08A1">
      <w:pPr>
        <w:pStyle w:val="Prrafodelista"/>
        <w:ind w:left="0"/>
        <w:rPr>
          <w:rFonts w:ascii="Palatino Linotype" w:eastAsia="Palatino Linotype" w:hAnsi="Palatino Linotype" w:cs="Palatino Linotype"/>
          <w:color w:val="000000" w:themeColor="text1"/>
          <w:sz w:val="24"/>
        </w:rPr>
      </w:pPr>
    </w:p>
    <w:p w14:paraId="6C0D3A82" w14:textId="1274ABD4"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lastRenderedPageBreak/>
        <w:t xml:space="preserve">Finalmente, la Comisionada Ponente mediante acuerdo del </w:t>
      </w:r>
      <w:r w:rsidR="008A33D9" w:rsidRPr="008B40A6">
        <w:rPr>
          <w:rFonts w:ascii="Palatino Linotype" w:eastAsia="Palatino Linotype" w:hAnsi="Palatino Linotype" w:cs="Palatino Linotype"/>
          <w:b/>
          <w:color w:val="000000" w:themeColor="text1"/>
        </w:rPr>
        <w:t xml:space="preserve">veintiséis de agosto </w:t>
      </w:r>
      <w:r w:rsidRPr="008B40A6">
        <w:rPr>
          <w:rFonts w:ascii="Palatino Linotype" w:eastAsia="Palatino Linotype" w:hAnsi="Palatino Linotype" w:cs="Palatino Linotype"/>
          <w:b/>
          <w:color w:val="000000" w:themeColor="text1"/>
        </w:rPr>
        <w:t>de dos mil veinticinco</w:t>
      </w:r>
      <w:r w:rsidRPr="008B40A6">
        <w:rPr>
          <w:rFonts w:ascii="Palatino Linotype" w:eastAsia="Palatino Linotype" w:hAnsi="Palatino Linotype" w:cs="Palatino Linotype"/>
          <w:color w:val="000000" w:themeColor="text1"/>
        </w:rPr>
        <w:t>, decretó el cierre de instrucción del expediente, por lo que no ha</w:t>
      </w:r>
      <w:r w:rsidR="00A55D5C">
        <w:rPr>
          <w:rFonts w:ascii="Palatino Linotype" w:eastAsia="Palatino Linotype" w:hAnsi="Palatino Linotype" w:cs="Palatino Linotype"/>
          <w:color w:val="000000" w:themeColor="text1"/>
        </w:rPr>
        <w:t>biendo más que hacer constar, y ---------------------------------------------------------------------------------------</w:t>
      </w:r>
      <w:r w:rsidRPr="008B40A6">
        <w:rPr>
          <w:rFonts w:ascii="Palatino Linotype" w:eastAsia="Palatino Linotype" w:hAnsi="Palatino Linotype" w:cs="Palatino Linotype"/>
          <w:color w:val="000000" w:themeColor="text1"/>
        </w:rPr>
        <w:t xml:space="preserve"> </w:t>
      </w:r>
    </w:p>
    <w:p w14:paraId="528A7886" w14:textId="77777777" w:rsidR="00862213" w:rsidRPr="008B40A6" w:rsidRDefault="00862213" w:rsidP="009A08A1">
      <w:pPr>
        <w:spacing w:line="360" w:lineRule="auto"/>
        <w:jc w:val="both"/>
        <w:rPr>
          <w:rFonts w:ascii="Palatino Linotype" w:eastAsia="Palatino Linotype" w:hAnsi="Palatino Linotype" w:cs="Palatino Linotype"/>
          <w:b/>
          <w:color w:val="000000" w:themeColor="text1"/>
        </w:rPr>
      </w:pPr>
    </w:p>
    <w:p w14:paraId="253E8AB7" w14:textId="5ED1A4CC" w:rsidR="00862213" w:rsidRPr="008B40A6" w:rsidRDefault="00333B45" w:rsidP="009A08A1">
      <w:pPr>
        <w:keepNext/>
        <w:keepLines/>
        <w:spacing w:line="360" w:lineRule="auto"/>
        <w:jc w:val="center"/>
        <w:rPr>
          <w:rFonts w:ascii="Palatino Linotype" w:eastAsia="Palatino Linotype" w:hAnsi="Palatino Linotype" w:cs="Palatino Linotype"/>
          <w:b/>
          <w:color w:val="000000" w:themeColor="text1"/>
        </w:rPr>
      </w:pPr>
      <w:bookmarkStart w:id="2" w:name="_heading=h.qzz2ou9r4mzu" w:colFirst="0" w:colLast="0"/>
      <w:bookmarkEnd w:id="2"/>
      <w:r w:rsidRPr="008B40A6">
        <w:rPr>
          <w:rFonts w:ascii="Palatino Linotype" w:eastAsia="Palatino Linotype" w:hAnsi="Palatino Linotype" w:cs="Palatino Linotype"/>
          <w:b/>
          <w:color w:val="000000" w:themeColor="text1"/>
        </w:rPr>
        <w:t>C</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O</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N</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S</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I</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D</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E</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R</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A</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N</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D</w:t>
      </w:r>
      <w:r w:rsidR="00A55D5C">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rPr>
        <w:t>O</w:t>
      </w:r>
    </w:p>
    <w:p w14:paraId="6B5C66BE" w14:textId="77777777" w:rsidR="00862213" w:rsidRPr="008B40A6" w:rsidRDefault="00862213" w:rsidP="009A08A1">
      <w:pPr>
        <w:keepNext/>
        <w:keepLines/>
        <w:spacing w:line="360" w:lineRule="auto"/>
        <w:jc w:val="center"/>
        <w:rPr>
          <w:rFonts w:ascii="Palatino Linotype" w:eastAsia="Palatino Linotype" w:hAnsi="Palatino Linotype" w:cs="Palatino Linotype"/>
          <w:b/>
          <w:color w:val="000000" w:themeColor="text1"/>
        </w:rPr>
      </w:pPr>
    </w:p>
    <w:p w14:paraId="52DE862D" w14:textId="77777777" w:rsidR="00862213" w:rsidRPr="008B40A6" w:rsidRDefault="00333B45" w:rsidP="009A08A1">
      <w:pPr>
        <w:keepNext/>
        <w:keepLines/>
        <w:spacing w:line="360" w:lineRule="auto"/>
        <w:rPr>
          <w:rFonts w:ascii="Palatino Linotype" w:eastAsia="Palatino Linotype" w:hAnsi="Palatino Linotype" w:cs="Palatino Linotype"/>
          <w:b/>
          <w:color w:val="000000" w:themeColor="text1"/>
        </w:rPr>
      </w:pPr>
      <w:bookmarkStart w:id="3" w:name="_heading=h.jrbrpx2o2t1q" w:colFirst="0" w:colLast="0"/>
      <w:bookmarkEnd w:id="3"/>
      <w:r w:rsidRPr="008B40A6">
        <w:rPr>
          <w:rFonts w:ascii="Palatino Linotype" w:eastAsia="Palatino Linotype" w:hAnsi="Palatino Linotype" w:cs="Palatino Linotype"/>
          <w:b/>
          <w:color w:val="000000" w:themeColor="text1"/>
        </w:rPr>
        <w:t>PRIMERO. De la competencia.</w:t>
      </w:r>
    </w:p>
    <w:p w14:paraId="2ED1A0D1" w14:textId="77777777" w:rsidR="00862213" w:rsidRPr="008B40A6" w:rsidRDefault="00333B45" w:rsidP="009A08A1">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B40A6">
        <w:rPr>
          <w:rFonts w:ascii="Palatino Linotype" w:eastAsia="Palatino Linotype" w:hAnsi="Palatino Linotype" w:cs="Palatino Linotype"/>
          <w:b/>
          <w:color w:val="000000" w:themeColor="text1"/>
        </w:rPr>
        <w:t>Constitución Política de los Estados Unidos Mexicanos</w:t>
      </w:r>
      <w:r w:rsidRPr="008B40A6">
        <w:rPr>
          <w:rFonts w:ascii="Palatino Linotype" w:eastAsia="Palatino Linotype" w:hAnsi="Palatino Linotype" w:cs="Palatino Linotype"/>
          <w:color w:val="000000" w:themeColor="text1"/>
        </w:rPr>
        <w:t>; 5, párrafos trigésimo segundo, trigésimo tercero y trigésimo cuarto fracciones IV y V de la </w:t>
      </w:r>
      <w:r w:rsidRPr="008B40A6">
        <w:rPr>
          <w:rFonts w:ascii="Palatino Linotype" w:eastAsia="Palatino Linotype" w:hAnsi="Palatino Linotype" w:cs="Palatino Linotype"/>
          <w:b/>
          <w:color w:val="000000" w:themeColor="text1"/>
        </w:rPr>
        <w:t>Constitución Política del Estado Libre y Soberano de México</w:t>
      </w:r>
      <w:r w:rsidRPr="008B40A6">
        <w:rPr>
          <w:rFonts w:ascii="Palatino Linotype" w:eastAsia="Palatino Linotype" w:hAnsi="Palatino Linotype" w:cs="Palatino Linotype"/>
          <w:color w:val="000000" w:themeColor="text1"/>
        </w:rPr>
        <w:t>; artículos 1, 2 fracción II, 13, 29, 36 fracciones I y II, 176, 178, 179, 181 párrafo tercero y 185 de la </w:t>
      </w:r>
      <w:r w:rsidRPr="008B40A6">
        <w:rPr>
          <w:rFonts w:ascii="Palatino Linotype" w:eastAsia="Palatino Linotype" w:hAnsi="Palatino Linotype" w:cs="Palatino Linotype"/>
          <w:b/>
          <w:color w:val="000000" w:themeColor="text1"/>
        </w:rPr>
        <w:t>Ley de Transparencia y Acceso a la Información Pública del Estado de México y Municipios</w:t>
      </w:r>
      <w:r w:rsidRPr="008B40A6">
        <w:rPr>
          <w:rFonts w:ascii="Palatino Linotype" w:eastAsia="Palatino Linotype" w:hAnsi="Palatino Linotype" w:cs="Palatino Linotype"/>
          <w:color w:val="000000" w:themeColor="text1"/>
        </w:rPr>
        <w:t>; y 7, 9 fracciones I y XXIII, y 11 del </w:t>
      </w:r>
      <w:r w:rsidRPr="008B40A6">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8B40A6">
        <w:rPr>
          <w:rFonts w:ascii="Palatino Linotype" w:eastAsia="Palatino Linotype" w:hAnsi="Palatino Linotype" w:cs="Palatino Linotype"/>
          <w:color w:val="000000" w:themeColor="text1"/>
        </w:rPr>
        <w:t>.</w:t>
      </w:r>
    </w:p>
    <w:p w14:paraId="3B1336C9" w14:textId="77777777" w:rsidR="00862213" w:rsidRPr="008B40A6" w:rsidRDefault="00333B45" w:rsidP="009A08A1">
      <w:pPr>
        <w:keepNext/>
        <w:keepLines/>
        <w:spacing w:line="360" w:lineRule="auto"/>
        <w:rPr>
          <w:rFonts w:ascii="Palatino Linotype" w:eastAsia="Palatino Linotype" w:hAnsi="Palatino Linotype" w:cs="Palatino Linotype"/>
          <w:b/>
          <w:color w:val="000000" w:themeColor="text1"/>
        </w:rPr>
      </w:pPr>
      <w:bookmarkStart w:id="4" w:name="_heading=h.y9hz9jafjgog" w:colFirst="0" w:colLast="0"/>
      <w:bookmarkEnd w:id="4"/>
      <w:r w:rsidRPr="008B40A6">
        <w:rPr>
          <w:rFonts w:ascii="Palatino Linotype" w:eastAsia="Palatino Linotype" w:hAnsi="Palatino Linotype" w:cs="Palatino Linotype"/>
          <w:b/>
          <w:color w:val="000000" w:themeColor="text1"/>
        </w:rPr>
        <w:t>SEGUNDO. De la oportunidad y procedencia.</w:t>
      </w:r>
    </w:p>
    <w:p w14:paraId="3522EC61"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medio de impugnación fue presentado a través del </w:t>
      </w:r>
      <w:r w:rsidRPr="008B40A6">
        <w:rPr>
          <w:rFonts w:ascii="Palatino Linotype" w:eastAsia="Palatino Linotype" w:hAnsi="Palatino Linotype" w:cs="Palatino Linotype"/>
          <w:b/>
          <w:color w:val="000000" w:themeColor="text1"/>
        </w:rPr>
        <w:t>SAIMEX,</w:t>
      </w:r>
      <w:r w:rsidRPr="008B40A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entregó respuesta el día </w:t>
      </w:r>
      <w:r w:rsidR="00DD1A4E" w:rsidRPr="008B40A6">
        <w:rPr>
          <w:rFonts w:ascii="Palatino Linotype" w:eastAsia="Palatino Linotype" w:hAnsi="Palatino Linotype" w:cs="Palatino Linotype"/>
          <w:b/>
          <w:color w:val="000000" w:themeColor="text1"/>
        </w:rPr>
        <w:t xml:space="preserve">doce de febrero </w:t>
      </w:r>
      <w:r w:rsidRPr="008B40A6">
        <w:rPr>
          <w:rFonts w:ascii="Palatino Linotype" w:eastAsia="Palatino Linotype" w:hAnsi="Palatino Linotype" w:cs="Palatino Linotype"/>
          <w:b/>
          <w:color w:val="000000" w:themeColor="text1"/>
        </w:rPr>
        <w:t>de dos mil veinticinco</w:t>
      </w:r>
      <w:r w:rsidRPr="008B40A6">
        <w:rPr>
          <w:rFonts w:ascii="Palatino Linotype" w:eastAsia="Palatino Linotype" w:hAnsi="Palatino Linotype" w:cs="Palatino Linotype"/>
          <w:color w:val="000000" w:themeColor="text1"/>
        </w:rPr>
        <w:t xml:space="preserve">, de tal forma que el plazo para interponer el recurso transcurrió del </w:t>
      </w:r>
      <w:r w:rsidR="00DD1A4E" w:rsidRPr="008B40A6">
        <w:rPr>
          <w:rFonts w:ascii="Palatino Linotype" w:eastAsia="Palatino Linotype" w:hAnsi="Palatino Linotype" w:cs="Palatino Linotype"/>
          <w:b/>
          <w:color w:val="000000" w:themeColor="text1"/>
        </w:rPr>
        <w:t xml:space="preserve">trece de febrero </w:t>
      </w:r>
      <w:r w:rsidRPr="008B40A6">
        <w:rPr>
          <w:rFonts w:ascii="Palatino Linotype" w:eastAsia="Palatino Linotype" w:hAnsi="Palatino Linotype" w:cs="Palatino Linotype"/>
          <w:b/>
          <w:color w:val="000000" w:themeColor="text1"/>
        </w:rPr>
        <w:t xml:space="preserve">al </w:t>
      </w:r>
      <w:r w:rsidR="00DD1A4E" w:rsidRPr="008B40A6">
        <w:rPr>
          <w:rFonts w:ascii="Palatino Linotype" w:eastAsia="Palatino Linotype" w:hAnsi="Palatino Linotype" w:cs="Palatino Linotype"/>
          <w:b/>
          <w:color w:val="000000" w:themeColor="text1"/>
        </w:rPr>
        <w:t>se</w:t>
      </w:r>
      <w:r w:rsidRPr="008B40A6">
        <w:rPr>
          <w:rFonts w:ascii="Palatino Linotype" w:eastAsia="Palatino Linotype" w:hAnsi="Palatino Linotype" w:cs="Palatino Linotype"/>
          <w:b/>
          <w:color w:val="000000" w:themeColor="text1"/>
        </w:rPr>
        <w:t>is de ma</w:t>
      </w:r>
      <w:r w:rsidR="00DD1A4E" w:rsidRPr="008B40A6">
        <w:rPr>
          <w:rFonts w:ascii="Palatino Linotype" w:eastAsia="Palatino Linotype" w:hAnsi="Palatino Linotype" w:cs="Palatino Linotype"/>
          <w:b/>
          <w:color w:val="000000" w:themeColor="text1"/>
        </w:rPr>
        <w:t>rz</w:t>
      </w:r>
      <w:r w:rsidRPr="008B40A6">
        <w:rPr>
          <w:rFonts w:ascii="Palatino Linotype" w:eastAsia="Palatino Linotype" w:hAnsi="Palatino Linotype" w:cs="Palatino Linotype"/>
          <w:b/>
          <w:color w:val="000000" w:themeColor="text1"/>
        </w:rPr>
        <w:t>o de dos mil veinticinco</w:t>
      </w:r>
      <w:r w:rsidRPr="008B40A6">
        <w:rPr>
          <w:rFonts w:ascii="Palatino Linotype" w:eastAsia="Palatino Linotype" w:hAnsi="Palatino Linotype" w:cs="Palatino Linotype"/>
          <w:color w:val="000000" w:themeColor="text1"/>
        </w:rPr>
        <w:t xml:space="preserve">, de acuerdo al calendario oficial del Instituto de Transparencia del Estado de </w:t>
      </w:r>
      <w:r w:rsidRPr="008B40A6">
        <w:rPr>
          <w:rFonts w:ascii="Palatino Linotype" w:eastAsia="Palatino Linotype" w:hAnsi="Palatino Linotype" w:cs="Palatino Linotype"/>
          <w:color w:val="000000" w:themeColor="text1"/>
        </w:rPr>
        <w:lastRenderedPageBreak/>
        <w:t xml:space="preserve">México y Municipios; en consecuencia, si el particular presentó su inconformidad el día </w:t>
      </w:r>
      <w:r w:rsidR="00DD1A4E" w:rsidRPr="008B40A6">
        <w:rPr>
          <w:rFonts w:ascii="Palatino Linotype" w:eastAsia="Palatino Linotype" w:hAnsi="Palatino Linotype" w:cs="Palatino Linotype"/>
          <w:b/>
          <w:color w:val="000000" w:themeColor="text1"/>
        </w:rPr>
        <w:t xml:space="preserve">cinco de marzo </w:t>
      </w:r>
      <w:r w:rsidRPr="008B40A6">
        <w:rPr>
          <w:rFonts w:ascii="Palatino Linotype" w:eastAsia="Palatino Linotype" w:hAnsi="Palatino Linotype" w:cs="Palatino Linotype"/>
          <w:b/>
          <w:color w:val="000000" w:themeColor="text1"/>
        </w:rPr>
        <w:t>de dos mil veinticinco</w:t>
      </w:r>
      <w:r w:rsidRPr="008B40A6">
        <w:rPr>
          <w:rFonts w:ascii="Palatino Linotype" w:eastAsia="Palatino Linotype" w:hAnsi="Palatino Linotype" w:cs="Palatino Linotype"/>
          <w:color w:val="000000" w:themeColor="text1"/>
        </w:rPr>
        <w:t xml:space="preserve">, se encuentra dentro de los márgenes temporales previstos en el artículo 178 de la </w:t>
      </w:r>
      <w:r w:rsidRPr="008B40A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B40A6">
        <w:rPr>
          <w:rFonts w:ascii="Palatino Linotype" w:eastAsia="Palatino Linotype" w:hAnsi="Palatino Linotype" w:cs="Palatino Linotype"/>
          <w:color w:val="000000" w:themeColor="text1"/>
        </w:rPr>
        <w:t xml:space="preserve">vigente. </w:t>
      </w:r>
    </w:p>
    <w:p w14:paraId="17D31DBB" w14:textId="77777777" w:rsidR="00DD1A4E" w:rsidRPr="008B40A6" w:rsidRDefault="00DD1A4E" w:rsidP="009A08A1">
      <w:pPr>
        <w:spacing w:line="360" w:lineRule="auto"/>
        <w:jc w:val="both"/>
        <w:rPr>
          <w:rFonts w:ascii="Palatino Linotype" w:eastAsia="Palatino Linotype" w:hAnsi="Palatino Linotype" w:cs="Palatino Linotype"/>
          <w:color w:val="000000" w:themeColor="text1"/>
        </w:rPr>
      </w:pPr>
    </w:p>
    <w:p w14:paraId="19285645" w14:textId="77777777" w:rsidR="00DD1A4E" w:rsidRPr="008B40A6" w:rsidRDefault="00DD1A4E" w:rsidP="009A08A1">
      <w:pPr>
        <w:numPr>
          <w:ilvl w:val="0"/>
          <w:numId w:val="1"/>
        </w:numPr>
        <w:spacing w:line="360" w:lineRule="auto"/>
        <w:ind w:left="0" w:firstLine="0"/>
        <w:contextualSpacing/>
        <w:jc w:val="both"/>
        <w:rPr>
          <w:rFonts w:ascii="Palatino Linotype" w:eastAsiaTheme="minorEastAsia" w:hAnsi="Palatino Linotype"/>
          <w:color w:val="000000" w:themeColor="text1"/>
          <w:lang w:eastAsia="es-ES"/>
        </w:rPr>
      </w:pPr>
      <w:r w:rsidRPr="008B40A6">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B2D358" w14:textId="77777777" w:rsidR="00DD1A4E" w:rsidRPr="008B40A6" w:rsidRDefault="00DD1A4E" w:rsidP="009A08A1">
      <w:pPr>
        <w:pStyle w:val="Prrafodelista"/>
        <w:tabs>
          <w:tab w:val="left" w:pos="765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w:t>
      </w:r>
      <w:r w:rsidRPr="008B40A6">
        <w:rPr>
          <w:rFonts w:ascii="Palatino Linotype" w:eastAsia="Palatino Linotype" w:hAnsi="Palatino Linotype" w:cs="Palatino Linotype"/>
          <w:b/>
          <w:i/>
          <w:color w:val="000000" w:themeColor="text1"/>
          <w:sz w:val="24"/>
        </w:rPr>
        <w:t>Las solicitudes anónimas</w:t>
      </w:r>
      <w:r w:rsidRPr="008B40A6">
        <w:rPr>
          <w:rFonts w:ascii="Palatino Linotype" w:eastAsia="Palatino Linotype" w:hAnsi="Palatino Linotype" w:cs="Palatino Linotype"/>
          <w:i/>
          <w:color w:val="000000" w:themeColor="text1"/>
          <w:sz w:val="24"/>
        </w:rPr>
        <w:t xml:space="preserve">, con nombre incompleto o seudónimo </w:t>
      </w:r>
      <w:r w:rsidRPr="008B40A6">
        <w:rPr>
          <w:rFonts w:ascii="Palatino Linotype" w:eastAsia="Palatino Linotype" w:hAnsi="Palatino Linotype" w:cs="Palatino Linotype"/>
          <w:b/>
          <w:i/>
          <w:color w:val="000000" w:themeColor="text1"/>
          <w:sz w:val="24"/>
        </w:rPr>
        <w:t>serán procedentes para su trámite por parte del sujeto obligado ante quien se presente</w:t>
      </w:r>
      <w:r w:rsidRPr="008B40A6">
        <w:rPr>
          <w:rFonts w:ascii="Palatino Linotype" w:eastAsia="Palatino Linotype" w:hAnsi="Palatino Linotype" w:cs="Palatino Linotype"/>
          <w:i/>
          <w:color w:val="000000" w:themeColor="text1"/>
          <w:sz w:val="24"/>
        </w:rPr>
        <w:t>. No podrá requerirse información adicional con motivo del nombre proporcionado por el solicitante."</w:t>
      </w:r>
    </w:p>
    <w:p w14:paraId="5A629562" w14:textId="77777777" w:rsidR="00DD1A4E" w:rsidRDefault="00DD1A4E" w:rsidP="009A08A1">
      <w:pPr>
        <w:pStyle w:val="Prrafodelista"/>
        <w:ind w:left="0"/>
        <w:rPr>
          <w:rFonts w:ascii="Palatino Linotype" w:eastAsiaTheme="minorEastAsia" w:hAnsi="Palatino Linotype"/>
          <w:color w:val="000000" w:themeColor="text1"/>
          <w:sz w:val="24"/>
          <w:lang w:val="es-ES_tradnl" w:eastAsia="es-ES"/>
        </w:rPr>
      </w:pPr>
    </w:p>
    <w:p w14:paraId="2BAC15FB" w14:textId="77777777" w:rsidR="00A55D5C" w:rsidRPr="008B40A6" w:rsidRDefault="00A55D5C" w:rsidP="009A08A1">
      <w:pPr>
        <w:pStyle w:val="Prrafodelista"/>
        <w:ind w:left="0"/>
        <w:rPr>
          <w:rFonts w:ascii="Palatino Linotype" w:eastAsiaTheme="minorEastAsia" w:hAnsi="Palatino Linotype"/>
          <w:color w:val="000000" w:themeColor="text1"/>
          <w:sz w:val="24"/>
          <w:lang w:val="es-ES_tradnl" w:eastAsia="es-ES"/>
        </w:rPr>
      </w:pPr>
    </w:p>
    <w:p w14:paraId="1309B635" w14:textId="77777777" w:rsidR="00DD1A4E" w:rsidRPr="008B40A6" w:rsidRDefault="00DD1A4E" w:rsidP="009A08A1">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B40A6">
        <w:rPr>
          <w:rFonts w:ascii="Palatino Linotype" w:eastAsia="Calibri" w:hAnsi="Palatino Linotype" w:cs="Arial"/>
          <w:color w:val="000000" w:themeColor="text1"/>
          <w:sz w:val="24"/>
        </w:rPr>
        <w:t>Robusteciendo lo anterior se encuentra lo dispuesto en el artículo 6, Apartado A, fracciones III de la Constitución Política de los Estados Unidos Mexicanos que establece:</w:t>
      </w:r>
    </w:p>
    <w:p w14:paraId="769FCE6A"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w:t>
      </w:r>
      <w:r w:rsidRPr="008B40A6">
        <w:rPr>
          <w:rFonts w:ascii="Palatino Linotype" w:eastAsia="Palatino Linotype" w:hAnsi="Palatino Linotype" w:cs="Palatino Linotype"/>
          <w:b/>
          <w:i/>
          <w:color w:val="000000" w:themeColor="text1"/>
          <w:sz w:val="24"/>
        </w:rPr>
        <w:t>Artículo 6.-</w:t>
      </w:r>
      <w:r w:rsidRPr="008B40A6">
        <w:rPr>
          <w:rFonts w:ascii="Palatino Linotype" w:eastAsia="Palatino Linotype" w:hAnsi="Palatino Linotype" w:cs="Palatino Linotype"/>
          <w:i/>
          <w:color w:val="000000" w:themeColor="text1"/>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BEBD6E"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p>
    <w:p w14:paraId="0F7607CB"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Para efectos de lo dispuesto en el presente artículo se observará lo siguiente:</w:t>
      </w:r>
    </w:p>
    <w:p w14:paraId="3E15C0B3"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p>
    <w:p w14:paraId="638E7794"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A. Para el ejercicio del derecho de acceso a la información, la Federación, los Estados y el Distrito Federal, en el ámbito de sus respectivas competencias, se regirán por los siguientes principios y bases:</w:t>
      </w:r>
    </w:p>
    <w:p w14:paraId="6B8E5FD3"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p>
    <w:p w14:paraId="4FFF138B"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 xml:space="preserve">III. Toda persona, sin necesidad de acreditar interés alguno o justificar su utilización, tendrá acceso gratuito a la información pública, a sus datos personales o a la rectificación de éstos.” </w:t>
      </w:r>
      <w:r w:rsidRPr="008B40A6">
        <w:rPr>
          <w:rFonts w:ascii="Palatino Linotype" w:eastAsia="Palatino Linotype" w:hAnsi="Palatino Linotype" w:cs="Palatino Linotype"/>
          <w:color w:val="000000" w:themeColor="text1"/>
          <w:sz w:val="24"/>
        </w:rPr>
        <w:t>(Sic)</w:t>
      </w:r>
    </w:p>
    <w:p w14:paraId="4400CFB5" w14:textId="77777777" w:rsidR="00DD1A4E" w:rsidRPr="008B40A6" w:rsidRDefault="00DD1A4E" w:rsidP="009A08A1">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B40A6">
        <w:rPr>
          <w:rFonts w:ascii="Palatino Linotype" w:eastAsia="Calibri" w:hAnsi="Palatino Linotype" w:cs="Arial"/>
          <w:color w:val="000000" w:themeColor="text1"/>
          <w:sz w:val="24"/>
        </w:rPr>
        <w:lastRenderedPageBreak/>
        <w:t>Así como el artículo 5 fracción III, párrafo vigésimo noveno, trigésimo y trigésimo primero, de la Constitución Política del Estado Libre y Soberano de México, que determina lo siguiente:</w:t>
      </w:r>
    </w:p>
    <w:p w14:paraId="551D6003"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w:t>
      </w:r>
      <w:r w:rsidRPr="008B40A6">
        <w:rPr>
          <w:rFonts w:ascii="Palatino Linotype" w:eastAsia="Palatino Linotype" w:hAnsi="Palatino Linotype" w:cs="Palatino Linotype"/>
          <w:b/>
          <w:i/>
          <w:color w:val="000000" w:themeColor="text1"/>
          <w:sz w:val="24"/>
        </w:rPr>
        <w:t>Artículo 5.-</w:t>
      </w:r>
      <w:r w:rsidRPr="008B40A6">
        <w:rPr>
          <w:rFonts w:ascii="Palatino Linotype" w:eastAsia="Palatino Linotype" w:hAnsi="Palatino Linotype" w:cs="Palatino Linotype"/>
          <w:i/>
          <w:color w:val="000000" w:themeColor="text1"/>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2F9359E"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w:t>
      </w:r>
    </w:p>
    <w:p w14:paraId="0D8AE922"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Toda persona en el Estado de México, tiene derecho al libre acceso a la información plural y oportuna, así como a buscar recibir y difundir información e ideas de toda índole por cualquier medio de expresión.</w:t>
      </w:r>
    </w:p>
    <w:p w14:paraId="251E850F"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w:t>
      </w:r>
    </w:p>
    <w:p w14:paraId="1EE363C6"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El derecho a la información será garantizado por el Estado. La ley establecerá las previsiones que permitan asegurar la protección, el respeto y la difusión de este derecho.</w:t>
      </w:r>
    </w:p>
    <w:p w14:paraId="147755CF"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123A67D"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III. Toda persona, sin necesidad de acreditar interés alguno o justificar su utilización, tendrá acceso gratuito a la información pública, a sus datos personales o a la rectificación de éstos;</w:t>
      </w:r>
    </w:p>
    <w:p w14:paraId="0FB6DD68"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w:t>
      </w:r>
    </w:p>
    <w:p w14:paraId="7558AA02" w14:textId="77777777" w:rsidR="00DD1A4E" w:rsidRPr="008B40A6" w:rsidRDefault="00DD1A4E" w:rsidP="009A08A1">
      <w:pPr>
        <w:pStyle w:val="Prrafodelista"/>
        <w:tabs>
          <w:tab w:val="left" w:pos="8505"/>
        </w:tabs>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B40A6">
        <w:rPr>
          <w:rFonts w:ascii="Palatino Linotype" w:eastAsia="Palatino Linotype" w:hAnsi="Palatino Linotype" w:cs="Palatino Linotype"/>
          <w:color w:val="000000" w:themeColor="text1"/>
          <w:sz w:val="24"/>
        </w:rPr>
        <w:t>(Sic)</w:t>
      </w:r>
    </w:p>
    <w:p w14:paraId="657EF6A6" w14:textId="77777777" w:rsidR="00DD1A4E" w:rsidRPr="008B40A6" w:rsidRDefault="00DD1A4E" w:rsidP="009A08A1">
      <w:pPr>
        <w:tabs>
          <w:tab w:val="left" w:pos="7655"/>
          <w:tab w:val="left" w:pos="8505"/>
        </w:tabs>
        <w:jc w:val="both"/>
        <w:rPr>
          <w:rFonts w:ascii="Palatino Linotype" w:eastAsia="Palatino Linotype" w:hAnsi="Palatino Linotype" w:cs="Palatino Linotype"/>
          <w:i/>
          <w:color w:val="000000" w:themeColor="text1"/>
        </w:rPr>
      </w:pPr>
    </w:p>
    <w:p w14:paraId="52C93C1C" w14:textId="77777777" w:rsidR="00DD1A4E" w:rsidRPr="008B40A6" w:rsidRDefault="00DD1A4E" w:rsidP="009A08A1">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B40A6">
        <w:rPr>
          <w:rFonts w:ascii="Palatino Linotype" w:eastAsia="Calibri" w:hAnsi="Palatino Linotype" w:cs="Arial"/>
          <w:color w:val="000000" w:themeColor="text1"/>
          <w:sz w:val="24"/>
        </w:rPr>
        <w:t>Por otra parte, del contenido del artículo 1 de la Constitución Política de los Estados Unidos mexicanos, se destaca lo siguiente:</w:t>
      </w:r>
    </w:p>
    <w:p w14:paraId="0D13D70A" w14:textId="77777777" w:rsidR="00DD1A4E" w:rsidRPr="008B40A6" w:rsidRDefault="00DD1A4E" w:rsidP="009A08A1">
      <w:pPr>
        <w:spacing w:line="360" w:lineRule="auto"/>
        <w:jc w:val="both"/>
        <w:rPr>
          <w:rFonts w:ascii="Palatino Linotype" w:eastAsia="Calibri" w:hAnsi="Palatino Linotype" w:cs="Arial"/>
          <w:color w:val="000000" w:themeColor="text1"/>
        </w:rPr>
      </w:pPr>
    </w:p>
    <w:p w14:paraId="4D2D5E71" w14:textId="77777777" w:rsidR="00DD1A4E" w:rsidRPr="008B40A6" w:rsidRDefault="00DD1A4E" w:rsidP="009A08A1">
      <w:pPr>
        <w:pStyle w:val="Prrafodelista"/>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lastRenderedPageBreak/>
        <w:t>"</w:t>
      </w:r>
      <w:r w:rsidRPr="008B40A6">
        <w:rPr>
          <w:rFonts w:ascii="Palatino Linotype" w:eastAsia="Palatino Linotype" w:hAnsi="Palatino Linotype" w:cs="Palatino Linotype"/>
          <w:b/>
          <w:i/>
          <w:color w:val="000000" w:themeColor="text1"/>
          <w:sz w:val="24"/>
        </w:rPr>
        <w:t>Artículo 1</w:t>
      </w:r>
      <w:r w:rsidRPr="008B40A6">
        <w:rPr>
          <w:rFonts w:ascii="Palatino Linotype" w:eastAsia="Palatino Linotype" w:hAnsi="Palatino Linotype" w:cs="Palatino Linotype"/>
          <w:i/>
          <w:color w:val="000000" w:themeColor="text1"/>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08CFDA6" w14:textId="77777777" w:rsidR="00DD1A4E" w:rsidRPr="008B40A6" w:rsidRDefault="00DD1A4E" w:rsidP="009A08A1">
      <w:pPr>
        <w:pStyle w:val="Prrafodelista"/>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Las normas relativas a los derechos humanos se interpretarán de conformidad con esta Constitución y con los tratados internacionales de la materia favoreciendo en todo tiempo a las personas la protección más amplia.</w:t>
      </w:r>
    </w:p>
    <w:p w14:paraId="1BEBB906" w14:textId="77777777" w:rsidR="00DD1A4E" w:rsidRPr="008B40A6" w:rsidRDefault="00DD1A4E" w:rsidP="009A08A1">
      <w:pPr>
        <w:pStyle w:val="Prrafodelista"/>
        <w:ind w:left="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25EE5A" w14:textId="77777777" w:rsidR="00DD1A4E" w:rsidRPr="008B40A6" w:rsidRDefault="00DD1A4E" w:rsidP="009A08A1">
      <w:pPr>
        <w:spacing w:line="360" w:lineRule="auto"/>
        <w:jc w:val="both"/>
        <w:rPr>
          <w:rFonts w:ascii="Palatino Linotype" w:eastAsia="Calibri" w:hAnsi="Palatino Linotype" w:cs="Arial"/>
          <w:color w:val="000000" w:themeColor="text1"/>
        </w:rPr>
      </w:pPr>
    </w:p>
    <w:p w14:paraId="7335BDFF" w14:textId="77777777" w:rsidR="00DD1A4E" w:rsidRPr="008B40A6" w:rsidRDefault="00DD1A4E" w:rsidP="009A08A1">
      <w:pPr>
        <w:numPr>
          <w:ilvl w:val="0"/>
          <w:numId w:val="1"/>
        </w:numPr>
        <w:spacing w:line="360" w:lineRule="auto"/>
        <w:ind w:left="0" w:firstLine="0"/>
        <w:jc w:val="both"/>
        <w:rPr>
          <w:rFonts w:ascii="Palatino Linotype" w:eastAsia="Calibri" w:hAnsi="Palatino Linotype" w:cs="Arial"/>
          <w:color w:val="000000" w:themeColor="text1"/>
        </w:rPr>
      </w:pPr>
      <w:r w:rsidRPr="008B40A6">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8B40A6">
        <w:rPr>
          <w:rFonts w:ascii="Palatino Linotype" w:eastAsia="Palatino Linotype" w:hAnsi="Palatino Linotype" w:cs="Palatino Linotype"/>
          <w:color w:val="000000" w:themeColor="text1"/>
          <w:lang w:val="es-ES" w:eastAsia="en-US"/>
        </w:rPr>
        <w:t xml:space="preserve"> </w:t>
      </w:r>
      <w:r w:rsidRPr="008B40A6">
        <w:rPr>
          <w:rFonts w:ascii="Palatino Linotype" w:eastAsia="Palatino Linotype" w:hAnsi="Palatino Linotype" w:cs="Palatino Linotype"/>
          <w:i/>
          <w:color w:val="000000" w:themeColor="text1"/>
          <w:lang w:val="es-ES" w:eastAsia="en-US"/>
        </w:rPr>
        <w:t>derecho fundamental exime a quien lo ejerce</w:t>
      </w:r>
      <w:r w:rsidRPr="008B40A6">
        <w:rPr>
          <w:rFonts w:ascii="Palatino Linotype" w:eastAsia="Palatino Linotype" w:hAnsi="Palatino Linotype" w:cs="Palatino Linotype"/>
          <w:color w:val="000000" w:themeColor="text1"/>
          <w:lang w:val="es-ES" w:eastAsia="en-US"/>
        </w:rPr>
        <w:t xml:space="preserve">, </w:t>
      </w:r>
      <w:r w:rsidRPr="008B40A6">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C6CE87" w14:textId="77777777" w:rsidR="00DD1A4E" w:rsidRPr="008B40A6" w:rsidRDefault="00DD1A4E" w:rsidP="009A08A1">
      <w:pPr>
        <w:spacing w:line="360" w:lineRule="auto"/>
        <w:contextualSpacing/>
        <w:jc w:val="both"/>
        <w:rPr>
          <w:rFonts w:ascii="Palatino Linotype" w:eastAsia="Calibri" w:hAnsi="Palatino Linotype" w:cs="Arial"/>
          <w:b/>
          <w:color w:val="000000" w:themeColor="text1"/>
        </w:rPr>
      </w:pPr>
    </w:p>
    <w:p w14:paraId="38EE0AA7" w14:textId="77777777" w:rsidR="00DD1A4E" w:rsidRPr="008B40A6" w:rsidRDefault="00DD1A4E" w:rsidP="009A08A1">
      <w:pPr>
        <w:numPr>
          <w:ilvl w:val="0"/>
          <w:numId w:val="1"/>
        </w:numPr>
        <w:spacing w:line="360" w:lineRule="auto"/>
        <w:ind w:left="0" w:firstLine="0"/>
        <w:jc w:val="both"/>
        <w:rPr>
          <w:rFonts w:ascii="Palatino Linotype" w:eastAsia="Calibri" w:hAnsi="Palatino Linotype" w:cs="Arial"/>
          <w:color w:val="000000" w:themeColor="text1"/>
        </w:rPr>
      </w:pPr>
      <w:r w:rsidRPr="008B40A6">
        <w:rPr>
          <w:rFonts w:ascii="Palatino Linotype" w:eastAsia="Calibri" w:hAnsi="Palatino Linotype" w:cs="Arial"/>
          <w:color w:val="000000" w:themeColor="text1"/>
        </w:rPr>
        <w:t xml:space="preserve">En consecuencia, dado lo expuesto y fundado con anterioridad, se estima que el requisito relativo al nombre del </w:t>
      </w:r>
      <w:r w:rsidRPr="008B40A6">
        <w:rPr>
          <w:rFonts w:ascii="Palatino Linotype" w:eastAsia="Calibri" w:hAnsi="Palatino Linotype" w:cs="Arial"/>
          <w:b/>
          <w:color w:val="000000" w:themeColor="text1"/>
        </w:rPr>
        <w:t>RECURRENTE</w:t>
      </w:r>
      <w:r w:rsidRPr="008B40A6">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w:t>
      </w:r>
      <w:r w:rsidRPr="008B40A6">
        <w:rPr>
          <w:rFonts w:ascii="Palatino Linotype" w:eastAsia="Calibri" w:hAnsi="Palatino Linotype" w:cs="Arial"/>
          <w:color w:val="000000" w:themeColor="text1"/>
        </w:rPr>
        <w:lastRenderedPageBreak/>
        <w:t>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F1B7B04" w14:textId="77777777" w:rsidR="00862213" w:rsidRPr="008B40A6" w:rsidRDefault="00862213" w:rsidP="009A08A1">
      <w:pPr>
        <w:spacing w:line="360" w:lineRule="auto"/>
        <w:jc w:val="both"/>
        <w:rPr>
          <w:rFonts w:ascii="Palatino Linotype" w:eastAsia="Palatino Linotype" w:hAnsi="Palatino Linotype" w:cs="Palatino Linotype"/>
          <w:color w:val="000000" w:themeColor="text1"/>
        </w:rPr>
      </w:pPr>
    </w:p>
    <w:p w14:paraId="7C4B13D4"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44A1E0" w14:textId="77777777" w:rsidR="00862213" w:rsidRPr="008B40A6" w:rsidRDefault="00862213" w:rsidP="009A08A1">
      <w:pPr>
        <w:spacing w:line="360" w:lineRule="auto"/>
        <w:jc w:val="both"/>
        <w:rPr>
          <w:rFonts w:ascii="Palatino Linotype" w:eastAsia="Palatino Linotype" w:hAnsi="Palatino Linotype" w:cs="Palatino Linotype"/>
          <w:b/>
          <w:color w:val="000000" w:themeColor="text1"/>
        </w:rPr>
      </w:pPr>
    </w:p>
    <w:p w14:paraId="4F0303F0" w14:textId="77777777" w:rsidR="00862213" w:rsidRPr="008B40A6" w:rsidRDefault="00333B45" w:rsidP="009A08A1">
      <w:pPr>
        <w:keepNext/>
        <w:keepLines/>
        <w:spacing w:line="360" w:lineRule="auto"/>
        <w:rPr>
          <w:rFonts w:ascii="Palatino Linotype" w:eastAsia="Palatino Linotype" w:hAnsi="Palatino Linotype" w:cs="Palatino Linotype"/>
          <w:b/>
          <w:color w:val="000000" w:themeColor="text1"/>
        </w:rPr>
      </w:pPr>
      <w:bookmarkStart w:id="5" w:name="_heading=h.zdiou7x9n0jm" w:colFirst="0" w:colLast="0"/>
      <w:bookmarkEnd w:id="5"/>
      <w:r w:rsidRPr="008B40A6">
        <w:rPr>
          <w:rFonts w:ascii="Palatino Linotype" w:eastAsia="Palatino Linotype" w:hAnsi="Palatino Linotype" w:cs="Palatino Linotype"/>
          <w:b/>
          <w:color w:val="000000" w:themeColor="text1"/>
        </w:rPr>
        <w:t>TERCERO. Planteamiento de la Litis.</w:t>
      </w:r>
    </w:p>
    <w:p w14:paraId="3A5B869A"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El particular solicitó </w:t>
      </w:r>
      <w:r w:rsidR="00DD1A4E" w:rsidRPr="008B40A6">
        <w:rPr>
          <w:rFonts w:ascii="Palatino Linotype" w:eastAsia="Palatino Linotype" w:hAnsi="Palatino Linotype" w:cs="Palatino Linotype"/>
          <w:b/>
          <w:color w:val="000000" w:themeColor="text1"/>
        </w:rPr>
        <w:t>los juicios administrativos con estatus de concluido del año 2022, 2023 y 2024.</w:t>
      </w:r>
    </w:p>
    <w:p w14:paraId="6447A7B2"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BF94B21" w14:textId="77777777" w:rsidR="00D927EE"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En respuesta, el </w:t>
      </w:r>
      <w:r w:rsidR="00DD1A4E" w:rsidRPr="008B40A6">
        <w:rPr>
          <w:rFonts w:ascii="Palatino Linotype" w:eastAsia="Palatino Linotype" w:hAnsi="Palatino Linotype" w:cs="Palatino Linotype"/>
          <w:b/>
          <w:color w:val="000000" w:themeColor="text1"/>
        </w:rPr>
        <w:t xml:space="preserve">SUJETO OBLIGADO, </w:t>
      </w:r>
      <w:r w:rsidR="00DD1A4E" w:rsidRPr="008B40A6">
        <w:rPr>
          <w:rFonts w:ascii="Palatino Linotype" w:eastAsia="Palatino Linotype" w:hAnsi="Palatino Linotype" w:cs="Palatino Linotype"/>
          <w:color w:val="000000" w:themeColor="text1"/>
        </w:rPr>
        <w:t xml:space="preserve">en primer momento, </w:t>
      </w:r>
      <w:r w:rsidR="00A2526C" w:rsidRPr="008B40A6">
        <w:rPr>
          <w:rFonts w:ascii="Palatino Linotype" w:eastAsia="Palatino Linotype" w:hAnsi="Palatino Linotype" w:cs="Palatino Linotype"/>
          <w:color w:val="000000" w:themeColor="text1"/>
        </w:rPr>
        <w:t xml:space="preserve">indicó que se cuenta con 16 expedientes concluidos del periodo que se solicita, sin embargo por contener datos personales solicitó la clasificación confidencial de la información, toda vez que contienen datos como nombre particular, correo electrónico, clave de servidor público, cédula profesional, CURP, identificación oficial, teléfono; no obstante a fin de cumplir con lo solicitado </w:t>
      </w:r>
      <w:r w:rsidR="00356D42" w:rsidRPr="008B40A6">
        <w:rPr>
          <w:rFonts w:ascii="Palatino Linotype" w:eastAsia="Palatino Linotype" w:hAnsi="Palatino Linotype" w:cs="Palatino Linotype"/>
          <w:color w:val="000000" w:themeColor="text1"/>
        </w:rPr>
        <w:t xml:space="preserve">indicó que la información únicamente podrá ser puesta a disposición en consulta directa conforme a lo establecido por la ley de la materia, </w:t>
      </w:r>
      <w:r w:rsidR="00DD1A4E" w:rsidRPr="008B40A6">
        <w:rPr>
          <w:rFonts w:ascii="Palatino Linotype" w:eastAsia="Palatino Linotype" w:hAnsi="Palatino Linotype" w:cs="Palatino Linotype"/>
          <w:color w:val="000000" w:themeColor="text1"/>
        </w:rPr>
        <w:t xml:space="preserve">ello debido a que la información que pretende entregar, rebasa las capacidades permitidas por el Sistema de Acceso a la Información Pública Mexiquense, </w:t>
      </w:r>
      <w:r w:rsidR="005C1560" w:rsidRPr="008B40A6">
        <w:rPr>
          <w:rFonts w:ascii="Palatino Linotype" w:eastAsia="Palatino Linotype" w:hAnsi="Palatino Linotype" w:cs="Palatino Linotype"/>
          <w:color w:val="000000" w:themeColor="text1"/>
        </w:rPr>
        <w:t xml:space="preserve">información que ratifica mediante informe justificado, donde además agrega un listado </w:t>
      </w:r>
      <w:r w:rsidR="00D927EE" w:rsidRPr="008B40A6">
        <w:rPr>
          <w:rFonts w:ascii="Palatino Linotype" w:eastAsia="Palatino Linotype" w:hAnsi="Palatino Linotype" w:cs="Palatino Linotype"/>
          <w:color w:val="000000" w:themeColor="text1"/>
        </w:rPr>
        <w:t xml:space="preserve">que contiene el número de los dieciséis expedientes que pretende entregar, en donde se visualiza juicio Administrativo, Sala, Actor, Autoridad </w:t>
      </w:r>
      <w:r w:rsidR="00D927EE" w:rsidRPr="008B40A6">
        <w:rPr>
          <w:rFonts w:ascii="Palatino Linotype" w:eastAsia="Palatino Linotype" w:hAnsi="Palatino Linotype" w:cs="Palatino Linotype"/>
          <w:color w:val="000000" w:themeColor="text1"/>
        </w:rPr>
        <w:lastRenderedPageBreak/>
        <w:t>Demandada, Acto Impugnado y Estatus</w:t>
      </w:r>
      <w:r w:rsidR="005C1560" w:rsidRPr="008B40A6">
        <w:rPr>
          <w:rFonts w:ascii="Palatino Linotype" w:eastAsia="Palatino Linotype" w:hAnsi="Palatino Linotype" w:cs="Palatino Linotype"/>
          <w:color w:val="000000" w:themeColor="text1"/>
        </w:rPr>
        <w:t xml:space="preserve">; </w:t>
      </w:r>
      <w:r w:rsidR="00D927EE" w:rsidRPr="008B40A6">
        <w:rPr>
          <w:rFonts w:ascii="Palatino Linotype" w:eastAsia="Palatino Linotype" w:hAnsi="Palatino Linotype" w:cs="Palatino Linotype"/>
          <w:color w:val="000000" w:themeColor="text1"/>
        </w:rPr>
        <w:t>así como el registro de incidencia realizado ante la Dirección General de Informática, a través del cual señala que el documento que da respuesta a la solicitud es de un peso de 2.18 GB, lo cual sobrepasa las capacidades del Sistema; así como el Acta mediante el cual el Comité de Trasparencia aprueba el cambio de modalidad.</w:t>
      </w:r>
    </w:p>
    <w:p w14:paraId="15C4074F" w14:textId="77777777" w:rsidR="00862213" w:rsidRPr="008B40A6" w:rsidRDefault="00862213" w:rsidP="009A08A1">
      <w:pPr>
        <w:pBdr>
          <w:top w:val="nil"/>
          <w:left w:val="nil"/>
          <w:bottom w:val="nil"/>
          <w:right w:val="nil"/>
          <w:between w:val="nil"/>
        </w:pBdr>
        <w:rPr>
          <w:rFonts w:ascii="Palatino Linotype" w:eastAsia="Palatino Linotype" w:hAnsi="Palatino Linotype" w:cs="Palatino Linotype"/>
          <w:color w:val="000000" w:themeColor="text1"/>
        </w:rPr>
      </w:pPr>
    </w:p>
    <w:p w14:paraId="1C591EC5" w14:textId="77777777" w:rsidR="00862213" w:rsidRPr="008B40A6" w:rsidRDefault="00333B45" w:rsidP="009A08A1">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w:t>
      </w:r>
      <w:r w:rsidRPr="008B40A6">
        <w:rPr>
          <w:rFonts w:ascii="Palatino Linotype" w:eastAsia="Palatino Linotype" w:hAnsi="Palatino Linotype" w:cs="Palatino Linotype"/>
          <w:b/>
          <w:color w:val="000000" w:themeColor="text1"/>
        </w:rPr>
        <w:t>RECURRENTE</w:t>
      </w:r>
      <w:r w:rsidRPr="008B40A6">
        <w:rPr>
          <w:rFonts w:ascii="Palatino Linotype" w:eastAsia="Palatino Linotype" w:hAnsi="Palatino Linotype" w:cs="Palatino Linotype"/>
          <w:color w:val="000000" w:themeColor="text1"/>
        </w:rPr>
        <w:t xml:space="preserve">, se inconformó por la negativa de la información solicitada, en los siguientes términos: </w:t>
      </w:r>
      <w:r w:rsidRPr="008B40A6">
        <w:rPr>
          <w:rFonts w:ascii="Palatino Linotype" w:eastAsia="Palatino Linotype" w:hAnsi="Palatino Linotype" w:cs="Palatino Linotype"/>
          <w:i/>
          <w:color w:val="000000" w:themeColor="text1"/>
        </w:rPr>
        <w:t>“</w:t>
      </w:r>
      <w:r w:rsidR="00D927EE" w:rsidRPr="008B40A6">
        <w:rPr>
          <w:rFonts w:ascii="Palatino Linotype" w:eastAsia="Palatino Linotype" w:hAnsi="Palatino Linotype" w:cs="Palatino Linotype"/>
          <w:i/>
          <w:color w:val="000000" w:themeColor="text1"/>
        </w:rPr>
        <w:t>Negativa de la información por la Dependencia</w:t>
      </w:r>
      <w:r w:rsidRPr="008B40A6">
        <w:rPr>
          <w:rFonts w:ascii="Palatino Linotype" w:eastAsia="Palatino Linotype" w:hAnsi="Palatino Linotype" w:cs="Palatino Linotype"/>
          <w:i/>
          <w:color w:val="000000" w:themeColor="text1"/>
        </w:rPr>
        <w:t>.” (Sic)</w:t>
      </w:r>
    </w:p>
    <w:p w14:paraId="21FE2078"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D305836"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En dichas condiciones, la </w:t>
      </w:r>
      <w:r w:rsidRPr="008B40A6">
        <w:rPr>
          <w:rFonts w:ascii="Palatino Linotype" w:eastAsia="Palatino Linotype" w:hAnsi="Palatino Linotype" w:cs="Palatino Linotype"/>
          <w:i/>
          <w:color w:val="000000" w:themeColor="text1"/>
        </w:rPr>
        <w:t>Litis</w:t>
      </w:r>
      <w:r w:rsidRPr="008B40A6">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8B40A6">
        <w:rPr>
          <w:rFonts w:ascii="Palatino Linotype" w:eastAsia="Palatino Linotype" w:hAnsi="Palatino Linotype" w:cs="Palatino Linotype"/>
          <w:b/>
          <w:color w:val="000000" w:themeColor="text1"/>
        </w:rPr>
        <w:t xml:space="preserve">fracción I </w:t>
      </w:r>
      <w:r w:rsidRPr="008B40A6">
        <w:rPr>
          <w:rFonts w:ascii="Palatino Linotype" w:eastAsia="Palatino Linotype" w:hAnsi="Palatino Linotype" w:cs="Palatino Linotype"/>
          <w:color w:val="000000" w:themeColor="text1"/>
        </w:rPr>
        <w:t>de la Ley</w:t>
      </w:r>
      <w:r w:rsidRPr="008B40A6">
        <w:rPr>
          <w:rFonts w:ascii="Palatino Linotype" w:eastAsia="Palatino Linotype" w:hAnsi="Palatino Linotype" w:cs="Palatino Linotype"/>
          <w:b/>
          <w:color w:val="000000" w:themeColor="text1"/>
        </w:rPr>
        <w:t xml:space="preserve"> de Transparencia y Acceso a la Información Pública del Estado de </w:t>
      </w:r>
      <w:r w:rsidRPr="008B40A6">
        <w:rPr>
          <w:rFonts w:ascii="Palatino Linotype" w:eastAsia="Palatino Linotype" w:hAnsi="Palatino Linotype" w:cs="Palatino Linotype"/>
          <w:color w:val="000000" w:themeColor="text1"/>
        </w:rPr>
        <w:t>México</w:t>
      </w:r>
      <w:r w:rsidRPr="008B40A6">
        <w:rPr>
          <w:rFonts w:ascii="Palatino Linotype" w:eastAsia="Palatino Linotype" w:hAnsi="Palatino Linotype" w:cs="Palatino Linotype"/>
          <w:b/>
          <w:color w:val="000000" w:themeColor="text1"/>
        </w:rPr>
        <w:t xml:space="preserve"> y Municipios</w:t>
      </w:r>
      <w:r w:rsidRPr="008B40A6">
        <w:rPr>
          <w:rFonts w:ascii="Palatino Linotype" w:eastAsia="Palatino Linotype" w:hAnsi="Palatino Linotype" w:cs="Palatino Linotype"/>
          <w:color w:val="000000" w:themeColor="text1"/>
        </w:rPr>
        <w:t xml:space="preserve">; fracción que determina la hipótesis jurídica relativa a </w:t>
      </w:r>
      <w:r w:rsidRPr="008B40A6">
        <w:rPr>
          <w:rFonts w:ascii="Palatino Linotype" w:eastAsia="Palatino Linotype" w:hAnsi="Palatino Linotype" w:cs="Palatino Linotype"/>
          <w:b/>
          <w:color w:val="000000" w:themeColor="text1"/>
        </w:rPr>
        <w:t xml:space="preserve">la negativa de la información solicitada </w:t>
      </w:r>
      <w:r w:rsidRPr="008B40A6">
        <w:rPr>
          <w:rFonts w:ascii="Palatino Linotype" w:eastAsia="Palatino Linotype" w:hAnsi="Palatino Linotype" w:cs="Palatino Linotype"/>
          <w:color w:val="000000" w:themeColor="text1"/>
        </w:rPr>
        <w:t xml:space="preserve">por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contexto del cual se dolió </w:t>
      </w:r>
      <w:r w:rsidRPr="008B40A6">
        <w:rPr>
          <w:rFonts w:ascii="Palatino Linotype" w:eastAsia="Palatino Linotype" w:hAnsi="Palatino Linotype" w:cs="Palatino Linotype"/>
          <w:b/>
          <w:color w:val="000000" w:themeColor="text1"/>
        </w:rPr>
        <w:t xml:space="preserve">EL RECURRENTE </w:t>
      </w:r>
      <w:r w:rsidRPr="008B40A6">
        <w:rPr>
          <w:rFonts w:ascii="Palatino Linotype" w:eastAsia="Palatino Linotype" w:hAnsi="Palatino Linotype" w:cs="Palatino Linotype"/>
          <w:color w:val="000000" w:themeColor="text1"/>
        </w:rPr>
        <w:t>al momento de interponer su inconformidad.</w:t>
      </w:r>
    </w:p>
    <w:p w14:paraId="32B4E76F"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11F62AA" w14:textId="77777777" w:rsidR="00862213" w:rsidRPr="008B40A6" w:rsidRDefault="00333B45" w:rsidP="009A08A1">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ij0f47segzrf" w:colFirst="0" w:colLast="0"/>
      <w:bookmarkEnd w:id="6"/>
      <w:r w:rsidRPr="008B40A6">
        <w:rPr>
          <w:rFonts w:ascii="Palatino Linotype" w:eastAsia="Palatino Linotype" w:hAnsi="Palatino Linotype" w:cs="Palatino Linotype"/>
          <w:b/>
          <w:color w:val="000000" w:themeColor="text1"/>
          <w:sz w:val="24"/>
          <w:szCs w:val="24"/>
        </w:rPr>
        <w:t>CUARTO. Del estudio y resolución del recurso de revisión.</w:t>
      </w:r>
    </w:p>
    <w:p w14:paraId="387BBD69" w14:textId="77777777" w:rsidR="00862213" w:rsidRPr="008B40A6" w:rsidRDefault="00333B45" w:rsidP="00A55D5C">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b/>
          <w:color w:val="000000" w:themeColor="text1"/>
        </w:rPr>
        <w:t>Del derecho de acceso a la información.</w:t>
      </w:r>
    </w:p>
    <w:p w14:paraId="7E1E4340"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A06F3D8"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7C5A094"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 xml:space="preserve">Definiendo el Derecho de Acceso a la Información Pública como: </w:t>
      </w:r>
      <w:r w:rsidRPr="008B40A6">
        <w:rPr>
          <w:rFonts w:ascii="Palatino Linotype" w:eastAsia="Palatino Linotype" w:hAnsi="Palatino Linotype" w:cs="Palatino Linotype"/>
          <w:i/>
          <w:color w:val="000000" w:themeColor="text1"/>
        </w:rPr>
        <w:t>La igualdad de oportunidades para recibir, buscar e impartir información</w:t>
      </w:r>
      <w:r w:rsidRPr="008B40A6">
        <w:rPr>
          <w:rFonts w:ascii="Palatino Linotype" w:eastAsia="Century Gothic" w:hAnsi="Palatino Linotype" w:cs="Century Gothic"/>
          <w:i/>
          <w:color w:val="000000" w:themeColor="text1"/>
          <w:vertAlign w:val="superscript"/>
        </w:rPr>
        <w:footnoteReference w:id="1"/>
      </w:r>
      <w:r w:rsidRPr="008B40A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B40A6">
        <w:rPr>
          <w:rFonts w:ascii="Palatino Linotype" w:eastAsia="Century Gothic" w:hAnsi="Palatino Linotype" w:cs="Century Gothic"/>
          <w:i/>
          <w:color w:val="000000" w:themeColor="text1"/>
          <w:vertAlign w:val="superscript"/>
        </w:rPr>
        <w:footnoteReference w:id="2"/>
      </w:r>
      <w:r w:rsidRPr="008B40A6">
        <w:rPr>
          <w:rFonts w:ascii="Palatino Linotype" w:eastAsia="Palatino Linotype" w:hAnsi="Palatino Linotype" w:cs="Palatino Linotype"/>
          <w:color w:val="000000" w:themeColor="text1"/>
        </w:rPr>
        <w:t>que se constituye como una herramienta fundamental para ejercer</w:t>
      </w:r>
      <w:r w:rsidRPr="008B40A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B40A6">
        <w:rPr>
          <w:rFonts w:ascii="Palatino Linotype" w:eastAsia="Century Gothic" w:hAnsi="Palatino Linotype" w:cs="Century Gothic"/>
          <w:i/>
          <w:color w:val="000000" w:themeColor="text1"/>
          <w:vertAlign w:val="superscript"/>
        </w:rPr>
        <w:footnoteReference w:id="3"/>
      </w:r>
      <w:r w:rsidRPr="008B40A6">
        <w:rPr>
          <w:rFonts w:ascii="Palatino Linotype" w:eastAsia="Palatino Linotype" w:hAnsi="Palatino Linotype" w:cs="Palatino Linotype"/>
          <w:color w:val="000000" w:themeColor="text1"/>
        </w:rPr>
        <w:t>fomentando</w:t>
      </w:r>
      <w:r w:rsidRPr="008B40A6">
        <w:rPr>
          <w:rFonts w:ascii="Palatino Linotype" w:eastAsia="Palatino Linotype" w:hAnsi="Palatino Linotype" w:cs="Palatino Linotype"/>
          <w:i/>
          <w:color w:val="000000" w:themeColor="text1"/>
        </w:rPr>
        <w:t xml:space="preserve"> la transparencia de las actividades estatales y </w:t>
      </w:r>
      <w:r w:rsidRPr="008B40A6">
        <w:rPr>
          <w:rFonts w:ascii="Palatino Linotype" w:eastAsia="Palatino Linotype" w:hAnsi="Palatino Linotype" w:cs="Palatino Linotype"/>
          <w:color w:val="000000" w:themeColor="text1"/>
        </w:rPr>
        <w:t>promoviendo</w:t>
      </w:r>
      <w:r w:rsidRPr="008B40A6">
        <w:rPr>
          <w:rFonts w:ascii="Palatino Linotype" w:eastAsia="Palatino Linotype" w:hAnsi="Palatino Linotype" w:cs="Palatino Linotype"/>
          <w:i/>
          <w:color w:val="000000" w:themeColor="text1"/>
        </w:rPr>
        <w:t xml:space="preserve"> la responsabilidad de los funcionarios sobre su gestión pública,</w:t>
      </w:r>
      <w:r w:rsidRPr="008B40A6">
        <w:rPr>
          <w:rFonts w:ascii="Palatino Linotype" w:eastAsia="Century Gothic" w:hAnsi="Palatino Linotype" w:cs="Century Gothic"/>
          <w:i/>
          <w:color w:val="000000" w:themeColor="text1"/>
          <w:vertAlign w:val="superscript"/>
        </w:rPr>
        <w:footnoteReference w:id="4"/>
      </w:r>
      <w:r w:rsidRPr="008B40A6">
        <w:rPr>
          <w:rFonts w:ascii="Palatino Linotype" w:eastAsia="Palatino Linotype" w:hAnsi="Palatino Linotype" w:cs="Palatino Linotype"/>
          <w:color w:val="000000" w:themeColor="text1"/>
        </w:rPr>
        <w:t>que permite</w:t>
      </w:r>
      <w:r w:rsidRPr="008B40A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3AE11F3"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7F37C5B"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071F8F08" w14:textId="77777777" w:rsidR="00862213" w:rsidRPr="008B40A6" w:rsidRDefault="00333B45" w:rsidP="009A08A1">
      <w:pPr>
        <w:tabs>
          <w:tab w:val="left" w:pos="7655"/>
        </w:tabs>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r w:rsidRPr="008B40A6">
        <w:rPr>
          <w:rFonts w:ascii="Palatino Linotype" w:eastAsia="Palatino Linotype" w:hAnsi="Palatino Linotype" w:cs="Palatino Linotype"/>
          <w:b/>
          <w:i/>
          <w:color w:val="000000" w:themeColor="text1"/>
        </w:rPr>
        <w:t>Artículo 1.-</w:t>
      </w:r>
      <w:r w:rsidRPr="008B40A6">
        <w:rPr>
          <w:rFonts w:ascii="Palatino Linotype" w:eastAsia="Palatino Linotype" w:hAnsi="Palatino Linotype" w:cs="Palatino Linotype"/>
          <w:i/>
          <w:color w:val="000000" w:themeColor="text1"/>
        </w:rPr>
        <w:t xml:space="preserve"> </w:t>
      </w:r>
    </w:p>
    <w:p w14:paraId="60BEDF99" w14:textId="77777777" w:rsidR="00862213" w:rsidRPr="008B40A6" w:rsidRDefault="00333B45" w:rsidP="009A08A1">
      <w:pPr>
        <w:tabs>
          <w:tab w:val="left" w:pos="7655"/>
        </w:tabs>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p>
    <w:p w14:paraId="1594EB8B" w14:textId="77777777" w:rsidR="00862213" w:rsidRPr="008B40A6" w:rsidRDefault="00333B45" w:rsidP="009A08A1">
      <w:pPr>
        <w:tabs>
          <w:tab w:val="left" w:pos="7655"/>
        </w:tabs>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Todas las</w:t>
      </w:r>
      <w:r w:rsidRPr="008B40A6">
        <w:rPr>
          <w:rFonts w:ascii="Palatino Linotype" w:eastAsia="Palatino Linotype" w:hAnsi="Palatino Linotype" w:cs="Palatino Linotype"/>
          <w:color w:val="000000" w:themeColor="text1"/>
        </w:rPr>
        <w:t xml:space="preserve"> </w:t>
      </w:r>
      <w:r w:rsidRPr="008B40A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1CE9BF" w14:textId="77777777" w:rsidR="00862213" w:rsidRPr="008B40A6" w:rsidRDefault="00333B45" w:rsidP="009A08A1">
      <w:pPr>
        <w:tabs>
          <w:tab w:val="left" w:pos="7655"/>
        </w:tabs>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i/>
          <w:color w:val="000000" w:themeColor="text1"/>
        </w:rPr>
        <w:t>(…)</w:t>
      </w:r>
      <w:r w:rsidRPr="008B40A6">
        <w:rPr>
          <w:rFonts w:ascii="Palatino Linotype" w:eastAsia="Palatino Linotype" w:hAnsi="Palatino Linotype" w:cs="Palatino Linotype"/>
          <w:color w:val="000000" w:themeColor="text1"/>
        </w:rPr>
        <w:t>”.</w:t>
      </w:r>
    </w:p>
    <w:p w14:paraId="29400B58" w14:textId="77777777" w:rsidR="00862213" w:rsidRPr="008B40A6" w:rsidRDefault="00862213" w:rsidP="009A08A1">
      <w:pPr>
        <w:spacing w:line="360" w:lineRule="auto"/>
        <w:jc w:val="both"/>
        <w:rPr>
          <w:rFonts w:ascii="Palatino Linotype" w:eastAsia="Palatino Linotype" w:hAnsi="Palatino Linotype" w:cs="Palatino Linotype"/>
          <w:color w:val="000000" w:themeColor="text1"/>
        </w:rPr>
      </w:pPr>
    </w:p>
    <w:p w14:paraId="19000956"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172DDF8"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BA2FA3"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24ACAC47" w14:textId="77777777" w:rsidR="00862213" w:rsidRPr="008B40A6" w:rsidRDefault="00333B45" w:rsidP="009A08A1">
      <w:pPr>
        <w:tabs>
          <w:tab w:val="left" w:pos="8477"/>
        </w:tabs>
        <w:spacing w:after="240"/>
        <w:jc w:val="both"/>
        <w:rPr>
          <w:rFonts w:ascii="Palatino Linotype" w:eastAsia="Palatino Linotype" w:hAnsi="Palatino Linotype" w:cs="Palatino Linotype"/>
          <w:b/>
          <w:i/>
          <w:color w:val="000000" w:themeColor="text1"/>
        </w:rPr>
      </w:pPr>
      <w:r w:rsidRPr="008B40A6">
        <w:rPr>
          <w:rFonts w:ascii="Palatino Linotype" w:eastAsia="Palatino Linotype" w:hAnsi="Palatino Linotype" w:cs="Palatino Linotype"/>
          <w:b/>
          <w:i/>
          <w:color w:val="000000" w:themeColor="text1"/>
        </w:rPr>
        <w:t>Constitución Política de los Estados Unidos Mexicanos</w:t>
      </w:r>
    </w:p>
    <w:p w14:paraId="0F59F4FD"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b/>
          <w:i/>
          <w:color w:val="000000" w:themeColor="text1"/>
        </w:rPr>
      </w:pPr>
      <w:r w:rsidRPr="008B40A6">
        <w:rPr>
          <w:rFonts w:ascii="Palatino Linotype" w:eastAsia="Palatino Linotype" w:hAnsi="Palatino Linotype" w:cs="Palatino Linotype"/>
          <w:b/>
          <w:i/>
          <w:color w:val="000000" w:themeColor="text1"/>
        </w:rPr>
        <w:t>“Artículo 6.</w:t>
      </w:r>
    </w:p>
    <w:p w14:paraId="0918558C"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p>
    <w:p w14:paraId="059681DA"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Para efectos de lo dispuesto en el presente artículo se observará lo siguiente:</w:t>
      </w:r>
    </w:p>
    <w:p w14:paraId="7A003F31"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b/>
          <w:i/>
          <w:color w:val="000000" w:themeColor="text1"/>
        </w:rPr>
      </w:pPr>
      <w:r w:rsidRPr="008B40A6">
        <w:rPr>
          <w:rFonts w:ascii="Palatino Linotype" w:eastAsia="Palatino Linotype" w:hAnsi="Palatino Linotype" w:cs="Palatino Linotype"/>
          <w:b/>
          <w:i/>
          <w:color w:val="000000" w:themeColor="text1"/>
        </w:rPr>
        <w:t>A</w:t>
      </w:r>
      <w:r w:rsidRPr="008B40A6">
        <w:rPr>
          <w:rFonts w:ascii="Palatino Linotype" w:eastAsia="Palatino Linotype" w:hAnsi="Palatino Linotype" w:cs="Palatino Linotype"/>
          <w:i/>
          <w:color w:val="000000" w:themeColor="text1"/>
        </w:rPr>
        <w:t xml:space="preserve">. </w:t>
      </w:r>
      <w:r w:rsidRPr="008B40A6">
        <w:rPr>
          <w:rFonts w:ascii="Palatino Linotype" w:eastAsia="Palatino Linotype" w:hAnsi="Palatino Linotype" w:cs="Palatino Linotype"/>
          <w:b/>
          <w:i/>
          <w:color w:val="000000" w:themeColor="text1"/>
        </w:rPr>
        <w:t>Para el ejercicio del derecho de acceso a la información</w:t>
      </w:r>
      <w:r w:rsidRPr="008B40A6">
        <w:rPr>
          <w:rFonts w:ascii="Palatino Linotype" w:eastAsia="Palatino Linotype" w:hAnsi="Palatino Linotype" w:cs="Palatino Linotype"/>
          <w:i/>
          <w:color w:val="000000" w:themeColor="text1"/>
        </w:rPr>
        <w:t xml:space="preserve">, la Federación y </w:t>
      </w:r>
      <w:r w:rsidRPr="008B40A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76852113"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I. Toda la información en posesión de cualquier</w:t>
      </w:r>
      <w:r w:rsidRPr="008B40A6">
        <w:rPr>
          <w:rFonts w:ascii="Palatino Linotype" w:eastAsia="Palatino Linotype" w:hAnsi="Palatino Linotype" w:cs="Palatino Linotype"/>
          <w:i/>
          <w:color w:val="000000" w:themeColor="text1"/>
        </w:rPr>
        <w:t xml:space="preserve"> </w:t>
      </w:r>
      <w:r w:rsidRPr="008B40A6">
        <w:rPr>
          <w:rFonts w:ascii="Palatino Linotype" w:eastAsia="Palatino Linotype" w:hAnsi="Palatino Linotype" w:cs="Palatino Linotype"/>
          <w:b/>
          <w:i/>
          <w:color w:val="000000" w:themeColor="text1"/>
        </w:rPr>
        <w:t>autoridad</w:t>
      </w:r>
      <w:r w:rsidRPr="008B40A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B40A6">
        <w:rPr>
          <w:rFonts w:ascii="Palatino Linotype" w:eastAsia="Palatino Linotype" w:hAnsi="Palatino Linotype" w:cs="Palatino Linotype"/>
          <w:b/>
          <w:i/>
          <w:color w:val="000000" w:themeColor="text1"/>
        </w:rPr>
        <w:t>municipal</w:t>
      </w:r>
      <w:r w:rsidRPr="008B40A6">
        <w:rPr>
          <w:rFonts w:ascii="Palatino Linotype" w:eastAsia="Palatino Linotype" w:hAnsi="Palatino Linotype" w:cs="Palatino Linotype"/>
          <w:i/>
          <w:color w:val="000000" w:themeColor="text1"/>
        </w:rPr>
        <w:t xml:space="preserve">, </w:t>
      </w:r>
      <w:r w:rsidRPr="008B40A6">
        <w:rPr>
          <w:rFonts w:ascii="Palatino Linotype" w:eastAsia="Palatino Linotype" w:hAnsi="Palatino Linotype" w:cs="Palatino Linotype"/>
          <w:b/>
          <w:i/>
          <w:color w:val="000000" w:themeColor="text1"/>
        </w:rPr>
        <w:t>es pública</w:t>
      </w:r>
      <w:r w:rsidRPr="008B40A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B40A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B40A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6C52D3DB" w14:textId="77777777" w:rsidR="00862213" w:rsidRPr="008B40A6" w:rsidRDefault="00862213" w:rsidP="009A08A1">
      <w:pPr>
        <w:tabs>
          <w:tab w:val="left" w:pos="567"/>
          <w:tab w:val="left" w:pos="8477"/>
        </w:tabs>
        <w:spacing w:before="240"/>
        <w:jc w:val="both"/>
        <w:rPr>
          <w:rFonts w:ascii="Palatino Linotype" w:eastAsia="Palatino Linotype" w:hAnsi="Palatino Linotype" w:cs="Palatino Linotype"/>
          <w:b/>
          <w:i/>
          <w:color w:val="000000" w:themeColor="text1"/>
        </w:rPr>
      </w:pPr>
    </w:p>
    <w:p w14:paraId="40965F6F" w14:textId="77777777" w:rsidR="00862213" w:rsidRPr="008B40A6" w:rsidRDefault="00333B45" w:rsidP="009A08A1">
      <w:pPr>
        <w:tabs>
          <w:tab w:val="left" w:pos="8477"/>
        </w:tabs>
        <w:spacing w:after="240"/>
        <w:jc w:val="both"/>
        <w:rPr>
          <w:rFonts w:ascii="Palatino Linotype" w:eastAsia="Palatino Linotype" w:hAnsi="Palatino Linotype" w:cs="Palatino Linotype"/>
          <w:b/>
          <w:i/>
          <w:color w:val="000000" w:themeColor="text1"/>
        </w:rPr>
      </w:pPr>
      <w:r w:rsidRPr="008B40A6">
        <w:rPr>
          <w:rFonts w:ascii="Palatino Linotype" w:eastAsia="Palatino Linotype" w:hAnsi="Palatino Linotype" w:cs="Palatino Linotype"/>
          <w:b/>
          <w:i/>
          <w:color w:val="000000" w:themeColor="text1"/>
        </w:rPr>
        <w:lastRenderedPageBreak/>
        <w:t>Constitución Política del Estado Libre y Soberano de México</w:t>
      </w:r>
    </w:p>
    <w:p w14:paraId="63D80E4C"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“Artículo 5</w:t>
      </w:r>
      <w:r w:rsidRPr="008B40A6">
        <w:rPr>
          <w:rFonts w:ascii="Palatino Linotype" w:eastAsia="Palatino Linotype" w:hAnsi="Palatino Linotype" w:cs="Palatino Linotype"/>
          <w:i/>
          <w:color w:val="000000" w:themeColor="text1"/>
        </w:rPr>
        <w:t xml:space="preserve">.- </w:t>
      </w:r>
    </w:p>
    <w:p w14:paraId="72A965CE"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p>
    <w:p w14:paraId="67B374C3"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B40A6">
        <w:rPr>
          <w:rFonts w:ascii="Palatino Linotype" w:eastAsia="Palatino Linotype" w:hAnsi="Palatino Linotype" w:cs="Palatino Linotype"/>
          <w:i/>
          <w:color w:val="000000" w:themeColor="text1"/>
        </w:rPr>
        <w:t>.</w:t>
      </w:r>
    </w:p>
    <w:p w14:paraId="6A935074"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0825665" w14:textId="77777777" w:rsidR="00862213" w:rsidRPr="008B40A6" w:rsidRDefault="00333B45" w:rsidP="009A08A1">
      <w:pPr>
        <w:tabs>
          <w:tab w:val="left" w:pos="8477"/>
        </w:tabs>
        <w:spacing w:before="240" w:after="24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Este derecho se regirá por los principios y bases siguientes</w:t>
      </w:r>
      <w:r w:rsidRPr="008B40A6">
        <w:rPr>
          <w:rFonts w:ascii="Palatino Linotype" w:eastAsia="Palatino Linotype" w:hAnsi="Palatino Linotype" w:cs="Palatino Linotype"/>
          <w:i/>
          <w:color w:val="000000" w:themeColor="text1"/>
        </w:rPr>
        <w:t>:</w:t>
      </w:r>
    </w:p>
    <w:p w14:paraId="13393BE2" w14:textId="3C4C0956" w:rsidR="00862213" w:rsidRPr="00A55D5C" w:rsidRDefault="00333B45" w:rsidP="00A55D5C">
      <w:pPr>
        <w:pStyle w:val="Prrafodelista"/>
        <w:numPr>
          <w:ilvl w:val="0"/>
          <w:numId w:val="18"/>
        </w:numPr>
        <w:tabs>
          <w:tab w:val="left" w:pos="8477"/>
        </w:tabs>
        <w:spacing w:before="240" w:after="240"/>
        <w:ind w:left="709"/>
        <w:jc w:val="both"/>
        <w:rPr>
          <w:rFonts w:ascii="Palatino Linotype" w:eastAsia="Palatino Linotype" w:hAnsi="Palatino Linotype" w:cs="Palatino Linotype"/>
          <w:i/>
          <w:color w:val="000000" w:themeColor="text1"/>
          <w:sz w:val="24"/>
        </w:rPr>
      </w:pPr>
      <w:r w:rsidRPr="00A55D5C">
        <w:rPr>
          <w:rFonts w:ascii="Palatino Linotype" w:eastAsia="Palatino Linotype" w:hAnsi="Palatino Linotype" w:cs="Palatino Linotype"/>
          <w:b/>
          <w:i/>
          <w:color w:val="000000" w:themeColor="text1"/>
          <w:sz w:val="24"/>
        </w:rPr>
        <w:t>Toda la información en posesión de cualquier autoridad, entidad, órgano y organismos de los</w:t>
      </w:r>
      <w:r w:rsidRPr="00A55D5C">
        <w:rPr>
          <w:rFonts w:ascii="Palatino Linotype" w:eastAsia="Palatino Linotype" w:hAnsi="Palatino Linotype" w:cs="Palatino Linotype"/>
          <w:i/>
          <w:color w:val="000000" w:themeColor="text1"/>
          <w:sz w:val="24"/>
        </w:rPr>
        <w:t xml:space="preserve"> Poderes Ejecutivo, Legislativo y Judicial, órganos autónomos, partidos políticos, fideicomisos y fondos públicos estatales y </w:t>
      </w:r>
      <w:r w:rsidRPr="00A55D5C">
        <w:rPr>
          <w:rFonts w:ascii="Palatino Linotype" w:eastAsia="Palatino Linotype" w:hAnsi="Palatino Linotype" w:cs="Palatino Linotype"/>
          <w:b/>
          <w:i/>
          <w:color w:val="000000" w:themeColor="text1"/>
          <w:sz w:val="24"/>
        </w:rPr>
        <w:t>municipales</w:t>
      </w:r>
      <w:r w:rsidRPr="00A55D5C">
        <w:rPr>
          <w:rFonts w:ascii="Palatino Linotype" w:eastAsia="Palatino Linotype" w:hAnsi="Palatino Linotype" w:cs="Palatino Linotype"/>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55D5C">
        <w:rPr>
          <w:rFonts w:ascii="Palatino Linotype" w:eastAsia="Palatino Linotype" w:hAnsi="Palatino Linotype" w:cs="Palatino Linotype"/>
          <w:b/>
          <w:i/>
          <w:color w:val="000000" w:themeColor="text1"/>
          <w:sz w:val="24"/>
        </w:rPr>
        <w:t>es pública</w:t>
      </w:r>
      <w:r w:rsidRPr="00A55D5C">
        <w:rPr>
          <w:rFonts w:ascii="Palatino Linotype" w:eastAsia="Palatino Linotype" w:hAnsi="Palatino Linotype" w:cs="Palatino Linotype"/>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A55D5C">
        <w:rPr>
          <w:rFonts w:ascii="Palatino Linotype" w:eastAsia="Palatino Linotype" w:hAnsi="Palatino Linotype" w:cs="Palatino Linotype"/>
          <w:b/>
          <w:i/>
          <w:color w:val="000000" w:themeColor="text1"/>
          <w:sz w:val="24"/>
        </w:rPr>
        <w:t>En la interpretación de este derecho deberá prevalecer el principio de máxima publicidad</w:t>
      </w:r>
      <w:r w:rsidRPr="00A55D5C">
        <w:rPr>
          <w:rFonts w:ascii="Palatino Linotype" w:eastAsia="Palatino Linotype" w:hAnsi="Palatino Linotype" w:cs="Palatino Linotype"/>
          <w:i/>
          <w:color w:val="000000" w:themeColor="text1"/>
          <w:sz w:val="24"/>
        </w:rPr>
        <w:t xml:space="preserve">. </w:t>
      </w:r>
      <w:r w:rsidRPr="00A55D5C">
        <w:rPr>
          <w:rFonts w:ascii="Palatino Linotype" w:eastAsia="Palatino Linotype" w:hAnsi="Palatino Linotype" w:cs="Palatino Linotype"/>
          <w:b/>
          <w:i/>
          <w:color w:val="000000" w:themeColor="text1"/>
          <w:sz w:val="24"/>
        </w:rPr>
        <w:t>Los sujetos obligados deberán documentar todo acto que derive del ejercicio de sus facultades, competencias o funciones</w:t>
      </w:r>
      <w:r w:rsidRPr="00A55D5C">
        <w:rPr>
          <w:rFonts w:ascii="Palatino Linotype" w:eastAsia="Palatino Linotype" w:hAnsi="Palatino Linotype" w:cs="Palatino Linotype"/>
          <w:i/>
          <w:color w:val="000000" w:themeColor="text1"/>
          <w:sz w:val="24"/>
        </w:rPr>
        <w:t>, la ley determinará los supuestos específicos bajo los cuales procederá la declaración de inexistencia de la información.”</w:t>
      </w:r>
    </w:p>
    <w:p w14:paraId="47D472FC" w14:textId="77777777" w:rsidR="00A55D5C" w:rsidRPr="00A55D5C" w:rsidRDefault="00A55D5C" w:rsidP="00A55D5C">
      <w:pPr>
        <w:pStyle w:val="Prrafodelista"/>
        <w:tabs>
          <w:tab w:val="left" w:pos="8477"/>
        </w:tabs>
        <w:spacing w:before="240" w:after="240"/>
        <w:ind w:left="1080"/>
        <w:jc w:val="both"/>
        <w:rPr>
          <w:rFonts w:ascii="Palatino Linotype" w:eastAsia="Palatino Linotype" w:hAnsi="Palatino Linotype" w:cs="Palatino Linotype"/>
          <w:i/>
          <w:color w:val="000000" w:themeColor="text1"/>
        </w:rPr>
      </w:pPr>
    </w:p>
    <w:p w14:paraId="15BB02C1" w14:textId="77777777" w:rsidR="00862213" w:rsidRPr="008B40A6" w:rsidRDefault="00333B45" w:rsidP="009A08A1">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B40A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B40A6">
        <w:rPr>
          <w:rFonts w:ascii="Palatino Linotype" w:eastAsia="Palatino Linotype" w:hAnsi="Palatino Linotype" w:cs="Palatino Linotype"/>
          <w:color w:val="000000" w:themeColor="text1"/>
        </w:rPr>
        <w:t>, contemplando el derecho de las personas con discapacidad y hablantes de lengua indígena.</w:t>
      </w:r>
    </w:p>
    <w:p w14:paraId="42655BB0" w14:textId="77777777" w:rsidR="00862213" w:rsidRPr="008B40A6" w:rsidRDefault="00862213" w:rsidP="009A08A1">
      <w:pPr>
        <w:spacing w:before="240" w:line="360" w:lineRule="auto"/>
        <w:jc w:val="both"/>
        <w:rPr>
          <w:rFonts w:ascii="Palatino Linotype" w:eastAsia="Palatino Linotype" w:hAnsi="Palatino Linotype" w:cs="Palatino Linotype"/>
          <w:color w:val="000000" w:themeColor="text1"/>
        </w:rPr>
      </w:pPr>
    </w:p>
    <w:p w14:paraId="457B43E8"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8B40A6">
        <w:rPr>
          <w:rFonts w:ascii="Palatino Linotype" w:eastAsia="Palatino Linotype" w:hAnsi="Palatino Linotype" w:cs="Palatino Linotype"/>
          <w:i/>
          <w:color w:val="000000" w:themeColor="text1"/>
        </w:rPr>
        <w:t>solicitudes de acceso a la información</w:t>
      </w:r>
      <w:r w:rsidRPr="008B40A6">
        <w:rPr>
          <w:rFonts w:ascii="Palatino Linotype" w:eastAsia="Palatino Linotype" w:hAnsi="Palatino Linotype" w:cs="Palatino Linotype"/>
          <w:color w:val="000000" w:themeColor="text1"/>
        </w:rPr>
        <w:t>.</w:t>
      </w:r>
    </w:p>
    <w:p w14:paraId="24E8F45F" w14:textId="77777777" w:rsidR="00862213" w:rsidRPr="008B40A6" w:rsidRDefault="00862213" w:rsidP="009A08A1">
      <w:pPr>
        <w:pBdr>
          <w:top w:val="nil"/>
          <w:left w:val="nil"/>
          <w:bottom w:val="nil"/>
          <w:right w:val="nil"/>
          <w:between w:val="nil"/>
        </w:pBdr>
        <w:rPr>
          <w:rFonts w:ascii="Palatino Linotype" w:eastAsia="Palatino Linotype" w:hAnsi="Palatino Linotype" w:cs="Palatino Linotype"/>
          <w:color w:val="000000" w:themeColor="text1"/>
        </w:rPr>
      </w:pPr>
    </w:p>
    <w:p w14:paraId="17F3B93B" w14:textId="77777777" w:rsidR="00862213" w:rsidRPr="008B40A6" w:rsidRDefault="00333B45" w:rsidP="009A08A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Así entonces, se procede analizar, en primer lugar, si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C15C24E" w14:textId="77777777" w:rsidR="00862213" w:rsidRPr="008B40A6" w:rsidRDefault="00862213" w:rsidP="009A08A1">
      <w:pPr>
        <w:pBdr>
          <w:top w:val="nil"/>
          <w:left w:val="nil"/>
          <w:bottom w:val="nil"/>
          <w:right w:val="nil"/>
          <w:between w:val="nil"/>
        </w:pBdr>
        <w:rPr>
          <w:rFonts w:ascii="Palatino Linotype" w:eastAsia="Palatino Linotype" w:hAnsi="Palatino Linotype" w:cs="Palatino Linotype"/>
          <w:color w:val="000000" w:themeColor="text1"/>
        </w:rPr>
      </w:pPr>
    </w:p>
    <w:p w14:paraId="69CC1B2D" w14:textId="77777777" w:rsidR="00862213" w:rsidRPr="008B40A6" w:rsidRDefault="00333B45" w:rsidP="009A08A1">
      <w:pPr>
        <w:keepNext/>
        <w:keepLines/>
        <w:spacing w:after="240" w:line="360" w:lineRule="auto"/>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b/>
          <w:color w:val="000000" w:themeColor="text1"/>
        </w:rPr>
        <w:t>II. De la información solicitada y la respuesta del SUJETO OBLIGADO</w:t>
      </w:r>
    </w:p>
    <w:p w14:paraId="563B7C77"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322C962"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8947A83" w14:textId="77777777" w:rsidR="00862213"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color w:val="000000" w:themeColor="text1"/>
        </w:rPr>
        <w:t xml:space="preserve">Para efectos de estudio es conveniente reiterar que el solicitante requirió </w:t>
      </w:r>
      <w:r w:rsidR="00D927EE" w:rsidRPr="008B40A6">
        <w:rPr>
          <w:rFonts w:ascii="Palatino Linotype" w:eastAsia="Palatino Linotype" w:hAnsi="Palatino Linotype" w:cs="Palatino Linotype"/>
          <w:b/>
          <w:color w:val="000000" w:themeColor="text1"/>
        </w:rPr>
        <w:t xml:space="preserve">los juicios administrativos con estatus de concluido </w:t>
      </w:r>
      <w:r w:rsidR="00D268EE" w:rsidRPr="008B40A6">
        <w:rPr>
          <w:rFonts w:ascii="Palatino Linotype" w:eastAsia="Palatino Linotype" w:hAnsi="Palatino Linotype" w:cs="Palatino Linotype"/>
          <w:b/>
          <w:color w:val="000000" w:themeColor="text1"/>
        </w:rPr>
        <w:t>de los años 2022, 2023 y 2024.</w:t>
      </w:r>
    </w:p>
    <w:p w14:paraId="4061175C" w14:textId="77777777" w:rsidR="00A55D5C" w:rsidRPr="008B40A6" w:rsidRDefault="00A55D5C" w:rsidP="00A55D5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32CB91F" w14:textId="77777777" w:rsidR="00D268EE"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Por su parte, el </w:t>
      </w:r>
      <w:r w:rsidRPr="008B40A6">
        <w:rPr>
          <w:rFonts w:ascii="Palatino Linotype" w:eastAsia="Palatino Linotype" w:hAnsi="Palatino Linotype" w:cs="Palatino Linotype"/>
          <w:b/>
          <w:color w:val="000000" w:themeColor="text1"/>
        </w:rPr>
        <w:t>SUJETO OBLIGADO,</w:t>
      </w:r>
      <w:r w:rsidR="00D268EE" w:rsidRPr="008B40A6">
        <w:rPr>
          <w:rFonts w:ascii="Palatino Linotype" w:eastAsia="Palatino Linotype" w:hAnsi="Palatino Linotype" w:cs="Palatino Linotype"/>
          <w:b/>
          <w:color w:val="000000" w:themeColor="text1"/>
        </w:rPr>
        <w:t xml:space="preserve"> </w:t>
      </w:r>
      <w:r w:rsidR="00D268EE" w:rsidRPr="008B40A6">
        <w:rPr>
          <w:rFonts w:ascii="Palatino Linotype" w:eastAsia="Palatino Linotype" w:hAnsi="Palatino Linotype" w:cs="Palatino Linotype"/>
          <w:color w:val="000000" w:themeColor="text1"/>
        </w:rPr>
        <w:t xml:space="preserve">en primer momento, indicó que se cuenta con 16 expedientes concluidos del periodo que se solicita, sin embargo por contener datos personales solicitó la clasificación confidencial de la información, toda vez que contienen datos como nombre particular, correo electrónico, clave de servidor público, cédula profesional, CURP, identificación oficial, teléfono; no obstante a fin de cumplir con lo </w:t>
      </w:r>
      <w:r w:rsidR="00D268EE" w:rsidRPr="008B40A6">
        <w:rPr>
          <w:rFonts w:ascii="Palatino Linotype" w:eastAsia="Palatino Linotype" w:hAnsi="Palatino Linotype" w:cs="Palatino Linotype"/>
          <w:color w:val="000000" w:themeColor="text1"/>
        </w:rPr>
        <w:lastRenderedPageBreak/>
        <w:t xml:space="preserve">solicitado indicó que la información únicamente podrá ser puesta a disposición en consulta directa conforme a lo establecido por la ley de la materia, ello debido a que la información que pretende entregar, rebasa las capacidades permitidas por el Sistema de Acceso a la Información Pública Mexiquense, información que ratifica mediante informe justificado, donde además agrega un listado que contiene el número de los dieciséis expedientes que pretende entregar, en donde se visualiza Juicio Administrativo, Sala, Actor, Autoridad Demandada, Acto Impugnado y Estatus; así como el registro de incidencia realizado ante la Dirección General de Informática, a través del cual señala que el documento que da respuesta a la solicitud es de un peso de 2.18 GB, lo cual sobrepasa las capacidades del Sistema; así como el Acta mediante el cual el Comité de Trasparencia aprueba el cambio de modalidad, sin embargo omitió precisar el número de fojas </w:t>
      </w:r>
      <w:r w:rsidR="00DA3921" w:rsidRPr="008B40A6">
        <w:rPr>
          <w:rFonts w:ascii="Palatino Linotype" w:eastAsia="Palatino Linotype" w:hAnsi="Palatino Linotype" w:cs="Palatino Linotype"/>
          <w:color w:val="000000" w:themeColor="text1"/>
        </w:rPr>
        <w:t xml:space="preserve">que conforman </w:t>
      </w:r>
      <w:r w:rsidR="00D268EE" w:rsidRPr="008B40A6">
        <w:rPr>
          <w:rFonts w:ascii="Palatino Linotype" w:eastAsia="Palatino Linotype" w:hAnsi="Palatino Linotype" w:cs="Palatino Linotype"/>
          <w:color w:val="000000" w:themeColor="text1"/>
        </w:rPr>
        <w:t xml:space="preserve">el documento que pretende </w:t>
      </w:r>
      <w:r w:rsidR="00DA3921" w:rsidRPr="008B40A6">
        <w:rPr>
          <w:rFonts w:ascii="Palatino Linotype" w:eastAsia="Palatino Linotype" w:hAnsi="Palatino Linotype" w:cs="Palatino Linotype"/>
          <w:color w:val="000000" w:themeColor="text1"/>
        </w:rPr>
        <w:t>otorgar</w:t>
      </w:r>
      <w:r w:rsidR="00D268EE" w:rsidRPr="008B40A6">
        <w:rPr>
          <w:rFonts w:ascii="Palatino Linotype" w:eastAsia="Palatino Linotype" w:hAnsi="Palatino Linotype" w:cs="Palatino Linotype"/>
          <w:color w:val="000000" w:themeColor="text1"/>
        </w:rPr>
        <w:t>,</w:t>
      </w:r>
      <w:r w:rsidR="00DA3921" w:rsidRPr="008B40A6">
        <w:rPr>
          <w:rFonts w:ascii="Palatino Linotype" w:eastAsia="Palatino Linotype" w:hAnsi="Palatino Linotype" w:cs="Palatino Linotype"/>
          <w:color w:val="000000" w:themeColor="text1"/>
        </w:rPr>
        <w:t xml:space="preserve"> mayores elementos que brinden certeza sobre la imposibilidad técnica y administrativa </w:t>
      </w:r>
      <w:r w:rsidR="00BD02D1" w:rsidRPr="008B40A6">
        <w:rPr>
          <w:rFonts w:ascii="Palatino Linotype" w:eastAsia="Palatino Linotype" w:hAnsi="Palatino Linotype" w:cs="Palatino Linotype"/>
          <w:color w:val="000000" w:themeColor="text1"/>
        </w:rPr>
        <w:t>o humana;</w:t>
      </w:r>
      <w:r w:rsidR="00D268EE" w:rsidRPr="008B40A6">
        <w:rPr>
          <w:rFonts w:ascii="Palatino Linotype" w:eastAsia="Palatino Linotype" w:hAnsi="Palatino Linotype" w:cs="Palatino Linotype"/>
          <w:color w:val="000000" w:themeColor="text1"/>
        </w:rPr>
        <w:t xml:space="preserve"> así como las distintas formas de entrega de la información</w:t>
      </w:r>
      <w:r w:rsidR="00DA3921" w:rsidRPr="008B40A6">
        <w:rPr>
          <w:rFonts w:ascii="Palatino Linotype" w:eastAsia="Palatino Linotype" w:hAnsi="Palatino Linotype" w:cs="Palatino Linotype"/>
          <w:color w:val="000000" w:themeColor="text1"/>
        </w:rPr>
        <w:t>.</w:t>
      </w:r>
    </w:p>
    <w:p w14:paraId="45C6C9AE" w14:textId="77777777" w:rsidR="00DA3921" w:rsidRPr="008B40A6" w:rsidRDefault="00DA3921"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633F5DE" w14:textId="77777777" w:rsidR="00F12B17" w:rsidRPr="008B40A6" w:rsidRDefault="00DA3921"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Por lo anterior, este Instituto solici</w:t>
      </w:r>
      <w:r w:rsidR="00F12B17" w:rsidRPr="008B40A6">
        <w:rPr>
          <w:rFonts w:ascii="Palatino Linotype" w:eastAsia="Palatino Linotype" w:hAnsi="Palatino Linotype" w:cs="Palatino Linotype"/>
          <w:color w:val="000000" w:themeColor="text1"/>
        </w:rPr>
        <w:t>tó</w:t>
      </w:r>
      <w:r w:rsidRPr="008B40A6">
        <w:rPr>
          <w:rFonts w:ascii="Palatino Linotype" w:eastAsia="Palatino Linotype" w:hAnsi="Palatino Linotype" w:cs="Palatino Linotype"/>
          <w:color w:val="000000" w:themeColor="text1"/>
        </w:rPr>
        <w:t xml:space="preserve"> información adicional al </w:t>
      </w:r>
      <w:r w:rsidRPr="008B40A6">
        <w:rPr>
          <w:rFonts w:ascii="Palatino Linotype" w:eastAsia="Palatino Linotype" w:hAnsi="Palatino Linotype" w:cs="Palatino Linotype"/>
          <w:b/>
          <w:color w:val="000000" w:themeColor="text1"/>
        </w:rPr>
        <w:t xml:space="preserve">SUJETO OBLIGADO, </w:t>
      </w:r>
      <w:r w:rsidRPr="008B40A6">
        <w:rPr>
          <w:rFonts w:ascii="Palatino Linotype" w:eastAsia="Palatino Linotype" w:hAnsi="Palatino Linotype" w:cs="Palatino Linotype"/>
          <w:color w:val="000000" w:themeColor="text1"/>
        </w:rPr>
        <w:t xml:space="preserve">a fin de que se pronunciara respecto a la información carente, </w:t>
      </w:r>
      <w:r w:rsidR="00BD02D1" w:rsidRPr="008B40A6">
        <w:rPr>
          <w:rFonts w:ascii="Palatino Linotype" w:eastAsia="Palatino Linotype" w:hAnsi="Palatino Linotype" w:cs="Palatino Linotype"/>
          <w:color w:val="000000" w:themeColor="text1"/>
        </w:rPr>
        <w:t xml:space="preserve">por lo que </w:t>
      </w:r>
      <w:r w:rsidR="00F12B17" w:rsidRPr="008B40A6">
        <w:rPr>
          <w:rFonts w:ascii="Palatino Linotype" w:eastAsia="Palatino Linotype" w:hAnsi="Palatino Linotype" w:cs="Palatino Linotype"/>
          <w:color w:val="000000" w:themeColor="text1"/>
        </w:rPr>
        <w:t>al brinda contestación</w:t>
      </w:r>
      <w:r w:rsidR="00BD02D1" w:rsidRPr="008B40A6">
        <w:rPr>
          <w:rFonts w:ascii="Palatino Linotype" w:eastAsia="Palatino Linotype" w:hAnsi="Palatino Linotype" w:cs="Palatino Linotype"/>
          <w:color w:val="000000" w:themeColor="text1"/>
        </w:rPr>
        <w:t xml:space="preserve"> </w:t>
      </w:r>
      <w:r w:rsidR="00BD02D1" w:rsidRPr="008B40A6">
        <w:rPr>
          <w:rFonts w:ascii="Palatino Linotype" w:eastAsia="Palatino Linotype" w:hAnsi="Palatino Linotype" w:cs="Palatino Linotype"/>
          <w:b/>
          <w:color w:val="000000" w:themeColor="text1"/>
        </w:rPr>
        <w:t>REVOC</w:t>
      </w:r>
      <w:r w:rsidR="00F12B17" w:rsidRPr="008B40A6">
        <w:rPr>
          <w:rFonts w:ascii="Palatino Linotype" w:eastAsia="Palatino Linotype" w:hAnsi="Palatino Linotype" w:cs="Palatino Linotype"/>
          <w:b/>
          <w:color w:val="000000" w:themeColor="text1"/>
        </w:rPr>
        <w:t>Ó</w:t>
      </w:r>
      <w:r w:rsidR="00BD02D1" w:rsidRPr="008B40A6">
        <w:rPr>
          <w:rFonts w:ascii="Palatino Linotype" w:eastAsia="Palatino Linotype" w:hAnsi="Palatino Linotype" w:cs="Palatino Linotype"/>
          <w:b/>
          <w:color w:val="000000" w:themeColor="text1"/>
        </w:rPr>
        <w:t xml:space="preserve"> y MODIFIC</w:t>
      </w:r>
      <w:r w:rsidR="00F12B17" w:rsidRPr="008B40A6">
        <w:rPr>
          <w:rFonts w:ascii="Palatino Linotype" w:eastAsia="Palatino Linotype" w:hAnsi="Palatino Linotype" w:cs="Palatino Linotype"/>
          <w:b/>
          <w:color w:val="000000" w:themeColor="text1"/>
        </w:rPr>
        <w:t>Ó</w:t>
      </w:r>
      <w:r w:rsidR="00BD02D1" w:rsidRPr="008B40A6">
        <w:rPr>
          <w:rFonts w:ascii="Palatino Linotype" w:eastAsia="Palatino Linotype" w:hAnsi="Palatino Linotype" w:cs="Palatino Linotype"/>
          <w:b/>
          <w:color w:val="000000" w:themeColor="text1"/>
        </w:rPr>
        <w:t xml:space="preserve"> </w:t>
      </w:r>
      <w:r w:rsidR="00BD02D1" w:rsidRPr="008B40A6">
        <w:rPr>
          <w:rFonts w:ascii="Palatino Linotype" w:eastAsia="Palatino Linotype" w:hAnsi="Palatino Linotype" w:cs="Palatino Linotype"/>
          <w:color w:val="000000" w:themeColor="text1"/>
        </w:rPr>
        <w:t>las respuestas otorgadas</w:t>
      </w:r>
      <w:r w:rsidR="00F12B17" w:rsidRPr="008B40A6">
        <w:rPr>
          <w:rFonts w:ascii="Palatino Linotype" w:eastAsia="Palatino Linotype" w:hAnsi="Palatino Linotype" w:cs="Palatino Linotype"/>
          <w:color w:val="000000" w:themeColor="text1"/>
        </w:rPr>
        <w:t xml:space="preserve"> con anterioridad</w:t>
      </w:r>
      <w:r w:rsidR="00BD02D1" w:rsidRPr="008B40A6">
        <w:rPr>
          <w:rFonts w:ascii="Palatino Linotype" w:eastAsia="Palatino Linotype" w:hAnsi="Palatino Linotype" w:cs="Palatino Linotype"/>
          <w:color w:val="000000" w:themeColor="text1"/>
        </w:rPr>
        <w:t xml:space="preserve">, </w:t>
      </w:r>
      <w:r w:rsidR="00F12B17" w:rsidRPr="008B40A6">
        <w:rPr>
          <w:rFonts w:ascii="Palatino Linotype" w:eastAsia="Palatino Linotype" w:hAnsi="Palatino Linotype" w:cs="Palatino Linotype"/>
          <w:color w:val="000000" w:themeColor="text1"/>
        </w:rPr>
        <w:t>toda vez que la entrega de la información ya no se realizará por medio de consulta directa, toda vez que recurrió la respuesta cuando se le puso a disposición la información en esa modalidad</w:t>
      </w:r>
      <w:r w:rsidR="00EC27D6" w:rsidRPr="008B40A6">
        <w:rPr>
          <w:rFonts w:ascii="Palatino Linotype" w:eastAsia="Palatino Linotype" w:hAnsi="Palatino Linotype" w:cs="Palatino Linotype"/>
          <w:color w:val="000000" w:themeColor="text1"/>
        </w:rPr>
        <w:t xml:space="preserve">, </w:t>
      </w:r>
      <w:r w:rsidR="00EC27D6" w:rsidRPr="008B40A6">
        <w:rPr>
          <w:rFonts w:ascii="Palatino Linotype" w:eastAsia="Palatino Linotype" w:hAnsi="Palatino Linotype" w:cs="Palatino Linotype"/>
          <w:b/>
          <w:color w:val="000000" w:themeColor="text1"/>
        </w:rPr>
        <w:t xml:space="preserve">MODIFICANDO </w:t>
      </w:r>
      <w:r w:rsidR="00EC27D6" w:rsidRPr="008B40A6">
        <w:rPr>
          <w:rFonts w:ascii="Palatino Linotype" w:eastAsia="Palatino Linotype" w:hAnsi="Palatino Linotype" w:cs="Palatino Linotype"/>
          <w:color w:val="000000" w:themeColor="text1"/>
        </w:rPr>
        <w:t xml:space="preserve"> la respuesta, ya que no puede entregar la información mediante el Sistema de Acceso a la Información Mexiquense debido a los limitantes del sistema, empero puede hacerle llegar dicha información a través del mismo sistema mediante una liga electrónica que contenga la información digitalizada, por tanto confirma la entrega de la </w:t>
      </w:r>
      <w:r w:rsidR="00EC27D6" w:rsidRPr="008B40A6">
        <w:rPr>
          <w:rFonts w:ascii="Palatino Linotype" w:eastAsia="Palatino Linotype" w:hAnsi="Palatino Linotype" w:cs="Palatino Linotype"/>
          <w:color w:val="000000" w:themeColor="text1"/>
        </w:rPr>
        <w:lastRenderedPageBreak/>
        <w:t xml:space="preserve">información en la modalidad solicitada por el particular, sin embargo en tal documento no agrega el link de acceso a la que hace alusión. </w:t>
      </w:r>
    </w:p>
    <w:p w14:paraId="426C47CD" w14:textId="77777777" w:rsidR="00F12B17" w:rsidRPr="008B40A6" w:rsidRDefault="00F12B17" w:rsidP="009A08A1">
      <w:pPr>
        <w:pStyle w:val="Prrafodelista"/>
        <w:ind w:left="0"/>
        <w:rPr>
          <w:rFonts w:ascii="Palatino Linotype" w:eastAsia="Palatino Linotype" w:hAnsi="Palatino Linotype" w:cs="Palatino Linotype"/>
          <w:color w:val="000000" w:themeColor="text1"/>
          <w:sz w:val="24"/>
        </w:rPr>
      </w:pPr>
    </w:p>
    <w:p w14:paraId="4F0B4A94"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En consecuencia, el </w:t>
      </w:r>
      <w:r w:rsidRPr="008B40A6">
        <w:rPr>
          <w:rFonts w:ascii="Palatino Linotype" w:eastAsia="Palatino Linotype" w:hAnsi="Palatino Linotype" w:cs="Palatino Linotype"/>
          <w:b/>
          <w:color w:val="000000" w:themeColor="text1"/>
        </w:rPr>
        <w:t>RECURRENTE</w:t>
      </w:r>
      <w:r w:rsidRPr="008B40A6">
        <w:rPr>
          <w:rFonts w:ascii="Palatino Linotype" w:eastAsia="Palatino Linotype" w:hAnsi="Palatino Linotype" w:cs="Palatino Linotype"/>
          <w:color w:val="000000" w:themeColor="text1"/>
        </w:rPr>
        <w:t xml:space="preserve"> se inconforma por la respuesta del </w:t>
      </w:r>
      <w:r w:rsidRPr="008B40A6">
        <w:rPr>
          <w:rFonts w:ascii="Palatino Linotype" w:eastAsia="Palatino Linotype" w:hAnsi="Palatino Linotype" w:cs="Palatino Linotype"/>
          <w:b/>
          <w:color w:val="000000" w:themeColor="text1"/>
        </w:rPr>
        <w:t>SUJETO OBLIGADO.</w:t>
      </w:r>
    </w:p>
    <w:p w14:paraId="7F38F810" w14:textId="77777777" w:rsidR="00862213" w:rsidRPr="008B40A6" w:rsidRDefault="00862213" w:rsidP="009A08A1">
      <w:pPr>
        <w:pBdr>
          <w:top w:val="nil"/>
          <w:left w:val="nil"/>
          <w:bottom w:val="nil"/>
          <w:right w:val="nil"/>
          <w:between w:val="nil"/>
        </w:pBdr>
        <w:rPr>
          <w:rFonts w:ascii="Palatino Linotype" w:eastAsia="Palatino Linotype" w:hAnsi="Palatino Linotype" w:cs="Palatino Linotype"/>
          <w:color w:val="000000" w:themeColor="text1"/>
        </w:rPr>
      </w:pPr>
    </w:p>
    <w:p w14:paraId="47917805" w14:textId="77777777" w:rsidR="00B50649" w:rsidRPr="008B40A6" w:rsidRDefault="00B50649"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Precisado lo anterior, se obvia el análisis de la competencia por parte del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para generar, administrar o poseer la información solicitada, dado que éste ha asumido la misma razón por la cual, al haberse pronunciado es que acepta poseer y administrar dicha información en ejercicio de sus funciones de derecho público, tan es así que, solicita el cambio de modalidad de entrega a consulta directa, motivo por el cual se actualiza el supuesto jurídico, previsto en el artículo 12 de la Ley de Transparencia y Acceso a la Información Pública del Estado de México y Municipios.</w:t>
      </w:r>
    </w:p>
    <w:p w14:paraId="32B63B8C" w14:textId="77777777" w:rsidR="00B50649" w:rsidRPr="008B40A6" w:rsidRDefault="00B50649"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173AA3" w14:textId="77777777" w:rsidR="00180DB6" w:rsidRPr="008B40A6" w:rsidRDefault="00B50649"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Por lo que, el estudio de la naturaleza jurídica de la información pública solicitada, tiene por objeto determinar si ésta la genera, posee o administra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sin embargo, en aquellos casos en que éste la asume, implica que cuenta con la misma; por consiguiente, a nada práctico nos conduciría su estudio, ya que se insiste la información pública solicitada, fue asumida por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w:t>
      </w:r>
    </w:p>
    <w:p w14:paraId="5A312B59" w14:textId="77777777" w:rsidR="00180DB6" w:rsidRPr="008B40A6" w:rsidRDefault="00180DB6" w:rsidP="009A08A1">
      <w:pPr>
        <w:pStyle w:val="Prrafodelista"/>
        <w:ind w:left="0"/>
        <w:rPr>
          <w:rFonts w:ascii="Palatino Linotype" w:eastAsia="Palatino Linotype" w:hAnsi="Palatino Linotype" w:cs="Palatino Linotype"/>
          <w:color w:val="000000" w:themeColor="text1"/>
          <w:sz w:val="24"/>
        </w:rPr>
      </w:pPr>
    </w:p>
    <w:p w14:paraId="2B58CEA6"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Ahora bien, al tratar la solicitud de información respecto de documentales respecto de juicios administrativos es dable establecer primeramente lo siguiente. Que la información solicitada se encuentra relacionada con la obligación de transparencia prevista en el artículo 92, fracción XXII de la Ley de Transparencia y Acceso a la Información Pública del Estado de México y Municipios, a saber:</w:t>
      </w:r>
    </w:p>
    <w:p w14:paraId="08FC7D91" w14:textId="77777777" w:rsidR="00180DB6" w:rsidRPr="008B40A6" w:rsidRDefault="00180DB6" w:rsidP="009A08A1">
      <w:pPr>
        <w:tabs>
          <w:tab w:val="left" w:pos="7655"/>
        </w:tabs>
        <w:spacing w:before="240" w:after="240" w:line="276"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69CD2F" w14:textId="77777777" w:rsidR="00180DB6" w:rsidRPr="008B40A6" w:rsidRDefault="00180DB6" w:rsidP="009A08A1">
      <w:pPr>
        <w:tabs>
          <w:tab w:val="left" w:pos="7655"/>
        </w:tabs>
        <w:spacing w:before="240" w:after="240" w:line="276"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p>
    <w:p w14:paraId="4AF1760A" w14:textId="77777777" w:rsidR="00180DB6" w:rsidRPr="008B40A6" w:rsidRDefault="00180DB6" w:rsidP="009A08A1">
      <w:pPr>
        <w:tabs>
          <w:tab w:val="left" w:pos="7655"/>
        </w:tabs>
        <w:spacing w:before="240" w:after="240" w:line="276"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XXII. El listado de Servidores Públicos con sanciones administrativas definitivas, especificando la causa de sanción y la disposición</w:t>
      </w:r>
      <w:r w:rsidRPr="008B40A6">
        <w:rPr>
          <w:rFonts w:ascii="Palatino Linotype" w:eastAsia="Palatino Linotype" w:hAnsi="Palatino Linotype" w:cs="Palatino Linotype"/>
          <w:i/>
          <w:color w:val="000000" w:themeColor="text1"/>
        </w:rPr>
        <w:t xml:space="preserve">; </w:t>
      </w:r>
    </w:p>
    <w:p w14:paraId="2C4A420A" w14:textId="77777777" w:rsidR="00180DB6" w:rsidRPr="008B40A6" w:rsidRDefault="00180DB6" w:rsidP="009A08A1">
      <w:pPr>
        <w:tabs>
          <w:tab w:val="left" w:pos="7655"/>
        </w:tabs>
        <w:spacing w:before="240" w:after="240" w:line="276"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w:t>
      </w:r>
    </w:p>
    <w:p w14:paraId="37D43C65" w14:textId="77777777" w:rsidR="00180DB6" w:rsidRPr="008B40A6" w:rsidRDefault="00180DB6" w:rsidP="009A08A1">
      <w:pPr>
        <w:tabs>
          <w:tab w:val="left" w:pos="8222"/>
        </w:tabs>
        <w:spacing w:before="240" w:after="240" w:line="276"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(Énfasis añadido)</w:t>
      </w:r>
    </w:p>
    <w:p w14:paraId="641DC276" w14:textId="77777777" w:rsidR="00180DB6" w:rsidRPr="008B40A6" w:rsidRDefault="00180DB6" w:rsidP="009A08A1">
      <w:pPr>
        <w:tabs>
          <w:tab w:val="left" w:pos="8222"/>
        </w:tabs>
        <w:spacing w:before="240" w:after="240" w:line="276" w:lineRule="auto"/>
        <w:jc w:val="both"/>
        <w:rPr>
          <w:rFonts w:ascii="Palatino Linotype" w:eastAsia="Palatino Linotype" w:hAnsi="Palatino Linotype" w:cs="Palatino Linotype"/>
          <w:i/>
          <w:color w:val="000000" w:themeColor="text1"/>
        </w:rPr>
      </w:pPr>
    </w:p>
    <w:p w14:paraId="64BA058D" w14:textId="77777777" w:rsidR="00180DB6" w:rsidRPr="008B40A6" w:rsidRDefault="00180DB6" w:rsidP="009A08A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8B40A6">
        <w:rPr>
          <w:rFonts w:ascii="Palatino Linotype" w:eastAsia="Palatino Linotype" w:hAnsi="Palatino Linotype" w:cs="Palatino Linotype"/>
          <w:color w:val="000000" w:themeColor="text1"/>
          <w:sz w:val="24"/>
        </w:rPr>
        <w:t xml:space="preserve">No obstante, </w:t>
      </w:r>
      <w:r w:rsidRPr="008B40A6">
        <w:rPr>
          <w:rFonts w:ascii="Palatino Linotype" w:eastAsia="Palatino Linotype" w:hAnsi="Palatino Linotype" w:cs="Palatino Linotype"/>
          <w:b/>
          <w:color w:val="000000" w:themeColor="text1"/>
          <w:sz w:val="24"/>
          <w:u w:val="single"/>
        </w:rPr>
        <w:t>sólo pueden ser dadas a conocer las responsabilidades administrativas</w:t>
      </w:r>
      <w:r w:rsidRPr="008B40A6">
        <w:rPr>
          <w:rFonts w:ascii="Palatino Linotype" w:eastAsia="Palatino Linotype" w:hAnsi="Palatino Linotype" w:cs="Palatino Linotype"/>
          <w:color w:val="000000" w:themeColor="text1"/>
          <w:sz w:val="24"/>
        </w:rPr>
        <w:t xml:space="preserve"> </w:t>
      </w:r>
      <w:r w:rsidRPr="008B40A6">
        <w:rPr>
          <w:rFonts w:ascii="Palatino Linotype" w:eastAsia="Palatino Linotype" w:hAnsi="Palatino Linotype" w:cs="Palatino Linotype"/>
          <w:b/>
          <w:color w:val="000000" w:themeColor="text1"/>
          <w:sz w:val="24"/>
          <w:u w:val="single"/>
        </w:rPr>
        <w:t>por faltas graves</w:t>
      </w:r>
      <w:r w:rsidRPr="008B40A6">
        <w:rPr>
          <w:rFonts w:ascii="Palatino Linotype" w:eastAsia="Palatino Linotype" w:hAnsi="Palatino Linotype" w:cs="Palatino Linotype"/>
          <w:color w:val="000000" w:themeColor="text1"/>
          <w:sz w:val="24"/>
        </w:rPr>
        <w:t xml:space="preserve">. Lo anterior, con motivo de la entrada en vigor de la Ley del Sistema Anticorrupción del Estado de México y Municipios publicada en el periódico oficial "Gaceta del Gobierno" el treinta de mayo de 2017, que establece que </w:t>
      </w:r>
      <w:r w:rsidRPr="008B40A6">
        <w:rPr>
          <w:rFonts w:ascii="Palatino Linotype" w:eastAsia="Palatino Linotype" w:hAnsi="Palatino Linotype" w:cs="Palatino Linotype"/>
          <w:b/>
          <w:color w:val="000000" w:themeColor="text1"/>
          <w:sz w:val="24"/>
          <w:u w:val="single"/>
        </w:rPr>
        <w:t>las sanciones no graves no serán públicas</w:t>
      </w:r>
      <w:r w:rsidRPr="008B40A6">
        <w:rPr>
          <w:rFonts w:ascii="Palatino Linotype" w:eastAsia="Palatino Linotype" w:hAnsi="Palatino Linotype" w:cs="Palatino Linotype"/>
          <w:color w:val="000000" w:themeColor="text1"/>
          <w:sz w:val="24"/>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4F73E683" w14:textId="77777777" w:rsidR="00180DB6" w:rsidRPr="008B40A6" w:rsidRDefault="00180DB6" w:rsidP="009A08A1">
      <w:pPr>
        <w:spacing w:before="120" w:after="12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 xml:space="preserve">“Artículo 53. Las sanciones impuestas por faltas administrativas graves serán del conocimiento público </w:t>
      </w:r>
      <w:r w:rsidRPr="008B40A6">
        <w:rPr>
          <w:rFonts w:ascii="Palatino Linotype" w:eastAsia="Palatino Linotype" w:hAnsi="Palatino Linotype" w:cs="Palatino Linotype"/>
          <w:b/>
          <w:i/>
          <w:color w:val="000000" w:themeColor="text1"/>
          <w:u w:val="single"/>
        </w:rPr>
        <w:t>cuando éstas contengan impedimentos o inhabilitaciones</w:t>
      </w:r>
      <w:r w:rsidRPr="008B40A6">
        <w:rPr>
          <w:rFonts w:ascii="Palatino Linotype" w:eastAsia="Palatino Linotype" w:hAnsi="Palatino Linotype" w:cs="Palatino Linotype"/>
          <w:i/>
          <w:color w:val="000000" w:themeColor="text1"/>
        </w:rPr>
        <w:t xml:space="preserve"> para ser contratados como servidores públicos o como prestadores de servicios o contratistas del sector público, en términos de la Ley de Responsabilidades Administrativas del Estado de México y Municipios.</w:t>
      </w:r>
    </w:p>
    <w:p w14:paraId="2C5F05D5" w14:textId="77777777" w:rsidR="00180DB6" w:rsidRPr="008B40A6" w:rsidRDefault="00180DB6" w:rsidP="009A08A1">
      <w:pPr>
        <w:spacing w:before="120" w:after="12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lastRenderedPageBreak/>
        <w:t xml:space="preserve">Los registros de </w:t>
      </w:r>
      <w:r w:rsidRPr="008B40A6">
        <w:rPr>
          <w:rFonts w:ascii="Palatino Linotype" w:eastAsia="Palatino Linotype" w:hAnsi="Palatino Linotype" w:cs="Palatino Linotype"/>
          <w:b/>
          <w:i/>
          <w:color w:val="000000" w:themeColor="text1"/>
          <w:u w:val="single"/>
        </w:rPr>
        <w:t>las sanciones relativas a responsabilidades administrativas no graves, quedarán registradas para efectos de eventual reincidencia, pero no serán públicas.</w:t>
      </w:r>
      <w:r w:rsidRPr="008B40A6">
        <w:rPr>
          <w:rFonts w:ascii="Palatino Linotype" w:eastAsia="Palatino Linotype" w:hAnsi="Palatino Linotype" w:cs="Palatino Linotype"/>
          <w:i/>
          <w:color w:val="000000" w:themeColor="text1"/>
        </w:rPr>
        <w:t>”</w:t>
      </w:r>
    </w:p>
    <w:p w14:paraId="546F98D7" w14:textId="77777777" w:rsidR="00180DB6" w:rsidRPr="008B40A6" w:rsidRDefault="00180DB6" w:rsidP="009A08A1">
      <w:pPr>
        <w:pStyle w:val="Prrafodelista"/>
        <w:ind w:left="0"/>
        <w:rPr>
          <w:rFonts w:ascii="Palatino Linotype" w:eastAsia="Palatino Linotype" w:hAnsi="Palatino Linotype" w:cs="Palatino Linotype"/>
          <w:color w:val="000000" w:themeColor="text1"/>
          <w:sz w:val="24"/>
        </w:rPr>
      </w:pPr>
    </w:p>
    <w:p w14:paraId="58474F7D"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En ese contexto dar a conocer el nombre, cargo del servidor público u algún otro dato que lo haga identificable, pudiera causar una afectación como generar un juicio </w:t>
      </w:r>
      <w:r w:rsidRPr="008B40A6">
        <w:rPr>
          <w:rFonts w:ascii="Palatino Linotype" w:eastAsia="Palatino Linotype" w:hAnsi="Palatino Linotype" w:cs="Palatino Linotype"/>
          <w:i/>
          <w:color w:val="000000" w:themeColor="text1"/>
        </w:rPr>
        <w:t>a priori</w:t>
      </w:r>
      <w:r w:rsidRPr="008B40A6">
        <w:rPr>
          <w:rFonts w:ascii="Palatino Linotype" w:eastAsia="Palatino Linotype" w:hAnsi="Palatino Linotype" w:cs="Palatino Linotype"/>
          <w:color w:val="000000" w:themeColor="text1"/>
        </w:rPr>
        <w:t xml:space="preserve"> por parte de la sociedad, afectando su prestigio y su buen nombre, pues esto podría causar una mala percepción del servidor público frente a la sociedad, lo cual daña su vida privada y profesional, mismas que forman parte de su intimidad; por lo que se concluye que dicha información, ciertamente tiene el carácter de clasificada, no obstante en el asunto de mérito, el servidora pública de la que se requiere la información </w:t>
      </w:r>
      <w:r w:rsidRPr="008B40A6">
        <w:rPr>
          <w:rFonts w:ascii="Palatino Linotype" w:eastAsia="Palatino Linotype" w:hAnsi="Palatino Linotype" w:cs="Palatino Linotype"/>
          <w:b/>
          <w:color w:val="000000" w:themeColor="text1"/>
        </w:rPr>
        <w:t>se encuentra identificado</w:t>
      </w:r>
      <w:r w:rsidRPr="008B40A6">
        <w:rPr>
          <w:rFonts w:ascii="Palatino Linotype" w:eastAsia="Palatino Linotype" w:hAnsi="Palatino Linotype" w:cs="Palatino Linotype"/>
          <w:color w:val="000000" w:themeColor="text1"/>
        </w:rPr>
        <w:t>.</w:t>
      </w:r>
    </w:p>
    <w:p w14:paraId="42C15104"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0D4DE1CB"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t xml:space="preserve">Sin embargo –reiterar– que aun y cuando se encuentre identificado, si la investigación que se encuentra en curso, es susceptible de ser clasificada, con la excepción de si está relacionada con actos de corrupción, delitos de lesa humanidad o posibles violaciones graves a derechos humanos. </w:t>
      </w:r>
    </w:p>
    <w:p w14:paraId="7FDBEC54" w14:textId="77777777" w:rsidR="00180DB6" w:rsidRPr="008B40A6" w:rsidRDefault="00180DB6" w:rsidP="009A08A1">
      <w:pPr>
        <w:pStyle w:val="Prrafodelista"/>
        <w:ind w:left="0"/>
        <w:rPr>
          <w:rFonts w:ascii="Palatino Linotype" w:eastAsia="Palatino Linotype" w:hAnsi="Palatino Linotype" w:cs="Palatino Linotype"/>
          <w:i/>
          <w:color w:val="000000" w:themeColor="text1"/>
          <w:sz w:val="24"/>
        </w:rPr>
      </w:pPr>
    </w:p>
    <w:p w14:paraId="33064C93"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Por lo que, en estos casos, el nombre del servidor público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13B47933" w14:textId="77777777" w:rsidR="00180DB6" w:rsidRPr="008B40A6" w:rsidRDefault="00180DB6" w:rsidP="009A08A1">
      <w:pPr>
        <w:pStyle w:val="Prrafodelista"/>
        <w:spacing w:line="360" w:lineRule="auto"/>
        <w:ind w:left="0"/>
        <w:rPr>
          <w:rFonts w:ascii="Palatino Linotype" w:eastAsia="Palatino Linotype" w:hAnsi="Palatino Linotype" w:cs="Palatino Linotype"/>
          <w:color w:val="000000" w:themeColor="text1"/>
          <w:sz w:val="24"/>
        </w:rPr>
      </w:pPr>
    </w:p>
    <w:p w14:paraId="0D9A4C2F"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73695274" w14:textId="77777777" w:rsidR="00180DB6" w:rsidRPr="008B40A6" w:rsidRDefault="00180DB6" w:rsidP="009A08A1">
      <w:pPr>
        <w:pStyle w:val="Prrafodelista"/>
        <w:spacing w:line="360" w:lineRule="auto"/>
        <w:ind w:left="0"/>
        <w:rPr>
          <w:rFonts w:ascii="Palatino Linotype" w:eastAsia="Palatino Linotype" w:hAnsi="Palatino Linotype" w:cs="Palatino Linotype"/>
          <w:color w:val="000000" w:themeColor="text1"/>
          <w:sz w:val="24"/>
        </w:rPr>
      </w:pPr>
    </w:p>
    <w:p w14:paraId="2A8D32DD"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Resulta necesario tomar en cuenta el derecho al buen nombre y a la intimidad porque se considera que, hasta en tanto no exista una resolución firme, la publicación de la información solicitada afectaría la reputación de una persona.</w:t>
      </w:r>
    </w:p>
    <w:p w14:paraId="05E5128B" w14:textId="77777777" w:rsidR="00180DB6" w:rsidRPr="008B40A6" w:rsidRDefault="00180DB6" w:rsidP="009A08A1">
      <w:pPr>
        <w:pStyle w:val="Prrafodelista"/>
        <w:spacing w:line="360" w:lineRule="auto"/>
        <w:ind w:left="0"/>
        <w:rPr>
          <w:rFonts w:ascii="Palatino Linotype" w:eastAsia="Palatino Linotype" w:hAnsi="Palatino Linotype" w:cs="Palatino Linotype"/>
          <w:color w:val="000000" w:themeColor="text1"/>
          <w:sz w:val="24"/>
        </w:rPr>
      </w:pPr>
    </w:p>
    <w:p w14:paraId="40051232"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1D97EEBE" w14:textId="77777777" w:rsidR="00180DB6" w:rsidRPr="008B40A6" w:rsidRDefault="00180DB6" w:rsidP="009A08A1">
      <w:pPr>
        <w:pStyle w:val="Prrafodelista"/>
        <w:spacing w:line="360" w:lineRule="auto"/>
        <w:ind w:left="0"/>
        <w:rPr>
          <w:rFonts w:ascii="Palatino Linotype" w:eastAsia="Palatino Linotype" w:hAnsi="Palatino Linotype" w:cs="Palatino Linotype"/>
          <w:color w:val="000000" w:themeColor="text1"/>
          <w:sz w:val="24"/>
        </w:rPr>
      </w:pPr>
    </w:p>
    <w:p w14:paraId="68AEBC0C"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B40A6">
        <w:rPr>
          <w:rFonts w:ascii="Palatino Linotype" w:hAnsi="Palatino Linotype"/>
          <w:color w:val="000000" w:themeColor="text1"/>
        </w:rPr>
        <w:t xml:space="preserve">No obstante, la Ley de la materia reconoce a toda la información relacionada con actos de </w:t>
      </w:r>
      <w:r w:rsidRPr="008B40A6">
        <w:rPr>
          <w:rFonts w:ascii="Palatino Linotype" w:eastAsia="Palatino Linotype" w:hAnsi="Palatino Linotype" w:cs="Palatino Linotype"/>
          <w:color w:val="000000" w:themeColor="text1"/>
        </w:rPr>
        <w:t>violaciones</w:t>
      </w:r>
      <w:r w:rsidRPr="008B40A6">
        <w:rPr>
          <w:rFonts w:ascii="Palatino Linotype" w:hAnsi="Palatino Linotype"/>
          <w:color w:val="000000" w:themeColor="text1"/>
        </w:rPr>
        <w:t xml:space="preserve"> graves a derechos humanos, como información inmune a recibir un tratamiento de clasificación como reservada, en el margen de que, justamente, el hacer del con</w:t>
      </w:r>
      <w:r w:rsidRPr="008B40A6">
        <w:rPr>
          <w:rFonts w:ascii="Palatino Linotype" w:eastAsia="Palatino Linotype" w:hAnsi="Palatino Linotype" w:cs="Palatino Linotype"/>
          <w:color w:val="000000" w:themeColor="text1"/>
        </w:rPr>
        <w:t>o</w:t>
      </w:r>
      <w:r w:rsidRPr="008B40A6">
        <w:rPr>
          <w:rFonts w:ascii="Palatino Linotype" w:hAnsi="Palatino Linotype"/>
          <w:color w:val="000000" w:themeColor="text1"/>
        </w:rPr>
        <w:t xml:space="preserve">cimiento a la ciudadanía este tipo de conductas realizadas por servidores </w:t>
      </w:r>
      <w:r w:rsidRPr="008B40A6">
        <w:rPr>
          <w:rFonts w:ascii="Palatino Linotype" w:eastAsia="Palatino Linotype" w:hAnsi="Palatino Linotype" w:cs="Palatino Linotype"/>
          <w:color w:val="000000" w:themeColor="text1"/>
        </w:rPr>
        <w:t>públicos</w:t>
      </w:r>
      <w:r w:rsidRPr="008B40A6">
        <w:rPr>
          <w:rFonts w:ascii="Palatino Linotype" w:hAnsi="Palatino Linotype"/>
          <w:color w:val="000000" w:themeColor="text1"/>
        </w:rPr>
        <w:t>, atiende el objetivo fundamental de la normatividad: sobre la gestión pública para el combate a la corrupción y la rendición de cuentas.</w:t>
      </w:r>
    </w:p>
    <w:p w14:paraId="12710E13" w14:textId="77777777" w:rsidR="00180DB6" w:rsidRPr="008B40A6" w:rsidRDefault="00180DB6" w:rsidP="009A08A1">
      <w:pPr>
        <w:pStyle w:val="Prrafodelista"/>
        <w:spacing w:line="360" w:lineRule="auto"/>
        <w:ind w:left="0"/>
        <w:jc w:val="both"/>
        <w:rPr>
          <w:rFonts w:ascii="Palatino Linotype" w:hAnsi="Palatino Linotype"/>
          <w:color w:val="000000" w:themeColor="text1"/>
          <w:sz w:val="24"/>
        </w:rPr>
      </w:pPr>
    </w:p>
    <w:p w14:paraId="1635B018"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B40A6">
        <w:rPr>
          <w:rFonts w:ascii="Palatino Linotype" w:hAnsi="Palatino Linotype"/>
          <w:color w:val="000000" w:themeColor="text1"/>
        </w:rPr>
        <w:t>Así, procede la reserva únicamente si la investigación que sustancia es por faltas no graves; caso contrario si los hechos que se investigan están catalogados como graves o violación grave a derechos humanos no procede su clasificación como reservada, por lo que deberán dejarse a la vista los datos de los servidores públicos investigados.</w:t>
      </w:r>
    </w:p>
    <w:p w14:paraId="24B13D3F" w14:textId="77777777" w:rsidR="00180DB6" w:rsidRPr="008B40A6" w:rsidRDefault="00180DB6" w:rsidP="009A08A1">
      <w:pPr>
        <w:pStyle w:val="Prrafodelista"/>
        <w:spacing w:line="360" w:lineRule="auto"/>
        <w:ind w:left="0"/>
        <w:rPr>
          <w:rFonts w:ascii="Palatino Linotype" w:eastAsia="Palatino Linotype" w:hAnsi="Palatino Linotype" w:cs="Palatino Linotype"/>
          <w:color w:val="000000" w:themeColor="text1"/>
          <w:sz w:val="24"/>
        </w:rPr>
      </w:pPr>
    </w:p>
    <w:p w14:paraId="3E875A07"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MS Mincho" w:hAnsi="Palatino Linotype" w:cs="Arial"/>
          <w:color w:val="000000" w:themeColor="text1"/>
          <w:lang w:val="es-ES"/>
        </w:rPr>
      </w:pPr>
      <w:r w:rsidRPr="008B40A6">
        <w:rPr>
          <w:rFonts w:ascii="Palatino Linotype" w:eastAsia="Palatino Linotype" w:hAnsi="Palatino Linotype" w:cs="Palatino Linotype"/>
          <w:color w:val="000000" w:themeColor="text1"/>
        </w:rPr>
        <w:lastRenderedPageBreak/>
        <w:t xml:space="preserve">Faltas graves que de acuerdo con el </w:t>
      </w:r>
      <w:r w:rsidRPr="008B40A6">
        <w:rPr>
          <w:rFonts w:ascii="Palatino Linotype" w:eastAsia="MS Mincho" w:hAnsi="Palatino Linotype" w:cs="Arial"/>
          <w:color w:val="000000" w:themeColor="text1"/>
          <w:lang w:val="es-ES"/>
        </w:rPr>
        <w:t xml:space="preserve">artículo 52 de la Ley de Responsabilidades Estatal precisa </w:t>
      </w:r>
      <w:r w:rsidRPr="008B40A6">
        <w:rPr>
          <w:rFonts w:ascii="Palatino Linotype" w:eastAsia="Palatino Linotype" w:hAnsi="Palatino Linotype" w:cs="Palatino Linotype"/>
          <w:color w:val="000000" w:themeColor="text1"/>
        </w:rPr>
        <w:t>corresponden a</w:t>
      </w:r>
      <w:r w:rsidRPr="008B40A6">
        <w:rPr>
          <w:rFonts w:ascii="Palatino Linotype" w:eastAsia="MS Mincho" w:hAnsi="Palatino Linotype" w:cs="Arial"/>
          <w:color w:val="000000" w:themeColor="text1"/>
          <w:lang w:val="es-ES"/>
        </w:rPr>
        <w:t xml:space="preserve"> las siguientes:</w:t>
      </w:r>
    </w:p>
    <w:p w14:paraId="280CDB6B"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lang w:val="es-ES"/>
        </w:rPr>
        <w:t>“</w:t>
      </w:r>
      <w:r w:rsidRPr="008B40A6">
        <w:rPr>
          <w:rFonts w:ascii="Palatino Linotype" w:eastAsia="MS Mincho" w:hAnsi="Palatino Linotype" w:cs="Arial"/>
          <w:b/>
          <w:i/>
          <w:color w:val="000000" w:themeColor="text1"/>
        </w:rPr>
        <w:t>Artículo 52.</w:t>
      </w:r>
      <w:r w:rsidRPr="008B40A6">
        <w:rPr>
          <w:rFonts w:ascii="Palatino Linotype" w:eastAsia="MS Mincho" w:hAnsi="Palatino Linotype" w:cs="Arial"/>
          <w:i/>
          <w:color w:val="000000" w:themeColor="text1"/>
        </w:rPr>
        <w:t xml:space="preserve"> Para efectos de la presente Ley, se consideran </w:t>
      </w:r>
      <w:r w:rsidRPr="008B40A6">
        <w:rPr>
          <w:rFonts w:ascii="Palatino Linotype" w:eastAsia="MS Mincho" w:hAnsi="Palatino Linotype" w:cs="Arial"/>
          <w:b/>
          <w:i/>
          <w:color w:val="000000" w:themeColor="text1"/>
        </w:rPr>
        <w:t>faltas administrativas graves</w:t>
      </w:r>
      <w:r w:rsidRPr="008B40A6">
        <w:rPr>
          <w:rFonts w:ascii="Palatino Linotype" w:eastAsia="MS Mincho" w:hAnsi="Palatino Linotype" w:cs="Arial"/>
          <w:i/>
          <w:color w:val="000000" w:themeColor="text1"/>
        </w:rPr>
        <w:t xml:space="preserve"> de los servidores públicos, mediante cualquier acto u omisión, las siguientes: </w:t>
      </w:r>
    </w:p>
    <w:p w14:paraId="104A58B0"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I. El cohecho. </w:t>
      </w:r>
    </w:p>
    <w:p w14:paraId="0F390FFD"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II. El peculado. </w:t>
      </w:r>
    </w:p>
    <w:p w14:paraId="1B270B4B"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III. El desvío de recursos públicos. </w:t>
      </w:r>
    </w:p>
    <w:p w14:paraId="43E9006E"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IV. La utilización indebida de información. </w:t>
      </w:r>
    </w:p>
    <w:p w14:paraId="5CC2610A"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V. El abuso de funciones. </w:t>
      </w:r>
    </w:p>
    <w:p w14:paraId="281197BF"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VI. Cometer o tolerar conductas de hostigamiento y acoso sexual. </w:t>
      </w:r>
    </w:p>
    <w:p w14:paraId="45F74F6E"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VII. El actuar bajo conflicto de interés. </w:t>
      </w:r>
    </w:p>
    <w:p w14:paraId="3BAF0F05"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VIII. La contratación indebida. </w:t>
      </w:r>
    </w:p>
    <w:p w14:paraId="45E00769"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IX. El enriquecimiento oculto u ocultamiento de conflicto de interés. </w:t>
      </w:r>
    </w:p>
    <w:p w14:paraId="3E8923C2"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X. El tráfico de influencias. </w:t>
      </w:r>
    </w:p>
    <w:p w14:paraId="2E2D906F"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XI. El encubrimiento. </w:t>
      </w:r>
    </w:p>
    <w:p w14:paraId="250ACCB1" w14:textId="77777777" w:rsidR="00180DB6" w:rsidRPr="008B40A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 xml:space="preserve">XII. El desacato. </w:t>
      </w:r>
    </w:p>
    <w:p w14:paraId="2A5B5807" w14:textId="77777777" w:rsidR="00180DB6" w:rsidRDefault="00180DB6" w:rsidP="009A08A1">
      <w:pPr>
        <w:jc w:val="both"/>
        <w:rPr>
          <w:rFonts w:ascii="Palatino Linotype" w:eastAsia="MS Mincho" w:hAnsi="Palatino Linotype" w:cs="Arial"/>
          <w:i/>
          <w:color w:val="000000" w:themeColor="text1"/>
        </w:rPr>
      </w:pPr>
      <w:r w:rsidRPr="008B40A6">
        <w:rPr>
          <w:rFonts w:ascii="Palatino Linotype" w:eastAsia="MS Mincho" w:hAnsi="Palatino Linotype" w:cs="Arial"/>
          <w:i/>
          <w:color w:val="000000" w:themeColor="text1"/>
        </w:rPr>
        <w:t>XIII. La obstrucción de la Justicia.”</w:t>
      </w:r>
    </w:p>
    <w:p w14:paraId="4888A067" w14:textId="77777777" w:rsidR="00A55D5C" w:rsidRDefault="00A55D5C" w:rsidP="009A08A1">
      <w:pPr>
        <w:jc w:val="both"/>
        <w:rPr>
          <w:rFonts w:ascii="Palatino Linotype" w:eastAsia="MS Mincho" w:hAnsi="Palatino Linotype" w:cs="Arial"/>
          <w:i/>
          <w:color w:val="000000" w:themeColor="text1"/>
        </w:rPr>
      </w:pPr>
    </w:p>
    <w:p w14:paraId="3C7E722D" w14:textId="77777777" w:rsidR="00A55D5C" w:rsidRPr="008B40A6" w:rsidRDefault="00A55D5C" w:rsidP="009A08A1">
      <w:pPr>
        <w:jc w:val="both"/>
        <w:rPr>
          <w:rFonts w:ascii="Palatino Linotype" w:eastAsia="MS Mincho" w:hAnsi="Palatino Linotype" w:cs="Arial"/>
          <w:i/>
          <w:color w:val="000000" w:themeColor="text1"/>
        </w:rPr>
      </w:pPr>
    </w:p>
    <w:p w14:paraId="0D4CC117"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Sin embargo,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14:paraId="549839D7" w14:textId="77777777" w:rsidR="00180DB6" w:rsidRPr="008B40A6" w:rsidRDefault="00180DB6" w:rsidP="009A08A1">
      <w:pPr>
        <w:tabs>
          <w:tab w:val="left" w:pos="709"/>
        </w:tabs>
        <w:spacing w:line="360" w:lineRule="auto"/>
        <w:jc w:val="both"/>
        <w:rPr>
          <w:rFonts w:ascii="Palatino Linotype" w:eastAsia="Palatino Linotype" w:hAnsi="Palatino Linotype" w:cs="Palatino Linotype"/>
          <w:color w:val="000000" w:themeColor="text1"/>
        </w:rPr>
      </w:pPr>
    </w:p>
    <w:p w14:paraId="6EEFC691"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Es así, que respecto a la información clasificada como confidencial la Ley de Transparencia vigente en nuestra entidad establece en su artículo 143 una serie de hipótesis en las cuales radica la posibilidad de tal clasificación de información, que son:</w:t>
      </w:r>
    </w:p>
    <w:p w14:paraId="7FA1A43B"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“Artículo 143.</w:t>
      </w:r>
      <w:r w:rsidRPr="008B40A6">
        <w:rPr>
          <w:rFonts w:ascii="Palatino Linotype" w:eastAsia="Palatino Linotype" w:hAnsi="Palatino Linotype" w:cs="Palatino Linotype"/>
          <w:i/>
          <w:color w:val="000000" w:themeColor="text1"/>
        </w:rPr>
        <w:t xml:space="preserve"> Para los efectos de esta Ley se considera información confidencial, la clasificada como tal, de manera permanente, por su naturaleza, cuando: </w:t>
      </w:r>
    </w:p>
    <w:p w14:paraId="77265980" w14:textId="77777777" w:rsidR="00180DB6" w:rsidRPr="008B40A6" w:rsidRDefault="00180DB6" w:rsidP="009A08A1">
      <w:pPr>
        <w:jc w:val="both"/>
        <w:rPr>
          <w:rFonts w:ascii="Palatino Linotype" w:eastAsia="Palatino Linotype" w:hAnsi="Palatino Linotype" w:cs="Palatino Linotype"/>
          <w:i/>
          <w:color w:val="000000" w:themeColor="text1"/>
        </w:rPr>
      </w:pPr>
    </w:p>
    <w:p w14:paraId="15447D43" w14:textId="77777777" w:rsidR="00180DB6" w:rsidRPr="008B40A6" w:rsidRDefault="00180DB6" w:rsidP="009A08A1">
      <w:pPr>
        <w:pStyle w:val="Prrafodelista"/>
        <w:numPr>
          <w:ilvl w:val="0"/>
          <w:numId w:val="15"/>
        </w:numPr>
        <w:spacing w:after="160" w:line="259" w:lineRule="auto"/>
        <w:ind w:left="0" w:firstLine="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lastRenderedPageBreak/>
        <w:t>Se refiera a la información privada y los datos personales concernientes a una persona física o jurídico colectiva identificada o identificable;</w:t>
      </w:r>
    </w:p>
    <w:p w14:paraId="7F862D42" w14:textId="77777777" w:rsidR="00180DB6" w:rsidRPr="008B40A6" w:rsidRDefault="00180DB6" w:rsidP="009A08A1">
      <w:pPr>
        <w:pStyle w:val="Prrafodelista"/>
        <w:numPr>
          <w:ilvl w:val="0"/>
          <w:numId w:val="15"/>
        </w:numPr>
        <w:spacing w:after="160" w:line="259" w:lineRule="auto"/>
        <w:ind w:left="0" w:firstLine="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832679" w14:textId="77777777" w:rsidR="00180DB6" w:rsidRPr="008B40A6" w:rsidRDefault="00180DB6" w:rsidP="009A08A1">
      <w:pPr>
        <w:pStyle w:val="Prrafodelista"/>
        <w:numPr>
          <w:ilvl w:val="0"/>
          <w:numId w:val="15"/>
        </w:numPr>
        <w:spacing w:after="160" w:line="259" w:lineRule="auto"/>
        <w:ind w:left="0" w:firstLine="0"/>
        <w:jc w:val="both"/>
        <w:rPr>
          <w:rFonts w:ascii="Palatino Linotype" w:eastAsia="Palatino Linotype" w:hAnsi="Palatino Linotype" w:cs="Palatino Linotype"/>
          <w:i/>
          <w:color w:val="000000" w:themeColor="text1"/>
          <w:sz w:val="24"/>
        </w:rPr>
      </w:pPr>
      <w:r w:rsidRPr="008B40A6">
        <w:rPr>
          <w:rFonts w:ascii="Palatino Linotype" w:eastAsia="Palatino Linotype" w:hAnsi="Palatino Linotype" w:cs="Palatino Linotype"/>
          <w:i/>
          <w:color w:val="000000" w:themeColor="text1"/>
          <w:sz w:val="24"/>
        </w:rPr>
        <w:t xml:space="preserve">La que presenten los particulares a los sujetos obligados, de conformidad con lo dispuesto por las leyes o los tratados internacionales. </w:t>
      </w:r>
    </w:p>
    <w:p w14:paraId="1767E692" w14:textId="77777777" w:rsidR="00180DB6" w:rsidRPr="008B40A6" w:rsidRDefault="00180DB6" w:rsidP="009A08A1">
      <w:pPr>
        <w:spacing w:after="160" w:line="259"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08053720" w14:textId="77777777" w:rsidR="00180DB6" w:rsidRPr="008B40A6" w:rsidRDefault="00180DB6" w:rsidP="009A08A1">
      <w:pPr>
        <w:spacing w:after="160" w:line="259"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i/>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B20700F"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3677DA73"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De tal suerte que para la procedencia de la clasificación de la información, ya sea en su carácter de reservada o confidencial, es necesario determinar que la información que obra en poder del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actualiza alguno de los supuestos de reserva o confidencialidad contemplados en la normatividad.</w:t>
      </w:r>
    </w:p>
    <w:p w14:paraId="2F042FF1"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4EAFF2F0"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trike/>
          <w:color w:val="000000" w:themeColor="text1"/>
        </w:rPr>
      </w:pPr>
      <w:r w:rsidRPr="008B40A6">
        <w:rPr>
          <w:rFonts w:ascii="Palatino Linotype" w:eastAsia="Palatino Linotype" w:hAnsi="Palatino Linotype" w:cs="Palatino Linotype"/>
          <w:color w:val="000000" w:themeColor="text1"/>
        </w:rPr>
        <w:t xml:space="preserve">En armonía con lo anteriormente señalado, realizar un pronunciamiento sobre la existencia o no de procedimientos de posibles responsabilidades en trámite, para atender lo peticionado en el presente asunto, podría afectar a los posibles responsables </w:t>
      </w:r>
      <w:r w:rsidRPr="008B40A6">
        <w:rPr>
          <w:rFonts w:ascii="Palatino Linotype" w:eastAsia="Palatino Linotype" w:hAnsi="Palatino Linotype" w:cs="Palatino Linotype"/>
          <w:b/>
          <w:color w:val="000000" w:themeColor="text1"/>
          <w:u w:val="single"/>
        </w:rPr>
        <w:t xml:space="preserve">ya que se daría a conocer la existencia de una investigación en su contra, lo cual, generaría una percepción negativa de estos, sin que se hubiera probado su responsabilidad o culpabilidad, dañando su honor y su derecho a la presunción de inocencia e inclusive su actividad profesional. </w:t>
      </w:r>
    </w:p>
    <w:p w14:paraId="4F07B87A"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color w:val="000000" w:themeColor="text1"/>
        </w:rPr>
      </w:pPr>
    </w:p>
    <w:p w14:paraId="763D119C"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En otras palabras, dar a conocer la existencia de un procedimiento de posibles responsabilidades en trámite, vulneraría la protección de su privacidad, honor y presunción </w:t>
      </w:r>
      <w:r w:rsidRPr="008B40A6">
        <w:rPr>
          <w:rFonts w:ascii="Palatino Linotype" w:eastAsia="Palatino Linotype" w:hAnsi="Palatino Linotype" w:cs="Palatino Linotype"/>
          <w:color w:val="000000" w:themeColor="text1"/>
        </w:rPr>
        <w:lastRenderedPageBreak/>
        <w:t>de inocencia, ya que podría generar un juicio a priori por parte de la sociedad, sin que se tenga una determinación firme, donde hubiera quedado acreditada su responsabilidad.</w:t>
      </w:r>
    </w:p>
    <w:p w14:paraId="1FD98017"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7613B3EA"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Respecto del </w:t>
      </w:r>
      <w:r w:rsidRPr="008B40A6">
        <w:rPr>
          <w:rFonts w:ascii="Palatino Linotype" w:eastAsia="Palatino Linotype" w:hAnsi="Palatino Linotype" w:cs="Palatino Linotype"/>
          <w:b/>
          <w:color w:val="000000" w:themeColor="text1"/>
        </w:rPr>
        <w:t>derecho a la privacidad</w:t>
      </w:r>
      <w:r w:rsidRPr="008B40A6">
        <w:rPr>
          <w:rFonts w:ascii="Palatino Linotype" w:eastAsia="Palatino Linotype" w:hAnsi="Palatino Linotype" w:cs="Palatino Linotype"/>
          <w:color w:val="000000" w:themeColor="text1"/>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6B50C5B4" w14:textId="77777777" w:rsidR="00180DB6" w:rsidRPr="008B40A6" w:rsidRDefault="00180DB6" w:rsidP="009A08A1">
      <w:pPr>
        <w:tabs>
          <w:tab w:val="left" w:pos="3962"/>
        </w:tabs>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r w:rsidRPr="008B40A6">
        <w:rPr>
          <w:rFonts w:ascii="Palatino Linotype" w:eastAsia="Palatino Linotype" w:hAnsi="Palatino Linotype" w:cs="Palatino Linotype"/>
          <w:b/>
          <w:i/>
          <w:color w:val="000000" w:themeColor="text1"/>
        </w:rPr>
        <w:t>DERECHO A LA PRIVACIDAD O INTIMIDAD. ESTÁ PROTEGIDO POR EL ARTÍCULO 16, PRIMER PÁRRAFO, DE LA CONSTITUCIÓN POLÍTICA DE LOS ESTADOS UNIDOS MEXICANOS</w:t>
      </w:r>
      <w:r w:rsidRPr="008B40A6">
        <w:rPr>
          <w:rFonts w:ascii="Palatino Linotype" w:eastAsia="Palatino Linotype" w:hAnsi="Palatino Linotype" w:cs="Palatino Linotype"/>
          <w:i/>
          <w:color w:val="000000" w:themeColor="text1"/>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14BD86B3" w14:textId="77777777" w:rsidR="00180DB6" w:rsidRPr="008B40A6" w:rsidRDefault="00180DB6" w:rsidP="009A08A1">
      <w:pPr>
        <w:tabs>
          <w:tab w:val="left" w:pos="3962"/>
        </w:tabs>
        <w:spacing w:line="276" w:lineRule="auto"/>
        <w:jc w:val="both"/>
        <w:rPr>
          <w:rFonts w:ascii="Palatino Linotype" w:eastAsia="Palatino Linotype" w:hAnsi="Palatino Linotype" w:cs="Palatino Linotype"/>
          <w:i/>
          <w:color w:val="000000" w:themeColor="text1"/>
        </w:rPr>
      </w:pPr>
    </w:p>
    <w:p w14:paraId="45E541B1"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Como se observa, la garantía de seguridad jurídica conlleva que los individuos no sean molestados en su persona, familia, papeles o posesiones, salvo cuando medie mandato de autoridad competente debidamente fundado y motivado, de lo que deriva el respeto a un ámbito de la vida privada personal y familiar y quedar excluido del conocimiento ajeno y de las intromisiones de los demás, con la limitante prevista en la Constitución Política de los Estados Unidos Mexicanos. </w:t>
      </w:r>
    </w:p>
    <w:p w14:paraId="0715F3C7"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color w:val="000000" w:themeColor="text1"/>
        </w:rPr>
      </w:pPr>
    </w:p>
    <w:p w14:paraId="7035CFEA"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5B762DCE"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color w:val="000000" w:themeColor="text1"/>
        </w:rPr>
      </w:pPr>
    </w:p>
    <w:p w14:paraId="5FC823F5"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Por lo que hace al </w:t>
      </w:r>
      <w:r w:rsidRPr="008B40A6">
        <w:rPr>
          <w:rFonts w:ascii="Palatino Linotype" w:eastAsia="Palatino Linotype" w:hAnsi="Palatino Linotype" w:cs="Palatino Linotype"/>
          <w:b/>
          <w:color w:val="000000" w:themeColor="text1"/>
        </w:rPr>
        <w:t>derecho al honor</w:t>
      </w:r>
      <w:r w:rsidRPr="008B40A6">
        <w:rPr>
          <w:rFonts w:ascii="Palatino Linotype" w:eastAsia="Palatino Linotype" w:hAnsi="Palatino Linotype" w:cs="Palatino Linotype"/>
          <w:color w:val="000000" w:themeColor="text1"/>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6B271406"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 xml:space="preserve">“DERECHO FUNDAMENTAL AL HONOR. SU DIMENSIÓN SUBJETIVA Y OBJETIVA. </w:t>
      </w:r>
      <w:r w:rsidRPr="008B40A6">
        <w:rPr>
          <w:rFonts w:ascii="Palatino Linotype" w:eastAsia="Palatino Linotype" w:hAnsi="Palatino Linotype" w:cs="Palatino Linotype"/>
          <w:i/>
          <w:color w:val="000000" w:themeColor="text1"/>
        </w:rPr>
        <w:t xml:space="preserve">A juicio de esta Primera Sala de la Suprema Corte de Justicia de la Nación, es posible definir al honor como el </w:t>
      </w:r>
      <w:r w:rsidRPr="008B40A6">
        <w:rPr>
          <w:rFonts w:ascii="Palatino Linotype" w:eastAsia="Palatino Linotype" w:hAnsi="Palatino Linotype" w:cs="Palatino Linotype"/>
          <w:b/>
          <w:i/>
          <w:color w:val="000000" w:themeColor="text1"/>
        </w:rPr>
        <w:t>concepto que la persona tiene de sí misma o que los demás se han formado de ella, en virtud de su proceder o de la expresión de su calidad ética y social</w:t>
      </w:r>
      <w:r w:rsidRPr="008B40A6">
        <w:rPr>
          <w:rFonts w:ascii="Palatino Linotype" w:eastAsia="Palatino Linotype" w:hAnsi="Palatino Linotype" w:cs="Palatino Linotype"/>
          <w:i/>
          <w:color w:val="000000" w:themeColor="text1"/>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5382D74" w14:textId="77777777" w:rsidR="00180DB6" w:rsidRPr="008B40A6" w:rsidRDefault="00180DB6" w:rsidP="009A08A1">
      <w:pPr>
        <w:spacing w:line="276" w:lineRule="auto"/>
        <w:jc w:val="both"/>
        <w:rPr>
          <w:rFonts w:ascii="Palatino Linotype" w:eastAsia="Palatino Linotype" w:hAnsi="Palatino Linotype" w:cs="Palatino Linotype"/>
          <w:color w:val="000000" w:themeColor="text1"/>
        </w:rPr>
      </w:pPr>
    </w:p>
    <w:p w14:paraId="67349DF8"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Como se observa, el honor es el concepto que la persona tiene de sí misma o que los demás se han formado de ella, en virtud de su proceder o de la expresión de su calidad ética y social. </w:t>
      </w:r>
    </w:p>
    <w:p w14:paraId="689D2356"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6F6177D3"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color w:val="000000" w:themeColor="text1"/>
        </w:rPr>
        <w:lastRenderedPageBreak/>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8B40A6">
        <w:rPr>
          <w:rFonts w:ascii="Palatino Linotype" w:eastAsia="Palatino Linotype" w:hAnsi="Palatino Linotype" w:cs="Palatino Linotype"/>
          <w:b/>
          <w:color w:val="000000" w:themeColor="text1"/>
        </w:rPr>
        <w:t>En el aspecto objetivo, el honor es lesionado por todo aquello que afecta a la reputación que la persona merece.</w:t>
      </w:r>
    </w:p>
    <w:p w14:paraId="093ED4D7"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4A77E0E5"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1522974C" w14:textId="77777777" w:rsidR="00180DB6" w:rsidRPr="008B40A6" w:rsidRDefault="00180DB6" w:rsidP="009A08A1">
      <w:pPr>
        <w:tabs>
          <w:tab w:val="left" w:pos="7513"/>
        </w:tabs>
        <w:spacing w:line="276"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r w:rsidRPr="008B40A6">
        <w:rPr>
          <w:rFonts w:ascii="Palatino Linotype" w:eastAsia="Palatino Linotype" w:hAnsi="Palatino Linotype" w:cs="Palatino Linotype"/>
          <w:b/>
          <w:i/>
          <w:color w:val="000000" w:themeColor="text1"/>
        </w:rPr>
        <w:t xml:space="preserve">DERECHOS AL HONOR, A LA INTIMIDAD Y A LA PROPIA IMAGEN. CONSTITUYEN DERECHOS HUMANOS QUE SE PROTEGEN A TRAVÉS DEL ACTUAL MARCO CONSTITUCIONAL. </w:t>
      </w:r>
      <w:r w:rsidRPr="008B40A6">
        <w:rPr>
          <w:rFonts w:ascii="Palatino Linotype" w:eastAsia="Palatino Linotype" w:hAnsi="Palatino Linotype" w:cs="Palatino Linotype"/>
          <w:i/>
          <w:color w:val="000000" w:themeColor="text1"/>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w:t>
      </w:r>
      <w:r w:rsidRPr="008B40A6">
        <w:rPr>
          <w:rFonts w:ascii="Palatino Linotype" w:eastAsia="Palatino Linotype" w:hAnsi="Palatino Linotype" w:cs="Palatino Linotype"/>
          <w:i/>
          <w:color w:val="000000" w:themeColor="text1"/>
        </w:rPr>
        <w:lastRenderedPageBreak/>
        <w:t>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6B12E9D7" w14:textId="77777777" w:rsidR="00180DB6" w:rsidRPr="008B40A6" w:rsidRDefault="00180DB6" w:rsidP="009A08A1">
      <w:pPr>
        <w:tabs>
          <w:tab w:val="left" w:pos="7938"/>
        </w:tabs>
        <w:spacing w:line="276" w:lineRule="auto"/>
        <w:jc w:val="both"/>
        <w:rPr>
          <w:rFonts w:ascii="Palatino Linotype" w:eastAsia="Palatino Linotype" w:hAnsi="Palatino Linotype" w:cs="Palatino Linotype"/>
          <w:b/>
          <w:color w:val="000000" w:themeColor="text1"/>
        </w:rPr>
      </w:pPr>
    </w:p>
    <w:p w14:paraId="4FA1D5E4"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Tocante a la presunción</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de inocencia,</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0E975E2D"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color w:val="000000" w:themeColor="text1"/>
        </w:rPr>
      </w:pPr>
    </w:p>
    <w:p w14:paraId="6004AFB9"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6CB17BA9" w14:textId="77777777" w:rsidR="00180DB6" w:rsidRPr="008B40A6" w:rsidRDefault="00180DB6" w:rsidP="009A08A1">
      <w:pPr>
        <w:tabs>
          <w:tab w:val="left" w:pos="3962"/>
        </w:tabs>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r w:rsidRPr="008B40A6">
        <w:rPr>
          <w:rFonts w:ascii="Palatino Linotype" w:eastAsia="Palatino Linotype" w:hAnsi="Palatino Linotype" w:cs="Palatino Linotype"/>
          <w:b/>
          <w:i/>
          <w:color w:val="000000" w:themeColor="text1"/>
        </w:rPr>
        <w:t>PRESUNCIÓN DE INOCENCIA COMO REGLA DE TRATO PROCESAL</w:t>
      </w:r>
      <w:r w:rsidRPr="008B40A6">
        <w:rPr>
          <w:rFonts w:ascii="Palatino Linotype" w:eastAsia="Palatino Linotype" w:hAnsi="Palatino Linotype" w:cs="Palatino Linotype"/>
          <w:i/>
          <w:color w:val="000000" w:themeColor="text1"/>
        </w:rPr>
        <w:t xml:space="preserve">. La presunción de inocencia es un derecho que puede calificarse de ‘poliédrico’, en el sentido de que tiene múltiples manifestaciones o vertientes relacionadas con garantías encaminadas a regular distintos aspectos del </w:t>
      </w:r>
      <w:r w:rsidRPr="008B40A6">
        <w:rPr>
          <w:rFonts w:ascii="Palatino Linotype" w:eastAsia="Palatino Linotype" w:hAnsi="Palatino Linotype" w:cs="Palatino Linotype"/>
          <w:i/>
          <w:color w:val="000000" w:themeColor="text1"/>
        </w:rPr>
        <w:lastRenderedPageBreak/>
        <w:t>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14:paraId="6FE1FB67" w14:textId="77777777" w:rsidR="00180DB6" w:rsidRPr="008B40A6" w:rsidRDefault="00180DB6" w:rsidP="009A08A1">
      <w:pPr>
        <w:tabs>
          <w:tab w:val="left" w:pos="3962"/>
        </w:tabs>
        <w:spacing w:line="276" w:lineRule="auto"/>
        <w:jc w:val="both"/>
        <w:rPr>
          <w:rFonts w:ascii="Palatino Linotype" w:eastAsia="Palatino Linotype" w:hAnsi="Palatino Linotype" w:cs="Palatino Linotype"/>
          <w:color w:val="000000" w:themeColor="text1"/>
        </w:rPr>
      </w:pPr>
    </w:p>
    <w:p w14:paraId="4B7685BE"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1CF5B672"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color w:val="000000" w:themeColor="text1"/>
        </w:rPr>
      </w:pPr>
    </w:p>
    <w:p w14:paraId="196506E3"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6C12C933"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 xml:space="preserve">“PRESUNCIÓN DE INOCENCIA. ALCANCES DE ESE PRINCIPIO CONSTITUCIONAL. </w:t>
      </w:r>
      <w:r w:rsidRPr="008B40A6">
        <w:rPr>
          <w:rFonts w:ascii="Palatino Linotype" w:eastAsia="Palatino Linotype" w:hAnsi="Palatino Linotype" w:cs="Palatino Linotype"/>
          <w:i/>
          <w:color w:val="000000" w:themeColor="text1"/>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w:t>
      </w:r>
      <w:r w:rsidRPr="008B40A6">
        <w:rPr>
          <w:rFonts w:ascii="Palatino Linotype" w:eastAsia="Palatino Linotype" w:hAnsi="Palatino Linotype" w:cs="Palatino Linotype"/>
          <w:i/>
          <w:color w:val="000000" w:themeColor="text1"/>
        </w:rPr>
        <w:lastRenderedPageBreak/>
        <w:t>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27BDA4A3" w14:textId="77777777" w:rsidR="00180DB6" w:rsidRPr="008B40A6" w:rsidRDefault="00180DB6" w:rsidP="009A08A1">
      <w:pPr>
        <w:spacing w:after="120" w:line="259" w:lineRule="auto"/>
        <w:jc w:val="both"/>
        <w:rPr>
          <w:rFonts w:ascii="Palatino Linotype" w:eastAsia="Palatino Linotype" w:hAnsi="Palatino Linotype" w:cs="Palatino Linotype"/>
          <w:i/>
          <w:color w:val="000000" w:themeColor="text1"/>
        </w:rPr>
      </w:pPr>
    </w:p>
    <w:p w14:paraId="3161C57A"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0EE19F02"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color w:val="000000" w:themeColor="text1"/>
        </w:rPr>
      </w:pPr>
    </w:p>
    <w:p w14:paraId="009DC05C"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8B40A6">
        <w:rPr>
          <w:rFonts w:ascii="Palatino Linotype" w:eastAsia="Palatino Linotype" w:hAnsi="Palatino Linotype" w:cs="Palatino Linotype"/>
          <w:color w:val="000000" w:themeColor="text1"/>
        </w:rPr>
        <w:t xml:space="preserve">Conforme a lo expuesto, </w:t>
      </w:r>
      <w:r w:rsidRPr="008B40A6">
        <w:rPr>
          <w:rFonts w:ascii="Palatino Linotype" w:eastAsia="Palatino Linotype" w:hAnsi="Palatino Linotype" w:cs="Palatino Linotype"/>
          <w:b/>
          <w:color w:val="000000" w:themeColor="text1"/>
          <w:u w:val="single"/>
        </w:rPr>
        <w:t xml:space="preserve">pronunciarse sobre la existencia de un procedimiento en trámite </w:t>
      </w:r>
      <w:r w:rsidRPr="008B40A6">
        <w:rPr>
          <w:rFonts w:ascii="Palatino Linotype" w:eastAsia="Palatino Linotype" w:hAnsi="Palatino Linotype" w:cs="Palatino Linotype"/>
          <w:color w:val="000000" w:themeColor="text1"/>
        </w:rPr>
        <w:t>de</w:t>
      </w:r>
      <w:r w:rsidRPr="008B40A6">
        <w:rPr>
          <w:rFonts w:ascii="Palatino Linotype" w:eastAsia="Palatino Linotype" w:hAnsi="Palatino Linotype" w:cs="Palatino Linotype"/>
          <w:b/>
          <w:color w:val="000000" w:themeColor="text1"/>
          <w:u w:val="single"/>
        </w:rPr>
        <w:t xml:space="preserve"> probable responsabilidad generaría un juicio a priori o </w:t>
      </w:r>
      <w:r w:rsidR="004109EE" w:rsidRPr="008B40A6">
        <w:rPr>
          <w:rFonts w:ascii="Palatino Linotype" w:eastAsia="Palatino Linotype" w:hAnsi="Palatino Linotype" w:cs="Palatino Linotype"/>
          <w:b/>
          <w:color w:val="000000" w:themeColor="text1"/>
          <w:u w:val="single"/>
        </w:rPr>
        <w:t>un juicio negativo en contra de</w:t>
      </w:r>
      <w:r w:rsidRPr="008B40A6">
        <w:rPr>
          <w:rFonts w:ascii="Palatino Linotype" w:eastAsia="Palatino Linotype" w:hAnsi="Palatino Linotype" w:cs="Palatino Linotype"/>
          <w:b/>
          <w:color w:val="000000" w:themeColor="text1"/>
          <w:u w:val="single"/>
        </w:rPr>
        <w:t>l servidor públic</w:t>
      </w:r>
      <w:r w:rsidR="004109EE" w:rsidRPr="008B40A6">
        <w:rPr>
          <w:rFonts w:ascii="Palatino Linotype" w:eastAsia="Palatino Linotype" w:hAnsi="Palatino Linotype" w:cs="Palatino Linotype"/>
          <w:b/>
          <w:color w:val="000000" w:themeColor="text1"/>
          <w:u w:val="single"/>
        </w:rPr>
        <w:t>o</w:t>
      </w:r>
      <w:r w:rsidRPr="008B40A6">
        <w:rPr>
          <w:rFonts w:ascii="Palatino Linotype" w:eastAsia="Palatino Linotype" w:hAnsi="Palatino Linotype" w:cs="Palatino Linotype"/>
          <w:b/>
          <w:color w:val="000000" w:themeColor="text1"/>
          <w:u w:val="single"/>
        </w:rPr>
        <w:t xml:space="preserve"> referida por parte de la sociedad, sin que se hubieran reunido los elementos para establecer si son o no responsables, vulnerando así la protección de su intimidad, su honor, la buena imagen y su Derecho a la presunción de inocencia.</w:t>
      </w:r>
    </w:p>
    <w:p w14:paraId="3EE9387A"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b/>
          <w:color w:val="000000" w:themeColor="text1"/>
          <w:u w:val="single"/>
        </w:rPr>
      </w:pPr>
    </w:p>
    <w:p w14:paraId="14287CDC"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Bajo lo previo, se considera que</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b/>
          <w:color w:val="000000" w:themeColor="text1"/>
          <w:u w:val="single"/>
        </w:rPr>
        <w:t>el pronunciamiento en sentido afirmativo o negativo, sobre la existencia de algún procedimiento en trámite de responsabilidad por faltas graves o no graves que se hubiera iniciado en contra del servidor público podría dar a conocer una circunstancia en particular de una persona determinada, esta es, la existencia de una investigación en su contra, lo cual, generaría una percepción negativa de estos, sin que se hubiera probado su responsabilidad o culpabilidad, por ende, procede la clasificación de dicha manifestación, en términos del artículo 143, fracción I, de la Ley de Transparencia y Acceso a la Información Pública del Estado de México y Municipios</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que es del tenor literal siguiente:</w:t>
      </w:r>
    </w:p>
    <w:p w14:paraId="704ACF5F" w14:textId="77777777" w:rsidR="00180DB6" w:rsidRPr="008B40A6" w:rsidRDefault="00180DB6" w:rsidP="009A08A1">
      <w:pPr>
        <w:tabs>
          <w:tab w:val="left" w:pos="3962"/>
        </w:tabs>
        <w:spacing w:line="360" w:lineRule="auto"/>
        <w:jc w:val="both"/>
        <w:rPr>
          <w:rFonts w:ascii="Palatino Linotype" w:eastAsia="Palatino Linotype" w:hAnsi="Palatino Linotype" w:cs="Palatino Linotype"/>
          <w:b/>
          <w:color w:val="000000" w:themeColor="text1"/>
          <w:u w:val="single"/>
        </w:rPr>
      </w:pPr>
    </w:p>
    <w:p w14:paraId="01026C59" w14:textId="77777777" w:rsidR="00180DB6" w:rsidRPr="008B40A6" w:rsidRDefault="00180DB6" w:rsidP="009A08A1">
      <w:pPr>
        <w:tabs>
          <w:tab w:val="left" w:pos="3962"/>
        </w:tabs>
        <w:spacing w:after="120" w:line="259"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lastRenderedPageBreak/>
        <w:t>“</w:t>
      </w:r>
      <w:r w:rsidRPr="008B40A6">
        <w:rPr>
          <w:rFonts w:ascii="Palatino Linotype" w:eastAsia="Palatino Linotype" w:hAnsi="Palatino Linotype" w:cs="Palatino Linotype"/>
          <w:b/>
          <w:i/>
          <w:color w:val="000000" w:themeColor="text1"/>
        </w:rPr>
        <w:t>Artículo 143</w:t>
      </w:r>
      <w:r w:rsidRPr="008B40A6">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5503371F" w14:textId="77777777" w:rsidR="00180DB6" w:rsidRPr="008B40A6" w:rsidRDefault="00180DB6" w:rsidP="009A08A1">
      <w:pPr>
        <w:tabs>
          <w:tab w:val="left" w:pos="3962"/>
        </w:tabs>
        <w:spacing w:before="120" w:after="120" w:line="259"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I.</w:t>
      </w:r>
      <w:r w:rsidRPr="008B40A6">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77668138"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3278284C"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Por otro lado, recordar, cuando se trata de actos de corrupción no podrá invocarse la reserva del expediente de responsabilidad administrativa o las documentales que lo integran, acorde a lo previsto en el artículo 142, fracción IV, de la Ley de Transparencia y Acceso a la Información Pública del Estado de México y Municipios, que dice:</w:t>
      </w:r>
    </w:p>
    <w:p w14:paraId="376CBA62"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 xml:space="preserve">“Artículo 142. Bajo ninguna circunstancia podrá invocarse el carácter de reservado cuando: </w:t>
      </w:r>
    </w:p>
    <w:p w14:paraId="613722C8"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p>
    <w:p w14:paraId="1B3E430D"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IV. Se trate de información relacionada con actos de corrupción de conformidad con las disposiciones jurídicas aplicables.</w:t>
      </w:r>
      <w:r w:rsidRPr="008B40A6">
        <w:rPr>
          <w:rFonts w:ascii="Palatino Linotype" w:eastAsia="Palatino Linotype" w:hAnsi="Palatino Linotype" w:cs="Palatino Linotype"/>
          <w:i/>
          <w:color w:val="000000" w:themeColor="text1"/>
        </w:rPr>
        <w:t xml:space="preserve">” </w:t>
      </w:r>
    </w:p>
    <w:p w14:paraId="3E9F0EE2"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(Énfasis añadido)</w:t>
      </w:r>
    </w:p>
    <w:p w14:paraId="770AC0AD" w14:textId="77777777" w:rsidR="00180DB6" w:rsidRPr="008B40A6" w:rsidRDefault="00180DB6" w:rsidP="009A08A1">
      <w:pPr>
        <w:jc w:val="both"/>
        <w:rPr>
          <w:rFonts w:ascii="Palatino Linotype" w:eastAsia="Palatino Linotype" w:hAnsi="Palatino Linotype" w:cs="Palatino Linotype"/>
          <w:color w:val="000000" w:themeColor="text1"/>
        </w:rPr>
      </w:pPr>
    </w:p>
    <w:p w14:paraId="728E9F1C"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Sirve de analogía el criterio jurisprudencial, emitido por Suprema Corte de Justicia de la Nación, con encontrado en el libro 74, enero de 2020, Tomo I, página 562, en el Semanario Judicial de la Federación y su Gaceta, Decima Época, cuyo tenor literal es el siguiente:</w:t>
      </w:r>
    </w:p>
    <w:p w14:paraId="647AF586" w14:textId="77777777" w:rsidR="00180DB6" w:rsidRPr="008B40A6" w:rsidRDefault="00180DB6" w:rsidP="009A08A1">
      <w:pPr>
        <w:jc w:val="both"/>
        <w:rPr>
          <w:rFonts w:ascii="Palatino Linotype" w:eastAsia="Palatino Linotype" w:hAnsi="Palatino Linotype" w:cs="Palatino Linotype"/>
          <w:i/>
          <w:color w:val="000000" w:themeColor="text1"/>
        </w:rPr>
      </w:pPr>
    </w:p>
    <w:p w14:paraId="5C29F55D"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w:t>
      </w:r>
      <w:r w:rsidRPr="008B40A6">
        <w:rPr>
          <w:rFonts w:ascii="Palatino Linotype" w:eastAsia="Palatino Linotype" w:hAnsi="Palatino Linotype" w:cs="Palatino Linotype"/>
          <w:b/>
          <w:i/>
          <w:color w:val="000000" w:themeColor="text1"/>
        </w:rPr>
        <w:t>DERECHO A LA INFORMACIÓN. NO PUEDE ALEGARSE EL CARÁCTER DE "RESERVADO" DE LAS AVERIGUACIONES PREVIAS CUANDO LA INVESTIGACIÓN VERSE SOBRE VIOLACIONES GRAVES DE DERECHOS FUNDAMENTALES O DELITOS DE LESA HUMANIDAD</w:t>
      </w:r>
      <w:r w:rsidRPr="008B40A6">
        <w:rPr>
          <w:rFonts w:ascii="Palatino Linotype" w:eastAsia="Palatino Linotype" w:hAnsi="Palatino Linotype" w:cs="Palatino Linotype"/>
          <w:i/>
          <w:color w:val="000000" w:themeColor="text1"/>
        </w:rPr>
        <w:t xml:space="preserve">.  El artículo 14 de la abrogada Ley Federal de Transparencia y Acceso a la Información Pública Gubernamental, establece los supuestos en los cuales la información se considera reservada, entre ellos, las averiguaciones previas. Sin embargo, el último párrafo de dicho precepto señala que no puede invocarse el carácter de reservado cuando se trate de la investigación de violaciones graves de derechos fundamentales o delitos de lesa humanidad. Sobre esta excepción, es importante precisar que su justificación reside en la vertiente social del derecho a la información y en su carácter instrumental frente al goce de otros derechos humanos, en tanto que esta dimensión colectiva del derecho impacta directamente en el ejercicio y control democrático del </w:t>
      </w:r>
      <w:r w:rsidRPr="008B40A6">
        <w:rPr>
          <w:rFonts w:ascii="Palatino Linotype" w:eastAsia="Palatino Linotype" w:hAnsi="Palatino Linotype" w:cs="Palatino Linotype"/>
          <w:i/>
          <w:color w:val="000000" w:themeColor="text1"/>
        </w:rPr>
        <w:lastRenderedPageBreak/>
        <w:t>poder, teniendo como su eje fundamental precisamente el interés general que reviste el conocimiento sobre determinada información. Desde esta perspectiva, tratándose de investigaciones sobre violaciones graves de derechos fundamentales o delitos de lesa humanidad, el derecho de acceso a la información debe prevalecer sobre la tutela que conlleva la reserva de las averiguaciones previas pues, por un lado, se afectan bienes de tal relevancia y con tal intensidad que el perjuicio trasciende de la esfera individual de la persona directamente afectada para constituirse como una afectación a la sociedad como un todo y, además, porque su conocimiento permite el ejercicio de un control y escrutinio por parte de la sociedad respecto al cumplimiento de las obligaciones a cargo del Estado ante este tipo de violaciones y delitos, estableciéndose así una relación instrumental frente a otros derechos humanos, al instituirse el derecho de acceso a la información como una garantía para su protección.”</w:t>
      </w:r>
    </w:p>
    <w:p w14:paraId="50B6C8E6"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0F4610C6" w14:textId="77777777" w:rsidR="00180DB6" w:rsidRPr="008B40A6" w:rsidRDefault="00180DB6"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Por lo tanto, </w:t>
      </w:r>
      <w:r w:rsidRPr="008B40A6">
        <w:rPr>
          <w:rFonts w:ascii="Palatino Linotype" w:eastAsia="Palatino Linotype" w:hAnsi="Palatino Linotype" w:cs="Palatino Linotype"/>
          <w:b/>
          <w:color w:val="000000" w:themeColor="text1"/>
        </w:rPr>
        <w:t>el Sujeto Obligado</w:t>
      </w:r>
      <w:r w:rsidRPr="008B40A6">
        <w:rPr>
          <w:rFonts w:ascii="Palatino Linotype" w:eastAsia="Palatino Linotype" w:hAnsi="Palatino Linotype" w:cs="Palatino Linotype"/>
          <w:color w:val="000000" w:themeColor="text1"/>
        </w:rPr>
        <w:t xml:space="preserve"> deberá hacer entrega de la información solicitada que en se haya generado </w:t>
      </w:r>
      <w:r w:rsidR="004109EE" w:rsidRPr="008B40A6">
        <w:rPr>
          <w:rFonts w:ascii="Palatino Linotype" w:eastAsia="Palatino Linotype" w:hAnsi="Palatino Linotype" w:cs="Palatino Linotype"/>
          <w:color w:val="000000" w:themeColor="text1"/>
        </w:rPr>
        <w:t>del uno de enero de dos mil veintidós al 31 de diciembre de dos mil veinticuatro</w:t>
      </w:r>
      <w:r w:rsidRPr="008B40A6">
        <w:rPr>
          <w:rFonts w:ascii="Palatino Linotype" w:eastAsia="Palatino Linotype" w:hAnsi="Palatino Linotype" w:cs="Palatino Linotype"/>
          <w:color w:val="000000" w:themeColor="text1"/>
        </w:rPr>
        <w:t xml:space="preserve">, en versión pública, </w:t>
      </w:r>
      <w:r w:rsidRPr="008B40A6">
        <w:rPr>
          <w:rFonts w:ascii="Palatino Linotype" w:eastAsia="Palatino Linotype" w:hAnsi="Palatino Linotype" w:cs="Palatino Linotype"/>
          <w:color w:val="000000" w:themeColor="text1"/>
          <w:u w:val="single"/>
        </w:rPr>
        <w:t xml:space="preserve">lo anterior </w:t>
      </w:r>
      <w:r w:rsidRPr="008B40A6">
        <w:rPr>
          <w:rFonts w:ascii="Palatino Linotype" w:eastAsia="Palatino Linotype" w:hAnsi="Palatino Linotype" w:cs="Palatino Linotype"/>
          <w:b/>
          <w:color w:val="000000" w:themeColor="text1"/>
          <w:u w:val="single"/>
        </w:rPr>
        <w:t>únicamente para el caso de que se actualice alguno de los supuestos establecidos en el artículo 142 de la Ley de Transparencia y Acceso a la Información Pública del Estado de México y Municipios</w:t>
      </w:r>
      <w:r w:rsidRPr="008B40A6">
        <w:rPr>
          <w:rFonts w:ascii="Palatino Linotype" w:eastAsia="Palatino Linotype" w:hAnsi="Palatino Linotype" w:cs="Palatino Linotype"/>
          <w:color w:val="000000" w:themeColor="text1"/>
        </w:rPr>
        <w:t xml:space="preserve">, que a la letra establecen: </w:t>
      </w:r>
    </w:p>
    <w:p w14:paraId="6E10FC0F"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Artículo 142.</w:t>
      </w:r>
      <w:r w:rsidRPr="008B40A6">
        <w:rPr>
          <w:rFonts w:ascii="Palatino Linotype" w:eastAsia="Palatino Linotype" w:hAnsi="Palatino Linotype" w:cs="Palatino Linotype"/>
          <w:i/>
          <w:color w:val="000000" w:themeColor="text1"/>
        </w:rPr>
        <w:t xml:space="preserve"> Bajo ninguna circunstancia podrá invocarse el carácter de reservado cuando: </w:t>
      </w:r>
    </w:p>
    <w:p w14:paraId="1CA2C1D7"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 xml:space="preserve">I. </w:t>
      </w:r>
      <w:r w:rsidRPr="008B40A6">
        <w:rPr>
          <w:rFonts w:ascii="Palatino Linotype" w:eastAsia="Palatino Linotype" w:hAnsi="Palatino Linotype" w:cs="Palatino Linotype"/>
          <w:b/>
          <w:i/>
          <w:color w:val="000000" w:themeColor="text1"/>
          <w:u w:val="single"/>
        </w:rPr>
        <w:t>Se trate de violaciones graves de derechos humanos</w:t>
      </w:r>
      <w:r w:rsidRPr="008B40A6">
        <w:rPr>
          <w:rFonts w:ascii="Palatino Linotype" w:eastAsia="Palatino Linotype" w:hAnsi="Palatino Linotype" w:cs="Palatino Linotype"/>
          <w:i/>
          <w:color w:val="000000" w:themeColor="text1"/>
        </w:rPr>
        <w:t xml:space="preserve">, calificada así por autoridad competente; </w:t>
      </w:r>
    </w:p>
    <w:p w14:paraId="2AF30848"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 xml:space="preserve">II. </w:t>
      </w:r>
      <w:r w:rsidRPr="008B40A6">
        <w:rPr>
          <w:rFonts w:ascii="Palatino Linotype" w:eastAsia="Palatino Linotype" w:hAnsi="Palatino Linotype" w:cs="Palatino Linotype"/>
          <w:b/>
          <w:i/>
          <w:color w:val="000000" w:themeColor="text1"/>
          <w:u w:val="single"/>
        </w:rPr>
        <w:t>Se trate de la investigación de posibles violaciones graves de derechos humanos aun cuando no exista pronunciamiento previo de autoridad competente,</w:t>
      </w:r>
      <w:r w:rsidRPr="008B40A6">
        <w:rPr>
          <w:rFonts w:ascii="Palatino Linotype" w:eastAsia="Palatino Linotype" w:hAnsi="Palatino Linotype" w:cs="Palatino Linotype"/>
          <w:i/>
          <w:color w:val="000000" w:themeColor="text1"/>
        </w:rPr>
        <w:t xml:space="preserve"> cuando se determine, a partir de criterios cuantitativos y cualitativos la trascendencia social de las violaciones; </w:t>
      </w:r>
    </w:p>
    <w:p w14:paraId="48918E51"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 xml:space="preserve">III. </w:t>
      </w:r>
      <w:r w:rsidRPr="008B40A6">
        <w:rPr>
          <w:rFonts w:ascii="Palatino Linotype" w:eastAsia="Palatino Linotype" w:hAnsi="Palatino Linotype" w:cs="Palatino Linotype"/>
          <w:b/>
          <w:i/>
          <w:color w:val="000000" w:themeColor="text1"/>
          <w:u w:val="single"/>
        </w:rPr>
        <w:t>Se trate de delitos de lesa humanidad</w:t>
      </w:r>
      <w:r w:rsidRPr="008B40A6">
        <w:rPr>
          <w:rFonts w:ascii="Palatino Linotype" w:eastAsia="Palatino Linotype" w:hAnsi="Palatino Linotype" w:cs="Palatino Linotype"/>
          <w:i/>
          <w:color w:val="000000" w:themeColor="text1"/>
        </w:rPr>
        <w:t xml:space="preserve"> conforme a los tratados ratificados por el Senado de la República, las resoluciones emitidas por organismos internacionales cuya competencia sea reconocida por el Estado Mexicano, así como en las disposiciones jurídicas aplicables; y </w:t>
      </w:r>
    </w:p>
    <w:p w14:paraId="130DA34D" w14:textId="77777777" w:rsidR="00180DB6" w:rsidRPr="008B40A6" w:rsidRDefault="00180DB6" w:rsidP="009A08A1">
      <w:pPr>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 xml:space="preserve">IV. </w:t>
      </w:r>
      <w:r w:rsidRPr="008B40A6">
        <w:rPr>
          <w:rFonts w:ascii="Palatino Linotype" w:eastAsia="Palatino Linotype" w:hAnsi="Palatino Linotype" w:cs="Palatino Linotype"/>
          <w:b/>
          <w:i/>
          <w:color w:val="000000" w:themeColor="text1"/>
          <w:u w:val="single"/>
        </w:rPr>
        <w:t>Se trate de información relacionada con actos de corrupción</w:t>
      </w:r>
      <w:r w:rsidRPr="008B40A6">
        <w:rPr>
          <w:rFonts w:ascii="Palatino Linotype" w:eastAsia="Palatino Linotype" w:hAnsi="Palatino Linotype" w:cs="Palatino Linotype"/>
          <w:i/>
          <w:color w:val="000000" w:themeColor="text1"/>
        </w:rPr>
        <w:t xml:space="preserve"> de conformidad con las disposiciones jurídicas aplicables.</w:t>
      </w:r>
    </w:p>
    <w:p w14:paraId="0D3E8DB4" w14:textId="77777777" w:rsidR="00180DB6" w:rsidRPr="008B40A6" w:rsidRDefault="00180DB6" w:rsidP="009A08A1">
      <w:pPr>
        <w:spacing w:line="360" w:lineRule="auto"/>
        <w:jc w:val="both"/>
        <w:rPr>
          <w:rFonts w:ascii="Palatino Linotype" w:eastAsia="Palatino Linotype" w:hAnsi="Palatino Linotype" w:cs="Palatino Linotype"/>
          <w:color w:val="000000" w:themeColor="text1"/>
        </w:rPr>
      </w:pPr>
    </w:p>
    <w:p w14:paraId="33CEE5DE" w14:textId="77777777" w:rsidR="00010D74" w:rsidRPr="008B40A6" w:rsidRDefault="003504BE" w:rsidP="009A08A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B40A6">
        <w:rPr>
          <w:rFonts w:ascii="Palatino Linotype" w:eastAsia="Palatino Linotype" w:hAnsi="Palatino Linotype" w:cs="Palatino Linotype"/>
          <w:color w:val="000000" w:themeColor="text1"/>
        </w:rPr>
        <w:t xml:space="preserve">Siendo improcedente, en tal supuesto, la entrega de documento alguno, o en su caso, el Acuerdo de Inexistencia, toda vez que el pronunciamiento del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declararía en automática la inexistencia de la información solicitada de modo que no existe </w:t>
      </w:r>
      <w:r w:rsidRPr="008B40A6">
        <w:rPr>
          <w:rFonts w:ascii="Palatino Linotype" w:eastAsia="Palatino Linotype" w:hAnsi="Palatino Linotype" w:cs="Palatino Linotype"/>
          <w:color w:val="000000" w:themeColor="text1"/>
        </w:rPr>
        <w:lastRenderedPageBreak/>
        <w:t>obligación de justificar o allegar pruebas, y por ende no tiene aplicación lo estatuido en</w:t>
      </w:r>
      <w:r w:rsidR="004109EE" w:rsidRPr="008B40A6">
        <w:rPr>
          <w:rFonts w:ascii="Palatino Linotype" w:eastAsia="Palatino Linotype" w:hAnsi="Palatino Linotype" w:cs="Palatino Linotype"/>
          <w:color w:val="000000" w:themeColor="text1"/>
        </w:rPr>
        <w:t xml:space="preserve"> el artículo 49, fracción XIII </w:t>
      </w:r>
      <w:r w:rsidRPr="008B40A6">
        <w:rPr>
          <w:rFonts w:ascii="Palatino Linotype" w:eastAsia="Palatino Linotype" w:hAnsi="Palatino Linotype" w:cs="Palatino Linotype"/>
          <w:color w:val="000000" w:themeColor="text1"/>
        </w:rPr>
        <w:t>de la Ley de Transparencia y Acceso a la Información Pública del Estado de México y Municipios.</w:t>
      </w:r>
    </w:p>
    <w:p w14:paraId="23554753" w14:textId="77777777" w:rsidR="00010D74" w:rsidRPr="008B40A6" w:rsidRDefault="00010D74" w:rsidP="009A08A1">
      <w:pPr>
        <w:pBdr>
          <w:top w:val="nil"/>
          <w:left w:val="nil"/>
          <w:bottom w:val="nil"/>
          <w:right w:val="nil"/>
          <w:between w:val="nil"/>
        </w:pBdr>
        <w:spacing w:line="360" w:lineRule="auto"/>
        <w:jc w:val="both"/>
        <w:rPr>
          <w:rFonts w:ascii="Palatino Linotype" w:hAnsi="Palatino Linotype"/>
          <w:color w:val="000000" w:themeColor="text1"/>
        </w:rPr>
      </w:pPr>
    </w:p>
    <w:p w14:paraId="199DEE2E" w14:textId="77777777" w:rsidR="00010D74" w:rsidRPr="008B40A6" w:rsidRDefault="00602339" w:rsidP="009A08A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B40A6">
        <w:rPr>
          <w:rFonts w:ascii="Palatino Linotype" w:eastAsia="Palatino Linotype" w:hAnsi="Palatino Linotype" w:cs="Palatino Linotype"/>
          <w:color w:val="000000" w:themeColor="text1"/>
        </w:rPr>
        <w:t>Establecido lo anterior</w:t>
      </w:r>
      <w:r w:rsidR="00010D74" w:rsidRPr="008B40A6">
        <w:rPr>
          <w:rFonts w:ascii="Palatino Linotype" w:eastAsia="Palatino Linotype" w:hAnsi="Palatino Linotype" w:cs="Palatino Linotype"/>
          <w:color w:val="000000" w:themeColor="text1"/>
        </w:rPr>
        <w:t xml:space="preserve">, conviene señalar que el </w:t>
      </w:r>
      <w:r w:rsidR="00010D74" w:rsidRPr="008B40A6">
        <w:rPr>
          <w:rFonts w:ascii="Palatino Linotype" w:eastAsia="Palatino Linotype" w:hAnsi="Palatino Linotype" w:cs="Palatino Linotype"/>
          <w:b/>
          <w:color w:val="000000" w:themeColor="text1"/>
        </w:rPr>
        <w:t xml:space="preserve">SUJETO OBLIGADO </w:t>
      </w:r>
      <w:r w:rsidR="00010D74" w:rsidRPr="008B40A6">
        <w:rPr>
          <w:rFonts w:ascii="Palatino Linotype" w:eastAsia="Palatino Linotype" w:hAnsi="Palatino Linotype" w:cs="Palatino Linotype"/>
          <w:color w:val="000000" w:themeColor="text1"/>
        </w:rPr>
        <w:t xml:space="preserve">en respuesta indicó que </w:t>
      </w:r>
      <w:r w:rsidRPr="008B40A6">
        <w:rPr>
          <w:rFonts w:ascii="Palatino Linotype" w:eastAsia="Palatino Linotype" w:hAnsi="Palatino Linotype" w:cs="Palatino Linotype"/>
          <w:color w:val="000000" w:themeColor="text1"/>
        </w:rPr>
        <w:t>la información solicitada únicamente podría ser puesta a disposición del particular mediante consulta directa en virtud de la excesiva cantidad de la información y las limitaciones técnicas y humanas que tiene la Coordinación Jurídica de Igualdad de Género y Erradicación de la Violencia,</w:t>
      </w:r>
      <w:r w:rsidR="00766C75" w:rsidRPr="008B40A6">
        <w:rPr>
          <w:rFonts w:ascii="Palatino Linotype" w:eastAsia="Palatino Linotype" w:hAnsi="Palatino Linotype" w:cs="Palatino Linotype"/>
          <w:color w:val="000000" w:themeColor="text1"/>
        </w:rPr>
        <w:t xml:space="preserve"> </w:t>
      </w:r>
      <w:r w:rsidR="00010D74" w:rsidRPr="008B40A6">
        <w:rPr>
          <w:rFonts w:ascii="Palatino Linotype" w:eastAsia="Palatino Linotype" w:hAnsi="Palatino Linotype" w:cs="Palatino Linotype"/>
          <w:color w:val="000000" w:themeColor="text1"/>
        </w:rPr>
        <w:t xml:space="preserve">dentro de las </w:t>
      </w:r>
      <w:r w:rsidRPr="008B40A6">
        <w:rPr>
          <w:rFonts w:ascii="Palatino Linotype" w:eastAsia="Palatino Linotype" w:hAnsi="Palatino Linotype" w:cs="Palatino Linotype"/>
          <w:color w:val="000000" w:themeColor="text1"/>
        </w:rPr>
        <w:t>oficinas que ocupa el Departamento de Asuntos Fiscales y Administrativos</w:t>
      </w:r>
      <w:r w:rsidR="00766C75" w:rsidRPr="008B40A6">
        <w:rPr>
          <w:rFonts w:ascii="Palatino Linotype" w:eastAsia="Palatino Linotype" w:hAnsi="Palatino Linotype" w:cs="Palatino Linotype"/>
          <w:color w:val="000000" w:themeColor="text1"/>
        </w:rPr>
        <w:t xml:space="preserve">, toda vez que implica el procesamiento de documentos, cuya entrega o reproducción sobrepasa las capacidades técnicas, administrativas y humanas del </w:t>
      </w:r>
      <w:r w:rsidR="00766C75" w:rsidRPr="008B40A6">
        <w:rPr>
          <w:rFonts w:ascii="Palatino Linotype" w:eastAsia="Palatino Linotype" w:hAnsi="Palatino Linotype" w:cs="Palatino Linotype"/>
          <w:b/>
          <w:color w:val="000000" w:themeColor="text1"/>
        </w:rPr>
        <w:t>SUJETO OBLIGADO</w:t>
      </w:r>
      <w:r w:rsidR="00766C75" w:rsidRPr="008B40A6">
        <w:rPr>
          <w:rFonts w:ascii="Palatino Linotype" w:eastAsia="Palatino Linotype" w:hAnsi="Palatino Linotype" w:cs="Palatino Linotype"/>
          <w:color w:val="000000" w:themeColor="text1"/>
        </w:rPr>
        <w:t>.</w:t>
      </w:r>
    </w:p>
    <w:p w14:paraId="5AC728EF" w14:textId="77777777" w:rsidR="00766C75" w:rsidRPr="008B40A6" w:rsidRDefault="00766C75" w:rsidP="009A08A1">
      <w:pPr>
        <w:pStyle w:val="Prrafodelista"/>
        <w:ind w:left="0"/>
        <w:rPr>
          <w:rFonts w:ascii="Palatino Linotype" w:hAnsi="Palatino Linotype"/>
          <w:color w:val="000000" w:themeColor="text1"/>
          <w:sz w:val="24"/>
        </w:rPr>
      </w:pPr>
    </w:p>
    <w:p w14:paraId="257A4AF1" w14:textId="77777777" w:rsidR="00BB1A5D" w:rsidRPr="008B40A6" w:rsidRDefault="00766C75" w:rsidP="009A08A1">
      <w:pPr>
        <w:numPr>
          <w:ilvl w:val="0"/>
          <w:numId w:val="1"/>
        </w:numPr>
        <w:spacing w:line="360" w:lineRule="auto"/>
        <w:ind w:left="0" w:firstLine="0"/>
        <w:contextualSpacing/>
        <w:jc w:val="both"/>
        <w:rPr>
          <w:rFonts w:ascii="Palatino Linotype" w:hAnsi="Palatino Linotype"/>
          <w:color w:val="000000" w:themeColor="text1"/>
        </w:rPr>
      </w:pPr>
      <w:r w:rsidRPr="008B40A6">
        <w:rPr>
          <w:rFonts w:ascii="Palatino Linotype" w:hAnsi="Palatino Linotype"/>
          <w:color w:val="000000" w:themeColor="text1"/>
        </w:rPr>
        <w:t>Precisado lo anterior, resulta viable establecer que a pesar de que el</w:t>
      </w:r>
      <w:r w:rsidRPr="008B40A6">
        <w:rPr>
          <w:rFonts w:ascii="Palatino Linotype" w:hAnsi="Palatino Linotype"/>
          <w:b/>
          <w:color w:val="000000" w:themeColor="text1"/>
        </w:rPr>
        <w:t xml:space="preserve"> SUJETO OBLIGADO,</w:t>
      </w:r>
      <w:r w:rsidRPr="008B40A6">
        <w:rPr>
          <w:rFonts w:ascii="Palatino Linotype" w:hAnsi="Palatino Linotype"/>
          <w:color w:val="000000" w:themeColor="text1"/>
        </w:rPr>
        <w:t xml:space="preserve"> </w:t>
      </w:r>
      <w:r w:rsidR="00A83B68" w:rsidRPr="008B40A6">
        <w:rPr>
          <w:rFonts w:ascii="Palatino Linotype" w:hAnsi="Palatino Linotype"/>
          <w:color w:val="000000" w:themeColor="text1"/>
        </w:rPr>
        <w:t xml:space="preserve">acepta contar </w:t>
      </w:r>
      <w:r w:rsidRPr="008B40A6">
        <w:rPr>
          <w:rFonts w:ascii="Palatino Linotype" w:hAnsi="Palatino Linotype"/>
          <w:color w:val="000000" w:themeColor="text1"/>
        </w:rPr>
        <w:t xml:space="preserve">con la información solicitada, este no garantizó el derecho de acceso a la información del particular, argumentando que </w:t>
      </w:r>
      <w:r w:rsidR="00BB1A5D" w:rsidRPr="008B40A6">
        <w:rPr>
          <w:rFonts w:ascii="Palatino Linotype" w:hAnsi="Palatino Linotype"/>
          <w:color w:val="000000" w:themeColor="text1"/>
        </w:rPr>
        <w:t>la información requerida</w:t>
      </w:r>
      <w:r w:rsidRPr="008B40A6">
        <w:rPr>
          <w:rFonts w:ascii="Palatino Linotype" w:hAnsi="Palatino Linotype"/>
          <w:color w:val="000000" w:themeColor="text1"/>
        </w:rPr>
        <w:t xml:space="preserve"> sobrepasa las capacidades técnicas, administrativas y humanas, </w:t>
      </w:r>
      <w:r w:rsidR="00A83B68" w:rsidRPr="008B40A6">
        <w:rPr>
          <w:rFonts w:ascii="Palatino Linotype" w:hAnsi="Palatino Linotype"/>
          <w:color w:val="000000" w:themeColor="text1"/>
        </w:rPr>
        <w:t>para poder ser entregada a través del medio que lo solicita, es decir a través del Sistema de Acceso a la Información Mexiquense</w:t>
      </w:r>
      <w:r w:rsidR="00BB1A5D" w:rsidRPr="008B40A6">
        <w:rPr>
          <w:rFonts w:ascii="Palatino Linotype" w:hAnsi="Palatino Linotype"/>
          <w:color w:val="000000" w:themeColor="text1"/>
        </w:rPr>
        <w:t>, por tanto ofrece la entrega en modalidad consulta directa, no obstante no señala la cantidad de fojas que conforman la información que pretende entregar, ni el peso en Megabytes y/o Gigabytes; tampoco hace referencia sobre el reporte de incidencia ante la Dirección General de Informática de este Instituto, ni mucho menos remite el Acta mediante el cual el Comité de Transparencia mediante el cual aprueba el cambio de modalidad ofrecido, empero omitió señalar los diversos cambios de modalidad establecidos en la ley de la materia.</w:t>
      </w:r>
    </w:p>
    <w:p w14:paraId="2A21DAED" w14:textId="77777777" w:rsidR="00BB1A5D" w:rsidRPr="008B40A6" w:rsidRDefault="00BB1A5D" w:rsidP="009A08A1">
      <w:pPr>
        <w:numPr>
          <w:ilvl w:val="0"/>
          <w:numId w:val="1"/>
        </w:numPr>
        <w:spacing w:line="360" w:lineRule="auto"/>
        <w:ind w:left="0" w:firstLine="0"/>
        <w:contextualSpacing/>
        <w:jc w:val="both"/>
        <w:rPr>
          <w:rFonts w:ascii="Palatino Linotype" w:hAnsi="Palatino Linotype"/>
          <w:color w:val="000000" w:themeColor="text1"/>
        </w:rPr>
      </w:pPr>
      <w:r w:rsidRPr="008B40A6">
        <w:rPr>
          <w:rFonts w:ascii="Palatino Linotype" w:hAnsi="Palatino Linotype"/>
          <w:color w:val="000000" w:themeColor="text1"/>
        </w:rPr>
        <w:lastRenderedPageBreak/>
        <w:t>En consecuencia mediante un acto jurídico posterior como lo es el informe justificado, remite el Reporte de Incidencia realizado ante la D</w:t>
      </w:r>
      <w:r w:rsidR="009E2970" w:rsidRPr="008B40A6">
        <w:rPr>
          <w:rFonts w:ascii="Palatino Linotype" w:hAnsi="Palatino Linotype"/>
          <w:color w:val="000000" w:themeColor="text1"/>
        </w:rPr>
        <w:t>irección General de Informática, donde se aprecia que el peso del documento es de 2.18 GB, por tanto rebasa la capacidad permitida por la Plataforma SAIMEX; así mismo remite el Acta de la Trigésima Octava Sesión Extraordinaria del Comité de Transparencia, mediante el cual se aprueba el cambio de modalidad de entrega a consulta directa, no obstante nuevamente omitió ofrecer los diversos cambios de modalidad para la entrega de la información establecidos por la ley de la materia.</w:t>
      </w:r>
    </w:p>
    <w:p w14:paraId="6FD88A9D" w14:textId="77777777" w:rsidR="009E2970" w:rsidRPr="008B40A6" w:rsidRDefault="009E2970" w:rsidP="009A08A1">
      <w:pPr>
        <w:pStyle w:val="Prrafodelista"/>
        <w:ind w:left="0"/>
        <w:rPr>
          <w:rFonts w:ascii="Palatino Linotype" w:hAnsi="Palatino Linotype"/>
          <w:color w:val="000000" w:themeColor="text1"/>
          <w:sz w:val="24"/>
        </w:rPr>
      </w:pPr>
    </w:p>
    <w:p w14:paraId="614AA50A" w14:textId="77777777" w:rsidR="009E2970" w:rsidRPr="008B40A6" w:rsidRDefault="009E2970" w:rsidP="009A08A1">
      <w:pPr>
        <w:numPr>
          <w:ilvl w:val="0"/>
          <w:numId w:val="1"/>
        </w:numPr>
        <w:spacing w:line="360" w:lineRule="auto"/>
        <w:ind w:left="0" w:firstLine="0"/>
        <w:contextualSpacing/>
        <w:jc w:val="both"/>
        <w:rPr>
          <w:rFonts w:ascii="Palatino Linotype" w:hAnsi="Palatino Linotype"/>
          <w:color w:val="000000" w:themeColor="text1"/>
        </w:rPr>
      </w:pPr>
      <w:r w:rsidRPr="008B40A6">
        <w:rPr>
          <w:rFonts w:ascii="Palatino Linotype" w:hAnsi="Palatino Linotype"/>
          <w:color w:val="000000" w:themeColor="text1"/>
        </w:rPr>
        <w:t xml:space="preserve">Por lo anterior, personal de este Instituto, procedió a realizar un requerimiento de información adicional a fin de que remitiera mayores elementos que brinden certeza sobre la imposibilidad </w:t>
      </w:r>
      <w:r w:rsidR="00580327" w:rsidRPr="008B40A6">
        <w:rPr>
          <w:rFonts w:ascii="Palatino Linotype" w:hAnsi="Palatino Linotype"/>
          <w:color w:val="000000" w:themeColor="text1"/>
        </w:rPr>
        <w:t xml:space="preserve">técnica, administrativa o humana de manera excepcional con los respectivos medios de convicción, así como el cuerdo del Comité de Transparencia mediante el cual se </w:t>
      </w:r>
      <w:r w:rsidR="00580327" w:rsidRPr="008B40A6">
        <w:rPr>
          <w:rFonts w:ascii="Palatino Linotype" w:hAnsi="Palatino Linotype"/>
          <w:b/>
          <w:color w:val="000000" w:themeColor="text1"/>
        </w:rPr>
        <w:t>apruebe</w:t>
      </w:r>
      <w:r w:rsidR="00580327" w:rsidRPr="008B40A6">
        <w:rPr>
          <w:rFonts w:ascii="Palatino Linotype" w:hAnsi="Palatino Linotype"/>
          <w:color w:val="000000" w:themeColor="text1"/>
        </w:rPr>
        <w:t xml:space="preserve"> </w:t>
      </w:r>
      <w:r w:rsidR="00580327" w:rsidRPr="008B40A6">
        <w:rPr>
          <w:rFonts w:ascii="Palatino Linotype" w:hAnsi="Palatino Linotype"/>
          <w:b/>
          <w:color w:val="000000" w:themeColor="text1"/>
        </w:rPr>
        <w:t>ofrecer otros tipos de modalidad de consulta de información.</w:t>
      </w:r>
    </w:p>
    <w:p w14:paraId="07AA6227" w14:textId="77777777" w:rsidR="00A83B68" w:rsidRPr="008B40A6" w:rsidRDefault="00A83B68" w:rsidP="009A08A1">
      <w:pPr>
        <w:pStyle w:val="Prrafodelista"/>
        <w:ind w:left="0"/>
        <w:rPr>
          <w:rFonts w:ascii="Palatino Linotype" w:hAnsi="Palatino Linotype"/>
          <w:color w:val="000000" w:themeColor="text1"/>
          <w:sz w:val="24"/>
        </w:rPr>
      </w:pPr>
    </w:p>
    <w:p w14:paraId="2E842CC3" w14:textId="77777777" w:rsidR="0074071F" w:rsidRPr="008B40A6" w:rsidRDefault="00580327"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En consecuencia</w:t>
      </w:r>
      <w:r w:rsidR="00766C75" w:rsidRPr="008B40A6">
        <w:rPr>
          <w:rFonts w:ascii="Palatino Linotype" w:eastAsia="Palatino Linotype" w:hAnsi="Palatino Linotype" w:cs="Palatino Linotype"/>
          <w:color w:val="000000" w:themeColor="text1"/>
        </w:rPr>
        <w:t xml:space="preserve">, el </w:t>
      </w:r>
      <w:r w:rsidR="00766C75" w:rsidRPr="008B40A6">
        <w:rPr>
          <w:rFonts w:ascii="Palatino Linotype" w:eastAsia="Palatino Linotype" w:hAnsi="Palatino Linotype" w:cs="Palatino Linotype"/>
          <w:b/>
          <w:color w:val="000000" w:themeColor="text1"/>
        </w:rPr>
        <w:t xml:space="preserve">SUJETO OBLIGADO, </w:t>
      </w:r>
      <w:r w:rsidRPr="008B40A6">
        <w:rPr>
          <w:rFonts w:ascii="Palatino Linotype" w:eastAsia="Palatino Linotype" w:hAnsi="Palatino Linotype" w:cs="Palatino Linotype"/>
          <w:b/>
          <w:color w:val="000000" w:themeColor="text1"/>
        </w:rPr>
        <w:t xml:space="preserve">REVOCA </w:t>
      </w:r>
      <w:r w:rsidRPr="008B40A6">
        <w:rPr>
          <w:rFonts w:ascii="Palatino Linotype" w:eastAsia="Palatino Linotype" w:hAnsi="Palatino Linotype" w:cs="Palatino Linotype"/>
          <w:color w:val="000000" w:themeColor="text1"/>
        </w:rPr>
        <w:t xml:space="preserve">las respuestas emitidas con anterioridad, respecto al cambio de modalidad de entrega de la </w:t>
      </w:r>
      <w:r w:rsidR="00AF0042" w:rsidRPr="008B40A6">
        <w:rPr>
          <w:rFonts w:ascii="Palatino Linotype" w:eastAsia="Palatino Linotype" w:hAnsi="Palatino Linotype" w:cs="Palatino Linotype"/>
          <w:color w:val="000000" w:themeColor="text1"/>
        </w:rPr>
        <w:t xml:space="preserve">información a consulta directa, revocando el Acuerdo </w:t>
      </w:r>
      <w:r w:rsidR="00AF0042" w:rsidRPr="008B40A6">
        <w:rPr>
          <w:rFonts w:ascii="Palatino Linotype" w:hAnsi="Palatino Linotype"/>
          <w:color w:val="000000" w:themeColor="text1"/>
        </w:rPr>
        <w:t xml:space="preserve">CT/SM/02/2025 de la Trigésima Octava Sesión Extraordinaria 2025, </w:t>
      </w:r>
      <w:r w:rsidR="00AF0042" w:rsidRPr="008B40A6">
        <w:rPr>
          <w:rFonts w:ascii="Palatino Linotype" w:eastAsia="Palatino Linotype" w:hAnsi="Palatino Linotype" w:cs="Palatino Linotype"/>
          <w:color w:val="000000" w:themeColor="text1"/>
        </w:rPr>
        <w:t xml:space="preserve">toda vez que pretende modificar nuevamente la modalidad de entrega de consulta directa a la modalidad solicitada por el </w:t>
      </w:r>
      <w:r w:rsidR="00AF0042" w:rsidRPr="008B40A6">
        <w:rPr>
          <w:rFonts w:ascii="Palatino Linotype" w:eastAsia="Palatino Linotype" w:hAnsi="Palatino Linotype" w:cs="Palatino Linotype"/>
          <w:b/>
          <w:color w:val="000000" w:themeColor="text1"/>
        </w:rPr>
        <w:t>RECURRENTE</w:t>
      </w:r>
      <w:r w:rsidR="00AF0042" w:rsidRPr="008B40A6">
        <w:rPr>
          <w:rFonts w:ascii="Palatino Linotype" w:eastAsia="Palatino Linotype" w:hAnsi="Palatino Linotype" w:cs="Palatino Linotype"/>
          <w:color w:val="000000" w:themeColor="text1"/>
        </w:rPr>
        <w:t xml:space="preserve"> con la finalidad de entregar al particular a través del Sistema de Acceso a la Información Mexiquense una liga electrónica que le dé acceso a la información requerida, cambio de modalidad que fue aprobado mediante el Comité de Trasparencia a través del Acuerdo CT/SM/ORD/11-01/25; no obstante </w:t>
      </w:r>
      <w:r w:rsidR="0074071F" w:rsidRPr="008B40A6">
        <w:rPr>
          <w:rFonts w:ascii="Palatino Linotype" w:eastAsia="Palatino Linotype" w:hAnsi="Palatino Linotype" w:cs="Palatino Linotype"/>
          <w:color w:val="000000" w:themeColor="text1"/>
        </w:rPr>
        <w:t xml:space="preserve">indicó no poder entregar el link de referencia en ese momento procesal, debido a que el área administrativa requiere al menos de treinta días para procesar, analizar y </w:t>
      </w:r>
      <w:r w:rsidR="0074071F" w:rsidRPr="008B40A6">
        <w:rPr>
          <w:rFonts w:ascii="Palatino Linotype" w:eastAsia="Palatino Linotype" w:hAnsi="Palatino Linotype" w:cs="Palatino Linotype"/>
          <w:color w:val="000000" w:themeColor="text1"/>
        </w:rPr>
        <w:lastRenderedPageBreak/>
        <w:t>digitalizar la información; además de realizar las versiones públicas y someterlas a la aprobación del Comité de Transparencia.</w:t>
      </w:r>
    </w:p>
    <w:p w14:paraId="1FB61054" w14:textId="77777777" w:rsidR="00766C75" w:rsidRPr="008B40A6" w:rsidRDefault="00766C75" w:rsidP="009A08A1">
      <w:pPr>
        <w:pBdr>
          <w:top w:val="nil"/>
          <w:left w:val="nil"/>
          <w:bottom w:val="nil"/>
          <w:right w:val="nil"/>
          <w:between w:val="nil"/>
        </w:pBdr>
        <w:rPr>
          <w:rFonts w:ascii="Palatino Linotype" w:eastAsia="Palatino Linotype" w:hAnsi="Palatino Linotype" w:cs="Palatino Linotype"/>
          <w:color w:val="000000" w:themeColor="text1"/>
        </w:rPr>
      </w:pPr>
    </w:p>
    <w:p w14:paraId="269D380A"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Derivado de todo lo anteriormente señalado resulta dable ordenar la entrega </w:t>
      </w:r>
      <w:r w:rsidR="00CE53C0" w:rsidRPr="008B40A6">
        <w:rPr>
          <w:rFonts w:ascii="Palatino Linotype" w:eastAsia="Palatino Linotype" w:hAnsi="Palatino Linotype" w:cs="Palatino Linotype"/>
          <w:color w:val="000000" w:themeColor="text1"/>
        </w:rPr>
        <w:t xml:space="preserve">de los 16 juicios administrativos con estatus de concluido del año 2022. 2023 y 2024, </w:t>
      </w:r>
      <w:r w:rsidRPr="008B40A6">
        <w:rPr>
          <w:rFonts w:ascii="Palatino Linotype" w:eastAsia="Palatino Linotype" w:hAnsi="Palatino Linotype" w:cs="Palatino Linotype"/>
          <w:color w:val="000000" w:themeColor="text1"/>
        </w:rPr>
        <w:t xml:space="preserve">vía SAIMEX, de ser el caso de que la información que se </w:t>
      </w:r>
      <w:r w:rsidRPr="008B40A6">
        <w:rPr>
          <w:rFonts w:ascii="Palatino Linotype" w:eastAsia="Palatino Linotype" w:hAnsi="Palatino Linotype" w:cs="Palatino Linotype"/>
          <w:b/>
          <w:color w:val="000000" w:themeColor="text1"/>
        </w:rPr>
        <w:t xml:space="preserve">ORDENA </w:t>
      </w:r>
      <w:r w:rsidRPr="008B40A6">
        <w:rPr>
          <w:rFonts w:ascii="Palatino Linotype" w:eastAsia="Palatino Linotype" w:hAnsi="Palatino Linotype" w:cs="Palatino Linotype"/>
          <w:color w:val="000000" w:themeColor="text1"/>
        </w:rPr>
        <w:t xml:space="preserve">entregar contenga datos personales susceptibles de clasificarse como confidenciales,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estará a lo dispuesto en el Considerando que más adelante se enuncia.</w:t>
      </w:r>
    </w:p>
    <w:p w14:paraId="787BA315" w14:textId="77777777" w:rsidR="00766C75" w:rsidRPr="008B40A6" w:rsidRDefault="00766C75" w:rsidP="009A08A1">
      <w:pPr>
        <w:tabs>
          <w:tab w:val="left" w:pos="284"/>
        </w:tabs>
        <w:spacing w:line="360" w:lineRule="auto"/>
        <w:jc w:val="both"/>
        <w:rPr>
          <w:rFonts w:ascii="Palatino Linotype" w:eastAsia="Palatino Linotype" w:hAnsi="Palatino Linotype" w:cs="Palatino Linotype"/>
          <w:color w:val="000000" w:themeColor="text1"/>
        </w:rPr>
      </w:pPr>
    </w:p>
    <w:p w14:paraId="3A2C5976"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Con la determinación a la que se arriba se concluye que quedará por colmado el Derecho de Acceso a la Información Pública del ahora </w:t>
      </w:r>
      <w:r w:rsidRPr="008B40A6">
        <w:rPr>
          <w:rFonts w:ascii="Palatino Linotype" w:eastAsia="Palatino Linotype" w:hAnsi="Palatino Linotype" w:cs="Palatino Linotype"/>
          <w:b/>
          <w:color w:val="000000" w:themeColor="text1"/>
        </w:rPr>
        <w:t>RECURRENTE</w:t>
      </w:r>
      <w:r w:rsidRPr="008B40A6">
        <w:rPr>
          <w:rFonts w:ascii="Palatino Linotype" w:eastAsia="Palatino Linotype" w:hAnsi="Palatino Linotype" w:cs="Palatino Linotype"/>
          <w:color w:val="000000" w:themeColor="text1"/>
        </w:rPr>
        <w:t xml:space="preserve"> el cual se define como: </w:t>
      </w:r>
      <w:r w:rsidRPr="008B40A6">
        <w:rPr>
          <w:rFonts w:ascii="Palatino Linotype" w:eastAsia="Palatino Linotype" w:hAnsi="Palatino Linotype" w:cs="Palatino Linotype"/>
          <w:i/>
          <w:color w:val="000000" w:themeColor="text1"/>
        </w:rPr>
        <w:t>La igualdad de oportunidades para recibir, buscar e impartir información</w:t>
      </w:r>
      <w:r w:rsidRPr="008B40A6">
        <w:rPr>
          <w:rFonts w:ascii="Palatino Linotype" w:hAnsi="Palatino Linotype"/>
          <w:i/>
          <w:color w:val="000000" w:themeColor="text1"/>
          <w:vertAlign w:val="superscript"/>
        </w:rPr>
        <w:footnoteReference w:id="5"/>
      </w:r>
      <w:r w:rsidRPr="008B40A6">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w:t>
      </w:r>
      <w:r w:rsidRPr="008B40A6">
        <w:rPr>
          <w:rFonts w:ascii="Palatino Linotype" w:eastAsia="Palatino Linotype" w:hAnsi="Palatino Linotype" w:cs="Palatino Linotype"/>
          <w:color w:val="000000" w:themeColor="text1"/>
        </w:rPr>
        <w:t>física</w:t>
      </w:r>
      <w:r w:rsidRPr="008B40A6">
        <w:rPr>
          <w:rFonts w:ascii="Palatino Linotype" w:eastAsia="Palatino Linotype" w:hAnsi="Palatino Linotype" w:cs="Palatino Linotype"/>
          <w:i/>
          <w:color w:val="000000" w:themeColor="text1"/>
        </w:rPr>
        <w:t>, moral o sindicato que reciba y ejerza recursos públicos o realice actos de autoridad en el ámbito federal, estatal y municipal,</w:t>
      </w:r>
      <w:r w:rsidRPr="008B40A6">
        <w:rPr>
          <w:rFonts w:ascii="Palatino Linotype" w:hAnsi="Palatino Linotype"/>
          <w:i/>
          <w:color w:val="000000" w:themeColor="text1"/>
          <w:vertAlign w:val="superscript"/>
        </w:rPr>
        <w:footnoteReference w:id="6"/>
      </w:r>
      <w:r w:rsidRPr="008B40A6">
        <w:rPr>
          <w:rFonts w:ascii="Palatino Linotype" w:eastAsia="Palatino Linotype" w:hAnsi="Palatino Linotype" w:cs="Palatino Linotype"/>
          <w:color w:val="000000" w:themeColor="text1"/>
        </w:rPr>
        <w:t>que se constituye como una herramienta fundamental para ejercer</w:t>
      </w:r>
      <w:r w:rsidRPr="008B40A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B40A6">
        <w:rPr>
          <w:rFonts w:ascii="Palatino Linotype" w:hAnsi="Palatino Linotype"/>
          <w:i/>
          <w:color w:val="000000" w:themeColor="text1"/>
          <w:vertAlign w:val="superscript"/>
        </w:rPr>
        <w:footnoteReference w:id="7"/>
      </w:r>
      <w:r w:rsidRPr="008B40A6">
        <w:rPr>
          <w:rFonts w:ascii="Palatino Linotype" w:eastAsia="Palatino Linotype" w:hAnsi="Palatino Linotype" w:cs="Palatino Linotype"/>
          <w:color w:val="000000" w:themeColor="text1"/>
        </w:rPr>
        <w:t>fomentando</w:t>
      </w:r>
      <w:r w:rsidRPr="008B40A6">
        <w:rPr>
          <w:rFonts w:ascii="Palatino Linotype" w:eastAsia="Palatino Linotype" w:hAnsi="Palatino Linotype" w:cs="Palatino Linotype"/>
          <w:i/>
          <w:color w:val="000000" w:themeColor="text1"/>
        </w:rPr>
        <w:t xml:space="preserve"> la transparencia de las actividades estatales y </w:t>
      </w:r>
      <w:r w:rsidRPr="008B40A6">
        <w:rPr>
          <w:rFonts w:ascii="Palatino Linotype" w:eastAsia="Palatino Linotype" w:hAnsi="Palatino Linotype" w:cs="Palatino Linotype"/>
          <w:color w:val="000000" w:themeColor="text1"/>
        </w:rPr>
        <w:t>promoviendo</w:t>
      </w:r>
      <w:r w:rsidRPr="008B40A6">
        <w:rPr>
          <w:rFonts w:ascii="Palatino Linotype" w:eastAsia="Palatino Linotype" w:hAnsi="Palatino Linotype" w:cs="Palatino Linotype"/>
          <w:i/>
          <w:color w:val="000000" w:themeColor="text1"/>
        </w:rPr>
        <w:t xml:space="preserve"> la responsabilidad de los funcionarios sobre su gestión pública,</w:t>
      </w:r>
      <w:r w:rsidRPr="008B40A6">
        <w:rPr>
          <w:rFonts w:ascii="Palatino Linotype" w:hAnsi="Palatino Linotype"/>
          <w:i/>
          <w:color w:val="000000" w:themeColor="text1"/>
          <w:vertAlign w:val="superscript"/>
        </w:rPr>
        <w:footnoteReference w:id="8"/>
      </w:r>
      <w:r w:rsidRPr="008B40A6">
        <w:rPr>
          <w:rFonts w:ascii="Palatino Linotype" w:eastAsia="Palatino Linotype" w:hAnsi="Palatino Linotype" w:cs="Palatino Linotype"/>
          <w:color w:val="000000" w:themeColor="text1"/>
        </w:rPr>
        <w:t>que permite</w:t>
      </w:r>
      <w:r w:rsidRPr="008B40A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4CC2D3C6"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color w:val="000000" w:themeColor="text1"/>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9432E6A" w14:textId="77777777" w:rsidR="00766C75" w:rsidRPr="008B40A6" w:rsidRDefault="00766C75" w:rsidP="009A08A1">
      <w:pPr>
        <w:tabs>
          <w:tab w:val="left" w:pos="284"/>
        </w:tabs>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 xml:space="preserve"> </w:t>
      </w:r>
    </w:p>
    <w:p w14:paraId="51589064"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B40A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B40A6">
        <w:rPr>
          <w:rFonts w:ascii="Palatino Linotype" w:eastAsia="Palatino Linotype" w:hAnsi="Palatino Linotype" w:cs="Palatino Linotype"/>
          <w:color w:val="000000" w:themeColor="text1"/>
        </w:rPr>
        <w:t xml:space="preserve">, contemplando el derecho de las personas con discapacidad y hablantes de lengua indígena. </w:t>
      </w:r>
    </w:p>
    <w:p w14:paraId="4DA83E25" w14:textId="77777777" w:rsidR="00766C75" w:rsidRPr="008B40A6" w:rsidRDefault="00766C75" w:rsidP="009A08A1">
      <w:pPr>
        <w:tabs>
          <w:tab w:val="left" w:pos="284"/>
        </w:tabs>
        <w:spacing w:line="360" w:lineRule="auto"/>
        <w:jc w:val="both"/>
        <w:rPr>
          <w:rFonts w:ascii="Palatino Linotype" w:eastAsia="Palatino Linotype" w:hAnsi="Palatino Linotype" w:cs="Palatino Linotype"/>
          <w:color w:val="000000" w:themeColor="text1"/>
        </w:rPr>
      </w:pPr>
    </w:p>
    <w:p w14:paraId="4A64E7E9"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Es así que la </w:t>
      </w:r>
      <w:r w:rsidRPr="008B40A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B40A6">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 xml:space="preserve">establece que </w:t>
      </w:r>
      <w:r w:rsidRPr="008B40A6">
        <w:rPr>
          <w:rFonts w:ascii="Palatino Linotype" w:eastAsia="Palatino Linotype" w:hAnsi="Palatino Linotype" w:cs="Palatino Linotype"/>
          <w:b/>
          <w:i/>
          <w:color w:val="000000" w:themeColor="text1"/>
          <w:u w:val="single"/>
        </w:rPr>
        <w:t>el recurso de revisión es la garantía secundaria</w:t>
      </w:r>
      <w:r w:rsidRPr="008B40A6">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8B40A6">
        <w:rPr>
          <w:rFonts w:ascii="Palatino Linotype" w:eastAsia="Palatino Linotype" w:hAnsi="Palatino Linotype" w:cs="Palatino Linotype"/>
          <w:b/>
          <w:color w:val="000000" w:themeColor="text1"/>
        </w:rPr>
        <w:t>, s</w:t>
      </w:r>
      <w:r w:rsidRPr="008B40A6">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C21A0A6" w14:textId="77777777" w:rsidR="00766C75" w:rsidRPr="008B40A6" w:rsidRDefault="00766C75" w:rsidP="009A08A1">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14:paraId="511CD353"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Ahora bien, para entender los alcances de la información pública se considera importante citar el criterio de interpretación en el orden administrativo número 0002-11, emitido por Acuerdo del Pleno de este Instituto de Transparencia y Acceso a la Información </w:t>
      </w:r>
      <w:r w:rsidRPr="008B40A6">
        <w:rPr>
          <w:rFonts w:ascii="Palatino Linotype" w:eastAsia="Palatino Linotype" w:hAnsi="Palatino Linotype" w:cs="Palatino Linotype"/>
          <w:color w:val="000000" w:themeColor="text1"/>
        </w:rPr>
        <w:lastRenderedPageBreak/>
        <w:t>Pública del Estado de México y Municipios, publicado en el Periódico Oficial del Gobierno del Estado Libre y Soberano de México “Gaceta del Gobierno” el diecinueve de octubre de dos mil once, cuyo rubro y texto dispone:</w:t>
      </w:r>
    </w:p>
    <w:p w14:paraId="1A1C80E0" w14:textId="77777777" w:rsidR="00766C75" w:rsidRPr="008B40A6" w:rsidRDefault="00766C75" w:rsidP="009A08A1">
      <w:pPr>
        <w:spacing w:line="360" w:lineRule="auto"/>
        <w:jc w:val="both"/>
        <w:rPr>
          <w:rFonts w:ascii="Palatino Linotype" w:eastAsia="Palatino Linotype" w:hAnsi="Palatino Linotype" w:cs="Palatino Linotype"/>
          <w:b/>
          <w:i/>
          <w:color w:val="000000" w:themeColor="text1"/>
        </w:rPr>
      </w:pPr>
      <w:r w:rsidRPr="008B40A6">
        <w:rPr>
          <w:rFonts w:ascii="Palatino Linotype" w:eastAsia="Palatino Linotype" w:hAnsi="Palatino Linotype" w:cs="Palatino Linotype"/>
          <w:b/>
          <w:i/>
          <w:color w:val="000000" w:themeColor="text1"/>
        </w:rPr>
        <w:t>“CRITERIO 0002-11</w:t>
      </w:r>
    </w:p>
    <w:p w14:paraId="5288E3DF"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8B40A6">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9ABB53"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13114CC7"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19BB17CE"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398D0570"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72167E17" w14:textId="77777777" w:rsidR="00766C75" w:rsidRPr="008B40A6" w:rsidRDefault="00766C75" w:rsidP="009A08A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63F0217A"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0E413F88"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 xml:space="preserve">XI. Documento: </w:t>
      </w:r>
      <w:r w:rsidRPr="008B40A6">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8B40A6">
        <w:rPr>
          <w:rFonts w:ascii="Palatino Linotype" w:eastAsia="Palatino Linotype" w:hAnsi="Palatino Linotype" w:cs="Palatino Linotype"/>
          <w:i/>
          <w:color w:val="000000" w:themeColor="text1"/>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14:paraId="782F01B2" w14:textId="77777777" w:rsidR="00766C75" w:rsidRPr="008B40A6" w:rsidRDefault="00766C75" w:rsidP="009A08A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E60F9D5"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5D3713"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8168D72"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B40A6">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8B40A6">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143D3B70" w14:textId="77777777" w:rsidR="00766C75" w:rsidRPr="008B40A6" w:rsidRDefault="00766C75" w:rsidP="009A08A1">
      <w:pPr>
        <w:pBdr>
          <w:top w:val="nil"/>
          <w:left w:val="nil"/>
          <w:bottom w:val="nil"/>
          <w:right w:val="nil"/>
          <w:between w:val="nil"/>
        </w:pBdr>
        <w:rPr>
          <w:rFonts w:ascii="Palatino Linotype" w:eastAsia="Palatino Linotype" w:hAnsi="Palatino Linotype" w:cs="Palatino Linotype"/>
          <w:color w:val="000000" w:themeColor="text1"/>
        </w:rPr>
      </w:pPr>
    </w:p>
    <w:p w14:paraId="0C1DF642"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747CE8C9"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6FB6AAA"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b/>
          <w:i/>
          <w:color w:val="000000" w:themeColor="text1"/>
        </w:rPr>
        <w:t xml:space="preserve">Artículo 4. </w:t>
      </w:r>
      <w:r w:rsidRPr="008B40A6">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26380182"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p>
    <w:p w14:paraId="4D9E948B"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B57ACD"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p>
    <w:p w14:paraId="6834F04C"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r w:rsidRPr="008B40A6">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1F38E0B" w14:textId="77777777" w:rsidR="00766C75" w:rsidRPr="008B40A6" w:rsidRDefault="00766C75" w:rsidP="009A08A1">
      <w:pPr>
        <w:spacing w:line="360" w:lineRule="auto"/>
        <w:jc w:val="both"/>
        <w:rPr>
          <w:rFonts w:ascii="Palatino Linotype" w:eastAsia="Palatino Linotype" w:hAnsi="Palatino Linotype" w:cs="Palatino Linotype"/>
          <w:i/>
          <w:color w:val="000000" w:themeColor="text1"/>
        </w:rPr>
      </w:pPr>
    </w:p>
    <w:p w14:paraId="079D0E32"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B40A6">
        <w:rPr>
          <w:rFonts w:ascii="Palatino Linotype" w:hAnsi="Palatino Linotype"/>
          <w:color w:val="000000" w:themeColor="text1"/>
          <w:vertAlign w:val="superscript"/>
        </w:rPr>
        <w:footnoteReference w:id="9"/>
      </w:r>
      <w:r w:rsidRPr="008B40A6">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F36519B"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1E57F0D"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14:paraId="6C47E418" w14:textId="77777777" w:rsidR="00766C75" w:rsidRPr="008B40A6" w:rsidRDefault="00766C75" w:rsidP="009A08A1">
      <w:pPr>
        <w:pBdr>
          <w:top w:val="nil"/>
          <w:left w:val="nil"/>
          <w:bottom w:val="nil"/>
          <w:right w:val="nil"/>
          <w:between w:val="nil"/>
        </w:pBdr>
        <w:rPr>
          <w:rFonts w:ascii="Palatino Linotype" w:eastAsia="Palatino Linotype" w:hAnsi="Palatino Linotype" w:cs="Palatino Linotype"/>
          <w:color w:val="000000" w:themeColor="text1"/>
        </w:rPr>
      </w:pPr>
    </w:p>
    <w:p w14:paraId="1D066CC6"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14:paraId="1A87ABBE"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1D45A42"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A9785B2"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 Vulnere la conducción de los expedientes judiciales o de los procedimientos administrativos seguidos en forma de juicio, en tanto no hayan quedado firmes. </w:t>
      </w:r>
    </w:p>
    <w:p w14:paraId="11F0D0D6"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 El daño que pueda producirse con la publicación de la información sea mayor que el interés público de conocer la información de referencia, siempre que esté directamente </w:t>
      </w:r>
      <w:r w:rsidRPr="008B40A6">
        <w:rPr>
          <w:rFonts w:ascii="Palatino Linotype" w:eastAsia="Palatino Linotype" w:hAnsi="Palatino Linotype" w:cs="Palatino Linotype"/>
          <w:color w:val="000000" w:themeColor="text1"/>
        </w:rPr>
        <w:lastRenderedPageBreak/>
        <w:t>relacionado con procesos o procedimientos administrativos o judiciales que no hayan quedado firmes.</w:t>
      </w:r>
    </w:p>
    <w:p w14:paraId="5E886D0B" w14:textId="77777777" w:rsidR="00766C75" w:rsidRPr="008B40A6" w:rsidRDefault="00766C75"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2CC2DE4" w14:textId="77777777" w:rsidR="00766C75" w:rsidRPr="008B40A6" w:rsidRDefault="00766C7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14:paraId="5E095712" w14:textId="77777777" w:rsidR="00862213" w:rsidRPr="008B40A6" w:rsidRDefault="00862213" w:rsidP="009A08A1">
      <w:pPr>
        <w:pBdr>
          <w:top w:val="nil"/>
          <w:left w:val="nil"/>
          <w:bottom w:val="nil"/>
          <w:right w:val="nil"/>
          <w:between w:val="nil"/>
        </w:pBdr>
        <w:rPr>
          <w:rFonts w:ascii="Palatino Linotype" w:eastAsia="Palatino Linotype" w:hAnsi="Palatino Linotype" w:cs="Palatino Linotype"/>
          <w:color w:val="000000" w:themeColor="text1"/>
        </w:rPr>
      </w:pPr>
    </w:p>
    <w:p w14:paraId="275E462D"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Por lo anteriormente señalado, se advierte que 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8B40A6">
        <w:rPr>
          <w:rFonts w:ascii="Palatino Linotype" w:eastAsia="Palatino Linotype" w:hAnsi="Palatino Linotype" w:cs="Palatino Linotype"/>
          <w:b/>
          <w:color w:val="000000" w:themeColor="text1"/>
        </w:rPr>
        <w:t>RECURRENTE</w:t>
      </w:r>
      <w:r w:rsidRPr="008B40A6">
        <w:rPr>
          <w:rFonts w:ascii="Palatino Linotype" w:eastAsia="Palatino Linotype" w:hAnsi="Palatino Linotype" w:cs="Palatino Linotype"/>
          <w:color w:val="000000" w:themeColor="text1"/>
        </w:rPr>
        <w:t xml:space="preserve"> dentro del recurso de revisión </w:t>
      </w:r>
      <w:r w:rsidR="00CE53C0" w:rsidRPr="008B40A6">
        <w:rPr>
          <w:rFonts w:ascii="Palatino Linotype" w:eastAsia="Palatino Linotype" w:hAnsi="Palatino Linotype" w:cs="Palatino Linotype"/>
          <w:b/>
          <w:color w:val="000000" w:themeColor="text1"/>
        </w:rPr>
        <w:t>2528</w:t>
      </w:r>
      <w:r w:rsidRPr="008B40A6">
        <w:rPr>
          <w:rFonts w:ascii="Palatino Linotype" w:eastAsia="Palatino Linotype" w:hAnsi="Palatino Linotype" w:cs="Palatino Linotype"/>
          <w:b/>
          <w:color w:val="000000" w:themeColor="text1"/>
        </w:rPr>
        <w:t>/INFOEM/IP/RR/2025</w:t>
      </w:r>
      <w:r w:rsidRPr="008B40A6">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8B40A6">
        <w:rPr>
          <w:rFonts w:ascii="Palatino Linotype" w:eastAsia="Palatino Linotype" w:hAnsi="Palatino Linotype" w:cs="Palatino Linotype"/>
          <w:b/>
          <w:color w:val="000000" w:themeColor="text1"/>
        </w:rPr>
        <w:t>REVOCA</w:t>
      </w:r>
      <w:r w:rsidRPr="008B40A6">
        <w:rPr>
          <w:rFonts w:ascii="Palatino Linotype" w:eastAsia="Palatino Linotype" w:hAnsi="Palatino Linotype" w:cs="Palatino Linotype"/>
          <w:color w:val="000000" w:themeColor="text1"/>
        </w:rPr>
        <w:t xml:space="preserve"> la respuesta del Sujeto Obligado. </w:t>
      </w:r>
    </w:p>
    <w:p w14:paraId="66B6F0C1"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3F1619" w14:textId="77777777" w:rsidR="00862213" w:rsidRPr="008B40A6" w:rsidRDefault="00333B45" w:rsidP="009A08A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b/>
          <w:color w:val="000000" w:themeColor="text1"/>
        </w:rPr>
        <w:t>QUINTO. De la versión pública.</w:t>
      </w:r>
    </w:p>
    <w:p w14:paraId="763F8BD4" w14:textId="77777777" w:rsidR="00862213" w:rsidRPr="008B40A6" w:rsidRDefault="00862213" w:rsidP="009A08A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14:paraId="7EE4408B" w14:textId="77777777" w:rsidR="00862213" w:rsidRPr="008B40A6" w:rsidRDefault="00333B45" w:rsidP="009A08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Debe destacarse que, debido a la naturaleza de la información solicitada</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8B40A6">
        <w:rPr>
          <w:rFonts w:ascii="Palatino Linotype" w:eastAsia="Palatino Linotype" w:hAnsi="Palatino Linotype" w:cs="Palatino Linotype"/>
          <w:color w:val="000000" w:themeColor="text1"/>
        </w:rPr>
        <w:lastRenderedPageBreak/>
        <w:t>personales aun tratándose de servidores públicos y en su caso generar la versión pública de los documentos por las consideraciones que se estimen pertinentes.</w:t>
      </w:r>
    </w:p>
    <w:p w14:paraId="158D1081" w14:textId="77777777" w:rsidR="00862213" w:rsidRPr="008B40A6" w:rsidRDefault="00862213" w:rsidP="009A08A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5FBEF004" w14:textId="77777777" w:rsidR="00862213" w:rsidRPr="008B40A6" w:rsidRDefault="00333B45" w:rsidP="009A08A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3B0AAA69" w14:textId="77777777" w:rsidR="00862213" w:rsidRPr="008B40A6" w:rsidRDefault="00862213" w:rsidP="009A08A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4"/>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6804"/>
      </w:tblGrid>
      <w:tr w:rsidR="009A08A1" w:rsidRPr="008B40A6" w14:paraId="5B34393E" w14:textId="77777777" w:rsidTr="00A55D5C">
        <w:tc>
          <w:tcPr>
            <w:tcW w:w="2830" w:type="dxa"/>
          </w:tcPr>
          <w:p w14:paraId="233859A2" w14:textId="77777777" w:rsidR="00862213" w:rsidRPr="008B40A6" w:rsidRDefault="00333B45" w:rsidP="009A08A1">
            <w:pPr>
              <w:spacing w:line="360" w:lineRule="auto"/>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 Requisitos previos.</w:t>
            </w:r>
          </w:p>
        </w:tc>
        <w:tc>
          <w:tcPr>
            <w:tcW w:w="6804" w:type="dxa"/>
          </w:tcPr>
          <w:p w14:paraId="43D36D60"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117C754"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2846B7FC"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3C0D098D"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B40A6">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8B40A6">
              <w:rPr>
                <w:rFonts w:ascii="Palatino Linotype" w:eastAsia="Palatino Linotype" w:hAnsi="Palatino Linotype" w:cs="Palatino Linotype"/>
                <w:color w:val="000000" w:themeColor="text1"/>
              </w:rPr>
              <w:t xml:space="preserve">sin individualizar su análisis y tampoco se puede hacer un acuerdo por cada dato que se vaya a clasificar dentro de un </w:t>
            </w:r>
            <w:r w:rsidRPr="008B40A6">
              <w:rPr>
                <w:rFonts w:ascii="Palatino Linotype" w:eastAsia="Palatino Linotype" w:hAnsi="Palatino Linotype" w:cs="Palatino Linotype"/>
                <w:color w:val="000000" w:themeColor="text1"/>
              </w:rPr>
              <w:lastRenderedPageBreak/>
              <w:t>documento con diez datos, por ejemplo, susceptibles de ser clasificados.</w:t>
            </w:r>
          </w:p>
        </w:tc>
      </w:tr>
      <w:tr w:rsidR="009A08A1" w:rsidRPr="008B40A6" w14:paraId="66DCEEFB" w14:textId="77777777" w:rsidTr="00A55D5C">
        <w:tc>
          <w:tcPr>
            <w:tcW w:w="2830" w:type="dxa"/>
          </w:tcPr>
          <w:p w14:paraId="7D84E340" w14:textId="77777777" w:rsidR="00862213" w:rsidRPr="008B40A6" w:rsidRDefault="00333B45" w:rsidP="009A08A1">
            <w:pPr>
              <w:spacing w:line="360" w:lineRule="auto"/>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b) Supuestos de clasificación.</w:t>
            </w:r>
          </w:p>
        </w:tc>
        <w:tc>
          <w:tcPr>
            <w:tcW w:w="6804" w:type="dxa"/>
          </w:tcPr>
          <w:p w14:paraId="6E0F0562"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14E799C"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A9C3CFF"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w:t>
            </w:r>
            <w:r w:rsidRPr="008B40A6">
              <w:rPr>
                <w:rFonts w:ascii="Palatino Linotype" w:eastAsia="Palatino Linotype" w:hAnsi="Palatino Linotype" w:cs="Palatino Linotype"/>
                <w:b/>
                <w:color w:val="000000" w:themeColor="text1"/>
              </w:rPr>
              <w:t>SUJETO OBLIGADO</w:t>
            </w:r>
            <w:r w:rsidRPr="008B40A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A08A1" w:rsidRPr="008B40A6" w14:paraId="795717B5" w14:textId="77777777" w:rsidTr="00A55D5C">
        <w:tc>
          <w:tcPr>
            <w:tcW w:w="2830" w:type="dxa"/>
          </w:tcPr>
          <w:p w14:paraId="44C9060C" w14:textId="77777777" w:rsidR="00862213" w:rsidRPr="008B40A6" w:rsidRDefault="00333B45" w:rsidP="009A08A1">
            <w:pPr>
              <w:spacing w:line="360" w:lineRule="auto"/>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c) Formalidades para emitir el acuerdo de clasificación.</w:t>
            </w:r>
          </w:p>
        </w:tc>
        <w:tc>
          <w:tcPr>
            <w:tcW w:w="6804" w:type="dxa"/>
          </w:tcPr>
          <w:p w14:paraId="6EF9E5A7"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3EC3C12"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 xml:space="preserve">Es necesario que </w:t>
            </w:r>
            <w:r w:rsidRPr="008B40A6">
              <w:rPr>
                <w:rFonts w:ascii="Palatino Linotype" w:eastAsia="Palatino Linotype" w:hAnsi="Palatino Linotype" w:cs="Palatino Linotype"/>
                <w:b/>
                <w:color w:val="000000" w:themeColor="text1"/>
                <w:u w:val="single"/>
              </w:rPr>
              <w:t>el acto reúna con los requisitos elementales</w:t>
            </w:r>
            <w:r w:rsidRPr="008B40A6">
              <w:rPr>
                <w:rFonts w:ascii="Palatino Linotype" w:eastAsia="Palatino Linotype" w:hAnsi="Palatino Linotype" w:cs="Palatino Linotype"/>
                <w:color w:val="000000" w:themeColor="text1"/>
              </w:rPr>
              <w:t>, entre ellos, que la autoridad que va a emitir el acto de autoridad sea la legalmente facultada para ello.</w:t>
            </w:r>
          </w:p>
          <w:p w14:paraId="18C93085"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A08A1" w:rsidRPr="008B40A6" w14:paraId="7C6F3779" w14:textId="77777777" w:rsidTr="00A55D5C">
        <w:tc>
          <w:tcPr>
            <w:tcW w:w="2830" w:type="dxa"/>
          </w:tcPr>
          <w:p w14:paraId="1D358034" w14:textId="77777777" w:rsidR="00862213" w:rsidRPr="008B40A6" w:rsidRDefault="00862213" w:rsidP="009A08A1">
            <w:pPr>
              <w:spacing w:line="360" w:lineRule="auto"/>
              <w:rPr>
                <w:rFonts w:ascii="Palatino Linotype" w:eastAsia="Palatino Linotype" w:hAnsi="Palatino Linotype" w:cs="Palatino Linotype"/>
                <w:color w:val="000000" w:themeColor="text1"/>
              </w:rPr>
            </w:pPr>
          </w:p>
          <w:p w14:paraId="288411B3"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d) Requisitos de fondo del acuerdo de clasificación. </w:t>
            </w:r>
          </w:p>
        </w:tc>
        <w:tc>
          <w:tcPr>
            <w:tcW w:w="6804" w:type="dxa"/>
          </w:tcPr>
          <w:p w14:paraId="6DA7CC74"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B40A6">
              <w:rPr>
                <w:rFonts w:ascii="Palatino Linotype" w:eastAsia="Palatino Linotype" w:hAnsi="Palatino Linotype" w:cs="Palatino Linotype"/>
                <w:b/>
                <w:color w:val="000000" w:themeColor="text1"/>
              </w:rPr>
              <w:t>Sujetos Obligados</w:t>
            </w:r>
            <w:r w:rsidRPr="008B40A6">
              <w:rPr>
                <w:rFonts w:ascii="Palatino Linotype" w:eastAsia="Palatino Linotype" w:hAnsi="Palatino Linotype" w:cs="Palatino Linotype"/>
                <w:color w:val="000000" w:themeColor="text1"/>
              </w:rPr>
              <w:t xml:space="preserve">, por lo que deberán fundar y motivar debidamente la clasificación. </w:t>
            </w:r>
          </w:p>
          <w:p w14:paraId="595B6278"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De lo anterior, se desprende que para una correcta </w:t>
            </w:r>
            <w:r w:rsidRPr="008B40A6">
              <w:rPr>
                <w:rFonts w:ascii="Palatino Linotype" w:eastAsia="Palatino Linotype" w:hAnsi="Palatino Linotype" w:cs="Palatino Linotype"/>
                <w:b/>
                <w:color w:val="000000" w:themeColor="text1"/>
              </w:rPr>
              <w:t>clasificación total o parcial</w:t>
            </w:r>
            <w:r w:rsidRPr="008B40A6">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w:t>
            </w:r>
            <w:r w:rsidRPr="008B40A6">
              <w:rPr>
                <w:rFonts w:ascii="Palatino Linotype" w:eastAsia="Palatino Linotype" w:hAnsi="Palatino Linotype" w:cs="Palatino Linotype"/>
                <w:color w:val="000000" w:themeColor="text1"/>
              </w:rPr>
              <w:lastRenderedPageBreak/>
              <w:t>todo acto que la autoridad pronuncie en el ejercicio de sus atribuciones, debe expresar los fundamentos legales que le dieron origen y las razones por las que se deben aplicar al caso concreto.</w:t>
            </w:r>
          </w:p>
          <w:p w14:paraId="21DD77D4"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4AB883"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59551C7"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Ahora bien, </w:t>
            </w:r>
            <w:r w:rsidRPr="008B40A6">
              <w:rPr>
                <w:rFonts w:ascii="Palatino Linotype" w:eastAsia="Palatino Linotype" w:hAnsi="Palatino Linotype" w:cs="Palatino Linotype"/>
                <w:b/>
                <w:color w:val="000000" w:themeColor="text1"/>
                <w:u w:val="single"/>
              </w:rPr>
              <w:t>para cada caso además de fundar y motivar</w:t>
            </w:r>
            <w:r w:rsidRPr="008B40A6">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2213" w:rsidRPr="008B40A6" w14:paraId="58C3C645" w14:textId="77777777" w:rsidTr="00A55D5C">
        <w:tc>
          <w:tcPr>
            <w:tcW w:w="2830" w:type="dxa"/>
          </w:tcPr>
          <w:p w14:paraId="51B02AA5"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14:paraId="6E60E85C" w14:textId="77777777" w:rsidR="00862213" w:rsidRPr="008B40A6" w:rsidRDefault="00862213" w:rsidP="009A08A1">
            <w:pPr>
              <w:spacing w:line="360" w:lineRule="auto"/>
              <w:rPr>
                <w:rFonts w:ascii="Palatino Linotype" w:eastAsia="Palatino Linotype" w:hAnsi="Palatino Linotype" w:cs="Palatino Linotype"/>
                <w:color w:val="000000" w:themeColor="text1"/>
              </w:rPr>
            </w:pPr>
          </w:p>
        </w:tc>
        <w:tc>
          <w:tcPr>
            <w:tcW w:w="6804" w:type="dxa"/>
          </w:tcPr>
          <w:p w14:paraId="16BF0B42"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A1FA3F1"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E11A88" w14:textId="77777777" w:rsidR="00862213" w:rsidRPr="008B40A6" w:rsidRDefault="00333B45" w:rsidP="009A08A1">
            <w:pPr>
              <w:spacing w:line="360" w:lineRule="auto"/>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99A3070"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B411DB1" w14:textId="77777777"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C1CE371" w14:textId="77777777" w:rsidR="00862213" w:rsidRPr="008B40A6" w:rsidRDefault="00862213" w:rsidP="009A08A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B4E6595" w14:textId="6DF470DC" w:rsidR="00862213" w:rsidRPr="008B40A6" w:rsidRDefault="00333B45" w:rsidP="009A08A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 xml:space="preserve">Por lo anteriormente expuesto y fundado, este </w:t>
      </w:r>
      <w:r w:rsidRPr="008B40A6">
        <w:rPr>
          <w:rFonts w:ascii="Palatino Linotype" w:eastAsia="Palatino Linotype" w:hAnsi="Palatino Linotype" w:cs="Palatino Linotype"/>
          <w:b/>
          <w:color w:val="000000" w:themeColor="text1"/>
        </w:rPr>
        <w:t>ÓRGANO GARANTE</w:t>
      </w:r>
      <w:r w:rsidRPr="008B40A6">
        <w:rPr>
          <w:rFonts w:ascii="Palatino Linotype" w:eastAsia="Palatino Linotype" w:hAnsi="Palatino Linotype" w:cs="Palatino Linotype"/>
          <w:color w:val="000000" w:themeColor="text1"/>
        </w:rPr>
        <w:t xml:space="preserve"> emite los siguientes:</w:t>
      </w:r>
      <w:r w:rsidR="00A55D5C">
        <w:rPr>
          <w:rFonts w:ascii="Palatino Linotype" w:eastAsia="Palatino Linotype" w:hAnsi="Palatino Linotype" w:cs="Palatino Linotype"/>
          <w:color w:val="000000" w:themeColor="text1"/>
        </w:rPr>
        <w:t xml:space="preserve"> ---------------------------------------------------------------------------------------------------------</w:t>
      </w:r>
    </w:p>
    <w:p w14:paraId="799BBE99" w14:textId="77777777" w:rsidR="00862213" w:rsidRPr="008B40A6" w:rsidRDefault="00333B45" w:rsidP="009A08A1">
      <w:pPr>
        <w:keepNext/>
        <w:keepLines/>
        <w:spacing w:line="360" w:lineRule="auto"/>
        <w:jc w:val="center"/>
        <w:rPr>
          <w:rFonts w:ascii="Palatino Linotype" w:eastAsia="Palatino Linotype" w:hAnsi="Palatino Linotype" w:cs="Palatino Linotype"/>
          <w:b/>
          <w:color w:val="000000" w:themeColor="text1"/>
        </w:rPr>
      </w:pPr>
      <w:bookmarkStart w:id="7" w:name="_heading=h.vo3x1xfmc9eq" w:colFirst="0" w:colLast="0"/>
      <w:bookmarkEnd w:id="7"/>
      <w:r w:rsidRPr="008B40A6">
        <w:rPr>
          <w:rFonts w:ascii="Palatino Linotype" w:eastAsia="Palatino Linotype" w:hAnsi="Palatino Linotype" w:cs="Palatino Linotype"/>
          <w:b/>
          <w:color w:val="000000" w:themeColor="text1"/>
        </w:rPr>
        <w:lastRenderedPageBreak/>
        <w:t>R E S O L U T I V O S</w:t>
      </w:r>
    </w:p>
    <w:p w14:paraId="66EBD9A2" w14:textId="77777777" w:rsidR="00862213" w:rsidRPr="008B40A6" w:rsidRDefault="00862213" w:rsidP="009A08A1">
      <w:pPr>
        <w:keepNext/>
        <w:keepLines/>
        <w:spacing w:line="360" w:lineRule="auto"/>
        <w:jc w:val="center"/>
        <w:rPr>
          <w:rFonts w:ascii="Palatino Linotype" w:eastAsia="Palatino Linotype" w:hAnsi="Palatino Linotype" w:cs="Palatino Linotype"/>
          <w:b/>
          <w:color w:val="000000" w:themeColor="text1"/>
        </w:rPr>
      </w:pPr>
    </w:p>
    <w:p w14:paraId="010904FB" w14:textId="29F0C0BA"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b/>
          <w:color w:val="000000" w:themeColor="text1"/>
        </w:rPr>
        <w:t xml:space="preserve">PRIMERO. </w:t>
      </w:r>
      <w:r w:rsidRPr="008B40A6">
        <w:rPr>
          <w:rFonts w:ascii="Palatino Linotype" w:eastAsia="Palatino Linotype" w:hAnsi="Palatino Linotype" w:cs="Palatino Linotype"/>
          <w:color w:val="000000" w:themeColor="text1"/>
        </w:rPr>
        <w:t>Resultan fundadas las</w:t>
      </w:r>
      <w:r w:rsidRPr="008B40A6">
        <w:rPr>
          <w:rFonts w:ascii="Palatino Linotype" w:eastAsia="Palatino Linotype" w:hAnsi="Palatino Linotype" w:cs="Palatino Linotype"/>
          <w:b/>
          <w:color w:val="000000" w:themeColor="text1"/>
        </w:rPr>
        <w:t xml:space="preserve"> </w:t>
      </w:r>
      <w:r w:rsidRPr="008B40A6">
        <w:rPr>
          <w:rFonts w:ascii="Palatino Linotype" w:eastAsia="Palatino Linotype" w:hAnsi="Palatino Linotype" w:cs="Palatino Linotype"/>
          <w:color w:val="000000" w:themeColor="text1"/>
        </w:rPr>
        <w:t xml:space="preserve">razones o motivos de inconformidad hechos valer en el recurso de revisión </w:t>
      </w:r>
      <w:r w:rsidR="009A08A1" w:rsidRPr="008B40A6">
        <w:rPr>
          <w:rFonts w:ascii="Palatino Linotype" w:eastAsia="Palatino Linotype" w:hAnsi="Palatino Linotype" w:cs="Palatino Linotype"/>
          <w:b/>
          <w:color w:val="000000" w:themeColor="text1"/>
        </w:rPr>
        <w:t>0</w:t>
      </w:r>
      <w:r w:rsidR="002E6AE8" w:rsidRPr="008B40A6">
        <w:rPr>
          <w:rFonts w:ascii="Palatino Linotype" w:eastAsia="Palatino Linotype" w:hAnsi="Palatino Linotype" w:cs="Palatino Linotype"/>
          <w:b/>
          <w:color w:val="000000" w:themeColor="text1"/>
        </w:rPr>
        <w:t>2528</w:t>
      </w:r>
      <w:r w:rsidRPr="008B40A6">
        <w:rPr>
          <w:rFonts w:ascii="Palatino Linotype" w:eastAsia="Palatino Linotype" w:hAnsi="Palatino Linotype" w:cs="Palatino Linotype"/>
          <w:b/>
          <w:color w:val="000000" w:themeColor="text1"/>
        </w:rPr>
        <w:t xml:space="preserve">/INFOEM/IP/RR/2025, </w:t>
      </w:r>
      <w:r w:rsidRPr="008B40A6">
        <w:rPr>
          <w:rFonts w:ascii="Palatino Linotype" w:eastAsia="Palatino Linotype" w:hAnsi="Palatino Linotype" w:cs="Palatino Linotype"/>
          <w:color w:val="000000" w:themeColor="text1"/>
        </w:rPr>
        <w:t xml:space="preserve">en términos del </w:t>
      </w:r>
      <w:r w:rsidRPr="008B40A6">
        <w:rPr>
          <w:rFonts w:ascii="Palatino Linotype" w:eastAsia="Palatino Linotype" w:hAnsi="Palatino Linotype" w:cs="Palatino Linotype"/>
          <w:b/>
          <w:color w:val="000000" w:themeColor="text1"/>
        </w:rPr>
        <w:t>Considerando</w:t>
      </w:r>
      <w:r w:rsidRPr="008B40A6">
        <w:rPr>
          <w:rFonts w:ascii="Palatino Linotype" w:eastAsia="Palatino Linotype" w:hAnsi="Palatino Linotype" w:cs="Palatino Linotype"/>
          <w:color w:val="000000" w:themeColor="text1"/>
        </w:rPr>
        <w:t xml:space="preserve"> </w:t>
      </w:r>
      <w:r w:rsidRPr="008B40A6">
        <w:rPr>
          <w:rFonts w:ascii="Palatino Linotype" w:eastAsia="Palatino Linotype" w:hAnsi="Palatino Linotype" w:cs="Palatino Linotype"/>
          <w:b/>
          <w:color w:val="000000" w:themeColor="text1"/>
        </w:rPr>
        <w:t xml:space="preserve">CUARTO y QUINTO </w:t>
      </w:r>
      <w:r w:rsidRPr="008B40A6">
        <w:rPr>
          <w:rFonts w:ascii="Palatino Linotype" w:eastAsia="Palatino Linotype" w:hAnsi="Palatino Linotype" w:cs="Palatino Linotype"/>
          <w:color w:val="000000" w:themeColor="text1"/>
        </w:rPr>
        <w:t>de la presente resolución.</w:t>
      </w:r>
    </w:p>
    <w:p w14:paraId="5210BE97" w14:textId="77777777" w:rsidR="00862213" w:rsidRPr="008B40A6" w:rsidRDefault="00862213" w:rsidP="009A08A1">
      <w:pPr>
        <w:spacing w:line="360" w:lineRule="auto"/>
        <w:jc w:val="both"/>
        <w:rPr>
          <w:rFonts w:ascii="Palatino Linotype" w:eastAsia="Palatino Linotype" w:hAnsi="Palatino Linotype" w:cs="Palatino Linotype"/>
          <w:color w:val="000000" w:themeColor="text1"/>
        </w:rPr>
      </w:pPr>
    </w:p>
    <w:p w14:paraId="676C838A"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bookmarkStart w:id="8" w:name="_heading=h.pg3wvnjh5792" w:colFirst="0" w:colLast="0"/>
      <w:bookmarkEnd w:id="8"/>
      <w:r w:rsidRPr="008B40A6">
        <w:rPr>
          <w:rFonts w:ascii="Palatino Linotype" w:eastAsia="Palatino Linotype" w:hAnsi="Palatino Linotype" w:cs="Palatino Linotype"/>
          <w:b/>
          <w:color w:val="000000" w:themeColor="text1"/>
        </w:rPr>
        <w:t>SEGUNDO.</w:t>
      </w:r>
      <w:r w:rsidRPr="008B40A6">
        <w:rPr>
          <w:rFonts w:ascii="Palatino Linotype" w:eastAsia="Palatino Linotype" w:hAnsi="Palatino Linotype" w:cs="Palatino Linotype"/>
          <w:color w:val="000000" w:themeColor="text1"/>
        </w:rPr>
        <w:t xml:space="preserve"> Se</w:t>
      </w:r>
      <w:r w:rsidRPr="008B40A6">
        <w:rPr>
          <w:rFonts w:ascii="Palatino Linotype" w:eastAsia="Palatino Linotype" w:hAnsi="Palatino Linotype" w:cs="Palatino Linotype"/>
          <w:b/>
          <w:color w:val="000000" w:themeColor="text1"/>
        </w:rPr>
        <w:t xml:space="preserve"> REVOCA </w:t>
      </w:r>
      <w:r w:rsidR="002E6AE8" w:rsidRPr="008B40A6">
        <w:rPr>
          <w:rFonts w:ascii="Palatino Linotype" w:eastAsia="Palatino Linotype" w:hAnsi="Palatino Linotype" w:cs="Palatino Linotype"/>
          <w:color w:val="000000" w:themeColor="text1"/>
        </w:rPr>
        <w:t>la respuesta emitida por la</w:t>
      </w:r>
      <w:r w:rsidRPr="008B40A6">
        <w:rPr>
          <w:rFonts w:ascii="Palatino Linotype" w:eastAsia="Palatino Linotype" w:hAnsi="Palatino Linotype" w:cs="Palatino Linotype"/>
          <w:color w:val="000000" w:themeColor="text1"/>
        </w:rPr>
        <w:t xml:space="preserve"> </w:t>
      </w:r>
      <w:r w:rsidR="002E6AE8" w:rsidRPr="008B40A6">
        <w:rPr>
          <w:rFonts w:ascii="Palatino Linotype" w:eastAsia="Palatino Linotype" w:hAnsi="Palatino Linotype" w:cs="Palatino Linotype"/>
          <w:b/>
          <w:color w:val="000000" w:themeColor="text1"/>
        </w:rPr>
        <w:t xml:space="preserve">Secretaría de Movilidad </w:t>
      </w:r>
      <w:r w:rsidRPr="008B40A6">
        <w:rPr>
          <w:rFonts w:ascii="Palatino Linotype" w:eastAsia="Palatino Linotype" w:hAnsi="Palatino Linotype" w:cs="Palatino Linotype"/>
          <w:color w:val="000000" w:themeColor="text1"/>
        </w:rPr>
        <w:t>y se</w:t>
      </w:r>
      <w:r w:rsidRPr="008B40A6">
        <w:rPr>
          <w:rFonts w:ascii="Palatino Linotype" w:eastAsia="Palatino Linotype" w:hAnsi="Palatino Linotype" w:cs="Palatino Linotype"/>
          <w:b/>
          <w:color w:val="000000" w:themeColor="text1"/>
        </w:rPr>
        <w:t xml:space="preserve"> ORDENA </w:t>
      </w:r>
      <w:r w:rsidRPr="008B40A6">
        <w:rPr>
          <w:rFonts w:ascii="Palatino Linotype" w:eastAsia="Palatino Linotype" w:hAnsi="Palatino Linotype" w:cs="Palatino Linotype"/>
          <w:color w:val="000000" w:themeColor="text1"/>
        </w:rPr>
        <w:t>entregar vía Sistema de Accesos a la Información Mexiquense (SAIMEX), en versión pública, la siguiente información:</w:t>
      </w:r>
    </w:p>
    <w:p w14:paraId="48FF44E3" w14:textId="77777777" w:rsidR="00862213" w:rsidRPr="008B40A6" w:rsidRDefault="00862213" w:rsidP="009A08A1">
      <w:pPr>
        <w:spacing w:line="360" w:lineRule="auto"/>
        <w:jc w:val="both"/>
        <w:rPr>
          <w:rFonts w:ascii="Palatino Linotype" w:eastAsia="Palatino Linotype" w:hAnsi="Palatino Linotype" w:cs="Palatino Linotype"/>
          <w:color w:val="000000" w:themeColor="text1"/>
        </w:rPr>
      </w:pPr>
    </w:p>
    <w:p w14:paraId="040286B2" w14:textId="6E6ECCE4" w:rsidR="00862213" w:rsidRPr="008B40A6" w:rsidRDefault="00AC39B5" w:rsidP="00A55D5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B40A6">
        <w:rPr>
          <w:rFonts w:ascii="Palatino Linotype" w:eastAsia="Palatino Linotype" w:hAnsi="Palatino Linotype" w:cs="Palatino Linotype"/>
          <w:b/>
          <w:color w:val="000000" w:themeColor="text1"/>
        </w:rPr>
        <w:t xml:space="preserve">Expedientes completos relativos a los </w:t>
      </w:r>
      <w:r w:rsidR="002E6AE8" w:rsidRPr="008B40A6">
        <w:rPr>
          <w:rFonts w:ascii="Palatino Linotype" w:eastAsia="Palatino Linotype" w:hAnsi="Palatino Linotype" w:cs="Palatino Linotype"/>
          <w:b/>
          <w:color w:val="000000" w:themeColor="text1"/>
        </w:rPr>
        <w:t>Juicios Administrativos concluidos del año 2022, 2023 y 2024</w:t>
      </w:r>
    </w:p>
    <w:p w14:paraId="6FF6000D" w14:textId="77777777" w:rsidR="00862213" w:rsidRPr="008B40A6" w:rsidRDefault="00862213" w:rsidP="009A08A1">
      <w:pPr>
        <w:spacing w:line="360" w:lineRule="auto"/>
        <w:jc w:val="both"/>
        <w:rPr>
          <w:rFonts w:ascii="Palatino Linotype" w:eastAsia="Palatino Linotype" w:hAnsi="Palatino Linotype" w:cs="Palatino Linotype"/>
          <w:color w:val="000000" w:themeColor="text1"/>
        </w:rPr>
      </w:pPr>
    </w:p>
    <w:p w14:paraId="4B6CE510"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B9C77D9" w14:textId="77777777" w:rsidR="00862213" w:rsidRPr="008B40A6" w:rsidRDefault="00862213" w:rsidP="009A08A1">
      <w:pPr>
        <w:tabs>
          <w:tab w:val="left" w:pos="8080"/>
        </w:tabs>
        <w:spacing w:line="360" w:lineRule="auto"/>
        <w:jc w:val="both"/>
        <w:rPr>
          <w:rFonts w:ascii="Palatino Linotype" w:eastAsia="Palatino Linotype" w:hAnsi="Palatino Linotype" w:cs="Palatino Linotype"/>
          <w:b/>
          <w:color w:val="000000" w:themeColor="text1"/>
        </w:rPr>
      </w:pPr>
    </w:p>
    <w:p w14:paraId="2CAE7BED" w14:textId="77777777" w:rsidR="00862213" w:rsidRPr="008B40A6" w:rsidRDefault="00333B45" w:rsidP="009A08A1">
      <w:pPr>
        <w:tabs>
          <w:tab w:val="left" w:pos="8080"/>
        </w:tabs>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b/>
          <w:color w:val="000000" w:themeColor="text1"/>
        </w:rPr>
        <w:t xml:space="preserve">TERCERO. Notifíquese </w:t>
      </w:r>
      <w:r w:rsidRPr="008B40A6">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8B40A6">
        <w:rPr>
          <w:rFonts w:ascii="Palatino Linotype" w:eastAsia="Palatino Linotype" w:hAnsi="Palatino Linotype" w:cs="Palatino Linotype"/>
          <w:b/>
          <w:color w:val="000000" w:themeColor="text1"/>
        </w:rPr>
        <w:t>dé cumplimiento a lo ordenado dentro del plazo de diez días hábiles</w:t>
      </w:r>
      <w:r w:rsidRPr="008B40A6">
        <w:rPr>
          <w:rFonts w:ascii="Palatino Linotype" w:eastAsia="Palatino Linotype" w:hAnsi="Palatino Linotype" w:cs="Palatino Linotype"/>
          <w:color w:val="000000" w:themeColor="text1"/>
        </w:rPr>
        <w:t xml:space="preserve">, e informe a este Instituto en un plazo de tres días hábiles siguientes sobre el </w:t>
      </w:r>
      <w:r w:rsidRPr="008B40A6">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50080" w14:textId="77777777" w:rsidR="00862213" w:rsidRPr="008B40A6" w:rsidRDefault="00862213" w:rsidP="009A08A1">
      <w:pPr>
        <w:tabs>
          <w:tab w:val="left" w:pos="8080"/>
        </w:tabs>
        <w:spacing w:line="360" w:lineRule="auto"/>
        <w:jc w:val="both"/>
        <w:rPr>
          <w:rFonts w:ascii="Palatino Linotype" w:eastAsia="Palatino Linotype" w:hAnsi="Palatino Linotype" w:cs="Palatino Linotype"/>
          <w:color w:val="000000" w:themeColor="text1"/>
        </w:rPr>
      </w:pPr>
    </w:p>
    <w:p w14:paraId="5280FA54" w14:textId="77777777" w:rsidR="00862213" w:rsidRPr="008B40A6" w:rsidRDefault="00333B45" w:rsidP="009A08A1">
      <w:pPr>
        <w:shd w:val="clear" w:color="auto" w:fill="FFFFFF"/>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b/>
          <w:color w:val="000000" w:themeColor="text1"/>
        </w:rPr>
        <w:t>CUARTO. Notifíquese al RECURRENTE</w:t>
      </w:r>
      <w:r w:rsidRPr="008B40A6">
        <w:rPr>
          <w:rFonts w:ascii="Palatino Linotype" w:eastAsia="Palatino Linotype" w:hAnsi="Palatino Linotype" w:cs="Palatino Linotype"/>
          <w:color w:val="000000" w:themeColor="text1"/>
        </w:rPr>
        <w:t xml:space="preserve"> la presente resolución vía SAIMEX.</w:t>
      </w:r>
    </w:p>
    <w:p w14:paraId="39103B76" w14:textId="77777777" w:rsidR="00862213" w:rsidRPr="008B40A6" w:rsidRDefault="00862213" w:rsidP="009A08A1">
      <w:pPr>
        <w:shd w:val="clear" w:color="auto" w:fill="FFFFFF"/>
        <w:spacing w:line="360" w:lineRule="auto"/>
        <w:jc w:val="both"/>
        <w:rPr>
          <w:rFonts w:ascii="Palatino Linotype" w:eastAsia="Palatino Linotype" w:hAnsi="Palatino Linotype" w:cs="Palatino Linotype"/>
          <w:b/>
          <w:color w:val="000000" w:themeColor="text1"/>
        </w:rPr>
      </w:pPr>
    </w:p>
    <w:p w14:paraId="3EC5FAA1"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b/>
          <w:color w:val="000000" w:themeColor="text1"/>
        </w:rPr>
        <w:t>QUINTO.</w:t>
      </w:r>
      <w:r w:rsidRPr="008B40A6">
        <w:rPr>
          <w:rFonts w:ascii="Palatino Linotype" w:eastAsia="Palatino Linotype" w:hAnsi="Palatino Linotype" w:cs="Palatino Linotype"/>
          <w:color w:val="000000" w:themeColor="text1"/>
        </w:rPr>
        <w:t xml:space="preserve"> Se hace del conocimiento del </w:t>
      </w:r>
      <w:r w:rsidRPr="008B40A6">
        <w:rPr>
          <w:rFonts w:ascii="Palatino Linotype" w:eastAsia="Palatino Linotype" w:hAnsi="Palatino Linotype" w:cs="Palatino Linotype"/>
          <w:b/>
          <w:color w:val="000000" w:themeColor="text1"/>
        </w:rPr>
        <w:t>RECURRENTE</w:t>
      </w:r>
      <w:r w:rsidRPr="008B40A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C2CC762" w14:textId="77777777" w:rsidR="00862213" w:rsidRPr="008B40A6" w:rsidRDefault="00862213" w:rsidP="009A08A1">
      <w:pPr>
        <w:spacing w:line="360" w:lineRule="auto"/>
        <w:jc w:val="both"/>
        <w:rPr>
          <w:rFonts w:ascii="Palatino Linotype" w:eastAsia="Palatino Linotype" w:hAnsi="Palatino Linotype" w:cs="Palatino Linotype"/>
          <w:color w:val="000000" w:themeColor="text1"/>
        </w:rPr>
      </w:pPr>
    </w:p>
    <w:p w14:paraId="6CE9CCB8" w14:textId="77777777" w:rsidR="00862213" w:rsidRPr="008B40A6" w:rsidRDefault="00333B45" w:rsidP="009A08A1">
      <w:pPr>
        <w:spacing w:line="360" w:lineRule="auto"/>
        <w:jc w:val="both"/>
        <w:rPr>
          <w:rFonts w:ascii="Palatino Linotype" w:eastAsia="Palatino Linotype" w:hAnsi="Palatino Linotype" w:cs="Palatino Linotype"/>
          <w:color w:val="000000" w:themeColor="text1"/>
        </w:rPr>
      </w:pPr>
      <w:r w:rsidRPr="008B40A6">
        <w:rPr>
          <w:rFonts w:ascii="Palatino Linotype" w:eastAsia="Palatino Linotype" w:hAnsi="Palatino Linotype" w:cs="Palatino Linotype"/>
          <w:b/>
          <w:color w:val="000000" w:themeColor="text1"/>
        </w:rPr>
        <w:t xml:space="preserve">SEXTO. </w:t>
      </w:r>
      <w:r w:rsidRPr="008B40A6">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05FB20B" w14:textId="77777777" w:rsidR="00862213" w:rsidRPr="008B40A6" w:rsidRDefault="00862213" w:rsidP="009A08A1">
      <w:pPr>
        <w:shd w:val="clear" w:color="auto" w:fill="FFFFFF"/>
        <w:spacing w:line="360" w:lineRule="auto"/>
        <w:jc w:val="both"/>
        <w:rPr>
          <w:rFonts w:ascii="Palatino Linotype" w:eastAsia="Palatino Linotype" w:hAnsi="Palatino Linotype" w:cs="Palatino Linotype"/>
          <w:color w:val="000000" w:themeColor="text1"/>
        </w:rPr>
      </w:pPr>
    </w:p>
    <w:p w14:paraId="12415281" w14:textId="407FD606" w:rsidR="009A08A1" w:rsidRDefault="008B40A6" w:rsidP="009A08A1">
      <w:pPr>
        <w:spacing w:line="360" w:lineRule="auto"/>
        <w:ind w:right="49"/>
        <w:jc w:val="both"/>
        <w:rPr>
          <w:rFonts w:ascii="Palatino Linotype" w:eastAsia="Palatino Linotype" w:hAnsi="Palatino Linotype" w:cs="Palatino Linotype"/>
        </w:rPr>
      </w:pPr>
      <w:r w:rsidRPr="008B40A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w:t>
      </w:r>
      <w:r w:rsidRPr="008B40A6">
        <w:rPr>
          <w:rFonts w:ascii="Palatino Linotype" w:eastAsia="Palatino Linotype" w:hAnsi="Palatino Linotype" w:cs="Palatino Linotype"/>
        </w:rPr>
        <w:lastRenderedPageBreak/>
        <w:t>CELEBRADA EL VEINTISIETE (27) DE AGOSTO DE DOS MIL VEINTICINCO, ANTE EL SECRETARIO TÉCNICO DEL PLENO ALEXIS TAPIA RAMÍREZ</w:t>
      </w:r>
      <w:r w:rsidR="009A08A1" w:rsidRPr="008B40A6">
        <w:rPr>
          <w:rFonts w:ascii="Palatino Linotype" w:eastAsia="Palatino Linotype" w:hAnsi="Palatino Linotype" w:cs="Palatino Linotype"/>
        </w:rPr>
        <w:t>.</w:t>
      </w:r>
    </w:p>
    <w:p w14:paraId="1166008F" w14:textId="77777777" w:rsidR="00A55D5C" w:rsidRDefault="00A55D5C" w:rsidP="009A08A1">
      <w:pPr>
        <w:spacing w:line="360" w:lineRule="auto"/>
        <w:ind w:right="49"/>
        <w:jc w:val="both"/>
        <w:rPr>
          <w:rFonts w:ascii="Palatino Linotype" w:eastAsia="Palatino Linotype" w:hAnsi="Palatino Linotype" w:cs="Palatino Linotype"/>
        </w:rPr>
      </w:pPr>
    </w:p>
    <w:p w14:paraId="11301810" w14:textId="77777777" w:rsidR="00A55D5C" w:rsidRDefault="00A55D5C" w:rsidP="009A08A1">
      <w:pPr>
        <w:spacing w:line="360" w:lineRule="auto"/>
        <w:ind w:right="49"/>
        <w:jc w:val="both"/>
        <w:rPr>
          <w:rFonts w:ascii="Palatino Linotype" w:eastAsia="Palatino Linotype" w:hAnsi="Palatino Linotype" w:cs="Palatino Linotype"/>
        </w:rPr>
      </w:pPr>
    </w:p>
    <w:p w14:paraId="7D17D46F" w14:textId="77777777" w:rsidR="00A55D5C" w:rsidRDefault="00A55D5C" w:rsidP="009A08A1">
      <w:pPr>
        <w:spacing w:line="360" w:lineRule="auto"/>
        <w:ind w:right="49"/>
        <w:jc w:val="both"/>
        <w:rPr>
          <w:rFonts w:ascii="Palatino Linotype" w:eastAsia="Palatino Linotype" w:hAnsi="Palatino Linotype" w:cs="Palatino Linotype"/>
        </w:rPr>
      </w:pPr>
    </w:p>
    <w:p w14:paraId="163D9020" w14:textId="77777777" w:rsidR="00A55D5C" w:rsidRDefault="00A55D5C" w:rsidP="009A08A1">
      <w:pPr>
        <w:spacing w:line="360" w:lineRule="auto"/>
        <w:ind w:right="49"/>
        <w:jc w:val="both"/>
        <w:rPr>
          <w:rFonts w:ascii="Palatino Linotype" w:eastAsia="Palatino Linotype" w:hAnsi="Palatino Linotype" w:cs="Palatino Linotype"/>
        </w:rPr>
      </w:pPr>
    </w:p>
    <w:p w14:paraId="52CEE162" w14:textId="77777777" w:rsidR="00A55D5C" w:rsidRDefault="00A55D5C" w:rsidP="009A08A1">
      <w:pPr>
        <w:spacing w:line="360" w:lineRule="auto"/>
        <w:ind w:right="49"/>
        <w:jc w:val="both"/>
        <w:rPr>
          <w:rFonts w:ascii="Palatino Linotype" w:eastAsia="Palatino Linotype" w:hAnsi="Palatino Linotype" w:cs="Palatino Linotype"/>
        </w:rPr>
      </w:pPr>
    </w:p>
    <w:p w14:paraId="65A94A8F" w14:textId="77777777" w:rsidR="00A55D5C" w:rsidRDefault="00A55D5C" w:rsidP="009A08A1">
      <w:pPr>
        <w:spacing w:line="360" w:lineRule="auto"/>
        <w:ind w:right="49"/>
        <w:jc w:val="both"/>
        <w:rPr>
          <w:rFonts w:ascii="Palatino Linotype" w:eastAsia="Palatino Linotype" w:hAnsi="Palatino Linotype" w:cs="Palatino Linotype"/>
        </w:rPr>
      </w:pPr>
    </w:p>
    <w:p w14:paraId="2A9E479D" w14:textId="77777777" w:rsidR="00A55D5C" w:rsidRDefault="00A55D5C" w:rsidP="009A08A1">
      <w:pPr>
        <w:spacing w:line="360" w:lineRule="auto"/>
        <w:ind w:right="49"/>
        <w:jc w:val="both"/>
        <w:rPr>
          <w:rFonts w:ascii="Palatino Linotype" w:eastAsia="Palatino Linotype" w:hAnsi="Palatino Linotype" w:cs="Palatino Linotype"/>
        </w:rPr>
      </w:pPr>
    </w:p>
    <w:p w14:paraId="152E0896" w14:textId="77777777" w:rsidR="00A55D5C" w:rsidRPr="00444783" w:rsidRDefault="00A55D5C" w:rsidP="009A08A1">
      <w:pPr>
        <w:spacing w:line="360" w:lineRule="auto"/>
        <w:ind w:right="49"/>
        <w:jc w:val="both"/>
        <w:rPr>
          <w:rFonts w:ascii="Palatino Linotype" w:eastAsia="Palatino Linotype" w:hAnsi="Palatino Linotype" w:cs="Palatino Linotype"/>
        </w:rPr>
      </w:pPr>
    </w:p>
    <w:p w14:paraId="362844CB" w14:textId="77777777" w:rsidR="00862213" w:rsidRPr="009A08A1" w:rsidRDefault="00862213" w:rsidP="009A08A1">
      <w:pPr>
        <w:spacing w:line="360" w:lineRule="auto"/>
        <w:jc w:val="both"/>
        <w:rPr>
          <w:rFonts w:ascii="Palatino Linotype" w:eastAsia="Palatino Linotype" w:hAnsi="Palatino Linotype" w:cs="Palatino Linotype"/>
          <w:color w:val="000000" w:themeColor="text1"/>
        </w:rPr>
      </w:pPr>
    </w:p>
    <w:p w14:paraId="41E3F8D6" w14:textId="77777777" w:rsidR="00862213" w:rsidRPr="009A08A1" w:rsidRDefault="00862213" w:rsidP="009A08A1">
      <w:pPr>
        <w:spacing w:line="360" w:lineRule="auto"/>
        <w:jc w:val="both"/>
        <w:rPr>
          <w:rFonts w:ascii="Palatino Linotype" w:eastAsia="Palatino Linotype" w:hAnsi="Palatino Linotype" w:cs="Palatino Linotype"/>
          <w:color w:val="000000" w:themeColor="text1"/>
        </w:rPr>
      </w:pPr>
    </w:p>
    <w:p w14:paraId="61CE0275"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37411EBE"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58452980"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70560277"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2EA98FCF"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39FEC65A"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7E0C2F7A"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348651C8"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1FFC463E"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2C1F712C" w14:textId="77777777" w:rsidR="00862213" w:rsidRPr="009A08A1" w:rsidRDefault="00862213" w:rsidP="009A08A1">
      <w:pPr>
        <w:spacing w:line="360" w:lineRule="auto"/>
        <w:rPr>
          <w:rFonts w:ascii="Palatino Linotype" w:eastAsia="Palatino Linotype" w:hAnsi="Palatino Linotype" w:cs="Palatino Linotype"/>
          <w:color w:val="000000" w:themeColor="text1"/>
        </w:rPr>
      </w:pPr>
    </w:p>
    <w:p w14:paraId="4D4564BF" w14:textId="77777777" w:rsidR="00862213" w:rsidRPr="009A08A1" w:rsidRDefault="00862213" w:rsidP="009A08A1">
      <w:pPr>
        <w:rPr>
          <w:rFonts w:ascii="Palatino Linotype" w:eastAsia="Palatino Linotype" w:hAnsi="Palatino Linotype" w:cs="Palatino Linotype"/>
          <w:color w:val="000000" w:themeColor="text1"/>
        </w:rPr>
      </w:pPr>
    </w:p>
    <w:p w14:paraId="7A36E354" w14:textId="77777777" w:rsidR="00862213" w:rsidRPr="009A08A1" w:rsidRDefault="00862213" w:rsidP="009A08A1">
      <w:pPr>
        <w:rPr>
          <w:rFonts w:ascii="Palatino Linotype" w:eastAsia="Palatino Linotype" w:hAnsi="Palatino Linotype" w:cs="Palatino Linotype"/>
          <w:color w:val="000000" w:themeColor="text1"/>
        </w:rPr>
      </w:pPr>
    </w:p>
    <w:p w14:paraId="26BBF598" w14:textId="77777777" w:rsidR="00862213" w:rsidRPr="009A08A1" w:rsidRDefault="00862213" w:rsidP="009A08A1">
      <w:pPr>
        <w:rPr>
          <w:rFonts w:ascii="Palatino Linotype" w:eastAsia="Palatino Linotype" w:hAnsi="Palatino Linotype" w:cs="Palatino Linotype"/>
          <w:color w:val="000000" w:themeColor="text1"/>
        </w:rPr>
      </w:pPr>
    </w:p>
    <w:p w14:paraId="13C9873D" w14:textId="77777777" w:rsidR="00862213" w:rsidRPr="009A08A1" w:rsidRDefault="00862213" w:rsidP="009A08A1">
      <w:pPr>
        <w:rPr>
          <w:rFonts w:ascii="Palatino Linotype" w:eastAsia="Palatino Linotype" w:hAnsi="Palatino Linotype" w:cs="Palatino Linotype"/>
          <w:color w:val="000000" w:themeColor="text1"/>
        </w:rPr>
      </w:pPr>
    </w:p>
    <w:p w14:paraId="3555D96C" w14:textId="77777777" w:rsidR="00862213" w:rsidRPr="009A08A1" w:rsidRDefault="00862213" w:rsidP="009A08A1">
      <w:pPr>
        <w:rPr>
          <w:rFonts w:ascii="Palatino Linotype" w:eastAsia="Palatino Linotype" w:hAnsi="Palatino Linotype" w:cs="Palatino Linotype"/>
          <w:color w:val="000000" w:themeColor="text1"/>
        </w:rPr>
      </w:pPr>
    </w:p>
    <w:p w14:paraId="3982C8CB" w14:textId="77777777" w:rsidR="00862213" w:rsidRPr="009A08A1" w:rsidRDefault="00862213" w:rsidP="009A08A1">
      <w:pPr>
        <w:rPr>
          <w:rFonts w:ascii="Palatino Linotype" w:eastAsia="Palatino Linotype" w:hAnsi="Palatino Linotype" w:cs="Palatino Linotype"/>
          <w:color w:val="000000" w:themeColor="text1"/>
        </w:rPr>
      </w:pPr>
    </w:p>
    <w:p w14:paraId="695DF54D" w14:textId="77777777" w:rsidR="00862213" w:rsidRPr="009A08A1" w:rsidRDefault="00862213" w:rsidP="009A08A1">
      <w:pPr>
        <w:rPr>
          <w:rFonts w:ascii="Palatino Linotype" w:eastAsia="Palatino Linotype" w:hAnsi="Palatino Linotype" w:cs="Palatino Linotype"/>
          <w:color w:val="000000" w:themeColor="text1"/>
        </w:rPr>
      </w:pPr>
    </w:p>
    <w:sectPr w:rsidR="00862213" w:rsidRPr="009A08A1" w:rsidSect="00A55D5C">
      <w:headerReference w:type="even" r:id="rId8"/>
      <w:headerReference w:type="default" r:id="rId9"/>
      <w:footerReference w:type="default" r:id="rId10"/>
      <w:headerReference w:type="first" r:id="rId11"/>
      <w:footerReference w:type="first" r:id="rId12"/>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82260" w14:textId="77777777" w:rsidR="006C430E" w:rsidRDefault="006C430E">
      <w:r>
        <w:separator/>
      </w:r>
    </w:p>
  </w:endnote>
  <w:endnote w:type="continuationSeparator" w:id="0">
    <w:p w14:paraId="1BE2E4AD" w14:textId="77777777" w:rsidR="006C430E" w:rsidRDefault="006C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73D50" w14:textId="77777777" w:rsidR="00A55D5C" w:rsidRDefault="00A55D5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B460C">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B460C">
      <w:rPr>
        <w:b/>
        <w:noProof/>
        <w:color w:val="000000"/>
      </w:rPr>
      <w:t>52</w:t>
    </w:r>
    <w:r>
      <w:rPr>
        <w:b/>
        <w:color w:val="000000"/>
      </w:rPr>
      <w:fldChar w:fldCharType="end"/>
    </w:r>
  </w:p>
  <w:p w14:paraId="568812DB" w14:textId="77777777" w:rsidR="00A55D5C" w:rsidRDefault="00A55D5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EBB2B" w14:textId="77777777" w:rsidR="00A55D5C" w:rsidRDefault="00A55D5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B460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B460C">
      <w:rPr>
        <w:b/>
        <w:noProof/>
        <w:color w:val="000000"/>
      </w:rPr>
      <w:t>52</w:t>
    </w:r>
    <w:r>
      <w:rPr>
        <w:b/>
        <w:color w:val="000000"/>
      </w:rPr>
      <w:fldChar w:fldCharType="end"/>
    </w:r>
  </w:p>
  <w:p w14:paraId="316F4E8B" w14:textId="77777777" w:rsidR="00A55D5C" w:rsidRDefault="00A55D5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18D22" w14:textId="77777777" w:rsidR="006C430E" w:rsidRDefault="006C430E">
      <w:r>
        <w:separator/>
      </w:r>
    </w:p>
  </w:footnote>
  <w:footnote w:type="continuationSeparator" w:id="0">
    <w:p w14:paraId="7FC46E4A" w14:textId="77777777" w:rsidR="006C430E" w:rsidRDefault="006C430E">
      <w:r>
        <w:continuationSeparator/>
      </w:r>
    </w:p>
  </w:footnote>
  <w:footnote w:id="1">
    <w:p w14:paraId="2036C72A" w14:textId="77777777" w:rsidR="00A55D5C" w:rsidRDefault="00A55D5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70836A79" w14:textId="77777777" w:rsidR="00A55D5C" w:rsidRDefault="00A55D5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C98AA73" w14:textId="77777777" w:rsidR="00A55D5C" w:rsidRDefault="00A55D5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07CFFFC8" w14:textId="77777777" w:rsidR="00A55D5C" w:rsidRDefault="00A55D5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519454D3" w14:textId="77777777" w:rsidR="00A55D5C" w:rsidRDefault="00A55D5C"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6">
    <w:p w14:paraId="42871332" w14:textId="77777777" w:rsidR="00A55D5C" w:rsidRDefault="00A55D5C"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7">
    <w:p w14:paraId="52F83842" w14:textId="77777777" w:rsidR="00A55D5C" w:rsidRDefault="00A55D5C"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8">
    <w:p w14:paraId="179326AD" w14:textId="77777777" w:rsidR="00A55D5C" w:rsidRDefault="00A55D5C"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9">
    <w:p w14:paraId="033F8781" w14:textId="77777777" w:rsidR="00A55D5C" w:rsidRDefault="00A55D5C" w:rsidP="00766C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373E0C5F" w14:textId="77777777" w:rsidR="00A55D5C" w:rsidRDefault="00A55D5C" w:rsidP="00766C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626D6E4E" w14:textId="77777777" w:rsidR="00A55D5C" w:rsidRDefault="00A55D5C" w:rsidP="00766C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2F20F" w14:textId="77777777" w:rsidR="00A55D5C" w:rsidRDefault="00A55D5C">
    <w:pPr>
      <w:pBdr>
        <w:top w:val="nil"/>
        <w:left w:val="nil"/>
        <w:bottom w:val="nil"/>
        <w:right w:val="nil"/>
        <w:between w:val="nil"/>
      </w:pBdr>
      <w:tabs>
        <w:tab w:val="center" w:pos="4419"/>
        <w:tab w:val="right" w:pos="8838"/>
      </w:tabs>
      <w:rPr>
        <w:color w:val="000000"/>
      </w:rPr>
    </w:pPr>
    <w:r>
      <w:rPr>
        <w:color w:val="000000"/>
      </w:rPr>
      <w:pict w14:anchorId="5E2B8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348" w:type="dxa"/>
      <w:tblInd w:w="0" w:type="dxa"/>
      <w:tblLayout w:type="fixed"/>
      <w:tblLook w:val="0400" w:firstRow="0" w:lastRow="0" w:firstColumn="0" w:lastColumn="0" w:noHBand="0" w:noVBand="1"/>
    </w:tblPr>
    <w:tblGrid>
      <w:gridCol w:w="3402"/>
      <w:gridCol w:w="6946"/>
    </w:tblGrid>
    <w:tr w:rsidR="00A55D5C" w14:paraId="2D0F5CC1" w14:textId="77777777" w:rsidTr="00A55D5C">
      <w:trPr>
        <w:trHeight w:val="1435"/>
      </w:trPr>
      <w:tc>
        <w:tcPr>
          <w:tcW w:w="3402" w:type="dxa"/>
          <w:shd w:val="clear" w:color="auto" w:fill="auto"/>
        </w:tcPr>
        <w:p w14:paraId="2939CD9A" w14:textId="77777777" w:rsidR="00A55D5C" w:rsidRDefault="00A55D5C">
          <w:pPr>
            <w:tabs>
              <w:tab w:val="right" w:pos="4273"/>
            </w:tabs>
            <w:rPr>
              <w:rFonts w:ascii="Garamond" w:eastAsia="Garamond" w:hAnsi="Garamond" w:cs="Garamond"/>
              <w:sz w:val="16"/>
              <w:szCs w:val="16"/>
            </w:rPr>
          </w:pPr>
        </w:p>
      </w:tc>
      <w:tc>
        <w:tcPr>
          <w:tcW w:w="6946" w:type="dxa"/>
          <w:shd w:val="clear" w:color="auto" w:fill="auto"/>
        </w:tcPr>
        <w:tbl>
          <w:tblPr>
            <w:tblStyle w:val="a6"/>
            <w:tblW w:w="6933" w:type="dxa"/>
            <w:tblInd w:w="40" w:type="dxa"/>
            <w:tblLayout w:type="fixed"/>
            <w:tblLook w:val="0400" w:firstRow="0" w:lastRow="0" w:firstColumn="0" w:lastColumn="0" w:noHBand="0" w:noVBand="1"/>
          </w:tblPr>
          <w:tblGrid>
            <w:gridCol w:w="2822"/>
            <w:gridCol w:w="4111"/>
          </w:tblGrid>
          <w:tr w:rsidR="00A55D5C" w14:paraId="50D0BDD9" w14:textId="77777777" w:rsidTr="009A08A1">
            <w:trPr>
              <w:trHeight w:val="150"/>
            </w:trPr>
            <w:tc>
              <w:tcPr>
                <w:tcW w:w="2822" w:type="dxa"/>
                <w:shd w:val="clear" w:color="auto" w:fill="auto"/>
              </w:tcPr>
              <w:p w14:paraId="473E56EE" w14:textId="77777777" w:rsidR="00A55D5C" w:rsidRPr="009A08A1" w:rsidRDefault="00A55D5C" w:rsidP="009A08A1">
                <w:pPr>
                  <w:tabs>
                    <w:tab w:val="right" w:pos="8838"/>
                  </w:tabs>
                  <w:ind w:right="-105"/>
                  <w:rPr>
                    <w:rFonts w:ascii="Palatino Linotype" w:eastAsia="Palatino Linotype" w:hAnsi="Palatino Linotype" w:cs="Palatino Linotype"/>
                    <w:b/>
                  </w:rPr>
                </w:pPr>
                <w:r w:rsidRPr="009A08A1">
                  <w:rPr>
                    <w:rFonts w:ascii="Palatino Linotype" w:eastAsia="Palatino Linotype" w:hAnsi="Palatino Linotype" w:cs="Palatino Linotype"/>
                    <w:b/>
                  </w:rPr>
                  <w:t>Recurso de Revisión:</w:t>
                </w:r>
              </w:p>
            </w:tc>
            <w:tc>
              <w:tcPr>
                <w:tcW w:w="4111" w:type="dxa"/>
                <w:shd w:val="clear" w:color="auto" w:fill="auto"/>
              </w:tcPr>
              <w:p w14:paraId="3D99D016" w14:textId="77777777" w:rsidR="00A55D5C" w:rsidRPr="009A08A1" w:rsidRDefault="00A55D5C" w:rsidP="009A08A1">
                <w:pPr>
                  <w:tabs>
                    <w:tab w:val="right" w:pos="8838"/>
                  </w:tabs>
                  <w:ind w:left="-108" w:right="-102"/>
                  <w:jc w:val="both"/>
                  <w:rPr>
                    <w:rFonts w:ascii="Palatino Linotype" w:eastAsia="Palatino Linotype" w:hAnsi="Palatino Linotype" w:cs="Palatino Linotype"/>
                  </w:rPr>
                </w:pPr>
                <w:r w:rsidRPr="009A08A1">
                  <w:rPr>
                    <w:rFonts w:ascii="Palatino Linotype" w:eastAsia="Palatino Linotype" w:hAnsi="Palatino Linotype" w:cs="Palatino Linotype"/>
                  </w:rPr>
                  <w:t>02528/INFOEM/IP/RR/2025</w:t>
                </w:r>
              </w:p>
            </w:tc>
          </w:tr>
          <w:tr w:rsidR="00A55D5C" w14:paraId="33C3B675" w14:textId="77777777" w:rsidTr="009A08A1">
            <w:trPr>
              <w:trHeight w:val="295"/>
            </w:trPr>
            <w:tc>
              <w:tcPr>
                <w:tcW w:w="2822" w:type="dxa"/>
                <w:shd w:val="clear" w:color="auto" w:fill="auto"/>
              </w:tcPr>
              <w:p w14:paraId="73101036" w14:textId="77777777" w:rsidR="00A55D5C" w:rsidRPr="009A08A1" w:rsidRDefault="00A55D5C" w:rsidP="009A08A1">
                <w:pPr>
                  <w:tabs>
                    <w:tab w:val="right" w:pos="8838"/>
                  </w:tabs>
                  <w:ind w:right="-105"/>
                  <w:rPr>
                    <w:rFonts w:ascii="Palatino Linotype" w:eastAsia="Palatino Linotype" w:hAnsi="Palatino Linotype" w:cs="Palatino Linotype"/>
                    <w:b/>
                  </w:rPr>
                </w:pPr>
                <w:r w:rsidRPr="009A08A1">
                  <w:rPr>
                    <w:rFonts w:ascii="Palatino Linotype" w:eastAsia="Palatino Linotype" w:hAnsi="Palatino Linotype" w:cs="Palatino Linotype"/>
                    <w:b/>
                  </w:rPr>
                  <w:t>Sujeto Obligado:</w:t>
                </w:r>
              </w:p>
            </w:tc>
            <w:tc>
              <w:tcPr>
                <w:tcW w:w="4111" w:type="dxa"/>
                <w:shd w:val="clear" w:color="auto" w:fill="auto"/>
              </w:tcPr>
              <w:p w14:paraId="4A4AD46A" w14:textId="77777777" w:rsidR="00A55D5C" w:rsidRPr="009A08A1" w:rsidRDefault="00A55D5C" w:rsidP="009A08A1">
                <w:pPr>
                  <w:tabs>
                    <w:tab w:val="left" w:pos="2834"/>
                    <w:tab w:val="right" w:pos="8838"/>
                  </w:tabs>
                  <w:ind w:left="-108" w:right="-102"/>
                  <w:jc w:val="both"/>
                  <w:rPr>
                    <w:rFonts w:ascii="Palatino Linotype" w:eastAsia="Palatino Linotype" w:hAnsi="Palatino Linotype" w:cs="Palatino Linotype"/>
                  </w:rPr>
                </w:pPr>
                <w:r w:rsidRPr="009A08A1">
                  <w:rPr>
                    <w:rFonts w:ascii="Palatino Linotype" w:eastAsia="Palatino Linotype" w:hAnsi="Palatino Linotype" w:cs="Palatino Linotype"/>
                  </w:rPr>
                  <w:t>Secretaría de Movilidad</w:t>
                </w:r>
              </w:p>
            </w:tc>
          </w:tr>
          <w:tr w:rsidR="00A55D5C" w14:paraId="4A3BF985" w14:textId="77777777" w:rsidTr="009A08A1">
            <w:trPr>
              <w:trHeight w:val="295"/>
            </w:trPr>
            <w:tc>
              <w:tcPr>
                <w:tcW w:w="2822" w:type="dxa"/>
                <w:shd w:val="clear" w:color="auto" w:fill="auto"/>
              </w:tcPr>
              <w:p w14:paraId="763B7912" w14:textId="77777777" w:rsidR="00A55D5C" w:rsidRPr="009A08A1" w:rsidRDefault="00A55D5C" w:rsidP="009A08A1">
                <w:pPr>
                  <w:tabs>
                    <w:tab w:val="right" w:pos="8838"/>
                  </w:tabs>
                  <w:ind w:right="-105"/>
                  <w:rPr>
                    <w:rFonts w:ascii="Palatino Linotype" w:eastAsia="Palatino Linotype" w:hAnsi="Palatino Linotype" w:cs="Palatino Linotype"/>
                    <w:b/>
                  </w:rPr>
                </w:pPr>
                <w:r w:rsidRPr="009A08A1">
                  <w:rPr>
                    <w:rFonts w:ascii="Palatino Linotype" w:eastAsia="Palatino Linotype" w:hAnsi="Palatino Linotype" w:cs="Palatino Linotype"/>
                    <w:b/>
                  </w:rPr>
                  <w:t>Comisionada ponente:</w:t>
                </w:r>
              </w:p>
            </w:tc>
            <w:tc>
              <w:tcPr>
                <w:tcW w:w="4111" w:type="dxa"/>
                <w:shd w:val="clear" w:color="auto" w:fill="auto"/>
              </w:tcPr>
              <w:p w14:paraId="62A0AE2F" w14:textId="77777777" w:rsidR="00A55D5C" w:rsidRPr="009A08A1" w:rsidRDefault="00A55D5C" w:rsidP="009A08A1">
                <w:pPr>
                  <w:tabs>
                    <w:tab w:val="right" w:pos="8838"/>
                  </w:tabs>
                  <w:ind w:left="-108" w:right="171"/>
                  <w:jc w:val="both"/>
                  <w:rPr>
                    <w:rFonts w:ascii="Palatino Linotype" w:eastAsia="Palatino Linotype" w:hAnsi="Palatino Linotype" w:cs="Palatino Linotype"/>
                  </w:rPr>
                </w:pPr>
                <w:r w:rsidRPr="009A08A1">
                  <w:rPr>
                    <w:rFonts w:ascii="Palatino Linotype" w:eastAsia="Palatino Linotype" w:hAnsi="Palatino Linotype" w:cs="Palatino Linotype"/>
                  </w:rPr>
                  <w:t>María del Rosario Mejía Ayala</w:t>
                </w:r>
              </w:p>
              <w:p w14:paraId="49472AA6" w14:textId="77777777" w:rsidR="00A55D5C" w:rsidRPr="009A08A1" w:rsidRDefault="00A55D5C" w:rsidP="009A08A1">
                <w:pPr>
                  <w:tabs>
                    <w:tab w:val="right" w:pos="8838"/>
                  </w:tabs>
                  <w:ind w:left="-108" w:right="171"/>
                  <w:jc w:val="both"/>
                  <w:rPr>
                    <w:rFonts w:ascii="Palatino Linotype" w:eastAsia="Palatino Linotype" w:hAnsi="Palatino Linotype" w:cs="Palatino Linotype"/>
                    <w:b/>
                  </w:rPr>
                </w:pPr>
              </w:p>
            </w:tc>
          </w:tr>
        </w:tbl>
        <w:p w14:paraId="79E04DA3" w14:textId="77777777" w:rsidR="00A55D5C" w:rsidRDefault="00A55D5C">
          <w:pPr>
            <w:tabs>
              <w:tab w:val="right" w:pos="8838"/>
            </w:tabs>
            <w:ind w:left="-28"/>
            <w:jc w:val="both"/>
            <w:rPr>
              <w:rFonts w:ascii="Arial" w:eastAsia="Arial" w:hAnsi="Arial" w:cs="Arial"/>
              <w:b/>
              <w:sz w:val="22"/>
              <w:szCs w:val="22"/>
            </w:rPr>
          </w:pPr>
        </w:p>
      </w:tc>
    </w:tr>
  </w:tbl>
  <w:p w14:paraId="41661960" w14:textId="77777777" w:rsidR="00A55D5C" w:rsidRDefault="00A55D5C">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6C9F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348" w:type="dxa"/>
      <w:tblInd w:w="0" w:type="dxa"/>
      <w:tblLayout w:type="fixed"/>
      <w:tblLook w:val="0400" w:firstRow="0" w:lastRow="0" w:firstColumn="0" w:lastColumn="0" w:noHBand="0" w:noVBand="1"/>
    </w:tblPr>
    <w:tblGrid>
      <w:gridCol w:w="3544"/>
      <w:gridCol w:w="6804"/>
    </w:tblGrid>
    <w:tr w:rsidR="00A55D5C" w14:paraId="5C79BE63" w14:textId="77777777" w:rsidTr="00A55D5C">
      <w:trPr>
        <w:trHeight w:val="1435"/>
      </w:trPr>
      <w:tc>
        <w:tcPr>
          <w:tcW w:w="3544" w:type="dxa"/>
          <w:shd w:val="clear" w:color="auto" w:fill="auto"/>
        </w:tcPr>
        <w:p w14:paraId="4891F669" w14:textId="77777777" w:rsidR="00A55D5C" w:rsidRDefault="00A55D5C">
          <w:pPr>
            <w:tabs>
              <w:tab w:val="right" w:pos="4273"/>
            </w:tabs>
            <w:rPr>
              <w:rFonts w:ascii="Garamond" w:eastAsia="Garamond" w:hAnsi="Garamond" w:cs="Garamond"/>
              <w:sz w:val="22"/>
              <w:szCs w:val="22"/>
            </w:rPr>
          </w:pPr>
        </w:p>
      </w:tc>
      <w:tc>
        <w:tcPr>
          <w:tcW w:w="6804" w:type="dxa"/>
          <w:shd w:val="clear" w:color="auto" w:fill="auto"/>
        </w:tcPr>
        <w:tbl>
          <w:tblPr>
            <w:tblStyle w:val="a8"/>
            <w:tblW w:w="6898" w:type="dxa"/>
            <w:tblInd w:w="40" w:type="dxa"/>
            <w:tblLayout w:type="fixed"/>
            <w:tblLook w:val="0400" w:firstRow="0" w:lastRow="0" w:firstColumn="0" w:lastColumn="0" w:noHBand="0" w:noVBand="1"/>
          </w:tblPr>
          <w:tblGrid>
            <w:gridCol w:w="2680"/>
            <w:gridCol w:w="4218"/>
          </w:tblGrid>
          <w:tr w:rsidR="00A55D5C" w14:paraId="0C0E5A0E" w14:textId="77777777" w:rsidTr="009A08A1">
            <w:trPr>
              <w:trHeight w:val="144"/>
            </w:trPr>
            <w:tc>
              <w:tcPr>
                <w:tcW w:w="2680" w:type="dxa"/>
                <w:shd w:val="clear" w:color="auto" w:fill="auto"/>
              </w:tcPr>
              <w:p w14:paraId="7C43A130" w14:textId="77777777" w:rsidR="00A55D5C" w:rsidRPr="009A08A1" w:rsidRDefault="00A55D5C" w:rsidP="009A08A1">
                <w:pPr>
                  <w:tabs>
                    <w:tab w:val="right" w:pos="8838"/>
                  </w:tabs>
                  <w:ind w:left="-264" w:right="-105" w:firstLine="195"/>
                  <w:rPr>
                    <w:rFonts w:ascii="Palatino Linotype" w:eastAsia="Palatino Linotype" w:hAnsi="Palatino Linotype" w:cs="Palatino Linotype"/>
                    <w:b/>
                  </w:rPr>
                </w:pPr>
                <w:r w:rsidRPr="009A08A1">
                  <w:rPr>
                    <w:rFonts w:ascii="Palatino Linotype" w:eastAsia="Palatino Linotype" w:hAnsi="Palatino Linotype" w:cs="Palatino Linotype"/>
                    <w:b/>
                  </w:rPr>
                  <w:t>Recurso de Revisión:</w:t>
                </w:r>
              </w:p>
            </w:tc>
            <w:tc>
              <w:tcPr>
                <w:tcW w:w="4218" w:type="dxa"/>
                <w:shd w:val="clear" w:color="auto" w:fill="auto"/>
              </w:tcPr>
              <w:p w14:paraId="498B9CE2" w14:textId="77777777" w:rsidR="00A55D5C" w:rsidRPr="009A08A1" w:rsidRDefault="00A55D5C" w:rsidP="009A08A1">
                <w:pPr>
                  <w:tabs>
                    <w:tab w:val="right" w:pos="8838"/>
                  </w:tabs>
                  <w:ind w:left="-74" w:right="-105"/>
                  <w:jc w:val="both"/>
                  <w:rPr>
                    <w:rFonts w:ascii="Palatino Linotype" w:eastAsia="Palatino Linotype" w:hAnsi="Palatino Linotype" w:cs="Palatino Linotype"/>
                  </w:rPr>
                </w:pPr>
                <w:r w:rsidRPr="009A08A1">
                  <w:rPr>
                    <w:rFonts w:ascii="Palatino Linotype" w:eastAsia="Palatino Linotype" w:hAnsi="Palatino Linotype" w:cs="Palatino Linotype"/>
                  </w:rPr>
                  <w:t>02528/INFOEM/IP/RR/2025</w:t>
                </w:r>
              </w:p>
            </w:tc>
          </w:tr>
          <w:tr w:rsidR="00A55D5C" w14:paraId="48D31C8B" w14:textId="77777777" w:rsidTr="009A08A1">
            <w:trPr>
              <w:trHeight w:val="144"/>
            </w:trPr>
            <w:tc>
              <w:tcPr>
                <w:tcW w:w="2680" w:type="dxa"/>
                <w:shd w:val="clear" w:color="auto" w:fill="auto"/>
              </w:tcPr>
              <w:p w14:paraId="1DA1774C" w14:textId="77777777" w:rsidR="00A55D5C" w:rsidRPr="009A08A1" w:rsidRDefault="00A55D5C" w:rsidP="009A08A1">
                <w:pPr>
                  <w:tabs>
                    <w:tab w:val="right" w:pos="8838"/>
                  </w:tabs>
                  <w:ind w:left="-74" w:right="-105"/>
                  <w:rPr>
                    <w:rFonts w:ascii="Palatino Linotype" w:eastAsia="Palatino Linotype" w:hAnsi="Palatino Linotype" w:cs="Palatino Linotype"/>
                    <w:b/>
                  </w:rPr>
                </w:pPr>
                <w:r w:rsidRPr="009A08A1">
                  <w:rPr>
                    <w:rFonts w:ascii="Palatino Linotype" w:eastAsia="Palatino Linotype" w:hAnsi="Palatino Linotype" w:cs="Palatino Linotype"/>
                    <w:b/>
                  </w:rPr>
                  <w:t>Recurrente:</w:t>
                </w:r>
              </w:p>
            </w:tc>
            <w:tc>
              <w:tcPr>
                <w:tcW w:w="4218" w:type="dxa"/>
                <w:shd w:val="clear" w:color="auto" w:fill="auto"/>
              </w:tcPr>
              <w:p w14:paraId="566A5887" w14:textId="77777777" w:rsidR="00A55D5C" w:rsidRPr="009A08A1" w:rsidRDefault="00A55D5C" w:rsidP="009A08A1">
                <w:pPr>
                  <w:tabs>
                    <w:tab w:val="left" w:pos="3122"/>
                    <w:tab w:val="right" w:pos="8838"/>
                  </w:tabs>
                  <w:ind w:left="-74" w:right="-105"/>
                  <w:jc w:val="both"/>
                  <w:rPr>
                    <w:rFonts w:ascii="Palatino Linotype" w:eastAsia="Palatino Linotype" w:hAnsi="Palatino Linotype" w:cs="Palatino Linotype"/>
                  </w:rPr>
                </w:pPr>
              </w:p>
            </w:tc>
          </w:tr>
          <w:tr w:rsidR="00A55D5C" w14:paraId="0BF08665" w14:textId="77777777" w:rsidTr="009A08A1">
            <w:trPr>
              <w:trHeight w:val="283"/>
            </w:trPr>
            <w:tc>
              <w:tcPr>
                <w:tcW w:w="2680" w:type="dxa"/>
                <w:shd w:val="clear" w:color="auto" w:fill="auto"/>
              </w:tcPr>
              <w:p w14:paraId="65FAD0BE" w14:textId="77777777" w:rsidR="00A55D5C" w:rsidRPr="009A08A1" w:rsidRDefault="00A55D5C" w:rsidP="009A08A1">
                <w:pPr>
                  <w:tabs>
                    <w:tab w:val="right" w:pos="8838"/>
                  </w:tabs>
                  <w:ind w:left="-74" w:right="-105"/>
                  <w:rPr>
                    <w:rFonts w:ascii="Palatino Linotype" w:eastAsia="Palatino Linotype" w:hAnsi="Palatino Linotype" w:cs="Palatino Linotype"/>
                    <w:b/>
                  </w:rPr>
                </w:pPr>
                <w:r w:rsidRPr="009A08A1">
                  <w:rPr>
                    <w:rFonts w:ascii="Palatino Linotype" w:eastAsia="Palatino Linotype" w:hAnsi="Palatino Linotype" w:cs="Palatino Linotype"/>
                    <w:b/>
                  </w:rPr>
                  <w:t>Sujeto Obligado:</w:t>
                </w:r>
              </w:p>
            </w:tc>
            <w:tc>
              <w:tcPr>
                <w:tcW w:w="4218" w:type="dxa"/>
                <w:shd w:val="clear" w:color="auto" w:fill="auto"/>
              </w:tcPr>
              <w:p w14:paraId="6226F777" w14:textId="77777777" w:rsidR="00A55D5C" w:rsidRPr="009A08A1" w:rsidRDefault="00A55D5C" w:rsidP="009A08A1">
                <w:pPr>
                  <w:tabs>
                    <w:tab w:val="left" w:pos="2834"/>
                    <w:tab w:val="right" w:pos="8838"/>
                  </w:tabs>
                  <w:ind w:left="-74" w:right="-105"/>
                  <w:jc w:val="both"/>
                  <w:rPr>
                    <w:rFonts w:ascii="Palatino Linotype" w:eastAsia="Palatino Linotype" w:hAnsi="Palatino Linotype" w:cs="Palatino Linotype"/>
                  </w:rPr>
                </w:pPr>
                <w:r w:rsidRPr="009A08A1">
                  <w:rPr>
                    <w:rFonts w:ascii="Palatino Linotype" w:eastAsia="Palatino Linotype" w:hAnsi="Palatino Linotype" w:cs="Palatino Linotype"/>
                  </w:rPr>
                  <w:t>Secretaría de Movilidad</w:t>
                </w:r>
              </w:p>
            </w:tc>
          </w:tr>
          <w:tr w:rsidR="00A55D5C" w14:paraId="5F0626DF" w14:textId="77777777" w:rsidTr="009A08A1">
            <w:trPr>
              <w:trHeight w:val="283"/>
            </w:trPr>
            <w:tc>
              <w:tcPr>
                <w:tcW w:w="2680" w:type="dxa"/>
                <w:shd w:val="clear" w:color="auto" w:fill="auto"/>
              </w:tcPr>
              <w:p w14:paraId="25609554" w14:textId="77777777" w:rsidR="00A55D5C" w:rsidRPr="009A08A1" w:rsidRDefault="00A55D5C" w:rsidP="009A08A1">
                <w:pPr>
                  <w:tabs>
                    <w:tab w:val="right" w:pos="8838"/>
                  </w:tabs>
                  <w:ind w:left="-74" w:right="-105"/>
                  <w:rPr>
                    <w:rFonts w:ascii="Palatino Linotype" w:eastAsia="Palatino Linotype" w:hAnsi="Palatino Linotype" w:cs="Palatino Linotype"/>
                    <w:b/>
                  </w:rPr>
                </w:pPr>
                <w:r w:rsidRPr="009A08A1">
                  <w:rPr>
                    <w:rFonts w:ascii="Palatino Linotype" w:eastAsia="Palatino Linotype" w:hAnsi="Palatino Linotype" w:cs="Palatino Linotype"/>
                    <w:b/>
                  </w:rPr>
                  <w:t>Comisionada ponente:</w:t>
                </w:r>
              </w:p>
            </w:tc>
            <w:tc>
              <w:tcPr>
                <w:tcW w:w="4218" w:type="dxa"/>
                <w:shd w:val="clear" w:color="auto" w:fill="auto"/>
              </w:tcPr>
              <w:p w14:paraId="054D79AE" w14:textId="77777777" w:rsidR="00A55D5C" w:rsidRPr="009A08A1" w:rsidRDefault="00A55D5C" w:rsidP="009A08A1">
                <w:pPr>
                  <w:tabs>
                    <w:tab w:val="right" w:pos="8838"/>
                  </w:tabs>
                  <w:ind w:left="-74" w:right="-105"/>
                  <w:jc w:val="both"/>
                  <w:rPr>
                    <w:rFonts w:ascii="Palatino Linotype" w:eastAsia="Palatino Linotype" w:hAnsi="Palatino Linotype" w:cs="Palatino Linotype"/>
                  </w:rPr>
                </w:pPr>
                <w:r w:rsidRPr="009A08A1">
                  <w:rPr>
                    <w:rFonts w:ascii="Palatino Linotype" w:eastAsia="Palatino Linotype" w:hAnsi="Palatino Linotype" w:cs="Palatino Linotype"/>
                  </w:rPr>
                  <w:t>María del Rosario Mejía Ayala</w:t>
                </w:r>
              </w:p>
              <w:p w14:paraId="0841CA9A" w14:textId="77777777" w:rsidR="00A55D5C" w:rsidRPr="009A08A1" w:rsidRDefault="00A55D5C" w:rsidP="009A08A1">
                <w:pPr>
                  <w:tabs>
                    <w:tab w:val="right" w:pos="8838"/>
                  </w:tabs>
                  <w:ind w:left="-74" w:right="-105"/>
                  <w:jc w:val="both"/>
                  <w:rPr>
                    <w:rFonts w:ascii="Palatino Linotype" w:eastAsia="Palatino Linotype" w:hAnsi="Palatino Linotype" w:cs="Palatino Linotype"/>
                  </w:rPr>
                </w:pPr>
              </w:p>
            </w:tc>
          </w:tr>
        </w:tbl>
        <w:p w14:paraId="0A0E2A4F" w14:textId="77777777" w:rsidR="00A55D5C" w:rsidRDefault="00A55D5C">
          <w:pPr>
            <w:tabs>
              <w:tab w:val="right" w:pos="8838"/>
            </w:tabs>
            <w:ind w:left="-28"/>
            <w:jc w:val="both"/>
            <w:rPr>
              <w:rFonts w:ascii="Arial" w:eastAsia="Arial" w:hAnsi="Arial" w:cs="Arial"/>
              <w:b/>
              <w:sz w:val="22"/>
              <w:szCs w:val="22"/>
            </w:rPr>
          </w:pPr>
        </w:p>
      </w:tc>
    </w:tr>
  </w:tbl>
  <w:p w14:paraId="4589C3D1" w14:textId="77777777" w:rsidR="00A55D5C" w:rsidRDefault="00A55D5C">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D85C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527DE"/>
    <w:multiLevelType w:val="multilevel"/>
    <w:tmpl w:val="78A6064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102284E"/>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F1670C"/>
    <w:multiLevelType w:val="hybridMultilevel"/>
    <w:tmpl w:val="83A48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F4E74"/>
    <w:multiLevelType w:val="multilevel"/>
    <w:tmpl w:val="E59ACDA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353"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210B48B3"/>
    <w:multiLevelType w:val="hybridMultilevel"/>
    <w:tmpl w:val="71040E64"/>
    <w:lvl w:ilvl="0" w:tplc="080A0001">
      <w:start w:val="1"/>
      <w:numFmt w:val="bullet"/>
      <w:lvlText w:val=""/>
      <w:lvlJc w:val="left"/>
      <w:pPr>
        <w:ind w:left="3078" w:hanging="360"/>
      </w:pPr>
      <w:rPr>
        <w:rFonts w:ascii="Symbol" w:hAnsi="Symbol" w:hint="default"/>
      </w:rPr>
    </w:lvl>
    <w:lvl w:ilvl="1" w:tplc="080A0003" w:tentative="1">
      <w:start w:val="1"/>
      <w:numFmt w:val="bullet"/>
      <w:lvlText w:val="o"/>
      <w:lvlJc w:val="left"/>
      <w:pPr>
        <w:ind w:left="3798" w:hanging="360"/>
      </w:pPr>
      <w:rPr>
        <w:rFonts w:ascii="Courier New" w:hAnsi="Courier New" w:cs="Courier New" w:hint="default"/>
      </w:rPr>
    </w:lvl>
    <w:lvl w:ilvl="2" w:tplc="080A0005" w:tentative="1">
      <w:start w:val="1"/>
      <w:numFmt w:val="bullet"/>
      <w:lvlText w:val=""/>
      <w:lvlJc w:val="left"/>
      <w:pPr>
        <w:ind w:left="4518" w:hanging="360"/>
      </w:pPr>
      <w:rPr>
        <w:rFonts w:ascii="Wingdings" w:hAnsi="Wingdings" w:hint="default"/>
      </w:rPr>
    </w:lvl>
    <w:lvl w:ilvl="3" w:tplc="080A0001" w:tentative="1">
      <w:start w:val="1"/>
      <w:numFmt w:val="bullet"/>
      <w:lvlText w:val=""/>
      <w:lvlJc w:val="left"/>
      <w:pPr>
        <w:ind w:left="5238" w:hanging="360"/>
      </w:pPr>
      <w:rPr>
        <w:rFonts w:ascii="Symbol" w:hAnsi="Symbol" w:hint="default"/>
      </w:rPr>
    </w:lvl>
    <w:lvl w:ilvl="4" w:tplc="080A0003" w:tentative="1">
      <w:start w:val="1"/>
      <w:numFmt w:val="bullet"/>
      <w:lvlText w:val="o"/>
      <w:lvlJc w:val="left"/>
      <w:pPr>
        <w:ind w:left="5958" w:hanging="360"/>
      </w:pPr>
      <w:rPr>
        <w:rFonts w:ascii="Courier New" w:hAnsi="Courier New" w:cs="Courier New" w:hint="default"/>
      </w:rPr>
    </w:lvl>
    <w:lvl w:ilvl="5" w:tplc="080A0005" w:tentative="1">
      <w:start w:val="1"/>
      <w:numFmt w:val="bullet"/>
      <w:lvlText w:val=""/>
      <w:lvlJc w:val="left"/>
      <w:pPr>
        <w:ind w:left="6678" w:hanging="360"/>
      </w:pPr>
      <w:rPr>
        <w:rFonts w:ascii="Wingdings" w:hAnsi="Wingdings" w:hint="default"/>
      </w:rPr>
    </w:lvl>
    <w:lvl w:ilvl="6" w:tplc="080A0001" w:tentative="1">
      <w:start w:val="1"/>
      <w:numFmt w:val="bullet"/>
      <w:lvlText w:val=""/>
      <w:lvlJc w:val="left"/>
      <w:pPr>
        <w:ind w:left="7398" w:hanging="360"/>
      </w:pPr>
      <w:rPr>
        <w:rFonts w:ascii="Symbol" w:hAnsi="Symbol" w:hint="default"/>
      </w:rPr>
    </w:lvl>
    <w:lvl w:ilvl="7" w:tplc="080A0003" w:tentative="1">
      <w:start w:val="1"/>
      <w:numFmt w:val="bullet"/>
      <w:lvlText w:val="o"/>
      <w:lvlJc w:val="left"/>
      <w:pPr>
        <w:ind w:left="8118" w:hanging="360"/>
      </w:pPr>
      <w:rPr>
        <w:rFonts w:ascii="Courier New" w:hAnsi="Courier New" w:cs="Courier New" w:hint="default"/>
      </w:rPr>
    </w:lvl>
    <w:lvl w:ilvl="8" w:tplc="080A0005" w:tentative="1">
      <w:start w:val="1"/>
      <w:numFmt w:val="bullet"/>
      <w:lvlText w:val=""/>
      <w:lvlJc w:val="left"/>
      <w:pPr>
        <w:ind w:left="8838" w:hanging="360"/>
      </w:pPr>
      <w:rPr>
        <w:rFonts w:ascii="Wingdings" w:hAnsi="Wingdings" w:hint="default"/>
      </w:rPr>
    </w:lvl>
  </w:abstractNum>
  <w:abstractNum w:abstractNumId="6" w15:restartNumberingAfterBreak="0">
    <w:nsid w:val="477B0F41"/>
    <w:multiLevelType w:val="hybridMultilevel"/>
    <w:tmpl w:val="AA8AFFF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C0E73FD"/>
    <w:multiLevelType w:val="hybridMultilevel"/>
    <w:tmpl w:val="C6D430FE"/>
    <w:lvl w:ilvl="0" w:tplc="0FBAD8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1F671D6"/>
    <w:multiLevelType w:val="multilevel"/>
    <w:tmpl w:val="BF5477A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41E27A4"/>
    <w:multiLevelType w:val="hybridMultilevel"/>
    <w:tmpl w:val="F0A6A6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B6B2FC6"/>
    <w:multiLevelType w:val="multilevel"/>
    <w:tmpl w:val="B3DC7B86"/>
    <w:lvl w:ilvl="0">
      <w:start w:val="1"/>
      <w:numFmt w:val="decimal"/>
      <w:lvlText w:val="%1."/>
      <w:lvlJc w:val="left"/>
      <w:pPr>
        <w:ind w:left="3338" w:hanging="360"/>
      </w:pPr>
      <w:rPr>
        <w:rFonts w:ascii="Palatino Linotype" w:eastAsia="Palatino Linotype" w:hAnsi="Palatino Linotype" w:cs="Palatino Linotype"/>
        <w:b/>
        <w:i w:val="0"/>
        <w:strike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12261"/>
    <w:multiLevelType w:val="multilevel"/>
    <w:tmpl w:val="31BA092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B70EC4"/>
    <w:multiLevelType w:val="hybridMultilevel"/>
    <w:tmpl w:val="464A1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0F10D1C"/>
    <w:multiLevelType w:val="multilevel"/>
    <w:tmpl w:val="2A0ED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FF486B"/>
    <w:multiLevelType w:val="hybridMultilevel"/>
    <w:tmpl w:val="E418F586"/>
    <w:lvl w:ilvl="0" w:tplc="689ED1C2">
      <w:start w:val="1"/>
      <w:numFmt w:val="upperRoman"/>
      <w:lvlText w:val="%1."/>
      <w:lvlJc w:val="left"/>
      <w:pPr>
        <w:ind w:left="1287" w:hanging="360"/>
      </w:pPr>
      <w:rPr>
        <w:rFonts w:ascii="Palatino Linotype" w:hAnsi="Palatino Linotype" w:hint="default"/>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78F76A35"/>
    <w:multiLevelType w:val="multilevel"/>
    <w:tmpl w:val="762A988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1"/>
  </w:num>
  <w:num w:numId="4">
    <w:abstractNumId w:val="15"/>
  </w:num>
  <w:num w:numId="5">
    <w:abstractNumId w:val="9"/>
  </w:num>
  <w:num w:numId="6">
    <w:abstractNumId w:val="12"/>
  </w:num>
  <w:num w:numId="7">
    <w:abstractNumId w:val="10"/>
  </w:num>
  <w:num w:numId="8">
    <w:abstractNumId w:val="14"/>
  </w:num>
  <w:num w:numId="9">
    <w:abstractNumId w:val="0"/>
  </w:num>
  <w:num w:numId="10">
    <w:abstractNumId w:val="6"/>
  </w:num>
  <w:num w:numId="11">
    <w:abstractNumId w:val="5"/>
  </w:num>
  <w:num w:numId="12">
    <w:abstractNumId w:val="8"/>
  </w:num>
  <w:num w:numId="13">
    <w:abstractNumId w:val="13"/>
  </w:num>
  <w:num w:numId="14">
    <w:abstractNumId w:val="2"/>
  </w:num>
  <w:num w:numId="15">
    <w:abstractNumId w:val="16"/>
  </w:num>
  <w:num w:numId="16">
    <w:abstractNumId w:val="17"/>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13"/>
    <w:rsid w:val="00010D74"/>
    <w:rsid w:val="000B460C"/>
    <w:rsid w:val="00180DB6"/>
    <w:rsid w:val="0019289F"/>
    <w:rsid w:val="002240FC"/>
    <w:rsid w:val="002358B6"/>
    <w:rsid w:val="002416A8"/>
    <w:rsid w:val="002946CE"/>
    <w:rsid w:val="002B4C21"/>
    <w:rsid w:val="002E6AE8"/>
    <w:rsid w:val="00333B45"/>
    <w:rsid w:val="003445B8"/>
    <w:rsid w:val="00350484"/>
    <w:rsid w:val="003504BE"/>
    <w:rsid w:val="00356D42"/>
    <w:rsid w:val="00356EF0"/>
    <w:rsid w:val="0037644F"/>
    <w:rsid w:val="004109EE"/>
    <w:rsid w:val="0043487A"/>
    <w:rsid w:val="00470333"/>
    <w:rsid w:val="0049618B"/>
    <w:rsid w:val="004C7EE0"/>
    <w:rsid w:val="004E6F58"/>
    <w:rsid w:val="005423A9"/>
    <w:rsid w:val="00580327"/>
    <w:rsid w:val="005C1560"/>
    <w:rsid w:val="00602339"/>
    <w:rsid w:val="006704B2"/>
    <w:rsid w:val="006C206F"/>
    <w:rsid w:val="006C430E"/>
    <w:rsid w:val="00706F53"/>
    <w:rsid w:val="0074071F"/>
    <w:rsid w:val="00766C75"/>
    <w:rsid w:val="007D4546"/>
    <w:rsid w:val="00820EF5"/>
    <w:rsid w:val="00862213"/>
    <w:rsid w:val="00886B22"/>
    <w:rsid w:val="008A33D9"/>
    <w:rsid w:val="008B40A6"/>
    <w:rsid w:val="009016B7"/>
    <w:rsid w:val="009A08A1"/>
    <w:rsid w:val="009C354A"/>
    <w:rsid w:val="009D34DD"/>
    <w:rsid w:val="009E2970"/>
    <w:rsid w:val="00A1459C"/>
    <w:rsid w:val="00A2526C"/>
    <w:rsid w:val="00A25984"/>
    <w:rsid w:val="00A55D5C"/>
    <w:rsid w:val="00A735EF"/>
    <w:rsid w:val="00A83B68"/>
    <w:rsid w:val="00A90843"/>
    <w:rsid w:val="00AC39B5"/>
    <w:rsid w:val="00AF0042"/>
    <w:rsid w:val="00B42B57"/>
    <w:rsid w:val="00B47C7D"/>
    <w:rsid w:val="00B50649"/>
    <w:rsid w:val="00BB1A5D"/>
    <w:rsid w:val="00BB5B19"/>
    <w:rsid w:val="00BC02CE"/>
    <w:rsid w:val="00BD02D1"/>
    <w:rsid w:val="00C03677"/>
    <w:rsid w:val="00C81DF3"/>
    <w:rsid w:val="00C86624"/>
    <w:rsid w:val="00C935EB"/>
    <w:rsid w:val="00CE53C0"/>
    <w:rsid w:val="00D268EE"/>
    <w:rsid w:val="00D927EE"/>
    <w:rsid w:val="00DA3921"/>
    <w:rsid w:val="00DB4F2C"/>
    <w:rsid w:val="00DD1A4E"/>
    <w:rsid w:val="00DE3867"/>
    <w:rsid w:val="00E24CE2"/>
    <w:rsid w:val="00EC27D6"/>
    <w:rsid w:val="00F12B17"/>
    <w:rsid w:val="00F32224"/>
    <w:rsid w:val="00F52A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2CD8D8"/>
  <w15:docId w15:val="{2BF10C44-0B7E-4FCD-A4E6-B5C22060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xgmail-msolistparagraph">
    <w:name w:val="x_gmail-msolistparagraph"/>
    <w:basedOn w:val="Normal"/>
    <w:rsid w:val="00F179C1"/>
    <w:pPr>
      <w:spacing w:before="100" w:beforeAutospacing="1" w:after="100" w:afterAutospacing="1"/>
    </w:pPr>
  </w:style>
  <w:style w:type="paragraph" w:customStyle="1" w:styleId="xmsonormal">
    <w:name w:val="x_msonormal"/>
    <w:basedOn w:val="Normal"/>
    <w:rsid w:val="00F179C1"/>
    <w:pPr>
      <w:spacing w:before="100" w:beforeAutospacing="1" w:after="100" w:afterAutospacing="1"/>
    </w:pPr>
  </w:style>
  <w:style w:type="paragraph" w:customStyle="1" w:styleId="xgmail-msonormal">
    <w:name w:val="x_gmail-msonormal"/>
    <w:basedOn w:val="Normal"/>
    <w:rsid w:val="00F179C1"/>
    <w:pPr>
      <w:spacing w:before="100" w:beforeAutospacing="1" w:after="100" w:afterAutospacing="1"/>
    </w:pPr>
  </w:style>
  <w:style w:type="character" w:customStyle="1" w:styleId="xgmail-msocommentreference">
    <w:name w:val="x_gmail-msocommentreference"/>
    <w:basedOn w:val="Fuentedeprrafopredeter"/>
    <w:rsid w:val="00F179C1"/>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20127">
      <w:bodyDiv w:val="1"/>
      <w:marLeft w:val="0"/>
      <w:marRight w:val="0"/>
      <w:marTop w:val="0"/>
      <w:marBottom w:val="0"/>
      <w:divBdr>
        <w:top w:val="none" w:sz="0" w:space="0" w:color="auto"/>
        <w:left w:val="none" w:sz="0" w:space="0" w:color="auto"/>
        <w:bottom w:val="none" w:sz="0" w:space="0" w:color="auto"/>
        <w:right w:val="none" w:sz="0" w:space="0" w:color="auto"/>
      </w:divBdr>
    </w:div>
    <w:div w:id="811292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Xho7lHYEtoLWai7I7RcMQQQw==">CgMxLjAyDmguYmswZnM4eXprN3RtMg5oLnF6ejJvdTlyNG16dTIOaC5qcmJycHgybzJ0MXEyDmgueTloejlqYWZqZ29nMg5oLnpkaW91N3g5bjBqbTIOaC5pajBmNDdzZWd6cmYyDmguamZrYW95dDVoeGh2Mg9pZC5jcXl6eGYzNnAxdTgyDmgudm8zeDF4Zm1jOWVxMg5oLnBnM3d2bmpoNTc5MjgAciExM1NNQWZvQ3JXdHYxVDg3bl9SUTF0dXQ4MG51MFlkdVE=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52</Pages>
  <Words>14273</Words>
  <Characters>78502</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2025-08-29T16:15:00Z</cp:lastPrinted>
  <dcterms:created xsi:type="dcterms:W3CDTF">2025-08-21T18:52:00Z</dcterms:created>
  <dcterms:modified xsi:type="dcterms:W3CDTF">2025-09-03T19:23:00Z</dcterms:modified>
</cp:coreProperties>
</file>