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276705" w:rsidRDefault="00331433" w:rsidP="004924DB">
      <w:pPr>
        <w:shd w:val="clear" w:color="auto" w:fill="FFFFFF"/>
        <w:spacing w:after="0" w:line="360" w:lineRule="auto"/>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R</w:t>
      </w:r>
      <w:bookmarkStart w:id="0" w:name="_GoBack"/>
      <w:bookmarkEnd w:id="0"/>
      <w:r w:rsidRPr="00276705">
        <w:rPr>
          <w:rFonts w:ascii="Palatino Linotype" w:eastAsia="Palatino Linotype" w:hAnsi="Palatino Linotype" w:cs="Palatino Linotype"/>
          <w:color w:val="000000"/>
          <w:sz w:val="24"/>
          <w:szCs w:val="24"/>
        </w:rPr>
        <w:t>esolución del Pleno del Instituto de Transparencia, Acceso a la Información Pública y Protección de Datos Personales del Estado de México y Municipios, con domicilio</w:t>
      </w:r>
      <w:r w:rsidR="00774537" w:rsidRPr="00276705">
        <w:rPr>
          <w:rFonts w:ascii="Palatino Linotype" w:eastAsia="Palatino Linotype" w:hAnsi="Palatino Linotype" w:cs="Palatino Linotype"/>
          <w:color w:val="000000"/>
          <w:sz w:val="24"/>
          <w:szCs w:val="24"/>
        </w:rPr>
        <w:t xml:space="preserve"> en Metepec, Estado de México, </w:t>
      </w:r>
      <w:r w:rsidR="00774537" w:rsidRPr="00276705">
        <w:rPr>
          <w:rFonts w:ascii="Palatino Linotype" w:eastAsia="Palatino Linotype" w:hAnsi="Palatino Linotype" w:cs="Palatino Linotype"/>
          <w:b/>
          <w:color w:val="000000"/>
          <w:sz w:val="24"/>
          <w:szCs w:val="24"/>
        </w:rPr>
        <w:t>de</w:t>
      </w:r>
      <w:r w:rsidRPr="00276705">
        <w:rPr>
          <w:rFonts w:ascii="Palatino Linotype" w:eastAsia="Palatino Linotype" w:hAnsi="Palatino Linotype" w:cs="Palatino Linotype"/>
          <w:b/>
          <w:color w:val="000000"/>
          <w:sz w:val="24"/>
          <w:szCs w:val="24"/>
        </w:rPr>
        <w:t xml:space="preserve"> fecha </w:t>
      </w:r>
      <w:r w:rsidR="00774537" w:rsidRPr="00276705">
        <w:rPr>
          <w:rFonts w:ascii="Palatino Linotype" w:eastAsia="Palatino Linotype" w:hAnsi="Palatino Linotype" w:cs="Palatino Linotype"/>
          <w:b/>
          <w:color w:val="000000"/>
          <w:sz w:val="24"/>
          <w:szCs w:val="24"/>
        </w:rPr>
        <w:t>dieciocho (18) de junio</w:t>
      </w:r>
      <w:r w:rsidR="00154279" w:rsidRPr="00276705">
        <w:rPr>
          <w:rFonts w:ascii="Palatino Linotype" w:eastAsia="Palatino Linotype" w:hAnsi="Palatino Linotype" w:cs="Palatino Linotype"/>
          <w:b/>
          <w:color w:val="000000"/>
          <w:sz w:val="24"/>
          <w:szCs w:val="24"/>
        </w:rPr>
        <w:t xml:space="preserve"> de </w:t>
      </w:r>
      <w:r w:rsidRPr="00276705">
        <w:rPr>
          <w:rFonts w:ascii="Palatino Linotype" w:eastAsia="Palatino Linotype" w:hAnsi="Palatino Linotype" w:cs="Palatino Linotype"/>
          <w:b/>
          <w:color w:val="000000"/>
          <w:sz w:val="24"/>
          <w:szCs w:val="24"/>
        </w:rPr>
        <w:t>dos mil veinticinco</w:t>
      </w:r>
      <w:r w:rsidRPr="00276705">
        <w:rPr>
          <w:rFonts w:ascii="Palatino Linotype" w:eastAsia="Palatino Linotype" w:hAnsi="Palatino Linotype" w:cs="Palatino Linotype"/>
          <w:color w:val="000000"/>
          <w:sz w:val="24"/>
          <w:szCs w:val="24"/>
        </w:rPr>
        <w:t xml:space="preserve">. </w:t>
      </w:r>
    </w:p>
    <w:p w:rsidR="00705D12" w:rsidRPr="00276705" w:rsidRDefault="00705D12" w:rsidP="004924DB">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VISTO</w:t>
      </w:r>
      <w:r w:rsidRPr="00276705">
        <w:rPr>
          <w:rFonts w:ascii="Palatino Linotype" w:eastAsia="Palatino Linotype" w:hAnsi="Palatino Linotype" w:cs="Palatino Linotype"/>
          <w:sz w:val="24"/>
          <w:szCs w:val="24"/>
        </w:rPr>
        <w:t xml:space="preserve"> el expediente electrónico formado con motivo de</w:t>
      </w:r>
      <w:r w:rsidR="00D40D01" w:rsidRPr="00276705">
        <w:rPr>
          <w:rFonts w:ascii="Palatino Linotype" w:eastAsia="Palatino Linotype" w:hAnsi="Palatino Linotype" w:cs="Palatino Linotype"/>
          <w:sz w:val="24"/>
          <w:szCs w:val="24"/>
        </w:rPr>
        <w:t>l</w:t>
      </w:r>
      <w:r w:rsidRPr="00276705">
        <w:rPr>
          <w:rFonts w:ascii="Palatino Linotype" w:eastAsia="Palatino Linotype" w:hAnsi="Palatino Linotype" w:cs="Palatino Linotype"/>
          <w:sz w:val="24"/>
          <w:szCs w:val="24"/>
        </w:rPr>
        <w:t xml:space="preserve"> recurso de revisión número </w:t>
      </w:r>
      <w:r w:rsidR="006C1709" w:rsidRPr="00276705">
        <w:rPr>
          <w:rFonts w:ascii="Palatino Linotype" w:eastAsia="Palatino Linotype" w:hAnsi="Palatino Linotype" w:cs="Palatino Linotype"/>
          <w:b/>
          <w:sz w:val="24"/>
          <w:szCs w:val="24"/>
        </w:rPr>
        <w:t>06408</w:t>
      </w:r>
      <w:r w:rsidR="00C33E12" w:rsidRPr="00276705">
        <w:rPr>
          <w:rFonts w:ascii="Palatino Linotype" w:eastAsia="Palatino Linotype" w:hAnsi="Palatino Linotype" w:cs="Palatino Linotype"/>
          <w:b/>
          <w:sz w:val="24"/>
          <w:szCs w:val="24"/>
        </w:rPr>
        <w:t>/INFOEM/IP/RR/2025</w:t>
      </w:r>
      <w:r w:rsidR="00FB0363" w:rsidRPr="00276705">
        <w:rPr>
          <w:rFonts w:ascii="Palatino Linotype" w:eastAsia="Palatino Linotype" w:hAnsi="Palatino Linotype" w:cs="Palatino Linotype"/>
          <w:b/>
          <w:sz w:val="24"/>
          <w:szCs w:val="24"/>
        </w:rPr>
        <w:t>,</w:t>
      </w:r>
      <w:r w:rsidRPr="00276705">
        <w:rPr>
          <w:rFonts w:ascii="Palatino Linotype" w:eastAsia="Palatino Linotype" w:hAnsi="Palatino Linotype" w:cs="Palatino Linotype"/>
          <w:b/>
          <w:sz w:val="24"/>
          <w:szCs w:val="24"/>
        </w:rPr>
        <w:t xml:space="preserve"> </w:t>
      </w:r>
      <w:r w:rsidRPr="00276705">
        <w:rPr>
          <w:rFonts w:ascii="Palatino Linotype" w:eastAsia="Palatino Linotype" w:hAnsi="Palatino Linotype" w:cs="Palatino Linotype"/>
          <w:sz w:val="24"/>
          <w:szCs w:val="24"/>
        </w:rPr>
        <w:t xml:space="preserve">interpuesto por </w:t>
      </w:r>
      <w:r w:rsidR="001B26DE">
        <w:rPr>
          <w:rFonts w:ascii="Palatino Linotype" w:eastAsia="Palatino Linotype" w:hAnsi="Palatino Linotype" w:cs="Palatino Linotype"/>
          <w:b/>
          <w:sz w:val="24"/>
          <w:szCs w:val="24"/>
        </w:rPr>
        <w:t>XXXX</w:t>
      </w:r>
      <w:r w:rsidRPr="00276705">
        <w:rPr>
          <w:rFonts w:ascii="Palatino Linotype" w:eastAsia="Palatino Linotype" w:hAnsi="Palatino Linotype" w:cs="Palatino Linotype"/>
          <w:sz w:val="24"/>
          <w:szCs w:val="24"/>
        </w:rPr>
        <w:t xml:space="preserve">, a quien en lo sucesivo </w:t>
      </w:r>
      <w:r w:rsidR="001B2593" w:rsidRPr="00276705">
        <w:rPr>
          <w:rFonts w:ascii="Palatino Linotype" w:eastAsia="Palatino Linotype" w:hAnsi="Palatino Linotype" w:cs="Palatino Linotype"/>
          <w:sz w:val="24"/>
          <w:szCs w:val="24"/>
        </w:rPr>
        <w:t xml:space="preserve">se le </w:t>
      </w:r>
      <w:r w:rsidRPr="00276705">
        <w:rPr>
          <w:rFonts w:ascii="Palatino Linotype" w:eastAsia="Palatino Linotype" w:hAnsi="Palatino Linotype" w:cs="Palatino Linotype"/>
          <w:sz w:val="24"/>
          <w:szCs w:val="24"/>
        </w:rPr>
        <w:t>denominar</w:t>
      </w:r>
      <w:r w:rsidR="001B2593" w:rsidRPr="00276705">
        <w:rPr>
          <w:rFonts w:ascii="Palatino Linotype" w:eastAsia="Palatino Linotype" w:hAnsi="Palatino Linotype" w:cs="Palatino Linotype"/>
          <w:sz w:val="24"/>
          <w:szCs w:val="24"/>
        </w:rPr>
        <w:t xml:space="preserve">á </w:t>
      </w:r>
      <w:r w:rsidR="005C53AF" w:rsidRPr="00276705">
        <w:rPr>
          <w:rFonts w:ascii="Palatino Linotype" w:eastAsia="Palatino Linotype" w:hAnsi="Palatino Linotype" w:cs="Palatino Linotype"/>
          <w:b/>
          <w:sz w:val="24"/>
          <w:szCs w:val="24"/>
        </w:rPr>
        <w:t>EL RECURRENTE</w:t>
      </w:r>
      <w:r w:rsidRPr="00276705">
        <w:rPr>
          <w:rFonts w:ascii="Palatino Linotype" w:eastAsia="Palatino Linotype" w:hAnsi="Palatino Linotype" w:cs="Palatino Linotype"/>
          <w:b/>
          <w:sz w:val="24"/>
          <w:szCs w:val="24"/>
        </w:rPr>
        <w:t xml:space="preserve">, </w:t>
      </w:r>
      <w:r w:rsidRPr="00276705">
        <w:rPr>
          <w:rFonts w:ascii="Palatino Linotype" w:eastAsia="Palatino Linotype" w:hAnsi="Palatino Linotype" w:cs="Palatino Linotype"/>
          <w:sz w:val="24"/>
          <w:szCs w:val="24"/>
        </w:rPr>
        <w:t xml:space="preserve">en contra de la falta de respuesta del </w:t>
      </w:r>
      <w:r w:rsidR="006C1709" w:rsidRPr="00276705">
        <w:rPr>
          <w:rFonts w:ascii="Palatino Linotype" w:hAnsi="Palatino Linotype"/>
          <w:b/>
          <w:bCs/>
          <w:color w:val="000000"/>
          <w:sz w:val="24"/>
          <w:szCs w:val="24"/>
        </w:rPr>
        <w:t>Organismo Público Descentralizado para la Prestación de Los Servicios de Agua Potable Alcantarillado y Saneamiento de Tenancingo</w:t>
      </w:r>
      <w:r w:rsidRPr="00276705">
        <w:rPr>
          <w:rFonts w:ascii="Palatino Linotype" w:eastAsia="Palatino Linotype" w:hAnsi="Palatino Linotype" w:cs="Palatino Linotype"/>
          <w:b/>
          <w:sz w:val="24"/>
          <w:szCs w:val="24"/>
        </w:rPr>
        <w:t xml:space="preserve">, </w:t>
      </w:r>
      <w:r w:rsidR="00D40D01" w:rsidRPr="00276705">
        <w:rPr>
          <w:rFonts w:ascii="Palatino Linotype" w:eastAsia="Palatino Linotype" w:hAnsi="Palatino Linotype" w:cs="Palatino Linotype"/>
          <w:sz w:val="24"/>
          <w:szCs w:val="24"/>
        </w:rPr>
        <w:t>a</w:t>
      </w:r>
      <w:r w:rsidR="00D40D01" w:rsidRPr="00276705">
        <w:rPr>
          <w:rFonts w:ascii="Palatino Linotype" w:eastAsia="Palatino Linotype" w:hAnsi="Palatino Linotype" w:cs="Palatino Linotype"/>
          <w:b/>
          <w:sz w:val="24"/>
          <w:szCs w:val="24"/>
        </w:rPr>
        <w:t xml:space="preserve"> </w:t>
      </w:r>
      <w:r w:rsidR="001B2593" w:rsidRPr="00276705">
        <w:rPr>
          <w:rFonts w:ascii="Palatino Linotype" w:eastAsia="Palatino Linotype" w:hAnsi="Palatino Linotype" w:cs="Palatino Linotype"/>
          <w:sz w:val="24"/>
          <w:szCs w:val="24"/>
        </w:rPr>
        <w:t xml:space="preserve">quien en lo sucesivo </w:t>
      </w:r>
      <w:r w:rsidR="00805ADF" w:rsidRPr="00276705">
        <w:rPr>
          <w:rFonts w:ascii="Palatino Linotype" w:eastAsia="Palatino Linotype" w:hAnsi="Palatino Linotype" w:cs="Palatino Linotype"/>
          <w:sz w:val="24"/>
          <w:szCs w:val="24"/>
        </w:rPr>
        <w:t xml:space="preserve">se </w:t>
      </w:r>
      <w:r w:rsidR="001B2593" w:rsidRPr="00276705">
        <w:rPr>
          <w:rFonts w:ascii="Palatino Linotype" w:eastAsia="Palatino Linotype" w:hAnsi="Palatino Linotype" w:cs="Palatino Linotype"/>
          <w:sz w:val="24"/>
          <w:szCs w:val="24"/>
        </w:rPr>
        <w:t xml:space="preserve">le denominará </w:t>
      </w:r>
      <w:r w:rsidR="005C53AF" w:rsidRPr="00276705">
        <w:rPr>
          <w:rFonts w:ascii="Palatino Linotype" w:eastAsia="Palatino Linotype" w:hAnsi="Palatino Linotype" w:cs="Palatino Linotype"/>
          <w:b/>
          <w:sz w:val="24"/>
          <w:szCs w:val="24"/>
        </w:rPr>
        <w:t>EL SUJETO OBLIGADO</w:t>
      </w:r>
      <w:r w:rsidRPr="00276705">
        <w:rPr>
          <w:rFonts w:ascii="Palatino Linotype" w:eastAsia="Palatino Linotype" w:hAnsi="Palatino Linotype" w:cs="Palatino Linotype"/>
          <w:b/>
          <w:sz w:val="24"/>
          <w:szCs w:val="24"/>
        </w:rPr>
        <w:t xml:space="preserve">, </w:t>
      </w:r>
      <w:r w:rsidR="001B2593" w:rsidRPr="00276705">
        <w:rPr>
          <w:rFonts w:ascii="Palatino Linotype" w:eastAsia="Palatino Linotype" w:hAnsi="Palatino Linotype" w:cs="Palatino Linotype"/>
          <w:sz w:val="24"/>
          <w:szCs w:val="24"/>
        </w:rPr>
        <w:t xml:space="preserve">en lo conducente se </w:t>
      </w:r>
      <w:r w:rsidRPr="00276705">
        <w:rPr>
          <w:rFonts w:ascii="Palatino Linotype" w:eastAsia="Palatino Linotype" w:hAnsi="Palatino Linotype" w:cs="Palatino Linotype"/>
          <w:sz w:val="24"/>
          <w:szCs w:val="24"/>
        </w:rPr>
        <w:t xml:space="preserve">procede </w:t>
      </w:r>
      <w:r w:rsidR="001B2593" w:rsidRPr="00276705">
        <w:rPr>
          <w:rFonts w:ascii="Palatino Linotype" w:eastAsia="Palatino Linotype" w:hAnsi="Palatino Linotype" w:cs="Palatino Linotype"/>
          <w:sz w:val="24"/>
          <w:szCs w:val="24"/>
        </w:rPr>
        <w:t>a dictar la presente resolución:</w:t>
      </w:r>
      <w:r w:rsidRPr="00276705">
        <w:rPr>
          <w:rFonts w:ascii="Palatino Linotype" w:eastAsia="Palatino Linotype" w:hAnsi="Palatino Linotype" w:cs="Palatino Linotype"/>
          <w:sz w:val="24"/>
          <w:szCs w:val="24"/>
        </w:rPr>
        <w:t xml:space="preserve"> </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spacing w:after="0" w:line="360" w:lineRule="auto"/>
        <w:jc w:val="center"/>
        <w:rPr>
          <w:rFonts w:ascii="Palatino Linotype" w:eastAsia="Palatino Linotype" w:hAnsi="Palatino Linotype" w:cs="Palatino Linotype"/>
          <w:b/>
          <w:sz w:val="24"/>
          <w:szCs w:val="24"/>
        </w:rPr>
      </w:pPr>
      <w:r w:rsidRPr="00276705">
        <w:rPr>
          <w:rFonts w:ascii="Palatino Linotype" w:eastAsia="Palatino Linotype" w:hAnsi="Palatino Linotype" w:cs="Palatino Linotype"/>
          <w:b/>
          <w:sz w:val="24"/>
          <w:szCs w:val="24"/>
        </w:rPr>
        <w:t>A N T E C E D E N T E S</w:t>
      </w:r>
    </w:p>
    <w:p w:rsidR="00705D12" w:rsidRPr="00276705" w:rsidRDefault="00705D12" w:rsidP="004924DB">
      <w:pPr>
        <w:spacing w:after="0" w:line="360" w:lineRule="auto"/>
        <w:rPr>
          <w:rFonts w:ascii="Palatino Linotype" w:eastAsia="Palatino Linotype" w:hAnsi="Palatino Linotype" w:cs="Palatino Linotype"/>
          <w:b/>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El </w:t>
      </w:r>
      <w:r w:rsidR="006C1709" w:rsidRPr="00276705">
        <w:rPr>
          <w:rFonts w:ascii="Palatino Linotype" w:eastAsia="Palatino Linotype" w:hAnsi="Palatino Linotype" w:cs="Palatino Linotype"/>
          <w:b/>
          <w:color w:val="000000"/>
          <w:sz w:val="24"/>
          <w:szCs w:val="24"/>
        </w:rPr>
        <w:t>veintidós</w:t>
      </w:r>
      <w:r w:rsidR="00027793" w:rsidRPr="00276705">
        <w:rPr>
          <w:rFonts w:ascii="Palatino Linotype" w:eastAsia="Palatino Linotype" w:hAnsi="Palatino Linotype" w:cs="Palatino Linotype"/>
          <w:b/>
          <w:color w:val="000000"/>
          <w:sz w:val="24"/>
          <w:szCs w:val="24"/>
        </w:rPr>
        <w:t xml:space="preserve"> </w:t>
      </w:r>
      <w:r w:rsidR="00AD27F7" w:rsidRPr="00276705">
        <w:rPr>
          <w:rFonts w:ascii="Palatino Linotype" w:eastAsia="Palatino Linotype" w:hAnsi="Palatino Linotype" w:cs="Palatino Linotype"/>
          <w:b/>
          <w:color w:val="000000"/>
          <w:sz w:val="24"/>
          <w:szCs w:val="24"/>
        </w:rPr>
        <w:t xml:space="preserve">de </w:t>
      </w:r>
      <w:r w:rsidR="00606027" w:rsidRPr="00276705">
        <w:rPr>
          <w:rFonts w:ascii="Palatino Linotype" w:eastAsia="Palatino Linotype" w:hAnsi="Palatino Linotype" w:cs="Palatino Linotype"/>
          <w:b/>
          <w:color w:val="000000"/>
          <w:sz w:val="24"/>
          <w:szCs w:val="24"/>
        </w:rPr>
        <w:t>abril</w:t>
      </w:r>
      <w:r w:rsidR="00015676" w:rsidRPr="00276705">
        <w:rPr>
          <w:rFonts w:ascii="Palatino Linotype" w:eastAsia="Palatino Linotype" w:hAnsi="Palatino Linotype" w:cs="Palatino Linotype"/>
          <w:b/>
          <w:color w:val="000000"/>
          <w:sz w:val="24"/>
          <w:szCs w:val="24"/>
        </w:rPr>
        <w:t xml:space="preserve"> de dos mil veinticinco</w:t>
      </w:r>
      <w:r w:rsidRPr="00276705">
        <w:rPr>
          <w:rFonts w:ascii="Palatino Linotype" w:eastAsia="Palatino Linotype" w:hAnsi="Palatino Linotype" w:cs="Palatino Linotype"/>
          <w:b/>
          <w:color w:val="000000"/>
          <w:sz w:val="24"/>
          <w:szCs w:val="24"/>
        </w:rPr>
        <w:t xml:space="preserve">, </w:t>
      </w:r>
      <w:r w:rsidR="005C53AF" w:rsidRPr="00276705">
        <w:rPr>
          <w:rFonts w:ascii="Palatino Linotype" w:eastAsia="Palatino Linotype" w:hAnsi="Palatino Linotype" w:cs="Palatino Linotype"/>
          <w:b/>
          <w:color w:val="000000"/>
          <w:sz w:val="24"/>
          <w:szCs w:val="24"/>
        </w:rPr>
        <w:t>EL RECURRENTE</w:t>
      </w:r>
      <w:r w:rsidRPr="00276705">
        <w:rPr>
          <w:rFonts w:ascii="Palatino Linotype" w:eastAsia="Palatino Linotype" w:hAnsi="Palatino Linotype" w:cs="Palatino Linotype"/>
          <w:b/>
          <w:color w:val="000000"/>
          <w:sz w:val="24"/>
          <w:szCs w:val="24"/>
        </w:rPr>
        <w:t xml:space="preserve">, </w:t>
      </w:r>
      <w:r w:rsidR="00015676" w:rsidRPr="00276705">
        <w:rPr>
          <w:rFonts w:ascii="Palatino Linotype" w:eastAsia="Palatino Linotype" w:hAnsi="Palatino Linotype" w:cs="Palatino Linotype"/>
          <w:color w:val="000000"/>
          <w:sz w:val="24"/>
          <w:szCs w:val="24"/>
        </w:rPr>
        <w:t>presentó a través de</w:t>
      </w:r>
      <w:r w:rsidR="00F1725A" w:rsidRPr="00276705">
        <w:rPr>
          <w:rFonts w:ascii="Palatino Linotype" w:eastAsia="Palatino Linotype" w:hAnsi="Palatino Linotype" w:cs="Palatino Linotype"/>
          <w:color w:val="000000"/>
          <w:sz w:val="24"/>
          <w:szCs w:val="24"/>
        </w:rPr>
        <w:t>l</w:t>
      </w:r>
      <w:r w:rsidR="00015676" w:rsidRPr="00276705">
        <w:rPr>
          <w:rFonts w:ascii="Palatino Linotype" w:eastAsia="Palatino Linotype" w:hAnsi="Palatino Linotype" w:cs="Palatino Linotype"/>
          <w:color w:val="000000"/>
          <w:sz w:val="24"/>
          <w:szCs w:val="24"/>
        </w:rPr>
        <w:t xml:space="preserve"> </w:t>
      </w:r>
      <w:r w:rsidR="00F1725A" w:rsidRPr="00276705">
        <w:rPr>
          <w:rFonts w:ascii="Palatino Linotype" w:eastAsia="Palatino Linotype" w:hAnsi="Palatino Linotype" w:cs="Palatino Linotype"/>
          <w:color w:val="000000"/>
          <w:sz w:val="24"/>
          <w:szCs w:val="24"/>
        </w:rPr>
        <w:t>Sistema de Acceso a la Información Mexiquense</w:t>
      </w:r>
      <w:r w:rsidRPr="00276705">
        <w:rPr>
          <w:rFonts w:ascii="Palatino Linotype" w:eastAsia="Palatino Linotype" w:hAnsi="Palatino Linotype" w:cs="Palatino Linotype"/>
          <w:color w:val="000000"/>
          <w:sz w:val="24"/>
          <w:szCs w:val="24"/>
        </w:rPr>
        <w:t xml:space="preserve"> </w:t>
      </w:r>
      <w:r w:rsidR="001B2593" w:rsidRPr="00276705">
        <w:rPr>
          <w:rFonts w:ascii="Palatino Linotype" w:eastAsia="Palatino Linotype" w:hAnsi="Palatino Linotype" w:cs="Palatino Linotype"/>
          <w:color w:val="000000"/>
          <w:sz w:val="24"/>
          <w:szCs w:val="24"/>
        </w:rPr>
        <w:t>(</w:t>
      </w:r>
      <w:r w:rsidR="00F1725A" w:rsidRPr="00276705">
        <w:rPr>
          <w:rFonts w:ascii="Palatino Linotype" w:eastAsia="Palatino Linotype" w:hAnsi="Palatino Linotype" w:cs="Palatino Linotype"/>
          <w:color w:val="000000"/>
          <w:sz w:val="24"/>
          <w:szCs w:val="24"/>
        </w:rPr>
        <w:t>SAIMEX</w:t>
      </w:r>
      <w:r w:rsidR="001B2593" w:rsidRPr="00276705">
        <w:rPr>
          <w:rFonts w:ascii="Palatino Linotype" w:eastAsia="Palatino Linotype" w:hAnsi="Palatino Linotype" w:cs="Palatino Linotype"/>
          <w:color w:val="000000"/>
          <w:sz w:val="24"/>
          <w:szCs w:val="24"/>
        </w:rPr>
        <w:t>)</w:t>
      </w:r>
      <w:r w:rsidRPr="00276705">
        <w:rPr>
          <w:rFonts w:ascii="Palatino Linotype" w:eastAsia="Palatino Linotype" w:hAnsi="Palatino Linotype" w:cs="Palatino Linotype"/>
          <w:color w:val="000000"/>
          <w:sz w:val="24"/>
          <w:szCs w:val="24"/>
        </w:rPr>
        <w:t xml:space="preserve">, la solicitud de acceso a la información pública, con número de folio </w:t>
      </w:r>
      <w:r w:rsidRPr="00276705">
        <w:rPr>
          <w:rFonts w:ascii="Palatino Linotype" w:eastAsia="Palatino Linotype" w:hAnsi="Palatino Linotype" w:cs="Palatino Linotype"/>
          <w:b/>
          <w:color w:val="000000"/>
          <w:sz w:val="24"/>
          <w:szCs w:val="24"/>
        </w:rPr>
        <w:t xml:space="preserve"> </w:t>
      </w:r>
      <w:r w:rsidR="00AD27F7" w:rsidRPr="00276705">
        <w:rPr>
          <w:rFonts w:ascii="Palatino Linotype" w:eastAsia="Palatino Linotype" w:hAnsi="Palatino Linotype" w:cs="Palatino Linotype"/>
          <w:b/>
          <w:color w:val="000000"/>
          <w:sz w:val="24"/>
          <w:szCs w:val="24"/>
        </w:rPr>
        <w:t>0</w:t>
      </w:r>
      <w:r w:rsidR="006C1709" w:rsidRPr="00276705">
        <w:rPr>
          <w:rFonts w:ascii="Palatino Linotype" w:eastAsia="Palatino Linotype" w:hAnsi="Palatino Linotype" w:cs="Palatino Linotype"/>
          <w:b/>
          <w:color w:val="000000"/>
          <w:sz w:val="24"/>
          <w:szCs w:val="24"/>
        </w:rPr>
        <w:t>0034</w:t>
      </w:r>
      <w:r w:rsidR="00AD27F7" w:rsidRPr="00276705">
        <w:rPr>
          <w:rFonts w:ascii="Palatino Linotype" w:eastAsia="Palatino Linotype" w:hAnsi="Palatino Linotype" w:cs="Palatino Linotype"/>
          <w:b/>
          <w:color w:val="000000"/>
          <w:sz w:val="24"/>
          <w:szCs w:val="24"/>
        </w:rPr>
        <w:t>/</w:t>
      </w:r>
      <w:r w:rsidR="006C1709" w:rsidRPr="00276705">
        <w:rPr>
          <w:rFonts w:ascii="Palatino Linotype" w:eastAsia="Palatino Linotype" w:hAnsi="Palatino Linotype" w:cs="Palatino Linotype"/>
          <w:b/>
          <w:color w:val="000000"/>
          <w:sz w:val="24"/>
          <w:szCs w:val="24"/>
        </w:rPr>
        <w:t>OASTENANCI</w:t>
      </w:r>
      <w:r w:rsidR="0094246D" w:rsidRPr="00276705">
        <w:rPr>
          <w:rFonts w:ascii="Palatino Linotype" w:eastAsia="Palatino Linotype" w:hAnsi="Palatino Linotype" w:cs="Palatino Linotype"/>
          <w:b/>
          <w:color w:val="000000"/>
          <w:sz w:val="24"/>
          <w:szCs w:val="24"/>
        </w:rPr>
        <w:t>/IP/2025</w:t>
      </w:r>
      <w:r w:rsidR="00EA58A5"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color w:val="000000"/>
          <w:sz w:val="24"/>
          <w:szCs w:val="24"/>
        </w:rPr>
        <w:t>en la que solicit</w:t>
      </w:r>
      <w:r w:rsidR="001B2593" w:rsidRPr="00276705">
        <w:rPr>
          <w:rFonts w:ascii="Palatino Linotype" w:eastAsia="Palatino Linotype" w:hAnsi="Palatino Linotype" w:cs="Palatino Linotype"/>
          <w:color w:val="000000"/>
          <w:sz w:val="24"/>
          <w:szCs w:val="24"/>
        </w:rPr>
        <w:t>ó</w:t>
      </w:r>
      <w:r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color w:val="000000"/>
          <w:sz w:val="24"/>
          <w:szCs w:val="24"/>
        </w:rPr>
        <w:t xml:space="preserve">lo siguiente: </w:t>
      </w:r>
    </w:p>
    <w:p w:rsidR="00705D12" w:rsidRPr="00276705" w:rsidRDefault="00705D12"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57D50" w:rsidRPr="00276705" w:rsidRDefault="006C1709" w:rsidP="004924D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276705">
        <w:rPr>
          <w:rFonts w:ascii="Palatino Linotype" w:eastAsia="Palatino Linotype" w:hAnsi="Palatino Linotype" w:cs="Palatino Linotype"/>
          <w:b/>
          <w:color w:val="000000"/>
          <w:sz w:val="24"/>
          <w:szCs w:val="24"/>
        </w:rPr>
        <w:t>00034/OASTENANCI/IP/2025</w:t>
      </w:r>
      <w:r w:rsidR="00656D21" w:rsidRPr="00276705">
        <w:rPr>
          <w:rFonts w:ascii="Palatino Linotype" w:eastAsia="Palatino Linotype" w:hAnsi="Palatino Linotype" w:cs="Palatino Linotype"/>
          <w:b/>
          <w:color w:val="000000"/>
          <w:sz w:val="24"/>
          <w:szCs w:val="24"/>
        </w:rPr>
        <w:t>:</w:t>
      </w:r>
    </w:p>
    <w:p w:rsidR="00705D12" w:rsidRPr="00276705" w:rsidRDefault="00331433" w:rsidP="004924DB">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w:t>
      </w:r>
      <w:r w:rsidR="006C1709" w:rsidRPr="00276705">
        <w:rPr>
          <w:rFonts w:ascii="Palatino Linotype" w:hAnsi="Palatino Linotype"/>
          <w:i/>
          <w:color w:val="000000"/>
          <w:sz w:val="24"/>
          <w:szCs w:val="24"/>
        </w:rPr>
        <w:t>Solicito información de la pipa de agua que fue adquirida para el OPDAPAS, y que fue entregada en el informe de los 100 días de la presidenta municipal. Solicito, el costo del vehículo, la factura que ampara el pago y las características técnicas de la pipa; así como copia de los documentos que ampare la licitación pública o restringida para su adquisición.</w:t>
      </w:r>
      <w:r w:rsidR="00606027" w:rsidRPr="00276705">
        <w:rPr>
          <w:rFonts w:ascii="Palatino Linotype" w:hAnsi="Palatino Linotype"/>
          <w:i/>
          <w:color w:val="000000"/>
          <w:sz w:val="24"/>
          <w:szCs w:val="24"/>
        </w:rPr>
        <w:t>.</w:t>
      </w:r>
      <w:r w:rsidR="0094246D" w:rsidRPr="00276705">
        <w:rPr>
          <w:rFonts w:ascii="Palatino Linotype" w:eastAsia="Palatino Linotype" w:hAnsi="Palatino Linotype" w:cs="Palatino Linotype"/>
          <w:i/>
          <w:color w:val="000000"/>
          <w:sz w:val="24"/>
          <w:szCs w:val="24"/>
        </w:rPr>
        <w:t xml:space="preserve">” </w:t>
      </w:r>
      <w:r w:rsidRPr="00276705">
        <w:rPr>
          <w:rFonts w:ascii="Palatino Linotype" w:eastAsia="Palatino Linotype" w:hAnsi="Palatino Linotype" w:cs="Palatino Linotype"/>
          <w:i/>
          <w:color w:val="000000"/>
          <w:sz w:val="24"/>
          <w:szCs w:val="24"/>
        </w:rPr>
        <w:t>(Sic)</w:t>
      </w:r>
    </w:p>
    <w:p w:rsidR="00F1725A" w:rsidRPr="00276705" w:rsidRDefault="00F1725A" w:rsidP="004924DB">
      <w:pPr>
        <w:pStyle w:val="Prrafodelista"/>
        <w:numPr>
          <w:ilvl w:val="0"/>
          <w:numId w:val="7"/>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276705">
        <w:rPr>
          <w:rFonts w:ascii="Palatino Linotype" w:eastAsia="Palatino Linotype" w:hAnsi="Palatino Linotype" w:cs="Palatino Linotype"/>
          <w:color w:val="000000"/>
        </w:rPr>
        <w:lastRenderedPageBreak/>
        <w:t>El RECURRENTE eligió como modalidad de entrega: SAIMEX</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6C1709" w:rsidRPr="00276705" w:rsidRDefault="006C1709"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76705">
        <w:rPr>
          <w:rFonts w:ascii="Palatino Linotype" w:eastAsia="Palatino Linotype" w:hAnsi="Palatino Linotype" w:cs="Palatino Linotype"/>
          <w:color w:val="000000"/>
          <w:sz w:val="24"/>
          <w:szCs w:val="24"/>
        </w:rPr>
        <w:t>El catorce de mayo de dos mil veinticinco,</w:t>
      </w:r>
      <w:r w:rsidRPr="00276705">
        <w:rPr>
          <w:rFonts w:ascii="Palatino Linotype" w:eastAsia="Palatino Linotype" w:hAnsi="Palatino Linotype" w:cs="Palatino Linotype"/>
          <w:b/>
          <w:color w:val="000000"/>
          <w:sz w:val="24"/>
          <w:szCs w:val="24"/>
        </w:rPr>
        <w:t xml:space="preserve"> EL SUJETO OBLIGADO </w:t>
      </w:r>
      <w:r w:rsidRPr="00276705">
        <w:rPr>
          <w:rFonts w:ascii="Palatino Linotype" w:eastAsia="Palatino Linotype" w:hAnsi="Palatino Linotype" w:cs="Palatino Linotype"/>
          <w:color w:val="000000"/>
          <w:sz w:val="24"/>
          <w:szCs w:val="24"/>
        </w:rPr>
        <w:t xml:space="preserve">solicitó prórroga para atender la solicitud de información de mérito. </w:t>
      </w:r>
    </w:p>
    <w:p w:rsidR="006C1709" w:rsidRPr="00276705" w:rsidRDefault="006C1709" w:rsidP="004924DB">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r w:rsidRPr="00276705">
        <w:rPr>
          <w:rFonts w:ascii="Palatino Linotype" w:eastAsia="Palatino Linotype" w:hAnsi="Palatino Linotype" w:cs="Palatino Linotype"/>
          <w:b/>
          <w:color w:val="000000"/>
          <w:sz w:val="24"/>
          <w:szCs w:val="24"/>
        </w:rPr>
        <w:t xml:space="preserve"> </w:t>
      </w:r>
    </w:p>
    <w:p w:rsidR="00705D12" w:rsidRPr="00276705" w:rsidRDefault="005C53AF"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76705">
        <w:rPr>
          <w:rFonts w:ascii="Palatino Linotype" w:eastAsia="Palatino Linotype" w:hAnsi="Palatino Linotype" w:cs="Palatino Linotype"/>
          <w:b/>
          <w:color w:val="000000"/>
          <w:sz w:val="24"/>
          <w:szCs w:val="24"/>
        </w:rPr>
        <w:t>EL SUJETO OBLIGADO</w:t>
      </w:r>
      <w:r w:rsidR="00331433" w:rsidRPr="00276705">
        <w:rPr>
          <w:rFonts w:ascii="Palatino Linotype" w:eastAsia="Palatino Linotype" w:hAnsi="Palatino Linotype" w:cs="Palatino Linotype"/>
          <w:color w:val="000000"/>
          <w:sz w:val="24"/>
          <w:szCs w:val="24"/>
        </w:rPr>
        <w:t xml:space="preserve"> no proporcionó respuesta a la</w:t>
      </w:r>
      <w:r w:rsidR="00557D50" w:rsidRPr="00276705">
        <w:rPr>
          <w:rFonts w:ascii="Palatino Linotype" w:eastAsia="Palatino Linotype" w:hAnsi="Palatino Linotype" w:cs="Palatino Linotype"/>
          <w:color w:val="000000"/>
          <w:sz w:val="24"/>
          <w:szCs w:val="24"/>
        </w:rPr>
        <w:t>s</w:t>
      </w:r>
      <w:r w:rsidR="00331433" w:rsidRPr="00276705">
        <w:rPr>
          <w:rFonts w:ascii="Palatino Linotype" w:eastAsia="Palatino Linotype" w:hAnsi="Palatino Linotype" w:cs="Palatino Linotype"/>
          <w:color w:val="000000"/>
          <w:sz w:val="24"/>
          <w:szCs w:val="24"/>
        </w:rPr>
        <w:t xml:space="preserve"> solicitud</w:t>
      </w:r>
      <w:r w:rsidR="00557D50" w:rsidRPr="00276705">
        <w:rPr>
          <w:rFonts w:ascii="Palatino Linotype" w:eastAsia="Palatino Linotype" w:hAnsi="Palatino Linotype" w:cs="Palatino Linotype"/>
          <w:color w:val="000000"/>
          <w:sz w:val="24"/>
          <w:szCs w:val="24"/>
        </w:rPr>
        <w:t>es</w:t>
      </w:r>
      <w:r w:rsidR="00331433" w:rsidRPr="0027670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276705">
        <w:rPr>
          <w:rFonts w:ascii="Palatino Linotype" w:eastAsia="Palatino Linotype" w:hAnsi="Palatino Linotype" w:cs="Palatino Linotype"/>
          <w:color w:val="000000"/>
          <w:sz w:val="24"/>
          <w:szCs w:val="24"/>
        </w:rPr>
        <w:t>,</w:t>
      </w:r>
      <w:r w:rsidR="00331433" w:rsidRPr="0027670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276705" w:rsidRDefault="00705D12" w:rsidP="004924DB">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Ante la falta de respuesta</w:t>
      </w:r>
      <w:r w:rsidRPr="00276705">
        <w:rPr>
          <w:rFonts w:ascii="Palatino Linotype" w:eastAsia="Palatino Linotype" w:hAnsi="Palatino Linotype" w:cs="Palatino Linotype"/>
          <w:b/>
          <w:color w:val="000000"/>
          <w:sz w:val="24"/>
          <w:szCs w:val="24"/>
        </w:rPr>
        <w:t xml:space="preserve"> </w:t>
      </w:r>
      <w:r w:rsidR="005C53AF" w:rsidRPr="00276705">
        <w:rPr>
          <w:rFonts w:ascii="Palatino Linotype" w:eastAsia="Palatino Linotype" w:hAnsi="Palatino Linotype" w:cs="Palatino Linotype"/>
          <w:color w:val="000000"/>
          <w:sz w:val="24"/>
          <w:szCs w:val="24"/>
        </w:rPr>
        <w:t xml:space="preserve">del </w:t>
      </w:r>
      <w:r w:rsidR="005C53AF" w:rsidRPr="00276705">
        <w:rPr>
          <w:rFonts w:ascii="Palatino Linotype" w:eastAsia="Palatino Linotype" w:hAnsi="Palatino Linotype" w:cs="Palatino Linotype"/>
          <w:b/>
          <w:color w:val="000000"/>
          <w:sz w:val="24"/>
          <w:szCs w:val="24"/>
        </w:rPr>
        <w:t>SUJETO OBLIGADO</w:t>
      </w:r>
      <w:r w:rsidR="00C877CB" w:rsidRPr="00276705">
        <w:rPr>
          <w:rFonts w:ascii="Palatino Linotype" w:eastAsia="Palatino Linotype" w:hAnsi="Palatino Linotype" w:cs="Palatino Linotype"/>
          <w:color w:val="000000"/>
          <w:sz w:val="24"/>
          <w:szCs w:val="24"/>
        </w:rPr>
        <w:t xml:space="preserve">, </w:t>
      </w:r>
      <w:r w:rsidR="005C53AF" w:rsidRPr="00276705">
        <w:rPr>
          <w:rFonts w:ascii="Palatino Linotype" w:eastAsia="Palatino Linotype" w:hAnsi="Palatino Linotype" w:cs="Palatino Linotype"/>
          <w:b/>
          <w:color w:val="000000"/>
          <w:sz w:val="24"/>
          <w:szCs w:val="24"/>
        </w:rPr>
        <w:t>EL RECURRENTE</w:t>
      </w:r>
      <w:r w:rsidR="005C53AF" w:rsidRPr="00276705">
        <w:rPr>
          <w:rFonts w:ascii="Palatino Linotype" w:eastAsia="Palatino Linotype" w:hAnsi="Palatino Linotype" w:cs="Palatino Linotype"/>
          <w:color w:val="000000"/>
          <w:sz w:val="24"/>
          <w:szCs w:val="24"/>
        </w:rPr>
        <w:t xml:space="preserve"> interpuso el Recurso de R</w:t>
      </w:r>
      <w:r w:rsidRPr="00276705">
        <w:rPr>
          <w:rFonts w:ascii="Palatino Linotype" w:eastAsia="Palatino Linotype" w:hAnsi="Palatino Linotype" w:cs="Palatino Linotype"/>
          <w:color w:val="000000"/>
          <w:sz w:val="24"/>
          <w:szCs w:val="24"/>
        </w:rPr>
        <w:t xml:space="preserve">evisión el </w:t>
      </w:r>
      <w:r w:rsidR="00606027" w:rsidRPr="00276705">
        <w:rPr>
          <w:rFonts w:ascii="Palatino Linotype" w:eastAsia="Palatino Linotype" w:hAnsi="Palatino Linotype" w:cs="Palatino Linotype"/>
          <w:b/>
          <w:color w:val="000000"/>
          <w:sz w:val="24"/>
          <w:szCs w:val="24"/>
        </w:rPr>
        <w:t>dos</w:t>
      </w:r>
      <w:r w:rsidR="00C12DB3" w:rsidRPr="00276705">
        <w:rPr>
          <w:rFonts w:ascii="Palatino Linotype" w:eastAsia="Palatino Linotype" w:hAnsi="Palatino Linotype" w:cs="Palatino Linotype"/>
          <w:b/>
          <w:color w:val="000000"/>
          <w:sz w:val="24"/>
          <w:szCs w:val="24"/>
        </w:rPr>
        <w:t xml:space="preserve"> </w:t>
      </w:r>
      <w:r w:rsidR="00FB0F99" w:rsidRPr="00276705">
        <w:rPr>
          <w:rFonts w:ascii="Palatino Linotype" w:eastAsia="Palatino Linotype" w:hAnsi="Palatino Linotype" w:cs="Palatino Linotype"/>
          <w:b/>
          <w:color w:val="000000"/>
          <w:sz w:val="24"/>
          <w:szCs w:val="24"/>
        </w:rPr>
        <w:t xml:space="preserve">de </w:t>
      </w:r>
      <w:r w:rsidR="00606027" w:rsidRPr="00276705">
        <w:rPr>
          <w:rFonts w:ascii="Palatino Linotype" w:eastAsia="Palatino Linotype" w:hAnsi="Palatino Linotype" w:cs="Palatino Linotype"/>
          <w:b/>
          <w:color w:val="000000"/>
          <w:sz w:val="24"/>
          <w:szCs w:val="24"/>
        </w:rPr>
        <w:t>junio</w:t>
      </w:r>
      <w:r w:rsidR="00836DD8"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b/>
          <w:color w:val="000000"/>
          <w:sz w:val="24"/>
          <w:szCs w:val="24"/>
        </w:rPr>
        <w:t>de dos mil veinticinco</w:t>
      </w:r>
      <w:r w:rsidR="0094246D" w:rsidRPr="00276705">
        <w:rPr>
          <w:rFonts w:ascii="Palatino Linotype" w:eastAsia="Palatino Linotype" w:hAnsi="Palatino Linotype" w:cs="Palatino Linotype"/>
          <w:color w:val="000000"/>
          <w:sz w:val="24"/>
          <w:szCs w:val="24"/>
        </w:rPr>
        <w:t>,</w:t>
      </w:r>
      <w:r w:rsidR="0094246D"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color w:val="000000"/>
          <w:sz w:val="24"/>
          <w:szCs w:val="24"/>
        </w:rPr>
        <w:t xml:space="preserve">registrado en el </w:t>
      </w:r>
      <w:r w:rsidRPr="00276705">
        <w:rPr>
          <w:rFonts w:ascii="Palatino Linotype" w:eastAsia="Palatino Linotype" w:hAnsi="Palatino Linotype" w:cs="Palatino Linotype"/>
          <w:b/>
          <w:color w:val="000000"/>
          <w:sz w:val="24"/>
          <w:szCs w:val="24"/>
        </w:rPr>
        <w:t xml:space="preserve">SAIMEX </w:t>
      </w:r>
      <w:r w:rsidRPr="00276705">
        <w:rPr>
          <w:rFonts w:ascii="Palatino Linotype" w:eastAsia="Palatino Linotype" w:hAnsi="Palatino Linotype" w:cs="Palatino Linotype"/>
          <w:color w:val="000000"/>
          <w:sz w:val="24"/>
          <w:szCs w:val="24"/>
        </w:rPr>
        <w:t xml:space="preserve">con </w:t>
      </w:r>
      <w:r w:rsidR="00FB0F99" w:rsidRPr="00276705">
        <w:rPr>
          <w:rFonts w:ascii="Palatino Linotype" w:eastAsia="Palatino Linotype" w:hAnsi="Palatino Linotype" w:cs="Palatino Linotype"/>
          <w:color w:val="000000"/>
          <w:sz w:val="24"/>
          <w:szCs w:val="24"/>
        </w:rPr>
        <w:t>el</w:t>
      </w:r>
      <w:r w:rsidR="00557D50" w:rsidRPr="00276705">
        <w:rPr>
          <w:rFonts w:ascii="Palatino Linotype" w:eastAsia="Palatino Linotype" w:hAnsi="Palatino Linotype" w:cs="Palatino Linotype"/>
          <w:color w:val="000000"/>
          <w:sz w:val="24"/>
          <w:szCs w:val="24"/>
        </w:rPr>
        <w:t xml:space="preserve"> </w:t>
      </w:r>
      <w:r w:rsidRPr="00276705">
        <w:rPr>
          <w:rFonts w:ascii="Palatino Linotype" w:eastAsia="Palatino Linotype" w:hAnsi="Palatino Linotype" w:cs="Palatino Linotype"/>
          <w:color w:val="000000"/>
          <w:sz w:val="24"/>
          <w:szCs w:val="24"/>
        </w:rPr>
        <w:t xml:space="preserve">número de expediente </w:t>
      </w:r>
      <w:r w:rsidR="00557D50" w:rsidRPr="00276705">
        <w:rPr>
          <w:rFonts w:ascii="Palatino Linotype" w:eastAsia="Palatino Linotype" w:hAnsi="Palatino Linotype" w:cs="Palatino Linotype"/>
          <w:b/>
          <w:sz w:val="24"/>
          <w:szCs w:val="24"/>
        </w:rPr>
        <w:t>0</w:t>
      </w:r>
      <w:r w:rsidR="00F0710C" w:rsidRPr="00276705">
        <w:rPr>
          <w:rFonts w:ascii="Palatino Linotype" w:eastAsia="Palatino Linotype" w:hAnsi="Palatino Linotype" w:cs="Palatino Linotype"/>
          <w:b/>
          <w:sz w:val="24"/>
          <w:szCs w:val="24"/>
        </w:rPr>
        <w:t>6408</w:t>
      </w:r>
      <w:r w:rsidR="00FB0F99" w:rsidRPr="00276705">
        <w:rPr>
          <w:rFonts w:ascii="Palatino Linotype" w:eastAsia="Palatino Linotype" w:hAnsi="Palatino Linotype" w:cs="Palatino Linotype"/>
          <w:b/>
          <w:sz w:val="24"/>
          <w:szCs w:val="24"/>
        </w:rPr>
        <w:t>/INFOEM/IP/RR/2025</w:t>
      </w:r>
      <w:r w:rsidR="00C12DB3" w:rsidRPr="00276705">
        <w:rPr>
          <w:rFonts w:ascii="Palatino Linotype" w:eastAsia="Palatino Linotype" w:hAnsi="Palatino Linotype" w:cs="Palatino Linotype"/>
          <w:b/>
          <w:color w:val="000000"/>
          <w:sz w:val="24"/>
          <w:szCs w:val="24"/>
        </w:rPr>
        <w:t xml:space="preserve">, </w:t>
      </w:r>
      <w:r w:rsidR="0094246D" w:rsidRPr="00276705">
        <w:rPr>
          <w:rFonts w:ascii="Palatino Linotype" w:eastAsia="Palatino Linotype" w:hAnsi="Palatino Linotype" w:cs="Palatino Linotype"/>
          <w:color w:val="000000"/>
          <w:sz w:val="24"/>
          <w:szCs w:val="24"/>
        </w:rPr>
        <w:t>en el</w:t>
      </w:r>
      <w:r w:rsidR="00557D50" w:rsidRPr="00276705">
        <w:rPr>
          <w:rFonts w:ascii="Palatino Linotype" w:eastAsia="Palatino Linotype" w:hAnsi="Palatino Linotype" w:cs="Palatino Linotype"/>
          <w:color w:val="000000"/>
          <w:sz w:val="24"/>
          <w:szCs w:val="24"/>
        </w:rPr>
        <w:t xml:space="preserve"> cual aduce, la</w:t>
      </w:r>
      <w:r w:rsidRPr="00276705">
        <w:rPr>
          <w:rFonts w:ascii="Palatino Linotype" w:eastAsia="Palatino Linotype" w:hAnsi="Palatino Linotype" w:cs="Palatino Linotype"/>
          <w:color w:val="000000"/>
          <w:sz w:val="24"/>
          <w:szCs w:val="24"/>
        </w:rPr>
        <w:t>s siguientes manifestaciones:</w:t>
      </w:r>
    </w:p>
    <w:p w:rsidR="005C53AF" w:rsidRPr="00276705" w:rsidRDefault="005C53AF"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numPr>
          <w:ilvl w:val="0"/>
          <w:numId w:val="5"/>
        </w:numPr>
        <w:spacing w:after="0"/>
        <w:ind w:left="0"/>
        <w:jc w:val="both"/>
        <w:rPr>
          <w:rFonts w:ascii="Palatino Linotype" w:eastAsia="Palatino Linotype" w:hAnsi="Palatino Linotype" w:cs="Palatino Linotype"/>
          <w:b/>
          <w:sz w:val="24"/>
          <w:szCs w:val="24"/>
        </w:rPr>
      </w:pPr>
      <w:r w:rsidRPr="00276705">
        <w:rPr>
          <w:rFonts w:ascii="Palatino Linotype" w:eastAsia="Palatino Linotype" w:hAnsi="Palatino Linotype" w:cs="Palatino Linotype"/>
          <w:b/>
          <w:sz w:val="24"/>
          <w:szCs w:val="24"/>
        </w:rPr>
        <w:t xml:space="preserve">Acto Impugnado: </w:t>
      </w:r>
    </w:p>
    <w:p w:rsidR="004924DB" w:rsidRPr="00276705" w:rsidRDefault="004924DB" w:rsidP="004924DB">
      <w:pPr>
        <w:spacing w:after="0"/>
        <w:jc w:val="both"/>
        <w:rPr>
          <w:rFonts w:ascii="Palatino Linotype" w:eastAsia="Palatino Linotype" w:hAnsi="Palatino Linotype" w:cs="Palatino Linotype"/>
          <w:b/>
          <w:sz w:val="24"/>
          <w:szCs w:val="24"/>
        </w:rPr>
      </w:pPr>
    </w:p>
    <w:p w:rsidR="00C877CB" w:rsidRPr="00276705" w:rsidRDefault="00331433" w:rsidP="004924DB">
      <w:pPr>
        <w:spacing w:after="0"/>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w:t>
      </w:r>
      <w:r w:rsidR="00F0710C" w:rsidRPr="00276705">
        <w:rPr>
          <w:rFonts w:ascii="Palatino Linotype" w:hAnsi="Palatino Linotype"/>
          <w:i/>
          <w:color w:val="000000"/>
          <w:sz w:val="24"/>
          <w:szCs w:val="24"/>
        </w:rPr>
        <w:t>Solicito información de la pipa de agua que fue adquirida para el OPDAPAS, y que fue entregada en el informe de los 100 días de la presidenta municipal. Solicito, el costo del vehículo, la factura que ampara el pago y las características técnicas de la pipa; así como copia de los documentos que ampare la licitación pública o restringida para su adquisición.</w:t>
      </w:r>
      <w:r w:rsidRPr="00276705">
        <w:rPr>
          <w:rFonts w:ascii="Palatino Linotype" w:eastAsia="Palatino Linotype" w:hAnsi="Palatino Linotype" w:cs="Palatino Linotype"/>
          <w:i/>
          <w:color w:val="000000"/>
          <w:sz w:val="24"/>
          <w:szCs w:val="24"/>
        </w:rPr>
        <w:t>” (Sic).</w:t>
      </w:r>
    </w:p>
    <w:p w:rsidR="009E4B39" w:rsidRPr="00276705" w:rsidRDefault="009E4B39" w:rsidP="004924DB">
      <w:pPr>
        <w:spacing w:after="0"/>
        <w:jc w:val="both"/>
        <w:rPr>
          <w:rFonts w:ascii="Palatino Linotype" w:eastAsia="Palatino Linotype" w:hAnsi="Palatino Linotype" w:cs="Palatino Linotype"/>
          <w:i/>
          <w:color w:val="000000"/>
          <w:sz w:val="24"/>
          <w:szCs w:val="24"/>
        </w:rPr>
      </w:pPr>
    </w:p>
    <w:p w:rsidR="00705D12" w:rsidRPr="00276705" w:rsidRDefault="00331433" w:rsidP="004924DB">
      <w:pPr>
        <w:numPr>
          <w:ilvl w:val="0"/>
          <w:numId w:val="1"/>
        </w:numPr>
        <w:pBdr>
          <w:top w:val="nil"/>
          <w:left w:val="nil"/>
          <w:bottom w:val="nil"/>
          <w:right w:val="nil"/>
          <w:between w:val="nil"/>
        </w:pBdr>
        <w:spacing w:after="0" w:line="240" w:lineRule="auto"/>
        <w:ind w:left="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b/>
          <w:color w:val="000000"/>
          <w:sz w:val="24"/>
          <w:szCs w:val="24"/>
        </w:rPr>
        <w:t>Razones o Motivos de Inconformidad</w:t>
      </w:r>
      <w:r w:rsidRPr="00276705">
        <w:rPr>
          <w:rFonts w:ascii="Palatino Linotype" w:eastAsia="Palatino Linotype" w:hAnsi="Palatino Linotype" w:cs="Palatino Linotype"/>
          <w:color w:val="000000"/>
          <w:sz w:val="24"/>
          <w:szCs w:val="24"/>
        </w:rPr>
        <w:t xml:space="preserve">: </w:t>
      </w:r>
    </w:p>
    <w:p w:rsidR="004924DB" w:rsidRPr="00276705" w:rsidRDefault="004924DB" w:rsidP="004924DB">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4"/>
          <w:szCs w:val="24"/>
        </w:rPr>
      </w:pPr>
    </w:p>
    <w:p w:rsidR="00EA58A5" w:rsidRPr="00276705" w:rsidRDefault="00EA58A5" w:rsidP="004924DB">
      <w:pPr>
        <w:pStyle w:val="Prrafodelista"/>
        <w:ind w:left="0" w:firstLine="273"/>
        <w:jc w:val="both"/>
        <w:rPr>
          <w:rFonts w:ascii="Palatino Linotype" w:eastAsia="Palatino Linotype" w:hAnsi="Palatino Linotype" w:cs="Palatino Linotype"/>
          <w:i/>
          <w:color w:val="000000"/>
        </w:rPr>
      </w:pPr>
      <w:r w:rsidRPr="00276705">
        <w:rPr>
          <w:rFonts w:ascii="Palatino Linotype" w:eastAsia="Palatino Linotype" w:hAnsi="Palatino Linotype" w:cs="Palatino Linotype"/>
          <w:i/>
          <w:color w:val="000000"/>
        </w:rPr>
        <w:t>“</w:t>
      </w:r>
      <w:r w:rsidR="00F0710C" w:rsidRPr="00276705">
        <w:rPr>
          <w:rFonts w:ascii="Palatino Linotype" w:hAnsi="Palatino Linotype"/>
          <w:i/>
          <w:color w:val="000000"/>
        </w:rPr>
        <w:t>No se ha entregado lo solicitado se nos contestó lo siguiente "se le hace de su conocimiento que el plazo de 15 días hábiles para atender su solicitud de información ha sido prorrogado por 7 días en virtud de las siguientes razones: POR EXCESO DE TRABAJO, SE CONTESTARÁ A LA BREVEDAD" Y ya pasó la fecha de entrega de lo solicitado y no han entregado nada.</w:t>
      </w:r>
      <w:r w:rsidRPr="00276705">
        <w:rPr>
          <w:rFonts w:ascii="Palatino Linotype" w:eastAsia="Palatino Linotype" w:hAnsi="Palatino Linotype" w:cs="Palatino Linotype"/>
          <w:i/>
          <w:color w:val="000000"/>
        </w:rPr>
        <w:t>” (Sic).</w:t>
      </w:r>
    </w:p>
    <w:p w:rsidR="00F0710C" w:rsidRPr="00276705" w:rsidRDefault="00F0710C" w:rsidP="004924DB">
      <w:pPr>
        <w:spacing w:before="100" w:beforeAutospacing="1" w:after="100" w:afterAutospacing="1" w:line="240" w:lineRule="auto"/>
        <w:rPr>
          <w:rFonts w:ascii="Palatino Linotype" w:eastAsia="Times New Roman" w:hAnsi="Palatino Linotype" w:cs="Arial"/>
          <w:color w:val="000000" w:themeColor="text1"/>
          <w:sz w:val="24"/>
          <w:szCs w:val="24"/>
          <w:lang w:val="es-MX"/>
        </w:rPr>
      </w:pPr>
      <w:r w:rsidRPr="00276705">
        <w:rPr>
          <w:rFonts w:ascii="Palatino Linotype" w:eastAsia="Palatino Linotype" w:hAnsi="Palatino Linotype" w:cs="Palatino Linotype"/>
          <w:color w:val="000000" w:themeColor="text1"/>
          <w:sz w:val="24"/>
          <w:szCs w:val="24"/>
        </w:rPr>
        <w:lastRenderedPageBreak/>
        <w:t xml:space="preserve">Adjunto a la interposición del recurso, EL RECURRENTE presento el archivo </w:t>
      </w:r>
      <w:hyperlink r:id="rId8" w:tgtFrame="_blank" w:history="1">
        <w:r w:rsidRPr="00276705">
          <w:rPr>
            <w:rFonts w:ascii="Palatino Linotype" w:eastAsia="Times New Roman" w:hAnsi="Palatino Linotype" w:cs="Arial"/>
            <w:bCs/>
            <w:i/>
            <w:color w:val="000000" w:themeColor="text1"/>
            <w:sz w:val="24"/>
            <w:szCs w:val="24"/>
            <w:lang w:val="es-MX"/>
          </w:rPr>
          <w:t>01Captura de pantalla 2025-06-02 210641-pipa-SAIMEX.png</w:t>
        </w:r>
      </w:hyperlink>
      <w:r w:rsidRPr="00276705">
        <w:rPr>
          <w:rFonts w:ascii="Palatino Linotype" w:eastAsia="Times New Roman" w:hAnsi="Palatino Linotype" w:cs="Arial"/>
          <w:color w:val="000000" w:themeColor="text1"/>
          <w:sz w:val="24"/>
          <w:szCs w:val="24"/>
          <w:lang w:val="es-MX"/>
        </w:rPr>
        <w:t>, el cual contiene una captura de pantalla de la solicitud de prórroga requerida por el SUJETO OBLIGADO.</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Medio de impugnación que le fue turnado por me</w:t>
      </w:r>
      <w:r w:rsidR="00557D50" w:rsidRPr="00276705">
        <w:rPr>
          <w:rFonts w:ascii="Palatino Linotype" w:eastAsia="Palatino Linotype" w:hAnsi="Palatino Linotype" w:cs="Palatino Linotype"/>
          <w:color w:val="000000"/>
          <w:sz w:val="24"/>
          <w:szCs w:val="24"/>
        </w:rPr>
        <w:t>d</w:t>
      </w:r>
      <w:r w:rsidR="00FE5D54" w:rsidRPr="00276705">
        <w:rPr>
          <w:rFonts w:ascii="Palatino Linotype" w:eastAsia="Palatino Linotype" w:hAnsi="Palatino Linotype" w:cs="Palatino Linotype"/>
          <w:color w:val="000000"/>
          <w:sz w:val="24"/>
          <w:szCs w:val="24"/>
        </w:rPr>
        <w:t>io del sistema electrónico a la Comisionada</w:t>
      </w:r>
      <w:r w:rsidRPr="00276705">
        <w:rPr>
          <w:rFonts w:ascii="Palatino Linotype" w:eastAsia="Palatino Linotype" w:hAnsi="Palatino Linotype" w:cs="Palatino Linotype"/>
          <w:color w:val="000000"/>
          <w:sz w:val="24"/>
          <w:szCs w:val="24"/>
        </w:rPr>
        <w:t xml:space="preserve"> </w:t>
      </w:r>
      <w:r w:rsidR="00FE5D54" w:rsidRPr="00276705">
        <w:rPr>
          <w:rFonts w:ascii="Palatino Linotype" w:eastAsia="Palatino Linotype" w:hAnsi="Palatino Linotype" w:cs="Palatino Linotype"/>
          <w:color w:val="000000"/>
          <w:sz w:val="24"/>
          <w:szCs w:val="24"/>
        </w:rPr>
        <w:t>María del Rosario Mejía Ayala</w:t>
      </w:r>
      <w:r w:rsidR="005C2871" w:rsidRPr="00276705">
        <w:rPr>
          <w:rFonts w:ascii="Palatino Linotype" w:eastAsia="Palatino Linotype" w:hAnsi="Palatino Linotype" w:cs="Palatino Linotype"/>
          <w:color w:val="000000"/>
          <w:sz w:val="24"/>
          <w:szCs w:val="24"/>
        </w:rPr>
        <w:t>,</w:t>
      </w:r>
      <w:r w:rsidR="00557D50" w:rsidRPr="00276705">
        <w:rPr>
          <w:rFonts w:ascii="Palatino Linotype" w:eastAsia="Palatino Linotype" w:hAnsi="Palatino Linotype" w:cs="Palatino Linotype"/>
          <w:color w:val="000000"/>
          <w:sz w:val="24"/>
          <w:szCs w:val="24"/>
        </w:rPr>
        <w:t xml:space="preserve"> </w:t>
      </w:r>
      <w:r w:rsidRPr="00276705">
        <w:rPr>
          <w:rFonts w:ascii="Palatino Linotype" w:eastAsia="Palatino Linotype" w:hAnsi="Palatino Linotype" w:cs="Palatino Linotype"/>
          <w:color w:val="000000"/>
          <w:sz w:val="24"/>
          <w:szCs w:val="24"/>
        </w:rPr>
        <w:t xml:space="preserve"> en términos del arábigo 185</w:t>
      </w:r>
      <w:r w:rsidR="005C2871" w:rsidRPr="00276705">
        <w:rPr>
          <w:rFonts w:ascii="Palatino Linotype" w:eastAsia="Palatino Linotype" w:hAnsi="Palatino Linotype" w:cs="Palatino Linotype"/>
          <w:color w:val="000000"/>
          <w:sz w:val="24"/>
          <w:szCs w:val="24"/>
        </w:rPr>
        <w:t>,</w:t>
      </w:r>
      <w:r w:rsidRPr="00276705">
        <w:rPr>
          <w:rFonts w:ascii="Palatino Linotype" w:eastAsia="Palatino Linotype" w:hAnsi="Palatino Linotype" w:cs="Palatino Linotype"/>
          <w:color w:val="000000"/>
          <w:sz w:val="24"/>
          <w:szCs w:val="24"/>
        </w:rPr>
        <w:t xml:space="preserve"> fracción I</w:t>
      </w:r>
      <w:r w:rsidR="005C2871" w:rsidRPr="00276705">
        <w:rPr>
          <w:rFonts w:ascii="Palatino Linotype" w:eastAsia="Palatino Linotype" w:hAnsi="Palatino Linotype" w:cs="Palatino Linotype"/>
          <w:color w:val="000000"/>
          <w:sz w:val="24"/>
          <w:szCs w:val="24"/>
        </w:rPr>
        <w:t>,</w:t>
      </w:r>
      <w:r w:rsidRPr="0027670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276705">
        <w:rPr>
          <w:rFonts w:ascii="Palatino Linotype" w:eastAsia="Palatino Linotype" w:hAnsi="Palatino Linotype" w:cs="Palatino Linotype"/>
          <w:color w:val="000000"/>
          <w:sz w:val="24"/>
          <w:szCs w:val="24"/>
        </w:rPr>
        <w:t>recayó el</w:t>
      </w:r>
      <w:r w:rsidRPr="00276705">
        <w:rPr>
          <w:rFonts w:ascii="Palatino Linotype" w:eastAsia="Palatino Linotype" w:hAnsi="Palatino Linotype" w:cs="Palatino Linotype"/>
          <w:color w:val="000000"/>
          <w:sz w:val="24"/>
          <w:szCs w:val="24"/>
        </w:rPr>
        <w:t xml:space="preserve"> acuerdo de admisión de fecha </w:t>
      </w:r>
      <w:r w:rsidR="00A034A4" w:rsidRPr="00276705">
        <w:rPr>
          <w:rFonts w:ascii="Palatino Linotype" w:eastAsia="Palatino Linotype" w:hAnsi="Palatino Linotype" w:cs="Palatino Linotype"/>
          <w:b/>
          <w:color w:val="000000"/>
          <w:sz w:val="24"/>
          <w:szCs w:val="24"/>
        </w:rPr>
        <w:t>tres</w:t>
      </w:r>
      <w:r w:rsidR="00AD27F7" w:rsidRPr="00276705">
        <w:rPr>
          <w:rFonts w:ascii="Palatino Linotype" w:eastAsia="Palatino Linotype" w:hAnsi="Palatino Linotype" w:cs="Palatino Linotype"/>
          <w:b/>
          <w:color w:val="000000"/>
          <w:sz w:val="24"/>
          <w:szCs w:val="24"/>
        </w:rPr>
        <w:t xml:space="preserve"> </w:t>
      </w:r>
      <w:r w:rsidR="0094246D" w:rsidRPr="00276705">
        <w:rPr>
          <w:rFonts w:ascii="Palatino Linotype" w:eastAsia="Palatino Linotype" w:hAnsi="Palatino Linotype" w:cs="Palatino Linotype"/>
          <w:b/>
          <w:color w:val="000000"/>
          <w:sz w:val="24"/>
          <w:szCs w:val="24"/>
        </w:rPr>
        <w:t>de junio</w:t>
      </w:r>
      <w:r w:rsidR="00E42354" w:rsidRPr="00276705">
        <w:rPr>
          <w:rFonts w:ascii="Palatino Linotype" w:eastAsia="Palatino Linotype" w:hAnsi="Palatino Linotype" w:cs="Palatino Linotype"/>
          <w:b/>
          <w:color w:val="000000"/>
          <w:sz w:val="24"/>
          <w:szCs w:val="24"/>
        </w:rPr>
        <w:t xml:space="preserve"> de dos mil veinticinco</w:t>
      </w:r>
      <w:r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sz w:val="24"/>
          <w:szCs w:val="24"/>
        </w:rPr>
        <w:t>determinando</w:t>
      </w:r>
      <w:r w:rsidRPr="00276705">
        <w:rPr>
          <w:rFonts w:ascii="Palatino Linotype" w:eastAsia="Palatino Linotype" w:hAnsi="Palatino Linotype" w:cs="Palatino Linotype"/>
          <w:color w:val="000000"/>
          <w:sz w:val="24"/>
          <w:szCs w:val="24"/>
        </w:rPr>
        <w:t xml:space="preserve"> un plazo de siete días para que las partes </w:t>
      </w:r>
      <w:r w:rsidRPr="00276705">
        <w:rPr>
          <w:rFonts w:ascii="Palatino Linotype" w:eastAsia="Palatino Linotype" w:hAnsi="Palatino Linotype" w:cs="Palatino Linotype"/>
          <w:sz w:val="24"/>
          <w:szCs w:val="24"/>
        </w:rPr>
        <w:t>manifestar</w:t>
      </w:r>
      <w:r w:rsidR="005C53AF" w:rsidRPr="00276705">
        <w:rPr>
          <w:rFonts w:ascii="Palatino Linotype" w:eastAsia="Palatino Linotype" w:hAnsi="Palatino Linotype" w:cs="Palatino Linotype"/>
          <w:sz w:val="24"/>
          <w:szCs w:val="24"/>
        </w:rPr>
        <w:t xml:space="preserve">an </w:t>
      </w:r>
      <w:r w:rsidRPr="00276705">
        <w:rPr>
          <w:rFonts w:ascii="Palatino Linotype" w:eastAsia="Palatino Linotype" w:hAnsi="Palatino Linotype" w:cs="Palatino Linotype"/>
          <w:color w:val="000000"/>
          <w:sz w:val="24"/>
          <w:szCs w:val="24"/>
        </w:rPr>
        <w:t xml:space="preserve">lo que a su derecho corresponda en términos de los numerales ya citados. </w:t>
      </w:r>
    </w:p>
    <w:p w:rsidR="00705D12" w:rsidRPr="00276705" w:rsidRDefault="00705D12"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5C53AF"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b/>
          <w:color w:val="000000"/>
          <w:sz w:val="24"/>
          <w:szCs w:val="24"/>
        </w:rPr>
        <w:t>EL SUJETO OBLIGADO</w:t>
      </w:r>
      <w:r w:rsidR="00331433" w:rsidRPr="00276705">
        <w:rPr>
          <w:rFonts w:ascii="Palatino Linotype" w:eastAsia="Palatino Linotype" w:hAnsi="Palatino Linotype" w:cs="Palatino Linotype"/>
          <w:color w:val="000000"/>
          <w:sz w:val="24"/>
          <w:szCs w:val="24"/>
        </w:rPr>
        <w:t xml:space="preserve"> fue omiso en rendir el </w:t>
      </w:r>
      <w:r w:rsidR="00A61C28" w:rsidRPr="00276705">
        <w:rPr>
          <w:rFonts w:ascii="Palatino Linotype" w:eastAsia="Palatino Linotype" w:hAnsi="Palatino Linotype" w:cs="Palatino Linotype"/>
          <w:color w:val="000000"/>
          <w:sz w:val="24"/>
          <w:szCs w:val="24"/>
        </w:rPr>
        <w:t xml:space="preserve">Informe Justificado; asimismo </w:t>
      </w:r>
      <w:r w:rsidRPr="00276705">
        <w:rPr>
          <w:rFonts w:ascii="Palatino Linotype" w:eastAsia="Palatino Linotype" w:hAnsi="Palatino Linotype" w:cs="Palatino Linotype"/>
          <w:b/>
          <w:color w:val="000000"/>
          <w:sz w:val="24"/>
          <w:szCs w:val="24"/>
        </w:rPr>
        <w:t>EL RECURRENTE</w:t>
      </w:r>
      <w:r w:rsidR="00331433" w:rsidRPr="00276705">
        <w:rPr>
          <w:rFonts w:ascii="Palatino Linotype" w:eastAsia="Palatino Linotype" w:hAnsi="Palatino Linotype" w:cs="Palatino Linotype"/>
          <w:color w:val="000000"/>
          <w:sz w:val="24"/>
          <w:szCs w:val="24"/>
        </w:rPr>
        <w:t xml:space="preserve"> no realizó manifestaciones, alegatos</w:t>
      </w:r>
      <w:r w:rsidRPr="00276705">
        <w:rPr>
          <w:rFonts w:ascii="Palatino Linotype" w:eastAsia="Palatino Linotype" w:hAnsi="Palatino Linotype" w:cs="Palatino Linotype"/>
          <w:color w:val="000000"/>
          <w:sz w:val="24"/>
          <w:szCs w:val="24"/>
        </w:rPr>
        <w:t>,</w:t>
      </w:r>
      <w:r w:rsidR="00331433" w:rsidRPr="00276705">
        <w:rPr>
          <w:rFonts w:ascii="Palatino Linotype" w:eastAsia="Palatino Linotype" w:hAnsi="Palatino Linotype" w:cs="Palatino Linotype"/>
          <w:color w:val="000000"/>
          <w:sz w:val="24"/>
          <w:szCs w:val="24"/>
        </w:rPr>
        <w:t xml:space="preserve"> ni presentó pruebas que a su derecho </w:t>
      </w:r>
      <w:r w:rsidR="00331433" w:rsidRPr="00276705">
        <w:rPr>
          <w:rFonts w:ascii="Palatino Linotype" w:eastAsia="Palatino Linotype" w:hAnsi="Palatino Linotype" w:cs="Palatino Linotype"/>
          <w:sz w:val="24"/>
          <w:szCs w:val="24"/>
        </w:rPr>
        <w:t>conviniera</w:t>
      </w:r>
      <w:r w:rsidR="00331433" w:rsidRPr="00276705">
        <w:rPr>
          <w:rFonts w:ascii="Palatino Linotype" w:eastAsia="Palatino Linotype" w:hAnsi="Palatino Linotype" w:cs="Palatino Linotype"/>
          <w:color w:val="000000"/>
          <w:sz w:val="24"/>
          <w:szCs w:val="24"/>
        </w:rPr>
        <w:t>.</w:t>
      </w:r>
    </w:p>
    <w:p w:rsidR="00705D12" w:rsidRPr="00276705" w:rsidRDefault="00705D12"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B26DE" w:rsidRDefault="005C53AF"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Ahora bien, e</w:t>
      </w:r>
      <w:r w:rsidR="00331433" w:rsidRPr="00276705">
        <w:rPr>
          <w:rFonts w:ascii="Palatino Linotype" w:eastAsia="Palatino Linotype" w:hAnsi="Palatino Linotype" w:cs="Palatino Linotype"/>
          <w:color w:val="000000"/>
          <w:sz w:val="24"/>
          <w:szCs w:val="24"/>
        </w:rPr>
        <w:t>n términos del artículo 185</w:t>
      </w:r>
      <w:r w:rsidR="005C2871" w:rsidRPr="00276705">
        <w:rPr>
          <w:rFonts w:ascii="Palatino Linotype" w:eastAsia="Palatino Linotype" w:hAnsi="Palatino Linotype" w:cs="Palatino Linotype"/>
          <w:color w:val="000000"/>
          <w:sz w:val="24"/>
          <w:szCs w:val="24"/>
        </w:rPr>
        <w:t>,</w:t>
      </w:r>
      <w:r w:rsidR="00331433" w:rsidRPr="0027670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276705">
        <w:rPr>
          <w:rFonts w:ascii="Palatino Linotype" w:eastAsia="Palatino Linotype" w:hAnsi="Palatino Linotype" w:cs="Palatino Linotype"/>
          <w:color w:val="000000"/>
          <w:sz w:val="24"/>
          <w:szCs w:val="24"/>
        </w:rPr>
        <w:t>el</w:t>
      </w:r>
      <w:r w:rsidRPr="00276705">
        <w:rPr>
          <w:rFonts w:ascii="Palatino Linotype" w:eastAsia="Palatino Linotype" w:hAnsi="Palatino Linotype" w:cs="Palatino Linotype"/>
          <w:b/>
          <w:color w:val="000000"/>
          <w:sz w:val="24"/>
          <w:szCs w:val="24"/>
        </w:rPr>
        <w:t xml:space="preserve"> </w:t>
      </w:r>
      <w:r w:rsidR="00A034A4" w:rsidRPr="00276705">
        <w:rPr>
          <w:rFonts w:ascii="Palatino Linotype" w:eastAsia="Palatino Linotype" w:hAnsi="Palatino Linotype" w:cs="Palatino Linotype"/>
          <w:b/>
          <w:color w:val="000000"/>
          <w:sz w:val="24"/>
          <w:szCs w:val="24"/>
        </w:rPr>
        <w:t>trece</w:t>
      </w:r>
      <w:r w:rsidR="00A3780B" w:rsidRPr="00276705">
        <w:rPr>
          <w:rFonts w:ascii="Palatino Linotype" w:eastAsia="Palatino Linotype" w:hAnsi="Palatino Linotype" w:cs="Palatino Linotype"/>
          <w:b/>
          <w:color w:val="000000"/>
          <w:sz w:val="24"/>
          <w:szCs w:val="24"/>
        </w:rPr>
        <w:t xml:space="preserve"> de junio</w:t>
      </w:r>
      <w:r w:rsidR="00F17233" w:rsidRPr="00276705">
        <w:rPr>
          <w:rFonts w:ascii="Palatino Linotype" w:eastAsia="Palatino Linotype" w:hAnsi="Palatino Linotype" w:cs="Palatino Linotype"/>
          <w:b/>
          <w:color w:val="000000"/>
          <w:sz w:val="24"/>
          <w:szCs w:val="24"/>
        </w:rPr>
        <w:t xml:space="preserve"> </w:t>
      </w:r>
      <w:r w:rsidR="00331433" w:rsidRPr="00276705">
        <w:rPr>
          <w:rFonts w:ascii="Palatino Linotype" w:eastAsia="Palatino Linotype" w:hAnsi="Palatino Linotype" w:cs="Palatino Linotype"/>
          <w:b/>
          <w:color w:val="000000"/>
          <w:sz w:val="24"/>
          <w:szCs w:val="24"/>
        </w:rPr>
        <w:t>de dos mil veinticinco</w:t>
      </w:r>
      <w:r w:rsidR="005C2871" w:rsidRPr="00276705">
        <w:rPr>
          <w:rFonts w:ascii="Palatino Linotype" w:eastAsia="Palatino Linotype" w:hAnsi="Palatino Linotype" w:cs="Palatino Linotype"/>
          <w:b/>
          <w:color w:val="000000"/>
          <w:sz w:val="24"/>
          <w:szCs w:val="24"/>
        </w:rPr>
        <w:t>,</w:t>
      </w:r>
      <w:r w:rsidR="00331433" w:rsidRPr="00276705">
        <w:rPr>
          <w:rFonts w:ascii="Palatino Linotype" w:eastAsia="Palatino Linotype" w:hAnsi="Palatino Linotype" w:cs="Palatino Linotype"/>
          <w:b/>
          <w:color w:val="000000"/>
          <w:sz w:val="24"/>
          <w:szCs w:val="24"/>
        </w:rPr>
        <w:t xml:space="preserve"> </w:t>
      </w:r>
      <w:r w:rsidR="00331433" w:rsidRPr="00276705">
        <w:rPr>
          <w:rFonts w:ascii="Palatino Linotype" w:eastAsia="Palatino Linotype" w:hAnsi="Palatino Linotype" w:cs="Palatino Linotype"/>
          <w:color w:val="000000"/>
          <w:sz w:val="24"/>
          <w:szCs w:val="24"/>
        </w:rPr>
        <w:t>se decretó el cierre de instrucción, y se ordenó la Resolución que conforme a Derecho proceda, de acuerdo con los siguientes:</w:t>
      </w:r>
      <w:r w:rsidR="001B26DE">
        <w:rPr>
          <w:rFonts w:ascii="Palatino Linotype" w:eastAsia="Palatino Linotype" w:hAnsi="Palatino Linotype" w:cs="Palatino Linotype"/>
          <w:color w:val="000000"/>
          <w:sz w:val="24"/>
          <w:szCs w:val="24"/>
        </w:rPr>
        <w:t>------------------</w:t>
      </w:r>
    </w:p>
    <w:p w:rsidR="001B26DE" w:rsidRDefault="001B26DE" w:rsidP="001B26DE">
      <w:pPr>
        <w:pStyle w:val="Prrafodelista"/>
        <w:rPr>
          <w:rFonts w:ascii="Palatino Linotype" w:eastAsia="Palatino Linotype" w:hAnsi="Palatino Linotype" w:cs="Palatino Linotype"/>
          <w:color w:val="000000"/>
        </w:rPr>
      </w:pPr>
    </w:p>
    <w:p w:rsidR="001B26DE" w:rsidRDefault="001B26DE" w:rsidP="001B26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1B26DE" w:rsidRDefault="001B26DE" w:rsidP="001B26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1B26DE">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 </w:t>
      </w:r>
    </w:p>
    <w:p w:rsidR="00705D12" w:rsidRPr="00276705" w:rsidRDefault="00705D12" w:rsidP="004924DB">
      <w:pPr>
        <w:spacing w:after="0" w:line="360" w:lineRule="auto"/>
        <w:jc w:val="center"/>
        <w:rPr>
          <w:rFonts w:ascii="Palatino Linotype" w:eastAsia="Palatino Linotype" w:hAnsi="Palatino Linotype" w:cs="Palatino Linotype"/>
          <w:b/>
          <w:sz w:val="24"/>
          <w:szCs w:val="24"/>
        </w:rPr>
      </w:pPr>
    </w:p>
    <w:p w:rsidR="00705D12" w:rsidRPr="00276705" w:rsidRDefault="00331433" w:rsidP="004924DB">
      <w:pPr>
        <w:spacing w:after="0" w:line="360" w:lineRule="auto"/>
        <w:jc w:val="center"/>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lastRenderedPageBreak/>
        <w:t xml:space="preserve">C O N S I D E R A N D O </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PRIMERO. De la competencia</w:t>
      </w:r>
      <w:r w:rsidRPr="00276705">
        <w:rPr>
          <w:rFonts w:ascii="Palatino Linotype" w:eastAsia="Palatino Linotype" w:hAnsi="Palatino Linotype" w:cs="Palatino Linotype"/>
          <w:sz w:val="24"/>
          <w:szCs w:val="24"/>
        </w:rPr>
        <w:t>.</w:t>
      </w: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SEGUNDO. De la Oportunidad y Procedencia del Recurso de Revisión</w:t>
      </w:r>
      <w:r w:rsidRPr="00276705">
        <w:rPr>
          <w:rFonts w:ascii="Palatino Linotype" w:eastAsia="Palatino Linotype" w:hAnsi="Palatino Linotype" w:cs="Palatino Linotype"/>
          <w:sz w:val="24"/>
          <w:szCs w:val="24"/>
        </w:rPr>
        <w:t>.</w:t>
      </w: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276705">
        <w:rPr>
          <w:rFonts w:ascii="Palatino Linotype" w:eastAsia="Palatino Linotype" w:hAnsi="Palatino Linotype" w:cs="Palatino Linotype"/>
          <w:color w:val="000000"/>
          <w:sz w:val="24"/>
          <w:szCs w:val="24"/>
        </w:rPr>
        <w:t>El artículo 178</w:t>
      </w:r>
      <w:r w:rsidR="00A7643A" w:rsidRPr="00276705">
        <w:rPr>
          <w:rFonts w:ascii="Palatino Linotype" w:eastAsia="Palatino Linotype" w:hAnsi="Palatino Linotype" w:cs="Palatino Linotype"/>
          <w:color w:val="000000"/>
          <w:sz w:val="24"/>
          <w:szCs w:val="24"/>
        </w:rPr>
        <w:t>,</w:t>
      </w:r>
      <w:r w:rsidRPr="0027670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276705">
        <w:rPr>
          <w:rFonts w:ascii="Palatino Linotype" w:eastAsia="Palatino Linotype" w:hAnsi="Palatino Linotype" w:cs="Palatino Linotype"/>
          <w:color w:val="000000"/>
          <w:sz w:val="24"/>
          <w:szCs w:val="24"/>
        </w:rPr>
        <w:t>el</w:t>
      </w:r>
      <w:r w:rsidR="005C53AF" w:rsidRPr="00276705">
        <w:rPr>
          <w:rFonts w:ascii="Palatino Linotype" w:eastAsia="Palatino Linotype" w:hAnsi="Palatino Linotype" w:cs="Palatino Linotype"/>
          <w:b/>
          <w:color w:val="000000"/>
          <w:sz w:val="24"/>
          <w:szCs w:val="24"/>
        </w:rPr>
        <w:t xml:space="preserve"> SUJETO OBLIGADO</w:t>
      </w:r>
      <w:r w:rsidRPr="0027670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276705">
        <w:rPr>
          <w:rFonts w:ascii="Palatino Linotype" w:eastAsia="Palatino Linotype" w:hAnsi="Palatino Linotype" w:cs="Palatino Linotype"/>
          <w:color w:val="000000"/>
          <w:sz w:val="24"/>
          <w:szCs w:val="24"/>
        </w:rPr>
        <w:t xml:space="preserve">ación </w:t>
      </w:r>
      <w:r w:rsidR="00A61C28" w:rsidRPr="00276705">
        <w:rPr>
          <w:rFonts w:ascii="Palatino Linotype" w:eastAsia="Palatino Linotype" w:hAnsi="Palatino Linotype" w:cs="Palatino Linotype"/>
          <w:color w:val="000000"/>
          <w:sz w:val="24"/>
          <w:szCs w:val="24"/>
        </w:rPr>
        <w:lastRenderedPageBreak/>
        <w:t>pública, el recurso podrá</w:t>
      </w:r>
      <w:r w:rsidRPr="0027670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w:t>
      </w:r>
      <w:r w:rsidRPr="00276705">
        <w:rPr>
          <w:rFonts w:ascii="Palatino Linotype" w:eastAsia="Palatino Linotype" w:hAnsi="Palatino Linotype" w:cs="Palatino Linotype"/>
          <w:b/>
          <w:color w:val="000000"/>
          <w:sz w:val="24"/>
          <w:szCs w:val="24"/>
        </w:rPr>
        <w:t>Recurrente</w:t>
      </w:r>
      <w:r w:rsidRPr="00276705">
        <w:rPr>
          <w:rFonts w:ascii="Palatino Linotype" w:eastAsia="Palatino Linotype" w:hAnsi="Palatino Linotype" w:cs="Palatino Linotype"/>
          <w:color w:val="000000"/>
          <w:sz w:val="24"/>
          <w:szCs w:val="24"/>
        </w:rPr>
        <w:t xml:space="preserve">, por lo que, en el presente caso, al haber sido presentado el recurso de revisión vía </w:t>
      </w:r>
      <w:r w:rsidRPr="00276705">
        <w:rPr>
          <w:rFonts w:ascii="Palatino Linotype" w:eastAsia="Palatino Linotype" w:hAnsi="Palatino Linotype" w:cs="Palatino Linotype"/>
          <w:b/>
          <w:color w:val="000000"/>
          <w:sz w:val="24"/>
          <w:szCs w:val="24"/>
        </w:rPr>
        <w:t>SAIMEX</w:t>
      </w:r>
      <w:r w:rsidRPr="00276705">
        <w:rPr>
          <w:rFonts w:ascii="Palatino Linotype" w:eastAsia="Palatino Linotype" w:hAnsi="Palatino Linotype" w:cs="Palatino Linotype"/>
          <w:color w:val="000000"/>
          <w:sz w:val="24"/>
          <w:szCs w:val="24"/>
        </w:rPr>
        <w:t>, dicho requisito resulta innecesario.</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El artículo 179</w:t>
      </w:r>
      <w:r w:rsidR="00A7643A" w:rsidRPr="00276705">
        <w:rPr>
          <w:rFonts w:ascii="Palatino Linotype" w:eastAsia="Palatino Linotype" w:hAnsi="Palatino Linotype" w:cs="Palatino Linotype"/>
          <w:color w:val="000000"/>
          <w:sz w:val="24"/>
          <w:szCs w:val="24"/>
        </w:rPr>
        <w:t>,</w:t>
      </w:r>
      <w:r w:rsidRPr="00276705">
        <w:rPr>
          <w:rFonts w:ascii="Palatino Linotype" w:eastAsia="Palatino Linotype" w:hAnsi="Palatino Linotype" w:cs="Palatino Linotype"/>
          <w:color w:val="000000"/>
          <w:sz w:val="24"/>
          <w:szCs w:val="24"/>
        </w:rPr>
        <w:t xml:space="preserve"> fracción VII</w:t>
      </w:r>
      <w:r w:rsidR="00A7643A" w:rsidRPr="00276705">
        <w:rPr>
          <w:rFonts w:ascii="Palatino Linotype" w:eastAsia="Palatino Linotype" w:hAnsi="Palatino Linotype" w:cs="Palatino Linotype"/>
          <w:color w:val="000000"/>
          <w:sz w:val="24"/>
          <w:szCs w:val="24"/>
        </w:rPr>
        <w:t>,</w:t>
      </w:r>
      <w:r w:rsidRPr="0027670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color w:val="000000"/>
          <w:sz w:val="24"/>
          <w:szCs w:val="24"/>
        </w:rPr>
        <w:t xml:space="preserve">, hipótesis jurídica que se actualiza en este caso, aunado a que la parte </w:t>
      </w:r>
      <w:r w:rsidRPr="00276705">
        <w:rPr>
          <w:rFonts w:ascii="Palatino Linotype" w:eastAsia="Palatino Linotype" w:hAnsi="Palatino Linotype" w:cs="Palatino Linotype"/>
          <w:b/>
          <w:color w:val="000000"/>
          <w:sz w:val="24"/>
          <w:szCs w:val="24"/>
        </w:rPr>
        <w:t>Recurrente</w:t>
      </w:r>
      <w:r w:rsidRPr="00276705">
        <w:rPr>
          <w:rFonts w:ascii="Palatino Linotype" w:eastAsia="Palatino Linotype" w:hAnsi="Palatino Linotype" w:cs="Palatino Linotype"/>
          <w:color w:val="000000"/>
          <w:sz w:val="24"/>
          <w:szCs w:val="24"/>
        </w:rPr>
        <w:t xml:space="preserve"> combate </w:t>
      </w:r>
      <w:r w:rsidR="00A61C28" w:rsidRPr="00276705">
        <w:rPr>
          <w:rFonts w:ascii="Palatino Linotype" w:eastAsia="Palatino Linotype" w:hAnsi="Palatino Linotype" w:cs="Palatino Linotype"/>
          <w:color w:val="000000"/>
          <w:sz w:val="24"/>
          <w:szCs w:val="24"/>
        </w:rPr>
        <w:t xml:space="preserve">la </w:t>
      </w:r>
      <w:r w:rsidRPr="00276705">
        <w:rPr>
          <w:rFonts w:ascii="Palatino Linotype" w:eastAsia="Palatino Linotype" w:hAnsi="Palatino Linotype" w:cs="Palatino Linotype"/>
          <w:color w:val="000000"/>
          <w:sz w:val="24"/>
          <w:szCs w:val="24"/>
        </w:rPr>
        <w:t xml:space="preserve">falta de trámite por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276705" w:rsidRDefault="00705D12" w:rsidP="004924DB">
      <w:pPr>
        <w:pBdr>
          <w:top w:val="nil"/>
          <w:left w:val="nil"/>
          <w:bottom w:val="nil"/>
          <w:right w:val="nil"/>
          <w:between w:val="nil"/>
        </w:pBdr>
        <w:spacing w:after="0" w:line="360" w:lineRule="auto"/>
        <w:jc w:val="both"/>
        <w:rPr>
          <w:rFonts w:ascii="Palatino Linotype" w:eastAsia="Palatino Linotype" w:hAnsi="Palatino Linotype" w:cs="Palatino Linotype"/>
          <w:i/>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Por otro lado, es de suma importancia señalar que la parte recurrente no proporciona un nombre o datos de identificación como se advierte en el detalle de seguimiento del SAIMEX, no obstante lo anterior, no proporcionar el nombre no es motivo para archivar la solicitud de acceso a la información pública como concluida, conforme a </w:t>
      </w:r>
      <w:r w:rsidRPr="00276705">
        <w:rPr>
          <w:rFonts w:ascii="Palatino Linotype" w:eastAsia="Palatino Linotype" w:hAnsi="Palatino Linotype" w:cs="Palatino Linotype"/>
          <w:color w:val="000000"/>
          <w:sz w:val="24"/>
          <w:szCs w:val="24"/>
        </w:rPr>
        <w:lastRenderedPageBreak/>
        <w:t>lo previsto en el artículo 155, penúltimo párrafo de la Ley de Transparencia y Acceso a la Información Pública del Estado de México y Municipios que establece lo siguiente:</w:t>
      </w:r>
    </w:p>
    <w:p w:rsidR="002802A6" w:rsidRPr="00276705" w:rsidRDefault="002802A6"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w:t>
      </w:r>
      <w:r w:rsidRPr="00276705">
        <w:rPr>
          <w:rFonts w:ascii="Palatino Linotype" w:eastAsia="Palatino Linotype" w:hAnsi="Palatino Linotype" w:cs="Palatino Linotype"/>
          <w:b/>
          <w:i/>
          <w:color w:val="000000"/>
          <w:sz w:val="24"/>
          <w:szCs w:val="24"/>
        </w:rPr>
        <w:t>Las solicitudes anónimas</w:t>
      </w:r>
      <w:r w:rsidRPr="00276705">
        <w:rPr>
          <w:rFonts w:ascii="Palatino Linotype" w:eastAsia="Palatino Linotype" w:hAnsi="Palatino Linotype" w:cs="Palatino Linotype"/>
          <w:i/>
          <w:color w:val="000000"/>
          <w:sz w:val="24"/>
          <w:szCs w:val="24"/>
        </w:rPr>
        <w:t xml:space="preserve">, con nombre incompleto o seudónimo </w:t>
      </w:r>
      <w:r w:rsidRPr="00276705">
        <w:rPr>
          <w:rFonts w:ascii="Palatino Linotype" w:eastAsia="Palatino Linotype" w:hAnsi="Palatino Linotype" w:cs="Palatino Linotype"/>
          <w:b/>
          <w:i/>
          <w:color w:val="000000"/>
          <w:sz w:val="24"/>
          <w:szCs w:val="24"/>
        </w:rPr>
        <w:t xml:space="preserve">serán procedentes para su trámite por parte </w:t>
      </w:r>
      <w:r w:rsidR="002802A6" w:rsidRPr="00276705">
        <w:rPr>
          <w:rFonts w:ascii="Palatino Linotype" w:eastAsia="Palatino Linotype" w:hAnsi="Palatino Linotype" w:cs="Palatino Linotype"/>
          <w:b/>
          <w:i/>
          <w:color w:val="000000"/>
          <w:sz w:val="24"/>
          <w:szCs w:val="24"/>
        </w:rPr>
        <w:t xml:space="preserve">del sujeto obligado </w:t>
      </w:r>
      <w:r w:rsidRPr="00276705">
        <w:rPr>
          <w:rFonts w:ascii="Palatino Linotype" w:eastAsia="Palatino Linotype" w:hAnsi="Palatino Linotype" w:cs="Palatino Linotype"/>
          <w:b/>
          <w:i/>
          <w:color w:val="000000"/>
          <w:sz w:val="24"/>
          <w:szCs w:val="24"/>
        </w:rPr>
        <w:t>ante quien se presente</w:t>
      </w:r>
      <w:r w:rsidRPr="00276705">
        <w:rPr>
          <w:rFonts w:ascii="Palatino Linotype" w:eastAsia="Palatino Linotype" w:hAnsi="Palatino Linotype" w:cs="Palatino Linotype"/>
          <w:i/>
          <w:color w:val="000000"/>
          <w:sz w:val="24"/>
          <w:szCs w:val="24"/>
        </w:rPr>
        <w:t>. No podrá requerirse información adicional con motivo del nombre proporcionado por el solicitante.”</w:t>
      </w:r>
    </w:p>
    <w:p w:rsidR="002802A6" w:rsidRPr="00276705" w:rsidRDefault="002802A6"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Robusteciendo lo anterior se encuentra lo dispuesto en el artículo 6, Apartado A, fracciones III de la Constitución Política de los Estados Unidos Mexicanos que establece:</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w:t>
      </w:r>
      <w:r w:rsidRPr="00276705">
        <w:rPr>
          <w:rFonts w:ascii="Palatino Linotype" w:eastAsia="Palatino Linotype" w:hAnsi="Palatino Linotype" w:cs="Palatino Linotype"/>
          <w:b/>
          <w:i/>
          <w:color w:val="000000"/>
          <w:sz w:val="24"/>
          <w:szCs w:val="24"/>
        </w:rPr>
        <w:t>Artículo 6.-</w:t>
      </w:r>
      <w:r w:rsidRPr="00276705">
        <w:rPr>
          <w:rFonts w:ascii="Palatino Linotype" w:eastAsia="Palatino Linotype" w:hAnsi="Palatino Linotype" w:cs="Palatino Linotype"/>
          <w:i/>
          <w:color w:val="000000"/>
          <w:sz w:val="24"/>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705D12" w:rsidRPr="00276705" w:rsidRDefault="00331433" w:rsidP="004924DB">
      <w:pPr>
        <w:pBdr>
          <w:top w:val="nil"/>
          <w:left w:val="nil"/>
          <w:bottom w:val="nil"/>
          <w:right w:val="nil"/>
          <w:between w:val="nil"/>
        </w:pBdr>
        <w:spacing w:after="120"/>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Para efectos de lo dispuesto en el presente artículo se observará lo siguiente:</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A. Para el ejercicio del derecho de acceso a la información, la Federación, los Estados y el Distrito Federal, en el ámbito de sus respectivas competencias, se regirán por los siguientes principios y bases:</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éstos.”(Sic)</w:t>
      </w:r>
    </w:p>
    <w:p w:rsidR="00705D12" w:rsidRPr="00276705" w:rsidRDefault="00705D12" w:rsidP="004924DB">
      <w:pPr>
        <w:pBdr>
          <w:top w:val="nil"/>
          <w:left w:val="nil"/>
          <w:bottom w:val="nil"/>
          <w:right w:val="nil"/>
          <w:between w:val="nil"/>
        </w:pBdr>
        <w:ind w:hanging="76"/>
        <w:rPr>
          <w:rFonts w:ascii="Palatino Linotype" w:eastAsia="Palatino Linotype" w:hAnsi="Palatino Linotype" w:cs="Palatino Linotype"/>
          <w:i/>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Así como el artículo 5 fracción III, párrafo vigésimo noveno, trigésimo y trigésimo primero, de la Constitución Política del Estado Libre y Soberano de México, que determina lo siguiente:</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w:t>
      </w:r>
      <w:r w:rsidRPr="00276705">
        <w:rPr>
          <w:rFonts w:ascii="Palatino Linotype" w:eastAsia="Palatino Linotype" w:hAnsi="Palatino Linotype" w:cs="Palatino Linotype"/>
          <w:b/>
          <w:i/>
          <w:color w:val="000000"/>
          <w:sz w:val="24"/>
          <w:szCs w:val="24"/>
        </w:rPr>
        <w:t>Artículo 5.-</w:t>
      </w:r>
      <w:r w:rsidRPr="00276705">
        <w:rPr>
          <w:rFonts w:ascii="Palatino Linotype" w:eastAsia="Palatino Linotype" w:hAnsi="Palatino Linotype" w:cs="Palatino Linotype"/>
          <w:i/>
          <w:color w:val="000000"/>
          <w:sz w:val="24"/>
          <w:szCs w:val="24"/>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w:t>
      </w:r>
      <w:r w:rsidRPr="00276705">
        <w:rPr>
          <w:rFonts w:ascii="Palatino Linotype" w:eastAsia="Palatino Linotype" w:hAnsi="Palatino Linotype" w:cs="Palatino Linotype"/>
          <w:i/>
          <w:color w:val="000000"/>
          <w:sz w:val="24"/>
          <w:szCs w:val="24"/>
        </w:rPr>
        <w:lastRenderedPageBreak/>
        <w:t>ésta emanen, por lo que gozarán de las garantías para su protección, las cuales no podrán restringirse ni suspenderse salvo en los casos y bajo las condiciones que la Constitución Política de los Estados Unidos Mexicanos establece”.(Sic)</w:t>
      </w:r>
    </w:p>
    <w:p w:rsidR="00705D12" w:rsidRPr="00276705" w:rsidRDefault="00331433" w:rsidP="004924DB">
      <w:pPr>
        <w:jc w:val="both"/>
        <w:rPr>
          <w:rFonts w:ascii="Palatino Linotype" w:eastAsia="Palatino Linotype" w:hAnsi="Palatino Linotype" w:cs="Palatino Linotype"/>
          <w:i/>
          <w:sz w:val="24"/>
          <w:szCs w:val="24"/>
        </w:rPr>
      </w:pPr>
      <w:r w:rsidRPr="00276705">
        <w:rPr>
          <w:rFonts w:ascii="Palatino Linotype" w:eastAsia="Palatino Linotype" w:hAnsi="Palatino Linotype" w:cs="Palatino Linotype"/>
          <w:i/>
          <w:sz w:val="24"/>
          <w:szCs w:val="24"/>
        </w:rPr>
        <w:t>…</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Toda persona en el Estado de México, tiene derecho al libre acceso a la información plural y oportuna, así como a buscar recibir y difundir información e ideas de toda índole por cualquier medio de expresión.</w:t>
      </w:r>
    </w:p>
    <w:p w:rsidR="00705D12" w:rsidRPr="00276705" w:rsidRDefault="00331433" w:rsidP="004924DB">
      <w:pPr>
        <w:jc w:val="both"/>
        <w:rPr>
          <w:rFonts w:ascii="Palatino Linotype" w:eastAsia="Palatino Linotype" w:hAnsi="Palatino Linotype" w:cs="Palatino Linotype"/>
          <w:i/>
          <w:sz w:val="24"/>
          <w:szCs w:val="24"/>
        </w:rPr>
      </w:pPr>
      <w:r w:rsidRPr="00276705">
        <w:rPr>
          <w:rFonts w:ascii="Palatino Linotype" w:eastAsia="Palatino Linotype" w:hAnsi="Palatino Linotype" w:cs="Palatino Linotype"/>
          <w:i/>
          <w:sz w:val="24"/>
          <w:szCs w:val="24"/>
        </w:rPr>
        <w:t>...</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El derecho a la información será garantizado por el Estado. La ley establecerá las previsiones que permitan asegurar la protección, el respeto y la difusión de este derecho.</w:t>
      </w:r>
    </w:p>
    <w:p w:rsidR="00705D12" w:rsidRPr="00276705" w:rsidRDefault="00705D12"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III. Toda persona, sin necesidad de acreditar interés alguno o justificar su utilización, tendrá acceso gratuito a la información pública, a sus datos personales o a la rectificación de éstos;</w:t>
      </w:r>
    </w:p>
    <w:p w:rsidR="00705D12" w:rsidRPr="00276705" w:rsidRDefault="00331433" w:rsidP="004924DB">
      <w:pPr>
        <w:jc w:val="both"/>
        <w:rPr>
          <w:rFonts w:ascii="Palatino Linotype" w:eastAsia="Palatino Linotype" w:hAnsi="Palatino Linotype" w:cs="Palatino Linotype"/>
          <w:i/>
          <w:sz w:val="24"/>
          <w:szCs w:val="24"/>
        </w:rPr>
      </w:pPr>
      <w:r w:rsidRPr="00276705">
        <w:rPr>
          <w:rFonts w:ascii="Palatino Linotype" w:eastAsia="Palatino Linotype" w:hAnsi="Palatino Linotype" w:cs="Palatino Linotype"/>
          <w:i/>
          <w:sz w:val="24"/>
          <w:szCs w:val="24"/>
        </w:rPr>
        <w:t>...</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rsidR="00705D12" w:rsidRPr="00276705" w:rsidRDefault="00705D12" w:rsidP="004924DB">
      <w:pPr>
        <w:pBdr>
          <w:top w:val="nil"/>
          <w:left w:val="nil"/>
          <w:bottom w:val="nil"/>
          <w:right w:val="nil"/>
          <w:between w:val="nil"/>
        </w:pBdr>
        <w:spacing w:line="360" w:lineRule="auto"/>
        <w:jc w:val="both"/>
        <w:rPr>
          <w:rFonts w:ascii="Palatino Linotype" w:eastAsia="Palatino Linotype" w:hAnsi="Palatino Linotype" w:cs="Palatino Linotype"/>
          <w:i/>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lastRenderedPageBreak/>
        <w:t>Por otra parte, del contenido del artículo 1 de la Constitución Política de los Estados Unidos mexicanos, se destaca lo siguiente:</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w:t>
      </w:r>
      <w:r w:rsidRPr="00276705">
        <w:rPr>
          <w:rFonts w:ascii="Palatino Linotype" w:eastAsia="Palatino Linotype" w:hAnsi="Palatino Linotype" w:cs="Palatino Linotype"/>
          <w:b/>
          <w:i/>
          <w:color w:val="000000"/>
          <w:sz w:val="24"/>
          <w:szCs w:val="24"/>
        </w:rPr>
        <w:t>Artículo 1</w:t>
      </w:r>
      <w:r w:rsidRPr="00276705">
        <w:rPr>
          <w:rFonts w:ascii="Palatino Linotype" w:eastAsia="Palatino Linotype" w:hAnsi="Palatino Linotype" w:cs="Palatino Linotype"/>
          <w:i/>
          <w:color w:val="000000"/>
          <w:sz w:val="24"/>
          <w:szCs w:val="24"/>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Las normas relativas a los derechos humanos se interpretarán de conformidad con esta Constitución y con los tratados internacionales de la materia favoreciendo en todo tiempo a las personas la protección más amplia.</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ley.”(Sic)</w:t>
      </w:r>
    </w:p>
    <w:p w:rsidR="00705D12" w:rsidRPr="00276705" w:rsidRDefault="00705D12" w:rsidP="004924DB">
      <w:pPr>
        <w:pBdr>
          <w:top w:val="nil"/>
          <w:left w:val="nil"/>
          <w:bottom w:val="nil"/>
          <w:right w:val="nil"/>
          <w:between w:val="nil"/>
        </w:pBdr>
        <w:ind w:firstLine="66"/>
        <w:rPr>
          <w:rFonts w:ascii="Palatino Linotype" w:eastAsia="Palatino Linotype" w:hAnsi="Palatino Linotype" w:cs="Palatino Linotype"/>
          <w:i/>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Esto es, que el derecho humano de acceso a la información pública, se aprecia que toda persona, sin necesidad de acreditar interés alguno o justificar su interposición, deberá tener acceso a la información pública, es decir, dicho </w:t>
      </w:r>
      <w:r w:rsidRPr="00276705">
        <w:rPr>
          <w:rFonts w:ascii="Palatino Linotype" w:eastAsia="Palatino Linotype" w:hAnsi="Palatino Linotype" w:cs="Palatino Linotype"/>
          <w:i/>
          <w:color w:val="000000"/>
          <w:sz w:val="24"/>
          <w:szCs w:val="24"/>
        </w:rPr>
        <w:t>derecho fundamental exime a quien lo ejerce</w:t>
      </w:r>
      <w:r w:rsidRPr="00276705">
        <w:rPr>
          <w:rFonts w:ascii="Palatino Linotype" w:eastAsia="Palatino Linotype" w:hAnsi="Palatino Linotype" w:cs="Palatino Linotype"/>
          <w:color w:val="000000"/>
          <w:sz w:val="24"/>
          <w:szCs w:val="24"/>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rsidR="00705D12" w:rsidRPr="00276705" w:rsidRDefault="00705D12" w:rsidP="004924DB">
      <w:pPr>
        <w:pBdr>
          <w:top w:val="nil"/>
          <w:left w:val="nil"/>
          <w:bottom w:val="nil"/>
          <w:right w:val="nil"/>
          <w:between w:val="nil"/>
        </w:pBdr>
        <w:spacing w:line="360" w:lineRule="auto"/>
        <w:jc w:val="both"/>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Lo que se fortalece con el Criterio 6/2014 del entonces Instituto Federal de Acceso a la Información y Protección de Datos, ahora Instituto Nacional de Transparencia Acceso a </w:t>
      </w:r>
      <w:r w:rsidRPr="00276705">
        <w:rPr>
          <w:rFonts w:ascii="Palatino Linotype" w:eastAsia="Palatino Linotype" w:hAnsi="Palatino Linotype" w:cs="Palatino Linotype"/>
          <w:color w:val="000000"/>
          <w:sz w:val="24"/>
          <w:szCs w:val="24"/>
        </w:rPr>
        <w:lastRenderedPageBreak/>
        <w:t>la Información y Protección de Datos Personales, el cual se reproduce para una mayor referencia:</w:t>
      </w:r>
    </w:p>
    <w:p w:rsidR="00705D12" w:rsidRPr="00276705" w:rsidRDefault="00331433" w:rsidP="004924DB">
      <w:pPr>
        <w:pBdr>
          <w:top w:val="nil"/>
          <w:left w:val="nil"/>
          <w:bottom w:val="nil"/>
          <w:right w:val="nil"/>
          <w:between w:val="nil"/>
        </w:pBdr>
        <w:jc w:val="both"/>
        <w:rPr>
          <w:rFonts w:ascii="Palatino Linotype" w:eastAsia="Palatino Linotype" w:hAnsi="Palatino Linotype" w:cs="Palatino Linotype"/>
          <w:i/>
          <w:color w:val="000000"/>
          <w:sz w:val="24"/>
          <w:szCs w:val="24"/>
        </w:rPr>
      </w:pPr>
      <w:r w:rsidRPr="00276705">
        <w:rPr>
          <w:rFonts w:ascii="Palatino Linotype" w:eastAsia="Palatino Linotype" w:hAnsi="Palatino Linotype" w:cs="Palatino Linotype"/>
          <w:i/>
          <w:color w:val="000000"/>
          <w:sz w:val="24"/>
          <w:szCs w:val="24"/>
        </w:rPr>
        <w:t>“Acceso a información gubernamental. No debe condicionarse a que el solicitante acredite su personalidad, demuestre interés alguno o justifique su utilización. De conformidad con lo dispuesto en los artículos 6º.,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correspondiente.”(Sic)</w:t>
      </w:r>
    </w:p>
    <w:p w:rsidR="00705D12" w:rsidRPr="00276705" w:rsidRDefault="00705D12" w:rsidP="004924DB">
      <w:pPr>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widowControl w:val="0"/>
        <w:spacing w:after="0" w:line="360" w:lineRule="auto"/>
        <w:jc w:val="both"/>
        <w:rPr>
          <w:rFonts w:ascii="Palatino Linotype" w:eastAsia="Palatino Linotype" w:hAnsi="Palatino Linotype" w:cs="Palatino Linotype"/>
          <w:b/>
          <w:sz w:val="24"/>
          <w:szCs w:val="24"/>
        </w:rPr>
      </w:pPr>
      <w:r w:rsidRPr="00276705">
        <w:rPr>
          <w:rFonts w:ascii="Palatino Linotype" w:eastAsia="Palatino Linotype" w:hAnsi="Palatino Linotype" w:cs="Palatino Linotype"/>
          <w:b/>
          <w:sz w:val="24"/>
          <w:szCs w:val="24"/>
        </w:rPr>
        <w:t xml:space="preserve">TERCERO. Estudio y resolución del asunto. </w:t>
      </w: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w:t>
      </w:r>
      <w:r w:rsidRPr="00276705">
        <w:rPr>
          <w:rFonts w:ascii="Palatino Linotype" w:eastAsia="Palatino Linotype" w:hAnsi="Palatino Linotype" w:cs="Palatino Linotype"/>
          <w:color w:val="000000"/>
          <w:sz w:val="24"/>
          <w:szCs w:val="24"/>
        </w:rPr>
        <w:lastRenderedPageBreak/>
        <w:t xml:space="preserve">del cual se puede solicitar aquellos documentos que generen, administren o posean las autoridades en ejercicio de sus respectivas atribuciones y competencias. </w:t>
      </w:r>
    </w:p>
    <w:p w:rsidR="00A7643A" w:rsidRPr="00276705" w:rsidRDefault="00A7643A"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276705">
        <w:rPr>
          <w:rFonts w:ascii="Palatino Linotype" w:eastAsia="Palatino Linotype" w:hAnsi="Palatino Linotype" w:cs="Palatino Linotype"/>
          <w:color w:val="000000"/>
          <w:sz w:val="24"/>
          <w:szCs w:val="24"/>
        </w:rPr>
        <w:t>l</w:t>
      </w:r>
      <w:r w:rsidRPr="00276705">
        <w:rPr>
          <w:rFonts w:ascii="Palatino Linotype" w:eastAsia="Palatino Linotype" w:hAnsi="Palatino Linotype" w:cs="Palatino Linotype"/>
          <w:color w:val="000000"/>
          <w:sz w:val="24"/>
          <w:szCs w:val="24"/>
        </w:rPr>
        <w:t>.</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color w:val="000000"/>
          <w:sz w:val="24"/>
          <w:szCs w:val="24"/>
        </w:rPr>
        <w:t>y</w:t>
      </w:r>
      <w:r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color w:val="000000"/>
          <w:sz w:val="24"/>
          <w:szCs w:val="24"/>
        </w:rPr>
        <w:t>por tanto, procedente la interposición del recurso de revisión.</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En consecuencia, las razones o motivos de inconformidad hechos valer, resultan </w:t>
      </w:r>
      <w:r w:rsidRPr="00276705">
        <w:rPr>
          <w:rFonts w:ascii="Palatino Linotype" w:eastAsia="Palatino Linotype" w:hAnsi="Palatino Linotype" w:cs="Palatino Linotype"/>
          <w:b/>
          <w:color w:val="000000"/>
          <w:sz w:val="24"/>
          <w:szCs w:val="24"/>
        </w:rPr>
        <w:t>fundadas y procedentes</w:t>
      </w:r>
      <w:r w:rsidRPr="0027670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color w:val="000000"/>
          <w:sz w:val="24"/>
          <w:szCs w:val="24"/>
        </w:rPr>
        <w:t xml:space="preserve"> fue omiso en responder la solicitud de información hecha por </w:t>
      </w:r>
      <w:r w:rsidR="005C53AF" w:rsidRPr="00276705">
        <w:rPr>
          <w:rFonts w:ascii="Palatino Linotype" w:eastAsia="Palatino Linotype" w:hAnsi="Palatino Linotype" w:cs="Palatino Linotype"/>
          <w:b/>
          <w:color w:val="000000"/>
          <w:sz w:val="24"/>
          <w:szCs w:val="24"/>
        </w:rPr>
        <w:t>EL RECURRENTE</w:t>
      </w:r>
      <w:r w:rsidRPr="00276705">
        <w:rPr>
          <w:rFonts w:ascii="Palatino Linotype" w:eastAsia="Palatino Linotype" w:hAnsi="Palatino Linotype" w:cs="Palatino Linotype"/>
          <w:color w:val="000000"/>
          <w:sz w:val="24"/>
          <w:szCs w:val="24"/>
        </w:rPr>
        <w:t xml:space="preserve">, es decir, incumplió las obligaciones que se le imponen como </w:t>
      </w:r>
      <w:r w:rsidRPr="00276705">
        <w:rPr>
          <w:rFonts w:ascii="Palatino Linotype" w:eastAsia="Palatino Linotype" w:hAnsi="Palatino Linotype" w:cs="Palatino Linotype"/>
          <w:b/>
          <w:color w:val="000000"/>
          <w:sz w:val="24"/>
          <w:szCs w:val="24"/>
        </w:rPr>
        <w:t>Sujeto Obligado</w:t>
      </w:r>
      <w:r w:rsidRPr="00276705">
        <w:rPr>
          <w:rFonts w:ascii="Palatino Linotype" w:eastAsia="Palatino Linotype" w:hAnsi="Palatino Linotype" w:cs="Palatino Linotype"/>
          <w:color w:val="000000"/>
          <w:sz w:val="24"/>
          <w:szCs w:val="24"/>
        </w:rPr>
        <w:t xml:space="preserve">, de conformidad con lo establecido en los </w:t>
      </w:r>
      <w:r w:rsidRPr="00276705">
        <w:rPr>
          <w:rFonts w:ascii="Palatino Linotype" w:eastAsia="Palatino Linotype" w:hAnsi="Palatino Linotype" w:cs="Palatino Linotype"/>
          <w:color w:val="000000"/>
          <w:sz w:val="24"/>
          <w:szCs w:val="24"/>
        </w:rPr>
        <w:lastRenderedPageBreak/>
        <w:t>artículos 4, 12, 23 fracción IV, 24 último párrafo y 160 de la Ley de Transparencia y Acceso a la Información Pública del Estado de México y Municipios.</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276705" w:rsidRDefault="00705D12" w:rsidP="004924DB">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76705" w:rsidRDefault="00331433" w:rsidP="004924DB">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276705" w:rsidRDefault="00705D12" w:rsidP="004924DB">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w:t>
      </w:r>
      <w:r w:rsidRPr="00276705">
        <w:rPr>
          <w:rFonts w:ascii="Palatino Linotype" w:eastAsia="Palatino Linotype" w:hAnsi="Palatino Linotype" w:cs="Palatino Linotype"/>
          <w:color w:val="000000"/>
          <w:sz w:val="24"/>
          <w:szCs w:val="24"/>
        </w:rPr>
        <w:lastRenderedPageBreak/>
        <w:t>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27670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27670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276705">
        <w:rPr>
          <w:rFonts w:ascii="Palatino Linotype" w:eastAsia="Palatino Linotype" w:hAnsi="Palatino Linotype" w:cs="Palatino Linotype"/>
          <w:color w:val="000000"/>
          <w:sz w:val="24"/>
          <w:szCs w:val="24"/>
        </w:rPr>
        <w:t xml:space="preserve">del sujeto obligado </w:t>
      </w:r>
      <w:r w:rsidRPr="00276705">
        <w:rPr>
          <w:rFonts w:ascii="Palatino Linotype" w:eastAsia="Palatino Linotype" w:hAnsi="Palatino Linotype" w:cs="Palatino Linotype"/>
          <w:color w:val="000000"/>
          <w:sz w:val="24"/>
          <w:szCs w:val="24"/>
        </w:rPr>
        <w:t>a su deber de garantizar el derecho, lo que constituye una vulneración al mismo.</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Por lo que, en cumplimiento a esta resolución,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2"/>
        </w:numPr>
        <w:spacing w:after="0" w:line="360" w:lineRule="auto"/>
        <w:ind w:left="0"/>
        <w:jc w:val="both"/>
        <w:rPr>
          <w:rFonts w:ascii="Palatino Linotype" w:eastAsia="Palatino Linotype" w:hAnsi="Palatino Linotype" w:cs="Palatino Linotype"/>
          <w:b/>
          <w:sz w:val="24"/>
          <w:szCs w:val="24"/>
        </w:rPr>
      </w:pPr>
      <w:r w:rsidRPr="00276705">
        <w:rPr>
          <w:rFonts w:ascii="Palatino Linotype" w:eastAsia="Palatino Linotype" w:hAnsi="Palatino Linotype" w:cs="Palatino Linotype"/>
          <w:b/>
          <w:sz w:val="24"/>
          <w:szCs w:val="24"/>
        </w:rPr>
        <w:t>De la clasificación de la información</w:t>
      </w: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w:t>
      </w:r>
      <w:r w:rsidRPr="00276705">
        <w:rPr>
          <w:rFonts w:ascii="Palatino Linotype" w:eastAsia="Palatino Linotype" w:hAnsi="Palatino Linotype" w:cs="Palatino Linotype"/>
          <w:color w:val="000000"/>
          <w:sz w:val="24"/>
          <w:szCs w:val="24"/>
        </w:rPr>
        <w:lastRenderedPageBreak/>
        <w:t xml:space="preserve">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276705" w:rsidRDefault="00705D12"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276705" w:rsidRDefault="00705D12" w:rsidP="004924D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Por lo que para dar atención a la solicitud de información, si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276705" w:rsidRDefault="00705D12" w:rsidP="004924D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276705" w:rsidRDefault="00705D12" w:rsidP="004924D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276705" w:rsidRDefault="00705D12" w:rsidP="004924D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276705">
        <w:rPr>
          <w:rFonts w:ascii="Palatino Linotype" w:eastAsia="Palatino Linotype" w:hAnsi="Palatino Linotype" w:cs="Palatino Linotype"/>
          <w:b/>
          <w:color w:val="000000"/>
          <w:sz w:val="24"/>
          <w:szCs w:val="24"/>
        </w:rPr>
        <w:t>Sujeto Obligado</w:t>
      </w:r>
      <w:r w:rsidRPr="0027670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276705">
        <w:rPr>
          <w:rFonts w:ascii="Palatino Linotype" w:eastAsia="Palatino Linotype" w:hAnsi="Palatino Linotype" w:cs="Palatino Linotype"/>
          <w:sz w:val="24"/>
          <w:szCs w:val="24"/>
        </w:rPr>
        <w:t>ésta</w:t>
      </w:r>
      <w:r w:rsidRPr="0027670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276705" w:rsidRDefault="00705D12" w:rsidP="004924D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276705" w:rsidRDefault="00705D12" w:rsidP="004924D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4924DB" w:rsidRPr="00276705" w:rsidRDefault="004924DB"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276705" w:rsidRDefault="00705D12" w:rsidP="004924DB">
      <w:pPr>
        <w:pBdr>
          <w:top w:val="nil"/>
          <w:left w:val="nil"/>
          <w:bottom w:val="nil"/>
          <w:right w:val="nil"/>
          <w:between w:val="nil"/>
        </w:pBdr>
        <w:spacing w:after="0" w:line="240" w:lineRule="auto"/>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276705">
        <w:rPr>
          <w:rFonts w:ascii="Palatino Linotype" w:eastAsia="Palatino Linotype" w:hAnsi="Palatino Linotype" w:cs="Palatino Linotype"/>
          <w:i/>
          <w:color w:val="000000"/>
          <w:sz w:val="24"/>
          <w:szCs w:val="24"/>
        </w:rPr>
        <w:t>.</w:t>
      </w:r>
    </w:p>
    <w:p w:rsidR="00D51FB9" w:rsidRPr="00276705" w:rsidRDefault="00D51FB9"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numPr>
          <w:ilvl w:val="0"/>
          <w:numId w:val="3"/>
        </w:numPr>
        <w:tabs>
          <w:tab w:val="left" w:pos="7938"/>
        </w:tabs>
        <w:spacing w:after="0" w:line="360" w:lineRule="auto"/>
        <w:ind w:left="0"/>
        <w:jc w:val="both"/>
        <w:rPr>
          <w:rFonts w:ascii="Palatino Linotype" w:eastAsia="Palatino Linotype" w:hAnsi="Palatino Linotype" w:cs="Palatino Linotype"/>
          <w:b/>
          <w:sz w:val="24"/>
          <w:szCs w:val="24"/>
        </w:rPr>
      </w:pPr>
      <w:r w:rsidRPr="00276705">
        <w:rPr>
          <w:rFonts w:ascii="Palatino Linotype" w:eastAsia="Palatino Linotype" w:hAnsi="Palatino Linotype" w:cs="Palatino Linotype"/>
          <w:b/>
          <w:sz w:val="24"/>
          <w:szCs w:val="24"/>
        </w:rPr>
        <w:t xml:space="preserve">De la vista a los órganos de control interno competentes </w:t>
      </w: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Como ya se mencionó </w:t>
      </w:r>
      <w:r w:rsidR="005C53AF" w:rsidRPr="00276705">
        <w:rPr>
          <w:rFonts w:ascii="Palatino Linotype" w:eastAsia="Palatino Linotype" w:hAnsi="Palatino Linotype" w:cs="Palatino Linotype"/>
          <w:b/>
          <w:color w:val="000000"/>
          <w:sz w:val="24"/>
          <w:szCs w:val="24"/>
        </w:rPr>
        <w:t>EL SUJETO OBLIGADO</w:t>
      </w:r>
      <w:r w:rsidRPr="0027670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276705">
        <w:rPr>
          <w:rFonts w:ascii="Palatino Linotype" w:eastAsia="Palatino Linotype" w:hAnsi="Palatino Linotype" w:cs="Palatino Linotype"/>
          <w:b/>
          <w:color w:val="000000"/>
          <w:sz w:val="24"/>
          <w:szCs w:val="24"/>
        </w:rPr>
        <w:t xml:space="preserve"> </w:t>
      </w:r>
      <w:r w:rsidRPr="00276705">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w:t>
      </w:r>
      <w:r w:rsidRPr="00276705">
        <w:rPr>
          <w:rFonts w:ascii="Palatino Linotype" w:eastAsia="Palatino Linotype" w:hAnsi="Palatino Linotype" w:cs="Palatino Linotype"/>
          <w:color w:val="000000"/>
          <w:sz w:val="24"/>
          <w:szCs w:val="24"/>
        </w:rPr>
        <w:lastRenderedPageBreak/>
        <w:t>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276705" w:rsidRDefault="00705D12"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276705" w:rsidRDefault="00331433" w:rsidP="004924DB">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27670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276705">
        <w:rPr>
          <w:rFonts w:ascii="Palatino Linotype" w:eastAsia="Palatino Linotype" w:hAnsi="Palatino Linotype" w:cs="Palatino Linotype"/>
          <w:b/>
          <w:color w:val="000000"/>
          <w:sz w:val="24"/>
          <w:szCs w:val="24"/>
        </w:rPr>
        <w:t>ORDENA</w:t>
      </w:r>
      <w:r w:rsidRPr="00276705">
        <w:rPr>
          <w:rFonts w:ascii="Palatino Linotype" w:eastAsia="Palatino Linotype" w:hAnsi="Palatino Linotype" w:cs="Palatino Linotype"/>
          <w:color w:val="000000"/>
          <w:sz w:val="24"/>
          <w:szCs w:val="24"/>
        </w:rPr>
        <w:t xml:space="preserve"> al </w:t>
      </w:r>
      <w:r w:rsidRPr="00276705">
        <w:rPr>
          <w:rFonts w:ascii="Palatino Linotype" w:eastAsia="Palatino Linotype" w:hAnsi="Palatino Linotype" w:cs="Palatino Linotype"/>
          <w:b/>
          <w:color w:val="000000"/>
          <w:sz w:val="24"/>
          <w:szCs w:val="24"/>
        </w:rPr>
        <w:t>Sujeto Obligado</w:t>
      </w:r>
      <w:r w:rsidRPr="00276705">
        <w:rPr>
          <w:rFonts w:ascii="Palatino Linotype" w:eastAsia="Palatino Linotype" w:hAnsi="Palatino Linotype" w:cs="Palatino Linotype"/>
          <w:color w:val="000000"/>
          <w:sz w:val="24"/>
          <w:szCs w:val="24"/>
        </w:rPr>
        <w:t xml:space="preserve">, atienda la solicitud de información </w:t>
      </w:r>
      <w:r w:rsidRPr="00276705">
        <w:rPr>
          <w:rFonts w:ascii="Palatino Linotype" w:eastAsia="Palatino Linotype" w:hAnsi="Palatino Linotype" w:cs="Palatino Linotype"/>
          <w:b/>
          <w:color w:val="000000"/>
          <w:sz w:val="24"/>
          <w:szCs w:val="24"/>
        </w:rPr>
        <w:t xml:space="preserve"> </w:t>
      </w:r>
      <w:r w:rsidR="00E76465" w:rsidRPr="00276705">
        <w:rPr>
          <w:rFonts w:ascii="Palatino Linotype" w:eastAsia="Palatino Linotype" w:hAnsi="Palatino Linotype" w:cs="Palatino Linotype"/>
          <w:b/>
          <w:color w:val="000000"/>
          <w:sz w:val="24"/>
          <w:szCs w:val="24"/>
        </w:rPr>
        <w:t>00034/OASTENANCI/IP/2025</w:t>
      </w:r>
      <w:r w:rsidRPr="00276705">
        <w:rPr>
          <w:rFonts w:ascii="Palatino Linotype" w:eastAsia="Palatino Linotype" w:hAnsi="Palatino Linotype" w:cs="Palatino Linotype"/>
          <w:b/>
          <w:color w:val="000000"/>
          <w:sz w:val="24"/>
          <w:szCs w:val="24"/>
        </w:rPr>
        <w:t xml:space="preserve">, </w:t>
      </w:r>
      <w:r w:rsidR="00F8043F" w:rsidRPr="00276705">
        <w:rPr>
          <w:rFonts w:ascii="Palatino Linotype" w:eastAsia="Palatino Linotype" w:hAnsi="Palatino Linotype" w:cs="Palatino Linotype"/>
          <w:color w:val="000000"/>
          <w:sz w:val="24"/>
          <w:szCs w:val="24"/>
        </w:rPr>
        <w:t>que ha</w:t>
      </w:r>
      <w:r w:rsidRPr="00276705">
        <w:rPr>
          <w:rFonts w:ascii="Palatino Linotype" w:eastAsia="Palatino Linotype" w:hAnsi="Palatino Linotype" w:cs="Palatino Linotype"/>
          <w:color w:val="000000"/>
          <w:sz w:val="24"/>
          <w:szCs w:val="24"/>
        </w:rPr>
        <w:t xml:space="preserve"> sido materia del presente fallo. </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sz w:val="24"/>
          <w:szCs w:val="24"/>
        </w:rPr>
        <w:t>Por lo antes expuesto y fundado es de resolverse y,</w:t>
      </w:r>
    </w:p>
    <w:p w:rsidR="004924DB" w:rsidRPr="00276705" w:rsidRDefault="004924DB"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spacing w:after="0" w:line="360" w:lineRule="auto"/>
        <w:jc w:val="center"/>
        <w:rPr>
          <w:rFonts w:ascii="Palatino Linotype" w:eastAsia="Palatino Linotype" w:hAnsi="Palatino Linotype" w:cs="Palatino Linotype"/>
          <w:b/>
          <w:color w:val="000000"/>
          <w:sz w:val="24"/>
          <w:szCs w:val="24"/>
        </w:rPr>
      </w:pPr>
      <w:r w:rsidRPr="00276705">
        <w:rPr>
          <w:rFonts w:ascii="Palatino Linotype" w:eastAsia="Palatino Linotype" w:hAnsi="Palatino Linotype" w:cs="Palatino Linotype"/>
          <w:b/>
          <w:color w:val="000000"/>
          <w:sz w:val="24"/>
          <w:szCs w:val="24"/>
        </w:rPr>
        <w:t>S E    R E S U E L V E</w:t>
      </w:r>
    </w:p>
    <w:p w:rsidR="00276705" w:rsidRPr="00276705" w:rsidRDefault="00276705" w:rsidP="004924DB">
      <w:pPr>
        <w:spacing w:after="0" w:line="360" w:lineRule="auto"/>
        <w:jc w:val="center"/>
        <w:rPr>
          <w:rFonts w:ascii="Palatino Linotype" w:eastAsia="Palatino Linotype" w:hAnsi="Palatino Linotype" w:cs="Palatino Linotype"/>
          <w:b/>
          <w:color w:val="000000"/>
          <w:sz w:val="24"/>
          <w:szCs w:val="24"/>
        </w:rPr>
      </w:pPr>
    </w:p>
    <w:p w:rsidR="00705D12" w:rsidRPr="00276705" w:rsidRDefault="00331433" w:rsidP="004924DB">
      <w:pPr>
        <w:tabs>
          <w:tab w:val="left" w:pos="8647"/>
        </w:tabs>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PRIMERO.</w:t>
      </w:r>
      <w:r w:rsidRPr="00276705">
        <w:rPr>
          <w:rFonts w:ascii="Palatino Linotype" w:eastAsia="Palatino Linotype" w:hAnsi="Palatino Linotype" w:cs="Palatino Linotype"/>
          <w:sz w:val="24"/>
          <w:szCs w:val="24"/>
        </w:rPr>
        <w:t xml:space="preserve"> Resultan fundadas las razones o motivos de </w:t>
      </w:r>
      <w:r w:rsidR="00B07E72" w:rsidRPr="00276705">
        <w:rPr>
          <w:rFonts w:ascii="Palatino Linotype" w:eastAsia="Palatino Linotype" w:hAnsi="Palatino Linotype" w:cs="Palatino Linotype"/>
          <w:sz w:val="24"/>
          <w:szCs w:val="24"/>
        </w:rPr>
        <w:t xml:space="preserve">inconformidad hechos valer por </w:t>
      </w:r>
      <w:r w:rsidR="005C53AF" w:rsidRPr="00276705">
        <w:rPr>
          <w:rFonts w:ascii="Palatino Linotype" w:eastAsia="Palatino Linotype" w:hAnsi="Palatino Linotype" w:cs="Palatino Linotype"/>
          <w:b/>
          <w:sz w:val="24"/>
          <w:szCs w:val="24"/>
        </w:rPr>
        <w:t>EL RECURRENTE</w:t>
      </w:r>
      <w:r w:rsidRPr="00276705">
        <w:rPr>
          <w:rFonts w:ascii="Palatino Linotype" w:eastAsia="Palatino Linotype" w:hAnsi="Palatino Linotype" w:cs="Palatino Linotype"/>
          <w:b/>
          <w:sz w:val="24"/>
          <w:szCs w:val="24"/>
        </w:rPr>
        <w:t>,</w:t>
      </w:r>
      <w:r w:rsidRPr="00276705">
        <w:rPr>
          <w:rFonts w:ascii="Palatino Linotype" w:eastAsia="Palatino Linotype" w:hAnsi="Palatino Linotype" w:cs="Palatino Linotype"/>
          <w:sz w:val="24"/>
          <w:szCs w:val="24"/>
        </w:rPr>
        <w:t xml:space="preserve"> en términos del considerando </w:t>
      </w:r>
      <w:r w:rsidRPr="00276705">
        <w:rPr>
          <w:rFonts w:ascii="Palatino Linotype" w:eastAsia="Palatino Linotype" w:hAnsi="Palatino Linotype" w:cs="Palatino Linotype"/>
          <w:b/>
          <w:sz w:val="24"/>
          <w:szCs w:val="24"/>
        </w:rPr>
        <w:t>TERCERO</w:t>
      </w:r>
      <w:r w:rsidRPr="00276705">
        <w:rPr>
          <w:rFonts w:ascii="Palatino Linotype" w:eastAsia="Palatino Linotype" w:hAnsi="Palatino Linotype" w:cs="Palatino Linotype"/>
          <w:sz w:val="24"/>
          <w:szCs w:val="24"/>
        </w:rPr>
        <w:t>, de la presente resolución.</w:t>
      </w:r>
    </w:p>
    <w:p w:rsidR="00705D12" w:rsidRPr="00276705" w:rsidRDefault="00705D12" w:rsidP="004924DB">
      <w:pPr>
        <w:tabs>
          <w:tab w:val="left" w:pos="8647"/>
        </w:tabs>
        <w:spacing w:after="0" w:line="360" w:lineRule="auto"/>
        <w:jc w:val="both"/>
        <w:rPr>
          <w:rFonts w:ascii="Palatino Linotype" w:eastAsia="Palatino Linotype" w:hAnsi="Palatino Linotype" w:cs="Palatino Linotype"/>
          <w:sz w:val="24"/>
          <w:szCs w:val="24"/>
        </w:rPr>
      </w:pPr>
    </w:p>
    <w:p w:rsidR="00705D12" w:rsidRPr="00276705" w:rsidRDefault="00331433" w:rsidP="004924DB">
      <w:pPr>
        <w:tabs>
          <w:tab w:val="left" w:pos="8647"/>
        </w:tabs>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SEGUNDO.</w:t>
      </w:r>
      <w:r w:rsidRPr="00276705">
        <w:rPr>
          <w:rFonts w:ascii="Palatino Linotype" w:eastAsia="Palatino Linotype" w:hAnsi="Palatino Linotype" w:cs="Palatino Linotype"/>
          <w:sz w:val="24"/>
          <w:szCs w:val="24"/>
        </w:rPr>
        <w:t xml:space="preserve"> Se </w:t>
      </w:r>
      <w:r w:rsidRPr="00276705">
        <w:rPr>
          <w:rFonts w:ascii="Palatino Linotype" w:eastAsia="Palatino Linotype" w:hAnsi="Palatino Linotype" w:cs="Palatino Linotype"/>
          <w:b/>
          <w:sz w:val="24"/>
          <w:szCs w:val="24"/>
        </w:rPr>
        <w:t>ORDENA</w:t>
      </w:r>
      <w:r w:rsidRPr="00276705">
        <w:rPr>
          <w:rFonts w:ascii="Palatino Linotype" w:eastAsia="Palatino Linotype" w:hAnsi="Palatino Linotype" w:cs="Palatino Linotype"/>
          <w:sz w:val="24"/>
          <w:szCs w:val="24"/>
        </w:rPr>
        <w:t xml:space="preserve"> al </w:t>
      </w:r>
      <w:r w:rsidRPr="00276705">
        <w:rPr>
          <w:rFonts w:ascii="Palatino Linotype" w:eastAsia="Palatino Linotype" w:hAnsi="Palatino Linotype" w:cs="Palatino Linotype"/>
          <w:b/>
          <w:sz w:val="24"/>
          <w:szCs w:val="24"/>
        </w:rPr>
        <w:t>Sujeto Obligado</w:t>
      </w:r>
      <w:r w:rsidRPr="00276705">
        <w:rPr>
          <w:rFonts w:ascii="Palatino Linotype" w:eastAsia="Palatino Linotype" w:hAnsi="Palatino Linotype" w:cs="Palatino Linotype"/>
          <w:sz w:val="24"/>
          <w:szCs w:val="24"/>
        </w:rPr>
        <w:t xml:space="preserve"> atienda la solicitud de información </w:t>
      </w:r>
      <w:r w:rsidRPr="00276705">
        <w:rPr>
          <w:rFonts w:ascii="Palatino Linotype" w:eastAsia="Palatino Linotype" w:hAnsi="Palatino Linotype" w:cs="Palatino Linotype"/>
          <w:b/>
          <w:sz w:val="24"/>
          <w:szCs w:val="24"/>
        </w:rPr>
        <w:t xml:space="preserve"> </w:t>
      </w:r>
      <w:r w:rsidR="00E76465" w:rsidRPr="00276705">
        <w:rPr>
          <w:rFonts w:ascii="Palatino Linotype" w:eastAsia="Palatino Linotype" w:hAnsi="Palatino Linotype" w:cs="Palatino Linotype"/>
          <w:b/>
          <w:color w:val="000000"/>
          <w:sz w:val="24"/>
          <w:szCs w:val="24"/>
        </w:rPr>
        <w:t>00034/OASTENANCI/IP/2025</w:t>
      </w:r>
      <w:r w:rsidRPr="00276705">
        <w:rPr>
          <w:rFonts w:ascii="Palatino Linotype" w:eastAsia="Palatino Linotype" w:hAnsi="Palatino Linotype" w:cs="Palatino Linotype"/>
          <w:b/>
          <w:sz w:val="24"/>
          <w:szCs w:val="24"/>
        </w:rPr>
        <w:t xml:space="preserve">, </w:t>
      </w:r>
      <w:r w:rsidRPr="00276705">
        <w:rPr>
          <w:rFonts w:ascii="Palatino Linotype" w:eastAsia="Palatino Linotype" w:hAnsi="Palatino Linotype" w:cs="Palatino Linotype"/>
          <w:sz w:val="24"/>
          <w:szCs w:val="24"/>
        </w:rPr>
        <w:t xml:space="preserve">vía Sistema de Acceso a la Información Mexiquense </w:t>
      </w:r>
      <w:r w:rsidRPr="00276705">
        <w:rPr>
          <w:rFonts w:ascii="Palatino Linotype" w:eastAsia="Palatino Linotype" w:hAnsi="Palatino Linotype" w:cs="Palatino Linotype"/>
          <w:b/>
          <w:sz w:val="24"/>
          <w:szCs w:val="24"/>
        </w:rPr>
        <w:t>(SAIMEX)</w:t>
      </w:r>
      <w:r w:rsidRPr="00276705">
        <w:rPr>
          <w:rFonts w:ascii="Palatino Linotype" w:eastAsia="Palatino Linotype" w:hAnsi="Palatino Linotype" w:cs="Palatino Linotype"/>
          <w:sz w:val="24"/>
          <w:szCs w:val="24"/>
        </w:rPr>
        <w:t xml:space="preserve">, en términos del Considerando </w:t>
      </w:r>
      <w:r w:rsidRPr="00276705">
        <w:rPr>
          <w:rFonts w:ascii="Palatino Linotype" w:eastAsia="Palatino Linotype" w:hAnsi="Palatino Linotype" w:cs="Palatino Linotype"/>
          <w:b/>
          <w:sz w:val="24"/>
          <w:szCs w:val="24"/>
        </w:rPr>
        <w:t xml:space="preserve">TERCERO </w:t>
      </w:r>
      <w:r w:rsidRPr="00276705">
        <w:rPr>
          <w:rFonts w:ascii="Palatino Linotype" w:eastAsia="Palatino Linotype" w:hAnsi="Palatino Linotype" w:cs="Palatino Linotype"/>
          <w:sz w:val="24"/>
          <w:szCs w:val="24"/>
        </w:rPr>
        <w:t>de esta resolución</w:t>
      </w:r>
      <w:r w:rsidRPr="00276705">
        <w:rPr>
          <w:rFonts w:ascii="Palatino Linotype" w:eastAsia="Palatino Linotype" w:hAnsi="Palatino Linotype" w:cs="Palatino Linotype"/>
          <w:b/>
          <w:sz w:val="24"/>
          <w:szCs w:val="24"/>
        </w:rPr>
        <w:t>.</w:t>
      </w:r>
    </w:p>
    <w:p w:rsidR="00705D12" w:rsidRPr="00276705" w:rsidRDefault="00705D12" w:rsidP="004924DB">
      <w:pPr>
        <w:tabs>
          <w:tab w:val="left" w:pos="8647"/>
        </w:tabs>
        <w:spacing w:after="0" w:line="360" w:lineRule="auto"/>
        <w:jc w:val="both"/>
        <w:rPr>
          <w:rFonts w:ascii="Palatino Linotype" w:eastAsia="Palatino Linotype" w:hAnsi="Palatino Linotype" w:cs="Palatino Linotype"/>
          <w:sz w:val="24"/>
          <w:szCs w:val="24"/>
        </w:rPr>
      </w:pPr>
    </w:p>
    <w:p w:rsidR="00705D12" w:rsidRPr="00276705" w:rsidRDefault="00331433" w:rsidP="004924DB">
      <w:pPr>
        <w:tabs>
          <w:tab w:val="left" w:pos="8647"/>
        </w:tabs>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TERCERO</w:t>
      </w:r>
      <w:r w:rsidRPr="00276705">
        <w:rPr>
          <w:rFonts w:ascii="Palatino Linotype" w:eastAsia="Palatino Linotype" w:hAnsi="Palatino Linotype" w:cs="Palatino Linotype"/>
          <w:sz w:val="24"/>
          <w:szCs w:val="24"/>
        </w:rPr>
        <w:t xml:space="preserve">. </w:t>
      </w:r>
      <w:r w:rsidRPr="00276705">
        <w:rPr>
          <w:rFonts w:ascii="Palatino Linotype" w:eastAsia="Palatino Linotype" w:hAnsi="Palatino Linotype" w:cs="Palatino Linotype"/>
          <w:b/>
          <w:sz w:val="24"/>
          <w:szCs w:val="24"/>
        </w:rPr>
        <w:t>Notifíquese</w:t>
      </w:r>
      <w:r w:rsidRPr="0027670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276705">
        <w:rPr>
          <w:rFonts w:ascii="Palatino Linotype" w:eastAsia="Palatino Linotype" w:hAnsi="Palatino Linotype" w:cs="Palatino Linotype"/>
          <w:b/>
          <w:sz w:val="24"/>
          <w:szCs w:val="24"/>
        </w:rPr>
        <w:t>DE</w:t>
      </w:r>
      <w:r w:rsidR="005C53AF" w:rsidRPr="00276705">
        <w:rPr>
          <w:rFonts w:ascii="Palatino Linotype" w:eastAsia="Palatino Linotype" w:hAnsi="Palatino Linotype" w:cs="Palatino Linotype"/>
          <w:b/>
          <w:sz w:val="24"/>
          <w:szCs w:val="24"/>
        </w:rPr>
        <w:t xml:space="preserve">L SUJETO </w:t>
      </w:r>
      <w:r w:rsidR="005C53AF" w:rsidRPr="00276705">
        <w:rPr>
          <w:rFonts w:ascii="Palatino Linotype" w:eastAsia="Palatino Linotype" w:hAnsi="Palatino Linotype" w:cs="Palatino Linotype"/>
          <w:b/>
          <w:sz w:val="24"/>
          <w:szCs w:val="24"/>
        </w:rPr>
        <w:lastRenderedPageBreak/>
        <w:t>OBLIGADO</w:t>
      </w:r>
      <w:r w:rsidRPr="0027670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276705">
        <w:rPr>
          <w:rFonts w:ascii="Palatino Linotype" w:eastAsia="Palatino Linotype" w:hAnsi="Palatino Linotype" w:cs="Palatino Linotype"/>
          <w:b/>
          <w:sz w:val="24"/>
          <w:szCs w:val="24"/>
        </w:rPr>
        <w:t>dé cumplimiento a lo ordenado dentro del plazo de diez días hábiles,</w:t>
      </w:r>
      <w:r w:rsidRPr="0027670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276705" w:rsidRDefault="00705D12" w:rsidP="004924DB">
      <w:pPr>
        <w:tabs>
          <w:tab w:val="left" w:pos="8647"/>
        </w:tabs>
        <w:spacing w:after="0" w:line="360" w:lineRule="auto"/>
        <w:jc w:val="both"/>
        <w:rPr>
          <w:rFonts w:ascii="Palatino Linotype" w:eastAsia="Palatino Linotype" w:hAnsi="Palatino Linotype" w:cs="Palatino Linotype"/>
          <w:b/>
          <w:sz w:val="24"/>
          <w:szCs w:val="24"/>
        </w:rPr>
      </w:pPr>
    </w:p>
    <w:p w:rsidR="00705D12" w:rsidRPr="00276705" w:rsidRDefault="00331433" w:rsidP="004924DB">
      <w:pPr>
        <w:tabs>
          <w:tab w:val="left" w:pos="8647"/>
        </w:tabs>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CUARTO</w:t>
      </w:r>
      <w:r w:rsidRPr="00276705">
        <w:rPr>
          <w:rFonts w:ascii="Palatino Linotype" w:eastAsia="Palatino Linotype" w:hAnsi="Palatino Linotype" w:cs="Palatino Linotype"/>
          <w:sz w:val="24"/>
          <w:szCs w:val="24"/>
        </w:rPr>
        <w:t xml:space="preserve">. </w:t>
      </w:r>
      <w:r w:rsidRPr="00276705">
        <w:rPr>
          <w:rFonts w:ascii="Palatino Linotype" w:eastAsia="Palatino Linotype" w:hAnsi="Palatino Linotype" w:cs="Palatino Linotype"/>
          <w:b/>
          <w:sz w:val="24"/>
          <w:szCs w:val="24"/>
        </w:rPr>
        <w:t>Notifíquese</w:t>
      </w:r>
      <w:r w:rsidRPr="00276705">
        <w:rPr>
          <w:rFonts w:ascii="Palatino Linotype" w:eastAsia="Palatino Linotype" w:hAnsi="Palatino Linotype" w:cs="Palatino Linotype"/>
          <w:sz w:val="24"/>
          <w:szCs w:val="24"/>
        </w:rPr>
        <w:t xml:space="preserve">, vía Sistema de Acceso a la Información Mexiquense (SAIMEX) al </w:t>
      </w:r>
      <w:r w:rsidRPr="00276705">
        <w:rPr>
          <w:rFonts w:ascii="Palatino Linotype" w:eastAsia="Palatino Linotype" w:hAnsi="Palatino Linotype" w:cs="Palatino Linotype"/>
          <w:b/>
          <w:sz w:val="24"/>
          <w:szCs w:val="24"/>
        </w:rPr>
        <w:t>Recurrente</w:t>
      </w:r>
      <w:r w:rsidRPr="00276705">
        <w:rPr>
          <w:rFonts w:ascii="Palatino Linotype" w:eastAsia="Palatino Linotype" w:hAnsi="Palatino Linotype" w:cs="Palatino Linotype"/>
          <w:sz w:val="24"/>
          <w:szCs w:val="24"/>
        </w:rPr>
        <w:t xml:space="preserve"> la presente resolución</w:t>
      </w:r>
      <w:r w:rsidR="004924DB" w:rsidRPr="00276705">
        <w:rPr>
          <w:rFonts w:ascii="Palatino Linotype" w:eastAsia="Palatino Linotype" w:hAnsi="Palatino Linotype" w:cs="Palatino Linotype"/>
          <w:sz w:val="24"/>
          <w:szCs w:val="24"/>
        </w:rPr>
        <w:t>.</w:t>
      </w:r>
    </w:p>
    <w:p w:rsidR="004924DB" w:rsidRPr="00276705" w:rsidRDefault="004924DB" w:rsidP="004924DB">
      <w:pPr>
        <w:tabs>
          <w:tab w:val="left" w:pos="8647"/>
        </w:tabs>
        <w:spacing w:after="0" w:line="360" w:lineRule="auto"/>
        <w:jc w:val="both"/>
        <w:rPr>
          <w:rFonts w:ascii="Palatino Linotype" w:eastAsia="Palatino Linotype" w:hAnsi="Palatino Linotype" w:cs="Palatino Linotype"/>
          <w:sz w:val="24"/>
          <w:szCs w:val="24"/>
        </w:rPr>
      </w:pPr>
    </w:p>
    <w:p w:rsidR="004924DB" w:rsidRPr="00276705" w:rsidRDefault="004924DB" w:rsidP="004924DB">
      <w:pPr>
        <w:tabs>
          <w:tab w:val="left" w:pos="8647"/>
        </w:tabs>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QUINTO. Se hace del conocimiento</w:t>
      </w:r>
      <w:r w:rsidRPr="00276705">
        <w:rPr>
          <w:rFonts w:ascii="Palatino Linotype" w:eastAsia="Palatino Linotype" w:hAnsi="Palatino Linotype" w:cs="Palatino Linotype"/>
          <w:sz w:val="24"/>
          <w:szCs w:val="24"/>
        </w:rPr>
        <w:t xml:space="preserve"> a </w:t>
      </w:r>
      <w:r w:rsidRPr="00276705">
        <w:rPr>
          <w:rFonts w:ascii="Palatino Linotype" w:eastAsia="Palatino Linotype" w:hAnsi="Palatino Linotype" w:cs="Palatino Linotype"/>
          <w:b/>
          <w:sz w:val="24"/>
          <w:szCs w:val="24"/>
        </w:rPr>
        <w:t>EL RECURRENTE</w:t>
      </w:r>
      <w:r w:rsidRPr="00276705">
        <w:rPr>
          <w:rFonts w:ascii="Palatino Linotype" w:eastAsia="Palatino Linotype" w:hAnsi="Palatino Linotype" w:cs="Palatino Linotype"/>
          <w:sz w:val="24"/>
          <w:szCs w:val="24"/>
        </w:rPr>
        <w:t xml:space="preserve">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4924DB" w:rsidP="004924DB">
      <w:pPr>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t>SEXTO</w:t>
      </w:r>
      <w:r w:rsidR="00331433" w:rsidRPr="00276705">
        <w:rPr>
          <w:rFonts w:ascii="Palatino Linotype" w:eastAsia="Palatino Linotype" w:hAnsi="Palatino Linotype" w:cs="Palatino Linotype"/>
          <w:sz w:val="24"/>
          <w:szCs w:val="24"/>
        </w:rPr>
        <w:t xml:space="preserve">. </w:t>
      </w:r>
      <w:r w:rsidR="00331433" w:rsidRPr="00276705">
        <w:rPr>
          <w:rFonts w:ascii="Palatino Linotype" w:eastAsia="Palatino Linotype" w:hAnsi="Palatino Linotype" w:cs="Palatino Linotype"/>
          <w:b/>
          <w:sz w:val="24"/>
          <w:szCs w:val="24"/>
        </w:rPr>
        <w:t>Se hace del conocimiento</w:t>
      </w:r>
      <w:r w:rsidR="00331433" w:rsidRPr="00276705">
        <w:rPr>
          <w:rFonts w:ascii="Palatino Linotype" w:eastAsia="Palatino Linotype" w:hAnsi="Palatino Linotype" w:cs="Palatino Linotype"/>
          <w:sz w:val="24"/>
          <w:szCs w:val="24"/>
        </w:rPr>
        <w:t xml:space="preserve"> </w:t>
      </w:r>
      <w:r w:rsidR="00F8043F" w:rsidRPr="00276705">
        <w:rPr>
          <w:rFonts w:ascii="Palatino Linotype" w:eastAsia="Palatino Linotype" w:hAnsi="Palatino Linotype" w:cs="Palatino Linotype"/>
          <w:sz w:val="24"/>
          <w:szCs w:val="24"/>
        </w:rPr>
        <w:t xml:space="preserve">a </w:t>
      </w:r>
      <w:r w:rsidR="005C53AF" w:rsidRPr="00276705">
        <w:rPr>
          <w:rFonts w:ascii="Palatino Linotype" w:eastAsia="Palatino Linotype" w:hAnsi="Palatino Linotype" w:cs="Palatino Linotype"/>
          <w:b/>
          <w:sz w:val="24"/>
          <w:szCs w:val="24"/>
        </w:rPr>
        <w:t>EL RECURRENTE</w:t>
      </w:r>
      <w:r w:rsidR="00331433" w:rsidRPr="0027670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276705">
        <w:rPr>
          <w:rFonts w:ascii="Palatino Linotype" w:eastAsia="Palatino Linotype" w:hAnsi="Palatino Linotype" w:cs="Palatino Linotype"/>
          <w:b/>
          <w:sz w:val="24"/>
          <w:szCs w:val="24"/>
        </w:rPr>
        <w:t>EL SUJETO OBLIGADO</w:t>
      </w:r>
      <w:r w:rsidR="00331433" w:rsidRPr="00276705">
        <w:rPr>
          <w:rFonts w:ascii="Palatino Linotype" w:eastAsia="Palatino Linotype" w:hAnsi="Palatino Linotype" w:cs="Palatino Linotype"/>
          <w:sz w:val="24"/>
          <w:szCs w:val="24"/>
        </w:rPr>
        <w:t>, en cumplimiento a esta Resolución.</w:t>
      </w:r>
    </w:p>
    <w:p w:rsidR="00705D12" w:rsidRPr="00276705" w:rsidRDefault="00705D12" w:rsidP="004924DB">
      <w:pPr>
        <w:spacing w:after="0" w:line="360" w:lineRule="auto"/>
        <w:jc w:val="both"/>
        <w:rPr>
          <w:rFonts w:ascii="Palatino Linotype" w:eastAsia="Palatino Linotype" w:hAnsi="Palatino Linotype" w:cs="Palatino Linotype"/>
          <w:sz w:val="24"/>
          <w:szCs w:val="24"/>
        </w:rPr>
      </w:pPr>
    </w:p>
    <w:p w:rsidR="00705D12" w:rsidRPr="00276705" w:rsidRDefault="00331433" w:rsidP="004924DB">
      <w:pPr>
        <w:spacing w:after="0" w:line="360" w:lineRule="auto"/>
        <w:jc w:val="both"/>
        <w:rPr>
          <w:rFonts w:ascii="Palatino Linotype" w:eastAsia="Palatino Linotype" w:hAnsi="Palatino Linotype" w:cs="Palatino Linotype"/>
          <w:sz w:val="24"/>
          <w:szCs w:val="24"/>
        </w:rPr>
      </w:pPr>
      <w:r w:rsidRPr="00276705">
        <w:rPr>
          <w:rFonts w:ascii="Palatino Linotype" w:eastAsia="Palatino Linotype" w:hAnsi="Palatino Linotype" w:cs="Palatino Linotype"/>
          <w:b/>
          <w:sz w:val="24"/>
          <w:szCs w:val="24"/>
        </w:rPr>
        <w:lastRenderedPageBreak/>
        <w:t>S</w:t>
      </w:r>
      <w:r w:rsidR="004924DB" w:rsidRPr="00276705">
        <w:rPr>
          <w:rFonts w:ascii="Palatino Linotype" w:eastAsia="Palatino Linotype" w:hAnsi="Palatino Linotype" w:cs="Palatino Linotype"/>
          <w:b/>
          <w:sz w:val="24"/>
          <w:szCs w:val="24"/>
        </w:rPr>
        <w:t>ÉPTIMO</w:t>
      </w:r>
      <w:r w:rsidRPr="00276705">
        <w:rPr>
          <w:rFonts w:ascii="Palatino Linotype" w:eastAsia="Palatino Linotype" w:hAnsi="Palatino Linotype" w:cs="Palatino Linotype"/>
          <w:sz w:val="24"/>
          <w:szCs w:val="24"/>
        </w:rPr>
        <w:t xml:space="preserve">. </w:t>
      </w:r>
      <w:r w:rsidRPr="00276705">
        <w:rPr>
          <w:rFonts w:ascii="Palatino Linotype" w:eastAsia="Palatino Linotype" w:hAnsi="Palatino Linotype" w:cs="Palatino Linotype"/>
          <w:b/>
          <w:sz w:val="24"/>
          <w:szCs w:val="24"/>
        </w:rPr>
        <w:t>Gírese</w:t>
      </w:r>
      <w:r w:rsidRPr="0027670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276705">
        <w:rPr>
          <w:rFonts w:ascii="Palatino Linotype" w:eastAsia="Palatino Linotype" w:hAnsi="Palatino Linotype" w:cs="Palatino Linotype"/>
          <w:b/>
          <w:sz w:val="24"/>
          <w:szCs w:val="24"/>
        </w:rPr>
        <w:t>Considerando TERCERO</w:t>
      </w:r>
      <w:r w:rsidRPr="00276705">
        <w:rPr>
          <w:rFonts w:ascii="Palatino Linotype" w:eastAsia="Palatino Linotype" w:hAnsi="Palatino Linotype" w:cs="Palatino Linotype"/>
          <w:sz w:val="24"/>
          <w:szCs w:val="24"/>
        </w:rPr>
        <w:t xml:space="preserve"> de la presente resolución.</w:t>
      </w:r>
    </w:p>
    <w:p w:rsidR="004924DB" w:rsidRPr="00276705" w:rsidRDefault="004924DB" w:rsidP="004924D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276705" w:rsidRPr="00E25B06" w:rsidRDefault="00276705" w:rsidP="00276705">
      <w:pPr>
        <w:spacing w:after="0" w:line="360" w:lineRule="auto"/>
        <w:jc w:val="both"/>
        <w:rPr>
          <w:rFonts w:ascii="Palatino Linotype" w:hAnsi="Palatino Linotype"/>
          <w:color w:val="000000" w:themeColor="text1"/>
          <w:sz w:val="24"/>
          <w:szCs w:val="24"/>
        </w:rPr>
      </w:pPr>
      <w:r w:rsidRPr="00276705">
        <w:rPr>
          <w:rFonts w:ascii="Palatino Linotype" w:eastAsia="Palatino Linotype" w:hAnsi="Palatino Linotype" w:cs="Palatino Linotype"/>
          <w:color w:val="000000" w:themeColor="text1"/>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SEGUNDA SESIÓN ORDINARIA, CELEBRADA EL DIECIOCHO (18) DE JUNIO DE DOS MIL VEINTICINCO, ANTE EL SECRETARIO TÉCNICO DEL PLENO ALEXIS TAPIA RAMÍREZ.</w:t>
      </w:r>
    </w:p>
    <w:p w:rsidR="00705D12" w:rsidRPr="004924DB" w:rsidRDefault="00705D12"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2F1167" w:rsidRPr="004924DB" w:rsidRDefault="002F1167"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F8043F" w:rsidRPr="004924DB" w:rsidRDefault="00F8043F" w:rsidP="004924DB">
      <w:pPr>
        <w:spacing w:after="0"/>
        <w:rPr>
          <w:rFonts w:ascii="Palatino Linotype" w:hAnsi="Palatino Linotype"/>
          <w:sz w:val="24"/>
          <w:szCs w:val="24"/>
        </w:rPr>
      </w:pPr>
    </w:p>
    <w:p w:rsidR="00705D12" w:rsidRPr="004924DB" w:rsidRDefault="00705D12" w:rsidP="004924DB">
      <w:pPr>
        <w:spacing w:after="0"/>
        <w:rPr>
          <w:rFonts w:ascii="Palatino Linotype" w:hAnsi="Palatino Linotype"/>
          <w:sz w:val="24"/>
          <w:szCs w:val="24"/>
        </w:rPr>
      </w:pPr>
    </w:p>
    <w:p w:rsidR="00705D12" w:rsidRPr="004924DB" w:rsidRDefault="00705D12" w:rsidP="004924DB">
      <w:pPr>
        <w:spacing w:after="0"/>
        <w:rPr>
          <w:rFonts w:ascii="Palatino Linotype" w:hAnsi="Palatino Linotype"/>
          <w:sz w:val="24"/>
          <w:szCs w:val="24"/>
        </w:rPr>
      </w:pPr>
    </w:p>
    <w:p w:rsidR="00705D12" w:rsidRPr="004924DB" w:rsidRDefault="00705D12" w:rsidP="004924DB">
      <w:pPr>
        <w:spacing w:after="0"/>
        <w:rPr>
          <w:rFonts w:ascii="Palatino Linotype" w:hAnsi="Palatino Linotype"/>
          <w:sz w:val="24"/>
          <w:szCs w:val="24"/>
        </w:rPr>
      </w:pPr>
    </w:p>
    <w:p w:rsidR="00705D12" w:rsidRPr="004924DB" w:rsidRDefault="00705D12" w:rsidP="004924DB">
      <w:pPr>
        <w:spacing w:after="0"/>
        <w:rPr>
          <w:rFonts w:ascii="Palatino Linotype" w:hAnsi="Palatino Linotype"/>
          <w:sz w:val="24"/>
          <w:szCs w:val="24"/>
        </w:rPr>
      </w:pPr>
    </w:p>
    <w:p w:rsidR="00705D12" w:rsidRPr="004924DB" w:rsidRDefault="00705D12" w:rsidP="004924DB">
      <w:pPr>
        <w:spacing w:after="0"/>
        <w:rPr>
          <w:rFonts w:ascii="Palatino Linotype" w:hAnsi="Palatino Linotype"/>
          <w:sz w:val="24"/>
          <w:szCs w:val="24"/>
        </w:rPr>
      </w:pPr>
    </w:p>
    <w:p w:rsidR="00705D12" w:rsidRPr="004924DB" w:rsidRDefault="00705D12" w:rsidP="004924DB">
      <w:pPr>
        <w:rPr>
          <w:rFonts w:ascii="Palatino Linotype" w:hAnsi="Palatino Linotype"/>
          <w:sz w:val="24"/>
          <w:szCs w:val="24"/>
        </w:rPr>
      </w:pPr>
      <w:bookmarkStart w:id="1" w:name="_heading=h.gjdgxs" w:colFirst="0" w:colLast="0"/>
      <w:bookmarkEnd w:id="1"/>
    </w:p>
    <w:sectPr w:rsidR="00705D12" w:rsidRPr="004924DB" w:rsidSect="001B26DE">
      <w:headerReference w:type="default" r:id="rId9"/>
      <w:footerReference w:type="default" r:id="rId10"/>
      <w:headerReference w:type="first" r:id="rId11"/>
      <w:footerReference w:type="first" r:id="rId12"/>
      <w:pgSz w:w="12240" w:h="15840"/>
      <w:pgMar w:top="3051"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B7F" w:rsidRDefault="00764B7F">
      <w:pPr>
        <w:spacing w:after="0" w:line="240" w:lineRule="auto"/>
      </w:pPr>
      <w:r>
        <w:separator/>
      </w:r>
    </w:p>
  </w:endnote>
  <w:endnote w:type="continuationSeparator" w:id="0">
    <w:p w:rsidR="00764B7F" w:rsidRDefault="00764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B26DE">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B26D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1B26DE">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1B26DE">
      <w:rPr>
        <w:rFonts w:ascii="Palatino Linotype" w:eastAsia="Palatino Linotype" w:hAnsi="Palatino Linotype" w:cs="Palatino Linotype"/>
        <w:noProof/>
        <w:color w:val="000000"/>
        <w:sz w:val="20"/>
        <w:szCs w:val="20"/>
      </w:rPr>
      <w:t>19</w:t>
    </w:r>
    <w:r>
      <w:rPr>
        <w:rFonts w:ascii="Palatino Linotype" w:eastAsia="Palatino Linotype" w:hAnsi="Palatino Linotype" w:cs="Palatino Linotype"/>
        <w:color w:val="000000"/>
        <w:sz w:val="2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B7F" w:rsidRDefault="00764B7F">
      <w:pPr>
        <w:spacing w:after="0" w:line="240" w:lineRule="auto"/>
      </w:pPr>
      <w:r>
        <w:separator/>
      </w:r>
    </w:p>
  </w:footnote>
  <w:footnote w:type="continuationSeparator" w:id="0">
    <w:p w:rsidR="00764B7F" w:rsidRDefault="00764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8929" w:type="dxa"/>
      <w:tblInd w:w="1134" w:type="dxa"/>
      <w:tblLayout w:type="fixed"/>
      <w:tblLook w:val="0400" w:firstRow="0" w:lastRow="0" w:firstColumn="0" w:lastColumn="0" w:noHBand="0" w:noVBand="1"/>
    </w:tblPr>
    <w:tblGrid>
      <w:gridCol w:w="3685"/>
      <w:gridCol w:w="5244"/>
    </w:tblGrid>
    <w:tr w:rsidR="009E4B39" w:rsidRPr="00277213" w:rsidTr="001B26DE">
      <w:trPr>
        <w:trHeight w:val="227"/>
      </w:trPr>
      <w:tc>
        <w:tcPr>
          <w:tcW w:w="3685" w:type="dxa"/>
        </w:tcPr>
        <w:p w:rsidR="009E4B39" w:rsidRPr="00277213" w:rsidRDefault="009E4B39" w:rsidP="00277213">
          <w:pPr>
            <w:spacing w:after="0" w:line="240" w:lineRule="auto"/>
            <w:ind w:right="-70"/>
            <w:jc w:val="right"/>
            <w:rPr>
              <w:rFonts w:ascii="Palatino Linotype" w:eastAsia="Palatino Linotype" w:hAnsi="Palatino Linotype" w:cs="Palatino Linotype"/>
              <w:b/>
              <w:sz w:val="24"/>
              <w:szCs w:val="24"/>
            </w:rPr>
          </w:pPr>
          <w:r w:rsidRPr="00277213">
            <w:rPr>
              <w:rFonts w:ascii="Palatino Linotype" w:eastAsia="Palatino Linotype" w:hAnsi="Palatino Linotype" w:cs="Palatino Linotype"/>
              <w:b/>
              <w:sz w:val="24"/>
              <w:szCs w:val="24"/>
            </w:rPr>
            <w:t>Recurso de Revisión:</w:t>
          </w:r>
        </w:p>
      </w:tc>
      <w:tc>
        <w:tcPr>
          <w:tcW w:w="5244" w:type="dxa"/>
        </w:tcPr>
        <w:p w:rsidR="009E4B39" w:rsidRPr="00277213" w:rsidRDefault="006C1709" w:rsidP="001B26DE">
          <w:pPr>
            <w:spacing w:after="0" w:line="240" w:lineRule="auto"/>
            <w:ind w:left="73" w:right="-70"/>
            <w:rPr>
              <w:rFonts w:ascii="Palatino Linotype" w:eastAsia="Palatino Linotype" w:hAnsi="Palatino Linotype" w:cs="Palatino Linotype"/>
              <w:sz w:val="24"/>
              <w:szCs w:val="24"/>
            </w:rPr>
          </w:pPr>
          <w:r w:rsidRPr="00277213">
            <w:rPr>
              <w:rFonts w:ascii="Palatino Linotype" w:eastAsia="Palatino Linotype" w:hAnsi="Palatino Linotype" w:cs="Palatino Linotype"/>
              <w:sz w:val="24"/>
              <w:szCs w:val="24"/>
            </w:rPr>
            <w:t>06408/INFOEM/IP/RR/2025</w:t>
          </w:r>
        </w:p>
      </w:tc>
    </w:tr>
    <w:tr w:rsidR="009E4B39" w:rsidRPr="00277213" w:rsidTr="001B26DE">
      <w:trPr>
        <w:trHeight w:val="242"/>
      </w:trPr>
      <w:tc>
        <w:tcPr>
          <w:tcW w:w="3685" w:type="dxa"/>
        </w:tcPr>
        <w:p w:rsidR="009E4B39" w:rsidRPr="00277213" w:rsidRDefault="009E4B39" w:rsidP="00277213">
          <w:pPr>
            <w:spacing w:after="0" w:line="240" w:lineRule="auto"/>
            <w:ind w:right="-70"/>
            <w:jc w:val="right"/>
            <w:rPr>
              <w:rFonts w:ascii="Palatino Linotype" w:eastAsia="Palatino Linotype" w:hAnsi="Palatino Linotype" w:cs="Palatino Linotype"/>
              <w:b/>
              <w:sz w:val="24"/>
              <w:szCs w:val="24"/>
            </w:rPr>
          </w:pPr>
          <w:r w:rsidRPr="00277213">
            <w:rPr>
              <w:rFonts w:ascii="Palatino Linotype" w:eastAsia="Palatino Linotype" w:hAnsi="Palatino Linotype" w:cs="Palatino Linotype"/>
              <w:b/>
              <w:sz w:val="24"/>
              <w:szCs w:val="24"/>
            </w:rPr>
            <w:t>Sujeto Obligado:</w:t>
          </w:r>
        </w:p>
      </w:tc>
      <w:tc>
        <w:tcPr>
          <w:tcW w:w="5244" w:type="dxa"/>
        </w:tcPr>
        <w:p w:rsidR="009E4B39" w:rsidRPr="00277213" w:rsidRDefault="006C1709" w:rsidP="001B26DE">
          <w:pPr>
            <w:spacing w:after="0" w:line="240" w:lineRule="auto"/>
            <w:ind w:left="73" w:right="-70"/>
            <w:rPr>
              <w:rFonts w:ascii="Palatino Linotype" w:eastAsia="Palatino Linotype" w:hAnsi="Palatino Linotype" w:cs="Palatino Linotype"/>
              <w:sz w:val="24"/>
              <w:szCs w:val="24"/>
            </w:rPr>
          </w:pPr>
          <w:r w:rsidRPr="00277213">
            <w:rPr>
              <w:rFonts w:ascii="Palatino Linotype" w:hAnsi="Palatino Linotype"/>
              <w:bCs/>
              <w:color w:val="000000"/>
              <w:sz w:val="24"/>
              <w:szCs w:val="24"/>
            </w:rPr>
            <w:t>Organismo Público Descentralizado para la Prestación de Los Servicios de Agua Potable Alcantarillado y Saneamiento de Tenancingo</w:t>
          </w:r>
        </w:p>
      </w:tc>
    </w:tr>
    <w:tr w:rsidR="009E4B39" w:rsidRPr="00277213" w:rsidTr="001B26DE">
      <w:trPr>
        <w:trHeight w:val="342"/>
      </w:trPr>
      <w:tc>
        <w:tcPr>
          <w:tcW w:w="3685" w:type="dxa"/>
        </w:tcPr>
        <w:p w:rsidR="009E4B39" w:rsidRPr="00277213" w:rsidRDefault="009E4B39" w:rsidP="00277213">
          <w:pPr>
            <w:tabs>
              <w:tab w:val="left" w:pos="4892"/>
            </w:tabs>
            <w:spacing w:after="0" w:line="240" w:lineRule="auto"/>
            <w:ind w:right="-70"/>
            <w:jc w:val="right"/>
            <w:rPr>
              <w:rFonts w:ascii="Palatino Linotype" w:eastAsia="Palatino Linotype" w:hAnsi="Palatino Linotype" w:cs="Palatino Linotype"/>
              <w:b/>
              <w:sz w:val="24"/>
              <w:szCs w:val="24"/>
            </w:rPr>
          </w:pPr>
          <w:r w:rsidRPr="00277213">
            <w:rPr>
              <w:rFonts w:ascii="Palatino Linotype" w:eastAsia="Palatino Linotype" w:hAnsi="Palatino Linotype" w:cs="Palatino Linotype"/>
              <w:b/>
              <w:sz w:val="24"/>
              <w:szCs w:val="24"/>
            </w:rPr>
            <w:t>Comisionado Ponente:</w:t>
          </w:r>
        </w:p>
      </w:tc>
      <w:tc>
        <w:tcPr>
          <w:tcW w:w="5244" w:type="dxa"/>
        </w:tcPr>
        <w:p w:rsidR="009E4B39" w:rsidRPr="00277213" w:rsidRDefault="009E4B39" w:rsidP="001B26DE">
          <w:pPr>
            <w:spacing w:after="0" w:line="240" w:lineRule="auto"/>
            <w:ind w:left="73" w:right="-70"/>
            <w:rPr>
              <w:rFonts w:ascii="Palatino Linotype" w:eastAsia="Palatino Linotype" w:hAnsi="Palatino Linotype" w:cs="Palatino Linotype"/>
              <w:sz w:val="24"/>
              <w:szCs w:val="24"/>
            </w:rPr>
          </w:pPr>
          <w:r w:rsidRPr="00277213">
            <w:rPr>
              <w:rFonts w:ascii="Palatino Linotype" w:eastAsia="Palatino Linotype" w:hAnsi="Palatino Linotype" w:cs="Palatino Linotype"/>
              <w:sz w:val="24"/>
              <w:szCs w:val="24"/>
            </w:rPr>
            <w:t>María del Rosario Mejía Ayala</w:t>
          </w:r>
        </w:p>
      </w:tc>
    </w:tr>
  </w:tbl>
  <w:p w:rsidR="009E4B39" w:rsidRDefault="001B26DE">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46D7183D" wp14:editId="44C9BE8B">
          <wp:simplePos x="0" y="0"/>
          <wp:positionH relativeFrom="page">
            <wp:align>left</wp:align>
          </wp:positionH>
          <wp:positionV relativeFrom="page">
            <wp:align>bottom</wp:align>
          </wp:positionV>
          <wp:extent cx="7705725" cy="9987915"/>
          <wp:effectExtent l="0" t="0" r="9525" b="0"/>
          <wp:wrapNone/>
          <wp:docPr id="6"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314" w:type="dxa"/>
      <w:tblInd w:w="-533" w:type="dxa"/>
      <w:tblLayout w:type="fixed"/>
      <w:tblLook w:val="0400" w:firstRow="0" w:lastRow="0" w:firstColumn="0" w:lastColumn="0" w:noHBand="0" w:noVBand="1"/>
    </w:tblPr>
    <w:tblGrid>
      <w:gridCol w:w="5353"/>
      <w:gridCol w:w="4961"/>
    </w:tblGrid>
    <w:tr w:rsidR="009E4B39" w:rsidRPr="00277213" w:rsidTr="001B26DE">
      <w:trPr>
        <w:trHeight w:val="227"/>
      </w:trPr>
      <w:tc>
        <w:tcPr>
          <w:tcW w:w="5353" w:type="dxa"/>
        </w:tcPr>
        <w:p w:rsidR="009E4B39" w:rsidRPr="00277213" w:rsidRDefault="001B26DE" w:rsidP="00277213">
          <w:pPr>
            <w:spacing w:after="0" w:line="240" w:lineRule="auto"/>
            <w:ind w:left="2164"/>
            <w:jc w:val="right"/>
            <w:rPr>
              <w:rFonts w:ascii="Palatino Linotype" w:eastAsia="Palatino Linotype" w:hAnsi="Palatino Linotype" w:cs="Palatino Linotype"/>
              <w:b/>
              <w:sz w:val="24"/>
              <w:szCs w:val="24"/>
            </w:rPr>
          </w:pPr>
          <w:bookmarkStart w:id="2" w:name="_heading=h.30j0zll" w:colFirst="0" w:colLast="0"/>
          <w:bookmarkEnd w:id="2"/>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-788586</wp:posOffset>
                </wp:positionH>
                <wp:positionV relativeFrom="page">
                  <wp:posOffset>-391208</wp:posOffset>
                </wp:positionV>
                <wp:extent cx="7705725" cy="9987915"/>
                <wp:effectExtent l="0" t="0" r="9525" b="0"/>
                <wp:wrapNone/>
                <wp:docPr id="7"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277213">
            <w:rPr>
              <w:rFonts w:ascii="Palatino Linotype" w:eastAsia="Palatino Linotype" w:hAnsi="Palatino Linotype" w:cs="Palatino Linotype"/>
              <w:b/>
              <w:sz w:val="24"/>
              <w:szCs w:val="24"/>
            </w:rPr>
            <w:t>Recurso de Revisión:</w:t>
          </w:r>
        </w:p>
      </w:tc>
      <w:tc>
        <w:tcPr>
          <w:tcW w:w="4961" w:type="dxa"/>
        </w:tcPr>
        <w:p w:rsidR="009E4B39" w:rsidRPr="00277213" w:rsidRDefault="006C1709" w:rsidP="001B26DE">
          <w:pPr>
            <w:spacing w:after="0" w:line="240" w:lineRule="auto"/>
            <w:ind w:right="-69"/>
            <w:rPr>
              <w:rFonts w:ascii="Palatino Linotype" w:eastAsia="Palatino Linotype" w:hAnsi="Palatino Linotype" w:cs="Palatino Linotype"/>
              <w:sz w:val="24"/>
              <w:szCs w:val="24"/>
            </w:rPr>
          </w:pPr>
          <w:r w:rsidRPr="00277213">
            <w:rPr>
              <w:rFonts w:ascii="Palatino Linotype" w:eastAsia="Palatino Linotype" w:hAnsi="Palatino Linotype" w:cs="Palatino Linotype"/>
              <w:sz w:val="24"/>
              <w:szCs w:val="24"/>
            </w:rPr>
            <w:t>06408</w:t>
          </w:r>
          <w:r w:rsidR="009E4B39" w:rsidRPr="00277213">
            <w:rPr>
              <w:rFonts w:ascii="Palatino Linotype" w:eastAsia="Palatino Linotype" w:hAnsi="Palatino Linotype" w:cs="Palatino Linotype"/>
              <w:sz w:val="24"/>
              <w:szCs w:val="24"/>
            </w:rPr>
            <w:t xml:space="preserve">/INFOEM/IP/RR/2025 </w:t>
          </w:r>
        </w:p>
      </w:tc>
    </w:tr>
    <w:tr w:rsidR="009E4B39" w:rsidRPr="00277213" w:rsidTr="001B26DE">
      <w:trPr>
        <w:trHeight w:val="242"/>
      </w:trPr>
      <w:tc>
        <w:tcPr>
          <w:tcW w:w="5353" w:type="dxa"/>
        </w:tcPr>
        <w:p w:rsidR="009E4B39" w:rsidRPr="00277213" w:rsidRDefault="009E4B39" w:rsidP="00277213">
          <w:pPr>
            <w:spacing w:after="0" w:line="240" w:lineRule="auto"/>
            <w:jc w:val="right"/>
            <w:rPr>
              <w:rFonts w:ascii="Palatino Linotype" w:eastAsia="Palatino Linotype" w:hAnsi="Palatino Linotype" w:cs="Palatino Linotype"/>
              <w:b/>
              <w:sz w:val="24"/>
              <w:szCs w:val="24"/>
            </w:rPr>
          </w:pPr>
          <w:r w:rsidRPr="00277213">
            <w:rPr>
              <w:rFonts w:ascii="Palatino Linotype" w:eastAsia="Palatino Linotype" w:hAnsi="Palatino Linotype" w:cs="Palatino Linotype"/>
              <w:b/>
              <w:sz w:val="24"/>
              <w:szCs w:val="24"/>
            </w:rPr>
            <w:t>Sujeto Obligado:</w:t>
          </w:r>
        </w:p>
      </w:tc>
      <w:tc>
        <w:tcPr>
          <w:tcW w:w="4961" w:type="dxa"/>
        </w:tcPr>
        <w:p w:rsidR="009E4B39" w:rsidRPr="00277213" w:rsidRDefault="006C1709" w:rsidP="001B26DE">
          <w:pPr>
            <w:spacing w:after="0" w:line="240" w:lineRule="auto"/>
            <w:ind w:right="-69"/>
            <w:rPr>
              <w:rFonts w:ascii="Palatino Linotype" w:eastAsia="Palatino Linotype" w:hAnsi="Palatino Linotype" w:cs="Palatino Linotype"/>
              <w:sz w:val="24"/>
              <w:szCs w:val="24"/>
            </w:rPr>
          </w:pPr>
          <w:r w:rsidRPr="00277213">
            <w:rPr>
              <w:rFonts w:ascii="Palatino Linotype" w:hAnsi="Palatino Linotype"/>
              <w:bCs/>
              <w:color w:val="000000"/>
              <w:sz w:val="24"/>
              <w:szCs w:val="24"/>
            </w:rPr>
            <w:t>Organismo Público Descentralizado para la Prestación de Los Servicios de Agua Potable Alcantarillado y Saneamiento de Tenancingo</w:t>
          </w:r>
        </w:p>
      </w:tc>
    </w:tr>
    <w:tr w:rsidR="009E4B39" w:rsidRPr="00277213" w:rsidTr="001B26DE">
      <w:trPr>
        <w:trHeight w:val="342"/>
      </w:trPr>
      <w:tc>
        <w:tcPr>
          <w:tcW w:w="5353" w:type="dxa"/>
        </w:tcPr>
        <w:p w:rsidR="009E4B39" w:rsidRPr="00277213" w:rsidRDefault="009E4B39" w:rsidP="00277213">
          <w:pPr>
            <w:tabs>
              <w:tab w:val="left" w:pos="4892"/>
            </w:tabs>
            <w:spacing w:after="0" w:line="240" w:lineRule="auto"/>
            <w:jc w:val="right"/>
            <w:rPr>
              <w:rFonts w:ascii="Palatino Linotype" w:eastAsia="Palatino Linotype" w:hAnsi="Palatino Linotype" w:cs="Palatino Linotype"/>
              <w:b/>
              <w:sz w:val="24"/>
              <w:szCs w:val="24"/>
            </w:rPr>
          </w:pPr>
          <w:r w:rsidRPr="00277213">
            <w:rPr>
              <w:rFonts w:ascii="Palatino Linotype" w:eastAsia="Palatino Linotype" w:hAnsi="Palatino Linotype" w:cs="Palatino Linotype"/>
              <w:b/>
              <w:sz w:val="24"/>
              <w:szCs w:val="24"/>
            </w:rPr>
            <w:t>Recurrente:</w:t>
          </w:r>
        </w:p>
      </w:tc>
      <w:tc>
        <w:tcPr>
          <w:tcW w:w="4961" w:type="dxa"/>
        </w:tcPr>
        <w:p w:rsidR="009E4B39" w:rsidRPr="00277213" w:rsidRDefault="001B26DE" w:rsidP="001B26DE">
          <w:pPr>
            <w:spacing w:after="0" w:line="240" w:lineRule="auto"/>
            <w:ind w:right="-69"/>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XXXX</w:t>
          </w:r>
        </w:p>
      </w:tc>
    </w:tr>
    <w:tr w:rsidR="009E4B39" w:rsidRPr="00277213" w:rsidTr="001B26DE">
      <w:trPr>
        <w:trHeight w:val="342"/>
      </w:trPr>
      <w:tc>
        <w:tcPr>
          <w:tcW w:w="5353" w:type="dxa"/>
        </w:tcPr>
        <w:p w:rsidR="009E4B39" w:rsidRPr="00277213" w:rsidRDefault="009E4B39" w:rsidP="00277213">
          <w:pPr>
            <w:tabs>
              <w:tab w:val="left" w:pos="4892"/>
            </w:tabs>
            <w:spacing w:after="0" w:line="240" w:lineRule="auto"/>
            <w:jc w:val="right"/>
            <w:rPr>
              <w:rFonts w:ascii="Palatino Linotype" w:eastAsia="Palatino Linotype" w:hAnsi="Palatino Linotype" w:cs="Palatino Linotype"/>
              <w:b/>
              <w:sz w:val="24"/>
              <w:szCs w:val="24"/>
            </w:rPr>
          </w:pPr>
          <w:r w:rsidRPr="00277213">
            <w:rPr>
              <w:rFonts w:ascii="Palatino Linotype" w:eastAsia="Palatino Linotype" w:hAnsi="Palatino Linotype" w:cs="Palatino Linotype"/>
              <w:b/>
              <w:sz w:val="24"/>
              <w:szCs w:val="24"/>
            </w:rPr>
            <w:t>Comisionado Ponente:</w:t>
          </w:r>
        </w:p>
      </w:tc>
      <w:tc>
        <w:tcPr>
          <w:tcW w:w="4961" w:type="dxa"/>
        </w:tcPr>
        <w:p w:rsidR="009E4B39" w:rsidRPr="00277213" w:rsidRDefault="009E4B39" w:rsidP="001B26DE">
          <w:pPr>
            <w:spacing w:after="0" w:line="240" w:lineRule="auto"/>
            <w:ind w:right="-69"/>
            <w:rPr>
              <w:rFonts w:ascii="Palatino Linotype" w:eastAsia="Palatino Linotype" w:hAnsi="Palatino Linotype" w:cs="Palatino Linotype"/>
              <w:sz w:val="24"/>
              <w:szCs w:val="24"/>
            </w:rPr>
          </w:pPr>
          <w:r w:rsidRPr="00277213">
            <w:rPr>
              <w:rFonts w:ascii="Palatino Linotype" w:eastAsia="Palatino Linotype" w:hAnsi="Palatino Linotype" w:cs="Palatino Linotype"/>
              <w:sz w:val="24"/>
              <w:szCs w:val="24"/>
            </w:rPr>
            <w:t>María del Rosario Mejía Ayala</w:t>
          </w:r>
        </w:p>
      </w:tc>
    </w:tr>
  </w:tbl>
  <w:p w:rsidR="009E4B39" w:rsidRDefault="009E4B39" w:rsidP="001B26DE">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91495E"/>
    <w:multiLevelType w:val="multilevel"/>
    <w:tmpl w:val="CFC2C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D9E6940"/>
    <w:multiLevelType w:val="hybridMultilevel"/>
    <w:tmpl w:val="2E5E50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4F33"/>
    <w:rsid w:val="00005A43"/>
    <w:rsid w:val="00015676"/>
    <w:rsid w:val="00027793"/>
    <w:rsid w:val="00031833"/>
    <w:rsid w:val="000907EC"/>
    <w:rsid w:val="000A755A"/>
    <w:rsid w:val="00123B82"/>
    <w:rsid w:val="00145848"/>
    <w:rsid w:val="00154279"/>
    <w:rsid w:val="001B2593"/>
    <w:rsid w:val="001B26DE"/>
    <w:rsid w:val="001C4807"/>
    <w:rsid w:val="00276705"/>
    <w:rsid w:val="00277213"/>
    <w:rsid w:val="00277D4C"/>
    <w:rsid w:val="002802A6"/>
    <w:rsid w:val="002F1167"/>
    <w:rsid w:val="002F3FDE"/>
    <w:rsid w:val="00315819"/>
    <w:rsid w:val="00327F87"/>
    <w:rsid w:val="00331433"/>
    <w:rsid w:val="003460CE"/>
    <w:rsid w:val="0035178D"/>
    <w:rsid w:val="00371063"/>
    <w:rsid w:val="00374CA8"/>
    <w:rsid w:val="003D66C0"/>
    <w:rsid w:val="0045302F"/>
    <w:rsid w:val="004924DB"/>
    <w:rsid w:val="004F2F4C"/>
    <w:rsid w:val="005338EE"/>
    <w:rsid w:val="00557D50"/>
    <w:rsid w:val="005A7EE1"/>
    <w:rsid w:val="005C2871"/>
    <w:rsid w:val="005C53AF"/>
    <w:rsid w:val="00606027"/>
    <w:rsid w:val="00613116"/>
    <w:rsid w:val="0062499B"/>
    <w:rsid w:val="00656D21"/>
    <w:rsid w:val="0066585C"/>
    <w:rsid w:val="006C1709"/>
    <w:rsid w:val="006C6A0A"/>
    <w:rsid w:val="00705D12"/>
    <w:rsid w:val="00730101"/>
    <w:rsid w:val="00764B7F"/>
    <w:rsid w:val="00774537"/>
    <w:rsid w:val="00791329"/>
    <w:rsid w:val="00792AC3"/>
    <w:rsid w:val="007B34B9"/>
    <w:rsid w:val="007E4D8A"/>
    <w:rsid w:val="007F2A2C"/>
    <w:rsid w:val="00805ADF"/>
    <w:rsid w:val="00823B39"/>
    <w:rsid w:val="00836DD8"/>
    <w:rsid w:val="00934CC1"/>
    <w:rsid w:val="0094246D"/>
    <w:rsid w:val="0095140E"/>
    <w:rsid w:val="009A3301"/>
    <w:rsid w:val="009B59DC"/>
    <w:rsid w:val="009E4B39"/>
    <w:rsid w:val="009E7B09"/>
    <w:rsid w:val="00A034A4"/>
    <w:rsid w:val="00A203EA"/>
    <w:rsid w:val="00A3780B"/>
    <w:rsid w:val="00A5324E"/>
    <w:rsid w:val="00A574F3"/>
    <w:rsid w:val="00A61C28"/>
    <w:rsid w:val="00A72969"/>
    <w:rsid w:val="00A7643A"/>
    <w:rsid w:val="00A97475"/>
    <w:rsid w:val="00AD27F7"/>
    <w:rsid w:val="00AE3BE3"/>
    <w:rsid w:val="00B07E72"/>
    <w:rsid w:val="00B115BC"/>
    <w:rsid w:val="00B45EF5"/>
    <w:rsid w:val="00B53174"/>
    <w:rsid w:val="00BD5D03"/>
    <w:rsid w:val="00BF14E1"/>
    <w:rsid w:val="00BF1540"/>
    <w:rsid w:val="00C12DB3"/>
    <w:rsid w:val="00C33E12"/>
    <w:rsid w:val="00C877CB"/>
    <w:rsid w:val="00CC2EC5"/>
    <w:rsid w:val="00CF149D"/>
    <w:rsid w:val="00CF2ABB"/>
    <w:rsid w:val="00CF68FD"/>
    <w:rsid w:val="00D01BB4"/>
    <w:rsid w:val="00D04926"/>
    <w:rsid w:val="00D40D01"/>
    <w:rsid w:val="00D51FB9"/>
    <w:rsid w:val="00D8686B"/>
    <w:rsid w:val="00DF0ADD"/>
    <w:rsid w:val="00E42354"/>
    <w:rsid w:val="00E76465"/>
    <w:rsid w:val="00EA58A5"/>
    <w:rsid w:val="00F0710C"/>
    <w:rsid w:val="00F17233"/>
    <w:rsid w:val="00F1725A"/>
    <w:rsid w:val="00F276D7"/>
    <w:rsid w:val="00F71F91"/>
    <w:rsid w:val="00F8043F"/>
    <w:rsid w:val="00F960DE"/>
    <w:rsid w:val="00FB0363"/>
    <w:rsid w:val="00FB0F99"/>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F071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81379316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464679.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19</Pages>
  <Words>4333</Words>
  <Characters>23834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28111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52</cp:revision>
  <cp:lastPrinted>2025-06-20T17:25:00Z</cp:lastPrinted>
  <dcterms:created xsi:type="dcterms:W3CDTF">2025-04-24T19:37:00Z</dcterms:created>
  <dcterms:modified xsi:type="dcterms:W3CDTF">2025-06-25T23:43:00Z</dcterms:modified>
</cp:coreProperties>
</file>