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5052F0E" w14:textId="77777777" w:rsidR="00350373" w:rsidRPr="00274CD9" w:rsidRDefault="00350373" w:rsidP="000B54EE">
          <w:pPr>
            <w:pStyle w:val="TtuloTDC"/>
            <w:spacing w:before="0" w:line="360" w:lineRule="auto"/>
            <w:rPr>
              <w:rFonts w:ascii="Times New Roman" w:eastAsia="Times New Roman" w:hAnsi="Times New Roman" w:cs="Times New Roman"/>
              <w:color w:val="auto"/>
              <w:sz w:val="20"/>
              <w:szCs w:val="20"/>
              <w:lang w:val="es-ES" w:eastAsia="es-ES"/>
            </w:rPr>
          </w:pPr>
        </w:p>
        <w:p w14:paraId="4D85C450" w14:textId="77777777" w:rsidR="00350373" w:rsidRPr="00274CD9" w:rsidRDefault="00350373" w:rsidP="000B54EE">
          <w:pPr>
            <w:pStyle w:val="TtuloTDC"/>
            <w:spacing w:before="0" w:line="360" w:lineRule="auto"/>
            <w:rPr>
              <w:rFonts w:ascii="Times New Roman" w:eastAsia="Times New Roman" w:hAnsi="Times New Roman" w:cs="Times New Roman"/>
              <w:color w:val="auto"/>
              <w:sz w:val="20"/>
              <w:szCs w:val="20"/>
              <w:lang w:val="es-ES" w:eastAsia="es-ES"/>
            </w:rPr>
          </w:pPr>
        </w:p>
        <w:p w14:paraId="1FC908E1" w14:textId="77777777" w:rsidR="00350373" w:rsidRPr="00274CD9" w:rsidRDefault="00350373" w:rsidP="000B54EE">
          <w:pPr>
            <w:pStyle w:val="TtuloTDC"/>
            <w:spacing w:before="0" w:line="360" w:lineRule="auto"/>
            <w:rPr>
              <w:rFonts w:ascii="Times New Roman" w:eastAsia="Times New Roman" w:hAnsi="Times New Roman" w:cs="Times New Roman"/>
              <w:color w:val="auto"/>
              <w:sz w:val="20"/>
              <w:szCs w:val="20"/>
              <w:lang w:val="es-ES" w:eastAsia="es-ES"/>
            </w:rPr>
          </w:pPr>
        </w:p>
        <w:p w14:paraId="0B22A023" w14:textId="42EB0759" w:rsidR="00342378" w:rsidRPr="00274CD9" w:rsidRDefault="00342378" w:rsidP="000B54EE">
          <w:pPr>
            <w:pStyle w:val="TtuloTDC"/>
            <w:spacing w:before="0" w:line="360" w:lineRule="auto"/>
            <w:rPr>
              <w:rFonts w:ascii="Palatino Linotype" w:hAnsi="Palatino Linotype"/>
              <w:color w:val="auto"/>
              <w:sz w:val="22"/>
              <w:szCs w:val="22"/>
            </w:rPr>
          </w:pPr>
          <w:r w:rsidRPr="00274CD9">
            <w:rPr>
              <w:rFonts w:ascii="Palatino Linotype" w:hAnsi="Palatino Linotype"/>
              <w:color w:val="auto"/>
              <w:sz w:val="22"/>
              <w:szCs w:val="22"/>
              <w:lang w:val="es-ES"/>
            </w:rPr>
            <w:t>Contenido</w:t>
          </w:r>
        </w:p>
        <w:p w14:paraId="4C373C03" w14:textId="77777777" w:rsidR="00350373" w:rsidRPr="00274CD9" w:rsidRDefault="00342378">
          <w:pPr>
            <w:pStyle w:val="TDC1"/>
            <w:tabs>
              <w:tab w:val="right" w:leader="dot" w:pos="9034"/>
            </w:tabs>
            <w:rPr>
              <w:rFonts w:asciiTheme="minorHAnsi" w:eastAsiaTheme="minorEastAsia" w:hAnsiTheme="minorHAnsi" w:cstheme="minorBidi"/>
              <w:noProof/>
              <w:sz w:val="22"/>
              <w:szCs w:val="22"/>
              <w:lang w:eastAsia="es-MX"/>
            </w:rPr>
          </w:pPr>
          <w:r w:rsidRPr="00274CD9">
            <w:rPr>
              <w:rFonts w:ascii="Palatino Linotype" w:hAnsi="Palatino Linotype"/>
              <w:bCs/>
              <w:sz w:val="22"/>
              <w:szCs w:val="22"/>
              <w:lang w:val="es-ES"/>
            </w:rPr>
            <w:fldChar w:fldCharType="begin"/>
          </w:r>
          <w:r w:rsidRPr="00274CD9">
            <w:rPr>
              <w:rFonts w:ascii="Palatino Linotype" w:hAnsi="Palatino Linotype"/>
              <w:bCs/>
              <w:sz w:val="22"/>
              <w:szCs w:val="22"/>
              <w:lang w:val="es-ES"/>
            </w:rPr>
            <w:instrText xml:space="preserve"> TOC \o "1-3" \h \z \u </w:instrText>
          </w:r>
          <w:r w:rsidRPr="00274CD9">
            <w:rPr>
              <w:rFonts w:ascii="Palatino Linotype" w:hAnsi="Palatino Linotype"/>
              <w:bCs/>
              <w:sz w:val="22"/>
              <w:szCs w:val="22"/>
              <w:lang w:val="es-ES"/>
            </w:rPr>
            <w:fldChar w:fldCharType="separate"/>
          </w:r>
          <w:hyperlink w:anchor="_Toc212126246" w:history="1">
            <w:r w:rsidR="00350373" w:rsidRPr="00274CD9">
              <w:rPr>
                <w:rStyle w:val="Hipervnculo"/>
                <w:rFonts w:ascii="Palatino Linotype" w:hAnsi="Palatino Linotype"/>
                <w:noProof/>
              </w:rPr>
              <w:t>A N T E C E D E N T E S</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_Toc212126246 \h </w:instrText>
            </w:r>
            <w:r w:rsidR="00350373" w:rsidRPr="00274CD9">
              <w:rPr>
                <w:noProof/>
                <w:webHidden/>
              </w:rPr>
            </w:r>
            <w:r w:rsidR="00350373" w:rsidRPr="00274CD9">
              <w:rPr>
                <w:noProof/>
                <w:webHidden/>
              </w:rPr>
              <w:fldChar w:fldCharType="separate"/>
            </w:r>
            <w:r w:rsidR="0057445F">
              <w:rPr>
                <w:noProof/>
                <w:webHidden/>
              </w:rPr>
              <w:t>2</w:t>
            </w:r>
            <w:r w:rsidR="00350373" w:rsidRPr="00274CD9">
              <w:rPr>
                <w:noProof/>
                <w:webHidden/>
              </w:rPr>
              <w:fldChar w:fldCharType="end"/>
            </w:r>
          </w:hyperlink>
        </w:p>
        <w:p w14:paraId="7E061721"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47" w:history="1">
            <w:r w:rsidR="00350373" w:rsidRPr="00274CD9">
              <w:rPr>
                <w:rStyle w:val="Hipervnculo"/>
                <w:rFonts w:ascii="Palatino Linotype" w:hAnsi="Palatino Linotype"/>
                <w:noProof/>
              </w:rPr>
              <w:t>I. Presentación de la solicitud de información</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_Toc212126247 \h </w:instrText>
            </w:r>
            <w:r w:rsidR="00350373" w:rsidRPr="00274CD9">
              <w:rPr>
                <w:noProof/>
                <w:webHidden/>
              </w:rPr>
            </w:r>
            <w:r w:rsidR="00350373" w:rsidRPr="00274CD9">
              <w:rPr>
                <w:noProof/>
                <w:webHidden/>
              </w:rPr>
              <w:fldChar w:fldCharType="separate"/>
            </w:r>
            <w:r w:rsidR="0057445F">
              <w:rPr>
                <w:noProof/>
                <w:webHidden/>
              </w:rPr>
              <w:t>2</w:t>
            </w:r>
            <w:r w:rsidR="00350373" w:rsidRPr="00274CD9">
              <w:rPr>
                <w:noProof/>
                <w:webHidden/>
              </w:rPr>
              <w:fldChar w:fldCharType="end"/>
            </w:r>
          </w:hyperlink>
        </w:p>
        <w:p w14:paraId="4AB2373C"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48" w:history="1">
            <w:r w:rsidR="00350373" w:rsidRPr="00274CD9">
              <w:rPr>
                <w:rStyle w:val="Hipervnculo"/>
                <w:rFonts w:ascii="Palatino Linotype" w:hAnsi="Palatino Linotype" w:cs="Tahoma"/>
                <w:noProof/>
              </w:rPr>
              <w:t>II. Respuestas del Sujeto Obligado</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_Toc212126248 \h </w:instrText>
            </w:r>
            <w:r w:rsidR="00350373" w:rsidRPr="00274CD9">
              <w:rPr>
                <w:noProof/>
                <w:webHidden/>
              </w:rPr>
            </w:r>
            <w:r w:rsidR="00350373" w:rsidRPr="00274CD9">
              <w:rPr>
                <w:noProof/>
                <w:webHidden/>
              </w:rPr>
              <w:fldChar w:fldCharType="separate"/>
            </w:r>
            <w:r w:rsidR="0057445F">
              <w:rPr>
                <w:noProof/>
                <w:webHidden/>
              </w:rPr>
              <w:t>3</w:t>
            </w:r>
            <w:r w:rsidR="00350373" w:rsidRPr="00274CD9">
              <w:rPr>
                <w:noProof/>
                <w:webHidden/>
              </w:rPr>
              <w:fldChar w:fldCharType="end"/>
            </w:r>
          </w:hyperlink>
        </w:p>
        <w:p w14:paraId="31FDE884"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49" w:history="1">
            <w:r w:rsidR="00350373" w:rsidRPr="00274CD9">
              <w:rPr>
                <w:rStyle w:val="Hipervnculo"/>
                <w:rFonts w:ascii="Palatino Linotype" w:hAnsi="Palatino Linotype" w:cs="Tahoma"/>
                <w:noProof/>
              </w:rPr>
              <w:t>III. Interposición de los Recursos de Revisión</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_Toc212126249 \h </w:instrText>
            </w:r>
            <w:r w:rsidR="00350373" w:rsidRPr="00274CD9">
              <w:rPr>
                <w:noProof/>
                <w:webHidden/>
              </w:rPr>
            </w:r>
            <w:r w:rsidR="00350373" w:rsidRPr="00274CD9">
              <w:rPr>
                <w:noProof/>
                <w:webHidden/>
              </w:rPr>
              <w:fldChar w:fldCharType="separate"/>
            </w:r>
            <w:r w:rsidR="0057445F">
              <w:rPr>
                <w:noProof/>
                <w:webHidden/>
              </w:rPr>
              <w:t>3</w:t>
            </w:r>
            <w:r w:rsidR="00350373" w:rsidRPr="00274CD9">
              <w:rPr>
                <w:noProof/>
                <w:webHidden/>
              </w:rPr>
              <w:fldChar w:fldCharType="end"/>
            </w:r>
          </w:hyperlink>
        </w:p>
        <w:p w14:paraId="74CDE31F"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50" w:history="1">
            <w:r w:rsidR="00350373" w:rsidRPr="00274CD9">
              <w:rPr>
                <w:rStyle w:val="Hipervnculo"/>
                <w:rFonts w:ascii="Palatino Linotype" w:hAnsi="Palatino Linotype"/>
                <w:noProof/>
              </w:rPr>
              <w:t>IV. Trámite del Recurso de Revisión ante el Instituto</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_Toc212126250 \h </w:instrText>
            </w:r>
            <w:r w:rsidR="00350373" w:rsidRPr="00274CD9">
              <w:rPr>
                <w:noProof/>
                <w:webHidden/>
              </w:rPr>
            </w:r>
            <w:r w:rsidR="00350373" w:rsidRPr="00274CD9">
              <w:rPr>
                <w:noProof/>
                <w:webHidden/>
              </w:rPr>
              <w:fldChar w:fldCharType="separate"/>
            </w:r>
            <w:r w:rsidR="0057445F">
              <w:rPr>
                <w:noProof/>
                <w:webHidden/>
              </w:rPr>
              <w:t>4</w:t>
            </w:r>
            <w:r w:rsidR="00350373" w:rsidRPr="00274CD9">
              <w:rPr>
                <w:noProof/>
                <w:webHidden/>
              </w:rPr>
              <w:fldChar w:fldCharType="end"/>
            </w:r>
          </w:hyperlink>
        </w:p>
        <w:p w14:paraId="198F0DEE" w14:textId="77777777" w:rsidR="00350373" w:rsidRPr="00274CD9"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2126251" w:history="1">
            <w:r w:rsidR="00350373" w:rsidRPr="00274CD9">
              <w:rPr>
                <w:rStyle w:val="Hipervnculo"/>
                <w:rFonts w:ascii="Palatino Linotype" w:hAnsi="Palatino Linotype"/>
                <w:noProof/>
              </w:rPr>
              <w:t>C O N S I D E R A N D O S</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_Toc212126251 \h </w:instrText>
            </w:r>
            <w:r w:rsidR="00350373" w:rsidRPr="00274CD9">
              <w:rPr>
                <w:noProof/>
                <w:webHidden/>
              </w:rPr>
            </w:r>
            <w:r w:rsidR="00350373" w:rsidRPr="00274CD9">
              <w:rPr>
                <w:noProof/>
                <w:webHidden/>
              </w:rPr>
              <w:fldChar w:fldCharType="separate"/>
            </w:r>
            <w:r w:rsidR="0057445F">
              <w:rPr>
                <w:noProof/>
                <w:webHidden/>
              </w:rPr>
              <w:t>6</w:t>
            </w:r>
            <w:r w:rsidR="00350373" w:rsidRPr="00274CD9">
              <w:rPr>
                <w:noProof/>
                <w:webHidden/>
              </w:rPr>
              <w:fldChar w:fldCharType="end"/>
            </w:r>
          </w:hyperlink>
        </w:p>
        <w:p w14:paraId="20162C12"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52" w:history="1">
            <w:r w:rsidR="00350373" w:rsidRPr="00274CD9">
              <w:rPr>
                <w:rStyle w:val="Hipervnculo"/>
                <w:rFonts w:ascii="Palatino Linotype" w:eastAsia="Calibri" w:hAnsi="Palatino Linotype"/>
                <w:noProof/>
                <w:lang w:eastAsia="es-MX"/>
              </w:rPr>
              <w:t xml:space="preserve">PRIMERO. </w:t>
            </w:r>
            <w:r w:rsidR="00350373" w:rsidRPr="00274CD9">
              <w:rPr>
                <w:rStyle w:val="Hipervnculo"/>
                <w:rFonts w:ascii="Palatino Linotype" w:hAnsi="Palatino Linotype"/>
                <w:noProof/>
              </w:rPr>
              <w:t>Competencia</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_Toc212126252 \h </w:instrText>
            </w:r>
            <w:r w:rsidR="00350373" w:rsidRPr="00274CD9">
              <w:rPr>
                <w:noProof/>
                <w:webHidden/>
              </w:rPr>
            </w:r>
            <w:r w:rsidR="00350373" w:rsidRPr="00274CD9">
              <w:rPr>
                <w:noProof/>
                <w:webHidden/>
              </w:rPr>
              <w:fldChar w:fldCharType="separate"/>
            </w:r>
            <w:r w:rsidR="0057445F">
              <w:rPr>
                <w:noProof/>
                <w:webHidden/>
              </w:rPr>
              <w:t>6</w:t>
            </w:r>
            <w:r w:rsidR="00350373" w:rsidRPr="00274CD9">
              <w:rPr>
                <w:noProof/>
                <w:webHidden/>
              </w:rPr>
              <w:fldChar w:fldCharType="end"/>
            </w:r>
          </w:hyperlink>
        </w:p>
        <w:p w14:paraId="0DA56265"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53" w:history="1">
            <w:r w:rsidR="00350373" w:rsidRPr="00274CD9">
              <w:rPr>
                <w:rStyle w:val="Hipervnculo"/>
                <w:rFonts w:ascii="Palatino Linotype" w:eastAsia="Calibri" w:hAnsi="Palatino Linotype"/>
                <w:noProof/>
                <w:lang w:eastAsia="es-MX"/>
              </w:rPr>
              <w:t>SEGUNDO. Causales de improcedencia y sobreseimiento</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_Toc212126253 \h </w:instrText>
            </w:r>
            <w:r w:rsidR="00350373" w:rsidRPr="00274CD9">
              <w:rPr>
                <w:noProof/>
                <w:webHidden/>
              </w:rPr>
            </w:r>
            <w:r w:rsidR="00350373" w:rsidRPr="00274CD9">
              <w:rPr>
                <w:noProof/>
                <w:webHidden/>
              </w:rPr>
              <w:fldChar w:fldCharType="separate"/>
            </w:r>
            <w:r w:rsidR="0057445F">
              <w:rPr>
                <w:noProof/>
                <w:webHidden/>
              </w:rPr>
              <w:t>7</w:t>
            </w:r>
            <w:r w:rsidR="00350373" w:rsidRPr="00274CD9">
              <w:rPr>
                <w:noProof/>
                <w:webHidden/>
              </w:rPr>
              <w:fldChar w:fldCharType="end"/>
            </w:r>
          </w:hyperlink>
        </w:p>
        <w:p w14:paraId="1CBC647B" w14:textId="77777777" w:rsidR="00350373" w:rsidRPr="00274CD9"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254" w:history="1">
            <w:r w:rsidR="00350373" w:rsidRPr="00274CD9">
              <w:rPr>
                <w:rStyle w:val="Hipervnculo"/>
                <w:rFonts w:ascii="Palatino Linotype" w:eastAsia="Calibri" w:hAnsi="Palatino Linotype" w:cs="Arial"/>
                <w:noProof/>
                <w:lang w:eastAsia="es-ES_tradnl"/>
              </w:rPr>
              <w:t>Causales de sobreseimiento</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_Toc212126254 \h </w:instrText>
            </w:r>
            <w:r w:rsidR="00350373" w:rsidRPr="00274CD9">
              <w:rPr>
                <w:noProof/>
                <w:webHidden/>
              </w:rPr>
            </w:r>
            <w:r w:rsidR="00350373" w:rsidRPr="00274CD9">
              <w:rPr>
                <w:noProof/>
                <w:webHidden/>
              </w:rPr>
              <w:fldChar w:fldCharType="separate"/>
            </w:r>
            <w:r w:rsidR="0057445F">
              <w:rPr>
                <w:noProof/>
                <w:webHidden/>
              </w:rPr>
              <w:t>7</w:t>
            </w:r>
            <w:r w:rsidR="00350373" w:rsidRPr="00274CD9">
              <w:rPr>
                <w:noProof/>
                <w:webHidden/>
              </w:rPr>
              <w:fldChar w:fldCharType="end"/>
            </w:r>
          </w:hyperlink>
        </w:p>
        <w:p w14:paraId="02678779"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55" w:history="1">
            <w:r w:rsidR="00350373" w:rsidRPr="00274CD9">
              <w:rPr>
                <w:rStyle w:val="Hipervnculo"/>
                <w:rFonts w:ascii="Palatino Linotype" w:eastAsia="Calibri" w:hAnsi="Palatino Linotype"/>
                <w:noProof/>
                <w:lang w:eastAsia="es-ES_tradnl"/>
              </w:rPr>
              <w:t>TERCERO. Determinación de la Controversia</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_Toc212126255 \h </w:instrText>
            </w:r>
            <w:r w:rsidR="00350373" w:rsidRPr="00274CD9">
              <w:rPr>
                <w:noProof/>
                <w:webHidden/>
              </w:rPr>
            </w:r>
            <w:r w:rsidR="00350373" w:rsidRPr="00274CD9">
              <w:rPr>
                <w:noProof/>
                <w:webHidden/>
              </w:rPr>
              <w:fldChar w:fldCharType="separate"/>
            </w:r>
            <w:r w:rsidR="0057445F">
              <w:rPr>
                <w:noProof/>
                <w:webHidden/>
              </w:rPr>
              <w:t>8</w:t>
            </w:r>
            <w:r w:rsidR="00350373" w:rsidRPr="00274CD9">
              <w:rPr>
                <w:noProof/>
                <w:webHidden/>
              </w:rPr>
              <w:fldChar w:fldCharType="end"/>
            </w:r>
          </w:hyperlink>
        </w:p>
        <w:p w14:paraId="58C4D6B1"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56" w:history="1">
            <w:r w:rsidR="00350373" w:rsidRPr="00274CD9">
              <w:rPr>
                <w:rStyle w:val="Hipervnculo"/>
                <w:rFonts w:ascii="Palatino Linotype" w:eastAsia="Calibri" w:hAnsi="Palatino Linotype" w:cs="Arial"/>
                <w:noProof/>
                <w:lang w:eastAsia="es-ES_tradnl"/>
              </w:rPr>
              <w:t>CUARTO. Marco normativo aplicable en materia de transparencia y acceso a la información pública</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_Toc212126256 \h </w:instrText>
            </w:r>
            <w:r w:rsidR="00350373" w:rsidRPr="00274CD9">
              <w:rPr>
                <w:noProof/>
                <w:webHidden/>
              </w:rPr>
            </w:r>
            <w:r w:rsidR="00350373" w:rsidRPr="00274CD9">
              <w:rPr>
                <w:noProof/>
                <w:webHidden/>
              </w:rPr>
              <w:fldChar w:fldCharType="separate"/>
            </w:r>
            <w:r w:rsidR="0057445F">
              <w:rPr>
                <w:noProof/>
                <w:webHidden/>
              </w:rPr>
              <w:t>9</w:t>
            </w:r>
            <w:r w:rsidR="00350373" w:rsidRPr="00274CD9">
              <w:rPr>
                <w:noProof/>
                <w:webHidden/>
              </w:rPr>
              <w:fldChar w:fldCharType="end"/>
            </w:r>
          </w:hyperlink>
        </w:p>
        <w:p w14:paraId="126D24D0"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57" w:history="1">
            <w:r w:rsidR="00350373" w:rsidRPr="00274CD9">
              <w:rPr>
                <w:rStyle w:val="Hipervnculo"/>
                <w:rFonts w:ascii="Palatino Linotype" w:eastAsia="Calibri" w:hAnsi="Palatino Linotype"/>
                <w:noProof/>
                <w:lang w:eastAsia="es-ES_tradnl"/>
              </w:rPr>
              <w:t>QUINTO. Estudio de Fondo</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_Toc212126257 \h </w:instrText>
            </w:r>
            <w:r w:rsidR="00350373" w:rsidRPr="00274CD9">
              <w:rPr>
                <w:noProof/>
                <w:webHidden/>
              </w:rPr>
            </w:r>
            <w:r w:rsidR="00350373" w:rsidRPr="00274CD9">
              <w:rPr>
                <w:noProof/>
                <w:webHidden/>
              </w:rPr>
              <w:fldChar w:fldCharType="separate"/>
            </w:r>
            <w:r w:rsidR="0057445F">
              <w:rPr>
                <w:noProof/>
                <w:webHidden/>
              </w:rPr>
              <w:t>10</w:t>
            </w:r>
            <w:r w:rsidR="00350373" w:rsidRPr="00274CD9">
              <w:rPr>
                <w:noProof/>
                <w:webHidden/>
              </w:rPr>
              <w:fldChar w:fldCharType="end"/>
            </w:r>
          </w:hyperlink>
        </w:p>
        <w:p w14:paraId="002A083F" w14:textId="77777777" w:rsidR="00350373" w:rsidRPr="00274CD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258" w:history="1">
            <w:r w:rsidR="00350373" w:rsidRPr="00274CD9">
              <w:rPr>
                <w:rStyle w:val="Hipervnculo"/>
                <w:rFonts w:ascii="Palatino Linotype" w:hAnsi="Palatino Linotype"/>
                <w:noProof/>
              </w:rPr>
              <w:t>SEXTO. Decisión</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_Toc212126258 \h </w:instrText>
            </w:r>
            <w:r w:rsidR="00350373" w:rsidRPr="00274CD9">
              <w:rPr>
                <w:noProof/>
                <w:webHidden/>
              </w:rPr>
            </w:r>
            <w:r w:rsidR="00350373" w:rsidRPr="00274CD9">
              <w:rPr>
                <w:noProof/>
                <w:webHidden/>
              </w:rPr>
              <w:fldChar w:fldCharType="separate"/>
            </w:r>
            <w:r w:rsidR="0057445F">
              <w:rPr>
                <w:noProof/>
                <w:webHidden/>
              </w:rPr>
              <w:t>38</w:t>
            </w:r>
            <w:r w:rsidR="00350373" w:rsidRPr="00274CD9">
              <w:rPr>
                <w:noProof/>
                <w:webHidden/>
              </w:rPr>
              <w:fldChar w:fldCharType="end"/>
            </w:r>
          </w:hyperlink>
        </w:p>
        <w:p w14:paraId="678B13B4" w14:textId="77777777" w:rsidR="00350373" w:rsidRPr="00274CD9"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2126259" w:history="1">
            <w:r w:rsidR="00350373" w:rsidRPr="00274CD9">
              <w:rPr>
                <w:rStyle w:val="Hipervnculo"/>
                <w:rFonts w:ascii="Palatino Linotype" w:eastAsia="Calibri" w:hAnsi="Palatino Linotype"/>
                <w:noProof/>
                <w:lang w:eastAsia="en-US"/>
              </w:rPr>
              <w:t>R E S U E L V E</w:t>
            </w:r>
            <w:r w:rsidR="00350373" w:rsidRPr="00274CD9">
              <w:rPr>
                <w:noProof/>
                <w:webHidden/>
              </w:rPr>
              <w:tab/>
            </w:r>
            <w:r w:rsidR="00350373" w:rsidRPr="00274CD9">
              <w:rPr>
                <w:noProof/>
                <w:webHidden/>
              </w:rPr>
              <w:fldChar w:fldCharType="begin"/>
            </w:r>
            <w:r w:rsidR="00350373" w:rsidRPr="00274CD9">
              <w:rPr>
                <w:noProof/>
                <w:webHidden/>
              </w:rPr>
              <w:instrText xml:space="preserve"> PAGEREF _Toc212126259 \h </w:instrText>
            </w:r>
            <w:r w:rsidR="00350373" w:rsidRPr="00274CD9">
              <w:rPr>
                <w:noProof/>
                <w:webHidden/>
              </w:rPr>
            </w:r>
            <w:r w:rsidR="00350373" w:rsidRPr="00274CD9">
              <w:rPr>
                <w:noProof/>
                <w:webHidden/>
              </w:rPr>
              <w:fldChar w:fldCharType="separate"/>
            </w:r>
            <w:r w:rsidR="0057445F">
              <w:rPr>
                <w:noProof/>
                <w:webHidden/>
              </w:rPr>
              <w:t>39</w:t>
            </w:r>
            <w:r w:rsidR="00350373" w:rsidRPr="00274CD9">
              <w:rPr>
                <w:noProof/>
                <w:webHidden/>
              </w:rPr>
              <w:fldChar w:fldCharType="end"/>
            </w:r>
          </w:hyperlink>
        </w:p>
        <w:p w14:paraId="29111472" w14:textId="3957D432" w:rsidR="00342378" w:rsidRPr="00274CD9" w:rsidRDefault="00342378" w:rsidP="000B54EE">
          <w:pPr>
            <w:spacing w:line="360" w:lineRule="auto"/>
          </w:pPr>
          <w:r w:rsidRPr="00274CD9">
            <w:rPr>
              <w:rFonts w:ascii="Palatino Linotype" w:hAnsi="Palatino Linotype"/>
              <w:bCs/>
              <w:sz w:val="22"/>
              <w:szCs w:val="22"/>
              <w:lang w:val="es-ES"/>
            </w:rPr>
            <w:fldChar w:fldCharType="end"/>
          </w:r>
        </w:p>
      </w:sdtContent>
    </w:sdt>
    <w:p w14:paraId="0F4A32E2" w14:textId="77777777" w:rsidR="00ED76AF" w:rsidRPr="00274CD9" w:rsidRDefault="00ED76AF" w:rsidP="000B54EE">
      <w:pPr>
        <w:tabs>
          <w:tab w:val="left" w:pos="3969"/>
        </w:tabs>
        <w:spacing w:line="360" w:lineRule="auto"/>
        <w:contextualSpacing/>
        <w:jc w:val="both"/>
        <w:rPr>
          <w:rFonts w:ascii="Palatino Linotype" w:hAnsi="Palatino Linotype" w:cs="Tahoma"/>
          <w:bCs/>
          <w:sz w:val="22"/>
          <w:szCs w:val="22"/>
        </w:rPr>
      </w:pPr>
    </w:p>
    <w:p w14:paraId="2C8EB6EF" w14:textId="58B5EFD2" w:rsidR="00083F6D" w:rsidRPr="00274CD9" w:rsidRDefault="00083F6D">
      <w:pPr>
        <w:spacing w:after="160" w:line="259" w:lineRule="auto"/>
        <w:rPr>
          <w:rFonts w:ascii="Palatino Linotype" w:hAnsi="Palatino Linotype" w:cs="Tahoma"/>
          <w:bCs/>
          <w:sz w:val="22"/>
          <w:szCs w:val="22"/>
        </w:rPr>
      </w:pPr>
      <w:r w:rsidRPr="00274CD9">
        <w:rPr>
          <w:rFonts w:ascii="Palatino Linotype" w:hAnsi="Palatino Linotype" w:cs="Tahoma"/>
          <w:bCs/>
          <w:sz w:val="22"/>
          <w:szCs w:val="22"/>
        </w:rPr>
        <w:br w:type="page"/>
      </w:r>
    </w:p>
    <w:p w14:paraId="165B2025" w14:textId="7FD3977D" w:rsidR="00E35DF9" w:rsidRPr="00274CD9" w:rsidRDefault="00E35DF9" w:rsidP="000B54EE">
      <w:pPr>
        <w:spacing w:line="360" w:lineRule="auto"/>
        <w:contextualSpacing/>
        <w:jc w:val="both"/>
        <w:rPr>
          <w:rFonts w:ascii="Palatino Linotype" w:hAnsi="Palatino Linotype" w:cs="Tahoma"/>
          <w:bCs/>
          <w:sz w:val="22"/>
          <w:szCs w:val="22"/>
        </w:rPr>
      </w:pPr>
      <w:r w:rsidRPr="00274CD9">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274CD9">
        <w:rPr>
          <w:rFonts w:ascii="Palatino Linotype" w:hAnsi="Palatino Linotype" w:cs="Tahoma"/>
          <w:bCs/>
          <w:sz w:val="22"/>
          <w:szCs w:val="22"/>
        </w:rPr>
        <w:t xml:space="preserve"> </w:t>
      </w:r>
      <w:r w:rsidR="000364BD" w:rsidRPr="00274CD9">
        <w:rPr>
          <w:rFonts w:ascii="Palatino Linotype" w:hAnsi="Palatino Linotype" w:cs="Tahoma"/>
          <w:bCs/>
          <w:sz w:val="22"/>
          <w:szCs w:val="22"/>
        </w:rPr>
        <w:t xml:space="preserve">veintidós </w:t>
      </w:r>
      <w:r w:rsidR="00253861" w:rsidRPr="00274CD9">
        <w:rPr>
          <w:rFonts w:ascii="Palatino Linotype" w:hAnsi="Palatino Linotype" w:cs="Tahoma"/>
          <w:bCs/>
          <w:sz w:val="22"/>
          <w:szCs w:val="22"/>
        </w:rPr>
        <w:t>de octubre</w:t>
      </w:r>
      <w:r w:rsidR="00954EDD" w:rsidRPr="00274CD9">
        <w:rPr>
          <w:rFonts w:ascii="Palatino Linotype" w:hAnsi="Palatino Linotype" w:cs="Tahoma"/>
          <w:bCs/>
          <w:sz w:val="22"/>
          <w:szCs w:val="22"/>
        </w:rPr>
        <w:t xml:space="preserve"> </w:t>
      </w:r>
      <w:r w:rsidR="008453FA" w:rsidRPr="00274CD9">
        <w:rPr>
          <w:rFonts w:ascii="Palatino Linotype" w:hAnsi="Palatino Linotype" w:cs="Tahoma"/>
          <w:bCs/>
          <w:sz w:val="22"/>
          <w:szCs w:val="22"/>
        </w:rPr>
        <w:t>de dos mil veinti</w:t>
      </w:r>
      <w:r w:rsidR="00F93A36" w:rsidRPr="00274CD9">
        <w:rPr>
          <w:rFonts w:ascii="Palatino Linotype" w:hAnsi="Palatino Linotype" w:cs="Tahoma"/>
          <w:bCs/>
          <w:sz w:val="22"/>
          <w:szCs w:val="22"/>
        </w:rPr>
        <w:t>c</w:t>
      </w:r>
      <w:r w:rsidR="009C323D" w:rsidRPr="00274CD9">
        <w:rPr>
          <w:rFonts w:ascii="Palatino Linotype" w:hAnsi="Palatino Linotype" w:cs="Tahoma"/>
          <w:bCs/>
          <w:sz w:val="22"/>
          <w:szCs w:val="22"/>
        </w:rPr>
        <w:t>inc</w:t>
      </w:r>
      <w:r w:rsidR="00F93A36" w:rsidRPr="00274CD9">
        <w:rPr>
          <w:rFonts w:ascii="Palatino Linotype" w:hAnsi="Palatino Linotype" w:cs="Tahoma"/>
          <w:bCs/>
          <w:sz w:val="22"/>
          <w:szCs w:val="22"/>
        </w:rPr>
        <w:t>o</w:t>
      </w:r>
      <w:r w:rsidRPr="00274CD9">
        <w:rPr>
          <w:rFonts w:ascii="Palatino Linotype" w:hAnsi="Palatino Linotype" w:cs="Tahoma"/>
          <w:bCs/>
          <w:sz w:val="22"/>
          <w:szCs w:val="22"/>
        </w:rPr>
        <w:t>.</w:t>
      </w:r>
    </w:p>
    <w:p w14:paraId="40ECE656" w14:textId="77777777" w:rsidR="00E35DF9" w:rsidRPr="00274CD9" w:rsidRDefault="00E35DF9" w:rsidP="000B54EE">
      <w:pPr>
        <w:spacing w:line="360" w:lineRule="auto"/>
        <w:contextualSpacing/>
        <w:jc w:val="both"/>
        <w:rPr>
          <w:rFonts w:ascii="Palatino Linotype" w:hAnsi="Palatino Linotype" w:cs="Tahoma"/>
          <w:bCs/>
          <w:sz w:val="22"/>
          <w:szCs w:val="22"/>
        </w:rPr>
      </w:pPr>
    </w:p>
    <w:p w14:paraId="4AA1DCD3" w14:textId="07DF2D15" w:rsidR="008C7624" w:rsidRPr="00274CD9" w:rsidRDefault="008C7624" w:rsidP="008C7624">
      <w:pPr>
        <w:spacing w:line="360" w:lineRule="auto"/>
        <w:jc w:val="both"/>
        <w:rPr>
          <w:rFonts w:ascii="Palatino Linotype" w:hAnsi="Palatino Linotype" w:cs="Tahoma"/>
          <w:b/>
          <w:bCs/>
          <w:color w:val="0D0D0D" w:themeColor="text1" w:themeTint="F2"/>
          <w:sz w:val="22"/>
          <w:szCs w:val="22"/>
        </w:rPr>
      </w:pPr>
      <w:r w:rsidRPr="00274CD9">
        <w:rPr>
          <w:rFonts w:ascii="Palatino Linotype" w:hAnsi="Palatino Linotype" w:cs="Tahoma"/>
          <w:b/>
          <w:bCs/>
          <w:color w:val="0D0D0D" w:themeColor="text1" w:themeTint="F2"/>
          <w:sz w:val="22"/>
          <w:szCs w:val="22"/>
        </w:rPr>
        <w:t>VISTOS</w:t>
      </w:r>
      <w:r w:rsidRPr="00274CD9">
        <w:rPr>
          <w:rFonts w:ascii="Palatino Linotype" w:hAnsi="Palatino Linotype" w:cs="Tahoma"/>
          <w:bCs/>
          <w:color w:val="0D0D0D" w:themeColor="text1" w:themeTint="F2"/>
          <w:sz w:val="22"/>
          <w:szCs w:val="22"/>
        </w:rPr>
        <w:t xml:space="preserve"> los expedientes conformados con motivo de los Recursos de Revisión </w:t>
      </w:r>
      <w:r w:rsidRPr="00274CD9">
        <w:rPr>
          <w:rFonts w:ascii="Palatino Linotype" w:hAnsi="Palatino Linotype" w:cs="Tahoma"/>
          <w:b/>
          <w:bCs/>
          <w:color w:val="0D0D0D" w:themeColor="text1" w:themeTint="F2"/>
          <w:sz w:val="22"/>
          <w:szCs w:val="22"/>
        </w:rPr>
        <w:t>011241</w:t>
      </w:r>
      <w:r w:rsidRPr="00274CD9">
        <w:rPr>
          <w:rFonts w:ascii="Palatino Linotype" w:eastAsia="Calibri" w:hAnsi="Palatino Linotype" w:cs="Tahoma"/>
          <w:b/>
          <w:sz w:val="22"/>
          <w:szCs w:val="22"/>
          <w:lang w:eastAsia="en-US"/>
        </w:rPr>
        <w:t xml:space="preserve">/INFOEM/IP/RR/2025, </w:t>
      </w:r>
      <w:r w:rsidRPr="00274CD9">
        <w:rPr>
          <w:rFonts w:ascii="Palatino Linotype" w:hAnsi="Palatino Linotype" w:cs="Tahoma"/>
          <w:b/>
          <w:bCs/>
          <w:color w:val="0D0D0D" w:themeColor="text1" w:themeTint="F2"/>
          <w:sz w:val="22"/>
          <w:szCs w:val="22"/>
        </w:rPr>
        <w:t xml:space="preserve">011253/INFOEM/IP/RR/2025 y 011254/INFOEM/IP/RR/2025 </w:t>
      </w:r>
      <w:r w:rsidRPr="00274CD9">
        <w:rPr>
          <w:rFonts w:ascii="Palatino Linotype" w:hAnsi="Palatino Linotype" w:cs="Tahoma"/>
          <w:bCs/>
          <w:color w:val="0D0D0D" w:themeColor="text1" w:themeTint="F2"/>
          <w:sz w:val="22"/>
          <w:szCs w:val="22"/>
        </w:rPr>
        <w:t>interpuestos por un</w:t>
      </w:r>
      <w:r w:rsidRPr="00274CD9">
        <w:rPr>
          <w:rFonts w:ascii="Palatino Linotype" w:hAnsi="Palatino Linotype" w:cs="Tahoma"/>
          <w:b/>
          <w:bCs/>
          <w:color w:val="0D0D0D" w:themeColor="text1" w:themeTint="F2"/>
          <w:sz w:val="22"/>
          <w:szCs w:val="22"/>
        </w:rPr>
        <w:t xml:space="preserve"> </w:t>
      </w:r>
      <w:r w:rsidRPr="00274CD9">
        <w:rPr>
          <w:rFonts w:ascii="Palatino Linotype" w:hAnsi="Palatino Linotype" w:cs="Tahoma"/>
          <w:bCs/>
          <w:color w:val="0D0D0D" w:themeColor="text1" w:themeTint="F2"/>
          <w:sz w:val="22"/>
          <w:szCs w:val="22"/>
        </w:rPr>
        <w:t xml:space="preserve">Recurrente y/o Particular, en contra de las respuestas del Sujeto Obligado </w:t>
      </w:r>
      <w:r w:rsidRPr="00274CD9">
        <w:rPr>
          <w:rFonts w:ascii="Palatino Linotype" w:hAnsi="Palatino Linotype" w:cs="Tahoma"/>
          <w:b/>
          <w:bCs/>
          <w:color w:val="0D0D0D" w:themeColor="text1" w:themeTint="F2"/>
          <w:sz w:val="22"/>
          <w:szCs w:val="22"/>
        </w:rPr>
        <w:t>Ayuntamiento de Toluca</w:t>
      </w:r>
      <w:r w:rsidRPr="00274CD9">
        <w:rPr>
          <w:rFonts w:ascii="Palatino Linotype" w:hAnsi="Palatino Linotype" w:cs="Tahoma"/>
          <w:bCs/>
          <w:color w:val="0D0D0D" w:themeColor="text1" w:themeTint="F2"/>
          <w:sz w:val="22"/>
          <w:szCs w:val="22"/>
        </w:rPr>
        <w:t>, se emite la presente Resolución, con base en los Antecedentes y C</w:t>
      </w:r>
      <w:r w:rsidRPr="00274CD9">
        <w:rPr>
          <w:rFonts w:ascii="Palatino Linotype" w:hAnsi="Palatino Linotype" w:cs="Tahoma"/>
          <w:bCs/>
          <w:sz w:val="22"/>
          <w:szCs w:val="22"/>
        </w:rPr>
        <w:t>onsiderandos que a continuación se exponen:</w:t>
      </w:r>
    </w:p>
    <w:p w14:paraId="3DF30590" w14:textId="77777777" w:rsidR="00BB1F81" w:rsidRPr="00274CD9" w:rsidRDefault="00BB1F81" w:rsidP="000B54EE">
      <w:pPr>
        <w:spacing w:line="360" w:lineRule="auto"/>
        <w:contextualSpacing/>
        <w:jc w:val="both"/>
        <w:rPr>
          <w:rFonts w:ascii="Palatino Linotype" w:hAnsi="Palatino Linotype" w:cs="Tahoma"/>
          <w:b/>
          <w:color w:val="0D0D0D" w:themeColor="text1" w:themeTint="F2"/>
          <w:sz w:val="18"/>
          <w:szCs w:val="22"/>
        </w:rPr>
      </w:pPr>
    </w:p>
    <w:p w14:paraId="2F293244" w14:textId="77777777" w:rsidR="00E35DF9" w:rsidRPr="00274CD9" w:rsidRDefault="00E35DF9" w:rsidP="000B54EE">
      <w:pPr>
        <w:pStyle w:val="Ttulo1"/>
        <w:spacing w:before="0" w:line="360" w:lineRule="auto"/>
        <w:jc w:val="center"/>
        <w:rPr>
          <w:rFonts w:ascii="Palatino Linotype" w:hAnsi="Palatino Linotype"/>
          <w:b/>
          <w:sz w:val="22"/>
          <w:szCs w:val="22"/>
        </w:rPr>
      </w:pPr>
      <w:bookmarkStart w:id="1" w:name="_Toc212126246"/>
      <w:r w:rsidRPr="00274CD9">
        <w:rPr>
          <w:rFonts w:ascii="Palatino Linotype" w:hAnsi="Palatino Linotype"/>
          <w:b/>
          <w:color w:val="auto"/>
          <w:sz w:val="22"/>
          <w:szCs w:val="22"/>
        </w:rPr>
        <w:t>A N T E C E D E N T E S</w:t>
      </w:r>
      <w:bookmarkEnd w:id="1"/>
    </w:p>
    <w:p w14:paraId="488C5CF0" w14:textId="77777777" w:rsidR="008C7624" w:rsidRPr="00274CD9" w:rsidRDefault="008C7624" w:rsidP="000B54EE">
      <w:pPr>
        <w:pStyle w:val="Prrafodelista"/>
        <w:tabs>
          <w:tab w:val="left" w:pos="567"/>
        </w:tabs>
        <w:spacing w:line="360" w:lineRule="auto"/>
        <w:ind w:left="0"/>
        <w:jc w:val="both"/>
        <w:rPr>
          <w:rFonts w:ascii="Palatino Linotype" w:hAnsi="Palatino Linotype" w:cs="Tahoma"/>
          <w:b/>
          <w:szCs w:val="22"/>
          <w:lang w:val="es-ES"/>
        </w:rPr>
      </w:pPr>
    </w:p>
    <w:p w14:paraId="1AA0C84E" w14:textId="77777777" w:rsidR="00E35DF9" w:rsidRPr="00274CD9" w:rsidRDefault="00E35DF9" w:rsidP="000B54EE">
      <w:pPr>
        <w:pStyle w:val="Ttulo2"/>
        <w:spacing w:before="0" w:line="360" w:lineRule="auto"/>
        <w:rPr>
          <w:rFonts w:ascii="Palatino Linotype" w:hAnsi="Palatino Linotype"/>
          <w:b/>
          <w:color w:val="auto"/>
          <w:sz w:val="22"/>
          <w:szCs w:val="22"/>
        </w:rPr>
      </w:pPr>
      <w:bookmarkStart w:id="2" w:name="_Toc212126247"/>
      <w:r w:rsidRPr="00274CD9">
        <w:rPr>
          <w:rFonts w:ascii="Palatino Linotype" w:hAnsi="Palatino Linotype"/>
          <w:b/>
          <w:color w:val="auto"/>
          <w:sz w:val="22"/>
          <w:szCs w:val="22"/>
        </w:rPr>
        <w:t>I. Presentación de la solicitud de información</w:t>
      </w:r>
      <w:bookmarkEnd w:id="2"/>
    </w:p>
    <w:p w14:paraId="25310C7D" w14:textId="77777777" w:rsidR="00E35DF9" w:rsidRPr="00274CD9"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4D98D589" w14:textId="7CB29B6A" w:rsidR="0007497A" w:rsidRPr="00274CD9" w:rsidRDefault="0007497A" w:rsidP="0007497A">
      <w:pPr>
        <w:tabs>
          <w:tab w:val="left" w:pos="567"/>
        </w:tabs>
        <w:spacing w:line="360" w:lineRule="auto"/>
        <w:ind w:right="-28"/>
        <w:jc w:val="both"/>
        <w:rPr>
          <w:rFonts w:ascii="Palatino Linotype" w:hAnsi="Palatino Linotype" w:cs="Tahoma"/>
          <w:sz w:val="22"/>
          <w:szCs w:val="22"/>
        </w:rPr>
      </w:pPr>
      <w:r w:rsidRPr="00274CD9">
        <w:rPr>
          <w:rFonts w:ascii="Palatino Linotype" w:hAnsi="Palatino Linotype" w:cs="Tahoma"/>
          <w:sz w:val="22"/>
          <w:szCs w:val="22"/>
        </w:rPr>
        <w:t>El diecinueve de agosto de dos mil veinticinco, el Particular presentó tres solicitudes de acceso a la información pública a través del Sistema de Acceso a la Información Mexiquense (SAIMEX), ante el Ayuntamiento de Toluca, mediante las cuales requirió lo siguiente:</w:t>
      </w:r>
    </w:p>
    <w:p w14:paraId="7B44D0C4" w14:textId="77777777" w:rsidR="0007497A" w:rsidRPr="00274CD9" w:rsidRDefault="0007497A" w:rsidP="0007497A">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02"/>
        <w:gridCol w:w="2790"/>
        <w:gridCol w:w="5775"/>
      </w:tblGrid>
      <w:tr w:rsidR="0007497A" w:rsidRPr="00274CD9" w14:paraId="02495EB1" w14:textId="77777777" w:rsidTr="00C655D1">
        <w:tc>
          <w:tcPr>
            <w:tcW w:w="502" w:type="dxa"/>
            <w:shd w:val="clear" w:color="auto" w:fill="D0CECE" w:themeFill="background2" w:themeFillShade="E6"/>
          </w:tcPr>
          <w:p w14:paraId="1A09F3E7" w14:textId="77777777" w:rsidR="0007497A" w:rsidRPr="00274CD9" w:rsidRDefault="0007497A" w:rsidP="00C655D1">
            <w:pPr>
              <w:tabs>
                <w:tab w:val="left" w:pos="567"/>
              </w:tabs>
              <w:spacing w:line="360" w:lineRule="auto"/>
              <w:ind w:right="-28"/>
              <w:contextualSpacing/>
              <w:jc w:val="both"/>
              <w:rPr>
                <w:rFonts w:ascii="Palatino Linotype" w:hAnsi="Palatino Linotype" w:cs="Tahoma"/>
              </w:rPr>
            </w:pPr>
          </w:p>
        </w:tc>
        <w:tc>
          <w:tcPr>
            <w:tcW w:w="2790" w:type="dxa"/>
            <w:shd w:val="clear" w:color="auto" w:fill="D0CECE" w:themeFill="background2" w:themeFillShade="E6"/>
          </w:tcPr>
          <w:p w14:paraId="0ADEB2C6" w14:textId="77777777" w:rsidR="0007497A" w:rsidRPr="00274CD9" w:rsidRDefault="0007497A" w:rsidP="00C655D1">
            <w:pPr>
              <w:tabs>
                <w:tab w:val="left" w:pos="567"/>
              </w:tabs>
              <w:spacing w:line="360" w:lineRule="auto"/>
              <w:ind w:right="-28"/>
              <w:contextualSpacing/>
              <w:jc w:val="both"/>
              <w:rPr>
                <w:rFonts w:ascii="Palatino Linotype" w:hAnsi="Palatino Linotype" w:cs="Tahoma"/>
                <w:b/>
              </w:rPr>
            </w:pPr>
            <w:r w:rsidRPr="00274CD9">
              <w:rPr>
                <w:rFonts w:ascii="Palatino Linotype" w:hAnsi="Palatino Linotype" w:cs="Tahoma"/>
                <w:b/>
              </w:rPr>
              <w:t>FOLIO DE SOLICITUD</w:t>
            </w:r>
          </w:p>
        </w:tc>
        <w:tc>
          <w:tcPr>
            <w:tcW w:w="5775" w:type="dxa"/>
            <w:shd w:val="clear" w:color="auto" w:fill="D0CECE" w:themeFill="background2" w:themeFillShade="E6"/>
          </w:tcPr>
          <w:p w14:paraId="1C7CFED8" w14:textId="77777777" w:rsidR="0007497A" w:rsidRPr="00274CD9" w:rsidRDefault="0007497A" w:rsidP="00C655D1">
            <w:pPr>
              <w:tabs>
                <w:tab w:val="left" w:pos="567"/>
              </w:tabs>
              <w:spacing w:line="360" w:lineRule="auto"/>
              <w:ind w:right="-28"/>
              <w:contextualSpacing/>
              <w:jc w:val="both"/>
              <w:rPr>
                <w:rFonts w:ascii="Palatino Linotype" w:hAnsi="Palatino Linotype" w:cs="Tahoma"/>
                <w:b/>
              </w:rPr>
            </w:pPr>
            <w:r w:rsidRPr="00274CD9">
              <w:rPr>
                <w:rFonts w:ascii="Palatino Linotype" w:hAnsi="Palatino Linotype" w:cs="Tahoma"/>
                <w:b/>
              </w:rPr>
              <w:t>DESCRIPCIÓN CLARA Y PRECISA DE LA INFORMACIÓN SOLICITADA</w:t>
            </w:r>
          </w:p>
        </w:tc>
      </w:tr>
      <w:tr w:rsidR="0007497A" w:rsidRPr="00274CD9" w14:paraId="7FD5A8C5" w14:textId="77777777" w:rsidTr="00C655D1">
        <w:tc>
          <w:tcPr>
            <w:tcW w:w="502" w:type="dxa"/>
          </w:tcPr>
          <w:p w14:paraId="53C264F2" w14:textId="77777777" w:rsidR="0007497A" w:rsidRPr="00274CD9" w:rsidRDefault="0007497A" w:rsidP="00C655D1">
            <w:pPr>
              <w:tabs>
                <w:tab w:val="left" w:pos="567"/>
              </w:tabs>
              <w:spacing w:line="360" w:lineRule="auto"/>
              <w:ind w:right="-28"/>
              <w:contextualSpacing/>
              <w:jc w:val="both"/>
              <w:rPr>
                <w:rFonts w:ascii="Palatino Linotype" w:hAnsi="Palatino Linotype" w:cs="Tahoma"/>
                <w:b/>
              </w:rPr>
            </w:pPr>
            <w:bookmarkStart w:id="3" w:name="_Hlk110865829"/>
            <w:r w:rsidRPr="00274CD9">
              <w:rPr>
                <w:rFonts w:ascii="Palatino Linotype" w:hAnsi="Palatino Linotype" w:cs="Tahoma"/>
                <w:b/>
              </w:rPr>
              <w:t>1</w:t>
            </w:r>
          </w:p>
        </w:tc>
        <w:tc>
          <w:tcPr>
            <w:tcW w:w="2790" w:type="dxa"/>
          </w:tcPr>
          <w:p w14:paraId="63A77E0B" w14:textId="40B771D1" w:rsidR="0007497A" w:rsidRPr="00274CD9" w:rsidRDefault="0007497A" w:rsidP="00C655D1">
            <w:pPr>
              <w:spacing w:line="360" w:lineRule="auto"/>
              <w:rPr>
                <w:rFonts w:ascii="Palatino Linotype" w:hAnsi="Palatino Linotype"/>
                <w:b/>
              </w:rPr>
            </w:pPr>
            <w:r w:rsidRPr="00274CD9">
              <w:rPr>
                <w:rFonts w:ascii="Palatino Linotype" w:hAnsi="Palatino Linotype"/>
                <w:b/>
              </w:rPr>
              <w:t>04250/TOLUCA/IP/2025</w:t>
            </w:r>
          </w:p>
        </w:tc>
        <w:tc>
          <w:tcPr>
            <w:tcW w:w="5775" w:type="dxa"/>
          </w:tcPr>
          <w:p w14:paraId="2B9B4C95" w14:textId="69811BE3" w:rsidR="0007497A" w:rsidRPr="00274CD9" w:rsidRDefault="0007497A" w:rsidP="00C655D1">
            <w:pPr>
              <w:tabs>
                <w:tab w:val="left" w:pos="567"/>
              </w:tabs>
              <w:spacing w:line="360" w:lineRule="auto"/>
              <w:ind w:right="-28"/>
              <w:contextualSpacing/>
              <w:jc w:val="both"/>
              <w:rPr>
                <w:rFonts w:ascii="Palatino Linotype" w:hAnsi="Palatino Linotype" w:cs="Tahoma"/>
              </w:rPr>
            </w:pPr>
            <w:r w:rsidRPr="00274CD9">
              <w:rPr>
                <w:rFonts w:ascii="Palatino Linotype" w:hAnsi="Palatino Linotype"/>
                <w:i/>
                <w:color w:val="000000"/>
              </w:rPr>
              <w:t xml:space="preserve">“Se solicitan todos los recibos de </w:t>
            </w:r>
            <w:proofErr w:type="spellStart"/>
            <w:r w:rsidRPr="00274CD9">
              <w:rPr>
                <w:rFonts w:ascii="Palatino Linotype" w:hAnsi="Palatino Linotype"/>
                <w:i/>
                <w:color w:val="000000"/>
              </w:rPr>
              <w:t>nomina</w:t>
            </w:r>
            <w:proofErr w:type="spellEnd"/>
            <w:r w:rsidRPr="00274CD9">
              <w:rPr>
                <w:rFonts w:ascii="Palatino Linotype" w:hAnsi="Palatino Linotype"/>
                <w:i/>
                <w:color w:val="000000"/>
              </w:rPr>
              <w:t xml:space="preserve"> del todos el personal del ayuntamiento de la 2 quincena de mayo de 2025”</w:t>
            </w:r>
          </w:p>
        </w:tc>
      </w:tr>
      <w:tr w:rsidR="0007497A" w:rsidRPr="00274CD9" w14:paraId="7312B397" w14:textId="77777777" w:rsidTr="00C655D1">
        <w:tc>
          <w:tcPr>
            <w:tcW w:w="502" w:type="dxa"/>
          </w:tcPr>
          <w:p w14:paraId="42B89A0F" w14:textId="77777777" w:rsidR="0007497A" w:rsidRPr="00274CD9" w:rsidRDefault="0007497A" w:rsidP="00C655D1">
            <w:pPr>
              <w:tabs>
                <w:tab w:val="left" w:pos="567"/>
              </w:tabs>
              <w:spacing w:line="360" w:lineRule="auto"/>
              <w:ind w:right="-28"/>
              <w:contextualSpacing/>
              <w:jc w:val="both"/>
              <w:rPr>
                <w:rFonts w:ascii="Palatino Linotype" w:hAnsi="Palatino Linotype" w:cs="Tahoma"/>
                <w:b/>
              </w:rPr>
            </w:pPr>
            <w:r w:rsidRPr="00274CD9">
              <w:rPr>
                <w:rFonts w:ascii="Palatino Linotype" w:hAnsi="Palatino Linotype" w:cs="Tahoma"/>
                <w:b/>
              </w:rPr>
              <w:t>2</w:t>
            </w:r>
          </w:p>
        </w:tc>
        <w:tc>
          <w:tcPr>
            <w:tcW w:w="2790" w:type="dxa"/>
          </w:tcPr>
          <w:p w14:paraId="3EFAFB1B" w14:textId="2187EACB" w:rsidR="0007497A" w:rsidRPr="00274CD9" w:rsidRDefault="0007497A" w:rsidP="00C655D1">
            <w:pPr>
              <w:spacing w:line="360" w:lineRule="auto"/>
              <w:rPr>
                <w:rFonts w:ascii="Palatino Linotype" w:hAnsi="Palatino Linotype"/>
                <w:b/>
              </w:rPr>
            </w:pPr>
            <w:r w:rsidRPr="00274CD9">
              <w:rPr>
                <w:rFonts w:ascii="Palatino Linotype" w:hAnsi="Palatino Linotype"/>
                <w:b/>
              </w:rPr>
              <w:t>04251/TOLUCA/IP/2025</w:t>
            </w:r>
          </w:p>
        </w:tc>
        <w:tc>
          <w:tcPr>
            <w:tcW w:w="5775" w:type="dxa"/>
          </w:tcPr>
          <w:p w14:paraId="3D80037D" w14:textId="798B66D2" w:rsidR="0007497A" w:rsidRPr="00274CD9" w:rsidRDefault="0007497A" w:rsidP="00C655D1">
            <w:pPr>
              <w:tabs>
                <w:tab w:val="left" w:pos="567"/>
              </w:tabs>
              <w:spacing w:line="360" w:lineRule="auto"/>
              <w:ind w:right="-28"/>
              <w:contextualSpacing/>
              <w:jc w:val="both"/>
              <w:rPr>
                <w:rFonts w:ascii="Palatino Linotype" w:hAnsi="Palatino Linotype"/>
                <w:i/>
                <w:color w:val="000000"/>
              </w:rPr>
            </w:pPr>
            <w:r w:rsidRPr="00274CD9">
              <w:rPr>
                <w:rFonts w:ascii="Palatino Linotype" w:hAnsi="Palatino Linotype"/>
                <w:i/>
                <w:color w:val="000000"/>
              </w:rPr>
              <w:t xml:space="preserve">“Se solicitan todos los recibos de </w:t>
            </w:r>
            <w:proofErr w:type="spellStart"/>
            <w:r w:rsidRPr="00274CD9">
              <w:rPr>
                <w:rFonts w:ascii="Palatino Linotype" w:hAnsi="Palatino Linotype"/>
                <w:i/>
                <w:color w:val="000000"/>
              </w:rPr>
              <w:t>nomina</w:t>
            </w:r>
            <w:proofErr w:type="spellEnd"/>
            <w:r w:rsidRPr="00274CD9">
              <w:rPr>
                <w:rFonts w:ascii="Palatino Linotype" w:hAnsi="Palatino Linotype"/>
                <w:i/>
                <w:color w:val="000000"/>
              </w:rPr>
              <w:t xml:space="preserve"> del presiente municipal 2025”</w:t>
            </w:r>
          </w:p>
        </w:tc>
      </w:tr>
      <w:tr w:rsidR="0007497A" w:rsidRPr="00274CD9" w14:paraId="47732142" w14:textId="77777777" w:rsidTr="00C655D1">
        <w:tc>
          <w:tcPr>
            <w:tcW w:w="502" w:type="dxa"/>
          </w:tcPr>
          <w:p w14:paraId="2F809840" w14:textId="77777777" w:rsidR="0007497A" w:rsidRPr="00274CD9" w:rsidRDefault="0007497A" w:rsidP="00C655D1">
            <w:pPr>
              <w:tabs>
                <w:tab w:val="left" w:pos="567"/>
              </w:tabs>
              <w:spacing w:line="360" w:lineRule="auto"/>
              <w:ind w:right="-28"/>
              <w:contextualSpacing/>
              <w:jc w:val="both"/>
              <w:rPr>
                <w:rFonts w:ascii="Palatino Linotype" w:hAnsi="Palatino Linotype" w:cs="Tahoma"/>
                <w:b/>
              </w:rPr>
            </w:pPr>
            <w:r w:rsidRPr="00274CD9">
              <w:rPr>
                <w:rFonts w:ascii="Palatino Linotype" w:hAnsi="Palatino Linotype" w:cs="Tahoma"/>
                <w:b/>
              </w:rPr>
              <w:t>3</w:t>
            </w:r>
          </w:p>
        </w:tc>
        <w:tc>
          <w:tcPr>
            <w:tcW w:w="2790" w:type="dxa"/>
          </w:tcPr>
          <w:p w14:paraId="735D9468" w14:textId="19A0AAFA" w:rsidR="0007497A" w:rsidRPr="00274CD9" w:rsidRDefault="0007497A" w:rsidP="00C655D1">
            <w:pPr>
              <w:spacing w:line="360" w:lineRule="auto"/>
              <w:rPr>
                <w:rFonts w:ascii="Palatino Linotype" w:hAnsi="Palatino Linotype"/>
                <w:b/>
              </w:rPr>
            </w:pPr>
            <w:r w:rsidRPr="00274CD9">
              <w:rPr>
                <w:rFonts w:ascii="Palatino Linotype" w:hAnsi="Palatino Linotype"/>
                <w:b/>
              </w:rPr>
              <w:t>04249/TOLUCA/IP/2025</w:t>
            </w:r>
          </w:p>
        </w:tc>
        <w:tc>
          <w:tcPr>
            <w:tcW w:w="5775" w:type="dxa"/>
          </w:tcPr>
          <w:p w14:paraId="68134CB8" w14:textId="0BA6EFE6" w:rsidR="0007497A" w:rsidRPr="00274CD9" w:rsidRDefault="0007497A" w:rsidP="00C655D1">
            <w:pPr>
              <w:tabs>
                <w:tab w:val="left" w:pos="567"/>
              </w:tabs>
              <w:spacing w:line="360" w:lineRule="auto"/>
              <w:ind w:right="-28"/>
              <w:contextualSpacing/>
              <w:jc w:val="both"/>
              <w:rPr>
                <w:rFonts w:ascii="Palatino Linotype" w:hAnsi="Palatino Linotype"/>
                <w:i/>
                <w:color w:val="000000"/>
              </w:rPr>
            </w:pPr>
            <w:r w:rsidRPr="00274CD9">
              <w:rPr>
                <w:rFonts w:ascii="Palatino Linotype" w:hAnsi="Palatino Linotype"/>
                <w:i/>
                <w:color w:val="000000"/>
              </w:rPr>
              <w:t xml:space="preserve">“Se solicitan todos los recibos de </w:t>
            </w:r>
            <w:proofErr w:type="spellStart"/>
            <w:r w:rsidRPr="00274CD9">
              <w:rPr>
                <w:rFonts w:ascii="Palatino Linotype" w:hAnsi="Palatino Linotype"/>
                <w:i/>
                <w:color w:val="000000"/>
              </w:rPr>
              <w:t>nomina</w:t>
            </w:r>
            <w:proofErr w:type="spellEnd"/>
            <w:r w:rsidRPr="00274CD9">
              <w:rPr>
                <w:rFonts w:ascii="Palatino Linotype" w:hAnsi="Palatino Linotype"/>
                <w:i/>
                <w:color w:val="000000"/>
              </w:rPr>
              <w:t xml:space="preserve"> del todos el personal del ayuntamiento de la 1 quincena de junio de 2025”</w:t>
            </w:r>
          </w:p>
        </w:tc>
      </w:tr>
      <w:bookmarkEnd w:id="3"/>
    </w:tbl>
    <w:p w14:paraId="26CFC8D4" w14:textId="77777777" w:rsidR="0007497A" w:rsidRPr="00274CD9" w:rsidRDefault="0007497A" w:rsidP="0007497A">
      <w:pPr>
        <w:tabs>
          <w:tab w:val="left" w:pos="4667"/>
        </w:tabs>
        <w:spacing w:line="360" w:lineRule="auto"/>
        <w:ind w:left="567" w:right="567"/>
        <w:jc w:val="both"/>
        <w:rPr>
          <w:rFonts w:ascii="Palatino Linotype" w:hAnsi="Palatino Linotype" w:cs="Tahoma"/>
          <w:b/>
          <w:bCs/>
          <w:sz w:val="22"/>
          <w:szCs w:val="22"/>
        </w:rPr>
      </w:pPr>
    </w:p>
    <w:p w14:paraId="0C583D6B" w14:textId="77777777" w:rsidR="0007497A" w:rsidRPr="00274CD9" w:rsidRDefault="0007497A" w:rsidP="0007497A">
      <w:pPr>
        <w:tabs>
          <w:tab w:val="left" w:pos="4667"/>
        </w:tabs>
        <w:spacing w:line="360" w:lineRule="auto"/>
        <w:ind w:left="567" w:right="567"/>
        <w:jc w:val="both"/>
        <w:rPr>
          <w:rFonts w:ascii="Palatino Linotype" w:hAnsi="Palatino Linotype" w:cs="Tahoma"/>
          <w:bCs/>
          <w:sz w:val="22"/>
          <w:szCs w:val="22"/>
        </w:rPr>
      </w:pPr>
      <w:r w:rsidRPr="00274CD9">
        <w:rPr>
          <w:rFonts w:ascii="Palatino Linotype" w:hAnsi="Palatino Linotype" w:cs="Tahoma"/>
          <w:b/>
          <w:bCs/>
          <w:sz w:val="22"/>
          <w:szCs w:val="22"/>
        </w:rPr>
        <w:lastRenderedPageBreak/>
        <w:t>MODALIDAD DE ENTREGA</w:t>
      </w:r>
    </w:p>
    <w:p w14:paraId="3038E187" w14:textId="77777777" w:rsidR="0007497A" w:rsidRPr="00274CD9" w:rsidRDefault="0007497A" w:rsidP="0007497A">
      <w:pPr>
        <w:spacing w:line="360" w:lineRule="auto"/>
        <w:ind w:right="567"/>
        <w:jc w:val="both"/>
        <w:rPr>
          <w:rFonts w:ascii="Palatino Linotype" w:hAnsi="Palatino Linotype" w:cs="Arial"/>
          <w:bCs/>
          <w:sz w:val="22"/>
          <w:szCs w:val="22"/>
        </w:rPr>
      </w:pPr>
    </w:p>
    <w:p w14:paraId="1130BF9A" w14:textId="77777777" w:rsidR="0007497A" w:rsidRPr="00274CD9" w:rsidRDefault="0007497A" w:rsidP="0007497A">
      <w:pPr>
        <w:spacing w:line="360" w:lineRule="auto"/>
        <w:ind w:right="113"/>
        <w:jc w:val="both"/>
        <w:rPr>
          <w:rFonts w:ascii="Palatino Linotype" w:hAnsi="Palatino Linotype" w:cs="Arial"/>
          <w:bCs/>
          <w:sz w:val="22"/>
          <w:szCs w:val="22"/>
        </w:rPr>
      </w:pPr>
      <w:r w:rsidRPr="00274CD9">
        <w:rPr>
          <w:rFonts w:ascii="Palatino Linotype" w:hAnsi="Palatino Linotype" w:cs="Arial"/>
          <w:bCs/>
          <w:sz w:val="22"/>
          <w:szCs w:val="22"/>
        </w:rPr>
        <w:t>La modalidad de entrega que escogió la Particular para que se le entregará la información en las solicitudes de acceso a la información fue a través del Sistema de Acceso a la Información Mexiquense (SAIMEX)</w:t>
      </w:r>
    </w:p>
    <w:p w14:paraId="4EA89AF3" w14:textId="77777777" w:rsidR="0007497A" w:rsidRPr="00274CD9" w:rsidRDefault="0007497A" w:rsidP="0007497A">
      <w:pPr>
        <w:spacing w:line="360" w:lineRule="auto"/>
        <w:ind w:right="113"/>
        <w:jc w:val="both"/>
        <w:rPr>
          <w:rFonts w:ascii="Palatino Linotype" w:hAnsi="Palatino Linotype" w:cs="Arial"/>
          <w:bCs/>
          <w:sz w:val="22"/>
          <w:szCs w:val="22"/>
        </w:rPr>
      </w:pPr>
    </w:p>
    <w:p w14:paraId="03F722CB" w14:textId="354D33B8" w:rsidR="0007497A" w:rsidRPr="00274CD9" w:rsidRDefault="0007497A" w:rsidP="0007497A">
      <w:pPr>
        <w:pStyle w:val="Ttulo2"/>
        <w:spacing w:before="0" w:line="360" w:lineRule="auto"/>
      </w:pPr>
      <w:bookmarkStart w:id="4" w:name="_Toc212126248"/>
      <w:r w:rsidRPr="00274CD9">
        <w:rPr>
          <w:rFonts w:ascii="Palatino Linotype" w:hAnsi="Palatino Linotype" w:cs="Tahoma"/>
          <w:b/>
          <w:color w:val="auto"/>
          <w:sz w:val="22"/>
          <w:szCs w:val="22"/>
        </w:rPr>
        <w:t>II. Respuestas del Sujeto Obligado</w:t>
      </w:r>
      <w:bookmarkEnd w:id="4"/>
    </w:p>
    <w:p w14:paraId="40A3738A" w14:textId="77777777" w:rsidR="0007497A" w:rsidRPr="00274CD9" w:rsidRDefault="0007497A" w:rsidP="0007497A">
      <w:pPr>
        <w:pStyle w:val="Prrafodelista"/>
        <w:tabs>
          <w:tab w:val="left" w:pos="567"/>
        </w:tabs>
        <w:spacing w:line="360" w:lineRule="auto"/>
        <w:ind w:left="0"/>
        <w:contextualSpacing w:val="0"/>
        <w:jc w:val="both"/>
        <w:rPr>
          <w:rFonts w:ascii="Palatino Linotype" w:hAnsi="Palatino Linotype" w:cs="Tahoma"/>
          <w:b/>
        </w:rPr>
      </w:pPr>
    </w:p>
    <w:p w14:paraId="07D05604" w14:textId="77777777" w:rsidR="0007497A" w:rsidRPr="00274CD9" w:rsidRDefault="0007497A" w:rsidP="0007497A">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r w:rsidRPr="00274CD9">
        <w:rPr>
          <w:rFonts w:ascii="Palatino Linotype" w:hAnsi="Palatino Linotype" w:cs="Tahoma"/>
          <w:bCs/>
          <w:sz w:val="22"/>
          <w:szCs w:val="22"/>
        </w:rPr>
        <w:t xml:space="preserve">Con fecha nueve de septiembre de dos mil veinticinco, a través del SAIMEX, </w:t>
      </w:r>
      <w:r w:rsidRPr="00274CD9">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las que atendió de manera similar como se muestra a continuación:</w:t>
      </w:r>
    </w:p>
    <w:p w14:paraId="29D47610" w14:textId="77777777" w:rsidR="0007497A" w:rsidRPr="00274CD9" w:rsidRDefault="0007497A" w:rsidP="0007497A">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p>
    <w:p w14:paraId="1FC5FE6A" w14:textId="77777777" w:rsidR="00996302" w:rsidRPr="00274CD9" w:rsidRDefault="00552F49"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274CD9">
        <w:rPr>
          <w:rFonts w:ascii="Palatino Linotype" w:hAnsi="Palatino Linotype" w:cs="Tahoma"/>
          <w:i/>
          <w:szCs w:val="22"/>
        </w:rPr>
        <w:t>“…</w:t>
      </w:r>
      <w:r w:rsidR="00F25E23" w:rsidRPr="00274CD9">
        <w:rPr>
          <w:rFonts w:ascii="Palatino Linotype" w:hAnsi="Palatino Linotype" w:cs="Tahoma"/>
          <w:i/>
          <w:szCs w:val="22"/>
        </w:rPr>
        <w:t xml:space="preserve"> </w:t>
      </w:r>
    </w:p>
    <w:p w14:paraId="0D97CE76" w14:textId="13D83294" w:rsidR="000364BD" w:rsidRPr="00274CD9" w:rsidRDefault="000364BD"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274CD9">
        <w:rPr>
          <w:rFonts w:ascii="Palatino Linotype" w:hAnsi="Palatino Linotype" w:cs="Tahoma"/>
          <w:i/>
          <w:szCs w:val="22"/>
        </w:rPr>
        <w:t xml:space="preserve">Para dar respuesta a la solicitud, y después del análisis de la información solicitada, le comento que la podrá consultar en la página de internet: </w:t>
      </w:r>
    </w:p>
    <w:p w14:paraId="53B2E3F6" w14:textId="32449F16" w:rsidR="00253861" w:rsidRPr="00274CD9" w:rsidRDefault="00253861"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274CD9">
        <w:rPr>
          <w:rFonts w:ascii="Palatino Linotype" w:hAnsi="Palatino Linotype" w:cs="Tahoma"/>
          <w:i/>
          <w:szCs w:val="22"/>
        </w:rPr>
        <w:t>(…)</w:t>
      </w:r>
    </w:p>
    <w:p w14:paraId="10E02585" w14:textId="77777777" w:rsidR="00253861" w:rsidRPr="00274CD9" w:rsidRDefault="00253861"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274CD9">
        <w:rPr>
          <w:rFonts w:ascii="Palatino Linotype" w:hAnsi="Palatino Linotype" w:cs="Tahoma"/>
          <w:i/>
          <w:szCs w:val="22"/>
        </w:rPr>
        <w:t>Lo anterior de conformidad con el artículo 12 párrafo segundo y 24, último párrafo de la ley de Transparencia y Acceso a la Información Pública del Estado de México y Municipios; en el que se establece que los sujetos obligados sólo proporcionarán la información pública que se les requiera y obre en sus archivos y en el estado en que se encuentre. La obligación de proporcionar la información no comprende el procesamiento de la misma, ni el presentarla conforme al interés del solicitante; no estarán obligados a generarla, resumirla, efectuar cálculos o practicar investigaciones.</w:t>
      </w:r>
    </w:p>
    <w:p w14:paraId="020C07EF" w14:textId="77777777" w:rsidR="007401D6" w:rsidRPr="00274CD9" w:rsidRDefault="00785311"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274CD9">
        <w:rPr>
          <w:rFonts w:ascii="Palatino Linotype" w:hAnsi="Palatino Linotype" w:cs="Tahoma"/>
          <w:i/>
          <w:szCs w:val="22"/>
        </w:rPr>
        <w:t>…”</w:t>
      </w:r>
    </w:p>
    <w:p w14:paraId="2298FA2C" w14:textId="77777777" w:rsidR="0095328A" w:rsidRPr="00274CD9" w:rsidRDefault="0095328A" w:rsidP="000B54EE">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61C2331D" w14:textId="429FFC70" w:rsidR="001A412B" w:rsidRPr="00274CD9" w:rsidRDefault="007812D1" w:rsidP="000B54EE">
      <w:pPr>
        <w:pStyle w:val="Ttulo2"/>
        <w:spacing w:before="0" w:line="360" w:lineRule="auto"/>
        <w:rPr>
          <w:rFonts w:ascii="Palatino Linotype" w:hAnsi="Palatino Linotype" w:cs="Tahoma"/>
          <w:b/>
          <w:color w:val="auto"/>
          <w:sz w:val="22"/>
          <w:szCs w:val="22"/>
        </w:rPr>
      </w:pPr>
      <w:bookmarkStart w:id="5" w:name="_Toc212126249"/>
      <w:bookmarkEnd w:id="0"/>
      <w:r w:rsidRPr="00274CD9">
        <w:rPr>
          <w:rFonts w:ascii="Palatino Linotype" w:hAnsi="Palatino Linotype" w:cs="Tahoma"/>
          <w:b/>
          <w:color w:val="auto"/>
          <w:sz w:val="22"/>
          <w:szCs w:val="22"/>
        </w:rPr>
        <w:t>I</w:t>
      </w:r>
      <w:r w:rsidR="00BF4B55" w:rsidRPr="00274CD9">
        <w:rPr>
          <w:rFonts w:ascii="Palatino Linotype" w:hAnsi="Palatino Linotype" w:cs="Tahoma"/>
          <w:b/>
          <w:color w:val="auto"/>
          <w:sz w:val="22"/>
          <w:szCs w:val="22"/>
        </w:rPr>
        <w:t>II</w:t>
      </w:r>
      <w:r w:rsidR="009A7587" w:rsidRPr="00274CD9">
        <w:rPr>
          <w:rFonts w:ascii="Palatino Linotype" w:hAnsi="Palatino Linotype" w:cs="Tahoma"/>
          <w:b/>
          <w:color w:val="auto"/>
          <w:sz w:val="22"/>
          <w:szCs w:val="22"/>
        </w:rPr>
        <w:t>. Interposición de</w:t>
      </w:r>
      <w:r w:rsidR="0007497A" w:rsidRPr="00274CD9">
        <w:rPr>
          <w:rFonts w:ascii="Palatino Linotype" w:hAnsi="Palatino Linotype" w:cs="Tahoma"/>
          <w:b/>
          <w:color w:val="auto"/>
          <w:sz w:val="22"/>
          <w:szCs w:val="22"/>
        </w:rPr>
        <w:t xml:space="preserve"> </w:t>
      </w:r>
      <w:r w:rsidR="009A7587" w:rsidRPr="00274CD9">
        <w:rPr>
          <w:rFonts w:ascii="Palatino Linotype" w:hAnsi="Palatino Linotype" w:cs="Tahoma"/>
          <w:b/>
          <w:color w:val="auto"/>
          <w:sz w:val="22"/>
          <w:szCs w:val="22"/>
        </w:rPr>
        <w:t>l</w:t>
      </w:r>
      <w:r w:rsidR="0007497A" w:rsidRPr="00274CD9">
        <w:rPr>
          <w:rFonts w:ascii="Palatino Linotype" w:hAnsi="Palatino Linotype" w:cs="Tahoma"/>
          <w:b/>
          <w:color w:val="auto"/>
          <w:sz w:val="22"/>
          <w:szCs w:val="22"/>
        </w:rPr>
        <w:t>os</w:t>
      </w:r>
      <w:r w:rsidR="009A7587" w:rsidRPr="00274CD9">
        <w:rPr>
          <w:rFonts w:ascii="Palatino Linotype" w:hAnsi="Palatino Linotype" w:cs="Tahoma"/>
          <w:b/>
          <w:color w:val="auto"/>
          <w:sz w:val="22"/>
          <w:szCs w:val="22"/>
        </w:rPr>
        <w:t xml:space="preserve"> Recurso</w:t>
      </w:r>
      <w:r w:rsidR="0007497A" w:rsidRPr="00274CD9">
        <w:rPr>
          <w:rFonts w:ascii="Palatino Linotype" w:hAnsi="Palatino Linotype" w:cs="Tahoma"/>
          <w:b/>
          <w:color w:val="auto"/>
          <w:sz w:val="22"/>
          <w:szCs w:val="22"/>
        </w:rPr>
        <w:t xml:space="preserve">s </w:t>
      </w:r>
      <w:r w:rsidR="009A7587" w:rsidRPr="00274CD9">
        <w:rPr>
          <w:rFonts w:ascii="Palatino Linotype" w:hAnsi="Palatino Linotype" w:cs="Tahoma"/>
          <w:b/>
          <w:color w:val="auto"/>
          <w:sz w:val="22"/>
          <w:szCs w:val="22"/>
        </w:rPr>
        <w:t>de Revisión</w:t>
      </w:r>
      <w:bookmarkEnd w:id="5"/>
    </w:p>
    <w:p w14:paraId="722FDB2A" w14:textId="77777777" w:rsidR="00F87649" w:rsidRPr="00274CD9"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2458C245" w14:textId="1A5BF47F" w:rsidR="0007497A" w:rsidRPr="00274CD9" w:rsidRDefault="009A7587" w:rsidP="0007497A">
      <w:pPr>
        <w:autoSpaceDE w:val="0"/>
        <w:autoSpaceDN w:val="0"/>
        <w:adjustRightInd w:val="0"/>
        <w:spacing w:line="360" w:lineRule="auto"/>
        <w:jc w:val="both"/>
        <w:rPr>
          <w:rFonts w:ascii="Palatino Linotype" w:hAnsi="Palatino Linotype" w:cs="Tahoma"/>
          <w:sz w:val="22"/>
          <w:szCs w:val="22"/>
        </w:rPr>
      </w:pPr>
      <w:r w:rsidRPr="00274CD9">
        <w:rPr>
          <w:rFonts w:ascii="Palatino Linotype" w:hAnsi="Palatino Linotype" w:cs="Tahoma"/>
          <w:sz w:val="22"/>
          <w:szCs w:val="22"/>
        </w:rPr>
        <w:lastRenderedPageBreak/>
        <w:t>Con fecha</w:t>
      </w:r>
      <w:r w:rsidR="00E13C8C" w:rsidRPr="00274CD9">
        <w:rPr>
          <w:rFonts w:ascii="Palatino Linotype" w:hAnsi="Palatino Linotype" w:cs="Tahoma"/>
          <w:sz w:val="22"/>
          <w:szCs w:val="22"/>
        </w:rPr>
        <w:t xml:space="preserve"> </w:t>
      </w:r>
      <w:r w:rsidR="000364BD" w:rsidRPr="00274CD9">
        <w:rPr>
          <w:rFonts w:ascii="Palatino Linotype" w:hAnsi="Palatino Linotype" w:cs="Tahoma"/>
          <w:sz w:val="22"/>
          <w:szCs w:val="22"/>
        </w:rPr>
        <w:t>primero de octubre</w:t>
      </w:r>
      <w:r w:rsidR="00807961" w:rsidRPr="00274CD9">
        <w:rPr>
          <w:rFonts w:ascii="Palatino Linotype" w:hAnsi="Palatino Linotype" w:cs="Tahoma"/>
          <w:sz w:val="22"/>
          <w:szCs w:val="22"/>
        </w:rPr>
        <w:t xml:space="preserve"> </w:t>
      </w:r>
      <w:r w:rsidR="00B267E1" w:rsidRPr="00274CD9">
        <w:rPr>
          <w:rFonts w:ascii="Palatino Linotype" w:hAnsi="Palatino Linotype" w:cs="Tahoma"/>
          <w:sz w:val="22"/>
          <w:szCs w:val="22"/>
        </w:rPr>
        <w:t>de dos mil veinti</w:t>
      </w:r>
      <w:r w:rsidR="00F93A36" w:rsidRPr="00274CD9">
        <w:rPr>
          <w:rFonts w:ascii="Palatino Linotype" w:hAnsi="Palatino Linotype" w:cs="Tahoma"/>
          <w:sz w:val="22"/>
          <w:szCs w:val="22"/>
        </w:rPr>
        <w:t>c</w:t>
      </w:r>
      <w:r w:rsidR="00BF4B55" w:rsidRPr="00274CD9">
        <w:rPr>
          <w:rFonts w:ascii="Palatino Linotype" w:hAnsi="Palatino Linotype" w:cs="Tahoma"/>
          <w:sz w:val="22"/>
          <w:szCs w:val="22"/>
        </w:rPr>
        <w:t>inco</w:t>
      </w:r>
      <w:r w:rsidRPr="00274CD9">
        <w:rPr>
          <w:rFonts w:ascii="Palatino Linotype" w:hAnsi="Palatino Linotype" w:cs="Tahoma"/>
          <w:sz w:val="22"/>
          <w:szCs w:val="22"/>
        </w:rPr>
        <w:t xml:space="preserve">, </w:t>
      </w:r>
      <w:r w:rsidR="0007497A" w:rsidRPr="00274CD9">
        <w:rPr>
          <w:rFonts w:ascii="Palatino Linotype" w:hAnsi="Palatino Linotype" w:cs="Tahoma"/>
          <w:sz w:val="22"/>
        </w:rPr>
        <w:t xml:space="preserve">se recibieron en este </w:t>
      </w:r>
      <w:r w:rsidR="0007497A" w:rsidRPr="00274CD9">
        <w:rPr>
          <w:rFonts w:ascii="Palatino Linotype" w:eastAsia="Calibri" w:hAnsi="Palatino Linotype" w:cs="Tahoma"/>
          <w:sz w:val="22"/>
          <w:lang w:eastAsia="en-US"/>
        </w:rPr>
        <w:t xml:space="preserve">Instituto, a través del </w:t>
      </w:r>
      <w:r w:rsidR="0007497A" w:rsidRPr="00274CD9">
        <w:rPr>
          <w:rFonts w:ascii="Palatino Linotype" w:hAnsi="Palatino Linotype" w:cs="Tahoma"/>
          <w:sz w:val="22"/>
          <w:lang w:val="es-ES"/>
        </w:rPr>
        <w:t>Sistema de Acceso a la Información Mexiquense (SAIMEX)</w:t>
      </w:r>
      <w:r w:rsidR="0007497A" w:rsidRPr="00274CD9">
        <w:rPr>
          <w:rFonts w:ascii="Palatino Linotype" w:hAnsi="Palatino Linotype" w:cs="Tahoma"/>
          <w:sz w:val="22"/>
        </w:rPr>
        <w:t>, tres Recursos de Revisión interpuestos por la parte recurrente, en contra de las respuestas emitidas por el Ayuntamiento de Toluca, en similares términos como se muestra a continuación:</w:t>
      </w:r>
      <w:r w:rsidR="0007497A" w:rsidRPr="00274CD9">
        <w:rPr>
          <w:rFonts w:ascii="Palatino Linotype" w:hAnsi="Palatino Linotype" w:cs="Tahoma"/>
          <w:sz w:val="22"/>
          <w:szCs w:val="22"/>
        </w:rPr>
        <w:t xml:space="preserve"> </w:t>
      </w:r>
    </w:p>
    <w:p w14:paraId="4E47EA3F" w14:textId="77777777" w:rsidR="0007497A" w:rsidRPr="00274CD9" w:rsidRDefault="0007497A" w:rsidP="0007497A">
      <w:pPr>
        <w:autoSpaceDE w:val="0"/>
        <w:autoSpaceDN w:val="0"/>
        <w:adjustRightInd w:val="0"/>
        <w:spacing w:line="360" w:lineRule="auto"/>
        <w:jc w:val="both"/>
        <w:rPr>
          <w:rFonts w:ascii="Palatino Linotype" w:hAnsi="Palatino Linotype"/>
          <w:b/>
        </w:rPr>
      </w:pPr>
    </w:p>
    <w:p w14:paraId="738305CA" w14:textId="7C2183DD" w:rsidR="00D5699B" w:rsidRPr="00274CD9" w:rsidRDefault="00D5699B" w:rsidP="0007497A">
      <w:pPr>
        <w:tabs>
          <w:tab w:val="left" w:pos="3122"/>
        </w:tabs>
        <w:spacing w:line="360" w:lineRule="auto"/>
        <w:ind w:left="567"/>
        <w:contextualSpacing/>
        <w:jc w:val="both"/>
        <w:rPr>
          <w:rFonts w:ascii="Palatino Linotype" w:hAnsi="Palatino Linotype" w:cs="Tahoma"/>
          <w:b/>
          <w:bCs/>
          <w:szCs w:val="22"/>
        </w:rPr>
      </w:pPr>
      <w:r w:rsidRPr="00274CD9">
        <w:rPr>
          <w:rFonts w:ascii="Palatino Linotype" w:hAnsi="Palatino Linotype" w:cs="Tahoma"/>
          <w:b/>
          <w:bCs/>
          <w:szCs w:val="22"/>
        </w:rPr>
        <w:t>ACTO IMPUGNADO</w:t>
      </w:r>
    </w:p>
    <w:p w14:paraId="04821B62" w14:textId="7867040B" w:rsidR="003D1770" w:rsidRPr="00274CD9" w:rsidRDefault="007E4927" w:rsidP="000B54EE">
      <w:pPr>
        <w:spacing w:line="360" w:lineRule="auto"/>
        <w:ind w:left="567" w:right="539"/>
        <w:contextualSpacing/>
        <w:jc w:val="both"/>
        <w:rPr>
          <w:rFonts w:ascii="Palatino Linotype" w:hAnsi="Palatino Linotype" w:cs="Tahoma"/>
          <w:bCs/>
          <w:szCs w:val="22"/>
        </w:rPr>
      </w:pPr>
      <w:r w:rsidRPr="00274CD9">
        <w:rPr>
          <w:rFonts w:ascii="Palatino Linotype" w:hAnsi="Palatino Linotype" w:cs="Tahoma"/>
          <w:bCs/>
          <w:i/>
          <w:szCs w:val="22"/>
        </w:rPr>
        <w:t>“</w:t>
      </w:r>
      <w:r w:rsidR="000364BD" w:rsidRPr="00274CD9">
        <w:rPr>
          <w:rFonts w:ascii="Palatino Linotype" w:hAnsi="Palatino Linotype" w:cs="Tahoma"/>
          <w:bCs/>
          <w:i/>
          <w:szCs w:val="22"/>
        </w:rPr>
        <w:t>no atendieron la solicitud no entregaron lo solicitado</w:t>
      </w:r>
      <w:r w:rsidR="00E55401" w:rsidRPr="00274CD9">
        <w:rPr>
          <w:rFonts w:ascii="Palatino Linotype" w:hAnsi="Palatino Linotype" w:cs="Tahoma"/>
          <w:bCs/>
          <w:i/>
          <w:szCs w:val="22"/>
        </w:rPr>
        <w:t>"</w:t>
      </w:r>
      <w:r w:rsidR="004D62C9" w:rsidRPr="00274CD9">
        <w:rPr>
          <w:rFonts w:ascii="Palatino Linotype" w:hAnsi="Palatino Linotype" w:cs="Tahoma"/>
          <w:bCs/>
          <w:i/>
          <w:szCs w:val="22"/>
        </w:rPr>
        <w:t xml:space="preserve"> (Sic)</w:t>
      </w:r>
    </w:p>
    <w:p w14:paraId="442C5F85" w14:textId="77777777" w:rsidR="000B54EE" w:rsidRPr="00274CD9" w:rsidRDefault="000B54EE" w:rsidP="000B54EE">
      <w:pPr>
        <w:spacing w:line="360" w:lineRule="auto"/>
        <w:ind w:left="567" w:right="539"/>
        <w:contextualSpacing/>
        <w:jc w:val="both"/>
        <w:rPr>
          <w:rFonts w:ascii="Palatino Linotype" w:hAnsi="Palatino Linotype" w:cs="Tahoma"/>
          <w:bCs/>
          <w:szCs w:val="22"/>
        </w:rPr>
      </w:pPr>
    </w:p>
    <w:p w14:paraId="75595365" w14:textId="77777777" w:rsidR="00CE2F19" w:rsidRPr="00274CD9" w:rsidRDefault="00CE2F19" w:rsidP="000B54EE">
      <w:pPr>
        <w:spacing w:line="360" w:lineRule="auto"/>
        <w:ind w:left="567" w:right="539"/>
        <w:contextualSpacing/>
        <w:jc w:val="both"/>
        <w:rPr>
          <w:rFonts w:ascii="Palatino Linotype" w:hAnsi="Palatino Linotype" w:cs="Tahoma"/>
          <w:b/>
          <w:bCs/>
          <w:szCs w:val="22"/>
        </w:rPr>
      </w:pPr>
      <w:r w:rsidRPr="00274CD9">
        <w:rPr>
          <w:rFonts w:ascii="Palatino Linotype" w:hAnsi="Palatino Linotype" w:cs="Tahoma"/>
          <w:b/>
          <w:bCs/>
          <w:szCs w:val="22"/>
        </w:rPr>
        <w:t>RAZONES O MOTIVOS DE LA INCONFORMIDAD</w:t>
      </w:r>
    </w:p>
    <w:p w14:paraId="7EE140F9" w14:textId="6A20D66B" w:rsidR="00CE2F19" w:rsidRPr="00274CD9" w:rsidRDefault="00CE2F19" w:rsidP="000B54EE">
      <w:pPr>
        <w:spacing w:line="360" w:lineRule="auto"/>
        <w:ind w:left="567" w:right="539"/>
        <w:contextualSpacing/>
        <w:jc w:val="both"/>
        <w:rPr>
          <w:rFonts w:ascii="Palatino Linotype" w:hAnsi="Palatino Linotype" w:cs="Tahoma"/>
          <w:bCs/>
          <w:i/>
          <w:szCs w:val="24"/>
        </w:rPr>
      </w:pPr>
      <w:r w:rsidRPr="00274CD9">
        <w:rPr>
          <w:rFonts w:ascii="Palatino Linotype" w:hAnsi="Palatino Linotype" w:cs="Tahoma"/>
          <w:bCs/>
          <w:i/>
          <w:szCs w:val="24"/>
        </w:rPr>
        <w:t>“</w:t>
      </w:r>
      <w:bookmarkStart w:id="6" w:name="_Hlk181699048"/>
      <w:r w:rsidR="000364BD" w:rsidRPr="00274CD9">
        <w:rPr>
          <w:rFonts w:ascii="Palatino Linotype" w:hAnsi="Palatino Linotype" w:cs="Tahoma"/>
          <w:bCs/>
          <w:i/>
          <w:szCs w:val="24"/>
        </w:rPr>
        <w:t>no atendieron la solicitud no entregaron lo solicitado</w:t>
      </w:r>
      <w:r w:rsidRPr="00274CD9">
        <w:rPr>
          <w:rFonts w:ascii="Palatino Linotype" w:hAnsi="Palatino Linotype" w:cs="Tahoma"/>
          <w:bCs/>
          <w:i/>
          <w:szCs w:val="24"/>
        </w:rPr>
        <w:t>”</w:t>
      </w:r>
      <w:r w:rsidR="004D62C9" w:rsidRPr="00274CD9">
        <w:rPr>
          <w:rFonts w:ascii="Palatino Linotype" w:hAnsi="Palatino Linotype" w:cs="Tahoma"/>
          <w:bCs/>
          <w:i/>
          <w:szCs w:val="24"/>
        </w:rPr>
        <w:t xml:space="preserve"> (Sic)</w:t>
      </w:r>
    </w:p>
    <w:p w14:paraId="22869741" w14:textId="77777777" w:rsidR="00342378" w:rsidRPr="00274CD9" w:rsidRDefault="00342378" w:rsidP="000B54EE">
      <w:pPr>
        <w:spacing w:line="360" w:lineRule="auto"/>
        <w:ind w:right="539"/>
        <w:contextualSpacing/>
        <w:jc w:val="both"/>
        <w:rPr>
          <w:rFonts w:ascii="Palatino Linotype" w:hAnsi="Palatino Linotype" w:cs="Tahoma"/>
          <w:bCs/>
          <w:i/>
          <w:szCs w:val="24"/>
        </w:rPr>
      </w:pPr>
    </w:p>
    <w:p w14:paraId="206569C3" w14:textId="77777777" w:rsidR="009A7587" w:rsidRPr="00274CD9" w:rsidRDefault="00BF4B55" w:rsidP="000B54EE">
      <w:pPr>
        <w:pStyle w:val="Ttulo2"/>
        <w:spacing w:before="0" w:line="360" w:lineRule="auto"/>
        <w:rPr>
          <w:rFonts w:ascii="Palatino Linotype" w:eastAsia="Batang" w:hAnsi="Palatino Linotype" w:cs="Tahoma"/>
          <w:b/>
          <w:bCs/>
          <w:color w:val="auto"/>
          <w:sz w:val="22"/>
          <w:szCs w:val="22"/>
        </w:rPr>
      </w:pPr>
      <w:bookmarkStart w:id="7" w:name="_Toc212126250"/>
      <w:bookmarkEnd w:id="6"/>
      <w:r w:rsidRPr="00274CD9">
        <w:rPr>
          <w:rStyle w:val="Ttulo2Car"/>
          <w:rFonts w:ascii="Palatino Linotype" w:hAnsi="Palatino Linotype"/>
          <w:b/>
          <w:color w:val="auto"/>
          <w:sz w:val="22"/>
          <w:szCs w:val="22"/>
        </w:rPr>
        <w:t>I</w:t>
      </w:r>
      <w:r w:rsidR="00FF1049" w:rsidRPr="00274CD9">
        <w:rPr>
          <w:rStyle w:val="Ttulo2Car"/>
          <w:rFonts w:ascii="Palatino Linotype" w:hAnsi="Palatino Linotype"/>
          <w:b/>
          <w:color w:val="auto"/>
          <w:sz w:val="22"/>
          <w:szCs w:val="22"/>
        </w:rPr>
        <w:t>V</w:t>
      </w:r>
      <w:r w:rsidR="009A7587" w:rsidRPr="00274CD9">
        <w:rPr>
          <w:rStyle w:val="Ttulo2Car"/>
          <w:rFonts w:ascii="Palatino Linotype" w:hAnsi="Palatino Linotype"/>
          <w:b/>
          <w:color w:val="auto"/>
          <w:sz w:val="22"/>
          <w:szCs w:val="22"/>
        </w:rPr>
        <w:t>. Trámite del Recurso de Revisión ante el Instituto</w:t>
      </w:r>
      <w:bookmarkEnd w:id="7"/>
    </w:p>
    <w:p w14:paraId="6D972CD0" w14:textId="77777777" w:rsidR="007E4927" w:rsidRPr="00274CD9" w:rsidRDefault="007E4927" w:rsidP="000B54EE">
      <w:pPr>
        <w:spacing w:line="360" w:lineRule="auto"/>
        <w:contextualSpacing/>
        <w:jc w:val="both"/>
        <w:rPr>
          <w:rFonts w:ascii="Palatino Linotype" w:eastAsia="Batang" w:hAnsi="Palatino Linotype" w:cs="Tahoma"/>
          <w:b/>
          <w:bCs/>
          <w:sz w:val="22"/>
          <w:szCs w:val="22"/>
        </w:rPr>
      </w:pPr>
    </w:p>
    <w:p w14:paraId="0A9AB493" w14:textId="0D338417" w:rsidR="0007497A" w:rsidRPr="00274CD9" w:rsidRDefault="0007497A" w:rsidP="0007497A">
      <w:pPr>
        <w:spacing w:line="360" w:lineRule="auto"/>
        <w:jc w:val="both"/>
        <w:rPr>
          <w:rFonts w:ascii="Palatino Linotype" w:eastAsia="Batang" w:hAnsi="Palatino Linotype" w:cs="Tahoma"/>
          <w:bCs/>
          <w:sz w:val="22"/>
        </w:rPr>
      </w:pPr>
      <w:r w:rsidRPr="00274CD9">
        <w:rPr>
          <w:rFonts w:ascii="Palatino Linotype" w:eastAsia="Batang" w:hAnsi="Palatino Linotype" w:cs="Tahoma"/>
          <w:b/>
          <w:bCs/>
          <w:sz w:val="22"/>
        </w:rPr>
        <w:t xml:space="preserve">a) Turno de los </w:t>
      </w:r>
      <w:r w:rsidRPr="00274CD9">
        <w:rPr>
          <w:rFonts w:ascii="Palatino Linotype" w:hAnsi="Palatino Linotype" w:cs="Tahoma"/>
          <w:b/>
          <w:sz w:val="22"/>
        </w:rPr>
        <w:t>Recursos de Revisión</w:t>
      </w:r>
      <w:r w:rsidRPr="00274CD9">
        <w:rPr>
          <w:rFonts w:ascii="Palatino Linotype" w:eastAsia="Batang" w:hAnsi="Palatino Linotype" w:cs="Tahoma"/>
          <w:b/>
          <w:bCs/>
          <w:sz w:val="22"/>
        </w:rPr>
        <w:t xml:space="preserve">. </w:t>
      </w:r>
      <w:r w:rsidRPr="00274CD9">
        <w:rPr>
          <w:rFonts w:ascii="Palatino Linotype" w:eastAsia="Batang" w:hAnsi="Palatino Linotype" w:cs="Tahoma"/>
          <w:bCs/>
          <w:sz w:val="22"/>
        </w:rPr>
        <w:t>El primero de octubre</w:t>
      </w:r>
      <w:r w:rsidRPr="00274CD9">
        <w:rPr>
          <w:rFonts w:ascii="Palatino Linotype" w:hAnsi="Palatino Linotype" w:cs="Tahoma"/>
          <w:sz w:val="22"/>
        </w:rPr>
        <w:t xml:space="preserve"> de dos mil veinticinco</w:t>
      </w:r>
      <w:r w:rsidRPr="00274CD9">
        <w:rPr>
          <w:rFonts w:ascii="Palatino Linotype" w:eastAsia="Batang" w:hAnsi="Palatino Linotype" w:cs="Tahoma"/>
          <w:bCs/>
          <w:sz w:val="22"/>
        </w:rPr>
        <w:t xml:space="preserve">, el </w:t>
      </w:r>
      <w:r w:rsidRPr="00274CD9">
        <w:rPr>
          <w:rFonts w:ascii="Palatino Linotype" w:hAnsi="Palatino Linotype" w:cs="Tahoma"/>
          <w:sz w:val="22"/>
          <w:lang w:val="es-ES"/>
        </w:rPr>
        <w:t>SAIMEX,</w:t>
      </w:r>
      <w:r w:rsidRPr="00274CD9">
        <w:rPr>
          <w:rFonts w:ascii="Palatino Linotype" w:eastAsia="Batang" w:hAnsi="Palatino Linotype" w:cs="Tahoma"/>
          <w:bCs/>
          <w:sz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009AC06D" w14:textId="77777777" w:rsidR="00D5699B" w:rsidRPr="00274CD9" w:rsidRDefault="00D5699B" w:rsidP="000B54EE">
      <w:pPr>
        <w:spacing w:line="360" w:lineRule="auto"/>
        <w:contextualSpacing/>
        <w:jc w:val="both"/>
        <w:rPr>
          <w:rFonts w:ascii="Palatino Linotype" w:eastAsia="Batang" w:hAnsi="Palatino Linotype" w:cs="Tahoma"/>
          <w:b/>
          <w:bCs/>
          <w:sz w:val="22"/>
          <w:szCs w:val="22"/>
        </w:rPr>
      </w:pPr>
    </w:p>
    <w:p w14:paraId="15E3B45E" w14:textId="2DC16AA6" w:rsidR="0007497A" w:rsidRPr="00274CD9" w:rsidRDefault="009A7587" w:rsidP="0007497A">
      <w:pPr>
        <w:spacing w:line="360" w:lineRule="auto"/>
        <w:jc w:val="both"/>
        <w:rPr>
          <w:rFonts w:ascii="Palatino Linotype" w:eastAsia="Batang" w:hAnsi="Palatino Linotype" w:cs="Tahoma"/>
          <w:bCs/>
          <w:sz w:val="22"/>
          <w:lang w:val="es-ES_tradnl"/>
        </w:rPr>
      </w:pPr>
      <w:r w:rsidRPr="00274CD9">
        <w:rPr>
          <w:rFonts w:ascii="Palatino Linotype" w:eastAsiaTheme="majorEastAsia" w:hAnsi="Palatino Linotype"/>
          <w:b/>
          <w:bCs/>
          <w:sz w:val="22"/>
          <w:szCs w:val="22"/>
        </w:rPr>
        <w:t>b) Admisión del Recurso de Revisión.</w:t>
      </w:r>
      <w:r w:rsidRPr="00274CD9">
        <w:rPr>
          <w:rFonts w:ascii="Palatino Linotype" w:eastAsia="Batang" w:hAnsi="Palatino Linotype"/>
          <w:sz w:val="22"/>
          <w:szCs w:val="22"/>
        </w:rPr>
        <w:t xml:space="preserve"> </w:t>
      </w:r>
      <w:r w:rsidR="0007497A" w:rsidRPr="00274CD9">
        <w:rPr>
          <w:rFonts w:ascii="Palatino Linotype" w:eastAsia="Batang" w:hAnsi="Palatino Linotype"/>
          <w:sz w:val="22"/>
          <w:szCs w:val="22"/>
        </w:rPr>
        <w:t>El</w:t>
      </w:r>
      <w:r w:rsidR="0007497A" w:rsidRPr="00274CD9">
        <w:rPr>
          <w:rFonts w:ascii="Palatino Linotype" w:eastAsia="Batang" w:hAnsi="Palatino Linotype" w:cs="Tahoma"/>
          <w:bCs/>
          <w:sz w:val="22"/>
          <w:szCs w:val="22"/>
          <w:lang w:val="es-ES_tradnl"/>
        </w:rPr>
        <w:t xml:space="preserve"> seis</w:t>
      </w:r>
      <w:r w:rsidR="0007497A" w:rsidRPr="00274CD9">
        <w:rPr>
          <w:rFonts w:ascii="Palatino Linotype" w:eastAsia="Batang" w:hAnsi="Palatino Linotype" w:cs="Tahoma"/>
          <w:bCs/>
          <w:sz w:val="22"/>
          <w:lang w:val="es-ES_tradnl"/>
        </w:rPr>
        <w:t xml:space="preserve"> y siete de octubre de dos mil veinticinco, respectivamente, </w:t>
      </w:r>
      <w:r w:rsidR="0007497A" w:rsidRPr="00274CD9">
        <w:rPr>
          <w:rFonts w:ascii="Palatino Linotype" w:hAnsi="Palatino Linotype" w:cs="Tahoma"/>
          <w:sz w:val="22"/>
        </w:rPr>
        <w:t>se</w:t>
      </w:r>
      <w:r w:rsidR="0007497A" w:rsidRPr="00274CD9">
        <w:rPr>
          <w:rFonts w:ascii="Palatino Linotype" w:eastAsia="Calibri" w:hAnsi="Palatino Linotype" w:cs="Tahoma"/>
          <w:sz w:val="22"/>
          <w:lang w:eastAsia="en-US"/>
        </w:rPr>
        <w:t xml:space="preserve"> acordó la admisión de los medios de impugnación</w:t>
      </w:r>
      <w:r w:rsidR="0007497A" w:rsidRPr="00274CD9">
        <w:rPr>
          <w:rFonts w:ascii="Palatino Linotype" w:eastAsia="Calibri" w:hAnsi="Palatino Linotype" w:cs="Tahoma"/>
          <w:b/>
          <w:sz w:val="22"/>
          <w:szCs w:val="22"/>
          <w:lang w:eastAsia="en-US"/>
        </w:rPr>
        <w:t xml:space="preserve">, </w:t>
      </w:r>
      <w:r w:rsidR="0007497A" w:rsidRPr="00274CD9">
        <w:rPr>
          <w:rFonts w:ascii="Palatino Linotype" w:hAnsi="Palatino Linotype" w:cs="Tahoma"/>
          <w:sz w:val="22"/>
        </w:rPr>
        <w:t xml:space="preserve">interpuestos por la persona Recurrente en contra de Ayuntamiento de Toluca, en términos del artículo 185, fracciones I y II, de la </w:t>
      </w:r>
      <w:r w:rsidR="0007497A" w:rsidRPr="00274CD9">
        <w:rPr>
          <w:rFonts w:ascii="Palatino Linotype" w:hAnsi="Palatino Linotype" w:cs="Tahoma"/>
          <w:bCs/>
          <w:sz w:val="22"/>
        </w:rPr>
        <w:t xml:space="preserve">Ley de Transparencia y Acceso a la Información Pública del Estado de México y Municipios, la cual fue notificada a las partes el mismo día, a través del </w:t>
      </w:r>
      <w:r w:rsidR="0007497A" w:rsidRPr="00274CD9">
        <w:rPr>
          <w:rFonts w:ascii="Palatino Linotype" w:hAnsi="Palatino Linotype" w:cs="Tahoma"/>
          <w:sz w:val="22"/>
          <w:lang w:val="es-ES"/>
        </w:rPr>
        <w:t>Sistema de Acceso a la Información Mexiquense (SAIMEX)</w:t>
      </w:r>
      <w:r w:rsidR="0007497A" w:rsidRPr="00274CD9">
        <w:rPr>
          <w:rFonts w:ascii="Palatino Linotype" w:hAnsi="Palatino Linotype" w:cs="Tahoma"/>
          <w:bCs/>
          <w:sz w:val="22"/>
        </w:rPr>
        <w:t xml:space="preserve">, en el que se les otorgó un plazo de siete días hábiles posteriores a dichas notificaciones para que manifestaran lo que a su derecho conviniera y formularan alegatos. </w:t>
      </w:r>
    </w:p>
    <w:p w14:paraId="3A1C3324" w14:textId="5B8B2801" w:rsidR="00253937" w:rsidRPr="00274CD9" w:rsidRDefault="00253937" w:rsidP="000B54EE">
      <w:pPr>
        <w:spacing w:line="360" w:lineRule="auto"/>
        <w:contextualSpacing/>
        <w:jc w:val="both"/>
        <w:rPr>
          <w:rFonts w:ascii="Palatino Linotype" w:hAnsi="Palatino Linotype" w:cs="Tahoma"/>
          <w:bCs/>
          <w:sz w:val="22"/>
          <w:szCs w:val="22"/>
          <w:lang w:val="es-ES_tradnl"/>
        </w:rPr>
      </w:pPr>
    </w:p>
    <w:p w14:paraId="66E2BF52" w14:textId="39D62B19" w:rsidR="00253861" w:rsidRPr="00274CD9" w:rsidRDefault="00253861" w:rsidP="000B54EE">
      <w:pPr>
        <w:spacing w:line="360" w:lineRule="auto"/>
        <w:jc w:val="both"/>
        <w:rPr>
          <w:rFonts w:ascii="Palatino Linotype" w:eastAsia="Palatino Linotype" w:hAnsi="Palatino Linotype" w:cs="Palatino Linotype"/>
          <w:color w:val="000000"/>
          <w:sz w:val="22"/>
          <w:szCs w:val="22"/>
          <w:lang w:eastAsia="es-MX"/>
        </w:rPr>
      </w:pPr>
      <w:bookmarkStart w:id="8" w:name="_Toc190261913"/>
      <w:bookmarkStart w:id="9" w:name="_Toc196917717"/>
      <w:r w:rsidRPr="00274CD9">
        <w:rPr>
          <w:rFonts w:ascii="Palatino Linotype" w:eastAsia="Palatino Linotype" w:hAnsi="Palatino Linotype" w:cs="Palatino Linotype"/>
          <w:b/>
          <w:color w:val="000000"/>
          <w:sz w:val="22"/>
          <w:szCs w:val="22"/>
          <w:lang w:eastAsia="es-MX"/>
        </w:rPr>
        <w:t xml:space="preserve">c) Informe Justificado. </w:t>
      </w:r>
      <w:r w:rsidRPr="00274CD9">
        <w:rPr>
          <w:rFonts w:ascii="Palatino Linotype" w:eastAsia="Palatino Linotype" w:hAnsi="Palatino Linotype" w:cs="Palatino Linotype"/>
          <w:color w:val="000000"/>
          <w:sz w:val="22"/>
          <w:szCs w:val="22"/>
          <w:lang w:eastAsia="es-MX"/>
        </w:rPr>
        <w:t xml:space="preserve">El </w:t>
      </w:r>
      <w:r w:rsidR="000364BD" w:rsidRPr="00274CD9">
        <w:rPr>
          <w:rFonts w:ascii="Palatino Linotype" w:eastAsia="Palatino Linotype" w:hAnsi="Palatino Linotype" w:cs="Palatino Linotype"/>
          <w:color w:val="000000"/>
          <w:sz w:val="22"/>
          <w:szCs w:val="22"/>
          <w:lang w:eastAsia="es-MX"/>
        </w:rPr>
        <w:t>quince</w:t>
      </w:r>
      <w:r w:rsidR="0007497A" w:rsidRPr="00274CD9">
        <w:rPr>
          <w:rFonts w:ascii="Palatino Linotype" w:eastAsia="Palatino Linotype" w:hAnsi="Palatino Linotype" w:cs="Palatino Linotype"/>
          <w:color w:val="000000"/>
          <w:sz w:val="22"/>
          <w:szCs w:val="22"/>
          <w:lang w:eastAsia="es-MX"/>
        </w:rPr>
        <w:t xml:space="preserve"> y dieciséis</w:t>
      </w:r>
      <w:r w:rsidR="000364BD" w:rsidRPr="00274CD9">
        <w:rPr>
          <w:rFonts w:ascii="Palatino Linotype" w:eastAsia="Palatino Linotype" w:hAnsi="Palatino Linotype" w:cs="Palatino Linotype"/>
          <w:color w:val="000000"/>
          <w:sz w:val="22"/>
          <w:szCs w:val="22"/>
          <w:lang w:eastAsia="es-MX"/>
        </w:rPr>
        <w:t xml:space="preserve"> de octubre </w:t>
      </w:r>
      <w:r w:rsidRPr="00274CD9">
        <w:rPr>
          <w:rFonts w:ascii="Palatino Linotype" w:eastAsia="Palatino Linotype" w:hAnsi="Palatino Linotype" w:cs="Palatino Linotype"/>
          <w:color w:val="000000"/>
          <w:sz w:val="22"/>
          <w:szCs w:val="22"/>
          <w:lang w:eastAsia="es-MX"/>
        </w:rPr>
        <w:t>de dos mil veinticinco, a través del Sistema de Acceso a la Información Mexiquense (SAIMEX), se recibi</w:t>
      </w:r>
      <w:r w:rsidR="0007497A" w:rsidRPr="00274CD9">
        <w:rPr>
          <w:rFonts w:ascii="Palatino Linotype" w:eastAsia="Palatino Linotype" w:hAnsi="Palatino Linotype" w:cs="Palatino Linotype"/>
          <w:color w:val="000000"/>
          <w:sz w:val="22"/>
          <w:szCs w:val="22"/>
          <w:lang w:eastAsia="es-MX"/>
        </w:rPr>
        <w:t>eron</w:t>
      </w:r>
      <w:r w:rsidRPr="00274CD9">
        <w:rPr>
          <w:rFonts w:ascii="Palatino Linotype" w:eastAsia="Palatino Linotype" w:hAnsi="Palatino Linotype" w:cs="Palatino Linotype"/>
          <w:color w:val="000000"/>
          <w:sz w:val="22"/>
          <w:szCs w:val="22"/>
          <w:lang w:eastAsia="es-MX"/>
        </w:rPr>
        <w:t xml:space="preserve"> en este Instituto l</w:t>
      </w:r>
      <w:r w:rsidR="0007497A" w:rsidRPr="00274CD9">
        <w:rPr>
          <w:rFonts w:ascii="Palatino Linotype" w:eastAsia="Palatino Linotype" w:hAnsi="Palatino Linotype" w:cs="Palatino Linotype"/>
          <w:color w:val="000000"/>
          <w:sz w:val="22"/>
          <w:szCs w:val="22"/>
          <w:lang w:eastAsia="es-MX"/>
        </w:rPr>
        <w:t>os</w:t>
      </w:r>
      <w:r w:rsidRPr="00274CD9">
        <w:rPr>
          <w:rFonts w:ascii="Palatino Linotype" w:eastAsia="Palatino Linotype" w:hAnsi="Palatino Linotype" w:cs="Palatino Linotype"/>
          <w:color w:val="000000"/>
          <w:sz w:val="22"/>
          <w:szCs w:val="22"/>
          <w:lang w:eastAsia="es-MX"/>
        </w:rPr>
        <w:t xml:space="preserve"> informe</w:t>
      </w:r>
      <w:r w:rsidR="0007497A" w:rsidRPr="00274CD9">
        <w:rPr>
          <w:rFonts w:ascii="Palatino Linotype" w:eastAsia="Palatino Linotype" w:hAnsi="Palatino Linotype" w:cs="Palatino Linotype"/>
          <w:color w:val="000000"/>
          <w:sz w:val="22"/>
          <w:szCs w:val="22"/>
          <w:lang w:eastAsia="es-MX"/>
        </w:rPr>
        <w:t>s</w:t>
      </w:r>
      <w:r w:rsidRPr="00274CD9">
        <w:rPr>
          <w:rFonts w:ascii="Palatino Linotype" w:eastAsia="Palatino Linotype" w:hAnsi="Palatino Linotype" w:cs="Palatino Linotype"/>
          <w:color w:val="000000"/>
          <w:sz w:val="22"/>
          <w:szCs w:val="22"/>
          <w:lang w:eastAsia="es-MX"/>
        </w:rPr>
        <w:t xml:space="preserve"> justificado</w:t>
      </w:r>
      <w:r w:rsidR="0007497A" w:rsidRPr="00274CD9">
        <w:rPr>
          <w:rFonts w:ascii="Palatino Linotype" w:eastAsia="Palatino Linotype" w:hAnsi="Palatino Linotype" w:cs="Palatino Linotype"/>
          <w:color w:val="000000"/>
          <w:sz w:val="22"/>
          <w:szCs w:val="22"/>
          <w:lang w:eastAsia="es-MX"/>
        </w:rPr>
        <w:t>s</w:t>
      </w:r>
      <w:r w:rsidRPr="00274CD9">
        <w:rPr>
          <w:rFonts w:ascii="Palatino Linotype" w:eastAsia="Palatino Linotype" w:hAnsi="Palatino Linotype" w:cs="Palatino Linotype"/>
          <w:color w:val="000000"/>
          <w:sz w:val="22"/>
          <w:szCs w:val="22"/>
          <w:lang w:eastAsia="es-MX"/>
        </w:rPr>
        <w:t xml:space="preserve"> por parte del Sujeto Obligado, suscrito por el Titular de la Unidad de Transparencia y dirigido al Comisionado Ponente, por medio de</w:t>
      </w:r>
      <w:r w:rsidR="0007497A" w:rsidRPr="00274CD9">
        <w:rPr>
          <w:rFonts w:ascii="Palatino Linotype" w:eastAsia="Palatino Linotype" w:hAnsi="Palatino Linotype" w:cs="Palatino Linotype"/>
          <w:color w:val="000000"/>
          <w:sz w:val="22"/>
          <w:szCs w:val="22"/>
          <w:lang w:eastAsia="es-MX"/>
        </w:rPr>
        <w:t xml:space="preserve"> </w:t>
      </w:r>
      <w:r w:rsidRPr="00274CD9">
        <w:rPr>
          <w:rFonts w:ascii="Palatino Linotype" w:eastAsia="Palatino Linotype" w:hAnsi="Palatino Linotype" w:cs="Palatino Linotype"/>
          <w:color w:val="000000"/>
          <w:sz w:val="22"/>
          <w:szCs w:val="22"/>
          <w:lang w:eastAsia="es-MX"/>
        </w:rPr>
        <w:t>l</w:t>
      </w:r>
      <w:r w:rsidR="0007497A" w:rsidRPr="00274CD9">
        <w:rPr>
          <w:rFonts w:ascii="Palatino Linotype" w:eastAsia="Palatino Linotype" w:hAnsi="Palatino Linotype" w:cs="Palatino Linotype"/>
          <w:color w:val="000000"/>
          <w:sz w:val="22"/>
          <w:szCs w:val="22"/>
          <w:lang w:eastAsia="es-MX"/>
        </w:rPr>
        <w:t>os</w:t>
      </w:r>
      <w:r w:rsidRPr="00274CD9">
        <w:rPr>
          <w:rFonts w:ascii="Palatino Linotype" w:eastAsia="Palatino Linotype" w:hAnsi="Palatino Linotype" w:cs="Palatino Linotype"/>
          <w:color w:val="000000"/>
          <w:sz w:val="22"/>
          <w:szCs w:val="22"/>
          <w:lang w:eastAsia="es-MX"/>
        </w:rPr>
        <w:t xml:space="preserve"> cual</w:t>
      </w:r>
      <w:r w:rsidR="0007497A" w:rsidRPr="00274CD9">
        <w:rPr>
          <w:rFonts w:ascii="Palatino Linotype" w:eastAsia="Palatino Linotype" w:hAnsi="Palatino Linotype" w:cs="Palatino Linotype"/>
          <w:color w:val="000000"/>
          <w:sz w:val="22"/>
          <w:szCs w:val="22"/>
          <w:lang w:eastAsia="es-MX"/>
        </w:rPr>
        <w:t>es</w:t>
      </w:r>
      <w:r w:rsidRPr="00274CD9">
        <w:rPr>
          <w:rFonts w:ascii="Palatino Linotype" w:eastAsia="Palatino Linotype" w:hAnsi="Palatino Linotype" w:cs="Palatino Linotype"/>
          <w:color w:val="000000"/>
          <w:sz w:val="22"/>
          <w:szCs w:val="22"/>
          <w:lang w:eastAsia="es-MX"/>
        </w:rPr>
        <w:t xml:space="preserve"> ratificó su respuesta.</w:t>
      </w:r>
    </w:p>
    <w:p w14:paraId="23D2A56D" w14:textId="77777777" w:rsidR="00253861" w:rsidRPr="00274CD9" w:rsidRDefault="00253861" w:rsidP="000B54EE">
      <w:pPr>
        <w:spacing w:line="360" w:lineRule="auto"/>
        <w:jc w:val="both"/>
        <w:rPr>
          <w:rFonts w:ascii="Palatino Linotype" w:eastAsia="Palatino Linotype" w:hAnsi="Palatino Linotype" w:cs="Palatino Linotype"/>
          <w:color w:val="000000"/>
          <w:sz w:val="22"/>
          <w:szCs w:val="22"/>
          <w:lang w:eastAsia="es-MX"/>
        </w:rPr>
      </w:pPr>
    </w:p>
    <w:p w14:paraId="63210B01" w14:textId="07726A77" w:rsidR="00253861" w:rsidRPr="00274CD9" w:rsidRDefault="00253861" w:rsidP="000B54EE">
      <w:pPr>
        <w:spacing w:line="360" w:lineRule="auto"/>
        <w:jc w:val="both"/>
        <w:rPr>
          <w:rFonts w:ascii="Palatino Linotype" w:eastAsia="Palatino Linotype" w:hAnsi="Palatino Linotype" w:cs="Palatino Linotype"/>
          <w:b/>
          <w:color w:val="000000"/>
          <w:sz w:val="22"/>
          <w:szCs w:val="22"/>
          <w:lang w:eastAsia="es-MX"/>
        </w:rPr>
      </w:pPr>
      <w:r w:rsidRPr="00274CD9">
        <w:rPr>
          <w:rFonts w:ascii="Palatino Linotype" w:eastAsia="Palatino Linotype" w:hAnsi="Palatino Linotype" w:cs="Palatino Linotype"/>
          <w:b/>
          <w:color w:val="000000"/>
          <w:sz w:val="22"/>
          <w:szCs w:val="22"/>
          <w:lang w:eastAsia="es-MX"/>
        </w:rPr>
        <w:t xml:space="preserve">d) Vista del Informe Justificado. </w:t>
      </w:r>
      <w:r w:rsidRPr="00274CD9">
        <w:rPr>
          <w:rFonts w:ascii="Palatino Linotype" w:eastAsia="Palatino Linotype" w:hAnsi="Palatino Linotype" w:cs="Palatino Linotype"/>
          <w:color w:val="000000"/>
          <w:sz w:val="22"/>
          <w:szCs w:val="22"/>
          <w:lang w:eastAsia="es-MX"/>
        </w:rPr>
        <w:t xml:space="preserve">El </w:t>
      </w:r>
      <w:r w:rsidR="0007497A" w:rsidRPr="00274CD9">
        <w:rPr>
          <w:rFonts w:ascii="Palatino Linotype" w:eastAsia="Palatino Linotype" w:hAnsi="Palatino Linotype" w:cs="Palatino Linotype"/>
          <w:color w:val="000000"/>
          <w:sz w:val="22"/>
          <w:szCs w:val="22"/>
          <w:lang w:eastAsia="es-MX"/>
        </w:rPr>
        <w:t xml:space="preserve">dieciséis </w:t>
      </w:r>
      <w:r w:rsidR="000364BD" w:rsidRPr="00274CD9">
        <w:rPr>
          <w:rFonts w:ascii="Palatino Linotype" w:eastAsia="Palatino Linotype" w:hAnsi="Palatino Linotype" w:cs="Palatino Linotype"/>
          <w:color w:val="000000"/>
          <w:sz w:val="22"/>
          <w:szCs w:val="22"/>
          <w:lang w:eastAsia="es-MX"/>
        </w:rPr>
        <w:t>de octubre</w:t>
      </w:r>
      <w:r w:rsidRPr="00274CD9">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274CD9">
        <w:rPr>
          <w:rFonts w:ascii="Palatino Linotype" w:eastAsia="Palatino Linotype" w:hAnsi="Palatino Linotype" w:cs="Palatino Linotype"/>
          <w:b/>
          <w:color w:val="000000"/>
          <w:sz w:val="22"/>
          <w:szCs w:val="22"/>
          <w:lang w:eastAsia="es-MX"/>
        </w:rPr>
        <w:t>Cabe señalar que el Particular fue omiso en realizar manifestación alguna.</w:t>
      </w:r>
    </w:p>
    <w:p w14:paraId="05B01F5A" w14:textId="77777777" w:rsidR="00253861" w:rsidRPr="00274CD9" w:rsidRDefault="00253861" w:rsidP="000B54EE">
      <w:pPr>
        <w:spacing w:line="360" w:lineRule="auto"/>
        <w:jc w:val="both"/>
        <w:rPr>
          <w:rStyle w:val="Ttulo3Car"/>
          <w:rFonts w:ascii="Palatino Linotype" w:hAnsi="Palatino Linotype"/>
          <w:b/>
          <w:color w:val="auto"/>
          <w:sz w:val="22"/>
          <w:szCs w:val="22"/>
        </w:rPr>
      </w:pPr>
    </w:p>
    <w:p w14:paraId="27190900" w14:textId="5CB4F0F4" w:rsidR="0007497A" w:rsidRPr="00274CD9" w:rsidRDefault="0007497A" w:rsidP="0007497A">
      <w:pPr>
        <w:spacing w:line="360" w:lineRule="auto"/>
        <w:jc w:val="both"/>
        <w:rPr>
          <w:rFonts w:ascii="Palatino Linotype" w:hAnsi="Palatino Linotype" w:cs="Tahoma"/>
          <w:sz w:val="22"/>
          <w:szCs w:val="22"/>
        </w:rPr>
      </w:pPr>
      <w:r w:rsidRPr="00274CD9">
        <w:rPr>
          <w:rFonts w:ascii="Palatino Linotype" w:hAnsi="Palatino Linotype" w:cs="Tahoma"/>
          <w:b/>
          <w:sz w:val="22"/>
          <w:szCs w:val="22"/>
        </w:rPr>
        <w:t>e). Acumulación de los asuntos.</w:t>
      </w:r>
      <w:r w:rsidRPr="00274CD9">
        <w:rPr>
          <w:rFonts w:ascii="Palatino Linotype" w:hAnsi="Palatino Linotype" w:cs="Tahoma"/>
          <w:sz w:val="22"/>
          <w:szCs w:val="22"/>
        </w:rPr>
        <w:t xml:space="preserve"> El </w:t>
      </w:r>
      <w:r w:rsidR="00DB7C1C" w:rsidRPr="00274CD9">
        <w:rPr>
          <w:rFonts w:ascii="Palatino Linotype" w:eastAsia="Calibri" w:hAnsi="Palatino Linotype" w:cs="Tahoma"/>
          <w:sz w:val="22"/>
          <w:szCs w:val="22"/>
          <w:lang w:eastAsia="en-US"/>
        </w:rPr>
        <w:t>nueve de octubre</w:t>
      </w:r>
      <w:r w:rsidRPr="00274CD9">
        <w:rPr>
          <w:rFonts w:ascii="Palatino Linotype" w:eastAsia="Calibri" w:hAnsi="Palatino Linotype" w:cs="Tahoma"/>
          <w:sz w:val="22"/>
          <w:szCs w:val="22"/>
          <w:lang w:eastAsia="en-US"/>
        </w:rPr>
        <w:t xml:space="preserve"> de dos mil veinticinco</w:t>
      </w:r>
      <w:r w:rsidRPr="00274CD9">
        <w:rPr>
          <w:rFonts w:ascii="Palatino Linotype" w:hAnsi="Palatino Linotype" w:cs="Tahoma"/>
          <w:sz w:val="22"/>
          <w:szCs w:val="22"/>
        </w:rPr>
        <w:t xml:space="preserve">, el Pleno del Instituto de Transparencia, Acceso a la Información Pública y Protección de Datos Personales del Estado de México y Municipios, durante la </w:t>
      </w:r>
      <w:r w:rsidR="00DB7C1C" w:rsidRPr="00274CD9">
        <w:rPr>
          <w:rFonts w:ascii="Palatino Linotype" w:hAnsi="Palatino Linotype" w:cs="Tahoma"/>
          <w:sz w:val="22"/>
          <w:szCs w:val="22"/>
        </w:rPr>
        <w:t xml:space="preserve">Trigésima Sexta </w:t>
      </w:r>
      <w:r w:rsidRPr="00274CD9">
        <w:rPr>
          <w:rFonts w:ascii="Palatino Linotype" w:hAnsi="Palatino Linotype" w:cs="Tahoma"/>
          <w:sz w:val="22"/>
          <w:szCs w:val="22"/>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274CD9">
        <w:rPr>
          <w:rFonts w:ascii="Palatino Linotype" w:hAnsi="Palatino Linotype" w:cs="Tahoma"/>
          <w:b/>
          <w:sz w:val="22"/>
          <w:szCs w:val="22"/>
        </w:rPr>
        <w:t>acordó</w:t>
      </w:r>
      <w:r w:rsidRPr="00274CD9">
        <w:rPr>
          <w:rFonts w:ascii="Palatino Linotype" w:hAnsi="Palatino Linotype" w:cs="Tahoma"/>
          <w:sz w:val="22"/>
          <w:szCs w:val="22"/>
        </w:rPr>
        <w:t xml:space="preserve"> la acumulación de los Recursos de Revisión</w:t>
      </w:r>
      <w:r w:rsidRPr="00274CD9">
        <w:rPr>
          <w:rFonts w:ascii="Palatino Linotype" w:eastAsia="Calibri" w:hAnsi="Palatino Linotype" w:cs="Tahoma"/>
          <w:sz w:val="22"/>
          <w:szCs w:val="22"/>
          <w:lang w:eastAsia="en-US"/>
        </w:rPr>
        <w:t xml:space="preserve"> </w:t>
      </w:r>
      <w:r w:rsidR="00DB7C1C" w:rsidRPr="00274CD9">
        <w:rPr>
          <w:rFonts w:ascii="Palatino Linotype" w:eastAsia="Calibri" w:hAnsi="Palatino Linotype" w:cs="Tahoma"/>
          <w:b/>
          <w:bCs/>
          <w:sz w:val="22"/>
          <w:szCs w:val="22"/>
          <w:lang w:eastAsia="en-US"/>
        </w:rPr>
        <w:t>11253</w:t>
      </w:r>
      <w:r w:rsidRPr="00274CD9">
        <w:rPr>
          <w:rFonts w:ascii="Palatino Linotype" w:eastAsia="Calibri" w:hAnsi="Palatino Linotype" w:cs="Tahoma"/>
          <w:b/>
          <w:bCs/>
          <w:sz w:val="22"/>
          <w:szCs w:val="22"/>
          <w:lang w:eastAsia="en-US"/>
        </w:rPr>
        <w:t>/INFOEM/IP/RR/2025 y 01</w:t>
      </w:r>
      <w:r w:rsidR="00DB7C1C" w:rsidRPr="00274CD9">
        <w:rPr>
          <w:rFonts w:ascii="Palatino Linotype" w:eastAsia="Calibri" w:hAnsi="Palatino Linotype" w:cs="Tahoma"/>
          <w:b/>
          <w:bCs/>
          <w:sz w:val="22"/>
          <w:szCs w:val="22"/>
          <w:lang w:eastAsia="en-US"/>
        </w:rPr>
        <w:t>1254</w:t>
      </w:r>
      <w:r w:rsidRPr="00274CD9">
        <w:rPr>
          <w:rFonts w:ascii="Palatino Linotype" w:eastAsia="Calibri" w:hAnsi="Palatino Linotype" w:cs="Tahoma"/>
          <w:b/>
          <w:bCs/>
          <w:sz w:val="22"/>
          <w:szCs w:val="22"/>
          <w:lang w:eastAsia="en-US"/>
        </w:rPr>
        <w:t xml:space="preserve">/INFOEM/IP/RR/2025, </w:t>
      </w:r>
      <w:r w:rsidRPr="00274CD9">
        <w:rPr>
          <w:rFonts w:ascii="Palatino Linotype" w:eastAsia="Calibri" w:hAnsi="Palatino Linotype" w:cs="Tahoma"/>
          <w:sz w:val="22"/>
          <w:szCs w:val="22"/>
          <w:lang w:eastAsia="en-US"/>
        </w:rPr>
        <w:t>al diverso</w:t>
      </w:r>
      <w:r w:rsidRPr="00274CD9">
        <w:rPr>
          <w:rFonts w:ascii="Palatino Linotype" w:eastAsia="Calibri" w:hAnsi="Palatino Linotype" w:cs="Tahoma"/>
          <w:b/>
          <w:bCs/>
          <w:sz w:val="22"/>
          <w:szCs w:val="22"/>
          <w:lang w:eastAsia="en-US"/>
        </w:rPr>
        <w:t xml:space="preserve"> </w:t>
      </w:r>
      <w:r w:rsidR="00DB7C1C" w:rsidRPr="00274CD9">
        <w:rPr>
          <w:rFonts w:ascii="Palatino Linotype" w:eastAsia="Calibri" w:hAnsi="Palatino Linotype" w:cs="Tahoma"/>
          <w:b/>
          <w:bCs/>
          <w:sz w:val="22"/>
          <w:szCs w:val="22"/>
          <w:lang w:eastAsia="en-US"/>
        </w:rPr>
        <w:t>011241</w:t>
      </w:r>
      <w:r w:rsidRPr="00274CD9">
        <w:rPr>
          <w:rFonts w:ascii="Palatino Linotype" w:eastAsia="Calibri" w:hAnsi="Palatino Linotype" w:cs="Tahoma"/>
          <w:b/>
          <w:bCs/>
          <w:sz w:val="22"/>
          <w:szCs w:val="22"/>
          <w:lang w:eastAsia="en-US"/>
        </w:rPr>
        <w:t>/INFOEM/IP/RR/2025</w:t>
      </w:r>
      <w:r w:rsidRPr="00274CD9">
        <w:rPr>
          <w:rFonts w:ascii="Palatino Linotype" w:eastAsia="Calibri" w:hAnsi="Palatino Linotype" w:cs="Tahoma"/>
          <w:sz w:val="22"/>
          <w:szCs w:val="22"/>
          <w:lang w:eastAsia="en-US"/>
        </w:rPr>
        <w:t>,</w:t>
      </w:r>
      <w:r w:rsidRPr="00274CD9">
        <w:rPr>
          <w:rFonts w:ascii="Palatino Linotype" w:hAnsi="Palatino Linotype" w:cs="Tahoma"/>
          <w:b/>
          <w:bCs/>
          <w:color w:val="0D0D0D" w:themeColor="text1" w:themeTint="F2"/>
          <w:sz w:val="22"/>
          <w:szCs w:val="22"/>
        </w:rPr>
        <w:t xml:space="preserve">, </w:t>
      </w:r>
      <w:r w:rsidRPr="00274CD9">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bookmarkEnd w:id="8"/>
    <w:bookmarkEnd w:id="9"/>
    <w:p w14:paraId="41964C47" w14:textId="77777777" w:rsidR="00DB7C1C" w:rsidRPr="00274CD9" w:rsidRDefault="00DB7C1C" w:rsidP="000B54EE">
      <w:pPr>
        <w:spacing w:line="360" w:lineRule="auto"/>
        <w:jc w:val="both"/>
        <w:rPr>
          <w:rStyle w:val="Ttulo3Car"/>
          <w:rFonts w:ascii="Palatino Linotype" w:hAnsi="Palatino Linotype"/>
          <w:b/>
          <w:color w:val="auto"/>
          <w:sz w:val="22"/>
          <w:szCs w:val="22"/>
        </w:rPr>
      </w:pPr>
    </w:p>
    <w:p w14:paraId="50AF6815" w14:textId="3B54AD44" w:rsidR="00ED5DF5" w:rsidRPr="00274CD9" w:rsidRDefault="00DB7C1C" w:rsidP="000B54EE">
      <w:pPr>
        <w:spacing w:line="360" w:lineRule="auto"/>
        <w:jc w:val="both"/>
        <w:rPr>
          <w:rFonts w:ascii="Palatino Linotype" w:hAnsi="Palatino Linotype" w:cs="Tahoma"/>
          <w:sz w:val="22"/>
          <w:szCs w:val="22"/>
        </w:rPr>
      </w:pPr>
      <w:r w:rsidRPr="00274CD9">
        <w:rPr>
          <w:rFonts w:ascii="Palatino Linotype" w:eastAsiaTheme="majorEastAsia" w:hAnsi="Palatino Linotype"/>
          <w:b/>
          <w:bCs/>
          <w:sz w:val="22"/>
          <w:szCs w:val="22"/>
        </w:rPr>
        <w:t>f</w:t>
      </w:r>
      <w:r w:rsidR="003B0501" w:rsidRPr="00274CD9">
        <w:rPr>
          <w:rFonts w:ascii="Palatino Linotype" w:eastAsiaTheme="majorEastAsia" w:hAnsi="Palatino Linotype"/>
          <w:b/>
          <w:bCs/>
          <w:sz w:val="22"/>
          <w:szCs w:val="22"/>
        </w:rPr>
        <w:t>).</w:t>
      </w:r>
      <w:r w:rsidR="00C3485C" w:rsidRPr="00274CD9">
        <w:rPr>
          <w:rFonts w:ascii="Palatino Linotype" w:eastAsiaTheme="majorEastAsia" w:hAnsi="Palatino Linotype"/>
          <w:b/>
          <w:bCs/>
          <w:sz w:val="22"/>
          <w:szCs w:val="22"/>
        </w:rPr>
        <w:t xml:space="preserve"> </w:t>
      </w:r>
      <w:r w:rsidR="00ED5DF5" w:rsidRPr="00274CD9">
        <w:rPr>
          <w:rFonts w:ascii="Palatino Linotype" w:eastAsiaTheme="majorEastAsia" w:hAnsi="Palatino Linotype"/>
          <w:b/>
          <w:bCs/>
          <w:sz w:val="22"/>
          <w:szCs w:val="22"/>
        </w:rPr>
        <w:t>Cierre de instrucción</w:t>
      </w:r>
      <w:r w:rsidR="00ED5DF5" w:rsidRPr="00274CD9">
        <w:rPr>
          <w:rFonts w:ascii="Palatino Linotype" w:hAnsi="Palatino Linotype"/>
          <w:b/>
          <w:bCs/>
          <w:sz w:val="22"/>
          <w:szCs w:val="22"/>
        </w:rPr>
        <w:t>.</w:t>
      </w:r>
      <w:r w:rsidR="00ED5DF5" w:rsidRPr="00274CD9">
        <w:rPr>
          <w:rFonts w:ascii="Palatino Linotype" w:hAnsi="Palatino Linotype" w:cs="Tahoma"/>
          <w:b/>
          <w:bCs/>
          <w:sz w:val="22"/>
          <w:szCs w:val="22"/>
        </w:rPr>
        <w:t xml:space="preserve"> </w:t>
      </w:r>
      <w:r w:rsidR="00ED5DF5" w:rsidRPr="00274CD9">
        <w:rPr>
          <w:rFonts w:ascii="Palatino Linotype" w:hAnsi="Palatino Linotype" w:cs="Tahoma"/>
          <w:sz w:val="22"/>
          <w:szCs w:val="22"/>
        </w:rPr>
        <w:t>El</w:t>
      </w:r>
      <w:r w:rsidR="000F437A" w:rsidRPr="00274CD9">
        <w:rPr>
          <w:rFonts w:ascii="Palatino Linotype" w:hAnsi="Palatino Linotype" w:cs="Tahoma"/>
          <w:sz w:val="22"/>
          <w:szCs w:val="22"/>
        </w:rPr>
        <w:t xml:space="preserve"> </w:t>
      </w:r>
      <w:r w:rsidR="000364BD" w:rsidRPr="00274CD9">
        <w:rPr>
          <w:rFonts w:ascii="Palatino Linotype" w:hAnsi="Palatino Linotype" w:cs="Tahoma"/>
          <w:sz w:val="22"/>
          <w:szCs w:val="22"/>
        </w:rPr>
        <w:t>veinti</w:t>
      </w:r>
      <w:r w:rsidR="006E33F6" w:rsidRPr="00274CD9">
        <w:rPr>
          <w:rFonts w:ascii="Palatino Linotype" w:hAnsi="Palatino Linotype" w:cs="Tahoma"/>
          <w:sz w:val="22"/>
          <w:szCs w:val="22"/>
        </w:rPr>
        <w:t xml:space="preserve">dós </w:t>
      </w:r>
      <w:r w:rsidR="000364BD" w:rsidRPr="00274CD9">
        <w:rPr>
          <w:rFonts w:ascii="Palatino Linotype" w:hAnsi="Palatino Linotype" w:cs="Tahoma"/>
          <w:sz w:val="22"/>
          <w:szCs w:val="22"/>
        </w:rPr>
        <w:t>de octubre</w:t>
      </w:r>
      <w:r w:rsidR="00253861" w:rsidRPr="00274CD9">
        <w:rPr>
          <w:rFonts w:ascii="Palatino Linotype" w:hAnsi="Palatino Linotype" w:cs="Tahoma"/>
          <w:sz w:val="22"/>
          <w:szCs w:val="22"/>
        </w:rPr>
        <w:t xml:space="preserve"> </w:t>
      </w:r>
      <w:r w:rsidR="00E95147" w:rsidRPr="00274CD9">
        <w:rPr>
          <w:rFonts w:ascii="Palatino Linotype" w:hAnsi="Palatino Linotype" w:cs="Tahoma"/>
          <w:sz w:val="22"/>
          <w:szCs w:val="22"/>
        </w:rPr>
        <w:t>de dos mil veinti</w:t>
      </w:r>
      <w:r w:rsidR="00F93A36" w:rsidRPr="00274CD9">
        <w:rPr>
          <w:rFonts w:ascii="Palatino Linotype" w:hAnsi="Palatino Linotype" w:cs="Tahoma"/>
          <w:sz w:val="22"/>
          <w:szCs w:val="22"/>
        </w:rPr>
        <w:t>c</w:t>
      </w:r>
      <w:r w:rsidR="009C323D" w:rsidRPr="00274CD9">
        <w:rPr>
          <w:rFonts w:ascii="Palatino Linotype" w:hAnsi="Palatino Linotype" w:cs="Tahoma"/>
          <w:sz w:val="22"/>
          <w:szCs w:val="22"/>
        </w:rPr>
        <w:t>inco</w:t>
      </w:r>
      <w:r w:rsidR="00ED5DF5" w:rsidRPr="00274CD9">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274CD9">
        <w:rPr>
          <w:rFonts w:ascii="Palatino Linotype" w:hAnsi="Palatino Linotype" w:cs="Tahoma"/>
          <w:sz w:val="22"/>
          <w:szCs w:val="22"/>
        </w:rPr>
        <w:t>el mismo día</w:t>
      </w:r>
      <w:r w:rsidR="00ED5DF5" w:rsidRPr="00274CD9">
        <w:rPr>
          <w:rFonts w:ascii="Palatino Linotype" w:hAnsi="Palatino Linotype" w:cs="Tahoma"/>
          <w:sz w:val="22"/>
          <w:szCs w:val="22"/>
        </w:rPr>
        <w:t xml:space="preserve">, a través del </w:t>
      </w:r>
      <w:r w:rsidR="00BB1F81" w:rsidRPr="00274CD9">
        <w:rPr>
          <w:rFonts w:ascii="Palatino Linotype" w:hAnsi="Palatino Linotype" w:cs="Tahoma"/>
          <w:sz w:val="22"/>
          <w:szCs w:val="22"/>
          <w:lang w:val="es-ES"/>
        </w:rPr>
        <w:t>SAIMEX</w:t>
      </w:r>
      <w:r w:rsidR="00ED5DF5" w:rsidRPr="00274CD9">
        <w:rPr>
          <w:rFonts w:ascii="Palatino Linotype" w:hAnsi="Palatino Linotype" w:cs="Tahoma"/>
          <w:sz w:val="22"/>
          <w:szCs w:val="22"/>
        </w:rPr>
        <w:t>.</w:t>
      </w:r>
    </w:p>
    <w:p w14:paraId="7438C3CB" w14:textId="77777777" w:rsidR="0079675C" w:rsidRPr="00274CD9" w:rsidRDefault="0079675C" w:rsidP="000B54EE">
      <w:pPr>
        <w:spacing w:line="360" w:lineRule="auto"/>
        <w:jc w:val="both"/>
        <w:rPr>
          <w:rFonts w:ascii="Palatino Linotype" w:hAnsi="Palatino Linotype" w:cs="Tahoma"/>
          <w:sz w:val="22"/>
          <w:szCs w:val="22"/>
        </w:rPr>
      </w:pPr>
    </w:p>
    <w:p w14:paraId="40BC3E9A" w14:textId="77777777" w:rsidR="004F2D88" w:rsidRPr="00274CD9" w:rsidRDefault="004F2D88" w:rsidP="000B54EE">
      <w:pPr>
        <w:spacing w:line="360" w:lineRule="auto"/>
        <w:contextualSpacing/>
        <w:jc w:val="both"/>
        <w:rPr>
          <w:rFonts w:ascii="Palatino Linotype" w:hAnsi="Palatino Linotype" w:cs="Tahoma"/>
          <w:color w:val="000000"/>
          <w:sz w:val="22"/>
          <w:szCs w:val="22"/>
        </w:rPr>
      </w:pPr>
      <w:r w:rsidRPr="00274CD9">
        <w:rPr>
          <w:rFonts w:ascii="Palatino Linotype" w:hAnsi="Palatino Linotype" w:cs="Tahoma"/>
          <w:color w:val="000000"/>
          <w:sz w:val="22"/>
          <w:szCs w:val="22"/>
        </w:rPr>
        <w:t xml:space="preserve">En </w:t>
      </w:r>
      <w:r w:rsidR="00367F82" w:rsidRPr="00274CD9">
        <w:rPr>
          <w:rFonts w:ascii="Palatino Linotype" w:hAnsi="Palatino Linotype" w:cs="Tahoma"/>
          <w:color w:val="000000"/>
          <w:sz w:val="22"/>
          <w:szCs w:val="22"/>
        </w:rPr>
        <w:t>razón de que fue debidamente su</w:t>
      </w:r>
      <w:r w:rsidRPr="00274CD9">
        <w:rPr>
          <w:rFonts w:ascii="Palatino Linotype" w:hAnsi="Palatino Linotype" w:cs="Tahoma"/>
          <w:color w:val="000000"/>
          <w:sz w:val="22"/>
          <w:szCs w:val="22"/>
        </w:rPr>
        <w:t xml:space="preserve">stanciado el expediente </w:t>
      </w:r>
      <w:r w:rsidR="00367F82" w:rsidRPr="00274CD9">
        <w:rPr>
          <w:rFonts w:ascii="Palatino Linotype" w:hAnsi="Palatino Linotype" w:cs="Tahoma"/>
          <w:color w:val="000000"/>
          <w:sz w:val="22"/>
          <w:szCs w:val="22"/>
        </w:rPr>
        <w:t xml:space="preserve">electrónico </w:t>
      </w:r>
      <w:r w:rsidRPr="00274CD9">
        <w:rPr>
          <w:rFonts w:ascii="Palatino Linotype" w:hAnsi="Palatino Linotype" w:cs="Tahoma"/>
          <w:color w:val="000000"/>
          <w:sz w:val="22"/>
          <w:szCs w:val="22"/>
        </w:rPr>
        <w:t>y no exist</w:t>
      </w:r>
      <w:r w:rsidR="00367F82" w:rsidRPr="00274CD9">
        <w:rPr>
          <w:rFonts w:ascii="Palatino Linotype" w:hAnsi="Palatino Linotype" w:cs="Tahoma"/>
          <w:color w:val="000000"/>
          <w:sz w:val="22"/>
          <w:szCs w:val="22"/>
        </w:rPr>
        <w:t>e</w:t>
      </w:r>
      <w:r w:rsidRPr="00274CD9">
        <w:rPr>
          <w:rFonts w:ascii="Palatino Linotype" w:hAnsi="Palatino Linotype" w:cs="Tahoma"/>
          <w:color w:val="000000"/>
          <w:sz w:val="22"/>
          <w:szCs w:val="22"/>
        </w:rPr>
        <w:t xml:space="preserve"> dilige</w:t>
      </w:r>
      <w:r w:rsidR="00367F82" w:rsidRPr="00274CD9">
        <w:rPr>
          <w:rFonts w:ascii="Palatino Linotype" w:hAnsi="Palatino Linotype" w:cs="Tahoma"/>
          <w:color w:val="000000"/>
          <w:sz w:val="22"/>
          <w:szCs w:val="22"/>
        </w:rPr>
        <w:t xml:space="preserve">ncia pendiente de desahogo, se </w:t>
      </w:r>
      <w:r w:rsidRPr="00274CD9">
        <w:rPr>
          <w:rFonts w:ascii="Palatino Linotype" w:hAnsi="Palatino Linotype" w:cs="Tahoma"/>
          <w:color w:val="000000"/>
          <w:sz w:val="22"/>
          <w:szCs w:val="22"/>
        </w:rPr>
        <w:t>emit</w:t>
      </w:r>
      <w:r w:rsidR="00367F82" w:rsidRPr="00274CD9">
        <w:rPr>
          <w:rFonts w:ascii="Palatino Linotype" w:hAnsi="Palatino Linotype" w:cs="Tahoma"/>
          <w:color w:val="000000"/>
          <w:sz w:val="22"/>
          <w:szCs w:val="22"/>
        </w:rPr>
        <w:t>e</w:t>
      </w:r>
      <w:r w:rsidRPr="00274CD9">
        <w:rPr>
          <w:rFonts w:ascii="Palatino Linotype" w:hAnsi="Palatino Linotype" w:cs="Tahoma"/>
          <w:color w:val="000000"/>
          <w:sz w:val="22"/>
          <w:szCs w:val="22"/>
        </w:rPr>
        <w:t xml:space="preserve"> la resolución que conforme a Derecho proceda, de acuerdo a l</w:t>
      </w:r>
      <w:r w:rsidR="009A620E" w:rsidRPr="00274CD9">
        <w:rPr>
          <w:rFonts w:ascii="Palatino Linotype" w:hAnsi="Palatino Linotype" w:cs="Tahoma"/>
          <w:color w:val="000000"/>
          <w:sz w:val="22"/>
          <w:szCs w:val="22"/>
        </w:rPr>
        <w:t>o</w:t>
      </w:r>
      <w:r w:rsidRPr="00274CD9">
        <w:rPr>
          <w:rFonts w:ascii="Palatino Linotype" w:hAnsi="Palatino Linotype" w:cs="Tahoma"/>
          <w:color w:val="000000"/>
          <w:sz w:val="22"/>
          <w:szCs w:val="22"/>
        </w:rPr>
        <w:t xml:space="preserve">s siguientes: </w:t>
      </w:r>
    </w:p>
    <w:p w14:paraId="10BA7D87" w14:textId="77777777" w:rsidR="001C0C73" w:rsidRPr="00274CD9" w:rsidRDefault="001C0C73" w:rsidP="000B54EE">
      <w:pPr>
        <w:spacing w:line="360" w:lineRule="auto"/>
        <w:contextualSpacing/>
        <w:jc w:val="both"/>
        <w:rPr>
          <w:rFonts w:ascii="Palatino Linotype" w:hAnsi="Palatino Linotype" w:cs="Tahoma"/>
          <w:color w:val="000000"/>
          <w:sz w:val="22"/>
          <w:szCs w:val="22"/>
        </w:rPr>
      </w:pPr>
    </w:p>
    <w:p w14:paraId="5D6E66E1" w14:textId="77777777" w:rsidR="00EA4E4A" w:rsidRPr="00274CD9" w:rsidRDefault="00EA4E4A" w:rsidP="000B54EE">
      <w:pPr>
        <w:pStyle w:val="Ttulo1"/>
        <w:spacing w:before="0" w:line="360" w:lineRule="auto"/>
        <w:jc w:val="center"/>
        <w:rPr>
          <w:rFonts w:ascii="Palatino Linotype" w:hAnsi="Palatino Linotype"/>
          <w:b/>
          <w:color w:val="auto"/>
          <w:sz w:val="22"/>
          <w:szCs w:val="22"/>
        </w:rPr>
      </w:pPr>
      <w:bookmarkStart w:id="10" w:name="_Toc212126251"/>
      <w:r w:rsidRPr="00274CD9">
        <w:rPr>
          <w:rFonts w:ascii="Palatino Linotype" w:hAnsi="Palatino Linotype"/>
          <w:b/>
          <w:color w:val="auto"/>
          <w:sz w:val="22"/>
          <w:szCs w:val="22"/>
        </w:rPr>
        <w:t>C O N S I D E R A N D O S</w:t>
      </w:r>
      <w:bookmarkEnd w:id="10"/>
    </w:p>
    <w:p w14:paraId="6F6DA079" w14:textId="77777777" w:rsidR="00EA4E4A" w:rsidRPr="00274CD9" w:rsidRDefault="00EA4E4A" w:rsidP="000B54EE">
      <w:pPr>
        <w:spacing w:line="360" w:lineRule="auto"/>
        <w:contextualSpacing/>
        <w:jc w:val="both"/>
        <w:rPr>
          <w:rFonts w:ascii="Palatino Linotype" w:hAnsi="Palatino Linotype" w:cs="Tahoma"/>
          <w:b/>
          <w:sz w:val="22"/>
          <w:szCs w:val="22"/>
        </w:rPr>
      </w:pPr>
    </w:p>
    <w:p w14:paraId="5BB240E2" w14:textId="77777777" w:rsidR="00EA4E4A" w:rsidRPr="00274CD9" w:rsidRDefault="00EA4E4A" w:rsidP="000B54EE">
      <w:pPr>
        <w:pStyle w:val="Ttulo2"/>
        <w:spacing w:before="0" w:line="360" w:lineRule="auto"/>
        <w:rPr>
          <w:rFonts w:ascii="Palatino Linotype" w:hAnsi="Palatino Linotype"/>
          <w:b/>
          <w:sz w:val="22"/>
          <w:szCs w:val="22"/>
        </w:rPr>
      </w:pPr>
      <w:bookmarkStart w:id="11" w:name="_Toc212126252"/>
      <w:r w:rsidRPr="00274CD9">
        <w:rPr>
          <w:rFonts w:ascii="Palatino Linotype" w:eastAsia="Calibri" w:hAnsi="Palatino Linotype"/>
          <w:b/>
          <w:color w:val="auto"/>
          <w:sz w:val="22"/>
          <w:szCs w:val="22"/>
          <w:lang w:eastAsia="es-MX"/>
        </w:rPr>
        <w:t xml:space="preserve">PRIMERO. </w:t>
      </w:r>
      <w:r w:rsidRPr="00274CD9">
        <w:rPr>
          <w:rFonts w:ascii="Palatino Linotype" w:hAnsi="Palatino Linotype"/>
          <w:b/>
          <w:color w:val="auto"/>
          <w:sz w:val="22"/>
          <w:szCs w:val="22"/>
        </w:rPr>
        <w:t>Competencia</w:t>
      </w:r>
      <w:bookmarkEnd w:id="11"/>
    </w:p>
    <w:p w14:paraId="607012EA" w14:textId="77777777" w:rsidR="00EA4E4A" w:rsidRPr="00274CD9"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46927BAA" w14:textId="77777777" w:rsidR="005C0E48" w:rsidRPr="00274CD9" w:rsidRDefault="005C0E48" w:rsidP="000B54EE">
      <w:pPr>
        <w:spacing w:line="360" w:lineRule="auto"/>
        <w:jc w:val="both"/>
        <w:rPr>
          <w:rFonts w:ascii="Palatino Linotype" w:eastAsia="Calibri" w:hAnsi="Palatino Linotype" w:cs="Tahoma"/>
          <w:color w:val="000000"/>
          <w:sz w:val="22"/>
          <w:szCs w:val="22"/>
          <w:lang w:eastAsia="es-MX"/>
        </w:rPr>
      </w:pPr>
      <w:r w:rsidRPr="00274CD9">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2" w:name="_Hlk205301454"/>
      <w:r w:rsidRPr="00274CD9">
        <w:rPr>
          <w:rFonts w:ascii="Palatino Linotype" w:eastAsia="Calibri" w:hAnsi="Palatino Linotype" w:cs="Tahoma"/>
          <w:color w:val="000000"/>
          <w:sz w:val="22"/>
          <w:szCs w:val="22"/>
          <w:lang w:eastAsia="es-MX"/>
        </w:rPr>
        <w:t xml:space="preserve">trigésimo </w:t>
      </w:r>
      <w:r w:rsidR="0054688D" w:rsidRPr="00274CD9">
        <w:rPr>
          <w:rFonts w:ascii="Palatino Linotype" w:eastAsia="Calibri" w:hAnsi="Palatino Linotype" w:cs="Tahoma"/>
          <w:color w:val="000000"/>
          <w:sz w:val="22"/>
          <w:szCs w:val="22"/>
          <w:lang w:eastAsia="es-MX"/>
        </w:rPr>
        <w:t>noveno, cuadragésimo y cuadragésimo primero</w:t>
      </w:r>
      <w:bookmarkEnd w:id="12"/>
      <w:r w:rsidRPr="00274CD9">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9F0EBB" w14:textId="77777777" w:rsidR="00F66601" w:rsidRPr="00274CD9" w:rsidRDefault="00F66601" w:rsidP="000B54EE">
      <w:pPr>
        <w:spacing w:line="360" w:lineRule="auto"/>
        <w:jc w:val="both"/>
        <w:rPr>
          <w:rFonts w:ascii="Palatino Linotype" w:hAnsi="Palatino Linotype" w:cs="Tahoma"/>
          <w:sz w:val="22"/>
          <w:szCs w:val="22"/>
          <w:shd w:val="clear" w:color="auto" w:fill="FFFFFF"/>
        </w:rPr>
      </w:pPr>
    </w:p>
    <w:p w14:paraId="7D05244D" w14:textId="77777777" w:rsidR="00CE0B4C" w:rsidRPr="00274CD9" w:rsidRDefault="00CE0B4C" w:rsidP="000B54EE">
      <w:pPr>
        <w:pStyle w:val="Ttulo2"/>
        <w:spacing w:before="0" w:line="360" w:lineRule="auto"/>
        <w:rPr>
          <w:rFonts w:ascii="Palatino Linotype" w:eastAsia="Calibri" w:hAnsi="Palatino Linotype"/>
          <w:b/>
          <w:color w:val="auto"/>
          <w:sz w:val="22"/>
          <w:szCs w:val="22"/>
          <w:lang w:eastAsia="es-MX"/>
        </w:rPr>
      </w:pPr>
      <w:bookmarkStart w:id="13" w:name="_Toc212126253"/>
      <w:r w:rsidRPr="00274CD9">
        <w:rPr>
          <w:rFonts w:ascii="Palatino Linotype" w:eastAsia="Calibri" w:hAnsi="Palatino Linotype"/>
          <w:b/>
          <w:color w:val="auto"/>
          <w:sz w:val="22"/>
          <w:szCs w:val="22"/>
          <w:lang w:eastAsia="es-MX"/>
        </w:rPr>
        <w:t>SEGUNDO. Causales de improcedencia y sobreseimiento</w:t>
      </w:r>
      <w:bookmarkEnd w:id="13"/>
    </w:p>
    <w:p w14:paraId="494E8E4A" w14:textId="77777777" w:rsidR="00566562" w:rsidRPr="00274CD9"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5B59182" w14:textId="77777777" w:rsidR="00CE0B4C" w:rsidRPr="00274CD9"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74CD9">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9C2643" w14:textId="77777777" w:rsidR="00CE0B4C" w:rsidRPr="00274CD9"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747962" w14:textId="77777777" w:rsidR="00CE0B4C" w:rsidRPr="00274CD9"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74CD9">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61826A" w14:textId="77777777" w:rsidR="00BF4B55" w:rsidRPr="00274CD9"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8D4EB54" w14:textId="77777777" w:rsidR="00CE0B4C" w:rsidRPr="00274CD9"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4" w:name="_Toc212126254"/>
      <w:r w:rsidRPr="00274CD9">
        <w:rPr>
          <w:rFonts w:ascii="Palatino Linotype" w:eastAsia="Calibri" w:hAnsi="Palatino Linotype" w:cs="Arial"/>
          <w:b/>
          <w:color w:val="auto"/>
          <w:sz w:val="22"/>
          <w:szCs w:val="22"/>
          <w:lang w:eastAsia="es-ES_tradnl"/>
        </w:rPr>
        <w:t>Causales de sobreseimiento</w:t>
      </w:r>
      <w:bookmarkEnd w:id="14"/>
    </w:p>
    <w:p w14:paraId="1B54F904" w14:textId="77777777" w:rsidR="00CE0B4C" w:rsidRPr="00274CD9" w:rsidRDefault="00CE0B4C" w:rsidP="000B54EE">
      <w:pPr>
        <w:spacing w:line="360" w:lineRule="auto"/>
        <w:jc w:val="both"/>
        <w:rPr>
          <w:rFonts w:ascii="Palatino Linotype" w:eastAsia="Calibri" w:hAnsi="Palatino Linotype" w:cs="Tahoma"/>
          <w:sz w:val="22"/>
          <w:szCs w:val="22"/>
          <w:lang w:eastAsia="es-ES_tradnl"/>
        </w:rPr>
      </w:pPr>
    </w:p>
    <w:p w14:paraId="25E1DFE7" w14:textId="77777777" w:rsidR="00CE0B4C" w:rsidRPr="00274CD9" w:rsidRDefault="00CE0B4C" w:rsidP="000B54EE">
      <w:pPr>
        <w:spacing w:line="360" w:lineRule="auto"/>
        <w:jc w:val="both"/>
        <w:rPr>
          <w:rFonts w:ascii="Palatino Linotype" w:eastAsia="Calibri" w:hAnsi="Palatino Linotype" w:cs="Tahoma"/>
          <w:sz w:val="22"/>
          <w:szCs w:val="22"/>
          <w:lang w:eastAsia="es-ES_tradnl"/>
        </w:rPr>
      </w:pPr>
      <w:r w:rsidRPr="00274CD9">
        <w:rPr>
          <w:rFonts w:ascii="Palatino Linotype" w:eastAsia="Calibri" w:hAnsi="Palatino Linotype" w:cs="Tahoma"/>
          <w:sz w:val="22"/>
          <w:szCs w:val="22"/>
          <w:lang w:eastAsia="es-ES_tradnl"/>
        </w:rPr>
        <w:t>Por lo que hace a las causales de sobreseimiento, del análisis realizado por este Instituto, se advierte que</w:t>
      </w:r>
      <w:r w:rsidRPr="00274CD9">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274CD9">
        <w:rPr>
          <w:rFonts w:ascii="Palatino Linotype" w:hAnsi="Palatino Linotype" w:cs="Tahoma"/>
          <w:sz w:val="22"/>
          <w:szCs w:val="22"/>
        </w:rPr>
        <w:t xml:space="preserve">lo anterior, en virtud de que no existe constancia en el expediente en que se actúa, de que la </w:t>
      </w:r>
      <w:r w:rsidRPr="00274CD9">
        <w:rPr>
          <w:rFonts w:ascii="Palatino Linotype" w:hAnsi="Palatino Linotype" w:cs="Tahoma"/>
          <w:sz w:val="22"/>
          <w:szCs w:val="22"/>
        </w:rPr>
        <w:lastRenderedPageBreak/>
        <w:t xml:space="preserve">recurrente se hubiera desistido del recurso, hubiera fallecido, que sobreviniera alguna causal de improcedencia, que el Sujeto Obligado hubiese modificado o revocado el acto impugnado, o bien que el recurso de revisión hubiera quedado sin materia. </w:t>
      </w:r>
      <w:r w:rsidRPr="00274CD9">
        <w:rPr>
          <w:rFonts w:ascii="Palatino Linotype" w:eastAsia="Calibri" w:hAnsi="Palatino Linotype" w:cs="Tahoma"/>
          <w:bCs/>
          <w:sz w:val="22"/>
          <w:szCs w:val="22"/>
          <w:lang w:eastAsia="es-ES_tradnl"/>
        </w:rPr>
        <w:t xml:space="preserve">Por tales motivos, </w:t>
      </w:r>
      <w:r w:rsidRPr="00274CD9">
        <w:rPr>
          <w:rFonts w:ascii="Palatino Linotype" w:eastAsia="Calibri" w:hAnsi="Palatino Linotype" w:cs="Tahoma"/>
          <w:sz w:val="22"/>
          <w:szCs w:val="22"/>
          <w:lang w:eastAsia="es-ES_tradnl"/>
        </w:rPr>
        <w:t xml:space="preserve">se considera procedente entrar al fondo del presente asunto. </w:t>
      </w:r>
    </w:p>
    <w:p w14:paraId="65576567" w14:textId="77777777" w:rsidR="00472490" w:rsidRPr="00274CD9" w:rsidRDefault="00472490" w:rsidP="000B54EE">
      <w:pPr>
        <w:spacing w:line="360" w:lineRule="auto"/>
        <w:jc w:val="both"/>
        <w:rPr>
          <w:rFonts w:ascii="Palatino Linotype" w:eastAsia="Calibri" w:hAnsi="Palatino Linotype" w:cs="Tahoma"/>
          <w:sz w:val="22"/>
          <w:szCs w:val="22"/>
          <w:lang w:eastAsia="es-ES_tradnl"/>
        </w:rPr>
      </w:pPr>
    </w:p>
    <w:p w14:paraId="64D9FB01" w14:textId="77777777" w:rsidR="00CE0B4C" w:rsidRPr="00274CD9" w:rsidRDefault="00CE0B4C" w:rsidP="000B54EE">
      <w:pPr>
        <w:pStyle w:val="Ttulo2"/>
        <w:spacing w:before="0" w:line="360" w:lineRule="auto"/>
        <w:rPr>
          <w:rFonts w:ascii="Palatino Linotype" w:eastAsia="Calibri" w:hAnsi="Palatino Linotype"/>
          <w:b/>
          <w:color w:val="auto"/>
          <w:sz w:val="22"/>
          <w:lang w:val="es-ES" w:eastAsia="es-ES_tradnl"/>
        </w:rPr>
      </w:pPr>
      <w:bookmarkStart w:id="15" w:name="_Toc212126255"/>
      <w:r w:rsidRPr="00274CD9">
        <w:rPr>
          <w:rFonts w:ascii="Palatino Linotype" w:eastAsia="Calibri" w:hAnsi="Palatino Linotype"/>
          <w:b/>
          <w:color w:val="auto"/>
          <w:sz w:val="22"/>
          <w:lang w:eastAsia="es-ES_tradnl"/>
        </w:rPr>
        <w:t>TERCERO. Determinación de la Controversia</w:t>
      </w:r>
      <w:bookmarkEnd w:id="15"/>
    </w:p>
    <w:p w14:paraId="197F465C" w14:textId="77777777" w:rsidR="00CE0B4C" w:rsidRPr="00274CD9"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42BAE79A" w14:textId="2B581D3E" w:rsidR="00F25703" w:rsidRPr="00274CD9" w:rsidRDefault="00CE0B4C" w:rsidP="000B54EE">
      <w:pPr>
        <w:tabs>
          <w:tab w:val="left" w:pos="4962"/>
        </w:tabs>
        <w:spacing w:line="360" w:lineRule="auto"/>
        <w:jc w:val="both"/>
        <w:rPr>
          <w:rFonts w:ascii="Palatino Linotype" w:eastAsia="Calibri" w:hAnsi="Palatino Linotype" w:cs="Tahoma"/>
          <w:iCs/>
          <w:sz w:val="22"/>
          <w:szCs w:val="22"/>
          <w:lang w:val="es-ES" w:eastAsia="es-ES_tradnl"/>
        </w:rPr>
      </w:pPr>
      <w:r w:rsidRPr="00274CD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274CD9">
        <w:rPr>
          <w:rFonts w:ascii="Palatino Linotype" w:eastAsia="Calibri" w:hAnsi="Palatino Linotype" w:cs="Tahoma"/>
          <w:iCs/>
          <w:sz w:val="22"/>
          <w:szCs w:val="22"/>
          <w:lang w:val="es-ES" w:eastAsia="es-ES_tradnl"/>
        </w:rPr>
        <w:t xml:space="preserve">Particular </w:t>
      </w:r>
      <w:r w:rsidRPr="00274CD9">
        <w:rPr>
          <w:rFonts w:ascii="Palatino Linotype" w:eastAsia="Calibri" w:hAnsi="Palatino Linotype" w:cs="Tahoma"/>
          <w:iCs/>
          <w:sz w:val="22"/>
          <w:szCs w:val="22"/>
          <w:lang w:val="es-ES" w:eastAsia="es-ES_tradnl"/>
        </w:rPr>
        <w:t>solicitó a</w:t>
      </w:r>
      <w:r w:rsidR="00212285" w:rsidRPr="00274CD9">
        <w:rPr>
          <w:rFonts w:ascii="Palatino Linotype" w:eastAsia="Calibri" w:hAnsi="Palatino Linotype" w:cs="Tahoma"/>
          <w:iCs/>
          <w:sz w:val="22"/>
          <w:szCs w:val="22"/>
          <w:lang w:val="es-ES" w:eastAsia="es-ES_tradnl"/>
        </w:rPr>
        <w:t>l</w:t>
      </w:r>
      <w:r w:rsidR="0003473A" w:rsidRPr="00274CD9">
        <w:rPr>
          <w:rFonts w:ascii="Palatino Linotype" w:eastAsia="Calibri" w:hAnsi="Palatino Linotype" w:cs="Tahoma"/>
          <w:iCs/>
          <w:sz w:val="22"/>
          <w:szCs w:val="22"/>
          <w:lang w:val="es-ES" w:eastAsia="es-ES_tradnl"/>
        </w:rPr>
        <w:t xml:space="preserve"> </w:t>
      </w:r>
      <w:r w:rsidR="004B553D" w:rsidRPr="00274CD9">
        <w:rPr>
          <w:rFonts w:ascii="Palatino Linotype" w:eastAsia="Calibri" w:hAnsi="Palatino Linotype" w:cs="Tahoma"/>
          <w:iCs/>
          <w:sz w:val="22"/>
          <w:szCs w:val="22"/>
          <w:lang w:val="es-ES" w:eastAsia="es-ES_tradnl"/>
        </w:rPr>
        <w:t>Ayuntamiento de Toluca</w:t>
      </w:r>
      <w:r w:rsidRPr="00274CD9">
        <w:rPr>
          <w:rFonts w:ascii="Palatino Linotype" w:eastAsia="Calibri" w:hAnsi="Palatino Linotype" w:cs="Tahoma"/>
          <w:iCs/>
          <w:sz w:val="22"/>
          <w:szCs w:val="22"/>
          <w:lang w:val="es-ES" w:eastAsia="es-ES_tradnl"/>
        </w:rPr>
        <w:t>,</w:t>
      </w:r>
      <w:r w:rsidR="00A6778F" w:rsidRPr="00274CD9">
        <w:rPr>
          <w:rFonts w:ascii="Palatino Linotype" w:eastAsia="Calibri" w:hAnsi="Palatino Linotype" w:cs="Tahoma"/>
          <w:iCs/>
          <w:sz w:val="22"/>
          <w:szCs w:val="22"/>
          <w:lang w:val="es-ES" w:eastAsia="es-ES_tradnl"/>
        </w:rPr>
        <w:t xml:space="preserve"> los recibos de nómina de</w:t>
      </w:r>
      <w:r w:rsidR="000364BD" w:rsidRPr="00274CD9">
        <w:rPr>
          <w:rFonts w:ascii="Palatino Linotype" w:eastAsia="Calibri" w:hAnsi="Palatino Linotype" w:cs="Tahoma"/>
          <w:iCs/>
          <w:sz w:val="22"/>
          <w:szCs w:val="22"/>
          <w:lang w:val="es-ES" w:eastAsia="es-ES_tradnl"/>
        </w:rPr>
        <w:t xml:space="preserve"> todo el personal del Ayuntamiento correspondientes a la segunda quincena de mayo</w:t>
      </w:r>
      <w:r w:rsidR="006E33F6" w:rsidRPr="00274CD9">
        <w:rPr>
          <w:rFonts w:ascii="Palatino Linotype" w:eastAsia="Calibri" w:hAnsi="Palatino Linotype" w:cs="Tahoma"/>
          <w:iCs/>
          <w:sz w:val="22"/>
          <w:szCs w:val="22"/>
          <w:lang w:val="es-ES" w:eastAsia="es-ES_tradnl"/>
        </w:rPr>
        <w:t>,</w:t>
      </w:r>
      <w:r w:rsidR="00DB7C1C" w:rsidRPr="00274CD9">
        <w:rPr>
          <w:rFonts w:ascii="Palatino Linotype" w:eastAsia="Calibri" w:hAnsi="Palatino Linotype" w:cs="Tahoma"/>
          <w:iCs/>
          <w:sz w:val="22"/>
          <w:szCs w:val="22"/>
          <w:lang w:val="es-ES" w:eastAsia="es-ES_tradnl"/>
        </w:rPr>
        <w:t xml:space="preserve"> primera de junio, </w:t>
      </w:r>
      <w:r w:rsidR="006E33F6" w:rsidRPr="00274CD9">
        <w:rPr>
          <w:rFonts w:ascii="Palatino Linotype" w:eastAsia="Calibri" w:hAnsi="Palatino Linotype" w:cs="Tahoma"/>
          <w:iCs/>
          <w:sz w:val="22"/>
          <w:szCs w:val="22"/>
          <w:lang w:val="es-ES" w:eastAsia="es-ES_tradnl"/>
        </w:rPr>
        <w:t>y</w:t>
      </w:r>
      <w:r w:rsidR="00DB7C1C" w:rsidRPr="00274CD9">
        <w:rPr>
          <w:rFonts w:ascii="Palatino Linotype" w:eastAsia="Calibri" w:hAnsi="Palatino Linotype" w:cs="Tahoma"/>
          <w:iCs/>
          <w:sz w:val="22"/>
          <w:szCs w:val="22"/>
          <w:lang w:val="es-ES" w:eastAsia="es-ES_tradnl"/>
        </w:rPr>
        <w:t xml:space="preserve"> los del Presidente Municipal de </w:t>
      </w:r>
      <w:r w:rsidR="00A90E81" w:rsidRPr="00274CD9">
        <w:rPr>
          <w:rFonts w:ascii="Palatino Linotype" w:eastAsia="Calibri" w:hAnsi="Palatino Linotype" w:cs="Tahoma"/>
          <w:iCs/>
          <w:sz w:val="22"/>
          <w:szCs w:val="22"/>
          <w:lang w:val="es-ES" w:eastAsia="es-ES_tradnl"/>
        </w:rPr>
        <w:t>dos mil veinticinco</w:t>
      </w:r>
      <w:r w:rsidR="000364BD" w:rsidRPr="00274CD9">
        <w:rPr>
          <w:rFonts w:ascii="Palatino Linotype" w:eastAsia="Calibri" w:hAnsi="Palatino Linotype" w:cs="Tahoma"/>
          <w:iCs/>
          <w:sz w:val="22"/>
          <w:szCs w:val="22"/>
          <w:lang w:val="es-ES" w:eastAsia="es-ES_tradnl"/>
        </w:rPr>
        <w:t>.</w:t>
      </w:r>
    </w:p>
    <w:p w14:paraId="1753D0EB" w14:textId="77777777" w:rsidR="00F25703" w:rsidRPr="00274CD9" w:rsidRDefault="00F25703" w:rsidP="000B54EE">
      <w:pPr>
        <w:tabs>
          <w:tab w:val="left" w:pos="4962"/>
        </w:tabs>
        <w:spacing w:line="360" w:lineRule="auto"/>
        <w:jc w:val="both"/>
        <w:rPr>
          <w:rFonts w:ascii="Palatino Linotype" w:eastAsia="Calibri" w:hAnsi="Palatino Linotype" w:cs="Tahoma"/>
          <w:iCs/>
          <w:sz w:val="22"/>
          <w:szCs w:val="22"/>
          <w:lang w:val="es-ES" w:eastAsia="es-ES_tradnl"/>
        </w:rPr>
      </w:pPr>
    </w:p>
    <w:p w14:paraId="05829646" w14:textId="77777777" w:rsidR="00A511BB" w:rsidRPr="00274CD9" w:rsidRDefault="00993BF4" w:rsidP="000B54EE">
      <w:pPr>
        <w:tabs>
          <w:tab w:val="left" w:pos="4962"/>
        </w:tabs>
        <w:spacing w:line="360" w:lineRule="auto"/>
        <w:jc w:val="both"/>
        <w:rPr>
          <w:rFonts w:ascii="Palatino Linotype" w:eastAsia="Calibri" w:hAnsi="Palatino Linotype" w:cs="Tahoma"/>
          <w:iCs/>
          <w:sz w:val="22"/>
          <w:szCs w:val="22"/>
          <w:lang w:val="es-ES" w:eastAsia="es-ES_tradnl"/>
        </w:rPr>
      </w:pPr>
      <w:r w:rsidRPr="00274CD9">
        <w:rPr>
          <w:rFonts w:ascii="Palatino Linotype" w:eastAsia="Calibri" w:hAnsi="Palatino Linotype" w:cs="Tahoma"/>
          <w:iCs/>
          <w:sz w:val="22"/>
          <w:szCs w:val="22"/>
          <w:lang w:val="es-ES" w:eastAsia="es-ES_tradnl"/>
        </w:rPr>
        <w:t>E</w:t>
      </w:r>
      <w:r w:rsidR="0044640B" w:rsidRPr="00274CD9">
        <w:rPr>
          <w:rFonts w:ascii="Palatino Linotype" w:eastAsia="Calibri" w:hAnsi="Palatino Linotype" w:cs="Tahoma"/>
          <w:iCs/>
          <w:sz w:val="22"/>
          <w:szCs w:val="22"/>
          <w:lang w:val="es-ES" w:eastAsia="es-ES_tradnl"/>
        </w:rPr>
        <w:t>n respuesta</w:t>
      </w:r>
      <w:r w:rsidR="007F34CB" w:rsidRPr="00274CD9">
        <w:rPr>
          <w:rFonts w:ascii="Palatino Linotype" w:eastAsia="Calibri" w:hAnsi="Palatino Linotype" w:cs="Tahoma"/>
          <w:iCs/>
          <w:sz w:val="22"/>
          <w:szCs w:val="22"/>
          <w:lang w:val="es-ES" w:eastAsia="es-ES_tradnl"/>
        </w:rPr>
        <w:t>,</w:t>
      </w:r>
      <w:r w:rsidR="0044640B" w:rsidRPr="00274CD9">
        <w:rPr>
          <w:rFonts w:ascii="Palatino Linotype" w:eastAsia="Calibri" w:hAnsi="Palatino Linotype" w:cs="Tahoma"/>
          <w:iCs/>
          <w:sz w:val="22"/>
          <w:szCs w:val="22"/>
          <w:lang w:val="es-ES" w:eastAsia="es-ES_tradnl"/>
        </w:rPr>
        <w:t xml:space="preserve"> el Sujeto Obligado</w:t>
      </w:r>
      <w:r w:rsidR="00043A1D" w:rsidRPr="00274CD9">
        <w:rPr>
          <w:rFonts w:ascii="Palatino Linotype" w:eastAsia="Calibri" w:hAnsi="Palatino Linotype" w:cs="Tahoma"/>
          <w:iCs/>
          <w:sz w:val="22"/>
          <w:szCs w:val="22"/>
          <w:lang w:val="es-ES" w:eastAsia="es-ES_tradnl"/>
        </w:rPr>
        <w:t xml:space="preserve"> </w:t>
      </w:r>
      <w:r w:rsidR="00F25703" w:rsidRPr="00274CD9">
        <w:rPr>
          <w:rFonts w:ascii="Palatino Linotype" w:eastAsia="Calibri" w:hAnsi="Palatino Linotype" w:cs="Tahoma"/>
          <w:iCs/>
          <w:sz w:val="22"/>
          <w:szCs w:val="22"/>
          <w:lang w:val="es-ES" w:eastAsia="es-ES_tradnl"/>
        </w:rPr>
        <w:t>proporcionó una liga electrónica con el argumento de que contenía la información interés del Solicitante</w:t>
      </w:r>
      <w:r w:rsidR="0018547D" w:rsidRPr="00274CD9">
        <w:rPr>
          <w:rFonts w:ascii="Palatino Linotype" w:eastAsia="Calibri" w:hAnsi="Palatino Linotype" w:cs="Tahoma"/>
          <w:iCs/>
          <w:sz w:val="22"/>
          <w:szCs w:val="22"/>
          <w:lang w:val="es-ES" w:eastAsia="es-ES_tradnl"/>
        </w:rPr>
        <w:t xml:space="preserve">, </w:t>
      </w:r>
      <w:r w:rsidR="0004574F" w:rsidRPr="00274CD9">
        <w:rPr>
          <w:rFonts w:ascii="Palatino Linotype" w:eastAsia="Calibri" w:hAnsi="Palatino Linotype" w:cs="Tahoma"/>
          <w:iCs/>
          <w:sz w:val="22"/>
          <w:szCs w:val="22"/>
          <w:lang w:val="es-ES" w:eastAsia="es-ES_tradnl"/>
        </w:rPr>
        <w:t xml:space="preserve">derivado de ello </w:t>
      </w:r>
      <w:r w:rsidR="00F25703" w:rsidRPr="00274CD9">
        <w:rPr>
          <w:rFonts w:ascii="Palatino Linotype" w:eastAsia="Calibri" w:hAnsi="Palatino Linotype" w:cs="Tahoma"/>
          <w:iCs/>
          <w:sz w:val="22"/>
          <w:szCs w:val="22"/>
          <w:lang w:val="es-ES" w:eastAsia="es-ES_tradnl"/>
        </w:rPr>
        <w:t xml:space="preserve">este se </w:t>
      </w:r>
      <w:r w:rsidR="00556012" w:rsidRPr="00274CD9">
        <w:rPr>
          <w:rFonts w:ascii="Palatino Linotype" w:eastAsia="Calibri" w:hAnsi="Palatino Linotype" w:cs="Tahoma"/>
          <w:iCs/>
          <w:sz w:val="22"/>
          <w:szCs w:val="22"/>
          <w:lang w:val="es-ES" w:eastAsia="es-ES_tradnl"/>
        </w:rPr>
        <w:t xml:space="preserve">inconformó </w:t>
      </w:r>
      <w:r w:rsidR="000B54EE" w:rsidRPr="00274CD9">
        <w:rPr>
          <w:rFonts w:ascii="Palatino Linotype" w:eastAsia="Calibri" w:hAnsi="Palatino Linotype" w:cs="Tahoma"/>
          <w:iCs/>
          <w:sz w:val="22"/>
          <w:szCs w:val="22"/>
          <w:lang w:val="es-ES" w:eastAsia="es-ES_tradnl"/>
        </w:rPr>
        <w:t>con la entrega de información que no corresponde con lo solicitado</w:t>
      </w:r>
      <w:r w:rsidR="00556012" w:rsidRPr="00274CD9">
        <w:rPr>
          <w:rFonts w:ascii="Palatino Linotype" w:eastAsia="Calibri" w:hAnsi="Palatino Linotype" w:cs="Tahoma"/>
          <w:iCs/>
          <w:sz w:val="22"/>
          <w:szCs w:val="22"/>
          <w:lang w:val="es-ES" w:eastAsia="es-ES_tradnl"/>
        </w:rPr>
        <w:t xml:space="preserve">, </w:t>
      </w:r>
      <w:r w:rsidR="00120425" w:rsidRPr="00274CD9">
        <w:rPr>
          <w:rFonts w:ascii="Palatino Linotype" w:eastAsia="Calibri" w:hAnsi="Palatino Linotype" w:cs="Tahoma"/>
          <w:bCs/>
          <w:sz w:val="22"/>
          <w:szCs w:val="22"/>
          <w:lang w:val="es-ES_tradnl" w:eastAsia="en-US"/>
        </w:rPr>
        <w:t xml:space="preserve">así </w:t>
      </w:r>
      <w:r w:rsidR="00A511BB" w:rsidRPr="00274CD9">
        <w:rPr>
          <w:rFonts w:ascii="Palatino Linotype" w:eastAsia="Calibri" w:hAnsi="Palatino Linotype" w:cs="Tahoma"/>
          <w:color w:val="000000"/>
          <w:sz w:val="22"/>
          <w:szCs w:val="22"/>
        </w:rPr>
        <w:t xml:space="preserve">en el asunto que nos ocupa se actualiza la causal de procedencia señalada en el </w:t>
      </w:r>
      <w:r w:rsidR="00A511BB" w:rsidRPr="00274CD9">
        <w:rPr>
          <w:rFonts w:ascii="Palatino Linotype" w:eastAsia="Calibri" w:hAnsi="Palatino Linotype" w:cs="Tahoma"/>
          <w:sz w:val="22"/>
          <w:szCs w:val="22"/>
        </w:rPr>
        <w:t xml:space="preserve">artículo 179, </w:t>
      </w:r>
      <w:r w:rsidR="005638D9" w:rsidRPr="00274CD9">
        <w:rPr>
          <w:rFonts w:ascii="Palatino Linotype" w:eastAsia="Calibri" w:hAnsi="Palatino Linotype" w:cs="Tahoma"/>
          <w:sz w:val="22"/>
          <w:szCs w:val="22"/>
        </w:rPr>
        <w:t xml:space="preserve">fracción </w:t>
      </w:r>
      <w:r w:rsidR="000B54EE" w:rsidRPr="00274CD9">
        <w:rPr>
          <w:rFonts w:ascii="Palatino Linotype" w:eastAsia="Calibri" w:hAnsi="Palatino Linotype" w:cs="Tahoma"/>
          <w:sz w:val="22"/>
          <w:szCs w:val="22"/>
        </w:rPr>
        <w:t>V</w:t>
      </w:r>
      <w:r w:rsidR="00F25703" w:rsidRPr="00274CD9">
        <w:rPr>
          <w:rFonts w:ascii="Palatino Linotype" w:eastAsia="Calibri" w:hAnsi="Palatino Linotype" w:cs="Tahoma"/>
          <w:sz w:val="22"/>
          <w:szCs w:val="22"/>
        </w:rPr>
        <w:t>I</w:t>
      </w:r>
      <w:r w:rsidR="00E52703" w:rsidRPr="00274CD9">
        <w:rPr>
          <w:rFonts w:ascii="Palatino Linotype" w:eastAsia="Calibri" w:hAnsi="Palatino Linotype" w:cs="Tahoma"/>
          <w:sz w:val="22"/>
          <w:szCs w:val="22"/>
        </w:rPr>
        <w:t>,</w:t>
      </w:r>
      <w:r w:rsidR="00A511BB" w:rsidRPr="00274CD9">
        <w:rPr>
          <w:rFonts w:ascii="Palatino Linotype" w:eastAsia="Calibri" w:hAnsi="Palatino Linotype" w:cs="Tahoma"/>
          <w:sz w:val="22"/>
          <w:szCs w:val="22"/>
        </w:rPr>
        <w:t xml:space="preserve"> de la Ley de la materia</w:t>
      </w:r>
      <w:r w:rsidR="00A511BB" w:rsidRPr="00274CD9">
        <w:rPr>
          <w:rFonts w:ascii="Palatino Linotype" w:eastAsia="Calibri" w:hAnsi="Palatino Linotype" w:cs="Tahoma"/>
          <w:bCs/>
          <w:sz w:val="22"/>
          <w:szCs w:val="22"/>
        </w:rPr>
        <w:t>.</w:t>
      </w:r>
      <w:r w:rsidR="000B54EE" w:rsidRPr="00274CD9">
        <w:rPr>
          <w:rFonts w:ascii="Palatino Linotype" w:eastAsia="Calibri" w:hAnsi="Palatino Linotype" w:cs="Tahoma"/>
          <w:bCs/>
          <w:sz w:val="22"/>
          <w:szCs w:val="22"/>
        </w:rPr>
        <w:t xml:space="preserve"> Así, las cosas una vez admitido y notificado a las partes, el Sujeto Obligado ratificó su respuesta primigenia.</w:t>
      </w:r>
    </w:p>
    <w:p w14:paraId="7DCBB92B" w14:textId="77777777" w:rsidR="00CE0B4C" w:rsidRPr="00274CD9"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0B8B9A3D" w14:textId="77777777" w:rsidR="00571944" w:rsidRPr="00274CD9" w:rsidRDefault="00CE0B4C" w:rsidP="000B54EE">
      <w:pPr>
        <w:tabs>
          <w:tab w:val="left" w:pos="4962"/>
        </w:tabs>
        <w:spacing w:line="360" w:lineRule="auto"/>
        <w:jc w:val="both"/>
        <w:rPr>
          <w:rFonts w:ascii="Palatino Linotype" w:eastAsia="Calibri" w:hAnsi="Palatino Linotype" w:cs="Tahoma"/>
          <w:iCs/>
          <w:sz w:val="22"/>
          <w:szCs w:val="22"/>
          <w:lang w:eastAsia="es-ES_tradnl"/>
        </w:rPr>
      </w:pPr>
      <w:r w:rsidRPr="00274CD9">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5A8D421" w14:textId="77777777" w:rsidR="00FF5303" w:rsidRPr="00274CD9" w:rsidRDefault="00FF5303" w:rsidP="000B54EE">
      <w:pPr>
        <w:tabs>
          <w:tab w:val="left" w:pos="4962"/>
        </w:tabs>
        <w:spacing w:line="360" w:lineRule="auto"/>
        <w:jc w:val="both"/>
        <w:rPr>
          <w:rFonts w:ascii="Palatino Linotype" w:eastAsia="Calibri" w:hAnsi="Palatino Linotype" w:cs="Tahoma"/>
          <w:iCs/>
          <w:sz w:val="22"/>
          <w:szCs w:val="22"/>
          <w:lang w:eastAsia="es-ES_tradnl"/>
        </w:rPr>
      </w:pPr>
    </w:p>
    <w:p w14:paraId="38DEB1C8" w14:textId="77777777" w:rsidR="00CE0B4C" w:rsidRPr="00274CD9"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16" w:name="_Toc212126256"/>
      <w:r w:rsidRPr="00274CD9">
        <w:rPr>
          <w:rFonts w:ascii="Palatino Linotype" w:eastAsia="Calibri" w:hAnsi="Palatino Linotype" w:cs="Arial"/>
          <w:b/>
          <w:color w:val="auto"/>
          <w:sz w:val="22"/>
          <w:lang w:eastAsia="es-ES_tradnl"/>
        </w:rPr>
        <w:lastRenderedPageBreak/>
        <w:t>CUARTO. Marco normativo aplicable en materia de transparencia y acceso a la información pública</w:t>
      </w:r>
      <w:bookmarkEnd w:id="16"/>
    </w:p>
    <w:p w14:paraId="52571D8C" w14:textId="77777777" w:rsidR="00CE0B4C" w:rsidRPr="00274CD9" w:rsidRDefault="00CE0B4C" w:rsidP="000B54EE">
      <w:pPr>
        <w:spacing w:line="360" w:lineRule="auto"/>
        <w:contextualSpacing/>
        <w:jc w:val="both"/>
        <w:rPr>
          <w:rFonts w:ascii="Palatino Linotype" w:hAnsi="Palatino Linotype" w:cs="Tahoma"/>
          <w:sz w:val="22"/>
          <w:szCs w:val="22"/>
        </w:rPr>
      </w:pPr>
    </w:p>
    <w:p w14:paraId="7315602B" w14:textId="77777777" w:rsidR="00CE0B4C" w:rsidRPr="00274CD9" w:rsidRDefault="00CE0B4C" w:rsidP="000B54EE">
      <w:pPr>
        <w:widowControl w:val="0"/>
        <w:spacing w:line="360" w:lineRule="auto"/>
        <w:contextualSpacing/>
        <w:jc w:val="both"/>
        <w:rPr>
          <w:rFonts w:ascii="Palatino Linotype" w:hAnsi="Palatino Linotype" w:cs="Tahoma"/>
          <w:sz w:val="22"/>
          <w:szCs w:val="22"/>
        </w:rPr>
      </w:pPr>
      <w:r w:rsidRPr="00274CD9">
        <w:rPr>
          <w:rFonts w:ascii="Palatino Linotype" w:hAnsi="Palatino Linotype" w:cs="Tahoma"/>
          <w:sz w:val="22"/>
          <w:szCs w:val="22"/>
        </w:rPr>
        <w:t>El artículo 6°, Apartado A), fracción I</w:t>
      </w:r>
      <w:r w:rsidR="00D63A43" w:rsidRPr="00274CD9">
        <w:rPr>
          <w:rFonts w:ascii="Palatino Linotype" w:hAnsi="Palatino Linotype" w:cs="Tahoma"/>
          <w:sz w:val="22"/>
          <w:szCs w:val="22"/>
        </w:rPr>
        <w:t>,</w:t>
      </w:r>
      <w:r w:rsidRPr="00274CD9">
        <w:rPr>
          <w:rFonts w:ascii="Palatino Linotype" w:hAnsi="Palatino Linotype" w:cs="Tahoma"/>
          <w:sz w:val="22"/>
          <w:szCs w:val="22"/>
        </w:rPr>
        <w:t xml:space="preserve"> de la Constitución Política de los Estados Unidos Mexicanos, establece que toda la información en posesión de cualquier </w:t>
      </w:r>
      <w:r w:rsidR="005A1884" w:rsidRPr="00274CD9">
        <w:rPr>
          <w:rFonts w:ascii="Palatino Linotype" w:hAnsi="Palatino Linotype" w:cs="Tahoma"/>
          <w:sz w:val="22"/>
          <w:szCs w:val="22"/>
        </w:rPr>
        <w:t>autoridad</w:t>
      </w:r>
      <w:r w:rsidRPr="00274CD9">
        <w:rPr>
          <w:rFonts w:ascii="Palatino Linotype" w:hAnsi="Palatino Linotype" w:cs="Tahoma"/>
          <w:sz w:val="22"/>
          <w:szCs w:val="22"/>
        </w:rPr>
        <w:t xml:space="preserve"> es pública y sólo podrá ser reservada temporalmente por razones de interés público.</w:t>
      </w:r>
    </w:p>
    <w:p w14:paraId="1617496F" w14:textId="77777777" w:rsidR="00CE0B4C" w:rsidRPr="00274CD9" w:rsidRDefault="00CE0B4C" w:rsidP="000B54EE">
      <w:pPr>
        <w:spacing w:line="360" w:lineRule="auto"/>
        <w:contextualSpacing/>
        <w:jc w:val="both"/>
        <w:rPr>
          <w:rFonts w:ascii="Palatino Linotype" w:hAnsi="Palatino Linotype" w:cs="Tahoma"/>
          <w:sz w:val="22"/>
          <w:szCs w:val="22"/>
        </w:rPr>
      </w:pPr>
    </w:p>
    <w:p w14:paraId="1668EBE3" w14:textId="77777777" w:rsidR="00CE0B4C" w:rsidRPr="00274CD9" w:rsidRDefault="00CE0B4C"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t>En materia local, el artículo 5°, fracción I</w:t>
      </w:r>
      <w:r w:rsidR="00002CF8" w:rsidRPr="00274CD9">
        <w:rPr>
          <w:rFonts w:ascii="Palatino Linotype" w:hAnsi="Palatino Linotype" w:cs="Tahoma"/>
          <w:sz w:val="22"/>
          <w:szCs w:val="22"/>
        </w:rPr>
        <w:t>,</w:t>
      </w:r>
      <w:r w:rsidRPr="00274CD9">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2E1EA8" w14:textId="77777777" w:rsidR="00CE0B4C" w:rsidRPr="00274CD9" w:rsidRDefault="00CE0B4C" w:rsidP="000B54EE">
      <w:pPr>
        <w:spacing w:line="360" w:lineRule="auto"/>
        <w:jc w:val="both"/>
        <w:rPr>
          <w:rFonts w:ascii="Palatino Linotype" w:hAnsi="Palatino Linotype" w:cs="Tahoma"/>
          <w:sz w:val="22"/>
          <w:szCs w:val="22"/>
        </w:rPr>
      </w:pPr>
    </w:p>
    <w:p w14:paraId="4E5AFFE7" w14:textId="77777777" w:rsidR="00CE0B4C" w:rsidRPr="00274CD9" w:rsidRDefault="00CE0B4C"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41817D6" w14:textId="77777777" w:rsidR="00CE0B4C" w:rsidRPr="00274CD9" w:rsidRDefault="00CE0B4C" w:rsidP="000B54EE">
      <w:pPr>
        <w:spacing w:line="360" w:lineRule="auto"/>
        <w:jc w:val="both"/>
        <w:rPr>
          <w:rFonts w:ascii="Palatino Linotype" w:hAnsi="Palatino Linotype" w:cs="Tahoma"/>
          <w:sz w:val="22"/>
          <w:szCs w:val="22"/>
        </w:rPr>
      </w:pPr>
    </w:p>
    <w:p w14:paraId="7B573B30" w14:textId="77777777" w:rsidR="00CE0B4C" w:rsidRPr="00274CD9" w:rsidRDefault="00CE0B4C"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t>El artículo 12, que, quienes generen, recopilen, administren, manejen, procesen, archiven o conserven información pública serán responsables de la misma.</w:t>
      </w:r>
    </w:p>
    <w:p w14:paraId="5C86A775" w14:textId="77777777" w:rsidR="00EF5683" w:rsidRPr="00274CD9" w:rsidRDefault="00EF5683" w:rsidP="000B54EE">
      <w:pPr>
        <w:spacing w:line="360" w:lineRule="auto"/>
        <w:jc w:val="both"/>
        <w:rPr>
          <w:rFonts w:ascii="Palatino Linotype" w:hAnsi="Palatino Linotype" w:cs="Tahoma"/>
          <w:sz w:val="22"/>
          <w:szCs w:val="22"/>
        </w:rPr>
      </w:pPr>
    </w:p>
    <w:p w14:paraId="34D319A2" w14:textId="77777777" w:rsidR="00CE0B4C" w:rsidRPr="00274CD9" w:rsidRDefault="00CE0B4C"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18B256F" w14:textId="77777777" w:rsidR="005C0E48" w:rsidRPr="00274CD9" w:rsidRDefault="005C0E48" w:rsidP="000B54EE">
      <w:pPr>
        <w:spacing w:line="360" w:lineRule="auto"/>
        <w:jc w:val="both"/>
        <w:rPr>
          <w:rFonts w:ascii="Palatino Linotype" w:hAnsi="Palatino Linotype" w:cs="Tahoma"/>
          <w:sz w:val="22"/>
          <w:szCs w:val="22"/>
        </w:rPr>
      </w:pPr>
    </w:p>
    <w:p w14:paraId="7227D509" w14:textId="77777777" w:rsidR="00CE0B4C" w:rsidRPr="00274CD9" w:rsidRDefault="00CE0B4C"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274CD9">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7D249F92" w14:textId="77777777" w:rsidR="00EA1A4A" w:rsidRPr="00274CD9" w:rsidRDefault="00EA1A4A" w:rsidP="000B54EE">
      <w:pPr>
        <w:spacing w:line="360" w:lineRule="auto"/>
        <w:jc w:val="both"/>
        <w:rPr>
          <w:rFonts w:ascii="Palatino Linotype" w:hAnsi="Palatino Linotype" w:cs="Tahoma"/>
          <w:sz w:val="22"/>
          <w:szCs w:val="22"/>
        </w:rPr>
      </w:pPr>
    </w:p>
    <w:p w14:paraId="010A9410" w14:textId="77777777" w:rsidR="00CE0B4C" w:rsidRPr="00274CD9" w:rsidRDefault="00CE0B4C" w:rsidP="000B54EE">
      <w:pPr>
        <w:pStyle w:val="Ttulo2"/>
        <w:spacing w:before="0" w:line="360" w:lineRule="auto"/>
        <w:rPr>
          <w:rFonts w:ascii="Palatino Linotype" w:hAnsi="Palatino Linotype"/>
          <w:b/>
          <w:color w:val="auto"/>
          <w:sz w:val="22"/>
          <w:lang w:val="es-ES"/>
        </w:rPr>
      </w:pPr>
      <w:bookmarkStart w:id="17" w:name="_Toc212126257"/>
      <w:r w:rsidRPr="00274CD9">
        <w:rPr>
          <w:rFonts w:ascii="Palatino Linotype" w:eastAsia="Calibri" w:hAnsi="Palatino Linotype"/>
          <w:b/>
          <w:color w:val="auto"/>
          <w:sz w:val="22"/>
          <w:lang w:eastAsia="es-ES_tradnl"/>
        </w:rPr>
        <w:t>QUINTO. Estudio de Fondo</w:t>
      </w:r>
      <w:bookmarkEnd w:id="17"/>
    </w:p>
    <w:p w14:paraId="0DDECC35" w14:textId="77777777" w:rsidR="00040101" w:rsidRPr="00274CD9" w:rsidRDefault="00040101" w:rsidP="000B54EE">
      <w:pPr>
        <w:spacing w:line="360" w:lineRule="auto"/>
        <w:ind w:right="-93"/>
        <w:jc w:val="both"/>
        <w:rPr>
          <w:rFonts w:ascii="Palatino Linotype" w:hAnsi="Palatino Linotype" w:cs="Tahoma"/>
          <w:b/>
          <w:sz w:val="22"/>
          <w:szCs w:val="22"/>
          <w:lang w:val="es-ES"/>
        </w:rPr>
      </w:pPr>
    </w:p>
    <w:p w14:paraId="374CCF0B" w14:textId="77777777" w:rsidR="00612C39" w:rsidRPr="00274CD9" w:rsidRDefault="00605837"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274CD9">
        <w:rPr>
          <w:rFonts w:ascii="Palatino Linotype" w:hAnsi="Palatino Linotype" w:cs="Tahoma"/>
          <w:sz w:val="22"/>
          <w:szCs w:val="22"/>
        </w:rPr>
        <w:t>so a la información pública</w:t>
      </w:r>
      <w:r w:rsidR="00F25703" w:rsidRPr="00274CD9">
        <w:rPr>
          <w:rFonts w:ascii="Palatino Linotype" w:hAnsi="Palatino Linotype" w:cs="Tahoma"/>
          <w:sz w:val="22"/>
          <w:szCs w:val="22"/>
        </w:rPr>
        <w:t>.</w:t>
      </w:r>
    </w:p>
    <w:p w14:paraId="18AFAA69" w14:textId="77777777" w:rsidR="00F25703" w:rsidRPr="00274CD9" w:rsidRDefault="00F25703" w:rsidP="000B54EE">
      <w:pPr>
        <w:spacing w:line="360" w:lineRule="auto"/>
        <w:jc w:val="both"/>
        <w:rPr>
          <w:rFonts w:ascii="Palatino Linotype" w:hAnsi="Palatino Linotype" w:cs="Tahoma"/>
          <w:sz w:val="22"/>
          <w:szCs w:val="22"/>
        </w:rPr>
      </w:pPr>
    </w:p>
    <w:p w14:paraId="26292C01" w14:textId="50DB53BC" w:rsidR="00A6778F" w:rsidRPr="00274CD9" w:rsidRDefault="00A6778F" w:rsidP="000B54EE">
      <w:pPr>
        <w:spacing w:line="360" w:lineRule="auto"/>
        <w:jc w:val="both"/>
        <w:rPr>
          <w:rFonts w:ascii="Palatino Linotype" w:eastAsia="Calibri" w:hAnsi="Palatino Linotype" w:cs="Tahoma"/>
          <w:bCs/>
          <w:sz w:val="22"/>
          <w:szCs w:val="22"/>
          <w:lang w:eastAsia="en-US"/>
        </w:rPr>
      </w:pPr>
      <w:r w:rsidRPr="00274CD9">
        <w:rPr>
          <w:rFonts w:ascii="Palatino Linotype" w:eastAsia="Calibri" w:hAnsi="Palatino Linotype" w:cs="Tahoma"/>
          <w:iCs/>
          <w:sz w:val="22"/>
          <w:szCs w:val="22"/>
          <w:lang w:eastAsia="es-ES_tradnl"/>
        </w:rPr>
        <w:t xml:space="preserve">En relación </w:t>
      </w:r>
      <w:r w:rsidR="006E33F6" w:rsidRPr="00274CD9">
        <w:rPr>
          <w:rFonts w:ascii="Palatino Linotype" w:eastAsia="Calibri" w:hAnsi="Palatino Linotype" w:cs="Tahoma"/>
          <w:iCs/>
          <w:sz w:val="22"/>
          <w:szCs w:val="22"/>
          <w:lang w:eastAsia="es-ES_tradnl"/>
        </w:rPr>
        <w:t>a lo solicitado</w:t>
      </w:r>
      <w:r w:rsidRPr="00274CD9">
        <w:rPr>
          <w:rFonts w:ascii="Palatino Linotype" w:eastAsia="Calibri" w:hAnsi="Palatino Linotype" w:cs="Tahoma"/>
          <w:iCs/>
          <w:sz w:val="22"/>
          <w:szCs w:val="22"/>
          <w:lang w:eastAsia="es-ES_tradnl"/>
        </w:rPr>
        <w:t xml:space="preserve">, </w:t>
      </w:r>
      <w:r w:rsidRPr="00274CD9">
        <w:rPr>
          <w:rFonts w:ascii="Palatino Linotype" w:eastAsia="Calibri" w:hAnsi="Palatino Linotype" w:cs="Tahoma"/>
          <w:bCs/>
          <w:sz w:val="22"/>
          <w:szCs w:val="22"/>
          <w:lang w:eastAsia="en-US"/>
        </w:rPr>
        <w:t>conviene precisar en lo que consisten los comprobantes de pago o recibos de nómina, al respecto, el Glosario localizado en la página de Transparencia Presupuestaria de la Secretaría de Hacienda y Crédito Público (</w:t>
      </w:r>
      <w:hyperlink r:id="rId8" w:history="1">
        <w:r w:rsidRPr="00274CD9">
          <w:rPr>
            <w:rStyle w:val="Hipervnculo"/>
            <w:rFonts w:ascii="Palatino Linotype" w:eastAsia="Calibri" w:hAnsi="Palatino Linotype" w:cs="Tahoma"/>
            <w:bCs/>
            <w:sz w:val="22"/>
            <w:szCs w:val="22"/>
            <w:lang w:eastAsia="en-US"/>
          </w:rPr>
          <w:t>http://www.transparenciapresupuestaria.gob.mx/es/PTP/Glosario</w:t>
        </w:r>
      </w:hyperlink>
      <w:r w:rsidRPr="00274CD9">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489DC23" w14:textId="77777777" w:rsidR="00A6778F" w:rsidRPr="00274CD9" w:rsidRDefault="00A6778F" w:rsidP="000B54EE">
      <w:pPr>
        <w:spacing w:line="360" w:lineRule="auto"/>
        <w:ind w:right="-93"/>
        <w:jc w:val="both"/>
        <w:rPr>
          <w:rFonts w:ascii="Palatino Linotype" w:eastAsia="Calibri" w:hAnsi="Palatino Linotype" w:cs="Tahoma"/>
          <w:bCs/>
          <w:sz w:val="22"/>
          <w:szCs w:val="22"/>
          <w:lang w:eastAsia="en-US"/>
        </w:rPr>
      </w:pPr>
    </w:p>
    <w:p w14:paraId="07CEDFEB" w14:textId="77777777" w:rsidR="00A6778F" w:rsidRPr="00274CD9"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274CD9">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 En ese contexto y respecto de la solicitud del Particular se advierte que su pretensión es obtener el documento que contenga las percepciones que recibió la servidora pública mencionada en la solicitud.</w:t>
      </w:r>
    </w:p>
    <w:p w14:paraId="2670EC80" w14:textId="77777777" w:rsidR="00A6778F" w:rsidRPr="00274CD9" w:rsidRDefault="00A6778F" w:rsidP="000B54EE">
      <w:pPr>
        <w:tabs>
          <w:tab w:val="left" w:pos="4962"/>
        </w:tabs>
        <w:spacing w:line="360" w:lineRule="auto"/>
        <w:jc w:val="both"/>
        <w:rPr>
          <w:rFonts w:ascii="Palatino Linotype" w:eastAsia="Calibri" w:hAnsi="Palatino Linotype" w:cs="Tahoma"/>
          <w:sz w:val="22"/>
          <w:szCs w:val="22"/>
          <w:lang w:eastAsia="es-ES_tradnl"/>
        </w:rPr>
      </w:pPr>
    </w:p>
    <w:p w14:paraId="552DB1D5" w14:textId="77777777" w:rsidR="00A6778F" w:rsidRPr="00274CD9"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274CD9">
        <w:rPr>
          <w:rFonts w:ascii="Palatino Linotype" w:eastAsia="Calibri" w:hAnsi="Palatino Linotype" w:cs="Tahoma"/>
          <w:sz w:val="22"/>
          <w:szCs w:val="22"/>
          <w:lang w:eastAsia="es-ES_tradnl"/>
        </w:rPr>
        <w:lastRenderedPageBreak/>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550C0F38" w14:textId="77777777" w:rsidR="00A6778F" w:rsidRPr="00274CD9" w:rsidRDefault="00A6778F" w:rsidP="000B54EE">
      <w:pPr>
        <w:tabs>
          <w:tab w:val="left" w:pos="4962"/>
        </w:tabs>
        <w:spacing w:line="360" w:lineRule="auto"/>
        <w:jc w:val="both"/>
        <w:rPr>
          <w:rFonts w:ascii="Palatino Linotype" w:eastAsia="Calibri" w:hAnsi="Palatino Linotype" w:cs="Tahoma"/>
          <w:sz w:val="22"/>
          <w:szCs w:val="22"/>
          <w:lang w:eastAsia="es-ES_tradnl"/>
        </w:rPr>
      </w:pPr>
    </w:p>
    <w:p w14:paraId="4AB0C530" w14:textId="77777777" w:rsidR="00A6778F" w:rsidRPr="00274CD9"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274CD9">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A89A736" w14:textId="77777777" w:rsidR="00A6778F" w:rsidRPr="00274CD9" w:rsidRDefault="00A6778F" w:rsidP="000B54EE">
      <w:pPr>
        <w:tabs>
          <w:tab w:val="left" w:pos="4962"/>
        </w:tabs>
        <w:spacing w:line="360" w:lineRule="auto"/>
        <w:jc w:val="both"/>
        <w:rPr>
          <w:rFonts w:ascii="Palatino Linotype" w:eastAsia="Calibri" w:hAnsi="Palatino Linotype" w:cs="Tahoma"/>
          <w:sz w:val="22"/>
          <w:szCs w:val="22"/>
          <w:lang w:eastAsia="es-ES_tradnl"/>
        </w:rPr>
      </w:pPr>
    </w:p>
    <w:p w14:paraId="0DE0CE96" w14:textId="77777777" w:rsidR="00A6778F" w:rsidRPr="00274CD9"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274CD9">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04620FA9" w14:textId="77777777" w:rsidR="00A6778F" w:rsidRPr="00274CD9" w:rsidRDefault="00A6778F" w:rsidP="000B54EE">
      <w:pPr>
        <w:tabs>
          <w:tab w:val="left" w:pos="4962"/>
        </w:tabs>
        <w:spacing w:line="360" w:lineRule="auto"/>
        <w:ind w:left="567" w:right="539"/>
        <w:jc w:val="both"/>
        <w:rPr>
          <w:rFonts w:ascii="Palatino Linotype" w:hAnsi="Palatino Linotype" w:cs="Tahoma"/>
          <w:sz w:val="22"/>
          <w:szCs w:val="22"/>
        </w:rPr>
      </w:pPr>
    </w:p>
    <w:p w14:paraId="40FF7E97" w14:textId="77777777" w:rsidR="00A6778F" w:rsidRPr="00274CD9" w:rsidRDefault="00A6778F" w:rsidP="000B54EE">
      <w:pPr>
        <w:tabs>
          <w:tab w:val="left" w:pos="4962"/>
        </w:tabs>
        <w:spacing w:line="360" w:lineRule="auto"/>
        <w:ind w:left="567" w:right="567"/>
        <w:jc w:val="both"/>
        <w:rPr>
          <w:rFonts w:ascii="Palatino Linotype" w:hAnsi="Palatino Linotype" w:cs="Tahoma"/>
          <w:i/>
        </w:rPr>
      </w:pPr>
      <w:r w:rsidRPr="00274CD9">
        <w:rPr>
          <w:rFonts w:ascii="Palatino Linotype" w:hAnsi="Palatino Linotype" w:cs="Tahoma"/>
          <w:i/>
        </w:rPr>
        <w:t>ARTÍCULO 220 K.- La institución o dependencia pública tiene la obligación de conservar y exhibir en el proceso los documentos que a continuación se precisan:</w:t>
      </w:r>
    </w:p>
    <w:p w14:paraId="24A8498A" w14:textId="77777777" w:rsidR="00A6778F" w:rsidRPr="00274CD9" w:rsidRDefault="00A6778F" w:rsidP="000B54EE">
      <w:pPr>
        <w:tabs>
          <w:tab w:val="left" w:pos="4962"/>
        </w:tabs>
        <w:spacing w:line="360" w:lineRule="auto"/>
        <w:ind w:left="567" w:right="567"/>
        <w:jc w:val="both"/>
        <w:rPr>
          <w:rFonts w:ascii="Palatino Linotype" w:hAnsi="Palatino Linotype" w:cs="Tahoma"/>
          <w:i/>
        </w:rPr>
      </w:pPr>
      <w:r w:rsidRPr="00274CD9">
        <w:rPr>
          <w:rFonts w:ascii="Palatino Linotype" w:hAnsi="Palatino Linotype" w:cs="Tahoma"/>
          <w:i/>
        </w:rPr>
        <w:t>I…</w:t>
      </w:r>
    </w:p>
    <w:p w14:paraId="6719EF13" w14:textId="77777777" w:rsidR="00A6778F" w:rsidRPr="00274CD9" w:rsidRDefault="00A6778F" w:rsidP="000B54EE">
      <w:pPr>
        <w:tabs>
          <w:tab w:val="left" w:pos="4962"/>
        </w:tabs>
        <w:spacing w:line="360" w:lineRule="auto"/>
        <w:ind w:left="567" w:right="567"/>
        <w:jc w:val="both"/>
        <w:rPr>
          <w:rFonts w:ascii="Palatino Linotype" w:hAnsi="Palatino Linotype" w:cs="Tahoma"/>
          <w:b/>
          <w:i/>
          <w:u w:val="single"/>
        </w:rPr>
      </w:pPr>
      <w:r w:rsidRPr="00274CD9">
        <w:rPr>
          <w:rFonts w:ascii="Palatino Linotype" w:hAnsi="Palatino Linotype" w:cs="Tahoma"/>
          <w:b/>
          <w:i/>
          <w:u w:val="single"/>
        </w:rPr>
        <w:t>II. Recibos de pagos de salarios o las constancias documentales del pago de salario cuando sea por depósito o mediante información electrónica;</w:t>
      </w:r>
    </w:p>
    <w:p w14:paraId="68F591BA" w14:textId="77777777" w:rsidR="00A6778F" w:rsidRPr="00274CD9" w:rsidRDefault="00A6778F" w:rsidP="000B54EE">
      <w:pPr>
        <w:tabs>
          <w:tab w:val="left" w:pos="4962"/>
        </w:tabs>
        <w:spacing w:line="360" w:lineRule="auto"/>
        <w:ind w:left="567" w:right="567"/>
        <w:jc w:val="both"/>
        <w:rPr>
          <w:rFonts w:ascii="Palatino Linotype" w:hAnsi="Palatino Linotype" w:cs="Tahoma"/>
          <w:i/>
        </w:rPr>
      </w:pPr>
      <w:r w:rsidRPr="00274CD9">
        <w:rPr>
          <w:rFonts w:ascii="Palatino Linotype" w:hAnsi="Palatino Linotype" w:cs="Tahoma"/>
          <w:i/>
        </w:rPr>
        <w:t>III...</w:t>
      </w:r>
    </w:p>
    <w:p w14:paraId="2FE48701" w14:textId="77777777" w:rsidR="00A6778F" w:rsidRPr="00274CD9" w:rsidRDefault="00A6778F" w:rsidP="000B54EE">
      <w:pPr>
        <w:tabs>
          <w:tab w:val="left" w:pos="4962"/>
        </w:tabs>
        <w:spacing w:line="360" w:lineRule="auto"/>
        <w:ind w:left="567" w:right="567"/>
        <w:jc w:val="both"/>
        <w:rPr>
          <w:rFonts w:ascii="Palatino Linotype" w:hAnsi="Palatino Linotype" w:cs="Tahoma"/>
          <w:i/>
        </w:rPr>
      </w:pPr>
      <w:r w:rsidRPr="00274CD9">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274CD9">
        <w:rPr>
          <w:rFonts w:ascii="Palatino Linotype" w:hAnsi="Palatino Linotype" w:cs="Tahoma"/>
          <w:i/>
        </w:rPr>
        <w:t xml:space="preserve"> y</w:t>
      </w:r>
    </w:p>
    <w:p w14:paraId="6D1C038F" w14:textId="77777777" w:rsidR="00A6778F" w:rsidRPr="00274CD9" w:rsidRDefault="00A6778F" w:rsidP="000B54EE">
      <w:pPr>
        <w:tabs>
          <w:tab w:val="left" w:pos="4962"/>
        </w:tabs>
        <w:spacing w:line="360" w:lineRule="auto"/>
        <w:ind w:left="567" w:right="567"/>
        <w:jc w:val="both"/>
        <w:rPr>
          <w:rFonts w:ascii="Palatino Linotype" w:hAnsi="Palatino Linotype" w:cs="Tahoma"/>
          <w:i/>
        </w:rPr>
      </w:pPr>
      <w:r w:rsidRPr="00274CD9">
        <w:rPr>
          <w:rFonts w:ascii="Palatino Linotype" w:hAnsi="Palatino Linotype" w:cs="Tahoma"/>
          <w:i/>
        </w:rPr>
        <w:t>V…</w:t>
      </w:r>
    </w:p>
    <w:p w14:paraId="66C168C0" w14:textId="77777777" w:rsidR="00A6778F" w:rsidRPr="00274CD9" w:rsidRDefault="00A6778F" w:rsidP="000B54EE">
      <w:pPr>
        <w:tabs>
          <w:tab w:val="left" w:pos="4962"/>
        </w:tabs>
        <w:spacing w:line="360" w:lineRule="auto"/>
        <w:ind w:left="567" w:right="567"/>
        <w:jc w:val="both"/>
        <w:rPr>
          <w:rFonts w:ascii="Palatino Linotype" w:hAnsi="Palatino Linotype" w:cs="Tahoma"/>
          <w:sz w:val="22"/>
          <w:szCs w:val="22"/>
        </w:rPr>
      </w:pPr>
    </w:p>
    <w:p w14:paraId="24DC8BDB" w14:textId="77777777" w:rsidR="00A6778F" w:rsidRPr="00274CD9" w:rsidRDefault="00A6778F" w:rsidP="000B54EE">
      <w:pPr>
        <w:spacing w:line="360" w:lineRule="auto"/>
        <w:jc w:val="both"/>
        <w:rPr>
          <w:rFonts w:ascii="Palatino Linotype" w:eastAsia="Calibri" w:hAnsi="Palatino Linotype" w:cs="Tahoma"/>
          <w:bCs/>
          <w:sz w:val="22"/>
          <w:szCs w:val="22"/>
          <w:lang w:eastAsia="en-US"/>
        </w:rPr>
      </w:pPr>
      <w:r w:rsidRPr="00274CD9">
        <w:rPr>
          <w:rFonts w:ascii="Palatino Linotype" w:eastAsia="Calibri" w:hAnsi="Palatino Linotype" w:cs="Tahoma"/>
          <w:bCs/>
          <w:sz w:val="22"/>
          <w:szCs w:val="22"/>
          <w:lang w:eastAsia="en-US"/>
        </w:rPr>
        <w:t xml:space="preserve">Del precepto legal citado, se advierte que toda institución o dependencia pública del Estado de México debe conservar las constancias documentales del pago de salario cuando sea por </w:t>
      </w:r>
      <w:r w:rsidRPr="00274CD9">
        <w:rPr>
          <w:rFonts w:ascii="Palatino Linotype" w:eastAsia="Calibri" w:hAnsi="Palatino Linotype" w:cs="Tahoma"/>
          <w:bCs/>
          <w:sz w:val="22"/>
          <w:szCs w:val="22"/>
          <w:lang w:eastAsia="en-US"/>
        </w:rPr>
        <w:lastRenderedPageBreak/>
        <w:t>depósito o mediante información electrónica y de movimiento de personal debiendo conservar dicha documentación durante el último año y un año después de que se extinga la relación laboral, a través de los sistemas de digitalización o de información magnética o electrónica.</w:t>
      </w:r>
    </w:p>
    <w:p w14:paraId="3BEE1EEF" w14:textId="77777777" w:rsidR="00A6778F" w:rsidRPr="00274CD9" w:rsidRDefault="00A6778F" w:rsidP="000B54EE">
      <w:pPr>
        <w:spacing w:line="360" w:lineRule="auto"/>
        <w:jc w:val="both"/>
        <w:rPr>
          <w:rFonts w:ascii="Palatino Linotype" w:eastAsia="Calibri" w:hAnsi="Palatino Linotype" w:cs="Tahoma"/>
          <w:bCs/>
          <w:sz w:val="22"/>
          <w:szCs w:val="22"/>
          <w:lang w:eastAsia="en-US"/>
        </w:rPr>
      </w:pPr>
    </w:p>
    <w:p w14:paraId="39259084" w14:textId="77777777" w:rsidR="00BA1A0D" w:rsidRPr="00274CD9" w:rsidRDefault="00BA1A0D" w:rsidP="000B54EE">
      <w:pPr>
        <w:spacing w:line="360" w:lineRule="auto"/>
        <w:contextualSpacing/>
        <w:jc w:val="both"/>
        <w:rPr>
          <w:rFonts w:ascii="Palatino Linotype" w:eastAsia="Calibri" w:hAnsi="Palatino Linotype"/>
          <w:bCs/>
          <w:sz w:val="22"/>
          <w:szCs w:val="22"/>
        </w:rPr>
      </w:pPr>
      <w:r w:rsidRPr="00274CD9">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125DBB0" w14:textId="77777777" w:rsidR="00BA1A0D" w:rsidRPr="00274CD9" w:rsidRDefault="00BA1A0D" w:rsidP="000B54EE">
      <w:pPr>
        <w:spacing w:line="360" w:lineRule="auto"/>
        <w:contextualSpacing/>
        <w:jc w:val="both"/>
        <w:rPr>
          <w:rFonts w:ascii="Palatino Linotype" w:eastAsia="Calibri" w:hAnsi="Palatino Linotype"/>
          <w:bCs/>
          <w:sz w:val="22"/>
          <w:szCs w:val="22"/>
        </w:rPr>
      </w:pPr>
    </w:p>
    <w:p w14:paraId="5469D091" w14:textId="77777777" w:rsidR="00BA1A0D" w:rsidRPr="00274CD9" w:rsidRDefault="00BA1A0D" w:rsidP="000B54EE">
      <w:pPr>
        <w:spacing w:line="360" w:lineRule="auto"/>
        <w:ind w:left="567" w:right="567"/>
        <w:contextualSpacing/>
        <w:jc w:val="both"/>
        <w:rPr>
          <w:rFonts w:ascii="Palatino Linotype" w:eastAsia="Calibri" w:hAnsi="Palatino Linotype"/>
          <w:bCs/>
          <w:i/>
          <w:iCs/>
          <w:lang w:val="es-ES"/>
        </w:rPr>
      </w:pPr>
      <w:r w:rsidRPr="00274CD9">
        <w:rPr>
          <w:rFonts w:ascii="Palatino Linotype" w:eastAsia="Calibri" w:hAnsi="Palatino Linotype"/>
          <w:b/>
          <w:bCs/>
          <w:i/>
          <w:iCs/>
          <w:lang w:val="es-ES"/>
        </w:rPr>
        <w:t>“RECIBOS DE PAGO</w:t>
      </w:r>
      <w:r w:rsidRPr="00274CD9">
        <w:rPr>
          <w:rFonts w:ascii="Palatino Linotype" w:eastAsia="Calibri" w:hAnsi="Palatino Linotype"/>
          <w:bCs/>
          <w:i/>
          <w:iCs/>
          <w:lang w:val="es-ES"/>
        </w:rPr>
        <w:t xml:space="preserve"> </w:t>
      </w:r>
      <w:r w:rsidRPr="00274CD9">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274CD9">
        <w:rPr>
          <w:rFonts w:ascii="Palatino Linotype" w:eastAsia="Calibri"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7A733E96" w14:textId="77777777" w:rsidR="00BA1A0D" w:rsidRPr="00274CD9" w:rsidRDefault="00BA1A0D" w:rsidP="000B54EE">
      <w:pPr>
        <w:spacing w:line="360" w:lineRule="auto"/>
        <w:contextualSpacing/>
        <w:jc w:val="both"/>
        <w:rPr>
          <w:rFonts w:ascii="Palatino Linotype" w:eastAsia="Calibri" w:hAnsi="Palatino Linotype"/>
          <w:b/>
          <w:bCs/>
          <w:i/>
          <w:iCs/>
          <w:sz w:val="22"/>
          <w:szCs w:val="22"/>
          <w:lang w:val="es-ES"/>
        </w:rPr>
      </w:pPr>
    </w:p>
    <w:p w14:paraId="3235009F" w14:textId="77777777" w:rsidR="00BA1A0D" w:rsidRPr="00274CD9" w:rsidRDefault="00BA1A0D" w:rsidP="000B54EE">
      <w:pPr>
        <w:spacing w:line="360" w:lineRule="auto"/>
        <w:contextualSpacing/>
        <w:jc w:val="both"/>
        <w:rPr>
          <w:rFonts w:ascii="Palatino Linotype" w:eastAsia="Calibri" w:hAnsi="Palatino Linotype"/>
          <w:bCs/>
          <w:sz w:val="22"/>
          <w:szCs w:val="22"/>
          <w:lang w:val="es-ES"/>
        </w:rPr>
      </w:pPr>
      <w:r w:rsidRPr="00274CD9">
        <w:rPr>
          <w:rFonts w:ascii="Palatino Linotype" w:eastAsia="Calibri" w:hAnsi="Palatino Linotype"/>
          <w:bCs/>
          <w:sz w:val="22"/>
          <w:szCs w:val="22"/>
          <w:lang w:val="es-ES"/>
        </w:rPr>
        <w:t xml:space="preserve">De la tesis transcrita, se desprende que </w:t>
      </w:r>
      <w:r w:rsidRPr="00274CD9">
        <w:rPr>
          <w:rFonts w:ascii="Palatino Linotype" w:eastAsia="Calibri" w:hAnsi="Palatino Linotype"/>
          <w:b/>
          <w:bCs/>
          <w:sz w:val="22"/>
          <w:szCs w:val="22"/>
          <w:lang w:val="es-ES"/>
        </w:rPr>
        <w:t>en materia burocrática</w:t>
      </w:r>
      <w:r w:rsidRPr="00274CD9">
        <w:rPr>
          <w:rFonts w:ascii="Palatino Linotype" w:eastAsia="Calibri" w:hAnsi="Palatino Linotype"/>
          <w:bCs/>
          <w:sz w:val="22"/>
          <w:szCs w:val="22"/>
          <w:lang w:val="es-ES"/>
        </w:rPr>
        <w:t xml:space="preserve"> </w:t>
      </w:r>
      <w:r w:rsidRPr="00274CD9">
        <w:rPr>
          <w:rFonts w:ascii="Palatino Linotype" w:eastAsia="Calibri" w:hAnsi="Palatino Linotype"/>
          <w:b/>
          <w:bCs/>
          <w:sz w:val="22"/>
          <w:szCs w:val="22"/>
          <w:lang w:val="es-ES"/>
        </w:rPr>
        <w:t>los recibos de pago acreditan los conceptos y montos que en ellos se insertan</w:t>
      </w:r>
      <w:r w:rsidRPr="00274CD9">
        <w:rPr>
          <w:rFonts w:ascii="Palatino Linotype" w:eastAsia="Calibri" w:hAnsi="Palatino Linotype"/>
          <w:bCs/>
          <w:sz w:val="22"/>
          <w:szCs w:val="22"/>
          <w:lang w:val="es-ES"/>
        </w:rPr>
        <w:t xml:space="preserve">, y constituyen prueba para demostrar las percepciones y montos que reciben los servidores públicos. </w:t>
      </w:r>
    </w:p>
    <w:p w14:paraId="36659E9E" w14:textId="77777777" w:rsidR="00BA1A0D" w:rsidRPr="00274CD9" w:rsidRDefault="00BA1A0D" w:rsidP="000B54EE">
      <w:pPr>
        <w:spacing w:line="360" w:lineRule="auto"/>
        <w:jc w:val="both"/>
        <w:rPr>
          <w:rFonts w:ascii="Palatino Linotype" w:eastAsia="Calibri" w:hAnsi="Palatino Linotype" w:cs="Tahoma"/>
          <w:bCs/>
          <w:sz w:val="22"/>
          <w:szCs w:val="22"/>
          <w:lang w:val="es-ES" w:eastAsia="en-US"/>
        </w:rPr>
      </w:pPr>
    </w:p>
    <w:p w14:paraId="7382D87B" w14:textId="77777777" w:rsidR="00BA1A0D" w:rsidRPr="00274CD9" w:rsidRDefault="00BA1A0D" w:rsidP="000B54EE">
      <w:pPr>
        <w:spacing w:line="360" w:lineRule="auto"/>
        <w:contextualSpacing/>
        <w:jc w:val="both"/>
        <w:rPr>
          <w:rFonts w:ascii="Palatino Linotype" w:eastAsia="Calibri" w:hAnsi="Palatino Linotype"/>
          <w:bCs/>
          <w:iCs/>
          <w:sz w:val="22"/>
          <w:szCs w:val="22"/>
          <w:lang w:val="es-ES"/>
        </w:rPr>
      </w:pPr>
      <w:r w:rsidRPr="00274CD9">
        <w:rPr>
          <w:rFonts w:ascii="Palatino Linotype" w:eastAsia="Calibri" w:hAnsi="Palatino Linotype"/>
          <w:bCs/>
          <w:iCs/>
          <w:sz w:val="22"/>
          <w:szCs w:val="22"/>
          <w:lang w:val="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7DB7D2A7" w14:textId="77777777" w:rsidR="00BA1A0D" w:rsidRPr="00274CD9" w:rsidRDefault="00BA1A0D" w:rsidP="000B54EE">
      <w:pPr>
        <w:spacing w:line="360" w:lineRule="auto"/>
        <w:contextualSpacing/>
        <w:jc w:val="both"/>
        <w:rPr>
          <w:rFonts w:ascii="Palatino Linotype" w:eastAsia="Calibri" w:hAnsi="Palatino Linotype"/>
          <w:bCs/>
          <w:sz w:val="22"/>
          <w:szCs w:val="22"/>
        </w:rPr>
      </w:pPr>
    </w:p>
    <w:p w14:paraId="10194722" w14:textId="65964532" w:rsidR="00BA1A0D" w:rsidRPr="00274CD9" w:rsidRDefault="00BA1A0D" w:rsidP="000B54EE">
      <w:pPr>
        <w:widowControl w:val="0"/>
        <w:spacing w:line="360" w:lineRule="auto"/>
        <w:contextualSpacing/>
        <w:jc w:val="both"/>
        <w:rPr>
          <w:rFonts w:ascii="Palatino Linotype" w:eastAsia="Palatino Linotype" w:hAnsi="Palatino Linotype" w:cs="Palatino Linotype"/>
          <w:sz w:val="22"/>
          <w:szCs w:val="22"/>
          <w:lang w:eastAsia="es-MX"/>
        </w:rPr>
      </w:pPr>
      <w:r w:rsidRPr="00274CD9">
        <w:rPr>
          <w:rFonts w:ascii="Palatino Linotype" w:eastAsia="Palatino Linotype" w:hAnsi="Palatino Linotype" w:cs="Palatino Linotype"/>
          <w:sz w:val="22"/>
          <w:szCs w:val="22"/>
          <w:lang w:eastAsia="es-MX"/>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w:t>
      </w:r>
      <w:r w:rsidR="00584C27" w:rsidRPr="00274CD9">
        <w:rPr>
          <w:rFonts w:ascii="Palatino Linotype" w:eastAsia="Palatino Linotype" w:hAnsi="Palatino Linotype" w:cs="Palatino Linotype"/>
          <w:sz w:val="22"/>
          <w:szCs w:val="22"/>
          <w:lang w:eastAsia="es-MX"/>
        </w:rPr>
        <w:t>; además, conforme al Instructivo de Llenado, el Sujeto Obligado debe proporcionar los recibos, tal como se muestra a continuación:</w:t>
      </w:r>
    </w:p>
    <w:p w14:paraId="34CA9D92" w14:textId="77777777" w:rsidR="00584C27" w:rsidRPr="00274CD9" w:rsidRDefault="00584C27" w:rsidP="000B54EE">
      <w:pPr>
        <w:widowControl w:val="0"/>
        <w:spacing w:line="360" w:lineRule="auto"/>
        <w:contextualSpacing/>
        <w:jc w:val="both"/>
        <w:rPr>
          <w:rFonts w:ascii="Palatino Linotype" w:eastAsia="Palatino Linotype" w:hAnsi="Palatino Linotype" w:cs="Palatino Linotype"/>
          <w:sz w:val="22"/>
          <w:szCs w:val="22"/>
          <w:lang w:eastAsia="es-MX"/>
        </w:rPr>
      </w:pPr>
    </w:p>
    <w:p w14:paraId="5C0BC90C" w14:textId="77777777" w:rsidR="00584C27" w:rsidRPr="00274CD9" w:rsidRDefault="00584C27" w:rsidP="00584C27">
      <w:pPr>
        <w:widowControl w:val="0"/>
        <w:spacing w:line="360" w:lineRule="auto"/>
        <w:contextualSpacing/>
        <w:jc w:val="center"/>
        <w:rPr>
          <w:rFonts w:ascii="Palatino Linotype" w:eastAsia="Palatino Linotype" w:hAnsi="Palatino Linotype" w:cs="Palatino Linotype"/>
          <w:sz w:val="22"/>
          <w:szCs w:val="22"/>
          <w:lang w:eastAsia="es-MX"/>
        </w:rPr>
      </w:pPr>
      <w:r w:rsidRPr="00274CD9">
        <w:rPr>
          <w:rFonts w:ascii="Palatino Linotype" w:eastAsia="Palatino Linotype" w:hAnsi="Palatino Linotype" w:cs="Palatino Linotype"/>
          <w:noProof/>
          <w:sz w:val="22"/>
          <w:szCs w:val="22"/>
          <w:lang w:eastAsia="es-MX"/>
        </w:rPr>
        <w:drawing>
          <wp:inline distT="0" distB="0" distL="0" distR="0" wp14:anchorId="485725EF" wp14:editId="52571645">
            <wp:extent cx="5210902" cy="581106"/>
            <wp:effectExtent l="0" t="0" r="8890" b="9525"/>
            <wp:docPr id="679658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58959" name=""/>
                    <pic:cNvPicPr/>
                  </pic:nvPicPr>
                  <pic:blipFill>
                    <a:blip r:embed="rId9"/>
                    <a:stretch>
                      <a:fillRect/>
                    </a:stretch>
                  </pic:blipFill>
                  <pic:spPr>
                    <a:xfrm>
                      <a:off x="0" y="0"/>
                      <a:ext cx="5210902" cy="581106"/>
                    </a:xfrm>
                    <a:prstGeom prst="rect">
                      <a:avLst/>
                    </a:prstGeom>
                  </pic:spPr>
                </pic:pic>
              </a:graphicData>
            </a:graphic>
          </wp:inline>
        </w:drawing>
      </w:r>
    </w:p>
    <w:p w14:paraId="4B2CB77C" w14:textId="77777777" w:rsidR="00584C27" w:rsidRPr="00274CD9" w:rsidRDefault="00584C27" w:rsidP="00584C27">
      <w:pPr>
        <w:widowControl w:val="0"/>
        <w:spacing w:line="360" w:lineRule="auto"/>
        <w:contextualSpacing/>
        <w:jc w:val="center"/>
        <w:rPr>
          <w:rFonts w:ascii="Palatino Linotype" w:eastAsia="Palatino Linotype" w:hAnsi="Palatino Linotype" w:cs="Palatino Linotype"/>
          <w:sz w:val="22"/>
          <w:szCs w:val="22"/>
          <w:lang w:eastAsia="es-MX"/>
        </w:rPr>
      </w:pPr>
      <w:r w:rsidRPr="00274CD9">
        <w:rPr>
          <w:rFonts w:ascii="Palatino Linotype" w:eastAsia="Palatino Linotype" w:hAnsi="Palatino Linotype" w:cs="Palatino Linotype"/>
          <w:sz w:val="22"/>
          <w:szCs w:val="22"/>
          <w:lang w:eastAsia="es-MX"/>
        </w:rPr>
        <w:t>…</w:t>
      </w:r>
    </w:p>
    <w:p w14:paraId="357474FD" w14:textId="77777777" w:rsidR="000B54EE" w:rsidRPr="00274CD9" w:rsidRDefault="000B54EE" w:rsidP="000B54EE">
      <w:pPr>
        <w:widowControl w:val="0"/>
        <w:spacing w:line="360" w:lineRule="auto"/>
        <w:contextualSpacing/>
        <w:jc w:val="both"/>
        <w:rPr>
          <w:rFonts w:ascii="Palatino Linotype" w:eastAsia="Palatino Linotype" w:hAnsi="Palatino Linotype" w:cs="Palatino Linotype"/>
          <w:sz w:val="22"/>
          <w:szCs w:val="22"/>
          <w:lang w:eastAsia="es-MX"/>
        </w:rPr>
      </w:pPr>
    </w:p>
    <w:p w14:paraId="749CC3DF" w14:textId="3DD96B9C" w:rsidR="00BA1A0D" w:rsidRPr="00274CD9" w:rsidRDefault="00BA1A0D"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t>Conforme a lo anterior, se logra vislumbrar que la pretensión de la persona Recurrente es obtener los recibos de nómina de</w:t>
      </w:r>
      <w:r w:rsidR="00152BD0" w:rsidRPr="00274CD9">
        <w:rPr>
          <w:rFonts w:ascii="Palatino Linotype" w:hAnsi="Palatino Linotype" w:cs="Tahoma"/>
          <w:sz w:val="22"/>
          <w:szCs w:val="22"/>
        </w:rPr>
        <w:t xml:space="preserve"> </w:t>
      </w:r>
      <w:r w:rsidRPr="00274CD9">
        <w:rPr>
          <w:rFonts w:ascii="Palatino Linotype" w:hAnsi="Palatino Linotype" w:cs="Tahoma"/>
          <w:sz w:val="22"/>
          <w:szCs w:val="22"/>
        </w:rPr>
        <w:t>l</w:t>
      </w:r>
      <w:r w:rsidR="00152BD0" w:rsidRPr="00274CD9">
        <w:rPr>
          <w:rFonts w:ascii="Palatino Linotype" w:hAnsi="Palatino Linotype" w:cs="Tahoma"/>
          <w:sz w:val="22"/>
          <w:szCs w:val="22"/>
        </w:rPr>
        <w:t>a</w:t>
      </w:r>
      <w:r w:rsidRPr="00274CD9">
        <w:rPr>
          <w:rFonts w:ascii="Palatino Linotype" w:hAnsi="Palatino Linotype" w:cs="Tahoma"/>
          <w:sz w:val="22"/>
          <w:szCs w:val="22"/>
        </w:rPr>
        <w:t xml:space="preserve"> actual </w:t>
      </w:r>
      <w:r w:rsidR="00152BD0" w:rsidRPr="00274CD9">
        <w:rPr>
          <w:rFonts w:ascii="Palatino Linotype" w:hAnsi="Palatino Linotype" w:cs="Tahoma"/>
          <w:sz w:val="22"/>
          <w:szCs w:val="22"/>
        </w:rPr>
        <w:t xml:space="preserve">administración de la segunda quincena de mayo y de la primera de junio,  incluidos los de </w:t>
      </w:r>
      <w:r w:rsidRPr="00274CD9">
        <w:rPr>
          <w:rFonts w:ascii="Palatino Linotype" w:hAnsi="Palatino Linotype" w:cs="Tahoma"/>
          <w:sz w:val="22"/>
          <w:szCs w:val="22"/>
        </w:rPr>
        <w:t xml:space="preserve">Presidente Municipal, </w:t>
      </w:r>
      <w:r w:rsidR="00152BD0" w:rsidRPr="00274CD9">
        <w:rPr>
          <w:rFonts w:ascii="Palatino Linotype" w:hAnsi="Palatino Linotype" w:cs="Tahoma"/>
          <w:sz w:val="22"/>
          <w:szCs w:val="22"/>
        </w:rPr>
        <w:t xml:space="preserve">pero respecto de este solicitó todos, así </w:t>
      </w:r>
      <w:r w:rsidRPr="00274CD9">
        <w:rPr>
          <w:rFonts w:ascii="Palatino Linotype" w:hAnsi="Palatino Linotype" w:cs="Tahoma"/>
          <w:sz w:val="22"/>
          <w:szCs w:val="22"/>
        </w:rPr>
        <w:t>debemos tomar en cuenta que la presente administración inició el primero de enero del año en curso y ya que solicitó los recibos de nómina y las retribuciones se realizan de manera quincenal se delimitara</w:t>
      </w:r>
      <w:r w:rsidR="00152BD0" w:rsidRPr="00274CD9">
        <w:rPr>
          <w:rFonts w:ascii="Palatino Linotype" w:hAnsi="Palatino Linotype" w:cs="Tahoma"/>
          <w:sz w:val="22"/>
          <w:szCs w:val="22"/>
        </w:rPr>
        <w:t xml:space="preserve"> por lo que hace a este </w:t>
      </w:r>
      <w:r w:rsidRPr="00274CD9">
        <w:rPr>
          <w:rFonts w:ascii="Palatino Linotype" w:hAnsi="Palatino Linotype" w:cs="Tahoma"/>
          <w:sz w:val="22"/>
          <w:szCs w:val="22"/>
        </w:rPr>
        <w:t xml:space="preserve">a la </w:t>
      </w:r>
      <w:r w:rsidR="00152BD0" w:rsidRPr="00274CD9">
        <w:rPr>
          <w:rFonts w:ascii="Palatino Linotype" w:hAnsi="Palatino Linotype" w:cs="Tahoma"/>
          <w:sz w:val="22"/>
          <w:szCs w:val="22"/>
        </w:rPr>
        <w:t>primera quincena de agosto del año en curso</w:t>
      </w:r>
      <w:r w:rsidRPr="00274CD9">
        <w:rPr>
          <w:rFonts w:ascii="Palatino Linotype" w:hAnsi="Palatino Linotype" w:cs="Tahoma"/>
          <w:sz w:val="22"/>
          <w:szCs w:val="22"/>
        </w:rPr>
        <w:t xml:space="preserve">, ya que la solicitud ingreso el </w:t>
      </w:r>
      <w:r w:rsidR="00152BD0" w:rsidRPr="00274CD9">
        <w:rPr>
          <w:rFonts w:ascii="Palatino Linotype" w:hAnsi="Palatino Linotype" w:cs="Tahoma"/>
          <w:sz w:val="22"/>
          <w:szCs w:val="22"/>
        </w:rPr>
        <w:t>diecinueve de dicho mes</w:t>
      </w:r>
      <w:r w:rsidRPr="00274CD9">
        <w:rPr>
          <w:rFonts w:ascii="Palatino Linotype" w:hAnsi="Palatino Linotype" w:cs="Tahoma"/>
          <w:sz w:val="22"/>
          <w:szCs w:val="22"/>
        </w:rPr>
        <w:t>.</w:t>
      </w:r>
    </w:p>
    <w:p w14:paraId="3D1349B5" w14:textId="77777777" w:rsidR="00BA1A0D" w:rsidRPr="00274CD9" w:rsidRDefault="00BA1A0D" w:rsidP="000B54EE">
      <w:pPr>
        <w:spacing w:line="360" w:lineRule="auto"/>
        <w:jc w:val="both"/>
        <w:rPr>
          <w:rFonts w:ascii="Palatino Linotype" w:hAnsi="Palatino Linotype" w:cs="Tahoma"/>
          <w:sz w:val="22"/>
          <w:szCs w:val="22"/>
        </w:rPr>
      </w:pPr>
    </w:p>
    <w:p w14:paraId="27FF7CCC" w14:textId="77777777" w:rsidR="00BB30A3" w:rsidRPr="00274CD9" w:rsidRDefault="00BB30A3" w:rsidP="000B54EE">
      <w:pPr>
        <w:spacing w:line="360" w:lineRule="auto"/>
        <w:jc w:val="both"/>
        <w:rPr>
          <w:rFonts w:ascii="Palatino Linotype" w:hAnsi="Palatino Linotype" w:cs="Tahoma"/>
          <w:sz w:val="22"/>
          <w:szCs w:val="22"/>
        </w:rPr>
      </w:pPr>
      <w:r w:rsidRPr="00274CD9">
        <w:rPr>
          <w:rFonts w:ascii="Palatino Linotype" w:hAnsi="Palatino Linotype" w:cs="Tahoma"/>
          <w:sz w:val="22"/>
          <w:szCs w:val="22"/>
        </w:rPr>
        <w:lastRenderedPageBreak/>
        <w:t>Ahora, en respuesta a través de la Directora de Recursos Humanos, señaló que proporcionaba la información solicitada, razón por la cual de acuerdo al Manual de Organización de la Dirección General de Administración, que tiene dentro de sus atribuciones la de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de esta forma se advierte que el Sujeto Obligado cumplió con el procedimiento de búsqueda, pues turno la solicitud de información al área competente, que emite los recibos solicitados.</w:t>
      </w:r>
    </w:p>
    <w:p w14:paraId="0F6361FF" w14:textId="77777777" w:rsidR="00BB30A3" w:rsidRPr="00274CD9" w:rsidRDefault="00BB30A3" w:rsidP="000B54EE">
      <w:pPr>
        <w:spacing w:line="360" w:lineRule="auto"/>
        <w:jc w:val="both"/>
        <w:rPr>
          <w:rFonts w:ascii="Palatino Linotype" w:hAnsi="Palatino Linotype" w:cs="Tahoma"/>
          <w:sz w:val="22"/>
          <w:szCs w:val="22"/>
        </w:rPr>
      </w:pPr>
    </w:p>
    <w:p w14:paraId="72B33CD7" w14:textId="77777777" w:rsidR="00584C27" w:rsidRPr="00274CD9" w:rsidRDefault="00BB30A3"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s="Tahoma"/>
          <w:bCs/>
          <w:sz w:val="22"/>
          <w:szCs w:val="22"/>
          <w:lang w:eastAsia="en-US"/>
        </w:rPr>
        <w:t xml:space="preserve">Establecido </w:t>
      </w:r>
      <w:r w:rsidR="00BA1A0D" w:rsidRPr="00274CD9">
        <w:rPr>
          <w:rFonts w:ascii="Palatino Linotype" w:eastAsia="Calibri" w:hAnsi="Palatino Linotype" w:cs="Tahoma"/>
          <w:bCs/>
          <w:sz w:val="22"/>
          <w:szCs w:val="22"/>
          <w:lang w:eastAsia="en-US"/>
        </w:rPr>
        <w:t xml:space="preserve">lo anterior, </w:t>
      </w:r>
      <w:r w:rsidRPr="00274CD9">
        <w:rPr>
          <w:rFonts w:ascii="Palatino Linotype" w:eastAsia="Calibri" w:hAnsi="Palatino Linotype" w:cs="Tahoma"/>
          <w:bCs/>
          <w:sz w:val="22"/>
          <w:szCs w:val="22"/>
          <w:lang w:eastAsia="en-US"/>
        </w:rPr>
        <w:t>se procede a analizar la</w:t>
      </w:r>
      <w:r w:rsidR="00BA1A0D" w:rsidRPr="00274CD9">
        <w:rPr>
          <w:rFonts w:ascii="Palatino Linotype" w:eastAsia="Calibri" w:hAnsi="Palatino Linotype" w:cs="Tahoma"/>
          <w:bCs/>
          <w:sz w:val="22"/>
          <w:szCs w:val="22"/>
          <w:lang w:eastAsia="en-US"/>
        </w:rPr>
        <w:t xml:space="preserve"> respuesta </w:t>
      </w:r>
      <w:r w:rsidRPr="00274CD9">
        <w:rPr>
          <w:rFonts w:ascii="Palatino Linotype" w:eastAsia="Calibri" w:hAnsi="Palatino Linotype" w:cs="Tahoma"/>
          <w:bCs/>
          <w:sz w:val="22"/>
          <w:szCs w:val="22"/>
          <w:lang w:eastAsia="en-US"/>
        </w:rPr>
        <w:t>d</w:t>
      </w:r>
      <w:r w:rsidR="00BA1A0D" w:rsidRPr="00274CD9">
        <w:rPr>
          <w:rFonts w:ascii="Palatino Linotype" w:hAnsi="Palatino Linotype" w:cs="Tahoma"/>
          <w:sz w:val="22"/>
          <w:szCs w:val="22"/>
        </w:rPr>
        <w:t xml:space="preserve">el Sujeto Obligado </w:t>
      </w:r>
      <w:r w:rsidRPr="00274CD9">
        <w:rPr>
          <w:rFonts w:ascii="Palatino Linotype" w:hAnsi="Palatino Linotype" w:cs="Tahoma"/>
          <w:sz w:val="22"/>
          <w:szCs w:val="22"/>
        </w:rPr>
        <w:t xml:space="preserve">en la que </w:t>
      </w:r>
      <w:r w:rsidR="00BA1A0D" w:rsidRPr="00274CD9">
        <w:rPr>
          <w:rFonts w:ascii="Palatino Linotype" w:hAnsi="Palatino Linotype" w:cs="Tahoma"/>
          <w:sz w:val="22"/>
          <w:szCs w:val="22"/>
        </w:rPr>
        <w:t>proporcionó una liga electrónica</w:t>
      </w:r>
      <w:r w:rsidR="00BA1A0D" w:rsidRPr="00274CD9">
        <w:rPr>
          <w:rFonts w:ascii="Palatino Linotype" w:eastAsia="Palatino Linotype" w:hAnsi="Palatino Linotype" w:cs="Palatino Linotype"/>
          <w:sz w:val="22"/>
          <w:szCs w:val="22"/>
        </w:rPr>
        <w:t xml:space="preserve">, </w:t>
      </w:r>
      <w:r w:rsidR="00584C27" w:rsidRPr="00274CD9">
        <w:rPr>
          <w:rFonts w:ascii="Palatino Linotype" w:eastAsia="Calibri" w:hAnsi="Palatino Linotype"/>
          <w:color w:val="000000"/>
          <w:sz w:val="22"/>
          <w:szCs w:val="22"/>
          <w:lang w:eastAsia="es-MX"/>
        </w:rPr>
        <w:t>de cuya revisión se logra vislumbrar que se encuentra en un formato cerrado, es decir, que no se puede copiar y pegar para tener acceso.</w:t>
      </w:r>
    </w:p>
    <w:p w14:paraId="6131EFB3"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53C59FEF"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F9581F8"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5A7E163"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147E41B9"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t xml:space="preserve">En ese contexto, el artículo 3°, fracción VI y X, de la Ley General de Transparencia y Acceso a la Información Pública, con relación, al diverso 3°, fracciones VIII y XVI de la Ley de </w:t>
      </w:r>
      <w:r w:rsidRPr="00274CD9">
        <w:rPr>
          <w:rFonts w:ascii="Palatino Linotype" w:eastAsia="Calibri" w:hAnsi="Palatino Linotype"/>
          <w:color w:val="000000"/>
          <w:sz w:val="22"/>
          <w:szCs w:val="22"/>
          <w:lang w:eastAsia="es-MX"/>
        </w:rPr>
        <w:lastRenderedPageBreak/>
        <w:t>Transparencia y Acceso a la Información Pública del Estado de México y Municipios, precisan lo siguiente:</w:t>
      </w:r>
    </w:p>
    <w:p w14:paraId="4AAC16DF"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46F6397C" w14:textId="77777777" w:rsidR="00584C27" w:rsidRPr="00274CD9" w:rsidRDefault="00584C27" w:rsidP="00CC78AC">
      <w:pPr>
        <w:numPr>
          <w:ilvl w:val="0"/>
          <w:numId w:val="8"/>
        </w:numPr>
        <w:spacing w:line="360" w:lineRule="auto"/>
        <w:contextualSpacing/>
        <w:jc w:val="both"/>
        <w:rPr>
          <w:rFonts w:ascii="Palatino Linotype" w:eastAsia="Calibri" w:hAnsi="Palatino Linotype"/>
          <w:color w:val="000000"/>
          <w:sz w:val="22"/>
          <w:szCs w:val="24"/>
        </w:rPr>
      </w:pPr>
      <w:r w:rsidRPr="00274CD9">
        <w:rPr>
          <w:rFonts w:ascii="Palatino Linotype" w:eastAsia="Calibri" w:hAnsi="Palatino Linotype"/>
          <w:b/>
          <w:bCs/>
          <w:color w:val="000000"/>
          <w:sz w:val="22"/>
          <w:szCs w:val="24"/>
        </w:rPr>
        <w:t>Dato abierto:</w:t>
      </w:r>
      <w:r w:rsidRPr="00274CD9">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F082708" w14:textId="77777777" w:rsidR="00584C27" w:rsidRPr="00274CD9" w:rsidRDefault="00584C27" w:rsidP="00584C27">
      <w:pPr>
        <w:spacing w:line="360" w:lineRule="auto"/>
        <w:jc w:val="both"/>
        <w:rPr>
          <w:rFonts w:ascii="Palatino Linotype" w:eastAsia="Palatino Linotype" w:hAnsi="Palatino Linotype" w:cs="Palatino Linotype"/>
          <w:sz w:val="22"/>
          <w:szCs w:val="22"/>
          <w:lang w:eastAsia="es-MX"/>
        </w:rPr>
      </w:pPr>
    </w:p>
    <w:p w14:paraId="26CE47B5" w14:textId="77777777" w:rsidR="00584C27" w:rsidRPr="00274CD9" w:rsidRDefault="00584C27" w:rsidP="00CC78AC">
      <w:pPr>
        <w:numPr>
          <w:ilvl w:val="0"/>
          <w:numId w:val="8"/>
        </w:numPr>
        <w:spacing w:line="360" w:lineRule="auto"/>
        <w:contextualSpacing/>
        <w:jc w:val="both"/>
        <w:rPr>
          <w:rFonts w:ascii="Palatino Linotype" w:eastAsia="Calibri" w:hAnsi="Palatino Linotype"/>
          <w:color w:val="000000"/>
          <w:sz w:val="22"/>
          <w:szCs w:val="24"/>
        </w:rPr>
      </w:pPr>
      <w:r w:rsidRPr="00274CD9">
        <w:rPr>
          <w:rFonts w:ascii="Palatino Linotype" w:eastAsia="Calibri" w:hAnsi="Palatino Linotype"/>
          <w:b/>
          <w:bCs/>
          <w:color w:val="000000"/>
          <w:sz w:val="22"/>
          <w:szCs w:val="24"/>
        </w:rPr>
        <w:t>Formato accesible:</w:t>
      </w:r>
      <w:r w:rsidRPr="00274CD9">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2A1B083"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1FFD6F8D"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58AD4585"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0A50DC3B"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B1D7FE6"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15C08ACD" w14:textId="77777777" w:rsidR="00BA1A0D" w:rsidRPr="00274CD9" w:rsidRDefault="00584C27" w:rsidP="00584C27">
      <w:pPr>
        <w:spacing w:line="360" w:lineRule="auto"/>
        <w:ind w:right="-93"/>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lastRenderedPageBreak/>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considera que incumplió con lo establecido en el artículo 161 de la Ley de Transparencia y Acceso a la Información Pública del Estado de México y Municipios. </w:t>
      </w:r>
    </w:p>
    <w:p w14:paraId="169991B3" w14:textId="77777777" w:rsidR="00584C27" w:rsidRPr="00274CD9" w:rsidRDefault="00584C27" w:rsidP="00584C27">
      <w:pPr>
        <w:spacing w:line="360" w:lineRule="auto"/>
        <w:ind w:right="-93"/>
        <w:jc w:val="both"/>
        <w:rPr>
          <w:rFonts w:ascii="Palatino Linotype" w:eastAsia="Calibri" w:hAnsi="Palatino Linotype" w:cs="Tahoma"/>
          <w:iCs/>
          <w:sz w:val="22"/>
          <w:szCs w:val="22"/>
          <w:lang w:eastAsia="es-ES_tradnl"/>
        </w:rPr>
      </w:pPr>
    </w:p>
    <w:p w14:paraId="1C772E7C" w14:textId="77777777" w:rsidR="00584C27" w:rsidRPr="00274CD9" w:rsidRDefault="00BA1A0D" w:rsidP="000B54EE">
      <w:pPr>
        <w:spacing w:line="360" w:lineRule="auto"/>
        <w:jc w:val="both"/>
        <w:rPr>
          <w:rFonts w:ascii="Palatino Linotype" w:eastAsia="Palatino Linotype" w:hAnsi="Palatino Linotype" w:cs="Palatino Linotype"/>
          <w:b/>
          <w:bCs/>
          <w:sz w:val="22"/>
          <w:szCs w:val="22"/>
        </w:rPr>
      </w:pPr>
      <w:r w:rsidRPr="00274CD9">
        <w:rPr>
          <w:rFonts w:ascii="Palatino Linotype" w:eastAsia="Palatino Linotype" w:hAnsi="Palatino Linotype" w:cs="Palatino Linotype"/>
          <w:sz w:val="22"/>
          <w:szCs w:val="22"/>
        </w:rPr>
        <w:t>No obstante, del texto de la liga se puede advertir que corresponde al IPOMEX del Sujeto Obligado en el apartado de remuneraciones, por lo que no es el documento solicitado por el Particular, ya que el de manera específica solicitó, los recibos de nómina firmados</w:t>
      </w:r>
      <w:r w:rsidR="00BB30A3" w:rsidRPr="00274CD9">
        <w:rPr>
          <w:rFonts w:ascii="Palatino Linotype" w:eastAsia="Palatino Linotype" w:hAnsi="Palatino Linotype" w:cs="Palatino Linotype"/>
          <w:sz w:val="22"/>
          <w:szCs w:val="22"/>
        </w:rPr>
        <w:t>,</w:t>
      </w:r>
      <w:r w:rsidR="00584C27" w:rsidRPr="00274CD9">
        <w:rPr>
          <w:rFonts w:ascii="Palatino Linotype" w:eastAsia="Palatino Linotype" w:hAnsi="Palatino Linotype" w:cs="Palatino Linotype"/>
          <w:sz w:val="22"/>
          <w:szCs w:val="22"/>
        </w:rPr>
        <w:t xml:space="preserve"> lo cual da como resultado que el agravio sea </w:t>
      </w:r>
      <w:r w:rsidR="00584C27" w:rsidRPr="00274CD9">
        <w:rPr>
          <w:rFonts w:ascii="Palatino Linotype" w:eastAsia="Palatino Linotype" w:hAnsi="Palatino Linotype" w:cs="Palatino Linotype"/>
          <w:b/>
          <w:bCs/>
          <w:sz w:val="22"/>
          <w:szCs w:val="22"/>
        </w:rPr>
        <w:t>FUNDADO.</w:t>
      </w:r>
    </w:p>
    <w:p w14:paraId="233F1634" w14:textId="77777777" w:rsidR="00584C27" w:rsidRPr="00274CD9" w:rsidRDefault="00584C27" w:rsidP="000B54EE">
      <w:pPr>
        <w:spacing w:line="360" w:lineRule="auto"/>
        <w:jc w:val="both"/>
        <w:rPr>
          <w:rFonts w:ascii="Palatino Linotype" w:eastAsia="Palatino Linotype" w:hAnsi="Palatino Linotype" w:cs="Palatino Linotype"/>
          <w:sz w:val="22"/>
          <w:szCs w:val="22"/>
        </w:rPr>
      </w:pPr>
    </w:p>
    <w:p w14:paraId="4643837C" w14:textId="5B64A1E1" w:rsidR="00584C27" w:rsidRPr="00274CD9" w:rsidRDefault="00584C27" w:rsidP="00584C27">
      <w:pPr>
        <w:spacing w:line="360" w:lineRule="auto"/>
        <w:jc w:val="both"/>
        <w:rPr>
          <w:rFonts w:ascii="Palatino Linotype" w:eastAsia="Calibri" w:hAnsi="Palatino Linotype" w:cs="Tahoma"/>
          <w:iCs/>
          <w:sz w:val="22"/>
          <w:szCs w:val="22"/>
          <w:lang w:eastAsia="es-ES_tradnl"/>
        </w:rPr>
      </w:pPr>
      <w:r w:rsidRPr="00274CD9">
        <w:rPr>
          <w:rFonts w:ascii="Palatino Linotype" w:eastAsia="Calibri" w:hAnsi="Palatino Linotype"/>
          <w:color w:val="000000"/>
          <w:sz w:val="22"/>
          <w:szCs w:val="22"/>
          <w:lang w:eastAsia="es-MX"/>
        </w:rPr>
        <w:t xml:space="preserve">Por lo que para atender el requerimiento de información, el Sujeto Obligado deberá realizar una búsqueda exhaustiva y razonable en los archivos de todas sus áreas competentes, a efecto que proporcione los recibos de nómina, </w:t>
      </w:r>
      <w:r w:rsidRPr="00274CD9">
        <w:rPr>
          <w:rFonts w:ascii="Palatino Linotype" w:eastAsia="Calibri" w:hAnsi="Palatino Linotype" w:cs="Tahoma"/>
          <w:iCs/>
          <w:sz w:val="22"/>
          <w:szCs w:val="22"/>
          <w:lang w:eastAsia="es-ES_tradnl"/>
        </w:rPr>
        <w:t>ya que como se refirió en párrafos anteriores, el Sujeto Obligado deberá entregar al Órgano Superior de Fiscalización, los Comprobantes Fiscales Digitales por Internet por concepto de nómina como se muestra con la siguiente imagen:</w:t>
      </w:r>
    </w:p>
    <w:p w14:paraId="27180789" w14:textId="77777777" w:rsidR="00584C27" w:rsidRPr="00274CD9" w:rsidRDefault="00584C27" w:rsidP="00584C27">
      <w:pPr>
        <w:spacing w:line="360" w:lineRule="auto"/>
        <w:jc w:val="both"/>
        <w:rPr>
          <w:rFonts w:ascii="Palatino Linotype" w:eastAsia="Calibri" w:hAnsi="Palatino Linotype" w:cs="Tahoma"/>
          <w:iCs/>
          <w:sz w:val="22"/>
          <w:szCs w:val="22"/>
          <w:lang w:eastAsia="es-ES_tradnl"/>
        </w:rPr>
      </w:pPr>
    </w:p>
    <w:p w14:paraId="5FE5E44A" w14:textId="5D5190FE" w:rsidR="00584C27" w:rsidRPr="00274CD9" w:rsidRDefault="00584C27" w:rsidP="00584C27">
      <w:pPr>
        <w:spacing w:line="360" w:lineRule="auto"/>
        <w:jc w:val="center"/>
        <w:rPr>
          <w:rFonts w:ascii="Palatino Linotype" w:eastAsia="Calibri" w:hAnsi="Palatino Linotype" w:cs="Tahoma"/>
          <w:iCs/>
          <w:sz w:val="22"/>
          <w:szCs w:val="22"/>
          <w:lang w:eastAsia="es-ES_tradnl"/>
        </w:rPr>
      </w:pPr>
      <w:r w:rsidRPr="00274CD9">
        <w:rPr>
          <w:rFonts w:ascii="Palatino Linotype" w:eastAsia="Calibri" w:hAnsi="Palatino Linotype" w:cs="Tahoma"/>
          <w:iCs/>
          <w:noProof/>
          <w:sz w:val="22"/>
          <w:szCs w:val="22"/>
          <w:lang w:eastAsia="es-MX"/>
        </w:rPr>
        <w:drawing>
          <wp:inline distT="0" distB="0" distL="0" distR="0" wp14:anchorId="19610204" wp14:editId="1D34353F">
            <wp:extent cx="5431155" cy="2257425"/>
            <wp:effectExtent l="0" t="0" r="0" b="9525"/>
            <wp:docPr id="1886113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13442" name=""/>
                    <pic:cNvPicPr/>
                  </pic:nvPicPr>
                  <pic:blipFill rotWithShape="1">
                    <a:blip r:embed="rId10"/>
                    <a:srcRect b="47448"/>
                    <a:stretch/>
                  </pic:blipFill>
                  <pic:spPr bwMode="auto">
                    <a:xfrm>
                      <a:off x="0" y="0"/>
                      <a:ext cx="5434037" cy="2258623"/>
                    </a:xfrm>
                    <a:prstGeom prst="rect">
                      <a:avLst/>
                    </a:prstGeom>
                    <a:ln>
                      <a:noFill/>
                    </a:ln>
                    <a:extLst>
                      <a:ext uri="{53640926-AAD7-44D8-BBD7-CCE9431645EC}">
                        <a14:shadowObscured xmlns:a14="http://schemas.microsoft.com/office/drawing/2010/main"/>
                      </a:ext>
                    </a:extLst>
                  </pic:spPr>
                </pic:pic>
              </a:graphicData>
            </a:graphic>
          </wp:inline>
        </w:drawing>
      </w:r>
    </w:p>
    <w:p w14:paraId="1173DCB4" w14:textId="77777777" w:rsidR="00584C27" w:rsidRPr="00274CD9" w:rsidRDefault="00584C27" w:rsidP="00584C27">
      <w:pPr>
        <w:spacing w:line="360" w:lineRule="auto"/>
        <w:jc w:val="center"/>
        <w:rPr>
          <w:rFonts w:ascii="Palatino Linotype" w:eastAsia="Calibri" w:hAnsi="Palatino Linotype" w:cs="Tahoma"/>
          <w:iCs/>
          <w:sz w:val="22"/>
          <w:szCs w:val="22"/>
          <w:lang w:eastAsia="es-ES_tradnl"/>
        </w:rPr>
      </w:pPr>
      <w:r w:rsidRPr="00274CD9">
        <w:rPr>
          <w:rFonts w:ascii="Palatino Linotype" w:eastAsia="Calibri" w:hAnsi="Palatino Linotype" w:cs="Tahoma"/>
          <w:iCs/>
          <w:sz w:val="22"/>
          <w:szCs w:val="22"/>
          <w:lang w:eastAsia="es-ES_tradnl"/>
        </w:rPr>
        <w:lastRenderedPageBreak/>
        <w:t>…</w:t>
      </w:r>
    </w:p>
    <w:p w14:paraId="24E6957F" w14:textId="76EB649C" w:rsidR="00584C27" w:rsidRPr="00274CD9" w:rsidRDefault="00584C27" w:rsidP="00584C27">
      <w:pPr>
        <w:spacing w:line="360" w:lineRule="auto"/>
        <w:jc w:val="center"/>
        <w:rPr>
          <w:rFonts w:ascii="Palatino Linotype" w:eastAsia="Calibri" w:hAnsi="Palatino Linotype" w:cs="Tahoma"/>
          <w:iCs/>
          <w:sz w:val="22"/>
          <w:szCs w:val="22"/>
          <w:lang w:eastAsia="es-ES_tradnl"/>
        </w:rPr>
      </w:pPr>
      <w:r w:rsidRPr="00274CD9">
        <w:rPr>
          <w:rFonts w:ascii="Palatino Linotype" w:eastAsia="Calibri" w:hAnsi="Palatino Linotype" w:cs="Tahoma"/>
          <w:iCs/>
          <w:noProof/>
          <w:sz w:val="22"/>
          <w:szCs w:val="22"/>
          <w:lang w:eastAsia="es-MX"/>
        </w:rPr>
        <w:drawing>
          <wp:inline distT="0" distB="0" distL="0" distR="0" wp14:anchorId="4A25049C" wp14:editId="3F7FB3C0">
            <wp:extent cx="5238115" cy="399056"/>
            <wp:effectExtent l="0" t="0" r="635" b="1270"/>
            <wp:docPr id="1538973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3440" name=""/>
                    <pic:cNvPicPr/>
                  </pic:nvPicPr>
                  <pic:blipFill>
                    <a:blip r:embed="rId11"/>
                    <a:stretch>
                      <a:fillRect/>
                    </a:stretch>
                  </pic:blipFill>
                  <pic:spPr>
                    <a:xfrm>
                      <a:off x="0" y="0"/>
                      <a:ext cx="5301441" cy="403880"/>
                    </a:xfrm>
                    <a:prstGeom prst="rect">
                      <a:avLst/>
                    </a:prstGeom>
                  </pic:spPr>
                </pic:pic>
              </a:graphicData>
            </a:graphic>
          </wp:inline>
        </w:drawing>
      </w:r>
    </w:p>
    <w:p w14:paraId="3D01F424" w14:textId="77777777" w:rsidR="00584C27" w:rsidRPr="00274CD9" w:rsidRDefault="00584C27" w:rsidP="00584C27">
      <w:pPr>
        <w:spacing w:line="360" w:lineRule="auto"/>
        <w:jc w:val="both"/>
        <w:rPr>
          <w:rFonts w:ascii="Palatino Linotype" w:eastAsia="Calibri" w:hAnsi="Palatino Linotype" w:cs="Tahoma"/>
          <w:iCs/>
          <w:sz w:val="22"/>
          <w:szCs w:val="22"/>
          <w:lang w:eastAsia="es-ES_tradnl"/>
        </w:rPr>
      </w:pPr>
    </w:p>
    <w:p w14:paraId="0EFFDC1A"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8AB8ED1"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38929256"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r w:rsidRPr="00274CD9">
        <w:rPr>
          <w:rFonts w:ascii="Palatino Linotype" w:eastAsia="Calibri" w:hAnsi="Palatino Linotype"/>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274CD9">
        <w:rPr>
          <w:rFonts w:ascii="Palatino Linotype" w:eastAsia="Calibri" w:hAnsi="Palatino Linotype"/>
          <w:i/>
          <w:iCs/>
          <w:color w:val="000000"/>
          <w:sz w:val="22"/>
          <w:szCs w:val="22"/>
          <w:lang w:eastAsia="es-MX"/>
        </w:rPr>
        <w:t>ad hoc;</w:t>
      </w:r>
      <w:r w:rsidRPr="00274CD9">
        <w:rPr>
          <w:rFonts w:ascii="Palatino Linotype" w:eastAsia="Calibri" w:hAnsi="Palatino Linotype"/>
          <w:color w:val="000000"/>
          <w:sz w:val="22"/>
          <w:szCs w:val="22"/>
          <w:lang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6A04BFBC" w14:textId="77777777" w:rsidR="00584C27" w:rsidRPr="00274CD9" w:rsidRDefault="00584C27" w:rsidP="00584C27">
      <w:pPr>
        <w:spacing w:line="360" w:lineRule="auto"/>
        <w:jc w:val="both"/>
        <w:rPr>
          <w:rFonts w:ascii="Palatino Linotype" w:eastAsia="Calibri" w:hAnsi="Palatino Linotype"/>
          <w:color w:val="000000"/>
          <w:sz w:val="22"/>
          <w:szCs w:val="22"/>
          <w:lang w:eastAsia="es-MX"/>
        </w:rPr>
      </w:pPr>
    </w:p>
    <w:p w14:paraId="533C8EF9" w14:textId="77777777" w:rsidR="00584C27" w:rsidRPr="00274CD9" w:rsidRDefault="00584C27" w:rsidP="00584C27">
      <w:pPr>
        <w:spacing w:line="360" w:lineRule="auto"/>
        <w:jc w:val="both"/>
        <w:rPr>
          <w:rFonts w:ascii="Palatino Linotype" w:eastAsia="Palatino Linotype" w:hAnsi="Palatino Linotype" w:cs="Palatino Linotype"/>
          <w:sz w:val="22"/>
          <w:szCs w:val="22"/>
        </w:rPr>
      </w:pPr>
      <w:r w:rsidRPr="00274CD9">
        <w:rPr>
          <w:rFonts w:ascii="Palatino Linotype" w:eastAsia="Calibri" w:hAnsi="Palatino Linotype"/>
          <w:color w:val="000000"/>
          <w:sz w:val="22"/>
          <w:szCs w:val="22"/>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recibos de nómina firmados.</w:t>
      </w:r>
    </w:p>
    <w:p w14:paraId="5545D413" w14:textId="77777777" w:rsidR="00584C27" w:rsidRPr="00274CD9" w:rsidRDefault="00584C27" w:rsidP="000B54EE">
      <w:pPr>
        <w:spacing w:line="360" w:lineRule="auto"/>
        <w:jc w:val="both"/>
        <w:rPr>
          <w:rFonts w:ascii="Palatino Linotype" w:eastAsia="Palatino Linotype" w:hAnsi="Palatino Linotype" w:cs="Palatino Linotype"/>
          <w:sz w:val="22"/>
          <w:szCs w:val="22"/>
        </w:rPr>
      </w:pPr>
    </w:p>
    <w:p w14:paraId="72E5D323" w14:textId="77777777" w:rsidR="006E6B62" w:rsidRPr="00274CD9" w:rsidRDefault="006E6B62" w:rsidP="000B54EE">
      <w:pPr>
        <w:spacing w:line="360" w:lineRule="auto"/>
        <w:jc w:val="both"/>
        <w:rPr>
          <w:rFonts w:ascii="Palatino Linotype" w:eastAsia="Calibri" w:hAnsi="Palatino Linotype" w:cs="Tahoma"/>
          <w:b/>
          <w:bCs/>
          <w:iCs/>
          <w:sz w:val="22"/>
          <w:szCs w:val="22"/>
          <w:lang w:eastAsia="es-ES_tradnl"/>
        </w:rPr>
      </w:pPr>
      <w:r w:rsidRPr="00274CD9">
        <w:rPr>
          <w:rFonts w:ascii="Palatino Linotype" w:eastAsia="Calibri" w:hAnsi="Palatino Linotype" w:cs="Tahoma"/>
          <w:b/>
          <w:bCs/>
          <w:iCs/>
          <w:sz w:val="22"/>
          <w:szCs w:val="22"/>
          <w:lang w:eastAsia="es-ES_tradnl"/>
        </w:rPr>
        <w:t>Versión Pública</w:t>
      </w:r>
    </w:p>
    <w:p w14:paraId="75E1D7AE" w14:textId="77777777" w:rsidR="006E6B62" w:rsidRPr="00274CD9" w:rsidRDefault="006E6B62" w:rsidP="000B54EE">
      <w:pPr>
        <w:spacing w:line="360" w:lineRule="auto"/>
        <w:jc w:val="both"/>
        <w:rPr>
          <w:rFonts w:ascii="Palatino Linotype" w:eastAsia="Calibri" w:hAnsi="Palatino Linotype" w:cs="Tahoma"/>
          <w:b/>
          <w:bCs/>
          <w:iCs/>
          <w:sz w:val="22"/>
          <w:szCs w:val="22"/>
          <w:lang w:eastAsia="es-ES_tradnl"/>
        </w:rPr>
      </w:pPr>
    </w:p>
    <w:p w14:paraId="741C12B0" w14:textId="77777777" w:rsidR="006E6B62" w:rsidRPr="00274CD9" w:rsidRDefault="006E6B62" w:rsidP="000B54EE">
      <w:pPr>
        <w:spacing w:line="360" w:lineRule="auto"/>
        <w:ind w:right="-30"/>
        <w:contextualSpacing/>
        <w:jc w:val="both"/>
        <w:textAlignment w:val="baseline"/>
        <w:rPr>
          <w:rFonts w:ascii="Palatino Linotype" w:hAnsi="Palatino Linotype" w:cs="Adelle Sans Devanagari"/>
          <w:sz w:val="24"/>
          <w:szCs w:val="24"/>
          <w:lang w:eastAsia="en-US"/>
        </w:rPr>
      </w:pPr>
      <w:r w:rsidRPr="00274CD9">
        <w:rPr>
          <w:rFonts w:ascii="Palatino Linotype" w:eastAsia="Calibri" w:hAnsi="Palatino Linotype" w:cs="Adelle Sans Devanagari"/>
          <w:color w:val="000000"/>
          <w:sz w:val="22"/>
          <w:szCs w:val="22"/>
          <w:lang w:val="es-ES" w:eastAsia="es-MX"/>
        </w:rPr>
        <w:t>Ahora bien, no pasa desapercibido que la información solicitada</w:t>
      </w:r>
      <w:r w:rsidRPr="00274CD9">
        <w:rPr>
          <w:rFonts w:ascii="Palatino Linotype" w:hAnsi="Palatino Linotype" w:cs="Adelle Sans Devanagari"/>
          <w:sz w:val="22"/>
          <w:szCs w:val="22"/>
          <w:lang w:eastAsia="en-US"/>
        </w:rPr>
        <w:t xml:space="preserve">, </w:t>
      </w:r>
      <w:r w:rsidRPr="00274CD9">
        <w:rPr>
          <w:rFonts w:ascii="Palatino Linotype" w:eastAsia="Calibri" w:hAnsi="Palatino Linotype" w:cs="Adelle Sans Devanagari"/>
          <w:bCs/>
          <w:iCs/>
          <w:color w:val="000000"/>
          <w:sz w:val="22"/>
          <w:szCs w:val="22"/>
          <w:lang w:val="es-ES_tradnl" w:eastAsia="en-US"/>
        </w:rPr>
        <w:t>pudieran contener datos o información clasificada</w:t>
      </w:r>
      <w:r w:rsidRPr="00274CD9">
        <w:rPr>
          <w:rFonts w:ascii="Palatino Linotype" w:hAnsi="Palatino Linotype" w:cs="Adelle Sans Devanagari"/>
          <w:bCs/>
          <w:iCs/>
          <w:sz w:val="22"/>
          <w:szCs w:val="22"/>
          <w:lang w:val="es-ES_tradnl" w:eastAsia="en-US"/>
        </w:rPr>
        <w:t xml:space="preserve"> </w:t>
      </w:r>
      <w:r w:rsidRPr="00274CD9">
        <w:rPr>
          <w:rFonts w:ascii="Palatino Linotype" w:hAnsi="Palatino Linotype" w:cs="Adelle Sans Devanagari"/>
          <w:bCs/>
          <w:iCs/>
          <w:sz w:val="22"/>
          <w:szCs w:val="22"/>
          <w:lang w:eastAsia="en-US"/>
        </w:rPr>
        <w:t>conforme a lo siguiente:</w:t>
      </w:r>
    </w:p>
    <w:p w14:paraId="7405DA1A" w14:textId="77777777" w:rsidR="006E6B62" w:rsidRPr="00274CD9" w:rsidRDefault="006E6B62" w:rsidP="000B54EE">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1F8D1481"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lastRenderedPageBreak/>
        <w:t>Clave Única de Registro de Población;</w:t>
      </w:r>
    </w:p>
    <w:p w14:paraId="0258527D"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iCs/>
          <w:color w:val="000000"/>
          <w:sz w:val="22"/>
          <w:szCs w:val="24"/>
        </w:rPr>
      </w:pPr>
      <w:r w:rsidRPr="00274CD9">
        <w:rPr>
          <w:rFonts w:ascii="Palatino Linotype" w:hAnsi="Palatino Linotype" w:cs="Adelle Sans Devanagari"/>
          <w:bCs/>
          <w:iCs/>
          <w:color w:val="000000"/>
          <w:sz w:val="22"/>
          <w:szCs w:val="24"/>
        </w:rPr>
        <w:t>Registro Federal de Contribuyentes;</w:t>
      </w:r>
    </w:p>
    <w:p w14:paraId="11612CAD"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Código bidimensional o QR;</w:t>
      </w:r>
    </w:p>
    <w:p w14:paraId="57FBA338"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6BB178ED"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Deducciones personales;</w:t>
      </w:r>
    </w:p>
    <w:p w14:paraId="12791748"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Sellos digitales del emisor y del Servicio de Administración Tributaria y cadena original del complemento de certificación digital del órgano previamente señalado;</w:t>
      </w:r>
    </w:p>
    <w:p w14:paraId="4A7EF04F"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Folio fiscal</w:t>
      </w:r>
      <w:r w:rsidR="00584C27" w:rsidRPr="00274CD9">
        <w:rPr>
          <w:rFonts w:ascii="Palatino Linotype" w:hAnsi="Palatino Linotype" w:cs="Adelle Sans Devanagari"/>
          <w:bCs/>
          <w:color w:val="000000"/>
          <w:sz w:val="22"/>
          <w:szCs w:val="22"/>
          <w:lang w:val="es-ES" w:eastAsia="en-US"/>
        </w:rPr>
        <w:t>, y</w:t>
      </w:r>
    </w:p>
    <w:p w14:paraId="02D5E7A9" w14:textId="77777777" w:rsidR="006E6B62" w:rsidRPr="00274CD9" w:rsidRDefault="006E6B62" w:rsidP="00CC78AC">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Número de cuenta bancario</w:t>
      </w:r>
      <w:r w:rsidR="00584C27" w:rsidRPr="00274CD9">
        <w:rPr>
          <w:rFonts w:ascii="Palatino Linotype" w:hAnsi="Palatino Linotype" w:cs="Adelle Sans Devanagari"/>
          <w:bCs/>
          <w:color w:val="000000"/>
          <w:sz w:val="22"/>
          <w:szCs w:val="22"/>
          <w:lang w:val="es-ES" w:eastAsia="en-US"/>
        </w:rPr>
        <w:t>.</w:t>
      </w:r>
    </w:p>
    <w:p w14:paraId="6324F384" w14:textId="77777777" w:rsidR="006E6B62" w:rsidRPr="00274CD9" w:rsidRDefault="006E6B62" w:rsidP="000B54EE">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1B9F06D8"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274CD9">
        <w:rPr>
          <w:rFonts w:ascii="Palatino Linotype" w:hAnsi="Palatino Linotype" w:cs="Adelle Sans Devanagari"/>
          <w:bCs/>
          <w:iCs/>
          <w:color w:val="000000"/>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3ED64890"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3DAA89B7"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271FD4F"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7A0F92A4"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lastRenderedPageBreak/>
        <w:t>En términos de lo expuesto, la documentación y aquellos datos que se consideren confidenciales, serán una limitante del derecho de acceso a la información, siempre y cuando:</w:t>
      </w:r>
    </w:p>
    <w:p w14:paraId="4279A0B4"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4F16EE6F" w14:textId="77777777" w:rsidR="006E6B62" w:rsidRPr="00274CD9" w:rsidRDefault="006E6B62" w:rsidP="00CC78AC">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3DC5F862" w14:textId="77777777" w:rsidR="006E6B62" w:rsidRPr="00274CD9" w:rsidRDefault="006E6B62" w:rsidP="000B54EE">
      <w:pPr>
        <w:spacing w:line="360" w:lineRule="auto"/>
        <w:ind w:left="720"/>
        <w:contextualSpacing/>
        <w:jc w:val="both"/>
        <w:rPr>
          <w:rFonts w:ascii="Palatino Linotype" w:hAnsi="Palatino Linotype" w:cs="Adelle Sans Devanagari"/>
          <w:bCs/>
          <w:iCs/>
          <w:color w:val="000000"/>
          <w:sz w:val="22"/>
          <w:szCs w:val="22"/>
          <w:lang w:eastAsia="es-MX"/>
        </w:rPr>
      </w:pPr>
    </w:p>
    <w:p w14:paraId="6ED69C31" w14:textId="77777777" w:rsidR="006E6B62" w:rsidRPr="00274CD9" w:rsidRDefault="006E6B62" w:rsidP="00CC78AC">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Para la difusión de los datos, se requiera el consentimiento del titular. </w:t>
      </w:r>
    </w:p>
    <w:p w14:paraId="3A3306C7"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5297C740"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23C3BC9E"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2727AF20" w14:textId="77777777" w:rsidR="006E6B62" w:rsidRPr="00274CD9" w:rsidRDefault="006E6B62" w:rsidP="00CC78AC">
      <w:pPr>
        <w:numPr>
          <w:ilvl w:val="0"/>
          <w:numId w:val="5"/>
        </w:numPr>
        <w:spacing w:line="360" w:lineRule="auto"/>
        <w:contextualSpacing/>
        <w:jc w:val="both"/>
        <w:rPr>
          <w:rFonts w:ascii="Palatino Linotype" w:hAnsi="Palatino Linotype" w:cs="Adelle Sans Devanagari"/>
          <w:b/>
          <w:color w:val="000000"/>
          <w:sz w:val="22"/>
          <w:szCs w:val="22"/>
          <w:lang w:val="es-ES" w:eastAsia="en-US"/>
        </w:rPr>
      </w:pPr>
      <w:r w:rsidRPr="00274CD9">
        <w:rPr>
          <w:rFonts w:ascii="Palatino Linotype" w:hAnsi="Palatino Linotype" w:cs="Adelle Sans Devanagari"/>
          <w:b/>
          <w:color w:val="000000"/>
          <w:sz w:val="22"/>
          <w:szCs w:val="22"/>
          <w:lang w:val="es-ES" w:eastAsia="en-US"/>
        </w:rPr>
        <w:t>Clave Única de Registro de Población (CURP)</w:t>
      </w:r>
    </w:p>
    <w:p w14:paraId="38761B2B"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5FD1178"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894020E"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611FCEA4"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C4757A6"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7FA4E9F"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 xml:space="preserve">En ese orden de ideas, la Secretaría de Gobernación en las direcciones https://consultas.curp.gob.mx/CurpSP/html/informacionecurpPS.html y </w:t>
      </w:r>
      <w:hyperlink r:id="rId12" w:history="1">
        <w:r w:rsidRPr="00274CD9">
          <w:rPr>
            <w:rStyle w:val="Hipervnculo"/>
            <w:rFonts w:ascii="Palatino Linotype" w:hAnsi="Palatino Linotype" w:cs="Adelle Sans Devanagari"/>
            <w:bCs/>
            <w:sz w:val="22"/>
            <w:szCs w:val="22"/>
            <w:lang w:val="es-ES" w:eastAsia="en-US"/>
          </w:rPr>
          <w:t>https://www.gob.mx/segob/renapo/acciones-y-programas/clave-unica-de-registro-de-poblacion-curp-142226</w:t>
        </w:r>
      </w:hyperlink>
      <w:r w:rsidRPr="00274CD9">
        <w:rPr>
          <w:rFonts w:ascii="Palatino Linotype" w:hAnsi="Palatino Linotype" w:cs="Adelle Sans Devanagari"/>
          <w:bCs/>
          <w:color w:val="000000"/>
          <w:sz w:val="22"/>
          <w:szCs w:val="22"/>
          <w:lang w:val="es-ES"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74CD9">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274CD9">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58A7295D"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FEABB84" w14:textId="77777777" w:rsidR="006E6B62" w:rsidRPr="00274CD9" w:rsidRDefault="006E6B62" w:rsidP="00CC78AC">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El primero y segundo apellidos, así como al nombre de pila;</w:t>
      </w:r>
    </w:p>
    <w:p w14:paraId="0B286B8E" w14:textId="77777777" w:rsidR="006E6B62" w:rsidRPr="00274CD9" w:rsidRDefault="006E6B62" w:rsidP="00CC78AC">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La fecha de nacimiento;</w:t>
      </w:r>
    </w:p>
    <w:p w14:paraId="28B2EDB2" w14:textId="77777777" w:rsidR="006E6B62" w:rsidRPr="00274CD9" w:rsidRDefault="006E6B62" w:rsidP="00CC78AC">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El sexo, y</w:t>
      </w:r>
    </w:p>
    <w:p w14:paraId="73558799" w14:textId="77777777" w:rsidR="006E6B62" w:rsidRPr="00274CD9" w:rsidRDefault="006E6B62" w:rsidP="00CC78AC">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La entidad federativa de nacimiento.</w:t>
      </w:r>
    </w:p>
    <w:p w14:paraId="333FF2CB"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752131D"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62B4104E"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0E27932"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274CD9">
        <w:rPr>
          <w:rFonts w:ascii="Palatino Linotype" w:hAnsi="Palatino Linotype" w:cs="Adelle Sans Devanagari"/>
          <w:bCs/>
          <w:color w:val="000000"/>
          <w:sz w:val="22"/>
          <w:szCs w:val="22"/>
          <w:lang w:val="es-ES" w:eastAsia="en-US"/>
        </w:rPr>
        <w:t xml:space="preserve">Como se desprende de lo anterior, la Clave Única de Registro de Población es un dato personal confidencial, ya que por sí sola brinda información personal de su titular y lo hace identificado </w:t>
      </w:r>
      <w:r w:rsidRPr="00274CD9">
        <w:rPr>
          <w:rFonts w:ascii="Palatino Linotype" w:hAnsi="Palatino Linotype" w:cs="Adelle Sans Devanagari"/>
          <w:bCs/>
          <w:color w:val="000000"/>
          <w:sz w:val="22"/>
          <w:szCs w:val="22"/>
          <w:lang w:val="es-ES" w:eastAsia="en-US"/>
        </w:rPr>
        <w:lastRenderedPageBreak/>
        <w:t>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B504C7A"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5292D1F1"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Situación que se robustece, con el </w:t>
      </w:r>
      <w:r w:rsidRPr="00274CD9">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274CD9">
        <w:rPr>
          <w:rFonts w:ascii="Palatino Linotype" w:eastAsia="Calibri" w:hAnsi="Palatino Linotype" w:cs="Adelle Sans Devanagari"/>
          <w:bCs/>
          <w:iCs/>
          <w:color w:val="000000"/>
          <w:sz w:val="22"/>
          <w:szCs w:val="22"/>
          <w:lang w:eastAsia="en-US"/>
        </w:rPr>
        <w:t>SO/018/2017</w:t>
      </w:r>
      <w:r w:rsidRPr="00274CD9">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658CDA7F"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67A73312" w14:textId="77777777" w:rsidR="006E6B62" w:rsidRPr="00274CD9" w:rsidRDefault="006E6B62" w:rsidP="000B54EE">
      <w:pPr>
        <w:spacing w:line="360" w:lineRule="auto"/>
        <w:ind w:left="567" w:right="567"/>
        <w:contextualSpacing/>
        <w:jc w:val="both"/>
        <w:rPr>
          <w:rFonts w:ascii="Palatino Linotype" w:hAnsi="Palatino Linotype" w:cs="Adelle Sans Devanagari"/>
          <w:bCs/>
          <w:i/>
          <w:iCs/>
          <w:color w:val="000000"/>
          <w:lang w:eastAsia="es-MX"/>
        </w:rPr>
      </w:pPr>
      <w:r w:rsidRPr="00274CD9">
        <w:rPr>
          <w:rFonts w:ascii="Palatino Linotype" w:hAnsi="Palatino Linotype" w:cs="Adelle Sans Devanagari"/>
          <w:b/>
          <w:bCs/>
          <w:i/>
          <w:iCs/>
          <w:color w:val="000000"/>
          <w:lang w:eastAsia="es-MX"/>
        </w:rPr>
        <w:t xml:space="preserve">“Clave Única de Registro de Población (CURP). </w:t>
      </w:r>
      <w:r w:rsidRPr="00274CD9">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45F19D3" w14:textId="77777777" w:rsidR="006E6B62" w:rsidRPr="00274CD9" w:rsidRDefault="006E6B62" w:rsidP="000B54EE">
      <w:pPr>
        <w:spacing w:line="360" w:lineRule="auto"/>
        <w:contextualSpacing/>
        <w:jc w:val="both"/>
        <w:rPr>
          <w:rFonts w:ascii="Palatino Linotype" w:hAnsi="Palatino Linotype" w:cs="Adelle Sans Devanagari"/>
          <w:bCs/>
          <w:i/>
          <w:iCs/>
          <w:color w:val="000000"/>
          <w:sz w:val="22"/>
          <w:szCs w:val="22"/>
          <w:lang w:eastAsia="es-MX"/>
        </w:rPr>
      </w:pPr>
    </w:p>
    <w:p w14:paraId="1F6E76CA"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De acuerdo con lo anterior, resulta procedente la clasificación de </w:t>
      </w:r>
      <w:r w:rsidRPr="00274CD9">
        <w:rPr>
          <w:rFonts w:ascii="Palatino Linotype" w:hAnsi="Palatino Linotype" w:cs="Adelle Sans Devanagari"/>
          <w:b/>
          <w:bCs/>
          <w:iCs/>
          <w:color w:val="000000"/>
          <w:sz w:val="22"/>
          <w:szCs w:val="22"/>
          <w:lang w:eastAsia="es-MX"/>
        </w:rPr>
        <w:t>la Clave Única de Registro de Población</w:t>
      </w:r>
      <w:r w:rsidRPr="00274CD9">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6BCFF3A1" w14:textId="77777777" w:rsidR="006E6B62" w:rsidRPr="00274CD9"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3C255EF" w14:textId="77777777" w:rsidR="006E6B62" w:rsidRPr="00274CD9" w:rsidRDefault="006E6B62" w:rsidP="00CC78AC">
      <w:pPr>
        <w:numPr>
          <w:ilvl w:val="0"/>
          <w:numId w:val="5"/>
        </w:numPr>
        <w:spacing w:line="360" w:lineRule="auto"/>
        <w:contextualSpacing/>
        <w:jc w:val="both"/>
        <w:rPr>
          <w:rFonts w:ascii="Palatino Linotype" w:hAnsi="Palatino Linotype" w:cs="Adelle Sans Devanagari"/>
          <w:b/>
          <w:bCs/>
          <w:iCs/>
          <w:color w:val="000000"/>
          <w:sz w:val="22"/>
          <w:szCs w:val="22"/>
          <w:lang w:val="es-ES_tradnl" w:eastAsia="es-MX"/>
        </w:rPr>
      </w:pPr>
      <w:r w:rsidRPr="00274CD9">
        <w:rPr>
          <w:rFonts w:ascii="Palatino Linotype" w:hAnsi="Palatino Linotype" w:cs="Adelle Sans Devanagari"/>
          <w:b/>
          <w:bCs/>
          <w:iCs/>
          <w:color w:val="000000"/>
          <w:sz w:val="22"/>
          <w:szCs w:val="22"/>
          <w:lang w:val="es-ES_tradnl" w:eastAsia="es-MX"/>
        </w:rPr>
        <w:t>Registro Federal de Contribuyentes (RFC)</w:t>
      </w:r>
    </w:p>
    <w:p w14:paraId="716781C5"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2AEA5B81"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274CD9">
        <w:rPr>
          <w:rFonts w:ascii="Palatino Linotype" w:hAnsi="Palatino Linotype" w:cs="Adelle Sans Devanagari"/>
          <w:bCs/>
          <w:iCs/>
          <w:color w:val="000000"/>
          <w:sz w:val="22"/>
          <w:szCs w:val="22"/>
          <w:lang w:eastAsia="es-MX"/>
        </w:rPr>
        <w:lastRenderedPageBreak/>
        <w:t>donde consta la clave que asigna este órgano desconcentrado de la Secretaría de Hacienda y Crédito Público, de acuerdo al artículo 27 del Código Fiscal de la Federación.</w:t>
      </w:r>
    </w:p>
    <w:p w14:paraId="7BC51DEE"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541A2AE5"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AEC81B7"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2E38F9E3"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AD739FA"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0DD814B9"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59FBC13"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4BFEE797"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Lo anterior, resulta congruente con el </w:t>
      </w:r>
      <w:r w:rsidRPr="00274CD9">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274CD9">
        <w:rPr>
          <w:rFonts w:ascii="Palatino Linotype" w:eastAsia="Calibri" w:hAnsi="Palatino Linotype" w:cs="Adelle Sans Devanagari"/>
          <w:bCs/>
          <w:iCs/>
          <w:color w:val="000000"/>
          <w:sz w:val="22"/>
          <w:szCs w:val="22"/>
          <w:lang w:eastAsia="en-US"/>
        </w:rPr>
        <w:t xml:space="preserve">SO/019/2017, </w:t>
      </w:r>
      <w:r w:rsidRPr="00274CD9">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0D0758A9"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6DE105D6" w14:textId="77777777" w:rsidR="006E6B62" w:rsidRPr="00274CD9" w:rsidRDefault="006E6B62" w:rsidP="000B54EE">
      <w:pPr>
        <w:spacing w:line="360" w:lineRule="auto"/>
        <w:ind w:left="567" w:right="567"/>
        <w:contextualSpacing/>
        <w:jc w:val="both"/>
        <w:rPr>
          <w:rFonts w:ascii="Palatino Linotype" w:hAnsi="Palatino Linotype" w:cs="Adelle Sans Devanagari"/>
          <w:bCs/>
          <w:i/>
          <w:iCs/>
          <w:color w:val="000000"/>
          <w:lang w:eastAsia="es-MX"/>
        </w:rPr>
      </w:pPr>
      <w:r w:rsidRPr="00274CD9">
        <w:rPr>
          <w:rFonts w:ascii="Palatino Linotype" w:hAnsi="Palatino Linotype" w:cs="Adelle Sans Devanagari"/>
          <w:b/>
          <w:bCs/>
          <w:i/>
          <w:iCs/>
          <w:color w:val="000000"/>
          <w:lang w:eastAsia="es-MX"/>
        </w:rPr>
        <w:lastRenderedPageBreak/>
        <w:t>“Registro Federal de Contribuyentes (RFC) de personas físicas.</w:t>
      </w:r>
      <w:r w:rsidRPr="00274CD9">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6CA9D6A7"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4A9CC4DF"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274CD9">
        <w:rPr>
          <w:rFonts w:ascii="Palatino Linotype" w:hAnsi="Palatino Linotype" w:cs="Adelle Sans Devanagari"/>
          <w:b/>
          <w:iCs/>
          <w:color w:val="000000"/>
          <w:sz w:val="22"/>
          <w:szCs w:val="22"/>
          <w:lang w:eastAsia="es-MX"/>
        </w:rPr>
        <w:t xml:space="preserve"> </w:t>
      </w:r>
    </w:p>
    <w:p w14:paraId="7B3970C1"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65A7A2D5" w14:textId="77777777" w:rsidR="006E6B62" w:rsidRPr="00274CD9" w:rsidRDefault="006E6B62" w:rsidP="00CC78AC">
      <w:pPr>
        <w:numPr>
          <w:ilvl w:val="0"/>
          <w:numId w:val="2"/>
        </w:numPr>
        <w:spacing w:line="360" w:lineRule="auto"/>
        <w:contextualSpacing/>
        <w:jc w:val="both"/>
        <w:rPr>
          <w:rFonts w:ascii="Palatino Linotype" w:eastAsia="Calibri" w:hAnsi="Palatino Linotype" w:cs="Adelle Sans Devanagari"/>
          <w:b/>
          <w:bCs/>
          <w:iCs/>
          <w:color w:val="000000"/>
          <w:sz w:val="22"/>
          <w:szCs w:val="22"/>
          <w:lang w:eastAsia="en-US"/>
        </w:rPr>
      </w:pPr>
      <w:r w:rsidRPr="00274CD9">
        <w:rPr>
          <w:rFonts w:ascii="Palatino Linotype" w:eastAsia="Calibri" w:hAnsi="Palatino Linotype" w:cs="Adelle Sans Devanagari"/>
          <w:b/>
          <w:bCs/>
          <w:iCs/>
          <w:color w:val="000000"/>
          <w:sz w:val="22"/>
          <w:szCs w:val="22"/>
          <w:lang w:eastAsia="en-US"/>
        </w:rPr>
        <w:t xml:space="preserve">Código bidimensional o </w:t>
      </w:r>
      <w:proofErr w:type="spellStart"/>
      <w:r w:rsidRPr="00274CD9">
        <w:rPr>
          <w:rFonts w:ascii="Palatino Linotype" w:eastAsia="Calibri" w:hAnsi="Palatino Linotype" w:cs="Adelle Sans Devanagari"/>
          <w:b/>
          <w:bCs/>
          <w:iCs/>
          <w:color w:val="000000"/>
          <w:sz w:val="22"/>
          <w:szCs w:val="22"/>
          <w:lang w:eastAsia="en-US"/>
        </w:rPr>
        <w:t>Qr</w:t>
      </w:r>
      <w:proofErr w:type="spellEnd"/>
    </w:p>
    <w:p w14:paraId="6B1EB5FE" w14:textId="77777777" w:rsidR="006E6B62" w:rsidRPr="00274CD9" w:rsidRDefault="006E6B62" w:rsidP="000B54EE">
      <w:pPr>
        <w:spacing w:line="360" w:lineRule="auto"/>
        <w:contextualSpacing/>
        <w:jc w:val="both"/>
        <w:rPr>
          <w:rFonts w:ascii="Palatino Linotype" w:eastAsia="Calibri" w:hAnsi="Palatino Linotype" w:cs="Adelle Sans Devanagari"/>
          <w:b/>
          <w:bCs/>
          <w:iCs/>
          <w:color w:val="000000"/>
          <w:sz w:val="22"/>
          <w:szCs w:val="22"/>
          <w:lang w:eastAsia="en-US"/>
        </w:rPr>
      </w:pPr>
    </w:p>
    <w:p w14:paraId="1438D1B4" w14:textId="77777777" w:rsidR="006E6B62" w:rsidRPr="00274CD9"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r w:rsidRPr="00274CD9">
        <w:rPr>
          <w:rFonts w:ascii="Palatino Linotype" w:eastAsia="Calibri" w:hAnsi="Palatino Linotype" w:cs="Adelle Sans Devanagari"/>
          <w:bCs/>
          <w:color w:val="000000"/>
          <w:sz w:val="22"/>
          <w:szCs w:val="22"/>
          <w:lang w:eastAsia="en-US"/>
        </w:rPr>
        <w:t xml:space="preserve">En principio, resulta necesario señalar que los comprobantes fiscales digitales por Internet, deben de incluir un código bidimensional conforme al formato </w:t>
      </w:r>
      <w:r w:rsidRPr="00274CD9">
        <w:rPr>
          <w:rFonts w:ascii="Palatino Linotype" w:eastAsia="Calibri" w:hAnsi="Palatino Linotype" w:cs="Adelle Sans Devanagari"/>
          <w:bCs/>
          <w:i/>
          <w:color w:val="000000"/>
          <w:sz w:val="22"/>
          <w:szCs w:val="22"/>
          <w:lang w:eastAsia="en-US"/>
        </w:rPr>
        <w:t xml:space="preserve">QR </w:t>
      </w:r>
      <w:proofErr w:type="spellStart"/>
      <w:r w:rsidRPr="00274CD9">
        <w:rPr>
          <w:rFonts w:ascii="Palatino Linotype" w:eastAsia="Calibri" w:hAnsi="Palatino Linotype" w:cs="Adelle Sans Devanagari"/>
          <w:bCs/>
          <w:i/>
          <w:color w:val="000000"/>
          <w:sz w:val="22"/>
          <w:szCs w:val="22"/>
          <w:lang w:eastAsia="en-US"/>
        </w:rPr>
        <w:t>Code</w:t>
      </w:r>
      <w:proofErr w:type="spellEnd"/>
      <w:r w:rsidRPr="00274CD9">
        <w:rPr>
          <w:rFonts w:ascii="Palatino Linotype" w:eastAsia="Calibri" w:hAnsi="Palatino Linotype" w:cs="Adelle Sans Devanagari"/>
          <w:bCs/>
          <w:i/>
          <w:color w:val="000000"/>
          <w:sz w:val="22"/>
          <w:szCs w:val="22"/>
          <w:lang w:eastAsia="en-US"/>
        </w:rPr>
        <w:t xml:space="preserve"> (Quick Response </w:t>
      </w:r>
      <w:proofErr w:type="spellStart"/>
      <w:r w:rsidRPr="00274CD9">
        <w:rPr>
          <w:rFonts w:ascii="Palatino Linotype" w:eastAsia="Calibri" w:hAnsi="Palatino Linotype" w:cs="Adelle Sans Devanagari"/>
          <w:bCs/>
          <w:i/>
          <w:color w:val="000000"/>
          <w:sz w:val="22"/>
          <w:szCs w:val="22"/>
          <w:lang w:eastAsia="en-US"/>
        </w:rPr>
        <w:t>Code</w:t>
      </w:r>
      <w:proofErr w:type="spellEnd"/>
      <w:r w:rsidRPr="00274CD9">
        <w:rPr>
          <w:rFonts w:ascii="Palatino Linotype" w:eastAsia="Calibri" w:hAnsi="Palatino Linotype" w:cs="Adelle Sans Devanagari"/>
          <w:bCs/>
          <w:i/>
          <w:color w:val="000000"/>
          <w:sz w:val="22"/>
          <w:szCs w:val="22"/>
          <w:lang w:eastAsia="en-US"/>
        </w:rPr>
        <w:t>)</w:t>
      </w:r>
      <w:r w:rsidRPr="00274CD9">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274CD9">
          <w:rPr>
            <w:rFonts w:ascii="Palatino Linotype" w:eastAsia="Calibri" w:hAnsi="Palatino Linotype" w:cs="Adelle Sans Devanagari"/>
            <w:bCs/>
            <w:color w:val="0563C1"/>
            <w:sz w:val="22"/>
            <w:szCs w:val="22"/>
            <w:u w:val="single"/>
            <w:lang w:eastAsia="en-US"/>
          </w:rPr>
          <w:t>http://dof.gob.mx/nota_detalle.php?codigo=5492254&amp;fecha=28/07/2017</w:t>
        </w:r>
      </w:hyperlink>
      <w:r w:rsidRPr="00274CD9">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62D1A6C1" w14:textId="77777777" w:rsidR="006E6B62" w:rsidRPr="00274CD9"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p>
    <w:p w14:paraId="1FF71514" w14:textId="77777777" w:rsidR="006E6B62" w:rsidRPr="00274CD9"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r w:rsidRPr="00274CD9">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4F0675F" w14:textId="77777777" w:rsidR="006E6B62" w:rsidRPr="00274CD9"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p>
    <w:p w14:paraId="75BA8FCF" w14:textId="2E09CF88" w:rsidR="006E6B62" w:rsidRPr="00274CD9" w:rsidRDefault="006E6B62" w:rsidP="00CC78AC">
      <w:pPr>
        <w:numPr>
          <w:ilvl w:val="0"/>
          <w:numId w:val="2"/>
        </w:numPr>
        <w:spacing w:line="360" w:lineRule="auto"/>
        <w:contextualSpacing/>
        <w:jc w:val="both"/>
        <w:rPr>
          <w:rFonts w:ascii="Palatino Linotype" w:hAnsi="Palatino Linotype" w:cs="Adelle Sans Devanagari"/>
          <w:b/>
          <w:bCs/>
          <w:iCs/>
          <w:color w:val="000000"/>
          <w:sz w:val="22"/>
          <w:szCs w:val="22"/>
          <w:lang w:eastAsia="es-MX"/>
        </w:rPr>
      </w:pPr>
      <w:r w:rsidRPr="00274CD9">
        <w:rPr>
          <w:rFonts w:ascii="Palatino Linotype" w:hAnsi="Palatino Linotype" w:cs="Adelle Sans Devanagari"/>
          <w:b/>
          <w:bCs/>
          <w:iCs/>
          <w:color w:val="000000"/>
          <w:sz w:val="22"/>
          <w:szCs w:val="22"/>
          <w:lang w:eastAsia="es-MX"/>
        </w:rPr>
        <w:t>Número de seguridad social del Instituto de Seguridad Social de</w:t>
      </w:r>
      <w:r w:rsidR="002F1AE8" w:rsidRPr="00274CD9">
        <w:rPr>
          <w:rFonts w:ascii="Palatino Linotype" w:hAnsi="Palatino Linotype" w:cs="Adelle Sans Devanagari"/>
          <w:b/>
          <w:bCs/>
          <w:iCs/>
          <w:color w:val="000000"/>
          <w:sz w:val="22"/>
          <w:szCs w:val="22"/>
          <w:lang w:eastAsia="es-MX"/>
        </w:rPr>
        <w:t>l Estado de México y Municipios</w:t>
      </w:r>
    </w:p>
    <w:p w14:paraId="112BF269" w14:textId="77777777" w:rsidR="006E6B62" w:rsidRPr="00274CD9" w:rsidRDefault="006E6B62" w:rsidP="000B54EE">
      <w:pPr>
        <w:spacing w:line="360" w:lineRule="auto"/>
        <w:contextualSpacing/>
        <w:jc w:val="both"/>
        <w:rPr>
          <w:rFonts w:ascii="Palatino Linotype" w:hAnsi="Palatino Linotype" w:cs="Adelle Sans Devanagari"/>
          <w:b/>
          <w:bCs/>
          <w:iCs/>
          <w:color w:val="000000"/>
          <w:sz w:val="22"/>
          <w:szCs w:val="22"/>
          <w:lang w:eastAsia="es-MX"/>
        </w:rPr>
      </w:pPr>
    </w:p>
    <w:p w14:paraId="5DFF6382"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999695D"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7D6BE747"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274CD9">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2F948E79"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712A7F36"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274CD9">
        <w:rPr>
          <w:rFonts w:ascii="Palatino Linotype" w:hAnsi="Palatino Linotype" w:cs="Adelle Sans Devanagari"/>
          <w:bCs/>
          <w:iCs/>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65F30DC" w14:textId="77777777" w:rsidR="006E6B62" w:rsidRPr="00274CD9"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0CE20D51" w14:textId="77777777" w:rsidR="006E6B62" w:rsidRPr="00274CD9" w:rsidRDefault="006E6B62" w:rsidP="000B54EE">
      <w:pPr>
        <w:spacing w:line="360" w:lineRule="auto"/>
        <w:contextualSpacing/>
        <w:jc w:val="both"/>
        <w:rPr>
          <w:rFonts w:ascii="Palatino Linotype" w:hAnsi="Palatino Linotype" w:cs="Adelle Sans Devanagari"/>
          <w:b/>
          <w:iCs/>
          <w:color w:val="000000"/>
          <w:sz w:val="22"/>
          <w:szCs w:val="22"/>
          <w:lang w:eastAsia="es-MX"/>
        </w:rPr>
      </w:pPr>
      <w:r w:rsidRPr="00274CD9">
        <w:rPr>
          <w:rFonts w:ascii="Palatino Linotype" w:hAnsi="Palatino Linotype" w:cs="Adelle Sans Devanagari"/>
          <w:bCs/>
          <w:iCs/>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725820A" w14:textId="77777777" w:rsidR="006E6B62" w:rsidRPr="00274CD9"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p>
    <w:p w14:paraId="54FA9A84" w14:textId="77777777" w:rsidR="006E6B62" w:rsidRPr="00274CD9" w:rsidRDefault="006E6B62" w:rsidP="00CC78AC">
      <w:pPr>
        <w:numPr>
          <w:ilvl w:val="0"/>
          <w:numId w:val="7"/>
        </w:numPr>
        <w:spacing w:line="360" w:lineRule="auto"/>
        <w:contextualSpacing/>
        <w:jc w:val="both"/>
        <w:rPr>
          <w:rFonts w:ascii="Palatino Linotype" w:eastAsia="Calibri" w:hAnsi="Palatino Linotype" w:cs="Adelle Sans Devanagari"/>
          <w:b/>
          <w:bCs/>
          <w:color w:val="000000"/>
          <w:sz w:val="22"/>
          <w:szCs w:val="22"/>
          <w:lang w:eastAsia="en-US"/>
        </w:rPr>
      </w:pPr>
      <w:r w:rsidRPr="00274CD9">
        <w:rPr>
          <w:rFonts w:ascii="Palatino Linotype" w:eastAsia="Calibri" w:hAnsi="Palatino Linotype" w:cs="Adelle Sans Devanagari"/>
          <w:b/>
          <w:bCs/>
          <w:color w:val="000000"/>
          <w:sz w:val="22"/>
          <w:szCs w:val="22"/>
          <w:lang w:eastAsia="en-US"/>
        </w:rPr>
        <w:t>Descuentos personales</w:t>
      </w:r>
    </w:p>
    <w:p w14:paraId="2D068E79" w14:textId="77777777" w:rsidR="006E6B62" w:rsidRPr="00274CD9"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p>
    <w:p w14:paraId="6F948D99" w14:textId="77777777" w:rsidR="006E6B62" w:rsidRPr="00274CD9"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r w:rsidRPr="00274CD9">
        <w:rPr>
          <w:rFonts w:ascii="Palatino Linotype" w:eastAsia="Calibri" w:hAnsi="Palatino Linotype" w:cs="Adelle Sans Devanagari"/>
          <w:color w:val="000000"/>
          <w:sz w:val="22"/>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31091806" w14:textId="77777777" w:rsidR="006E6B62" w:rsidRPr="00274CD9"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p>
    <w:p w14:paraId="44EB7852" w14:textId="77777777" w:rsidR="006E6B62" w:rsidRPr="00274CD9"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r w:rsidRPr="00274CD9">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1873A8F9" w14:textId="77777777" w:rsidR="006E6B62" w:rsidRPr="00274CD9"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p>
    <w:p w14:paraId="2826215D" w14:textId="77777777" w:rsidR="006E6B62" w:rsidRPr="00274CD9"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r w:rsidRPr="00274CD9">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9DABC82" w14:textId="77777777" w:rsidR="006E6B62" w:rsidRPr="00274CD9"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p>
    <w:p w14:paraId="377EAB42" w14:textId="77777777" w:rsidR="006E6B62" w:rsidRPr="00274CD9"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r w:rsidRPr="00274CD9">
        <w:rPr>
          <w:rFonts w:ascii="Palatino Linotype" w:eastAsia="Calibri" w:hAnsi="Palatino Linotype" w:cs="Adelle Sans Devanagari"/>
          <w:color w:val="000000"/>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117CC943" w14:textId="77777777" w:rsidR="006E6B62" w:rsidRPr="00274CD9"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p>
    <w:p w14:paraId="7B41D159" w14:textId="77777777" w:rsidR="00BC0E4B" w:rsidRPr="00274CD9" w:rsidRDefault="00BC0E4B" w:rsidP="00CC78AC">
      <w:pPr>
        <w:numPr>
          <w:ilvl w:val="0"/>
          <w:numId w:val="9"/>
        </w:numPr>
        <w:spacing w:after="160" w:line="360" w:lineRule="auto"/>
        <w:contextualSpacing/>
        <w:jc w:val="both"/>
        <w:rPr>
          <w:rFonts w:ascii="Palatino Linotype" w:hAnsi="Palatino Linotype" w:cs="Adelle Sans Devanagari"/>
          <w:bCs/>
          <w:color w:val="000000"/>
          <w:sz w:val="22"/>
          <w:szCs w:val="22"/>
        </w:rPr>
      </w:pPr>
      <w:r w:rsidRPr="00274CD9">
        <w:rPr>
          <w:rFonts w:ascii="Palatino Linotype" w:hAnsi="Palatino Linotype" w:cs="Adelle Sans Devanagari"/>
          <w:b/>
          <w:bCs/>
          <w:color w:val="000000"/>
          <w:sz w:val="22"/>
          <w:szCs w:val="24"/>
        </w:rPr>
        <w:t>Sellos digitales del emisor y del Servicio de Administración Tributaria y cadena original del complemento de certificación digital del órgano previamente señalado</w:t>
      </w:r>
    </w:p>
    <w:p w14:paraId="27094483" w14:textId="77777777" w:rsidR="00BC0E4B" w:rsidRPr="00274CD9" w:rsidRDefault="00BC0E4B" w:rsidP="00BC0E4B">
      <w:pPr>
        <w:spacing w:line="360" w:lineRule="auto"/>
        <w:ind w:left="720"/>
        <w:contextualSpacing/>
        <w:jc w:val="both"/>
        <w:rPr>
          <w:rFonts w:ascii="Palatino Linotype" w:hAnsi="Palatino Linotype" w:cs="Adelle Sans Devanagari"/>
          <w:bCs/>
          <w:color w:val="000000"/>
          <w:sz w:val="22"/>
          <w:szCs w:val="22"/>
        </w:rPr>
      </w:pPr>
    </w:p>
    <w:p w14:paraId="29960EC3" w14:textId="77777777" w:rsidR="00BC0E4B" w:rsidRPr="00274CD9" w:rsidRDefault="00BC0E4B" w:rsidP="00BC0E4B">
      <w:pPr>
        <w:spacing w:line="360" w:lineRule="auto"/>
        <w:jc w:val="both"/>
        <w:rPr>
          <w:rFonts w:ascii="Palatino Linotype" w:hAnsi="Palatino Linotype" w:cs="Adelle Sans Devanagari"/>
          <w:bCs/>
          <w:color w:val="000000"/>
          <w:sz w:val="22"/>
          <w:szCs w:val="22"/>
          <w:lang w:val="es-ES"/>
        </w:rPr>
      </w:pPr>
      <w:r w:rsidRPr="00274CD9">
        <w:rPr>
          <w:rFonts w:ascii="Palatino Linotype" w:hAnsi="Palatino Linotype" w:cs="Adelle Sans Devanagari"/>
          <w:bCs/>
          <w:color w:val="000000"/>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CC11904" w14:textId="77777777" w:rsidR="00BC0E4B" w:rsidRPr="00274CD9" w:rsidRDefault="00BC0E4B" w:rsidP="00BC0E4B">
      <w:pPr>
        <w:spacing w:line="360" w:lineRule="auto"/>
        <w:jc w:val="both"/>
        <w:rPr>
          <w:rFonts w:ascii="Palatino Linotype" w:hAnsi="Palatino Linotype" w:cs="Adelle Sans Devanagari"/>
          <w:bCs/>
          <w:color w:val="000000"/>
          <w:sz w:val="22"/>
          <w:szCs w:val="22"/>
          <w:lang w:val="es-ES"/>
        </w:rPr>
      </w:pPr>
    </w:p>
    <w:p w14:paraId="16E9A7EA" w14:textId="77777777" w:rsidR="00BC0E4B" w:rsidRPr="00274CD9" w:rsidRDefault="00BC0E4B" w:rsidP="00BC0E4B">
      <w:pPr>
        <w:spacing w:line="360" w:lineRule="auto"/>
        <w:jc w:val="both"/>
        <w:rPr>
          <w:rFonts w:ascii="Palatino Linotype" w:hAnsi="Palatino Linotype" w:cs="Adelle Sans Devanagari"/>
          <w:bCs/>
          <w:color w:val="000000"/>
          <w:sz w:val="22"/>
          <w:szCs w:val="22"/>
          <w:lang w:val="es-ES"/>
        </w:rPr>
      </w:pPr>
      <w:r w:rsidRPr="00274CD9">
        <w:rPr>
          <w:rFonts w:ascii="Palatino Linotype" w:hAnsi="Palatino Linotype" w:cs="Adelle Sans Devanagari"/>
          <w:bCs/>
          <w:color w:val="000000"/>
          <w:sz w:val="22"/>
          <w:szCs w:val="22"/>
          <w:lang w:val="es-ES"/>
        </w:rPr>
        <w:lastRenderedPageBreak/>
        <w:t> </w:t>
      </w:r>
      <w:r w:rsidRPr="00274CD9">
        <w:rPr>
          <w:rFonts w:ascii="Palatino Linotype" w:hAnsi="Palatino Linotype" w:cs="Adelle Sans Devanagari"/>
          <w:color w:val="000000"/>
          <w:sz w:val="22"/>
          <w:szCs w:val="22"/>
          <w:lang w:val="es-ES"/>
        </w:rPr>
        <w:t>Las cadenas originales y sellos que se agregan a las facturas</w:t>
      </w:r>
      <w:r w:rsidRPr="00274CD9">
        <w:rPr>
          <w:rFonts w:ascii="Palatino Linotype" w:hAnsi="Palatino Linotype" w:cs="Adelle Sans Devanagari"/>
          <w:b/>
          <w:bCs/>
          <w:color w:val="000000"/>
          <w:sz w:val="22"/>
          <w:szCs w:val="22"/>
          <w:lang w:val="es-ES"/>
        </w:rPr>
        <w:t>,</w:t>
      </w:r>
      <w:r w:rsidRPr="00274CD9">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1CDB806B"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w:t>
      </w:r>
    </w:p>
    <w:p w14:paraId="2BDA5C7E"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Elementos utilizados en la generación de Sellos Digitales:</w:t>
      </w:r>
    </w:p>
    <w:p w14:paraId="731B1C85"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w:t>
      </w:r>
      <w:r w:rsidRPr="00274CD9">
        <w:rPr>
          <w:rFonts w:ascii="Palatino Linotype" w:eastAsia="Calibri" w:hAnsi="Palatino Linotype" w:cs="Adelle Sans Devanagari"/>
          <w:bCs/>
          <w:i/>
          <w:color w:val="000000"/>
          <w:lang w:val="es-ES" w:eastAsia="en-US"/>
        </w:rPr>
        <w:tab/>
        <w:t>Cadena Original, el elemento a sellar, en este caso de un comprobante fiscal digital a través de Internet.</w:t>
      </w:r>
    </w:p>
    <w:p w14:paraId="722216D8"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w:t>
      </w:r>
      <w:r w:rsidRPr="00274CD9">
        <w:rPr>
          <w:rFonts w:ascii="Palatino Linotype" w:eastAsia="Calibri" w:hAnsi="Palatino Linotype" w:cs="Adelle Sans Devanagari"/>
          <w:bCs/>
          <w:i/>
          <w:color w:val="000000"/>
          <w:lang w:val="es-ES" w:eastAsia="en-US"/>
        </w:rPr>
        <w:tab/>
        <w:t>Certificado de Sello Digital y su correspondiente clave privada.</w:t>
      </w:r>
    </w:p>
    <w:p w14:paraId="20D3587A"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w:t>
      </w:r>
      <w:r w:rsidRPr="00274CD9">
        <w:rPr>
          <w:rFonts w:ascii="Palatino Linotype" w:eastAsia="Calibri" w:hAnsi="Palatino Linotype" w:cs="Adelle Sans Devanagari"/>
          <w:bCs/>
          <w:i/>
          <w:color w:val="000000"/>
          <w:lang w:val="es-ES" w:eastAsia="en-US"/>
        </w:rPr>
        <w:tab/>
        <w:t>Algoritmos de criptografía de clave pública para firma electrónica avanzada.</w:t>
      </w:r>
    </w:p>
    <w:p w14:paraId="66F60B79"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w:t>
      </w:r>
      <w:r w:rsidRPr="00274CD9">
        <w:rPr>
          <w:rFonts w:ascii="Palatino Linotype" w:eastAsia="Calibri" w:hAnsi="Palatino Linotype" w:cs="Adelle Sans Devanagari"/>
          <w:bCs/>
          <w:i/>
          <w:color w:val="000000"/>
          <w:lang w:val="es-ES" w:eastAsia="en-US"/>
        </w:rPr>
        <w:tab/>
        <w:t>Especificaciones de conversión de la firma electrónica avanzada a Base 64.</w:t>
      </w:r>
    </w:p>
    <w:p w14:paraId="082301EB"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Para la generación de sellos digitales se utiliza criptografía de clave pública aplicada a una cadena original.</w:t>
      </w:r>
    </w:p>
    <w:p w14:paraId="420D497F"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Criptografía de la Clave Pública</w:t>
      </w:r>
    </w:p>
    <w:p w14:paraId="12C95EA9"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sidRPr="00274CD9">
        <w:rPr>
          <w:rFonts w:ascii="Palatino Linotype" w:eastAsia="Calibri" w:hAnsi="Palatino Linotype" w:cs="Adelle Sans Devanagari"/>
          <w:bCs/>
          <w:i/>
          <w:color w:val="000000"/>
          <w:lang w:val="es-ES" w:eastAsia="en-US"/>
        </w:rPr>
        <w:t>encripción</w:t>
      </w:r>
      <w:proofErr w:type="spellEnd"/>
      <w:r w:rsidRPr="00274CD9">
        <w:rPr>
          <w:rFonts w:ascii="Palatino Linotype" w:eastAsia="Calibri" w:hAnsi="Palatino Linotype" w:cs="Adelle Sans Devanagari"/>
          <w:bCs/>
          <w:i/>
          <w:color w:val="000000"/>
          <w:lang w:val="es-ES" w:eastAsia="en-US"/>
        </w:rPr>
        <w:t xml:space="preserve"> sobre un mensaje tomando como clave de </w:t>
      </w:r>
      <w:proofErr w:type="spellStart"/>
      <w:r w:rsidRPr="00274CD9">
        <w:rPr>
          <w:rFonts w:ascii="Palatino Linotype" w:eastAsia="Calibri" w:hAnsi="Palatino Linotype" w:cs="Adelle Sans Devanagari"/>
          <w:bCs/>
          <w:i/>
          <w:color w:val="000000"/>
          <w:lang w:val="es-ES" w:eastAsia="en-US"/>
        </w:rPr>
        <w:t>encripción</w:t>
      </w:r>
      <w:proofErr w:type="spellEnd"/>
      <w:r w:rsidRPr="00274CD9">
        <w:rPr>
          <w:rFonts w:ascii="Palatino Linotype" w:eastAsia="Calibri" w:hAnsi="Palatino Linotype" w:cs="Adelle Sans Devanagari"/>
          <w:bCs/>
          <w:i/>
          <w:color w:val="000000"/>
          <w:lang w:val="es-ES" w:eastAsia="en-US"/>
        </w:rPr>
        <w:t xml:space="preserve"> a uno de los dos números, produce un mensaje alterado en su significado que solo puede ser devuelto a su estado original mediante la operación de </w:t>
      </w:r>
      <w:proofErr w:type="spellStart"/>
      <w:r w:rsidRPr="00274CD9">
        <w:rPr>
          <w:rFonts w:ascii="Palatino Linotype" w:eastAsia="Calibri" w:hAnsi="Palatino Linotype" w:cs="Adelle Sans Devanagari"/>
          <w:bCs/>
          <w:i/>
          <w:color w:val="000000"/>
          <w:lang w:val="es-ES" w:eastAsia="en-US"/>
        </w:rPr>
        <w:t>desencripción</w:t>
      </w:r>
      <w:proofErr w:type="spellEnd"/>
      <w:r w:rsidRPr="00274CD9">
        <w:rPr>
          <w:rFonts w:ascii="Palatino Linotype" w:eastAsia="Calibri" w:hAnsi="Palatino Linotype" w:cs="Adelle Sans Devanagari"/>
          <w:bCs/>
          <w:i/>
          <w:color w:val="000000"/>
          <w:lang w:val="es-ES" w:eastAsia="en-US"/>
        </w:rPr>
        <w:t xml:space="preserve"> correspondiente tomando como clave de </w:t>
      </w:r>
      <w:proofErr w:type="spellStart"/>
      <w:r w:rsidRPr="00274CD9">
        <w:rPr>
          <w:rFonts w:ascii="Palatino Linotype" w:eastAsia="Calibri" w:hAnsi="Palatino Linotype" w:cs="Adelle Sans Devanagari"/>
          <w:bCs/>
          <w:i/>
          <w:color w:val="000000"/>
          <w:lang w:val="es-ES" w:eastAsia="en-US"/>
        </w:rPr>
        <w:t>desencripción</w:t>
      </w:r>
      <w:proofErr w:type="spellEnd"/>
      <w:r w:rsidRPr="00274CD9">
        <w:rPr>
          <w:rFonts w:ascii="Palatino Linotype" w:eastAsia="Calibri" w:hAnsi="Palatino Linotype" w:cs="Adelle Sans Devanagari"/>
          <w:bCs/>
          <w:i/>
          <w:color w:val="000000"/>
          <w:lang w:val="es-ES" w:eastAsia="en-US"/>
        </w:rPr>
        <w:t xml:space="preserve"> al otro número de la pareja.</w:t>
      </w:r>
    </w:p>
    <w:p w14:paraId="524144D9" w14:textId="77777777" w:rsidR="00BC0E4B" w:rsidRPr="00274CD9"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sidRPr="00274CD9">
        <w:rPr>
          <w:rFonts w:ascii="Palatino Linotype" w:eastAsia="Calibri" w:hAnsi="Palatino Linotype" w:cs="Adelle Sans Devanagari"/>
          <w:bCs/>
          <w:i/>
          <w:color w:val="000000"/>
          <w:lang w:val="es-ES" w:eastAsia="en-US"/>
        </w:rPr>
        <w:t>…”</w:t>
      </w:r>
    </w:p>
    <w:p w14:paraId="2CFB0F4D" w14:textId="77777777" w:rsidR="00BC0E4B" w:rsidRPr="00274CD9" w:rsidRDefault="00BC0E4B" w:rsidP="00BC0E4B">
      <w:pPr>
        <w:spacing w:line="360" w:lineRule="auto"/>
        <w:jc w:val="both"/>
        <w:rPr>
          <w:rFonts w:ascii="Palatino Linotype" w:hAnsi="Palatino Linotype" w:cs="Adelle Sans Devanagari"/>
          <w:bCs/>
          <w:color w:val="000000"/>
          <w:sz w:val="22"/>
          <w:szCs w:val="22"/>
          <w:lang w:val="es-ES"/>
        </w:rPr>
      </w:pPr>
      <w:r w:rsidRPr="00274CD9">
        <w:rPr>
          <w:rFonts w:ascii="Palatino Linotype" w:hAnsi="Palatino Linotype" w:cs="Adelle Sans Devanagari"/>
          <w:bCs/>
          <w:color w:val="000000"/>
          <w:sz w:val="22"/>
          <w:szCs w:val="22"/>
          <w:lang w:val="es-ES"/>
        </w:rPr>
        <w:t> </w:t>
      </w:r>
    </w:p>
    <w:p w14:paraId="3686C7FA" w14:textId="77777777" w:rsidR="00BC0E4B" w:rsidRPr="00274CD9" w:rsidRDefault="00BC0E4B" w:rsidP="00BC0E4B">
      <w:pPr>
        <w:spacing w:line="360" w:lineRule="auto"/>
        <w:jc w:val="both"/>
        <w:rPr>
          <w:rFonts w:ascii="Palatino Linotype" w:hAnsi="Palatino Linotype" w:cs="Adelle Sans Devanagari"/>
          <w:bCs/>
          <w:color w:val="000000"/>
          <w:sz w:val="22"/>
          <w:szCs w:val="22"/>
          <w:lang w:val="es-ES"/>
        </w:rPr>
      </w:pPr>
      <w:r w:rsidRPr="00274CD9">
        <w:rPr>
          <w:rFonts w:ascii="Palatino Linotype" w:hAnsi="Palatino Linotype" w:cs="Adelle Sans Devanagari"/>
          <w:bCs/>
          <w:color w:val="000000"/>
          <w:sz w:val="22"/>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BB294D7" w14:textId="77777777" w:rsidR="00BC0E4B" w:rsidRPr="00274CD9" w:rsidRDefault="00BC0E4B" w:rsidP="00BC0E4B">
      <w:pPr>
        <w:tabs>
          <w:tab w:val="left" w:pos="4962"/>
        </w:tabs>
        <w:spacing w:line="360" w:lineRule="auto"/>
        <w:jc w:val="both"/>
        <w:rPr>
          <w:rFonts w:ascii="Palatino Linotype" w:eastAsia="Calibri" w:hAnsi="Palatino Linotype" w:cs="Adelle Sans Devanagari"/>
          <w:bCs/>
          <w:iCs/>
          <w:color w:val="000000"/>
          <w:sz w:val="22"/>
          <w:szCs w:val="22"/>
          <w:lang w:eastAsia="en-US"/>
        </w:rPr>
      </w:pPr>
    </w:p>
    <w:p w14:paraId="3D04DFD6" w14:textId="77777777" w:rsidR="00BC0E4B" w:rsidRPr="00274CD9" w:rsidRDefault="00BC0E4B" w:rsidP="00BC0E4B">
      <w:pPr>
        <w:spacing w:line="360" w:lineRule="auto"/>
        <w:jc w:val="both"/>
        <w:rPr>
          <w:rFonts w:ascii="Palatino Linotype" w:hAnsi="Palatino Linotype" w:cs="Adelle Sans Devanagari"/>
          <w:color w:val="000000"/>
          <w:sz w:val="22"/>
          <w:szCs w:val="22"/>
          <w:lang w:val="es-ES"/>
        </w:rPr>
      </w:pPr>
      <w:r w:rsidRPr="00274CD9">
        <w:rPr>
          <w:rFonts w:ascii="Palatino Linotype" w:eastAsia="Calibri" w:hAnsi="Palatino Linotype" w:cs="Adelle Sans Devanagari"/>
          <w:bCs/>
          <w:iCs/>
          <w:color w:val="000000"/>
          <w:sz w:val="22"/>
          <w:szCs w:val="22"/>
          <w:lang w:eastAsia="en-US"/>
        </w:rPr>
        <w:t>Cabe señalar que, en algunos casos, las</w:t>
      </w:r>
      <w:r w:rsidRPr="00274CD9">
        <w:rPr>
          <w:rFonts w:ascii="Palatino Linotype" w:hAnsi="Palatino Linotype" w:cs="Adelle Sans Devanagari"/>
          <w:color w:val="000000"/>
          <w:sz w:val="22"/>
          <w:szCs w:val="22"/>
          <w:lang w:val="es-ES"/>
        </w:rPr>
        <w:t xml:space="preserve"> cadenas originales y sellos digitales</w:t>
      </w:r>
      <w:r w:rsidRPr="00274CD9">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sidRPr="00274CD9">
        <w:rPr>
          <w:rFonts w:ascii="Palatino Linotype" w:hAnsi="Palatino Linotype" w:cs="Adelle Sans Devanagari"/>
          <w:color w:val="000000"/>
          <w:sz w:val="22"/>
          <w:szCs w:val="22"/>
          <w:lang w:val="es-ES"/>
        </w:rPr>
        <w:t>actualiza la clasificación, en términos del artículo 143, fracción I, de la Ley de la materia.</w:t>
      </w:r>
    </w:p>
    <w:p w14:paraId="7F0BE596" w14:textId="77777777" w:rsidR="00BC0E4B" w:rsidRPr="00274CD9" w:rsidRDefault="00BC0E4B" w:rsidP="00BC0E4B">
      <w:pPr>
        <w:spacing w:line="360" w:lineRule="auto"/>
        <w:jc w:val="both"/>
        <w:rPr>
          <w:rFonts w:ascii="Palatino Linotype" w:hAnsi="Palatino Linotype" w:cs="Adelle Sans Devanagari"/>
          <w:color w:val="000000"/>
          <w:sz w:val="22"/>
          <w:szCs w:val="22"/>
          <w:lang w:val="es-ES"/>
        </w:rPr>
      </w:pPr>
    </w:p>
    <w:p w14:paraId="0673AB53" w14:textId="77777777" w:rsidR="00BC0E4B" w:rsidRPr="00274CD9" w:rsidRDefault="00BC0E4B" w:rsidP="00CC78AC">
      <w:pPr>
        <w:pStyle w:val="Prrafodelista"/>
        <w:numPr>
          <w:ilvl w:val="0"/>
          <w:numId w:val="10"/>
        </w:numPr>
        <w:spacing w:line="360" w:lineRule="auto"/>
        <w:jc w:val="both"/>
        <w:rPr>
          <w:rFonts w:ascii="Palatino Linotype" w:hAnsi="Palatino Linotype" w:cs="Adelle Sans Devanagari"/>
          <w:b/>
          <w:color w:val="000000"/>
          <w:szCs w:val="22"/>
        </w:rPr>
      </w:pPr>
      <w:r w:rsidRPr="00274CD9">
        <w:rPr>
          <w:rFonts w:ascii="Palatino Linotype" w:hAnsi="Palatino Linotype" w:cs="Adelle Sans Devanagari"/>
          <w:b/>
          <w:color w:val="000000"/>
          <w:szCs w:val="22"/>
        </w:rPr>
        <w:t>Folio Fiscal</w:t>
      </w:r>
    </w:p>
    <w:p w14:paraId="1E803E22" w14:textId="77777777" w:rsidR="00BC0E4B" w:rsidRPr="00274CD9" w:rsidRDefault="00BC0E4B" w:rsidP="00BC0E4B">
      <w:pPr>
        <w:spacing w:line="360" w:lineRule="auto"/>
        <w:ind w:left="360"/>
        <w:jc w:val="both"/>
        <w:rPr>
          <w:rFonts w:ascii="Palatino Linotype" w:hAnsi="Palatino Linotype" w:cs="Adelle Sans Devanagari"/>
          <w:b/>
          <w:color w:val="000000"/>
          <w:szCs w:val="22"/>
        </w:rPr>
      </w:pPr>
    </w:p>
    <w:p w14:paraId="38DC73EC" w14:textId="77777777" w:rsidR="00BC0E4B" w:rsidRPr="00274CD9" w:rsidRDefault="00BC0E4B" w:rsidP="00BC0E4B">
      <w:pPr>
        <w:spacing w:line="360" w:lineRule="auto"/>
        <w:jc w:val="both"/>
        <w:rPr>
          <w:rFonts w:ascii="Palatino Linotype" w:hAnsi="Palatino Linotype" w:cs="Adelle Sans Devanagari"/>
          <w:bCs/>
          <w:color w:val="000000"/>
          <w:sz w:val="22"/>
          <w:szCs w:val="22"/>
        </w:rPr>
      </w:pPr>
      <w:r w:rsidRPr="00274CD9">
        <w:rPr>
          <w:rFonts w:ascii="Palatino Linotype" w:hAnsi="Palatino Linotype" w:cs="Adelle Sans Devanagari"/>
          <w:bCs/>
          <w:color w:val="000000"/>
          <w:sz w:val="22"/>
          <w:szCs w:val="22"/>
        </w:rPr>
        <w:t xml:space="preserve">Ahora bien, por lo que hace </w:t>
      </w:r>
      <w:r w:rsidRPr="00274CD9">
        <w:rPr>
          <w:rFonts w:ascii="Palatino Linotype" w:hAnsi="Palatino Linotype" w:cs="Adelle Sans Devanagari"/>
          <w:b/>
          <w:bCs/>
          <w:color w:val="000000"/>
          <w:sz w:val="22"/>
          <w:szCs w:val="22"/>
        </w:rPr>
        <w:t>Folio Fiscal,</w:t>
      </w:r>
      <w:r w:rsidRPr="00274CD9">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7C57E8D7" w14:textId="77777777" w:rsidR="00BC0E4B" w:rsidRPr="00274CD9" w:rsidRDefault="00BC0E4B" w:rsidP="00BC0E4B">
      <w:pPr>
        <w:spacing w:line="360" w:lineRule="auto"/>
        <w:jc w:val="both"/>
        <w:rPr>
          <w:rFonts w:ascii="Palatino Linotype" w:hAnsi="Palatino Linotype" w:cs="Adelle Sans Devanagari"/>
          <w:bCs/>
          <w:color w:val="000000"/>
          <w:sz w:val="22"/>
          <w:szCs w:val="22"/>
        </w:rPr>
      </w:pPr>
      <w:r w:rsidRPr="00274CD9">
        <w:rPr>
          <w:rFonts w:ascii="Palatino Linotype" w:hAnsi="Palatino Linotype" w:cs="Adelle Sans Devanagari"/>
          <w:bCs/>
          <w:color w:val="000000"/>
          <w:sz w:val="22"/>
          <w:szCs w:val="22"/>
        </w:rPr>
        <w:t xml:space="preserve"> </w:t>
      </w:r>
    </w:p>
    <w:p w14:paraId="538C8494" w14:textId="77777777" w:rsidR="00BC0E4B" w:rsidRPr="00274CD9" w:rsidRDefault="00BC0E4B" w:rsidP="00BC0E4B">
      <w:pPr>
        <w:spacing w:line="360" w:lineRule="auto"/>
        <w:jc w:val="center"/>
        <w:rPr>
          <w:rFonts w:ascii="Palatino Linotype" w:hAnsi="Palatino Linotype" w:cs="Adelle Sans Devanagari"/>
          <w:bCs/>
          <w:color w:val="000000"/>
          <w:sz w:val="22"/>
          <w:szCs w:val="22"/>
        </w:rPr>
      </w:pPr>
      <w:r w:rsidRPr="00274CD9">
        <w:rPr>
          <w:rFonts w:ascii="Palatino Linotype" w:hAnsi="Palatino Linotype" w:cs="Adelle Sans Devanagari"/>
          <w:noProof/>
          <w:color w:val="000000"/>
          <w:sz w:val="22"/>
          <w:szCs w:val="22"/>
          <w:lang w:eastAsia="es-MX"/>
        </w:rPr>
        <w:drawing>
          <wp:inline distT="0" distB="0" distL="0" distR="0" wp14:anchorId="5DA4D7E0" wp14:editId="17FA8B16">
            <wp:extent cx="4438650" cy="1028700"/>
            <wp:effectExtent l="0" t="0" r="0" b="0"/>
            <wp:docPr id="185016942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50C70100" w14:textId="77777777" w:rsidR="00BC0E4B" w:rsidRPr="00274CD9" w:rsidRDefault="00BC0E4B" w:rsidP="00BC0E4B">
      <w:pPr>
        <w:spacing w:line="360" w:lineRule="auto"/>
        <w:jc w:val="both"/>
        <w:rPr>
          <w:rFonts w:ascii="Palatino Linotype" w:hAnsi="Palatino Linotype" w:cs="Adelle Sans Devanagari"/>
          <w:bCs/>
          <w:color w:val="000000"/>
          <w:sz w:val="22"/>
          <w:szCs w:val="22"/>
        </w:rPr>
      </w:pPr>
    </w:p>
    <w:p w14:paraId="7D7E31AA" w14:textId="77777777" w:rsidR="00BC0E4B" w:rsidRPr="00274CD9" w:rsidRDefault="00BC0E4B" w:rsidP="00BC0E4B">
      <w:pPr>
        <w:spacing w:line="360" w:lineRule="auto"/>
        <w:jc w:val="both"/>
        <w:rPr>
          <w:rFonts w:ascii="Palatino Linotype" w:hAnsi="Palatino Linotype" w:cs="Adelle Sans Devanagari"/>
          <w:bCs/>
          <w:color w:val="000000"/>
          <w:sz w:val="22"/>
          <w:szCs w:val="22"/>
        </w:rPr>
      </w:pPr>
      <w:r w:rsidRPr="00274CD9">
        <w:rPr>
          <w:rFonts w:ascii="Palatino Linotype" w:hAnsi="Palatino Linotype" w:cs="Adelle Sans Devanagari"/>
          <w:bCs/>
          <w:color w:val="000000"/>
          <w:sz w:val="22"/>
          <w:szCs w:val="22"/>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w:t>
      </w:r>
      <w:r w:rsidRPr="00274CD9">
        <w:rPr>
          <w:rFonts w:ascii="Palatino Linotype" w:hAnsi="Palatino Linotype" w:cs="Adelle Sans Devanagari"/>
          <w:bCs/>
          <w:color w:val="000000"/>
          <w:sz w:val="22"/>
          <w:szCs w:val="22"/>
        </w:rPr>
        <w:lastRenderedPageBreak/>
        <w:t>aplicable, sin necesidad algún dato personal, por lo que, tampoco actualiza la clasificación, en términos del artículo 143, fracción I, de la Ley de la materia.</w:t>
      </w:r>
    </w:p>
    <w:p w14:paraId="6D4450B3" w14:textId="77777777" w:rsidR="00BC0E4B" w:rsidRPr="00274CD9" w:rsidRDefault="00BC0E4B" w:rsidP="00BC0E4B">
      <w:pPr>
        <w:spacing w:line="360" w:lineRule="auto"/>
        <w:jc w:val="both"/>
        <w:rPr>
          <w:rFonts w:ascii="Palatino Linotype" w:hAnsi="Palatino Linotype" w:cs="Adelle Sans Devanagari"/>
          <w:bCs/>
          <w:color w:val="000000"/>
          <w:sz w:val="22"/>
          <w:szCs w:val="22"/>
        </w:rPr>
      </w:pPr>
    </w:p>
    <w:p w14:paraId="70D8CC4D" w14:textId="77777777" w:rsidR="00BC0E4B" w:rsidRPr="00274CD9" w:rsidRDefault="00BC0E4B" w:rsidP="00CC78AC">
      <w:pPr>
        <w:pStyle w:val="Prrafodelista"/>
        <w:numPr>
          <w:ilvl w:val="0"/>
          <w:numId w:val="10"/>
        </w:numPr>
        <w:spacing w:line="360" w:lineRule="auto"/>
        <w:ind w:right="-93"/>
        <w:jc w:val="both"/>
        <w:rPr>
          <w:rFonts w:ascii="Palatino Linotype" w:hAnsi="Palatino Linotype" w:cs="Tahoma"/>
          <w:b/>
          <w:szCs w:val="22"/>
        </w:rPr>
      </w:pPr>
      <w:r w:rsidRPr="00274CD9">
        <w:rPr>
          <w:rFonts w:ascii="Palatino Linotype" w:hAnsi="Palatino Linotype" w:cs="Tahoma"/>
          <w:b/>
          <w:bCs/>
          <w:iCs/>
          <w:szCs w:val="22"/>
        </w:rPr>
        <w:t>Número de cuenta o CLABE interbancaria</w:t>
      </w:r>
    </w:p>
    <w:p w14:paraId="482287C1" w14:textId="77777777" w:rsidR="00BC0E4B" w:rsidRPr="00274CD9" w:rsidRDefault="00BC0E4B" w:rsidP="00BC0E4B">
      <w:pPr>
        <w:spacing w:line="360" w:lineRule="auto"/>
        <w:ind w:right="-93"/>
        <w:jc w:val="both"/>
        <w:rPr>
          <w:rFonts w:ascii="Palatino Linotype" w:hAnsi="Palatino Linotype" w:cs="Tahoma"/>
          <w:sz w:val="22"/>
          <w:szCs w:val="22"/>
        </w:rPr>
      </w:pPr>
    </w:p>
    <w:p w14:paraId="6FBED299" w14:textId="77777777" w:rsidR="00BC0E4B" w:rsidRPr="00274CD9"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6A22F79" w14:textId="77777777" w:rsidR="00BC0E4B" w:rsidRPr="00274CD9"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t> </w:t>
      </w:r>
    </w:p>
    <w:p w14:paraId="1703DA0D" w14:textId="77777777" w:rsidR="00BC0E4B" w:rsidRPr="00274CD9"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09D0D4D5" w14:textId="77777777" w:rsidR="00BC0E4B" w:rsidRPr="00274CD9" w:rsidRDefault="00BC0E4B" w:rsidP="00BC0E4B">
      <w:pPr>
        <w:spacing w:line="360" w:lineRule="auto"/>
        <w:jc w:val="both"/>
        <w:rPr>
          <w:rFonts w:ascii="Palatino Linotype" w:eastAsia="Palatino Linotype" w:hAnsi="Palatino Linotype" w:cs="Palatino Linotype"/>
          <w:color w:val="000000"/>
          <w:sz w:val="22"/>
          <w:szCs w:val="22"/>
          <w:lang w:eastAsia="es-MX"/>
        </w:rPr>
      </w:pPr>
    </w:p>
    <w:p w14:paraId="2B819405" w14:textId="77777777" w:rsidR="00BC0E4B" w:rsidRPr="00274CD9" w:rsidRDefault="00BC0E4B" w:rsidP="00BC0E4B">
      <w:pPr>
        <w:spacing w:line="360" w:lineRule="auto"/>
        <w:ind w:left="567" w:right="567"/>
        <w:jc w:val="both"/>
        <w:rPr>
          <w:rFonts w:ascii="Palatino Linotype" w:eastAsia="Palatino Linotype" w:hAnsi="Palatino Linotype" w:cs="Palatino Linotype"/>
          <w:i/>
          <w:color w:val="000000"/>
          <w:lang w:eastAsia="es-MX"/>
        </w:rPr>
      </w:pPr>
      <w:r w:rsidRPr="00274CD9">
        <w:rPr>
          <w:rFonts w:ascii="Palatino Linotype" w:eastAsia="Palatino Linotype" w:hAnsi="Palatino Linotype" w:cs="Palatino Linotype"/>
          <w:i/>
          <w:color w:val="000000"/>
          <w:lang w:eastAsia="es-MX"/>
        </w:rPr>
        <w:t>“</w:t>
      </w:r>
      <w:r w:rsidRPr="00274CD9">
        <w:rPr>
          <w:rFonts w:ascii="Palatino Linotype" w:eastAsia="Palatino Linotype" w:hAnsi="Palatino Linotype" w:cs="Palatino Linotype"/>
          <w:b/>
          <w:i/>
          <w:color w:val="000000"/>
          <w:lang w:eastAsia="es-MX"/>
        </w:rPr>
        <w:t>Cuentas bancarias y/o CLABE interbancaria de personas físicas y morales privadas.</w:t>
      </w:r>
      <w:r w:rsidRPr="00274CD9">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51856D7" w14:textId="77777777" w:rsidR="00BC0E4B" w:rsidRPr="00274CD9" w:rsidRDefault="00BC0E4B" w:rsidP="00BC0E4B">
      <w:pPr>
        <w:spacing w:line="360" w:lineRule="auto"/>
        <w:jc w:val="both"/>
        <w:rPr>
          <w:rFonts w:ascii="Palatino Linotype" w:eastAsia="Palatino Linotype" w:hAnsi="Palatino Linotype" w:cs="Palatino Linotype"/>
          <w:color w:val="000000"/>
          <w:sz w:val="22"/>
          <w:szCs w:val="22"/>
          <w:lang w:eastAsia="es-MX"/>
        </w:rPr>
      </w:pPr>
    </w:p>
    <w:p w14:paraId="31C83379" w14:textId="77777777" w:rsidR="00BC0E4B" w:rsidRPr="00274CD9"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274CD9">
        <w:rPr>
          <w:rFonts w:ascii="Palatino Linotype" w:eastAsia="Palatino Linotype" w:hAnsi="Palatino Linotype" w:cs="Palatino Linotype"/>
          <w:color w:val="000000"/>
          <w:sz w:val="22"/>
          <w:szCs w:val="22"/>
          <w:lang w:eastAsia="es-MX"/>
        </w:rPr>
        <w:lastRenderedPageBreak/>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686B79BA" w14:textId="77777777" w:rsidR="006E6B62" w:rsidRPr="00274CD9" w:rsidRDefault="006E6B62" w:rsidP="000B54EE">
      <w:pPr>
        <w:spacing w:line="360" w:lineRule="auto"/>
        <w:contextualSpacing/>
        <w:jc w:val="both"/>
        <w:rPr>
          <w:rFonts w:ascii="Palatino Linotype" w:hAnsi="Palatino Linotype" w:cs="Adelle Sans Devanagari"/>
          <w:bCs/>
          <w:color w:val="000000"/>
          <w:sz w:val="22"/>
          <w:szCs w:val="22"/>
        </w:rPr>
      </w:pPr>
    </w:p>
    <w:p w14:paraId="7E29CD6D" w14:textId="77777777" w:rsidR="006E6B62" w:rsidRPr="00274CD9" w:rsidRDefault="006E6B62" w:rsidP="000B54EE">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274CD9">
        <w:rPr>
          <w:rFonts w:ascii="Palatino Linotype" w:hAnsi="Palatino Linotype" w:cs="Adelle Sans Devanagari"/>
          <w:bCs/>
          <w:color w:val="000000"/>
          <w:sz w:val="22"/>
          <w:szCs w:val="22"/>
        </w:rPr>
        <w:t>Así, este Instituto considera que el Sujeto Obligado deberá proporcionar los documentos solicitados en versión pública; sobre dicha circunstancia, el a</w:t>
      </w:r>
      <w:proofErr w:type="spellStart"/>
      <w:r w:rsidRPr="00274CD9">
        <w:rPr>
          <w:rFonts w:ascii="Palatino Linotype" w:eastAsia="Calibri" w:hAnsi="Palatino Linotype" w:cs="Adelle Sans Devanagari"/>
          <w:bCs/>
          <w:iCs/>
          <w:color w:val="000000"/>
          <w:sz w:val="22"/>
          <w:szCs w:val="22"/>
          <w:lang w:val="es-ES" w:eastAsia="en-US"/>
        </w:rPr>
        <w:t>rtículo</w:t>
      </w:r>
      <w:proofErr w:type="spellEnd"/>
      <w:r w:rsidRPr="00274CD9">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4BACE47" w14:textId="2943895C" w:rsidR="006E6B62" w:rsidRPr="00274CD9" w:rsidRDefault="006E6B62" w:rsidP="000B54EE">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1EF94965" w14:textId="0A3D9526" w:rsidR="00313CB1" w:rsidRPr="00274CD9" w:rsidRDefault="00313CB1" w:rsidP="00CC78AC">
      <w:pPr>
        <w:pStyle w:val="Prrafodelista"/>
        <w:numPr>
          <w:ilvl w:val="0"/>
          <w:numId w:val="11"/>
        </w:numPr>
        <w:spacing w:line="360" w:lineRule="auto"/>
        <w:jc w:val="both"/>
        <w:rPr>
          <w:rFonts w:ascii="Palatino Linotype" w:eastAsia="Calibri" w:hAnsi="Palatino Linotype" w:cs="Adelle Sans Devanagari"/>
          <w:b/>
          <w:iCs/>
          <w:color w:val="000000"/>
          <w:szCs w:val="22"/>
          <w:lang w:val="es-ES" w:eastAsia="en-US"/>
        </w:rPr>
      </w:pPr>
      <w:r w:rsidRPr="00274CD9">
        <w:rPr>
          <w:rFonts w:ascii="Palatino Linotype" w:eastAsia="Calibri" w:hAnsi="Palatino Linotype" w:cs="Adelle Sans Devanagari"/>
          <w:b/>
          <w:iCs/>
          <w:color w:val="000000"/>
          <w:szCs w:val="22"/>
          <w:lang w:val="es-ES" w:eastAsia="en-US"/>
        </w:rPr>
        <w:t xml:space="preserve">Personal operativo </w:t>
      </w:r>
    </w:p>
    <w:p w14:paraId="09EAC660" w14:textId="0EC90195" w:rsidR="00313CB1" w:rsidRPr="00274CD9" w:rsidRDefault="00313CB1" w:rsidP="000B54EE">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1DA3B586" w14:textId="04173C46"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Ahora bien, resulta necesario analizar si el nombre de los servidores públicos operativos en materia de seguridad de la Dirección de Seguridad Pública y, actualizan alguna causal de clasificación; al respecto, con relación, los primeros dos datos referidos, el artículo 140, fracción IV, de la Ley de Transparencia y Acceso a la Información Pública del Estado de México y Municipios, prevé lo siguiente:</w:t>
      </w:r>
    </w:p>
    <w:p w14:paraId="2C7796A5" w14:textId="77777777" w:rsidR="00313CB1" w:rsidRPr="00274CD9" w:rsidRDefault="00313CB1" w:rsidP="00313CB1">
      <w:pPr>
        <w:spacing w:line="360" w:lineRule="auto"/>
        <w:jc w:val="both"/>
        <w:rPr>
          <w:rFonts w:ascii="Palatino Linotype" w:eastAsia="Palatino Linotype" w:hAnsi="Palatino Linotype" w:cs="Palatino Linotype"/>
          <w:i/>
          <w:sz w:val="22"/>
          <w:szCs w:val="22"/>
        </w:rPr>
      </w:pPr>
      <w:r w:rsidRPr="00274CD9">
        <w:rPr>
          <w:rFonts w:ascii="Palatino Linotype" w:eastAsia="Palatino Linotype" w:hAnsi="Palatino Linotype" w:cs="Palatino Linotype"/>
          <w:i/>
          <w:sz w:val="22"/>
          <w:szCs w:val="22"/>
        </w:rPr>
        <w:t xml:space="preserve"> </w:t>
      </w:r>
    </w:p>
    <w:p w14:paraId="02DAFDEE"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i/>
        </w:rPr>
        <w:t xml:space="preserve"> “</w:t>
      </w:r>
      <w:r w:rsidRPr="00274CD9">
        <w:rPr>
          <w:rFonts w:ascii="Palatino Linotype" w:eastAsia="Palatino Linotype" w:hAnsi="Palatino Linotype" w:cs="Palatino Linotype"/>
          <w:b/>
          <w:i/>
        </w:rPr>
        <w:t>Artículo 140.</w:t>
      </w:r>
      <w:r w:rsidRPr="00274CD9">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264C399A"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i/>
        </w:rPr>
        <w:lastRenderedPageBreak/>
        <w:t>…</w:t>
      </w:r>
    </w:p>
    <w:p w14:paraId="554A8DE1"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i/>
        </w:rPr>
        <w:t>IV. Ponga en riesgo la vida, la seguridad o la salud de una persona física;</w:t>
      </w:r>
    </w:p>
    <w:p w14:paraId="2831E5C7"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i/>
        </w:rPr>
        <w:t xml:space="preserve">…” </w:t>
      </w:r>
    </w:p>
    <w:p w14:paraId="1D48D27F"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0DC00564"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1A9B8A19"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5C0DA078" w14:textId="77777777" w:rsidR="00313CB1" w:rsidRPr="00274CD9" w:rsidRDefault="00313CB1" w:rsidP="00313CB1">
      <w:pPr>
        <w:spacing w:line="360" w:lineRule="auto"/>
        <w:ind w:firstLine="567"/>
        <w:jc w:val="both"/>
        <w:rPr>
          <w:rFonts w:ascii="Palatino Linotype" w:eastAsia="Palatino Linotype" w:hAnsi="Palatino Linotype" w:cs="Palatino Linotype"/>
          <w:i/>
          <w:iCs/>
          <w:sz w:val="22"/>
          <w:szCs w:val="22"/>
        </w:rPr>
      </w:pPr>
      <w:r w:rsidRPr="00274CD9">
        <w:rPr>
          <w:rFonts w:ascii="Palatino Linotype" w:eastAsia="Palatino Linotype" w:hAnsi="Palatino Linotype" w:cs="Palatino Linotype"/>
          <w:i/>
          <w:iCs/>
          <w:sz w:val="22"/>
          <w:szCs w:val="22"/>
        </w:rPr>
        <w:t>“…</w:t>
      </w:r>
    </w:p>
    <w:p w14:paraId="11D20F10"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b/>
          <w:i/>
        </w:rPr>
        <w:t xml:space="preserve">“Vigésimo tercero. </w:t>
      </w:r>
      <w:r w:rsidRPr="00274CD9">
        <w:rPr>
          <w:rFonts w:ascii="Palatino Linotype" w:eastAsia="Palatino Linotype" w:hAnsi="Palatino Linotype" w:cs="Palatino Linotype"/>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429888C4" w14:textId="77777777" w:rsidR="00313CB1" w:rsidRPr="00274CD9" w:rsidRDefault="00313CB1" w:rsidP="00313CB1">
      <w:pPr>
        <w:spacing w:line="360" w:lineRule="auto"/>
        <w:jc w:val="both"/>
        <w:rPr>
          <w:rFonts w:ascii="Palatino Linotype" w:eastAsia="Palatino Linotype" w:hAnsi="Palatino Linotype" w:cs="Palatino Linotype"/>
          <w:i/>
          <w:sz w:val="22"/>
          <w:szCs w:val="22"/>
        </w:rPr>
      </w:pPr>
      <w:r w:rsidRPr="00274CD9">
        <w:rPr>
          <w:rFonts w:ascii="Palatino Linotype" w:eastAsia="Palatino Linotype" w:hAnsi="Palatino Linotype" w:cs="Palatino Linotype"/>
          <w:i/>
          <w:sz w:val="22"/>
          <w:szCs w:val="22"/>
        </w:rPr>
        <w:t xml:space="preserve"> </w:t>
      </w:r>
      <w:r w:rsidRPr="00274CD9">
        <w:rPr>
          <w:rFonts w:ascii="Palatino Linotype" w:eastAsia="Palatino Linotype" w:hAnsi="Palatino Linotype" w:cs="Palatino Linotype"/>
          <w:i/>
          <w:sz w:val="22"/>
          <w:szCs w:val="22"/>
        </w:rPr>
        <w:tab/>
        <w:t>…”</w:t>
      </w:r>
    </w:p>
    <w:p w14:paraId="70C3AAA1" w14:textId="77777777" w:rsidR="00313CB1" w:rsidRPr="00274CD9" w:rsidRDefault="00313CB1" w:rsidP="00313CB1">
      <w:pPr>
        <w:spacing w:line="360" w:lineRule="auto"/>
        <w:jc w:val="both"/>
        <w:rPr>
          <w:rFonts w:ascii="Palatino Linotype" w:eastAsia="Palatino Linotype" w:hAnsi="Palatino Linotype" w:cs="Palatino Linotype"/>
          <w:i/>
          <w:sz w:val="22"/>
          <w:szCs w:val="22"/>
        </w:rPr>
      </w:pPr>
    </w:p>
    <w:p w14:paraId="1D75E41E" w14:textId="77777777" w:rsidR="00313CB1" w:rsidRPr="00274CD9" w:rsidRDefault="00313CB1" w:rsidP="00313CB1">
      <w:pPr>
        <w:spacing w:line="360" w:lineRule="auto"/>
        <w:jc w:val="both"/>
        <w:rPr>
          <w:rFonts w:ascii="Palatino Linotype" w:eastAsia="Palatino Linotype" w:hAnsi="Palatino Linotype" w:cs="Palatino Linotype"/>
          <w:b/>
          <w:sz w:val="22"/>
          <w:szCs w:val="22"/>
        </w:rPr>
      </w:pPr>
      <w:r w:rsidRPr="00274CD9">
        <w:rPr>
          <w:rFonts w:ascii="Palatino Linotype" w:eastAsia="Palatino Linotype" w:hAnsi="Palatino Linotype" w:cs="Palatino Linotype"/>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4EBD0FAA"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460ED283"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Además, el artículo 81, fracción III, de la Ley de Seguridad del Estado de México, establece lo siguiente:</w:t>
      </w:r>
    </w:p>
    <w:p w14:paraId="41AEB8B1"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66F0349E"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b/>
          <w:i/>
        </w:rPr>
        <w:t>“Artículo 81.-</w:t>
      </w:r>
      <w:r w:rsidRPr="00274CD9">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81F74D4"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i/>
        </w:rPr>
        <w:lastRenderedPageBreak/>
        <w:t>…</w:t>
      </w:r>
    </w:p>
    <w:p w14:paraId="59D1C447"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14:paraId="5F63BAC6"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i/>
        </w:rPr>
        <w:t>…”</w:t>
      </w:r>
    </w:p>
    <w:p w14:paraId="100115C0"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p>
    <w:p w14:paraId="14AC15BC"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8CA7C81"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7B1724F8" w14:textId="77777777" w:rsidR="00313CB1" w:rsidRPr="00274CD9" w:rsidRDefault="00313CB1" w:rsidP="00313CB1">
      <w:pPr>
        <w:spacing w:line="360" w:lineRule="auto"/>
        <w:jc w:val="both"/>
        <w:rPr>
          <w:rFonts w:ascii="Palatino Linotype" w:eastAsia="Palatino Linotype" w:hAnsi="Palatino Linotype" w:cs="Palatino Linotype"/>
          <w:sz w:val="22"/>
          <w:szCs w:val="22"/>
          <w:lang w:eastAsia="es-MX"/>
        </w:rPr>
      </w:pPr>
      <w:r w:rsidRPr="00274CD9">
        <w:rPr>
          <w:rFonts w:ascii="Palatino Linotype" w:eastAsia="Palatino Linotype" w:hAnsi="Palatino Linotype" w:cs="Palatino Linotype"/>
          <w:sz w:val="22"/>
          <w:szCs w:val="22"/>
          <w:lang w:eastAsia="es-MX"/>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41F24291"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05F093EA"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No obstante, resulta necesario traer a colación por analogía, el Criterio de interpretación,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14:paraId="7967264F" w14:textId="77777777" w:rsidR="00313CB1" w:rsidRPr="00274CD9" w:rsidRDefault="00313CB1" w:rsidP="00313CB1">
      <w:pPr>
        <w:spacing w:line="360" w:lineRule="auto"/>
        <w:jc w:val="both"/>
        <w:rPr>
          <w:rFonts w:ascii="Palatino Linotype" w:eastAsia="Palatino Linotype" w:hAnsi="Palatino Linotype" w:cs="Palatino Linotype"/>
          <w:i/>
          <w:sz w:val="22"/>
          <w:szCs w:val="22"/>
        </w:rPr>
      </w:pPr>
      <w:r w:rsidRPr="00274CD9">
        <w:rPr>
          <w:rFonts w:ascii="Palatino Linotype" w:eastAsia="Palatino Linotype" w:hAnsi="Palatino Linotype" w:cs="Palatino Linotype"/>
          <w:i/>
          <w:sz w:val="22"/>
          <w:szCs w:val="22"/>
        </w:rPr>
        <w:t xml:space="preserve"> </w:t>
      </w:r>
    </w:p>
    <w:p w14:paraId="0535AEA5" w14:textId="77777777" w:rsidR="00313CB1" w:rsidRPr="00274CD9" w:rsidRDefault="00313CB1" w:rsidP="00313CB1">
      <w:pPr>
        <w:spacing w:line="360" w:lineRule="auto"/>
        <w:ind w:left="567" w:right="567"/>
        <w:contextualSpacing/>
        <w:jc w:val="both"/>
        <w:rPr>
          <w:rFonts w:ascii="Palatino Linotype" w:eastAsia="Palatino Linotype" w:hAnsi="Palatino Linotype" w:cs="Palatino Linotype"/>
          <w:i/>
        </w:rPr>
      </w:pPr>
      <w:r w:rsidRPr="00274CD9">
        <w:rPr>
          <w:rFonts w:ascii="Palatino Linotype" w:eastAsia="Palatino Linotype" w:hAnsi="Palatino Linotype" w:cs="Palatino Linotype"/>
          <w:b/>
          <w:i/>
        </w:rPr>
        <w:t>“Nombres de servidores públicos dedicados a actividades en materia de seguridad, por excepción pueden considerarse información reservada.</w:t>
      </w:r>
      <w:r w:rsidRPr="00274CD9">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w:t>
      </w:r>
      <w:r w:rsidRPr="00274CD9">
        <w:rPr>
          <w:rFonts w:ascii="Palatino Linotype" w:eastAsia="Palatino Linotype" w:hAnsi="Palatino Linotype" w:cs="Palatino Linotype"/>
          <w:i/>
        </w:rPr>
        <w:lastRenderedPageBreak/>
        <w:t>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779B2D9"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12CF36E8" w14:textId="0A700899"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7068DC8"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p>
    <w:p w14:paraId="327A105D"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0FD28E77"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1BB01412"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lastRenderedPageBreak/>
        <w:t xml:space="preserve">En ese orden de ideas, si bien por regla general los nombres de los trabajadores gubernamentales son información pública de oficio, existe una excepción relativa a </w:t>
      </w:r>
      <w:r w:rsidRPr="00274CD9">
        <w:rPr>
          <w:rFonts w:ascii="Palatino Linotype" w:eastAsia="Palatino Linotype" w:hAnsi="Palatino Linotype" w:cs="Palatino Linotype"/>
          <w:b/>
          <w:sz w:val="22"/>
          <w:szCs w:val="22"/>
        </w:rPr>
        <w:t>aquellos que realicen actividades operativas en materia de seguridad,</w:t>
      </w:r>
      <w:r w:rsidRPr="00274CD9">
        <w:rPr>
          <w:rFonts w:ascii="Palatino Linotype" w:eastAsia="Palatino Linotype" w:hAnsi="Palatino Linotype" w:cs="Palatino Linotype"/>
          <w:sz w:val="22"/>
          <w:szCs w:val="22"/>
        </w:rPr>
        <w:t xml:space="preserve"> como es el caso de los elementos operativos y la policía municipal.</w:t>
      </w:r>
    </w:p>
    <w:p w14:paraId="4CFEA9CA"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60C48D83"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F75C057"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1360BD13"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En ese contexto, el artículo 6°, fracciones XI y XII de dicho ordenamiento jurídico, establece los siguientes conceptos:</w:t>
      </w:r>
    </w:p>
    <w:p w14:paraId="014231EF"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638261DB" w14:textId="77777777" w:rsidR="00313CB1" w:rsidRPr="00274CD9" w:rsidRDefault="00313CB1" w:rsidP="00CC78AC">
      <w:pPr>
        <w:numPr>
          <w:ilvl w:val="0"/>
          <w:numId w:val="12"/>
        </w:numPr>
        <w:spacing w:line="360" w:lineRule="auto"/>
        <w:contextualSpacing/>
        <w:jc w:val="both"/>
        <w:rPr>
          <w:rFonts w:ascii="Palatino Linotype" w:eastAsia="Palatino Linotype" w:hAnsi="Palatino Linotype" w:cs="Palatino Linotype"/>
          <w:b/>
          <w:sz w:val="22"/>
          <w:szCs w:val="22"/>
        </w:rPr>
      </w:pPr>
      <w:r w:rsidRPr="00274CD9">
        <w:rPr>
          <w:rFonts w:ascii="Palatino Linotype" w:eastAsia="Palatino Linotype" w:hAnsi="Palatino Linotype" w:cs="Palatino Linotype"/>
          <w:b/>
          <w:sz w:val="22"/>
          <w:szCs w:val="22"/>
        </w:rPr>
        <w:t xml:space="preserve">Instituciones Policiales: </w:t>
      </w:r>
      <w:r w:rsidRPr="00274CD9">
        <w:rPr>
          <w:rFonts w:ascii="Palatino Linotype" w:eastAsia="Palatino Linotype" w:hAnsi="Palatino Linotype" w:cs="Palatino Linotype"/>
          <w:sz w:val="22"/>
          <w:szCs w:val="22"/>
        </w:rPr>
        <w:t xml:space="preserve">Son los cuerpos de policía, de vigilancia y custodia de los establecimientos penitenciarios, detención preventiva, centros de arraigo y en general, </w:t>
      </w:r>
      <w:r w:rsidRPr="00274CD9">
        <w:rPr>
          <w:rFonts w:ascii="Palatino Linotype" w:eastAsia="Palatino Linotype" w:hAnsi="Palatino Linotype" w:cs="Palatino Linotype"/>
          <w:b/>
          <w:sz w:val="22"/>
          <w:szCs w:val="22"/>
        </w:rPr>
        <w:t>todas las dependencias encargadas de la seguridad pública a nivel</w:t>
      </w:r>
      <w:r w:rsidRPr="00274CD9">
        <w:rPr>
          <w:rFonts w:ascii="Palatino Linotype" w:eastAsia="Palatino Linotype" w:hAnsi="Palatino Linotype" w:cs="Palatino Linotype"/>
          <w:sz w:val="22"/>
          <w:szCs w:val="22"/>
        </w:rPr>
        <w:t xml:space="preserve"> estatal y </w:t>
      </w:r>
      <w:r w:rsidRPr="00274CD9">
        <w:rPr>
          <w:rFonts w:ascii="Palatino Linotype" w:eastAsia="Palatino Linotype" w:hAnsi="Palatino Linotype" w:cs="Palatino Linotype"/>
          <w:b/>
          <w:sz w:val="22"/>
          <w:szCs w:val="22"/>
        </w:rPr>
        <w:t>municipal.</w:t>
      </w:r>
    </w:p>
    <w:p w14:paraId="1BF10C11" w14:textId="77777777" w:rsidR="00313CB1" w:rsidRPr="00274CD9" w:rsidRDefault="00313CB1" w:rsidP="00313CB1">
      <w:pPr>
        <w:spacing w:line="360" w:lineRule="auto"/>
        <w:jc w:val="both"/>
        <w:rPr>
          <w:rFonts w:ascii="Palatino Linotype" w:eastAsia="Palatino Linotype" w:hAnsi="Palatino Linotype" w:cs="Palatino Linotype"/>
          <w:b/>
          <w:sz w:val="22"/>
          <w:szCs w:val="22"/>
        </w:rPr>
      </w:pPr>
      <w:r w:rsidRPr="00274CD9">
        <w:rPr>
          <w:rFonts w:ascii="Palatino Linotype" w:eastAsia="Palatino Linotype" w:hAnsi="Palatino Linotype" w:cs="Palatino Linotype"/>
          <w:b/>
          <w:sz w:val="22"/>
          <w:szCs w:val="22"/>
        </w:rPr>
        <w:t xml:space="preserve"> </w:t>
      </w:r>
    </w:p>
    <w:p w14:paraId="0968B0A3" w14:textId="77777777" w:rsidR="00313CB1" w:rsidRPr="00274CD9" w:rsidRDefault="00313CB1" w:rsidP="00CC78AC">
      <w:pPr>
        <w:numPr>
          <w:ilvl w:val="0"/>
          <w:numId w:val="12"/>
        </w:numPr>
        <w:spacing w:line="360" w:lineRule="auto"/>
        <w:contextualSpacing/>
        <w:jc w:val="both"/>
        <w:rPr>
          <w:rFonts w:ascii="Palatino Linotype" w:eastAsia="Palatino Linotype" w:hAnsi="Palatino Linotype" w:cs="Palatino Linotype"/>
          <w:b/>
          <w:sz w:val="22"/>
          <w:szCs w:val="22"/>
        </w:rPr>
      </w:pPr>
      <w:r w:rsidRPr="00274CD9">
        <w:rPr>
          <w:rFonts w:ascii="Palatino Linotype" w:eastAsia="Palatino Linotype" w:hAnsi="Palatino Linotype" w:cs="Palatino Linotype"/>
          <w:b/>
          <w:sz w:val="22"/>
          <w:szCs w:val="22"/>
        </w:rPr>
        <w:t xml:space="preserve">Instituciones de Seguridad Pública: </w:t>
      </w:r>
      <w:r w:rsidRPr="00274CD9">
        <w:rPr>
          <w:rFonts w:ascii="Palatino Linotype" w:eastAsia="Palatino Linotype" w:hAnsi="Palatino Linotype" w:cs="Palatino Linotype"/>
          <w:sz w:val="22"/>
          <w:szCs w:val="22"/>
        </w:rPr>
        <w:t xml:space="preserve">Instituciones Policiales, Procuración de Justicia, Sistema Penitenciario y </w:t>
      </w:r>
      <w:r w:rsidRPr="00274CD9">
        <w:rPr>
          <w:rFonts w:ascii="Palatino Linotype" w:eastAsia="Palatino Linotype" w:hAnsi="Palatino Linotype" w:cs="Palatino Linotype"/>
          <w:b/>
          <w:sz w:val="22"/>
          <w:szCs w:val="22"/>
        </w:rPr>
        <w:t xml:space="preserve">dependencias encargadas de la seguridad pública a nivel </w:t>
      </w:r>
      <w:r w:rsidRPr="00274CD9">
        <w:rPr>
          <w:rFonts w:ascii="Palatino Linotype" w:eastAsia="Palatino Linotype" w:hAnsi="Palatino Linotype" w:cs="Palatino Linotype"/>
          <w:sz w:val="22"/>
          <w:szCs w:val="22"/>
        </w:rPr>
        <w:t xml:space="preserve">estatal y </w:t>
      </w:r>
      <w:r w:rsidRPr="00274CD9">
        <w:rPr>
          <w:rFonts w:ascii="Palatino Linotype" w:eastAsia="Palatino Linotype" w:hAnsi="Palatino Linotype" w:cs="Palatino Linotype"/>
          <w:b/>
          <w:sz w:val="22"/>
          <w:szCs w:val="22"/>
        </w:rPr>
        <w:t>municipal.</w:t>
      </w:r>
    </w:p>
    <w:p w14:paraId="104D0322"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757DDF61" w14:textId="59209ACA"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lastRenderedPageBreak/>
        <w:t>Conforme a lo anterior, se puede deducir que la Dirección de Seguridad Pública, es una institución de seguridad pública, pues tiene como atribución principal, la prevención de delitos y proteger a las personas, sus propiedades, posesiones y derechos.</w:t>
      </w:r>
    </w:p>
    <w:p w14:paraId="78EF76A2"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15A7225C"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274CD9">
        <w:rPr>
          <w:rFonts w:ascii="Palatino Linotype" w:eastAsia="Palatino Linotype" w:hAnsi="Palatino Linotype" w:cs="Palatino Linotype"/>
          <w:b/>
          <w:sz w:val="22"/>
          <w:szCs w:val="22"/>
        </w:rPr>
        <w:t>desempeña funciones de mando</w:t>
      </w:r>
      <w:r w:rsidRPr="00274CD9">
        <w:rPr>
          <w:rFonts w:ascii="Palatino Linotype" w:eastAsia="Palatino Linotype" w:hAnsi="Palatino Linotype" w:cs="Palatino Linotype"/>
          <w:sz w:val="22"/>
          <w:szCs w:val="22"/>
        </w:rPr>
        <w:t xml:space="preserve">), entre los cuales, se encuentra </w:t>
      </w:r>
      <w:r w:rsidRPr="00274CD9">
        <w:rPr>
          <w:rFonts w:ascii="Palatino Linotype" w:eastAsia="Palatino Linotype" w:hAnsi="Palatino Linotype" w:cs="Palatino Linotype"/>
          <w:b/>
          <w:sz w:val="22"/>
          <w:szCs w:val="22"/>
        </w:rPr>
        <w:t>la Policía Municipal</w:t>
      </w:r>
      <w:r w:rsidRPr="00274CD9">
        <w:rPr>
          <w:rFonts w:ascii="Palatino Linotype" w:eastAsia="Palatino Linotype" w:hAnsi="Palatino Linotype" w:cs="Palatino Linotype"/>
          <w:sz w:val="22"/>
          <w:szCs w:val="22"/>
        </w:rPr>
        <w:t>.</w:t>
      </w:r>
    </w:p>
    <w:p w14:paraId="47DDE07D"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25F9F6AD"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Asimismo, se advierte que las Instituciones Policiales, se conforman del personal </w:t>
      </w:r>
      <w:r w:rsidRPr="00274CD9">
        <w:rPr>
          <w:rFonts w:ascii="Palatino Linotype" w:eastAsia="Palatino Linotype" w:hAnsi="Palatino Linotype" w:cs="Palatino Linotype"/>
          <w:b/>
          <w:sz w:val="22"/>
          <w:szCs w:val="22"/>
        </w:rPr>
        <w:t>administrativo,</w:t>
      </w:r>
      <w:r w:rsidRPr="00274CD9">
        <w:rPr>
          <w:rFonts w:ascii="Palatino Linotype" w:eastAsia="Palatino Linotype" w:hAnsi="Palatino Linotype" w:cs="Palatino Linotype"/>
          <w:sz w:val="22"/>
          <w:szCs w:val="22"/>
        </w:rPr>
        <w:t xml:space="preserve"> que son los trabajadores de apoyo (chofer, personal de mantenimiento, servicios generales y área secretaria); </w:t>
      </w:r>
      <w:r w:rsidRPr="00274CD9">
        <w:rPr>
          <w:rFonts w:ascii="Palatino Linotype" w:eastAsia="Palatino Linotype" w:hAnsi="Palatino Linotype" w:cs="Palatino Linotype"/>
          <w:b/>
          <w:sz w:val="22"/>
          <w:szCs w:val="22"/>
        </w:rPr>
        <w:t>así como, el personal de mando</w:t>
      </w:r>
      <w:r w:rsidRPr="00274CD9">
        <w:rPr>
          <w:rFonts w:ascii="Palatino Linotype" w:eastAsia="Palatino Linotype" w:hAnsi="Palatino Linotype" w:cs="Palatino Linotype"/>
          <w:sz w:val="22"/>
          <w:szCs w:val="22"/>
        </w:rPr>
        <w:t xml:space="preserve"> (alto, medio y superior), que es aquel que realiza funciones de dirección, coordinación y supervisión, por lo cual, corresponde a aquel que tenga trabajadores a su cargo.</w:t>
      </w:r>
    </w:p>
    <w:p w14:paraId="01790778"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1B20380D"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E12F9B4"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lastRenderedPageBreak/>
        <w:t xml:space="preserve"> </w:t>
      </w:r>
    </w:p>
    <w:p w14:paraId="79024F75"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68AF3496"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24814CB7"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F68C361"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411C0ADF"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6BD9F469"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23825376" w14:textId="52DF2C1F" w:rsidR="00313CB1" w:rsidRPr="00274CD9" w:rsidRDefault="00313CB1" w:rsidP="00313CB1">
      <w:pPr>
        <w:spacing w:line="360" w:lineRule="auto"/>
        <w:jc w:val="both"/>
        <w:rPr>
          <w:rFonts w:ascii="Palatino Linotype" w:eastAsia="Palatino Linotype" w:hAnsi="Palatino Linotype" w:cs="Palatino Linotype"/>
          <w:b/>
          <w:sz w:val="22"/>
          <w:szCs w:val="22"/>
        </w:rPr>
      </w:pPr>
      <w:r w:rsidRPr="00274CD9">
        <w:rPr>
          <w:rFonts w:ascii="Palatino Linotype" w:eastAsia="Palatino Linotype" w:hAnsi="Palatino Linotype" w:cs="Palatino Linotype"/>
          <w:sz w:val="22"/>
          <w:szCs w:val="22"/>
        </w:rPr>
        <w:t xml:space="preserve">Por tales consideraciones, </w:t>
      </w:r>
      <w:r w:rsidRPr="00274CD9">
        <w:rPr>
          <w:rFonts w:ascii="Palatino Linotype" w:eastAsia="Palatino Linotype" w:hAnsi="Palatino Linotype" w:cs="Palatino Linotype"/>
          <w:b/>
          <w:sz w:val="22"/>
          <w:szCs w:val="22"/>
        </w:rPr>
        <w:t>resulta procedente la reserva del nombre de los elementos operativos adscritos a la Dirección de Seguridad Pública, en términos del artículo 140, fracción IV, de la Ley de Transparencia y Acceso a la Información Pública del Estado de México y Municipios.</w:t>
      </w:r>
    </w:p>
    <w:p w14:paraId="59C89E52"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006EA26F"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F5A2C5B"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31646319" w14:textId="77777777" w:rsidR="00313CB1" w:rsidRPr="00274CD9" w:rsidRDefault="00313CB1" w:rsidP="00CC78AC">
      <w:pPr>
        <w:numPr>
          <w:ilvl w:val="0"/>
          <w:numId w:val="13"/>
        </w:numPr>
        <w:spacing w:line="360" w:lineRule="auto"/>
        <w:contextualSpacing/>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14:paraId="733A725C" w14:textId="77777777" w:rsidR="00313CB1" w:rsidRPr="00274CD9" w:rsidRDefault="00313CB1" w:rsidP="00CC78AC">
      <w:pPr>
        <w:numPr>
          <w:ilvl w:val="0"/>
          <w:numId w:val="13"/>
        </w:numPr>
        <w:spacing w:line="360" w:lineRule="auto"/>
        <w:contextualSpacing/>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El riesgo de perjuicio supera el interés público general de que se difunda.</w:t>
      </w:r>
    </w:p>
    <w:p w14:paraId="2442256D" w14:textId="77777777" w:rsidR="00313CB1" w:rsidRPr="00274CD9" w:rsidRDefault="00313CB1" w:rsidP="00CC78AC">
      <w:pPr>
        <w:numPr>
          <w:ilvl w:val="0"/>
          <w:numId w:val="13"/>
        </w:numPr>
        <w:spacing w:line="360" w:lineRule="auto"/>
        <w:contextualSpacing/>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18A29B58"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 </w:t>
      </w:r>
    </w:p>
    <w:p w14:paraId="312E4328" w14:textId="56AC7AF3"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 de Seguridad Pública, de manera fundada y motivada, mediante la respectiva prueba de daño.</w:t>
      </w:r>
    </w:p>
    <w:p w14:paraId="56D3143F"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p>
    <w:p w14:paraId="7ABC8FFF" w14:textId="77777777" w:rsidR="00313CB1" w:rsidRPr="00274CD9" w:rsidRDefault="00313CB1" w:rsidP="00313CB1">
      <w:pPr>
        <w:spacing w:line="360" w:lineRule="auto"/>
        <w:jc w:val="both"/>
        <w:rPr>
          <w:rFonts w:ascii="Palatino Linotype" w:eastAsia="Palatino Linotype" w:hAnsi="Palatino Linotype" w:cs="Palatino Linotype"/>
          <w:sz w:val="22"/>
          <w:szCs w:val="22"/>
        </w:rPr>
      </w:pPr>
      <w:r w:rsidRPr="00274CD9">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w:t>
      </w:r>
      <w:r w:rsidRPr="00274CD9">
        <w:rPr>
          <w:rFonts w:ascii="Palatino Linotype" w:eastAsia="Palatino Linotype" w:hAnsi="Palatino Linotype" w:cs="Palatino Linotype"/>
          <w:sz w:val="22"/>
          <w:szCs w:val="22"/>
        </w:rPr>
        <w:lastRenderedPageBreak/>
        <w:t>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04E6727" w14:textId="77777777" w:rsidR="00313CB1" w:rsidRPr="00274CD9" w:rsidRDefault="00313CB1" w:rsidP="000B54EE">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2D88410D" w14:textId="77777777" w:rsidR="006E6B62" w:rsidRPr="00274CD9" w:rsidRDefault="006E6B62" w:rsidP="000B54EE">
      <w:pPr>
        <w:spacing w:line="360" w:lineRule="auto"/>
        <w:contextualSpacing/>
        <w:jc w:val="both"/>
        <w:rPr>
          <w:rFonts w:ascii="Palatino Linotype" w:eastAsia="Calibri" w:hAnsi="Palatino Linotype" w:cs="Adelle Sans Devanagari"/>
          <w:bCs/>
          <w:iCs/>
          <w:color w:val="000000"/>
          <w:sz w:val="22"/>
          <w:szCs w:val="22"/>
          <w:lang w:val="es-ES" w:eastAsia="en-US"/>
        </w:rPr>
      </w:pPr>
      <w:r w:rsidRPr="00274CD9">
        <w:rPr>
          <w:rFonts w:ascii="Palatino Linotype" w:eastAsia="Calibri" w:hAnsi="Palatino Linotype" w:cs="Adelle Sans Devanagari"/>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F345F98" w14:textId="77777777" w:rsidR="006E6B62" w:rsidRPr="00274CD9" w:rsidRDefault="006E6B62" w:rsidP="000B54EE">
      <w:pPr>
        <w:spacing w:line="360" w:lineRule="auto"/>
        <w:jc w:val="both"/>
        <w:rPr>
          <w:rFonts w:ascii="Palatino Linotype" w:eastAsia="Calibri" w:hAnsi="Palatino Linotype" w:cs="Tahoma"/>
          <w:iCs/>
          <w:sz w:val="22"/>
          <w:szCs w:val="22"/>
          <w:lang w:val="es-ES" w:eastAsia="es-ES_tradnl"/>
        </w:rPr>
      </w:pPr>
    </w:p>
    <w:p w14:paraId="77443C2E" w14:textId="77777777" w:rsidR="005D4660" w:rsidRPr="00274CD9" w:rsidRDefault="005D4660" w:rsidP="000B54EE">
      <w:pPr>
        <w:pStyle w:val="Ttulo2"/>
        <w:spacing w:before="0" w:line="360" w:lineRule="auto"/>
        <w:rPr>
          <w:rFonts w:ascii="Palatino Linotype" w:hAnsi="Palatino Linotype"/>
          <w:b/>
          <w:color w:val="auto"/>
          <w:sz w:val="22"/>
          <w:szCs w:val="22"/>
        </w:rPr>
      </w:pPr>
      <w:bookmarkStart w:id="18" w:name="_Toc190857068"/>
      <w:bookmarkStart w:id="19" w:name="_Toc212126258"/>
      <w:r w:rsidRPr="00274CD9">
        <w:rPr>
          <w:rFonts w:ascii="Palatino Linotype" w:hAnsi="Palatino Linotype"/>
          <w:b/>
          <w:color w:val="auto"/>
          <w:sz w:val="22"/>
          <w:szCs w:val="22"/>
        </w:rPr>
        <w:t>SEXTO. Decisión</w:t>
      </w:r>
      <w:bookmarkEnd w:id="18"/>
      <w:bookmarkEnd w:id="19"/>
    </w:p>
    <w:p w14:paraId="0FC5BB7B" w14:textId="77777777" w:rsidR="005D4660" w:rsidRPr="00274CD9" w:rsidRDefault="005D4660" w:rsidP="000B54EE">
      <w:pPr>
        <w:spacing w:line="360" w:lineRule="auto"/>
        <w:ind w:right="-93"/>
        <w:jc w:val="both"/>
        <w:rPr>
          <w:rFonts w:ascii="Palatino Linotype" w:hAnsi="Palatino Linotype" w:cs="Tahoma"/>
          <w:b/>
          <w:sz w:val="22"/>
          <w:szCs w:val="22"/>
        </w:rPr>
      </w:pPr>
    </w:p>
    <w:p w14:paraId="2FB62072" w14:textId="1A0D3DC5" w:rsidR="005D4660" w:rsidRPr="00274CD9" w:rsidRDefault="005D4660" w:rsidP="000B54EE">
      <w:pPr>
        <w:spacing w:line="360" w:lineRule="auto"/>
        <w:ind w:right="-93"/>
        <w:jc w:val="both"/>
        <w:rPr>
          <w:rFonts w:ascii="Palatino Linotype" w:hAnsi="Palatino Linotype" w:cs="Tahoma"/>
          <w:sz w:val="22"/>
          <w:szCs w:val="22"/>
        </w:rPr>
      </w:pPr>
      <w:r w:rsidRPr="00274CD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12A15" w:rsidRPr="00274CD9">
        <w:rPr>
          <w:rFonts w:ascii="Palatino Linotype" w:hAnsi="Palatino Linotype" w:cs="Tahoma"/>
          <w:b/>
          <w:sz w:val="22"/>
          <w:szCs w:val="22"/>
        </w:rPr>
        <w:t>REVOCAR</w:t>
      </w:r>
      <w:r w:rsidRPr="00274CD9">
        <w:rPr>
          <w:rFonts w:ascii="Palatino Linotype" w:hAnsi="Palatino Linotype" w:cs="Tahoma"/>
          <w:b/>
          <w:sz w:val="22"/>
          <w:szCs w:val="22"/>
        </w:rPr>
        <w:t xml:space="preserve"> </w:t>
      </w:r>
      <w:r w:rsidRPr="00274CD9">
        <w:rPr>
          <w:rFonts w:ascii="Palatino Linotype" w:hAnsi="Palatino Linotype" w:cs="Tahoma"/>
          <w:sz w:val="22"/>
          <w:szCs w:val="22"/>
        </w:rPr>
        <w:t>la</w:t>
      </w:r>
      <w:r w:rsidR="008630C3" w:rsidRPr="00274CD9">
        <w:rPr>
          <w:rFonts w:ascii="Palatino Linotype" w:hAnsi="Palatino Linotype" w:cs="Tahoma"/>
          <w:sz w:val="22"/>
          <w:szCs w:val="22"/>
        </w:rPr>
        <w:t>s</w:t>
      </w:r>
      <w:r w:rsidRPr="00274CD9">
        <w:rPr>
          <w:rFonts w:ascii="Palatino Linotype" w:hAnsi="Palatino Linotype" w:cs="Tahoma"/>
          <w:sz w:val="22"/>
          <w:szCs w:val="22"/>
        </w:rPr>
        <w:t xml:space="preserve"> respuesta</w:t>
      </w:r>
      <w:r w:rsidR="008630C3" w:rsidRPr="00274CD9">
        <w:rPr>
          <w:rFonts w:ascii="Palatino Linotype" w:hAnsi="Palatino Linotype" w:cs="Tahoma"/>
          <w:sz w:val="22"/>
          <w:szCs w:val="22"/>
        </w:rPr>
        <w:t>s</w:t>
      </w:r>
      <w:r w:rsidRPr="00274CD9">
        <w:rPr>
          <w:rFonts w:ascii="Palatino Linotype" w:hAnsi="Palatino Linotype" w:cs="Tahoma"/>
          <w:sz w:val="22"/>
          <w:szCs w:val="22"/>
        </w:rPr>
        <w:t xml:space="preserve"> otorgada</w:t>
      </w:r>
      <w:r w:rsidR="008630C3" w:rsidRPr="00274CD9">
        <w:rPr>
          <w:rFonts w:ascii="Palatino Linotype" w:hAnsi="Palatino Linotype" w:cs="Tahoma"/>
          <w:sz w:val="22"/>
          <w:szCs w:val="22"/>
        </w:rPr>
        <w:t>s</w:t>
      </w:r>
      <w:r w:rsidRPr="00274CD9">
        <w:rPr>
          <w:rFonts w:ascii="Palatino Linotype" w:hAnsi="Palatino Linotype" w:cs="Tahoma"/>
          <w:sz w:val="22"/>
          <w:szCs w:val="22"/>
        </w:rPr>
        <w:t xml:space="preserve"> por el Sujeto Obligado a la</w:t>
      </w:r>
      <w:r w:rsidR="008630C3" w:rsidRPr="00274CD9">
        <w:rPr>
          <w:rFonts w:ascii="Palatino Linotype" w:hAnsi="Palatino Linotype" w:cs="Tahoma"/>
          <w:sz w:val="22"/>
          <w:szCs w:val="22"/>
        </w:rPr>
        <w:t>s</w:t>
      </w:r>
      <w:r w:rsidRPr="00274CD9">
        <w:rPr>
          <w:rFonts w:ascii="Palatino Linotype" w:hAnsi="Palatino Linotype" w:cs="Tahoma"/>
          <w:sz w:val="22"/>
          <w:szCs w:val="22"/>
        </w:rPr>
        <w:t xml:space="preserve"> solicitud</w:t>
      </w:r>
      <w:r w:rsidR="008630C3" w:rsidRPr="00274CD9">
        <w:rPr>
          <w:rFonts w:ascii="Palatino Linotype" w:hAnsi="Palatino Linotype" w:cs="Tahoma"/>
          <w:sz w:val="22"/>
          <w:szCs w:val="22"/>
        </w:rPr>
        <w:t>es</w:t>
      </w:r>
      <w:r w:rsidRPr="00274CD9">
        <w:rPr>
          <w:rFonts w:ascii="Palatino Linotype" w:hAnsi="Palatino Linotype" w:cs="Tahoma"/>
          <w:sz w:val="22"/>
          <w:szCs w:val="22"/>
        </w:rPr>
        <w:t xml:space="preserve"> de información </w:t>
      </w:r>
      <w:r w:rsidR="006E6B62" w:rsidRPr="00274CD9">
        <w:rPr>
          <w:rFonts w:ascii="Palatino Linotype" w:hAnsi="Palatino Linotype" w:cs="Tahoma"/>
          <w:b/>
          <w:bCs/>
          <w:sz w:val="22"/>
          <w:szCs w:val="22"/>
        </w:rPr>
        <w:t>0</w:t>
      </w:r>
      <w:r w:rsidR="008630C3" w:rsidRPr="00274CD9">
        <w:rPr>
          <w:rFonts w:ascii="Palatino Linotype" w:hAnsi="Palatino Linotype" w:cs="Tahoma"/>
          <w:b/>
          <w:bCs/>
          <w:sz w:val="22"/>
          <w:szCs w:val="22"/>
        </w:rPr>
        <w:t>4250</w:t>
      </w:r>
      <w:r w:rsidR="00462AEC" w:rsidRPr="00274CD9">
        <w:rPr>
          <w:rFonts w:ascii="Palatino Linotype" w:hAnsi="Palatino Linotype" w:cs="Tahoma"/>
          <w:b/>
          <w:bCs/>
          <w:sz w:val="22"/>
          <w:szCs w:val="22"/>
        </w:rPr>
        <w:t>/TOLUCA/IP/2025</w:t>
      </w:r>
      <w:r w:rsidRPr="00274CD9">
        <w:rPr>
          <w:rFonts w:ascii="Palatino Linotype" w:hAnsi="Palatino Linotype" w:cs="Tahoma"/>
          <w:sz w:val="22"/>
          <w:szCs w:val="22"/>
        </w:rPr>
        <w:t>,</w:t>
      </w:r>
      <w:r w:rsidR="008630C3" w:rsidRPr="00274CD9">
        <w:rPr>
          <w:rFonts w:ascii="Palatino Linotype" w:hAnsi="Palatino Linotype" w:cs="Tahoma"/>
          <w:sz w:val="22"/>
          <w:szCs w:val="22"/>
        </w:rPr>
        <w:t xml:space="preserve"> </w:t>
      </w:r>
      <w:r w:rsidR="008630C3" w:rsidRPr="00274CD9">
        <w:rPr>
          <w:rFonts w:ascii="Palatino Linotype" w:hAnsi="Palatino Linotype" w:cs="Tahoma"/>
          <w:b/>
          <w:bCs/>
          <w:sz w:val="22"/>
          <w:szCs w:val="22"/>
        </w:rPr>
        <w:t>04251/TOLUCA/IP/2025 y 04249/TOLUCA/IP/2025</w:t>
      </w:r>
      <w:r w:rsidR="008630C3" w:rsidRPr="00274CD9">
        <w:rPr>
          <w:rFonts w:ascii="Palatino Linotype" w:hAnsi="Palatino Linotype" w:cs="Tahoma"/>
          <w:sz w:val="22"/>
          <w:szCs w:val="22"/>
        </w:rPr>
        <w:t>,</w:t>
      </w:r>
      <w:r w:rsidRPr="00274CD9">
        <w:rPr>
          <w:rFonts w:ascii="Palatino Linotype" w:hAnsi="Palatino Linotype" w:cs="Tahoma"/>
          <w:sz w:val="22"/>
          <w:szCs w:val="22"/>
        </w:rPr>
        <w:t xml:space="preserve"> por resultar fundadas las razones o motivos de inconformidad hechos valer por el Recurrente, en l</w:t>
      </w:r>
      <w:r w:rsidR="008630C3" w:rsidRPr="00274CD9">
        <w:rPr>
          <w:rFonts w:ascii="Palatino Linotype" w:hAnsi="Palatino Linotype" w:cs="Tahoma"/>
          <w:sz w:val="22"/>
          <w:szCs w:val="22"/>
        </w:rPr>
        <w:t>os</w:t>
      </w:r>
      <w:r w:rsidRPr="00274CD9">
        <w:rPr>
          <w:rFonts w:ascii="Palatino Linotype" w:hAnsi="Palatino Linotype" w:cs="Tahoma"/>
          <w:sz w:val="22"/>
          <w:szCs w:val="22"/>
        </w:rPr>
        <w:t xml:space="preserve"> Recurso</w:t>
      </w:r>
      <w:r w:rsidR="008630C3" w:rsidRPr="00274CD9">
        <w:rPr>
          <w:rFonts w:ascii="Palatino Linotype" w:hAnsi="Palatino Linotype" w:cs="Tahoma"/>
          <w:sz w:val="22"/>
          <w:szCs w:val="22"/>
        </w:rPr>
        <w:t>s</w:t>
      </w:r>
      <w:r w:rsidRPr="00274CD9">
        <w:rPr>
          <w:rFonts w:ascii="Palatino Linotype" w:hAnsi="Palatino Linotype" w:cs="Tahoma"/>
          <w:sz w:val="22"/>
          <w:szCs w:val="22"/>
        </w:rPr>
        <w:t xml:space="preserve"> de Revisión </w:t>
      </w:r>
      <w:r w:rsidR="008630C3" w:rsidRPr="00274CD9">
        <w:rPr>
          <w:rFonts w:ascii="Palatino Linotype" w:hAnsi="Palatino Linotype" w:cs="Tahoma"/>
          <w:b/>
          <w:bCs/>
          <w:sz w:val="22"/>
          <w:szCs w:val="22"/>
        </w:rPr>
        <w:t>0</w:t>
      </w:r>
      <w:r w:rsidR="008630C3" w:rsidRPr="00274CD9">
        <w:rPr>
          <w:rFonts w:ascii="Palatino Linotype" w:hAnsi="Palatino Linotype" w:cs="Tahoma"/>
          <w:b/>
          <w:sz w:val="22"/>
          <w:szCs w:val="22"/>
        </w:rPr>
        <w:t>11241</w:t>
      </w:r>
      <w:r w:rsidRPr="00274CD9">
        <w:rPr>
          <w:rFonts w:ascii="Palatino Linotype" w:hAnsi="Palatino Linotype" w:cs="Tahoma"/>
          <w:b/>
          <w:sz w:val="22"/>
          <w:szCs w:val="22"/>
        </w:rPr>
        <w:t>/INFOEM/IP/RR/2025</w:t>
      </w:r>
      <w:r w:rsidRPr="00274CD9">
        <w:rPr>
          <w:rFonts w:ascii="Palatino Linotype" w:hAnsi="Palatino Linotype" w:cs="Tahoma"/>
          <w:sz w:val="22"/>
          <w:szCs w:val="22"/>
        </w:rPr>
        <w:t>,</w:t>
      </w:r>
      <w:r w:rsidR="008630C3" w:rsidRPr="00274CD9">
        <w:rPr>
          <w:rFonts w:ascii="Palatino Linotype" w:hAnsi="Palatino Linotype" w:cs="Tahoma"/>
          <w:sz w:val="22"/>
          <w:szCs w:val="22"/>
        </w:rPr>
        <w:t xml:space="preserve"> </w:t>
      </w:r>
      <w:r w:rsidR="008630C3" w:rsidRPr="00274CD9">
        <w:rPr>
          <w:rFonts w:ascii="Palatino Linotype" w:hAnsi="Palatino Linotype" w:cs="Tahoma"/>
          <w:b/>
          <w:bCs/>
          <w:sz w:val="22"/>
          <w:szCs w:val="22"/>
        </w:rPr>
        <w:t>0</w:t>
      </w:r>
      <w:r w:rsidR="008630C3" w:rsidRPr="00274CD9">
        <w:rPr>
          <w:rFonts w:ascii="Palatino Linotype" w:hAnsi="Palatino Linotype" w:cs="Tahoma"/>
          <w:b/>
          <w:sz w:val="22"/>
          <w:szCs w:val="22"/>
        </w:rPr>
        <w:t>11253/INFOEM/IP/RR/2025 y 11254/INFOEM/IP/RR/2025</w:t>
      </w:r>
      <w:r w:rsidRPr="00274CD9">
        <w:rPr>
          <w:rFonts w:ascii="Palatino Linotype" w:hAnsi="Palatino Linotype" w:cs="Tahoma"/>
          <w:sz w:val="22"/>
          <w:szCs w:val="22"/>
        </w:rPr>
        <w:t xml:space="preserve"> en consecuencia procede </w:t>
      </w:r>
      <w:r w:rsidRPr="00274CD9">
        <w:rPr>
          <w:rFonts w:ascii="Palatino Linotype" w:hAnsi="Palatino Linotype" w:cs="Tahoma"/>
          <w:b/>
          <w:sz w:val="22"/>
          <w:szCs w:val="22"/>
        </w:rPr>
        <w:t>ORDENAR</w:t>
      </w:r>
      <w:r w:rsidRPr="00274CD9">
        <w:rPr>
          <w:rFonts w:ascii="Palatino Linotype" w:hAnsi="Palatino Linotype" w:cs="Tahoma"/>
          <w:sz w:val="22"/>
          <w:szCs w:val="22"/>
        </w:rPr>
        <w:t>, haga entrega de la información solicitada.</w:t>
      </w:r>
    </w:p>
    <w:p w14:paraId="7907892E" w14:textId="77777777" w:rsidR="005D4660" w:rsidRPr="00274CD9" w:rsidRDefault="005D4660" w:rsidP="000B54EE">
      <w:pPr>
        <w:spacing w:line="360" w:lineRule="auto"/>
        <w:ind w:right="-93"/>
        <w:jc w:val="both"/>
        <w:rPr>
          <w:rFonts w:ascii="Palatino Linotype" w:eastAsia="Palatino Linotype" w:hAnsi="Palatino Linotype" w:cs="Palatino Linotype"/>
          <w:sz w:val="22"/>
          <w:szCs w:val="22"/>
        </w:rPr>
      </w:pPr>
    </w:p>
    <w:p w14:paraId="3126ACC3" w14:textId="77777777" w:rsidR="005D4660" w:rsidRPr="00274CD9" w:rsidRDefault="005D4660" w:rsidP="000B54EE">
      <w:pPr>
        <w:spacing w:line="360" w:lineRule="auto"/>
        <w:contextualSpacing/>
        <w:jc w:val="both"/>
        <w:rPr>
          <w:rFonts w:ascii="Palatino Linotype" w:eastAsia="Calibri" w:hAnsi="Palatino Linotype" w:cs="Tahoma"/>
          <w:b/>
          <w:bCs/>
          <w:iCs/>
          <w:sz w:val="22"/>
          <w:szCs w:val="22"/>
          <w:lang w:val="es-ES" w:eastAsia="es-ES_tradnl"/>
        </w:rPr>
      </w:pPr>
      <w:r w:rsidRPr="00274CD9">
        <w:rPr>
          <w:rFonts w:ascii="Palatino Linotype" w:eastAsia="Calibri" w:hAnsi="Palatino Linotype" w:cs="Tahoma"/>
          <w:b/>
          <w:bCs/>
          <w:iCs/>
          <w:sz w:val="22"/>
          <w:szCs w:val="22"/>
          <w:lang w:val="es-ES" w:eastAsia="es-ES_tradnl"/>
        </w:rPr>
        <w:t>Términos de la Resolución para el Recurrente</w:t>
      </w:r>
    </w:p>
    <w:p w14:paraId="33BE82D7" w14:textId="77777777" w:rsidR="005D4660" w:rsidRPr="00274CD9" w:rsidRDefault="005D4660" w:rsidP="000B54EE">
      <w:pPr>
        <w:spacing w:line="360" w:lineRule="auto"/>
        <w:jc w:val="both"/>
        <w:rPr>
          <w:rFonts w:ascii="Palatino Linotype" w:eastAsia="Calibri" w:hAnsi="Palatino Linotype" w:cs="Tahoma"/>
          <w:iCs/>
          <w:sz w:val="22"/>
          <w:szCs w:val="22"/>
          <w:lang w:eastAsia="es-ES_tradnl"/>
        </w:rPr>
      </w:pPr>
    </w:p>
    <w:p w14:paraId="2EAE4F51" w14:textId="77777777" w:rsidR="005D4660" w:rsidRPr="00274CD9" w:rsidRDefault="005D4660" w:rsidP="000B54EE">
      <w:pPr>
        <w:spacing w:line="360" w:lineRule="auto"/>
        <w:jc w:val="both"/>
        <w:rPr>
          <w:rFonts w:ascii="Palatino Linotype" w:hAnsi="Palatino Linotype" w:cs="Tahoma"/>
          <w:bCs/>
          <w:sz w:val="22"/>
          <w:szCs w:val="22"/>
          <w:u w:val="single"/>
        </w:rPr>
      </w:pPr>
      <w:r w:rsidRPr="00274CD9">
        <w:rPr>
          <w:rFonts w:ascii="Palatino Linotype" w:hAnsi="Palatino Linotype" w:cs="Tahoma"/>
          <w:bCs/>
          <w:sz w:val="22"/>
          <w:szCs w:val="22"/>
          <w:u w:val="single"/>
        </w:rPr>
        <w:t xml:space="preserve">Este Instituto, determinó </w:t>
      </w:r>
      <w:r w:rsidR="00312A15" w:rsidRPr="00274CD9">
        <w:rPr>
          <w:rFonts w:ascii="Palatino Linotype" w:hAnsi="Palatino Linotype" w:cs="Tahoma"/>
          <w:bCs/>
          <w:sz w:val="22"/>
          <w:szCs w:val="22"/>
          <w:u w:val="single"/>
        </w:rPr>
        <w:t>revocar</w:t>
      </w:r>
      <w:r w:rsidRPr="00274CD9">
        <w:rPr>
          <w:rFonts w:ascii="Palatino Linotype" w:hAnsi="Palatino Linotype" w:cs="Tahoma"/>
          <w:bCs/>
          <w:sz w:val="22"/>
          <w:szCs w:val="22"/>
          <w:u w:val="single"/>
        </w:rPr>
        <w:t xml:space="preserve"> la respuesta que le entregó el Sujeto Obligado a su solicitud de acceso, toda vez que </w:t>
      </w:r>
      <w:r w:rsidR="0094768D" w:rsidRPr="00274CD9">
        <w:rPr>
          <w:rFonts w:ascii="Palatino Linotype" w:hAnsi="Palatino Linotype" w:cs="Tahoma"/>
          <w:bCs/>
          <w:sz w:val="22"/>
          <w:szCs w:val="22"/>
          <w:u w:val="single"/>
        </w:rPr>
        <w:t>no entregó</w:t>
      </w:r>
      <w:r w:rsidRPr="00274CD9">
        <w:rPr>
          <w:rFonts w:ascii="Palatino Linotype" w:hAnsi="Palatino Linotype" w:cs="Tahoma"/>
          <w:bCs/>
          <w:sz w:val="22"/>
          <w:szCs w:val="22"/>
          <w:u w:val="single"/>
        </w:rPr>
        <w:t xml:space="preserve"> l</w:t>
      </w:r>
      <w:r w:rsidR="00057616" w:rsidRPr="00274CD9">
        <w:rPr>
          <w:rFonts w:ascii="Palatino Linotype" w:hAnsi="Palatino Linotype" w:cs="Tahoma"/>
          <w:bCs/>
          <w:sz w:val="22"/>
          <w:szCs w:val="22"/>
          <w:u w:val="single"/>
        </w:rPr>
        <w:t>os documentos en lo que consta lo que es de su interés</w:t>
      </w:r>
      <w:r w:rsidR="00312A15" w:rsidRPr="00274CD9">
        <w:rPr>
          <w:rFonts w:ascii="Palatino Linotype" w:hAnsi="Palatino Linotype" w:cs="Tahoma"/>
          <w:bCs/>
          <w:sz w:val="22"/>
          <w:szCs w:val="22"/>
          <w:u w:val="single"/>
        </w:rPr>
        <w:t xml:space="preserve"> y la liga electrónica proporcionada no contiene l</w:t>
      </w:r>
      <w:r w:rsidR="006E6B62" w:rsidRPr="00274CD9">
        <w:rPr>
          <w:rFonts w:ascii="Palatino Linotype" w:hAnsi="Palatino Linotype" w:cs="Tahoma"/>
          <w:bCs/>
          <w:sz w:val="22"/>
          <w:szCs w:val="22"/>
          <w:u w:val="single"/>
        </w:rPr>
        <w:t>os documentos requeridos</w:t>
      </w:r>
      <w:r w:rsidRPr="00274CD9">
        <w:rPr>
          <w:rFonts w:ascii="Palatino Linotype" w:hAnsi="Palatino Linotype" w:cs="Tahoma"/>
          <w:bCs/>
          <w:sz w:val="22"/>
          <w:szCs w:val="22"/>
          <w:u w:val="single"/>
        </w:rPr>
        <w:t xml:space="preserve">. </w:t>
      </w:r>
    </w:p>
    <w:p w14:paraId="7025AEC3" w14:textId="77777777" w:rsidR="005D4660" w:rsidRPr="00274CD9" w:rsidRDefault="005D4660" w:rsidP="000B54EE">
      <w:pPr>
        <w:spacing w:line="360" w:lineRule="auto"/>
        <w:jc w:val="both"/>
        <w:rPr>
          <w:rFonts w:ascii="Palatino Linotype" w:hAnsi="Palatino Linotype" w:cs="Tahoma"/>
          <w:bCs/>
          <w:sz w:val="22"/>
          <w:szCs w:val="22"/>
          <w:u w:val="single"/>
        </w:rPr>
      </w:pPr>
    </w:p>
    <w:p w14:paraId="70AE74F5" w14:textId="77777777" w:rsidR="005D4660" w:rsidRPr="00274CD9" w:rsidRDefault="005D4660" w:rsidP="000B54EE">
      <w:pPr>
        <w:spacing w:line="360" w:lineRule="auto"/>
        <w:ind w:right="-93"/>
        <w:jc w:val="both"/>
        <w:rPr>
          <w:rFonts w:ascii="Palatino Linotype" w:hAnsi="Palatino Linotype" w:cs="Tahoma"/>
          <w:bCs/>
          <w:sz w:val="22"/>
          <w:szCs w:val="22"/>
          <w:u w:val="single"/>
        </w:rPr>
      </w:pPr>
      <w:r w:rsidRPr="00274CD9">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FC9E099" w14:textId="77777777" w:rsidR="005D4660" w:rsidRPr="00274CD9" w:rsidRDefault="005D4660" w:rsidP="000B54EE">
      <w:pPr>
        <w:spacing w:line="360" w:lineRule="auto"/>
        <w:ind w:right="-93"/>
        <w:jc w:val="both"/>
        <w:rPr>
          <w:rFonts w:ascii="Palatino Linotype" w:hAnsi="Palatino Linotype" w:cs="Tahoma"/>
          <w:bCs/>
          <w:sz w:val="22"/>
          <w:szCs w:val="22"/>
          <w:u w:val="single"/>
        </w:rPr>
      </w:pPr>
    </w:p>
    <w:p w14:paraId="2EBA48B1" w14:textId="77777777" w:rsidR="005D4660" w:rsidRPr="00274CD9"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0" w:name="_Toc190857069"/>
      <w:bookmarkStart w:id="21" w:name="_Toc212126259"/>
      <w:r w:rsidRPr="00274CD9">
        <w:rPr>
          <w:rFonts w:ascii="Palatino Linotype" w:eastAsia="Calibri" w:hAnsi="Palatino Linotype"/>
          <w:b/>
          <w:color w:val="auto"/>
          <w:sz w:val="22"/>
          <w:szCs w:val="22"/>
          <w:lang w:eastAsia="en-US"/>
        </w:rPr>
        <w:t>R E S U E L V E</w:t>
      </w:r>
      <w:bookmarkEnd w:id="20"/>
      <w:bookmarkEnd w:id="21"/>
    </w:p>
    <w:p w14:paraId="3B837290" w14:textId="77777777" w:rsidR="005D4660" w:rsidRPr="00274CD9" w:rsidRDefault="005D4660" w:rsidP="000B54EE">
      <w:pPr>
        <w:spacing w:line="360" w:lineRule="auto"/>
        <w:jc w:val="both"/>
        <w:rPr>
          <w:rFonts w:ascii="Palatino Linotype" w:hAnsi="Palatino Linotype" w:cs="Tahoma"/>
          <w:b/>
          <w:bCs/>
          <w:sz w:val="22"/>
          <w:szCs w:val="22"/>
        </w:rPr>
      </w:pPr>
    </w:p>
    <w:p w14:paraId="4AD6C396" w14:textId="4B54AECB" w:rsidR="006D5580" w:rsidRPr="00274CD9" w:rsidRDefault="006D5580" w:rsidP="006D5580">
      <w:pPr>
        <w:spacing w:line="360" w:lineRule="auto"/>
        <w:jc w:val="both"/>
        <w:rPr>
          <w:rFonts w:ascii="Palatino Linotype" w:hAnsi="Palatino Linotype" w:cs="Tahoma"/>
          <w:sz w:val="22"/>
          <w:szCs w:val="22"/>
        </w:rPr>
      </w:pPr>
      <w:r w:rsidRPr="00274CD9">
        <w:rPr>
          <w:rFonts w:ascii="Palatino Linotype" w:hAnsi="Palatino Linotype" w:cs="Tahoma"/>
          <w:b/>
          <w:bCs/>
          <w:sz w:val="22"/>
          <w:szCs w:val="22"/>
        </w:rPr>
        <w:t xml:space="preserve">PRIMERO. </w:t>
      </w:r>
      <w:r w:rsidRPr="00274CD9">
        <w:rPr>
          <w:rFonts w:ascii="Palatino Linotype" w:hAnsi="Palatino Linotype" w:cs="Tahoma"/>
          <w:bCs/>
          <w:sz w:val="22"/>
          <w:szCs w:val="22"/>
        </w:rPr>
        <w:t xml:space="preserve">Se </w:t>
      </w:r>
      <w:r w:rsidRPr="00274CD9">
        <w:rPr>
          <w:rFonts w:ascii="Palatino Linotype" w:hAnsi="Palatino Linotype" w:cs="Tahoma"/>
          <w:b/>
          <w:bCs/>
          <w:sz w:val="22"/>
          <w:szCs w:val="22"/>
        </w:rPr>
        <w:t>REVOCA</w:t>
      </w:r>
      <w:r w:rsidRPr="00274CD9">
        <w:rPr>
          <w:rFonts w:ascii="Palatino Linotype" w:hAnsi="Palatino Linotype" w:cs="Tahoma"/>
          <w:bCs/>
          <w:sz w:val="22"/>
          <w:szCs w:val="22"/>
        </w:rPr>
        <w:t xml:space="preserve"> la respuesta entregada por</w:t>
      </w:r>
      <w:r w:rsidR="008630C3" w:rsidRPr="00274CD9">
        <w:rPr>
          <w:rFonts w:ascii="Palatino Linotype" w:hAnsi="Palatino Linotype" w:cs="Tahoma"/>
          <w:bCs/>
          <w:sz w:val="22"/>
          <w:szCs w:val="22"/>
        </w:rPr>
        <w:t xml:space="preserve"> el Ayuntamiento de Toluca </w:t>
      </w:r>
      <w:r w:rsidRPr="00274CD9">
        <w:rPr>
          <w:rFonts w:ascii="Palatino Linotype" w:hAnsi="Palatino Linotype" w:cs="Tahoma"/>
          <w:bCs/>
          <w:sz w:val="22"/>
          <w:szCs w:val="22"/>
        </w:rPr>
        <w:t xml:space="preserve">a las solicitudes de </w:t>
      </w:r>
      <w:r w:rsidRPr="00274CD9">
        <w:rPr>
          <w:rFonts w:ascii="Palatino Linotype" w:hAnsi="Palatino Linotype" w:cs="Tahoma"/>
          <w:sz w:val="22"/>
          <w:szCs w:val="22"/>
        </w:rPr>
        <w:t xml:space="preserve">información </w:t>
      </w:r>
      <w:r w:rsidR="008630C3" w:rsidRPr="00274CD9">
        <w:rPr>
          <w:rFonts w:ascii="Palatino Linotype" w:hAnsi="Palatino Linotype" w:cs="Tahoma"/>
          <w:bCs/>
          <w:sz w:val="22"/>
          <w:szCs w:val="22"/>
        </w:rPr>
        <w:t xml:space="preserve">04250/TOLUCA/IP/2025, 04251/TOLUCA/IP/2025 y 04249/TOLUCA/IP/2025 </w:t>
      </w:r>
      <w:r w:rsidRPr="00274CD9">
        <w:rPr>
          <w:rFonts w:ascii="Palatino Linotype" w:hAnsi="Palatino Linotype" w:cs="Tahoma"/>
          <w:sz w:val="22"/>
          <w:szCs w:val="22"/>
        </w:rPr>
        <w:t>por resultar fundadas las razones o motivos de inconformidad hechos valer por el Particular, en</w:t>
      </w:r>
      <w:r w:rsidRPr="00274CD9">
        <w:rPr>
          <w:rFonts w:ascii="Palatino Linotype" w:hAnsi="Palatino Linotype" w:cs="Tahoma"/>
          <w:bCs/>
          <w:sz w:val="22"/>
          <w:szCs w:val="22"/>
        </w:rPr>
        <w:t xml:space="preserve"> términos de los considerandos QUINTO </w:t>
      </w:r>
      <w:r w:rsidRPr="00274CD9">
        <w:rPr>
          <w:rFonts w:ascii="Palatino Linotype" w:hAnsi="Palatino Linotype" w:cs="Tahoma"/>
          <w:sz w:val="22"/>
          <w:szCs w:val="22"/>
        </w:rPr>
        <w:t xml:space="preserve">y </w:t>
      </w:r>
      <w:r w:rsidRPr="00274CD9">
        <w:rPr>
          <w:rFonts w:ascii="Palatino Linotype" w:hAnsi="Palatino Linotype" w:cs="Tahoma"/>
          <w:bCs/>
          <w:sz w:val="22"/>
          <w:szCs w:val="22"/>
        </w:rPr>
        <w:t>SEXTO de la presente Resolución.</w:t>
      </w:r>
    </w:p>
    <w:p w14:paraId="7435DA7F" w14:textId="77777777" w:rsidR="008630C3" w:rsidRPr="00274CD9" w:rsidRDefault="008630C3" w:rsidP="000B54EE">
      <w:pPr>
        <w:spacing w:line="360" w:lineRule="auto"/>
        <w:ind w:right="-93"/>
        <w:jc w:val="both"/>
        <w:rPr>
          <w:rFonts w:ascii="Palatino Linotype" w:hAnsi="Palatino Linotype" w:cs="Tahoma"/>
          <w:b/>
          <w:bCs/>
          <w:sz w:val="22"/>
          <w:szCs w:val="22"/>
        </w:rPr>
      </w:pPr>
    </w:p>
    <w:p w14:paraId="4CBE8943" w14:textId="1B482D50" w:rsidR="008630C3" w:rsidRPr="00274CD9" w:rsidRDefault="005D4660" w:rsidP="000B54EE">
      <w:pPr>
        <w:spacing w:line="360" w:lineRule="auto"/>
        <w:ind w:right="-93"/>
        <w:jc w:val="both"/>
        <w:rPr>
          <w:rFonts w:ascii="Palatino Linotype" w:hAnsi="Palatino Linotype" w:cs="Arial"/>
          <w:sz w:val="22"/>
          <w:szCs w:val="22"/>
          <w:lang w:val="es-ES"/>
        </w:rPr>
      </w:pPr>
      <w:r w:rsidRPr="00274CD9">
        <w:rPr>
          <w:rFonts w:ascii="Palatino Linotype" w:hAnsi="Palatino Linotype" w:cs="Tahoma"/>
          <w:b/>
          <w:bCs/>
          <w:sz w:val="22"/>
          <w:szCs w:val="22"/>
        </w:rPr>
        <w:t xml:space="preserve">SEGUNDO. </w:t>
      </w:r>
      <w:r w:rsidRPr="00274CD9">
        <w:rPr>
          <w:rFonts w:ascii="Palatino Linotype" w:hAnsi="Palatino Linotype" w:cs="Tahoma"/>
          <w:sz w:val="22"/>
          <w:szCs w:val="22"/>
        </w:rPr>
        <w:t xml:space="preserve">Se </w:t>
      </w:r>
      <w:r w:rsidRPr="00274CD9">
        <w:rPr>
          <w:rFonts w:ascii="Palatino Linotype" w:hAnsi="Palatino Linotype" w:cs="Tahoma"/>
          <w:b/>
          <w:sz w:val="22"/>
          <w:szCs w:val="22"/>
        </w:rPr>
        <w:t xml:space="preserve">ORDENA </w:t>
      </w:r>
      <w:r w:rsidRPr="00274CD9">
        <w:rPr>
          <w:rFonts w:ascii="Palatino Linotype" w:hAnsi="Palatino Linotype" w:cs="Tahoma"/>
          <w:sz w:val="22"/>
          <w:szCs w:val="22"/>
        </w:rPr>
        <w:t xml:space="preserve">al </w:t>
      </w:r>
      <w:r w:rsidRPr="00274CD9">
        <w:rPr>
          <w:rFonts w:ascii="Palatino Linotype" w:eastAsia="Calibri" w:hAnsi="Palatino Linotype" w:cs="Tahoma"/>
          <w:sz w:val="22"/>
          <w:szCs w:val="22"/>
          <w:lang w:eastAsia="en-US"/>
        </w:rPr>
        <w:t xml:space="preserve">Ayuntamiento de </w:t>
      </w:r>
      <w:r w:rsidR="00462AEC" w:rsidRPr="00274CD9">
        <w:rPr>
          <w:rFonts w:ascii="Palatino Linotype" w:eastAsia="Calibri" w:hAnsi="Palatino Linotype" w:cs="Tahoma"/>
          <w:sz w:val="22"/>
          <w:szCs w:val="22"/>
          <w:lang w:eastAsia="en-US"/>
        </w:rPr>
        <w:t>Toluca</w:t>
      </w:r>
      <w:r w:rsidRPr="00274CD9">
        <w:rPr>
          <w:rFonts w:ascii="Palatino Linotype" w:hAnsi="Palatino Linotype" w:cs="Tahoma"/>
          <w:sz w:val="22"/>
          <w:szCs w:val="22"/>
        </w:rPr>
        <w:t>, a efecto de que</w:t>
      </w:r>
      <w:r w:rsidR="00BC0E4B" w:rsidRPr="00274CD9">
        <w:rPr>
          <w:rFonts w:ascii="Palatino Linotype" w:hAnsi="Palatino Linotype" w:cs="Tahoma"/>
          <w:sz w:val="22"/>
          <w:szCs w:val="22"/>
        </w:rPr>
        <w:t xml:space="preserve"> previa búsqueda exhaustiva y razonable en las unidades administrativas competentes</w:t>
      </w:r>
      <w:r w:rsidRPr="00274CD9">
        <w:rPr>
          <w:rFonts w:ascii="Palatino Linotype" w:hAnsi="Palatino Linotype" w:cs="Tahoma"/>
          <w:sz w:val="22"/>
          <w:szCs w:val="22"/>
        </w:rPr>
        <w:t>, remita</w:t>
      </w:r>
      <w:r w:rsidRPr="00274CD9">
        <w:rPr>
          <w:rFonts w:ascii="Palatino Linotype" w:hAnsi="Palatino Linotype" w:cs="Tahoma"/>
          <w:bCs/>
          <w:iCs/>
          <w:sz w:val="22"/>
          <w:szCs w:val="22"/>
          <w:lang w:val="es-ES_tradnl"/>
        </w:rPr>
        <w:t xml:space="preserve"> </w:t>
      </w:r>
      <w:r w:rsidRPr="00274CD9">
        <w:rPr>
          <w:rFonts w:ascii="Palatino Linotype" w:hAnsi="Palatino Linotype" w:cs="Tahoma"/>
          <w:bCs/>
          <w:iCs/>
          <w:sz w:val="22"/>
          <w:szCs w:val="22"/>
        </w:rPr>
        <w:t xml:space="preserve">a través </w:t>
      </w:r>
      <w:r w:rsidRPr="00274CD9">
        <w:rPr>
          <w:rFonts w:ascii="Palatino Linotype" w:hAnsi="Palatino Linotype" w:cs="Tahoma"/>
          <w:bCs/>
          <w:iCs/>
          <w:sz w:val="22"/>
          <w:szCs w:val="22"/>
          <w:lang w:val="es-ES_tradnl"/>
        </w:rPr>
        <w:t>del SAIMEX</w:t>
      </w:r>
      <w:r w:rsidRPr="00274CD9">
        <w:rPr>
          <w:rFonts w:ascii="Palatino Linotype" w:hAnsi="Palatino Linotype" w:cs="Arial"/>
          <w:sz w:val="22"/>
          <w:szCs w:val="22"/>
          <w:lang w:val="es-ES"/>
        </w:rPr>
        <w:t xml:space="preserve">, en versión pública, </w:t>
      </w:r>
      <w:r w:rsidR="008630C3" w:rsidRPr="00274CD9">
        <w:rPr>
          <w:rFonts w:ascii="Palatino Linotype" w:hAnsi="Palatino Linotype" w:cs="Arial"/>
          <w:sz w:val="22"/>
          <w:szCs w:val="22"/>
          <w:lang w:val="es-ES"/>
        </w:rPr>
        <w:t>lo siguiente:</w:t>
      </w:r>
    </w:p>
    <w:p w14:paraId="3AFF2749" w14:textId="77777777" w:rsidR="008630C3" w:rsidRPr="00274CD9" w:rsidRDefault="008630C3" w:rsidP="000B54EE">
      <w:pPr>
        <w:spacing w:line="360" w:lineRule="auto"/>
        <w:ind w:right="-93"/>
        <w:jc w:val="both"/>
        <w:rPr>
          <w:rFonts w:ascii="Palatino Linotype" w:hAnsi="Palatino Linotype" w:cs="Arial"/>
          <w:sz w:val="22"/>
          <w:szCs w:val="22"/>
          <w:lang w:val="es-ES"/>
        </w:rPr>
      </w:pPr>
    </w:p>
    <w:p w14:paraId="7ECF7ACA" w14:textId="47A5A84A" w:rsidR="008630C3" w:rsidRPr="00274CD9" w:rsidRDefault="008630C3" w:rsidP="00CC78AC">
      <w:pPr>
        <w:pStyle w:val="Prrafodelista"/>
        <w:numPr>
          <w:ilvl w:val="0"/>
          <w:numId w:val="14"/>
        </w:numPr>
        <w:spacing w:line="360" w:lineRule="auto"/>
        <w:ind w:right="-93"/>
        <w:jc w:val="both"/>
        <w:rPr>
          <w:rFonts w:ascii="Palatino Linotype" w:hAnsi="Palatino Linotype" w:cs="Arial"/>
          <w:szCs w:val="22"/>
          <w:lang w:val="es-ES"/>
        </w:rPr>
      </w:pPr>
      <w:r w:rsidRPr="00274CD9">
        <w:rPr>
          <w:rFonts w:ascii="Palatino Linotype" w:hAnsi="Palatino Linotype" w:cs="Arial"/>
          <w:szCs w:val="22"/>
          <w:lang w:val="es-ES"/>
        </w:rPr>
        <w:t xml:space="preserve">Recibos de nómina </w:t>
      </w:r>
      <w:r w:rsidR="00A90E81" w:rsidRPr="00274CD9">
        <w:rPr>
          <w:rFonts w:ascii="Palatino Linotype" w:hAnsi="Palatino Linotype" w:cs="Arial"/>
          <w:szCs w:val="22"/>
          <w:lang w:val="es-ES"/>
        </w:rPr>
        <w:t xml:space="preserve">de la segunda quincena de mayo y primera quincena de junio de dos mil veinticinco, </w:t>
      </w:r>
      <w:r w:rsidRPr="00274CD9">
        <w:rPr>
          <w:rFonts w:ascii="Palatino Linotype" w:hAnsi="Palatino Linotype" w:cs="Arial"/>
          <w:szCs w:val="22"/>
          <w:lang w:val="es-ES"/>
        </w:rPr>
        <w:t>de to</w:t>
      </w:r>
      <w:r w:rsidR="00A90E81" w:rsidRPr="00274CD9">
        <w:rPr>
          <w:rFonts w:ascii="Palatino Linotype" w:hAnsi="Palatino Linotype" w:cs="Arial"/>
          <w:szCs w:val="22"/>
          <w:lang w:val="es-ES"/>
        </w:rPr>
        <w:t>d</w:t>
      </w:r>
      <w:r w:rsidRPr="00274CD9">
        <w:rPr>
          <w:rFonts w:ascii="Palatino Linotype" w:hAnsi="Palatino Linotype" w:cs="Arial"/>
          <w:szCs w:val="22"/>
          <w:lang w:val="es-ES"/>
        </w:rPr>
        <w:t>o el personal del Ayuntamiento</w:t>
      </w:r>
      <w:r w:rsidR="00A90E81" w:rsidRPr="00274CD9">
        <w:rPr>
          <w:rFonts w:ascii="Palatino Linotype" w:hAnsi="Palatino Linotype" w:cs="Arial"/>
          <w:szCs w:val="22"/>
          <w:lang w:val="es-ES"/>
        </w:rPr>
        <w:t xml:space="preserve">. </w:t>
      </w:r>
    </w:p>
    <w:p w14:paraId="0A9D4D15" w14:textId="77777777" w:rsidR="008630C3" w:rsidRPr="00274CD9" w:rsidRDefault="008630C3" w:rsidP="000B54EE">
      <w:pPr>
        <w:spacing w:line="360" w:lineRule="auto"/>
        <w:ind w:right="-93"/>
        <w:jc w:val="both"/>
        <w:rPr>
          <w:rFonts w:ascii="Palatino Linotype" w:hAnsi="Palatino Linotype" w:cs="Arial"/>
          <w:sz w:val="22"/>
          <w:szCs w:val="22"/>
          <w:lang w:val="es-ES"/>
        </w:rPr>
      </w:pPr>
    </w:p>
    <w:p w14:paraId="6341E4A0" w14:textId="222ED14C" w:rsidR="0094768D" w:rsidRPr="00274CD9" w:rsidRDefault="008630C3" w:rsidP="00CC78AC">
      <w:pPr>
        <w:pStyle w:val="Prrafodelista"/>
        <w:numPr>
          <w:ilvl w:val="0"/>
          <w:numId w:val="14"/>
        </w:numPr>
        <w:spacing w:line="360" w:lineRule="auto"/>
        <w:ind w:right="-93"/>
        <w:jc w:val="both"/>
        <w:rPr>
          <w:rFonts w:ascii="Palatino Linotype" w:hAnsi="Palatino Linotype" w:cs="Arial"/>
          <w:szCs w:val="22"/>
          <w:lang w:val="es-ES"/>
        </w:rPr>
      </w:pPr>
      <w:r w:rsidRPr="00274CD9">
        <w:rPr>
          <w:rFonts w:ascii="Palatino Linotype" w:hAnsi="Palatino Linotype" w:cs="Arial"/>
          <w:szCs w:val="22"/>
          <w:lang w:val="es-ES"/>
        </w:rPr>
        <w:t>R</w:t>
      </w:r>
      <w:r w:rsidR="006E6B62" w:rsidRPr="00274CD9">
        <w:rPr>
          <w:rFonts w:ascii="Palatino Linotype" w:hAnsi="Palatino Linotype" w:cs="Arial"/>
          <w:szCs w:val="22"/>
          <w:lang w:val="es-ES"/>
        </w:rPr>
        <w:t xml:space="preserve">ecibos de nómina del Presidente Municipal, </w:t>
      </w:r>
      <w:r w:rsidR="00BC0E4B" w:rsidRPr="00274CD9">
        <w:rPr>
          <w:rFonts w:ascii="Palatino Linotype" w:hAnsi="Palatino Linotype" w:cs="Arial"/>
          <w:szCs w:val="22"/>
          <w:lang w:val="es-ES"/>
        </w:rPr>
        <w:t xml:space="preserve">de la primera quincena de enero a la </w:t>
      </w:r>
      <w:r w:rsidRPr="00274CD9">
        <w:rPr>
          <w:rFonts w:ascii="Palatino Linotype" w:hAnsi="Palatino Linotype" w:cs="Arial"/>
          <w:szCs w:val="22"/>
          <w:lang w:val="es-ES"/>
        </w:rPr>
        <w:t xml:space="preserve">primera quincena de agosto </w:t>
      </w:r>
      <w:r w:rsidR="006E6B62" w:rsidRPr="00274CD9">
        <w:rPr>
          <w:rFonts w:ascii="Palatino Linotype" w:hAnsi="Palatino Linotype" w:cs="Arial"/>
          <w:szCs w:val="22"/>
          <w:lang w:val="es-ES"/>
        </w:rPr>
        <w:t xml:space="preserve">de dos mil veinticinco. </w:t>
      </w:r>
    </w:p>
    <w:p w14:paraId="71ECC9E7" w14:textId="77777777" w:rsidR="00312A15" w:rsidRPr="00274CD9" w:rsidRDefault="00312A15" w:rsidP="000B54EE">
      <w:pPr>
        <w:spacing w:line="360" w:lineRule="auto"/>
        <w:ind w:right="-93"/>
        <w:jc w:val="both"/>
        <w:rPr>
          <w:rFonts w:ascii="Palatino Linotype" w:hAnsi="Palatino Linotype" w:cs="Arial"/>
          <w:sz w:val="22"/>
          <w:szCs w:val="22"/>
          <w:lang w:val="es-ES"/>
        </w:rPr>
      </w:pPr>
    </w:p>
    <w:p w14:paraId="240AA5D2" w14:textId="77777777" w:rsidR="005D4660" w:rsidRPr="00274CD9" w:rsidRDefault="008C2B4B" w:rsidP="000B54EE">
      <w:pPr>
        <w:spacing w:line="360" w:lineRule="auto"/>
        <w:ind w:right="-93"/>
        <w:jc w:val="both"/>
        <w:rPr>
          <w:rFonts w:ascii="Palatino Linotype" w:eastAsia="Calibri" w:hAnsi="Palatino Linotype" w:cs="Tahoma"/>
          <w:bCs/>
          <w:sz w:val="22"/>
          <w:szCs w:val="22"/>
          <w:lang w:eastAsia="en-US"/>
        </w:rPr>
      </w:pPr>
      <w:r w:rsidRPr="00274CD9">
        <w:rPr>
          <w:rFonts w:ascii="Palatino Linotype" w:eastAsia="Calibri" w:hAnsi="Palatino Linotype" w:cs="Tahoma"/>
          <w:bCs/>
          <w:sz w:val="22"/>
          <w:szCs w:val="22"/>
          <w:lang w:eastAsia="en-US"/>
        </w:rPr>
        <w:t>En</w:t>
      </w:r>
      <w:r w:rsidR="005D4660" w:rsidRPr="00274CD9">
        <w:rPr>
          <w:rFonts w:ascii="Palatino Linotype" w:eastAsia="Calibri" w:hAnsi="Palatino Linotype" w:cs="Tahoma"/>
          <w:bCs/>
          <w:sz w:val="22"/>
          <w:szCs w:val="22"/>
          <w:lang w:eastAsia="en-US"/>
        </w:rPr>
        <w:t xml:space="preserve"> el supuesto, se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4788295A" w14:textId="77777777" w:rsidR="00057616" w:rsidRPr="00274CD9" w:rsidRDefault="00057616" w:rsidP="000B54EE">
      <w:pPr>
        <w:spacing w:line="360" w:lineRule="auto"/>
        <w:ind w:right="-93"/>
        <w:jc w:val="both"/>
        <w:rPr>
          <w:rFonts w:ascii="Palatino Linotype" w:hAnsi="Palatino Linotype" w:cs="Arial"/>
          <w:sz w:val="22"/>
          <w:szCs w:val="22"/>
          <w:lang w:val="es-ES"/>
        </w:rPr>
      </w:pPr>
    </w:p>
    <w:p w14:paraId="4DA74726" w14:textId="77777777" w:rsidR="005D4660" w:rsidRPr="00274CD9" w:rsidRDefault="005D4660" w:rsidP="000B54EE">
      <w:pPr>
        <w:spacing w:line="360" w:lineRule="auto"/>
        <w:contextualSpacing/>
        <w:jc w:val="both"/>
        <w:rPr>
          <w:rFonts w:ascii="Palatino Linotype" w:eastAsia="Calibri" w:hAnsi="Palatino Linotype" w:cs="Tahoma"/>
          <w:bCs/>
          <w:sz w:val="22"/>
          <w:szCs w:val="22"/>
          <w:lang w:eastAsia="en-US"/>
        </w:rPr>
      </w:pPr>
      <w:r w:rsidRPr="00274CD9">
        <w:rPr>
          <w:rFonts w:ascii="Palatino Linotype" w:eastAsia="Calibri" w:hAnsi="Palatino Linotype" w:cs="Tahoma"/>
          <w:b/>
          <w:bCs/>
          <w:sz w:val="22"/>
          <w:szCs w:val="22"/>
          <w:lang w:eastAsia="en-US"/>
        </w:rPr>
        <w:t xml:space="preserve">TERCERO. NOTIFÍQUESE POR SAIMEX </w:t>
      </w:r>
      <w:r w:rsidRPr="00274CD9">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25615466" w14:textId="77777777" w:rsidR="005D4660" w:rsidRPr="00274CD9" w:rsidRDefault="005D4660" w:rsidP="000B54EE">
      <w:pPr>
        <w:spacing w:line="360" w:lineRule="auto"/>
        <w:contextualSpacing/>
        <w:jc w:val="both"/>
        <w:rPr>
          <w:rFonts w:ascii="Palatino Linotype" w:hAnsi="Palatino Linotype" w:cs="Tahoma"/>
          <w:sz w:val="22"/>
          <w:szCs w:val="22"/>
        </w:rPr>
      </w:pPr>
    </w:p>
    <w:p w14:paraId="21EF8D7F" w14:textId="77777777" w:rsidR="005D4660" w:rsidRPr="00274CD9" w:rsidRDefault="005D4660" w:rsidP="000B54EE">
      <w:pPr>
        <w:spacing w:line="360" w:lineRule="auto"/>
        <w:contextualSpacing/>
        <w:jc w:val="both"/>
        <w:rPr>
          <w:rFonts w:ascii="Palatino Linotype" w:hAnsi="Palatino Linotype" w:cs="Tahoma"/>
          <w:iCs/>
          <w:sz w:val="22"/>
          <w:szCs w:val="22"/>
        </w:rPr>
      </w:pPr>
      <w:r w:rsidRPr="00274CD9">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E13FCB4" w14:textId="77777777" w:rsidR="005D4660" w:rsidRPr="00274CD9"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5FD26EBD" w14:textId="77777777" w:rsidR="005D4660" w:rsidRPr="00274CD9" w:rsidRDefault="005D4660" w:rsidP="000B54EE">
      <w:pPr>
        <w:spacing w:line="360" w:lineRule="auto"/>
        <w:jc w:val="both"/>
        <w:rPr>
          <w:rFonts w:ascii="Palatino Linotype" w:hAnsi="Palatino Linotype" w:cs="Tahoma"/>
          <w:color w:val="000000" w:themeColor="text1"/>
          <w:sz w:val="22"/>
          <w:szCs w:val="22"/>
        </w:rPr>
      </w:pPr>
      <w:r w:rsidRPr="00274CD9">
        <w:rPr>
          <w:rFonts w:ascii="Palatino Linotype" w:eastAsia="Calibri" w:hAnsi="Palatino Linotype" w:cs="Tahoma"/>
          <w:b/>
          <w:color w:val="000000" w:themeColor="text1"/>
          <w:sz w:val="22"/>
          <w:szCs w:val="22"/>
          <w:lang w:eastAsia="es-MX"/>
        </w:rPr>
        <w:t>CUARTO</w:t>
      </w:r>
      <w:r w:rsidRPr="00274CD9">
        <w:rPr>
          <w:rFonts w:ascii="Palatino Linotype" w:eastAsia="Calibri" w:hAnsi="Palatino Linotype" w:cs="Tahoma"/>
          <w:b/>
          <w:bCs/>
          <w:color w:val="000000" w:themeColor="text1"/>
          <w:sz w:val="22"/>
          <w:szCs w:val="22"/>
          <w:lang w:eastAsia="en-US"/>
        </w:rPr>
        <w:t xml:space="preserve">. </w:t>
      </w:r>
      <w:r w:rsidRPr="00274CD9">
        <w:rPr>
          <w:rFonts w:ascii="Palatino Linotype" w:hAnsi="Palatino Linotype" w:cs="Tahoma"/>
          <w:b/>
          <w:color w:val="000000" w:themeColor="text1"/>
          <w:sz w:val="22"/>
          <w:szCs w:val="22"/>
        </w:rPr>
        <w:t>NOTIFÍQUESE</w:t>
      </w:r>
      <w:r w:rsidRPr="00274CD9">
        <w:rPr>
          <w:rFonts w:ascii="Palatino Linotype" w:hAnsi="Palatino Linotype" w:cs="Tahoma"/>
          <w:color w:val="000000" w:themeColor="text1"/>
          <w:sz w:val="22"/>
          <w:szCs w:val="22"/>
        </w:rPr>
        <w:t xml:space="preserve"> </w:t>
      </w:r>
      <w:r w:rsidRPr="00274CD9">
        <w:rPr>
          <w:rFonts w:ascii="Palatino Linotype" w:eastAsia="Calibri" w:hAnsi="Palatino Linotype" w:cs="Tahoma"/>
          <w:b/>
          <w:bCs/>
          <w:sz w:val="22"/>
          <w:szCs w:val="22"/>
          <w:lang w:eastAsia="en-US"/>
        </w:rPr>
        <w:t xml:space="preserve">POR SAIMEX </w:t>
      </w:r>
      <w:r w:rsidRPr="00274CD9">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274CD9">
        <w:rPr>
          <w:rFonts w:ascii="Palatino Linotype" w:hAnsi="Palatino Linotype" w:cs="Tahoma"/>
          <w:sz w:val="22"/>
          <w:szCs w:val="22"/>
        </w:rPr>
        <w:t>.</w:t>
      </w:r>
    </w:p>
    <w:p w14:paraId="26EF317D" w14:textId="77777777" w:rsidR="005D4660" w:rsidRPr="00274CD9" w:rsidRDefault="005D4660" w:rsidP="000B54EE">
      <w:pPr>
        <w:spacing w:line="360" w:lineRule="auto"/>
        <w:contextualSpacing/>
        <w:jc w:val="both"/>
        <w:rPr>
          <w:rFonts w:ascii="Palatino Linotype" w:hAnsi="Palatino Linotype" w:cs="Tahoma"/>
          <w:color w:val="000000" w:themeColor="text1"/>
          <w:sz w:val="22"/>
          <w:szCs w:val="22"/>
        </w:rPr>
      </w:pPr>
    </w:p>
    <w:p w14:paraId="414A404F" w14:textId="623EA93C" w:rsidR="00803E3D" w:rsidRDefault="00803E3D" w:rsidP="000B54EE">
      <w:pPr>
        <w:spacing w:line="360" w:lineRule="auto"/>
        <w:contextualSpacing/>
        <w:jc w:val="both"/>
        <w:rPr>
          <w:rFonts w:ascii="Palatino Linotype" w:hAnsi="Palatino Linotype" w:cs="Tahoma"/>
          <w:sz w:val="22"/>
          <w:szCs w:val="22"/>
        </w:rPr>
      </w:pPr>
      <w:r w:rsidRPr="00274CD9">
        <w:rPr>
          <w:rFonts w:ascii="Palatino Linotype" w:hAnsi="Palatino Linotype" w:cs="Tahoma"/>
          <w:sz w:val="22"/>
          <w:szCs w:val="22"/>
          <w:lang w:eastAsia="es-MX"/>
        </w:rPr>
        <w:t xml:space="preserve">ASÍ LO RESUELVE, POR </w:t>
      </w:r>
      <w:r w:rsidRPr="00274CD9">
        <w:rPr>
          <w:rFonts w:ascii="Palatino Linotype" w:hAnsi="Palatino Linotype" w:cs="Tahoma"/>
          <w:b/>
          <w:sz w:val="22"/>
          <w:szCs w:val="22"/>
          <w:lang w:eastAsia="es-MX"/>
        </w:rPr>
        <w:t>UNANIMIDAD</w:t>
      </w:r>
      <w:r w:rsidRPr="00274CD9">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A2AFA">
        <w:rPr>
          <w:rFonts w:ascii="Palatino Linotype" w:hAnsi="Palatino Linotype" w:cs="Tahoma"/>
          <w:sz w:val="22"/>
          <w:szCs w:val="22"/>
          <w:lang w:eastAsia="es-MX"/>
        </w:rPr>
        <w:t xml:space="preserve"> </w:t>
      </w:r>
      <w:r w:rsidR="008A6B95" w:rsidRPr="00274CD9">
        <w:rPr>
          <w:rFonts w:ascii="Palatino Linotype" w:hAnsi="Palatino Linotype" w:cs="Tahoma"/>
          <w:sz w:val="22"/>
          <w:szCs w:val="22"/>
          <w:lang w:eastAsia="es-MX"/>
        </w:rPr>
        <w:t xml:space="preserve">CON </w:t>
      </w:r>
      <w:r w:rsidR="00EA2AFA">
        <w:rPr>
          <w:rFonts w:ascii="Palatino Linotype" w:hAnsi="Palatino Linotype" w:cs="Tahoma"/>
          <w:sz w:val="22"/>
          <w:szCs w:val="22"/>
          <w:lang w:eastAsia="es-MX"/>
        </w:rPr>
        <w:lastRenderedPageBreak/>
        <w:t>VOTO PARTICULAR</w:t>
      </w:r>
      <w:r w:rsidR="008A6B95" w:rsidRPr="00274CD9">
        <w:rPr>
          <w:rFonts w:ascii="Palatino Linotype" w:hAnsi="Palatino Linotype" w:cs="Tahoma"/>
          <w:sz w:val="22"/>
          <w:szCs w:val="22"/>
          <w:lang w:eastAsia="es-MX"/>
        </w:rPr>
        <w:t xml:space="preserve"> </w:t>
      </w:r>
      <w:r w:rsidRPr="00274CD9">
        <w:rPr>
          <w:rFonts w:ascii="Palatino Linotype" w:hAnsi="Palatino Linotype" w:cs="Tahoma"/>
          <w:sz w:val="22"/>
          <w:szCs w:val="22"/>
          <w:lang w:eastAsia="es-MX"/>
        </w:rPr>
        <w:t>Y GUADALUPE RAMÍREZ PEÑA</w:t>
      </w:r>
      <w:r w:rsidR="00EA2AFA">
        <w:rPr>
          <w:rFonts w:ascii="Palatino Linotype" w:hAnsi="Palatino Linotype" w:cs="Tahoma"/>
          <w:sz w:val="22"/>
          <w:szCs w:val="22"/>
          <w:lang w:eastAsia="es-MX"/>
        </w:rPr>
        <w:t xml:space="preserve"> </w:t>
      </w:r>
      <w:r w:rsidR="008A6B95" w:rsidRPr="00274CD9">
        <w:rPr>
          <w:rFonts w:ascii="Palatino Linotype" w:hAnsi="Palatino Linotype" w:cs="Tahoma"/>
          <w:sz w:val="22"/>
          <w:szCs w:val="22"/>
          <w:lang w:eastAsia="es-MX"/>
        </w:rPr>
        <w:t>CON VOTO PARTICULAR</w:t>
      </w:r>
      <w:r w:rsidRPr="00274CD9">
        <w:rPr>
          <w:rFonts w:ascii="Palatino Linotype" w:hAnsi="Palatino Linotype" w:cs="Tahoma"/>
          <w:sz w:val="22"/>
          <w:szCs w:val="22"/>
          <w:lang w:eastAsia="es-MX"/>
        </w:rPr>
        <w:t xml:space="preserve">, EN LA </w:t>
      </w:r>
      <w:r w:rsidR="006E6B62" w:rsidRPr="00274CD9">
        <w:rPr>
          <w:rFonts w:ascii="Palatino Linotype" w:hAnsi="Palatino Linotype" w:cs="Tahoma"/>
          <w:sz w:val="22"/>
          <w:szCs w:val="22"/>
          <w:lang w:eastAsia="es-MX"/>
        </w:rPr>
        <w:t>TRI</w:t>
      </w:r>
      <w:r w:rsidR="00CC13FB" w:rsidRPr="00274CD9">
        <w:rPr>
          <w:rFonts w:ascii="Palatino Linotype" w:hAnsi="Palatino Linotype" w:cs="Tahoma"/>
          <w:sz w:val="22"/>
          <w:szCs w:val="22"/>
          <w:lang w:eastAsia="es-MX"/>
        </w:rPr>
        <w:t>GÉSIMA</w:t>
      </w:r>
      <w:r w:rsidR="00462AEC" w:rsidRPr="00274CD9">
        <w:rPr>
          <w:rFonts w:ascii="Palatino Linotype" w:hAnsi="Palatino Linotype" w:cs="Tahoma"/>
          <w:sz w:val="22"/>
          <w:szCs w:val="22"/>
          <w:lang w:eastAsia="es-MX"/>
        </w:rPr>
        <w:t xml:space="preserve"> </w:t>
      </w:r>
      <w:r w:rsidR="008630C3" w:rsidRPr="00274CD9">
        <w:rPr>
          <w:rFonts w:ascii="Palatino Linotype" w:hAnsi="Palatino Linotype" w:cs="Tahoma"/>
          <w:sz w:val="22"/>
          <w:szCs w:val="22"/>
          <w:lang w:eastAsia="es-MX"/>
        </w:rPr>
        <w:t>OCTAVA</w:t>
      </w:r>
      <w:r w:rsidR="006E6B62" w:rsidRPr="00274CD9">
        <w:rPr>
          <w:rFonts w:ascii="Palatino Linotype" w:hAnsi="Palatino Linotype" w:cs="Tahoma"/>
          <w:sz w:val="22"/>
          <w:szCs w:val="22"/>
          <w:lang w:eastAsia="es-MX"/>
        </w:rPr>
        <w:t xml:space="preserve"> </w:t>
      </w:r>
      <w:r w:rsidRPr="00274CD9">
        <w:rPr>
          <w:rFonts w:ascii="Palatino Linotype" w:hAnsi="Palatino Linotype" w:cs="Tahoma"/>
          <w:sz w:val="22"/>
          <w:szCs w:val="22"/>
          <w:lang w:eastAsia="es-MX"/>
        </w:rPr>
        <w:t xml:space="preserve">SESIÓN ORDINARIA, CELEBRADA EL </w:t>
      </w:r>
      <w:r w:rsidR="008630C3" w:rsidRPr="00274CD9">
        <w:rPr>
          <w:rFonts w:ascii="Palatino Linotype" w:hAnsi="Palatino Linotype" w:cs="Tahoma"/>
          <w:sz w:val="22"/>
          <w:szCs w:val="22"/>
          <w:lang w:eastAsia="es-MX"/>
        </w:rPr>
        <w:t xml:space="preserve">VEINTIDÓS </w:t>
      </w:r>
      <w:r w:rsidR="006E6B62" w:rsidRPr="00274CD9">
        <w:rPr>
          <w:rFonts w:ascii="Palatino Linotype" w:hAnsi="Palatino Linotype" w:cs="Tahoma"/>
          <w:sz w:val="22"/>
          <w:szCs w:val="22"/>
          <w:lang w:eastAsia="es-MX"/>
        </w:rPr>
        <w:t xml:space="preserve">DE OCTUBRE </w:t>
      </w:r>
      <w:r w:rsidR="00B73D51" w:rsidRPr="00274CD9">
        <w:rPr>
          <w:rFonts w:ascii="Palatino Linotype" w:hAnsi="Palatino Linotype" w:cs="Tahoma"/>
          <w:sz w:val="22"/>
          <w:szCs w:val="22"/>
          <w:lang w:eastAsia="es-MX"/>
        </w:rPr>
        <w:t>DE DOS MIL VEINTI</w:t>
      </w:r>
      <w:r w:rsidR="004E622C" w:rsidRPr="00274CD9">
        <w:rPr>
          <w:rFonts w:ascii="Palatino Linotype" w:hAnsi="Palatino Linotype" w:cs="Tahoma"/>
          <w:sz w:val="22"/>
          <w:szCs w:val="22"/>
          <w:lang w:eastAsia="es-MX"/>
        </w:rPr>
        <w:t>C</w:t>
      </w:r>
      <w:r w:rsidR="006059A8" w:rsidRPr="00274CD9">
        <w:rPr>
          <w:rFonts w:ascii="Palatino Linotype" w:hAnsi="Palatino Linotype" w:cs="Tahoma"/>
          <w:sz w:val="22"/>
          <w:szCs w:val="22"/>
          <w:lang w:eastAsia="es-MX"/>
        </w:rPr>
        <w:t>INCO</w:t>
      </w:r>
      <w:r w:rsidRPr="00274CD9">
        <w:rPr>
          <w:rFonts w:ascii="Palatino Linotype" w:hAnsi="Palatino Linotype" w:cs="Tahoma"/>
          <w:sz w:val="22"/>
          <w:szCs w:val="22"/>
          <w:lang w:eastAsia="es-MX"/>
        </w:rPr>
        <w:t>, ANTE EL SECRETARIO TÉCNICO DEL PLENO, ALEXIS TAPIA RAMÍREZ.</w:t>
      </w:r>
    </w:p>
    <w:p w14:paraId="5891DD81" w14:textId="77777777" w:rsidR="00163BAA" w:rsidRDefault="00163BAA" w:rsidP="000B54EE">
      <w:pPr>
        <w:spacing w:line="360" w:lineRule="auto"/>
        <w:contextualSpacing/>
        <w:jc w:val="both"/>
        <w:rPr>
          <w:rFonts w:ascii="Palatino Linotype" w:hAnsi="Palatino Linotype" w:cs="Tahoma"/>
          <w:sz w:val="22"/>
          <w:szCs w:val="22"/>
        </w:rPr>
      </w:pPr>
    </w:p>
    <w:p w14:paraId="6EEB90A7" w14:textId="77777777" w:rsidR="00163BAA" w:rsidRDefault="00163BAA" w:rsidP="000B54EE">
      <w:pPr>
        <w:spacing w:line="360" w:lineRule="auto"/>
        <w:contextualSpacing/>
        <w:jc w:val="both"/>
        <w:rPr>
          <w:rFonts w:ascii="Palatino Linotype" w:hAnsi="Palatino Linotype" w:cs="Tahoma"/>
          <w:sz w:val="22"/>
          <w:szCs w:val="22"/>
        </w:rPr>
      </w:pPr>
    </w:p>
    <w:p w14:paraId="5E193AFF" w14:textId="77777777" w:rsidR="0089175F" w:rsidRDefault="0089175F" w:rsidP="000B54EE">
      <w:pPr>
        <w:spacing w:line="360" w:lineRule="auto"/>
        <w:contextualSpacing/>
        <w:jc w:val="both"/>
        <w:rPr>
          <w:rFonts w:ascii="Palatino Linotype" w:hAnsi="Palatino Linotype" w:cs="Tahoma"/>
          <w:sz w:val="22"/>
          <w:szCs w:val="22"/>
        </w:rPr>
      </w:pPr>
    </w:p>
    <w:p w14:paraId="08F92ADF" w14:textId="77777777" w:rsidR="0089175F" w:rsidRDefault="0089175F" w:rsidP="000B54EE">
      <w:pPr>
        <w:spacing w:line="360" w:lineRule="auto"/>
        <w:contextualSpacing/>
        <w:jc w:val="both"/>
        <w:rPr>
          <w:rFonts w:ascii="Palatino Linotype" w:hAnsi="Palatino Linotype" w:cs="Tahoma"/>
          <w:sz w:val="22"/>
          <w:szCs w:val="22"/>
        </w:rPr>
      </w:pPr>
    </w:p>
    <w:p w14:paraId="59EE6582" w14:textId="77777777" w:rsidR="0089175F" w:rsidRDefault="0089175F" w:rsidP="000B54EE">
      <w:pPr>
        <w:spacing w:line="360" w:lineRule="auto"/>
        <w:contextualSpacing/>
        <w:jc w:val="both"/>
        <w:rPr>
          <w:rFonts w:ascii="Palatino Linotype" w:hAnsi="Palatino Linotype" w:cs="Tahoma"/>
          <w:sz w:val="22"/>
          <w:szCs w:val="22"/>
        </w:rPr>
      </w:pPr>
    </w:p>
    <w:p w14:paraId="29B9046B" w14:textId="77777777" w:rsidR="0089175F" w:rsidRDefault="0089175F" w:rsidP="000B54EE">
      <w:pPr>
        <w:spacing w:line="360" w:lineRule="auto"/>
        <w:contextualSpacing/>
        <w:jc w:val="both"/>
        <w:rPr>
          <w:rFonts w:ascii="Palatino Linotype" w:hAnsi="Palatino Linotype" w:cs="Tahoma"/>
          <w:sz w:val="22"/>
          <w:szCs w:val="22"/>
        </w:rPr>
      </w:pPr>
    </w:p>
    <w:p w14:paraId="39EB4EB2" w14:textId="77777777" w:rsidR="001F1A77" w:rsidRDefault="001F1A77" w:rsidP="000B54EE">
      <w:pPr>
        <w:spacing w:line="360" w:lineRule="auto"/>
        <w:contextualSpacing/>
        <w:jc w:val="both"/>
        <w:rPr>
          <w:rFonts w:ascii="Palatino Linotype" w:hAnsi="Palatino Linotype" w:cs="Tahoma"/>
          <w:sz w:val="22"/>
          <w:szCs w:val="22"/>
        </w:rPr>
      </w:pPr>
    </w:p>
    <w:p w14:paraId="1336C3A1" w14:textId="77777777" w:rsidR="001F1A77" w:rsidRDefault="001F1A77" w:rsidP="000B54EE">
      <w:pPr>
        <w:spacing w:line="360" w:lineRule="auto"/>
        <w:contextualSpacing/>
        <w:jc w:val="both"/>
        <w:rPr>
          <w:rFonts w:ascii="Palatino Linotype" w:hAnsi="Palatino Linotype" w:cs="Tahoma"/>
          <w:sz w:val="22"/>
          <w:szCs w:val="22"/>
        </w:rPr>
      </w:pPr>
    </w:p>
    <w:p w14:paraId="36FBBD79" w14:textId="77777777" w:rsidR="000B1059" w:rsidRDefault="000B1059" w:rsidP="000B54EE">
      <w:pPr>
        <w:spacing w:line="360" w:lineRule="auto"/>
        <w:contextualSpacing/>
        <w:jc w:val="both"/>
        <w:rPr>
          <w:rFonts w:ascii="Palatino Linotype" w:hAnsi="Palatino Linotype" w:cs="Tahoma"/>
          <w:sz w:val="22"/>
          <w:szCs w:val="22"/>
        </w:rPr>
      </w:pPr>
    </w:p>
    <w:p w14:paraId="72A09775" w14:textId="77777777" w:rsidR="000B1059" w:rsidRDefault="000B1059" w:rsidP="000B54EE">
      <w:pPr>
        <w:spacing w:line="360" w:lineRule="auto"/>
        <w:contextualSpacing/>
        <w:jc w:val="both"/>
        <w:rPr>
          <w:rFonts w:ascii="Palatino Linotype" w:hAnsi="Palatino Linotype" w:cs="Tahoma"/>
          <w:sz w:val="22"/>
          <w:szCs w:val="22"/>
        </w:rPr>
      </w:pPr>
    </w:p>
    <w:p w14:paraId="15DF4ECE" w14:textId="77777777" w:rsidR="000B1059" w:rsidRDefault="000B1059" w:rsidP="000B54EE">
      <w:pPr>
        <w:spacing w:line="360" w:lineRule="auto"/>
        <w:contextualSpacing/>
        <w:jc w:val="both"/>
        <w:rPr>
          <w:rFonts w:ascii="Palatino Linotype" w:hAnsi="Palatino Linotype" w:cs="Tahoma"/>
          <w:sz w:val="22"/>
          <w:szCs w:val="22"/>
        </w:rPr>
      </w:pPr>
    </w:p>
    <w:p w14:paraId="32DEEC82" w14:textId="77777777" w:rsidR="001F1A77" w:rsidRDefault="001F1A77" w:rsidP="000B54EE">
      <w:pPr>
        <w:spacing w:line="360" w:lineRule="auto"/>
        <w:contextualSpacing/>
        <w:jc w:val="both"/>
        <w:rPr>
          <w:rFonts w:ascii="Palatino Linotype" w:hAnsi="Palatino Linotype" w:cs="Tahoma"/>
          <w:sz w:val="22"/>
          <w:szCs w:val="22"/>
        </w:rPr>
      </w:pPr>
    </w:p>
    <w:p w14:paraId="2D240F7E" w14:textId="77777777" w:rsidR="001F1A77" w:rsidRDefault="001F1A77" w:rsidP="000B54EE">
      <w:pPr>
        <w:spacing w:line="360" w:lineRule="auto"/>
        <w:contextualSpacing/>
        <w:jc w:val="both"/>
        <w:rPr>
          <w:rFonts w:ascii="Palatino Linotype" w:hAnsi="Palatino Linotype" w:cs="Tahoma"/>
          <w:sz w:val="22"/>
          <w:szCs w:val="22"/>
        </w:rPr>
      </w:pPr>
    </w:p>
    <w:p w14:paraId="5B732D90" w14:textId="77777777" w:rsidR="001F1A77" w:rsidRDefault="001F1A77" w:rsidP="000B54EE">
      <w:pPr>
        <w:spacing w:line="360" w:lineRule="auto"/>
        <w:contextualSpacing/>
        <w:jc w:val="both"/>
        <w:rPr>
          <w:rFonts w:ascii="Palatino Linotype" w:hAnsi="Palatino Linotype" w:cs="Tahoma"/>
          <w:sz w:val="22"/>
          <w:szCs w:val="22"/>
        </w:rPr>
      </w:pPr>
    </w:p>
    <w:p w14:paraId="6CA7D084" w14:textId="77777777" w:rsidR="001F1A77" w:rsidRDefault="001F1A77" w:rsidP="000B54EE">
      <w:pPr>
        <w:spacing w:line="360" w:lineRule="auto"/>
        <w:contextualSpacing/>
        <w:jc w:val="both"/>
        <w:rPr>
          <w:rFonts w:ascii="Palatino Linotype" w:hAnsi="Palatino Linotype" w:cs="Tahoma"/>
          <w:sz w:val="22"/>
          <w:szCs w:val="22"/>
        </w:rPr>
      </w:pPr>
    </w:p>
    <w:p w14:paraId="7CF744AC" w14:textId="77777777" w:rsidR="001F1A77" w:rsidRDefault="001F1A77" w:rsidP="000B54EE">
      <w:pPr>
        <w:spacing w:line="360" w:lineRule="auto"/>
        <w:contextualSpacing/>
        <w:jc w:val="both"/>
        <w:rPr>
          <w:rFonts w:ascii="Palatino Linotype" w:hAnsi="Palatino Linotype" w:cs="Tahoma"/>
          <w:sz w:val="22"/>
          <w:szCs w:val="22"/>
        </w:rPr>
      </w:pPr>
    </w:p>
    <w:p w14:paraId="351269E7" w14:textId="77777777" w:rsidR="001F1A77" w:rsidRDefault="001F1A77" w:rsidP="000B54EE">
      <w:pPr>
        <w:spacing w:line="360" w:lineRule="auto"/>
        <w:contextualSpacing/>
        <w:jc w:val="both"/>
        <w:rPr>
          <w:rFonts w:ascii="Palatino Linotype" w:hAnsi="Palatino Linotype" w:cs="Tahoma"/>
          <w:sz w:val="22"/>
          <w:szCs w:val="22"/>
        </w:rPr>
      </w:pPr>
    </w:p>
    <w:p w14:paraId="1E75A0A8" w14:textId="77777777" w:rsidR="001F1A77" w:rsidRDefault="001F1A77" w:rsidP="000B54EE">
      <w:pPr>
        <w:spacing w:line="360" w:lineRule="auto"/>
        <w:contextualSpacing/>
        <w:jc w:val="both"/>
        <w:rPr>
          <w:rFonts w:ascii="Palatino Linotype" w:hAnsi="Palatino Linotype" w:cs="Tahoma"/>
          <w:sz w:val="22"/>
          <w:szCs w:val="22"/>
        </w:rPr>
      </w:pPr>
    </w:p>
    <w:p w14:paraId="21A1096D" w14:textId="77777777" w:rsidR="001F1A77" w:rsidRPr="003A1DF0" w:rsidRDefault="001F1A77" w:rsidP="000B54EE">
      <w:pPr>
        <w:spacing w:line="360" w:lineRule="auto"/>
        <w:contextualSpacing/>
        <w:jc w:val="both"/>
        <w:rPr>
          <w:rFonts w:ascii="Palatino Linotype" w:hAnsi="Palatino Linotype" w:cs="Tahoma"/>
          <w:sz w:val="22"/>
          <w:szCs w:val="22"/>
        </w:rPr>
      </w:pPr>
    </w:p>
    <w:p w14:paraId="39F35D82" w14:textId="77777777" w:rsidR="003A1DF0" w:rsidRDefault="003A1DF0" w:rsidP="000B54EE">
      <w:pPr>
        <w:spacing w:line="360" w:lineRule="auto"/>
        <w:contextualSpacing/>
        <w:jc w:val="both"/>
        <w:rPr>
          <w:rFonts w:ascii="Palatino Linotype" w:hAnsi="Palatino Linotype" w:cs="Tahoma"/>
          <w:sz w:val="22"/>
          <w:szCs w:val="22"/>
        </w:rPr>
      </w:pPr>
    </w:p>
    <w:p w14:paraId="5D7FD0C8" w14:textId="77777777" w:rsidR="00350373" w:rsidRDefault="00350373" w:rsidP="000B54EE">
      <w:pPr>
        <w:spacing w:line="360" w:lineRule="auto"/>
        <w:contextualSpacing/>
        <w:jc w:val="both"/>
        <w:rPr>
          <w:rFonts w:ascii="Palatino Linotype" w:hAnsi="Palatino Linotype" w:cs="Tahoma"/>
          <w:sz w:val="22"/>
          <w:szCs w:val="22"/>
        </w:rPr>
      </w:pPr>
    </w:p>
    <w:p w14:paraId="0B798291" w14:textId="77777777" w:rsidR="00350373" w:rsidRDefault="00350373" w:rsidP="000B54EE">
      <w:pPr>
        <w:spacing w:line="360" w:lineRule="auto"/>
        <w:contextualSpacing/>
        <w:jc w:val="both"/>
        <w:rPr>
          <w:rFonts w:ascii="Palatino Linotype" w:hAnsi="Palatino Linotype" w:cs="Tahoma"/>
          <w:sz w:val="22"/>
          <w:szCs w:val="22"/>
        </w:rPr>
      </w:pPr>
    </w:p>
    <w:p w14:paraId="4F92BC75" w14:textId="77777777" w:rsidR="00350373" w:rsidRPr="003A1DF0" w:rsidRDefault="00350373" w:rsidP="000B54EE">
      <w:pPr>
        <w:spacing w:line="360" w:lineRule="auto"/>
        <w:contextualSpacing/>
        <w:jc w:val="both"/>
        <w:rPr>
          <w:rFonts w:ascii="Palatino Linotype" w:hAnsi="Palatino Linotype" w:cs="Tahoma"/>
          <w:sz w:val="22"/>
          <w:szCs w:val="22"/>
        </w:rPr>
      </w:pPr>
    </w:p>
    <w:sectPr w:rsidR="00350373" w:rsidRPr="003A1DF0" w:rsidSect="008C2B4B">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A9CB5" w14:textId="77777777" w:rsidR="00AF615F" w:rsidRDefault="00AF615F" w:rsidP="00B31222">
      <w:r>
        <w:separator/>
      </w:r>
    </w:p>
  </w:endnote>
  <w:endnote w:type="continuationSeparator" w:id="0">
    <w:p w14:paraId="1EBE2B76" w14:textId="77777777" w:rsidR="00AF615F" w:rsidRDefault="00AF615F" w:rsidP="00B31222">
      <w:r>
        <w:continuationSeparator/>
      </w:r>
    </w:p>
  </w:endnote>
  <w:endnote w:type="continuationNotice" w:id="1">
    <w:p w14:paraId="185660C5" w14:textId="77777777" w:rsidR="00AF615F" w:rsidRDefault="00AF6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18FEF27"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45F">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45F">
              <w:rPr>
                <w:b/>
                <w:bCs/>
                <w:noProof/>
              </w:rPr>
              <w:t>42</w:t>
            </w:r>
            <w:r>
              <w:rPr>
                <w:b/>
                <w:bCs/>
                <w:sz w:val="24"/>
                <w:szCs w:val="24"/>
              </w:rPr>
              <w:fldChar w:fldCharType="end"/>
            </w:r>
          </w:p>
        </w:sdtContent>
      </w:sdt>
    </w:sdtContent>
  </w:sdt>
  <w:p w14:paraId="09D654C2"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364370C5"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45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45F">
              <w:rPr>
                <w:b/>
                <w:bCs/>
                <w:noProof/>
              </w:rPr>
              <w:t>42</w:t>
            </w:r>
            <w:r>
              <w:rPr>
                <w:b/>
                <w:bCs/>
                <w:sz w:val="24"/>
                <w:szCs w:val="24"/>
              </w:rPr>
              <w:fldChar w:fldCharType="end"/>
            </w:r>
          </w:p>
        </w:sdtContent>
      </w:sdt>
    </w:sdtContent>
  </w:sdt>
  <w:p w14:paraId="544A05F7"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3AF8B" w14:textId="77777777" w:rsidR="00AF615F" w:rsidRDefault="00AF615F" w:rsidP="00B31222">
      <w:r>
        <w:separator/>
      </w:r>
    </w:p>
  </w:footnote>
  <w:footnote w:type="continuationSeparator" w:id="0">
    <w:p w14:paraId="72C67A51" w14:textId="77777777" w:rsidR="00AF615F" w:rsidRDefault="00AF615F" w:rsidP="00B31222">
      <w:r>
        <w:continuationSeparator/>
      </w:r>
    </w:p>
  </w:footnote>
  <w:footnote w:type="continuationNotice" w:id="1">
    <w:p w14:paraId="5A355519" w14:textId="77777777" w:rsidR="00AF615F" w:rsidRDefault="00AF6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7D82" w14:textId="77777777" w:rsidR="0094768D" w:rsidRDefault="00000000">
    <w:pPr>
      <w:pStyle w:val="Encabezado"/>
    </w:pPr>
    <w:r>
      <w:rPr>
        <w:noProof/>
        <w:lang w:eastAsia="es-MX"/>
      </w:rPr>
      <w:pict w14:anchorId="4AD14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02C183D9" w14:textId="77777777" w:rsidTr="00202DB8">
      <w:trPr>
        <w:trHeight w:val="1435"/>
      </w:trPr>
      <w:tc>
        <w:tcPr>
          <w:tcW w:w="2835" w:type="dxa"/>
          <w:shd w:val="clear" w:color="auto" w:fill="auto"/>
        </w:tcPr>
        <w:p w14:paraId="07C7A525"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AD3BA42" wp14:editId="079D69D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1173251"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00864293" w14:textId="77777777" w:rsidTr="000B54EE">
            <w:trPr>
              <w:trHeight w:val="144"/>
            </w:trPr>
            <w:tc>
              <w:tcPr>
                <w:tcW w:w="2589" w:type="dxa"/>
              </w:tcPr>
              <w:p w14:paraId="41F217E8"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7F8BE7E2"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54BC9AE"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3784E65D" w14:textId="792F4B59" w:rsidR="0094768D" w:rsidRPr="000B54EE" w:rsidRDefault="000364BD"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011241</w:t>
                </w:r>
                <w:r w:rsidR="0094768D" w:rsidRPr="000B54EE">
                  <w:rPr>
                    <w:rFonts w:ascii="Palatino Linotype" w:eastAsia="Calibri" w:hAnsi="Palatino Linotype" w:cs="Tahoma"/>
                    <w:sz w:val="22"/>
                    <w:szCs w:val="22"/>
                    <w:lang w:val="es-MX" w:eastAsia="en-US"/>
                  </w:rPr>
                  <w:t>/INFOEM/IP/RR/2025</w:t>
                </w:r>
              </w:p>
            </w:tc>
          </w:tr>
          <w:tr w:rsidR="0094768D" w14:paraId="675DF436" w14:textId="77777777" w:rsidTr="000B54EE">
            <w:trPr>
              <w:trHeight w:val="283"/>
            </w:trPr>
            <w:tc>
              <w:tcPr>
                <w:tcW w:w="2589" w:type="dxa"/>
              </w:tcPr>
              <w:p w14:paraId="39B4AB23"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3163E39" w14:textId="77777777" w:rsidR="0094768D" w:rsidRPr="005F13CF" w:rsidRDefault="0094768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14:paraId="5BEBA598" w14:textId="77777777" w:rsidTr="000B54EE">
            <w:trPr>
              <w:trHeight w:val="283"/>
            </w:trPr>
            <w:tc>
              <w:tcPr>
                <w:tcW w:w="2589" w:type="dxa"/>
              </w:tcPr>
              <w:p w14:paraId="1A6E9DDA"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0AA6CB2"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5189A7E"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7A3C9F8B"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54EBC21F"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66147643" w14:textId="77777777" w:rsidTr="003B165A">
      <w:trPr>
        <w:trHeight w:val="1435"/>
      </w:trPr>
      <w:tc>
        <w:tcPr>
          <w:tcW w:w="2835" w:type="dxa"/>
          <w:shd w:val="clear" w:color="auto" w:fill="auto"/>
        </w:tcPr>
        <w:p w14:paraId="4CD11F5C"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3CF149B9" wp14:editId="0FA60D0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DACDE52" w14:textId="77777777" w:rsidR="000B54EE" w:rsidRDefault="000B54EE"/>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3E11DD6A" w14:textId="77777777" w:rsidTr="000B54EE">
            <w:trPr>
              <w:trHeight w:val="144"/>
            </w:trPr>
            <w:tc>
              <w:tcPr>
                <w:tcW w:w="2589" w:type="dxa"/>
              </w:tcPr>
              <w:p w14:paraId="3BD9B7B9"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A69F612" w14:textId="4632D87C" w:rsidR="0094768D" w:rsidRPr="000B54EE" w:rsidRDefault="000364BD"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011241</w:t>
                </w:r>
                <w:r w:rsidR="0094768D" w:rsidRPr="000B54EE">
                  <w:rPr>
                    <w:rFonts w:ascii="Palatino Linotype" w:eastAsia="Calibri" w:hAnsi="Palatino Linotype" w:cs="Tahoma"/>
                    <w:sz w:val="22"/>
                    <w:szCs w:val="22"/>
                    <w:lang w:val="es-MX" w:eastAsia="en-US"/>
                  </w:rPr>
                  <w:t>/INFOEM/IP/RR/2025</w:t>
                </w:r>
              </w:p>
            </w:tc>
          </w:tr>
          <w:tr w:rsidR="0094768D" w:rsidRPr="00286D0C" w14:paraId="0B03646B" w14:textId="77777777" w:rsidTr="000B54EE">
            <w:trPr>
              <w:trHeight w:val="144"/>
            </w:trPr>
            <w:tc>
              <w:tcPr>
                <w:tcW w:w="2589" w:type="dxa"/>
              </w:tcPr>
              <w:p w14:paraId="4E681348"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09B8A0F4"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2D60E100" w14:textId="77777777" w:rsidTr="000B54EE">
            <w:trPr>
              <w:trHeight w:val="283"/>
            </w:trPr>
            <w:tc>
              <w:tcPr>
                <w:tcW w:w="2589" w:type="dxa"/>
              </w:tcPr>
              <w:p w14:paraId="1C30240E"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DE3F5FD" w14:textId="77777777" w:rsidR="0094768D" w:rsidRPr="005F13CF" w:rsidRDefault="0094768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94768D" w:rsidRPr="00431A70" w14:paraId="58692FF1" w14:textId="77777777" w:rsidTr="000B54EE">
            <w:trPr>
              <w:trHeight w:val="283"/>
            </w:trPr>
            <w:tc>
              <w:tcPr>
                <w:tcW w:w="2589" w:type="dxa"/>
              </w:tcPr>
              <w:p w14:paraId="78A47AAA"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902B867"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661194D"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3A09D9A2"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6"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E5A91"/>
    <w:multiLevelType w:val="hybridMultilevel"/>
    <w:tmpl w:val="56AA5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1F5DE3"/>
    <w:multiLevelType w:val="hybridMultilevel"/>
    <w:tmpl w:val="4D74E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16cid:durableId="43872589">
    <w:abstractNumId w:val="0"/>
  </w:num>
  <w:num w:numId="2" w16cid:durableId="1582175374">
    <w:abstractNumId w:val="1"/>
  </w:num>
  <w:num w:numId="3" w16cid:durableId="302659219">
    <w:abstractNumId w:val="5"/>
  </w:num>
  <w:num w:numId="4" w16cid:durableId="447823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240896">
    <w:abstractNumId w:val="6"/>
  </w:num>
  <w:num w:numId="6" w16cid:durableId="1531915925">
    <w:abstractNumId w:val="3"/>
  </w:num>
  <w:num w:numId="7" w16cid:durableId="25454008">
    <w:abstractNumId w:val="8"/>
  </w:num>
  <w:num w:numId="8" w16cid:durableId="2047289942">
    <w:abstractNumId w:val="2"/>
  </w:num>
  <w:num w:numId="9" w16cid:durableId="1811941373">
    <w:abstractNumId w:val="1"/>
  </w:num>
  <w:num w:numId="10" w16cid:durableId="1910922334">
    <w:abstractNumId w:val="8"/>
  </w:num>
  <w:num w:numId="11" w16cid:durableId="1553494026">
    <w:abstractNumId w:val="9"/>
  </w:num>
  <w:num w:numId="12" w16cid:durableId="1793090677">
    <w:abstractNumId w:val="11"/>
  </w:num>
  <w:num w:numId="13" w16cid:durableId="386801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116121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4BD"/>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7A"/>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3F6D"/>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2BD0"/>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CD9"/>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AE8"/>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3CB1"/>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37B7B"/>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373"/>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B58"/>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0DA3"/>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45F"/>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3AA7"/>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80"/>
    <w:rsid w:val="006D559B"/>
    <w:rsid w:val="006D56AA"/>
    <w:rsid w:val="006D6A65"/>
    <w:rsid w:val="006D7795"/>
    <w:rsid w:val="006D79FE"/>
    <w:rsid w:val="006D7ACB"/>
    <w:rsid w:val="006D7D14"/>
    <w:rsid w:val="006E00EF"/>
    <w:rsid w:val="006E06BB"/>
    <w:rsid w:val="006E14D7"/>
    <w:rsid w:val="006E1A7A"/>
    <w:rsid w:val="006E2429"/>
    <w:rsid w:val="006E2DEB"/>
    <w:rsid w:val="006E33F6"/>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30C3"/>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B95"/>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624"/>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154"/>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E81"/>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A98"/>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15F"/>
    <w:rsid w:val="00AF6432"/>
    <w:rsid w:val="00AF6DED"/>
    <w:rsid w:val="00AF733B"/>
    <w:rsid w:val="00AF73C3"/>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613"/>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8AC"/>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C9E"/>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C1C"/>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AFA"/>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37C5F"/>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dof.gob.mx/nota_detalle.php?codigo=5492254&amp;fecha=28/07/20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77B2B-2952-4B61-BF39-AAF4284B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10280</Words>
  <Characters>56543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2025-10-24T01:02:00Z</cp:lastPrinted>
  <dcterms:created xsi:type="dcterms:W3CDTF">2025-10-31T17:51:00Z</dcterms:created>
  <dcterms:modified xsi:type="dcterms:W3CDTF">2025-10-31T17:51:00Z</dcterms:modified>
</cp:coreProperties>
</file>