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BBC93F" w14:textId="3BA0F129" w:rsidR="00E31311" w:rsidRPr="00D83DDA" w:rsidRDefault="00DF6EAE" w:rsidP="000767AC">
      <w:pPr>
        <w:tabs>
          <w:tab w:val="left" w:pos="3465"/>
        </w:tabs>
        <w:spacing w:line="360" w:lineRule="auto"/>
        <w:jc w:val="both"/>
        <w:rPr>
          <w:rFonts w:ascii="Palatino Linotype" w:eastAsia="Palatino Linotype" w:hAnsi="Palatino Linotype" w:cs="Palatino Linotype"/>
          <w:color w:val="000000" w:themeColor="text1"/>
        </w:rPr>
      </w:pPr>
      <w:bookmarkStart w:id="0" w:name="_GoBack"/>
      <w:bookmarkEnd w:id="0"/>
      <w:r w:rsidRPr="00D83DDA">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 Metepec, Esta</w:t>
      </w:r>
      <w:r w:rsidR="001660E4" w:rsidRPr="00D83DDA">
        <w:rPr>
          <w:rFonts w:ascii="Palatino Linotype" w:eastAsia="Palatino Linotype" w:hAnsi="Palatino Linotype" w:cs="Palatino Linotype"/>
          <w:color w:val="000000" w:themeColor="text1"/>
        </w:rPr>
        <w:t xml:space="preserve">do de México; </w:t>
      </w:r>
      <w:r w:rsidR="001660E4" w:rsidRPr="00D83DDA">
        <w:rPr>
          <w:rFonts w:ascii="Palatino Linotype" w:eastAsia="Palatino Linotype" w:hAnsi="Palatino Linotype" w:cs="Palatino Linotype"/>
          <w:b/>
          <w:color w:val="000000" w:themeColor="text1"/>
        </w:rPr>
        <w:t xml:space="preserve">de fecha </w:t>
      </w:r>
      <w:r w:rsidR="00A6054E" w:rsidRPr="00D83DDA">
        <w:rPr>
          <w:rFonts w:ascii="Palatino Linotype" w:eastAsia="Palatino Linotype" w:hAnsi="Palatino Linotype" w:cs="Palatino Linotype"/>
          <w:b/>
          <w:color w:val="000000" w:themeColor="text1"/>
        </w:rPr>
        <w:t>veintisiet</w:t>
      </w:r>
      <w:r w:rsidR="008B6928" w:rsidRPr="00D83DDA">
        <w:rPr>
          <w:rFonts w:ascii="Palatino Linotype" w:eastAsia="Palatino Linotype" w:hAnsi="Palatino Linotype" w:cs="Palatino Linotype"/>
          <w:b/>
          <w:color w:val="000000" w:themeColor="text1"/>
        </w:rPr>
        <w:t>e</w:t>
      </w:r>
      <w:r w:rsidR="002527DC" w:rsidRPr="00D83DDA">
        <w:rPr>
          <w:rFonts w:ascii="Palatino Linotype" w:eastAsia="Palatino Linotype" w:hAnsi="Palatino Linotype" w:cs="Palatino Linotype"/>
          <w:b/>
          <w:color w:val="000000" w:themeColor="text1"/>
        </w:rPr>
        <w:t xml:space="preserve"> </w:t>
      </w:r>
      <w:r w:rsidR="000767AC" w:rsidRPr="00D83DDA">
        <w:rPr>
          <w:rFonts w:ascii="Palatino Linotype" w:eastAsia="Palatino Linotype" w:hAnsi="Palatino Linotype" w:cs="Palatino Linotype"/>
          <w:b/>
          <w:color w:val="000000" w:themeColor="text1"/>
        </w:rPr>
        <w:t xml:space="preserve">(27) </w:t>
      </w:r>
      <w:r w:rsidR="002527DC" w:rsidRPr="00D83DDA">
        <w:rPr>
          <w:rFonts w:ascii="Palatino Linotype" w:eastAsia="Palatino Linotype" w:hAnsi="Palatino Linotype" w:cs="Palatino Linotype"/>
          <w:b/>
          <w:color w:val="000000" w:themeColor="text1"/>
        </w:rPr>
        <w:t xml:space="preserve">de </w:t>
      </w:r>
      <w:r w:rsidR="00A6054E" w:rsidRPr="00D83DDA">
        <w:rPr>
          <w:rFonts w:ascii="Palatino Linotype" w:eastAsia="Palatino Linotype" w:hAnsi="Palatino Linotype" w:cs="Palatino Linotype"/>
          <w:b/>
          <w:color w:val="000000" w:themeColor="text1"/>
        </w:rPr>
        <w:t>agosto</w:t>
      </w:r>
      <w:r w:rsidR="001660E4" w:rsidRPr="00D83DDA">
        <w:rPr>
          <w:rFonts w:ascii="Palatino Linotype" w:eastAsia="Palatino Linotype" w:hAnsi="Palatino Linotype" w:cs="Palatino Linotype"/>
          <w:b/>
          <w:color w:val="000000" w:themeColor="text1"/>
        </w:rPr>
        <w:t xml:space="preserve"> de dos mil veinticinco</w:t>
      </w:r>
      <w:r w:rsidRPr="00D83DDA">
        <w:rPr>
          <w:rFonts w:ascii="Palatino Linotype" w:eastAsia="Palatino Linotype" w:hAnsi="Palatino Linotype" w:cs="Palatino Linotype"/>
          <w:b/>
          <w:color w:val="000000" w:themeColor="text1"/>
        </w:rPr>
        <w:t>.</w:t>
      </w:r>
    </w:p>
    <w:p w14:paraId="40245F63" w14:textId="77777777" w:rsidR="00E31311" w:rsidRPr="00D83DDA" w:rsidRDefault="00E31311" w:rsidP="000767AC">
      <w:pPr>
        <w:tabs>
          <w:tab w:val="left" w:pos="3465"/>
        </w:tabs>
        <w:spacing w:line="360" w:lineRule="auto"/>
        <w:jc w:val="both"/>
        <w:rPr>
          <w:rFonts w:ascii="Palatino Linotype" w:eastAsia="Palatino Linotype" w:hAnsi="Palatino Linotype" w:cs="Palatino Linotype"/>
          <w:color w:val="000000" w:themeColor="text1"/>
        </w:rPr>
      </w:pPr>
    </w:p>
    <w:p w14:paraId="4E6C2936" w14:textId="013D5C91" w:rsidR="00E31311" w:rsidRPr="00D83DDA" w:rsidRDefault="00DF6EAE" w:rsidP="000767AC">
      <w:pPr>
        <w:spacing w:line="360" w:lineRule="auto"/>
        <w:jc w:val="both"/>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b/>
          <w:color w:val="000000" w:themeColor="text1"/>
        </w:rPr>
        <w:t>VISTO</w:t>
      </w:r>
      <w:r w:rsidRPr="00D83DDA">
        <w:rPr>
          <w:rFonts w:ascii="Palatino Linotype" w:eastAsia="Palatino Linotype" w:hAnsi="Palatino Linotype" w:cs="Palatino Linotype"/>
          <w:color w:val="000000" w:themeColor="text1"/>
        </w:rPr>
        <w:t xml:space="preserve"> el expediente elec</w:t>
      </w:r>
      <w:r w:rsidR="00A73D35" w:rsidRPr="00D83DDA">
        <w:rPr>
          <w:rFonts w:ascii="Palatino Linotype" w:eastAsia="Palatino Linotype" w:hAnsi="Palatino Linotype" w:cs="Palatino Linotype"/>
          <w:color w:val="000000" w:themeColor="text1"/>
        </w:rPr>
        <w:t>trónico formado con motivo del Recurso de R</w:t>
      </w:r>
      <w:r w:rsidRPr="00D83DDA">
        <w:rPr>
          <w:rFonts w:ascii="Palatino Linotype" w:eastAsia="Palatino Linotype" w:hAnsi="Palatino Linotype" w:cs="Palatino Linotype"/>
          <w:color w:val="000000" w:themeColor="text1"/>
        </w:rPr>
        <w:t xml:space="preserve">evisión </w:t>
      </w:r>
      <w:r w:rsidR="00A6054E" w:rsidRPr="00D83DDA">
        <w:rPr>
          <w:rFonts w:ascii="Palatino Linotype" w:eastAsia="Palatino Linotype" w:hAnsi="Palatino Linotype" w:cs="Palatino Linotype"/>
          <w:b/>
          <w:color w:val="000000" w:themeColor="text1"/>
        </w:rPr>
        <w:t>06123/INFOEM/IP/RR/2025</w:t>
      </w:r>
      <w:r w:rsidRPr="00D83DDA">
        <w:rPr>
          <w:rFonts w:ascii="Palatino Linotype" w:eastAsia="Palatino Linotype" w:hAnsi="Palatino Linotype" w:cs="Palatino Linotype"/>
          <w:b/>
          <w:color w:val="000000" w:themeColor="text1"/>
        </w:rPr>
        <w:t xml:space="preserve">, </w:t>
      </w:r>
      <w:r w:rsidRPr="00D83DDA">
        <w:rPr>
          <w:rFonts w:ascii="Palatino Linotype" w:eastAsia="Palatino Linotype" w:hAnsi="Palatino Linotype" w:cs="Palatino Linotype"/>
          <w:color w:val="000000" w:themeColor="text1"/>
        </w:rPr>
        <w:t>promovido por</w:t>
      </w:r>
      <w:r w:rsidR="001660E4" w:rsidRPr="00D83DDA">
        <w:rPr>
          <w:rFonts w:ascii="Palatino Linotype" w:eastAsia="Palatino Linotype" w:hAnsi="Palatino Linotype" w:cs="Palatino Linotype"/>
          <w:b/>
          <w:color w:val="000000" w:themeColor="text1"/>
        </w:rPr>
        <w:t xml:space="preserve"> </w:t>
      </w:r>
      <w:r w:rsidR="00000C38">
        <w:rPr>
          <w:rFonts w:ascii="Palatino Linotype" w:eastAsia="Palatino Linotype" w:hAnsi="Palatino Linotype" w:cs="Palatino Linotype"/>
          <w:b/>
          <w:color w:val="000000" w:themeColor="text1"/>
        </w:rPr>
        <w:t>XXXX</w:t>
      </w:r>
      <w:r w:rsidR="000767AC" w:rsidRPr="00D83DDA">
        <w:rPr>
          <w:rFonts w:ascii="Palatino Linotype" w:eastAsia="Palatino Linotype" w:hAnsi="Palatino Linotype" w:cs="Palatino Linotype"/>
          <w:b/>
          <w:color w:val="000000" w:themeColor="text1"/>
        </w:rPr>
        <w:t xml:space="preserve">, </w:t>
      </w:r>
      <w:r w:rsidRPr="00D83DDA">
        <w:rPr>
          <w:rFonts w:ascii="Palatino Linotype" w:eastAsia="Palatino Linotype" w:hAnsi="Palatino Linotype" w:cs="Palatino Linotype"/>
          <w:color w:val="000000" w:themeColor="text1"/>
        </w:rPr>
        <w:t xml:space="preserve">a quien en lo sucesivo se le identificará como </w:t>
      </w:r>
      <w:r w:rsidR="00A73D35" w:rsidRPr="00D83DDA">
        <w:rPr>
          <w:rFonts w:ascii="Palatino Linotype" w:eastAsia="Palatino Linotype" w:hAnsi="Palatino Linotype" w:cs="Palatino Linotype"/>
          <w:b/>
          <w:color w:val="000000" w:themeColor="text1"/>
        </w:rPr>
        <w:t>EL</w:t>
      </w:r>
      <w:r w:rsidR="00BB66B2" w:rsidRPr="00D83DDA">
        <w:rPr>
          <w:rFonts w:ascii="Palatino Linotype" w:eastAsia="Palatino Linotype" w:hAnsi="Palatino Linotype" w:cs="Palatino Linotype"/>
          <w:b/>
          <w:color w:val="000000" w:themeColor="text1"/>
        </w:rPr>
        <w:t xml:space="preserve"> RECURRENTE</w:t>
      </w:r>
      <w:r w:rsidRPr="00D83DDA">
        <w:rPr>
          <w:rFonts w:ascii="Palatino Linotype" w:eastAsia="Palatino Linotype" w:hAnsi="Palatino Linotype" w:cs="Palatino Linotype"/>
          <w:color w:val="000000" w:themeColor="text1"/>
        </w:rPr>
        <w:t xml:space="preserve">, en contra de la respuesta del </w:t>
      </w:r>
      <w:r w:rsidR="00A6054E" w:rsidRPr="00D83DDA">
        <w:rPr>
          <w:rFonts w:ascii="Palatino Linotype" w:eastAsia="Palatino Linotype" w:hAnsi="Palatino Linotype" w:cs="Palatino Linotype"/>
          <w:b/>
          <w:color w:val="000000" w:themeColor="text1"/>
        </w:rPr>
        <w:t>Organismo Público Descentralizado Municipal para la Prestación de Los Servicios de Agua Potable Alcantarillado y Saneamiento de Cuautitlán Izcalli denominado OPERAGUA, O.P.D.M.</w:t>
      </w:r>
      <w:r w:rsidRPr="00D83DDA">
        <w:rPr>
          <w:rFonts w:ascii="Palatino Linotype" w:eastAsia="Palatino Linotype" w:hAnsi="Palatino Linotype" w:cs="Palatino Linotype"/>
          <w:b/>
          <w:color w:val="000000" w:themeColor="text1"/>
        </w:rPr>
        <w:t xml:space="preserve">, </w:t>
      </w:r>
      <w:r w:rsidRPr="00D83DDA">
        <w:rPr>
          <w:rFonts w:ascii="Palatino Linotype" w:eastAsia="Palatino Linotype" w:hAnsi="Palatino Linotype" w:cs="Palatino Linotype"/>
          <w:color w:val="000000" w:themeColor="text1"/>
        </w:rPr>
        <w:t>en adelante el</w:t>
      </w:r>
      <w:r w:rsidRPr="00D83DDA">
        <w:rPr>
          <w:rFonts w:ascii="Palatino Linotype" w:eastAsia="Palatino Linotype" w:hAnsi="Palatino Linotype" w:cs="Palatino Linotype"/>
          <w:b/>
          <w:color w:val="000000" w:themeColor="text1"/>
        </w:rPr>
        <w:t xml:space="preserve"> SUJETO OBLIGADO</w:t>
      </w:r>
      <w:r w:rsidRPr="00D83DDA">
        <w:rPr>
          <w:rFonts w:ascii="Palatino Linotype" w:eastAsia="Palatino Linotype" w:hAnsi="Palatino Linotype" w:cs="Palatino Linotype"/>
          <w:color w:val="000000" w:themeColor="text1"/>
        </w:rPr>
        <w:t xml:space="preserve">, se procede a dictar la presente </w:t>
      </w:r>
      <w:r w:rsidR="006F31BC">
        <w:rPr>
          <w:rFonts w:ascii="Palatino Linotype" w:eastAsia="Palatino Linotype" w:hAnsi="Palatino Linotype" w:cs="Palatino Linotype"/>
          <w:color w:val="000000" w:themeColor="text1"/>
        </w:rPr>
        <w:t>r</w:t>
      </w:r>
      <w:r w:rsidRPr="00D83DDA">
        <w:rPr>
          <w:rFonts w:ascii="Palatino Linotype" w:eastAsia="Palatino Linotype" w:hAnsi="Palatino Linotype" w:cs="Palatino Linotype"/>
          <w:color w:val="000000" w:themeColor="text1"/>
        </w:rPr>
        <w:t>esolución, con base en los siguientes:</w:t>
      </w:r>
    </w:p>
    <w:p w14:paraId="2675EB10" w14:textId="77777777" w:rsidR="00E31311" w:rsidRPr="00D83DDA" w:rsidRDefault="00E31311" w:rsidP="000767AC">
      <w:pPr>
        <w:spacing w:line="360" w:lineRule="auto"/>
        <w:jc w:val="both"/>
        <w:rPr>
          <w:rFonts w:ascii="Palatino Linotype" w:eastAsia="Palatino Linotype" w:hAnsi="Palatino Linotype" w:cs="Palatino Linotype"/>
          <w:b/>
          <w:color w:val="000000" w:themeColor="text1"/>
        </w:rPr>
      </w:pPr>
    </w:p>
    <w:p w14:paraId="14C7949D" w14:textId="77777777" w:rsidR="00E31311" w:rsidRPr="00D83DDA" w:rsidRDefault="00DF6EAE" w:rsidP="000767AC">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D83DDA">
        <w:rPr>
          <w:rFonts w:ascii="Palatino Linotype" w:eastAsia="Palatino Linotype" w:hAnsi="Palatino Linotype" w:cs="Palatino Linotype"/>
          <w:b/>
          <w:color w:val="000000" w:themeColor="text1"/>
          <w:sz w:val="24"/>
          <w:szCs w:val="24"/>
        </w:rPr>
        <w:t>A N T E C E D E N T E S</w:t>
      </w:r>
    </w:p>
    <w:p w14:paraId="479D0FAB" w14:textId="77777777" w:rsidR="00E31311" w:rsidRPr="00D83DDA" w:rsidRDefault="00E31311" w:rsidP="000767AC">
      <w:pPr>
        <w:spacing w:line="360" w:lineRule="auto"/>
        <w:jc w:val="both"/>
        <w:rPr>
          <w:rFonts w:ascii="Palatino Linotype" w:hAnsi="Palatino Linotype"/>
          <w:color w:val="000000" w:themeColor="text1"/>
        </w:rPr>
      </w:pPr>
    </w:p>
    <w:p w14:paraId="6F6EFBA5" w14:textId="0E8E7F18" w:rsidR="00E31311" w:rsidRPr="00D83DDA" w:rsidRDefault="00DF6EAE" w:rsidP="000767AC">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D83DDA">
        <w:rPr>
          <w:rFonts w:ascii="Palatino Linotype" w:eastAsia="Palatino Linotype" w:hAnsi="Palatino Linotype" w:cs="Palatino Linotype"/>
          <w:color w:val="000000" w:themeColor="text1"/>
        </w:rPr>
        <w:t>El día</w:t>
      </w:r>
      <w:r w:rsidR="001660E4" w:rsidRPr="00D83DDA">
        <w:rPr>
          <w:rFonts w:ascii="Palatino Linotype" w:eastAsia="Palatino Linotype" w:hAnsi="Palatino Linotype" w:cs="Palatino Linotype"/>
          <w:b/>
          <w:color w:val="000000" w:themeColor="text1"/>
        </w:rPr>
        <w:t xml:space="preserve"> </w:t>
      </w:r>
      <w:r w:rsidR="00A6054E" w:rsidRPr="00D83DDA">
        <w:rPr>
          <w:rFonts w:ascii="Palatino Linotype" w:eastAsia="Palatino Linotype" w:hAnsi="Palatino Linotype" w:cs="Palatino Linotype"/>
          <w:b/>
          <w:color w:val="000000" w:themeColor="text1"/>
        </w:rPr>
        <w:t>veintiuno de abril</w:t>
      </w:r>
      <w:r w:rsidR="00A278EC" w:rsidRPr="00D83DDA">
        <w:rPr>
          <w:rFonts w:ascii="Palatino Linotype" w:eastAsia="Palatino Linotype" w:hAnsi="Palatino Linotype" w:cs="Palatino Linotype"/>
          <w:b/>
          <w:color w:val="000000" w:themeColor="text1"/>
        </w:rPr>
        <w:t xml:space="preserve"> </w:t>
      </w:r>
      <w:r w:rsidR="00BB66B2" w:rsidRPr="00D83DDA">
        <w:rPr>
          <w:rFonts w:ascii="Palatino Linotype" w:eastAsia="Palatino Linotype" w:hAnsi="Palatino Linotype" w:cs="Palatino Linotype"/>
          <w:b/>
          <w:color w:val="000000" w:themeColor="text1"/>
        </w:rPr>
        <w:t>dos mil veinticinco</w:t>
      </w:r>
      <w:r w:rsidRPr="00D83DDA">
        <w:rPr>
          <w:rFonts w:ascii="Palatino Linotype" w:eastAsia="Palatino Linotype" w:hAnsi="Palatino Linotype" w:cs="Palatino Linotype"/>
          <w:b/>
          <w:color w:val="000000" w:themeColor="text1"/>
        </w:rPr>
        <w:t xml:space="preserve">, </w:t>
      </w:r>
      <w:r w:rsidRPr="00D83DDA">
        <w:rPr>
          <w:rFonts w:ascii="Palatino Linotype" w:eastAsia="Palatino Linotype" w:hAnsi="Palatino Linotype" w:cs="Palatino Linotype"/>
          <w:color w:val="000000" w:themeColor="text1"/>
        </w:rPr>
        <w:t xml:space="preserve">se presentó ante el </w:t>
      </w:r>
      <w:r w:rsidRPr="00D83DDA">
        <w:rPr>
          <w:rFonts w:ascii="Palatino Linotype" w:eastAsia="Palatino Linotype" w:hAnsi="Palatino Linotype" w:cs="Palatino Linotype"/>
          <w:b/>
          <w:color w:val="000000" w:themeColor="text1"/>
        </w:rPr>
        <w:t>SUJETO OBLIGADO</w:t>
      </w:r>
      <w:r w:rsidR="00A87FF1" w:rsidRPr="00D83DDA">
        <w:rPr>
          <w:rFonts w:ascii="Palatino Linotype" w:eastAsia="Palatino Linotype" w:hAnsi="Palatino Linotype" w:cs="Palatino Linotype"/>
          <w:color w:val="000000" w:themeColor="text1"/>
        </w:rPr>
        <w:t xml:space="preserve"> vía</w:t>
      </w:r>
      <w:r w:rsidR="005706CE" w:rsidRPr="00D83DDA">
        <w:rPr>
          <w:rFonts w:ascii="Palatino Linotype" w:eastAsia="Palatino Linotype" w:hAnsi="Palatino Linotype" w:cs="Palatino Linotype"/>
          <w:color w:val="000000" w:themeColor="text1"/>
        </w:rPr>
        <w:t xml:space="preserve"> </w:t>
      </w:r>
      <w:r w:rsidR="00A87FF1" w:rsidRPr="00D83DDA">
        <w:rPr>
          <w:rFonts w:ascii="Palatino Linotype" w:eastAsia="Palatino Linotype" w:hAnsi="Palatino Linotype" w:cs="Palatino Linotype"/>
          <w:color w:val="000000" w:themeColor="text1"/>
        </w:rPr>
        <w:t>Sistema de Acceso a la Información Mexiquense</w:t>
      </w:r>
      <w:r w:rsidR="005706CE" w:rsidRPr="00D83DDA">
        <w:rPr>
          <w:rFonts w:ascii="Palatino Linotype" w:eastAsia="Palatino Linotype" w:hAnsi="Palatino Linotype" w:cs="Palatino Linotype"/>
          <w:color w:val="000000" w:themeColor="text1"/>
        </w:rPr>
        <w:t xml:space="preserve"> (SAIMEX)</w:t>
      </w:r>
      <w:r w:rsidRPr="00D83DDA">
        <w:rPr>
          <w:rFonts w:ascii="Palatino Linotype" w:eastAsia="Palatino Linotype" w:hAnsi="Palatino Linotype" w:cs="Palatino Linotype"/>
          <w:color w:val="000000" w:themeColor="text1"/>
        </w:rPr>
        <w:t>, la solicitud de información pública registrada con el número</w:t>
      </w:r>
      <w:r w:rsidRPr="00D83DDA">
        <w:rPr>
          <w:rFonts w:ascii="Palatino Linotype" w:eastAsia="Palatino Linotype" w:hAnsi="Palatino Linotype" w:cs="Palatino Linotype"/>
          <w:b/>
          <w:color w:val="000000" w:themeColor="text1"/>
        </w:rPr>
        <w:t xml:space="preserve">  </w:t>
      </w:r>
      <w:r w:rsidR="00A6054E" w:rsidRPr="00D83DDA">
        <w:rPr>
          <w:rFonts w:ascii="Palatino Linotype" w:eastAsia="Palatino Linotype" w:hAnsi="Palatino Linotype" w:cs="Palatino Linotype"/>
          <w:b/>
          <w:color w:val="000000" w:themeColor="text1"/>
        </w:rPr>
        <w:t>00077/OASCUATIZC/IP/2025</w:t>
      </w:r>
      <w:r w:rsidRPr="00D83DDA">
        <w:rPr>
          <w:rFonts w:ascii="Palatino Linotype" w:eastAsia="Palatino Linotype" w:hAnsi="Palatino Linotype" w:cs="Palatino Linotype"/>
          <w:b/>
          <w:color w:val="000000" w:themeColor="text1"/>
        </w:rPr>
        <w:t xml:space="preserve">; </w:t>
      </w:r>
      <w:r w:rsidRPr="00D83DDA">
        <w:rPr>
          <w:rFonts w:ascii="Palatino Linotype" w:eastAsia="Palatino Linotype" w:hAnsi="Palatino Linotype" w:cs="Palatino Linotype"/>
          <w:color w:val="000000" w:themeColor="text1"/>
        </w:rPr>
        <w:t>en la que se solicitó la siguiente información:</w:t>
      </w:r>
    </w:p>
    <w:p w14:paraId="0FB8D1B2" w14:textId="77777777" w:rsidR="00E31311" w:rsidRPr="00D83DDA" w:rsidRDefault="00E31311" w:rsidP="000767A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0514ABE" w14:textId="67A1DA18" w:rsidR="00E31311" w:rsidRPr="00D83DDA" w:rsidRDefault="00A87FF1" w:rsidP="000767A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D83DDA">
        <w:rPr>
          <w:rFonts w:ascii="Palatino Linotype" w:eastAsia="Palatino Linotype" w:hAnsi="Palatino Linotype" w:cs="Palatino Linotype"/>
          <w:i/>
          <w:color w:val="000000" w:themeColor="text1"/>
        </w:rPr>
        <w:t>“</w:t>
      </w:r>
      <w:r w:rsidR="00A6054E" w:rsidRPr="00D83DDA">
        <w:rPr>
          <w:rFonts w:ascii="Palatino Linotype" w:eastAsia="Palatino Linotype" w:hAnsi="Palatino Linotype" w:cs="Palatino Linotype"/>
          <w:i/>
          <w:color w:val="000000" w:themeColor="text1"/>
        </w:rPr>
        <w:t xml:space="preserve">SE PIDE A LA ADMINISTRACION DE OPERAGUA LAS HOJAS DE MOVIM,IENTO DE PERSONAL QUE EMITE EL ISSEMYM DE LAS ALTAS LLEVADAS A CABO EN </w:t>
      </w:r>
      <w:r w:rsidR="00A6054E" w:rsidRPr="00D83DDA">
        <w:rPr>
          <w:rFonts w:ascii="Palatino Linotype" w:eastAsia="Palatino Linotype" w:hAnsi="Palatino Linotype" w:cs="Palatino Linotype"/>
          <w:i/>
          <w:color w:val="000000" w:themeColor="text1"/>
        </w:rPr>
        <w:lastRenderedPageBreak/>
        <w:t>OPERAGUA DE LOS TRABAJADORES DE NUEVO INGRESO DEL 1 DE ENERO AL 15 DE ABRIL DE 2025 Y QUE DEBEN ESTAR DENTRO DE SU EXPEDIENTE</w:t>
      </w:r>
      <w:r w:rsidR="00DF6EAE" w:rsidRPr="00D83DDA">
        <w:rPr>
          <w:rFonts w:ascii="Palatino Linotype" w:eastAsia="Palatino Linotype" w:hAnsi="Palatino Linotype" w:cs="Palatino Linotype"/>
          <w:i/>
          <w:color w:val="000000" w:themeColor="text1"/>
        </w:rPr>
        <w:t>”</w:t>
      </w:r>
    </w:p>
    <w:p w14:paraId="09AD33E4" w14:textId="77777777" w:rsidR="00D61D82" w:rsidRPr="00D83DDA" w:rsidRDefault="00D61D82" w:rsidP="000767A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54AC75A3" w14:textId="77777777" w:rsidR="00E31311" w:rsidRPr="00D83DDA" w:rsidRDefault="00A87FF1" w:rsidP="006F31BC">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D83DDA">
        <w:rPr>
          <w:rFonts w:ascii="Palatino Linotype" w:eastAsia="Palatino Linotype" w:hAnsi="Palatino Linotype" w:cs="Palatino Linotype"/>
          <w:color w:val="000000" w:themeColor="text1"/>
        </w:rPr>
        <w:t>Se eligió como modalidad de entrega</w:t>
      </w:r>
      <w:r w:rsidR="00370DEE" w:rsidRPr="00D83DDA">
        <w:rPr>
          <w:rFonts w:ascii="Palatino Linotype" w:eastAsia="Palatino Linotype" w:hAnsi="Palatino Linotype" w:cs="Palatino Linotype"/>
          <w:color w:val="000000" w:themeColor="text1"/>
        </w:rPr>
        <w:t>:</w:t>
      </w:r>
      <w:r w:rsidRPr="00D83DDA">
        <w:rPr>
          <w:rFonts w:ascii="Palatino Linotype" w:eastAsia="Palatino Linotype" w:hAnsi="Palatino Linotype" w:cs="Palatino Linotype"/>
          <w:color w:val="000000" w:themeColor="text1"/>
        </w:rPr>
        <w:t xml:space="preserve"> </w:t>
      </w:r>
      <w:r w:rsidRPr="00D83DDA">
        <w:rPr>
          <w:rFonts w:ascii="Palatino Linotype" w:eastAsia="Palatino Linotype" w:hAnsi="Palatino Linotype" w:cs="Palatino Linotype"/>
          <w:b/>
          <w:color w:val="000000" w:themeColor="text1"/>
        </w:rPr>
        <w:t>SAIMEX</w:t>
      </w:r>
    </w:p>
    <w:p w14:paraId="7729D6D0" w14:textId="77777777" w:rsidR="00E31311" w:rsidRPr="00D83DDA" w:rsidRDefault="00E31311" w:rsidP="000767A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3CDC2236" w14:textId="4DF0ACF3" w:rsidR="003B1308" w:rsidRPr="00D83DDA" w:rsidRDefault="001660E4" w:rsidP="000767AC">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D83DDA">
        <w:rPr>
          <w:rFonts w:ascii="Palatino Linotype" w:eastAsia="Palatino Linotype" w:hAnsi="Palatino Linotype" w:cs="Palatino Linotype"/>
          <w:color w:val="000000" w:themeColor="text1"/>
        </w:rPr>
        <w:t xml:space="preserve">En fecha </w:t>
      </w:r>
      <w:r w:rsidR="00A6054E" w:rsidRPr="00D83DDA">
        <w:rPr>
          <w:rFonts w:ascii="Palatino Linotype" w:eastAsia="Palatino Linotype" w:hAnsi="Palatino Linotype" w:cs="Palatino Linotype"/>
          <w:color w:val="000000" w:themeColor="text1"/>
        </w:rPr>
        <w:t>catorce de mayo</w:t>
      </w:r>
      <w:r w:rsidRPr="00D83DDA">
        <w:rPr>
          <w:rFonts w:ascii="Palatino Linotype" w:eastAsia="Palatino Linotype" w:hAnsi="Palatino Linotype" w:cs="Palatino Linotype"/>
          <w:color w:val="000000" w:themeColor="text1"/>
        </w:rPr>
        <w:t xml:space="preserve"> </w:t>
      </w:r>
      <w:r w:rsidR="00816C30" w:rsidRPr="00D83DDA">
        <w:rPr>
          <w:rFonts w:ascii="Palatino Linotype" w:eastAsia="Palatino Linotype" w:hAnsi="Palatino Linotype" w:cs="Palatino Linotype"/>
          <w:color w:val="000000" w:themeColor="text1"/>
        </w:rPr>
        <w:t>de dos mil veinticinc</w:t>
      </w:r>
      <w:r w:rsidR="00DF6EAE" w:rsidRPr="00D83DDA">
        <w:rPr>
          <w:rFonts w:ascii="Palatino Linotype" w:eastAsia="Palatino Linotype" w:hAnsi="Palatino Linotype" w:cs="Palatino Linotype"/>
          <w:color w:val="000000" w:themeColor="text1"/>
        </w:rPr>
        <w:t xml:space="preserve">o el </w:t>
      </w:r>
      <w:r w:rsidR="00DF6EAE" w:rsidRPr="00D83DDA">
        <w:rPr>
          <w:rFonts w:ascii="Palatino Linotype" w:eastAsia="Palatino Linotype" w:hAnsi="Palatino Linotype" w:cs="Palatino Linotype"/>
          <w:b/>
          <w:color w:val="000000" w:themeColor="text1"/>
        </w:rPr>
        <w:t>SUJETO OBLIGADO,</w:t>
      </w:r>
      <w:r w:rsidR="00DF6EAE" w:rsidRPr="00D83DDA">
        <w:rPr>
          <w:rFonts w:ascii="Palatino Linotype" w:eastAsia="Palatino Linotype" w:hAnsi="Palatino Linotype" w:cs="Palatino Linotype"/>
          <w:color w:val="000000" w:themeColor="text1"/>
        </w:rPr>
        <w:t xml:space="preserve"> dio respuesta a la solicitud</w:t>
      </w:r>
      <w:r w:rsidR="003142E9" w:rsidRPr="00D83DDA">
        <w:rPr>
          <w:rFonts w:ascii="Palatino Linotype" w:eastAsia="Palatino Linotype" w:hAnsi="Palatino Linotype" w:cs="Palatino Linotype"/>
          <w:color w:val="000000" w:themeColor="text1"/>
        </w:rPr>
        <w:t xml:space="preserve">, </w:t>
      </w:r>
      <w:r w:rsidR="00A6054E" w:rsidRPr="00D83DDA">
        <w:rPr>
          <w:rFonts w:ascii="Palatino Linotype" w:eastAsia="Palatino Linotype" w:hAnsi="Palatino Linotype" w:cs="Palatino Linotype"/>
          <w:color w:val="000000" w:themeColor="text1"/>
        </w:rPr>
        <w:t>a través de los siguientes archivos:</w:t>
      </w:r>
    </w:p>
    <w:p w14:paraId="23D041E0" w14:textId="77777777" w:rsidR="00A6054E" w:rsidRPr="00D83DDA" w:rsidRDefault="00A6054E" w:rsidP="000767AC">
      <w:pPr>
        <w:pBdr>
          <w:top w:val="nil"/>
          <w:left w:val="nil"/>
          <w:bottom w:val="nil"/>
          <w:right w:val="nil"/>
          <w:between w:val="nil"/>
        </w:pBdr>
        <w:tabs>
          <w:tab w:val="left" w:pos="0"/>
        </w:tabs>
        <w:spacing w:line="360" w:lineRule="auto"/>
        <w:jc w:val="both"/>
        <w:rPr>
          <w:rFonts w:ascii="Palatino Linotype" w:hAnsi="Palatino Linotype"/>
          <w:b/>
          <w:color w:val="000000" w:themeColor="text1"/>
        </w:rPr>
      </w:pPr>
    </w:p>
    <w:p w14:paraId="65D91588" w14:textId="70A1FEF8" w:rsidR="00A6054E" w:rsidRPr="00D83DDA" w:rsidRDefault="00A6054E" w:rsidP="006F31BC">
      <w:pPr>
        <w:pStyle w:val="Prrafodelista"/>
        <w:numPr>
          <w:ilvl w:val="0"/>
          <w:numId w:val="37"/>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D83DDA">
        <w:rPr>
          <w:rFonts w:ascii="Palatino Linotype" w:hAnsi="Palatino Linotype"/>
          <w:b/>
          <w:color w:val="000000" w:themeColor="text1"/>
        </w:rPr>
        <w:t xml:space="preserve">Oficio número DG-DAF-0186-2025.pdf, </w:t>
      </w:r>
      <w:r w:rsidRPr="00D83DDA">
        <w:rPr>
          <w:rFonts w:ascii="Palatino Linotype" w:hAnsi="Palatino Linotype"/>
          <w:color w:val="000000" w:themeColor="text1"/>
        </w:rPr>
        <w:t>que contiene dos oficios, el primero suscrito por la Titular de la Dirección de Administración y Finanzas, a través del cual informa, la respuesta emitida por la Titular de la Coordinación de Administración.</w:t>
      </w:r>
    </w:p>
    <w:p w14:paraId="515ACF51" w14:textId="77777777" w:rsidR="00A6054E" w:rsidRPr="00D83DDA" w:rsidRDefault="00A6054E" w:rsidP="000767AC">
      <w:pPr>
        <w:pBdr>
          <w:top w:val="nil"/>
          <w:left w:val="nil"/>
          <w:bottom w:val="nil"/>
          <w:right w:val="nil"/>
          <w:between w:val="nil"/>
        </w:pBdr>
        <w:tabs>
          <w:tab w:val="left" w:pos="0"/>
        </w:tabs>
        <w:spacing w:line="360" w:lineRule="auto"/>
        <w:jc w:val="both"/>
        <w:rPr>
          <w:rFonts w:ascii="Palatino Linotype" w:hAnsi="Palatino Linotype"/>
          <w:b/>
          <w:color w:val="000000" w:themeColor="text1"/>
        </w:rPr>
      </w:pPr>
    </w:p>
    <w:p w14:paraId="2527D1A7" w14:textId="2F3F4E8B" w:rsidR="00A6054E" w:rsidRPr="00D83DDA" w:rsidRDefault="00A6054E" w:rsidP="006F31BC">
      <w:pPr>
        <w:pStyle w:val="Prrafodelista"/>
        <w:numPr>
          <w:ilvl w:val="0"/>
          <w:numId w:val="37"/>
        </w:numPr>
        <w:pBdr>
          <w:top w:val="nil"/>
          <w:left w:val="nil"/>
          <w:bottom w:val="nil"/>
          <w:right w:val="nil"/>
          <w:between w:val="nil"/>
        </w:pBdr>
        <w:tabs>
          <w:tab w:val="left" w:pos="0"/>
        </w:tabs>
        <w:spacing w:line="360" w:lineRule="auto"/>
        <w:ind w:left="0" w:firstLine="0"/>
        <w:jc w:val="both"/>
        <w:rPr>
          <w:rFonts w:ascii="Palatino Linotype" w:hAnsi="Palatino Linotype"/>
          <w:b/>
          <w:color w:val="000000" w:themeColor="text1"/>
        </w:rPr>
      </w:pPr>
      <w:r w:rsidRPr="00D83DDA">
        <w:rPr>
          <w:rFonts w:ascii="Palatino Linotype" w:hAnsi="Palatino Linotype"/>
          <w:b/>
          <w:color w:val="000000" w:themeColor="text1"/>
        </w:rPr>
        <w:t xml:space="preserve">RESPUESTA A SOLICITANTE 00077-OASCUATIZC-IP-2025 bis.pdf, </w:t>
      </w:r>
      <w:r w:rsidRPr="00D83DDA">
        <w:rPr>
          <w:rFonts w:ascii="Palatino Linotype" w:hAnsi="Palatino Linotype"/>
          <w:color w:val="000000" w:themeColor="text1"/>
        </w:rPr>
        <w:t>que corresponde al oficio signado por la Titular de la Coordinación de Administración, a través del cual informa de la imposibilidad de entregar lo solicitado, argumentando que no constituye información pública y, que corresponde a información clasificada.</w:t>
      </w:r>
    </w:p>
    <w:p w14:paraId="00BB8859" w14:textId="77777777" w:rsidR="003B1308" w:rsidRPr="00D83DDA" w:rsidRDefault="003B1308" w:rsidP="000767AC">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14:paraId="19BA69B7" w14:textId="609FFCD5" w:rsidR="00E31311" w:rsidRPr="00D83DDA" w:rsidRDefault="00AE1941" w:rsidP="000767AC">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D83DDA">
        <w:rPr>
          <w:rFonts w:ascii="Palatino Linotype" w:eastAsia="Palatino Linotype" w:hAnsi="Palatino Linotype" w:cs="Palatino Linotype"/>
          <w:color w:val="000000" w:themeColor="text1"/>
        </w:rPr>
        <w:t xml:space="preserve">Inconforme con la respuesta el </w:t>
      </w:r>
      <w:r w:rsidR="001E217B" w:rsidRPr="00D83DDA">
        <w:rPr>
          <w:rFonts w:ascii="Palatino Linotype" w:eastAsia="Palatino Linotype" w:hAnsi="Palatino Linotype" w:cs="Palatino Linotype"/>
          <w:b/>
          <w:color w:val="000000" w:themeColor="text1"/>
        </w:rPr>
        <w:t>veintiocho de mayo</w:t>
      </w:r>
      <w:r w:rsidRPr="00D83DDA">
        <w:rPr>
          <w:rFonts w:ascii="Palatino Linotype" w:eastAsia="Palatino Linotype" w:hAnsi="Palatino Linotype" w:cs="Palatino Linotype"/>
          <w:b/>
          <w:color w:val="000000" w:themeColor="text1"/>
        </w:rPr>
        <w:t xml:space="preserve"> del año en curso</w:t>
      </w:r>
      <w:r w:rsidRPr="00D83DDA">
        <w:rPr>
          <w:rFonts w:ascii="Palatino Linotype" w:eastAsia="Palatino Linotype" w:hAnsi="Palatino Linotype" w:cs="Palatino Linotype"/>
          <w:color w:val="000000" w:themeColor="text1"/>
        </w:rPr>
        <w:t xml:space="preserve">, </w:t>
      </w:r>
      <w:r w:rsidR="00DF6EAE" w:rsidRPr="00D83DDA">
        <w:rPr>
          <w:rFonts w:ascii="Palatino Linotype" w:eastAsia="Palatino Linotype" w:hAnsi="Palatino Linotype" w:cs="Palatino Linotype"/>
          <w:color w:val="000000" w:themeColor="text1"/>
        </w:rPr>
        <w:t>interpuso el recurso de revisión en contra de la respuesta, manifestando las siguientes razones o motivos de inconformidad:</w:t>
      </w:r>
    </w:p>
    <w:p w14:paraId="1F763EBD" w14:textId="77777777" w:rsidR="00A87FF1" w:rsidRPr="00D83DDA" w:rsidRDefault="00A87FF1" w:rsidP="000767AC">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14:paraId="1651A76A" w14:textId="08149D17" w:rsidR="00E31311" w:rsidRPr="00D83DDA" w:rsidRDefault="00DF6EAE" w:rsidP="006F31BC">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bookmarkStart w:id="2" w:name="_heading=h.30j0zll" w:colFirst="0" w:colLast="0"/>
      <w:bookmarkEnd w:id="2"/>
      <w:r w:rsidRPr="00D83DDA">
        <w:rPr>
          <w:rFonts w:ascii="Palatino Linotype" w:eastAsia="Palatino Linotype" w:hAnsi="Palatino Linotype" w:cs="Palatino Linotype"/>
          <w:b/>
          <w:color w:val="000000" w:themeColor="text1"/>
        </w:rPr>
        <w:t xml:space="preserve">Acto impugnado: </w:t>
      </w:r>
      <w:r w:rsidR="00A87FF1" w:rsidRPr="00D83DDA">
        <w:rPr>
          <w:rFonts w:ascii="Palatino Linotype" w:eastAsia="Palatino Linotype" w:hAnsi="Palatino Linotype" w:cs="Palatino Linotype"/>
          <w:i/>
          <w:color w:val="000000" w:themeColor="text1"/>
        </w:rPr>
        <w:t>“</w:t>
      </w:r>
      <w:r w:rsidR="001E217B" w:rsidRPr="00D83DDA">
        <w:rPr>
          <w:rFonts w:ascii="Palatino Linotype" w:eastAsia="Palatino Linotype" w:hAnsi="Palatino Linotype" w:cs="Palatino Linotype"/>
          <w:i/>
          <w:color w:val="000000" w:themeColor="text1"/>
        </w:rPr>
        <w:t>no entregan la infirmacion</w:t>
      </w:r>
      <w:r w:rsidRPr="00D83DDA">
        <w:rPr>
          <w:rFonts w:ascii="Palatino Linotype" w:eastAsia="Palatino Linotype" w:hAnsi="Palatino Linotype" w:cs="Palatino Linotype"/>
          <w:i/>
          <w:color w:val="000000" w:themeColor="text1"/>
        </w:rPr>
        <w:t>”</w:t>
      </w:r>
    </w:p>
    <w:p w14:paraId="198CFB8F" w14:textId="01783188" w:rsidR="00E31311" w:rsidRPr="00D83DDA" w:rsidRDefault="00DF6EAE" w:rsidP="006F31BC">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D83DDA">
        <w:rPr>
          <w:rFonts w:ascii="Palatino Linotype" w:eastAsia="Palatino Linotype" w:hAnsi="Palatino Linotype" w:cs="Palatino Linotype"/>
          <w:b/>
          <w:color w:val="000000" w:themeColor="text1"/>
        </w:rPr>
        <w:lastRenderedPageBreak/>
        <w:t>Razones o Motivos de Inconformidad:</w:t>
      </w:r>
      <w:r w:rsidR="00A87FF1" w:rsidRPr="00D83DDA">
        <w:rPr>
          <w:rFonts w:ascii="Palatino Linotype" w:eastAsia="Palatino Linotype" w:hAnsi="Palatino Linotype" w:cs="Palatino Linotype"/>
          <w:i/>
          <w:color w:val="000000" w:themeColor="text1"/>
        </w:rPr>
        <w:t xml:space="preserve"> “</w:t>
      </w:r>
      <w:r w:rsidR="001E217B" w:rsidRPr="00D83DDA">
        <w:rPr>
          <w:rFonts w:ascii="Palatino Linotype" w:eastAsia="Palatino Linotype" w:hAnsi="Palatino Linotype" w:cs="Palatino Linotype"/>
          <w:i/>
          <w:color w:val="000000" w:themeColor="text1"/>
        </w:rPr>
        <w:t>refiere el sujeto obligado que no se entrega el documento solicitado por que es considerado confidencial, sin embargo, es preocupante que quien esta al frente de la unidad de transparencia no conozca que la información no puede negarse por ser confidencial, el documento debe entregarse en su versión pública, por lo que se pide se haga entrega de la información como debe ser.</w:t>
      </w:r>
      <w:r w:rsidRPr="00D83DDA">
        <w:rPr>
          <w:rFonts w:ascii="Palatino Linotype" w:eastAsia="Palatino Linotype" w:hAnsi="Palatino Linotype" w:cs="Palatino Linotype"/>
          <w:i/>
          <w:color w:val="000000" w:themeColor="text1"/>
        </w:rPr>
        <w:t>”</w:t>
      </w:r>
    </w:p>
    <w:p w14:paraId="7DF58759" w14:textId="77777777" w:rsidR="00A87FF1" w:rsidRPr="00D83DDA" w:rsidRDefault="00A87FF1" w:rsidP="000767AC">
      <w:pPr>
        <w:spacing w:line="360" w:lineRule="auto"/>
        <w:jc w:val="both"/>
        <w:rPr>
          <w:rFonts w:ascii="Palatino Linotype" w:eastAsia="Palatino Linotype" w:hAnsi="Palatino Linotype" w:cs="Palatino Linotype"/>
          <w:b/>
          <w:color w:val="000000" w:themeColor="text1"/>
        </w:rPr>
      </w:pPr>
    </w:p>
    <w:p w14:paraId="4F566009" w14:textId="5E61F130" w:rsidR="00E31311" w:rsidRPr="00D83DDA" w:rsidRDefault="00DF6EAE" w:rsidP="000767AC">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D83DDA">
        <w:rPr>
          <w:rFonts w:ascii="Palatino Linotype" w:eastAsia="Palatino Linotype" w:hAnsi="Palatino Linotype" w:cs="Palatino Linotype"/>
          <w:color w:val="000000" w:themeColor="text1"/>
        </w:rPr>
        <w:t>La Comisionada Ponente con fundamento en lo dispuesto por el artículo 185 fracción II de la ley de la materia, a través del a</w:t>
      </w:r>
      <w:r w:rsidR="00A87FF1" w:rsidRPr="00D83DDA">
        <w:rPr>
          <w:rFonts w:ascii="Palatino Linotype" w:eastAsia="Palatino Linotype" w:hAnsi="Palatino Linotype" w:cs="Palatino Linotype"/>
          <w:color w:val="000000" w:themeColor="text1"/>
        </w:rPr>
        <w:t xml:space="preserve">cuerdo de admisión de fecha </w:t>
      </w:r>
      <w:r w:rsidR="001E217B" w:rsidRPr="00D83DDA">
        <w:rPr>
          <w:rFonts w:ascii="Palatino Linotype" w:eastAsia="Palatino Linotype" w:hAnsi="Palatino Linotype" w:cs="Palatino Linotype"/>
          <w:color w:val="000000" w:themeColor="text1"/>
        </w:rPr>
        <w:t>veintinueve de mayo</w:t>
      </w:r>
      <w:r w:rsidRPr="00D83DDA">
        <w:rPr>
          <w:rFonts w:ascii="Palatino Linotype" w:eastAsia="Palatino Linotype" w:hAnsi="Palatino Linotype" w:cs="Palatino Linotype"/>
          <w:b/>
          <w:color w:val="000000" w:themeColor="text1"/>
        </w:rPr>
        <w:t xml:space="preserve"> </w:t>
      </w:r>
      <w:r w:rsidR="002008D5" w:rsidRPr="00D83DDA">
        <w:rPr>
          <w:rFonts w:ascii="Palatino Linotype" w:eastAsia="Palatino Linotype" w:hAnsi="Palatino Linotype" w:cs="Palatino Linotype"/>
          <w:color w:val="000000" w:themeColor="text1"/>
        </w:rPr>
        <w:t>de dos mil veinticinc</w:t>
      </w:r>
      <w:r w:rsidRPr="00D83DDA">
        <w:rPr>
          <w:rFonts w:ascii="Palatino Linotype" w:eastAsia="Palatino Linotype" w:hAnsi="Palatino Linotype" w:cs="Palatino Linotype"/>
          <w:color w:val="000000" w:themeColor="text1"/>
        </w:rPr>
        <w:t xml:space="preserve">o, puso a disposición de las partes el expediente electrónico vía </w:t>
      </w:r>
      <w:r w:rsidRPr="00D83DDA">
        <w:rPr>
          <w:rFonts w:ascii="Palatino Linotype" w:eastAsia="Palatino Linotype" w:hAnsi="Palatino Linotype" w:cs="Palatino Linotype"/>
          <w:b/>
          <w:color w:val="000000" w:themeColor="text1"/>
        </w:rPr>
        <w:t xml:space="preserve">SAIMEX </w:t>
      </w:r>
      <w:r w:rsidRPr="00D83DDA">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D83DDA">
        <w:rPr>
          <w:rFonts w:ascii="Palatino Linotype" w:eastAsia="Palatino Linotype" w:hAnsi="Palatino Linotype" w:cs="Palatino Linotype"/>
          <w:b/>
          <w:color w:val="000000" w:themeColor="text1"/>
        </w:rPr>
        <w:t>SUJETO OBLIGADO</w:t>
      </w:r>
      <w:r w:rsidRPr="00D83DDA">
        <w:rPr>
          <w:rFonts w:ascii="Palatino Linotype" w:eastAsia="Palatino Linotype" w:hAnsi="Palatino Linotype" w:cs="Palatino Linotype"/>
          <w:color w:val="000000" w:themeColor="text1"/>
        </w:rPr>
        <w:t xml:space="preserve"> presentará el Informe Justificado procedente.</w:t>
      </w:r>
    </w:p>
    <w:p w14:paraId="3FAF191A" w14:textId="77777777" w:rsidR="00BD011E" w:rsidRPr="00D83DDA" w:rsidRDefault="00BD011E" w:rsidP="000767AC">
      <w:pPr>
        <w:pBdr>
          <w:top w:val="nil"/>
          <w:left w:val="nil"/>
          <w:bottom w:val="nil"/>
          <w:right w:val="nil"/>
          <w:between w:val="nil"/>
        </w:pBdr>
        <w:spacing w:line="360" w:lineRule="auto"/>
        <w:jc w:val="both"/>
        <w:rPr>
          <w:rFonts w:ascii="Palatino Linotype" w:hAnsi="Palatino Linotype"/>
          <w:color w:val="000000" w:themeColor="text1"/>
        </w:rPr>
      </w:pPr>
    </w:p>
    <w:p w14:paraId="73738B5E" w14:textId="3A35C7B3" w:rsidR="00A30B7E" w:rsidRPr="00D83DDA" w:rsidRDefault="00DF6EAE" w:rsidP="000767A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color w:val="000000" w:themeColor="text1"/>
        </w:rPr>
        <w:t xml:space="preserve">De lo anterior, el </w:t>
      </w:r>
      <w:r w:rsidRPr="00D83DDA">
        <w:rPr>
          <w:rFonts w:ascii="Palatino Linotype" w:eastAsia="Palatino Linotype" w:hAnsi="Palatino Linotype" w:cs="Palatino Linotype"/>
          <w:b/>
          <w:color w:val="000000" w:themeColor="text1"/>
        </w:rPr>
        <w:t xml:space="preserve">SUJETO OBLIGADO </w:t>
      </w:r>
      <w:r w:rsidR="0058489C" w:rsidRPr="00D83DDA">
        <w:rPr>
          <w:rFonts w:ascii="Palatino Linotype" w:eastAsia="Palatino Linotype" w:hAnsi="Palatino Linotype" w:cs="Palatino Linotype"/>
          <w:color w:val="000000" w:themeColor="text1"/>
        </w:rPr>
        <w:t>en fecha</w:t>
      </w:r>
      <w:r w:rsidR="0058489C" w:rsidRPr="00D83DDA">
        <w:rPr>
          <w:rFonts w:ascii="Palatino Linotype" w:eastAsia="Palatino Linotype" w:hAnsi="Palatino Linotype" w:cs="Palatino Linotype"/>
          <w:b/>
          <w:color w:val="000000" w:themeColor="text1"/>
        </w:rPr>
        <w:t xml:space="preserve"> </w:t>
      </w:r>
      <w:r w:rsidR="001E217B" w:rsidRPr="00D83DDA">
        <w:rPr>
          <w:rFonts w:ascii="Palatino Linotype" w:eastAsia="Palatino Linotype" w:hAnsi="Palatino Linotype" w:cs="Palatino Linotype"/>
          <w:color w:val="000000" w:themeColor="text1"/>
        </w:rPr>
        <w:t>once de junio</w:t>
      </w:r>
      <w:r w:rsidR="005F324D" w:rsidRPr="00D83DDA">
        <w:rPr>
          <w:rFonts w:ascii="Palatino Linotype" w:eastAsia="Palatino Linotype" w:hAnsi="Palatino Linotype" w:cs="Palatino Linotype"/>
          <w:color w:val="000000" w:themeColor="text1"/>
        </w:rPr>
        <w:t xml:space="preserve"> de dos mil veinticinco, rindió informe justificado</w:t>
      </w:r>
      <w:r w:rsidR="0058489C" w:rsidRPr="00D83DDA">
        <w:rPr>
          <w:rFonts w:ascii="Palatino Linotype" w:eastAsia="Palatino Linotype" w:hAnsi="Palatino Linotype" w:cs="Palatino Linotype"/>
          <w:color w:val="000000" w:themeColor="text1"/>
        </w:rPr>
        <w:t xml:space="preserve"> a través del cual </w:t>
      </w:r>
      <w:r w:rsidR="001E217B" w:rsidRPr="00D83DDA">
        <w:rPr>
          <w:rFonts w:ascii="Palatino Linotype" w:eastAsia="Palatino Linotype" w:hAnsi="Palatino Linotype" w:cs="Palatino Linotype"/>
          <w:color w:val="000000" w:themeColor="text1"/>
        </w:rPr>
        <w:t xml:space="preserve">la servidor publica habilitada de la Coordinación de Administración, </w:t>
      </w:r>
      <w:r w:rsidR="00132746" w:rsidRPr="00D83DDA">
        <w:rPr>
          <w:rFonts w:ascii="Palatino Linotype" w:eastAsia="Palatino Linotype" w:hAnsi="Palatino Linotype" w:cs="Palatino Linotype"/>
          <w:color w:val="000000" w:themeColor="text1"/>
        </w:rPr>
        <w:t>ratifica en todas y cada una de sus partes la respuesta inicial</w:t>
      </w:r>
      <w:r w:rsidR="00751490" w:rsidRPr="00D83DDA">
        <w:rPr>
          <w:rFonts w:ascii="Palatino Linotype" w:eastAsia="Palatino Linotype" w:hAnsi="Palatino Linotype" w:cs="Palatino Linotype"/>
          <w:color w:val="000000" w:themeColor="text1"/>
        </w:rPr>
        <w:t xml:space="preserve">. </w:t>
      </w:r>
      <w:r w:rsidR="00547C4E" w:rsidRPr="00D83DDA">
        <w:rPr>
          <w:rFonts w:ascii="Palatino Linotype" w:eastAsia="Palatino Linotype" w:hAnsi="Palatino Linotype" w:cs="Palatino Linotype"/>
          <w:color w:val="000000" w:themeColor="text1"/>
        </w:rPr>
        <w:t xml:space="preserve">Por su parte </w:t>
      </w:r>
      <w:r w:rsidR="0058489C" w:rsidRPr="00D83DDA">
        <w:rPr>
          <w:rFonts w:ascii="Palatino Linotype" w:eastAsia="Palatino Linotype" w:hAnsi="Palatino Linotype" w:cs="Palatino Linotype"/>
          <w:color w:val="000000" w:themeColor="text1"/>
        </w:rPr>
        <w:t>e</w:t>
      </w:r>
      <w:r w:rsidR="00547C4E" w:rsidRPr="00D83DDA">
        <w:rPr>
          <w:rFonts w:ascii="Palatino Linotype" w:eastAsia="Palatino Linotype" w:hAnsi="Palatino Linotype" w:cs="Palatino Linotype"/>
          <w:color w:val="000000" w:themeColor="text1"/>
        </w:rPr>
        <w:t>l</w:t>
      </w:r>
      <w:r w:rsidR="0058489C" w:rsidRPr="00D83DDA">
        <w:rPr>
          <w:rFonts w:ascii="Palatino Linotype" w:eastAsia="Palatino Linotype" w:hAnsi="Palatino Linotype" w:cs="Palatino Linotype"/>
          <w:color w:val="000000" w:themeColor="text1"/>
        </w:rPr>
        <w:t xml:space="preserve"> solicitante fue omiso</w:t>
      </w:r>
      <w:r w:rsidR="00547C4E" w:rsidRPr="00D83DDA">
        <w:rPr>
          <w:rFonts w:ascii="Palatino Linotype" w:eastAsia="Palatino Linotype" w:hAnsi="Palatino Linotype" w:cs="Palatino Linotype"/>
          <w:color w:val="000000" w:themeColor="text1"/>
        </w:rPr>
        <w:t xml:space="preserve"> en realizar manifestaciones que a su derecho conviniera y asistiera.</w:t>
      </w:r>
    </w:p>
    <w:p w14:paraId="32B67A14" w14:textId="77777777" w:rsidR="00AE1941" w:rsidRPr="00D83DDA" w:rsidRDefault="00AE1941" w:rsidP="000767AC">
      <w:pPr>
        <w:spacing w:line="360" w:lineRule="auto"/>
        <w:jc w:val="both"/>
        <w:rPr>
          <w:rFonts w:ascii="Palatino Linotype" w:hAnsi="Palatino Linotype"/>
          <w:color w:val="000000" w:themeColor="text1"/>
        </w:rPr>
      </w:pPr>
    </w:p>
    <w:p w14:paraId="1D761E85" w14:textId="171F3D80" w:rsidR="00E31311" w:rsidRPr="00D83DDA" w:rsidRDefault="00DF6EAE" w:rsidP="000767A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3" w:name="_heading=h.1fob9te" w:colFirst="0" w:colLast="0"/>
      <w:bookmarkEnd w:id="3"/>
      <w:r w:rsidRPr="00D83DDA">
        <w:rPr>
          <w:rFonts w:ascii="Palatino Linotype" w:eastAsia="Palatino Linotype" w:hAnsi="Palatino Linotype" w:cs="Palatino Linotype"/>
          <w:color w:val="000000" w:themeColor="text1"/>
        </w:rPr>
        <w:t>Seguidamente,</w:t>
      </w:r>
      <w:r w:rsidR="00132746" w:rsidRPr="00D83DDA">
        <w:rPr>
          <w:rFonts w:ascii="Palatino Linotype" w:eastAsia="Palatino Linotype" w:hAnsi="Palatino Linotype" w:cs="Palatino Linotype"/>
          <w:color w:val="000000" w:themeColor="text1"/>
        </w:rPr>
        <w:t xml:space="preserve"> el día </w:t>
      </w:r>
      <w:r w:rsidR="001E217B" w:rsidRPr="00D83DDA">
        <w:rPr>
          <w:rFonts w:ascii="Palatino Linotype" w:eastAsia="Palatino Linotype" w:hAnsi="Palatino Linotype" w:cs="Palatino Linotype"/>
          <w:b/>
          <w:color w:val="000000" w:themeColor="text1"/>
        </w:rPr>
        <w:t>veintiuno de agosto</w:t>
      </w:r>
      <w:r w:rsidR="00132746" w:rsidRPr="00D83DDA">
        <w:rPr>
          <w:rFonts w:ascii="Palatino Linotype" w:eastAsia="Palatino Linotype" w:hAnsi="Palatino Linotype" w:cs="Palatino Linotype"/>
          <w:b/>
          <w:color w:val="000000" w:themeColor="text1"/>
        </w:rPr>
        <w:t xml:space="preserve"> del año en curso</w:t>
      </w:r>
      <w:r w:rsidR="00132746" w:rsidRPr="00D83DDA">
        <w:rPr>
          <w:rFonts w:ascii="Palatino Linotype" w:eastAsia="Palatino Linotype" w:hAnsi="Palatino Linotype" w:cs="Palatino Linotype"/>
          <w:color w:val="000000" w:themeColor="text1"/>
        </w:rPr>
        <w:t xml:space="preserve"> </w:t>
      </w:r>
      <w:r w:rsidR="00C21904" w:rsidRPr="00D83DDA">
        <w:rPr>
          <w:rFonts w:ascii="Palatino Linotype" w:eastAsia="Palatino Linotype" w:hAnsi="Palatino Linotype" w:cs="Palatino Linotype"/>
          <w:color w:val="000000" w:themeColor="text1"/>
        </w:rPr>
        <w:t>se amplió el termino para resolver, finalmente al no existir pendiente o diligencia por desahogar</w:t>
      </w:r>
      <w:r w:rsidRPr="00D83DDA">
        <w:rPr>
          <w:rFonts w:ascii="Palatino Linotype" w:eastAsia="Palatino Linotype" w:hAnsi="Palatino Linotype" w:cs="Palatino Linotype"/>
          <w:color w:val="000000" w:themeColor="text1"/>
        </w:rPr>
        <w:t xml:space="preserve"> mediante </w:t>
      </w:r>
      <w:r w:rsidR="00D746B0" w:rsidRPr="00D83DDA">
        <w:rPr>
          <w:rFonts w:ascii="Palatino Linotype" w:eastAsia="Palatino Linotype" w:hAnsi="Palatino Linotype" w:cs="Palatino Linotype"/>
          <w:color w:val="000000" w:themeColor="text1"/>
        </w:rPr>
        <w:t xml:space="preserve">acuerdo de </w:t>
      </w:r>
      <w:r w:rsidR="00C21904" w:rsidRPr="00D83DDA">
        <w:rPr>
          <w:rFonts w:ascii="Palatino Linotype" w:eastAsia="Palatino Linotype" w:hAnsi="Palatino Linotype" w:cs="Palatino Linotype"/>
          <w:color w:val="000000" w:themeColor="text1"/>
        </w:rPr>
        <w:lastRenderedPageBreak/>
        <w:t>día</w:t>
      </w:r>
      <w:r w:rsidR="00D746B0" w:rsidRPr="00D83DDA">
        <w:rPr>
          <w:rFonts w:ascii="Palatino Linotype" w:eastAsia="Palatino Linotype" w:hAnsi="Palatino Linotype" w:cs="Palatino Linotype"/>
          <w:color w:val="000000" w:themeColor="text1"/>
        </w:rPr>
        <w:t xml:space="preserve"> </w:t>
      </w:r>
      <w:r w:rsidR="001E217B" w:rsidRPr="00D83DDA">
        <w:rPr>
          <w:rFonts w:ascii="Palatino Linotype" w:eastAsia="Palatino Linotype" w:hAnsi="Palatino Linotype" w:cs="Palatino Linotype"/>
          <w:b/>
          <w:color w:val="000000" w:themeColor="text1"/>
        </w:rPr>
        <w:t>veintisiete</w:t>
      </w:r>
      <w:r w:rsidR="005D1B66" w:rsidRPr="00D83DDA">
        <w:rPr>
          <w:rFonts w:ascii="Palatino Linotype" w:eastAsia="Palatino Linotype" w:hAnsi="Palatino Linotype" w:cs="Palatino Linotype"/>
          <w:b/>
          <w:color w:val="000000" w:themeColor="text1"/>
        </w:rPr>
        <w:t xml:space="preserve"> de</w:t>
      </w:r>
      <w:r w:rsidR="00C21904" w:rsidRPr="00D83DDA">
        <w:rPr>
          <w:rFonts w:ascii="Palatino Linotype" w:eastAsia="Palatino Linotype" w:hAnsi="Palatino Linotype" w:cs="Palatino Linotype"/>
          <w:b/>
          <w:color w:val="000000" w:themeColor="text1"/>
        </w:rPr>
        <w:t>l mismo mes y año</w:t>
      </w:r>
      <w:r w:rsidRPr="00D83DDA">
        <w:rPr>
          <w:rFonts w:ascii="Palatino Linotype" w:eastAsia="Palatino Linotype" w:hAnsi="Palatino Linotype" w:cs="Palatino Linotype"/>
          <w:b/>
          <w:color w:val="000000" w:themeColor="text1"/>
        </w:rPr>
        <w:t xml:space="preserve"> </w:t>
      </w:r>
      <w:r w:rsidR="00271F83" w:rsidRPr="00D83DDA">
        <w:rPr>
          <w:rFonts w:ascii="Palatino Linotype" w:eastAsia="Palatino Linotype" w:hAnsi="Palatino Linotype" w:cs="Palatino Linotype"/>
          <w:color w:val="000000" w:themeColor="text1"/>
        </w:rPr>
        <w:t xml:space="preserve">se </w:t>
      </w:r>
      <w:r w:rsidRPr="00D83DDA">
        <w:rPr>
          <w:rFonts w:ascii="Palatino Linotype" w:eastAsia="Palatino Linotype" w:hAnsi="Palatino Linotype" w:cs="Palatino Linotype"/>
          <w:color w:val="000000" w:themeColor="text1"/>
        </w:rPr>
        <w:t>decretó el cierre de instrucción, por lo que no habiendo más que hacer constar, y---------------------------</w:t>
      </w:r>
      <w:r w:rsidR="00C21904" w:rsidRPr="00D83DDA">
        <w:rPr>
          <w:rFonts w:ascii="Palatino Linotype" w:eastAsia="Palatino Linotype" w:hAnsi="Palatino Linotype" w:cs="Palatino Linotype"/>
          <w:color w:val="000000" w:themeColor="text1"/>
        </w:rPr>
        <w:t>----</w:t>
      </w:r>
      <w:r w:rsidR="006F31BC">
        <w:rPr>
          <w:rFonts w:ascii="Palatino Linotype" w:eastAsia="Palatino Linotype" w:hAnsi="Palatino Linotype" w:cs="Palatino Linotype"/>
          <w:color w:val="000000" w:themeColor="text1"/>
        </w:rPr>
        <w:t>--------------------------------------------</w:t>
      </w:r>
    </w:p>
    <w:p w14:paraId="577D9235" w14:textId="77777777" w:rsidR="00E31311" w:rsidRPr="00D83DDA" w:rsidRDefault="00E31311" w:rsidP="000767AC">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075ED672" w14:textId="77777777" w:rsidR="00E31311" w:rsidRPr="00D83DDA" w:rsidRDefault="00DF6EAE" w:rsidP="000767AC">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D83DDA">
        <w:rPr>
          <w:rFonts w:ascii="Palatino Linotype" w:eastAsia="Palatino Linotype" w:hAnsi="Palatino Linotype" w:cs="Palatino Linotype"/>
          <w:b/>
          <w:color w:val="000000" w:themeColor="text1"/>
        </w:rPr>
        <w:t>C O N S I D E R A N D O</w:t>
      </w:r>
    </w:p>
    <w:p w14:paraId="5C558910" w14:textId="77777777" w:rsidR="00E31311" w:rsidRPr="00D83DDA" w:rsidRDefault="00E31311" w:rsidP="000767AC">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587806C0" w14:textId="77777777" w:rsidR="00E31311" w:rsidRPr="00D83DDA" w:rsidRDefault="00DF6EAE" w:rsidP="000767AC">
      <w:pPr>
        <w:pStyle w:val="Ttulo2"/>
        <w:spacing w:before="0" w:line="360" w:lineRule="auto"/>
        <w:jc w:val="both"/>
        <w:rPr>
          <w:rFonts w:ascii="Palatino Linotype" w:eastAsia="Palatino Linotype" w:hAnsi="Palatino Linotype" w:cs="Palatino Linotype"/>
          <w:b/>
          <w:color w:val="000000" w:themeColor="text1"/>
          <w:sz w:val="24"/>
          <w:szCs w:val="24"/>
        </w:rPr>
      </w:pPr>
      <w:bookmarkStart w:id="4" w:name="_heading=h.3znysh7" w:colFirst="0" w:colLast="0"/>
      <w:bookmarkEnd w:id="4"/>
      <w:r w:rsidRPr="00D83DDA">
        <w:rPr>
          <w:rFonts w:ascii="Palatino Linotype" w:eastAsia="Palatino Linotype" w:hAnsi="Palatino Linotype" w:cs="Palatino Linotype"/>
          <w:b/>
          <w:color w:val="000000" w:themeColor="text1"/>
          <w:sz w:val="24"/>
          <w:szCs w:val="24"/>
        </w:rPr>
        <w:t>PRIMERO. De la competencia</w:t>
      </w:r>
    </w:p>
    <w:p w14:paraId="0FA7C8B9" w14:textId="05B1C146" w:rsidR="00E31311" w:rsidRPr="00D83DDA" w:rsidRDefault="001E217B" w:rsidP="000767AC">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D83DDA">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00547C4E" w:rsidRPr="00D83DDA">
        <w:rPr>
          <w:rFonts w:ascii="Palatino Linotype" w:eastAsia="Palatino Linotype" w:hAnsi="Palatino Linotype" w:cs="Palatino Linotype"/>
          <w:color w:val="000000" w:themeColor="text1"/>
        </w:rPr>
        <w:t>.</w:t>
      </w:r>
    </w:p>
    <w:p w14:paraId="32CC13EF" w14:textId="77777777" w:rsidR="00E31311" w:rsidRPr="00D83DDA" w:rsidRDefault="00E31311" w:rsidP="000767AC">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5A25908A" w14:textId="77777777" w:rsidR="00E31311" w:rsidRPr="00D83DDA" w:rsidRDefault="00DF6EAE" w:rsidP="000767AC">
      <w:pPr>
        <w:pStyle w:val="Ttulo2"/>
        <w:spacing w:before="0" w:line="360" w:lineRule="auto"/>
        <w:jc w:val="both"/>
        <w:rPr>
          <w:rFonts w:ascii="Palatino Linotype" w:eastAsia="Palatino Linotype" w:hAnsi="Palatino Linotype" w:cs="Palatino Linotype"/>
          <w:b/>
          <w:color w:val="000000" w:themeColor="text1"/>
          <w:sz w:val="24"/>
          <w:szCs w:val="24"/>
        </w:rPr>
      </w:pPr>
      <w:bookmarkStart w:id="5" w:name="_heading=h.2et92p0" w:colFirst="0" w:colLast="0"/>
      <w:bookmarkEnd w:id="5"/>
      <w:r w:rsidRPr="00D83DDA">
        <w:rPr>
          <w:rFonts w:ascii="Palatino Linotype" w:eastAsia="Palatino Linotype" w:hAnsi="Palatino Linotype" w:cs="Palatino Linotype"/>
          <w:b/>
          <w:color w:val="000000" w:themeColor="text1"/>
          <w:sz w:val="24"/>
          <w:szCs w:val="24"/>
        </w:rPr>
        <w:t>SEGUNDO. De la oportunidad y procedencia.</w:t>
      </w:r>
    </w:p>
    <w:p w14:paraId="6E26DA5E" w14:textId="77777777" w:rsidR="006B1EE0" w:rsidRPr="00D83DDA" w:rsidRDefault="006B1EE0" w:rsidP="000767A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14:paraId="6B7E0F99" w14:textId="77777777" w:rsidR="001E217B" w:rsidRPr="00D83DDA" w:rsidRDefault="001E217B" w:rsidP="000767A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color w:val="000000" w:themeColor="text1"/>
        </w:rPr>
        <w:lastRenderedPageBreak/>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084BE07" w14:textId="77777777" w:rsidR="001E217B" w:rsidRPr="00D83DDA" w:rsidRDefault="001E217B" w:rsidP="000767AC">
      <w:pPr>
        <w:spacing w:line="360" w:lineRule="auto"/>
        <w:jc w:val="both"/>
        <w:rPr>
          <w:rFonts w:ascii="Palatino Linotype" w:eastAsia="Palatino Linotype" w:hAnsi="Palatino Linotype" w:cs="Palatino Linotype"/>
          <w:i/>
          <w:color w:val="000000" w:themeColor="text1"/>
        </w:rPr>
      </w:pPr>
      <w:r w:rsidRPr="00D83DDA">
        <w:rPr>
          <w:rFonts w:ascii="Palatino Linotype" w:eastAsia="Palatino Linotype" w:hAnsi="Palatino Linotype" w:cs="Palatino Linotype"/>
          <w:i/>
          <w:color w:val="000000" w:themeColor="text1"/>
        </w:rPr>
        <w:t>"</w:t>
      </w:r>
      <w:r w:rsidRPr="00D83DDA">
        <w:rPr>
          <w:rFonts w:ascii="Palatino Linotype" w:eastAsia="Palatino Linotype" w:hAnsi="Palatino Linotype" w:cs="Palatino Linotype"/>
          <w:b/>
          <w:i/>
          <w:color w:val="000000" w:themeColor="text1"/>
        </w:rPr>
        <w:t>Las solicitudes anónimas</w:t>
      </w:r>
      <w:r w:rsidRPr="00D83DDA">
        <w:rPr>
          <w:rFonts w:ascii="Palatino Linotype" w:eastAsia="Palatino Linotype" w:hAnsi="Palatino Linotype" w:cs="Palatino Linotype"/>
          <w:i/>
          <w:color w:val="000000" w:themeColor="text1"/>
        </w:rPr>
        <w:t xml:space="preserve">, con nombre incompleto o seudónimo </w:t>
      </w:r>
      <w:r w:rsidRPr="00D83DDA">
        <w:rPr>
          <w:rFonts w:ascii="Palatino Linotype" w:eastAsia="Palatino Linotype" w:hAnsi="Palatino Linotype" w:cs="Palatino Linotype"/>
          <w:b/>
          <w:i/>
          <w:color w:val="000000" w:themeColor="text1"/>
        </w:rPr>
        <w:t>serán procedentes para su trámite por parte del sujeto obligado ante quien se presente</w:t>
      </w:r>
      <w:r w:rsidRPr="00D83DDA">
        <w:rPr>
          <w:rFonts w:ascii="Palatino Linotype" w:eastAsia="Palatino Linotype" w:hAnsi="Palatino Linotype" w:cs="Palatino Linotype"/>
          <w:i/>
          <w:color w:val="000000" w:themeColor="text1"/>
        </w:rPr>
        <w:t>. No podrá requerirse información adicional con motivo del nombre proporcionado por el solicitante."</w:t>
      </w:r>
    </w:p>
    <w:p w14:paraId="2F7B09D5" w14:textId="77777777" w:rsidR="001E217B" w:rsidRPr="00D83DDA" w:rsidRDefault="001E217B" w:rsidP="000767A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E34EA73" w14:textId="77777777" w:rsidR="001E217B" w:rsidRPr="00D83DDA" w:rsidRDefault="001E217B" w:rsidP="000767A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639438FD" w14:textId="77777777" w:rsidR="00405DED" w:rsidRPr="00D83DDA" w:rsidRDefault="00405DED" w:rsidP="000767A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E4E4914" w14:textId="77777777" w:rsidR="006B1EE0" w:rsidRPr="00D83DDA" w:rsidRDefault="006B1EE0" w:rsidP="000767A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color w:val="000000" w:themeColor="text1"/>
        </w:rPr>
        <w:t>Finalmente, el escrito contiene las formalidades previstas por el artículo 180 último párrafo de la citada Ley de la materia, por lo que es procedente que este Instituto conozca y resuelva el presente recurso.</w:t>
      </w:r>
    </w:p>
    <w:p w14:paraId="3C563A11" w14:textId="77777777" w:rsidR="00405DED" w:rsidRPr="00D83DDA" w:rsidRDefault="00405DED" w:rsidP="000767AC">
      <w:pPr>
        <w:pStyle w:val="Prrafodelista"/>
        <w:spacing w:line="360" w:lineRule="auto"/>
        <w:ind w:left="0"/>
        <w:jc w:val="both"/>
        <w:rPr>
          <w:rFonts w:ascii="Palatino Linotype" w:eastAsia="Palatino Linotype" w:hAnsi="Palatino Linotype" w:cs="Palatino Linotype"/>
          <w:color w:val="000000" w:themeColor="text1"/>
        </w:rPr>
      </w:pPr>
    </w:p>
    <w:p w14:paraId="52FE61AF" w14:textId="77777777" w:rsidR="00E31311" w:rsidRPr="00D83DDA" w:rsidRDefault="00DF6EAE" w:rsidP="000767AC">
      <w:pPr>
        <w:pStyle w:val="Ttulo1"/>
        <w:spacing w:before="0" w:line="360" w:lineRule="auto"/>
        <w:jc w:val="both"/>
        <w:rPr>
          <w:rFonts w:ascii="Palatino Linotype" w:eastAsia="Palatino Linotype" w:hAnsi="Palatino Linotype" w:cs="Palatino Linotype"/>
          <w:b/>
          <w:color w:val="000000" w:themeColor="text1"/>
          <w:sz w:val="24"/>
          <w:szCs w:val="24"/>
        </w:rPr>
      </w:pPr>
      <w:bookmarkStart w:id="6" w:name="_heading=h.tyjcwt" w:colFirst="0" w:colLast="0"/>
      <w:bookmarkEnd w:id="6"/>
      <w:r w:rsidRPr="00D83DDA">
        <w:rPr>
          <w:rFonts w:ascii="Palatino Linotype" w:eastAsia="Palatino Linotype" w:hAnsi="Palatino Linotype" w:cs="Palatino Linotype"/>
          <w:b/>
          <w:color w:val="000000" w:themeColor="text1"/>
          <w:sz w:val="24"/>
          <w:szCs w:val="24"/>
        </w:rPr>
        <w:lastRenderedPageBreak/>
        <w:t xml:space="preserve">TERCERO. Del planteamiento de la </w:t>
      </w:r>
      <w:r w:rsidRPr="00D83DDA">
        <w:rPr>
          <w:rFonts w:ascii="Palatino Linotype" w:eastAsia="Palatino Linotype" w:hAnsi="Palatino Linotype" w:cs="Palatino Linotype"/>
          <w:b/>
          <w:i/>
          <w:color w:val="000000" w:themeColor="text1"/>
          <w:sz w:val="24"/>
          <w:szCs w:val="24"/>
        </w:rPr>
        <w:t>Litis</w:t>
      </w:r>
      <w:r w:rsidRPr="00D83DDA">
        <w:rPr>
          <w:rFonts w:ascii="Palatino Linotype" w:eastAsia="Palatino Linotype" w:hAnsi="Palatino Linotype" w:cs="Palatino Linotype"/>
          <w:b/>
          <w:color w:val="000000" w:themeColor="text1"/>
          <w:sz w:val="24"/>
          <w:szCs w:val="24"/>
        </w:rPr>
        <w:t>.</w:t>
      </w:r>
    </w:p>
    <w:p w14:paraId="1F407899" w14:textId="77777777" w:rsidR="00E31311" w:rsidRPr="00D83DDA" w:rsidRDefault="00DF6EAE" w:rsidP="000767AC">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D83DDA">
        <w:rPr>
          <w:rFonts w:ascii="Palatino Linotype" w:eastAsia="Palatino Linotype" w:hAnsi="Palatino Linotype" w:cs="Palatino Linotype"/>
          <w:color w:val="000000" w:themeColor="text1"/>
        </w:rPr>
        <w:t>Se solicitó tener acceso, a la información que a continuación se desagrega:</w:t>
      </w:r>
    </w:p>
    <w:p w14:paraId="61C11D2E" w14:textId="43D3371A" w:rsidR="00A541A8" w:rsidRPr="00D83DDA" w:rsidRDefault="00A541A8" w:rsidP="006F31BC">
      <w:pPr>
        <w:pStyle w:val="Prrafodelista"/>
        <w:numPr>
          <w:ilvl w:val="0"/>
          <w:numId w:val="38"/>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D83DDA">
        <w:rPr>
          <w:rFonts w:ascii="Palatino Linotype" w:eastAsia="Palatino Linotype" w:hAnsi="Palatino Linotype" w:cs="Palatino Linotype"/>
          <w:b/>
          <w:color w:val="000000" w:themeColor="text1"/>
        </w:rPr>
        <w:t>Hojas de movimiento de personal que emite el ISSEMYM por alta de servidores públicos, del 1 de enero al 15 de abril de 2025.</w:t>
      </w:r>
    </w:p>
    <w:p w14:paraId="36AC8B7B" w14:textId="77777777" w:rsidR="00A541A8" w:rsidRPr="00D83DDA" w:rsidRDefault="00A541A8" w:rsidP="000767AC">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p>
    <w:p w14:paraId="4C1C529C" w14:textId="1AE50CAA" w:rsidR="006B1EE0" w:rsidRPr="00D83DDA" w:rsidRDefault="006B1EE0" w:rsidP="000767AC">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color w:val="000000" w:themeColor="text1"/>
        </w:rPr>
        <w:t xml:space="preserve">En respuesta, el </w:t>
      </w:r>
      <w:r w:rsidRPr="00D83DDA">
        <w:rPr>
          <w:rFonts w:ascii="Palatino Linotype" w:eastAsia="Palatino Linotype" w:hAnsi="Palatino Linotype" w:cs="Palatino Linotype"/>
          <w:b/>
          <w:color w:val="000000" w:themeColor="text1"/>
        </w:rPr>
        <w:t xml:space="preserve">SUJETO OBLIGADO </w:t>
      </w:r>
      <w:r w:rsidRPr="00D83DDA">
        <w:rPr>
          <w:rFonts w:ascii="Palatino Linotype" w:eastAsia="Palatino Linotype" w:hAnsi="Palatino Linotype" w:cs="Palatino Linotype"/>
          <w:color w:val="000000" w:themeColor="text1"/>
        </w:rPr>
        <w:t>remitió la información ya descrita en e</w:t>
      </w:r>
      <w:r w:rsidR="00150225" w:rsidRPr="00D83DDA">
        <w:rPr>
          <w:rFonts w:ascii="Palatino Linotype" w:eastAsia="Palatino Linotype" w:hAnsi="Palatino Linotype" w:cs="Palatino Linotype"/>
          <w:color w:val="000000" w:themeColor="text1"/>
        </w:rPr>
        <w:t>l párrafo 2. Inconforme con la misma</w:t>
      </w:r>
      <w:r w:rsidRPr="00D83DDA">
        <w:rPr>
          <w:rFonts w:ascii="Palatino Linotype" w:eastAsia="Palatino Linotype" w:hAnsi="Palatino Linotype" w:cs="Palatino Linotype"/>
          <w:color w:val="000000" w:themeColor="text1"/>
        </w:rPr>
        <w:t xml:space="preserve">, se interpuso recurso de revisión </w:t>
      </w:r>
      <w:r w:rsidR="00F52676" w:rsidRPr="00D83DDA">
        <w:rPr>
          <w:rFonts w:ascii="Palatino Linotype" w:eastAsia="Palatino Linotype" w:hAnsi="Palatino Linotype" w:cs="Palatino Linotype"/>
          <w:color w:val="000000" w:themeColor="text1"/>
        </w:rPr>
        <w:t>en contra de la clasificación de la información</w:t>
      </w:r>
      <w:r w:rsidR="00DD7802" w:rsidRPr="00D83DDA">
        <w:rPr>
          <w:rFonts w:ascii="Palatino Linotype" w:eastAsia="Palatino Linotype" w:hAnsi="Palatino Linotype" w:cs="Palatino Linotype"/>
          <w:color w:val="000000" w:themeColor="text1"/>
        </w:rPr>
        <w:t>.</w:t>
      </w:r>
    </w:p>
    <w:p w14:paraId="7599F6A5" w14:textId="77777777" w:rsidR="00E31311" w:rsidRPr="00D83DDA" w:rsidRDefault="00E31311" w:rsidP="000767AC">
      <w:pPr>
        <w:tabs>
          <w:tab w:val="left" w:pos="933"/>
        </w:tabs>
        <w:spacing w:line="360" w:lineRule="auto"/>
        <w:jc w:val="both"/>
        <w:rPr>
          <w:rFonts w:ascii="Palatino Linotype" w:eastAsia="Palatino Linotype" w:hAnsi="Palatino Linotype" w:cs="Palatino Linotype"/>
          <w:color w:val="000000" w:themeColor="text1"/>
        </w:rPr>
      </w:pPr>
    </w:p>
    <w:p w14:paraId="2E981F30" w14:textId="05DCE0C4" w:rsidR="00E31311" w:rsidRPr="00D83DDA" w:rsidRDefault="00DF6EAE" w:rsidP="000767AC">
      <w:pPr>
        <w:numPr>
          <w:ilvl w:val="0"/>
          <w:numId w:val="3"/>
        </w:numPr>
        <w:spacing w:line="360" w:lineRule="auto"/>
        <w:ind w:left="0" w:firstLine="0"/>
        <w:jc w:val="both"/>
        <w:rPr>
          <w:rFonts w:ascii="Palatino Linotype" w:hAnsi="Palatino Linotype"/>
          <w:color w:val="000000" w:themeColor="text1"/>
        </w:rPr>
      </w:pPr>
      <w:r w:rsidRPr="00D83DDA">
        <w:rPr>
          <w:rFonts w:ascii="Palatino Linotype" w:eastAsia="Palatino Linotype" w:hAnsi="Palatino Linotype" w:cs="Palatino Linotype"/>
          <w:color w:val="000000" w:themeColor="text1"/>
        </w:rPr>
        <w:t>En dichas condiciones</w:t>
      </w:r>
      <w:r w:rsidR="00E938F5" w:rsidRPr="00D83DDA">
        <w:rPr>
          <w:rFonts w:ascii="Palatino Linotype" w:eastAsia="Palatino Linotype" w:hAnsi="Palatino Linotype" w:cs="Palatino Linotype"/>
          <w:color w:val="000000" w:themeColor="text1"/>
        </w:rPr>
        <w:t xml:space="preserve"> se presume que el particular se duele de la negativa de la entrega de la información</w:t>
      </w:r>
      <w:r w:rsidRPr="00D83DDA">
        <w:rPr>
          <w:rFonts w:ascii="Palatino Linotype" w:eastAsia="Palatino Linotype" w:hAnsi="Palatino Linotype" w:cs="Palatino Linotype"/>
          <w:color w:val="000000" w:themeColor="text1"/>
        </w:rPr>
        <w:t>,</w:t>
      </w:r>
      <w:r w:rsidR="00E938F5" w:rsidRPr="00D83DDA">
        <w:rPr>
          <w:rFonts w:ascii="Palatino Linotype" w:eastAsia="Palatino Linotype" w:hAnsi="Palatino Linotype" w:cs="Palatino Linotype"/>
          <w:color w:val="000000" w:themeColor="text1"/>
        </w:rPr>
        <w:t xml:space="preserve"> por lo tanto</w:t>
      </w:r>
      <w:r w:rsidRPr="00D83DDA">
        <w:rPr>
          <w:rFonts w:ascii="Palatino Linotype" w:eastAsia="Palatino Linotype" w:hAnsi="Palatino Linotype" w:cs="Palatino Linotype"/>
          <w:color w:val="000000" w:themeColor="text1"/>
        </w:rPr>
        <w:t xml:space="preserve"> la </w:t>
      </w:r>
      <w:r w:rsidRPr="00D83DDA">
        <w:rPr>
          <w:rFonts w:ascii="Palatino Linotype" w:eastAsia="Palatino Linotype" w:hAnsi="Palatino Linotype" w:cs="Palatino Linotype"/>
          <w:i/>
          <w:color w:val="000000" w:themeColor="text1"/>
        </w:rPr>
        <w:t>Litis</w:t>
      </w:r>
      <w:r w:rsidRPr="00D83DDA">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00F52676" w:rsidRPr="00D83DDA">
        <w:rPr>
          <w:rFonts w:ascii="Palatino Linotype" w:eastAsia="Palatino Linotype" w:hAnsi="Palatino Linotype" w:cs="Palatino Linotype"/>
          <w:b/>
          <w:color w:val="000000" w:themeColor="text1"/>
        </w:rPr>
        <w:t>fracción</w:t>
      </w:r>
      <w:r w:rsidRPr="00D83DDA">
        <w:rPr>
          <w:rFonts w:ascii="Palatino Linotype" w:eastAsia="Palatino Linotype" w:hAnsi="Palatino Linotype" w:cs="Palatino Linotype"/>
          <w:b/>
          <w:color w:val="000000" w:themeColor="text1"/>
        </w:rPr>
        <w:t xml:space="preserve"> </w:t>
      </w:r>
      <w:r w:rsidR="00F52676" w:rsidRPr="00D83DDA">
        <w:rPr>
          <w:rFonts w:ascii="Palatino Linotype" w:eastAsia="Palatino Linotype" w:hAnsi="Palatino Linotype" w:cs="Palatino Linotype"/>
          <w:b/>
          <w:color w:val="000000" w:themeColor="text1"/>
        </w:rPr>
        <w:t>I</w:t>
      </w:r>
      <w:r w:rsidR="00DD7802" w:rsidRPr="00D83DDA">
        <w:rPr>
          <w:rFonts w:ascii="Palatino Linotype" w:eastAsia="Palatino Linotype" w:hAnsi="Palatino Linotype" w:cs="Palatino Linotype"/>
          <w:b/>
          <w:color w:val="000000" w:themeColor="text1"/>
        </w:rPr>
        <w:t>I</w:t>
      </w:r>
      <w:r w:rsidR="00236042" w:rsidRPr="00D83DDA">
        <w:rPr>
          <w:rFonts w:ascii="Palatino Linotype" w:eastAsia="Palatino Linotype" w:hAnsi="Palatino Linotype" w:cs="Palatino Linotype"/>
          <w:b/>
          <w:color w:val="000000" w:themeColor="text1"/>
        </w:rPr>
        <w:t xml:space="preserve"> </w:t>
      </w:r>
      <w:r w:rsidRPr="00D83DDA">
        <w:rPr>
          <w:rFonts w:ascii="Palatino Linotype" w:eastAsia="Palatino Linotype" w:hAnsi="Palatino Linotype" w:cs="Palatino Linotype"/>
          <w:color w:val="000000" w:themeColor="text1"/>
        </w:rPr>
        <w:t xml:space="preserve">de la </w:t>
      </w:r>
      <w:r w:rsidRPr="00D83DDA">
        <w:rPr>
          <w:rFonts w:ascii="Palatino Linotype" w:eastAsia="Palatino Linotype" w:hAnsi="Palatino Linotype" w:cs="Palatino Linotype"/>
          <w:b/>
          <w:color w:val="000000" w:themeColor="text1"/>
        </w:rPr>
        <w:t>Ley de Transparencia y Acceso a la Información Pública del Estado de México y Municipios</w:t>
      </w:r>
      <w:r w:rsidRPr="00D83DDA">
        <w:rPr>
          <w:rFonts w:ascii="Palatino Linotype" w:eastAsia="Palatino Linotype" w:hAnsi="Palatino Linotype" w:cs="Palatino Linotype"/>
          <w:color w:val="000000" w:themeColor="text1"/>
        </w:rPr>
        <w:t xml:space="preserve">; </w:t>
      </w:r>
      <w:r w:rsidR="00E734A3" w:rsidRPr="00D83DDA">
        <w:rPr>
          <w:rFonts w:ascii="Palatino Linotype" w:eastAsia="Palatino Linotype" w:hAnsi="Palatino Linotype" w:cs="Palatino Linotype"/>
          <w:color w:val="000000" w:themeColor="text1"/>
        </w:rPr>
        <w:t>fracción</w:t>
      </w:r>
      <w:r w:rsidRPr="00D83DDA">
        <w:rPr>
          <w:rFonts w:ascii="Palatino Linotype" w:eastAsia="Palatino Linotype" w:hAnsi="Palatino Linotype" w:cs="Palatino Linotype"/>
          <w:color w:val="000000" w:themeColor="text1"/>
        </w:rPr>
        <w:t xml:space="preserve"> que determina la hipót</w:t>
      </w:r>
      <w:r w:rsidR="00677898" w:rsidRPr="00D83DDA">
        <w:rPr>
          <w:rFonts w:ascii="Palatino Linotype" w:eastAsia="Palatino Linotype" w:hAnsi="Palatino Linotype" w:cs="Palatino Linotype"/>
          <w:color w:val="000000" w:themeColor="text1"/>
        </w:rPr>
        <w:t xml:space="preserve">esis jurídica relativa a </w:t>
      </w:r>
      <w:r w:rsidR="00BC2FED" w:rsidRPr="00D83DDA">
        <w:rPr>
          <w:rFonts w:ascii="Palatino Linotype" w:eastAsia="Palatino Linotype" w:hAnsi="Palatino Linotype" w:cs="Palatino Linotype"/>
          <w:color w:val="000000" w:themeColor="text1"/>
        </w:rPr>
        <w:t xml:space="preserve">la </w:t>
      </w:r>
      <w:r w:rsidR="00F52676" w:rsidRPr="00D83DDA">
        <w:rPr>
          <w:rFonts w:ascii="Palatino Linotype" w:eastAsia="Palatino Linotype" w:hAnsi="Palatino Linotype" w:cs="Palatino Linotype"/>
          <w:color w:val="000000" w:themeColor="text1"/>
        </w:rPr>
        <w:t>clasificación de la información solicitada</w:t>
      </w:r>
      <w:r w:rsidRPr="00D83DDA">
        <w:rPr>
          <w:rFonts w:ascii="Palatino Linotype" w:eastAsia="Palatino Linotype" w:hAnsi="Palatino Linotype" w:cs="Palatino Linotype"/>
          <w:color w:val="000000" w:themeColor="text1"/>
        </w:rPr>
        <w:t xml:space="preserve">; contexto del cual se dolió </w:t>
      </w:r>
      <w:r w:rsidR="000767AC" w:rsidRPr="00D83DDA">
        <w:rPr>
          <w:rFonts w:ascii="Palatino Linotype" w:eastAsia="Palatino Linotype" w:hAnsi="Palatino Linotype" w:cs="Palatino Linotype"/>
          <w:b/>
          <w:color w:val="000000" w:themeColor="text1"/>
        </w:rPr>
        <w:t xml:space="preserve">EL </w:t>
      </w:r>
      <w:r w:rsidR="00BB66B2" w:rsidRPr="00D83DDA">
        <w:rPr>
          <w:rFonts w:ascii="Palatino Linotype" w:eastAsia="Palatino Linotype" w:hAnsi="Palatino Linotype" w:cs="Palatino Linotype"/>
          <w:b/>
          <w:color w:val="000000" w:themeColor="text1"/>
        </w:rPr>
        <w:t>RECURRENTE</w:t>
      </w:r>
      <w:r w:rsidRPr="00D83DDA">
        <w:rPr>
          <w:rFonts w:ascii="Palatino Linotype" w:eastAsia="Palatino Linotype" w:hAnsi="Palatino Linotype" w:cs="Palatino Linotype"/>
          <w:b/>
          <w:color w:val="000000" w:themeColor="text1"/>
        </w:rPr>
        <w:t xml:space="preserve"> </w:t>
      </w:r>
      <w:r w:rsidRPr="00D83DDA">
        <w:rPr>
          <w:rFonts w:ascii="Palatino Linotype" w:eastAsia="Palatino Linotype" w:hAnsi="Palatino Linotype" w:cs="Palatino Linotype"/>
          <w:color w:val="000000" w:themeColor="text1"/>
        </w:rPr>
        <w:t>al momento de interponer su inconformidad.</w:t>
      </w:r>
    </w:p>
    <w:p w14:paraId="1CF14909" w14:textId="77777777" w:rsidR="00150225" w:rsidRPr="00D83DDA" w:rsidRDefault="00150225" w:rsidP="000767AC">
      <w:pPr>
        <w:pStyle w:val="Prrafodelista"/>
        <w:spacing w:line="360" w:lineRule="auto"/>
        <w:ind w:left="0"/>
        <w:jc w:val="both"/>
        <w:rPr>
          <w:rFonts w:ascii="Palatino Linotype" w:hAnsi="Palatino Linotype"/>
          <w:color w:val="000000" w:themeColor="text1"/>
        </w:rPr>
      </w:pPr>
    </w:p>
    <w:p w14:paraId="6F8B9484" w14:textId="07F0AF5E" w:rsidR="00E31311" w:rsidRPr="00D83DDA" w:rsidRDefault="00DF6EAE" w:rsidP="000767AC">
      <w:pPr>
        <w:numPr>
          <w:ilvl w:val="0"/>
          <w:numId w:val="3"/>
        </w:numPr>
        <w:spacing w:line="360" w:lineRule="auto"/>
        <w:ind w:left="0" w:firstLine="0"/>
        <w:jc w:val="both"/>
        <w:rPr>
          <w:rFonts w:ascii="Palatino Linotype" w:hAnsi="Palatino Linotype"/>
          <w:color w:val="000000" w:themeColor="text1"/>
        </w:rPr>
      </w:pPr>
      <w:r w:rsidRPr="00D83DDA">
        <w:rPr>
          <w:rFonts w:ascii="Palatino Linotype" w:eastAsia="Palatino Linotype" w:hAnsi="Palatino Linotype" w:cs="Palatino Linotype"/>
          <w:color w:val="000000" w:themeColor="text1"/>
        </w:rPr>
        <w:t xml:space="preserve">De modo tal que el presente </w:t>
      </w:r>
      <w:r w:rsidR="00F52676" w:rsidRPr="00D83DDA">
        <w:rPr>
          <w:rFonts w:ascii="Palatino Linotype" w:eastAsia="Palatino Linotype" w:hAnsi="Palatino Linotype" w:cs="Palatino Linotype"/>
          <w:color w:val="000000" w:themeColor="text1"/>
        </w:rPr>
        <w:t>Recurso de R</w:t>
      </w:r>
      <w:r w:rsidRPr="00D83DDA">
        <w:rPr>
          <w:rFonts w:ascii="Palatino Linotype" w:eastAsia="Palatino Linotype" w:hAnsi="Palatino Linotype" w:cs="Palatino Linotype"/>
          <w:color w:val="000000" w:themeColor="text1"/>
        </w:rPr>
        <w:t xml:space="preserve">evisión se abocará en determinar si el </w:t>
      </w:r>
      <w:r w:rsidRPr="00D83DDA">
        <w:rPr>
          <w:rFonts w:ascii="Palatino Linotype" w:eastAsia="Palatino Linotype" w:hAnsi="Palatino Linotype" w:cs="Palatino Linotype"/>
          <w:b/>
          <w:color w:val="000000" w:themeColor="text1"/>
        </w:rPr>
        <w:t>SUJETO</w:t>
      </w:r>
      <w:r w:rsidRPr="00D83DDA">
        <w:rPr>
          <w:rFonts w:ascii="Palatino Linotype" w:eastAsia="Palatino Linotype" w:hAnsi="Palatino Linotype" w:cs="Palatino Linotype"/>
          <w:color w:val="000000" w:themeColor="text1"/>
        </w:rPr>
        <w:t xml:space="preserve"> </w:t>
      </w:r>
      <w:r w:rsidRPr="00D83DDA">
        <w:rPr>
          <w:rFonts w:ascii="Palatino Linotype" w:eastAsia="Palatino Linotype" w:hAnsi="Palatino Linotype" w:cs="Palatino Linotype"/>
          <w:b/>
          <w:color w:val="000000" w:themeColor="text1"/>
        </w:rPr>
        <w:t>OBLIGADO</w:t>
      </w:r>
      <w:r w:rsidRPr="00D83DDA">
        <w:rPr>
          <w:rFonts w:ascii="Palatino Linotype" w:eastAsia="Palatino Linotype" w:hAnsi="Palatino Linotype" w:cs="Palatino Linotype"/>
          <w:color w:val="000000" w:themeColor="text1"/>
        </w:rPr>
        <w:t xml:space="preserve"> con su respuesta ciertamente actualiza la causal de procedencia</w:t>
      </w:r>
      <w:r w:rsidRPr="00D83DDA">
        <w:rPr>
          <w:rFonts w:ascii="Palatino Linotype" w:eastAsia="Palatino Linotype" w:hAnsi="Palatino Linotype" w:cs="Palatino Linotype"/>
          <w:b/>
          <w:color w:val="000000" w:themeColor="text1"/>
        </w:rPr>
        <w:t xml:space="preserve"> </w:t>
      </w:r>
      <w:r w:rsidRPr="00D83DDA">
        <w:rPr>
          <w:rFonts w:ascii="Palatino Linotype" w:eastAsia="Palatino Linotype" w:hAnsi="Palatino Linotype" w:cs="Palatino Linotype"/>
          <w:color w:val="000000" w:themeColor="text1"/>
        </w:rPr>
        <w:t xml:space="preserve">antes señalada. </w:t>
      </w:r>
    </w:p>
    <w:p w14:paraId="58CD7946" w14:textId="77777777" w:rsidR="00E31311" w:rsidRPr="00D83DDA" w:rsidRDefault="00E31311" w:rsidP="000767AC">
      <w:pPr>
        <w:spacing w:line="360" w:lineRule="auto"/>
        <w:jc w:val="both"/>
        <w:rPr>
          <w:rFonts w:ascii="Palatino Linotype" w:eastAsia="Palatino Linotype" w:hAnsi="Palatino Linotype" w:cs="Palatino Linotype"/>
          <w:color w:val="000000" w:themeColor="text1"/>
        </w:rPr>
      </w:pPr>
    </w:p>
    <w:p w14:paraId="5DB24CDE" w14:textId="77777777" w:rsidR="00E31311" w:rsidRPr="00D83DDA" w:rsidRDefault="00DF6EAE" w:rsidP="000767AC">
      <w:pPr>
        <w:pStyle w:val="Ttulo2"/>
        <w:spacing w:before="0" w:line="360" w:lineRule="auto"/>
        <w:jc w:val="both"/>
        <w:rPr>
          <w:rFonts w:ascii="Palatino Linotype" w:eastAsia="Palatino Linotype" w:hAnsi="Palatino Linotype" w:cs="Palatino Linotype"/>
          <w:b/>
          <w:color w:val="000000" w:themeColor="text1"/>
          <w:sz w:val="24"/>
          <w:szCs w:val="24"/>
        </w:rPr>
      </w:pPr>
      <w:bookmarkStart w:id="7" w:name="_heading=h.3dy6vkm" w:colFirst="0" w:colLast="0"/>
      <w:bookmarkEnd w:id="7"/>
      <w:r w:rsidRPr="00D83DDA">
        <w:rPr>
          <w:rFonts w:ascii="Palatino Linotype" w:eastAsia="Palatino Linotype" w:hAnsi="Palatino Linotype" w:cs="Palatino Linotype"/>
          <w:b/>
          <w:color w:val="000000" w:themeColor="text1"/>
          <w:sz w:val="24"/>
          <w:szCs w:val="24"/>
        </w:rPr>
        <w:lastRenderedPageBreak/>
        <w:t>CUARTO. Del estudio y resolución del asunto.</w:t>
      </w:r>
    </w:p>
    <w:p w14:paraId="1C3BC3B5" w14:textId="77777777" w:rsidR="006B1EE0" w:rsidRPr="00D83DDA" w:rsidRDefault="006B1EE0" w:rsidP="000767AC">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3BCFAF2D" w14:textId="77777777" w:rsidR="006B1EE0" w:rsidRPr="00D83DDA" w:rsidRDefault="006B1EE0" w:rsidP="000767AC">
      <w:pPr>
        <w:spacing w:line="360" w:lineRule="auto"/>
        <w:jc w:val="both"/>
        <w:rPr>
          <w:rFonts w:ascii="Palatino Linotype" w:eastAsia="Palatino Linotype" w:hAnsi="Palatino Linotype" w:cs="Palatino Linotype"/>
          <w:color w:val="000000" w:themeColor="text1"/>
        </w:rPr>
      </w:pPr>
    </w:p>
    <w:p w14:paraId="29802292" w14:textId="77777777" w:rsidR="006B1EE0" w:rsidRPr="00D83DDA" w:rsidRDefault="006B1EE0" w:rsidP="000767AC">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8E6FD34" w14:textId="77777777" w:rsidR="00BC2FED" w:rsidRPr="00D83DDA" w:rsidRDefault="00BC2FED" w:rsidP="000767AC">
      <w:pPr>
        <w:pStyle w:val="Prrafodelista"/>
        <w:spacing w:line="360" w:lineRule="auto"/>
        <w:ind w:left="0"/>
        <w:jc w:val="both"/>
        <w:rPr>
          <w:rFonts w:ascii="Palatino Linotype" w:eastAsia="Palatino Linotype" w:hAnsi="Palatino Linotype" w:cs="Palatino Linotype"/>
          <w:color w:val="000000" w:themeColor="text1"/>
        </w:rPr>
      </w:pPr>
    </w:p>
    <w:p w14:paraId="2A875423" w14:textId="77777777" w:rsidR="006B1EE0" w:rsidRPr="00D83DDA" w:rsidRDefault="006B1EE0" w:rsidP="000767AC">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color w:val="000000" w:themeColor="text1"/>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w:t>
      </w:r>
      <w:r w:rsidRPr="00D83DDA">
        <w:rPr>
          <w:rFonts w:ascii="Palatino Linotype" w:eastAsia="Palatino Linotype" w:hAnsi="Palatino Linotype" w:cs="Palatino Linotype"/>
          <w:color w:val="000000" w:themeColor="text1"/>
        </w:rPr>
        <w:lastRenderedPageBreak/>
        <w:t>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24B38C39" w14:textId="77777777" w:rsidR="00773A75" w:rsidRPr="00D83DDA" w:rsidRDefault="00773A75" w:rsidP="000767AC">
      <w:pPr>
        <w:pStyle w:val="Prrafodelista"/>
        <w:spacing w:line="360" w:lineRule="auto"/>
        <w:ind w:left="0"/>
        <w:jc w:val="both"/>
        <w:rPr>
          <w:rFonts w:ascii="Palatino Linotype" w:eastAsia="Palatino Linotype" w:hAnsi="Palatino Linotype" w:cs="Palatino Linotype"/>
          <w:color w:val="000000" w:themeColor="text1"/>
        </w:rPr>
      </w:pPr>
    </w:p>
    <w:p w14:paraId="420BEE2C" w14:textId="11D66021" w:rsidR="006F426A" w:rsidRPr="00D83DDA" w:rsidRDefault="006B1EE0" w:rsidP="000767AC">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color w:val="000000" w:themeColor="text1"/>
        </w:rPr>
        <w:t xml:space="preserve">Una vez sentado lo anterior, resulta oportuno </w:t>
      </w:r>
      <w:r w:rsidR="00014868" w:rsidRPr="00D83DDA">
        <w:rPr>
          <w:rFonts w:ascii="Palatino Linotype" w:eastAsia="Palatino Linotype" w:hAnsi="Palatino Linotype" w:cs="Palatino Linotype"/>
          <w:color w:val="000000" w:themeColor="text1"/>
        </w:rPr>
        <w:t xml:space="preserve">recordar </w:t>
      </w:r>
      <w:r w:rsidR="00DD7802" w:rsidRPr="00D83DDA">
        <w:rPr>
          <w:rFonts w:ascii="Palatino Linotype" w:eastAsia="Palatino Linotype" w:hAnsi="Palatino Linotype" w:cs="Palatino Linotype"/>
          <w:color w:val="000000" w:themeColor="text1"/>
        </w:rPr>
        <w:t xml:space="preserve">la respuesta que verso en la </w:t>
      </w:r>
      <w:r w:rsidR="000451D8" w:rsidRPr="00D83DDA">
        <w:rPr>
          <w:rFonts w:ascii="Palatino Linotype" w:eastAsia="Palatino Linotype" w:hAnsi="Palatino Linotype" w:cs="Palatino Linotype"/>
          <w:color w:val="000000" w:themeColor="text1"/>
        </w:rPr>
        <w:t xml:space="preserve">negativa de la entrega de la información, al referir la Servidora Pública Habilitada de la Coordinación de Administración, que no constituye información pública, sumado a que corresponde información clasificada y, posteriormente agregando en calidad de informe justificado que el soporte documental solicitado  contiene datos personales sensibles, toda vez que infieren en la esfera más íntima de su titular, cuya utilización indebida puede dar origen a discriminación  o conlleve un riesgo grave para este </w:t>
      </w:r>
      <w:r w:rsidR="004C148C" w:rsidRPr="00D83DDA">
        <w:rPr>
          <w:rFonts w:ascii="Palatino Linotype" w:eastAsia="Palatino Linotype" w:hAnsi="Palatino Linotype" w:cs="Palatino Linotype"/>
          <w:color w:val="000000" w:themeColor="text1"/>
        </w:rPr>
        <w:t>ya que</w:t>
      </w:r>
      <w:r w:rsidR="000451D8" w:rsidRPr="00D83DDA">
        <w:rPr>
          <w:rFonts w:ascii="Palatino Linotype" w:eastAsia="Palatino Linotype" w:hAnsi="Palatino Linotype" w:cs="Palatino Linotype"/>
          <w:color w:val="000000" w:themeColor="text1"/>
        </w:rPr>
        <w:t xml:space="preserve"> de manera enunciativa mas no limitativa, se dan a conocer aspectos de origen racial o étnico, estado de salud presente o futuro, información genética, creencias religiosas, filosóficas y morales, opiniones políticas y preferencia sexual.</w:t>
      </w:r>
    </w:p>
    <w:p w14:paraId="73B5C93B" w14:textId="77777777" w:rsidR="004C148C" w:rsidRPr="00D83DDA" w:rsidRDefault="004C148C" w:rsidP="000767AC">
      <w:pPr>
        <w:pStyle w:val="Prrafodelista"/>
        <w:spacing w:line="360" w:lineRule="auto"/>
        <w:ind w:left="0"/>
        <w:rPr>
          <w:rFonts w:ascii="Palatino Linotype" w:eastAsia="Palatino Linotype" w:hAnsi="Palatino Linotype" w:cs="Palatino Linotype"/>
          <w:color w:val="000000" w:themeColor="text1"/>
        </w:rPr>
      </w:pPr>
    </w:p>
    <w:p w14:paraId="59FE8431" w14:textId="77777777" w:rsidR="00804AEE" w:rsidRPr="00D83DDA" w:rsidRDefault="004C148C" w:rsidP="000767AC">
      <w:pPr>
        <w:numPr>
          <w:ilvl w:val="0"/>
          <w:numId w:val="3"/>
        </w:numPr>
        <w:spacing w:line="360" w:lineRule="auto"/>
        <w:ind w:left="0" w:firstLine="0"/>
        <w:jc w:val="both"/>
        <w:rPr>
          <w:rFonts w:ascii="Palatino Linotype" w:hAnsi="Palatino Linotype" w:cs="Tahoma"/>
          <w:color w:val="000000" w:themeColor="text1"/>
        </w:rPr>
      </w:pPr>
      <w:r w:rsidRPr="00D83DDA">
        <w:rPr>
          <w:rFonts w:ascii="Palatino Linotype" w:eastAsia="Palatino Linotype" w:hAnsi="Palatino Linotype" w:cs="Palatino Linotype"/>
          <w:color w:val="000000" w:themeColor="text1"/>
        </w:rPr>
        <w:t>Contexto que se desestima por las siguientes consideraciones</w:t>
      </w:r>
      <w:r w:rsidR="0056182E" w:rsidRPr="00D83DDA">
        <w:rPr>
          <w:rFonts w:ascii="Palatino Linotype" w:eastAsia="Palatino Linotype" w:hAnsi="Palatino Linotype" w:cs="Palatino Linotype"/>
          <w:color w:val="000000" w:themeColor="text1"/>
        </w:rPr>
        <w:t xml:space="preserve">. Que lo solicitado cabalmente corresponde a los </w:t>
      </w:r>
      <w:r w:rsidR="00804AEE" w:rsidRPr="00D83DDA">
        <w:rPr>
          <w:rFonts w:ascii="Palatino Linotype" w:hAnsi="Palatino Linotype" w:cs="Tahoma"/>
          <w:color w:val="000000" w:themeColor="text1"/>
        </w:rPr>
        <w:t xml:space="preserve">El Aviso de Movimientos, es un documento que debe expedir la dependencia pública a la cual se ingresa y que indica el alta en el sistema como servidor público, este documento deberá ser presentado ante el Instituto de Seguridad Social del </w:t>
      </w:r>
      <w:r w:rsidR="00804AEE" w:rsidRPr="00D83DDA">
        <w:rPr>
          <w:rFonts w:ascii="Palatino Linotype" w:hAnsi="Palatino Linotype" w:cs="Tahoma"/>
          <w:color w:val="000000" w:themeColor="text1"/>
        </w:rPr>
        <w:lastRenderedPageBreak/>
        <w:t xml:space="preserve">Estado de México y Municipios, con la finalidad de llevar a cabo diversos trámites para obtener los beneficios de seguridad social. </w:t>
      </w:r>
    </w:p>
    <w:p w14:paraId="14223A8C" w14:textId="77777777" w:rsidR="00804AEE" w:rsidRPr="00D83DDA" w:rsidRDefault="00804AEE" w:rsidP="000767AC">
      <w:pPr>
        <w:widowControl w:val="0"/>
        <w:autoSpaceDE w:val="0"/>
        <w:autoSpaceDN w:val="0"/>
        <w:adjustRightInd w:val="0"/>
        <w:spacing w:line="360" w:lineRule="auto"/>
        <w:rPr>
          <w:rFonts w:ascii="Palatino Linotype" w:hAnsi="Palatino Linotype" w:cs="Tahoma"/>
          <w:color w:val="000000" w:themeColor="text1"/>
        </w:rPr>
      </w:pPr>
    </w:p>
    <w:p w14:paraId="002CD22C" w14:textId="48F74459" w:rsidR="00804AEE" w:rsidRPr="00D83DDA" w:rsidRDefault="00804AEE" w:rsidP="000767AC">
      <w:pPr>
        <w:numPr>
          <w:ilvl w:val="0"/>
          <w:numId w:val="3"/>
        </w:numPr>
        <w:spacing w:line="360" w:lineRule="auto"/>
        <w:ind w:left="0" w:firstLine="0"/>
        <w:jc w:val="both"/>
        <w:rPr>
          <w:rFonts w:ascii="Palatino Linotype" w:hAnsi="Palatino Linotype" w:cs="Tahoma"/>
          <w:color w:val="000000" w:themeColor="text1"/>
        </w:rPr>
      </w:pPr>
      <w:r w:rsidRPr="00D83DDA">
        <w:rPr>
          <w:rFonts w:ascii="Palatino Linotype" w:hAnsi="Palatino Linotype" w:cs="Tahoma"/>
          <w:color w:val="000000" w:themeColor="text1"/>
        </w:rPr>
        <w:t xml:space="preserve">Ahora bien, de acuerdo con lo que establece el artículo 54 del </w:t>
      </w:r>
      <w:r w:rsidRPr="00D83DDA">
        <w:rPr>
          <w:rFonts w:ascii="Palatino Linotype" w:hAnsi="Palatino Linotype" w:cs="Tahoma"/>
          <w:b/>
          <w:color w:val="000000" w:themeColor="text1"/>
        </w:rPr>
        <w:t xml:space="preserve">Reglamento Interno del Organismo Público Descentralizado Para la Prestación de los Servicios de Agua Potable, Alcantarillado y Saneamiento </w:t>
      </w:r>
      <w:r w:rsidRPr="00D83DDA">
        <w:rPr>
          <w:rFonts w:ascii="Palatino Linotype" w:eastAsia="Palatino Linotype" w:hAnsi="Palatino Linotype" w:cs="Palatino Linotype"/>
          <w:b/>
          <w:color w:val="000000" w:themeColor="text1"/>
        </w:rPr>
        <w:t>del</w:t>
      </w:r>
      <w:r w:rsidRPr="00D83DDA">
        <w:rPr>
          <w:rFonts w:ascii="Palatino Linotype" w:hAnsi="Palatino Linotype" w:cs="Tahoma"/>
          <w:b/>
          <w:color w:val="000000" w:themeColor="text1"/>
        </w:rPr>
        <w:t xml:space="preserve"> Municipio de Cuautitlán Izcalli, Denominado Operagua Izcalli O.P.D.M. 2025-2027</w:t>
      </w:r>
      <w:r w:rsidRPr="00D83DDA">
        <w:rPr>
          <w:rFonts w:ascii="Palatino Linotype" w:hAnsi="Palatino Linotype" w:cs="Tahoma"/>
          <w:color w:val="000000" w:themeColor="text1"/>
        </w:rPr>
        <w:t xml:space="preserve">, el Departamento de Nómina tiene dentro de sus atribuciones aplicar en el Sistema del ISSEMyM, los movimientos de la nómina (altas, bajas y modificaciones); es </w:t>
      </w:r>
      <w:r w:rsidRPr="00D83DDA">
        <w:rPr>
          <w:rFonts w:ascii="Palatino Linotype" w:eastAsia="Palatino Linotype" w:hAnsi="Palatino Linotype" w:cs="Palatino Linotype"/>
          <w:color w:val="000000" w:themeColor="text1"/>
        </w:rPr>
        <w:t>decir</w:t>
      </w:r>
      <w:r w:rsidRPr="00D83DDA">
        <w:rPr>
          <w:rFonts w:ascii="Palatino Linotype" w:hAnsi="Palatino Linotype" w:cs="Tahoma"/>
          <w:color w:val="000000" w:themeColor="text1"/>
        </w:rPr>
        <w:t>, derivado del ingreso al servicio público, esta unidad administrativa deberá registrar los datos correspondientes con la finalidad de desempeñar sus atribuciones y en cumplimiento de las obligaciones y derechos laborales a favor de los servidores públicos que emplea, es decir, la inscripción de los trabajadores a alguna institución de salud, como se observa:</w:t>
      </w:r>
    </w:p>
    <w:p w14:paraId="1F60BAF5" w14:textId="25ED2070" w:rsidR="00804AEE" w:rsidRPr="00D83DDA" w:rsidRDefault="00804AEE" w:rsidP="000767AC">
      <w:pPr>
        <w:spacing w:line="360" w:lineRule="auto"/>
        <w:jc w:val="both"/>
        <w:rPr>
          <w:rFonts w:ascii="Palatino Linotype" w:hAnsi="Palatino Linotype" w:cs="Tahoma"/>
          <w:i/>
          <w:color w:val="000000" w:themeColor="text1"/>
        </w:rPr>
      </w:pPr>
      <w:r w:rsidRPr="00D83DDA">
        <w:rPr>
          <w:rFonts w:ascii="Palatino Linotype" w:hAnsi="Palatino Linotype" w:cs="Tahoma"/>
          <w:i/>
          <w:color w:val="000000" w:themeColor="text1"/>
        </w:rPr>
        <w:t xml:space="preserve">“Artículo 54.- El Departamento de Recursos Humanos tendrá las siguientes atribuciones:  </w:t>
      </w:r>
    </w:p>
    <w:p w14:paraId="5CF10FA9" w14:textId="77777777" w:rsidR="00804AEE" w:rsidRPr="00D83DDA" w:rsidRDefault="00804AEE" w:rsidP="000767AC">
      <w:pPr>
        <w:spacing w:line="360" w:lineRule="auto"/>
        <w:jc w:val="both"/>
        <w:rPr>
          <w:rFonts w:ascii="Palatino Linotype" w:hAnsi="Palatino Linotype" w:cs="Tahoma"/>
          <w:i/>
          <w:color w:val="000000" w:themeColor="text1"/>
        </w:rPr>
      </w:pPr>
      <w:r w:rsidRPr="00D83DDA">
        <w:rPr>
          <w:rFonts w:ascii="Palatino Linotype" w:hAnsi="Palatino Linotype" w:cs="Tahoma"/>
          <w:i/>
          <w:color w:val="000000" w:themeColor="text1"/>
        </w:rPr>
        <w:t xml:space="preserve">I. Ejecutar la programación, presupuestación, administración y control de los recursos humanos que se requieran para el funcionamiento de las Unidades Administrativas del Organismo; </w:t>
      </w:r>
    </w:p>
    <w:p w14:paraId="26F2AB40" w14:textId="77777777" w:rsidR="00804AEE" w:rsidRPr="00D83DDA" w:rsidRDefault="00804AEE" w:rsidP="000767AC">
      <w:pPr>
        <w:spacing w:line="360" w:lineRule="auto"/>
        <w:jc w:val="both"/>
        <w:rPr>
          <w:rFonts w:ascii="Palatino Linotype" w:hAnsi="Palatino Linotype" w:cs="Tahoma"/>
          <w:i/>
          <w:color w:val="000000" w:themeColor="text1"/>
        </w:rPr>
      </w:pPr>
    </w:p>
    <w:p w14:paraId="46A07C75" w14:textId="77777777" w:rsidR="00804AEE" w:rsidRPr="00D83DDA" w:rsidRDefault="00804AEE" w:rsidP="000767AC">
      <w:pPr>
        <w:spacing w:line="360" w:lineRule="auto"/>
        <w:jc w:val="both"/>
        <w:rPr>
          <w:rFonts w:ascii="Palatino Linotype" w:hAnsi="Palatino Linotype" w:cs="Tahoma"/>
          <w:i/>
          <w:color w:val="000000" w:themeColor="text1"/>
        </w:rPr>
      </w:pPr>
      <w:r w:rsidRPr="00D83DDA">
        <w:rPr>
          <w:rFonts w:ascii="Palatino Linotype" w:hAnsi="Palatino Linotype" w:cs="Tahoma"/>
          <w:i/>
          <w:color w:val="000000" w:themeColor="text1"/>
        </w:rPr>
        <w:t xml:space="preserve">II. Elaborar el presupuesto correspondiente al capítulo de servicios personales y de su correlación con las obligaciones fiscales correspondientes al Organismo; </w:t>
      </w:r>
    </w:p>
    <w:p w14:paraId="15D375EA" w14:textId="77777777" w:rsidR="00804AEE" w:rsidRPr="00D83DDA" w:rsidRDefault="00804AEE" w:rsidP="000767AC">
      <w:pPr>
        <w:spacing w:line="360" w:lineRule="auto"/>
        <w:jc w:val="both"/>
        <w:rPr>
          <w:rFonts w:ascii="Palatino Linotype" w:hAnsi="Palatino Linotype" w:cs="Tahoma"/>
          <w:i/>
          <w:color w:val="000000" w:themeColor="text1"/>
        </w:rPr>
      </w:pPr>
    </w:p>
    <w:p w14:paraId="6C5F4A94" w14:textId="77777777" w:rsidR="00804AEE" w:rsidRPr="00D83DDA" w:rsidRDefault="00804AEE" w:rsidP="000767AC">
      <w:pPr>
        <w:spacing w:line="360" w:lineRule="auto"/>
        <w:jc w:val="both"/>
        <w:rPr>
          <w:rFonts w:ascii="Palatino Linotype" w:hAnsi="Palatino Linotype" w:cs="Tahoma"/>
          <w:i/>
          <w:color w:val="000000" w:themeColor="text1"/>
        </w:rPr>
      </w:pPr>
      <w:r w:rsidRPr="00D83DDA">
        <w:rPr>
          <w:rFonts w:ascii="Palatino Linotype" w:hAnsi="Palatino Linotype" w:cs="Tahoma"/>
          <w:i/>
          <w:color w:val="000000" w:themeColor="text1"/>
        </w:rPr>
        <w:t xml:space="preserve">III. Vigilar, supervisar y coordinar el control del personal del Organismo;  </w:t>
      </w:r>
    </w:p>
    <w:p w14:paraId="1EBCEEED" w14:textId="77777777" w:rsidR="00804AEE" w:rsidRPr="00D83DDA" w:rsidRDefault="00804AEE" w:rsidP="000767AC">
      <w:pPr>
        <w:spacing w:line="360" w:lineRule="auto"/>
        <w:jc w:val="both"/>
        <w:rPr>
          <w:rFonts w:ascii="Palatino Linotype" w:hAnsi="Palatino Linotype" w:cs="Tahoma"/>
          <w:i/>
          <w:color w:val="000000" w:themeColor="text1"/>
        </w:rPr>
      </w:pPr>
    </w:p>
    <w:p w14:paraId="5126C7F3" w14:textId="77777777" w:rsidR="00804AEE" w:rsidRPr="00D83DDA" w:rsidRDefault="00804AEE" w:rsidP="000767AC">
      <w:pPr>
        <w:spacing w:line="360" w:lineRule="auto"/>
        <w:jc w:val="both"/>
        <w:rPr>
          <w:rFonts w:ascii="Palatino Linotype" w:hAnsi="Palatino Linotype" w:cs="Tahoma"/>
          <w:i/>
          <w:color w:val="000000" w:themeColor="text1"/>
        </w:rPr>
      </w:pPr>
      <w:r w:rsidRPr="00D83DDA">
        <w:rPr>
          <w:rFonts w:ascii="Palatino Linotype" w:hAnsi="Palatino Linotype" w:cs="Tahoma"/>
          <w:i/>
          <w:color w:val="000000" w:themeColor="text1"/>
        </w:rPr>
        <w:lastRenderedPageBreak/>
        <w:t>VI. Integrar, resguardar y actualizar los expedientes del personal que labora en el Organismo;</w:t>
      </w:r>
    </w:p>
    <w:p w14:paraId="57D1848D" w14:textId="77777777" w:rsidR="00804AEE" w:rsidRPr="00D83DDA" w:rsidRDefault="00804AEE" w:rsidP="000767AC">
      <w:pPr>
        <w:spacing w:line="360" w:lineRule="auto"/>
        <w:jc w:val="both"/>
        <w:rPr>
          <w:rFonts w:ascii="Palatino Linotype" w:hAnsi="Palatino Linotype" w:cs="Tahoma"/>
          <w:i/>
          <w:color w:val="000000" w:themeColor="text1"/>
        </w:rPr>
      </w:pPr>
    </w:p>
    <w:p w14:paraId="1BD6F5CF" w14:textId="77777777" w:rsidR="00804AEE" w:rsidRPr="00D83DDA" w:rsidRDefault="00804AEE" w:rsidP="000767AC">
      <w:pPr>
        <w:spacing w:line="360" w:lineRule="auto"/>
        <w:jc w:val="both"/>
        <w:rPr>
          <w:rFonts w:ascii="Palatino Linotype" w:hAnsi="Palatino Linotype" w:cs="Tahoma"/>
          <w:i/>
          <w:color w:val="000000" w:themeColor="text1"/>
        </w:rPr>
      </w:pPr>
      <w:r w:rsidRPr="00D83DDA">
        <w:rPr>
          <w:rFonts w:ascii="Palatino Linotype" w:hAnsi="Palatino Linotype" w:cs="Tahoma"/>
          <w:i/>
          <w:color w:val="000000" w:themeColor="text1"/>
        </w:rPr>
        <w:t xml:space="preserve">V. Elaborar la nómina con base al tabulador de sueldos y solicitar a la Coordinación de Finanzas el monto para pago de nómina;  </w:t>
      </w:r>
    </w:p>
    <w:p w14:paraId="20A0BED9" w14:textId="77777777" w:rsidR="00804AEE" w:rsidRPr="00D83DDA" w:rsidRDefault="00804AEE" w:rsidP="000767AC">
      <w:pPr>
        <w:spacing w:line="360" w:lineRule="auto"/>
        <w:jc w:val="both"/>
        <w:rPr>
          <w:rFonts w:ascii="Palatino Linotype" w:hAnsi="Palatino Linotype" w:cs="Tahoma"/>
          <w:i/>
          <w:color w:val="000000" w:themeColor="text1"/>
        </w:rPr>
      </w:pPr>
    </w:p>
    <w:p w14:paraId="51C64A98" w14:textId="77777777" w:rsidR="00804AEE" w:rsidRPr="00D83DDA" w:rsidRDefault="00804AEE" w:rsidP="000767AC">
      <w:pPr>
        <w:spacing w:line="360" w:lineRule="auto"/>
        <w:jc w:val="both"/>
        <w:rPr>
          <w:rFonts w:ascii="Palatino Linotype" w:hAnsi="Palatino Linotype" w:cs="Tahoma"/>
          <w:i/>
          <w:color w:val="000000" w:themeColor="text1"/>
        </w:rPr>
      </w:pPr>
      <w:r w:rsidRPr="00D83DDA">
        <w:rPr>
          <w:rFonts w:ascii="Palatino Linotype" w:hAnsi="Palatino Linotype" w:cs="Tahoma"/>
          <w:i/>
          <w:color w:val="000000" w:themeColor="text1"/>
        </w:rPr>
        <w:t>VI. Realizar la dispersión del pago de nómina, prima vacacional, aguinaldo y otras prestaciones;</w:t>
      </w:r>
    </w:p>
    <w:p w14:paraId="3F289929" w14:textId="77777777" w:rsidR="00804AEE" w:rsidRPr="00D83DDA" w:rsidRDefault="00804AEE" w:rsidP="000767AC">
      <w:pPr>
        <w:spacing w:line="360" w:lineRule="auto"/>
        <w:jc w:val="both"/>
        <w:rPr>
          <w:rFonts w:ascii="Palatino Linotype" w:hAnsi="Palatino Linotype" w:cs="Tahoma"/>
          <w:i/>
          <w:color w:val="000000" w:themeColor="text1"/>
        </w:rPr>
      </w:pPr>
    </w:p>
    <w:p w14:paraId="1388A1F9" w14:textId="77777777" w:rsidR="00804AEE" w:rsidRPr="00D83DDA" w:rsidRDefault="00804AEE" w:rsidP="000767AC">
      <w:pPr>
        <w:spacing w:line="360" w:lineRule="auto"/>
        <w:jc w:val="both"/>
        <w:rPr>
          <w:rFonts w:ascii="Palatino Linotype" w:hAnsi="Palatino Linotype" w:cs="Tahoma"/>
          <w:i/>
          <w:color w:val="000000" w:themeColor="text1"/>
        </w:rPr>
      </w:pPr>
      <w:r w:rsidRPr="00D83DDA">
        <w:rPr>
          <w:rFonts w:ascii="Palatino Linotype" w:hAnsi="Palatino Linotype" w:cs="Tahoma"/>
          <w:i/>
          <w:color w:val="000000" w:themeColor="text1"/>
        </w:rPr>
        <w:t xml:space="preserve">VII. Realizar el cálculo de las liquidaciones, indemnizaciones y/o finiquitos por baja laboral para visto bueno de la Coordinación de Administración; </w:t>
      </w:r>
    </w:p>
    <w:p w14:paraId="7BBA8C65" w14:textId="77777777" w:rsidR="00804AEE" w:rsidRPr="00D83DDA" w:rsidRDefault="00804AEE" w:rsidP="000767AC">
      <w:pPr>
        <w:spacing w:line="360" w:lineRule="auto"/>
        <w:jc w:val="both"/>
        <w:rPr>
          <w:rFonts w:ascii="Palatino Linotype" w:hAnsi="Palatino Linotype" w:cs="Tahoma"/>
          <w:i/>
          <w:color w:val="000000" w:themeColor="text1"/>
        </w:rPr>
      </w:pPr>
    </w:p>
    <w:p w14:paraId="3EA8EEB6" w14:textId="77777777" w:rsidR="00804AEE" w:rsidRPr="00D83DDA" w:rsidRDefault="00804AEE" w:rsidP="000767AC">
      <w:pPr>
        <w:spacing w:line="360" w:lineRule="auto"/>
        <w:jc w:val="both"/>
        <w:rPr>
          <w:rFonts w:ascii="Palatino Linotype" w:hAnsi="Palatino Linotype" w:cs="Tahoma"/>
          <w:i/>
          <w:color w:val="000000" w:themeColor="text1"/>
        </w:rPr>
      </w:pPr>
      <w:r w:rsidRPr="00D83DDA">
        <w:rPr>
          <w:rFonts w:ascii="Palatino Linotype" w:hAnsi="Palatino Linotype" w:cs="Tahoma"/>
          <w:i/>
          <w:color w:val="000000" w:themeColor="text1"/>
        </w:rPr>
        <w:t xml:space="preserve">VIII. Instrumentar con la participación de las Unidades Administrativas los programas de selección, puestos, políticas de sueldos, salarios e incentivos;  </w:t>
      </w:r>
    </w:p>
    <w:p w14:paraId="71DA84DF" w14:textId="77777777" w:rsidR="00804AEE" w:rsidRPr="00D83DDA" w:rsidRDefault="00804AEE" w:rsidP="000767AC">
      <w:pPr>
        <w:spacing w:line="360" w:lineRule="auto"/>
        <w:jc w:val="both"/>
        <w:rPr>
          <w:rFonts w:ascii="Palatino Linotype" w:hAnsi="Palatino Linotype" w:cs="Tahoma"/>
          <w:i/>
          <w:color w:val="000000" w:themeColor="text1"/>
        </w:rPr>
      </w:pPr>
    </w:p>
    <w:p w14:paraId="67284729" w14:textId="77777777" w:rsidR="00804AEE" w:rsidRPr="00D83DDA" w:rsidRDefault="00804AEE" w:rsidP="000767AC">
      <w:pPr>
        <w:spacing w:line="360" w:lineRule="auto"/>
        <w:jc w:val="both"/>
        <w:rPr>
          <w:rFonts w:ascii="Palatino Linotype" w:hAnsi="Palatino Linotype" w:cs="Tahoma"/>
          <w:b/>
          <w:i/>
          <w:color w:val="000000" w:themeColor="text1"/>
          <w:u w:val="single"/>
        </w:rPr>
      </w:pPr>
      <w:r w:rsidRPr="00D83DDA">
        <w:rPr>
          <w:rFonts w:ascii="Palatino Linotype" w:hAnsi="Palatino Linotype" w:cs="Tahoma"/>
          <w:b/>
          <w:i/>
          <w:color w:val="000000" w:themeColor="text1"/>
          <w:u w:val="single"/>
        </w:rPr>
        <w:t>IX. Ejecutar los movimientos de altas, bajas, cambios, remociones, licencias y demás permisos de los servidores públicos, previamente autorizadas, ante el Instituto de Seguridad Social del Estado de México y Municipios (ISSEMYM);</w:t>
      </w:r>
    </w:p>
    <w:p w14:paraId="0F3EDC52" w14:textId="77777777" w:rsidR="00804AEE" w:rsidRPr="00D83DDA" w:rsidRDefault="00804AEE" w:rsidP="000767AC">
      <w:pPr>
        <w:spacing w:line="360" w:lineRule="auto"/>
        <w:jc w:val="both"/>
        <w:rPr>
          <w:rFonts w:ascii="Palatino Linotype" w:hAnsi="Palatino Linotype" w:cs="Tahoma"/>
          <w:i/>
          <w:color w:val="000000" w:themeColor="text1"/>
        </w:rPr>
      </w:pPr>
    </w:p>
    <w:p w14:paraId="7996E2E5" w14:textId="77777777" w:rsidR="00804AEE" w:rsidRPr="00D83DDA" w:rsidRDefault="00804AEE" w:rsidP="000767AC">
      <w:pPr>
        <w:spacing w:line="360" w:lineRule="auto"/>
        <w:jc w:val="both"/>
        <w:rPr>
          <w:rFonts w:ascii="Palatino Linotype" w:hAnsi="Palatino Linotype" w:cs="Tahoma"/>
          <w:i/>
          <w:color w:val="000000" w:themeColor="text1"/>
        </w:rPr>
      </w:pPr>
      <w:r w:rsidRPr="00D83DDA">
        <w:rPr>
          <w:rFonts w:ascii="Palatino Linotype" w:hAnsi="Palatino Linotype" w:cs="Tahoma"/>
          <w:i/>
          <w:color w:val="000000" w:themeColor="text1"/>
        </w:rPr>
        <w:t xml:space="preserve">X. Ejecutar los movimientos de altas, bajas, cambios, remociones, de los servidores públicos, previamente autorizadas, ante la Secretaría de la Contraloría del Estado de México;  </w:t>
      </w:r>
    </w:p>
    <w:p w14:paraId="5105F960" w14:textId="35C5A550" w:rsidR="00804AEE" w:rsidRPr="00D83DDA" w:rsidRDefault="00804AEE" w:rsidP="000767AC">
      <w:pPr>
        <w:spacing w:line="360" w:lineRule="auto"/>
        <w:jc w:val="both"/>
        <w:rPr>
          <w:rFonts w:ascii="Palatino Linotype" w:hAnsi="Palatino Linotype" w:cs="Tahoma"/>
          <w:i/>
          <w:color w:val="000000" w:themeColor="text1"/>
        </w:rPr>
      </w:pPr>
      <w:r w:rsidRPr="00D83DDA">
        <w:rPr>
          <w:rFonts w:ascii="Palatino Linotype" w:hAnsi="Palatino Linotype" w:cs="Tahoma"/>
          <w:i/>
          <w:color w:val="000000" w:themeColor="text1"/>
        </w:rPr>
        <w:t>...”</w:t>
      </w:r>
    </w:p>
    <w:p w14:paraId="2788DD65" w14:textId="4EFC1CE5" w:rsidR="00804AEE" w:rsidRPr="00D83DDA" w:rsidRDefault="00804AEE" w:rsidP="000767AC">
      <w:pPr>
        <w:spacing w:line="360" w:lineRule="auto"/>
        <w:jc w:val="both"/>
        <w:rPr>
          <w:rFonts w:ascii="Palatino Linotype" w:hAnsi="Palatino Linotype" w:cs="Tahoma"/>
          <w:color w:val="000000" w:themeColor="text1"/>
        </w:rPr>
      </w:pPr>
      <w:r w:rsidRPr="00D83DDA">
        <w:rPr>
          <w:rFonts w:ascii="Palatino Linotype" w:hAnsi="Palatino Linotype" w:cs="Tahoma"/>
          <w:color w:val="000000" w:themeColor="text1"/>
        </w:rPr>
        <w:t>Énfasis propio</w:t>
      </w:r>
    </w:p>
    <w:p w14:paraId="52879622" w14:textId="77777777" w:rsidR="00804AEE" w:rsidRPr="00D83DDA" w:rsidRDefault="00804AEE" w:rsidP="000767AC">
      <w:pPr>
        <w:widowControl w:val="0"/>
        <w:autoSpaceDE w:val="0"/>
        <w:autoSpaceDN w:val="0"/>
        <w:adjustRightInd w:val="0"/>
        <w:spacing w:line="360" w:lineRule="auto"/>
        <w:rPr>
          <w:rFonts w:ascii="Palatino Linotype" w:hAnsi="Palatino Linotype" w:cs="Tahoma"/>
          <w:color w:val="000000" w:themeColor="text1"/>
        </w:rPr>
      </w:pPr>
    </w:p>
    <w:p w14:paraId="36978061" w14:textId="16F3413C" w:rsidR="00804AEE" w:rsidRPr="00D83DDA" w:rsidRDefault="00804AEE" w:rsidP="000767AC">
      <w:pPr>
        <w:numPr>
          <w:ilvl w:val="0"/>
          <w:numId w:val="3"/>
        </w:numPr>
        <w:spacing w:line="360" w:lineRule="auto"/>
        <w:ind w:left="0" w:firstLine="0"/>
        <w:jc w:val="both"/>
        <w:rPr>
          <w:rFonts w:ascii="Palatino Linotype" w:hAnsi="Palatino Linotype" w:cs="Tahoma"/>
          <w:color w:val="000000" w:themeColor="text1"/>
        </w:rPr>
      </w:pPr>
      <w:r w:rsidRPr="00D83DDA">
        <w:rPr>
          <w:rFonts w:ascii="Palatino Linotype" w:hAnsi="Palatino Linotype" w:cs="Tahoma"/>
          <w:color w:val="000000" w:themeColor="text1"/>
        </w:rPr>
        <w:lastRenderedPageBreak/>
        <w:t xml:space="preserve">Luego entonces, este documento es generado en ejercicio de funciones del </w:t>
      </w:r>
      <w:r w:rsidRPr="00D83DDA">
        <w:rPr>
          <w:rFonts w:ascii="Palatino Linotype" w:hAnsi="Palatino Linotype" w:cs="Tahoma"/>
          <w:b/>
          <w:color w:val="000000" w:themeColor="text1"/>
        </w:rPr>
        <w:t>SUJETO OBLIGADO</w:t>
      </w:r>
      <w:r w:rsidRPr="00D83DDA">
        <w:rPr>
          <w:rFonts w:ascii="Palatino Linotype" w:hAnsi="Palatino Linotype" w:cs="Tahoma"/>
          <w:color w:val="000000" w:themeColor="text1"/>
        </w:rPr>
        <w:t xml:space="preserve">, como ya lo asumió de manera expresa en respuesta; empero este es de naturaleza pública, sin embargo, no pasa desapercibido mencionar que ciertamente contiene datos clasificados, pero ellos deben ser sometidos a un proceso de versión pública ya que actualizan la causal prevista en la fracción I del artículo 143 de la Ley de Transparencia del Estado de México y Municipios, por lo tanto, deberá ser proporcionado en versión pública, no </w:t>
      </w:r>
      <w:r w:rsidR="000767AC" w:rsidRPr="00D83DDA">
        <w:rPr>
          <w:rFonts w:ascii="Palatino Linotype" w:hAnsi="Palatino Linotype" w:cs="Tahoma"/>
          <w:color w:val="000000" w:themeColor="text1"/>
        </w:rPr>
        <w:t>así</w:t>
      </w:r>
      <w:r w:rsidRPr="00D83DDA">
        <w:rPr>
          <w:rFonts w:ascii="Palatino Linotype" w:hAnsi="Palatino Linotype" w:cs="Tahoma"/>
          <w:color w:val="000000" w:themeColor="text1"/>
        </w:rPr>
        <w:t xml:space="preserve"> en su totalidad, menos </w:t>
      </w:r>
      <w:r w:rsidR="000767AC" w:rsidRPr="00D83DDA">
        <w:rPr>
          <w:rFonts w:ascii="Palatino Linotype" w:hAnsi="Palatino Linotype" w:cs="Tahoma"/>
          <w:color w:val="000000" w:themeColor="text1"/>
        </w:rPr>
        <w:t>aún</w:t>
      </w:r>
      <w:r w:rsidRPr="00D83DDA">
        <w:rPr>
          <w:rFonts w:ascii="Palatino Linotype" w:hAnsi="Palatino Linotype" w:cs="Tahoma"/>
          <w:color w:val="000000" w:themeColor="text1"/>
        </w:rPr>
        <w:t xml:space="preserve"> en calidad de confidenciales.</w:t>
      </w:r>
    </w:p>
    <w:p w14:paraId="0B47CDDF" w14:textId="77777777" w:rsidR="0037459B" w:rsidRPr="00D83DDA" w:rsidRDefault="0037459B" w:rsidP="000767AC">
      <w:pPr>
        <w:spacing w:line="360" w:lineRule="auto"/>
        <w:jc w:val="both"/>
        <w:rPr>
          <w:rFonts w:ascii="Palatino Linotype" w:eastAsiaTheme="minorHAnsi" w:hAnsi="Palatino Linotype" w:cstheme="minorBidi"/>
          <w:color w:val="000000" w:themeColor="text1"/>
          <w:lang w:val="es-MX" w:eastAsia="en-US"/>
        </w:rPr>
      </w:pPr>
    </w:p>
    <w:p w14:paraId="5CB18A26" w14:textId="02186154" w:rsidR="0037459B" w:rsidRPr="00D83DDA" w:rsidRDefault="0037459B" w:rsidP="000767AC">
      <w:pPr>
        <w:numPr>
          <w:ilvl w:val="0"/>
          <w:numId w:val="3"/>
        </w:numPr>
        <w:spacing w:line="360" w:lineRule="auto"/>
        <w:ind w:left="0" w:firstLine="0"/>
        <w:jc w:val="both"/>
        <w:rPr>
          <w:rFonts w:ascii="Palatino Linotype" w:hAnsi="Palatino Linotype" w:cs="Arial"/>
          <w:color w:val="000000" w:themeColor="text1"/>
          <w:lang w:val="es-MX"/>
        </w:rPr>
      </w:pPr>
      <w:r w:rsidRPr="00D83DDA">
        <w:rPr>
          <w:rFonts w:ascii="Palatino Linotype" w:hAnsi="Palatino Linotype" w:cstheme="minorBidi"/>
          <w:color w:val="000000" w:themeColor="text1"/>
          <w:lang w:val="es-MX"/>
        </w:rPr>
        <w:t xml:space="preserve">Aunado a lo anteriormente señalado, se destaca que el </w:t>
      </w:r>
      <w:r w:rsidRPr="00D83DDA">
        <w:rPr>
          <w:rFonts w:ascii="Palatino Linotype" w:hAnsi="Palatino Linotype" w:cstheme="minorBidi"/>
          <w:b/>
          <w:color w:val="000000" w:themeColor="text1"/>
          <w:lang w:val="es-MX"/>
        </w:rPr>
        <w:t xml:space="preserve">SUJETO OBLIGADO </w:t>
      </w:r>
      <w:r w:rsidRPr="00D83DDA">
        <w:rPr>
          <w:rFonts w:ascii="Palatino Linotype" w:hAnsi="Palatino Linotype" w:cstheme="minorBidi"/>
          <w:color w:val="000000" w:themeColor="text1"/>
          <w:lang w:val="es-MX"/>
        </w:rPr>
        <w:t>se encuentra constreñido a poner a disposición del público la información relacionada con las condiciones generales de trabajo, las cuales se encuentran establecidas en los nombramientos, contratos o formatos únicos de movimiento de personal, de acuerdo a lo que establece la fracción XX, del artículo 92, de la Ley de Transparencia y Acceso a la Información Pública del Estado de México y Municipios, que a la letra establece lo siguiente:</w:t>
      </w:r>
    </w:p>
    <w:p w14:paraId="0469267C" w14:textId="77777777" w:rsidR="0037459B" w:rsidRPr="00D83DDA" w:rsidRDefault="0037459B" w:rsidP="000767AC">
      <w:pPr>
        <w:spacing w:line="360" w:lineRule="auto"/>
        <w:jc w:val="both"/>
        <w:rPr>
          <w:rFonts w:ascii="Palatino Linotype" w:hAnsi="Palatino Linotype" w:cstheme="minorBidi"/>
          <w:i/>
          <w:color w:val="000000" w:themeColor="text1"/>
          <w:lang w:val="es-MX"/>
        </w:rPr>
      </w:pPr>
      <w:r w:rsidRPr="00D83DDA">
        <w:rPr>
          <w:rFonts w:ascii="Palatino Linotype" w:hAnsi="Palatino Linotype" w:cstheme="minorBidi"/>
          <w:i/>
          <w:color w:val="000000" w:themeColor="text1"/>
          <w:lang w:val="es-MX"/>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0F614F3" w14:textId="77777777" w:rsidR="0037459B" w:rsidRPr="00D83DDA" w:rsidRDefault="0037459B" w:rsidP="000767AC">
      <w:pPr>
        <w:spacing w:line="360" w:lineRule="auto"/>
        <w:jc w:val="both"/>
        <w:rPr>
          <w:rFonts w:ascii="Palatino Linotype" w:hAnsi="Palatino Linotype" w:cstheme="minorBidi"/>
          <w:i/>
          <w:color w:val="000000" w:themeColor="text1"/>
          <w:lang w:val="es-MX"/>
        </w:rPr>
      </w:pPr>
      <w:r w:rsidRPr="00D83DDA">
        <w:rPr>
          <w:rFonts w:ascii="Palatino Linotype" w:hAnsi="Palatino Linotype" w:cstheme="minorBidi"/>
          <w:i/>
          <w:color w:val="000000" w:themeColor="text1"/>
          <w:lang w:val="es-MX"/>
        </w:rPr>
        <w:t>(…)</w:t>
      </w:r>
    </w:p>
    <w:p w14:paraId="0B8E8712" w14:textId="77777777" w:rsidR="0037459B" w:rsidRPr="00D83DDA" w:rsidRDefault="0037459B" w:rsidP="000767AC">
      <w:pPr>
        <w:spacing w:line="360" w:lineRule="auto"/>
        <w:jc w:val="both"/>
        <w:rPr>
          <w:rFonts w:ascii="Palatino Linotype" w:hAnsi="Palatino Linotype" w:cstheme="minorBidi"/>
          <w:i/>
          <w:color w:val="000000" w:themeColor="text1"/>
          <w:lang w:val="es-MX"/>
        </w:rPr>
      </w:pPr>
      <w:r w:rsidRPr="00D83DDA">
        <w:rPr>
          <w:rFonts w:ascii="Palatino Linotype" w:hAnsi="Palatino Linotype" w:cstheme="minorBidi"/>
          <w:i/>
          <w:color w:val="000000" w:themeColor="text1"/>
          <w:lang w:val="es-MX"/>
        </w:rPr>
        <w:t>XX. Las condiciones generales de trabajo, contratos o convenios que regulen las relaciones laborales del personal de base o de confianza, así como los recursos públicos económicos, en especie o donativos, que sean entregados a los Sindicatos y ejerzan como recursos públicos;</w:t>
      </w:r>
    </w:p>
    <w:p w14:paraId="75E07A61" w14:textId="77777777" w:rsidR="0037459B" w:rsidRPr="00D83DDA" w:rsidRDefault="0037459B" w:rsidP="000767AC">
      <w:pPr>
        <w:spacing w:line="360" w:lineRule="auto"/>
        <w:jc w:val="both"/>
        <w:rPr>
          <w:rFonts w:ascii="Palatino Linotype" w:hAnsi="Palatino Linotype" w:cstheme="minorBidi"/>
          <w:i/>
          <w:color w:val="000000" w:themeColor="text1"/>
          <w:lang w:val="es-MX"/>
        </w:rPr>
      </w:pPr>
      <w:r w:rsidRPr="00D83DDA">
        <w:rPr>
          <w:rFonts w:ascii="Palatino Linotype" w:hAnsi="Palatino Linotype" w:cstheme="minorBidi"/>
          <w:i/>
          <w:color w:val="000000" w:themeColor="text1"/>
          <w:lang w:val="es-MX"/>
        </w:rPr>
        <w:lastRenderedPageBreak/>
        <w:t>(…)</w:t>
      </w:r>
    </w:p>
    <w:p w14:paraId="3FC3C7F6" w14:textId="77777777" w:rsidR="0037459B" w:rsidRPr="00D83DDA" w:rsidRDefault="0037459B" w:rsidP="000767AC">
      <w:pPr>
        <w:autoSpaceDE w:val="0"/>
        <w:autoSpaceDN w:val="0"/>
        <w:adjustRightInd w:val="0"/>
        <w:spacing w:line="360" w:lineRule="auto"/>
        <w:contextualSpacing/>
        <w:jc w:val="both"/>
        <w:rPr>
          <w:rFonts w:ascii="Palatino Linotype" w:eastAsiaTheme="minorHAnsi" w:hAnsi="Palatino Linotype" w:cs="Arial"/>
          <w:color w:val="000000" w:themeColor="text1"/>
          <w:lang w:val="es-MX" w:eastAsia="en-US"/>
        </w:rPr>
      </w:pPr>
    </w:p>
    <w:p w14:paraId="7F3FB652" w14:textId="7620DA66" w:rsidR="00BC1DBF" w:rsidRPr="00D83DDA" w:rsidRDefault="00BC1DBF" w:rsidP="000767AC">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color w:val="000000" w:themeColor="text1"/>
        </w:rPr>
        <w:t xml:space="preserve">Sirve al respecto </w:t>
      </w:r>
      <w:r w:rsidRPr="00D83DDA">
        <w:rPr>
          <w:rFonts w:ascii="Palatino Linotype" w:eastAsia="MS Mincho" w:hAnsi="Palatino Linotype" w:cstheme="minorBidi"/>
          <w:color w:val="000000" w:themeColor="text1"/>
          <w:lang w:eastAsia="en-US"/>
        </w:rPr>
        <w:t>como</w:t>
      </w:r>
      <w:r w:rsidRPr="00D83DDA">
        <w:rPr>
          <w:rFonts w:ascii="Palatino Linotype" w:eastAsia="Palatino Linotype" w:hAnsi="Palatino Linotype" w:cs="Palatino Linotype"/>
          <w:color w:val="000000" w:themeColor="text1"/>
        </w:rPr>
        <w:t xml:space="preserve"> analogía el Criterio  004/2006 del Comité de Información emitido por el Poder Judicial sobre la publicidad de la información de los expedientes laborales de los servidores públicos que señala lo siguiente:</w:t>
      </w:r>
    </w:p>
    <w:p w14:paraId="6D4C5318" w14:textId="77777777" w:rsidR="00BC1DBF" w:rsidRPr="00D83DDA" w:rsidRDefault="00BC1DBF" w:rsidP="000767AC">
      <w:pPr>
        <w:spacing w:line="360" w:lineRule="auto"/>
        <w:jc w:val="both"/>
        <w:rPr>
          <w:rFonts w:ascii="Palatino Linotype" w:eastAsia="Palatino Linotype" w:hAnsi="Palatino Linotype" w:cs="Palatino Linotype"/>
          <w:b/>
          <w:i/>
          <w:color w:val="000000" w:themeColor="text1"/>
        </w:rPr>
      </w:pPr>
      <w:r w:rsidRPr="00D83DDA">
        <w:rPr>
          <w:rFonts w:ascii="Palatino Linotype" w:eastAsia="Palatino Linotype" w:hAnsi="Palatino Linotype" w:cs="Palatino Linotype"/>
          <w:b/>
          <w:i/>
          <w:color w:val="000000" w:themeColor="text1"/>
        </w:rPr>
        <w:t>Criterio 04/2006</w:t>
      </w:r>
    </w:p>
    <w:p w14:paraId="241CB38F" w14:textId="77777777" w:rsidR="00BC1DBF" w:rsidRPr="00D83DDA" w:rsidRDefault="00BC1DBF" w:rsidP="000767AC">
      <w:pPr>
        <w:spacing w:line="360" w:lineRule="auto"/>
        <w:jc w:val="both"/>
        <w:rPr>
          <w:rFonts w:ascii="Palatino Linotype" w:eastAsia="Palatino Linotype" w:hAnsi="Palatino Linotype" w:cs="Palatino Linotype"/>
          <w:b/>
          <w:i/>
          <w:color w:val="000000" w:themeColor="text1"/>
        </w:rPr>
      </w:pPr>
      <w:r w:rsidRPr="00D83DDA">
        <w:rPr>
          <w:rFonts w:ascii="Palatino Linotype" w:eastAsia="Palatino Linotype" w:hAnsi="Palatino Linotype" w:cs="Palatino Linotype"/>
          <w:b/>
          <w:i/>
          <w:color w:val="000000" w:themeColor="text1"/>
        </w:rPr>
        <w:t xml:space="preserve">NOMBRAMIENTOS Y AVISOS DE BAJA DE LOS SERVIDORES PÚBLICOS DE LA SUPREMA CORTE DE JUSTICIA DE LA NACIÓN. EL DOCUMENTO EN EL QUE CONSTEN ES PÚBLICO, CON EXCEPCIÓN DE LOS DATOS PERSONALES QUE CONTENGAN, LOS QUE CONSTITUYEN INFORMACIÓN CONFIDENCIAL QUE DEBE SUPRIMIRSE DE LA VERSIÓN PÚBLICA QUE SE GENERE. </w:t>
      </w:r>
    </w:p>
    <w:p w14:paraId="7C2147E4" w14:textId="77777777" w:rsidR="00BC1DBF" w:rsidRPr="00D83DDA" w:rsidRDefault="00BC1DBF" w:rsidP="000767AC">
      <w:pPr>
        <w:spacing w:line="360" w:lineRule="auto"/>
        <w:jc w:val="both"/>
        <w:rPr>
          <w:rFonts w:ascii="Palatino Linotype" w:eastAsia="Palatino Linotype" w:hAnsi="Palatino Linotype" w:cs="Palatino Linotype"/>
          <w:b/>
          <w:i/>
          <w:color w:val="000000" w:themeColor="text1"/>
          <w:u w:val="single"/>
        </w:rPr>
      </w:pPr>
      <w:r w:rsidRPr="00D83DDA">
        <w:rPr>
          <w:rFonts w:ascii="Palatino Linotype" w:eastAsia="Palatino Linotype" w:hAnsi="Palatino Linotype" w:cs="Palatino Linotype"/>
          <w:b/>
          <w:i/>
          <w:color w:val="000000" w:themeColor="text1"/>
          <w:u w:val="single"/>
        </w:rPr>
        <w:t xml:space="preserve">Los documentos </w:t>
      </w:r>
      <w:r w:rsidRPr="00D83DDA">
        <w:rPr>
          <w:rFonts w:ascii="Palatino Linotype" w:eastAsia="Palatino Linotype" w:hAnsi="Palatino Linotype" w:cs="Palatino Linotype"/>
          <w:b/>
          <w:i/>
          <w:color w:val="000000" w:themeColor="text1"/>
        </w:rPr>
        <w:t>relativos a los nombramientos y</w:t>
      </w:r>
      <w:r w:rsidRPr="00D83DDA">
        <w:rPr>
          <w:rFonts w:ascii="Palatino Linotype" w:eastAsia="Palatino Linotype" w:hAnsi="Palatino Linotype" w:cs="Palatino Linotype"/>
          <w:b/>
          <w:i/>
          <w:color w:val="000000" w:themeColor="text1"/>
          <w:u w:val="single"/>
        </w:rPr>
        <w:t xml:space="preserve"> avisos de baja de los servidores públicos de la Suprema Corte de Justicia de la Nación constituyen información pública, toda vez que se trata de actos administrativos relativos al manejo de su personal y, por ende, justifican parte del ejercicio del presupuesto público asignado.</w:t>
      </w:r>
      <w:r w:rsidRPr="00D83DDA">
        <w:rPr>
          <w:rFonts w:ascii="Palatino Linotype" w:eastAsia="Palatino Linotype" w:hAnsi="Palatino Linotype" w:cs="Palatino Linotype"/>
          <w:i/>
          <w:color w:val="000000" w:themeColor="text1"/>
        </w:rPr>
        <w:t xml:space="preserve"> En este sentido, si bien se trata de información de</w:t>
      </w:r>
      <w:r w:rsidRPr="00D83DDA">
        <w:rPr>
          <w:rFonts w:ascii="Palatino Linotype" w:eastAsia="Palatino Linotype" w:hAnsi="Palatino Linotype" w:cs="Palatino Linotype"/>
          <w:b/>
          <w:i/>
          <w:color w:val="000000" w:themeColor="text1"/>
        </w:rPr>
        <w:t xml:space="preserve"> </w:t>
      </w:r>
      <w:r w:rsidRPr="00D83DDA">
        <w:rPr>
          <w:rFonts w:ascii="Palatino Linotype" w:eastAsia="Palatino Linotype" w:hAnsi="Palatino Linotype" w:cs="Palatino Linotype"/>
          <w:i/>
          <w:color w:val="000000" w:themeColor="text1"/>
        </w:rPr>
        <w:t>naturaleza pública, lo cierto es que en acatamiento a lo dispuesto</w:t>
      </w:r>
      <w:r w:rsidRPr="00D83DDA">
        <w:rPr>
          <w:rFonts w:ascii="Palatino Linotype" w:eastAsia="Palatino Linotype" w:hAnsi="Palatino Linotype" w:cs="Palatino Linotype"/>
          <w:b/>
          <w:i/>
          <w:color w:val="000000" w:themeColor="text1"/>
        </w:rPr>
        <w:t xml:space="preserve"> </w:t>
      </w:r>
      <w:r w:rsidRPr="00D83DDA">
        <w:rPr>
          <w:rFonts w:ascii="Palatino Linotype" w:eastAsia="Palatino Linotype" w:hAnsi="Palatino Linotype" w:cs="Palatino Linotype"/>
          <w:i/>
          <w:color w:val="000000" w:themeColor="text1"/>
        </w:rPr>
        <w:t>en la Ley Federal de Transparencia y Acceso a la Información</w:t>
      </w:r>
      <w:r w:rsidRPr="00D83DDA">
        <w:rPr>
          <w:rFonts w:ascii="Palatino Linotype" w:eastAsia="Palatino Linotype" w:hAnsi="Palatino Linotype" w:cs="Palatino Linotype"/>
          <w:b/>
          <w:i/>
          <w:color w:val="000000" w:themeColor="text1"/>
        </w:rPr>
        <w:t xml:space="preserve"> </w:t>
      </w:r>
      <w:r w:rsidRPr="00D83DDA">
        <w:rPr>
          <w:rFonts w:ascii="Palatino Linotype" w:eastAsia="Palatino Linotype" w:hAnsi="Palatino Linotype" w:cs="Palatino Linotype"/>
          <w:i/>
          <w:color w:val="000000" w:themeColor="text1"/>
        </w:rPr>
        <w:t xml:space="preserve">Pública Gubernamental </w:t>
      </w:r>
      <w:r w:rsidRPr="00D83DDA">
        <w:rPr>
          <w:rFonts w:ascii="Palatino Linotype" w:eastAsia="Palatino Linotype" w:hAnsi="Palatino Linotype" w:cs="Palatino Linotype"/>
          <w:i/>
          <w:color w:val="000000" w:themeColor="text1"/>
          <w:u w:val="single"/>
        </w:rPr>
        <w:t>para dar acceso a los referidos</w:t>
      </w:r>
      <w:r w:rsidRPr="00D83DDA">
        <w:rPr>
          <w:rFonts w:ascii="Palatino Linotype" w:eastAsia="Palatino Linotype" w:hAnsi="Palatino Linotype" w:cs="Palatino Linotype"/>
          <w:b/>
          <w:i/>
          <w:color w:val="000000" w:themeColor="text1"/>
          <w:u w:val="single"/>
        </w:rPr>
        <w:t xml:space="preserve"> </w:t>
      </w:r>
      <w:r w:rsidRPr="00D83DDA">
        <w:rPr>
          <w:rFonts w:ascii="Palatino Linotype" w:eastAsia="Palatino Linotype" w:hAnsi="Palatino Linotype" w:cs="Palatino Linotype"/>
          <w:i/>
          <w:color w:val="000000" w:themeColor="text1"/>
          <w:u w:val="single"/>
        </w:rPr>
        <w:t>documentos es necesario generar una versión pública de la</w:t>
      </w:r>
      <w:r w:rsidRPr="00D83DDA">
        <w:rPr>
          <w:rFonts w:ascii="Palatino Linotype" w:eastAsia="Palatino Linotype" w:hAnsi="Palatino Linotype" w:cs="Palatino Linotype"/>
          <w:b/>
          <w:i/>
          <w:color w:val="000000" w:themeColor="text1"/>
          <w:u w:val="single"/>
        </w:rPr>
        <w:t xml:space="preserve"> </w:t>
      </w:r>
      <w:r w:rsidRPr="00D83DDA">
        <w:rPr>
          <w:rFonts w:ascii="Palatino Linotype" w:eastAsia="Palatino Linotype" w:hAnsi="Palatino Linotype" w:cs="Palatino Linotype"/>
          <w:i/>
          <w:color w:val="000000" w:themeColor="text1"/>
          <w:u w:val="single"/>
        </w:rPr>
        <w:t>que se supriman los datos confidenciales que contengan, como</w:t>
      </w:r>
      <w:r w:rsidRPr="00D83DDA">
        <w:rPr>
          <w:rFonts w:ascii="Palatino Linotype" w:eastAsia="Palatino Linotype" w:hAnsi="Palatino Linotype" w:cs="Palatino Linotype"/>
          <w:b/>
          <w:i/>
          <w:color w:val="000000" w:themeColor="text1"/>
          <w:u w:val="single"/>
        </w:rPr>
        <w:t xml:space="preserve"> </w:t>
      </w:r>
      <w:r w:rsidRPr="00D83DDA">
        <w:rPr>
          <w:rFonts w:ascii="Palatino Linotype" w:eastAsia="Palatino Linotype" w:hAnsi="Palatino Linotype" w:cs="Palatino Linotype"/>
          <w:i/>
          <w:color w:val="000000" w:themeColor="text1"/>
          <w:u w:val="single"/>
        </w:rPr>
        <w:t>pueden ser el domicilio, el estado civil o el teléfono particular</w:t>
      </w:r>
      <w:r w:rsidRPr="00D83DDA">
        <w:rPr>
          <w:rFonts w:ascii="Palatino Linotype" w:eastAsia="Palatino Linotype" w:hAnsi="Palatino Linotype" w:cs="Palatino Linotype"/>
          <w:b/>
          <w:i/>
          <w:color w:val="000000" w:themeColor="text1"/>
          <w:u w:val="single"/>
        </w:rPr>
        <w:t xml:space="preserve"> </w:t>
      </w:r>
      <w:r w:rsidRPr="00D83DDA">
        <w:rPr>
          <w:rFonts w:ascii="Palatino Linotype" w:eastAsia="Palatino Linotype" w:hAnsi="Palatino Linotype" w:cs="Palatino Linotype"/>
          <w:i/>
          <w:color w:val="000000" w:themeColor="text1"/>
          <w:u w:val="single"/>
        </w:rPr>
        <w:t>del servidor público respectivo.</w:t>
      </w:r>
    </w:p>
    <w:p w14:paraId="23CFF8F4" w14:textId="77777777" w:rsidR="00BC1DBF" w:rsidRPr="00D83DDA" w:rsidRDefault="00BC1DBF" w:rsidP="000767AC">
      <w:pPr>
        <w:spacing w:line="360" w:lineRule="auto"/>
        <w:jc w:val="both"/>
        <w:rPr>
          <w:rFonts w:ascii="Palatino Linotype" w:eastAsia="Palatino Linotype" w:hAnsi="Palatino Linotype" w:cs="Palatino Linotype"/>
          <w:b/>
          <w:i/>
          <w:color w:val="000000" w:themeColor="text1"/>
        </w:rPr>
      </w:pPr>
      <w:r w:rsidRPr="00D83DDA">
        <w:rPr>
          <w:rFonts w:ascii="Palatino Linotype" w:eastAsia="Palatino Linotype" w:hAnsi="Palatino Linotype" w:cs="Palatino Linotype"/>
          <w:b/>
          <w:i/>
          <w:color w:val="000000" w:themeColor="text1"/>
        </w:rPr>
        <w:t xml:space="preserve">Clasificación de Información 10/2006-A, </w:t>
      </w:r>
      <w:r w:rsidRPr="00D83DDA">
        <w:rPr>
          <w:rFonts w:ascii="Palatino Linotype" w:eastAsia="Palatino Linotype" w:hAnsi="Palatino Linotype" w:cs="Palatino Linotype"/>
          <w:i/>
          <w:color w:val="000000" w:themeColor="text1"/>
        </w:rPr>
        <w:t>derivada de la solicitud</w:t>
      </w:r>
      <w:r w:rsidRPr="00D83DDA">
        <w:rPr>
          <w:rFonts w:ascii="Palatino Linotype" w:eastAsia="Palatino Linotype" w:hAnsi="Palatino Linotype" w:cs="Palatino Linotype"/>
          <w:b/>
          <w:i/>
          <w:color w:val="000000" w:themeColor="text1"/>
        </w:rPr>
        <w:t xml:space="preserve"> </w:t>
      </w:r>
      <w:r w:rsidRPr="00D83DDA">
        <w:rPr>
          <w:rFonts w:ascii="Palatino Linotype" w:eastAsia="Palatino Linotype" w:hAnsi="Palatino Linotype" w:cs="Palatino Linotype"/>
          <w:i/>
          <w:color w:val="000000" w:themeColor="text1"/>
        </w:rPr>
        <w:t>de acceso a la información presentada por Aldo González</w:t>
      </w:r>
      <w:r w:rsidRPr="00D83DDA">
        <w:rPr>
          <w:rFonts w:ascii="Palatino Linotype" w:eastAsia="Palatino Linotype" w:hAnsi="Palatino Linotype" w:cs="Palatino Linotype"/>
          <w:b/>
          <w:i/>
          <w:color w:val="000000" w:themeColor="text1"/>
        </w:rPr>
        <w:t xml:space="preserve"> </w:t>
      </w:r>
      <w:r w:rsidRPr="00D83DDA">
        <w:rPr>
          <w:rFonts w:ascii="Palatino Linotype" w:eastAsia="Palatino Linotype" w:hAnsi="Palatino Linotype" w:cs="Palatino Linotype"/>
          <w:i/>
          <w:color w:val="000000" w:themeColor="text1"/>
        </w:rPr>
        <w:t>Gutiérrez.- 11 de abril de 2006.- Unanimidad de votos.</w:t>
      </w:r>
    </w:p>
    <w:p w14:paraId="5758C1FA" w14:textId="21F5A20A" w:rsidR="0037459B" w:rsidRPr="00D83DDA" w:rsidRDefault="0037459B" w:rsidP="000767AC">
      <w:pPr>
        <w:numPr>
          <w:ilvl w:val="0"/>
          <w:numId w:val="3"/>
        </w:numPr>
        <w:spacing w:line="360" w:lineRule="auto"/>
        <w:ind w:left="0" w:firstLine="0"/>
        <w:jc w:val="both"/>
        <w:rPr>
          <w:rFonts w:ascii="Palatino Linotype" w:eastAsia="MS Mincho" w:hAnsi="Palatino Linotype" w:cstheme="minorBidi"/>
          <w:color w:val="000000" w:themeColor="text1"/>
          <w:lang w:eastAsia="en-US"/>
        </w:rPr>
      </w:pPr>
      <w:r w:rsidRPr="00D83DDA">
        <w:rPr>
          <w:rFonts w:ascii="Palatino Linotype" w:eastAsia="MS Mincho" w:hAnsi="Palatino Linotype" w:cstheme="minorBidi"/>
          <w:color w:val="000000" w:themeColor="text1"/>
          <w:lang w:eastAsia="en-US"/>
        </w:rPr>
        <w:lastRenderedPageBreak/>
        <w:t xml:space="preserve">En conclusión, no existe causal por la que el </w:t>
      </w:r>
      <w:r w:rsidR="00BC1DBF" w:rsidRPr="00D83DDA">
        <w:rPr>
          <w:rFonts w:ascii="Palatino Linotype" w:eastAsia="MS Mincho" w:hAnsi="Palatino Linotype" w:cstheme="minorBidi"/>
          <w:b/>
          <w:color w:val="000000" w:themeColor="text1"/>
          <w:lang w:eastAsia="en-US"/>
        </w:rPr>
        <w:t>SUJETO OBLIGADO</w:t>
      </w:r>
      <w:r w:rsidR="00BC1DBF" w:rsidRPr="00D83DDA">
        <w:rPr>
          <w:rFonts w:ascii="Palatino Linotype" w:eastAsia="MS Mincho" w:hAnsi="Palatino Linotype" w:cstheme="minorBidi"/>
          <w:color w:val="000000" w:themeColor="text1"/>
          <w:lang w:eastAsia="en-US"/>
        </w:rPr>
        <w:t xml:space="preserve"> </w:t>
      </w:r>
      <w:r w:rsidRPr="00D83DDA">
        <w:rPr>
          <w:rFonts w:ascii="Palatino Linotype" w:eastAsia="MS Mincho" w:hAnsi="Palatino Linotype" w:cstheme="minorBidi"/>
          <w:color w:val="000000" w:themeColor="text1"/>
          <w:lang w:eastAsia="en-US"/>
        </w:rPr>
        <w:t xml:space="preserve">pueda excusar o negar la información solicitada, ya que la naturaleza de dicha información y de acuerdo a los principios rectores de la administración pública, es pública y accesible a cualquier persona, por lo que, en lo sucesivo el </w:t>
      </w:r>
      <w:r w:rsidRPr="00D83DDA">
        <w:rPr>
          <w:rFonts w:ascii="Palatino Linotype" w:eastAsia="Palatino Linotype" w:hAnsi="Palatino Linotype" w:cs="Palatino Linotype"/>
          <w:color w:val="000000" w:themeColor="text1"/>
        </w:rPr>
        <w:t>Organismo Público Descentralizado Municipal para la Prestación de Los Servicios de Agua Potable Alcantarillado y Saneamiento de Cuautitlán Izcalli denominado OPERAGUA, O.P.D.M.</w:t>
      </w:r>
      <w:r w:rsidRPr="00D83DDA">
        <w:rPr>
          <w:rFonts w:ascii="Palatino Linotype" w:eastAsia="MS Mincho" w:hAnsi="Palatino Linotype" w:cstheme="minorBidi"/>
          <w:color w:val="000000" w:themeColor="text1"/>
          <w:lang w:eastAsia="en-US"/>
        </w:rPr>
        <w:t xml:space="preserve"> tiene la obligación de hacer pública la información de referencia, ante futuras solicitudes de información.</w:t>
      </w:r>
    </w:p>
    <w:p w14:paraId="116ADC30" w14:textId="77777777" w:rsidR="0037459B" w:rsidRPr="00D83DDA" w:rsidRDefault="0037459B" w:rsidP="000767AC">
      <w:pPr>
        <w:spacing w:line="360" w:lineRule="auto"/>
        <w:jc w:val="both"/>
        <w:rPr>
          <w:rFonts w:ascii="Palatino Linotype" w:hAnsi="Palatino Linotype"/>
          <w:color w:val="000000" w:themeColor="text1"/>
        </w:rPr>
      </w:pPr>
    </w:p>
    <w:p w14:paraId="0CEF16C5" w14:textId="36E3E2B3" w:rsidR="0037459B" w:rsidRPr="00D83DDA" w:rsidRDefault="0037459B" w:rsidP="000767AC">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color w:val="000000" w:themeColor="text1"/>
        </w:rPr>
        <w:t xml:space="preserve">Por lo señalado anteriormente, la respuesta del </w:t>
      </w:r>
      <w:r w:rsidRPr="00D83DDA">
        <w:rPr>
          <w:rFonts w:ascii="Palatino Linotype" w:eastAsia="Palatino Linotype" w:hAnsi="Palatino Linotype" w:cs="Palatino Linotype"/>
          <w:b/>
          <w:color w:val="000000" w:themeColor="text1"/>
        </w:rPr>
        <w:t>SUJETO OBLIGADO</w:t>
      </w:r>
      <w:r w:rsidRPr="00D83DDA">
        <w:rPr>
          <w:rFonts w:ascii="Palatino Linotype" w:eastAsia="Palatino Linotype" w:hAnsi="Palatino Linotype" w:cs="Palatino Linotype"/>
          <w:color w:val="000000" w:themeColor="text1"/>
        </w:rPr>
        <w:t xml:space="preserve"> no colma el derecho de acceso a la información del hoy </w:t>
      </w:r>
      <w:r w:rsidRPr="00D83DDA">
        <w:rPr>
          <w:rFonts w:ascii="Palatino Linotype" w:eastAsia="Palatino Linotype" w:hAnsi="Palatino Linotype" w:cs="Palatino Linotype"/>
          <w:b/>
          <w:color w:val="000000" w:themeColor="text1"/>
        </w:rPr>
        <w:t>RECURRENTE</w:t>
      </w:r>
      <w:r w:rsidRPr="00D83DDA">
        <w:rPr>
          <w:rFonts w:ascii="Palatino Linotype" w:eastAsia="Palatino Linotype" w:hAnsi="Palatino Linotype" w:cs="Palatino Linotype"/>
          <w:color w:val="000000" w:themeColor="text1"/>
        </w:rPr>
        <w:t xml:space="preserve">, por lo que este Órgano Garante estima que las razones o motivos de inconformidad planteados en el presente Recursos de Revisión devienen fundados, por lo que es procedente revocar la respuesta proporcionada a la solicitud de información que es materia de esta resolución y ordenar la entrega de los </w:t>
      </w:r>
      <w:r w:rsidR="007806B4" w:rsidRPr="00D83DDA">
        <w:rPr>
          <w:rFonts w:ascii="Palatino Linotype" w:hAnsi="Palatino Linotype" w:cs="Tahoma"/>
          <w:bCs/>
          <w:color w:val="000000" w:themeColor="text1"/>
        </w:rPr>
        <w:t>Aviso de Movimientos del Instituto de Seguridad Social del Estado de México y Municipios</w:t>
      </w:r>
      <w:r w:rsidRPr="00D83DDA">
        <w:rPr>
          <w:rFonts w:ascii="Palatino Linotype" w:eastAsia="Palatino Linotype" w:hAnsi="Palatino Linotype" w:cs="Palatino Linotype"/>
          <w:color w:val="000000" w:themeColor="text1"/>
        </w:rPr>
        <w:t xml:space="preserve">, del </w:t>
      </w:r>
      <w:r w:rsidR="007806B4" w:rsidRPr="00D83DDA">
        <w:rPr>
          <w:rFonts w:ascii="Palatino Linotype" w:eastAsia="Palatino Linotype" w:hAnsi="Palatino Linotype" w:cs="Palatino Linotype"/>
          <w:color w:val="000000" w:themeColor="text1"/>
        </w:rPr>
        <w:t xml:space="preserve">personal que causo alta del </w:t>
      </w:r>
      <w:r w:rsidRPr="00D83DDA">
        <w:rPr>
          <w:rFonts w:ascii="Palatino Linotype" w:eastAsia="Palatino Linotype" w:hAnsi="Palatino Linotype" w:cs="Palatino Linotype"/>
          <w:color w:val="000000" w:themeColor="text1"/>
        </w:rPr>
        <w:t xml:space="preserve">periodo que comprende </w:t>
      </w:r>
      <w:r w:rsidR="007632B9" w:rsidRPr="00D83DDA">
        <w:rPr>
          <w:rFonts w:ascii="Palatino Linotype" w:eastAsia="Palatino Linotype" w:hAnsi="Palatino Linotype" w:cs="Palatino Linotype"/>
          <w:b/>
          <w:color w:val="000000" w:themeColor="text1"/>
        </w:rPr>
        <w:t>del 1 de enero al 15 de abril de 2025.</w:t>
      </w:r>
      <w:r w:rsidRPr="00D83DDA">
        <w:rPr>
          <w:rFonts w:ascii="Palatino Linotype" w:eastAsia="Palatino Linotype" w:hAnsi="Palatino Linotype" w:cs="Palatino Linotype"/>
          <w:color w:val="000000" w:themeColor="text1"/>
        </w:rPr>
        <w:t>; lo anterior en versión pública</w:t>
      </w:r>
      <w:r w:rsidR="007632B9" w:rsidRPr="00D83DDA">
        <w:rPr>
          <w:rFonts w:ascii="Palatino Linotype" w:eastAsia="Palatino Linotype" w:hAnsi="Palatino Linotype" w:cs="Palatino Linotype"/>
          <w:color w:val="000000" w:themeColor="text1"/>
        </w:rPr>
        <w:t>.</w:t>
      </w:r>
    </w:p>
    <w:p w14:paraId="311DEFAB" w14:textId="77777777" w:rsidR="00AD2492" w:rsidRPr="00D83DDA" w:rsidRDefault="00AD2492" w:rsidP="000767AC">
      <w:pPr>
        <w:pStyle w:val="Prrafodelista"/>
        <w:spacing w:line="360" w:lineRule="auto"/>
        <w:ind w:left="0"/>
        <w:jc w:val="both"/>
        <w:rPr>
          <w:rFonts w:ascii="Palatino Linotype" w:eastAsia="Calibri" w:hAnsi="Palatino Linotype" w:cs="Tahoma"/>
          <w:bCs/>
          <w:iCs/>
          <w:color w:val="000000" w:themeColor="text1"/>
          <w:lang w:val="es-ES"/>
        </w:rPr>
      </w:pPr>
    </w:p>
    <w:p w14:paraId="612754CE" w14:textId="77777777" w:rsidR="00955CFD" w:rsidRPr="00D83DDA" w:rsidRDefault="00D53A15" w:rsidP="000767A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color w:val="000000" w:themeColor="text1"/>
        </w:rPr>
        <w:t xml:space="preserve">Con la determinación anterior quedará por colmado el derecho de acceso a la información del ahora </w:t>
      </w:r>
      <w:r w:rsidRPr="00D83DDA">
        <w:rPr>
          <w:rFonts w:ascii="Palatino Linotype" w:eastAsia="Palatino Linotype" w:hAnsi="Palatino Linotype" w:cs="Palatino Linotype"/>
          <w:b/>
          <w:color w:val="000000" w:themeColor="text1"/>
        </w:rPr>
        <w:t>RECURRENTE</w:t>
      </w:r>
      <w:r w:rsidR="00D1478B" w:rsidRPr="00D83DDA">
        <w:rPr>
          <w:rFonts w:ascii="Palatino Linotype" w:eastAsia="Palatino Linotype" w:hAnsi="Palatino Linotype" w:cs="Palatino Linotype"/>
          <w:color w:val="000000" w:themeColor="text1"/>
        </w:rPr>
        <w:t>, toda vez que el derecho que tutela este Instituto</w:t>
      </w:r>
      <w:r w:rsidR="00955CFD" w:rsidRPr="00D83DDA">
        <w:rPr>
          <w:rFonts w:ascii="Palatino Linotype" w:eastAsia="Palatino Linotype" w:hAnsi="Palatino Linotype" w:cs="Palatino Linotype"/>
          <w:color w:val="000000" w:themeColor="text1"/>
        </w:rPr>
        <w:t xml:space="preserve"> corresponde a la  </w:t>
      </w:r>
      <w:r w:rsidR="00955CFD" w:rsidRPr="00D83DDA">
        <w:rPr>
          <w:rFonts w:ascii="Palatino Linotype" w:eastAsia="Palatino Linotype" w:hAnsi="Palatino Linotype" w:cs="Palatino Linotype"/>
          <w:i/>
          <w:color w:val="000000" w:themeColor="text1"/>
        </w:rPr>
        <w:t>igualdad de oportunidades para recibir, buscar e impartir información</w:t>
      </w:r>
      <w:r w:rsidR="00955CFD" w:rsidRPr="00D83DDA">
        <w:rPr>
          <w:rFonts w:ascii="Palatino Linotype" w:eastAsia="Palatino Linotype" w:hAnsi="Palatino Linotype" w:cs="Palatino Linotype"/>
          <w:i/>
          <w:color w:val="000000" w:themeColor="text1"/>
          <w:vertAlign w:val="superscript"/>
        </w:rPr>
        <w:footnoteReference w:id="1"/>
      </w:r>
      <w:r w:rsidR="00955CFD" w:rsidRPr="00D83DDA">
        <w:rPr>
          <w:rFonts w:ascii="Palatino Linotype" w:eastAsia="Palatino Linotype" w:hAnsi="Palatino Linotype" w:cs="Palatino Linotype"/>
          <w:i/>
          <w:color w:val="000000" w:themeColor="text1"/>
        </w:rPr>
        <w:t xml:space="preserve"> en posesión de cualquier autoridad, entidad, órgano y organismo de los </w:t>
      </w:r>
      <w:r w:rsidR="00955CFD" w:rsidRPr="00D83DDA">
        <w:rPr>
          <w:rFonts w:ascii="Palatino Linotype" w:eastAsia="Palatino Linotype" w:hAnsi="Palatino Linotype" w:cs="Palatino Linotype"/>
          <w:color w:val="000000" w:themeColor="text1"/>
        </w:rPr>
        <w:t>poderes</w:t>
      </w:r>
      <w:r w:rsidR="00955CFD" w:rsidRPr="00D83DDA">
        <w:rPr>
          <w:rFonts w:ascii="Palatino Linotype" w:eastAsia="Palatino Linotype" w:hAnsi="Palatino Linotype" w:cs="Palatino Linotype"/>
          <w:i/>
          <w:color w:val="000000" w:themeColor="text1"/>
        </w:rPr>
        <w:t xml:space="preserve"> Ejecutivo, Legislativo y Judicial, </w:t>
      </w:r>
      <w:r w:rsidR="00955CFD" w:rsidRPr="00D83DDA">
        <w:rPr>
          <w:rFonts w:ascii="Palatino Linotype" w:eastAsia="Palatino Linotype" w:hAnsi="Palatino Linotype" w:cs="Palatino Linotype"/>
          <w:i/>
          <w:color w:val="000000" w:themeColor="text1"/>
        </w:rPr>
        <w:lastRenderedPageBreak/>
        <w:t>órganos autónomos, partidos políticos, fideicomisos, y fondos públicos, así como de cualquier persona física, moral o sindicato que reciba y ejerza recursos públicos o realice actos de autoridad en el ámbito federal, estatal y municipal</w:t>
      </w:r>
      <w:r w:rsidR="00955CFD" w:rsidRPr="00D83DDA">
        <w:rPr>
          <w:rFonts w:ascii="Palatino Linotype" w:eastAsia="Palatino Linotype" w:hAnsi="Palatino Linotype" w:cs="Palatino Linotype"/>
          <w:color w:val="000000" w:themeColor="text1"/>
          <w:vertAlign w:val="superscript"/>
        </w:rPr>
        <w:footnoteReference w:id="2"/>
      </w:r>
      <w:r w:rsidR="00955CFD" w:rsidRPr="00D83DDA">
        <w:rPr>
          <w:rFonts w:ascii="Palatino Linotype" w:eastAsia="Palatino Linotype" w:hAnsi="Palatino Linotype" w:cs="Palatino Linotype"/>
          <w:i/>
          <w:color w:val="000000" w:themeColor="text1"/>
        </w:rPr>
        <w:t xml:space="preserve"> </w:t>
      </w:r>
      <w:r w:rsidR="00955CFD" w:rsidRPr="00D83DDA">
        <w:rPr>
          <w:rFonts w:ascii="Palatino Linotype" w:eastAsia="Palatino Linotype" w:hAnsi="Palatino Linotype" w:cs="Palatino Linotype"/>
          <w:color w:val="000000" w:themeColor="text1"/>
        </w:rPr>
        <w:t xml:space="preserve">que se constituye como una herramienta fundamental para </w:t>
      </w:r>
      <w:r w:rsidR="00955CFD" w:rsidRPr="00D83DDA">
        <w:rPr>
          <w:rFonts w:ascii="Palatino Linotype" w:eastAsia="Palatino Linotype" w:hAnsi="Palatino Linotype" w:cs="Palatino Linotype"/>
          <w:i/>
          <w:color w:val="000000" w:themeColor="text1"/>
        </w:rPr>
        <w:t>ejercer control democrático de las gestiones estatales, de forma tal que puedan cuestionar, indagar y considerar si se está dando un adecuado cumplimiento de las funciones públicas,</w:t>
      </w:r>
      <w:r w:rsidR="00955CFD" w:rsidRPr="00D83DDA">
        <w:rPr>
          <w:rFonts w:ascii="Palatino Linotype" w:eastAsia="Palatino Linotype" w:hAnsi="Palatino Linotype" w:cs="Palatino Linotype"/>
          <w:i/>
          <w:color w:val="000000" w:themeColor="text1"/>
          <w:vertAlign w:val="superscript"/>
        </w:rPr>
        <w:footnoteReference w:id="3"/>
      </w:r>
      <w:r w:rsidR="00955CFD" w:rsidRPr="00D83DDA">
        <w:rPr>
          <w:rFonts w:ascii="Palatino Linotype" w:eastAsia="Palatino Linotype" w:hAnsi="Palatino Linotype" w:cs="Palatino Linotype"/>
          <w:color w:val="000000" w:themeColor="text1"/>
        </w:rPr>
        <w:t>fomentando</w:t>
      </w:r>
      <w:r w:rsidR="00955CFD" w:rsidRPr="00D83DDA">
        <w:rPr>
          <w:rFonts w:ascii="Palatino Linotype" w:eastAsia="Palatino Linotype" w:hAnsi="Palatino Linotype" w:cs="Palatino Linotype"/>
          <w:i/>
          <w:color w:val="000000" w:themeColor="text1"/>
        </w:rPr>
        <w:t xml:space="preserve"> la transparencia de las actividades estatales y</w:t>
      </w:r>
      <w:r w:rsidR="00955CFD" w:rsidRPr="00D83DDA">
        <w:rPr>
          <w:rFonts w:ascii="Palatino Linotype" w:eastAsia="Palatino Linotype" w:hAnsi="Palatino Linotype" w:cs="Palatino Linotype"/>
          <w:color w:val="000000" w:themeColor="text1"/>
        </w:rPr>
        <w:t xml:space="preserve"> promoviendo</w:t>
      </w:r>
      <w:r w:rsidR="00955CFD" w:rsidRPr="00D83DDA">
        <w:rPr>
          <w:rFonts w:ascii="Palatino Linotype" w:eastAsia="Palatino Linotype" w:hAnsi="Palatino Linotype" w:cs="Palatino Linotype"/>
          <w:i/>
          <w:color w:val="000000" w:themeColor="text1"/>
        </w:rPr>
        <w:t xml:space="preserve"> la responsabilidad de los funcionarios sobre su gestión pública</w:t>
      </w:r>
      <w:r w:rsidR="00955CFD" w:rsidRPr="00D83DDA">
        <w:rPr>
          <w:rFonts w:ascii="Palatino Linotype" w:eastAsia="Palatino Linotype" w:hAnsi="Palatino Linotype" w:cs="Palatino Linotype"/>
          <w:i/>
          <w:color w:val="000000" w:themeColor="text1"/>
          <w:vertAlign w:val="superscript"/>
        </w:rPr>
        <w:footnoteReference w:id="4"/>
      </w:r>
      <w:r w:rsidR="00955CFD" w:rsidRPr="00D83DDA">
        <w:rPr>
          <w:rFonts w:ascii="Palatino Linotype" w:eastAsia="Palatino Linotype" w:hAnsi="Palatino Linotype" w:cs="Palatino Linotype"/>
          <w:i/>
          <w:color w:val="000000" w:themeColor="text1"/>
        </w:rPr>
        <w:t xml:space="preserve"> </w:t>
      </w:r>
      <w:r w:rsidR="00955CFD" w:rsidRPr="00D83DDA">
        <w:rPr>
          <w:rFonts w:ascii="Palatino Linotype" w:eastAsia="Palatino Linotype" w:hAnsi="Palatino Linotype" w:cs="Palatino Linotype"/>
          <w:color w:val="000000" w:themeColor="text1"/>
        </w:rPr>
        <w:t>que permite</w:t>
      </w:r>
      <w:r w:rsidR="00955CFD" w:rsidRPr="00D83DDA">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r w:rsidR="00955CFD" w:rsidRPr="00D83DDA">
        <w:rPr>
          <w:rFonts w:ascii="Palatino Linotype" w:eastAsia="Palatino Linotype" w:hAnsi="Palatino Linotype" w:cs="Palatino Linotype"/>
          <w:i/>
          <w:color w:val="000000" w:themeColor="text1"/>
          <w:vertAlign w:val="superscript"/>
        </w:rPr>
        <w:footnoteReference w:id="5"/>
      </w:r>
      <w:r w:rsidR="00955CFD" w:rsidRPr="00D83DDA">
        <w:rPr>
          <w:rFonts w:ascii="Palatino Linotype" w:eastAsia="Palatino Linotype" w:hAnsi="Palatino Linotype" w:cs="Palatino Linotype"/>
          <w:color w:val="000000" w:themeColor="text1"/>
        </w:rPr>
        <w:t xml:space="preserve"> ” </w:t>
      </w:r>
    </w:p>
    <w:p w14:paraId="3CED54F4" w14:textId="77777777" w:rsidR="00955CFD" w:rsidRPr="00D83DDA" w:rsidRDefault="00955CFD" w:rsidP="000767A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14:paraId="77E0E09D" w14:textId="77777777" w:rsidR="00955CFD" w:rsidRPr="00D83DDA" w:rsidRDefault="00955CFD" w:rsidP="000767A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color w:val="000000" w:themeColor="text1"/>
        </w:rPr>
        <w:t>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915EE49" w14:textId="77777777" w:rsidR="00955CFD" w:rsidRPr="00D83DDA" w:rsidRDefault="00955CFD" w:rsidP="000767AC">
      <w:pPr>
        <w:spacing w:line="360" w:lineRule="auto"/>
        <w:jc w:val="both"/>
        <w:rPr>
          <w:rFonts w:ascii="Palatino Linotype" w:eastAsia="Palatino Linotype" w:hAnsi="Palatino Linotype" w:cs="Palatino Linotype"/>
          <w:b/>
          <w:i/>
          <w:color w:val="000000" w:themeColor="text1"/>
        </w:rPr>
      </w:pPr>
      <w:r w:rsidRPr="00D83DDA">
        <w:rPr>
          <w:rFonts w:ascii="Palatino Linotype" w:eastAsia="Palatino Linotype" w:hAnsi="Palatino Linotype" w:cs="Palatino Linotype"/>
          <w:b/>
          <w:i/>
          <w:color w:val="000000" w:themeColor="text1"/>
        </w:rPr>
        <w:t>“CRITERIO 0002-11</w:t>
      </w:r>
    </w:p>
    <w:p w14:paraId="296314C1" w14:textId="77777777" w:rsidR="00955CFD" w:rsidRPr="00D83DDA" w:rsidRDefault="00955CFD" w:rsidP="000767AC">
      <w:pPr>
        <w:spacing w:line="360" w:lineRule="auto"/>
        <w:jc w:val="both"/>
        <w:rPr>
          <w:rFonts w:ascii="Palatino Linotype" w:eastAsia="Palatino Linotype" w:hAnsi="Palatino Linotype" w:cs="Palatino Linotype"/>
          <w:i/>
          <w:color w:val="000000" w:themeColor="text1"/>
        </w:rPr>
      </w:pPr>
      <w:r w:rsidRPr="00D83DDA">
        <w:rPr>
          <w:rFonts w:ascii="Palatino Linotype" w:eastAsia="Palatino Linotype" w:hAnsi="Palatino Linotype" w:cs="Palatino Linotype"/>
          <w:b/>
          <w:i/>
          <w:color w:val="000000" w:themeColor="text1"/>
        </w:rPr>
        <w:lastRenderedPageBreak/>
        <w:t>INFORMACIÓN PÚBLICA, CONCEPTO DE, EN MATERIA DE TRANSPARENCIA. INTERPRETACIÓN TEMÁTICA DE LOS ARTÍCULOS 2, FRACCIÓN V, XV, Y XVI, 3, 4,11 Y 41.</w:t>
      </w:r>
      <w:r w:rsidRPr="00D83DDA">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91FE65C" w14:textId="77777777" w:rsidR="00955CFD" w:rsidRPr="00D83DDA" w:rsidRDefault="00955CFD" w:rsidP="000767AC">
      <w:pPr>
        <w:spacing w:line="360" w:lineRule="auto"/>
        <w:jc w:val="both"/>
        <w:rPr>
          <w:rFonts w:ascii="Palatino Linotype" w:eastAsia="Palatino Linotype" w:hAnsi="Palatino Linotype" w:cs="Palatino Linotype"/>
          <w:i/>
          <w:color w:val="000000" w:themeColor="text1"/>
        </w:rPr>
      </w:pPr>
      <w:r w:rsidRPr="00D83DDA">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14:paraId="37D544BE" w14:textId="77777777" w:rsidR="00955CFD" w:rsidRPr="00D83DDA" w:rsidRDefault="00955CFD" w:rsidP="000767AC">
      <w:pPr>
        <w:spacing w:line="360" w:lineRule="auto"/>
        <w:jc w:val="both"/>
        <w:rPr>
          <w:rFonts w:ascii="Palatino Linotype" w:eastAsia="Palatino Linotype" w:hAnsi="Palatino Linotype" w:cs="Palatino Linotype"/>
          <w:i/>
          <w:color w:val="000000" w:themeColor="text1"/>
        </w:rPr>
      </w:pPr>
      <w:r w:rsidRPr="00D83DDA">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14:paraId="0BBB0764" w14:textId="77777777" w:rsidR="00955CFD" w:rsidRPr="00D83DDA" w:rsidRDefault="00955CFD" w:rsidP="000767AC">
      <w:pPr>
        <w:spacing w:line="360" w:lineRule="auto"/>
        <w:jc w:val="both"/>
        <w:rPr>
          <w:rFonts w:ascii="Palatino Linotype" w:eastAsia="Palatino Linotype" w:hAnsi="Palatino Linotype" w:cs="Palatino Linotype"/>
          <w:i/>
          <w:color w:val="000000" w:themeColor="text1"/>
        </w:rPr>
      </w:pPr>
      <w:r w:rsidRPr="00D83DDA">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14:paraId="21173D0E" w14:textId="77777777" w:rsidR="00955CFD" w:rsidRPr="00D83DDA" w:rsidRDefault="00955CFD" w:rsidP="000767AC">
      <w:pPr>
        <w:spacing w:line="360" w:lineRule="auto"/>
        <w:jc w:val="both"/>
        <w:rPr>
          <w:rFonts w:ascii="Palatino Linotype" w:eastAsia="Palatino Linotype" w:hAnsi="Palatino Linotype" w:cs="Palatino Linotype"/>
          <w:i/>
          <w:color w:val="000000" w:themeColor="text1"/>
        </w:rPr>
      </w:pPr>
      <w:r w:rsidRPr="00D83DDA">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14:paraId="138DFEA2" w14:textId="77777777" w:rsidR="00955CFD" w:rsidRPr="00D83DDA" w:rsidRDefault="00955CFD" w:rsidP="000767AC">
      <w:pPr>
        <w:spacing w:line="360" w:lineRule="auto"/>
        <w:jc w:val="both"/>
        <w:rPr>
          <w:rFonts w:ascii="Palatino Linotype" w:eastAsia="Palatino Linotype" w:hAnsi="Palatino Linotype" w:cs="Palatino Linotype"/>
          <w:i/>
          <w:color w:val="000000" w:themeColor="text1"/>
        </w:rPr>
      </w:pPr>
    </w:p>
    <w:p w14:paraId="496E3756" w14:textId="77777777" w:rsidR="00955CFD" w:rsidRPr="00D83DDA" w:rsidRDefault="00955CFD" w:rsidP="000767A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color w:val="000000" w:themeColor="text1"/>
        </w:rPr>
        <w:t>El derecho de acceso a la información encuentra su materia elemental en los documentos, y la Ley de Transparencia local  nos brinda el siguiente concepto, para darnos un mejor panorama:</w:t>
      </w:r>
    </w:p>
    <w:p w14:paraId="244DB7B5" w14:textId="77777777" w:rsidR="00955CFD" w:rsidRPr="00D83DDA" w:rsidRDefault="00955CFD" w:rsidP="000767AC">
      <w:pPr>
        <w:spacing w:line="360" w:lineRule="auto"/>
        <w:jc w:val="both"/>
        <w:rPr>
          <w:rFonts w:ascii="Palatino Linotype" w:eastAsia="Palatino Linotype" w:hAnsi="Palatino Linotype" w:cs="Palatino Linotype"/>
          <w:i/>
          <w:color w:val="000000" w:themeColor="text1"/>
        </w:rPr>
      </w:pPr>
      <w:r w:rsidRPr="00D83DDA">
        <w:rPr>
          <w:rFonts w:ascii="Palatino Linotype" w:eastAsia="Palatino Linotype" w:hAnsi="Palatino Linotype" w:cs="Palatino Linotype"/>
          <w:b/>
          <w:i/>
          <w:color w:val="000000" w:themeColor="text1"/>
        </w:rPr>
        <w:t xml:space="preserve">XI. Documento: </w:t>
      </w:r>
      <w:r w:rsidRPr="00D83DDA">
        <w:rPr>
          <w:rFonts w:ascii="Palatino Linotype" w:eastAsia="Palatino Linotype" w:hAnsi="Palatino Linotype" w:cs="Palatino Linotype"/>
          <w:i/>
          <w:color w:val="000000" w:themeColor="text1"/>
        </w:rPr>
        <w:t xml:space="preserve">Los expedientes, reportes, estudios, actas, resoluciones, oficios, correspondencia, acuerdos, directivas, directrices, circulares, contratos, convenios, instructivos, notas, memorandos, estadísticas o bien, </w:t>
      </w:r>
      <w:r w:rsidRPr="00D83DDA">
        <w:rPr>
          <w:rFonts w:ascii="Palatino Linotype" w:eastAsia="Palatino Linotype" w:hAnsi="Palatino Linotype" w:cs="Palatino Linotype"/>
          <w:b/>
          <w:i/>
          <w:color w:val="000000" w:themeColor="text1"/>
        </w:rPr>
        <w:t>cualquier otro registro</w:t>
      </w:r>
      <w:r w:rsidRPr="00D83DDA">
        <w:rPr>
          <w:rFonts w:ascii="Palatino Linotype" w:eastAsia="Palatino Linotype" w:hAnsi="Palatino Linotype" w:cs="Palatino Linotype"/>
          <w:i/>
          <w:color w:val="000000" w:themeColor="text1"/>
        </w:rPr>
        <w:t xml:space="preserve"> que documente el ejercicio de las facultades, funciones y competencias de los sujetos obligados, sus servidores públicos e integrantes, sin importar su fuente o </w:t>
      </w:r>
      <w:r w:rsidRPr="00D83DDA">
        <w:rPr>
          <w:rFonts w:ascii="Palatino Linotype" w:eastAsia="Palatino Linotype" w:hAnsi="Palatino Linotype" w:cs="Palatino Linotype"/>
          <w:i/>
          <w:color w:val="000000" w:themeColor="text1"/>
        </w:rPr>
        <w:lastRenderedPageBreak/>
        <w:t>fecha de elaboración. Los documentos podrán estar en cualquier medio, sea escrito, impreso, sonoro, visual, electrónico, informático u holográfico;</w:t>
      </w:r>
    </w:p>
    <w:p w14:paraId="548D6FF2" w14:textId="77777777" w:rsidR="00955CFD" w:rsidRPr="00D83DDA" w:rsidRDefault="00955CFD" w:rsidP="000767AC">
      <w:pPr>
        <w:spacing w:line="360" w:lineRule="auto"/>
        <w:jc w:val="both"/>
        <w:rPr>
          <w:rFonts w:ascii="Palatino Linotype" w:eastAsia="Palatino Linotype" w:hAnsi="Palatino Linotype" w:cs="Palatino Linotype"/>
          <w:i/>
          <w:color w:val="000000" w:themeColor="text1"/>
        </w:rPr>
      </w:pPr>
    </w:p>
    <w:p w14:paraId="510C84E8" w14:textId="77777777" w:rsidR="00955CFD" w:rsidRPr="00D83DDA" w:rsidRDefault="00955CFD" w:rsidP="000767A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color w:val="000000" w:themeColor="text1"/>
        </w:rPr>
        <w:t xml:space="preserve">Es así que, todos los actos de autoridad que realicen los Sujetos Obligados </w:t>
      </w:r>
      <w:r w:rsidRPr="00D83DDA">
        <w:rPr>
          <w:rFonts w:ascii="Palatino Linotype" w:eastAsia="Palatino Linotype" w:hAnsi="Palatino Linotype" w:cs="Palatino Linotype"/>
          <w:b/>
          <w:color w:val="000000" w:themeColor="text1"/>
        </w:rPr>
        <w:t xml:space="preserve">deben estar </w:t>
      </w:r>
      <w:r w:rsidRPr="00D83DDA">
        <w:rPr>
          <w:rFonts w:ascii="Palatino Linotype" w:eastAsia="Palatino Linotype" w:hAnsi="Palatino Linotype" w:cs="Palatino Linotype"/>
          <w:color w:val="000000" w:themeColor="text1"/>
        </w:rPr>
        <w:t>documentados y, bajo el más alto estándar de transparencia deberán poner toda la información que se encuentre en su posesión, a disposición de los particulares que la soliciten.</w:t>
      </w:r>
    </w:p>
    <w:p w14:paraId="6853AAFF" w14:textId="77777777" w:rsidR="00955CFD" w:rsidRPr="00D83DDA" w:rsidRDefault="00955CFD" w:rsidP="000767A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14:paraId="6CD3D5FF" w14:textId="77777777" w:rsidR="00955CFD" w:rsidRPr="00D83DDA" w:rsidRDefault="00955CFD" w:rsidP="000767A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color w:val="000000" w:themeColor="text1"/>
        </w:rPr>
        <w:t>Además, debemos tomar en cuenta los artículos 4 y 12 (antes transcrito), de la Ley de Transparencia y Acceso a la Información Pública del Estado de México y Municipios, los cuales establecen lo siguiente:</w:t>
      </w:r>
    </w:p>
    <w:p w14:paraId="15C57DEB" w14:textId="77777777" w:rsidR="00955CFD" w:rsidRPr="00D83DDA" w:rsidRDefault="00955CFD" w:rsidP="000767AC">
      <w:pPr>
        <w:spacing w:line="360" w:lineRule="auto"/>
        <w:jc w:val="both"/>
        <w:rPr>
          <w:rFonts w:ascii="Palatino Linotype" w:eastAsia="Palatino Linotype" w:hAnsi="Palatino Linotype" w:cs="Palatino Linotype"/>
          <w:i/>
          <w:color w:val="000000" w:themeColor="text1"/>
        </w:rPr>
      </w:pPr>
      <w:r w:rsidRPr="00D83DDA">
        <w:rPr>
          <w:rFonts w:ascii="Palatino Linotype" w:eastAsia="Palatino Linotype" w:hAnsi="Palatino Linotype" w:cs="Palatino Linotype"/>
          <w:b/>
          <w:i/>
          <w:color w:val="000000" w:themeColor="text1"/>
        </w:rPr>
        <w:t xml:space="preserve">“Artículo 4. </w:t>
      </w:r>
      <w:r w:rsidRPr="00D83DDA">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14:paraId="547C5199" w14:textId="77777777" w:rsidR="00955CFD" w:rsidRPr="00D83DDA" w:rsidRDefault="00955CFD" w:rsidP="000767AC">
      <w:pPr>
        <w:spacing w:line="360" w:lineRule="auto"/>
        <w:jc w:val="both"/>
        <w:rPr>
          <w:rFonts w:ascii="Palatino Linotype" w:eastAsia="Palatino Linotype" w:hAnsi="Palatino Linotype" w:cs="Palatino Linotype"/>
          <w:i/>
          <w:color w:val="000000" w:themeColor="text1"/>
        </w:rPr>
      </w:pPr>
      <w:r w:rsidRPr="00D83DDA">
        <w:rPr>
          <w:rFonts w:ascii="Palatino Linotype" w:eastAsia="Palatino Linotype" w:hAnsi="Palatino Linotype" w:cs="Palatino Linotype"/>
          <w:b/>
          <w:i/>
          <w:color w:val="000000" w:themeColor="text1"/>
        </w:rPr>
        <w:t>Toda la información</w:t>
      </w:r>
      <w:r w:rsidRPr="00D83DDA">
        <w:rPr>
          <w:rFonts w:ascii="Palatino Linotype" w:eastAsia="Palatino Linotype" w:hAnsi="Palatino Linotype" w:cs="Palatino Linotype"/>
          <w:i/>
          <w:color w:val="000000" w:themeColor="text1"/>
        </w:rPr>
        <w:t xml:space="preserve"> generada, obtenida, adquirida, transformada, administrada o </w:t>
      </w:r>
      <w:r w:rsidRPr="00D83DDA">
        <w:rPr>
          <w:rFonts w:ascii="Palatino Linotype" w:eastAsia="Palatino Linotype" w:hAnsi="Palatino Linotype" w:cs="Palatino Linotype"/>
          <w:b/>
          <w:i/>
          <w:color w:val="000000" w:themeColor="text1"/>
        </w:rPr>
        <w:t>en posesión de los sujetos obligados es pública</w:t>
      </w:r>
      <w:r w:rsidRPr="00D83DDA">
        <w:rPr>
          <w:rFonts w:ascii="Palatino Linotype" w:eastAsia="Palatino Linotype" w:hAnsi="Palatino Linotype" w:cs="Palatino Linotyp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0534162" w14:textId="77777777" w:rsidR="00955CFD" w:rsidRPr="00D83DDA" w:rsidRDefault="00955CFD" w:rsidP="000767AC">
      <w:pPr>
        <w:spacing w:line="360" w:lineRule="auto"/>
        <w:jc w:val="both"/>
        <w:rPr>
          <w:rFonts w:ascii="Palatino Linotype" w:eastAsia="Palatino Linotype" w:hAnsi="Palatino Linotype" w:cs="Palatino Linotype"/>
          <w:i/>
          <w:color w:val="000000" w:themeColor="text1"/>
        </w:rPr>
      </w:pPr>
      <w:r w:rsidRPr="00D83DDA">
        <w:rPr>
          <w:rFonts w:ascii="Palatino Linotype" w:eastAsia="Palatino Linotype" w:hAnsi="Palatino Linotype" w:cs="Palatino Linotype"/>
          <w:i/>
          <w:color w:val="000000" w:themeColor="text1"/>
        </w:rPr>
        <w:lastRenderedPageBreak/>
        <w:t>Los sujetos obligados deben poner en práctica, políticas y programas de acceso a la información que se apeguen a criterios de publicidad, veracidad, oportunidad, precisión y suficiencia en beneficio de los solicitantes.”</w:t>
      </w:r>
    </w:p>
    <w:p w14:paraId="55002E88" w14:textId="77777777" w:rsidR="00955CFD" w:rsidRPr="00D83DDA" w:rsidRDefault="00955CFD" w:rsidP="000767AC">
      <w:pPr>
        <w:spacing w:line="360" w:lineRule="auto"/>
        <w:jc w:val="both"/>
        <w:rPr>
          <w:rFonts w:ascii="Palatino Linotype" w:eastAsia="Palatino Linotype" w:hAnsi="Palatino Linotype" w:cs="Palatino Linotype"/>
          <w:i/>
          <w:color w:val="000000" w:themeColor="text1"/>
        </w:rPr>
      </w:pPr>
    </w:p>
    <w:p w14:paraId="030600C2" w14:textId="77777777" w:rsidR="00955CFD" w:rsidRPr="00D83DDA" w:rsidRDefault="00955CFD" w:rsidP="000767A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D83DDA">
        <w:rPr>
          <w:rFonts w:ascii="Palatino Linotype" w:eastAsia="Palatino Linotype" w:hAnsi="Palatino Linotype" w:cs="Palatino Linotype"/>
          <w:color w:val="000000" w:themeColor="text1"/>
          <w:vertAlign w:val="superscript"/>
        </w:rPr>
        <w:footnoteReference w:id="6"/>
      </w:r>
      <w:r w:rsidRPr="00D83DDA">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1857D4CA" w14:textId="77777777" w:rsidR="00955CFD" w:rsidRPr="00D83DDA" w:rsidRDefault="00955CFD" w:rsidP="000767AC">
      <w:pPr>
        <w:spacing w:line="360" w:lineRule="auto"/>
        <w:jc w:val="both"/>
        <w:rPr>
          <w:rFonts w:ascii="Palatino Linotype" w:eastAsia="Palatino Linotype" w:hAnsi="Palatino Linotype" w:cs="Palatino Linotype"/>
          <w:color w:val="000000" w:themeColor="text1"/>
        </w:rPr>
      </w:pPr>
    </w:p>
    <w:p w14:paraId="7C8B19B4" w14:textId="77777777" w:rsidR="00955CFD" w:rsidRPr="00D83DDA" w:rsidRDefault="00955CFD" w:rsidP="000767A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7F661ACD" w14:textId="77777777" w:rsidR="00955CFD" w:rsidRPr="00D83DDA" w:rsidRDefault="00955CFD" w:rsidP="000767AC">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D83DDA">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D83DDA">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w:t>
      </w:r>
      <w:r w:rsidRPr="00D83DDA">
        <w:rPr>
          <w:rFonts w:ascii="Palatino Linotype" w:eastAsia="Palatino Linotype" w:hAnsi="Palatino Linotype" w:cs="Palatino Linotype"/>
          <w:i/>
          <w:color w:val="000000" w:themeColor="text1"/>
        </w:rPr>
        <w:lastRenderedPageBreak/>
        <w:t>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B1F39F7" w14:textId="77777777" w:rsidR="00D4141C" w:rsidRPr="00D83DDA" w:rsidRDefault="00D4141C" w:rsidP="000767AC">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p>
    <w:p w14:paraId="07E24174" w14:textId="77777777" w:rsidR="00CA5547" w:rsidRPr="00D83DDA" w:rsidRDefault="00CA5547" w:rsidP="000767AC">
      <w:pPr>
        <w:keepNext/>
        <w:keepLines/>
        <w:spacing w:line="360" w:lineRule="auto"/>
        <w:jc w:val="both"/>
        <w:rPr>
          <w:rFonts w:ascii="Palatino Linotype" w:eastAsia="Palatino Linotype" w:hAnsi="Palatino Linotype" w:cs="Palatino Linotype"/>
          <w:b/>
          <w:color w:val="000000" w:themeColor="text1"/>
        </w:rPr>
      </w:pPr>
      <w:r w:rsidRPr="00D83DDA">
        <w:rPr>
          <w:rFonts w:ascii="Palatino Linotype" w:eastAsia="Palatino Linotype" w:hAnsi="Palatino Linotype" w:cs="Palatino Linotype"/>
          <w:b/>
          <w:color w:val="000000" w:themeColor="text1"/>
        </w:rPr>
        <w:t>QUINTO. De la versión pública.</w:t>
      </w:r>
    </w:p>
    <w:p w14:paraId="28E5C5A3" w14:textId="77777777" w:rsidR="00CA5547" w:rsidRPr="00D83DDA" w:rsidRDefault="00CA5547" w:rsidP="000767A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color w:val="000000" w:themeColor="text1"/>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376D003F" w14:textId="77777777" w:rsidR="00CA5547" w:rsidRPr="00D83DDA" w:rsidRDefault="00CA5547" w:rsidP="000767A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D83DDA">
        <w:rPr>
          <w:rFonts w:ascii="Palatino Linotype" w:eastAsia="Palatino Linotype" w:hAnsi="Palatino Linotype" w:cs="Palatino Linotype"/>
          <w:b/>
          <w:i/>
          <w:color w:val="000000" w:themeColor="text1"/>
        </w:rPr>
        <w:lastRenderedPageBreak/>
        <w:t>Artículo 3.</w:t>
      </w:r>
      <w:r w:rsidRPr="00D83DDA">
        <w:rPr>
          <w:rFonts w:ascii="Palatino Linotype" w:eastAsia="Palatino Linotype" w:hAnsi="Palatino Linotype" w:cs="Palatino Linotype"/>
          <w:i/>
          <w:color w:val="000000" w:themeColor="text1"/>
        </w:rPr>
        <w:t xml:space="preserve"> Para los efectos de la presente Ley se entenderá por:</w:t>
      </w:r>
    </w:p>
    <w:p w14:paraId="6BAF36CB" w14:textId="77777777" w:rsidR="00CA5547" w:rsidRPr="00D83DDA" w:rsidRDefault="00CA5547" w:rsidP="000767A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D83DDA">
        <w:rPr>
          <w:rFonts w:ascii="Palatino Linotype" w:eastAsia="Palatino Linotype" w:hAnsi="Palatino Linotype" w:cs="Palatino Linotype"/>
          <w:i/>
          <w:color w:val="000000" w:themeColor="text1"/>
        </w:rPr>
        <w:t>(…)</w:t>
      </w:r>
    </w:p>
    <w:p w14:paraId="3BD5F5A5" w14:textId="77777777" w:rsidR="00CA5547" w:rsidRPr="00D83DDA" w:rsidRDefault="00CA5547" w:rsidP="000767A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D83DDA">
        <w:rPr>
          <w:rFonts w:ascii="Palatino Linotype" w:eastAsia="Palatino Linotype" w:hAnsi="Palatino Linotype" w:cs="Palatino Linotype"/>
          <w:b/>
          <w:i/>
          <w:color w:val="000000" w:themeColor="text1"/>
        </w:rPr>
        <w:t>IX. Datos personales:</w:t>
      </w:r>
      <w:r w:rsidRPr="00D83DDA">
        <w:rPr>
          <w:rFonts w:ascii="Palatino Linotype" w:eastAsia="Palatino Linotype" w:hAnsi="Palatino Linotype" w:cs="Palatino Linotype"/>
          <w:i/>
          <w:color w:val="000000" w:themeColor="text1"/>
        </w:rPr>
        <w:t xml:space="preserve"> La información concerniente a una persona, identificada o identificable según lo dispuesto por la Ley de Protección de Datos Personales del Estado de México; </w:t>
      </w:r>
    </w:p>
    <w:p w14:paraId="1A3D8400" w14:textId="77777777" w:rsidR="00CA5547" w:rsidRPr="00D83DDA" w:rsidRDefault="00CA5547" w:rsidP="000767A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D83DDA">
        <w:rPr>
          <w:rFonts w:ascii="Palatino Linotype" w:eastAsia="Palatino Linotype" w:hAnsi="Palatino Linotype" w:cs="Palatino Linotype"/>
          <w:b/>
          <w:i/>
          <w:color w:val="000000" w:themeColor="text1"/>
        </w:rPr>
        <w:t>XX.</w:t>
      </w:r>
      <w:r w:rsidRPr="00D83DDA">
        <w:rPr>
          <w:rFonts w:ascii="Palatino Linotype" w:eastAsia="Palatino Linotype" w:hAnsi="Palatino Linotype" w:cs="Palatino Linotype"/>
          <w:i/>
          <w:color w:val="000000" w:themeColor="text1"/>
        </w:rPr>
        <w:t xml:space="preserve"> </w:t>
      </w:r>
      <w:r w:rsidRPr="00D83DDA">
        <w:rPr>
          <w:rFonts w:ascii="Palatino Linotype" w:eastAsia="Palatino Linotype" w:hAnsi="Palatino Linotype" w:cs="Palatino Linotype"/>
          <w:b/>
          <w:i/>
          <w:color w:val="000000" w:themeColor="text1"/>
        </w:rPr>
        <w:t>Información clasificada:</w:t>
      </w:r>
      <w:r w:rsidRPr="00D83DDA">
        <w:rPr>
          <w:rFonts w:ascii="Palatino Linotype" w:eastAsia="Palatino Linotype" w:hAnsi="Palatino Linotype" w:cs="Palatino Linotype"/>
          <w:i/>
          <w:color w:val="000000" w:themeColor="text1"/>
        </w:rPr>
        <w:t xml:space="preserve"> Aquella considerada por la presente Ley como reservada o confidencial;</w:t>
      </w:r>
    </w:p>
    <w:p w14:paraId="44FDAB4C" w14:textId="77777777" w:rsidR="00CA5547" w:rsidRPr="00D83DDA" w:rsidRDefault="00CA5547" w:rsidP="000767A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D83DDA">
        <w:rPr>
          <w:rFonts w:ascii="Palatino Linotype" w:eastAsia="Palatino Linotype" w:hAnsi="Palatino Linotype" w:cs="Palatino Linotype"/>
          <w:b/>
          <w:i/>
          <w:color w:val="000000" w:themeColor="text1"/>
        </w:rPr>
        <w:t>XXI.</w:t>
      </w:r>
      <w:r w:rsidRPr="00D83DDA">
        <w:rPr>
          <w:rFonts w:ascii="Palatino Linotype" w:eastAsia="Palatino Linotype" w:hAnsi="Palatino Linotype" w:cs="Palatino Linotype"/>
          <w:i/>
          <w:color w:val="000000" w:themeColor="text1"/>
        </w:rPr>
        <w:t xml:space="preserve"> </w:t>
      </w:r>
      <w:r w:rsidRPr="00D83DDA">
        <w:rPr>
          <w:rFonts w:ascii="Palatino Linotype" w:eastAsia="Palatino Linotype" w:hAnsi="Palatino Linotype" w:cs="Palatino Linotype"/>
          <w:b/>
          <w:i/>
          <w:color w:val="000000" w:themeColor="text1"/>
        </w:rPr>
        <w:t>Información confidencial:</w:t>
      </w:r>
      <w:r w:rsidRPr="00D83DDA">
        <w:rPr>
          <w:rFonts w:ascii="Palatino Linotype" w:eastAsia="Palatino Linotype" w:hAnsi="Palatino Linotype" w:cs="Palatino Linotype"/>
          <w:i/>
          <w:color w:val="000000" w:themeColor="text1"/>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2A15E65" w14:textId="77777777" w:rsidR="00CA5547" w:rsidRPr="00D83DDA" w:rsidRDefault="00CA5547" w:rsidP="000767A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D83DDA">
        <w:rPr>
          <w:rFonts w:ascii="Palatino Linotype" w:eastAsia="Palatino Linotype" w:hAnsi="Palatino Linotype" w:cs="Palatino Linotype"/>
          <w:b/>
          <w:i/>
          <w:color w:val="000000" w:themeColor="text1"/>
        </w:rPr>
        <w:t>…</w:t>
      </w:r>
    </w:p>
    <w:p w14:paraId="13AF3617" w14:textId="77777777" w:rsidR="00CA5547" w:rsidRPr="00D83DDA" w:rsidRDefault="00CA5547" w:rsidP="000767A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D83DDA">
        <w:rPr>
          <w:rFonts w:ascii="Palatino Linotype" w:eastAsia="Palatino Linotype" w:hAnsi="Palatino Linotype" w:cs="Palatino Linotype"/>
          <w:b/>
          <w:i/>
          <w:color w:val="000000" w:themeColor="text1"/>
        </w:rPr>
        <w:t>XLV.</w:t>
      </w:r>
      <w:r w:rsidRPr="00D83DDA">
        <w:rPr>
          <w:rFonts w:ascii="Palatino Linotype" w:eastAsia="Palatino Linotype" w:hAnsi="Palatino Linotype" w:cs="Palatino Linotype"/>
          <w:i/>
          <w:color w:val="000000" w:themeColor="text1"/>
        </w:rPr>
        <w:t xml:space="preserve"> </w:t>
      </w:r>
      <w:r w:rsidRPr="00D83DDA">
        <w:rPr>
          <w:rFonts w:ascii="Palatino Linotype" w:eastAsia="Palatino Linotype" w:hAnsi="Palatino Linotype" w:cs="Palatino Linotype"/>
          <w:b/>
          <w:i/>
          <w:color w:val="000000" w:themeColor="text1"/>
        </w:rPr>
        <w:t>Versión pública:</w:t>
      </w:r>
      <w:r w:rsidRPr="00D83DDA">
        <w:rPr>
          <w:rFonts w:ascii="Palatino Linotype" w:eastAsia="Palatino Linotype" w:hAnsi="Palatino Linotype" w:cs="Palatino Linotype"/>
          <w:i/>
          <w:color w:val="000000" w:themeColor="text1"/>
        </w:rPr>
        <w:t xml:space="preserve"> Documento en el que se elimine, suprime o borra la información clasificada como reservada o confidencial para permitir su acceso.</w:t>
      </w:r>
    </w:p>
    <w:p w14:paraId="43BACB53" w14:textId="77777777" w:rsidR="00CA5547" w:rsidRPr="00D83DDA" w:rsidRDefault="00CA5547" w:rsidP="000767A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D83DDA">
        <w:rPr>
          <w:rFonts w:ascii="Palatino Linotype" w:eastAsia="Palatino Linotype" w:hAnsi="Palatino Linotype" w:cs="Palatino Linotype"/>
          <w:i/>
          <w:color w:val="000000" w:themeColor="text1"/>
        </w:rPr>
        <w:t>(…)</w:t>
      </w:r>
    </w:p>
    <w:p w14:paraId="7017071E" w14:textId="77777777" w:rsidR="00CA5547" w:rsidRPr="00D83DDA" w:rsidRDefault="00CA5547" w:rsidP="000767A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3E78ED2E" w14:textId="77777777" w:rsidR="00CA5547" w:rsidRPr="00D83DDA" w:rsidRDefault="00CA5547" w:rsidP="000767A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D83DDA">
        <w:rPr>
          <w:rFonts w:ascii="Palatino Linotype" w:eastAsia="Palatino Linotype" w:hAnsi="Palatino Linotype" w:cs="Palatino Linotype"/>
          <w:b/>
          <w:i/>
          <w:color w:val="000000" w:themeColor="text1"/>
        </w:rPr>
        <w:t xml:space="preserve">Artículo 91. </w:t>
      </w:r>
      <w:r w:rsidRPr="00D83DDA">
        <w:rPr>
          <w:rFonts w:ascii="Palatino Linotype" w:eastAsia="Palatino Linotype" w:hAnsi="Palatino Linotype" w:cs="Palatino Linotype"/>
          <w:i/>
          <w:color w:val="000000" w:themeColor="text1"/>
        </w:rPr>
        <w:t>El acceso a la información pública será restringido excepcionalmente, cuando ésta sea clasificada como reservada o confidencial.</w:t>
      </w:r>
    </w:p>
    <w:p w14:paraId="048FE35E" w14:textId="77777777" w:rsidR="00CA5547" w:rsidRPr="00D83DDA" w:rsidRDefault="00CA5547" w:rsidP="000767A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D83DDA">
        <w:rPr>
          <w:rFonts w:ascii="Palatino Linotype" w:eastAsia="Palatino Linotype" w:hAnsi="Palatino Linotype" w:cs="Palatino Linotype"/>
          <w:b/>
          <w:i/>
          <w:color w:val="000000" w:themeColor="text1"/>
        </w:rPr>
        <w:t>Artículo 132.</w:t>
      </w:r>
      <w:r w:rsidRPr="00D83DDA">
        <w:rPr>
          <w:rFonts w:ascii="Palatino Linotype" w:eastAsia="Palatino Linotype" w:hAnsi="Palatino Linotype" w:cs="Palatino Linotype"/>
          <w:i/>
          <w:color w:val="000000" w:themeColor="text1"/>
        </w:rPr>
        <w:t xml:space="preserve"> </w:t>
      </w:r>
      <w:r w:rsidRPr="00D83DDA">
        <w:rPr>
          <w:rFonts w:ascii="Palatino Linotype" w:eastAsia="Palatino Linotype" w:hAnsi="Palatino Linotype" w:cs="Palatino Linotype"/>
          <w:i/>
          <w:color w:val="000000" w:themeColor="text1"/>
          <w:u w:val="single"/>
        </w:rPr>
        <w:t>La clasificación de la información se llevará a cabo en el momento en que</w:t>
      </w:r>
      <w:r w:rsidRPr="00D83DDA">
        <w:rPr>
          <w:rFonts w:ascii="Palatino Linotype" w:eastAsia="Palatino Linotype" w:hAnsi="Palatino Linotype" w:cs="Palatino Linotype"/>
          <w:i/>
          <w:color w:val="000000" w:themeColor="text1"/>
        </w:rPr>
        <w:t>:</w:t>
      </w:r>
    </w:p>
    <w:p w14:paraId="1F1239BC" w14:textId="77777777" w:rsidR="00CA5547" w:rsidRPr="00D83DDA" w:rsidRDefault="00CA5547" w:rsidP="000767A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D83DDA">
        <w:rPr>
          <w:rFonts w:ascii="Palatino Linotype" w:eastAsia="Palatino Linotype" w:hAnsi="Palatino Linotype" w:cs="Palatino Linotype"/>
          <w:b/>
          <w:i/>
          <w:color w:val="000000" w:themeColor="text1"/>
        </w:rPr>
        <w:t>I.</w:t>
      </w:r>
      <w:r w:rsidRPr="00D83DDA">
        <w:rPr>
          <w:rFonts w:ascii="Palatino Linotype" w:eastAsia="Palatino Linotype" w:hAnsi="Palatino Linotype" w:cs="Palatino Linotype"/>
          <w:i/>
          <w:color w:val="000000" w:themeColor="text1"/>
        </w:rPr>
        <w:t xml:space="preserve"> Se reciba una solicitud de acceso a la información;</w:t>
      </w:r>
    </w:p>
    <w:p w14:paraId="193D97B3" w14:textId="77777777" w:rsidR="00CA5547" w:rsidRPr="00D83DDA" w:rsidRDefault="00CA5547" w:rsidP="000767A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D83DDA">
        <w:rPr>
          <w:rFonts w:ascii="Palatino Linotype" w:eastAsia="Palatino Linotype" w:hAnsi="Palatino Linotype" w:cs="Palatino Linotype"/>
          <w:b/>
          <w:i/>
          <w:color w:val="000000" w:themeColor="text1"/>
        </w:rPr>
        <w:t>II.</w:t>
      </w:r>
      <w:r w:rsidRPr="00D83DDA">
        <w:rPr>
          <w:rFonts w:ascii="Palatino Linotype" w:eastAsia="Palatino Linotype" w:hAnsi="Palatino Linotype" w:cs="Palatino Linotype"/>
          <w:i/>
          <w:color w:val="000000" w:themeColor="text1"/>
        </w:rPr>
        <w:t xml:space="preserve"> </w:t>
      </w:r>
      <w:r w:rsidRPr="00D83DDA">
        <w:rPr>
          <w:rFonts w:ascii="Palatino Linotype" w:eastAsia="Palatino Linotype" w:hAnsi="Palatino Linotype" w:cs="Palatino Linotype"/>
          <w:i/>
          <w:color w:val="000000" w:themeColor="text1"/>
          <w:u w:val="single"/>
        </w:rPr>
        <w:t>Se determine mediante resolución de autoridad competente; o</w:t>
      </w:r>
    </w:p>
    <w:p w14:paraId="6AF15C8E" w14:textId="77777777" w:rsidR="00CA5547" w:rsidRPr="00D83DDA" w:rsidRDefault="00CA5547" w:rsidP="000767A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u w:val="single"/>
        </w:rPr>
      </w:pPr>
      <w:r w:rsidRPr="00D83DDA">
        <w:rPr>
          <w:rFonts w:ascii="Palatino Linotype" w:eastAsia="Palatino Linotype" w:hAnsi="Palatino Linotype" w:cs="Palatino Linotype"/>
          <w:b/>
          <w:i/>
          <w:color w:val="000000" w:themeColor="text1"/>
        </w:rPr>
        <w:t>III.</w:t>
      </w:r>
      <w:r w:rsidRPr="00D83DDA">
        <w:rPr>
          <w:rFonts w:ascii="Palatino Linotype" w:eastAsia="Palatino Linotype" w:hAnsi="Palatino Linotype" w:cs="Palatino Linotype"/>
          <w:i/>
          <w:color w:val="000000" w:themeColor="text1"/>
        </w:rPr>
        <w:t xml:space="preserve"> </w:t>
      </w:r>
      <w:r w:rsidRPr="00D83DDA">
        <w:rPr>
          <w:rFonts w:ascii="Palatino Linotype" w:eastAsia="Palatino Linotype" w:hAnsi="Palatino Linotype" w:cs="Palatino Linotype"/>
          <w:i/>
          <w:color w:val="000000" w:themeColor="text1"/>
          <w:u w:val="single"/>
        </w:rPr>
        <w:t>Se generen versiones públicas para dar cumplimiento a las obligaciones de transparencia previstas en esta Ley.</w:t>
      </w:r>
    </w:p>
    <w:p w14:paraId="4878AC12" w14:textId="77777777" w:rsidR="00CA5547" w:rsidRPr="00D83DDA" w:rsidRDefault="00CA5547" w:rsidP="000767A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D83DDA">
        <w:rPr>
          <w:rFonts w:ascii="Palatino Linotype" w:eastAsia="Palatino Linotype" w:hAnsi="Palatino Linotype" w:cs="Palatino Linotype"/>
          <w:i/>
          <w:color w:val="000000" w:themeColor="text1"/>
        </w:rPr>
        <w:lastRenderedPageBreak/>
        <w:t>(…)</w:t>
      </w:r>
    </w:p>
    <w:p w14:paraId="586E0B60" w14:textId="77777777" w:rsidR="00CA5547" w:rsidRPr="00D83DDA" w:rsidRDefault="00CA5547" w:rsidP="000767AC">
      <w:pPr>
        <w:spacing w:line="360" w:lineRule="auto"/>
        <w:jc w:val="both"/>
        <w:rPr>
          <w:rFonts w:ascii="Palatino Linotype" w:eastAsia="Palatino Linotype" w:hAnsi="Palatino Linotype" w:cs="Palatino Linotype"/>
          <w:i/>
          <w:color w:val="000000" w:themeColor="text1"/>
        </w:rPr>
      </w:pPr>
    </w:p>
    <w:p w14:paraId="10B73DBE" w14:textId="77777777" w:rsidR="00CA5547" w:rsidRPr="00D83DDA" w:rsidRDefault="00CA5547" w:rsidP="000767A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color w:val="000000" w:themeColor="text1"/>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0164E55" w14:textId="77777777" w:rsidR="00B649BE" w:rsidRPr="00D83DDA" w:rsidRDefault="00B649BE" w:rsidP="000767A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17E92DC" w14:textId="68D7A4BD" w:rsidR="00B649BE" w:rsidRPr="00D83DDA" w:rsidRDefault="00B649BE" w:rsidP="000767AC">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Tahoma"/>
          <w:iCs/>
          <w:color w:val="000000" w:themeColor="text1"/>
          <w:lang w:val="es-ES" w:eastAsia="es-MX"/>
        </w:rPr>
      </w:pPr>
      <w:r w:rsidRPr="00D83DDA">
        <w:rPr>
          <w:rFonts w:ascii="Palatino Linotype" w:eastAsia="Calibri" w:hAnsi="Palatino Linotype" w:cs="Tahoma"/>
          <w:iCs/>
          <w:color w:val="000000" w:themeColor="text1"/>
          <w:lang w:val="es-ES" w:eastAsia="es-MX"/>
        </w:rPr>
        <w:t xml:space="preserve">Conforme a lo anterior, cabe mencionar que el artículo 6°, Apartado A), fracción II, de la Constitución Política de los Estados Unidos Mexicanos, prevé que la información que se refiere a la vida privada y los datos personales, será </w:t>
      </w:r>
      <w:r w:rsidRPr="00D83DDA">
        <w:rPr>
          <w:rFonts w:ascii="Palatino Linotype" w:hAnsi="Palatino Linotype"/>
          <w:color w:val="000000" w:themeColor="text1"/>
        </w:rPr>
        <w:t>protegida</w:t>
      </w:r>
      <w:r w:rsidRPr="00D83DDA">
        <w:rPr>
          <w:rFonts w:ascii="Palatino Linotype" w:eastAsia="Calibri" w:hAnsi="Palatino Linotype" w:cs="Tahoma"/>
          <w:iCs/>
          <w:color w:val="000000" w:themeColor="text1"/>
          <w:lang w:val="es-ES" w:eastAsia="es-MX"/>
        </w:rPr>
        <w:t xml:space="preserve">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1FD4E3C8" w14:textId="77777777" w:rsidR="00B649BE" w:rsidRPr="00D83DDA" w:rsidRDefault="00B649BE" w:rsidP="000767AC">
      <w:pPr>
        <w:spacing w:line="360" w:lineRule="auto"/>
        <w:jc w:val="both"/>
        <w:rPr>
          <w:rFonts w:ascii="Palatino Linotype" w:eastAsia="Calibri" w:hAnsi="Palatino Linotype" w:cs="Tahoma"/>
          <w:iCs/>
          <w:color w:val="000000" w:themeColor="text1"/>
          <w:lang w:val="es-ES" w:eastAsia="es-MX"/>
        </w:rPr>
      </w:pPr>
    </w:p>
    <w:p w14:paraId="45332BD3" w14:textId="77777777" w:rsidR="00B649BE" w:rsidRPr="00D83DDA" w:rsidRDefault="00B649BE" w:rsidP="000767AC">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Tahoma"/>
          <w:iCs/>
          <w:color w:val="000000" w:themeColor="text1"/>
          <w:lang w:val="es-ES" w:eastAsia="es-MX"/>
        </w:rPr>
      </w:pPr>
      <w:r w:rsidRPr="00D83DDA">
        <w:rPr>
          <w:rFonts w:ascii="Palatino Linotype" w:eastAsia="Calibri" w:hAnsi="Palatino Linotype" w:cs="Tahoma"/>
          <w:iCs/>
          <w:color w:val="000000" w:themeColor="text1"/>
          <w:lang w:val="es-ES" w:eastAsia="es-MX"/>
        </w:rPr>
        <w:t xml:space="preserve">Por su parte, la Ley General de Transparencia y Acceso a la Información Pública, en su artículo 116, dispone que se considera información confidencial la que contenga datos personales concernientes a una persona física identificada o identificable. Además, el artículo 5°, fracciones I y II de la Constitución Política del Estado Libre y Soberano de México, prevé que toda la información en posesión de los Sujetos Obligados será pública; </w:t>
      </w:r>
      <w:r w:rsidRPr="00D83DDA">
        <w:rPr>
          <w:rFonts w:ascii="Palatino Linotype" w:eastAsia="Calibri" w:hAnsi="Palatino Linotype" w:cs="Tahoma"/>
          <w:iCs/>
          <w:color w:val="000000" w:themeColor="text1"/>
          <w:lang w:val="es-ES" w:eastAsia="es-MX"/>
        </w:rPr>
        <w:lastRenderedPageBreak/>
        <w:t>no obstante, aquella referente a la intimidad de la vida privada y la imagen de las personas, será protegida a través de un marco jurídico rígido, de tratamiento y manejo de datos personales.</w:t>
      </w:r>
    </w:p>
    <w:p w14:paraId="57251205" w14:textId="77777777" w:rsidR="00B649BE" w:rsidRPr="00D83DDA" w:rsidRDefault="00B649BE" w:rsidP="000767AC">
      <w:pPr>
        <w:spacing w:line="360" w:lineRule="auto"/>
        <w:jc w:val="both"/>
        <w:rPr>
          <w:rFonts w:ascii="Palatino Linotype" w:eastAsia="Calibri" w:hAnsi="Palatino Linotype" w:cs="Tahoma"/>
          <w:iCs/>
          <w:color w:val="000000" w:themeColor="text1"/>
          <w:lang w:val="es-ES" w:eastAsia="es-MX"/>
        </w:rPr>
      </w:pPr>
    </w:p>
    <w:p w14:paraId="443137E3" w14:textId="5AA44BAF" w:rsidR="00B649BE" w:rsidRPr="00D83DDA" w:rsidRDefault="00B649BE" w:rsidP="000767AC">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Tahoma"/>
          <w:iCs/>
          <w:color w:val="000000" w:themeColor="text1"/>
          <w:lang w:val="es-ES" w:eastAsia="es-MX"/>
        </w:rPr>
      </w:pPr>
      <w:r w:rsidRPr="00D83DDA">
        <w:rPr>
          <w:rFonts w:ascii="Palatino Linotype" w:eastAsia="Calibri" w:hAnsi="Palatino Linotype" w:cs="Tahoma"/>
          <w:iCs/>
          <w:color w:val="000000" w:themeColor="text1"/>
          <w:lang w:val="es-ES" w:eastAsia="es-MX"/>
        </w:rPr>
        <w:t>Por otro lado,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2F39D2C9" w14:textId="77777777" w:rsidR="00B649BE" w:rsidRPr="00D83DDA" w:rsidRDefault="00B649BE" w:rsidP="000767AC">
      <w:pPr>
        <w:spacing w:line="360" w:lineRule="auto"/>
        <w:jc w:val="both"/>
        <w:rPr>
          <w:rFonts w:ascii="Palatino Linotype" w:eastAsia="Calibri" w:hAnsi="Palatino Linotype" w:cs="Tahoma"/>
          <w:iCs/>
          <w:color w:val="000000" w:themeColor="text1"/>
          <w:lang w:val="es-ES" w:eastAsia="es-MX"/>
        </w:rPr>
      </w:pPr>
    </w:p>
    <w:p w14:paraId="58584242" w14:textId="77777777" w:rsidR="00B649BE" w:rsidRPr="00D83DDA" w:rsidRDefault="00B649BE" w:rsidP="000767AC">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Tahoma"/>
          <w:iCs/>
          <w:color w:val="000000" w:themeColor="text1"/>
          <w:lang w:val="es-ES" w:eastAsia="es-MX"/>
        </w:rPr>
      </w:pPr>
      <w:r w:rsidRPr="00D83DDA">
        <w:rPr>
          <w:rFonts w:ascii="Palatino Linotype" w:eastAsia="Calibri" w:hAnsi="Palatino Linotype" w:cs="Tahoma"/>
          <w:iCs/>
          <w:color w:val="000000" w:themeColor="text1"/>
          <w:lang w:val="es-ES" w:eastAsia="es-MX"/>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4CF2C4A1" w14:textId="77777777" w:rsidR="00B649BE" w:rsidRPr="00D83DDA" w:rsidRDefault="00B649BE" w:rsidP="000767AC">
      <w:pPr>
        <w:spacing w:line="360" w:lineRule="auto"/>
        <w:jc w:val="both"/>
        <w:rPr>
          <w:rFonts w:ascii="Palatino Linotype" w:eastAsia="Calibri" w:hAnsi="Palatino Linotype" w:cs="Tahoma"/>
          <w:iCs/>
          <w:color w:val="000000" w:themeColor="text1"/>
          <w:lang w:val="es-ES" w:eastAsia="es-MX"/>
        </w:rPr>
      </w:pPr>
    </w:p>
    <w:p w14:paraId="186E287C" w14:textId="77777777" w:rsidR="00B649BE" w:rsidRPr="00D83DDA" w:rsidRDefault="00B649BE" w:rsidP="000767AC">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Tahoma"/>
          <w:iCs/>
          <w:color w:val="000000" w:themeColor="text1"/>
          <w:lang w:val="es-ES" w:eastAsia="es-MX"/>
        </w:rPr>
      </w:pPr>
      <w:r w:rsidRPr="00D83DDA">
        <w:rPr>
          <w:rFonts w:ascii="Palatino Linotype" w:eastAsia="Calibri" w:hAnsi="Palatino Linotype" w:cs="Tahoma"/>
          <w:iCs/>
          <w:color w:val="000000" w:themeColor="text1"/>
          <w:lang w:val="es-ES" w:eastAsia="es-MX"/>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5513E846" w14:textId="77777777" w:rsidR="00B649BE" w:rsidRPr="00D83DDA" w:rsidRDefault="00B649BE" w:rsidP="000767AC">
      <w:pPr>
        <w:shd w:val="clear" w:color="auto" w:fill="FFFFFF"/>
        <w:spacing w:line="360" w:lineRule="auto"/>
        <w:jc w:val="both"/>
        <w:rPr>
          <w:rFonts w:ascii="Palatino Linotype" w:eastAsia="Calibri" w:hAnsi="Palatino Linotype" w:cs="Tahoma"/>
          <w:bCs/>
          <w:color w:val="000000" w:themeColor="text1"/>
          <w:lang w:val="es-ES"/>
        </w:rPr>
      </w:pPr>
    </w:p>
    <w:p w14:paraId="77C2AD5A" w14:textId="77777777" w:rsidR="00B649BE" w:rsidRPr="00D83DDA" w:rsidRDefault="00B649BE" w:rsidP="000767AC">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Tahoma"/>
          <w:iCs/>
          <w:color w:val="000000" w:themeColor="text1"/>
          <w:lang w:val="es-ES" w:eastAsia="es-MX"/>
        </w:rPr>
      </w:pPr>
      <w:r w:rsidRPr="00D83DDA">
        <w:rPr>
          <w:rFonts w:ascii="Palatino Linotype" w:eastAsia="Calibri" w:hAnsi="Palatino Linotype" w:cs="Tahoma"/>
          <w:iCs/>
          <w:color w:val="000000" w:themeColor="text1"/>
          <w:lang w:val="es-ES" w:eastAsia="es-MX"/>
        </w:rPr>
        <w:lastRenderedPageBreak/>
        <w:t>En términos de lo expuesto, la documentación y aquellos datos que se consideren confidenciales, serán una limitante del derecho de acceso a la información, siempre y cuando:</w:t>
      </w:r>
    </w:p>
    <w:p w14:paraId="366A4EA5" w14:textId="77777777" w:rsidR="00B649BE" w:rsidRPr="00D83DDA" w:rsidRDefault="00B649BE" w:rsidP="006F31BC">
      <w:pPr>
        <w:numPr>
          <w:ilvl w:val="0"/>
          <w:numId w:val="30"/>
        </w:numPr>
        <w:spacing w:line="360" w:lineRule="auto"/>
        <w:ind w:left="0" w:firstLine="0"/>
        <w:contextualSpacing/>
        <w:jc w:val="both"/>
        <w:rPr>
          <w:rFonts w:ascii="Palatino Linotype" w:hAnsi="Palatino Linotype" w:cs="Tahoma"/>
          <w:iCs/>
          <w:color w:val="000000" w:themeColor="text1"/>
          <w:lang w:val="es-ES" w:eastAsia="es-MX"/>
        </w:rPr>
      </w:pPr>
      <w:r w:rsidRPr="00D83DDA">
        <w:rPr>
          <w:rFonts w:ascii="Palatino Linotype" w:hAnsi="Palatino Linotype" w:cs="Tahoma"/>
          <w:iCs/>
          <w:color w:val="000000" w:themeColor="text1"/>
          <w:lang w:val="es-ES" w:eastAsia="es-MX"/>
        </w:rPr>
        <w:t xml:space="preserve">Se trate de datos personales o información privada; esto es, información concerniente a una persona física o jurídico colectiva y que esta sea identificada o identificable. </w:t>
      </w:r>
    </w:p>
    <w:p w14:paraId="2757E5D0" w14:textId="77777777" w:rsidR="00B649BE" w:rsidRPr="00D83DDA" w:rsidRDefault="00B649BE" w:rsidP="006F31BC">
      <w:pPr>
        <w:spacing w:line="360" w:lineRule="auto"/>
        <w:jc w:val="both"/>
        <w:rPr>
          <w:rFonts w:ascii="Palatino Linotype" w:eastAsia="Calibri" w:hAnsi="Palatino Linotype" w:cs="Tahoma"/>
          <w:iCs/>
          <w:color w:val="000000" w:themeColor="text1"/>
          <w:lang w:val="es-ES" w:eastAsia="es-MX"/>
        </w:rPr>
      </w:pPr>
    </w:p>
    <w:p w14:paraId="72182D2F" w14:textId="77777777" w:rsidR="00B649BE" w:rsidRPr="00D83DDA" w:rsidRDefault="00B649BE" w:rsidP="006F31BC">
      <w:pPr>
        <w:numPr>
          <w:ilvl w:val="0"/>
          <w:numId w:val="30"/>
        </w:numPr>
        <w:spacing w:line="360" w:lineRule="auto"/>
        <w:ind w:left="0" w:firstLine="0"/>
        <w:contextualSpacing/>
        <w:jc w:val="both"/>
        <w:rPr>
          <w:rFonts w:ascii="Palatino Linotype" w:hAnsi="Palatino Linotype" w:cs="Tahoma"/>
          <w:iCs/>
          <w:color w:val="000000" w:themeColor="text1"/>
          <w:lang w:val="es-ES" w:eastAsia="es-MX"/>
        </w:rPr>
      </w:pPr>
      <w:r w:rsidRPr="00D83DDA">
        <w:rPr>
          <w:rFonts w:ascii="Palatino Linotype" w:hAnsi="Palatino Linotype" w:cs="Tahoma"/>
          <w:iCs/>
          <w:color w:val="000000" w:themeColor="text1"/>
          <w:lang w:val="es-ES" w:eastAsia="es-MX"/>
        </w:rPr>
        <w:t xml:space="preserve">Para la difusión de los datos, se requiera el consentimiento del titular. </w:t>
      </w:r>
    </w:p>
    <w:p w14:paraId="248A4F00" w14:textId="77777777" w:rsidR="00B649BE" w:rsidRPr="00D83DDA" w:rsidRDefault="00B649BE" w:rsidP="000767AC">
      <w:pPr>
        <w:spacing w:line="360" w:lineRule="auto"/>
        <w:jc w:val="both"/>
        <w:rPr>
          <w:rFonts w:ascii="Palatino Linotype" w:eastAsia="Calibri" w:hAnsi="Palatino Linotype" w:cs="Tahoma"/>
          <w:iCs/>
          <w:color w:val="000000" w:themeColor="text1"/>
          <w:lang w:val="es-ES" w:eastAsia="es-MX"/>
        </w:rPr>
      </w:pPr>
    </w:p>
    <w:p w14:paraId="69056E44" w14:textId="77777777" w:rsidR="00B649BE" w:rsidRPr="00D83DDA" w:rsidRDefault="00B649BE" w:rsidP="000767AC">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Tahoma"/>
          <w:iCs/>
          <w:color w:val="000000" w:themeColor="text1"/>
          <w:lang w:val="es-ES" w:eastAsia="es-MX"/>
        </w:rPr>
      </w:pPr>
      <w:r w:rsidRPr="00D83DDA">
        <w:rPr>
          <w:rFonts w:ascii="Palatino Linotype" w:eastAsia="Calibri" w:hAnsi="Palatino Linotype" w:cs="Tahoma"/>
          <w:iCs/>
          <w:color w:val="000000" w:themeColor="text1"/>
          <w:lang w:val="es-ES" w:eastAsia="es-MX"/>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10641A8C" w14:textId="77777777" w:rsidR="00B649BE" w:rsidRPr="00D83DDA" w:rsidRDefault="00B649BE" w:rsidP="000767AC">
      <w:pPr>
        <w:spacing w:line="360" w:lineRule="auto"/>
        <w:jc w:val="both"/>
        <w:rPr>
          <w:rFonts w:ascii="Palatino Linotype" w:eastAsia="Calibri" w:hAnsi="Palatino Linotype" w:cs="Tahoma"/>
          <w:iCs/>
          <w:color w:val="000000" w:themeColor="text1"/>
          <w:lang w:val="es-ES" w:eastAsia="es-MX"/>
        </w:rPr>
      </w:pPr>
    </w:p>
    <w:p w14:paraId="58447F35" w14:textId="708496C3" w:rsidR="00B649BE" w:rsidRPr="00D83DDA" w:rsidRDefault="00B649BE" w:rsidP="000767AC">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Tahoma"/>
          <w:iCs/>
          <w:color w:val="000000" w:themeColor="text1"/>
          <w:lang w:val="es-ES" w:eastAsia="es-MX"/>
        </w:rPr>
      </w:pPr>
      <w:r w:rsidRPr="00D83DDA">
        <w:rPr>
          <w:rFonts w:ascii="Palatino Linotype" w:eastAsia="Calibri" w:hAnsi="Palatino Linotype" w:cs="Tahoma"/>
          <w:iCs/>
          <w:color w:val="000000" w:themeColor="text1"/>
          <w:lang w:val="es-ES" w:eastAsia="es-MX"/>
        </w:rPr>
        <w:t>Además, en el artículo 5° de dicho ordenamiento jurídico, establece que es la Ley aplicable para todo tratamiento de datos personales. En ese orden de ideas, los artículos 6°, 7°, 8° y 14 de la Ley</w:t>
      </w:r>
      <w:r w:rsidRPr="00D83DDA">
        <w:rPr>
          <w:rFonts w:ascii="Palatino Linotype" w:eastAsia="Calibri" w:hAnsi="Palatino Linotype" w:cs="Tahoma"/>
          <w:bCs/>
          <w:color w:val="000000" w:themeColor="text1"/>
          <w:lang w:val="es-ES"/>
        </w:rPr>
        <w:t xml:space="preserve"> de Protección de Datos </w:t>
      </w:r>
      <w:r w:rsidRPr="00D83DDA">
        <w:rPr>
          <w:rFonts w:ascii="Palatino Linotype" w:eastAsia="Calibri" w:hAnsi="Palatino Linotype" w:cs="Tahoma"/>
          <w:iCs/>
          <w:color w:val="000000" w:themeColor="text1"/>
          <w:lang w:val="es-ES" w:eastAsia="es-MX"/>
        </w:rPr>
        <w:t>Bajo ese contexto, se analizarán si los datos referidos, deben ser considerados confidenciales o públicos.</w:t>
      </w:r>
    </w:p>
    <w:p w14:paraId="32B1477F" w14:textId="77777777" w:rsidR="00CA5547" w:rsidRPr="00D83DDA" w:rsidRDefault="00CA5547" w:rsidP="000767A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color w:val="000000" w:themeColor="text1"/>
        </w:rPr>
        <w:lastRenderedPageBreak/>
        <w:t xml:space="preserve">Entonces, el </w:t>
      </w:r>
      <w:r w:rsidRPr="00D83DDA">
        <w:rPr>
          <w:rFonts w:ascii="Palatino Linotype" w:eastAsia="Palatino Linotype" w:hAnsi="Palatino Linotype" w:cs="Palatino Linotype"/>
          <w:b/>
          <w:color w:val="000000" w:themeColor="text1"/>
        </w:rPr>
        <w:t>SUJETO OBLIGADO</w:t>
      </w:r>
      <w:r w:rsidRPr="00D83DDA">
        <w:rPr>
          <w:rFonts w:ascii="Palatino Linotype" w:eastAsia="Palatino Linotype" w:hAnsi="Palatino Linotype" w:cs="Palatino Linotype"/>
          <w:color w:val="000000" w:themeColor="text1"/>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D83DDA">
        <w:rPr>
          <w:rFonts w:ascii="Palatino Linotype" w:eastAsia="Palatino Linotype" w:hAnsi="Palatino Linotype" w:cs="Palatino Linotype"/>
          <w:i/>
          <w:color w:val="000000" w:themeColor="text1"/>
        </w:rPr>
        <w:t>.</w:t>
      </w:r>
    </w:p>
    <w:p w14:paraId="5610B2E5" w14:textId="77777777" w:rsidR="00CA5547" w:rsidRPr="00D83DDA" w:rsidRDefault="00CA5547" w:rsidP="000767AC">
      <w:pPr>
        <w:spacing w:line="360" w:lineRule="auto"/>
        <w:jc w:val="both"/>
        <w:rPr>
          <w:rFonts w:ascii="Palatino Linotype" w:eastAsia="Palatino Linotype" w:hAnsi="Palatino Linotype" w:cs="Palatino Linotype"/>
          <w:color w:val="000000" w:themeColor="text1"/>
        </w:rPr>
      </w:pPr>
    </w:p>
    <w:p w14:paraId="59ABDA46" w14:textId="77777777" w:rsidR="00CA5547" w:rsidRPr="00D83DDA" w:rsidRDefault="00CA5547" w:rsidP="000767A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color w:val="000000" w:themeColor="text1"/>
        </w:rPr>
        <w:t>Cabe destacar que, para la realización de la clasificación de la información, se deben seguir una serie de pasos y procedimientos, por lo que es menester reiterar los mismos:</w:t>
      </w:r>
    </w:p>
    <w:p w14:paraId="30E19C87" w14:textId="77777777" w:rsidR="00CA5547" w:rsidRPr="00D83DDA" w:rsidRDefault="00CA5547" w:rsidP="000767AC">
      <w:pPr>
        <w:tabs>
          <w:tab w:val="left" w:pos="284"/>
        </w:tabs>
        <w:spacing w:line="360" w:lineRule="auto"/>
        <w:jc w:val="both"/>
        <w:rPr>
          <w:rFonts w:ascii="Palatino Linotype" w:eastAsia="Palatino Linotype" w:hAnsi="Palatino Linotype" w:cs="Palatino Linotype"/>
          <w:color w:val="000000" w:themeColor="text1"/>
        </w:rPr>
      </w:pPr>
    </w:p>
    <w:tbl>
      <w:tblPr>
        <w:tblStyle w:val="3"/>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7087"/>
      </w:tblGrid>
      <w:tr w:rsidR="000767AC" w:rsidRPr="00D83DDA" w14:paraId="0009544F" w14:textId="77777777" w:rsidTr="006F31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A3EAC80" w14:textId="77777777" w:rsidR="00CA5547" w:rsidRPr="00D83DDA" w:rsidRDefault="00CA5547" w:rsidP="000767AC">
            <w:pPr>
              <w:tabs>
                <w:tab w:val="left" w:pos="284"/>
              </w:tabs>
              <w:jc w:val="both"/>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color w:val="000000" w:themeColor="text1"/>
              </w:rPr>
              <w:t>a) Requisitos previos.</w:t>
            </w:r>
          </w:p>
        </w:tc>
        <w:tc>
          <w:tcPr>
            <w:tcW w:w="7087" w:type="dxa"/>
          </w:tcPr>
          <w:p w14:paraId="316C92F4" w14:textId="77777777" w:rsidR="00CA5547" w:rsidRPr="00D83DDA" w:rsidRDefault="00CA5547" w:rsidP="000767AC">
            <w:pPr>
              <w:tabs>
                <w:tab w:val="left" w:pos="284"/>
              </w:tabs>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b w:val="0"/>
                <w:color w:val="000000" w:themeColor="text1"/>
              </w:rPr>
              <w:t>Los artículos 100 y 122 de la Ley Estatal y de la Ley General</w:t>
            </w:r>
            <w:r w:rsidRPr="00D83DDA">
              <w:rPr>
                <w:rFonts w:ascii="Palatino Linotype" w:eastAsia="Palatino Linotype" w:hAnsi="Palatino Linotype" w:cs="Palatino Linotype"/>
                <w:color w:val="000000" w:themeColor="text1"/>
              </w:rPr>
              <w:t xml:space="preserve"> </w:t>
            </w:r>
            <w:r w:rsidRPr="00D83DDA">
              <w:rPr>
                <w:rFonts w:ascii="Palatino Linotype" w:eastAsia="Palatino Linotype" w:hAnsi="Palatino Linotype" w:cs="Palatino Linotype"/>
                <w:b w:val="0"/>
                <w:color w:val="000000" w:themeColor="text1"/>
              </w:rPr>
              <w:t xml:space="preserve">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14:paraId="2D4E560F" w14:textId="77777777" w:rsidR="00CA5547" w:rsidRPr="00D83DDA" w:rsidRDefault="00CA5547" w:rsidP="000767AC">
            <w:pPr>
              <w:tabs>
                <w:tab w:val="left" w:pos="284"/>
              </w:tabs>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b w:val="0"/>
                <w:color w:val="000000" w:themeColor="text1"/>
              </w:rPr>
              <w:t>Al hacerlo tienen que precisar de qué información se trata, señalando el supuesto de clasificación (confidencialidad o reserva).</w:t>
            </w:r>
          </w:p>
          <w:p w14:paraId="314858DD" w14:textId="77777777" w:rsidR="00CA5547" w:rsidRPr="00D83DDA" w:rsidRDefault="00CA5547" w:rsidP="000767AC">
            <w:pPr>
              <w:tabs>
                <w:tab w:val="left" w:pos="284"/>
              </w:tabs>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b w:val="0"/>
                <w:color w:val="000000" w:themeColor="text1"/>
              </w:rPr>
              <w:t>Además, se debe señalar el procedimiento, de los tres que establecen los artículos 132 y 106 de la Ley Estatal y General, respectivamente.</w:t>
            </w:r>
          </w:p>
          <w:p w14:paraId="3F85E0D7" w14:textId="77777777" w:rsidR="00CA5547" w:rsidRPr="00D83DDA" w:rsidRDefault="00CA5547" w:rsidP="000767AC">
            <w:pPr>
              <w:tabs>
                <w:tab w:val="left" w:pos="284"/>
              </w:tabs>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b w:val="0"/>
                <w:color w:val="000000" w:themeColor="text1"/>
              </w:rPr>
              <w:t xml:space="preserve">El último de estos requisitos previos consiste en que no se pueden emitir acuerdos de carácter general ni particular, esto es, </w:t>
            </w:r>
            <w:r w:rsidRPr="00D83DDA">
              <w:rPr>
                <w:rFonts w:ascii="Palatino Linotype" w:eastAsia="Palatino Linotype" w:hAnsi="Palatino Linotype" w:cs="Palatino Linotype"/>
                <w:b w:val="0"/>
                <w:color w:val="000000" w:themeColor="text1"/>
                <w:u w:val="single"/>
              </w:rPr>
              <w:t>no se puede hacer un acuerdo para clasificar de manera general todos los documentos de un expediente o área, sin</w:t>
            </w:r>
            <w:r w:rsidRPr="00D83DDA">
              <w:rPr>
                <w:rFonts w:ascii="Palatino Linotype" w:eastAsia="Palatino Linotype" w:hAnsi="Palatino Linotype" w:cs="Palatino Linotype"/>
                <w:b w:val="0"/>
                <w:color w:val="000000" w:themeColor="text1"/>
              </w:rPr>
              <w:t xml:space="preserve"> individualizar su análisis y tampoco se puede hacer un acuerdo por cada dato que se vaya a clasificar dentro de un documento con diez datos, por ejemplo, susceptibles de ser clasificados.</w:t>
            </w:r>
          </w:p>
          <w:p w14:paraId="0E0F67AF" w14:textId="77777777" w:rsidR="00CA5547" w:rsidRPr="00D83DDA" w:rsidRDefault="00CA5547" w:rsidP="000767AC">
            <w:pPr>
              <w:tabs>
                <w:tab w:val="left" w:pos="284"/>
              </w:tabs>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p>
        </w:tc>
      </w:tr>
      <w:tr w:rsidR="000767AC" w:rsidRPr="00D83DDA" w14:paraId="4A67DF01" w14:textId="77777777" w:rsidTr="006F31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0F402DD" w14:textId="77777777" w:rsidR="00CA5547" w:rsidRPr="00D83DDA" w:rsidRDefault="00CA5547" w:rsidP="000767AC">
            <w:pPr>
              <w:tabs>
                <w:tab w:val="left" w:pos="284"/>
              </w:tabs>
              <w:jc w:val="both"/>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color w:val="000000" w:themeColor="text1"/>
              </w:rPr>
              <w:lastRenderedPageBreak/>
              <w:t>b) Supuestos de clasificación.</w:t>
            </w:r>
          </w:p>
        </w:tc>
        <w:tc>
          <w:tcPr>
            <w:tcW w:w="7087" w:type="dxa"/>
          </w:tcPr>
          <w:p w14:paraId="2C1E998D" w14:textId="77777777" w:rsidR="00CA5547" w:rsidRPr="00D83DDA" w:rsidRDefault="00CA5547" w:rsidP="000767AC">
            <w:pPr>
              <w:tabs>
                <w:tab w:val="left" w:pos="284"/>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2CF57F5F" w14:textId="77777777" w:rsidR="00CA5547" w:rsidRPr="00D83DDA" w:rsidRDefault="00CA5547" w:rsidP="000767AC">
            <w:pPr>
              <w:tabs>
                <w:tab w:val="left" w:pos="284"/>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612430CF" w14:textId="77777777" w:rsidR="00CA5547" w:rsidRPr="00D83DDA" w:rsidRDefault="00CA5547" w:rsidP="000767AC">
            <w:pPr>
              <w:tabs>
                <w:tab w:val="left" w:pos="284"/>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color w:val="000000" w:themeColor="text1"/>
              </w:rPr>
              <w:t xml:space="preserve">El </w:t>
            </w:r>
            <w:r w:rsidRPr="00D83DDA">
              <w:rPr>
                <w:rFonts w:ascii="Palatino Linotype" w:eastAsia="Palatino Linotype" w:hAnsi="Palatino Linotype" w:cs="Palatino Linotype"/>
                <w:b/>
                <w:color w:val="000000" w:themeColor="text1"/>
              </w:rPr>
              <w:t>Sujeto Obligado</w:t>
            </w:r>
            <w:r w:rsidRPr="00D83DDA">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4471521C" w14:textId="77777777" w:rsidR="00CA5547" w:rsidRPr="00D83DDA" w:rsidRDefault="00CA5547" w:rsidP="000767AC">
            <w:pPr>
              <w:tabs>
                <w:tab w:val="left" w:pos="284"/>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p>
        </w:tc>
      </w:tr>
      <w:tr w:rsidR="000767AC" w:rsidRPr="00D83DDA" w14:paraId="132550F2" w14:textId="77777777" w:rsidTr="006F31BC">
        <w:tc>
          <w:tcPr>
            <w:cnfStyle w:val="001000000000" w:firstRow="0" w:lastRow="0" w:firstColumn="1" w:lastColumn="0" w:oddVBand="0" w:evenVBand="0" w:oddHBand="0" w:evenHBand="0" w:firstRowFirstColumn="0" w:firstRowLastColumn="0" w:lastRowFirstColumn="0" w:lastRowLastColumn="0"/>
            <w:tcW w:w="2689" w:type="dxa"/>
          </w:tcPr>
          <w:p w14:paraId="0DE2F33F" w14:textId="77777777" w:rsidR="00CA5547" w:rsidRPr="00D83DDA" w:rsidRDefault="00CA5547" w:rsidP="000767AC">
            <w:pPr>
              <w:tabs>
                <w:tab w:val="left" w:pos="284"/>
              </w:tabs>
              <w:jc w:val="both"/>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color w:val="000000" w:themeColor="text1"/>
              </w:rPr>
              <w:t>c) Formalidades para emitir el acuerdo de clasificación.</w:t>
            </w:r>
          </w:p>
        </w:tc>
        <w:tc>
          <w:tcPr>
            <w:tcW w:w="7087" w:type="dxa"/>
          </w:tcPr>
          <w:p w14:paraId="569A6F1C" w14:textId="77777777" w:rsidR="00CA5547" w:rsidRPr="00D83DDA" w:rsidRDefault="00CA5547" w:rsidP="000767AC">
            <w:pPr>
              <w:tabs>
                <w:tab w:val="left" w:pos="284"/>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7DA559FD" w14:textId="77777777" w:rsidR="00CA5547" w:rsidRPr="00D83DDA" w:rsidRDefault="00CA5547" w:rsidP="000767AC">
            <w:pPr>
              <w:tabs>
                <w:tab w:val="left" w:pos="284"/>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color w:val="000000" w:themeColor="text1"/>
              </w:rPr>
              <w:t xml:space="preserve">Es necesario que </w:t>
            </w:r>
            <w:r w:rsidRPr="00D83DDA">
              <w:rPr>
                <w:rFonts w:ascii="Palatino Linotype" w:eastAsia="Palatino Linotype" w:hAnsi="Palatino Linotype" w:cs="Palatino Linotype"/>
                <w:b/>
                <w:color w:val="000000" w:themeColor="text1"/>
                <w:u w:val="single"/>
              </w:rPr>
              <w:t>el acto reúna con los requisitos elementales</w:t>
            </w:r>
            <w:r w:rsidRPr="00D83DDA">
              <w:rPr>
                <w:rFonts w:ascii="Palatino Linotype" w:eastAsia="Palatino Linotype" w:hAnsi="Palatino Linotype" w:cs="Palatino Linotype"/>
                <w:color w:val="000000" w:themeColor="text1"/>
              </w:rPr>
              <w:t>, entre ellos, que la autoridad que va a emitir el acto de autoridad sea la legalmente facultada para ello.</w:t>
            </w:r>
          </w:p>
          <w:p w14:paraId="4B7A306D" w14:textId="77777777" w:rsidR="00CA5547" w:rsidRPr="00D83DDA" w:rsidRDefault="00CA5547" w:rsidP="000767AC">
            <w:pPr>
              <w:tabs>
                <w:tab w:val="left" w:pos="284"/>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w:t>
            </w:r>
            <w:r w:rsidRPr="00D83DDA">
              <w:rPr>
                <w:rFonts w:ascii="Palatino Linotype" w:eastAsia="Palatino Linotype" w:hAnsi="Palatino Linotype" w:cs="Palatino Linotype"/>
                <w:color w:val="000000" w:themeColor="text1"/>
              </w:rPr>
              <w:lastRenderedPageBreak/>
              <w:t>sujetas a control, en primera instancia, por el Comité de Transparencia.</w:t>
            </w:r>
          </w:p>
          <w:p w14:paraId="29A0A6A2" w14:textId="77777777" w:rsidR="00CA5547" w:rsidRPr="00D83DDA" w:rsidRDefault="00CA5547" w:rsidP="000767AC">
            <w:pPr>
              <w:tabs>
                <w:tab w:val="left" w:pos="284"/>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p>
        </w:tc>
      </w:tr>
      <w:tr w:rsidR="000767AC" w:rsidRPr="00D83DDA" w14:paraId="549D605D" w14:textId="77777777" w:rsidTr="006F31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99F2151" w14:textId="77777777" w:rsidR="00CA5547" w:rsidRPr="00D83DDA" w:rsidRDefault="00CA5547" w:rsidP="000767AC">
            <w:pPr>
              <w:tabs>
                <w:tab w:val="left" w:pos="284"/>
              </w:tabs>
              <w:jc w:val="both"/>
              <w:rPr>
                <w:rFonts w:ascii="Palatino Linotype" w:eastAsia="Palatino Linotype" w:hAnsi="Palatino Linotype" w:cs="Palatino Linotype"/>
                <w:color w:val="000000" w:themeColor="text1"/>
              </w:rPr>
            </w:pPr>
          </w:p>
          <w:p w14:paraId="08CDEC42" w14:textId="77777777" w:rsidR="00CA5547" w:rsidRPr="00D83DDA" w:rsidRDefault="00CA5547" w:rsidP="000767AC">
            <w:pPr>
              <w:tabs>
                <w:tab w:val="left" w:pos="284"/>
              </w:tabs>
              <w:jc w:val="both"/>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color w:val="000000" w:themeColor="text1"/>
              </w:rPr>
              <w:t xml:space="preserve">d) Requisitos de fondo del acuerdo de clasificación. </w:t>
            </w:r>
          </w:p>
        </w:tc>
        <w:tc>
          <w:tcPr>
            <w:tcW w:w="7087" w:type="dxa"/>
          </w:tcPr>
          <w:p w14:paraId="5EED4C8F" w14:textId="77777777" w:rsidR="00CA5547" w:rsidRPr="00D83DDA" w:rsidRDefault="00CA5547" w:rsidP="000767AC">
            <w:pPr>
              <w:tabs>
                <w:tab w:val="left" w:pos="284"/>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83DDA">
              <w:rPr>
                <w:rFonts w:ascii="Palatino Linotype" w:eastAsia="Palatino Linotype" w:hAnsi="Palatino Linotype" w:cs="Palatino Linotype"/>
                <w:b/>
                <w:color w:val="000000" w:themeColor="text1"/>
              </w:rPr>
              <w:t>Sujetos Obligados</w:t>
            </w:r>
            <w:r w:rsidRPr="00D83DDA">
              <w:rPr>
                <w:rFonts w:ascii="Palatino Linotype" w:eastAsia="Palatino Linotype" w:hAnsi="Palatino Linotype" w:cs="Palatino Linotype"/>
                <w:color w:val="000000" w:themeColor="text1"/>
              </w:rPr>
              <w:t xml:space="preserve">, por lo que deberán fundar y motivar debidamente la clasificación. </w:t>
            </w:r>
          </w:p>
          <w:p w14:paraId="509EE6B6" w14:textId="77777777" w:rsidR="00CA5547" w:rsidRPr="00D83DDA" w:rsidRDefault="00CA5547" w:rsidP="000767AC">
            <w:pPr>
              <w:tabs>
                <w:tab w:val="left" w:pos="284"/>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color w:val="000000" w:themeColor="text1"/>
              </w:rPr>
              <w:t xml:space="preserve">De lo anterior, se desprende que para una correcta </w:t>
            </w:r>
            <w:r w:rsidRPr="00D83DDA">
              <w:rPr>
                <w:rFonts w:ascii="Palatino Linotype" w:eastAsia="Palatino Linotype" w:hAnsi="Palatino Linotype" w:cs="Palatino Linotype"/>
                <w:b/>
                <w:color w:val="000000" w:themeColor="text1"/>
              </w:rPr>
              <w:t>clasificación total o parcial</w:t>
            </w:r>
            <w:r w:rsidRPr="00D83DDA">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B05A902" w14:textId="77777777" w:rsidR="00CA5547" w:rsidRPr="00D83DDA" w:rsidRDefault="00CA5547" w:rsidP="000767AC">
            <w:pPr>
              <w:tabs>
                <w:tab w:val="left" w:pos="284"/>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2331AA37" w14:textId="77777777" w:rsidR="00CA5547" w:rsidRPr="00D83DDA" w:rsidRDefault="00CA5547" w:rsidP="000767AC">
            <w:pPr>
              <w:tabs>
                <w:tab w:val="left" w:pos="284"/>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435BB674" w14:textId="77777777" w:rsidR="00CA5547" w:rsidRPr="00D83DDA" w:rsidRDefault="00CA5547" w:rsidP="000767AC">
            <w:pPr>
              <w:tabs>
                <w:tab w:val="left" w:pos="284"/>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color w:val="000000" w:themeColor="text1"/>
              </w:rPr>
              <w:t xml:space="preserve">Ahora bien, </w:t>
            </w:r>
            <w:r w:rsidRPr="00D83DDA">
              <w:rPr>
                <w:rFonts w:ascii="Palatino Linotype" w:eastAsia="Palatino Linotype" w:hAnsi="Palatino Linotype" w:cs="Palatino Linotype"/>
                <w:b/>
                <w:color w:val="000000" w:themeColor="text1"/>
                <w:u w:val="single"/>
              </w:rPr>
              <w:t>para cada caso además de fundar y motivar</w:t>
            </w:r>
            <w:r w:rsidRPr="00D83DDA">
              <w:rPr>
                <w:rFonts w:ascii="Palatino Linotype" w:eastAsia="Palatino Linotype" w:hAnsi="Palatino Linotype" w:cs="Palatino Linotype"/>
                <w:color w:val="000000" w:themeColor="text1"/>
              </w:rPr>
              <w:t xml:space="preserve">, se debe identificar con claridad que datos contenidos en las documentales que son susceptibles de suprimirse, por ejemplo; Clave Única de Registro de Población (CURP), Registro Federal de </w:t>
            </w:r>
            <w:r w:rsidRPr="00D83DDA">
              <w:rPr>
                <w:rFonts w:ascii="Palatino Linotype" w:eastAsia="Palatino Linotype" w:hAnsi="Palatino Linotype" w:cs="Palatino Linotype"/>
                <w:color w:val="000000" w:themeColor="text1"/>
              </w:rPr>
              <w:lastRenderedPageBreak/>
              <w:t>Contribuyentes (R.F.C.), claves de seguros, préstamos o descuentos personales, secretos bancario, fiduciario, industrial, comercial, fiscal, bursátil y postal, cuya titularidad corresponda a particulares, entre otros.</w:t>
            </w:r>
          </w:p>
          <w:p w14:paraId="30735C01" w14:textId="77777777" w:rsidR="00CA5547" w:rsidRPr="00D83DDA" w:rsidRDefault="00CA5547" w:rsidP="000767AC">
            <w:pPr>
              <w:tabs>
                <w:tab w:val="left" w:pos="284"/>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p>
        </w:tc>
      </w:tr>
      <w:tr w:rsidR="000767AC" w:rsidRPr="00D83DDA" w14:paraId="5ECA05ED" w14:textId="77777777" w:rsidTr="006F31BC">
        <w:tc>
          <w:tcPr>
            <w:cnfStyle w:val="001000000000" w:firstRow="0" w:lastRow="0" w:firstColumn="1" w:lastColumn="0" w:oddVBand="0" w:evenVBand="0" w:oddHBand="0" w:evenHBand="0" w:firstRowFirstColumn="0" w:firstRowLastColumn="0" w:lastRowFirstColumn="0" w:lastRowLastColumn="0"/>
            <w:tcW w:w="2689" w:type="dxa"/>
          </w:tcPr>
          <w:p w14:paraId="3486ACFF" w14:textId="77777777" w:rsidR="00CA5547" w:rsidRPr="00D83DDA" w:rsidRDefault="00CA5547" w:rsidP="000767AC">
            <w:pPr>
              <w:tabs>
                <w:tab w:val="left" w:pos="284"/>
              </w:tabs>
              <w:jc w:val="both"/>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7087" w:type="dxa"/>
          </w:tcPr>
          <w:p w14:paraId="2DA78AFB" w14:textId="77777777" w:rsidR="00CA5547" w:rsidRPr="00D83DDA" w:rsidRDefault="00CA5547" w:rsidP="000767AC">
            <w:pPr>
              <w:tabs>
                <w:tab w:val="left" w:pos="284"/>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color w:val="000000" w:themeColor="text1"/>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14:paraId="0F8B7895" w14:textId="77777777" w:rsidR="00CA5547" w:rsidRPr="00D83DDA" w:rsidRDefault="00CA5547" w:rsidP="000767AC">
            <w:pPr>
              <w:tabs>
                <w:tab w:val="left" w:pos="284"/>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49DA4D9" w14:textId="77777777" w:rsidR="00CA5547" w:rsidRPr="00D83DDA" w:rsidRDefault="00CA5547" w:rsidP="000767AC">
            <w:pPr>
              <w:tabs>
                <w:tab w:val="left" w:pos="284"/>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75240EC" w14:textId="77777777" w:rsidR="00CA5547" w:rsidRPr="00D83DDA" w:rsidRDefault="00CA5547" w:rsidP="000767AC">
      <w:pPr>
        <w:tabs>
          <w:tab w:val="left" w:pos="284"/>
        </w:tabs>
        <w:spacing w:line="360" w:lineRule="auto"/>
        <w:jc w:val="both"/>
        <w:rPr>
          <w:rFonts w:ascii="Palatino Linotype" w:eastAsia="Palatino Linotype" w:hAnsi="Palatino Linotype" w:cs="Palatino Linotype"/>
          <w:color w:val="000000" w:themeColor="text1"/>
        </w:rPr>
      </w:pPr>
    </w:p>
    <w:p w14:paraId="79915FD1" w14:textId="52A6E388" w:rsidR="00CA5547" w:rsidRPr="00D83DDA" w:rsidRDefault="00CA5547" w:rsidP="000767A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color w:val="000000" w:themeColor="text1"/>
        </w:rPr>
        <w:t xml:space="preserve">En mérito de lo expuesto en líneas anteriores, se consideran </w:t>
      </w:r>
      <w:r w:rsidRPr="00D83DDA">
        <w:rPr>
          <w:rFonts w:ascii="Palatino Linotype" w:eastAsia="Palatino Linotype" w:hAnsi="Palatino Linotype" w:cs="Palatino Linotype"/>
          <w:b/>
          <w:color w:val="000000" w:themeColor="text1"/>
        </w:rPr>
        <w:t xml:space="preserve">fundados </w:t>
      </w:r>
      <w:r w:rsidRPr="00D83DDA">
        <w:rPr>
          <w:rFonts w:ascii="Palatino Linotype" w:eastAsia="Palatino Linotype" w:hAnsi="Palatino Linotype" w:cs="Palatino Linotype"/>
          <w:color w:val="000000" w:themeColor="text1"/>
        </w:rPr>
        <w:t xml:space="preserve">los motivos de inconformidad vertidos por </w:t>
      </w:r>
      <w:r w:rsidRPr="00D83DDA">
        <w:rPr>
          <w:rFonts w:ascii="Palatino Linotype" w:eastAsia="Palatino Linotype" w:hAnsi="Palatino Linotype" w:cs="Palatino Linotype"/>
          <w:b/>
          <w:color w:val="000000" w:themeColor="text1"/>
        </w:rPr>
        <w:t>El Recurrente,</w:t>
      </w:r>
      <w:r w:rsidRPr="00D83DDA">
        <w:rPr>
          <w:rFonts w:ascii="Palatino Linotype" w:eastAsia="Palatino Linotype" w:hAnsi="Palatino Linotype" w:cs="Palatino Linotype"/>
          <w:color w:val="000000" w:themeColor="text1"/>
        </w:rPr>
        <w:t xml:space="preserve"> y</w:t>
      </w:r>
      <w:r w:rsidRPr="00D83DDA">
        <w:rPr>
          <w:rFonts w:ascii="Palatino Linotype" w:eastAsia="Palatino Linotype" w:hAnsi="Palatino Linotype" w:cs="Palatino Linotype"/>
          <w:b/>
          <w:color w:val="000000" w:themeColor="text1"/>
        </w:rPr>
        <w:t xml:space="preserve"> </w:t>
      </w:r>
      <w:r w:rsidRPr="00D83DDA">
        <w:rPr>
          <w:rFonts w:ascii="Palatino Linotype" w:eastAsia="Palatino Linotype" w:hAnsi="Palatino Linotype" w:cs="Palatino Linotype"/>
          <w:color w:val="000000" w:themeColor="text1"/>
        </w:rPr>
        <w:t>por ello con fundamento en el artículo 186 fracción III de la Ley de Transparencia y Acceso a la Información Pública del Estado de México y Municipios, se</w:t>
      </w:r>
      <w:r w:rsidRPr="00D83DDA">
        <w:rPr>
          <w:rFonts w:ascii="Palatino Linotype" w:eastAsia="Palatino Linotype" w:hAnsi="Palatino Linotype" w:cs="Palatino Linotype"/>
          <w:b/>
          <w:color w:val="000000" w:themeColor="text1"/>
        </w:rPr>
        <w:t xml:space="preserve"> </w:t>
      </w:r>
      <w:r w:rsidR="00F32EB3" w:rsidRPr="00D83DDA">
        <w:rPr>
          <w:rFonts w:ascii="Palatino Linotype" w:eastAsia="Palatino Linotype" w:hAnsi="Palatino Linotype" w:cs="Palatino Linotype"/>
          <w:b/>
          <w:color w:val="000000" w:themeColor="text1"/>
        </w:rPr>
        <w:t>REVO</w:t>
      </w:r>
      <w:r w:rsidRPr="00D83DDA">
        <w:rPr>
          <w:rFonts w:ascii="Palatino Linotype" w:eastAsia="Palatino Linotype" w:hAnsi="Palatino Linotype" w:cs="Palatino Linotype"/>
          <w:b/>
          <w:color w:val="000000" w:themeColor="text1"/>
        </w:rPr>
        <w:t xml:space="preserve">CA </w:t>
      </w:r>
      <w:r w:rsidRPr="00D83DDA">
        <w:rPr>
          <w:rFonts w:ascii="Palatino Linotype" w:eastAsia="Palatino Linotype" w:hAnsi="Palatino Linotype" w:cs="Palatino Linotype"/>
          <w:color w:val="000000" w:themeColor="text1"/>
        </w:rPr>
        <w:t xml:space="preserve">la respuesta a la solicitud de información recaída en el Recurso de Revisión </w:t>
      </w:r>
      <w:r w:rsidR="00A6054E" w:rsidRPr="00D83DDA">
        <w:rPr>
          <w:rFonts w:ascii="Palatino Linotype" w:eastAsia="Palatino Linotype" w:hAnsi="Palatino Linotype" w:cs="Palatino Linotype"/>
          <w:b/>
          <w:color w:val="000000" w:themeColor="text1"/>
        </w:rPr>
        <w:t>06123/INFOEM/IP/RR/2025</w:t>
      </w:r>
      <w:r w:rsidRPr="00D83DDA">
        <w:rPr>
          <w:rFonts w:ascii="Palatino Linotype" w:eastAsia="Palatino Linotype" w:hAnsi="Palatino Linotype" w:cs="Palatino Linotype"/>
          <w:b/>
          <w:color w:val="000000" w:themeColor="text1"/>
        </w:rPr>
        <w:t xml:space="preserve"> </w:t>
      </w:r>
      <w:r w:rsidRPr="00D83DDA">
        <w:rPr>
          <w:rFonts w:ascii="Palatino Linotype" w:eastAsia="Palatino Linotype" w:hAnsi="Palatino Linotype" w:cs="Palatino Linotype"/>
          <w:color w:val="000000" w:themeColor="text1"/>
        </w:rPr>
        <w:t>que ha sido materia del presente fallo emitiendo para tal efecto los siguientes:</w:t>
      </w:r>
    </w:p>
    <w:p w14:paraId="5915DD12" w14:textId="77777777" w:rsidR="00CA5547" w:rsidRPr="00D83DDA" w:rsidRDefault="00CA5547" w:rsidP="000767AC">
      <w:pPr>
        <w:spacing w:line="360" w:lineRule="auto"/>
        <w:jc w:val="both"/>
        <w:rPr>
          <w:rFonts w:ascii="Palatino Linotype" w:eastAsia="Palatino Linotype" w:hAnsi="Palatino Linotype" w:cs="Palatino Linotype"/>
          <w:color w:val="000000" w:themeColor="text1"/>
        </w:rPr>
      </w:pPr>
    </w:p>
    <w:p w14:paraId="36CED707" w14:textId="77777777" w:rsidR="00CA5547" w:rsidRPr="00D83DDA" w:rsidRDefault="00CA5547" w:rsidP="000767A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color w:val="000000" w:themeColor="text1"/>
        </w:rPr>
        <w:lastRenderedPageBreak/>
        <w:t xml:space="preserve">Por lo anteriormente expuesto y fundado, este </w:t>
      </w:r>
      <w:r w:rsidRPr="00D83DDA">
        <w:rPr>
          <w:rFonts w:ascii="Palatino Linotype" w:eastAsia="Palatino Linotype" w:hAnsi="Palatino Linotype" w:cs="Palatino Linotype"/>
          <w:b/>
          <w:color w:val="000000" w:themeColor="text1"/>
        </w:rPr>
        <w:t>ÓRGANO GARANTE</w:t>
      </w:r>
      <w:r w:rsidRPr="00D83DDA">
        <w:rPr>
          <w:rFonts w:ascii="Palatino Linotype" w:eastAsia="Palatino Linotype" w:hAnsi="Palatino Linotype" w:cs="Palatino Linotype"/>
          <w:color w:val="000000" w:themeColor="text1"/>
        </w:rPr>
        <w:t xml:space="preserve"> emite los siguientes: </w:t>
      </w:r>
    </w:p>
    <w:p w14:paraId="2C010946" w14:textId="77777777" w:rsidR="00D1478B" w:rsidRPr="00D83DDA" w:rsidRDefault="00D1478B" w:rsidP="000767AC">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sz w:val="8"/>
        </w:rPr>
      </w:pPr>
    </w:p>
    <w:p w14:paraId="0F1BA5C0" w14:textId="77777777" w:rsidR="006F31BC" w:rsidRDefault="00955CFD" w:rsidP="00D83DDA">
      <w:pPr>
        <w:keepNext/>
        <w:keepLines/>
        <w:spacing w:line="360" w:lineRule="auto"/>
        <w:jc w:val="center"/>
        <w:rPr>
          <w:rFonts w:ascii="Palatino Linotype" w:eastAsia="Palatino Linotype" w:hAnsi="Palatino Linotype" w:cs="Palatino Linotype"/>
          <w:b/>
          <w:color w:val="000000" w:themeColor="text1"/>
        </w:rPr>
      </w:pPr>
      <w:r w:rsidRPr="00D83DDA">
        <w:rPr>
          <w:rFonts w:ascii="Palatino Linotype" w:eastAsia="Palatino Linotype" w:hAnsi="Palatino Linotype" w:cs="Palatino Linotype"/>
          <w:b/>
          <w:color w:val="000000" w:themeColor="text1"/>
        </w:rPr>
        <w:t>R E S O L U T I V O S</w:t>
      </w:r>
    </w:p>
    <w:p w14:paraId="6E89B069" w14:textId="32B26821" w:rsidR="00955CFD" w:rsidRPr="00D83DDA" w:rsidRDefault="00955CFD" w:rsidP="00D83DDA">
      <w:pPr>
        <w:keepNext/>
        <w:keepLines/>
        <w:spacing w:line="360" w:lineRule="auto"/>
        <w:jc w:val="center"/>
        <w:rPr>
          <w:rFonts w:ascii="Palatino Linotype" w:eastAsia="Palatino Linotype" w:hAnsi="Palatino Linotype" w:cs="Palatino Linotype"/>
          <w:b/>
          <w:color w:val="000000" w:themeColor="text1"/>
        </w:rPr>
      </w:pPr>
      <w:r w:rsidRPr="00D83DDA">
        <w:rPr>
          <w:rFonts w:ascii="Palatino Linotype" w:eastAsia="Palatino Linotype" w:hAnsi="Palatino Linotype" w:cs="Palatino Linotype"/>
          <w:b/>
          <w:color w:val="000000" w:themeColor="text1"/>
        </w:rPr>
        <w:tab/>
      </w:r>
    </w:p>
    <w:p w14:paraId="3341AB73" w14:textId="2068CE97" w:rsidR="00AD2640" w:rsidRPr="00D83DDA" w:rsidRDefault="00AD2640" w:rsidP="000767AC">
      <w:pPr>
        <w:spacing w:line="360" w:lineRule="auto"/>
        <w:jc w:val="both"/>
        <w:rPr>
          <w:rFonts w:ascii="Palatino Linotype" w:eastAsia="Times New Roman" w:hAnsi="Palatino Linotype" w:cs="Arial"/>
          <w:color w:val="000000" w:themeColor="text1"/>
          <w:lang w:val="es-ES"/>
        </w:rPr>
      </w:pPr>
      <w:r w:rsidRPr="00D83DDA">
        <w:rPr>
          <w:rFonts w:ascii="Palatino Linotype" w:eastAsia="Times New Roman" w:hAnsi="Palatino Linotype" w:cs="Arial"/>
          <w:b/>
          <w:color w:val="000000" w:themeColor="text1"/>
        </w:rPr>
        <w:t>PRIMERO</w:t>
      </w:r>
      <w:r w:rsidR="00CA5547" w:rsidRPr="00D83DDA">
        <w:rPr>
          <w:rFonts w:ascii="Palatino Linotype" w:eastAsia="Times New Roman" w:hAnsi="Palatino Linotype" w:cs="Arial"/>
          <w:color w:val="000000" w:themeColor="text1"/>
          <w:lang w:val="es-ES"/>
        </w:rPr>
        <w:t>. Resultan</w:t>
      </w:r>
      <w:r w:rsidRPr="00D83DDA">
        <w:rPr>
          <w:rFonts w:ascii="Palatino Linotype" w:eastAsia="Times New Roman" w:hAnsi="Palatino Linotype" w:cs="Arial"/>
          <w:color w:val="000000" w:themeColor="text1"/>
          <w:lang w:val="es-ES"/>
        </w:rPr>
        <w:t xml:space="preserve"> fundadas las razones o motivos de inconformidad hechos valer en el Recurso de Revisión </w:t>
      </w:r>
      <w:r w:rsidR="00A6054E" w:rsidRPr="00D83DDA">
        <w:rPr>
          <w:rFonts w:ascii="Palatino Linotype" w:eastAsia="Palatino Linotype" w:hAnsi="Palatino Linotype" w:cs="Palatino Linotype"/>
          <w:b/>
          <w:color w:val="000000" w:themeColor="text1"/>
        </w:rPr>
        <w:t>06123/INFOEM/IP/RR/2025</w:t>
      </w:r>
      <w:r w:rsidRPr="00D83DDA">
        <w:rPr>
          <w:rFonts w:ascii="Palatino Linotype" w:hAnsi="Palatino Linotype"/>
          <w:color w:val="000000" w:themeColor="text1"/>
        </w:rPr>
        <w:t>,</w:t>
      </w:r>
      <w:r w:rsidRPr="00D83DDA">
        <w:rPr>
          <w:rFonts w:ascii="Palatino Linotype" w:eastAsia="Times New Roman" w:hAnsi="Palatino Linotype" w:cs="Arial"/>
          <w:b/>
          <w:color w:val="000000" w:themeColor="text1"/>
          <w:lang w:val="es-ES"/>
        </w:rPr>
        <w:t xml:space="preserve"> </w:t>
      </w:r>
      <w:r w:rsidRPr="00D83DDA">
        <w:rPr>
          <w:rFonts w:ascii="Palatino Linotype" w:eastAsia="Times New Roman" w:hAnsi="Palatino Linotype" w:cs="Arial"/>
          <w:color w:val="000000" w:themeColor="text1"/>
          <w:lang w:val="es-ES"/>
        </w:rPr>
        <w:t>en términos de</w:t>
      </w:r>
      <w:r w:rsidR="000D1C97" w:rsidRPr="00D83DDA">
        <w:rPr>
          <w:rFonts w:ascii="Palatino Linotype" w:eastAsia="Times New Roman" w:hAnsi="Palatino Linotype" w:cs="Arial"/>
          <w:color w:val="000000" w:themeColor="text1"/>
          <w:lang w:val="es-ES"/>
        </w:rPr>
        <w:t xml:space="preserve">l </w:t>
      </w:r>
      <w:r w:rsidRPr="00D83DDA">
        <w:rPr>
          <w:rFonts w:ascii="Palatino Linotype" w:eastAsia="Times New Roman" w:hAnsi="Palatino Linotype" w:cs="Arial"/>
          <w:color w:val="000000" w:themeColor="text1"/>
          <w:lang w:val="es-ES"/>
        </w:rPr>
        <w:t>Considerando Cuarto</w:t>
      </w:r>
      <w:r w:rsidRPr="00D83DDA">
        <w:rPr>
          <w:rFonts w:ascii="Palatino Linotype" w:eastAsia="Times New Roman" w:hAnsi="Palatino Linotype" w:cs="Arial"/>
          <w:b/>
          <w:color w:val="000000" w:themeColor="text1"/>
          <w:lang w:val="es-ES"/>
        </w:rPr>
        <w:t xml:space="preserve"> </w:t>
      </w:r>
      <w:r w:rsidR="002B00B2" w:rsidRPr="00D83DDA">
        <w:rPr>
          <w:rFonts w:ascii="Palatino Linotype" w:eastAsia="Times New Roman" w:hAnsi="Palatino Linotype" w:cs="Arial"/>
          <w:color w:val="000000" w:themeColor="text1"/>
          <w:lang w:val="es-ES"/>
        </w:rPr>
        <w:t xml:space="preserve">y Quinto </w:t>
      </w:r>
      <w:r w:rsidRPr="00D83DDA">
        <w:rPr>
          <w:rFonts w:ascii="Palatino Linotype" w:eastAsia="Times New Roman" w:hAnsi="Palatino Linotype" w:cs="Arial"/>
          <w:color w:val="000000" w:themeColor="text1"/>
          <w:lang w:val="es-ES"/>
        </w:rPr>
        <w:t>de la presente Resolución.</w:t>
      </w:r>
    </w:p>
    <w:p w14:paraId="795B25A1" w14:textId="77777777" w:rsidR="00AD2640" w:rsidRPr="00D83DDA" w:rsidRDefault="00AD2640" w:rsidP="000767AC">
      <w:pPr>
        <w:spacing w:line="360" w:lineRule="auto"/>
        <w:jc w:val="both"/>
        <w:rPr>
          <w:rFonts w:ascii="Palatino Linotype" w:eastAsia="Times New Roman" w:hAnsi="Palatino Linotype" w:cs="Arial"/>
          <w:color w:val="000000" w:themeColor="text1"/>
          <w:lang w:val="es-ES"/>
        </w:rPr>
      </w:pPr>
    </w:p>
    <w:p w14:paraId="38BF7CF0" w14:textId="4BE60B55" w:rsidR="00D53A15" w:rsidRPr="00D83DDA" w:rsidRDefault="00D53A15" w:rsidP="000767AC">
      <w:pPr>
        <w:pBdr>
          <w:top w:val="nil"/>
          <w:left w:val="nil"/>
          <w:bottom w:val="nil"/>
          <w:right w:val="nil"/>
          <w:between w:val="nil"/>
        </w:pBdr>
        <w:tabs>
          <w:tab w:val="left" w:pos="9639"/>
        </w:tabs>
        <w:spacing w:line="360" w:lineRule="auto"/>
        <w:jc w:val="both"/>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b/>
          <w:color w:val="000000" w:themeColor="text1"/>
        </w:rPr>
        <w:t xml:space="preserve">SEGUNDO. </w:t>
      </w:r>
      <w:r w:rsidRPr="00D83DDA">
        <w:rPr>
          <w:rFonts w:ascii="Palatino Linotype" w:eastAsia="Palatino Linotype" w:hAnsi="Palatino Linotype" w:cs="Palatino Linotype"/>
          <w:color w:val="000000" w:themeColor="text1"/>
        </w:rPr>
        <w:t xml:space="preserve">Se </w:t>
      </w:r>
      <w:r w:rsidR="00F32EB3" w:rsidRPr="00D83DDA">
        <w:rPr>
          <w:rFonts w:ascii="Palatino Linotype" w:eastAsia="Palatino Linotype" w:hAnsi="Palatino Linotype" w:cs="Palatino Linotype"/>
          <w:b/>
          <w:color w:val="000000" w:themeColor="text1"/>
        </w:rPr>
        <w:t>REVO</w:t>
      </w:r>
      <w:r w:rsidRPr="00D83DDA">
        <w:rPr>
          <w:rFonts w:ascii="Palatino Linotype" w:eastAsia="Palatino Linotype" w:hAnsi="Palatino Linotype" w:cs="Palatino Linotype"/>
          <w:b/>
          <w:color w:val="000000" w:themeColor="text1"/>
        </w:rPr>
        <w:t>CA</w:t>
      </w:r>
      <w:r w:rsidRPr="00D83DDA">
        <w:rPr>
          <w:rFonts w:ascii="Palatino Linotype" w:eastAsia="Palatino Linotype" w:hAnsi="Palatino Linotype" w:cs="Palatino Linotype"/>
          <w:color w:val="000000" w:themeColor="text1"/>
        </w:rPr>
        <w:t xml:space="preserve"> la respuesta a la Solicitud de Información </w:t>
      </w:r>
      <w:r w:rsidR="00A6054E" w:rsidRPr="00D83DDA">
        <w:rPr>
          <w:rFonts w:ascii="Palatino Linotype" w:eastAsia="Palatino Linotype" w:hAnsi="Palatino Linotype" w:cs="Palatino Linotype"/>
          <w:b/>
          <w:color w:val="000000" w:themeColor="text1"/>
        </w:rPr>
        <w:t>00077/OASCUATIZC/IP/2025</w:t>
      </w:r>
      <w:r w:rsidRPr="00D83DDA">
        <w:rPr>
          <w:rFonts w:ascii="Palatino Linotype" w:eastAsia="Palatino Linotype" w:hAnsi="Palatino Linotype" w:cs="Palatino Linotype"/>
          <w:b/>
          <w:color w:val="000000" w:themeColor="text1"/>
        </w:rPr>
        <w:t xml:space="preserve"> </w:t>
      </w:r>
      <w:r w:rsidRPr="00D83DDA">
        <w:rPr>
          <w:rFonts w:ascii="Palatino Linotype" w:eastAsia="Palatino Linotype" w:hAnsi="Palatino Linotype" w:cs="Palatino Linotype"/>
          <w:color w:val="000000" w:themeColor="text1"/>
        </w:rPr>
        <w:t xml:space="preserve">y se </w:t>
      </w:r>
      <w:r w:rsidRPr="00D83DDA">
        <w:rPr>
          <w:rFonts w:ascii="Palatino Linotype" w:eastAsia="Palatino Linotype" w:hAnsi="Palatino Linotype" w:cs="Palatino Linotype"/>
          <w:b/>
          <w:color w:val="000000" w:themeColor="text1"/>
        </w:rPr>
        <w:t xml:space="preserve">ORDENA </w:t>
      </w:r>
      <w:r w:rsidRPr="00D83DDA">
        <w:rPr>
          <w:rFonts w:ascii="Palatino Linotype" w:eastAsia="Palatino Linotype" w:hAnsi="Palatino Linotype" w:cs="Palatino Linotype"/>
          <w:color w:val="000000" w:themeColor="text1"/>
        </w:rPr>
        <w:t xml:space="preserve">al </w:t>
      </w:r>
      <w:r w:rsidR="00A6054E" w:rsidRPr="00D83DDA">
        <w:rPr>
          <w:rFonts w:ascii="Palatino Linotype" w:eastAsia="Palatino Linotype" w:hAnsi="Palatino Linotype" w:cs="Palatino Linotype"/>
          <w:b/>
          <w:color w:val="000000" w:themeColor="text1"/>
        </w:rPr>
        <w:t>Organismo Público Descentralizado Municipal para la Prestación de Los Servicios de Agua Potable Alcantarillado y Saneamiento de Cuautitlán Izcalli denominado OPERAGUA, O.P.D.M.</w:t>
      </w:r>
      <w:r w:rsidRPr="00D83DDA">
        <w:rPr>
          <w:rFonts w:ascii="Palatino Linotype" w:eastAsia="Palatino Linotype" w:hAnsi="Palatino Linotype" w:cs="Palatino Linotype"/>
          <w:b/>
          <w:color w:val="000000" w:themeColor="text1"/>
        </w:rPr>
        <w:t xml:space="preserve"> </w:t>
      </w:r>
      <w:r w:rsidRPr="00D83DDA">
        <w:rPr>
          <w:rFonts w:ascii="Palatino Linotype" w:eastAsia="Palatino Linotype" w:hAnsi="Palatino Linotype" w:cs="Palatino Linotype"/>
          <w:color w:val="000000" w:themeColor="text1"/>
        </w:rPr>
        <w:t xml:space="preserve">entregar, vía Sistema de Acceso a la Información Mexiquense (SAIMEX), </w:t>
      </w:r>
      <w:r w:rsidR="00EF6C48" w:rsidRPr="00D83DDA">
        <w:rPr>
          <w:rFonts w:ascii="Palatino Linotype" w:eastAsia="Palatino Linotype" w:hAnsi="Palatino Linotype" w:cs="Palatino Linotype"/>
          <w:color w:val="000000" w:themeColor="text1"/>
        </w:rPr>
        <w:t xml:space="preserve"> </w:t>
      </w:r>
      <w:r w:rsidR="00746FA7" w:rsidRPr="00D83DDA">
        <w:rPr>
          <w:rFonts w:ascii="Palatino Linotype" w:eastAsia="Palatino Linotype" w:hAnsi="Palatino Linotype" w:cs="Palatino Linotype"/>
          <w:color w:val="000000" w:themeColor="text1"/>
        </w:rPr>
        <w:t xml:space="preserve">en versión pública, </w:t>
      </w:r>
      <w:r w:rsidRPr="00D83DDA">
        <w:rPr>
          <w:rFonts w:ascii="Palatino Linotype" w:eastAsia="Palatino Linotype" w:hAnsi="Palatino Linotype" w:cs="Palatino Linotype"/>
          <w:color w:val="000000" w:themeColor="text1"/>
        </w:rPr>
        <w:t>la siguiente</w:t>
      </w:r>
      <w:r w:rsidR="00BB591F" w:rsidRPr="00D83DDA">
        <w:rPr>
          <w:rFonts w:ascii="Palatino Linotype" w:eastAsia="Palatino Linotype" w:hAnsi="Palatino Linotype" w:cs="Palatino Linotype"/>
          <w:color w:val="000000" w:themeColor="text1"/>
        </w:rPr>
        <w:t xml:space="preserve"> información</w:t>
      </w:r>
      <w:r w:rsidRPr="00D83DDA">
        <w:rPr>
          <w:rFonts w:ascii="Palatino Linotype" w:eastAsia="Palatino Linotype" w:hAnsi="Palatino Linotype" w:cs="Palatino Linotype"/>
          <w:color w:val="000000" w:themeColor="text1"/>
        </w:rPr>
        <w:t>:</w:t>
      </w:r>
    </w:p>
    <w:p w14:paraId="2528C8F3" w14:textId="77777777" w:rsidR="00D53A15" w:rsidRPr="00D83DDA" w:rsidRDefault="00D53A15" w:rsidP="000767A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B71B0DB" w14:textId="09490CDA" w:rsidR="007806B4" w:rsidRPr="00D83DDA" w:rsidRDefault="007806B4" w:rsidP="006F31BC">
      <w:pPr>
        <w:pStyle w:val="Prrafodelista"/>
        <w:numPr>
          <w:ilvl w:val="0"/>
          <w:numId w:val="35"/>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D83DDA">
        <w:rPr>
          <w:rFonts w:ascii="Palatino Linotype" w:eastAsia="Palatino Linotype" w:hAnsi="Palatino Linotype" w:cs="Palatino Linotype"/>
          <w:b/>
          <w:color w:val="000000" w:themeColor="text1"/>
        </w:rPr>
        <w:t>Aviso de Movimientos del Instituto de Seguridad Social del Estado de México y Municipios, del personal que causo alta del periodo que comprende del 1 de enero al 15 de abril de 2025.</w:t>
      </w:r>
    </w:p>
    <w:p w14:paraId="3B570FEE" w14:textId="77777777" w:rsidR="0007302C" w:rsidRPr="00D83DDA" w:rsidRDefault="0007302C" w:rsidP="000767AC">
      <w:pPr>
        <w:tabs>
          <w:tab w:val="left" w:pos="8080"/>
        </w:tabs>
        <w:spacing w:line="360" w:lineRule="auto"/>
        <w:jc w:val="both"/>
        <w:rPr>
          <w:rFonts w:ascii="Palatino Linotype" w:eastAsia="Palatino Linotype" w:hAnsi="Palatino Linotype" w:cs="Palatino Linotype"/>
          <w:color w:val="000000" w:themeColor="text1"/>
          <w:lang w:eastAsia="es-MX"/>
        </w:rPr>
      </w:pPr>
      <w:r w:rsidRPr="00D83DDA">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fracciones II y VIII, 132, fracción II y 143 de la Ley de Transparencia y Acceso a la Información Pública del Estado de México y Municipios, en el que funde y motive las razones sobre la eliminación de los datos y documentos </w:t>
      </w:r>
      <w:r w:rsidRPr="00D83DDA">
        <w:rPr>
          <w:rFonts w:ascii="Palatino Linotype" w:eastAsia="Palatino Linotype" w:hAnsi="Palatino Linotype" w:cs="Palatino Linotype"/>
          <w:color w:val="000000" w:themeColor="text1"/>
        </w:rPr>
        <w:lastRenderedPageBreak/>
        <w:t xml:space="preserve">confidenciales del soporte documental respectivo objeto de las versiones públicas que se formulen y se pongan a disposición del </w:t>
      </w:r>
      <w:r w:rsidRPr="00D83DDA">
        <w:rPr>
          <w:rFonts w:ascii="Palatino Linotype" w:eastAsia="Palatino Linotype" w:hAnsi="Palatino Linotype" w:cs="Palatino Linotype"/>
          <w:b/>
          <w:color w:val="000000" w:themeColor="text1"/>
        </w:rPr>
        <w:t>RECURRENTE</w:t>
      </w:r>
      <w:r w:rsidRPr="00D83DDA">
        <w:rPr>
          <w:rFonts w:ascii="Palatino Linotype" w:eastAsia="Palatino Linotype" w:hAnsi="Palatino Linotype" w:cs="Palatino Linotype"/>
          <w:color w:val="000000" w:themeColor="text1"/>
        </w:rPr>
        <w:t>.</w:t>
      </w:r>
    </w:p>
    <w:p w14:paraId="34FE0A69" w14:textId="77777777" w:rsidR="0007302C" w:rsidRPr="00D83DDA" w:rsidRDefault="0007302C" w:rsidP="000767AC">
      <w:pPr>
        <w:spacing w:line="360" w:lineRule="auto"/>
        <w:jc w:val="both"/>
        <w:rPr>
          <w:rFonts w:ascii="Palatino Linotype" w:eastAsia="Palatino Linotype" w:hAnsi="Palatino Linotype" w:cs="Palatino Linotype"/>
          <w:color w:val="000000" w:themeColor="text1"/>
        </w:rPr>
      </w:pPr>
    </w:p>
    <w:p w14:paraId="09880E66" w14:textId="77777777" w:rsidR="00D53A15" w:rsidRPr="00D83DDA" w:rsidRDefault="00D53A15" w:rsidP="000767AC">
      <w:pPr>
        <w:tabs>
          <w:tab w:val="left" w:pos="284"/>
          <w:tab w:val="left" w:pos="8080"/>
        </w:tabs>
        <w:spacing w:line="360" w:lineRule="auto"/>
        <w:jc w:val="both"/>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b/>
          <w:color w:val="000000" w:themeColor="text1"/>
        </w:rPr>
        <w:t>TERCERO. NOTIFÍQUESE</w:t>
      </w:r>
      <w:r w:rsidRPr="00D83DDA">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D83DDA">
        <w:rPr>
          <w:rFonts w:ascii="Palatino Linotype" w:eastAsia="Palatino Linotype" w:hAnsi="Palatino Linotype" w:cs="Palatino Linotype"/>
          <w:b/>
          <w:color w:val="000000" w:themeColor="text1"/>
        </w:rPr>
        <w:t xml:space="preserve">dé cumplimiento a lo ordenado dentro del plazo de diez días hábiles, </w:t>
      </w:r>
      <w:r w:rsidRPr="00D83DDA">
        <w:rPr>
          <w:rFonts w:ascii="Palatino Linotype" w:eastAsia="Palatino Linotype" w:hAnsi="Palatino Linotype" w:cs="Palatino Linotype"/>
          <w:color w:val="000000" w:themeColor="text1"/>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39D1B86" w14:textId="77777777" w:rsidR="00D53A15" w:rsidRPr="00D83DDA" w:rsidRDefault="00D53A15" w:rsidP="000767AC">
      <w:pPr>
        <w:tabs>
          <w:tab w:val="left" w:pos="284"/>
          <w:tab w:val="left" w:pos="8080"/>
        </w:tabs>
        <w:spacing w:line="360" w:lineRule="auto"/>
        <w:jc w:val="both"/>
        <w:rPr>
          <w:rFonts w:ascii="Palatino Linotype" w:eastAsia="Palatino Linotype" w:hAnsi="Palatino Linotype" w:cs="Palatino Linotype"/>
          <w:color w:val="000000" w:themeColor="text1"/>
        </w:rPr>
      </w:pPr>
    </w:p>
    <w:p w14:paraId="7D35AD8E" w14:textId="74EAF2E3" w:rsidR="00D53A15" w:rsidRPr="00D83DDA" w:rsidRDefault="00D53A15" w:rsidP="000767AC">
      <w:pPr>
        <w:shd w:val="clear" w:color="auto" w:fill="FFFFFF"/>
        <w:tabs>
          <w:tab w:val="left" w:pos="284"/>
        </w:tabs>
        <w:spacing w:line="360" w:lineRule="auto"/>
        <w:jc w:val="both"/>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b/>
          <w:color w:val="000000" w:themeColor="text1"/>
        </w:rPr>
        <w:t xml:space="preserve">CUARTO. Notifíquese </w:t>
      </w:r>
      <w:r w:rsidRPr="00D83DDA">
        <w:rPr>
          <w:rFonts w:ascii="Palatino Linotype" w:eastAsia="Palatino Linotype" w:hAnsi="Palatino Linotype" w:cs="Palatino Linotype"/>
          <w:color w:val="000000" w:themeColor="text1"/>
        </w:rPr>
        <w:t xml:space="preserve">al </w:t>
      </w:r>
      <w:r w:rsidRPr="00D83DDA">
        <w:rPr>
          <w:rFonts w:ascii="Palatino Linotype" w:eastAsia="Palatino Linotype" w:hAnsi="Palatino Linotype" w:cs="Palatino Linotype"/>
          <w:b/>
          <w:color w:val="000000" w:themeColor="text1"/>
        </w:rPr>
        <w:t xml:space="preserve">RECURRENTE </w:t>
      </w:r>
      <w:r w:rsidR="00EF6C48" w:rsidRPr="00D83DDA">
        <w:rPr>
          <w:rFonts w:ascii="Palatino Linotype" w:eastAsia="Palatino Linotype" w:hAnsi="Palatino Linotype" w:cs="Palatino Linotype"/>
          <w:color w:val="000000" w:themeColor="text1"/>
        </w:rPr>
        <w:t>la presente R</w:t>
      </w:r>
      <w:r w:rsidRPr="00D83DDA">
        <w:rPr>
          <w:rFonts w:ascii="Palatino Linotype" w:eastAsia="Palatino Linotype" w:hAnsi="Palatino Linotype" w:cs="Palatino Linotype"/>
          <w:color w:val="000000" w:themeColor="text1"/>
        </w:rPr>
        <w:t>esolución a través del Sistema de Acceso a la Información Mexiquense (SAIMEX).</w:t>
      </w:r>
    </w:p>
    <w:p w14:paraId="0F50248A" w14:textId="77777777" w:rsidR="00D53A15" w:rsidRPr="00D83DDA" w:rsidRDefault="00D53A15" w:rsidP="000767AC">
      <w:pP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14:paraId="109670AB" w14:textId="43233CD2" w:rsidR="00D53A15" w:rsidRPr="00D83DDA" w:rsidRDefault="00D53A15" w:rsidP="000767AC">
      <w:pPr>
        <w:spacing w:line="360" w:lineRule="auto"/>
        <w:jc w:val="both"/>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b/>
          <w:color w:val="000000" w:themeColor="text1"/>
        </w:rPr>
        <w:t xml:space="preserve">QUINTO. </w:t>
      </w:r>
      <w:r w:rsidRPr="00D83DDA">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w:t>
      </w:r>
      <w:r w:rsidR="00EF6C48" w:rsidRPr="00D83DDA">
        <w:rPr>
          <w:rFonts w:ascii="Palatino Linotype" w:eastAsia="Palatino Linotype" w:hAnsi="Palatino Linotype" w:cs="Palatino Linotype"/>
          <w:color w:val="000000" w:themeColor="text1"/>
        </w:rPr>
        <w:t>R</w:t>
      </w:r>
      <w:r w:rsidRPr="00D83DDA">
        <w:rPr>
          <w:rFonts w:ascii="Palatino Linotype" w:eastAsia="Palatino Linotype" w:hAnsi="Palatino Linotype" w:cs="Palatino Linotype"/>
          <w:color w:val="000000" w:themeColor="text1"/>
        </w:rPr>
        <w:t>esolución.</w:t>
      </w:r>
    </w:p>
    <w:p w14:paraId="534DA5E7" w14:textId="77777777" w:rsidR="0038773E" w:rsidRPr="00D83DDA" w:rsidRDefault="0038773E" w:rsidP="000767AC">
      <w:pPr>
        <w:spacing w:line="360" w:lineRule="auto"/>
        <w:jc w:val="both"/>
        <w:rPr>
          <w:rFonts w:ascii="Palatino Linotype" w:eastAsia="Palatino Linotype" w:hAnsi="Palatino Linotype" w:cs="Palatino Linotype"/>
          <w:color w:val="000000" w:themeColor="text1"/>
        </w:rPr>
      </w:pPr>
    </w:p>
    <w:p w14:paraId="4E07C393" w14:textId="77777777" w:rsidR="00D53A15" w:rsidRPr="00D83DDA" w:rsidRDefault="00D53A15" w:rsidP="000767AC">
      <w:pPr>
        <w:shd w:val="clear" w:color="auto" w:fill="FFFFFF"/>
        <w:spacing w:line="360" w:lineRule="auto"/>
        <w:jc w:val="both"/>
        <w:rPr>
          <w:rFonts w:ascii="Palatino Linotype" w:eastAsia="Palatino Linotype" w:hAnsi="Palatino Linotype" w:cs="Palatino Linotype"/>
          <w:color w:val="000000" w:themeColor="text1"/>
        </w:rPr>
      </w:pPr>
      <w:r w:rsidRPr="00D83DDA">
        <w:rPr>
          <w:rFonts w:ascii="Palatino Linotype" w:eastAsia="Palatino Linotype" w:hAnsi="Palatino Linotype" w:cs="Palatino Linotype"/>
          <w:b/>
          <w:color w:val="000000" w:themeColor="text1"/>
        </w:rPr>
        <w:lastRenderedPageBreak/>
        <w:t>SEXTO.</w:t>
      </w:r>
      <w:r w:rsidRPr="00D83DDA">
        <w:rPr>
          <w:rFonts w:ascii="Palatino Linotype" w:eastAsia="Palatino Linotype" w:hAnsi="Palatino Linotype" w:cs="Palatino Linotype"/>
          <w:color w:val="000000" w:themeColor="text1"/>
        </w:rPr>
        <w:t xml:space="preserve"> Se hace del conocimiento del </w:t>
      </w:r>
      <w:r w:rsidRPr="00D83DDA">
        <w:rPr>
          <w:rFonts w:ascii="Palatino Linotype" w:eastAsia="Palatino Linotype" w:hAnsi="Palatino Linotype" w:cs="Palatino Linotype"/>
          <w:b/>
          <w:color w:val="000000" w:themeColor="text1"/>
        </w:rPr>
        <w:t>RECURRENTE</w:t>
      </w:r>
      <w:r w:rsidRPr="00D83DDA">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3BE66F30" w14:textId="77777777" w:rsidR="000767AC" w:rsidRPr="00D83DDA" w:rsidRDefault="000767AC" w:rsidP="000767AC">
      <w:pPr>
        <w:spacing w:line="360" w:lineRule="auto"/>
        <w:jc w:val="both"/>
        <w:rPr>
          <w:rFonts w:ascii="Palatino Linotype" w:eastAsia="Palatino Linotype" w:hAnsi="Palatino Linotype" w:cs="Palatino Linotype"/>
          <w:color w:val="000000" w:themeColor="text1"/>
        </w:rPr>
      </w:pPr>
    </w:p>
    <w:p w14:paraId="1E1994A0" w14:textId="32F28985" w:rsidR="000767AC" w:rsidRPr="00444783" w:rsidRDefault="00D83DDA" w:rsidP="000767AC">
      <w:pPr>
        <w:spacing w:line="360" w:lineRule="auto"/>
        <w:ind w:right="49"/>
        <w:jc w:val="both"/>
        <w:rPr>
          <w:rFonts w:ascii="Palatino Linotype" w:eastAsia="Palatino Linotype" w:hAnsi="Palatino Linotype" w:cs="Palatino Linotype"/>
        </w:rPr>
      </w:pPr>
      <w:r w:rsidRPr="00D83DDA">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VEINTISIETE (27) DE AGOSTO DE DOS MIL VEINTICINCO, ANTE EL SECRETARIO TÉCNICO DEL PLENO ALEXIS TAPIA RAMÍREZ</w:t>
      </w:r>
      <w:r w:rsidR="000767AC" w:rsidRPr="00D83DDA">
        <w:rPr>
          <w:rFonts w:ascii="Palatino Linotype" w:eastAsia="Palatino Linotype" w:hAnsi="Palatino Linotype" w:cs="Palatino Linotype"/>
        </w:rPr>
        <w:t>.</w:t>
      </w:r>
    </w:p>
    <w:p w14:paraId="06F6907F" w14:textId="77777777" w:rsidR="00E31311" w:rsidRPr="000767AC" w:rsidRDefault="00E31311" w:rsidP="000767AC">
      <w:pPr>
        <w:spacing w:line="360" w:lineRule="auto"/>
        <w:jc w:val="both"/>
        <w:rPr>
          <w:rFonts w:ascii="Palatino Linotype" w:eastAsia="Palatino Linotype" w:hAnsi="Palatino Linotype" w:cs="Palatino Linotype"/>
          <w:color w:val="000000" w:themeColor="text1"/>
        </w:rPr>
      </w:pPr>
    </w:p>
    <w:p w14:paraId="3C120A7D" w14:textId="77777777" w:rsidR="00E31311" w:rsidRPr="000767AC" w:rsidRDefault="00E31311" w:rsidP="000767AC">
      <w:pPr>
        <w:spacing w:line="360" w:lineRule="auto"/>
        <w:jc w:val="both"/>
        <w:rPr>
          <w:rFonts w:ascii="Palatino Linotype" w:eastAsia="Palatino Linotype" w:hAnsi="Palatino Linotype" w:cs="Palatino Linotype"/>
          <w:color w:val="000000" w:themeColor="text1"/>
        </w:rPr>
      </w:pPr>
    </w:p>
    <w:p w14:paraId="1B2939A6" w14:textId="77777777" w:rsidR="00E31311" w:rsidRPr="000767AC" w:rsidRDefault="00E31311" w:rsidP="000767AC">
      <w:pPr>
        <w:spacing w:line="360" w:lineRule="auto"/>
        <w:jc w:val="both"/>
        <w:rPr>
          <w:rFonts w:ascii="Palatino Linotype" w:eastAsia="Palatino Linotype" w:hAnsi="Palatino Linotype" w:cs="Palatino Linotype"/>
          <w:color w:val="000000" w:themeColor="text1"/>
        </w:rPr>
      </w:pPr>
    </w:p>
    <w:p w14:paraId="17955FC9" w14:textId="77777777" w:rsidR="00E31311" w:rsidRPr="000767AC" w:rsidRDefault="00E31311" w:rsidP="000767AC">
      <w:pPr>
        <w:spacing w:line="360" w:lineRule="auto"/>
        <w:jc w:val="both"/>
        <w:rPr>
          <w:rFonts w:ascii="Palatino Linotype" w:eastAsia="Palatino Linotype" w:hAnsi="Palatino Linotype" w:cs="Palatino Linotype"/>
          <w:color w:val="000000" w:themeColor="text1"/>
        </w:rPr>
      </w:pPr>
    </w:p>
    <w:p w14:paraId="58886AA0" w14:textId="77777777" w:rsidR="00E31311" w:rsidRPr="000767AC" w:rsidRDefault="00E31311" w:rsidP="000767AC">
      <w:pPr>
        <w:spacing w:line="360" w:lineRule="auto"/>
        <w:jc w:val="both"/>
        <w:rPr>
          <w:rFonts w:ascii="Palatino Linotype" w:eastAsia="Palatino Linotype" w:hAnsi="Palatino Linotype" w:cs="Palatino Linotype"/>
          <w:color w:val="000000" w:themeColor="text1"/>
        </w:rPr>
      </w:pPr>
    </w:p>
    <w:p w14:paraId="046F5658" w14:textId="77777777" w:rsidR="00E31311" w:rsidRPr="000767AC" w:rsidRDefault="00E31311" w:rsidP="000767AC">
      <w:pPr>
        <w:spacing w:line="360" w:lineRule="auto"/>
        <w:jc w:val="both"/>
        <w:rPr>
          <w:rFonts w:ascii="Palatino Linotype" w:eastAsia="Palatino Linotype" w:hAnsi="Palatino Linotype" w:cs="Palatino Linotype"/>
          <w:color w:val="000000" w:themeColor="text1"/>
        </w:rPr>
      </w:pPr>
    </w:p>
    <w:p w14:paraId="3E5015C2" w14:textId="77777777" w:rsidR="00E31311" w:rsidRPr="000767AC" w:rsidRDefault="00E31311" w:rsidP="000767AC">
      <w:pPr>
        <w:spacing w:line="360" w:lineRule="auto"/>
        <w:jc w:val="both"/>
        <w:rPr>
          <w:rFonts w:ascii="Palatino Linotype" w:eastAsia="Palatino Linotype" w:hAnsi="Palatino Linotype" w:cs="Palatino Linotype"/>
          <w:color w:val="000000" w:themeColor="text1"/>
        </w:rPr>
      </w:pPr>
    </w:p>
    <w:p w14:paraId="215F7843" w14:textId="77777777" w:rsidR="00E31311" w:rsidRPr="000767AC" w:rsidRDefault="00E31311" w:rsidP="000767AC">
      <w:pPr>
        <w:spacing w:line="360" w:lineRule="auto"/>
        <w:jc w:val="both"/>
        <w:rPr>
          <w:rFonts w:ascii="Palatino Linotype" w:eastAsia="Palatino Linotype" w:hAnsi="Palatino Linotype" w:cs="Palatino Linotype"/>
          <w:color w:val="000000" w:themeColor="text1"/>
        </w:rPr>
      </w:pPr>
    </w:p>
    <w:p w14:paraId="66957270" w14:textId="77777777" w:rsidR="00E31311" w:rsidRPr="000767AC" w:rsidRDefault="00E31311" w:rsidP="000767AC">
      <w:pPr>
        <w:spacing w:line="360" w:lineRule="auto"/>
        <w:jc w:val="both"/>
        <w:rPr>
          <w:rFonts w:ascii="Palatino Linotype" w:eastAsia="Palatino Linotype" w:hAnsi="Palatino Linotype" w:cs="Palatino Linotype"/>
          <w:color w:val="000000" w:themeColor="text1"/>
        </w:rPr>
      </w:pPr>
    </w:p>
    <w:p w14:paraId="0E541333" w14:textId="77777777" w:rsidR="00E31311" w:rsidRPr="000767AC" w:rsidRDefault="00E31311" w:rsidP="000767AC">
      <w:pPr>
        <w:spacing w:line="360" w:lineRule="auto"/>
        <w:jc w:val="both"/>
        <w:rPr>
          <w:rFonts w:ascii="Palatino Linotype" w:eastAsia="Palatino Linotype" w:hAnsi="Palatino Linotype" w:cs="Palatino Linotype"/>
          <w:color w:val="000000" w:themeColor="text1"/>
        </w:rPr>
      </w:pPr>
    </w:p>
    <w:p w14:paraId="4A713D34" w14:textId="77777777" w:rsidR="00E31311" w:rsidRPr="000767AC" w:rsidRDefault="00E31311" w:rsidP="000767AC">
      <w:pPr>
        <w:spacing w:line="360" w:lineRule="auto"/>
        <w:jc w:val="both"/>
        <w:rPr>
          <w:rFonts w:ascii="Palatino Linotype" w:eastAsia="Palatino Linotype" w:hAnsi="Palatino Linotype" w:cs="Palatino Linotype"/>
          <w:color w:val="000000" w:themeColor="text1"/>
        </w:rPr>
      </w:pPr>
    </w:p>
    <w:p w14:paraId="7545DE23" w14:textId="77777777" w:rsidR="00E31311" w:rsidRPr="000767AC" w:rsidRDefault="00E31311" w:rsidP="000767AC">
      <w:pPr>
        <w:spacing w:line="360" w:lineRule="auto"/>
        <w:jc w:val="both"/>
        <w:rPr>
          <w:rFonts w:ascii="Palatino Linotype" w:eastAsia="Palatino Linotype" w:hAnsi="Palatino Linotype" w:cs="Palatino Linotype"/>
          <w:color w:val="000000" w:themeColor="text1"/>
        </w:rPr>
      </w:pPr>
    </w:p>
    <w:p w14:paraId="7DF51370" w14:textId="695DDA72" w:rsidR="00E31311" w:rsidRPr="00D83DDA" w:rsidRDefault="00E31311" w:rsidP="00D83DDA">
      <w:pPr>
        <w:tabs>
          <w:tab w:val="left" w:pos="3374"/>
        </w:tabs>
        <w:spacing w:line="360" w:lineRule="auto"/>
        <w:jc w:val="both"/>
        <w:rPr>
          <w:rFonts w:ascii="Palatino Linotype" w:eastAsia="Palatino Linotype" w:hAnsi="Palatino Linotype" w:cs="Palatino Linotype"/>
          <w:color w:val="000000" w:themeColor="text1"/>
        </w:rPr>
      </w:pPr>
    </w:p>
    <w:sectPr w:rsidR="00E31311" w:rsidRPr="00D83DDA" w:rsidSect="006F31BC">
      <w:headerReference w:type="even" r:id="rId9"/>
      <w:headerReference w:type="default" r:id="rId10"/>
      <w:footerReference w:type="default" r:id="rId11"/>
      <w:headerReference w:type="first" r:id="rId12"/>
      <w:footerReference w:type="first" r:id="rId13"/>
      <w:pgSz w:w="12240" w:h="15840"/>
      <w:pgMar w:top="2268" w:right="900" w:bottom="1843"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0FC2F" w14:textId="77777777" w:rsidR="000D4AA4" w:rsidRDefault="000D4AA4">
      <w:r>
        <w:separator/>
      </w:r>
    </w:p>
  </w:endnote>
  <w:endnote w:type="continuationSeparator" w:id="0">
    <w:p w14:paraId="2211D714" w14:textId="77777777" w:rsidR="000D4AA4" w:rsidRDefault="000D4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84A10" w14:textId="77777777" w:rsidR="00A541A8" w:rsidRDefault="00A541A8">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B1D52">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B1D52">
      <w:rPr>
        <w:rFonts w:ascii="Palatino Linotype" w:eastAsia="Palatino Linotype" w:hAnsi="Palatino Linotype" w:cs="Palatino Linotype"/>
        <w:noProof/>
        <w:color w:val="000000"/>
        <w:sz w:val="20"/>
        <w:szCs w:val="20"/>
      </w:rPr>
      <w:t>30</w:t>
    </w:r>
    <w:r>
      <w:rPr>
        <w:rFonts w:ascii="Palatino Linotype" w:eastAsia="Palatino Linotype" w:hAnsi="Palatino Linotype" w:cs="Palatino Linotype"/>
        <w:color w:val="000000"/>
        <w:sz w:val="20"/>
        <w:szCs w:val="20"/>
      </w:rPr>
      <w:fldChar w:fldCharType="end"/>
    </w:r>
  </w:p>
  <w:p w14:paraId="1F8E410C" w14:textId="77777777" w:rsidR="00A541A8" w:rsidRDefault="00A541A8">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5DF14" w14:textId="77777777" w:rsidR="00A541A8" w:rsidRDefault="00A541A8">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B1D5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B1D52">
      <w:rPr>
        <w:rFonts w:ascii="Palatino Linotype" w:eastAsia="Palatino Linotype" w:hAnsi="Palatino Linotype" w:cs="Palatino Linotype"/>
        <w:noProof/>
        <w:color w:val="000000"/>
        <w:sz w:val="20"/>
        <w:szCs w:val="20"/>
      </w:rPr>
      <w:t>30</w:t>
    </w:r>
    <w:r>
      <w:rPr>
        <w:rFonts w:ascii="Palatino Linotype" w:eastAsia="Palatino Linotype" w:hAnsi="Palatino Linotype" w:cs="Palatino Linotype"/>
        <w:color w:val="000000"/>
        <w:sz w:val="20"/>
        <w:szCs w:val="20"/>
      </w:rPr>
      <w:fldChar w:fldCharType="end"/>
    </w:r>
  </w:p>
  <w:p w14:paraId="585C0264" w14:textId="77777777" w:rsidR="00A541A8" w:rsidRDefault="00A541A8">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348A3" w14:textId="77777777" w:rsidR="000D4AA4" w:rsidRDefault="000D4AA4">
      <w:r>
        <w:separator/>
      </w:r>
    </w:p>
  </w:footnote>
  <w:footnote w:type="continuationSeparator" w:id="0">
    <w:p w14:paraId="7883CED3" w14:textId="77777777" w:rsidR="000D4AA4" w:rsidRDefault="000D4AA4">
      <w:r>
        <w:continuationSeparator/>
      </w:r>
    </w:p>
  </w:footnote>
  <w:footnote w:id="1">
    <w:p w14:paraId="0CE08BA0" w14:textId="77777777" w:rsidR="00A541A8" w:rsidRDefault="00A541A8" w:rsidP="00955CF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14:paraId="1D593CA3" w14:textId="77777777" w:rsidR="00A541A8" w:rsidRDefault="00A541A8" w:rsidP="00955CF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14:paraId="037805F2" w14:textId="77777777" w:rsidR="00A541A8" w:rsidRDefault="00A541A8" w:rsidP="00955CFD">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4">
    <w:p w14:paraId="2E88C864" w14:textId="77777777" w:rsidR="00A541A8" w:rsidRDefault="00A541A8" w:rsidP="00955CFD">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5">
    <w:p w14:paraId="507C7600" w14:textId="77777777" w:rsidR="00A541A8" w:rsidRDefault="00A541A8" w:rsidP="00955CFD">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6">
    <w:p w14:paraId="51C7B764" w14:textId="77777777" w:rsidR="00A541A8" w:rsidRDefault="00A541A8" w:rsidP="00955CFD">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14:paraId="75D3458D" w14:textId="77777777" w:rsidR="00A541A8" w:rsidRDefault="00A541A8" w:rsidP="00955CFD">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45202457" w14:textId="77777777" w:rsidR="00A541A8" w:rsidRDefault="00A541A8" w:rsidP="00955CFD">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B5DF8" w14:textId="77777777" w:rsidR="00A541A8" w:rsidRDefault="000D4AA4">
    <w:pPr>
      <w:pBdr>
        <w:top w:val="nil"/>
        <w:left w:val="nil"/>
        <w:bottom w:val="nil"/>
        <w:right w:val="nil"/>
        <w:between w:val="nil"/>
      </w:pBdr>
      <w:tabs>
        <w:tab w:val="center" w:pos="4419"/>
        <w:tab w:val="right" w:pos="8838"/>
      </w:tabs>
      <w:rPr>
        <w:rFonts w:eastAsia="Calibri"/>
        <w:color w:val="000000"/>
      </w:rPr>
    </w:pPr>
    <w:r>
      <w:rPr>
        <w:rFonts w:eastAsia="Calibri"/>
        <w:color w:val="000000"/>
      </w:rPr>
      <w:pict w14:anchorId="740F8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8505" w:type="dxa"/>
      <w:tblInd w:w="1843" w:type="dxa"/>
      <w:tblLayout w:type="fixed"/>
      <w:tblLook w:val="0400" w:firstRow="0" w:lastRow="0" w:firstColumn="0" w:lastColumn="0" w:noHBand="0" w:noVBand="1"/>
    </w:tblPr>
    <w:tblGrid>
      <w:gridCol w:w="2976"/>
      <w:gridCol w:w="5529"/>
    </w:tblGrid>
    <w:tr w:rsidR="00A541A8" w14:paraId="711F0762" w14:textId="77777777" w:rsidTr="006F31BC">
      <w:trPr>
        <w:trHeight w:val="227"/>
      </w:trPr>
      <w:tc>
        <w:tcPr>
          <w:tcW w:w="2976" w:type="dxa"/>
          <w:vAlign w:val="center"/>
        </w:tcPr>
        <w:p w14:paraId="2381561A" w14:textId="77777777" w:rsidR="00A541A8" w:rsidRPr="000767AC" w:rsidRDefault="00A541A8" w:rsidP="000767AC">
          <w:pPr>
            <w:ind w:right="34"/>
            <w:jc w:val="right"/>
            <w:rPr>
              <w:rFonts w:ascii="Palatino Linotype" w:eastAsia="Palatino Linotype" w:hAnsi="Palatino Linotype" w:cs="Palatino Linotype"/>
              <w:b/>
            </w:rPr>
          </w:pPr>
          <w:r w:rsidRPr="000767AC">
            <w:rPr>
              <w:rFonts w:ascii="Palatino Linotype" w:eastAsia="Palatino Linotype" w:hAnsi="Palatino Linotype" w:cs="Palatino Linotype"/>
              <w:b/>
            </w:rPr>
            <w:t>Recurso de Revisión:</w:t>
          </w:r>
        </w:p>
      </w:tc>
      <w:tc>
        <w:tcPr>
          <w:tcW w:w="5529" w:type="dxa"/>
          <w:vAlign w:val="center"/>
        </w:tcPr>
        <w:p w14:paraId="33D0ECF3" w14:textId="4960D4B6" w:rsidR="00A541A8" w:rsidRPr="000767AC" w:rsidRDefault="00A541A8" w:rsidP="006F31BC">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0767AC">
            <w:rPr>
              <w:rFonts w:ascii="Palatino Linotype" w:eastAsia="Palatino Linotype" w:hAnsi="Palatino Linotype" w:cs="Palatino Linotype"/>
              <w:color w:val="000000"/>
            </w:rPr>
            <w:t>06123/INFOEM/IP/RR/2025</w:t>
          </w:r>
        </w:p>
      </w:tc>
    </w:tr>
    <w:tr w:rsidR="00A541A8" w14:paraId="0486EFBB" w14:textId="77777777" w:rsidTr="006F31BC">
      <w:trPr>
        <w:trHeight w:val="242"/>
      </w:trPr>
      <w:tc>
        <w:tcPr>
          <w:tcW w:w="2976" w:type="dxa"/>
          <w:vAlign w:val="center"/>
        </w:tcPr>
        <w:p w14:paraId="2B120FBD" w14:textId="77777777" w:rsidR="00A541A8" w:rsidRDefault="00A541A8" w:rsidP="000767AC">
          <w:pPr>
            <w:ind w:right="34"/>
            <w:jc w:val="right"/>
            <w:rPr>
              <w:rFonts w:ascii="Palatino Linotype" w:eastAsia="Palatino Linotype" w:hAnsi="Palatino Linotype" w:cs="Palatino Linotype"/>
              <w:b/>
            </w:rPr>
          </w:pPr>
          <w:r w:rsidRPr="000767AC">
            <w:rPr>
              <w:rFonts w:ascii="Palatino Linotype" w:eastAsia="Palatino Linotype" w:hAnsi="Palatino Linotype" w:cs="Palatino Linotype"/>
              <w:b/>
            </w:rPr>
            <w:t>Sujeto Obligado:</w:t>
          </w:r>
        </w:p>
        <w:p w14:paraId="6EF27F81" w14:textId="77777777" w:rsidR="000767AC" w:rsidRDefault="000767AC" w:rsidP="000767AC">
          <w:pPr>
            <w:ind w:right="34"/>
            <w:jc w:val="right"/>
            <w:rPr>
              <w:rFonts w:ascii="Palatino Linotype" w:eastAsia="Palatino Linotype" w:hAnsi="Palatino Linotype" w:cs="Palatino Linotype"/>
              <w:b/>
            </w:rPr>
          </w:pPr>
        </w:p>
        <w:p w14:paraId="68125A64" w14:textId="77777777" w:rsidR="000767AC" w:rsidRDefault="000767AC" w:rsidP="000767AC">
          <w:pPr>
            <w:ind w:right="34"/>
            <w:jc w:val="right"/>
            <w:rPr>
              <w:rFonts w:ascii="Palatino Linotype" w:eastAsia="Palatino Linotype" w:hAnsi="Palatino Linotype" w:cs="Palatino Linotype"/>
              <w:b/>
            </w:rPr>
          </w:pPr>
        </w:p>
        <w:p w14:paraId="4E6B2406" w14:textId="77777777" w:rsidR="000767AC" w:rsidRPr="000767AC" w:rsidRDefault="000767AC" w:rsidP="000767AC">
          <w:pPr>
            <w:ind w:right="34"/>
            <w:jc w:val="right"/>
            <w:rPr>
              <w:rFonts w:ascii="Palatino Linotype" w:eastAsia="Palatino Linotype" w:hAnsi="Palatino Linotype" w:cs="Palatino Linotype"/>
              <w:b/>
            </w:rPr>
          </w:pPr>
        </w:p>
      </w:tc>
      <w:tc>
        <w:tcPr>
          <w:tcW w:w="5529" w:type="dxa"/>
          <w:vAlign w:val="center"/>
        </w:tcPr>
        <w:p w14:paraId="7F51E9E5" w14:textId="79208341" w:rsidR="00A541A8" w:rsidRPr="000767AC" w:rsidRDefault="00A541A8" w:rsidP="006F31BC">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0767AC">
            <w:rPr>
              <w:rFonts w:ascii="Palatino Linotype" w:eastAsia="Palatino Linotype" w:hAnsi="Palatino Linotype" w:cs="Palatino Linotype"/>
              <w:color w:val="000000"/>
            </w:rPr>
            <w:t>Organismo Público Descentralizado Municipal para la Prestación de Los Servicios de Agua Potable Alcantarillado y Saneamiento de Cuautitlán Izcalli denominado OPERAGUA, O.P.D.M.</w:t>
          </w:r>
        </w:p>
      </w:tc>
    </w:tr>
    <w:tr w:rsidR="00A541A8" w14:paraId="6592E54E" w14:textId="77777777" w:rsidTr="006F31BC">
      <w:trPr>
        <w:trHeight w:val="342"/>
      </w:trPr>
      <w:tc>
        <w:tcPr>
          <w:tcW w:w="2976" w:type="dxa"/>
          <w:vAlign w:val="center"/>
        </w:tcPr>
        <w:p w14:paraId="47A77E06" w14:textId="77777777" w:rsidR="00A541A8" w:rsidRPr="000767AC" w:rsidRDefault="00A541A8" w:rsidP="000767AC">
          <w:pPr>
            <w:ind w:right="34"/>
            <w:jc w:val="right"/>
            <w:rPr>
              <w:rFonts w:ascii="Palatino Linotype" w:eastAsia="Palatino Linotype" w:hAnsi="Palatino Linotype" w:cs="Palatino Linotype"/>
              <w:b/>
            </w:rPr>
          </w:pPr>
          <w:r w:rsidRPr="000767AC">
            <w:rPr>
              <w:rFonts w:ascii="Palatino Linotype" w:eastAsia="Palatino Linotype" w:hAnsi="Palatino Linotype" w:cs="Palatino Linotype"/>
              <w:b/>
            </w:rPr>
            <w:t>Comisionada Ponente:</w:t>
          </w:r>
        </w:p>
      </w:tc>
      <w:tc>
        <w:tcPr>
          <w:tcW w:w="5529" w:type="dxa"/>
          <w:vAlign w:val="center"/>
        </w:tcPr>
        <w:p w14:paraId="7F9A82A5" w14:textId="77777777" w:rsidR="00A541A8" w:rsidRPr="000767AC" w:rsidRDefault="00A541A8" w:rsidP="006F31BC">
          <w:pPr>
            <w:pBdr>
              <w:top w:val="nil"/>
              <w:left w:val="nil"/>
              <w:bottom w:val="nil"/>
              <w:right w:val="nil"/>
              <w:between w:val="nil"/>
            </w:pBdr>
            <w:tabs>
              <w:tab w:val="right" w:pos="8838"/>
            </w:tabs>
            <w:rPr>
              <w:rFonts w:ascii="Palatino Linotype" w:eastAsia="Palatino Linotype" w:hAnsi="Palatino Linotype" w:cs="Palatino Linotype"/>
              <w:color w:val="000000"/>
            </w:rPr>
          </w:pPr>
          <w:r w:rsidRPr="000767AC">
            <w:rPr>
              <w:rFonts w:ascii="Palatino Linotype" w:eastAsia="Palatino Linotype" w:hAnsi="Palatino Linotype" w:cs="Palatino Linotype"/>
              <w:color w:val="000000"/>
            </w:rPr>
            <w:t>María del Rosario Mejía Ayala</w:t>
          </w:r>
        </w:p>
      </w:tc>
    </w:tr>
  </w:tbl>
  <w:p w14:paraId="4F73DACB" w14:textId="77777777" w:rsidR="00A541A8" w:rsidRDefault="000D4AA4">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color w:val="000000"/>
        <w:sz w:val="14"/>
        <w:szCs w:val="14"/>
      </w:rPr>
      <w:pict w14:anchorId="136863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7.05pt;margin-top:-160.4pt;width:609.4pt;height:793.75pt;z-index:-251659776;mso-position-horizontal-relative:margin;mso-position-vertical-relative:margin">
          <v:imagedata r:id="rId1" o:title="image14"/>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8364" w:type="dxa"/>
      <w:tblInd w:w="1701" w:type="dxa"/>
      <w:tblLayout w:type="fixed"/>
      <w:tblLook w:val="0400" w:firstRow="0" w:lastRow="0" w:firstColumn="0" w:lastColumn="0" w:noHBand="0" w:noVBand="1"/>
    </w:tblPr>
    <w:tblGrid>
      <w:gridCol w:w="2977"/>
      <w:gridCol w:w="5387"/>
    </w:tblGrid>
    <w:tr w:rsidR="00A541A8" w14:paraId="47CAF126" w14:textId="77777777" w:rsidTr="000767AC">
      <w:trPr>
        <w:trHeight w:val="227"/>
      </w:trPr>
      <w:tc>
        <w:tcPr>
          <w:tcW w:w="2977" w:type="dxa"/>
          <w:vAlign w:val="center"/>
        </w:tcPr>
        <w:p w14:paraId="5157749A" w14:textId="77777777" w:rsidR="00A541A8" w:rsidRPr="000767AC" w:rsidRDefault="00A541A8" w:rsidP="000767AC">
          <w:pPr>
            <w:jc w:val="right"/>
            <w:rPr>
              <w:rFonts w:ascii="Palatino Linotype" w:eastAsia="Palatino Linotype" w:hAnsi="Palatino Linotype" w:cs="Palatino Linotype"/>
              <w:b/>
            </w:rPr>
          </w:pPr>
          <w:r w:rsidRPr="000767AC">
            <w:rPr>
              <w:rFonts w:ascii="Palatino Linotype" w:eastAsia="Palatino Linotype" w:hAnsi="Palatino Linotype" w:cs="Palatino Linotype"/>
              <w:b/>
            </w:rPr>
            <w:t>Recurso de Revisión:</w:t>
          </w:r>
        </w:p>
      </w:tc>
      <w:tc>
        <w:tcPr>
          <w:tcW w:w="5387" w:type="dxa"/>
          <w:vAlign w:val="center"/>
        </w:tcPr>
        <w:p w14:paraId="2321190E" w14:textId="7B4B5831" w:rsidR="00A541A8" w:rsidRPr="000767AC" w:rsidRDefault="00A541A8" w:rsidP="006F31BC">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0767AC">
            <w:rPr>
              <w:rFonts w:ascii="Palatino Linotype" w:eastAsia="Palatino Linotype" w:hAnsi="Palatino Linotype" w:cs="Palatino Linotype"/>
              <w:color w:val="000000"/>
            </w:rPr>
            <w:t>06123/INFOEM/IP/RR/2025</w:t>
          </w:r>
        </w:p>
      </w:tc>
    </w:tr>
    <w:tr w:rsidR="00A541A8" w14:paraId="150D4D97" w14:textId="77777777" w:rsidTr="000767AC">
      <w:trPr>
        <w:trHeight w:val="242"/>
      </w:trPr>
      <w:tc>
        <w:tcPr>
          <w:tcW w:w="2977" w:type="dxa"/>
          <w:vAlign w:val="center"/>
        </w:tcPr>
        <w:p w14:paraId="4F920815" w14:textId="77777777" w:rsidR="00A541A8" w:rsidRPr="000767AC" w:rsidRDefault="00A541A8" w:rsidP="000767AC">
          <w:pPr>
            <w:jc w:val="right"/>
            <w:rPr>
              <w:rFonts w:ascii="Palatino Linotype" w:eastAsia="Palatino Linotype" w:hAnsi="Palatino Linotype" w:cs="Palatino Linotype"/>
              <w:b/>
            </w:rPr>
          </w:pPr>
          <w:r w:rsidRPr="000767AC">
            <w:rPr>
              <w:rFonts w:ascii="Palatino Linotype" w:eastAsia="Palatino Linotype" w:hAnsi="Palatino Linotype" w:cs="Palatino Linotype"/>
              <w:b/>
            </w:rPr>
            <w:t>Recurrente:</w:t>
          </w:r>
        </w:p>
      </w:tc>
      <w:tc>
        <w:tcPr>
          <w:tcW w:w="5387" w:type="dxa"/>
        </w:tcPr>
        <w:p w14:paraId="304D0032" w14:textId="0CF93BC7" w:rsidR="00A541A8" w:rsidRPr="000767AC" w:rsidRDefault="00000C38" w:rsidP="006F31BC">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highlight w:val="green"/>
            </w:rPr>
          </w:pPr>
          <w:r>
            <w:rPr>
              <w:rFonts w:ascii="Palatino Linotype" w:eastAsia="Palatino Linotype" w:hAnsi="Palatino Linotype" w:cs="Palatino Linotype"/>
            </w:rPr>
            <w:t>XXXX</w:t>
          </w:r>
        </w:p>
      </w:tc>
    </w:tr>
    <w:tr w:rsidR="00A541A8" w14:paraId="76942F6F" w14:textId="77777777" w:rsidTr="000767AC">
      <w:trPr>
        <w:trHeight w:val="342"/>
      </w:trPr>
      <w:tc>
        <w:tcPr>
          <w:tcW w:w="2977" w:type="dxa"/>
          <w:vAlign w:val="center"/>
        </w:tcPr>
        <w:p w14:paraId="41E635D5" w14:textId="77777777" w:rsidR="00A541A8" w:rsidRDefault="00A541A8" w:rsidP="000767AC">
          <w:pPr>
            <w:jc w:val="right"/>
            <w:rPr>
              <w:rFonts w:ascii="Palatino Linotype" w:eastAsia="Palatino Linotype" w:hAnsi="Palatino Linotype" w:cs="Palatino Linotype"/>
              <w:b/>
            </w:rPr>
          </w:pPr>
          <w:r w:rsidRPr="000767AC">
            <w:rPr>
              <w:rFonts w:ascii="Palatino Linotype" w:eastAsia="Palatino Linotype" w:hAnsi="Palatino Linotype" w:cs="Palatino Linotype"/>
              <w:b/>
            </w:rPr>
            <w:t>Sujeto Obligado:</w:t>
          </w:r>
        </w:p>
        <w:p w14:paraId="37AC0672" w14:textId="77777777" w:rsidR="000767AC" w:rsidRDefault="000767AC" w:rsidP="000767AC">
          <w:pPr>
            <w:jc w:val="right"/>
            <w:rPr>
              <w:rFonts w:ascii="Palatino Linotype" w:eastAsia="Palatino Linotype" w:hAnsi="Palatino Linotype" w:cs="Palatino Linotype"/>
              <w:b/>
            </w:rPr>
          </w:pPr>
        </w:p>
        <w:p w14:paraId="5D8003A0" w14:textId="77777777" w:rsidR="000767AC" w:rsidRDefault="000767AC" w:rsidP="000767AC">
          <w:pPr>
            <w:jc w:val="right"/>
            <w:rPr>
              <w:rFonts w:ascii="Palatino Linotype" w:eastAsia="Palatino Linotype" w:hAnsi="Palatino Linotype" w:cs="Palatino Linotype"/>
              <w:b/>
            </w:rPr>
          </w:pPr>
        </w:p>
        <w:p w14:paraId="13180485" w14:textId="77777777" w:rsidR="000767AC" w:rsidRDefault="000767AC" w:rsidP="000767AC">
          <w:pPr>
            <w:jc w:val="right"/>
            <w:rPr>
              <w:rFonts w:ascii="Palatino Linotype" w:eastAsia="Palatino Linotype" w:hAnsi="Palatino Linotype" w:cs="Palatino Linotype"/>
              <w:b/>
            </w:rPr>
          </w:pPr>
        </w:p>
        <w:p w14:paraId="3A666203" w14:textId="77777777" w:rsidR="000767AC" w:rsidRPr="000767AC" w:rsidRDefault="000767AC" w:rsidP="000767AC">
          <w:pPr>
            <w:jc w:val="right"/>
            <w:rPr>
              <w:rFonts w:ascii="Palatino Linotype" w:eastAsia="Palatino Linotype" w:hAnsi="Palatino Linotype" w:cs="Palatino Linotype"/>
              <w:b/>
            </w:rPr>
          </w:pPr>
        </w:p>
      </w:tc>
      <w:tc>
        <w:tcPr>
          <w:tcW w:w="5387" w:type="dxa"/>
          <w:vAlign w:val="center"/>
        </w:tcPr>
        <w:p w14:paraId="04CAE3DC" w14:textId="519499EF" w:rsidR="00A541A8" w:rsidRPr="000767AC" w:rsidRDefault="00A541A8" w:rsidP="006F31B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0767AC">
            <w:rPr>
              <w:rFonts w:ascii="Palatino Linotype" w:eastAsia="Palatino Linotype" w:hAnsi="Palatino Linotype" w:cs="Palatino Linotype"/>
              <w:color w:val="000000"/>
            </w:rPr>
            <w:t>Organismo Público Descentralizado Municipal para la Prestación de Los Servicios de Agua Potable Alcantarillado y Saneamiento de Cuautitlán Izcalli denominado OPERAGUA, O.P.D.M.</w:t>
          </w:r>
        </w:p>
      </w:tc>
    </w:tr>
    <w:tr w:rsidR="00A541A8" w14:paraId="41E21AE0" w14:textId="77777777" w:rsidTr="000767AC">
      <w:trPr>
        <w:trHeight w:val="342"/>
      </w:trPr>
      <w:tc>
        <w:tcPr>
          <w:tcW w:w="2977" w:type="dxa"/>
          <w:vAlign w:val="center"/>
        </w:tcPr>
        <w:p w14:paraId="2DEC9E3A" w14:textId="77777777" w:rsidR="00A541A8" w:rsidRPr="000767AC" w:rsidRDefault="00A541A8" w:rsidP="000767AC">
          <w:pPr>
            <w:jc w:val="right"/>
            <w:rPr>
              <w:rFonts w:ascii="Palatino Linotype" w:eastAsia="Palatino Linotype" w:hAnsi="Palatino Linotype" w:cs="Palatino Linotype"/>
              <w:b/>
            </w:rPr>
          </w:pPr>
          <w:r w:rsidRPr="000767AC">
            <w:rPr>
              <w:rFonts w:ascii="Palatino Linotype" w:eastAsia="Palatino Linotype" w:hAnsi="Palatino Linotype" w:cs="Palatino Linotype"/>
              <w:b/>
            </w:rPr>
            <w:t>Comisionada Ponente:</w:t>
          </w:r>
        </w:p>
      </w:tc>
      <w:tc>
        <w:tcPr>
          <w:tcW w:w="5387" w:type="dxa"/>
          <w:vAlign w:val="center"/>
        </w:tcPr>
        <w:p w14:paraId="697ED5EF" w14:textId="77777777" w:rsidR="00A541A8" w:rsidRPr="000767AC" w:rsidRDefault="00A541A8" w:rsidP="000767A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0767AC">
            <w:rPr>
              <w:rFonts w:ascii="Palatino Linotype" w:eastAsia="Palatino Linotype" w:hAnsi="Palatino Linotype" w:cs="Palatino Linotype"/>
              <w:color w:val="000000"/>
            </w:rPr>
            <w:t>María del Rosario Mejía Ayala</w:t>
          </w:r>
        </w:p>
      </w:tc>
    </w:tr>
  </w:tbl>
  <w:p w14:paraId="1A2DD02E" w14:textId="77777777" w:rsidR="00A541A8" w:rsidRDefault="000D4AA4">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w14:anchorId="26C5C9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5.75pt;margin-top:-166.85pt;width:609.4pt;height:793.75pt;z-index:-251658752;mso-position-horizontal-relative:margin;mso-position-vertical-relative:margin">
          <v:imagedata r:id="rId1" o:title="image1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6777BF4"/>
    <w:multiLevelType w:val="hybridMultilevel"/>
    <w:tmpl w:val="4710BB7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5D3A1E"/>
    <w:multiLevelType w:val="multilevel"/>
    <w:tmpl w:val="8698D6B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199350E5"/>
    <w:multiLevelType w:val="hybridMultilevel"/>
    <w:tmpl w:val="2EDC351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A7D6BF8"/>
    <w:multiLevelType w:val="hybridMultilevel"/>
    <w:tmpl w:val="B63C9576"/>
    <w:lvl w:ilvl="0" w:tplc="080A0017">
      <w:start w:val="1"/>
      <w:numFmt w:val="lowerLetter"/>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1B66C04"/>
    <w:multiLevelType w:val="hybridMultilevel"/>
    <w:tmpl w:val="517A1F8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23936F04"/>
    <w:multiLevelType w:val="hybridMultilevel"/>
    <w:tmpl w:val="6D4A45B4"/>
    <w:lvl w:ilvl="0" w:tplc="080A0017">
      <w:start w:val="1"/>
      <w:numFmt w:val="lowerLetter"/>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48A08DF"/>
    <w:multiLevelType w:val="hybridMultilevel"/>
    <w:tmpl w:val="4B42AE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8365323"/>
    <w:multiLevelType w:val="multilevel"/>
    <w:tmpl w:val="4434E6B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B47D67"/>
    <w:multiLevelType w:val="hybridMultilevel"/>
    <w:tmpl w:val="66704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42298C"/>
    <w:multiLevelType w:val="multilevel"/>
    <w:tmpl w:val="531E0EEA"/>
    <w:lvl w:ilvl="0">
      <w:start w:val="1"/>
      <w:numFmt w:val="decimal"/>
      <w:lvlText w:val="%1."/>
      <w:lvlJc w:val="left"/>
      <w:pPr>
        <w:ind w:left="359"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3196"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0435CD"/>
    <w:multiLevelType w:val="multilevel"/>
    <w:tmpl w:val="8FEA96D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934126"/>
    <w:multiLevelType w:val="hybridMultilevel"/>
    <w:tmpl w:val="9D203D1C"/>
    <w:lvl w:ilvl="0" w:tplc="C0F60F6A">
      <w:start w:val="6"/>
      <w:numFmt w:val="bullet"/>
      <w:lvlText w:val="-"/>
      <w:lvlJc w:val="left"/>
      <w:pPr>
        <w:ind w:left="720" w:hanging="360"/>
      </w:pPr>
      <w:rPr>
        <w:rFonts w:ascii="Palatino Linotype" w:eastAsiaTheme="minorHAnsi" w:hAnsi="Palatino Linotype" w:cs="Arial"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BB37A84"/>
    <w:multiLevelType w:val="hybridMultilevel"/>
    <w:tmpl w:val="7344606E"/>
    <w:lvl w:ilvl="0" w:tplc="B09AAB4A">
      <w:start w:val="1"/>
      <w:numFmt w:val="lowerLetter"/>
      <w:lvlText w:val="%1)"/>
      <w:lvlJc w:val="left"/>
      <w:pPr>
        <w:ind w:left="10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F561888"/>
    <w:multiLevelType w:val="multilevel"/>
    <w:tmpl w:val="ACCC93AE"/>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3606DC1"/>
    <w:multiLevelType w:val="hybridMultilevel"/>
    <w:tmpl w:val="9DA08CA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8" w15:restartNumberingAfterBreak="0">
    <w:nsid w:val="49162466"/>
    <w:multiLevelType w:val="multilevel"/>
    <w:tmpl w:val="35CAE1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49481B3B"/>
    <w:multiLevelType w:val="hybridMultilevel"/>
    <w:tmpl w:val="346429AE"/>
    <w:lvl w:ilvl="0" w:tplc="E17E487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53F11811"/>
    <w:multiLevelType w:val="multilevel"/>
    <w:tmpl w:val="0568B9FC"/>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590B3B35"/>
    <w:multiLevelType w:val="multilevel"/>
    <w:tmpl w:val="551200D6"/>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3" w15:restartNumberingAfterBreak="0">
    <w:nsid w:val="5A177B67"/>
    <w:multiLevelType w:val="multilevel"/>
    <w:tmpl w:val="D236FA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E0C4DB2"/>
    <w:multiLevelType w:val="multilevel"/>
    <w:tmpl w:val="C5306C4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1A9686B"/>
    <w:multiLevelType w:val="multilevel"/>
    <w:tmpl w:val="4064CE7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27" w15:restartNumberingAfterBreak="0">
    <w:nsid w:val="63E51343"/>
    <w:multiLevelType w:val="hybridMultilevel"/>
    <w:tmpl w:val="F0464C62"/>
    <w:lvl w:ilvl="0" w:tplc="C4DE367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6AA0407A"/>
    <w:multiLevelType w:val="hybridMultilevel"/>
    <w:tmpl w:val="41D8750E"/>
    <w:lvl w:ilvl="0" w:tplc="14F8B11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6EF03215"/>
    <w:multiLevelType w:val="hybridMultilevel"/>
    <w:tmpl w:val="F9E6B6A8"/>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72451CE5"/>
    <w:multiLevelType w:val="multilevel"/>
    <w:tmpl w:val="700E4C1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1" w15:restartNumberingAfterBreak="0">
    <w:nsid w:val="728648D0"/>
    <w:multiLevelType w:val="hybridMultilevel"/>
    <w:tmpl w:val="21B0B1D6"/>
    <w:lvl w:ilvl="0" w:tplc="26FE601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30844B1"/>
    <w:multiLevelType w:val="hybridMultilevel"/>
    <w:tmpl w:val="1CB465E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75C26308"/>
    <w:multiLevelType w:val="multilevel"/>
    <w:tmpl w:val="CC5CA2F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A891DE8"/>
    <w:multiLevelType w:val="hybridMultilevel"/>
    <w:tmpl w:val="611A79E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5" w15:restartNumberingAfterBreak="0">
    <w:nsid w:val="7F3C7353"/>
    <w:multiLevelType w:val="multilevel"/>
    <w:tmpl w:val="EC84365C"/>
    <w:lvl w:ilvl="0">
      <w:start w:val="1"/>
      <w:numFmt w:val="lowerLetter"/>
      <w:lvlText w:val="%1)"/>
      <w:lvlJc w:val="left"/>
      <w:pPr>
        <w:ind w:left="1713" w:hanging="360"/>
      </w:pPr>
      <w:rPr>
        <w:b/>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num w:numId="1">
    <w:abstractNumId w:val="33"/>
  </w:num>
  <w:num w:numId="2">
    <w:abstractNumId w:val="22"/>
  </w:num>
  <w:num w:numId="3">
    <w:abstractNumId w:val="9"/>
  </w:num>
  <w:num w:numId="4">
    <w:abstractNumId w:val="26"/>
  </w:num>
  <w:num w:numId="5">
    <w:abstractNumId w:val="2"/>
  </w:num>
  <w:num w:numId="6">
    <w:abstractNumId w:val="3"/>
  </w:num>
  <w:num w:numId="7">
    <w:abstractNumId w:val="34"/>
  </w:num>
  <w:num w:numId="8">
    <w:abstractNumId w:val="4"/>
  </w:num>
  <w:num w:numId="9">
    <w:abstractNumId w:val="13"/>
  </w:num>
  <w:num w:numId="10">
    <w:abstractNumId w:val="11"/>
  </w:num>
  <w:num w:numId="11">
    <w:abstractNumId w:val="19"/>
  </w:num>
  <w:num w:numId="12">
    <w:abstractNumId w:val="17"/>
  </w:num>
  <w:num w:numId="13">
    <w:abstractNumId w:val="23"/>
  </w:num>
  <w:num w:numId="14">
    <w:abstractNumId w:val="16"/>
  </w:num>
  <w:num w:numId="15">
    <w:abstractNumId w:val="18"/>
  </w:num>
  <w:num w:numId="16">
    <w:abstractNumId w:val="6"/>
  </w:num>
  <w:num w:numId="17">
    <w:abstractNumId w:val="25"/>
  </w:num>
  <w:num w:numId="18">
    <w:abstractNumId w:val="30"/>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35"/>
  </w:num>
  <w:num w:numId="22">
    <w:abstractNumId w:val="31"/>
  </w:num>
  <w:num w:numId="23">
    <w:abstractNumId w:val="1"/>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4"/>
  </w:num>
  <w:num w:numId="28">
    <w:abstractNumId w:val="12"/>
  </w:num>
  <w:num w:numId="29">
    <w:abstractNumId w:val="32"/>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0"/>
  </w:num>
  <w:num w:numId="33">
    <w:abstractNumId w:val="8"/>
  </w:num>
  <w:num w:numId="34">
    <w:abstractNumId w:val="29"/>
  </w:num>
  <w:num w:numId="35">
    <w:abstractNumId w:val="15"/>
  </w:num>
  <w:num w:numId="36">
    <w:abstractNumId w:val="14"/>
  </w:num>
  <w:num w:numId="37">
    <w:abstractNumId w:val="10"/>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11"/>
    <w:rsid w:val="00000C38"/>
    <w:rsid w:val="000015C1"/>
    <w:rsid w:val="00014868"/>
    <w:rsid w:val="00035F7A"/>
    <w:rsid w:val="000451D8"/>
    <w:rsid w:val="00053058"/>
    <w:rsid w:val="00053794"/>
    <w:rsid w:val="00057BED"/>
    <w:rsid w:val="0007156C"/>
    <w:rsid w:val="0007302C"/>
    <w:rsid w:val="000767AC"/>
    <w:rsid w:val="000B1552"/>
    <w:rsid w:val="000D1587"/>
    <w:rsid w:val="000D1C97"/>
    <w:rsid w:val="000D4AA4"/>
    <w:rsid w:val="0010095F"/>
    <w:rsid w:val="00110519"/>
    <w:rsid w:val="00132746"/>
    <w:rsid w:val="00141693"/>
    <w:rsid w:val="00150225"/>
    <w:rsid w:val="001660E4"/>
    <w:rsid w:val="001751BA"/>
    <w:rsid w:val="001A5A2D"/>
    <w:rsid w:val="001A6C55"/>
    <w:rsid w:val="001B560B"/>
    <w:rsid w:val="001B720F"/>
    <w:rsid w:val="001C2DE1"/>
    <w:rsid w:val="001C3493"/>
    <w:rsid w:val="001C798A"/>
    <w:rsid w:val="001D3C85"/>
    <w:rsid w:val="001E217B"/>
    <w:rsid w:val="002008D5"/>
    <w:rsid w:val="00222D60"/>
    <w:rsid w:val="00225E9D"/>
    <w:rsid w:val="00236042"/>
    <w:rsid w:val="002527DC"/>
    <w:rsid w:val="00270C40"/>
    <w:rsid w:val="00271F83"/>
    <w:rsid w:val="00293D4F"/>
    <w:rsid w:val="002A206D"/>
    <w:rsid w:val="002A2988"/>
    <w:rsid w:val="002B00B2"/>
    <w:rsid w:val="002E46FD"/>
    <w:rsid w:val="002F0B1D"/>
    <w:rsid w:val="002F71A2"/>
    <w:rsid w:val="002F7E6B"/>
    <w:rsid w:val="003142E9"/>
    <w:rsid w:val="003213C3"/>
    <w:rsid w:val="00345480"/>
    <w:rsid w:val="003660CB"/>
    <w:rsid w:val="00370DEE"/>
    <w:rsid w:val="0037459B"/>
    <w:rsid w:val="00383965"/>
    <w:rsid w:val="0038773E"/>
    <w:rsid w:val="003961D2"/>
    <w:rsid w:val="003A058D"/>
    <w:rsid w:val="003B1308"/>
    <w:rsid w:val="003B3844"/>
    <w:rsid w:val="003B42C1"/>
    <w:rsid w:val="003C5FD9"/>
    <w:rsid w:val="003D2C4E"/>
    <w:rsid w:val="003F7A04"/>
    <w:rsid w:val="00405DED"/>
    <w:rsid w:val="004140A4"/>
    <w:rsid w:val="00423492"/>
    <w:rsid w:val="004455BD"/>
    <w:rsid w:val="00452529"/>
    <w:rsid w:val="00457C3C"/>
    <w:rsid w:val="00480F1E"/>
    <w:rsid w:val="00492E9C"/>
    <w:rsid w:val="004B3254"/>
    <w:rsid w:val="004B538A"/>
    <w:rsid w:val="004C148C"/>
    <w:rsid w:val="004E0E4F"/>
    <w:rsid w:val="00514616"/>
    <w:rsid w:val="005222A2"/>
    <w:rsid w:val="00533334"/>
    <w:rsid w:val="00540656"/>
    <w:rsid w:val="00540DD4"/>
    <w:rsid w:val="00547C4E"/>
    <w:rsid w:val="00552084"/>
    <w:rsid w:val="0056182E"/>
    <w:rsid w:val="005706CE"/>
    <w:rsid w:val="00580C53"/>
    <w:rsid w:val="0058489C"/>
    <w:rsid w:val="00591671"/>
    <w:rsid w:val="0059798B"/>
    <w:rsid w:val="005B176B"/>
    <w:rsid w:val="005D1B66"/>
    <w:rsid w:val="005D3ED6"/>
    <w:rsid w:val="005E2747"/>
    <w:rsid w:val="005E7C16"/>
    <w:rsid w:val="005F324D"/>
    <w:rsid w:val="006130D8"/>
    <w:rsid w:val="00677898"/>
    <w:rsid w:val="006820D0"/>
    <w:rsid w:val="006927F3"/>
    <w:rsid w:val="006A7088"/>
    <w:rsid w:val="006B1D52"/>
    <w:rsid w:val="006B1EE0"/>
    <w:rsid w:val="006C425F"/>
    <w:rsid w:val="006C5D09"/>
    <w:rsid w:val="006D6DED"/>
    <w:rsid w:val="006E55BD"/>
    <w:rsid w:val="006F31BC"/>
    <w:rsid w:val="006F426A"/>
    <w:rsid w:val="00720536"/>
    <w:rsid w:val="00725714"/>
    <w:rsid w:val="00726A94"/>
    <w:rsid w:val="00727197"/>
    <w:rsid w:val="00746FA7"/>
    <w:rsid w:val="007504D1"/>
    <w:rsid w:val="00751490"/>
    <w:rsid w:val="007632B9"/>
    <w:rsid w:val="00766ED5"/>
    <w:rsid w:val="00767409"/>
    <w:rsid w:val="00767598"/>
    <w:rsid w:val="00773A75"/>
    <w:rsid w:val="007806B4"/>
    <w:rsid w:val="007821F9"/>
    <w:rsid w:val="00793A5A"/>
    <w:rsid w:val="00796E5A"/>
    <w:rsid w:val="007B1A26"/>
    <w:rsid w:val="007B2482"/>
    <w:rsid w:val="007C0C24"/>
    <w:rsid w:val="0080200B"/>
    <w:rsid w:val="00804AEE"/>
    <w:rsid w:val="008159C0"/>
    <w:rsid w:val="00816C30"/>
    <w:rsid w:val="008526DE"/>
    <w:rsid w:val="0087485C"/>
    <w:rsid w:val="00883B66"/>
    <w:rsid w:val="008A7920"/>
    <w:rsid w:val="008B645E"/>
    <w:rsid w:val="008B6928"/>
    <w:rsid w:val="008D0878"/>
    <w:rsid w:val="008F2970"/>
    <w:rsid w:val="008F690D"/>
    <w:rsid w:val="0090601E"/>
    <w:rsid w:val="00917F48"/>
    <w:rsid w:val="009207A3"/>
    <w:rsid w:val="00922440"/>
    <w:rsid w:val="00955CFD"/>
    <w:rsid w:val="00961B5F"/>
    <w:rsid w:val="009C60D2"/>
    <w:rsid w:val="009C7DFA"/>
    <w:rsid w:val="009D6A1C"/>
    <w:rsid w:val="009E172B"/>
    <w:rsid w:val="009F25B7"/>
    <w:rsid w:val="009F32B0"/>
    <w:rsid w:val="00A11C3A"/>
    <w:rsid w:val="00A170D1"/>
    <w:rsid w:val="00A20B58"/>
    <w:rsid w:val="00A278EC"/>
    <w:rsid w:val="00A30B7E"/>
    <w:rsid w:val="00A42A06"/>
    <w:rsid w:val="00A441F1"/>
    <w:rsid w:val="00A468A6"/>
    <w:rsid w:val="00A541A8"/>
    <w:rsid w:val="00A6054E"/>
    <w:rsid w:val="00A73D35"/>
    <w:rsid w:val="00A80C86"/>
    <w:rsid w:val="00A87FF1"/>
    <w:rsid w:val="00AC66DE"/>
    <w:rsid w:val="00AD2492"/>
    <w:rsid w:val="00AD2640"/>
    <w:rsid w:val="00AE1941"/>
    <w:rsid w:val="00B22A13"/>
    <w:rsid w:val="00B33882"/>
    <w:rsid w:val="00B649BE"/>
    <w:rsid w:val="00B8054A"/>
    <w:rsid w:val="00B8166B"/>
    <w:rsid w:val="00B81C16"/>
    <w:rsid w:val="00B8290A"/>
    <w:rsid w:val="00B84601"/>
    <w:rsid w:val="00BA0D64"/>
    <w:rsid w:val="00BB591F"/>
    <w:rsid w:val="00BB66B2"/>
    <w:rsid w:val="00BB76B5"/>
    <w:rsid w:val="00BC1DBF"/>
    <w:rsid w:val="00BC2FED"/>
    <w:rsid w:val="00BD011E"/>
    <w:rsid w:val="00BE1F96"/>
    <w:rsid w:val="00C21904"/>
    <w:rsid w:val="00C225B1"/>
    <w:rsid w:val="00C255CF"/>
    <w:rsid w:val="00C44133"/>
    <w:rsid w:val="00C602DB"/>
    <w:rsid w:val="00C67FFB"/>
    <w:rsid w:val="00C95FB1"/>
    <w:rsid w:val="00CA5547"/>
    <w:rsid w:val="00CB204B"/>
    <w:rsid w:val="00CC37A6"/>
    <w:rsid w:val="00CD2423"/>
    <w:rsid w:val="00D1478B"/>
    <w:rsid w:val="00D22B72"/>
    <w:rsid w:val="00D275EF"/>
    <w:rsid w:val="00D4141C"/>
    <w:rsid w:val="00D44622"/>
    <w:rsid w:val="00D53A15"/>
    <w:rsid w:val="00D61D82"/>
    <w:rsid w:val="00D746B0"/>
    <w:rsid w:val="00D83DDA"/>
    <w:rsid w:val="00D9308A"/>
    <w:rsid w:val="00DA2FC6"/>
    <w:rsid w:val="00DB4176"/>
    <w:rsid w:val="00DC3FEC"/>
    <w:rsid w:val="00DD7802"/>
    <w:rsid w:val="00DE7756"/>
    <w:rsid w:val="00DF6E12"/>
    <w:rsid w:val="00DF6EAE"/>
    <w:rsid w:val="00E13957"/>
    <w:rsid w:val="00E31311"/>
    <w:rsid w:val="00E31D41"/>
    <w:rsid w:val="00E37824"/>
    <w:rsid w:val="00E734A3"/>
    <w:rsid w:val="00E76B45"/>
    <w:rsid w:val="00E81434"/>
    <w:rsid w:val="00E85BC6"/>
    <w:rsid w:val="00E938F5"/>
    <w:rsid w:val="00EA71E6"/>
    <w:rsid w:val="00EC1ECF"/>
    <w:rsid w:val="00ED06C3"/>
    <w:rsid w:val="00EF6C48"/>
    <w:rsid w:val="00F049CA"/>
    <w:rsid w:val="00F17970"/>
    <w:rsid w:val="00F32EB3"/>
    <w:rsid w:val="00F37149"/>
    <w:rsid w:val="00F40924"/>
    <w:rsid w:val="00F51193"/>
    <w:rsid w:val="00F52676"/>
    <w:rsid w:val="00F56E7D"/>
    <w:rsid w:val="00F57977"/>
    <w:rsid w:val="00FB567C"/>
    <w:rsid w:val="00FB593E"/>
    <w:rsid w:val="00FC0B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45E3A7"/>
  <w15:docId w15:val="{0AD45E22-F306-495E-BA3A-0420B7B5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1B4"/>
    <w:rPr>
      <w:rFonts w:eastAsiaTheme="minorEastAsia"/>
      <w:lang w:eastAsia="es-ES"/>
    </w:rPr>
  </w:style>
  <w:style w:type="paragraph" w:styleId="Ttulo1">
    <w:name w:val="heading 1"/>
    <w:basedOn w:val="Normal"/>
    <w:next w:val="Normal"/>
    <w:link w:val="Ttulo1Car"/>
    <w:uiPriority w:val="1"/>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nhideWhenUsed/>
    <w:rsid w:val="004C20DC"/>
    <w:pPr>
      <w:spacing w:before="120" w:after="120"/>
      <w:ind w:left="283"/>
      <w:jc w:val="center"/>
    </w:pPr>
    <w:rPr>
      <w:rFonts w:eastAsia="Calibri" w:cs="Times New Roman"/>
      <w:sz w:val="22"/>
      <w:szCs w:val="22"/>
      <w:lang w:val="x-none" w:eastAsia="en-US"/>
    </w:rPr>
  </w:style>
  <w:style w:type="character" w:customStyle="1" w:styleId="SangradetextonormalCar">
    <w:name w:val="Sangría de texto normal Car"/>
    <w:basedOn w:val="Fuentedeprrafopredeter"/>
    <w:link w:val="Sangradetextonormal"/>
    <w:rsid w:val="004C20DC"/>
    <w:rPr>
      <w:rFonts w:ascii="Calibri" w:eastAsia="Calibri" w:hAnsi="Calibri" w:cs="Times New Roman"/>
      <w:lang w:val="x-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paragraph" w:customStyle="1" w:styleId="Default">
    <w:name w:val="Default"/>
    <w:qFormat/>
    <w:rsid w:val="00D1478B"/>
    <w:pPr>
      <w:autoSpaceDE w:val="0"/>
      <w:autoSpaceDN w:val="0"/>
      <w:adjustRightInd w:val="0"/>
    </w:pPr>
    <w:rPr>
      <w:rFonts w:ascii="Arial" w:eastAsiaTheme="minorHAnsi" w:hAnsi="Arial" w:cs="Arial"/>
      <w:color w:val="000000"/>
      <w:lang w:val="es-MX" w:eastAsia="en-US"/>
    </w:rPr>
  </w:style>
  <w:style w:type="paragraph" w:styleId="Sinespaciado">
    <w:name w:val="No Spacing"/>
    <w:aliases w:val="Francesa,INAI"/>
    <w:link w:val="SinespaciadoCar"/>
    <w:uiPriority w:val="1"/>
    <w:qFormat/>
    <w:rsid w:val="00293D4F"/>
    <w:rPr>
      <w:rFonts w:asciiTheme="minorHAnsi" w:eastAsiaTheme="minorHAnsi" w:hAnsiTheme="minorHAnsi" w:cstheme="minorBidi"/>
      <w:sz w:val="22"/>
      <w:szCs w:val="22"/>
      <w:lang w:val="es-MX" w:eastAsia="en-US"/>
    </w:rPr>
  </w:style>
  <w:style w:type="character" w:customStyle="1" w:styleId="SinespaciadoCar">
    <w:name w:val="Sin espaciado Car"/>
    <w:aliases w:val="Francesa Car,INAI Car"/>
    <w:link w:val="Sinespaciado"/>
    <w:uiPriority w:val="1"/>
    <w:locked/>
    <w:rsid w:val="00293D4F"/>
    <w:rPr>
      <w:rFonts w:asciiTheme="minorHAnsi" w:eastAsiaTheme="minorHAnsi" w:hAnsiTheme="minorHAnsi" w:cstheme="minorBidi"/>
      <w:sz w:val="22"/>
      <w:szCs w:val="22"/>
      <w:lang w:val="es-MX" w:eastAsia="en-US"/>
    </w:rPr>
  </w:style>
  <w:style w:type="paragraph" w:customStyle="1" w:styleId="Citas">
    <w:name w:val="Citas"/>
    <w:basedOn w:val="Normal"/>
    <w:qFormat/>
    <w:rsid w:val="009C7DFA"/>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3">
    <w:name w:val="3"/>
    <w:basedOn w:val="Tablanormal"/>
    <w:rsid w:val="00CA5547"/>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334861">
      <w:bodyDiv w:val="1"/>
      <w:marLeft w:val="0"/>
      <w:marRight w:val="0"/>
      <w:marTop w:val="0"/>
      <w:marBottom w:val="0"/>
      <w:divBdr>
        <w:top w:val="none" w:sz="0" w:space="0" w:color="auto"/>
        <w:left w:val="none" w:sz="0" w:space="0" w:color="auto"/>
        <w:bottom w:val="none" w:sz="0" w:space="0" w:color="auto"/>
        <w:right w:val="none" w:sz="0" w:space="0" w:color="auto"/>
      </w:divBdr>
    </w:div>
    <w:div w:id="1225677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tir3TVLr3cTl888M9WsI9OyqA==">CgMxLjAyCGguZ2pkZ3hzMgloLjMwajB6bGwyCWguMWZvYjl0ZTIJaC4zem55c2g3MgloLjJldDkycDAyCGgudHlqY3d0MgloLjNkeTZ2a20yCWguMXQzaDVzZjIJaC40ZDM0b2c4OAByITFPc2MtYUNmaC1NV0NnRXBOSVZuN2R3UEFKbW5sRTU0SQ==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D5D3E5C-CFD5-4443-B698-B2BCC0F6D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30</Pages>
  <Words>6519</Words>
  <Characters>35860</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8</cp:revision>
  <cp:lastPrinted>2025-08-29T16:40:00Z</cp:lastPrinted>
  <dcterms:created xsi:type="dcterms:W3CDTF">2025-08-25T18:01:00Z</dcterms:created>
  <dcterms:modified xsi:type="dcterms:W3CDTF">2025-09-08T16:45:00Z</dcterms:modified>
</cp:coreProperties>
</file>