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92A7A" w14:textId="77777777" w:rsidR="00D95418" w:rsidRPr="00776B37" w:rsidRDefault="00D95418" w:rsidP="0047165F">
      <w:pPr>
        <w:shd w:val="clear" w:color="auto" w:fill="FFFFFF"/>
        <w:spacing w:after="0" w:line="360" w:lineRule="auto"/>
        <w:jc w:val="both"/>
        <w:rPr>
          <w:rFonts w:ascii="Palatino Linotype" w:eastAsia="Palatino Linotype" w:hAnsi="Palatino Linotype" w:cs="Palatino Linotype"/>
          <w:color w:val="000000"/>
          <w:sz w:val="24"/>
          <w:szCs w:val="24"/>
        </w:rPr>
      </w:pPr>
      <w:r w:rsidRPr="00776B37">
        <w:rPr>
          <w:rFonts w:ascii="Palatino Linotype" w:eastAsia="Palatino Linotype" w:hAnsi="Palatino Linotype" w:cs="Palatino Linotype"/>
          <w:color w:val="000000"/>
          <w:sz w:val="24"/>
          <w:szCs w:val="24"/>
        </w:rPr>
        <w:t xml:space="preserve">Resolución del Pleno del Instituto de Transparencia, Acceso a la Información Pública y Protección de Datos Personales del Estado de México y Municipios, con domicilio en Metepec, Estado de México, a </w:t>
      </w:r>
      <w:r w:rsidR="002240A1" w:rsidRPr="00776B37">
        <w:rPr>
          <w:rFonts w:ascii="Palatino Linotype" w:eastAsia="Palatino Linotype" w:hAnsi="Palatino Linotype" w:cs="Palatino Linotype"/>
          <w:color w:val="000000"/>
          <w:sz w:val="24"/>
          <w:szCs w:val="24"/>
        </w:rPr>
        <w:t>veintiuno de mayo</w:t>
      </w:r>
      <w:r w:rsidRPr="00776B37">
        <w:rPr>
          <w:rFonts w:ascii="Palatino Linotype" w:eastAsia="Palatino Linotype" w:hAnsi="Palatino Linotype" w:cs="Palatino Linotype"/>
          <w:color w:val="000000"/>
          <w:sz w:val="24"/>
          <w:szCs w:val="24"/>
        </w:rPr>
        <w:t xml:space="preserve"> de dos mil veinticinco.</w:t>
      </w:r>
    </w:p>
    <w:p w14:paraId="0BFF5E05" w14:textId="77777777" w:rsidR="00D95418" w:rsidRPr="00776B37" w:rsidRDefault="00D95418" w:rsidP="0047165F">
      <w:pPr>
        <w:shd w:val="clear" w:color="auto" w:fill="FFFFFF"/>
        <w:spacing w:after="0" w:line="360" w:lineRule="auto"/>
        <w:jc w:val="both"/>
        <w:rPr>
          <w:rFonts w:ascii="Palatino Linotype" w:eastAsia="Palatino Linotype" w:hAnsi="Palatino Linotype" w:cs="Palatino Linotype"/>
          <w:color w:val="000000"/>
          <w:sz w:val="24"/>
          <w:szCs w:val="24"/>
        </w:rPr>
      </w:pPr>
    </w:p>
    <w:p w14:paraId="5EC6952B" w14:textId="77777777" w:rsidR="00D95418" w:rsidRPr="00776B37" w:rsidRDefault="00D95418" w:rsidP="0047165F">
      <w:pPr>
        <w:tabs>
          <w:tab w:val="left" w:pos="1701"/>
        </w:tabs>
        <w:spacing w:after="0" w:line="360" w:lineRule="auto"/>
        <w:jc w:val="both"/>
        <w:rPr>
          <w:rFonts w:ascii="Palatino Linotype" w:eastAsia="Palatino Linotype" w:hAnsi="Palatino Linotype" w:cs="Palatino Linotype"/>
          <w:b/>
          <w:sz w:val="24"/>
          <w:szCs w:val="24"/>
        </w:rPr>
      </w:pPr>
      <w:r w:rsidRPr="00776B37">
        <w:rPr>
          <w:rFonts w:ascii="Palatino Linotype" w:eastAsia="Palatino Linotype" w:hAnsi="Palatino Linotype" w:cs="Palatino Linotype"/>
          <w:b/>
          <w:sz w:val="28"/>
          <w:szCs w:val="24"/>
        </w:rPr>
        <w:t>VISTO</w:t>
      </w:r>
      <w:r w:rsidRPr="00776B37">
        <w:rPr>
          <w:rFonts w:ascii="Palatino Linotype" w:eastAsia="Palatino Linotype" w:hAnsi="Palatino Linotype" w:cs="Palatino Linotype"/>
          <w:sz w:val="24"/>
          <w:szCs w:val="24"/>
        </w:rPr>
        <w:t xml:space="preserve"> el expediente electrónico de los recursos de revisión con número </w:t>
      </w:r>
      <w:r w:rsidRPr="00776B37">
        <w:rPr>
          <w:rFonts w:ascii="Palatino Linotype" w:eastAsia="Palatino Linotype" w:hAnsi="Palatino Linotype" w:cs="Palatino Linotype"/>
          <w:b/>
          <w:sz w:val="24"/>
          <w:szCs w:val="24"/>
        </w:rPr>
        <w:t>0</w:t>
      </w:r>
      <w:r w:rsidR="000F32E2" w:rsidRPr="00776B37">
        <w:rPr>
          <w:rFonts w:ascii="Palatino Linotype" w:eastAsia="Palatino Linotype" w:hAnsi="Palatino Linotype" w:cs="Palatino Linotype"/>
          <w:b/>
          <w:sz w:val="24"/>
          <w:szCs w:val="24"/>
        </w:rPr>
        <w:t>2585</w:t>
      </w:r>
      <w:r w:rsidRPr="00776B37">
        <w:rPr>
          <w:rFonts w:ascii="Palatino Linotype" w:eastAsia="Palatino Linotype" w:hAnsi="Palatino Linotype" w:cs="Palatino Linotype"/>
          <w:b/>
          <w:sz w:val="24"/>
          <w:szCs w:val="24"/>
        </w:rPr>
        <w:t>/INFOEM/IP/RR/2025</w:t>
      </w:r>
      <w:r w:rsidRPr="00776B37">
        <w:rPr>
          <w:rFonts w:ascii="Palatino Linotype" w:eastAsia="Palatino Linotype" w:hAnsi="Palatino Linotype" w:cs="Palatino Linotype"/>
          <w:sz w:val="24"/>
          <w:szCs w:val="24"/>
        </w:rPr>
        <w:t xml:space="preserve"> </w:t>
      </w:r>
      <w:r w:rsidRPr="00776B37">
        <w:rPr>
          <w:rFonts w:ascii="Palatino Linotype" w:eastAsia="Palatino Linotype" w:hAnsi="Palatino Linotype" w:cs="Palatino Linotype"/>
          <w:color w:val="000000"/>
          <w:sz w:val="24"/>
          <w:szCs w:val="24"/>
        </w:rPr>
        <w:t xml:space="preserve">interpuesto por </w:t>
      </w:r>
      <w:r w:rsidR="000F32E2" w:rsidRPr="00776B37">
        <w:rPr>
          <w:rFonts w:ascii="Palatino Linotype" w:eastAsia="Palatino Linotype" w:hAnsi="Palatino Linotype" w:cs="Palatino Linotype"/>
          <w:color w:val="000000"/>
          <w:sz w:val="24"/>
          <w:szCs w:val="24"/>
        </w:rPr>
        <w:t>un ciudadano</w:t>
      </w:r>
      <w:r w:rsidRPr="00776B37">
        <w:rPr>
          <w:rFonts w:ascii="Palatino Linotype" w:eastAsia="Palatino Linotype" w:hAnsi="Palatino Linotype" w:cs="Palatino Linotype"/>
          <w:color w:val="000000"/>
          <w:sz w:val="24"/>
          <w:szCs w:val="24"/>
        </w:rPr>
        <w:t>, quien en lo sucesivo se le denominar</w:t>
      </w:r>
      <w:r w:rsidR="002240A1" w:rsidRPr="00776B37">
        <w:rPr>
          <w:rFonts w:ascii="Palatino Linotype" w:eastAsia="Palatino Linotype" w:hAnsi="Palatino Linotype" w:cs="Palatino Linotype"/>
          <w:color w:val="000000"/>
          <w:sz w:val="24"/>
          <w:szCs w:val="24"/>
        </w:rPr>
        <w:t>á</w:t>
      </w:r>
      <w:r w:rsidRPr="00776B37">
        <w:rPr>
          <w:rFonts w:ascii="Palatino Linotype" w:eastAsia="Palatino Linotype" w:hAnsi="Palatino Linotype" w:cs="Palatino Linotype"/>
          <w:color w:val="000000"/>
          <w:sz w:val="24"/>
          <w:szCs w:val="24"/>
        </w:rPr>
        <w:t xml:space="preserve"> como la parte </w:t>
      </w:r>
      <w:r w:rsidRPr="00776B37">
        <w:rPr>
          <w:rFonts w:ascii="Palatino Linotype" w:eastAsia="Palatino Linotype" w:hAnsi="Palatino Linotype" w:cs="Palatino Linotype"/>
          <w:b/>
          <w:color w:val="000000"/>
          <w:sz w:val="24"/>
          <w:szCs w:val="24"/>
        </w:rPr>
        <w:t>Recurrente</w:t>
      </w:r>
      <w:r w:rsidRPr="00776B37">
        <w:rPr>
          <w:rFonts w:ascii="Palatino Linotype" w:eastAsia="Palatino Linotype" w:hAnsi="Palatino Linotype" w:cs="Palatino Linotype"/>
          <w:color w:val="000000"/>
          <w:sz w:val="24"/>
          <w:szCs w:val="24"/>
        </w:rPr>
        <w:t xml:space="preserve">, </w:t>
      </w:r>
      <w:r w:rsidRPr="00776B37">
        <w:rPr>
          <w:rFonts w:ascii="Palatino Linotype" w:eastAsia="Palatino Linotype" w:hAnsi="Palatino Linotype" w:cs="Palatino Linotype"/>
          <w:sz w:val="24"/>
          <w:szCs w:val="24"/>
        </w:rPr>
        <w:t xml:space="preserve">en contra de la falta de respuesta del </w:t>
      </w:r>
      <w:r w:rsidR="000F32E2" w:rsidRPr="00776B37">
        <w:rPr>
          <w:rFonts w:ascii="Palatino Linotype" w:eastAsia="Palatino Linotype" w:hAnsi="Palatino Linotype" w:cs="Palatino Linotype"/>
          <w:b/>
          <w:color w:val="000000"/>
          <w:sz w:val="24"/>
          <w:szCs w:val="24"/>
        </w:rPr>
        <w:t>Instituto Municipal de Cultura Física y Deporte de Cocotitlán</w:t>
      </w:r>
      <w:r w:rsidRPr="00776B37">
        <w:rPr>
          <w:rFonts w:ascii="Palatino Linotype" w:eastAsia="Palatino Linotype" w:hAnsi="Palatino Linotype" w:cs="Palatino Linotype"/>
          <w:b/>
          <w:sz w:val="24"/>
          <w:szCs w:val="24"/>
        </w:rPr>
        <w:t xml:space="preserve">, </w:t>
      </w:r>
      <w:r w:rsidRPr="00776B37">
        <w:rPr>
          <w:rFonts w:ascii="Palatino Linotype" w:eastAsia="Palatino Linotype" w:hAnsi="Palatino Linotype" w:cs="Palatino Linotype"/>
          <w:sz w:val="24"/>
          <w:szCs w:val="24"/>
        </w:rPr>
        <w:t>en lo subsecuente</w:t>
      </w:r>
      <w:r w:rsidRPr="00776B37">
        <w:rPr>
          <w:rFonts w:ascii="Palatino Linotype" w:eastAsia="Palatino Linotype" w:hAnsi="Palatino Linotype" w:cs="Palatino Linotype"/>
          <w:b/>
          <w:sz w:val="24"/>
          <w:szCs w:val="24"/>
        </w:rPr>
        <w:t xml:space="preserve"> el Sujeto Obligado, </w:t>
      </w:r>
      <w:r w:rsidRPr="00776B37">
        <w:rPr>
          <w:rFonts w:ascii="Palatino Linotype" w:eastAsia="Palatino Linotype" w:hAnsi="Palatino Linotype" w:cs="Palatino Linotype"/>
          <w:sz w:val="24"/>
          <w:szCs w:val="24"/>
        </w:rPr>
        <w:t>se procede a dictar la presente resolución.</w:t>
      </w:r>
    </w:p>
    <w:p w14:paraId="03558B09" w14:textId="77777777" w:rsidR="00D95418" w:rsidRPr="00776B37" w:rsidRDefault="00D95418" w:rsidP="0047165F">
      <w:pPr>
        <w:tabs>
          <w:tab w:val="left" w:pos="6960"/>
        </w:tabs>
        <w:spacing w:after="0" w:line="360" w:lineRule="auto"/>
        <w:jc w:val="both"/>
        <w:rPr>
          <w:rFonts w:ascii="Palatino Linotype" w:eastAsia="Palatino Linotype" w:hAnsi="Palatino Linotype" w:cs="Palatino Linotype"/>
          <w:sz w:val="24"/>
          <w:szCs w:val="24"/>
        </w:rPr>
      </w:pPr>
    </w:p>
    <w:p w14:paraId="03C387C7" w14:textId="77777777" w:rsidR="00D95418" w:rsidRPr="00776B37" w:rsidRDefault="00D95418" w:rsidP="0047165F">
      <w:pPr>
        <w:spacing w:after="0" w:line="360" w:lineRule="auto"/>
        <w:jc w:val="center"/>
        <w:rPr>
          <w:rFonts w:ascii="Palatino Linotype" w:eastAsia="Palatino Linotype" w:hAnsi="Palatino Linotype" w:cs="Palatino Linotype"/>
          <w:b/>
          <w:sz w:val="28"/>
          <w:szCs w:val="24"/>
        </w:rPr>
      </w:pPr>
      <w:r w:rsidRPr="00776B37">
        <w:rPr>
          <w:rFonts w:ascii="Palatino Linotype" w:eastAsia="Palatino Linotype" w:hAnsi="Palatino Linotype" w:cs="Palatino Linotype"/>
          <w:b/>
          <w:sz w:val="28"/>
          <w:szCs w:val="24"/>
        </w:rPr>
        <w:t>A N T E C E D E N T E S</w:t>
      </w:r>
    </w:p>
    <w:p w14:paraId="7F3C96E9" w14:textId="77777777" w:rsidR="00D95418" w:rsidRPr="00776B37" w:rsidRDefault="00D95418" w:rsidP="0047165F">
      <w:pPr>
        <w:spacing w:after="0" w:line="360" w:lineRule="auto"/>
        <w:rPr>
          <w:rFonts w:ascii="Palatino Linotype" w:eastAsia="Palatino Linotype" w:hAnsi="Palatino Linotype" w:cs="Palatino Linotype"/>
          <w:b/>
          <w:sz w:val="24"/>
          <w:szCs w:val="24"/>
        </w:rPr>
      </w:pPr>
    </w:p>
    <w:p w14:paraId="52765CA2" w14:textId="77777777" w:rsidR="00D95418" w:rsidRPr="00776B37" w:rsidRDefault="00D95418" w:rsidP="0047165F">
      <w:pPr>
        <w:spacing w:after="0" w:line="360" w:lineRule="auto"/>
        <w:jc w:val="both"/>
        <w:rPr>
          <w:rFonts w:ascii="Palatino Linotype" w:eastAsia="Palatino Linotype" w:hAnsi="Palatino Linotype" w:cs="Palatino Linotype"/>
          <w:b/>
          <w:sz w:val="28"/>
          <w:szCs w:val="24"/>
        </w:rPr>
      </w:pPr>
      <w:r w:rsidRPr="00776B37">
        <w:rPr>
          <w:rFonts w:ascii="Palatino Linotype" w:eastAsia="Palatino Linotype" w:hAnsi="Palatino Linotype" w:cs="Palatino Linotype"/>
          <w:b/>
          <w:sz w:val="28"/>
          <w:szCs w:val="24"/>
        </w:rPr>
        <w:t xml:space="preserve">PRIMERO. </w:t>
      </w:r>
      <w:r w:rsidRPr="00776B37">
        <w:rPr>
          <w:rFonts w:ascii="Palatino Linotype" w:eastAsia="Palatino Linotype" w:hAnsi="Palatino Linotype" w:cs="Palatino Linotype"/>
          <w:b/>
          <w:color w:val="000000"/>
          <w:sz w:val="28"/>
          <w:szCs w:val="24"/>
        </w:rPr>
        <w:t>De la solicitud de información.</w:t>
      </w:r>
    </w:p>
    <w:p w14:paraId="21CC9396" w14:textId="77777777" w:rsidR="00D95418" w:rsidRPr="00776B37" w:rsidRDefault="00D95418" w:rsidP="0047165F">
      <w:pPr>
        <w:spacing w:after="0" w:line="360" w:lineRule="auto"/>
        <w:jc w:val="both"/>
        <w:rPr>
          <w:rFonts w:ascii="Palatino Linotype" w:eastAsia="Palatino Linotype" w:hAnsi="Palatino Linotype" w:cs="Palatino Linotype"/>
          <w:b/>
          <w:sz w:val="24"/>
          <w:szCs w:val="24"/>
        </w:rPr>
      </w:pPr>
      <w:r w:rsidRPr="00776B37">
        <w:rPr>
          <w:rFonts w:ascii="Palatino Linotype" w:eastAsia="Palatino Linotype" w:hAnsi="Palatino Linotype" w:cs="Palatino Linotype"/>
          <w:sz w:val="24"/>
          <w:szCs w:val="24"/>
        </w:rPr>
        <w:t xml:space="preserve">En fecha </w:t>
      </w:r>
      <w:r w:rsidR="000F32E2" w:rsidRPr="00776B37">
        <w:rPr>
          <w:rFonts w:ascii="Palatino Linotype" w:eastAsia="Palatino Linotype" w:hAnsi="Palatino Linotype" w:cs="Palatino Linotype"/>
          <w:sz w:val="24"/>
          <w:szCs w:val="24"/>
        </w:rPr>
        <w:t>doce de febrero de dos mil veinticinco</w:t>
      </w:r>
      <w:r w:rsidRPr="00776B37">
        <w:rPr>
          <w:rFonts w:ascii="Palatino Linotype" w:eastAsia="Palatino Linotype" w:hAnsi="Palatino Linotype" w:cs="Palatino Linotype"/>
          <w:sz w:val="24"/>
          <w:szCs w:val="24"/>
        </w:rPr>
        <w:t>, la parte</w:t>
      </w:r>
      <w:r w:rsidRPr="00776B37">
        <w:rPr>
          <w:rFonts w:ascii="Palatino Linotype" w:eastAsia="Palatino Linotype" w:hAnsi="Palatino Linotype" w:cs="Palatino Linotype"/>
          <w:b/>
          <w:sz w:val="24"/>
          <w:szCs w:val="24"/>
        </w:rPr>
        <w:t xml:space="preserve"> Recurrente</w:t>
      </w:r>
      <w:r w:rsidRPr="00776B37">
        <w:rPr>
          <w:rFonts w:ascii="Palatino Linotype" w:eastAsia="Palatino Linotype" w:hAnsi="Palatino Linotype" w:cs="Palatino Linotype"/>
          <w:sz w:val="24"/>
          <w:szCs w:val="24"/>
        </w:rPr>
        <w:t xml:space="preserve"> presentó a través del Sistema de Acceso a la Información Mexiquense (</w:t>
      </w:r>
      <w:r w:rsidRPr="00776B37">
        <w:rPr>
          <w:rFonts w:ascii="Palatino Linotype" w:eastAsia="Palatino Linotype" w:hAnsi="Palatino Linotype" w:cs="Palatino Linotype"/>
          <w:b/>
          <w:sz w:val="24"/>
          <w:szCs w:val="24"/>
        </w:rPr>
        <w:t>SAIMEX)</w:t>
      </w:r>
      <w:r w:rsidRPr="00776B37">
        <w:rPr>
          <w:rFonts w:ascii="Palatino Linotype" w:eastAsia="Palatino Linotype" w:hAnsi="Palatino Linotype" w:cs="Palatino Linotype"/>
          <w:sz w:val="24"/>
          <w:szCs w:val="24"/>
        </w:rPr>
        <w:t xml:space="preserve">, la solicitud de acceso a la información pública, con número de folio </w:t>
      </w:r>
      <w:r w:rsidR="000F32E2" w:rsidRPr="00776B37">
        <w:rPr>
          <w:rFonts w:ascii="Palatino Linotype" w:eastAsia="Palatino Linotype" w:hAnsi="Palatino Linotype" w:cs="Palatino Linotype"/>
          <w:b/>
          <w:sz w:val="24"/>
          <w:szCs w:val="24"/>
        </w:rPr>
        <w:t>00003/IMCUFIDECOCOTI/IP/2025</w:t>
      </w:r>
      <w:r w:rsidRPr="00776B37">
        <w:rPr>
          <w:rFonts w:ascii="Palatino Linotype" w:eastAsia="Palatino Linotype" w:hAnsi="Palatino Linotype" w:cs="Palatino Linotype"/>
          <w:sz w:val="24"/>
          <w:szCs w:val="24"/>
        </w:rPr>
        <w:t xml:space="preserve">, de lo siguiente: </w:t>
      </w:r>
    </w:p>
    <w:p w14:paraId="4046A813" w14:textId="77777777" w:rsidR="00D95418" w:rsidRPr="00776B37" w:rsidRDefault="00D95418" w:rsidP="0047165F">
      <w:pPr>
        <w:pStyle w:val="INFOEM"/>
        <w:spacing w:before="0" w:after="0"/>
        <w:rPr>
          <w:sz w:val="24"/>
          <w:szCs w:val="24"/>
          <w:lang w:val="es-ES_tradnl" w:eastAsia="es-ES"/>
        </w:rPr>
      </w:pPr>
      <w:r w:rsidRPr="00776B37">
        <w:rPr>
          <w:sz w:val="24"/>
          <w:szCs w:val="24"/>
          <w:lang w:val="es-ES_tradnl" w:eastAsia="es-ES"/>
        </w:rPr>
        <w:t>“</w:t>
      </w:r>
      <w:r w:rsidR="000F32E2" w:rsidRPr="00776B37">
        <w:rPr>
          <w:sz w:val="24"/>
          <w:szCs w:val="24"/>
          <w:lang w:val="es-ES" w:eastAsia="es-ES"/>
        </w:rPr>
        <w:t>Con el gusto de saludarlos, favor de remitir el organigrama del Instituto de cultura física y del deporte de cocotitlan ,como también el acta donde fue a probado.</w:t>
      </w:r>
      <w:r w:rsidRPr="00776B37">
        <w:rPr>
          <w:sz w:val="24"/>
          <w:szCs w:val="24"/>
          <w:lang w:val="es-ES_tradnl" w:eastAsia="es-ES"/>
        </w:rPr>
        <w:t>” (Sic)</w:t>
      </w:r>
    </w:p>
    <w:p w14:paraId="71AABEC9" w14:textId="77777777" w:rsidR="00B378CF" w:rsidRPr="00776B37" w:rsidRDefault="00B378CF" w:rsidP="0047165F">
      <w:pPr>
        <w:spacing w:after="0" w:line="360" w:lineRule="auto"/>
        <w:jc w:val="both"/>
        <w:rPr>
          <w:rFonts w:ascii="Palatino Linotype" w:hAnsi="Palatino Linotype"/>
          <w:b/>
          <w:sz w:val="24"/>
          <w:szCs w:val="24"/>
          <w:lang w:val="es-ES_tradnl"/>
        </w:rPr>
      </w:pPr>
    </w:p>
    <w:p w14:paraId="3E6615B6" w14:textId="77777777" w:rsidR="00D95418" w:rsidRPr="00776B37" w:rsidRDefault="00D95418" w:rsidP="0047165F">
      <w:pPr>
        <w:spacing w:after="0" w:line="360" w:lineRule="auto"/>
        <w:jc w:val="both"/>
        <w:rPr>
          <w:rFonts w:ascii="Palatino Linotype" w:hAnsi="Palatino Linotype"/>
          <w:sz w:val="24"/>
          <w:szCs w:val="24"/>
          <w:lang w:val="es-ES_tradnl"/>
        </w:rPr>
      </w:pPr>
      <w:r w:rsidRPr="00776B37">
        <w:rPr>
          <w:rFonts w:ascii="Palatino Linotype" w:hAnsi="Palatino Linotype"/>
          <w:b/>
          <w:sz w:val="24"/>
          <w:szCs w:val="24"/>
          <w:lang w:val="es-ES_tradnl"/>
        </w:rPr>
        <w:t>Modalidad de entrega:</w:t>
      </w:r>
      <w:r w:rsidRPr="00776B37">
        <w:rPr>
          <w:rFonts w:ascii="Palatino Linotype" w:hAnsi="Palatino Linotype"/>
          <w:sz w:val="24"/>
          <w:szCs w:val="24"/>
          <w:lang w:val="es-ES_tradnl"/>
        </w:rPr>
        <w:t xml:space="preserve"> A través del SAIMEX.</w:t>
      </w:r>
    </w:p>
    <w:p w14:paraId="6D5BC826" w14:textId="77777777" w:rsidR="00D95418" w:rsidRPr="00776B37" w:rsidRDefault="00D95418" w:rsidP="0047165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14:paraId="751A3C42" w14:textId="77777777" w:rsidR="00D95418" w:rsidRPr="00776B37" w:rsidRDefault="00D95418" w:rsidP="0047165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8"/>
          <w:szCs w:val="24"/>
        </w:rPr>
      </w:pPr>
      <w:r w:rsidRPr="00776B37">
        <w:rPr>
          <w:rFonts w:ascii="Palatino Linotype" w:eastAsia="Palatino Linotype" w:hAnsi="Palatino Linotype" w:cs="Palatino Linotype"/>
          <w:b/>
          <w:color w:val="000000"/>
          <w:sz w:val="28"/>
          <w:szCs w:val="24"/>
        </w:rPr>
        <w:t>SEGUNDO. De la falta de respuesta del Sujeto Obligado.</w:t>
      </w:r>
    </w:p>
    <w:p w14:paraId="0A86A3E5" w14:textId="77777777" w:rsidR="00D95418" w:rsidRPr="00776B37" w:rsidRDefault="00D95418" w:rsidP="0047165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776B37">
        <w:rPr>
          <w:rFonts w:ascii="Palatino Linotype" w:eastAsia="Palatino Linotype" w:hAnsi="Palatino Linotype" w:cs="Palatino Linotype"/>
          <w:color w:val="000000"/>
          <w:sz w:val="24"/>
          <w:szCs w:val="24"/>
        </w:rPr>
        <w:t>E</w:t>
      </w:r>
      <w:r w:rsidRPr="00776B37">
        <w:rPr>
          <w:rFonts w:ascii="Palatino Linotype" w:eastAsia="Palatino Linotype" w:hAnsi="Palatino Linotype" w:cs="Palatino Linotype"/>
          <w:sz w:val="24"/>
          <w:szCs w:val="24"/>
        </w:rPr>
        <w:t xml:space="preserve">l </w:t>
      </w:r>
      <w:r w:rsidRPr="00776B37">
        <w:rPr>
          <w:rFonts w:ascii="Palatino Linotype" w:eastAsia="Palatino Linotype" w:hAnsi="Palatino Linotype" w:cs="Palatino Linotype"/>
          <w:b/>
          <w:sz w:val="24"/>
          <w:szCs w:val="24"/>
        </w:rPr>
        <w:t>Sujeto Obligado</w:t>
      </w:r>
      <w:r w:rsidRPr="00776B37">
        <w:rPr>
          <w:rFonts w:ascii="Palatino Linotype" w:eastAsia="Palatino Linotype" w:hAnsi="Palatino Linotype" w:cs="Palatino Linotype"/>
          <w:sz w:val="24"/>
          <w:szCs w:val="24"/>
        </w:rPr>
        <w:t xml:space="preserve"> no proporcionó respuesta a la solicitud de información </w:t>
      </w:r>
      <w:r w:rsidRPr="00776B37">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6A4A3BAA" w14:textId="77777777" w:rsidR="00D95418" w:rsidRPr="00776B37" w:rsidRDefault="00D95418" w:rsidP="0047165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3CDFE0CB" w14:textId="77777777" w:rsidR="00D95418" w:rsidRPr="00776B37" w:rsidRDefault="00D95418" w:rsidP="0047165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rPr>
      </w:pPr>
      <w:r w:rsidRPr="00776B37">
        <w:rPr>
          <w:rFonts w:ascii="Palatino Linotype" w:eastAsia="Palatino Linotype" w:hAnsi="Palatino Linotype" w:cs="Palatino Linotype"/>
          <w:b/>
          <w:sz w:val="28"/>
          <w:szCs w:val="24"/>
        </w:rPr>
        <w:t xml:space="preserve">TERCERO. </w:t>
      </w:r>
      <w:r w:rsidRPr="00776B37">
        <w:rPr>
          <w:rFonts w:ascii="Palatino Linotype" w:eastAsia="Palatino Linotype" w:hAnsi="Palatino Linotype" w:cs="Palatino Linotype"/>
          <w:b/>
          <w:color w:val="000000"/>
          <w:sz w:val="28"/>
          <w:szCs w:val="24"/>
        </w:rPr>
        <w:t>Del recurso de revisión.</w:t>
      </w:r>
    </w:p>
    <w:p w14:paraId="73BFA522" w14:textId="77777777" w:rsidR="00D95418" w:rsidRPr="00776B37" w:rsidRDefault="00D95418" w:rsidP="0047165F">
      <w:pPr>
        <w:spacing w:after="0" w:line="360" w:lineRule="auto"/>
        <w:jc w:val="both"/>
        <w:rPr>
          <w:rFonts w:ascii="Palatino Linotype" w:eastAsia="Palatino Linotype" w:hAnsi="Palatino Linotype" w:cs="Palatino Linotype"/>
          <w:b/>
          <w:sz w:val="24"/>
          <w:szCs w:val="24"/>
        </w:rPr>
      </w:pPr>
      <w:r w:rsidRPr="00776B37">
        <w:rPr>
          <w:rFonts w:ascii="Palatino Linotype" w:eastAsia="Palatino Linotype" w:hAnsi="Palatino Linotype" w:cs="Palatino Linotype"/>
          <w:sz w:val="24"/>
          <w:szCs w:val="24"/>
        </w:rPr>
        <w:t>Ante la falta de respuesta</w:t>
      </w:r>
      <w:r w:rsidRPr="00776B37">
        <w:rPr>
          <w:rFonts w:ascii="Palatino Linotype" w:eastAsia="Palatino Linotype" w:hAnsi="Palatino Linotype" w:cs="Palatino Linotype"/>
          <w:b/>
          <w:sz w:val="24"/>
          <w:szCs w:val="24"/>
        </w:rPr>
        <w:t xml:space="preserve"> </w:t>
      </w:r>
      <w:r w:rsidRPr="00776B37">
        <w:rPr>
          <w:rFonts w:ascii="Palatino Linotype" w:eastAsia="Palatino Linotype" w:hAnsi="Palatino Linotype" w:cs="Palatino Linotype"/>
          <w:sz w:val="24"/>
          <w:szCs w:val="24"/>
        </w:rPr>
        <w:t xml:space="preserve">del </w:t>
      </w:r>
      <w:r w:rsidRPr="00776B37">
        <w:rPr>
          <w:rFonts w:ascii="Palatino Linotype" w:eastAsia="Palatino Linotype" w:hAnsi="Palatino Linotype" w:cs="Palatino Linotype"/>
          <w:b/>
          <w:sz w:val="24"/>
          <w:szCs w:val="24"/>
        </w:rPr>
        <w:t>Sujeto Obligado</w:t>
      </w:r>
      <w:r w:rsidRPr="00776B37">
        <w:rPr>
          <w:rFonts w:ascii="Palatino Linotype" w:eastAsia="Palatino Linotype" w:hAnsi="Palatino Linotype" w:cs="Palatino Linotype"/>
          <w:sz w:val="24"/>
          <w:szCs w:val="24"/>
        </w:rPr>
        <w:t xml:space="preserve">, la parte </w:t>
      </w:r>
      <w:r w:rsidRPr="00776B37">
        <w:rPr>
          <w:rFonts w:ascii="Palatino Linotype" w:eastAsia="Palatino Linotype" w:hAnsi="Palatino Linotype" w:cs="Palatino Linotype"/>
          <w:b/>
          <w:sz w:val="24"/>
          <w:szCs w:val="24"/>
        </w:rPr>
        <w:t>Recurrente</w:t>
      </w:r>
      <w:r w:rsidRPr="00776B37">
        <w:rPr>
          <w:rFonts w:ascii="Palatino Linotype" w:eastAsia="Palatino Linotype" w:hAnsi="Palatino Linotype" w:cs="Palatino Linotype"/>
          <w:sz w:val="24"/>
          <w:szCs w:val="24"/>
        </w:rPr>
        <w:t xml:space="preserve"> interpuso el recurso de revisión en fecha </w:t>
      </w:r>
      <w:r w:rsidR="000F32E2" w:rsidRPr="00776B37">
        <w:rPr>
          <w:rFonts w:ascii="Palatino Linotype" w:eastAsia="Palatino Linotype" w:hAnsi="Palatino Linotype" w:cs="Palatino Linotype"/>
          <w:sz w:val="24"/>
          <w:szCs w:val="24"/>
        </w:rPr>
        <w:t>siete de marzo</w:t>
      </w:r>
      <w:r w:rsidRPr="00776B37">
        <w:rPr>
          <w:rFonts w:ascii="Palatino Linotype" w:eastAsia="Palatino Linotype" w:hAnsi="Palatino Linotype" w:cs="Palatino Linotype"/>
          <w:sz w:val="24"/>
          <w:szCs w:val="24"/>
        </w:rPr>
        <w:t xml:space="preserve"> de dos mil veinticinco, registrado</w:t>
      </w:r>
      <w:r w:rsidRPr="00776B37">
        <w:rPr>
          <w:rFonts w:ascii="Palatino Linotype" w:eastAsia="Palatino Linotype" w:hAnsi="Palatino Linotype" w:cs="Palatino Linotype"/>
          <w:b/>
          <w:sz w:val="24"/>
          <w:szCs w:val="24"/>
        </w:rPr>
        <w:t xml:space="preserve"> </w:t>
      </w:r>
      <w:r w:rsidRPr="00776B37">
        <w:rPr>
          <w:rFonts w:ascii="Palatino Linotype" w:eastAsia="Palatino Linotype" w:hAnsi="Palatino Linotype" w:cs="Palatino Linotype"/>
          <w:sz w:val="24"/>
          <w:szCs w:val="24"/>
        </w:rPr>
        <w:t xml:space="preserve">en el </w:t>
      </w:r>
      <w:r w:rsidRPr="00776B37">
        <w:rPr>
          <w:rFonts w:ascii="Palatino Linotype" w:eastAsia="Palatino Linotype" w:hAnsi="Palatino Linotype" w:cs="Palatino Linotype"/>
          <w:b/>
          <w:sz w:val="24"/>
          <w:szCs w:val="24"/>
        </w:rPr>
        <w:t xml:space="preserve">SAIMEX </w:t>
      </w:r>
      <w:r w:rsidRPr="00776B37">
        <w:rPr>
          <w:rFonts w:ascii="Palatino Linotype" w:eastAsia="Palatino Linotype" w:hAnsi="Palatino Linotype" w:cs="Palatino Linotype"/>
          <w:sz w:val="24"/>
          <w:szCs w:val="24"/>
        </w:rPr>
        <w:t xml:space="preserve">con el número de expediente </w:t>
      </w:r>
      <w:r w:rsidRPr="00776B37">
        <w:rPr>
          <w:rFonts w:ascii="Palatino Linotype" w:eastAsia="Palatino Linotype" w:hAnsi="Palatino Linotype" w:cs="Palatino Linotype"/>
          <w:b/>
          <w:sz w:val="24"/>
          <w:szCs w:val="24"/>
        </w:rPr>
        <w:t>0</w:t>
      </w:r>
      <w:r w:rsidR="000F32E2" w:rsidRPr="00776B37">
        <w:rPr>
          <w:rFonts w:ascii="Palatino Linotype" w:eastAsia="Palatino Linotype" w:hAnsi="Palatino Linotype" w:cs="Palatino Linotype"/>
          <w:b/>
          <w:sz w:val="24"/>
          <w:szCs w:val="24"/>
        </w:rPr>
        <w:t>2585</w:t>
      </w:r>
      <w:r w:rsidRPr="00776B37">
        <w:rPr>
          <w:rFonts w:ascii="Palatino Linotype" w:eastAsia="Palatino Linotype" w:hAnsi="Palatino Linotype" w:cs="Palatino Linotype"/>
          <w:b/>
          <w:sz w:val="24"/>
          <w:szCs w:val="24"/>
        </w:rPr>
        <w:t>/INFOEM/IP/RR/2025</w:t>
      </w:r>
      <w:r w:rsidRPr="00776B37">
        <w:rPr>
          <w:rFonts w:ascii="Palatino Linotype" w:eastAsia="Palatino Linotype" w:hAnsi="Palatino Linotype" w:cs="Palatino Linotype"/>
          <w:sz w:val="24"/>
          <w:szCs w:val="24"/>
        </w:rPr>
        <w:t>, y señaló como acto impugnado y razones o motivos de inconformidad, lo siguiente:</w:t>
      </w:r>
    </w:p>
    <w:p w14:paraId="1A2EFDF1" w14:textId="77777777" w:rsidR="00D95418" w:rsidRPr="00776B37" w:rsidRDefault="00D95418" w:rsidP="0047165F">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p>
    <w:p w14:paraId="17D0D24E" w14:textId="77777777" w:rsidR="00D95418" w:rsidRPr="00776B37" w:rsidRDefault="00D95418" w:rsidP="0047165F">
      <w:pPr>
        <w:numPr>
          <w:ilvl w:val="0"/>
          <w:numId w:val="1"/>
        </w:numPr>
        <w:pBdr>
          <w:top w:val="nil"/>
          <w:left w:val="nil"/>
          <w:bottom w:val="nil"/>
          <w:right w:val="nil"/>
          <w:between w:val="nil"/>
        </w:pBdr>
        <w:spacing w:after="0" w:line="360" w:lineRule="auto"/>
        <w:jc w:val="both"/>
        <w:rPr>
          <w:i/>
          <w:sz w:val="24"/>
          <w:szCs w:val="24"/>
        </w:rPr>
      </w:pPr>
      <w:r w:rsidRPr="00776B37">
        <w:rPr>
          <w:rFonts w:ascii="Palatino Linotype" w:eastAsia="Palatino Linotype" w:hAnsi="Palatino Linotype" w:cs="Palatino Linotype"/>
          <w:b/>
          <w:i/>
          <w:color w:val="000000"/>
          <w:sz w:val="24"/>
          <w:szCs w:val="24"/>
        </w:rPr>
        <w:t xml:space="preserve">Acto Impugnado: </w:t>
      </w:r>
    </w:p>
    <w:p w14:paraId="4120C650" w14:textId="77777777" w:rsidR="00D95418" w:rsidRPr="00776B37" w:rsidRDefault="00D95418" w:rsidP="0047165F">
      <w:pPr>
        <w:pBdr>
          <w:top w:val="nil"/>
          <w:left w:val="nil"/>
          <w:bottom w:val="nil"/>
          <w:right w:val="nil"/>
          <w:between w:val="nil"/>
        </w:pBdr>
        <w:spacing w:after="0" w:line="360" w:lineRule="auto"/>
        <w:ind w:left="720"/>
        <w:jc w:val="both"/>
        <w:rPr>
          <w:i/>
          <w:sz w:val="24"/>
          <w:szCs w:val="24"/>
        </w:rPr>
      </w:pPr>
      <w:r w:rsidRPr="00776B37">
        <w:rPr>
          <w:rFonts w:ascii="Palatino Linotype" w:eastAsia="Palatino Linotype" w:hAnsi="Palatino Linotype" w:cs="Palatino Linotype"/>
          <w:i/>
          <w:color w:val="000000"/>
          <w:sz w:val="24"/>
          <w:szCs w:val="24"/>
        </w:rPr>
        <w:t>“</w:t>
      </w:r>
      <w:r w:rsidR="000F32E2" w:rsidRPr="00776B37">
        <w:rPr>
          <w:rFonts w:ascii="Palatino Linotype" w:eastAsia="Palatino Linotype" w:hAnsi="Palatino Linotype" w:cs="Palatino Linotype"/>
          <w:i/>
          <w:color w:val="000000"/>
          <w:sz w:val="24"/>
          <w:szCs w:val="24"/>
        </w:rPr>
        <w:t>no entrego información.</w:t>
      </w:r>
      <w:r w:rsidRPr="00776B37">
        <w:rPr>
          <w:rFonts w:ascii="Palatino Linotype" w:eastAsia="Palatino Linotype" w:hAnsi="Palatino Linotype" w:cs="Palatino Linotype"/>
          <w:i/>
          <w:color w:val="000000"/>
          <w:sz w:val="24"/>
          <w:szCs w:val="24"/>
        </w:rPr>
        <w:t xml:space="preserve">” (Sic) </w:t>
      </w:r>
    </w:p>
    <w:p w14:paraId="2164CBF2" w14:textId="77777777" w:rsidR="00D95418" w:rsidRPr="00776B37" w:rsidRDefault="00D95418" w:rsidP="0047165F">
      <w:pPr>
        <w:pBdr>
          <w:top w:val="nil"/>
          <w:left w:val="nil"/>
          <w:bottom w:val="nil"/>
          <w:right w:val="nil"/>
          <w:between w:val="nil"/>
        </w:pBdr>
        <w:spacing w:after="0" w:line="360" w:lineRule="auto"/>
        <w:ind w:left="720"/>
        <w:jc w:val="both"/>
        <w:rPr>
          <w:rFonts w:ascii="Palatino Linotype" w:eastAsia="Palatino Linotype" w:hAnsi="Palatino Linotype" w:cs="Palatino Linotype"/>
          <w:i/>
          <w:color w:val="000000"/>
          <w:sz w:val="24"/>
          <w:szCs w:val="24"/>
        </w:rPr>
      </w:pPr>
    </w:p>
    <w:p w14:paraId="32F0D76F" w14:textId="77777777" w:rsidR="00D95418" w:rsidRPr="00776B37" w:rsidRDefault="00D95418" w:rsidP="0047165F">
      <w:pPr>
        <w:numPr>
          <w:ilvl w:val="0"/>
          <w:numId w:val="1"/>
        </w:numPr>
        <w:pBdr>
          <w:top w:val="nil"/>
          <w:left w:val="nil"/>
          <w:bottom w:val="nil"/>
          <w:right w:val="nil"/>
          <w:between w:val="nil"/>
        </w:pBdr>
        <w:spacing w:after="0" w:line="360" w:lineRule="auto"/>
        <w:jc w:val="both"/>
        <w:rPr>
          <w:sz w:val="24"/>
          <w:szCs w:val="24"/>
        </w:rPr>
      </w:pPr>
      <w:r w:rsidRPr="00776B37">
        <w:rPr>
          <w:rFonts w:ascii="Palatino Linotype" w:eastAsia="Palatino Linotype" w:hAnsi="Palatino Linotype" w:cs="Palatino Linotype"/>
          <w:b/>
          <w:i/>
          <w:color w:val="000000"/>
          <w:sz w:val="24"/>
          <w:szCs w:val="24"/>
        </w:rPr>
        <w:t>Razones o Motivos de Inconformidad</w:t>
      </w:r>
      <w:r w:rsidRPr="00776B37">
        <w:rPr>
          <w:rFonts w:ascii="Palatino Linotype" w:eastAsia="Palatino Linotype" w:hAnsi="Palatino Linotype" w:cs="Palatino Linotype"/>
          <w:i/>
          <w:color w:val="000000"/>
          <w:sz w:val="24"/>
          <w:szCs w:val="24"/>
        </w:rPr>
        <w:t xml:space="preserve">: </w:t>
      </w:r>
    </w:p>
    <w:p w14:paraId="5C8592F7" w14:textId="77777777" w:rsidR="00D95418" w:rsidRPr="00776B37" w:rsidRDefault="00D95418" w:rsidP="0047165F">
      <w:pPr>
        <w:pBdr>
          <w:top w:val="nil"/>
          <w:left w:val="nil"/>
          <w:bottom w:val="nil"/>
          <w:right w:val="nil"/>
          <w:between w:val="nil"/>
        </w:pBdr>
        <w:spacing w:after="0" w:line="360" w:lineRule="auto"/>
        <w:ind w:left="720"/>
        <w:jc w:val="both"/>
        <w:rPr>
          <w:sz w:val="24"/>
          <w:szCs w:val="24"/>
        </w:rPr>
      </w:pPr>
      <w:r w:rsidRPr="00776B37">
        <w:rPr>
          <w:rFonts w:ascii="Palatino Linotype" w:eastAsia="Palatino Linotype" w:hAnsi="Palatino Linotype" w:cs="Palatino Linotype"/>
          <w:i/>
          <w:color w:val="000000"/>
          <w:sz w:val="24"/>
          <w:szCs w:val="24"/>
        </w:rPr>
        <w:t>“</w:t>
      </w:r>
      <w:r w:rsidR="000F32E2" w:rsidRPr="00776B37">
        <w:rPr>
          <w:rFonts w:ascii="Palatino Linotype" w:eastAsia="Palatino Linotype" w:hAnsi="Palatino Linotype" w:cs="Palatino Linotype"/>
          <w:i/>
          <w:color w:val="000000"/>
          <w:sz w:val="24"/>
          <w:szCs w:val="24"/>
        </w:rPr>
        <w:t>no se remitió información que se les solicito.</w:t>
      </w:r>
      <w:r w:rsidRPr="00776B37">
        <w:rPr>
          <w:rFonts w:ascii="Palatino Linotype" w:eastAsia="Palatino Linotype" w:hAnsi="Palatino Linotype" w:cs="Palatino Linotype"/>
          <w:i/>
          <w:color w:val="000000"/>
          <w:sz w:val="24"/>
          <w:szCs w:val="24"/>
        </w:rPr>
        <w:t>”</w:t>
      </w:r>
      <w:r w:rsidRPr="00776B37">
        <w:rPr>
          <w:rFonts w:ascii="Palatino Linotype" w:eastAsia="Palatino Linotype" w:hAnsi="Palatino Linotype" w:cs="Palatino Linotype"/>
          <w:color w:val="000000"/>
          <w:sz w:val="24"/>
          <w:szCs w:val="24"/>
        </w:rPr>
        <w:t xml:space="preserve"> (Sic)</w:t>
      </w:r>
      <w:r w:rsidRPr="00776B37">
        <w:rPr>
          <w:rFonts w:ascii="Times New Roman" w:eastAsia="Times New Roman" w:hAnsi="Times New Roman" w:cs="Times New Roman"/>
          <w:color w:val="000000"/>
          <w:sz w:val="24"/>
          <w:szCs w:val="24"/>
        </w:rPr>
        <w:t xml:space="preserve"> </w:t>
      </w:r>
    </w:p>
    <w:p w14:paraId="0B63FF2D" w14:textId="77777777" w:rsidR="00D95418" w:rsidRPr="00776B37" w:rsidRDefault="00D95418" w:rsidP="0047165F">
      <w:pPr>
        <w:spacing w:after="0" w:line="360" w:lineRule="auto"/>
        <w:jc w:val="both"/>
        <w:rPr>
          <w:rFonts w:ascii="Palatino Linotype" w:eastAsia="Palatino Linotype" w:hAnsi="Palatino Linotype" w:cs="Palatino Linotype"/>
          <w:b/>
          <w:sz w:val="24"/>
          <w:szCs w:val="24"/>
        </w:rPr>
      </w:pPr>
    </w:p>
    <w:p w14:paraId="164114FA" w14:textId="77777777" w:rsidR="00D95418" w:rsidRPr="00776B37" w:rsidRDefault="00D95418" w:rsidP="0047165F">
      <w:pPr>
        <w:spacing w:after="0" w:line="360" w:lineRule="auto"/>
        <w:jc w:val="both"/>
        <w:rPr>
          <w:rFonts w:ascii="Palatino Linotype" w:hAnsi="Palatino Linotype" w:cs="Arial"/>
          <w:b/>
          <w:sz w:val="28"/>
          <w:szCs w:val="24"/>
        </w:rPr>
      </w:pPr>
      <w:r w:rsidRPr="00776B37">
        <w:rPr>
          <w:rFonts w:ascii="Palatino Linotype" w:hAnsi="Palatino Linotype" w:cs="Arial"/>
          <w:b/>
          <w:sz w:val="28"/>
          <w:szCs w:val="24"/>
        </w:rPr>
        <w:t>CUARTO. Del turno y admisión del recurso de revisión.</w:t>
      </w:r>
    </w:p>
    <w:p w14:paraId="59CE7410" w14:textId="77777777" w:rsidR="00D95418" w:rsidRPr="00776B37" w:rsidRDefault="00D95418" w:rsidP="0047165F">
      <w:pPr>
        <w:spacing w:after="0" w:line="360" w:lineRule="auto"/>
        <w:jc w:val="both"/>
        <w:rPr>
          <w:rFonts w:ascii="Palatino Linotype" w:hAnsi="Palatino Linotype" w:cs="Arial"/>
          <w:sz w:val="24"/>
          <w:szCs w:val="24"/>
        </w:rPr>
      </w:pPr>
      <w:r w:rsidRPr="00776B37">
        <w:rPr>
          <w:rFonts w:ascii="Palatino Linotype" w:hAnsi="Palatino Linotype"/>
          <w:sz w:val="24"/>
          <w:szCs w:val="24"/>
        </w:rPr>
        <w:t xml:space="preserve">El medio de impugnación fue turnado al Comisionado Presidente </w:t>
      </w:r>
      <w:r w:rsidRPr="00776B37">
        <w:rPr>
          <w:rFonts w:ascii="Palatino Linotype" w:hAnsi="Palatino Linotype"/>
          <w:b/>
          <w:sz w:val="24"/>
          <w:szCs w:val="24"/>
        </w:rPr>
        <w:t>José Martínez Vilchis,</w:t>
      </w:r>
      <w:r w:rsidRPr="00776B37">
        <w:rPr>
          <w:rFonts w:ascii="Palatino Linotype" w:hAnsi="Palatino Linotype"/>
          <w:sz w:val="24"/>
          <w:szCs w:val="24"/>
        </w:rPr>
        <w:t xml:space="preserve"> por medio del sistema electrónico SAIMEX, en términos del artículo 185, fracción I, de la Ley de Transparencia y Acceso a la información Pública del Estado de México y Municipios, del cual recayó acuerdo de </w:t>
      </w:r>
      <w:r w:rsidRPr="00776B37">
        <w:rPr>
          <w:rFonts w:ascii="Palatino Linotype" w:hAnsi="Palatino Linotype"/>
          <w:b/>
          <w:sz w:val="24"/>
          <w:szCs w:val="24"/>
        </w:rPr>
        <w:t>admisión</w:t>
      </w:r>
      <w:r w:rsidRPr="00776B37">
        <w:rPr>
          <w:rFonts w:ascii="Palatino Linotype" w:hAnsi="Palatino Linotype"/>
          <w:sz w:val="24"/>
          <w:szCs w:val="24"/>
        </w:rPr>
        <w:t xml:space="preserve"> en fecha </w:t>
      </w:r>
      <w:r w:rsidR="00B378CF" w:rsidRPr="00776B37">
        <w:rPr>
          <w:rFonts w:ascii="Palatino Linotype" w:hAnsi="Palatino Linotype"/>
          <w:b/>
          <w:sz w:val="24"/>
          <w:szCs w:val="24"/>
        </w:rPr>
        <w:t>trece</w:t>
      </w:r>
      <w:r w:rsidR="003F41FB" w:rsidRPr="00776B37">
        <w:rPr>
          <w:rFonts w:ascii="Palatino Linotype" w:hAnsi="Palatino Linotype"/>
          <w:b/>
          <w:sz w:val="24"/>
          <w:szCs w:val="24"/>
        </w:rPr>
        <w:t xml:space="preserve"> de </w:t>
      </w:r>
      <w:r w:rsidR="000F32E2" w:rsidRPr="00776B37">
        <w:rPr>
          <w:rFonts w:ascii="Palatino Linotype" w:hAnsi="Palatino Linotype"/>
          <w:b/>
          <w:sz w:val="24"/>
          <w:szCs w:val="24"/>
        </w:rPr>
        <w:t>marzo</w:t>
      </w:r>
      <w:r w:rsidR="003F41FB" w:rsidRPr="00776B37">
        <w:rPr>
          <w:rFonts w:ascii="Palatino Linotype" w:hAnsi="Palatino Linotype"/>
          <w:b/>
          <w:sz w:val="24"/>
          <w:szCs w:val="24"/>
        </w:rPr>
        <w:t xml:space="preserve"> de </w:t>
      </w:r>
      <w:r w:rsidRPr="00776B37">
        <w:rPr>
          <w:rFonts w:ascii="Palatino Linotype" w:hAnsi="Palatino Linotype"/>
          <w:b/>
          <w:sz w:val="24"/>
          <w:szCs w:val="24"/>
        </w:rPr>
        <w:lastRenderedPageBreak/>
        <w:t>dos mil veinticinco</w:t>
      </w:r>
      <w:r w:rsidRPr="00776B37">
        <w:rPr>
          <w:rFonts w:ascii="Palatino Linotype" w:hAnsi="Palatino Linotype"/>
          <w:sz w:val="24"/>
          <w:szCs w:val="24"/>
        </w:rPr>
        <w:t>, determinándose en ellos, un plazo de siete días para que las partes manifestaran lo que a su derecho corresponda en términos del numeral ya citado.</w:t>
      </w:r>
    </w:p>
    <w:p w14:paraId="60478152" w14:textId="77777777" w:rsidR="001B42AC" w:rsidRPr="00776B37" w:rsidRDefault="001B42AC" w:rsidP="0047165F">
      <w:pPr>
        <w:pStyle w:val="Prrafodelista"/>
        <w:spacing w:line="360" w:lineRule="auto"/>
        <w:ind w:left="0"/>
        <w:jc w:val="both"/>
        <w:rPr>
          <w:rFonts w:ascii="Palatino Linotype" w:hAnsi="Palatino Linotype" w:cs="Arial"/>
          <w:b/>
        </w:rPr>
      </w:pPr>
    </w:p>
    <w:p w14:paraId="32391C21" w14:textId="77777777" w:rsidR="00D95418" w:rsidRPr="00776B37" w:rsidRDefault="00D95418" w:rsidP="0047165F">
      <w:pPr>
        <w:pStyle w:val="Prrafodelista"/>
        <w:spacing w:line="360" w:lineRule="auto"/>
        <w:ind w:left="0"/>
        <w:jc w:val="both"/>
        <w:rPr>
          <w:rFonts w:ascii="Palatino Linotype" w:hAnsi="Palatino Linotype" w:cs="Arial"/>
          <w:b/>
          <w:sz w:val="28"/>
        </w:rPr>
      </w:pPr>
      <w:r w:rsidRPr="00776B37">
        <w:rPr>
          <w:rFonts w:ascii="Palatino Linotype" w:hAnsi="Palatino Linotype" w:cs="Arial"/>
          <w:b/>
          <w:sz w:val="28"/>
        </w:rPr>
        <w:t>QUINTO. De la etapa de instrucción.</w:t>
      </w:r>
    </w:p>
    <w:p w14:paraId="53F8E2B2" w14:textId="77777777" w:rsidR="00D95418" w:rsidRPr="00776B37" w:rsidRDefault="00D95418" w:rsidP="0047165F">
      <w:pPr>
        <w:spacing w:after="0" w:line="360" w:lineRule="auto"/>
        <w:jc w:val="both"/>
        <w:rPr>
          <w:rFonts w:ascii="Palatino Linotype" w:hAnsi="Palatino Linotype"/>
          <w:sz w:val="24"/>
          <w:szCs w:val="24"/>
        </w:rPr>
      </w:pPr>
      <w:r w:rsidRPr="00776B37">
        <w:rPr>
          <w:rFonts w:ascii="Palatino Linotype" w:hAnsi="Palatino Linotype" w:cs="Arial"/>
          <w:sz w:val="24"/>
          <w:szCs w:val="24"/>
        </w:rPr>
        <w:t xml:space="preserve">De las constancias que obran en el expediente electrónico del SAIMEX, se advierte que el Sujeto Obligado </w:t>
      </w:r>
      <w:r w:rsidR="000F32E2" w:rsidRPr="00776B37">
        <w:rPr>
          <w:rFonts w:ascii="Palatino Linotype" w:hAnsi="Palatino Linotype" w:cs="Arial"/>
          <w:sz w:val="24"/>
          <w:szCs w:val="24"/>
        </w:rPr>
        <w:t xml:space="preserve">rindió su informe justificado en fecha veintisiete de marzo de dos mil veinticinco, por medio de los documentos electrónicos denominados </w:t>
      </w:r>
      <w:r w:rsidR="000F32E2" w:rsidRPr="00776B37">
        <w:rPr>
          <w:rFonts w:ascii="Palatino Linotype" w:hAnsi="Palatino Linotype" w:cs="Arial"/>
          <w:i/>
          <w:sz w:val="24"/>
          <w:szCs w:val="24"/>
        </w:rPr>
        <w:t>“Organigrama_IMCUFIDE 2025 TITULARES.pdf” y “JUNTA DIRECTIVA APROBACION DE ORGANIGRAMA IMCUFIDE (1).pdf”</w:t>
      </w:r>
      <w:r w:rsidR="000F32E2" w:rsidRPr="00776B37">
        <w:rPr>
          <w:rFonts w:ascii="Palatino Linotype" w:hAnsi="Palatino Linotype" w:cs="Arial"/>
          <w:sz w:val="24"/>
          <w:szCs w:val="24"/>
        </w:rPr>
        <w:t>, los cuales fueron puestos a la vista en fecha nueve de marzo de dos mil veinticinco</w:t>
      </w:r>
      <w:r w:rsidRPr="00776B37">
        <w:rPr>
          <w:rFonts w:ascii="Palatino Linotype" w:hAnsi="Palatino Linotype" w:cs="Arial"/>
          <w:sz w:val="24"/>
          <w:szCs w:val="24"/>
        </w:rPr>
        <w:t>. De igual manera, se advierte que el Recurrente</w:t>
      </w:r>
      <w:r w:rsidRPr="00776B37">
        <w:rPr>
          <w:rFonts w:ascii="Palatino Linotype" w:hAnsi="Palatino Linotype" w:cs="Arial"/>
          <w:b/>
          <w:sz w:val="24"/>
          <w:szCs w:val="24"/>
        </w:rPr>
        <w:t>,</w:t>
      </w:r>
      <w:r w:rsidRPr="00776B37">
        <w:rPr>
          <w:rFonts w:ascii="Palatino Linotype" w:hAnsi="Palatino Linotype" w:cs="Arial"/>
          <w:sz w:val="24"/>
          <w:szCs w:val="24"/>
        </w:rPr>
        <w:t xml:space="preserve"> omitió rendir dentro del término de Ley, las manifestaciones que a sus intereses conviniera.</w:t>
      </w:r>
    </w:p>
    <w:p w14:paraId="0E1DB629" w14:textId="77777777" w:rsidR="00D95418" w:rsidRPr="00776B37" w:rsidRDefault="00D95418" w:rsidP="0047165F">
      <w:pPr>
        <w:spacing w:after="0" w:line="360" w:lineRule="auto"/>
        <w:jc w:val="both"/>
        <w:rPr>
          <w:rFonts w:ascii="Palatino Linotype" w:hAnsi="Palatino Linotype" w:cs="Arial"/>
          <w:sz w:val="24"/>
          <w:szCs w:val="24"/>
        </w:rPr>
      </w:pPr>
    </w:p>
    <w:p w14:paraId="24E20129" w14:textId="77777777" w:rsidR="00D95418" w:rsidRPr="00776B37" w:rsidRDefault="00D95418" w:rsidP="0047165F">
      <w:pPr>
        <w:spacing w:after="0" w:line="360" w:lineRule="auto"/>
        <w:jc w:val="both"/>
        <w:rPr>
          <w:rFonts w:ascii="Palatino Linotype" w:hAnsi="Palatino Linotype" w:cs="Arial"/>
          <w:sz w:val="24"/>
          <w:szCs w:val="24"/>
        </w:rPr>
      </w:pPr>
      <w:r w:rsidRPr="00776B37">
        <w:rPr>
          <w:rFonts w:ascii="Palatino Linotype" w:hAnsi="Palatino Linotype" w:cs="Arial"/>
          <w:sz w:val="24"/>
          <w:szCs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0D535990" w14:textId="77777777" w:rsidR="00D95418" w:rsidRPr="00776B37" w:rsidRDefault="00D95418" w:rsidP="0047165F">
      <w:pPr>
        <w:spacing w:after="0" w:line="360" w:lineRule="auto"/>
        <w:jc w:val="both"/>
        <w:rPr>
          <w:rFonts w:ascii="Palatino Linotype" w:hAnsi="Palatino Linotype" w:cs="Arial"/>
          <w:b/>
          <w:sz w:val="28"/>
          <w:szCs w:val="24"/>
        </w:rPr>
      </w:pPr>
    </w:p>
    <w:p w14:paraId="519FB0B8" w14:textId="77777777" w:rsidR="00D95418" w:rsidRPr="00776B37" w:rsidRDefault="00D95418" w:rsidP="0047165F">
      <w:pPr>
        <w:spacing w:after="0" w:line="360" w:lineRule="auto"/>
        <w:jc w:val="both"/>
        <w:rPr>
          <w:rFonts w:ascii="Palatino Linotype" w:hAnsi="Palatino Linotype" w:cs="Arial"/>
          <w:b/>
          <w:sz w:val="28"/>
          <w:szCs w:val="24"/>
        </w:rPr>
      </w:pPr>
      <w:r w:rsidRPr="00776B37">
        <w:rPr>
          <w:rFonts w:ascii="Palatino Linotype" w:hAnsi="Palatino Linotype" w:cs="Arial"/>
          <w:b/>
          <w:sz w:val="28"/>
          <w:szCs w:val="24"/>
        </w:rPr>
        <w:t>SEXTO. Del Cierre de Instrucción.</w:t>
      </w:r>
    </w:p>
    <w:p w14:paraId="764B60A7" w14:textId="77777777" w:rsidR="00D95418" w:rsidRPr="00776B37" w:rsidRDefault="00D95418" w:rsidP="0047165F">
      <w:pPr>
        <w:spacing w:after="0" w:line="360" w:lineRule="auto"/>
        <w:jc w:val="both"/>
        <w:rPr>
          <w:rFonts w:ascii="Palatino Linotype" w:hAnsi="Palatino Linotype" w:cs="Arial"/>
          <w:sz w:val="24"/>
          <w:szCs w:val="24"/>
        </w:rPr>
      </w:pPr>
      <w:r w:rsidRPr="00776B37">
        <w:rPr>
          <w:rFonts w:ascii="Palatino Linotype" w:hAnsi="Palatino Linotype" w:cs="Arial"/>
          <w:sz w:val="24"/>
          <w:szCs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w:t>
      </w:r>
      <w:r w:rsidRPr="00776B37">
        <w:rPr>
          <w:rFonts w:ascii="Palatino Linotype" w:hAnsi="Palatino Linotype" w:cs="Arial"/>
          <w:sz w:val="24"/>
          <w:szCs w:val="24"/>
        </w:rPr>
        <w:lastRenderedPageBreak/>
        <w:t xml:space="preserve">se decretó el cierre de instrucción en fecha </w:t>
      </w:r>
      <w:r w:rsidR="00B378CF" w:rsidRPr="00776B37">
        <w:rPr>
          <w:rFonts w:ascii="Palatino Linotype" w:hAnsi="Palatino Linotype" w:cs="Arial"/>
          <w:b/>
          <w:sz w:val="24"/>
          <w:szCs w:val="24"/>
        </w:rPr>
        <w:t>v</w:t>
      </w:r>
      <w:r w:rsidR="000F32E2" w:rsidRPr="00776B37">
        <w:rPr>
          <w:rFonts w:ascii="Palatino Linotype" w:hAnsi="Palatino Linotype" w:cs="Arial"/>
          <w:b/>
          <w:sz w:val="24"/>
          <w:szCs w:val="24"/>
        </w:rPr>
        <w:t>eintiocho de abril</w:t>
      </w:r>
      <w:r w:rsidRPr="00776B37">
        <w:rPr>
          <w:rFonts w:ascii="Palatino Linotype" w:hAnsi="Palatino Linotype" w:cs="Arial"/>
          <w:b/>
          <w:sz w:val="24"/>
          <w:szCs w:val="24"/>
        </w:rPr>
        <w:t xml:space="preserve"> de dos mil veinticinco</w:t>
      </w:r>
      <w:r w:rsidRPr="00776B37">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14:paraId="44C7D064" w14:textId="77777777" w:rsidR="0047165F" w:rsidRPr="00776B37" w:rsidRDefault="0047165F" w:rsidP="0047165F">
      <w:pPr>
        <w:spacing w:after="0" w:line="360" w:lineRule="auto"/>
        <w:jc w:val="both"/>
        <w:rPr>
          <w:rFonts w:ascii="Palatino Linotype" w:hAnsi="Palatino Linotype" w:cs="Arial"/>
          <w:b/>
          <w:sz w:val="28"/>
          <w:lang w:val="es-ES_tradnl"/>
        </w:rPr>
      </w:pPr>
    </w:p>
    <w:p w14:paraId="4092718E" w14:textId="77777777" w:rsidR="0047165F" w:rsidRPr="00776B37" w:rsidRDefault="0047165F" w:rsidP="0047165F">
      <w:pPr>
        <w:spacing w:after="0" w:line="360" w:lineRule="auto"/>
        <w:jc w:val="both"/>
        <w:rPr>
          <w:rFonts w:ascii="Palatino Linotype" w:hAnsi="Palatino Linotype" w:cs="Arial"/>
        </w:rPr>
      </w:pPr>
      <w:r w:rsidRPr="00776B37">
        <w:rPr>
          <w:rFonts w:ascii="Palatino Linotype" w:hAnsi="Palatino Linotype" w:cs="Arial"/>
          <w:b/>
          <w:sz w:val="28"/>
          <w:lang w:val="es-ES_tradnl"/>
        </w:rPr>
        <w:t>SÉTIMO.</w:t>
      </w:r>
      <w:r w:rsidRPr="00776B37">
        <w:rPr>
          <w:rFonts w:ascii="Palatino Linotype" w:hAnsi="Palatino Linotype" w:cs="Arial"/>
        </w:rPr>
        <w:t xml:space="preserve"> </w:t>
      </w:r>
      <w:r w:rsidRPr="00776B37">
        <w:rPr>
          <w:rFonts w:ascii="Palatino Linotype" w:hAnsi="Palatino Linotype" w:cs="Arial"/>
          <w:b/>
          <w:sz w:val="28"/>
          <w:lang w:val="es-ES_tradnl"/>
        </w:rPr>
        <w:t>De la ampliación del término para resolver.</w:t>
      </w:r>
    </w:p>
    <w:p w14:paraId="4D1B3DA3" w14:textId="77777777" w:rsidR="0047165F" w:rsidRPr="00776B37" w:rsidRDefault="0047165F" w:rsidP="0047165F">
      <w:pPr>
        <w:spacing w:after="0" w:line="360" w:lineRule="auto"/>
        <w:jc w:val="both"/>
        <w:rPr>
          <w:rFonts w:ascii="Palatino Linotype" w:hAnsi="Palatino Linotype" w:cs="Arial"/>
          <w:sz w:val="24"/>
        </w:rPr>
      </w:pPr>
      <w:r w:rsidRPr="00776B37">
        <w:rPr>
          <w:rFonts w:ascii="Palatino Linotype" w:hAnsi="Palatino Linotype" w:cs="Arial"/>
          <w:sz w:val="24"/>
        </w:rPr>
        <w:t xml:space="preserve">De las constancias que integran el expediente electrónico, se advierte que han transcurrido los términos de Ley, para la emisión de la resolución en el presente recurso de revisión, por lo que en fecha </w:t>
      </w:r>
      <w:r w:rsidRPr="00776B37">
        <w:rPr>
          <w:rFonts w:ascii="Palatino Linotype" w:hAnsi="Palatino Linotype" w:cs="Arial"/>
          <w:b/>
          <w:sz w:val="24"/>
        </w:rPr>
        <w:t>doce de mayo de dos mil veinticinco</w:t>
      </w:r>
      <w:r w:rsidRPr="00776B37">
        <w:rPr>
          <w:rFonts w:ascii="Palatino Linotype" w:hAnsi="Palatino Linotype" w:cs="Arial"/>
          <w:sz w:val="24"/>
        </w:rPr>
        <w:t xml:space="preserve">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29186305" w14:textId="77777777" w:rsidR="0047165F" w:rsidRPr="00776B37" w:rsidRDefault="0047165F" w:rsidP="0047165F">
      <w:pPr>
        <w:spacing w:after="0" w:line="360" w:lineRule="auto"/>
        <w:jc w:val="both"/>
        <w:rPr>
          <w:rFonts w:ascii="Palatino Linotype" w:hAnsi="Palatino Linotype" w:cs="Arial"/>
          <w:sz w:val="24"/>
        </w:rPr>
      </w:pPr>
    </w:p>
    <w:p w14:paraId="279B7143" w14:textId="77777777" w:rsidR="0047165F" w:rsidRPr="00776B37" w:rsidRDefault="0047165F" w:rsidP="0047165F">
      <w:pPr>
        <w:spacing w:after="0" w:line="360" w:lineRule="auto"/>
        <w:ind w:right="49"/>
        <w:jc w:val="both"/>
        <w:rPr>
          <w:rFonts w:ascii="Palatino Linotype" w:hAnsi="Palatino Linotype" w:cs="Arial"/>
          <w:sz w:val="24"/>
        </w:rPr>
      </w:pPr>
      <w:r w:rsidRPr="00776B37">
        <w:rPr>
          <w:rFonts w:ascii="Palatino Linotype" w:hAnsi="Palatino Linotype" w:cs="Arial"/>
          <w:sz w:val="24"/>
        </w:rPr>
        <w:t>Este organismo garante no pasa por alto justificar, que el plazo para emitir resolución en el presente asunto encuentra justificación en el alto número de recursos de revisión recibidos, que se ha incrementado circunstancia atípica que ha rebasado las capacidades técnicas y humanas del personal encargado de la proyección de las resoluciones a dichos medios de impugnación.</w:t>
      </w:r>
    </w:p>
    <w:p w14:paraId="1154E4E5" w14:textId="77777777" w:rsidR="0047165F" w:rsidRPr="00776B37" w:rsidRDefault="0047165F" w:rsidP="0047165F">
      <w:pPr>
        <w:spacing w:after="0" w:line="360" w:lineRule="auto"/>
        <w:ind w:right="49"/>
        <w:jc w:val="both"/>
        <w:rPr>
          <w:rFonts w:ascii="Palatino Linotype" w:hAnsi="Palatino Linotype" w:cs="Arial"/>
          <w:sz w:val="24"/>
        </w:rPr>
      </w:pPr>
      <w:r w:rsidRPr="00776B37">
        <w:rPr>
          <w:rFonts w:ascii="Palatino Linotype" w:hAnsi="Palatino Linotype" w:cs="Arial"/>
          <w:sz w:val="24"/>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w:t>
      </w:r>
      <w:r w:rsidRPr="00776B37">
        <w:rPr>
          <w:rFonts w:ascii="Palatino Linotype" w:hAnsi="Palatino Linotype" w:cs="Arial"/>
          <w:sz w:val="24"/>
        </w:rPr>
        <w:lastRenderedPageBreak/>
        <w:t>órganos jurisdiccionales federales, aplicables también en procedimientos análogos, como el que nos ocupa. 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0DDD899" w14:textId="77777777" w:rsidR="0047165F" w:rsidRPr="00776B37" w:rsidRDefault="0047165F" w:rsidP="0047165F">
      <w:pPr>
        <w:spacing w:after="0" w:line="360" w:lineRule="auto"/>
        <w:ind w:right="49"/>
        <w:jc w:val="both"/>
        <w:rPr>
          <w:rFonts w:ascii="Palatino Linotype" w:hAnsi="Palatino Linotype" w:cs="Arial"/>
          <w:sz w:val="24"/>
        </w:rPr>
      </w:pPr>
    </w:p>
    <w:p w14:paraId="59CB09EC" w14:textId="77777777" w:rsidR="0047165F" w:rsidRPr="00776B37" w:rsidRDefault="0047165F" w:rsidP="0047165F">
      <w:pPr>
        <w:spacing w:after="0" w:line="360" w:lineRule="auto"/>
        <w:ind w:right="49"/>
        <w:jc w:val="both"/>
        <w:rPr>
          <w:rFonts w:ascii="Palatino Linotype" w:hAnsi="Palatino Linotype" w:cs="Arial"/>
          <w:sz w:val="24"/>
        </w:rPr>
      </w:pPr>
      <w:r w:rsidRPr="00776B37">
        <w:rPr>
          <w:rFonts w:ascii="Palatino Linotype" w:hAnsi="Palatino Linotype" w:cs="Arial"/>
          <w:sz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Por ello, excepcionalmente, si un asunto es resuelto con posterioridad a los plazos señalados por la norma debe analizarse la razonabilidad del tiempo necesario para su resolución, atentos a los siguientes criterios:  </w:t>
      </w:r>
    </w:p>
    <w:p w14:paraId="5D48803F" w14:textId="77777777" w:rsidR="0047165F" w:rsidRPr="00776B37" w:rsidRDefault="0047165F" w:rsidP="0047165F">
      <w:pPr>
        <w:spacing w:after="0" w:line="360" w:lineRule="auto"/>
        <w:ind w:left="993" w:right="49" w:hanging="426"/>
        <w:jc w:val="both"/>
        <w:rPr>
          <w:rFonts w:ascii="Palatino Linotype" w:hAnsi="Palatino Linotype" w:cs="Arial"/>
        </w:rPr>
      </w:pPr>
      <w:r w:rsidRPr="00776B37">
        <w:rPr>
          <w:rFonts w:ascii="Palatino Linotype" w:hAnsi="Palatino Linotype" w:cs="Arial"/>
          <w:b/>
        </w:rPr>
        <w:t xml:space="preserve">a) </w:t>
      </w:r>
      <w:r w:rsidRPr="00776B37">
        <w:rPr>
          <w:rFonts w:ascii="Palatino Linotype" w:hAnsi="Palatino Linotype" w:cs="Arial"/>
          <w:b/>
        </w:rPr>
        <w:tab/>
        <w:t>Complejidad del asunto:</w:t>
      </w:r>
      <w:r w:rsidRPr="00776B37">
        <w:rPr>
          <w:rFonts w:ascii="Palatino Linotype" w:hAnsi="Palatino Linotype" w:cs="Arial"/>
        </w:rPr>
        <w:t xml:space="preserve"> La complejidad de la prueba, la pluralidad de sujetos procesales, el tiempo transcurrido, las características y contexto del recurso.</w:t>
      </w:r>
    </w:p>
    <w:p w14:paraId="416CCA34" w14:textId="77777777" w:rsidR="0047165F" w:rsidRPr="00776B37" w:rsidRDefault="0047165F" w:rsidP="0047165F">
      <w:pPr>
        <w:spacing w:after="0" w:line="360" w:lineRule="auto"/>
        <w:ind w:left="993" w:right="49" w:hanging="426"/>
        <w:jc w:val="both"/>
        <w:rPr>
          <w:rFonts w:ascii="Palatino Linotype" w:hAnsi="Palatino Linotype" w:cs="Arial"/>
        </w:rPr>
      </w:pPr>
      <w:r w:rsidRPr="00776B37">
        <w:rPr>
          <w:rFonts w:ascii="Palatino Linotype" w:hAnsi="Palatino Linotype" w:cs="Arial"/>
          <w:b/>
        </w:rPr>
        <w:t xml:space="preserve">b) </w:t>
      </w:r>
      <w:r w:rsidRPr="00776B37">
        <w:rPr>
          <w:rFonts w:ascii="Palatino Linotype" w:hAnsi="Palatino Linotype" w:cs="Arial"/>
          <w:b/>
        </w:rPr>
        <w:tab/>
        <w:t>Actividad Procesal del interesado:</w:t>
      </w:r>
      <w:r w:rsidRPr="00776B37">
        <w:rPr>
          <w:rFonts w:ascii="Palatino Linotype" w:hAnsi="Palatino Linotype" w:cs="Arial"/>
        </w:rPr>
        <w:t xml:space="preserve"> Acciones u omisiones del interesado.</w:t>
      </w:r>
    </w:p>
    <w:p w14:paraId="0595F427" w14:textId="77777777" w:rsidR="0047165F" w:rsidRPr="00776B37" w:rsidRDefault="0047165F" w:rsidP="0047165F">
      <w:pPr>
        <w:spacing w:after="0" w:line="360" w:lineRule="auto"/>
        <w:ind w:left="993" w:right="49" w:hanging="426"/>
        <w:jc w:val="both"/>
        <w:rPr>
          <w:rFonts w:ascii="Palatino Linotype" w:hAnsi="Palatino Linotype" w:cs="Arial"/>
        </w:rPr>
      </w:pPr>
      <w:r w:rsidRPr="00776B37">
        <w:rPr>
          <w:rFonts w:ascii="Palatino Linotype" w:hAnsi="Palatino Linotype" w:cs="Arial"/>
          <w:b/>
        </w:rPr>
        <w:t xml:space="preserve">c) </w:t>
      </w:r>
      <w:r w:rsidRPr="00776B37">
        <w:rPr>
          <w:rFonts w:ascii="Palatino Linotype" w:hAnsi="Palatino Linotype" w:cs="Arial"/>
          <w:b/>
        </w:rPr>
        <w:tab/>
        <w:t>Conducta de la Autoridad:</w:t>
      </w:r>
      <w:r w:rsidRPr="00776B37">
        <w:rPr>
          <w:rFonts w:ascii="Palatino Linotype" w:hAnsi="Palatino Linotype" w:cs="Arial"/>
        </w:rPr>
        <w:t xml:space="preserve"> Las Acciones u omisiones realizadas en el procedimiento. Así como si la autoridad actuó con la debida diligencia.</w:t>
      </w:r>
    </w:p>
    <w:p w14:paraId="64C425AD" w14:textId="77777777" w:rsidR="0047165F" w:rsidRPr="00776B37" w:rsidRDefault="0047165F" w:rsidP="0047165F">
      <w:pPr>
        <w:spacing w:after="0" w:line="360" w:lineRule="auto"/>
        <w:ind w:left="993" w:right="49" w:hanging="426"/>
        <w:jc w:val="both"/>
        <w:rPr>
          <w:rFonts w:ascii="Palatino Linotype" w:hAnsi="Palatino Linotype" w:cs="Arial"/>
        </w:rPr>
      </w:pPr>
      <w:r w:rsidRPr="00776B37">
        <w:rPr>
          <w:rFonts w:ascii="Palatino Linotype" w:hAnsi="Palatino Linotype" w:cs="Arial"/>
          <w:b/>
        </w:rPr>
        <w:t xml:space="preserve">d) </w:t>
      </w:r>
      <w:r w:rsidRPr="00776B37">
        <w:rPr>
          <w:rFonts w:ascii="Palatino Linotype" w:hAnsi="Palatino Linotype" w:cs="Arial"/>
          <w:b/>
        </w:rPr>
        <w:tab/>
        <w:t>La afectación generada en la situación jurídica de la persona involucrada en el proceso:</w:t>
      </w:r>
      <w:r w:rsidRPr="00776B37">
        <w:rPr>
          <w:rFonts w:ascii="Palatino Linotype" w:hAnsi="Palatino Linotype" w:cs="Arial"/>
        </w:rPr>
        <w:t xml:space="preserve"> Violación a sus derechos humanos.</w:t>
      </w:r>
    </w:p>
    <w:p w14:paraId="53E64FD0" w14:textId="77777777" w:rsidR="0047165F" w:rsidRPr="00776B37" w:rsidRDefault="0047165F" w:rsidP="0047165F">
      <w:pPr>
        <w:spacing w:after="0" w:line="360" w:lineRule="auto"/>
        <w:ind w:right="49"/>
        <w:jc w:val="both"/>
        <w:rPr>
          <w:rFonts w:ascii="Palatino Linotype" w:hAnsi="Palatino Linotype" w:cs="Arial"/>
        </w:rPr>
      </w:pPr>
    </w:p>
    <w:p w14:paraId="4590C2F7" w14:textId="77777777" w:rsidR="0047165F" w:rsidRPr="00776B37" w:rsidRDefault="0047165F" w:rsidP="0047165F">
      <w:pPr>
        <w:spacing w:after="0" w:line="360" w:lineRule="auto"/>
        <w:ind w:right="49"/>
        <w:jc w:val="both"/>
        <w:rPr>
          <w:rFonts w:ascii="Palatino Linotype" w:hAnsi="Palatino Linotype" w:cs="Arial"/>
          <w:sz w:val="24"/>
        </w:rPr>
      </w:pPr>
      <w:r w:rsidRPr="00776B37">
        <w:rPr>
          <w:rFonts w:ascii="Palatino Linotype" w:hAnsi="Palatino Linotype" w:cs="Arial"/>
          <w:sz w:val="24"/>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776B37">
        <w:rPr>
          <w:rFonts w:ascii="Palatino Linotype" w:hAnsi="Palatino Linotype" w:cs="Arial"/>
          <w:sz w:val="24"/>
        </w:rPr>
        <w:lastRenderedPageBreak/>
        <w:t>considerarse normal, debe concluirse que es una excluyente de responsabilidad en relación con la actuación del funcionario, como ha acontecido en el caso que nos ocupa.</w:t>
      </w:r>
    </w:p>
    <w:p w14:paraId="5D9466DA" w14:textId="77777777" w:rsidR="0047165F" w:rsidRPr="00776B37" w:rsidRDefault="0047165F" w:rsidP="0047165F">
      <w:pPr>
        <w:spacing w:after="0" w:line="360" w:lineRule="auto"/>
        <w:ind w:right="49"/>
        <w:jc w:val="both"/>
        <w:rPr>
          <w:rFonts w:ascii="Palatino Linotype" w:hAnsi="Palatino Linotype" w:cs="Arial"/>
          <w:sz w:val="24"/>
        </w:rPr>
      </w:pPr>
    </w:p>
    <w:p w14:paraId="213AB355" w14:textId="77777777" w:rsidR="0047165F" w:rsidRPr="00776B37" w:rsidRDefault="0047165F" w:rsidP="0047165F">
      <w:pPr>
        <w:spacing w:after="0" w:line="360" w:lineRule="auto"/>
        <w:ind w:right="49"/>
        <w:jc w:val="both"/>
        <w:rPr>
          <w:rFonts w:ascii="Palatino Linotype" w:hAnsi="Palatino Linotype" w:cs="Arial"/>
          <w:sz w:val="24"/>
        </w:rPr>
      </w:pPr>
      <w:r w:rsidRPr="00776B37">
        <w:rPr>
          <w:rFonts w:ascii="Palatino Linotype" w:hAnsi="Palatino Linotype" w:cs="Arial"/>
          <w:sz w:val="24"/>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63FE7A33" w14:textId="77777777" w:rsidR="0047165F" w:rsidRPr="00776B37" w:rsidRDefault="0047165F" w:rsidP="0047165F">
      <w:pPr>
        <w:spacing w:after="0" w:line="360" w:lineRule="auto"/>
        <w:ind w:right="49"/>
        <w:jc w:val="both"/>
        <w:rPr>
          <w:rFonts w:ascii="Palatino Linotype" w:hAnsi="Palatino Linotype" w:cs="Arial"/>
          <w:sz w:val="24"/>
        </w:rPr>
      </w:pPr>
    </w:p>
    <w:p w14:paraId="34A2EAD1" w14:textId="77777777" w:rsidR="0047165F" w:rsidRPr="00776B37" w:rsidRDefault="0047165F" w:rsidP="0047165F">
      <w:pPr>
        <w:spacing w:after="0" w:line="360" w:lineRule="auto"/>
        <w:ind w:right="49"/>
        <w:jc w:val="both"/>
        <w:rPr>
          <w:rFonts w:ascii="Palatino Linotype" w:hAnsi="Palatino Linotype" w:cs="Arial"/>
          <w:sz w:val="24"/>
        </w:rPr>
      </w:pPr>
      <w:r w:rsidRPr="00776B37">
        <w:rPr>
          <w:rFonts w:ascii="Palatino Linotype" w:hAnsi="Palatino Linotype" w:cs="Arial"/>
          <w:sz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9172A2B" w14:textId="77777777" w:rsidR="0047165F" w:rsidRPr="00776B37" w:rsidRDefault="0047165F" w:rsidP="0047165F">
      <w:pPr>
        <w:spacing w:after="0" w:line="360" w:lineRule="auto"/>
        <w:ind w:right="49"/>
        <w:jc w:val="both"/>
        <w:rPr>
          <w:rFonts w:ascii="Palatino Linotype" w:hAnsi="Palatino Linotype" w:cs="Arial"/>
          <w:sz w:val="24"/>
        </w:rPr>
      </w:pPr>
      <w:r w:rsidRPr="00776B37">
        <w:rPr>
          <w:rFonts w:ascii="Palatino Linotype" w:hAnsi="Palatino Linotype" w:cs="Arial"/>
          <w:sz w:val="24"/>
        </w:rPr>
        <w:lastRenderedPageBreak/>
        <w:t>Al respecto, también son de considerar los criterios sostenidos por el Cuarto Tribunal Colegiado en Materia Administrativa del Primer Circuito, cuyos rubros y datos de identificación son los siguientes:</w:t>
      </w:r>
    </w:p>
    <w:p w14:paraId="38B99015" w14:textId="77777777" w:rsidR="0047165F" w:rsidRPr="00776B37" w:rsidRDefault="0047165F" w:rsidP="0047165F">
      <w:pPr>
        <w:spacing w:after="0" w:line="360" w:lineRule="auto"/>
        <w:ind w:left="708" w:right="49"/>
        <w:jc w:val="both"/>
        <w:rPr>
          <w:rFonts w:ascii="Palatino Linotype" w:hAnsi="Palatino Linotype" w:cs="Arial"/>
        </w:rPr>
      </w:pPr>
      <w:r w:rsidRPr="00776B37">
        <w:rPr>
          <w:rFonts w:ascii="Palatino Linotype" w:hAnsi="Palatino Linotype" w:cs="Arial"/>
        </w:rPr>
        <w:t>“</w:t>
      </w:r>
      <w:r w:rsidRPr="00776B37">
        <w:rPr>
          <w:rFonts w:ascii="Palatino Linotype" w:hAnsi="Palatino Linotype" w:cs="Arial"/>
          <w:b/>
        </w:rPr>
        <w:t>PLAZO RAZONABLE PARA RESOLVER. DIMENSIÓN Y EFECTOS DE ESTE CONCEPTO CUANDO SE ADUCE EXCESIVA CARGA DE TRABAJO</w:t>
      </w:r>
      <w:r w:rsidRPr="00776B37">
        <w:rPr>
          <w:rFonts w:ascii="Palatino Linotype" w:hAnsi="Palatino Linotype" w:cs="Arial"/>
        </w:rPr>
        <w:t>.” consultable en el Seminario Judicial de la Federación y su gaceta, con el registro digital 2002351.</w:t>
      </w:r>
    </w:p>
    <w:p w14:paraId="41D95503" w14:textId="77777777" w:rsidR="0047165F" w:rsidRPr="00776B37" w:rsidRDefault="0047165F" w:rsidP="0047165F">
      <w:pPr>
        <w:spacing w:after="0" w:line="360" w:lineRule="auto"/>
        <w:ind w:right="49"/>
        <w:jc w:val="both"/>
        <w:rPr>
          <w:rFonts w:ascii="Palatino Linotype" w:hAnsi="Palatino Linotype" w:cs="Arial"/>
        </w:rPr>
      </w:pPr>
    </w:p>
    <w:p w14:paraId="499F36B2" w14:textId="77777777" w:rsidR="0047165F" w:rsidRPr="00776B37" w:rsidRDefault="0047165F" w:rsidP="0047165F">
      <w:pPr>
        <w:spacing w:after="0" w:line="360" w:lineRule="auto"/>
        <w:ind w:left="708" w:right="49"/>
        <w:jc w:val="both"/>
        <w:rPr>
          <w:rFonts w:ascii="Palatino Linotype" w:hAnsi="Palatino Linotype" w:cs="Arial"/>
        </w:rPr>
      </w:pPr>
      <w:r w:rsidRPr="00776B37">
        <w:rPr>
          <w:rFonts w:ascii="Palatino Linotype" w:hAnsi="Palatino Linotype" w:cs="Arial"/>
        </w:rPr>
        <w:t>“</w:t>
      </w:r>
      <w:r w:rsidRPr="00776B37">
        <w:rPr>
          <w:rFonts w:ascii="Palatino Linotype" w:hAnsi="Palatino Linotype" w:cs="Arial"/>
          <w:b/>
        </w:rPr>
        <w:t>PLAZO RAZONABLE PARA RESOLVER. CONCEPTO Y ELEMENTOS QUE LO INTEGRAN A LA LUZ DEL DERECHO INTERNACIONAL DE LOS DERECHOS HUMANOS.</w:t>
      </w:r>
      <w:r w:rsidRPr="00776B37">
        <w:rPr>
          <w:rFonts w:ascii="Palatino Linotype" w:hAnsi="Palatino Linotype" w:cs="Arial"/>
        </w:rPr>
        <w:t>”, visible en el Seminario Judicial de la Federación y su gaceta, con el registro digital 2002350.</w:t>
      </w:r>
    </w:p>
    <w:p w14:paraId="7C022600" w14:textId="77777777" w:rsidR="0047165F" w:rsidRPr="00776B37" w:rsidRDefault="0047165F" w:rsidP="0047165F">
      <w:pPr>
        <w:spacing w:after="0" w:line="360" w:lineRule="auto"/>
        <w:ind w:right="49"/>
        <w:jc w:val="both"/>
        <w:rPr>
          <w:rFonts w:ascii="Palatino Linotype" w:hAnsi="Palatino Linotype" w:cs="Arial"/>
        </w:rPr>
      </w:pPr>
    </w:p>
    <w:p w14:paraId="7978B7F2" w14:textId="77777777" w:rsidR="0047165F" w:rsidRPr="00776B37" w:rsidRDefault="0047165F" w:rsidP="0047165F">
      <w:pPr>
        <w:spacing w:after="0" w:line="360" w:lineRule="auto"/>
        <w:jc w:val="both"/>
        <w:rPr>
          <w:rFonts w:ascii="Palatino Linotype" w:hAnsi="Palatino Linotype"/>
          <w:sz w:val="24"/>
        </w:rPr>
      </w:pPr>
      <w:r w:rsidRPr="00776B37">
        <w:rPr>
          <w:rFonts w:ascii="Palatino Linotype" w:hAnsi="Palatino Linotype" w:cs="Arial"/>
          <w:sz w:val="24"/>
        </w:rPr>
        <w:t>Por ello, este organismo garante comprometido con la tutela de los derechos humanos confiados, señala que este exceso del plazo legal para resolver el presente asunto, resulta de carácter excepcional</w:t>
      </w:r>
    </w:p>
    <w:p w14:paraId="2735B920" w14:textId="77777777" w:rsidR="0047165F" w:rsidRPr="00776B37" w:rsidRDefault="0047165F" w:rsidP="0047165F">
      <w:pPr>
        <w:spacing w:after="0" w:line="360" w:lineRule="auto"/>
        <w:jc w:val="both"/>
        <w:rPr>
          <w:rFonts w:ascii="Palatino Linotype" w:hAnsi="Palatino Linotype" w:cs="Arial"/>
          <w:sz w:val="24"/>
          <w:szCs w:val="24"/>
        </w:rPr>
      </w:pPr>
    </w:p>
    <w:p w14:paraId="530BBDFE" w14:textId="77777777" w:rsidR="00D95418" w:rsidRPr="00776B37" w:rsidRDefault="00D95418" w:rsidP="0047165F">
      <w:pPr>
        <w:spacing w:after="0" w:line="360" w:lineRule="auto"/>
        <w:jc w:val="center"/>
        <w:rPr>
          <w:rFonts w:ascii="Palatino Linotype" w:eastAsia="Palatino Linotype" w:hAnsi="Palatino Linotype" w:cs="Palatino Linotype"/>
          <w:sz w:val="28"/>
          <w:szCs w:val="24"/>
        </w:rPr>
      </w:pPr>
      <w:r w:rsidRPr="00776B37">
        <w:rPr>
          <w:rFonts w:ascii="Palatino Linotype" w:eastAsia="Palatino Linotype" w:hAnsi="Palatino Linotype" w:cs="Palatino Linotype"/>
          <w:b/>
          <w:sz w:val="28"/>
          <w:szCs w:val="24"/>
        </w:rPr>
        <w:t xml:space="preserve">C O N S I D E R A N D O </w:t>
      </w:r>
    </w:p>
    <w:p w14:paraId="04848A0D" w14:textId="77777777" w:rsidR="00D95418" w:rsidRPr="00776B37" w:rsidRDefault="00D95418" w:rsidP="0047165F">
      <w:pPr>
        <w:spacing w:after="0" w:line="360" w:lineRule="auto"/>
        <w:jc w:val="both"/>
        <w:rPr>
          <w:rFonts w:ascii="Palatino Linotype" w:eastAsia="Palatino Linotype" w:hAnsi="Palatino Linotype" w:cs="Palatino Linotype"/>
          <w:sz w:val="24"/>
          <w:szCs w:val="24"/>
        </w:rPr>
      </w:pPr>
    </w:p>
    <w:p w14:paraId="6BB0C0DA" w14:textId="77777777" w:rsidR="00D95418" w:rsidRPr="00776B37" w:rsidRDefault="00D95418" w:rsidP="0047165F">
      <w:pPr>
        <w:spacing w:after="0" w:line="360" w:lineRule="auto"/>
        <w:jc w:val="both"/>
        <w:rPr>
          <w:rFonts w:ascii="Palatino Linotype" w:eastAsia="Palatino Linotype" w:hAnsi="Palatino Linotype" w:cs="Palatino Linotype"/>
          <w:sz w:val="28"/>
          <w:szCs w:val="24"/>
        </w:rPr>
      </w:pPr>
      <w:r w:rsidRPr="00776B37">
        <w:rPr>
          <w:rFonts w:ascii="Palatino Linotype" w:eastAsia="Palatino Linotype" w:hAnsi="Palatino Linotype" w:cs="Palatino Linotype"/>
          <w:b/>
          <w:sz w:val="28"/>
          <w:szCs w:val="24"/>
        </w:rPr>
        <w:t>PRIMERO. De la competencia</w:t>
      </w:r>
      <w:r w:rsidRPr="00776B37">
        <w:rPr>
          <w:rFonts w:ascii="Palatino Linotype" w:eastAsia="Palatino Linotype" w:hAnsi="Palatino Linotype" w:cs="Palatino Linotype"/>
          <w:sz w:val="28"/>
          <w:szCs w:val="24"/>
        </w:rPr>
        <w:t>.</w:t>
      </w:r>
    </w:p>
    <w:p w14:paraId="76E36ADF" w14:textId="77777777" w:rsidR="00D95418" w:rsidRPr="00776B37" w:rsidRDefault="00D95418" w:rsidP="0047165F">
      <w:pPr>
        <w:spacing w:after="0" w:line="360" w:lineRule="auto"/>
        <w:jc w:val="both"/>
        <w:rPr>
          <w:rFonts w:ascii="Palatino Linotype" w:eastAsia="Palatino Linotype" w:hAnsi="Palatino Linotype" w:cs="Palatino Linotype"/>
          <w:sz w:val="24"/>
          <w:szCs w:val="24"/>
        </w:rPr>
      </w:pPr>
      <w:r w:rsidRPr="00776B37">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w:t>
      </w:r>
      <w:r w:rsidRPr="00776B37">
        <w:rPr>
          <w:rFonts w:ascii="Palatino Linotype" w:eastAsia="Palatino Linotype" w:hAnsi="Palatino Linotype" w:cs="Palatino Linotype"/>
          <w:sz w:val="24"/>
          <w:szCs w:val="24"/>
        </w:rPr>
        <w:lastRenderedPageBreak/>
        <w:t>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D87DAA3" w14:textId="77777777" w:rsidR="00D95418" w:rsidRPr="00776B37" w:rsidRDefault="00D95418" w:rsidP="0047165F">
      <w:pPr>
        <w:spacing w:after="0" w:line="360" w:lineRule="auto"/>
        <w:jc w:val="both"/>
        <w:rPr>
          <w:rFonts w:ascii="Palatino Linotype" w:eastAsia="Palatino Linotype" w:hAnsi="Palatino Linotype" w:cs="Palatino Linotype"/>
          <w:sz w:val="24"/>
          <w:szCs w:val="24"/>
        </w:rPr>
      </w:pPr>
    </w:p>
    <w:p w14:paraId="2FDB48CD" w14:textId="77777777" w:rsidR="00D95418" w:rsidRPr="00776B37" w:rsidRDefault="00D95418" w:rsidP="0047165F">
      <w:pPr>
        <w:spacing w:after="0" w:line="360" w:lineRule="auto"/>
        <w:jc w:val="both"/>
        <w:rPr>
          <w:rFonts w:ascii="Palatino Linotype" w:eastAsia="Palatino Linotype" w:hAnsi="Palatino Linotype" w:cs="Palatino Linotype"/>
          <w:sz w:val="28"/>
          <w:szCs w:val="24"/>
        </w:rPr>
      </w:pPr>
      <w:r w:rsidRPr="00776B37">
        <w:rPr>
          <w:rFonts w:ascii="Palatino Linotype" w:eastAsia="Palatino Linotype" w:hAnsi="Palatino Linotype" w:cs="Palatino Linotype"/>
          <w:b/>
          <w:sz w:val="28"/>
          <w:szCs w:val="24"/>
        </w:rPr>
        <w:t>SEGUNDO. De la Oportunidad y Procedencia del Recurso de Revisión</w:t>
      </w:r>
      <w:r w:rsidRPr="00776B37">
        <w:rPr>
          <w:rFonts w:ascii="Palatino Linotype" w:eastAsia="Palatino Linotype" w:hAnsi="Palatino Linotype" w:cs="Palatino Linotype"/>
          <w:sz w:val="28"/>
          <w:szCs w:val="24"/>
        </w:rPr>
        <w:t>.</w:t>
      </w:r>
    </w:p>
    <w:p w14:paraId="0A84B30C" w14:textId="77777777" w:rsidR="00D95418" w:rsidRPr="00776B37" w:rsidRDefault="00D95418" w:rsidP="0047165F">
      <w:pPr>
        <w:spacing w:after="0" w:line="360" w:lineRule="auto"/>
        <w:jc w:val="both"/>
        <w:rPr>
          <w:rFonts w:ascii="Palatino Linotype" w:eastAsia="Palatino Linotype" w:hAnsi="Palatino Linotype" w:cs="Palatino Linotype"/>
          <w:b/>
          <w:sz w:val="24"/>
          <w:szCs w:val="24"/>
        </w:rPr>
      </w:pPr>
      <w:r w:rsidRPr="00776B37">
        <w:rPr>
          <w:rFonts w:ascii="Palatino Linotype" w:eastAsia="Palatino Linotype" w:hAnsi="Palatino Linotype" w:cs="Palatino Linotype"/>
          <w:sz w:val="24"/>
          <w:szCs w:val="24"/>
        </w:rPr>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información pública, el recurso podrá ser interpuesto en cualquier momento, por lo que la interposición del presente recurso de revisión resulta oportuna.</w:t>
      </w:r>
    </w:p>
    <w:p w14:paraId="1FD58D48" w14:textId="77777777" w:rsidR="00D95418" w:rsidRPr="00776B37" w:rsidRDefault="00D95418" w:rsidP="0047165F">
      <w:pPr>
        <w:spacing w:after="0" w:line="360" w:lineRule="auto"/>
        <w:jc w:val="both"/>
        <w:rPr>
          <w:rFonts w:ascii="Palatino Linotype" w:eastAsia="Palatino Linotype" w:hAnsi="Palatino Linotype" w:cs="Palatino Linotype"/>
          <w:sz w:val="24"/>
          <w:szCs w:val="24"/>
        </w:rPr>
      </w:pPr>
    </w:p>
    <w:p w14:paraId="5E99C64A" w14:textId="77777777" w:rsidR="00D95418" w:rsidRPr="00776B37" w:rsidRDefault="00D95418" w:rsidP="0047165F">
      <w:pPr>
        <w:spacing w:after="0" w:line="360" w:lineRule="auto"/>
        <w:jc w:val="both"/>
        <w:rPr>
          <w:rFonts w:ascii="Palatino Linotype" w:eastAsia="Palatino Linotype" w:hAnsi="Palatino Linotype" w:cs="Palatino Linotype"/>
          <w:sz w:val="24"/>
          <w:szCs w:val="24"/>
        </w:rPr>
      </w:pPr>
      <w:r w:rsidRPr="00776B37">
        <w:rPr>
          <w:rFonts w:ascii="Palatino Linotype" w:eastAsia="Palatino Linotype" w:hAnsi="Palatino Linotype" w:cs="Palatino Linotype"/>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776B37">
        <w:rPr>
          <w:rFonts w:ascii="Palatino Linotype" w:eastAsia="Palatino Linotype" w:hAnsi="Palatino Linotype" w:cs="Palatino Linotype"/>
          <w:b/>
          <w:sz w:val="24"/>
          <w:szCs w:val="24"/>
        </w:rPr>
        <w:lastRenderedPageBreak/>
        <w:t>Recurrente</w:t>
      </w:r>
      <w:r w:rsidRPr="00776B37">
        <w:rPr>
          <w:rFonts w:ascii="Palatino Linotype" w:eastAsia="Palatino Linotype" w:hAnsi="Palatino Linotype" w:cs="Palatino Linotype"/>
          <w:sz w:val="24"/>
          <w:szCs w:val="24"/>
        </w:rPr>
        <w:t xml:space="preserve">, por lo que, en el presente caso, al haber sido presentado el recurso de revisión vía </w:t>
      </w:r>
      <w:r w:rsidRPr="00776B37">
        <w:rPr>
          <w:rFonts w:ascii="Palatino Linotype" w:eastAsia="Palatino Linotype" w:hAnsi="Palatino Linotype" w:cs="Palatino Linotype"/>
          <w:b/>
          <w:sz w:val="24"/>
          <w:szCs w:val="24"/>
        </w:rPr>
        <w:t>SAIMEX</w:t>
      </w:r>
      <w:r w:rsidRPr="00776B37">
        <w:rPr>
          <w:rFonts w:ascii="Palatino Linotype" w:eastAsia="Palatino Linotype" w:hAnsi="Palatino Linotype" w:cs="Palatino Linotype"/>
          <w:sz w:val="24"/>
          <w:szCs w:val="24"/>
        </w:rPr>
        <w:t>, dicho requisito resulta innecesario.</w:t>
      </w:r>
    </w:p>
    <w:p w14:paraId="4C58FB7E" w14:textId="77777777" w:rsidR="00D95418" w:rsidRPr="00776B37" w:rsidRDefault="00D95418" w:rsidP="0047165F">
      <w:pPr>
        <w:spacing w:after="0" w:line="360" w:lineRule="auto"/>
        <w:jc w:val="both"/>
        <w:rPr>
          <w:rFonts w:ascii="Palatino Linotype" w:eastAsia="Palatino Linotype" w:hAnsi="Palatino Linotype" w:cs="Palatino Linotype"/>
          <w:sz w:val="24"/>
          <w:szCs w:val="24"/>
        </w:rPr>
      </w:pPr>
    </w:p>
    <w:p w14:paraId="0CB4FF39" w14:textId="77777777" w:rsidR="00D95418" w:rsidRPr="00776B37" w:rsidRDefault="00D95418" w:rsidP="0047165F">
      <w:pPr>
        <w:spacing w:after="0" w:line="360" w:lineRule="auto"/>
        <w:jc w:val="both"/>
        <w:rPr>
          <w:rFonts w:ascii="Palatino Linotype" w:eastAsia="Palatino Linotype" w:hAnsi="Palatino Linotype" w:cs="Palatino Linotype"/>
          <w:i/>
          <w:sz w:val="24"/>
          <w:szCs w:val="24"/>
        </w:rPr>
      </w:pPr>
      <w:r w:rsidRPr="00776B37">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776B37">
        <w:rPr>
          <w:rFonts w:ascii="Palatino Linotype" w:eastAsia="Palatino Linotype" w:hAnsi="Palatino Linotype" w:cs="Palatino Linotype"/>
          <w:b/>
          <w:sz w:val="24"/>
          <w:szCs w:val="24"/>
        </w:rPr>
        <w:t>Sujeto Obligado</w:t>
      </w:r>
      <w:r w:rsidRPr="00776B37">
        <w:rPr>
          <w:rFonts w:ascii="Palatino Linotype" w:eastAsia="Palatino Linotype" w:hAnsi="Palatino Linotype" w:cs="Palatino Linotype"/>
          <w:sz w:val="24"/>
          <w:szCs w:val="24"/>
        </w:rPr>
        <w:t xml:space="preserve">, hipótesis jurídica que se actualiza en este caso, aunado a que la parte </w:t>
      </w:r>
      <w:r w:rsidRPr="00776B37">
        <w:rPr>
          <w:rFonts w:ascii="Palatino Linotype" w:eastAsia="Palatino Linotype" w:hAnsi="Palatino Linotype" w:cs="Palatino Linotype"/>
          <w:b/>
          <w:sz w:val="24"/>
          <w:szCs w:val="24"/>
        </w:rPr>
        <w:t>Recurrente</w:t>
      </w:r>
      <w:r w:rsidRPr="00776B37">
        <w:rPr>
          <w:rFonts w:ascii="Palatino Linotype" w:eastAsia="Palatino Linotype" w:hAnsi="Palatino Linotype" w:cs="Palatino Linotype"/>
          <w:sz w:val="24"/>
          <w:szCs w:val="24"/>
        </w:rPr>
        <w:t xml:space="preserve"> combate falta de trámite por el </w:t>
      </w:r>
      <w:r w:rsidRPr="00776B37">
        <w:rPr>
          <w:rFonts w:ascii="Palatino Linotype" w:eastAsia="Palatino Linotype" w:hAnsi="Palatino Linotype" w:cs="Palatino Linotype"/>
          <w:b/>
          <w:sz w:val="24"/>
          <w:szCs w:val="24"/>
        </w:rPr>
        <w:t>Sujeto Obligado</w:t>
      </w:r>
      <w:r w:rsidRPr="00776B37">
        <w:rPr>
          <w:rFonts w:ascii="Palatino Linotype" w:eastAsia="Palatino Linotype" w:hAnsi="Palatino Linotype" w:cs="Palatino Linotype"/>
          <w:sz w:val="24"/>
          <w:szCs w:val="24"/>
        </w:rPr>
        <w:t xml:space="preserve"> y expresa motivos de inconformidad en contra de dicha circunstancia.</w:t>
      </w:r>
    </w:p>
    <w:p w14:paraId="16AFD725" w14:textId="77777777" w:rsidR="00D95418" w:rsidRPr="00776B37" w:rsidRDefault="00D95418" w:rsidP="0047165F">
      <w:pPr>
        <w:spacing w:after="0" w:line="360" w:lineRule="auto"/>
        <w:jc w:val="both"/>
        <w:rPr>
          <w:rFonts w:ascii="Palatino Linotype" w:eastAsia="Palatino Linotype" w:hAnsi="Palatino Linotype" w:cs="Palatino Linotype"/>
          <w:sz w:val="24"/>
          <w:szCs w:val="24"/>
        </w:rPr>
      </w:pPr>
    </w:p>
    <w:p w14:paraId="72DD6B13" w14:textId="77777777" w:rsidR="00D95418" w:rsidRPr="00776B37" w:rsidRDefault="00D95418" w:rsidP="0047165F">
      <w:pPr>
        <w:spacing w:after="0" w:line="360" w:lineRule="auto"/>
        <w:jc w:val="both"/>
        <w:rPr>
          <w:rFonts w:ascii="Palatino Linotype" w:eastAsia="Palatino Linotype" w:hAnsi="Palatino Linotype" w:cs="Palatino Linotype"/>
          <w:sz w:val="24"/>
          <w:szCs w:val="24"/>
        </w:rPr>
      </w:pPr>
      <w:r w:rsidRPr="00776B37">
        <w:rPr>
          <w:rFonts w:ascii="Palatino Linotype" w:eastAsia="Palatino Linotype" w:hAnsi="Palatino Linotype" w:cs="Palatino Linotype"/>
          <w:sz w:val="24"/>
          <w:szCs w:val="24"/>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3361A06E" w14:textId="77777777" w:rsidR="001B42AC" w:rsidRPr="00776B37" w:rsidRDefault="001B42AC" w:rsidP="0047165F">
      <w:pPr>
        <w:autoSpaceDE w:val="0"/>
        <w:autoSpaceDN w:val="0"/>
        <w:adjustRightInd w:val="0"/>
        <w:spacing w:after="0" w:line="360" w:lineRule="auto"/>
        <w:jc w:val="both"/>
        <w:rPr>
          <w:rFonts w:ascii="Palatino Linotype" w:hAnsi="Palatino Linotype" w:cs="Arial"/>
          <w:b/>
          <w:sz w:val="28"/>
        </w:rPr>
      </w:pPr>
    </w:p>
    <w:p w14:paraId="43545E6C" w14:textId="77777777" w:rsidR="001B42AC" w:rsidRPr="00776B37" w:rsidRDefault="001B42AC" w:rsidP="0047165F">
      <w:pPr>
        <w:autoSpaceDE w:val="0"/>
        <w:autoSpaceDN w:val="0"/>
        <w:adjustRightInd w:val="0"/>
        <w:spacing w:after="0" w:line="360" w:lineRule="auto"/>
        <w:jc w:val="both"/>
        <w:rPr>
          <w:rFonts w:ascii="Palatino Linotype" w:hAnsi="Palatino Linotype" w:cs="Arial"/>
          <w:b/>
        </w:rPr>
      </w:pPr>
      <w:r w:rsidRPr="00776B37">
        <w:rPr>
          <w:rFonts w:ascii="Palatino Linotype" w:hAnsi="Palatino Linotype" w:cs="Arial"/>
          <w:b/>
          <w:sz w:val="28"/>
        </w:rPr>
        <w:t>TERCERO. Cuestiones de previo y especial pronunciamiento</w:t>
      </w:r>
      <w:r w:rsidRPr="00776B37">
        <w:rPr>
          <w:rFonts w:ascii="Palatino Linotype" w:hAnsi="Palatino Linotype" w:cs="Arial"/>
          <w:b/>
        </w:rPr>
        <w:t>.</w:t>
      </w:r>
    </w:p>
    <w:p w14:paraId="16B7337F" w14:textId="77777777" w:rsidR="001B42AC" w:rsidRPr="00776B37" w:rsidRDefault="001B42AC" w:rsidP="0047165F">
      <w:pPr>
        <w:spacing w:after="0" w:line="360" w:lineRule="auto"/>
        <w:jc w:val="both"/>
        <w:rPr>
          <w:rFonts w:ascii="Palatino Linotype" w:hAnsi="Palatino Linotype"/>
          <w:sz w:val="24"/>
        </w:rPr>
      </w:pPr>
      <w:r w:rsidRPr="00776B37">
        <w:rPr>
          <w:rFonts w:ascii="Palatino Linotype" w:hAnsi="Palatino Linotype"/>
          <w:sz w:val="24"/>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776B37">
        <w:rPr>
          <w:rFonts w:ascii="Palatino Linotype" w:hAnsi="Palatino Linotype"/>
          <w:b/>
          <w:sz w:val="24"/>
        </w:rPr>
        <w:t>Recurrente,</w:t>
      </w:r>
      <w:r w:rsidRPr="00776B37">
        <w:rPr>
          <w:rFonts w:ascii="Palatino Linotype" w:hAnsi="Palatino Linotype"/>
          <w:sz w:val="24"/>
        </w:rPr>
        <w:t xml:space="preserve"> por lo que en este punto se </w:t>
      </w:r>
      <w:r w:rsidRPr="00776B37">
        <w:rPr>
          <w:rFonts w:ascii="Palatino Linotype" w:hAnsi="Palatino Linotype"/>
          <w:sz w:val="24"/>
        </w:rPr>
        <w:lastRenderedPageBreak/>
        <w:t>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776B37">
        <w:rPr>
          <w:rFonts w:ascii="Palatino Linotype" w:hAnsi="Palatino Linotype" w:cs="Arial"/>
          <w:sz w:val="24"/>
        </w:rPr>
        <w:t>, del cual no se colige que corresponda al nombre de una persona.</w:t>
      </w:r>
    </w:p>
    <w:p w14:paraId="0D3F55F3" w14:textId="77777777" w:rsidR="001B42AC" w:rsidRPr="00776B37" w:rsidRDefault="001B42AC" w:rsidP="0047165F">
      <w:pPr>
        <w:widowControl w:val="0"/>
        <w:autoSpaceDE w:val="0"/>
        <w:autoSpaceDN w:val="0"/>
        <w:adjustRightInd w:val="0"/>
        <w:spacing w:after="0" w:line="360" w:lineRule="auto"/>
        <w:jc w:val="both"/>
        <w:rPr>
          <w:rFonts w:ascii="Palatino Linotype" w:hAnsi="Palatino Linotype" w:cs="Arial"/>
          <w:sz w:val="24"/>
        </w:rPr>
      </w:pPr>
    </w:p>
    <w:p w14:paraId="51D0F157" w14:textId="77777777" w:rsidR="001B42AC" w:rsidRPr="00776B37" w:rsidRDefault="001B42AC" w:rsidP="0047165F">
      <w:pPr>
        <w:widowControl w:val="0"/>
        <w:autoSpaceDE w:val="0"/>
        <w:autoSpaceDN w:val="0"/>
        <w:adjustRightInd w:val="0"/>
        <w:spacing w:after="0" w:line="360" w:lineRule="auto"/>
        <w:jc w:val="both"/>
        <w:rPr>
          <w:rFonts w:ascii="Palatino Linotype" w:hAnsi="Palatino Linotype" w:cs="Arial"/>
          <w:sz w:val="24"/>
        </w:rPr>
      </w:pPr>
      <w:r w:rsidRPr="00776B37">
        <w:rPr>
          <w:rFonts w:ascii="Palatino Linotype" w:hAnsi="Palatino Linotype" w:cs="Arial"/>
          <w:sz w:val="24"/>
        </w:rPr>
        <w:t>Esta Ponencia considera importante abordar el análisis de los requisitos de procedibilidad de los recursos de revisión, así el artículo 180 de la Ley de Transparencia y Acceso a la Información Pública del Estado de México y Municipios, que establece lo siguiente:</w:t>
      </w:r>
    </w:p>
    <w:p w14:paraId="57C77AEF" w14:textId="77777777" w:rsidR="001B42AC" w:rsidRPr="00776B37" w:rsidRDefault="001B42AC" w:rsidP="0047165F">
      <w:pPr>
        <w:spacing w:after="0"/>
        <w:rPr>
          <w:sz w:val="24"/>
        </w:rPr>
      </w:pPr>
    </w:p>
    <w:p w14:paraId="1AC404FC" w14:textId="77777777" w:rsidR="001B42AC" w:rsidRPr="00776B37" w:rsidRDefault="001B42AC" w:rsidP="0047165F">
      <w:pPr>
        <w:spacing w:after="0"/>
        <w:ind w:left="851" w:right="851"/>
        <w:jc w:val="both"/>
        <w:rPr>
          <w:rFonts w:ascii="Palatino Linotype" w:hAnsi="Palatino Linotype"/>
          <w:b/>
          <w:i/>
          <w:sz w:val="24"/>
        </w:rPr>
      </w:pPr>
      <w:r w:rsidRPr="00776B37">
        <w:rPr>
          <w:rFonts w:ascii="Palatino Linotype" w:hAnsi="Palatino Linotype"/>
          <w:i/>
          <w:sz w:val="24"/>
        </w:rPr>
        <w:t>“</w:t>
      </w:r>
      <w:r w:rsidRPr="00776B37">
        <w:rPr>
          <w:rFonts w:ascii="Palatino Linotype" w:hAnsi="Palatino Linotype"/>
          <w:b/>
          <w:i/>
          <w:sz w:val="24"/>
        </w:rPr>
        <w:t xml:space="preserve">Artículo 180. </w:t>
      </w:r>
      <w:r w:rsidRPr="00776B37">
        <w:rPr>
          <w:rFonts w:ascii="Palatino Linotype" w:hAnsi="Palatino Linotype"/>
          <w:i/>
          <w:sz w:val="24"/>
        </w:rPr>
        <w:t xml:space="preserve">El </w:t>
      </w:r>
      <w:r w:rsidRPr="00776B37">
        <w:rPr>
          <w:rFonts w:ascii="Palatino Linotype" w:hAnsi="Palatino Linotype" w:cs="Arial"/>
          <w:i/>
          <w:sz w:val="24"/>
        </w:rPr>
        <w:t>recurso</w:t>
      </w:r>
      <w:r w:rsidRPr="00776B37">
        <w:rPr>
          <w:rFonts w:ascii="Palatino Linotype" w:hAnsi="Palatino Linotype"/>
          <w:i/>
          <w:sz w:val="24"/>
        </w:rPr>
        <w:t xml:space="preserve"> </w:t>
      </w:r>
      <w:r w:rsidRPr="00776B37">
        <w:rPr>
          <w:rFonts w:ascii="Palatino Linotype" w:hAnsi="Palatino Linotype" w:cs="Arial"/>
          <w:i/>
          <w:sz w:val="24"/>
        </w:rPr>
        <w:t>de</w:t>
      </w:r>
      <w:r w:rsidRPr="00776B37">
        <w:rPr>
          <w:rFonts w:ascii="Palatino Linotype" w:hAnsi="Palatino Linotype"/>
          <w:i/>
          <w:sz w:val="24"/>
        </w:rPr>
        <w:t xml:space="preserve"> revisión contendrá:</w:t>
      </w:r>
      <w:r w:rsidRPr="00776B37">
        <w:rPr>
          <w:rFonts w:ascii="Palatino Linotype" w:hAnsi="Palatino Linotype"/>
          <w:b/>
          <w:i/>
          <w:sz w:val="24"/>
        </w:rPr>
        <w:t xml:space="preserve"> </w:t>
      </w:r>
    </w:p>
    <w:p w14:paraId="6CFFE912" w14:textId="77777777" w:rsidR="001B42AC" w:rsidRPr="00776B37" w:rsidRDefault="001B42AC" w:rsidP="0047165F">
      <w:pPr>
        <w:spacing w:after="0"/>
        <w:ind w:left="851" w:right="851"/>
        <w:jc w:val="both"/>
        <w:rPr>
          <w:rFonts w:ascii="Palatino Linotype" w:hAnsi="Palatino Linotype"/>
          <w:b/>
          <w:i/>
          <w:sz w:val="24"/>
        </w:rPr>
      </w:pPr>
      <w:r w:rsidRPr="00776B37">
        <w:rPr>
          <w:rFonts w:ascii="Palatino Linotype" w:hAnsi="Palatino Linotype"/>
          <w:b/>
          <w:i/>
          <w:sz w:val="24"/>
        </w:rPr>
        <w:t xml:space="preserve">I. </w:t>
      </w:r>
      <w:r w:rsidRPr="00776B37">
        <w:rPr>
          <w:rFonts w:ascii="Palatino Linotype" w:hAnsi="Palatino Linotype"/>
          <w:i/>
          <w:sz w:val="24"/>
        </w:rPr>
        <w:t xml:space="preserve">El sujeto obligado ante </w:t>
      </w:r>
      <w:r w:rsidRPr="00776B37">
        <w:rPr>
          <w:rFonts w:ascii="Palatino Linotype" w:hAnsi="Palatino Linotype" w:cs="Arial"/>
          <w:i/>
          <w:sz w:val="24"/>
        </w:rPr>
        <w:t>la</w:t>
      </w:r>
      <w:r w:rsidRPr="00776B37">
        <w:rPr>
          <w:rFonts w:ascii="Palatino Linotype" w:hAnsi="Palatino Linotype"/>
          <w:i/>
          <w:sz w:val="24"/>
        </w:rPr>
        <w:t xml:space="preserve"> cual </w:t>
      </w:r>
      <w:r w:rsidRPr="00776B37">
        <w:rPr>
          <w:rFonts w:ascii="Palatino Linotype" w:hAnsi="Palatino Linotype" w:cs="Arial"/>
          <w:i/>
          <w:sz w:val="24"/>
        </w:rPr>
        <w:t>se</w:t>
      </w:r>
      <w:r w:rsidRPr="00776B37">
        <w:rPr>
          <w:rFonts w:ascii="Palatino Linotype" w:hAnsi="Palatino Linotype"/>
          <w:i/>
          <w:sz w:val="24"/>
        </w:rPr>
        <w:t xml:space="preserve"> presentó la solicitud;</w:t>
      </w:r>
      <w:r w:rsidRPr="00776B37">
        <w:rPr>
          <w:rFonts w:ascii="Palatino Linotype" w:hAnsi="Palatino Linotype"/>
          <w:b/>
          <w:i/>
          <w:sz w:val="24"/>
        </w:rPr>
        <w:t xml:space="preserve"> </w:t>
      </w:r>
    </w:p>
    <w:p w14:paraId="309D5A37" w14:textId="77777777" w:rsidR="001B42AC" w:rsidRPr="00776B37" w:rsidRDefault="001B42AC" w:rsidP="0047165F">
      <w:pPr>
        <w:spacing w:after="0"/>
        <w:ind w:left="851" w:right="851"/>
        <w:jc w:val="both"/>
        <w:rPr>
          <w:rFonts w:ascii="Palatino Linotype" w:hAnsi="Palatino Linotype"/>
          <w:b/>
          <w:i/>
          <w:sz w:val="24"/>
        </w:rPr>
      </w:pPr>
      <w:r w:rsidRPr="00776B37">
        <w:rPr>
          <w:rFonts w:ascii="Palatino Linotype" w:hAnsi="Palatino Linotype"/>
          <w:b/>
          <w:i/>
          <w:sz w:val="24"/>
        </w:rPr>
        <w:t xml:space="preserve">II. </w:t>
      </w:r>
      <w:r w:rsidRPr="00776B37">
        <w:rPr>
          <w:rFonts w:ascii="Palatino Linotype" w:hAnsi="Palatino Linotype"/>
          <w:b/>
          <w:i/>
          <w:sz w:val="24"/>
          <w:u w:val="single"/>
        </w:rPr>
        <w:t xml:space="preserve">El nombre del solicitante </w:t>
      </w:r>
      <w:r w:rsidRPr="00776B37">
        <w:rPr>
          <w:rFonts w:ascii="Palatino Linotype" w:hAnsi="Palatino Linotype" w:cs="Arial"/>
          <w:b/>
          <w:i/>
          <w:sz w:val="24"/>
          <w:u w:val="single"/>
        </w:rPr>
        <w:t>que</w:t>
      </w:r>
      <w:r w:rsidRPr="00776B37">
        <w:rPr>
          <w:rFonts w:ascii="Palatino Linotype" w:hAnsi="Palatino Linotype"/>
          <w:b/>
          <w:i/>
          <w:sz w:val="24"/>
          <w:u w:val="single"/>
        </w:rPr>
        <w:t xml:space="preserve"> recurre</w:t>
      </w:r>
      <w:r w:rsidRPr="00776B37">
        <w:rPr>
          <w:rFonts w:ascii="Palatino Linotype" w:hAnsi="Palatino Linotype"/>
          <w:b/>
          <w:i/>
          <w:sz w:val="24"/>
        </w:rPr>
        <w:t xml:space="preserve"> </w:t>
      </w:r>
      <w:r w:rsidRPr="00776B37">
        <w:rPr>
          <w:rFonts w:ascii="Palatino Linotype" w:hAnsi="Palatino Linotype"/>
          <w:i/>
          <w:sz w:val="24"/>
        </w:rPr>
        <w:t>o de su representante y, en su caso, del tercero interesado, así como la dirección o medio que señale para recibir notificaciones;</w:t>
      </w:r>
      <w:r w:rsidRPr="00776B37">
        <w:rPr>
          <w:rFonts w:ascii="Palatino Linotype" w:hAnsi="Palatino Linotype"/>
          <w:b/>
          <w:i/>
          <w:sz w:val="24"/>
        </w:rPr>
        <w:t xml:space="preserve"> </w:t>
      </w:r>
    </w:p>
    <w:p w14:paraId="1F9AC16E" w14:textId="77777777" w:rsidR="001B42AC" w:rsidRPr="00776B37" w:rsidRDefault="001B42AC" w:rsidP="0047165F">
      <w:pPr>
        <w:widowControl w:val="0"/>
        <w:autoSpaceDE w:val="0"/>
        <w:autoSpaceDN w:val="0"/>
        <w:adjustRightInd w:val="0"/>
        <w:spacing w:after="0" w:line="360" w:lineRule="auto"/>
        <w:jc w:val="both"/>
        <w:rPr>
          <w:rFonts w:ascii="Palatino Linotype" w:hAnsi="Palatino Linotype"/>
          <w:sz w:val="24"/>
        </w:rPr>
      </w:pPr>
    </w:p>
    <w:p w14:paraId="0EFB5D73" w14:textId="77777777" w:rsidR="001B42AC" w:rsidRPr="00776B37" w:rsidRDefault="001B42AC" w:rsidP="0047165F">
      <w:pPr>
        <w:widowControl w:val="0"/>
        <w:autoSpaceDE w:val="0"/>
        <w:autoSpaceDN w:val="0"/>
        <w:adjustRightInd w:val="0"/>
        <w:spacing w:after="0" w:line="360" w:lineRule="auto"/>
        <w:jc w:val="both"/>
        <w:rPr>
          <w:rFonts w:ascii="Palatino Linotype" w:hAnsi="Palatino Linotype"/>
          <w:sz w:val="24"/>
        </w:rPr>
      </w:pPr>
      <w:r w:rsidRPr="00776B37">
        <w:rPr>
          <w:rFonts w:ascii="Palatino Linotype" w:hAnsi="Palatino Linotype"/>
          <w:sz w:val="24"/>
        </w:rPr>
        <w:t xml:space="preserve">En principio, de una interpretación del artículo transcrito se observan los requisitos que </w:t>
      </w:r>
      <w:r w:rsidRPr="00776B37">
        <w:rPr>
          <w:rFonts w:ascii="Palatino Linotype" w:hAnsi="Palatino Linotype" w:cs="Arial"/>
          <w:sz w:val="24"/>
        </w:rPr>
        <w:t>deberán</w:t>
      </w:r>
      <w:r w:rsidRPr="00776B37">
        <w:rPr>
          <w:rFonts w:ascii="Palatino Linotype" w:hAnsi="Palatino Linotype"/>
          <w:sz w:val="24"/>
        </w:rPr>
        <w:t xml:space="preserve"> contener los recursos de revisión; sobre el particular, de la revisión del expediente electrónico del </w:t>
      </w:r>
      <w:r w:rsidRPr="00776B37">
        <w:rPr>
          <w:rFonts w:ascii="Palatino Linotype" w:hAnsi="Palatino Linotype"/>
          <w:b/>
          <w:sz w:val="24"/>
        </w:rPr>
        <w:t>SAIMEX</w:t>
      </w:r>
      <w:r w:rsidRPr="00776B37">
        <w:rPr>
          <w:rFonts w:ascii="Palatino Linotype" w:hAnsi="Palatino Linotype"/>
          <w:sz w:val="24"/>
        </w:rPr>
        <w:t xml:space="preserve"> se desprende que el solicitante y ahora </w:t>
      </w:r>
      <w:r w:rsidRPr="00776B37">
        <w:rPr>
          <w:rFonts w:ascii="Palatino Linotype" w:hAnsi="Palatino Linotype"/>
          <w:b/>
          <w:sz w:val="24"/>
        </w:rPr>
        <w:t>Recurrente</w:t>
      </w:r>
      <w:r w:rsidRPr="00776B37">
        <w:rPr>
          <w:rFonts w:ascii="Palatino Linotype" w:hAnsi="Palatino Linotype"/>
          <w:sz w:val="24"/>
        </w:rPr>
        <w:t xml:space="preserve">, en ejercicio de su derecho de acceso a la información pública, no proporcionó un nombre para que </w:t>
      </w:r>
      <w:r w:rsidRPr="00776B37">
        <w:rPr>
          <w:rFonts w:ascii="Palatino Linotype" w:hAnsi="Palatino Linotype" w:cs="Arial"/>
          <w:sz w:val="24"/>
        </w:rPr>
        <w:t>sea</w:t>
      </w:r>
      <w:r w:rsidRPr="00776B37">
        <w:rPr>
          <w:rFonts w:ascii="Palatino Linotype" w:hAnsi="Palatino Linotype"/>
          <w:sz w:val="24"/>
        </w:rPr>
        <w:t xml:space="preserve"> identificado; por lo que no tiene certeza sobre su identidad, lo que en estricto sentido, no se colmarían los requisitos establecidos en el citado artículo 180, de la Ley de Transparencia.</w:t>
      </w:r>
    </w:p>
    <w:p w14:paraId="5C3CB900" w14:textId="77777777" w:rsidR="001B42AC" w:rsidRPr="00776B37" w:rsidRDefault="001B42AC" w:rsidP="0047165F">
      <w:pPr>
        <w:widowControl w:val="0"/>
        <w:autoSpaceDE w:val="0"/>
        <w:autoSpaceDN w:val="0"/>
        <w:adjustRightInd w:val="0"/>
        <w:spacing w:after="0" w:line="360" w:lineRule="auto"/>
        <w:jc w:val="both"/>
        <w:rPr>
          <w:rFonts w:ascii="Palatino Linotype" w:hAnsi="Palatino Linotype"/>
          <w:sz w:val="24"/>
        </w:rPr>
      </w:pPr>
    </w:p>
    <w:p w14:paraId="209225FE" w14:textId="77777777" w:rsidR="001B42AC" w:rsidRPr="00776B37" w:rsidRDefault="001B42AC" w:rsidP="0047165F">
      <w:pPr>
        <w:widowControl w:val="0"/>
        <w:autoSpaceDE w:val="0"/>
        <w:autoSpaceDN w:val="0"/>
        <w:adjustRightInd w:val="0"/>
        <w:spacing w:after="0" w:line="360" w:lineRule="auto"/>
        <w:jc w:val="both"/>
        <w:rPr>
          <w:rFonts w:ascii="Palatino Linotype" w:hAnsi="Palatino Linotype" w:cs="Arial"/>
          <w:sz w:val="24"/>
        </w:rPr>
      </w:pPr>
      <w:r w:rsidRPr="00776B37">
        <w:rPr>
          <w:rFonts w:ascii="Palatino Linotype" w:hAnsi="Palatino Linotype"/>
          <w:sz w:val="24"/>
        </w:rPr>
        <w:lastRenderedPageBreak/>
        <w:t xml:space="preserve">No obstante lo anterior, debe destacarse que el artículo 15, de </w:t>
      </w:r>
      <w:r w:rsidRPr="00776B37">
        <w:rPr>
          <w:rFonts w:ascii="Palatino Linotype" w:hAnsi="Palatino Linotype" w:cs="Arial"/>
          <w:sz w:val="24"/>
        </w:rPr>
        <w:t xml:space="preserve">Ley de Transparencia y Acceso a la Información Pública del Estado de México y Municipios </w:t>
      </w:r>
      <w:r w:rsidRPr="00776B37">
        <w:rPr>
          <w:rFonts w:ascii="Palatino Linotype" w:hAnsi="Palatino Linotype" w:cs="Arial"/>
          <w:iCs/>
          <w:sz w:val="24"/>
        </w:rPr>
        <w:t xml:space="preserve">prevé que, </w:t>
      </w:r>
      <w:r w:rsidRPr="00776B37">
        <w:rPr>
          <w:rFonts w:ascii="Palatino Linotype" w:hAnsi="Palatino Linotype"/>
          <w:sz w:val="24"/>
        </w:rPr>
        <w:t xml:space="preserve">toda persona tendrá acceso a la información </w:t>
      </w:r>
      <w:r w:rsidRPr="00776B37">
        <w:rPr>
          <w:rFonts w:ascii="Palatino Linotype" w:hAnsi="Palatino Linotype" w:cs="Arial"/>
          <w:sz w:val="24"/>
        </w:rPr>
        <w:t xml:space="preserve">sin necesidad de acreditar interés alguno o justificar su utilización, de lo que se infiere que para el </w:t>
      </w:r>
      <w:r w:rsidRPr="00776B37">
        <w:rPr>
          <w:rFonts w:ascii="Palatino Linotype" w:hAnsi="Palatino Linotype"/>
          <w:sz w:val="24"/>
        </w:rPr>
        <w:t>ejercicio</w:t>
      </w:r>
      <w:r w:rsidRPr="00776B37">
        <w:rPr>
          <w:rFonts w:ascii="Palatino Linotype" w:hAnsi="Palatino Linotype" w:cs="Arial"/>
          <w:sz w:val="24"/>
        </w:rPr>
        <w:t xml:space="preserve"> del derecho de acceso a la información pública, el nombre no es un requisito </w:t>
      </w:r>
      <w:r w:rsidRPr="00776B37">
        <w:rPr>
          <w:rFonts w:ascii="Palatino Linotype" w:hAnsi="Palatino Linotype" w:cs="Arial"/>
          <w:i/>
          <w:sz w:val="24"/>
        </w:rPr>
        <w:t>sine qua non</w:t>
      </w:r>
      <w:r w:rsidRPr="00776B37">
        <w:rPr>
          <w:rFonts w:ascii="Palatino Linotype" w:hAnsi="Palatino Linotype" w:cs="Arial"/>
          <w:sz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21C857D1" w14:textId="77777777" w:rsidR="001B42AC" w:rsidRPr="00776B37" w:rsidRDefault="001B42AC" w:rsidP="0047165F">
      <w:pPr>
        <w:widowControl w:val="0"/>
        <w:autoSpaceDE w:val="0"/>
        <w:autoSpaceDN w:val="0"/>
        <w:adjustRightInd w:val="0"/>
        <w:spacing w:after="0" w:line="360" w:lineRule="auto"/>
        <w:jc w:val="both"/>
        <w:rPr>
          <w:rFonts w:ascii="Palatino Linotype" w:hAnsi="Palatino Linotype" w:cs="Arial"/>
          <w:sz w:val="24"/>
        </w:rPr>
      </w:pPr>
    </w:p>
    <w:p w14:paraId="1DDDBEE6" w14:textId="77777777" w:rsidR="00D95418" w:rsidRPr="00776B37" w:rsidRDefault="001B42AC" w:rsidP="0047165F">
      <w:pPr>
        <w:spacing w:after="0" w:line="360" w:lineRule="auto"/>
        <w:jc w:val="both"/>
        <w:rPr>
          <w:rFonts w:ascii="Palatino Linotype" w:hAnsi="Palatino Linotype"/>
          <w:sz w:val="24"/>
        </w:rPr>
      </w:pPr>
      <w:r w:rsidRPr="00776B37">
        <w:rPr>
          <w:rFonts w:ascii="Palatino Linotype" w:hAnsi="Palatino Linotype"/>
          <w:sz w:val="24"/>
        </w:rPr>
        <w:t xml:space="preserve">Por lo que el derecho humano de acceso a la información pública se reitera que toda persona, sin necesidad de acreditar interés alguno o justificar su utilización, deberá tener acceso a la información pública, es decir, dicho </w:t>
      </w:r>
      <w:r w:rsidRPr="00776B37">
        <w:rPr>
          <w:rFonts w:ascii="Palatino Linotype" w:hAnsi="Palatino Linotype" w:cs="Arial"/>
          <w:sz w:val="24"/>
        </w:rPr>
        <w:t>derecho</w:t>
      </w:r>
      <w:r w:rsidRPr="00776B37">
        <w:rPr>
          <w:rFonts w:ascii="Palatino Linotype" w:hAnsi="Palatino Linotype"/>
          <w:sz w:val="24"/>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5EF14C74" w14:textId="77777777" w:rsidR="001B42AC" w:rsidRPr="00776B37" w:rsidRDefault="001B42AC" w:rsidP="0047165F">
      <w:pPr>
        <w:spacing w:after="0" w:line="360" w:lineRule="auto"/>
        <w:jc w:val="both"/>
        <w:rPr>
          <w:rFonts w:ascii="Palatino Linotype" w:eastAsia="Palatino Linotype" w:hAnsi="Palatino Linotype" w:cs="Palatino Linotype"/>
          <w:sz w:val="28"/>
          <w:szCs w:val="24"/>
        </w:rPr>
      </w:pPr>
    </w:p>
    <w:p w14:paraId="6A0EE23E" w14:textId="77777777" w:rsidR="00D94827" w:rsidRPr="00776B37" w:rsidRDefault="00D94827" w:rsidP="0047165F">
      <w:pPr>
        <w:spacing w:after="0" w:line="360" w:lineRule="auto"/>
        <w:jc w:val="both"/>
        <w:rPr>
          <w:rFonts w:ascii="Palatino Linotype" w:eastAsia="Palatino Linotype" w:hAnsi="Palatino Linotype" w:cs="Palatino Linotype"/>
          <w:b/>
          <w:sz w:val="28"/>
          <w:szCs w:val="24"/>
          <w:lang w:val="es-ES_tradnl"/>
        </w:rPr>
      </w:pPr>
      <w:r w:rsidRPr="00776B37">
        <w:rPr>
          <w:rFonts w:ascii="Palatino Linotype" w:eastAsia="Palatino Linotype" w:hAnsi="Palatino Linotype" w:cs="Palatino Linotype"/>
          <w:b/>
          <w:sz w:val="28"/>
          <w:szCs w:val="24"/>
          <w:lang w:val="es-ES_tradnl"/>
        </w:rPr>
        <w:t>CUARTO. De las causas de improcedencia.</w:t>
      </w:r>
    </w:p>
    <w:p w14:paraId="580A5823" w14:textId="77777777" w:rsidR="00D94827" w:rsidRPr="00776B37" w:rsidRDefault="00D94827" w:rsidP="0047165F">
      <w:pPr>
        <w:spacing w:after="0" w:line="360" w:lineRule="auto"/>
        <w:jc w:val="both"/>
        <w:rPr>
          <w:rFonts w:ascii="Palatino Linotype" w:eastAsia="Palatino Linotype" w:hAnsi="Palatino Linotype" w:cs="Palatino Linotype"/>
          <w:sz w:val="24"/>
          <w:szCs w:val="24"/>
          <w:lang w:val="es-ES_tradnl"/>
        </w:rPr>
      </w:pPr>
      <w:r w:rsidRPr="00776B37">
        <w:rPr>
          <w:rFonts w:ascii="Palatino Linotype" w:eastAsia="Palatino Linotype" w:hAnsi="Palatino Linotype" w:cs="Palatino Linotype"/>
          <w:sz w:val="24"/>
          <w:szCs w:val="24"/>
          <w:lang w:val="es-ES_tradnl"/>
        </w:rPr>
        <w:t xml:space="preserve">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w:t>
      </w:r>
      <w:r w:rsidRPr="00776B37">
        <w:rPr>
          <w:rFonts w:ascii="Palatino Linotype" w:eastAsia="Palatino Linotype" w:hAnsi="Palatino Linotype" w:cs="Palatino Linotype"/>
          <w:sz w:val="24"/>
          <w:szCs w:val="24"/>
          <w:lang w:val="es-ES_tradnl"/>
        </w:rPr>
        <w:lastRenderedPageBreak/>
        <w:t>de México y Municipios, en correlación con la seguridad jurídica que debe generar lo actuado ante este Organismo garante.</w:t>
      </w:r>
    </w:p>
    <w:p w14:paraId="1FE41AF9" w14:textId="77777777" w:rsidR="00D94827" w:rsidRPr="00776B37" w:rsidRDefault="00D94827" w:rsidP="0047165F">
      <w:pPr>
        <w:spacing w:after="0" w:line="360" w:lineRule="auto"/>
        <w:jc w:val="both"/>
        <w:rPr>
          <w:rFonts w:ascii="Palatino Linotype" w:eastAsia="Palatino Linotype" w:hAnsi="Palatino Linotype" w:cs="Palatino Linotype"/>
          <w:sz w:val="24"/>
          <w:szCs w:val="24"/>
          <w:lang w:val="es-ES_tradnl"/>
        </w:rPr>
      </w:pPr>
    </w:p>
    <w:p w14:paraId="0CEB7749" w14:textId="77777777" w:rsidR="00D94827" w:rsidRPr="00776B37" w:rsidRDefault="00D94827" w:rsidP="0047165F">
      <w:pPr>
        <w:spacing w:after="0" w:line="360" w:lineRule="auto"/>
        <w:jc w:val="both"/>
        <w:rPr>
          <w:rFonts w:ascii="Palatino Linotype" w:eastAsia="Palatino Linotype" w:hAnsi="Palatino Linotype" w:cs="Palatino Linotype"/>
          <w:sz w:val="24"/>
          <w:szCs w:val="24"/>
          <w:lang w:val="es-ES"/>
        </w:rPr>
      </w:pPr>
      <w:r w:rsidRPr="00776B37">
        <w:rPr>
          <w:rFonts w:ascii="Palatino Linotype" w:eastAsia="Palatino Linotype" w:hAnsi="Palatino Linotype" w:cs="Palatino Linotype"/>
          <w:sz w:val="24"/>
          <w:szCs w:val="24"/>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776B37">
        <w:rPr>
          <w:rFonts w:ascii="Palatino Linotype" w:eastAsia="Palatino Linotype" w:hAnsi="Palatino Linotype" w:cs="Palatino Linotype"/>
          <w:sz w:val="24"/>
          <w:szCs w:val="24"/>
          <w:vertAlign w:val="superscript"/>
          <w:lang w:val="es-ES"/>
        </w:rPr>
        <w:footnoteReference w:id="1"/>
      </w:r>
      <w:r w:rsidRPr="00776B37">
        <w:rPr>
          <w:rFonts w:ascii="Palatino Linotype" w:eastAsia="Palatino Linotype" w:hAnsi="Palatino Linotype" w:cs="Palatino Linotype"/>
          <w:sz w:val="24"/>
          <w:szCs w:val="24"/>
          <w:lang w:val="es-ES"/>
        </w:rPr>
        <w:t xml:space="preserve">, la cual permite dilucidar alguna causal que impida el estudio y resolución, cuando una vez admitido </w:t>
      </w:r>
      <w:r w:rsidRPr="00776B37">
        <w:rPr>
          <w:rFonts w:ascii="Palatino Linotype" w:eastAsia="Palatino Linotype" w:hAnsi="Palatino Linotype" w:cs="Palatino Linotype"/>
          <w:sz w:val="24"/>
          <w:szCs w:val="24"/>
          <w:lang w:val="es-ES"/>
        </w:rPr>
        <w:lastRenderedPageBreak/>
        <w:t>el recurso de revisión se advierta una causa de improcedencia que permita sobreseerlo, sin estudiar el fondo del asunto.</w:t>
      </w:r>
    </w:p>
    <w:p w14:paraId="404BE12B" w14:textId="77777777" w:rsidR="00D94827" w:rsidRPr="00776B37" w:rsidRDefault="00D94827" w:rsidP="0047165F">
      <w:pPr>
        <w:spacing w:after="0" w:line="360" w:lineRule="auto"/>
        <w:jc w:val="both"/>
        <w:rPr>
          <w:rFonts w:ascii="Palatino Linotype" w:eastAsia="Palatino Linotype" w:hAnsi="Palatino Linotype" w:cs="Palatino Linotype"/>
          <w:sz w:val="24"/>
          <w:szCs w:val="24"/>
          <w:lang w:val="es-ES_tradnl"/>
        </w:rPr>
      </w:pPr>
    </w:p>
    <w:p w14:paraId="3A0A0A8F" w14:textId="77777777" w:rsidR="00D94827" w:rsidRPr="00776B37" w:rsidRDefault="00D94827" w:rsidP="0047165F">
      <w:pPr>
        <w:spacing w:after="0" w:line="360" w:lineRule="auto"/>
        <w:jc w:val="both"/>
        <w:rPr>
          <w:rFonts w:ascii="Palatino Linotype" w:eastAsia="Palatino Linotype" w:hAnsi="Palatino Linotype" w:cs="Palatino Linotype"/>
          <w:sz w:val="24"/>
          <w:szCs w:val="24"/>
          <w:lang w:val="es-ES_tradnl"/>
        </w:rPr>
      </w:pPr>
      <w:r w:rsidRPr="00776B37">
        <w:rPr>
          <w:rFonts w:ascii="Palatino Linotype" w:eastAsia="Palatino Linotype" w:hAnsi="Palatino Linotype" w:cs="Palatino Linotype"/>
          <w:sz w:val="24"/>
          <w:szCs w:val="24"/>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2E43E4EB" w14:textId="77777777" w:rsidR="00D94827" w:rsidRPr="00776B37" w:rsidRDefault="00D94827" w:rsidP="0047165F">
      <w:pPr>
        <w:spacing w:after="0" w:line="360" w:lineRule="auto"/>
        <w:jc w:val="both"/>
        <w:rPr>
          <w:rFonts w:ascii="Palatino Linotype" w:eastAsia="Palatino Linotype" w:hAnsi="Palatino Linotype" w:cs="Palatino Linotype"/>
          <w:sz w:val="28"/>
          <w:szCs w:val="24"/>
        </w:rPr>
      </w:pPr>
    </w:p>
    <w:p w14:paraId="7DB1E475" w14:textId="77777777" w:rsidR="008F52DD" w:rsidRPr="00776B37" w:rsidRDefault="00A1055E" w:rsidP="0047165F">
      <w:pPr>
        <w:autoSpaceDE w:val="0"/>
        <w:autoSpaceDN w:val="0"/>
        <w:adjustRightInd w:val="0"/>
        <w:spacing w:after="0" w:line="360" w:lineRule="auto"/>
        <w:jc w:val="both"/>
        <w:rPr>
          <w:rFonts w:ascii="Palatino Linotype" w:hAnsi="Palatino Linotype" w:cs="Arial"/>
          <w:b/>
          <w:sz w:val="28"/>
          <w:szCs w:val="24"/>
        </w:rPr>
      </w:pPr>
      <w:r w:rsidRPr="00776B37">
        <w:rPr>
          <w:rFonts w:ascii="Palatino Linotype" w:eastAsia="Palatino Linotype" w:hAnsi="Palatino Linotype" w:cs="Palatino Linotype"/>
          <w:b/>
          <w:sz w:val="28"/>
          <w:szCs w:val="24"/>
        </w:rPr>
        <w:t>QUINTO</w:t>
      </w:r>
      <w:r w:rsidR="00D95418" w:rsidRPr="00776B37">
        <w:rPr>
          <w:rFonts w:ascii="Palatino Linotype" w:eastAsia="Palatino Linotype" w:hAnsi="Palatino Linotype" w:cs="Palatino Linotype"/>
          <w:b/>
          <w:sz w:val="28"/>
          <w:szCs w:val="24"/>
        </w:rPr>
        <w:t xml:space="preserve">. </w:t>
      </w:r>
      <w:r w:rsidRPr="00776B37">
        <w:rPr>
          <w:rFonts w:ascii="Palatino Linotype" w:hAnsi="Palatino Linotype" w:cs="Arial"/>
          <w:b/>
          <w:sz w:val="28"/>
          <w:szCs w:val="24"/>
        </w:rPr>
        <w:t>Estudio y resolución del asunto.</w:t>
      </w:r>
    </w:p>
    <w:p w14:paraId="2C965B95" w14:textId="77777777" w:rsidR="00A1055E" w:rsidRPr="00776B37" w:rsidRDefault="00A1055E" w:rsidP="0047165F">
      <w:pPr>
        <w:tabs>
          <w:tab w:val="left" w:pos="709"/>
        </w:tabs>
        <w:spacing w:after="0" w:line="360" w:lineRule="auto"/>
        <w:jc w:val="both"/>
        <w:rPr>
          <w:rFonts w:ascii="Palatino Linotype" w:hAnsi="Palatino Linotype" w:cs="Arial"/>
          <w:sz w:val="24"/>
          <w:szCs w:val="24"/>
          <w:lang w:val="es-ES_tradnl"/>
        </w:rPr>
      </w:pPr>
      <w:r w:rsidRPr="00776B37">
        <w:rPr>
          <w:rFonts w:ascii="Palatino Linotype" w:hAnsi="Palatino Linotype" w:cs="Arial"/>
          <w:sz w:val="24"/>
          <w:szCs w:val="24"/>
          <w:lang w:val="es-ES_tradnl"/>
        </w:rPr>
        <w:t>Antes del entrar al estudio, cabe precisar que el Sujeto Obligado no realizó pronunciamiento alguno, pues no se debe perder de vista que el objeto del presente fallo nace a la vida jurídica en el momento en el que el particular reviste la figura de Recurrente interponiendo dicho medio de impugnación, el cual tiene como motivo de inconformidad la omisión de la autoridad en dar respuesta a su solicitud, en consecuencia se actualizan las hipótesis, señaladas en las fracciones I y VII del artículo 179 de la Ley de Transparencia y Acceso a la Información Pública del Estado de México y Municipios, resultando procedente la interposición del recurso de revisión cuando no se dé respuesta a una solicitud de información.</w:t>
      </w:r>
    </w:p>
    <w:p w14:paraId="1F443F5E" w14:textId="77777777" w:rsidR="00A1055E" w:rsidRPr="00776B37" w:rsidRDefault="00A1055E" w:rsidP="0047165F">
      <w:pPr>
        <w:tabs>
          <w:tab w:val="left" w:pos="709"/>
        </w:tabs>
        <w:spacing w:after="0" w:line="360" w:lineRule="auto"/>
        <w:jc w:val="both"/>
        <w:rPr>
          <w:rFonts w:ascii="Palatino Linotype" w:hAnsi="Palatino Linotype" w:cs="Arial"/>
          <w:sz w:val="24"/>
          <w:szCs w:val="24"/>
          <w:lang w:val="es-ES_tradnl"/>
        </w:rPr>
      </w:pPr>
    </w:p>
    <w:p w14:paraId="183FC3A1" w14:textId="77777777" w:rsidR="00A1055E" w:rsidRPr="00776B37" w:rsidRDefault="00A1055E" w:rsidP="0047165F">
      <w:pPr>
        <w:tabs>
          <w:tab w:val="left" w:pos="709"/>
        </w:tabs>
        <w:spacing w:after="0" w:line="360" w:lineRule="auto"/>
        <w:jc w:val="both"/>
        <w:rPr>
          <w:rFonts w:ascii="Palatino Linotype" w:hAnsi="Palatino Linotype" w:cs="Arial"/>
          <w:sz w:val="24"/>
          <w:szCs w:val="24"/>
          <w:lang w:val="es-ES"/>
        </w:rPr>
      </w:pPr>
      <w:r w:rsidRPr="00776B37">
        <w:rPr>
          <w:rFonts w:ascii="Palatino Linotype" w:hAnsi="Palatino Linotype" w:cs="Arial"/>
          <w:sz w:val="24"/>
          <w:szCs w:val="24"/>
          <w:lang w:val="es-ES"/>
        </w:rPr>
        <w:t xml:space="preserve">Así las cosas, ante la omisión del Sujeto Obligado para dar respuesta a la Recurrente, se advierte lo que en la doctrina se le conoce como </w:t>
      </w:r>
      <w:r w:rsidRPr="00776B37">
        <w:rPr>
          <w:rFonts w:ascii="Palatino Linotype" w:hAnsi="Palatino Linotype" w:cs="Arial"/>
          <w:b/>
          <w:bCs/>
          <w:sz w:val="24"/>
          <w:szCs w:val="24"/>
          <w:u w:val="single"/>
          <w:lang w:val="es-ES"/>
        </w:rPr>
        <w:t>negativa ficta</w:t>
      </w:r>
      <w:r w:rsidRPr="00776B37">
        <w:rPr>
          <w:rFonts w:ascii="Palatino Linotype" w:hAnsi="Palatino Linotype" w:cs="Arial"/>
          <w:sz w:val="24"/>
          <w:szCs w:val="24"/>
          <w:lang w:val="es-ES"/>
        </w:rPr>
        <w:t xml:space="preserve">, figura jurídica cuya </w:t>
      </w:r>
      <w:r w:rsidRPr="00776B37">
        <w:rPr>
          <w:rFonts w:ascii="Palatino Linotype" w:hAnsi="Palatino Linotype" w:cs="Arial"/>
          <w:sz w:val="24"/>
          <w:szCs w:val="24"/>
          <w:lang w:val="es-ES"/>
        </w:rPr>
        <w:lastRenderedPageBreak/>
        <w:t>esencia consiste en atribuir un efecto negativo al silencio de la autoridad administrativa frente a las instancias y solicitudes que hagan los particulares.</w:t>
      </w:r>
    </w:p>
    <w:p w14:paraId="6140C018" w14:textId="77777777" w:rsidR="00A1055E" w:rsidRPr="00776B37" w:rsidRDefault="00A1055E" w:rsidP="0047165F">
      <w:pPr>
        <w:tabs>
          <w:tab w:val="left" w:pos="709"/>
        </w:tabs>
        <w:spacing w:after="0" w:line="360" w:lineRule="auto"/>
        <w:jc w:val="both"/>
        <w:rPr>
          <w:rFonts w:ascii="Palatino Linotype" w:hAnsi="Palatino Linotype" w:cs="Arial"/>
          <w:sz w:val="24"/>
          <w:szCs w:val="24"/>
          <w:lang w:val="es-ES_tradnl"/>
        </w:rPr>
      </w:pPr>
    </w:p>
    <w:p w14:paraId="0C1632F0" w14:textId="77777777" w:rsidR="00A1055E" w:rsidRPr="00776B37" w:rsidRDefault="00A1055E" w:rsidP="0047165F">
      <w:pPr>
        <w:tabs>
          <w:tab w:val="left" w:pos="709"/>
        </w:tabs>
        <w:spacing w:after="0" w:line="360" w:lineRule="auto"/>
        <w:jc w:val="both"/>
        <w:rPr>
          <w:rFonts w:ascii="Palatino Linotype" w:hAnsi="Palatino Linotype" w:cs="Arial"/>
          <w:sz w:val="24"/>
          <w:szCs w:val="24"/>
          <w:lang w:val="es-ES_tradnl"/>
        </w:rPr>
      </w:pPr>
      <w:r w:rsidRPr="00776B37">
        <w:rPr>
          <w:rFonts w:ascii="Palatino Linotype" w:hAnsi="Palatino Linotype" w:cs="Arial"/>
          <w:sz w:val="24"/>
          <w:szCs w:val="24"/>
          <w:lang w:val="es-ES_tradnl"/>
        </w:rPr>
        <w:t>En este sentido la negativa ficta constituye una presunción legal, en el entendido de que donde no hubo respuesta por parte del Sujeto Obligado</w:t>
      </w:r>
      <w:r w:rsidRPr="00776B37">
        <w:rPr>
          <w:rFonts w:ascii="Palatino Linotype" w:hAnsi="Palatino Linotype" w:cs="Arial"/>
          <w:b/>
          <w:sz w:val="24"/>
          <w:szCs w:val="24"/>
          <w:lang w:val="es-ES_tradnl"/>
        </w:rPr>
        <w:t xml:space="preserve"> </w:t>
      </w:r>
      <w:r w:rsidRPr="00776B37">
        <w:rPr>
          <w:rFonts w:ascii="Palatino Linotype" w:hAnsi="Palatino Linotype" w:cs="Arial"/>
          <w:sz w:val="24"/>
          <w:szCs w:val="24"/>
          <w:lang w:val="es-ES_tradnl"/>
        </w:rPr>
        <w:t>existe, una resolución de rechazo ante la solicitud del ciudadano; ya que efectivamente, dicha figura se encuentra íntimamente vinculada con el Derecho al Acceso de Información, consagrado en nuestra Carta Magna, es por ello que constituye un instrumento que garantiza la posibilidad de defensa del particular en contra de la incertidumbre jurídica y que tiende a realizar ese Estado de Derecho en el que, el particular, tiene siempre una vía de defensa.</w:t>
      </w:r>
    </w:p>
    <w:p w14:paraId="4AACC8F9" w14:textId="77777777" w:rsidR="00A1055E" w:rsidRPr="00776B37" w:rsidRDefault="00A1055E" w:rsidP="0047165F">
      <w:pPr>
        <w:tabs>
          <w:tab w:val="left" w:pos="709"/>
        </w:tabs>
        <w:spacing w:after="0" w:line="360" w:lineRule="auto"/>
        <w:jc w:val="both"/>
        <w:rPr>
          <w:rFonts w:ascii="Palatino Linotype" w:hAnsi="Palatino Linotype" w:cs="Arial"/>
          <w:sz w:val="24"/>
          <w:szCs w:val="24"/>
          <w:lang w:val="es-ES_tradnl"/>
        </w:rPr>
      </w:pPr>
    </w:p>
    <w:p w14:paraId="61A6E39A" w14:textId="77777777" w:rsidR="00A1055E" w:rsidRPr="00776B37" w:rsidRDefault="00A1055E" w:rsidP="0047165F">
      <w:pPr>
        <w:tabs>
          <w:tab w:val="left" w:pos="709"/>
        </w:tabs>
        <w:spacing w:after="0" w:line="360" w:lineRule="auto"/>
        <w:jc w:val="both"/>
        <w:rPr>
          <w:rFonts w:ascii="Palatino Linotype" w:hAnsi="Palatino Linotype" w:cs="Arial"/>
          <w:sz w:val="24"/>
          <w:szCs w:val="24"/>
          <w:lang w:val="es-ES_tradnl"/>
        </w:rPr>
      </w:pPr>
      <w:r w:rsidRPr="00776B37">
        <w:rPr>
          <w:rFonts w:ascii="Palatino Linotype" w:hAnsi="Palatino Linotype" w:cs="Arial"/>
          <w:sz w:val="24"/>
          <w:szCs w:val="24"/>
          <w:lang w:val="es-ES_tradnl"/>
        </w:rPr>
        <w:t>Así, en el marco del derecho de acceso a la información pública, la figura de la negativa ficta brinda al ciudadano la oportunidad de inconformarse en los casos en que estime violentado su derecho; en consecuencia, resulta indispensable subrayar que 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5A768168" w14:textId="77777777" w:rsidR="00A1055E" w:rsidRPr="00776B37" w:rsidRDefault="00A1055E" w:rsidP="0047165F">
      <w:pPr>
        <w:tabs>
          <w:tab w:val="left" w:pos="709"/>
        </w:tabs>
        <w:spacing w:after="0" w:line="360" w:lineRule="auto"/>
        <w:jc w:val="both"/>
        <w:rPr>
          <w:rFonts w:ascii="Palatino Linotype" w:hAnsi="Palatino Linotype" w:cs="Arial"/>
          <w:sz w:val="24"/>
          <w:szCs w:val="24"/>
          <w:lang w:val="es-ES_tradnl"/>
        </w:rPr>
      </w:pPr>
    </w:p>
    <w:p w14:paraId="0F4F534B" w14:textId="77777777" w:rsidR="00A1055E" w:rsidRPr="00776B37" w:rsidRDefault="00A1055E" w:rsidP="0047165F">
      <w:pPr>
        <w:tabs>
          <w:tab w:val="left" w:pos="709"/>
        </w:tabs>
        <w:spacing w:after="0" w:line="360" w:lineRule="auto"/>
        <w:ind w:left="567" w:right="567"/>
        <w:jc w:val="both"/>
        <w:rPr>
          <w:rFonts w:ascii="Palatino Linotype" w:hAnsi="Palatino Linotype" w:cs="Arial"/>
          <w:i/>
          <w:sz w:val="24"/>
          <w:szCs w:val="24"/>
          <w:lang w:val="es-ES_tradnl"/>
        </w:rPr>
      </w:pPr>
      <w:r w:rsidRPr="00776B37">
        <w:rPr>
          <w:rFonts w:ascii="Palatino Linotype" w:hAnsi="Palatino Linotype" w:cs="Arial"/>
          <w:b/>
          <w:i/>
          <w:sz w:val="24"/>
          <w:szCs w:val="24"/>
          <w:lang w:val="es-ES_tradnl"/>
        </w:rPr>
        <w:t>Artículo 4.</w:t>
      </w:r>
      <w:r w:rsidRPr="00776B37">
        <w:rPr>
          <w:rFonts w:ascii="Palatino Linotype" w:hAnsi="Palatino Linotype" w:cs="Arial"/>
          <w:i/>
          <w:sz w:val="24"/>
          <w:szCs w:val="24"/>
          <w:lang w:val="es-ES_tradnl"/>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13B15EC" w14:textId="77777777" w:rsidR="00A1055E" w:rsidRPr="00776B37" w:rsidRDefault="00A1055E" w:rsidP="0047165F">
      <w:pPr>
        <w:tabs>
          <w:tab w:val="left" w:pos="709"/>
        </w:tabs>
        <w:spacing w:after="0" w:line="360" w:lineRule="auto"/>
        <w:ind w:left="567" w:right="567"/>
        <w:jc w:val="both"/>
        <w:rPr>
          <w:rFonts w:ascii="Palatino Linotype" w:hAnsi="Palatino Linotype" w:cs="Arial"/>
          <w:i/>
          <w:sz w:val="24"/>
          <w:szCs w:val="24"/>
          <w:lang w:val="es-ES_tradnl"/>
        </w:rPr>
      </w:pPr>
    </w:p>
    <w:p w14:paraId="02C4E8FD" w14:textId="77777777" w:rsidR="00A1055E" w:rsidRPr="00776B37" w:rsidRDefault="00A1055E" w:rsidP="0047165F">
      <w:pPr>
        <w:tabs>
          <w:tab w:val="left" w:pos="709"/>
        </w:tabs>
        <w:spacing w:after="0" w:line="360" w:lineRule="auto"/>
        <w:ind w:left="567" w:right="567"/>
        <w:jc w:val="both"/>
        <w:rPr>
          <w:rFonts w:ascii="Palatino Linotype" w:hAnsi="Palatino Linotype" w:cs="Arial"/>
          <w:i/>
          <w:sz w:val="24"/>
          <w:szCs w:val="24"/>
          <w:lang w:val="es-ES"/>
        </w:rPr>
      </w:pPr>
      <w:r w:rsidRPr="00776B37">
        <w:rPr>
          <w:rFonts w:ascii="Palatino Linotype" w:hAnsi="Palatino Linotype" w:cs="Arial"/>
          <w:i/>
          <w:sz w:val="24"/>
          <w:szCs w:val="24"/>
          <w:lang w:val="es-ES"/>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2AD4E7" w14:textId="77777777" w:rsidR="00A1055E" w:rsidRPr="00776B37" w:rsidRDefault="00A1055E" w:rsidP="0047165F">
      <w:pPr>
        <w:tabs>
          <w:tab w:val="left" w:pos="709"/>
        </w:tabs>
        <w:spacing w:after="0" w:line="360" w:lineRule="auto"/>
        <w:ind w:left="567" w:right="567"/>
        <w:jc w:val="both"/>
        <w:rPr>
          <w:rFonts w:ascii="Palatino Linotype" w:hAnsi="Palatino Linotype" w:cs="Arial"/>
          <w:i/>
          <w:sz w:val="24"/>
          <w:szCs w:val="24"/>
          <w:lang w:val="es-ES_tradnl"/>
        </w:rPr>
      </w:pPr>
    </w:p>
    <w:p w14:paraId="21367518" w14:textId="77777777" w:rsidR="00A1055E" w:rsidRPr="00776B37" w:rsidRDefault="00A1055E" w:rsidP="0047165F">
      <w:pPr>
        <w:tabs>
          <w:tab w:val="left" w:pos="709"/>
        </w:tabs>
        <w:spacing w:after="0" w:line="360" w:lineRule="auto"/>
        <w:ind w:left="567" w:right="567"/>
        <w:jc w:val="both"/>
        <w:rPr>
          <w:rFonts w:ascii="Palatino Linotype" w:hAnsi="Palatino Linotype" w:cs="Arial"/>
          <w:i/>
          <w:sz w:val="24"/>
          <w:szCs w:val="24"/>
          <w:lang w:val="es-ES_tradnl"/>
        </w:rPr>
      </w:pPr>
      <w:r w:rsidRPr="00776B37">
        <w:rPr>
          <w:rFonts w:ascii="Palatino Linotype" w:hAnsi="Palatino Linotype" w:cs="Arial"/>
          <w:i/>
          <w:sz w:val="24"/>
          <w:szCs w:val="24"/>
          <w:lang w:val="es-ES_tradnl"/>
        </w:rPr>
        <w:t>Los sujetos obligados deben poner en práctica, políticas y programas de acceso a la información que se apeguen a criterios de publicidad, veracidad, oportunidad, precisión y suficiencia en beneficio de los solicitantes.</w:t>
      </w:r>
    </w:p>
    <w:p w14:paraId="4136D5A9" w14:textId="77777777" w:rsidR="00A1055E" w:rsidRPr="00776B37" w:rsidRDefault="00A1055E" w:rsidP="0047165F">
      <w:pPr>
        <w:tabs>
          <w:tab w:val="left" w:pos="709"/>
        </w:tabs>
        <w:spacing w:after="0" w:line="360" w:lineRule="auto"/>
        <w:ind w:left="567" w:right="567"/>
        <w:jc w:val="both"/>
        <w:rPr>
          <w:rFonts w:ascii="Palatino Linotype" w:hAnsi="Palatino Linotype" w:cs="Arial"/>
          <w:i/>
          <w:sz w:val="24"/>
          <w:szCs w:val="24"/>
          <w:lang w:val="es-ES_tradnl"/>
        </w:rPr>
      </w:pPr>
    </w:p>
    <w:p w14:paraId="6FAF9A38" w14:textId="77777777" w:rsidR="00A1055E" w:rsidRPr="00776B37" w:rsidRDefault="00A1055E" w:rsidP="0047165F">
      <w:pPr>
        <w:tabs>
          <w:tab w:val="left" w:pos="709"/>
        </w:tabs>
        <w:spacing w:after="0" w:line="360" w:lineRule="auto"/>
        <w:ind w:left="567" w:right="567"/>
        <w:jc w:val="both"/>
        <w:rPr>
          <w:rFonts w:ascii="Palatino Linotype" w:hAnsi="Palatino Linotype" w:cs="Arial"/>
          <w:i/>
          <w:sz w:val="24"/>
          <w:szCs w:val="24"/>
          <w:lang w:val="es-ES_tradnl"/>
        </w:rPr>
      </w:pPr>
      <w:r w:rsidRPr="00776B37">
        <w:rPr>
          <w:rFonts w:ascii="Palatino Linotype" w:hAnsi="Palatino Linotype" w:cs="Arial"/>
          <w:b/>
          <w:i/>
          <w:sz w:val="24"/>
          <w:szCs w:val="24"/>
          <w:lang w:val="es-ES_tradnl"/>
        </w:rPr>
        <w:t>Artículo 12.</w:t>
      </w:r>
      <w:r w:rsidRPr="00776B37">
        <w:rPr>
          <w:rFonts w:ascii="Palatino Linotype" w:hAnsi="Palatino Linotype" w:cs="Arial"/>
          <w:i/>
          <w:sz w:val="24"/>
          <w:szCs w:val="24"/>
          <w:lang w:val="es-ES_tradnl"/>
        </w:rPr>
        <w:t xml:space="preserve"> Quienes generen, recopilen, administren, manejen, procesen, archiven o conserven información pública serán responsables de la misma en los términos de las disposiciones jurídicas aplicables.</w:t>
      </w:r>
    </w:p>
    <w:p w14:paraId="3EBC50C7" w14:textId="77777777" w:rsidR="00A1055E" w:rsidRPr="00776B37" w:rsidRDefault="00A1055E" w:rsidP="0047165F">
      <w:pPr>
        <w:tabs>
          <w:tab w:val="left" w:pos="709"/>
        </w:tabs>
        <w:spacing w:after="0" w:line="360" w:lineRule="auto"/>
        <w:ind w:left="567" w:right="567"/>
        <w:jc w:val="both"/>
        <w:rPr>
          <w:rFonts w:ascii="Palatino Linotype" w:hAnsi="Palatino Linotype" w:cs="Arial"/>
          <w:i/>
          <w:sz w:val="24"/>
          <w:szCs w:val="24"/>
          <w:lang w:val="es-ES_tradnl"/>
        </w:rPr>
      </w:pPr>
    </w:p>
    <w:p w14:paraId="5973B4A3" w14:textId="77777777" w:rsidR="00A1055E" w:rsidRPr="00776B37" w:rsidRDefault="00A1055E" w:rsidP="0047165F">
      <w:pPr>
        <w:tabs>
          <w:tab w:val="left" w:pos="709"/>
        </w:tabs>
        <w:spacing w:after="0" w:line="360" w:lineRule="auto"/>
        <w:ind w:left="567" w:right="567"/>
        <w:jc w:val="both"/>
        <w:rPr>
          <w:rFonts w:ascii="Palatino Linotype" w:hAnsi="Palatino Linotype" w:cs="Arial"/>
          <w:i/>
          <w:sz w:val="24"/>
          <w:szCs w:val="24"/>
          <w:lang w:val="es-ES"/>
        </w:rPr>
      </w:pPr>
      <w:r w:rsidRPr="00776B37">
        <w:rPr>
          <w:rFonts w:ascii="Palatino Linotype" w:hAnsi="Palatino Linotype" w:cs="Arial"/>
          <w:i/>
          <w:sz w:val="24"/>
          <w:szCs w:val="24"/>
          <w:lang w:val="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6E5C2F5" w14:textId="77777777" w:rsidR="00A1055E" w:rsidRPr="00776B37" w:rsidRDefault="00A1055E" w:rsidP="0047165F">
      <w:pPr>
        <w:tabs>
          <w:tab w:val="left" w:pos="709"/>
        </w:tabs>
        <w:spacing w:after="0" w:line="360" w:lineRule="auto"/>
        <w:ind w:left="567" w:right="567"/>
        <w:jc w:val="both"/>
        <w:rPr>
          <w:rFonts w:ascii="Palatino Linotype" w:hAnsi="Palatino Linotype" w:cs="Arial"/>
          <w:i/>
          <w:sz w:val="24"/>
          <w:szCs w:val="24"/>
          <w:lang w:val="es-ES_tradnl"/>
        </w:rPr>
      </w:pPr>
      <w:r w:rsidRPr="00776B37">
        <w:rPr>
          <w:rFonts w:ascii="Palatino Linotype" w:hAnsi="Palatino Linotype" w:cs="Arial"/>
          <w:i/>
          <w:sz w:val="24"/>
          <w:szCs w:val="24"/>
          <w:lang w:val="es-ES_tradnl"/>
        </w:rPr>
        <w:t>[…]</w:t>
      </w:r>
    </w:p>
    <w:p w14:paraId="77750080" w14:textId="77777777" w:rsidR="00A1055E" w:rsidRPr="00776B37" w:rsidRDefault="00A1055E" w:rsidP="0047165F">
      <w:pPr>
        <w:tabs>
          <w:tab w:val="left" w:pos="709"/>
        </w:tabs>
        <w:spacing w:after="0" w:line="360" w:lineRule="auto"/>
        <w:ind w:left="567" w:right="567"/>
        <w:jc w:val="both"/>
        <w:rPr>
          <w:rFonts w:ascii="Palatino Linotype" w:hAnsi="Palatino Linotype" w:cs="Arial"/>
          <w:b/>
          <w:i/>
          <w:sz w:val="24"/>
          <w:szCs w:val="24"/>
          <w:lang w:val="es-ES_tradnl"/>
        </w:rPr>
      </w:pPr>
    </w:p>
    <w:p w14:paraId="5EA123FC" w14:textId="77777777" w:rsidR="00A1055E" w:rsidRPr="00776B37" w:rsidRDefault="00A1055E" w:rsidP="0047165F">
      <w:pPr>
        <w:tabs>
          <w:tab w:val="left" w:pos="709"/>
        </w:tabs>
        <w:spacing w:after="0" w:line="360" w:lineRule="auto"/>
        <w:ind w:left="567" w:right="567"/>
        <w:jc w:val="both"/>
        <w:rPr>
          <w:rFonts w:ascii="Palatino Linotype" w:hAnsi="Palatino Linotype" w:cs="Arial"/>
          <w:b/>
          <w:i/>
          <w:sz w:val="24"/>
          <w:szCs w:val="24"/>
          <w:lang w:val="es-ES_tradnl"/>
        </w:rPr>
      </w:pPr>
      <w:r w:rsidRPr="00776B37">
        <w:rPr>
          <w:rFonts w:ascii="Palatino Linotype" w:hAnsi="Palatino Linotype" w:cs="Arial"/>
          <w:b/>
          <w:i/>
          <w:sz w:val="24"/>
          <w:szCs w:val="24"/>
          <w:lang w:val="es-ES_tradnl"/>
        </w:rPr>
        <w:lastRenderedPageBreak/>
        <w:t xml:space="preserve">Artículo 24. </w:t>
      </w:r>
      <w:r w:rsidRPr="00776B37">
        <w:rPr>
          <w:rFonts w:ascii="Palatino Linotype" w:hAnsi="Palatino Linotype" w:cs="Arial"/>
          <w:bCs/>
          <w:i/>
          <w:sz w:val="24"/>
          <w:szCs w:val="24"/>
          <w:lang w:val="es-ES_tradnl"/>
        </w:rPr>
        <w:t>[…]</w:t>
      </w:r>
    </w:p>
    <w:p w14:paraId="66EE738E" w14:textId="77777777" w:rsidR="00A1055E" w:rsidRPr="00776B37" w:rsidRDefault="00A1055E" w:rsidP="0047165F">
      <w:pPr>
        <w:tabs>
          <w:tab w:val="left" w:pos="709"/>
        </w:tabs>
        <w:spacing w:after="0" w:line="360" w:lineRule="auto"/>
        <w:ind w:left="567" w:right="567"/>
        <w:jc w:val="both"/>
        <w:rPr>
          <w:rFonts w:ascii="Palatino Linotype" w:hAnsi="Palatino Linotype" w:cs="Arial"/>
          <w:i/>
          <w:sz w:val="24"/>
          <w:szCs w:val="24"/>
          <w:lang w:val="es-ES_tradnl"/>
        </w:rPr>
      </w:pPr>
    </w:p>
    <w:p w14:paraId="64D3F5D6" w14:textId="77777777" w:rsidR="00A1055E" w:rsidRPr="00776B37" w:rsidRDefault="00A1055E" w:rsidP="0047165F">
      <w:pPr>
        <w:tabs>
          <w:tab w:val="left" w:pos="709"/>
        </w:tabs>
        <w:spacing w:after="0" w:line="360" w:lineRule="auto"/>
        <w:ind w:left="567" w:right="567"/>
        <w:jc w:val="both"/>
        <w:rPr>
          <w:rFonts w:ascii="Palatino Linotype" w:hAnsi="Palatino Linotype" w:cs="Arial"/>
          <w:i/>
          <w:sz w:val="24"/>
          <w:szCs w:val="24"/>
          <w:lang w:val="es-ES_tradnl"/>
        </w:rPr>
      </w:pPr>
      <w:r w:rsidRPr="00776B37">
        <w:rPr>
          <w:rFonts w:ascii="Palatino Linotype" w:hAnsi="Palatino Linotype" w:cs="Arial"/>
          <w:i/>
          <w:sz w:val="24"/>
          <w:szCs w:val="24"/>
          <w:lang w:val="es-ES_tradnl"/>
        </w:rPr>
        <w:t>Los sujetos obligados solo proporcionarán la información pública que generen, administren o posean en el ejercicio de sus atribuciones.”</w:t>
      </w:r>
    </w:p>
    <w:p w14:paraId="328AF81F" w14:textId="77777777" w:rsidR="00A1055E" w:rsidRPr="00776B37" w:rsidRDefault="00A1055E" w:rsidP="0047165F">
      <w:pPr>
        <w:tabs>
          <w:tab w:val="left" w:pos="709"/>
        </w:tabs>
        <w:spacing w:after="0" w:line="360" w:lineRule="auto"/>
        <w:ind w:left="567" w:right="567"/>
        <w:jc w:val="both"/>
        <w:rPr>
          <w:rFonts w:ascii="Palatino Linotype" w:hAnsi="Palatino Linotype" w:cs="Arial"/>
          <w:i/>
          <w:sz w:val="24"/>
          <w:szCs w:val="24"/>
          <w:lang w:val="es-ES_tradnl"/>
        </w:rPr>
      </w:pPr>
      <w:r w:rsidRPr="00776B37">
        <w:rPr>
          <w:rFonts w:ascii="Palatino Linotype" w:hAnsi="Palatino Linotype" w:cs="Arial"/>
          <w:i/>
          <w:sz w:val="24"/>
          <w:szCs w:val="24"/>
          <w:lang w:val="es-ES_tradnl"/>
        </w:rPr>
        <w:t>[…]</w:t>
      </w:r>
    </w:p>
    <w:p w14:paraId="185D8DE3" w14:textId="77777777" w:rsidR="00A1055E" w:rsidRPr="00776B37" w:rsidRDefault="00A1055E" w:rsidP="0047165F">
      <w:pPr>
        <w:tabs>
          <w:tab w:val="left" w:pos="709"/>
        </w:tabs>
        <w:spacing w:after="0" w:line="360" w:lineRule="auto"/>
        <w:ind w:left="567" w:right="567"/>
        <w:jc w:val="both"/>
        <w:rPr>
          <w:rFonts w:ascii="Palatino Linotype" w:hAnsi="Palatino Linotype" w:cs="Arial"/>
          <w:i/>
          <w:sz w:val="24"/>
          <w:szCs w:val="24"/>
          <w:lang w:val="es-ES_tradnl"/>
        </w:rPr>
      </w:pPr>
    </w:p>
    <w:p w14:paraId="58190206" w14:textId="77777777" w:rsidR="00A1055E" w:rsidRPr="00776B37" w:rsidRDefault="00A1055E" w:rsidP="0047165F">
      <w:pPr>
        <w:tabs>
          <w:tab w:val="left" w:pos="709"/>
        </w:tabs>
        <w:spacing w:after="0" w:line="360" w:lineRule="auto"/>
        <w:ind w:left="567" w:right="567"/>
        <w:jc w:val="both"/>
        <w:rPr>
          <w:rFonts w:ascii="Palatino Linotype" w:hAnsi="Palatino Linotype" w:cs="Arial"/>
          <w:i/>
          <w:sz w:val="24"/>
          <w:szCs w:val="24"/>
          <w:lang w:val="es-ES_tradnl"/>
        </w:rPr>
      </w:pPr>
      <w:r w:rsidRPr="00776B37">
        <w:rPr>
          <w:rFonts w:ascii="Palatino Linotype" w:hAnsi="Palatino Linotype" w:cs="Arial"/>
          <w:b/>
          <w:i/>
          <w:sz w:val="24"/>
          <w:szCs w:val="24"/>
          <w:lang w:val="es-ES_tradnl"/>
        </w:rPr>
        <w:t>Artículo 160.</w:t>
      </w:r>
      <w:r w:rsidRPr="00776B37">
        <w:rPr>
          <w:rFonts w:ascii="Palatino Linotype" w:hAnsi="Palatino Linotype" w:cs="Arial"/>
          <w:i/>
          <w:sz w:val="24"/>
          <w:szCs w:val="24"/>
          <w:lang w:val="es-ES_tradnl"/>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26F81BC" w14:textId="77777777" w:rsidR="00A1055E" w:rsidRPr="00776B37" w:rsidRDefault="00A1055E" w:rsidP="0047165F">
      <w:pPr>
        <w:tabs>
          <w:tab w:val="left" w:pos="709"/>
        </w:tabs>
        <w:spacing w:after="0" w:line="360" w:lineRule="auto"/>
        <w:ind w:left="567" w:right="567"/>
        <w:jc w:val="both"/>
        <w:rPr>
          <w:rFonts w:ascii="Palatino Linotype" w:hAnsi="Palatino Linotype" w:cs="Arial"/>
          <w:i/>
          <w:sz w:val="24"/>
          <w:szCs w:val="24"/>
          <w:lang w:val="es-ES_tradnl"/>
        </w:rPr>
      </w:pPr>
    </w:p>
    <w:p w14:paraId="1AD0F62C" w14:textId="77777777" w:rsidR="00A1055E" w:rsidRPr="00776B37" w:rsidRDefault="00A1055E" w:rsidP="0047165F">
      <w:pPr>
        <w:tabs>
          <w:tab w:val="left" w:pos="709"/>
        </w:tabs>
        <w:spacing w:after="0" w:line="360" w:lineRule="auto"/>
        <w:ind w:left="567" w:right="567"/>
        <w:jc w:val="both"/>
        <w:rPr>
          <w:rFonts w:ascii="Palatino Linotype" w:hAnsi="Palatino Linotype" w:cs="Arial"/>
          <w:i/>
          <w:sz w:val="24"/>
          <w:szCs w:val="24"/>
          <w:lang w:val="es-ES_tradnl"/>
        </w:rPr>
      </w:pPr>
      <w:r w:rsidRPr="00776B37">
        <w:rPr>
          <w:rFonts w:ascii="Palatino Linotype" w:hAnsi="Palatino Linotype" w:cs="Arial"/>
          <w:i/>
          <w:sz w:val="24"/>
          <w:szCs w:val="24"/>
          <w:lang w:val="es-ES"/>
        </w:rPr>
        <w:t>En caso que la información solicitada consista en bases de datos se deberá privilegiar la entrega de la misma en formatos abiertos.</w:t>
      </w:r>
    </w:p>
    <w:p w14:paraId="5D80A689" w14:textId="77777777" w:rsidR="00A1055E" w:rsidRPr="00776B37" w:rsidRDefault="00A1055E" w:rsidP="0047165F">
      <w:pPr>
        <w:tabs>
          <w:tab w:val="left" w:pos="709"/>
        </w:tabs>
        <w:spacing w:after="0" w:line="360" w:lineRule="auto"/>
        <w:jc w:val="both"/>
        <w:rPr>
          <w:rFonts w:ascii="Palatino Linotype" w:hAnsi="Palatino Linotype" w:cs="Arial"/>
          <w:sz w:val="24"/>
          <w:szCs w:val="24"/>
          <w:lang w:val="es-ES_tradnl"/>
        </w:rPr>
      </w:pPr>
    </w:p>
    <w:p w14:paraId="2B81CA96" w14:textId="77777777" w:rsidR="00A1055E" w:rsidRPr="00776B37" w:rsidRDefault="00A1055E" w:rsidP="0047165F">
      <w:pPr>
        <w:tabs>
          <w:tab w:val="left" w:pos="709"/>
        </w:tabs>
        <w:spacing w:after="0" w:line="360" w:lineRule="auto"/>
        <w:jc w:val="both"/>
        <w:rPr>
          <w:rFonts w:ascii="Palatino Linotype" w:hAnsi="Palatino Linotype" w:cs="Arial"/>
          <w:sz w:val="24"/>
          <w:szCs w:val="24"/>
          <w:lang w:val="es-ES"/>
        </w:rPr>
      </w:pPr>
      <w:r w:rsidRPr="00776B37">
        <w:rPr>
          <w:rFonts w:ascii="Palatino Linotype" w:hAnsi="Palatino Linotype" w:cs="Arial"/>
          <w:sz w:val="24"/>
          <w:szCs w:val="24"/>
          <w:lang w:val="es-ES"/>
        </w:rPr>
        <w:t>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de la Ley local en la materia, que se reproduce de la siguiente forma:</w:t>
      </w:r>
    </w:p>
    <w:p w14:paraId="2D4596CA" w14:textId="77777777" w:rsidR="00A1055E" w:rsidRPr="00776B37" w:rsidRDefault="00A1055E" w:rsidP="0047165F">
      <w:pPr>
        <w:tabs>
          <w:tab w:val="left" w:pos="709"/>
        </w:tabs>
        <w:spacing w:after="0" w:line="360" w:lineRule="auto"/>
        <w:jc w:val="both"/>
        <w:rPr>
          <w:rFonts w:ascii="Palatino Linotype" w:hAnsi="Palatino Linotype" w:cs="Arial"/>
          <w:sz w:val="24"/>
          <w:szCs w:val="24"/>
          <w:lang w:val="es-ES_tradnl"/>
        </w:rPr>
      </w:pPr>
    </w:p>
    <w:p w14:paraId="61B682FF" w14:textId="77777777" w:rsidR="00A1055E" w:rsidRPr="00776B37" w:rsidRDefault="00A1055E" w:rsidP="0047165F">
      <w:pPr>
        <w:tabs>
          <w:tab w:val="left" w:pos="709"/>
        </w:tabs>
        <w:spacing w:after="0" w:line="360" w:lineRule="auto"/>
        <w:ind w:left="567" w:right="567"/>
        <w:jc w:val="both"/>
        <w:rPr>
          <w:rFonts w:ascii="Palatino Linotype" w:hAnsi="Palatino Linotype" w:cs="Arial"/>
          <w:i/>
          <w:sz w:val="24"/>
          <w:szCs w:val="24"/>
          <w:lang w:val="es-ES"/>
        </w:rPr>
      </w:pPr>
      <w:r w:rsidRPr="00776B37">
        <w:rPr>
          <w:rFonts w:ascii="Palatino Linotype" w:hAnsi="Palatino Linotype" w:cs="Arial"/>
          <w:b/>
          <w:bCs/>
          <w:i/>
          <w:sz w:val="24"/>
          <w:szCs w:val="24"/>
          <w:lang w:val="es-ES"/>
        </w:rPr>
        <w:t>Artículo 166.</w:t>
      </w:r>
      <w:r w:rsidRPr="00776B37">
        <w:rPr>
          <w:rFonts w:ascii="Palatino Linotype" w:hAnsi="Palatino Linotype" w:cs="Arial"/>
          <w:i/>
          <w:sz w:val="24"/>
          <w:szCs w:val="24"/>
          <w:lang w:val="es-ES"/>
        </w:rPr>
        <w:t xml:space="preserve"> La obligación de acceso a la información pública se tendrá por cumplida cuando el solicitante tenga a su disposición la información requerida, o cuando realice la consulta de la misma en el lugar en el que ésta se localice.</w:t>
      </w:r>
    </w:p>
    <w:p w14:paraId="31CC52A5" w14:textId="77777777" w:rsidR="00A1055E" w:rsidRPr="00776B37" w:rsidRDefault="00A1055E" w:rsidP="0047165F">
      <w:pPr>
        <w:tabs>
          <w:tab w:val="left" w:pos="709"/>
        </w:tabs>
        <w:spacing w:after="0" w:line="360" w:lineRule="auto"/>
        <w:jc w:val="both"/>
        <w:rPr>
          <w:rFonts w:ascii="Palatino Linotype" w:hAnsi="Palatino Linotype" w:cs="Arial"/>
          <w:sz w:val="24"/>
          <w:szCs w:val="24"/>
          <w:lang w:val="es-ES_tradnl"/>
        </w:rPr>
      </w:pPr>
    </w:p>
    <w:p w14:paraId="068B4DE6" w14:textId="77777777" w:rsidR="00A1055E" w:rsidRPr="00776B37" w:rsidRDefault="00A1055E" w:rsidP="0047165F">
      <w:pPr>
        <w:tabs>
          <w:tab w:val="left" w:pos="709"/>
        </w:tabs>
        <w:spacing w:after="0" w:line="360" w:lineRule="auto"/>
        <w:jc w:val="both"/>
        <w:rPr>
          <w:rFonts w:ascii="Palatino Linotype" w:hAnsi="Palatino Linotype" w:cs="Arial"/>
          <w:sz w:val="24"/>
          <w:szCs w:val="24"/>
          <w:lang w:val="es-ES_tradnl"/>
        </w:rPr>
      </w:pPr>
      <w:r w:rsidRPr="00776B37">
        <w:rPr>
          <w:rFonts w:ascii="Palatino Linotype" w:hAnsi="Palatino Linotype" w:cs="Arial"/>
          <w:sz w:val="24"/>
          <w:szCs w:val="24"/>
          <w:lang w:val="es-ES_tradnl"/>
        </w:rPr>
        <w:t>De lo anterior, conforme a las acciones del Sujeto Obligado, se establece que éste vulnera el derecho de acceso a la información pública del Recurrente, toda vez que no entrega respuesta a la solicitud de información presentada, de conformidad a lo establecido en los artículos 24 fracción XI, y 166 de la ley local en la materia, y que señalan:</w:t>
      </w:r>
    </w:p>
    <w:p w14:paraId="29382EBF" w14:textId="77777777" w:rsidR="00A1055E" w:rsidRPr="00776B37" w:rsidRDefault="00A1055E" w:rsidP="0047165F">
      <w:pPr>
        <w:tabs>
          <w:tab w:val="left" w:pos="709"/>
        </w:tabs>
        <w:spacing w:after="0" w:line="360" w:lineRule="auto"/>
        <w:jc w:val="both"/>
        <w:rPr>
          <w:rFonts w:ascii="Palatino Linotype" w:hAnsi="Palatino Linotype" w:cs="Arial"/>
          <w:sz w:val="24"/>
          <w:szCs w:val="24"/>
          <w:lang w:val="es-ES_tradnl"/>
        </w:rPr>
      </w:pPr>
    </w:p>
    <w:p w14:paraId="6B662615" w14:textId="77777777" w:rsidR="00A1055E" w:rsidRPr="00776B37" w:rsidRDefault="00A1055E" w:rsidP="0047165F">
      <w:pPr>
        <w:tabs>
          <w:tab w:val="left" w:pos="709"/>
        </w:tabs>
        <w:spacing w:after="0" w:line="360" w:lineRule="auto"/>
        <w:ind w:left="567" w:right="567"/>
        <w:jc w:val="both"/>
        <w:rPr>
          <w:rFonts w:ascii="Palatino Linotype" w:hAnsi="Palatino Linotype" w:cs="Arial"/>
          <w:i/>
          <w:sz w:val="24"/>
          <w:szCs w:val="24"/>
          <w:lang w:val="es-ES"/>
        </w:rPr>
      </w:pPr>
      <w:r w:rsidRPr="00776B37">
        <w:rPr>
          <w:rFonts w:ascii="Palatino Linotype" w:hAnsi="Palatino Linotype" w:cs="Arial"/>
          <w:b/>
          <w:bCs/>
          <w:i/>
          <w:sz w:val="24"/>
          <w:szCs w:val="24"/>
          <w:lang w:val="es-ES"/>
        </w:rPr>
        <w:t>Artículo 24.</w:t>
      </w:r>
      <w:r w:rsidRPr="00776B37">
        <w:rPr>
          <w:rFonts w:ascii="Palatino Linotype" w:hAnsi="Palatino Linotype" w:cs="Arial"/>
          <w:i/>
          <w:sz w:val="24"/>
          <w:szCs w:val="24"/>
          <w:lang w:val="es-ES"/>
        </w:rPr>
        <w:t xml:space="preserve"> Para el cumplimiento de los objetivos de esta Ley, los sujetos obligados deberán cumplir con las siguientes obligaciones, según corresponda, de acuerdo a su naturaleza:</w:t>
      </w:r>
    </w:p>
    <w:p w14:paraId="48CFE585" w14:textId="77777777" w:rsidR="00A1055E" w:rsidRPr="00776B37" w:rsidRDefault="00A1055E" w:rsidP="0047165F">
      <w:pPr>
        <w:tabs>
          <w:tab w:val="left" w:pos="709"/>
        </w:tabs>
        <w:spacing w:after="0" w:line="360" w:lineRule="auto"/>
        <w:ind w:left="567" w:right="567"/>
        <w:jc w:val="both"/>
        <w:rPr>
          <w:rFonts w:ascii="Palatino Linotype" w:hAnsi="Palatino Linotype" w:cs="Arial"/>
          <w:i/>
          <w:sz w:val="24"/>
          <w:szCs w:val="24"/>
          <w:lang w:val="es-ES_tradnl"/>
        </w:rPr>
      </w:pPr>
      <w:r w:rsidRPr="00776B37">
        <w:rPr>
          <w:rFonts w:ascii="Palatino Linotype" w:hAnsi="Palatino Linotype" w:cs="Arial"/>
          <w:i/>
          <w:sz w:val="24"/>
          <w:szCs w:val="24"/>
          <w:lang w:val="es-ES_tradnl"/>
        </w:rPr>
        <w:t>[…]</w:t>
      </w:r>
    </w:p>
    <w:p w14:paraId="6AA4FCC0" w14:textId="77777777" w:rsidR="00A1055E" w:rsidRPr="00776B37" w:rsidRDefault="00A1055E" w:rsidP="0047165F">
      <w:pPr>
        <w:tabs>
          <w:tab w:val="left" w:pos="709"/>
        </w:tabs>
        <w:spacing w:after="0" w:line="360" w:lineRule="auto"/>
        <w:ind w:left="567" w:right="567"/>
        <w:jc w:val="both"/>
        <w:rPr>
          <w:rFonts w:ascii="Palatino Linotype" w:hAnsi="Palatino Linotype" w:cs="Arial"/>
          <w:i/>
          <w:sz w:val="24"/>
          <w:szCs w:val="24"/>
          <w:lang w:val="es-ES_tradnl"/>
        </w:rPr>
      </w:pPr>
      <w:r w:rsidRPr="00776B37">
        <w:rPr>
          <w:rFonts w:ascii="Palatino Linotype" w:hAnsi="Palatino Linotype" w:cs="Arial"/>
          <w:b/>
          <w:bCs/>
          <w:i/>
          <w:sz w:val="24"/>
          <w:szCs w:val="24"/>
          <w:lang w:val="es-ES_tradnl"/>
        </w:rPr>
        <w:t>XI.</w:t>
      </w:r>
      <w:r w:rsidRPr="00776B37">
        <w:rPr>
          <w:rFonts w:ascii="Palatino Linotype" w:hAnsi="Palatino Linotype" w:cs="Arial"/>
          <w:i/>
          <w:sz w:val="24"/>
          <w:szCs w:val="24"/>
          <w:lang w:val="es-ES_tradnl"/>
        </w:rPr>
        <w:t xml:space="preserve"> Dar acceso a la información pública que le sea requerida, en los términos de la Ley General, esta Ley y demás disposiciones jurídicas aplicables;</w:t>
      </w:r>
    </w:p>
    <w:p w14:paraId="56813EFF" w14:textId="77777777" w:rsidR="00A1055E" w:rsidRPr="00776B37" w:rsidRDefault="00A1055E" w:rsidP="0047165F">
      <w:pPr>
        <w:tabs>
          <w:tab w:val="left" w:pos="709"/>
        </w:tabs>
        <w:spacing w:after="0" w:line="360" w:lineRule="auto"/>
        <w:ind w:left="567" w:right="567"/>
        <w:jc w:val="both"/>
        <w:rPr>
          <w:rFonts w:ascii="Palatino Linotype" w:hAnsi="Palatino Linotype" w:cs="Arial"/>
          <w:i/>
          <w:sz w:val="24"/>
          <w:szCs w:val="24"/>
          <w:lang w:val="es-ES_tradnl"/>
        </w:rPr>
      </w:pPr>
      <w:r w:rsidRPr="00776B37">
        <w:rPr>
          <w:rFonts w:ascii="Palatino Linotype" w:hAnsi="Palatino Linotype" w:cs="Arial"/>
          <w:i/>
          <w:sz w:val="24"/>
          <w:szCs w:val="24"/>
          <w:lang w:val="es-ES_tradnl"/>
        </w:rPr>
        <w:t>[…]</w:t>
      </w:r>
    </w:p>
    <w:p w14:paraId="375A9008" w14:textId="77777777" w:rsidR="00A1055E" w:rsidRPr="00776B37" w:rsidRDefault="00A1055E" w:rsidP="0047165F">
      <w:pPr>
        <w:tabs>
          <w:tab w:val="left" w:pos="709"/>
        </w:tabs>
        <w:spacing w:after="0" w:line="360" w:lineRule="auto"/>
        <w:jc w:val="both"/>
        <w:rPr>
          <w:rFonts w:ascii="Palatino Linotype" w:hAnsi="Palatino Linotype" w:cs="Arial"/>
          <w:sz w:val="24"/>
          <w:szCs w:val="24"/>
          <w:lang w:val="es-ES_tradnl"/>
        </w:rPr>
      </w:pPr>
    </w:p>
    <w:p w14:paraId="2854631E" w14:textId="77777777" w:rsidR="00A1055E" w:rsidRPr="00776B37" w:rsidRDefault="00A1055E" w:rsidP="0047165F">
      <w:pPr>
        <w:tabs>
          <w:tab w:val="left" w:pos="709"/>
        </w:tabs>
        <w:spacing w:after="0" w:line="360" w:lineRule="auto"/>
        <w:jc w:val="both"/>
        <w:rPr>
          <w:rFonts w:ascii="Palatino Linotype" w:hAnsi="Palatino Linotype" w:cs="Arial"/>
          <w:sz w:val="24"/>
          <w:szCs w:val="24"/>
          <w:lang w:val="es-ES_tradnl"/>
        </w:rPr>
      </w:pPr>
      <w:r w:rsidRPr="00776B37">
        <w:rPr>
          <w:rFonts w:ascii="Palatino Linotype" w:hAnsi="Palatino Linotype" w:cs="Arial"/>
          <w:sz w:val="24"/>
          <w:szCs w:val="24"/>
          <w:lang w:val="es-ES_tradnl"/>
        </w:rPr>
        <w:t>Del análisis efectuado, se advierte que el Recurso de Revisión de que se trata es procedente; toda vez, que se actualiza la hipótesis prevista en la fracción VII del artículo 179 de la Ley de la materia, que a la letra establece lo siguiente:</w:t>
      </w:r>
    </w:p>
    <w:p w14:paraId="486B3211" w14:textId="77777777" w:rsidR="00A1055E" w:rsidRPr="00776B37" w:rsidRDefault="00A1055E" w:rsidP="0047165F">
      <w:pPr>
        <w:tabs>
          <w:tab w:val="left" w:pos="709"/>
        </w:tabs>
        <w:spacing w:after="0" w:line="360" w:lineRule="auto"/>
        <w:jc w:val="both"/>
        <w:rPr>
          <w:rFonts w:ascii="Palatino Linotype" w:hAnsi="Palatino Linotype" w:cs="Arial"/>
          <w:sz w:val="24"/>
          <w:szCs w:val="24"/>
          <w:lang w:val="es-ES_tradnl"/>
        </w:rPr>
      </w:pPr>
    </w:p>
    <w:p w14:paraId="536C8A8B" w14:textId="77777777" w:rsidR="00A1055E" w:rsidRPr="00776B37" w:rsidRDefault="00A1055E" w:rsidP="0047165F">
      <w:pPr>
        <w:tabs>
          <w:tab w:val="left" w:pos="709"/>
        </w:tabs>
        <w:spacing w:after="0" w:line="360" w:lineRule="auto"/>
        <w:ind w:left="567" w:right="567"/>
        <w:jc w:val="both"/>
        <w:rPr>
          <w:rFonts w:ascii="Palatino Linotype" w:hAnsi="Palatino Linotype" w:cs="Arial"/>
          <w:i/>
          <w:sz w:val="24"/>
          <w:szCs w:val="24"/>
          <w:lang w:val="es-ES_tradnl"/>
        </w:rPr>
      </w:pPr>
      <w:r w:rsidRPr="00776B37">
        <w:rPr>
          <w:rFonts w:ascii="Palatino Linotype" w:hAnsi="Palatino Linotype" w:cs="Arial"/>
          <w:b/>
          <w:i/>
          <w:sz w:val="24"/>
          <w:szCs w:val="24"/>
          <w:lang w:val="es-ES_tradnl"/>
        </w:rPr>
        <w:t>Artículo 179.</w:t>
      </w:r>
      <w:r w:rsidRPr="00776B37">
        <w:rPr>
          <w:rFonts w:ascii="Palatino Linotype" w:hAnsi="Palatino Linotype" w:cs="Arial"/>
          <w:i/>
          <w:sz w:val="24"/>
          <w:szCs w:val="24"/>
          <w:lang w:val="es-ES_tradnl"/>
        </w:rPr>
        <w:t xml:space="preserve"> El recurso de revisión es un medio de protección que la Ley otorga a los particulares, para hacer valer su derecho de acceso a la información pública, y procederá en contra de las siguientes causas:</w:t>
      </w:r>
    </w:p>
    <w:p w14:paraId="060BE492" w14:textId="77777777" w:rsidR="00A1055E" w:rsidRPr="00776B37" w:rsidRDefault="00A1055E" w:rsidP="0047165F">
      <w:pPr>
        <w:tabs>
          <w:tab w:val="left" w:pos="709"/>
        </w:tabs>
        <w:spacing w:after="0" w:line="360" w:lineRule="auto"/>
        <w:ind w:left="567" w:right="567"/>
        <w:jc w:val="both"/>
        <w:rPr>
          <w:rFonts w:ascii="Palatino Linotype" w:hAnsi="Palatino Linotype" w:cs="Arial"/>
          <w:bCs/>
          <w:i/>
          <w:sz w:val="24"/>
          <w:szCs w:val="24"/>
          <w:lang w:val="es-ES_tradnl"/>
        </w:rPr>
      </w:pPr>
      <w:r w:rsidRPr="00776B37">
        <w:rPr>
          <w:rFonts w:ascii="Palatino Linotype" w:hAnsi="Palatino Linotype" w:cs="Arial"/>
          <w:bCs/>
          <w:i/>
          <w:sz w:val="24"/>
          <w:szCs w:val="24"/>
          <w:lang w:val="es-ES_tradnl"/>
        </w:rPr>
        <w:t>[…]</w:t>
      </w:r>
    </w:p>
    <w:p w14:paraId="114C6200" w14:textId="77777777" w:rsidR="00A1055E" w:rsidRPr="00776B37" w:rsidRDefault="00A1055E" w:rsidP="0047165F">
      <w:pPr>
        <w:tabs>
          <w:tab w:val="left" w:pos="709"/>
        </w:tabs>
        <w:spacing w:after="0" w:line="360" w:lineRule="auto"/>
        <w:ind w:left="567" w:right="567"/>
        <w:jc w:val="both"/>
        <w:rPr>
          <w:rFonts w:ascii="Palatino Linotype" w:hAnsi="Palatino Linotype" w:cs="Arial"/>
          <w:b/>
          <w:i/>
          <w:sz w:val="24"/>
          <w:szCs w:val="24"/>
          <w:lang w:val="es-ES_tradnl"/>
        </w:rPr>
      </w:pPr>
      <w:r w:rsidRPr="00776B37">
        <w:rPr>
          <w:rFonts w:ascii="Palatino Linotype" w:hAnsi="Palatino Linotype" w:cs="Arial"/>
          <w:b/>
          <w:i/>
          <w:sz w:val="24"/>
          <w:szCs w:val="24"/>
          <w:lang w:val="es-ES_tradnl"/>
        </w:rPr>
        <w:t>VII. La falta de respuesta a una solicitud de acceso a la información;</w:t>
      </w:r>
    </w:p>
    <w:p w14:paraId="3A584CE1" w14:textId="77777777" w:rsidR="00A1055E" w:rsidRPr="00776B37" w:rsidRDefault="00A1055E" w:rsidP="0047165F">
      <w:pPr>
        <w:tabs>
          <w:tab w:val="left" w:pos="709"/>
        </w:tabs>
        <w:spacing w:after="0" w:line="360" w:lineRule="auto"/>
        <w:ind w:left="567" w:right="567"/>
        <w:jc w:val="both"/>
        <w:rPr>
          <w:rFonts w:ascii="Palatino Linotype" w:hAnsi="Palatino Linotype" w:cs="Arial"/>
          <w:bCs/>
          <w:i/>
          <w:sz w:val="24"/>
          <w:szCs w:val="24"/>
          <w:lang w:val="es-ES_tradnl"/>
        </w:rPr>
      </w:pPr>
      <w:r w:rsidRPr="00776B37">
        <w:rPr>
          <w:rFonts w:ascii="Palatino Linotype" w:hAnsi="Palatino Linotype" w:cs="Arial"/>
          <w:bCs/>
          <w:i/>
          <w:sz w:val="24"/>
          <w:szCs w:val="24"/>
          <w:lang w:val="es-ES_tradnl"/>
        </w:rPr>
        <w:lastRenderedPageBreak/>
        <w:t>[…]</w:t>
      </w:r>
    </w:p>
    <w:p w14:paraId="688A1406" w14:textId="77777777" w:rsidR="00A1055E" w:rsidRPr="00776B37" w:rsidRDefault="00A1055E" w:rsidP="0047165F">
      <w:pPr>
        <w:tabs>
          <w:tab w:val="left" w:pos="709"/>
        </w:tabs>
        <w:spacing w:after="0" w:line="360" w:lineRule="auto"/>
        <w:jc w:val="both"/>
        <w:rPr>
          <w:rFonts w:ascii="Palatino Linotype" w:hAnsi="Palatino Linotype" w:cs="Arial"/>
          <w:sz w:val="24"/>
          <w:szCs w:val="24"/>
          <w:lang w:val="es-ES_tradnl"/>
        </w:rPr>
      </w:pPr>
    </w:p>
    <w:p w14:paraId="142F248A" w14:textId="77777777" w:rsidR="008F52DD" w:rsidRPr="00776B37" w:rsidRDefault="00A1055E" w:rsidP="0047165F">
      <w:pPr>
        <w:tabs>
          <w:tab w:val="left" w:pos="709"/>
        </w:tabs>
        <w:spacing w:after="0" w:line="360" w:lineRule="auto"/>
        <w:jc w:val="both"/>
        <w:rPr>
          <w:rFonts w:ascii="Palatino Linotype" w:hAnsi="Palatino Linotype" w:cs="Arial"/>
          <w:sz w:val="24"/>
          <w:szCs w:val="24"/>
          <w:lang w:val="es-ES"/>
        </w:rPr>
      </w:pPr>
      <w:r w:rsidRPr="00776B37">
        <w:rPr>
          <w:rFonts w:ascii="Palatino Linotype" w:hAnsi="Palatino Linotype" w:cs="Arial"/>
          <w:sz w:val="24"/>
          <w:szCs w:val="24"/>
          <w:lang w:val="es-ES"/>
        </w:rPr>
        <w:t>El precepto legal citado, establece como supuestos de procedencia del recurso de revisión, en aquellos casos en que no se dé respuesta a lo solicitado por los particulares y en el presente asunto, el Sujeto Obligado omitió dar respuesta a lo requerido por la ahora Recurrente.</w:t>
      </w:r>
    </w:p>
    <w:p w14:paraId="6F998D5C" w14:textId="77777777" w:rsidR="00A1055E" w:rsidRPr="00776B37" w:rsidRDefault="00A1055E" w:rsidP="0047165F">
      <w:pPr>
        <w:tabs>
          <w:tab w:val="left" w:pos="709"/>
        </w:tabs>
        <w:spacing w:after="0" w:line="360" w:lineRule="auto"/>
        <w:jc w:val="both"/>
        <w:rPr>
          <w:rFonts w:ascii="Palatino Linotype" w:hAnsi="Palatino Linotype" w:cs="Arial"/>
          <w:sz w:val="24"/>
          <w:szCs w:val="24"/>
          <w:lang w:val="es-ES"/>
        </w:rPr>
      </w:pPr>
    </w:p>
    <w:p w14:paraId="70D0EA58" w14:textId="77777777" w:rsidR="00A1055E" w:rsidRPr="00776B37" w:rsidRDefault="00A1055E" w:rsidP="0047165F">
      <w:pPr>
        <w:tabs>
          <w:tab w:val="left" w:pos="709"/>
        </w:tabs>
        <w:spacing w:after="0" w:line="360" w:lineRule="auto"/>
        <w:jc w:val="both"/>
        <w:rPr>
          <w:rFonts w:ascii="Palatino Linotype" w:eastAsiaTheme="minorHAnsi" w:hAnsi="Palatino Linotype" w:cs="Arial"/>
          <w:sz w:val="24"/>
          <w:szCs w:val="24"/>
          <w:lang w:eastAsia="en-US"/>
        </w:rPr>
      </w:pPr>
      <w:r w:rsidRPr="00776B37">
        <w:rPr>
          <w:rFonts w:ascii="Palatino Linotype" w:eastAsiaTheme="minorHAnsi" w:hAnsi="Palatino Linotype" w:cs="Arial"/>
          <w:sz w:val="24"/>
          <w:szCs w:val="24"/>
          <w:lang w:eastAsia="en-US"/>
        </w:rPr>
        <w:t>Una vez determinada la vía sobre la que versará el presente asunto y previa revisión de los expedientes electrónicos formados en el SAIMEX, por motivo de la solicitud de información y del recurso de revisión a que dio origen, se observa que el Sujeto Obligado, no dio respuesta a la solicitud de información planteada por el particular, lo que se traduce como la configuración de la negativa ficta.</w:t>
      </w:r>
    </w:p>
    <w:p w14:paraId="19BB2FC7" w14:textId="77777777" w:rsidR="008F52DD" w:rsidRPr="00776B37" w:rsidRDefault="008F52DD" w:rsidP="0047165F">
      <w:pPr>
        <w:tabs>
          <w:tab w:val="left" w:pos="709"/>
        </w:tabs>
        <w:spacing w:after="0" w:line="360" w:lineRule="auto"/>
        <w:jc w:val="both"/>
        <w:rPr>
          <w:rFonts w:ascii="Palatino Linotype" w:eastAsiaTheme="minorHAnsi" w:hAnsi="Palatino Linotype" w:cs="Arial"/>
          <w:sz w:val="24"/>
          <w:szCs w:val="24"/>
          <w:lang w:eastAsia="en-US"/>
        </w:rPr>
      </w:pPr>
    </w:p>
    <w:p w14:paraId="3D2497DF" w14:textId="77777777" w:rsidR="008F52DD" w:rsidRPr="00776B37" w:rsidRDefault="008F52DD" w:rsidP="0047165F">
      <w:pPr>
        <w:autoSpaceDE w:val="0"/>
        <w:autoSpaceDN w:val="0"/>
        <w:adjustRightInd w:val="0"/>
        <w:spacing w:after="0" w:line="360" w:lineRule="auto"/>
        <w:jc w:val="both"/>
        <w:rPr>
          <w:rFonts w:ascii="Palatino Linotype" w:hAnsi="Palatino Linotype" w:cs="Arial"/>
          <w:sz w:val="24"/>
          <w:szCs w:val="24"/>
        </w:rPr>
      </w:pPr>
      <w:r w:rsidRPr="00776B37">
        <w:rPr>
          <w:rFonts w:ascii="Palatino Linotype" w:hAnsi="Palatino Linotype" w:cs="Arial"/>
          <w:color w:val="000000" w:themeColor="text1"/>
          <w:sz w:val="24"/>
          <w:szCs w:val="24"/>
        </w:rPr>
        <w:t xml:space="preserve">Como señalamos en el antecedente </w:t>
      </w:r>
      <w:r w:rsidRPr="00776B37">
        <w:rPr>
          <w:rFonts w:ascii="Palatino Linotype" w:hAnsi="Palatino Linotype" w:cs="Arial"/>
          <w:b/>
          <w:sz w:val="24"/>
          <w:szCs w:val="24"/>
        </w:rPr>
        <w:t>PRIMERO</w:t>
      </w:r>
      <w:r w:rsidRPr="00776B37">
        <w:rPr>
          <w:rFonts w:ascii="Palatino Linotype" w:hAnsi="Palatino Linotype" w:cs="Arial"/>
          <w:sz w:val="24"/>
          <w:szCs w:val="24"/>
        </w:rPr>
        <w:t xml:space="preserve">; en fecha </w:t>
      </w:r>
      <w:r w:rsidR="0088284F" w:rsidRPr="00776B37">
        <w:rPr>
          <w:rFonts w:ascii="Palatino Linotype" w:eastAsiaTheme="minorHAnsi" w:hAnsi="Palatino Linotype" w:cs="Arial"/>
          <w:sz w:val="24"/>
          <w:szCs w:val="24"/>
          <w:lang w:eastAsia="en-US"/>
        </w:rPr>
        <w:t>catorce</w:t>
      </w:r>
      <w:r w:rsidRPr="00776B37">
        <w:rPr>
          <w:rFonts w:ascii="Palatino Linotype" w:eastAsiaTheme="minorHAnsi" w:hAnsi="Palatino Linotype" w:cs="Arial"/>
          <w:sz w:val="24"/>
          <w:szCs w:val="24"/>
          <w:lang w:eastAsia="en-US"/>
        </w:rPr>
        <w:t xml:space="preserve"> de enero del año en curso, </w:t>
      </w:r>
      <w:r w:rsidRPr="00776B37">
        <w:rPr>
          <w:rFonts w:ascii="Palatino Linotype" w:hAnsi="Palatino Linotype" w:cs="Arial"/>
          <w:sz w:val="24"/>
          <w:szCs w:val="24"/>
        </w:rPr>
        <w:t xml:space="preserve">el </w:t>
      </w:r>
      <w:r w:rsidRPr="00776B37">
        <w:rPr>
          <w:rFonts w:ascii="Palatino Linotype" w:hAnsi="Palatino Linotype" w:cs="Arial"/>
          <w:b/>
          <w:sz w:val="24"/>
          <w:szCs w:val="24"/>
        </w:rPr>
        <w:t>Recurrente</w:t>
      </w:r>
      <w:r w:rsidRPr="00776B37">
        <w:rPr>
          <w:rFonts w:ascii="Palatino Linotype" w:hAnsi="Palatino Linotype" w:cs="Arial"/>
          <w:sz w:val="24"/>
          <w:szCs w:val="24"/>
        </w:rPr>
        <w:t xml:space="preserve"> </w:t>
      </w:r>
      <w:r w:rsidRPr="00776B37">
        <w:rPr>
          <w:rFonts w:ascii="Palatino Linotype" w:hAnsi="Palatino Linotype" w:cs="Arial"/>
          <w:color w:val="000000" w:themeColor="text1"/>
          <w:sz w:val="24"/>
          <w:szCs w:val="24"/>
        </w:rPr>
        <w:t>realizó</w:t>
      </w:r>
      <w:r w:rsidRPr="00776B37">
        <w:rPr>
          <w:rFonts w:ascii="Palatino Linotype" w:hAnsi="Palatino Linotype" w:cs="Arial"/>
          <w:b/>
          <w:color w:val="000000" w:themeColor="text1"/>
          <w:sz w:val="24"/>
          <w:szCs w:val="24"/>
        </w:rPr>
        <w:t xml:space="preserve"> </w:t>
      </w:r>
      <w:r w:rsidRPr="00776B37">
        <w:rPr>
          <w:rFonts w:ascii="Palatino Linotype" w:hAnsi="Palatino Linotype" w:cs="Arial"/>
          <w:color w:val="000000" w:themeColor="text1"/>
          <w:sz w:val="24"/>
          <w:szCs w:val="24"/>
        </w:rPr>
        <w:t>la solicitud de acceso a la información con folio</w:t>
      </w:r>
      <w:r w:rsidRPr="00776B37">
        <w:rPr>
          <w:rFonts w:ascii="Palatino Linotype" w:hAnsi="Palatino Linotype" w:cs="Arial"/>
          <w:b/>
          <w:sz w:val="24"/>
          <w:szCs w:val="24"/>
        </w:rPr>
        <w:t xml:space="preserve"> </w:t>
      </w:r>
      <w:r w:rsidR="007F4C25" w:rsidRPr="00776B37">
        <w:rPr>
          <w:rFonts w:ascii="Palatino Linotype" w:hAnsi="Palatino Linotype" w:cs="Arial"/>
          <w:b/>
          <w:sz w:val="24"/>
          <w:szCs w:val="24"/>
        </w:rPr>
        <w:t>00003/IMCUFIDECOCOTI/IP/2025</w:t>
      </w:r>
      <w:r w:rsidRPr="00776B37">
        <w:rPr>
          <w:rFonts w:ascii="Palatino Linotype" w:hAnsi="Palatino Linotype" w:cs="Arial"/>
          <w:sz w:val="24"/>
          <w:szCs w:val="24"/>
        </w:rPr>
        <w:t>,</w:t>
      </w:r>
      <w:r w:rsidRPr="00776B37">
        <w:rPr>
          <w:rFonts w:ascii="Palatino Linotype" w:hAnsi="Palatino Linotype" w:cs="Arial"/>
          <w:b/>
          <w:sz w:val="24"/>
          <w:szCs w:val="24"/>
        </w:rPr>
        <w:t xml:space="preserve"> </w:t>
      </w:r>
      <w:r w:rsidRPr="00776B37">
        <w:rPr>
          <w:rFonts w:ascii="Palatino Linotype" w:hAnsi="Palatino Linotype" w:cs="Arial"/>
          <w:sz w:val="24"/>
          <w:szCs w:val="24"/>
        </w:rPr>
        <w:t xml:space="preserve">solicitó lo siguiente: </w:t>
      </w:r>
    </w:p>
    <w:p w14:paraId="3FE310CA" w14:textId="77777777" w:rsidR="008F52DD" w:rsidRPr="00776B37" w:rsidRDefault="008F52DD" w:rsidP="0047165F">
      <w:pPr>
        <w:pStyle w:val="Sinespaciado"/>
        <w:spacing w:line="360" w:lineRule="auto"/>
        <w:rPr>
          <w:rFonts w:ascii="Palatino Linotype" w:eastAsiaTheme="minorHAnsi" w:hAnsi="Palatino Linotype" w:cstheme="minorBidi"/>
          <w:lang w:eastAsia="es-MX"/>
        </w:rPr>
      </w:pPr>
    </w:p>
    <w:p w14:paraId="0507F9DE" w14:textId="77777777" w:rsidR="008F52DD" w:rsidRPr="00776B37" w:rsidRDefault="007F4C25" w:rsidP="0047165F">
      <w:pPr>
        <w:pStyle w:val="Sinespaciado"/>
        <w:numPr>
          <w:ilvl w:val="0"/>
          <w:numId w:val="5"/>
        </w:numPr>
        <w:spacing w:line="360" w:lineRule="auto"/>
        <w:jc w:val="both"/>
        <w:rPr>
          <w:rFonts w:ascii="Palatino Linotype" w:eastAsiaTheme="minorHAnsi" w:hAnsi="Palatino Linotype" w:cstheme="minorBidi"/>
          <w:lang w:eastAsia="es-MX"/>
        </w:rPr>
      </w:pPr>
      <w:r w:rsidRPr="00776B37">
        <w:rPr>
          <w:rFonts w:ascii="Palatino Linotype" w:eastAsiaTheme="minorHAnsi" w:hAnsi="Palatino Linotype" w:cstheme="minorBidi"/>
          <w:lang w:eastAsia="es-MX"/>
        </w:rPr>
        <w:t>El organigrama del Instituto de cultura física y del deporte de Cocotitlán</w:t>
      </w:r>
      <w:r w:rsidR="0088284F" w:rsidRPr="00776B37">
        <w:rPr>
          <w:rFonts w:ascii="Palatino Linotype" w:eastAsiaTheme="minorHAnsi" w:hAnsi="Palatino Linotype" w:cstheme="minorBidi"/>
          <w:lang w:eastAsia="es-MX"/>
        </w:rPr>
        <w:t>.</w:t>
      </w:r>
    </w:p>
    <w:p w14:paraId="1E095D04" w14:textId="77777777" w:rsidR="007F4C25" w:rsidRPr="00776B37" w:rsidRDefault="007F4C25" w:rsidP="0047165F">
      <w:pPr>
        <w:pStyle w:val="Sinespaciado"/>
        <w:numPr>
          <w:ilvl w:val="0"/>
          <w:numId w:val="5"/>
        </w:numPr>
        <w:spacing w:line="360" w:lineRule="auto"/>
        <w:jc w:val="both"/>
        <w:rPr>
          <w:rFonts w:ascii="Palatino Linotype" w:eastAsiaTheme="minorHAnsi" w:hAnsi="Palatino Linotype" w:cstheme="minorBidi"/>
          <w:lang w:eastAsia="es-MX"/>
        </w:rPr>
      </w:pPr>
      <w:r w:rsidRPr="00776B37">
        <w:rPr>
          <w:rFonts w:ascii="Palatino Linotype" w:eastAsiaTheme="minorHAnsi" w:hAnsi="Palatino Linotype" w:cstheme="minorBidi"/>
          <w:lang w:eastAsia="es-MX"/>
        </w:rPr>
        <w:t>El acta donde fue aprobado.</w:t>
      </w:r>
    </w:p>
    <w:p w14:paraId="6842321A" w14:textId="77777777" w:rsidR="008F52DD" w:rsidRPr="00776B37" w:rsidRDefault="008F52DD" w:rsidP="0047165F">
      <w:pPr>
        <w:pStyle w:val="Sinespaciado"/>
        <w:spacing w:line="360" w:lineRule="auto"/>
        <w:ind w:left="720"/>
        <w:rPr>
          <w:rFonts w:ascii="Palatino Linotype" w:eastAsiaTheme="minorHAnsi" w:hAnsi="Palatino Linotype" w:cstheme="minorBidi"/>
          <w:lang w:eastAsia="es-MX"/>
        </w:rPr>
      </w:pPr>
    </w:p>
    <w:p w14:paraId="4E88EC81" w14:textId="77777777" w:rsidR="008F52DD" w:rsidRPr="00776B37" w:rsidRDefault="008F52DD" w:rsidP="0047165F">
      <w:pPr>
        <w:spacing w:after="0" w:line="360" w:lineRule="auto"/>
        <w:ind w:right="49"/>
        <w:jc w:val="both"/>
        <w:rPr>
          <w:rFonts w:ascii="Palatino Linotype" w:eastAsiaTheme="minorHAnsi" w:hAnsi="Palatino Linotype" w:cstheme="minorBidi"/>
          <w:i/>
          <w:sz w:val="24"/>
          <w:szCs w:val="24"/>
        </w:rPr>
      </w:pPr>
      <w:r w:rsidRPr="00776B37">
        <w:rPr>
          <w:rFonts w:ascii="Palatino Linotype" w:eastAsiaTheme="minorHAnsi" w:hAnsi="Palatino Linotype" w:cstheme="minorBidi"/>
          <w:sz w:val="24"/>
          <w:szCs w:val="24"/>
        </w:rPr>
        <w:t xml:space="preserve">Atento a la solicitud de información el </w:t>
      </w:r>
      <w:r w:rsidRPr="00776B37">
        <w:rPr>
          <w:rFonts w:ascii="Palatino Linotype" w:eastAsiaTheme="minorHAnsi" w:hAnsi="Palatino Linotype" w:cstheme="minorBidi"/>
          <w:b/>
          <w:sz w:val="24"/>
          <w:szCs w:val="24"/>
        </w:rPr>
        <w:t>Sujeto Obligado</w:t>
      </w:r>
      <w:r w:rsidRPr="00776B37">
        <w:rPr>
          <w:rFonts w:ascii="Palatino Linotype" w:eastAsiaTheme="minorHAnsi" w:hAnsi="Palatino Linotype" w:cstheme="minorBidi"/>
          <w:sz w:val="24"/>
          <w:szCs w:val="24"/>
        </w:rPr>
        <w:t xml:space="preserve">, </w:t>
      </w:r>
      <w:r w:rsidR="0088284F" w:rsidRPr="00776B37">
        <w:rPr>
          <w:rFonts w:ascii="Palatino Linotype" w:eastAsiaTheme="minorHAnsi" w:hAnsi="Palatino Linotype" w:cstheme="minorBidi"/>
          <w:sz w:val="24"/>
          <w:szCs w:val="24"/>
        </w:rPr>
        <w:t>fue omiso en rendir respuesta la solicitud de información.</w:t>
      </w:r>
    </w:p>
    <w:p w14:paraId="75E601A1" w14:textId="77777777" w:rsidR="008F52DD" w:rsidRPr="00776B37" w:rsidRDefault="008F52DD" w:rsidP="0047165F">
      <w:pPr>
        <w:spacing w:after="0" w:line="360" w:lineRule="auto"/>
        <w:ind w:right="141"/>
        <w:jc w:val="both"/>
        <w:rPr>
          <w:rFonts w:ascii="Palatino Linotype" w:eastAsiaTheme="minorHAnsi" w:hAnsi="Palatino Linotype" w:cs="Arial"/>
          <w:bCs/>
          <w:sz w:val="24"/>
          <w:szCs w:val="24"/>
          <w:lang w:eastAsia="en-US"/>
        </w:rPr>
      </w:pPr>
    </w:p>
    <w:p w14:paraId="13D9657E" w14:textId="77777777" w:rsidR="008F52DD" w:rsidRPr="00776B37" w:rsidRDefault="008F52DD" w:rsidP="0047165F">
      <w:pPr>
        <w:spacing w:after="0" w:line="360" w:lineRule="auto"/>
        <w:ind w:right="141"/>
        <w:jc w:val="both"/>
        <w:rPr>
          <w:rFonts w:ascii="Palatino Linotype" w:eastAsiaTheme="minorHAnsi" w:hAnsi="Palatino Linotype" w:cs="Arial"/>
          <w:bCs/>
          <w:i/>
          <w:sz w:val="24"/>
          <w:szCs w:val="24"/>
          <w:lang w:eastAsia="en-US"/>
        </w:rPr>
      </w:pPr>
      <w:r w:rsidRPr="00776B37">
        <w:rPr>
          <w:rFonts w:ascii="Palatino Linotype" w:eastAsiaTheme="minorHAnsi" w:hAnsi="Palatino Linotype" w:cs="Arial"/>
          <w:bCs/>
          <w:sz w:val="24"/>
          <w:szCs w:val="24"/>
          <w:lang w:eastAsia="en-US"/>
        </w:rPr>
        <w:lastRenderedPageBreak/>
        <w:t xml:space="preserve">Es así que derivado de la </w:t>
      </w:r>
      <w:r w:rsidR="0088284F" w:rsidRPr="00776B37">
        <w:rPr>
          <w:rFonts w:ascii="Palatino Linotype" w:eastAsiaTheme="minorHAnsi" w:hAnsi="Palatino Linotype" w:cs="Arial"/>
          <w:bCs/>
          <w:sz w:val="24"/>
          <w:szCs w:val="24"/>
          <w:lang w:eastAsia="en-US"/>
        </w:rPr>
        <w:t xml:space="preserve">falta de </w:t>
      </w:r>
      <w:r w:rsidRPr="00776B37">
        <w:rPr>
          <w:rFonts w:ascii="Palatino Linotype" w:eastAsiaTheme="minorHAnsi" w:hAnsi="Palatino Linotype" w:cs="Arial"/>
          <w:bCs/>
          <w:sz w:val="24"/>
          <w:szCs w:val="24"/>
          <w:lang w:eastAsia="en-US"/>
        </w:rPr>
        <w:t xml:space="preserve">respuesta emitida por parte del </w:t>
      </w:r>
      <w:r w:rsidRPr="00776B37">
        <w:rPr>
          <w:rFonts w:ascii="Palatino Linotype" w:eastAsiaTheme="minorHAnsi" w:hAnsi="Palatino Linotype" w:cs="Arial"/>
          <w:b/>
          <w:bCs/>
          <w:sz w:val="24"/>
          <w:szCs w:val="24"/>
          <w:lang w:eastAsia="en-US"/>
        </w:rPr>
        <w:t>Sujeto Obligado</w:t>
      </w:r>
      <w:r w:rsidRPr="00776B37">
        <w:rPr>
          <w:rFonts w:ascii="Palatino Linotype" w:eastAsiaTheme="minorHAnsi" w:hAnsi="Palatino Linotype" w:cs="Arial"/>
          <w:bCs/>
          <w:sz w:val="24"/>
          <w:szCs w:val="24"/>
          <w:lang w:eastAsia="en-US"/>
        </w:rPr>
        <w:t xml:space="preserve">, la parte </w:t>
      </w:r>
      <w:r w:rsidRPr="00776B37">
        <w:rPr>
          <w:rFonts w:ascii="Palatino Linotype" w:eastAsiaTheme="minorHAnsi" w:hAnsi="Palatino Linotype" w:cs="Arial"/>
          <w:b/>
          <w:bCs/>
          <w:sz w:val="24"/>
          <w:szCs w:val="24"/>
          <w:lang w:eastAsia="en-US"/>
        </w:rPr>
        <w:t>Recurrente</w:t>
      </w:r>
      <w:r w:rsidRPr="00776B37">
        <w:rPr>
          <w:rFonts w:ascii="Palatino Linotype" w:eastAsiaTheme="minorHAnsi" w:hAnsi="Palatino Linotype" w:cs="Arial"/>
          <w:bCs/>
          <w:sz w:val="24"/>
          <w:szCs w:val="24"/>
          <w:lang w:eastAsia="en-US"/>
        </w:rPr>
        <w:t xml:space="preserve">, interpuso el presente recurso de revisión, señalando sustancialmente en sus </w:t>
      </w:r>
      <w:r w:rsidRPr="00776B37">
        <w:rPr>
          <w:rFonts w:ascii="Palatino Linotype" w:eastAsiaTheme="minorHAnsi" w:hAnsi="Palatino Linotype" w:cs="Arial"/>
          <w:b/>
          <w:bCs/>
          <w:sz w:val="24"/>
          <w:szCs w:val="24"/>
          <w:lang w:eastAsia="en-US"/>
        </w:rPr>
        <w:t>razones o motivos de la inconformidad</w:t>
      </w:r>
      <w:r w:rsidRPr="00776B37">
        <w:rPr>
          <w:rFonts w:ascii="Palatino Linotype" w:eastAsiaTheme="minorHAnsi" w:hAnsi="Palatino Linotype" w:cs="Arial"/>
          <w:bCs/>
          <w:sz w:val="24"/>
          <w:szCs w:val="24"/>
          <w:lang w:eastAsia="en-US"/>
        </w:rPr>
        <w:t xml:space="preserve">, lo siguiente: </w:t>
      </w:r>
      <w:r w:rsidRPr="00776B37">
        <w:rPr>
          <w:rFonts w:ascii="Palatino Linotype" w:eastAsiaTheme="minorHAnsi" w:hAnsi="Palatino Linotype" w:cs="Arial"/>
          <w:bCs/>
          <w:i/>
          <w:sz w:val="24"/>
          <w:szCs w:val="24"/>
          <w:lang w:eastAsia="en-US"/>
        </w:rPr>
        <w:t>“</w:t>
      </w:r>
      <w:r w:rsidR="007F4C25" w:rsidRPr="00776B37">
        <w:rPr>
          <w:rFonts w:ascii="Palatino Linotype" w:eastAsiaTheme="minorHAnsi" w:hAnsi="Palatino Linotype" w:cs="Arial"/>
          <w:bCs/>
          <w:i/>
          <w:sz w:val="24"/>
          <w:szCs w:val="24"/>
          <w:lang w:eastAsia="en-US"/>
        </w:rPr>
        <w:t xml:space="preserve">no se remitió información que se les solicito.” </w:t>
      </w:r>
      <w:r w:rsidRPr="00776B37">
        <w:rPr>
          <w:rFonts w:ascii="Palatino Linotype" w:eastAsiaTheme="minorHAnsi" w:hAnsi="Palatino Linotype" w:cs="Arial"/>
          <w:bCs/>
          <w:i/>
          <w:sz w:val="24"/>
          <w:szCs w:val="24"/>
          <w:lang w:eastAsia="en-US"/>
        </w:rPr>
        <w:t>(Sic).</w:t>
      </w:r>
    </w:p>
    <w:p w14:paraId="16174ABF" w14:textId="77777777" w:rsidR="008F52DD" w:rsidRPr="00776B37" w:rsidRDefault="008F52DD" w:rsidP="0047165F">
      <w:pPr>
        <w:spacing w:after="0" w:line="360" w:lineRule="auto"/>
        <w:ind w:right="141"/>
        <w:jc w:val="both"/>
        <w:rPr>
          <w:rFonts w:ascii="Palatino Linotype" w:eastAsiaTheme="minorHAnsi" w:hAnsi="Palatino Linotype" w:cs="Arial"/>
          <w:bCs/>
          <w:sz w:val="24"/>
          <w:szCs w:val="24"/>
          <w:lang w:eastAsia="en-US"/>
        </w:rPr>
      </w:pPr>
    </w:p>
    <w:p w14:paraId="169B4F2A" w14:textId="77777777" w:rsidR="00D65365" w:rsidRPr="00776B37" w:rsidRDefault="00D65365" w:rsidP="0047165F">
      <w:pPr>
        <w:tabs>
          <w:tab w:val="left" w:pos="709"/>
        </w:tabs>
        <w:spacing w:after="0" w:line="360" w:lineRule="auto"/>
        <w:contextualSpacing/>
        <w:jc w:val="both"/>
        <w:rPr>
          <w:rFonts w:ascii="Palatino Linotype" w:eastAsiaTheme="minorHAnsi" w:hAnsi="Palatino Linotype" w:cs="Arial"/>
          <w:bCs/>
          <w:sz w:val="24"/>
          <w:szCs w:val="24"/>
          <w:lang w:eastAsia="en-US"/>
        </w:rPr>
      </w:pPr>
      <w:r w:rsidRPr="00776B37">
        <w:rPr>
          <w:rFonts w:ascii="Palatino Linotype" w:eastAsiaTheme="minorHAnsi" w:hAnsi="Palatino Linotype" w:cs="Arial"/>
          <w:bCs/>
          <w:sz w:val="24"/>
          <w:szCs w:val="24"/>
          <w:lang w:eastAsia="en-US"/>
        </w:rPr>
        <w:t xml:space="preserve">Por lo anterior, el </w:t>
      </w:r>
      <w:r w:rsidRPr="00776B37">
        <w:rPr>
          <w:rFonts w:ascii="Palatino Linotype" w:eastAsiaTheme="minorHAnsi" w:hAnsi="Palatino Linotype" w:cs="Arial"/>
          <w:b/>
          <w:sz w:val="24"/>
          <w:szCs w:val="24"/>
          <w:lang w:eastAsia="en-US"/>
        </w:rPr>
        <w:t>Sujeto Obligado</w:t>
      </w:r>
      <w:r w:rsidRPr="00776B37">
        <w:rPr>
          <w:rFonts w:ascii="Palatino Linotype" w:eastAsiaTheme="minorHAnsi" w:hAnsi="Palatino Linotype" w:cs="Arial"/>
          <w:bCs/>
          <w:sz w:val="24"/>
          <w:szCs w:val="24"/>
          <w:lang w:eastAsia="en-US"/>
        </w:rPr>
        <w:t xml:space="preserve"> en la etapa de manifestaciones remitió la siguiente información:</w:t>
      </w:r>
    </w:p>
    <w:p w14:paraId="5F38C690" w14:textId="77777777" w:rsidR="00D65365" w:rsidRPr="00776B37" w:rsidRDefault="00D65365" w:rsidP="0047165F">
      <w:pPr>
        <w:tabs>
          <w:tab w:val="left" w:pos="709"/>
        </w:tabs>
        <w:spacing w:after="0" w:line="360" w:lineRule="auto"/>
        <w:contextualSpacing/>
        <w:jc w:val="both"/>
        <w:rPr>
          <w:rFonts w:ascii="Palatino Linotype" w:eastAsiaTheme="minorHAnsi" w:hAnsi="Palatino Linotype" w:cs="Arial"/>
          <w:bCs/>
          <w:sz w:val="24"/>
          <w:szCs w:val="24"/>
          <w:lang w:eastAsia="en-US"/>
        </w:rPr>
      </w:pPr>
    </w:p>
    <w:p w14:paraId="20266705" w14:textId="77777777" w:rsidR="00D65365" w:rsidRPr="00776B37" w:rsidRDefault="00D65365" w:rsidP="0047165F">
      <w:pPr>
        <w:pStyle w:val="Prrafodelista"/>
        <w:numPr>
          <w:ilvl w:val="0"/>
          <w:numId w:val="15"/>
        </w:numPr>
        <w:tabs>
          <w:tab w:val="left" w:pos="360"/>
        </w:tabs>
        <w:spacing w:line="360" w:lineRule="auto"/>
        <w:contextualSpacing/>
        <w:jc w:val="both"/>
        <w:rPr>
          <w:rFonts w:ascii="Palatino Linotype" w:eastAsiaTheme="minorHAnsi" w:hAnsi="Palatino Linotype" w:cs="Arial"/>
          <w:bCs/>
          <w:lang w:eastAsia="en-US"/>
        </w:rPr>
      </w:pPr>
      <w:r w:rsidRPr="00776B37">
        <w:rPr>
          <w:rFonts w:ascii="Palatino Linotype" w:eastAsiaTheme="minorHAnsi" w:hAnsi="Palatino Linotype" w:cs="Arial"/>
          <w:b/>
          <w:bCs/>
          <w:i/>
          <w:u w:val="thick"/>
          <w:lang w:eastAsia="en-US"/>
        </w:rPr>
        <w:t>“Organigrama_IMCUFIDE 2025 TITULARES.pdf”:</w:t>
      </w:r>
      <w:r w:rsidRPr="00776B37">
        <w:rPr>
          <w:rFonts w:ascii="Palatino Linotype" w:eastAsiaTheme="minorHAnsi" w:hAnsi="Palatino Linotype" w:cs="Arial"/>
          <w:bCs/>
          <w:lang w:eastAsia="en-US"/>
        </w:rPr>
        <w:t xml:space="preserve"> Consta del </w:t>
      </w:r>
      <w:r w:rsidR="00FE37E2" w:rsidRPr="00776B37">
        <w:rPr>
          <w:rFonts w:ascii="Palatino Linotype" w:eastAsiaTheme="minorHAnsi" w:hAnsi="Palatino Linotype" w:cs="Arial"/>
          <w:bCs/>
          <w:lang w:eastAsia="en-US"/>
        </w:rPr>
        <w:t>organigrama de IMCUFIDE Cocotitlán, Estado de México 2025-2027, tal como se muestra en la siguiente imagen:</w:t>
      </w:r>
    </w:p>
    <w:p w14:paraId="7C4AE316" w14:textId="77777777" w:rsidR="00FE37E2" w:rsidRPr="00776B37" w:rsidRDefault="00FE37E2" w:rsidP="0047165F">
      <w:pPr>
        <w:tabs>
          <w:tab w:val="left" w:pos="360"/>
        </w:tabs>
        <w:spacing w:after="0" w:line="360" w:lineRule="auto"/>
        <w:contextualSpacing/>
        <w:jc w:val="center"/>
        <w:rPr>
          <w:rFonts w:ascii="Palatino Linotype" w:eastAsiaTheme="minorHAnsi" w:hAnsi="Palatino Linotype" w:cs="Arial"/>
          <w:bCs/>
          <w:sz w:val="24"/>
          <w:szCs w:val="24"/>
          <w:lang w:eastAsia="en-US"/>
        </w:rPr>
      </w:pPr>
      <w:r w:rsidRPr="00776B37">
        <w:rPr>
          <w:rFonts w:ascii="Palatino Linotype" w:eastAsiaTheme="minorHAnsi" w:hAnsi="Palatino Linotype" w:cs="Arial"/>
          <w:bCs/>
          <w:noProof/>
          <w:sz w:val="24"/>
          <w:szCs w:val="24"/>
        </w:rPr>
        <w:drawing>
          <wp:inline distT="0" distB="0" distL="0" distR="0" wp14:anchorId="71785281" wp14:editId="30020764">
            <wp:extent cx="5499014" cy="3295650"/>
            <wp:effectExtent l="190500" t="190500" r="197485" b="15240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1247"/>
                    <a:stretch/>
                  </pic:blipFill>
                  <pic:spPr>
                    <a:xfrm>
                      <a:off x="0" y="0"/>
                      <a:ext cx="5505728" cy="3299674"/>
                    </a:xfrm>
                    <a:prstGeom prst="rect">
                      <a:avLst/>
                    </a:prstGeom>
                    <a:ln>
                      <a:noFill/>
                    </a:ln>
                    <a:effectLst>
                      <a:outerShdw blurRad="190500" algn="tl" rotWithShape="0">
                        <a:srgbClr val="000000">
                          <a:alpha val="70000"/>
                        </a:srgbClr>
                      </a:outerShdw>
                    </a:effectLst>
                  </pic:spPr>
                </pic:pic>
              </a:graphicData>
            </a:graphic>
          </wp:inline>
        </w:drawing>
      </w:r>
    </w:p>
    <w:p w14:paraId="5FF6ACA4" w14:textId="77777777" w:rsidR="00D65365" w:rsidRPr="00776B37" w:rsidRDefault="00D65365" w:rsidP="0047165F">
      <w:pPr>
        <w:tabs>
          <w:tab w:val="left" w:pos="360"/>
        </w:tabs>
        <w:spacing w:after="0" w:line="360" w:lineRule="auto"/>
        <w:contextualSpacing/>
        <w:jc w:val="both"/>
        <w:rPr>
          <w:rFonts w:ascii="Palatino Linotype" w:eastAsiaTheme="minorHAnsi" w:hAnsi="Palatino Linotype" w:cs="Arial"/>
          <w:bCs/>
          <w:sz w:val="24"/>
          <w:szCs w:val="24"/>
          <w:lang w:eastAsia="en-US"/>
        </w:rPr>
      </w:pPr>
    </w:p>
    <w:p w14:paraId="1549EDEA" w14:textId="77777777" w:rsidR="00D65365" w:rsidRPr="00776B37" w:rsidRDefault="00D65365" w:rsidP="0047165F">
      <w:pPr>
        <w:pStyle w:val="Prrafodelista"/>
        <w:numPr>
          <w:ilvl w:val="0"/>
          <w:numId w:val="15"/>
        </w:numPr>
        <w:spacing w:line="360" w:lineRule="auto"/>
        <w:ind w:right="141"/>
        <w:jc w:val="both"/>
        <w:rPr>
          <w:rFonts w:ascii="Palatino Linotype" w:eastAsiaTheme="minorHAnsi" w:hAnsi="Palatino Linotype" w:cs="Arial"/>
          <w:bCs/>
          <w:lang w:eastAsia="en-US"/>
        </w:rPr>
      </w:pPr>
      <w:r w:rsidRPr="00776B37">
        <w:rPr>
          <w:rFonts w:ascii="Palatino Linotype" w:eastAsiaTheme="minorHAnsi" w:hAnsi="Palatino Linotype" w:cs="Arial"/>
          <w:b/>
          <w:bCs/>
          <w:u w:val="thick"/>
          <w:lang w:eastAsia="en-US"/>
        </w:rPr>
        <w:t>“JUNTA DIRECTIVA APROBACION DE ORGANIGRAMA IMCUFIDE (1).pdf”:</w:t>
      </w:r>
      <w:r w:rsidRPr="00776B37">
        <w:rPr>
          <w:rFonts w:ascii="Palatino Linotype" w:eastAsiaTheme="minorHAnsi" w:hAnsi="Palatino Linotype" w:cs="Arial"/>
          <w:bCs/>
          <w:lang w:eastAsia="en-US"/>
        </w:rPr>
        <w:t xml:space="preserve"> </w:t>
      </w:r>
      <w:r w:rsidR="00FE37E2" w:rsidRPr="00776B37">
        <w:rPr>
          <w:rFonts w:ascii="Palatino Linotype" w:eastAsiaTheme="minorHAnsi" w:hAnsi="Palatino Linotype" w:cs="Arial"/>
          <w:bCs/>
          <w:lang w:eastAsia="en-US"/>
        </w:rPr>
        <w:t>Contiene el Acta de la Junta Directiva del Instituto Municipal de Cultura Física y Deporte de Cocotitlán, en el cual se aprueba la Estructura Orgánica del Instituto Municipal de Cultura Física y Deporte de Cocotitlán</w:t>
      </w:r>
      <w:r w:rsidRPr="00776B37">
        <w:rPr>
          <w:rFonts w:ascii="Palatino Linotype" w:eastAsiaTheme="minorHAnsi" w:hAnsi="Palatino Linotype" w:cs="Arial"/>
          <w:bCs/>
          <w:lang w:eastAsia="en-US"/>
        </w:rPr>
        <w:t>.</w:t>
      </w:r>
    </w:p>
    <w:p w14:paraId="5038F7C8" w14:textId="77777777" w:rsidR="00D65365" w:rsidRPr="00776B37" w:rsidRDefault="00D65365" w:rsidP="0047165F">
      <w:pPr>
        <w:tabs>
          <w:tab w:val="left" w:pos="709"/>
        </w:tabs>
        <w:spacing w:after="0" w:line="360" w:lineRule="auto"/>
        <w:contextualSpacing/>
        <w:jc w:val="both"/>
        <w:rPr>
          <w:rFonts w:ascii="Palatino Linotype" w:eastAsiaTheme="minorHAnsi" w:hAnsi="Palatino Linotype" w:cs="Arial"/>
          <w:sz w:val="24"/>
          <w:szCs w:val="24"/>
          <w:lang w:val="es-ES_tradnl" w:eastAsia="en-US"/>
        </w:rPr>
      </w:pPr>
    </w:p>
    <w:p w14:paraId="3486A254" w14:textId="77777777" w:rsidR="00A1055E" w:rsidRPr="00776B37" w:rsidRDefault="00A1055E" w:rsidP="0047165F">
      <w:pPr>
        <w:spacing w:after="0" w:line="360" w:lineRule="auto"/>
        <w:jc w:val="both"/>
        <w:rPr>
          <w:rFonts w:ascii="Palatino Linotype" w:eastAsiaTheme="minorHAnsi" w:hAnsi="Palatino Linotype" w:cs="Arial"/>
          <w:sz w:val="24"/>
          <w:szCs w:val="24"/>
          <w:lang w:val="es-ES" w:eastAsia="en-US"/>
        </w:rPr>
      </w:pPr>
      <w:r w:rsidRPr="00776B37">
        <w:rPr>
          <w:rFonts w:ascii="Palatino Linotype" w:eastAsiaTheme="minorHAnsi" w:hAnsi="Palatino Linotype" w:cs="Arial"/>
          <w:sz w:val="24"/>
          <w:szCs w:val="24"/>
          <w:lang w:val="es-ES" w:eastAsia="en-US"/>
        </w:rPr>
        <w:t>En ese contexto, este Instituto analizó la totalidad de constancias que integran el expediente electrónico del SAIMEX y observó que, si bien es cierto que el Sujeto Obligado vulneró el derecho de acceso a la información del Recurrente al no emitir una respuesta oportuna, también lo es que con lo señalado en el Informe Justificado, se tienen por colmadas las pretensiones del particular conforme a las siguientes consideraciones de hecho y de Derecho:</w:t>
      </w:r>
    </w:p>
    <w:p w14:paraId="2C0E2EDC" w14:textId="77777777" w:rsidR="00A1055E" w:rsidRPr="00776B37" w:rsidRDefault="00A1055E" w:rsidP="0047165F">
      <w:pPr>
        <w:spacing w:after="0" w:line="360" w:lineRule="auto"/>
        <w:jc w:val="both"/>
        <w:rPr>
          <w:rFonts w:ascii="Palatino Linotype" w:eastAsiaTheme="minorHAnsi" w:hAnsi="Palatino Linotype" w:cs="Arial"/>
          <w:sz w:val="24"/>
          <w:szCs w:val="24"/>
          <w:lang w:val="es-ES_tradnl" w:eastAsia="en-US"/>
        </w:rPr>
      </w:pPr>
    </w:p>
    <w:p w14:paraId="37286632" w14:textId="77777777" w:rsidR="00A1055E" w:rsidRPr="00776B37" w:rsidRDefault="00A1055E" w:rsidP="0047165F">
      <w:pPr>
        <w:spacing w:after="0" w:line="360" w:lineRule="auto"/>
        <w:jc w:val="both"/>
        <w:rPr>
          <w:rFonts w:ascii="Palatino Linotype" w:eastAsiaTheme="minorHAnsi" w:hAnsi="Palatino Linotype" w:cs="Arial"/>
          <w:sz w:val="24"/>
          <w:szCs w:val="24"/>
          <w:lang w:val="es-ES_tradnl" w:eastAsia="en-US"/>
        </w:rPr>
      </w:pPr>
      <w:r w:rsidRPr="00776B37">
        <w:rPr>
          <w:rFonts w:ascii="Palatino Linotype" w:eastAsiaTheme="minorHAnsi" w:hAnsi="Palatino Linotype" w:cs="Arial"/>
          <w:sz w:val="24"/>
          <w:szCs w:val="24"/>
          <w:lang w:val="es-ES_tradnl" w:eastAsia="en-US"/>
        </w:rPr>
        <w:t>En primer lugar, es pertinente enfatizar lo que, respecto al derecho de acceso a la información pública, refiere el artículo 5° de la Constitución Política del Estado Libre y Soberano de México, que en su parte conducente dispone lo siguiente:</w:t>
      </w:r>
    </w:p>
    <w:p w14:paraId="23E54F74" w14:textId="77777777" w:rsidR="00A1055E" w:rsidRPr="00776B37" w:rsidRDefault="00A1055E" w:rsidP="0047165F">
      <w:pPr>
        <w:spacing w:after="0" w:line="360" w:lineRule="auto"/>
        <w:jc w:val="both"/>
        <w:rPr>
          <w:rFonts w:ascii="Palatino Linotype" w:eastAsiaTheme="minorHAnsi" w:hAnsi="Palatino Linotype" w:cs="Arial"/>
          <w:sz w:val="24"/>
          <w:szCs w:val="24"/>
          <w:lang w:val="es-ES_tradnl" w:eastAsia="en-US"/>
        </w:rPr>
      </w:pPr>
    </w:p>
    <w:p w14:paraId="2F25CCF7"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_tradnl" w:eastAsia="en-US"/>
        </w:rPr>
      </w:pPr>
      <w:r w:rsidRPr="00776B37">
        <w:rPr>
          <w:rFonts w:ascii="Palatino Linotype" w:eastAsiaTheme="minorHAnsi" w:hAnsi="Palatino Linotype" w:cs="Arial"/>
          <w:b/>
          <w:bCs/>
          <w:i/>
          <w:sz w:val="24"/>
          <w:szCs w:val="24"/>
          <w:lang w:val="es-ES_tradnl" w:eastAsia="en-US"/>
        </w:rPr>
        <w:t>Artículo 5.</w:t>
      </w:r>
      <w:r w:rsidRPr="00776B37">
        <w:rPr>
          <w:rFonts w:ascii="Palatino Linotype" w:eastAsiaTheme="minorHAnsi" w:hAnsi="Palatino Linotype" w:cs="Arial"/>
          <w:i/>
          <w:sz w:val="24"/>
          <w:szCs w:val="24"/>
          <w:lang w:val="es-ES_tradnl" w:eastAsia="en-US"/>
        </w:rPr>
        <w:t xml:space="preserve"> […]</w:t>
      </w:r>
    </w:p>
    <w:p w14:paraId="5834DF91"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_tradnl" w:eastAsia="en-US"/>
        </w:rPr>
      </w:pPr>
    </w:p>
    <w:p w14:paraId="7F71B495"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_tradnl" w:eastAsia="en-US"/>
        </w:rPr>
      </w:pPr>
      <w:r w:rsidRPr="00776B37">
        <w:rPr>
          <w:rFonts w:ascii="Palatino Linotype" w:eastAsiaTheme="minorHAnsi" w:hAnsi="Palatino Linotype" w:cs="Arial"/>
          <w:i/>
          <w:sz w:val="24"/>
          <w:szCs w:val="24"/>
          <w:lang w:val="es-ES_tradnl" w:eastAsia="en-US"/>
        </w:rPr>
        <w:t xml:space="preserve">El derecho a la información será garantizado por el Estado. La ley establecerá las previsiones que permitan asegurar la protección, el respeto y la difusión de este derecho. </w:t>
      </w:r>
    </w:p>
    <w:p w14:paraId="4829C272"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_tradnl" w:eastAsia="en-US"/>
        </w:rPr>
      </w:pPr>
    </w:p>
    <w:p w14:paraId="0515753F"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_tradnl" w:eastAsia="en-US"/>
        </w:rPr>
      </w:pPr>
      <w:r w:rsidRPr="00776B37">
        <w:rPr>
          <w:rFonts w:ascii="Palatino Linotype" w:eastAsiaTheme="minorHAnsi" w:hAnsi="Palatino Linotype" w:cs="Arial"/>
          <w:i/>
          <w:sz w:val="24"/>
          <w:szCs w:val="24"/>
          <w:lang w:val="es-ES" w:eastAsia="en-US"/>
        </w:rPr>
        <w:lastRenderedPageBreak/>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33F9F98"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_tradnl" w:eastAsia="en-US"/>
        </w:rPr>
      </w:pPr>
    </w:p>
    <w:p w14:paraId="5ADA5C6A"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_tradnl" w:eastAsia="en-US"/>
        </w:rPr>
      </w:pPr>
      <w:r w:rsidRPr="00776B37">
        <w:rPr>
          <w:rFonts w:ascii="Palatino Linotype" w:eastAsiaTheme="minorHAnsi" w:hAnsi="Palatino Linotype" w:cs="Arial"/>
          <w:i/>
          <w:sz w:val="24"/>
          <w:szCs w:val="24"/>
          <w:lang w:val="es-ES_tradnl" w:eastAsia="en-US"/>
        </w:rPr>
        <w:t>Este derecho se regirá por los principios y bases siguientes:</w:t>
      </w:r>
    </w:p>
    <w:p w14:paraId="06183251"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_tradnl" w:eastAsia="en-US"/>
        </w:rPr>
      </w:pPr>
    </w:p>
    <w:p w14:paraId="694EFECD"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_tradnl" w:eastAsia="en-US"/>
        </w:rPr>
      </w:pPr>
      <w:r w:rsidRPr="00776B37">
        <w:rPr>
          <w:rFonts w:ascii="Palatino Linotype" w:eastAsiaTheme="minorHAnsi" w:hAnsi="Palatino Linotype" w:cs="Arial"/>
          <w:i/>
          <w:sz w:val="24"/>
          <w:szCs w:val="24"/>
          <w:lang w:val="es-ES_tradnl" w:eastAsia="en-US"/>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691F337"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_tradnl" w:eastAsia="en-US"/>
        </w:rPr>
      </w:pPr>
      <w:r w:rsidRPr="00776B37">
        <w:rPr>
          <w:rFonts w:ascii="Palatino Linotype" w:eastAsiaTheme="minorHAnsi" w:hAnsi="Palatino Linotype" w:cs="Arial"/>
          <w:i/>
          <w:sz w:val="24"/>
          <w:szCs w:val="24"/>
          <w:lang w:val="es-ES_tradnl" w:eastAsia="en-US"/>
        </w:rPr>
        <w:t>II. La información referente a la intimidad de la vida privada y la imagen de las personas será protegida a través de un marco jurídico rígido de tratamiento y manejo de datos personales, con las excepciones que establezca la ley reglamentaria.</w:t>
      </w:r>
    </w:p>
    <w:p w14:paraId="782C384E"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 w:eastAsia="en-US"/>
        </w:rPr>
      </w:pPr>
      <w:r w:rsidRPr="00776B37">
        <w:rPr>
          <w:rFonts w:ascii="Palatino Linotype" w:eastAsiaTheme="minorHAnsi" w:hAnsi="Palatino Linotype" w:cs="Arial"/>
          <w:i/>
          <w:sz w:val="24"/>
          <w:szCs w:val="24"/>
          <w:lang w:val="es-ES" w:eastAsia="en-US"/>
        </w:rPr>
        <w:lastRenderedPageBreak/>
        <w:t>III. Toda persona, sin necesidad de acreditar interés alguno o justificar su utilización, tendrá acceso gratuito a la información pública, a sus datos personales o a la rectificación de éstos.</w:t>
      </w:r>
    </w:p>
    <w:p w14:paraId="5378F26F"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_tradnl" w:eastAsia="en-US"/>
        </w:rPr>
      </w:pPr>
      <w:r w:rsidRPr="00776B37">
        <w:rPr>
          <w:rFonts w:ascii="Palatino Linotype" w:eastAsiaTheme="minorHAnsi" w:hAnsi="Palatino Linotype" w:cs="Arial"/>
          <w:i/>
          <w:sz w:val="24"/>
          <w:szCs w:val="24"/>
          <w:lang w:val="es-ES_tradnl" w:eastAsia="en-US"/>
        </w:rPr>
        <w:t>IV. Se establecerán mecanismos de acceso a la información y procedimientos de revisión expeditos que se sustanciarán ante el organismo autónomo especializado e imparcial que establece esta Constitución.</w:t>
      </w:r>
    </w:p>
    <w:p w14:paraId="61F96DF4"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_tradnl" w:eastAsia="en-US"/>
        </w:rPr>
      </w:pPr>
      <w:r w:rsidRPr="00776B37">
        <w:rPr>
          <w:rFonts w:ascii="Palatino Linotype" w:eastAsiaTheme="minorHAnsi" w:hAnsi="Palatino Linotype" w:cs="Arial"/>
          <w:i/>
          <w:sz w:val="24"/>
          <w:szCs w:val="24"/>
          <w:lang w:val="es-ES_tradnl" w:eastAsia="en-US"/>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8FC1D7B"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_tradnl" w:eastAsia="en-US"/>
        </w:rPr>
      </w:pPr>
      <w:r w:rsidRPr="00776B37">
        <w:rPr>
          <w:rFonts w:ascii="Palatino Linotype" w:eastAsiaTheme="minorHAnsi" w:hAnsi="Palatino Linotype" w:cs="Arial"/>
          <w:i/>
          <w:sz w:val="24"/>
          <w:szCs w:val="24"/>
          <w:lang w:val="es-ES_tradnl" w:eastAsia="en-US"/>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B03CA7B"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 w:eastAsia="en-US"/>
        </w:rPr>
      </w:pPr>
      <w:r w:rsidRPr="00776B37">
        <w:rPr>
          <w:rFonts w:ascii="Palatino Linotype" w:eastAsiaTheme="minorHAnsi" w:hAnsi="Palatino Linotype" w:cs="Arial"/>
          <w:i/>
          <w:sz w:val="24"/>
          <w:szCs w:val="24"/>
          <w:lang w:val="es-ES" w:eastAsia="en-US"/>
        </w:rPr>
        <w:t>VII. La ley reglamentaria, determinará la manera en que los sujetos obligados deberán hacer pública la información relativa a los recursos públicos que entreguen a personas físicas o jurídicas colectivas.</w:t>
      </w:r>
    </w:p>
    <w:p w14:paraId="1B7B9F83" w14:textId="77777777" w:rsidR="00A1055E" w:rsidRPr="00776B37" w:rsidRDefault="00A1055E" w:rsidP="0047165F">
      <w:pPr>
        <w:spacing w:after="0" w:line="360" w:lineRule="auto"/>
        <w:jc w:val="both"/>
        <w:rPr>
          <w:rFonts w:ascii="Palatino Linotype" w:eastAsiaTheme="minorHAnsi" w:hAnsi="Palatino Linotype" w:cs="Arial"/>
          <w:sz w:val="24"/>
          <w:szCs w:val="24"/>
          <w:lang w:val="es-ES_tradnl" w:eastAsia="en-US"/>
        </w:rPr>
      </w:pPr>
    </w:p>
    <w:p w14:paraId="70A31B5C" w14:textId="77777777" w:rsidR="00A1055E" w:rsidRPr="00776B37" w:rsidRDefault="00A1055E" w:rsidP="0047165F">
      <w:pPr>
        <w:spacing w:after="0" w:line="360" w:lineRule="auto"/>
        <w:jc w:val="both"/>
        <w:rPr>
          <w:rFonts w:ascii="Palatino Linotype" w:eastAsiaTheme="minorHAnsi" w:hAnsi="Palatino Linotype" w:cs="Arial"/>
          <w:sz w:val="24"/>
          <w:szCs w:val="24"/>
          <w:lang w:val="es-ES_tradnl" w:eastAsia="en-US"/>
        </w:rPr>
      </w:pPr>
      <w:r w:rsidRPr="00776B37">
        <w:rPr>
          <w:rFonts w:ascii="Palatino Linotype" w:eastAsiaTheme="minorHAnsi" w:hAnsi="Palatino Linotype" w:cs="Arial"/>
          <w:sz w:val="24"/>
          <w:szCs w:val="24"/>
          <w:lang w:val="es-ES_tradnl" w:eastAsia="en-US"/>
        </w:rPr>
        <w:t>En ese orden de ideas, la Ley de Transparencia y Acceso a la Información Pública del Estado de México y Municipios, prevé en su artículo 23, fracción IV, lo siguiente:</w:t>
      </w:r>
    </w:p>
    <w:p w14:paraId="3C5D9028" w14:textId="77777777" w:rsidR="00A1055E" w:rsidRPr="00776B37" w:rsidRDefault="00A1055E" w:rsidP="0047165F">
      <w:pPr>
        <w:spacing w:after="0" w:line="360" w:lineRule="auto"/>
        <w:jc w:val="both"/>
        <w:rPr>
          <w:rFonts w:ascii="Palatino Linotype" w:eastAsiaTheme="minorHAnsi" w:hAnsi="Palatino Linotype" w:cs="Arial"/>
          <w:sz w:val="24"/>
          <w:szCs w:val="24"/>
          <w:lang w:val="es-ES_tradnl" w:eastAsia="en-US"/>
        </w:rPr>
      </w:pPr>
    </w:p>
    <w:p w14:paraId="6C70328F"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_tradnl" w:eastAsia="en-US"/>
        </w:rPr>
      </w:pPr>
      <w:r w:rsidRPr="00776B37">
        <w:rPr>
          <w:rFonts w:ascii="Palatino Linotype" w:eastAsiaTheme="minorHAnsi" w:hAnsi="Palatino Linotype" w:cs="Arial"/>
          <w:b/>
          <w:i/>
          <w:sz w:val="24"/>
          <w:szCs w:val="24"/>
          <w:lang w:val="es-ES_tradnl" w:eastAsia="en-US"/>
        </w:rPr>
        <w:lastRenderedPageBreak/>
        <w:t>Artículo 23.</w:t>
      </w:r>
      <w:r w:rsidRPr="00776B37">
        <w:rPr>
          <w:rFonts w:ascii="Palatino Linotype" w:eastAsiaTheme="minorHAnsi" w:hAnsi="Palatino Linotype" w:cs="Arial"/>
          <w:i/>
          <w:sz w:val="24"/>
          <w:szCs w:val="24"/>
          <w:lang w:val="es-ES_tradnl" w:eastAsia="en-US"/>
        </w:rPr>
        <w:t xml:space="preserve"> Son sujetos obligados a transparentar y permitir el acceso a su información y proteger los datos personales que obren en su poder:</w:t>
      </w:r>
    </w:p>
    <w:p w14:paraId="27508499"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_tradnl" w:eastAsia="en-US"/>
        </w:rPr>
      </w:pPr>
      <w:r w:rsidRPr="00776B37">
        <w:rPr>
          <w:rFonts w:ascii="Palatino Linotype" w:eastAsiaTheme="minorHAnsi" w:hAnsi="Palatino Linotype" w:cs="Arial"/>
          <w:i/>
          <w:sz w:val="24"/>
          <w:szCs w:val="24"/>
          <w:lang w:val="es-ES_tradnl" w:eastAsia="en-US"/>
        </w:rPr>
        <w:t>[…]</w:t>
      </w:r>
    </w:p>
    <w:p w14:paraId="56FBA3BE"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_tradnl" w:eastAsia="en-US"/>
        </w:rPr>
      </w:pPr>
      <w:r w:rsidRPr="00776B37">
        <w:rPr>
          <w:rFonts w:ascii="Palatino Linotype" w:eastAsiaTheme="minorHAnsi" w:hAnsi="Palatino Linotype" w:cs="Arial"/>
          <w:b/>
          <w:bCs/>
          <w:i/>
          <w:sz w:val="24"/>
          <w:szCs w:val="24"/>
          <w:lang w:val="es-ES_tradnl" w:eastAsia="en-US"/>
        </w:rPr>
        <w:t xml:space="preserve">IV. </w:t>
      </w:r>
      <w:r w:rsidRPr="00776B37">
        <w:rPr>
          <w:rFonts w:ascii="Palatino Linotype" w:eastAsiaTheme="minorHAnsi" w:hAnsi="Palatino Linotype" w:cs="Arial"/>
          <w:i/>
          <w:sz w:val="24"/>
          <w:szCs w:val="24"/>
          <w:lang w:val="es-ES_tradnl" w:eastAsia="en-US"/>
        </w:rPr>
        <w:t>Los ayuntamientos y las dependencias, organismos, órganos y entidades de la administración municipal;</w:t>
      </w:r>
    </w:p>
    <w:p w14:paraId="0EC598C7"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_tradnl" w:eastAsia="en-US"/>
        </w:rPr>
      </w:pPr>
      <w:r w:rsidRPr="00776B37">
        <w:rPr>
          <w:rFonts w:ascii="Palatino Linotype" w:eastAsiaTheme="minorHAnsi" w:hAnsi="Palatino Linotype" w:cs="Arial"/>
          <w:i/>
          <w:sz w:val="24"/>
          <w:szCs w:val="24"/>
          <w:lang w:val="es-ES_tradnl" w:eastAsia="en-US"/>
        </w:rPr>
        <w:t>[…]</w:t>
      </w:r>
    </w:p>
    <w:p w14:paraId="4D82BB38" w14:textId="77777777" w:rsidR="00A1055E" w:rsidRPr="00776B37" w:rsidRDefault="00A1055E" w:rsidP="0047165F">
      <w:pPr>
        <w:spacing w:after="0" w:line="360" w:lineRule="auto"/>
        <w:jc w:val="both"/>
        <w:rPr>
          <w:rFonts w:ascii="Palatino Linotype" w:eastAsiaTheme="minorHAnsi" w:hAnsi="Palatino Linotype" w:cs="Arial"/>
          <w:sz w:val="24"/>
          <w:szCs w:val="24"/>
          <w:lang w:val="es-ES_tradnl" w:eastAsia="en-US"/>
        </w:rPr>
      </w:pPr>
    </w:p>
    <w:p w14:paraId="2B5544A3" w14:textId="77777777" w:rsidR="00A1055E" w:rsidRPr="00776B37" w:rsidRDefault="00A1055E" w:rsidP="0047165F">
      <w:pPr>
        <w:spacing w:after="0" w:line="360" w:lineRule="auto"/>
        <w:jc w:val="both"/>
        <w:rPr>
          <w:rFonts w:ascii="Palatino Linotype" w:eastAsiaTheme="minorHAnsi" w:hAnsi="Palatino Linotype" w:cs="Arial"/>
          <w:sz w:val="24"/>
          <w:szCs w:val="24"/>
          <w:lang w:val="es-ES_tradnl" w:eastAsia="en-US"/>
        </w:rPr>
      </w:pPr>
      <w:r w:rsidRPr="00776B37">
        <w:rPr>
          <w:rFonts w:ascii="Palatino Linotype" w:eastAsiaTheme="minorHAnsi" w:hAnsi="Palatino Linotype" w:cs="Arial"/>
          <w:sz w:val="24"/>
          <w:szCs w:val="24"/>
          <w:lang w:val="es-ES_tradnl" w:eastAsia="en-US"/>
        </w:rPr>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0136ED45" w14:textId="77777777" w:rsidR="00A1055E" w:rsidRPr="00776B37" w:rsidRDefault="00A1055E" w:rsidP="0047165F">
      <w:pPr>
        <w:spacing w:after="0" w:line="360" w:lineRule="auto"/>
        <w:jc w:val="both"/>
        <w:rPr>
          <w:rFonts w:ascii="Palatino Linotype" w:eastAsiaTheme="minorHAnsi" w:hAnsi="Palatino Linotype" w:cs="Arial"/>
          <w:sz w:val="24"/>
          <w:szCs w:val="24"/>
          <w:lang w:val="es-ES_tradnl" w:eastAsia="en-US"/>
        </w:rPr>
      </w:pPr>
    </w:p>
    <w:p w14:paraId="3339318E" w14:textId="77777777" w:rsidR="00A1055E" w:rsidRPr="00776B37" w:rsidRDefault="00A1055E" w:rsidP="0047165F">
      <w:pPr>
        <w:spacing w:after="0" w:line="360" w:lineRule="auto"/>
        <w:jc w:val="both"/>
        <w:rPr>
          <w:rFonts w:ascii="Palatino Linotype" w:eastAsiaTheme="minorHAnsi" w:hAnsi="Palatino Linotype" w:cs="Arial"/>
          <w:sz w:val="24"/>
          <w:szCs w:val="24"/>
          <w:lang w:val="es-ES_tradnl" w:eastAsia="en-US"/>
        </w:rPr>
      </w:pPr>
      <w:r w:rsidRPr="00776B37">
        <w:rPr>
          <w:rFonts w:ascii="Palatino Linotype" w:eastAsiaTheme="minorHAnsi" w:hAnsi="Palatino Linotype" w:cs="Arial"/>
          <w:sz w:val="24"/>
          <w:szCs w:val="24"/>
          <w:lang w:val="es-ES_tradnl" w:eastAsia="en-US"/>
        </w:rPr>
        <w:t>Asimismo, de los motivos de inconformidad expresados por el Recurrente, se estima que en el presente caso se actualizó la causal de procedencia del recurso de revisión prevista en la fracción VII del artículo 179 de la Ley de Transparencia local, que a la letra estipula lo siguiente:</w:t>
      </w:r>
    </w:p>
    <w:p w14:paraId="342EE4FC" w14:textId="77777777" w:rsidR="00A1055E" w:rsidRPr="00776B37" w:rsidRDefault="00A1055E" w:rsidP="0047165F">
      <w:pPr>
        <w:spacing w:after="0" w:line="360" w:lineRule="auto"/>
        <w:jc w:val="both"/>
        <w:rPr>
          <w:rFonts w:ascii="Palatino Linotype" w:eastAsiaTheme="minorHAnsi" w:hAnsi="Palatino Linotype" w:cs="Arial"/>
          <w:sz w:val="24"/>
          <w:szCs w:val="24"/>
          <w:lang w:val="es-ES_tradnl" w:eastAsia="en-US"/>
        </w:rPr>
      </w:pPr>
    </w:p>
    <w:p w14:paraId="06137912"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eastAsia="en-US"/>
        </w:rPr>
      </w:pPr>
      <w:r w:rsidRPr="00776B37">
        <w:rPr>
          <w:rFonts w:ascii="Palatino Linotype" w:eastAsiaTheme="minorHAnsi" w:hAnsi="Palatino Linotype" w:cs="Arial"/>
          <w:b/>
          <w:i/>
          <w:sz w:val="24"/>
          <w:szCs w:val="24"/>
          <w:lang w:eastAsia="en-US"/>
        </w:rPr>
        <w:t xml:space="preserve">Artículo 179. </w:t>
      </w:r>
      <w:r w:rsidRPr="00776B37">
        <w:rPr>
          <w:rFonts w:ascii="Palatino Linotype" w:eastAsiaTheme="minorHAnsi" w:hAnsi="Palatino Linotype" w:cs="Arial"/>
          <w:i/>
          <w:sz w:val="24"/>
          <w:szCs w:val="24"/>
          <w:lang w:eastAsia="en-US"/>
        </w:rPr>
        <w:t>El recurso de revisión es un medio de protección que la Ley otorga a los particulares, para hacer valer su derecho de acceso a la información pública, y procederá en contra de las siguientes causas:</w:t>
      </w:r>
    </w:p>
    <w:p w14:paraId="34185762"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eastAsia="en-US"/>
        </w:rPr>
      </w:pPr>
      <w:r w:rsidRPr="00776B37">
        <w:rPr>
          <w:rFonts w:ascii="Palatino Linotype" w:eastAsiaTheme="minorHAnsi" w:hAnsi="Palatino Linotype" w:cs="Arial"/>
          <w:i/>
          <w:sz w:val="24"/>
          <w:szCs w:val="24"/>
          <w:lang w:eastAsia="en-US"/>
        </w:rPr>
        <w:t>[…]</w:t>
      </w:r>
    </w:p>
    <w:p w14:paraId="24DD1066"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_tradnl" w:eastAsia="en-US"/>
        </w:rPr>
      </w:pPr>
      <w:r w:rsidRPr="00776B37">
        <w:rPr>
          <w:rFonts w:ascii="Palatino Linotype" w:eastAsiaTheme="minorHAnsi" w:hAnsi="Palatino Linotype" w:cs="Arial"/>
          <w:b/>
          <w:i/>
          <w:sz w:val="24"/>
          <w:szCs w:val="24"/>
          <w:lang w:val="es-ES" w:eastAsia="en-US"/>
        </w:rPr>
        <w:t>VII.</w:t>
      </w:r>
      <w:r w:rsidRPr="00776B37">
        <w:rPr>
          <w:rFonts w:ascii="Palatino Linotype" w:eastAsiaTheme="minorHAnsi" w:hAnsi="Palatino Linotype" w:cs="Arial"/>
          <w:i/>
          <w:sz w:val="24"/>
          <w:szCs w:val="24"/>
          <w:lang w:val="es-ES" w:eastAsia="en-US"/>
        </w:rPr>
        <w:t xml:space="preserve"> La falta de respuesta a una solicitud de acceso a la información;</w:t>
      </w:r>
    </w:p>
    <w:p w14:paraId="4FCAE751"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_tradnl" w:eastAsia="en-US"/>
        </w:rPr>
      </w:pPr>
      <w:r w:rsidRPr="00776B37">
        <w:rPr>
          <w:rFonts w:ascii="Palatino Linotype" w:eastAsiaTheme="minorHAnsi" w:hAnsi="Palatino Linotype" w:cs="Arial"/>
          <w:i/>
          <w:sz w:val="24"/>
          <w:szCs w:val="24"/>
          <w:lang w:val="es-ES_tradnl" w:eastAsia="en-US"/>
        </w:rPr>
        <w:t>[…]</w:t>
      </w:r>
    </w:p>
    <w:p w14:paraId="3618F0D8" w14:textId="77777777" w:rsidR="00A1055E" w:rsidRPr="00776B37" w:rsidRDefault="00A1055E" w:rsidP="0047165F">
      <w:pPr>
        <w:spacing w:after="0" w:line="360" w:lineRule="auto"/>
        <w:jc w:val="both"/>
        <w:rPr>
          <w:rFonts w:ascii="Palatino Linotype" w:eastAsiaTheme="minorHAnsi" w:hAnsi="Palatino Linotype" w:cs="Arial"/>
          <w:sz w:val="24"/>
          <w:szCs w:val="24"/>
          <w:lang w:val="es-ES_tradnl" w:eastAsia="en-US"/>
        </w:rPr>
      </w:pPr>
    </w:p>
    <w:p w14:paraId="75DC6B87" w14:textId="77777777" w:rsidR="00A1055E" w:rsidRPr="00776B37" w:rsidRDefault="00A1055E" w:rsidP="0047165F">
      <w:pPr>
        <w:spacing w:after="0" w:line="360" w:lineRule="auto"/>
        <w:jc w:val="both"/>
        <w:rPr>
          <w:rFonts w:ascii="Palatino Linotype" w:eastAsiaTheme="minorHAnsi" w:hAnsi="Palatino Linotype" w:cs="Arial"/>
          <w:sz w:val="24"/>
          <w:szCs w:val="24"/>
          <w:lang w:val="es-ES_tradnl" w:eastAsia="en-US"/>
        </w:rPr>
      </w:pPr>
      <w:r w:rsidRPr="00776B37">
        <w:rPr>
          <w:rFonts w:ascii="Palatino Linotype" w:eastAsiaTheme="minorHAnsi" w:hAnsi="Palatino Linotype" w:cs="Arial"/>
          <w:sz w:val="24"/>
          <w:szCs w:val="24"/>
          <w:lang w:val="es-ES_tradnl" w:eastAsia="en-US"/>
        </w:rPr>
        <w:t>Ahora bien, tomando en cuenta lo manifestado por el Sujeto Obligado en su Informe Justificado, se estima necesario referir que la información rendida en Informe Justificado fue emitida por la Dirección de Medio Ambiente y Ecología, que es el área referida por la particular en su solicitud de información; asimismo, en su Informe se señalaron los fundamentos de las distintas normas aplicables que otorgan facultades a esa Dirección relacionadas con los árboles plantados en las banquetas de las calles del municipio.</w:t>
      </w:r>
    </w:p>
    <w:p w14:paraId="24160AD0" w14:textId="77777777" w:rsidR="00A1055E" w:rsidRPr="00776B37" w:rsidRDefault="00A1055E" w:rsidP="0047165F">
      <w:pPr>
        <w:spacing w:after="0" w:line="360" w:lineRule="auto"/>
        <w:jc w:val="both"/>
        <w:rPr>
          <w:rFonts w:ascii="Palatino Linotype" w:eastAsiaTheme="minorHAnsi" w:hAnsi="Palatino Linotype" w:cs="Arial"/>
          <w:sz w:val="24"/>
          <w:szCs w:val="24"/>
          <w:lang w:val="es-ES_tradnl" w:eastAsia="en-US"/>
        </w:rPr>
      </w:pPr>
    </w:p>
    <w:p w14:paraId="7CA98F45" w14:textId="77777777" w:rsidR="00A1055E" w:rsidRPr="00776B37" w:rsidRDefault="00A1055E" w:rsidP="0047165F">
      <w:pPr>
        <w:spacing w:after="0" w:line="360" w:lineRule="auto"/>
        <w:jc w:val="both"/>
        <w:rPr>
          <w:rFonts w:ascii="Palatino Linotype" w:eastAsiaTheme="minorHAnsi" w:hAnsi="Palatino Linotype" w:cs="Arial"/>
          <w:sz w:val="24"/>
          <w:szCs w:val="24"/>
          <w:lang w:val="es-ES_tradnl" w:eastAsia="en-US"/>
        </w:rPr>
      </w:pPr>
      <w:r w:rsidRPr="00776B37">
        <w:rPr>
          <w:rFonts w:ascii="Palatino Linotype" w:eastAsiaTheme="minorHAnsi" w:hAnsi="Palatino Linotype" w:cs="Arial"/>
          <w:sz w:val="24"/>
          <w:szCs w:val="24"/>
          <w:lang w:val="es-ES_tradnl" w:eastAsia="en-US"/>
        </w:rPr>
        <w:t>Por tanto, es conveniente hacer referencia a lo dispuesto en los artículos 4, 12 y 24 último párrafo de la Ley de Transparencia local, en los que se dispone lo siguiente:</w:t>
      </w:r>
    </w:p>
    <w:p w14:paraId="0FEA55BC" w14:textId="77777777" w:rsidR="00A1055E" w:rsidRPr="00776B37" w:rsidRDefault="00A1055E" w:rsidP="0047165F">
      <w:pPr>
        <w:spacing w:after="0" w:line="360" w:lineRule="auto"/>
        <w:jc w:val="both"/>
        <w:rPr>
          <w:rFonts w:ascii="Palatino Linotype" w:eastAsiaTheme="minorHAnsi" w:hAnsi="Palatino Linotype" w:cs="Arial"/>
          <w:sz w:val="24"/>
          <w:szCs w:val="24"/>
          <w:lang w:val="es-ES_tradnl" w:eastAsia="en-US"/>
        </w:rPr>
      </w:pPr>
    </w:p>
    <w:p w14:paraId="2BE7D6F4"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_tradnl" w:eastAsia="en-US"/>
        </w:rPr>
      </w:pPr>
      <w:r w:rsidRPr="00776B37">
        <w:rPr>
          <w:rFonts w:ascii="Palatino Linotype" w:eastAsiaTheme="minorHAnsi" w:hAnsi="Palatino Linotype" w:cs="Arial"/>
          <w:b/>
          <w:i/>
          <w:sz w:val="24"/>
          <w:szCs w:val="24"/>
          <w:lang w:val="es-ES_tradnl" w:eastAsia="en-US"/>
        </w:rPr>
        <w:t xml:space="preserve">Artículo 4. </w:t>
      </w:r>
      <w:r w:rsidRPr="00776B37">
        <w:rPr>
          <w:rFonts w:ascii="Palatino Linotype" w:eastAsiaTheme="minorHAnsi" w:hAnsi="Palatino Linotype" w:cs="Arial"/>
          <w:i/>
          <w:sz w:val="24"/>
          <w:szCs w:val="24"/>
          <w:lang w:val="es-ES_tradnl" w:eastAsia="en-US"/>
        </w:rPr>
        <w:t>El derecho humano de acceso a la información pública es la prerrogativa de las personas para buscar, difundir, investigar, recabar, recibir y solicitar información pública, sin necesidad de acreditar personalidad ni interés jurídico.</w:t>
      </w:r>
    </w:p>
    <w:p w14:paraId="782E1751"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_tradnl" w:eastAsia="en-US"/>
        </w:rPr>
      </w:pPr>
    </w:p>
    <w:p w14:paraId="1B4185F9"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_tradnl" w:eastAsia="en-US"/>
        </w:rPr>
      </w:pPr>
      <w:r w:rsidRPr="00776B37">
        <w:rPr>
          <w:rFonts w:ascii="Palatino Linotype" w:eastAsiaTheme="minorHAnsi" w:hAnsi="Palatino Linotype" w:cs="Arial"/>
          <w:b/>
          <w:bCs/>
          <w:i/>
          <w:sz w:val="24"/>
          <w:szCs w:val="24"/>
          <w:u w:val="single"/>
          <w:lang w:val="es-ES_tradnl" w:eastAsia="en-US"/>
        </w:rPr>
        <w:t>Toda la información generada, obtenida, adquirida, transformada, administrada o en posesión de los sujetos obligados es pública y accesible de manera permanente a cualquier persona</w:t>
      </w:r>
      <w:r w:rsidRPr="00776B37">
        <w:rPr>
          <w:rFonts w:ascii="Palatino Linotype" w:eastAsiaTheme="minorHAnsi" w:hAnsi="Palatino Linotype" w:cs="Arial"/>
          <w:i/>
          <w:sz w:val="24"/>
          <w:szCs w:val="24"/>
          <w:lang w:val="es-ES_tradnl" w:eastAsia="en-US"/>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w:t>
      </w:r>
      <w:r w:rsidRPr="00776B37">
        <w:rPr>
          <w:rFonts w:ascii="Palatino Linotype" w:eastAsiaTheme="minorHAnsi" w:hAnsi="Palatino Linotype" w:cs="Arial"/>
          <w:i/>
          <w:sz w:val="24"/>
          <w:szCs w:val="24"/>
          <w:lang w:val="es-ES_tradnl" w:eastAsia="en-US"/>
        </w:rPr>
        <w:lastRenderedPageBreak/>
        <w:t>público, en los términos de las causas legítimas y estrictamente necesarias previstas por esta Ley.</w:t>
      </w:r>
    </w:p>
    <w:p w14:paraId="3BBD6B90"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_tradnl" w:eastAsia="en-US"/>
        </w:rPr>
      </w:pPr>
    </w:p>
    <w:p w14:paraId="6CD43F70"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_tradnl" w:eastAsia="en-US"/>
        </w:rPr>
      </w:pPr>
      <w:r w:rsidRPr="00776B37">
        <w:rPr>
          <w:rFonts w:ascii="Palatino Linotype" w:eastAsiaTheme="minorHAnsi" w:hAnsi="Palatino Linotype" w:cs="Arial"/>
          <w:i/>
          <w:sz w:val="24"/>
          <w:szCs w:val="24"/>
          <w:lang w:val="es-ES_tradnl" w:eastAsia="en-US"/>
        </w:rPr>
        <w:t>Los sujetos obligados deben poner en práctica, políticas y programas de acceso a la información que se apeguen a criterios de publicidad, veracidad, oportunidad, precisión y suficiencia en beneficio de los solicitantes.</w:t>
      </w:r>
    </w:p>
    <w:p w14:paraId="25929A82"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_tradnl" w:eastAsia="en-US"/>
        </w:rPr>
      </w:pPr>
    </w:p>
    <w:p w14:paraId="043E3995"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_tradnl" w:eastAsia="en-US"/>
        </w:rPr>
      </w:pPr>
      <w:r w:rsidRPr="00776B37">
        <w:rPr>
          <w:rFonts w:ascii="Palatino Linotype" w:eastAsiaTheme="minorHAnsi" w:hAnsi="Palatino Linotype" w:cs="Arial"/>
          <w:b/>
          <w:i/>
          <w:sz w:val="24"/>
          <w:szCs w:val="24"/>
          <w:lang w:val="es-ES_tradnl" w:eastAsia="en-US"/>
        </w:rPr>
        <w:t xml:space="preserve">Artículo 12. </w:t>
      </w:r>
      <w:r w:rsidRPr="00776B37">
        <w:rPr>
          <w:rFonts w:ascii="Palatino Linotype" w:eastAsiaTheme="minorHAnsi" w:hAnsi="Palatino Linotype" w:cs="Arial"/>
          <w:i/>
          <w:sz w:val="24"/>
          <w:szCs w:val="24"/>
          <w:lang w:val="es-ES_tradnl" w:eastAsia="en-US"/>
        </w:rPr>
        <w:t>Quienes generen, recopilen, administren, manejen, procesen, archiven o conserven información pública serán responsables de la misma en los términos de las disposiciones jurídicas aplicables.</w:t>
      </w:r>
    </w:p>
    <w:p w14:paraId="6233C020"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_tradnl" w:eastAsia="en-US"/>
        </w:rPr>
      </w:pPr>
    </w:p>
    <w:p w14:paraId="765E71E6"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_tradnl" w:eastAsia="en-US"/>
        </w:rPr>
      </w:pPr>
      <w:r w:rsidRPr="00776B37">
        <w:rPr>
          <w:rFonts w:ascii="Palatino Linotype" w:eastAsiaTheme="minorHAnsi" w:hAnsi="Palatino Linotype" w:cs="Arial"/>
          <w:b/>
          <w:bCs/>
          <w:i/>
          <w:sz w:val="24"/>
          <w:szCs w:val="24"/>
          <w:u w:val="single"/>
          <w:lang w:val="es-ES_tradnl" w:eastAsia="en-US"/>
        </w:rPr>
        <w:t>Los sujetos obligados sólo proporcionarán la información pública que se les requiera y que obre en sus archivos y en el estado en que ésta se encuentre</w:t>
      </w:r>
      <w:r w:rsidRPr="00776B37">
        <w:rPr>
          <w:rFonts w:ascii="Palatino Linotype" w:eastAsiaTheme="minorHAnsi" w:hAnsi="Palatino Linotype" w:cs="Arial"/>
          <w:i/>
          <w:sz w:val="24"/>
          <w:szCs w:val="24"/>
          <w:lang w:val="es-ES_tradnl" w:eastAsia="en-US"/>
        </w:rPr>
        <w:t>. La obligación de proporcionar información no comprende el procesamiento de la misma, ni el presentarla conforme al interés del solicitante; no estarán obligados a generarla, resumirla, efectuar cálculos o practicar investigaciones.</w:t>
      </w:r>
    </w:p>
    <w:p w14:paraId="20448270"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_tradnl" w:eastAsia="en-US"/>
        </w:rPr>
      </w:pPr>
    </w:p>
    <w:p w14:paraId="7F4CBC27"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_tradnl" w:eastAsia="en-US"/>
        </w:rPr>
      </w:pPr>
      <w:r w:rsidRPr="00776B37">
        <w:rPr>
          <w:rFonts w:ascii="Palatino Linotype" w:eastAsiaTheme="minorHAnsi" w:hAnsi="Palatino Linotype" w:cs="Arial"/>
          <w:b/>
          <w:bCs/>
          <w:i/>
          <w:sz w:val="24"/>
          <w:szCs w:val="24"/>
          <w:lang w:val="es-ES_tradnl" w:eastAsia="en-US"/>
        </w:rPr>
        <w:t>Artículo 24.</w:t>
      </w:r>
      <w:r w:rsidRPr="00776B37">
        <w:rPr>
          <w:rFonts w:ascii="Palatino Linotype" w:eastAsiaTheme="minorHAnsi" w:hAnsi="Palatino Linotype" w:cs="Arial"/>
          <w:i/>
          <w:sz w:val="24"/>
          <w:szCs w:val="24"/>
          <w:lang w:val="es-ES_tradnl" w:eastAsia="en-US"/>
        </w:rPr>
        <w:t xml:space="preserve"> […]</w:t>
      </w:r>
    </w:p>
    <w:p w14:paraId="3DDB3096"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_tradnl" w:eastAsia="en-US"/>
        </w:rPr>
      </w:pPr>
    </w:p>
    <w:p w14:paraId="1CE3AD41"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_tradnl" w:eastAsia="en-US"/>
        </w:rPr>
      </w:pPr>
      <w:r w:rsidRPr="00776B37">
        <w:rPr>
          <w:rFonts w:ascii="Palatino Linotype" w:eastAsiaTheme="minorHAnsi" w:hAnsi="Palatino Linotype" w:cs="Arial"/>
          <w:i/>
          <w:sz w:val="24"/>
          <w:szCs w:val="24"/>
          <w:lang w:val="es-ES_tradnl" w:eastAsia="en-US"/>
        </w:rPr>
        <w:t>Los sujetos obligados solo proporcionarán la información pública que generen, administren o posean en el ejercicio de sus atribuciones.</w:t>
      </w:r>
    </w:p>
    <w:p w14:paraId="657A6A62" w14:textId="77777777" w:rsidR="00A1055E" w:rsidRPr="00776B37" w:rsidRDefault="00A1055E" w:rsidP="0047165F">
      <w:pPr>
        <w:spacing w:after="0" w:line="360" w:lineRule="auto"/>
        <w:jc w:val="both"/>
        <w:rPr>
          <w:rFonts w:ascii="Palatino Linotype" w:eastAsiaTheme="minorHAnsi" w:hAnsi="Palatino Linotype" w:cs="Arial"/>
          <w:sz w:val="24"/>
          <w:szCs w:val="24"/>
          <w:lang w:val="es-ES_tradnl" w:eastAsia="en-US"/>
        </w:rPr>
      </w:pPr>
    </w:p>
    <w:p w14:paraId="24500E4A" w14:textId="77777777" w:rsidR="00A1055E" w:rsidRPr="00776B37" w:rsidRDefault="00A1055E" w:rsidP="0047165F">
      <w:pPr>
        <w:spacing w:after="0" w:line="360" w:lineRule="auto"/>
        <w:jc w:val="both"/>
        <w:rPr>
          <w:rFonts w:ascii="Palatino Linotype" w:eastAsiaTheme="minorHAnsi" w:hAnsi="Palatino Linotype" w:cs="Arial"/>
          <w:sz w:val="24"/>
          <w:szCs w:val="24"/>
          <w:lang w:val="es-ES" w:eastAsia="en-US"/>
        </w:rPr>
      </w:pPr>
      <w:r w:rsidRPr="00776B37">
        <w:rPr>
          <w:rFonts w:ascii="Palatino Linotype" w:eastAsiaTheme="minorHAnsi" w:hAnsi="Palatino Linotype" w:cs="Arial"/>
          <w:sz w:val="24"/>
          <w:szCs w:val="24"/>
          <w:lang w:val="es-ES" w:eastAsia="en-US"/>
        </w:rPr>
        <w:lastRenderedPageBreak/>
        <w:t xml:space="preserve">De los preceptos en cita se desprende que toda la información que los sujetos obligados generen, posean o administren en el ejercicio de sus atribuciones, competencias o facultades es pública, así como que se encuentran constreñidos a hacer entrega de la información que les sea solicitada, que obre en sus archivos y en el estado en el que esta se encuentre, sin estar en la obligación de elaborar documentos </w:t>
      </w:r>
      <w:r w:rsidRPr="00776B37">
        <w:rPr>
          <w:rFonts w:ascii="Palatino Linotype" w:eastAsiaTheme="minorHAnsi" w:hAnsi="Palatino Linotype" w:cs="Arial"/>
          <w:i/>
          <w:iCs/>
          <w:sz w:val="24"/>
          <w:szCs w:val="24"/>
          <w:lang w:val="es-ES" w:eastAsia="en-US"/>
        </w:rPr>
        <w:t>ad hoc</w:t>
      </w:r>
      <w:r w:rsidRPr="00776B37">
        <w:rPr>
          <w:rFonts w:ascii="Palatino Linotype" w:eastAsiaTheme="minorHAnsi" w:hAnsi="Palatino Linotype" w:cs="Arial"/>
          <w:sz w:val="24"/>
          <w:szCs w:val="24"/>
          <w:lang w:val="es-ES" w:eastAsia="en-US"/>
        </w:rPr>
        <w:t>.</w:t>
      </w:r>
    </w:p>
    <w:p w14:paraId="2E40FACF" w14:textId="77777777" w:rsidR="00A1055E" w:rsidRPr="00776B37" w:rsidRDefault="00A1055E" w:rsidP="0047165F">
      <w:pPr>
        <w:spacing w:after="0" w:line="360" w:lineRule="auto"/>
        <w:jc w:val="both"/>
        <w:rPr>
          <w:rFonts w:ascii="Palatino Linotype" w:eastAsiaTheme="minorHAnsi" w:hAnsi="Palatino Linotype" w:cs="Arial"/>
          <w:sz w:val="24"/>
          <w:szCs w:val="24"/>
          <w:lang w:val="es-ES_tradnl" w:eastAsia="en-US"/>
        </w:rPr>
      </w:pPr>
    </w:p>
    <w:p w14:paraId="0DE2AD72" w14:textId="77777777" w:rsidR="00A1055E" w:rsidRPr="00776B37" w:rsidRDefault="00A1055E" w:rsidP="0047165F">
      <w:pPr>
        <w:spacing w:after="0" w:line="360" w:lineRule="auto"/>
        <w:jc w:val="both"/>
        <w:rPr>
          <w:rFonts w:ascii="Palatino Linotype" w:eastAsiaTheme="minorHAnsi" w:hAnsi="Palatino Linotype" w:cs="Arial"/>
          <w:sz w:val="24"/>
          <w:szCs w:val="24"/>
          <w:lang w:val="es-ES_tradnl" w:eastAsia="en-US"/>
        </w:rPr>
      </w:pPr>
      <w:r w:rsidRPr="00776B37">
        <w:rPr>
          <w:rFonts w:ascii="Palatino Linotype" w:eastAsiaTheme="minorHAnsi" w:hAnsi="Palatino Linotype" w:cs="Arial"/>
          <w:sz w:val="24"/>
          <w:szCs w:val="24"/>
          <w:lang w:val="es-ES_tradnl" w:eastAsia="en-US"/>
        </w:rPr>
        <w:t xml:space="preserve">De tal forma que se debe señalar que los sujetos obligados </w:t>
      </w:r>
      <w:r w:rsidRPr="00776B37">
        <w:rPr>
          <w:rFonts w:ascii="Palatino Linotype" w:eastAsiaTheme="minorHAnsi" w:hAnsi="Palatino Linotype" w:cs="Arial"/>
          <w:b/>
          <w:sz w:val="24"/>
          <w:szCs w:val="24"/>
          <w:lang w:val="es-ES_tradnl" w:eastAsia="en-US"/>
        </w:rPr>
        <w:t xml:space="preserve">no se encuentren constreñidos a generar documentos </w:t>
      </w:r>
      <w:r w:rsidRPr="00776B37">
        <w:rPr>
          <w:rFonts w:ascii="Palatino Linotype" w:eastAsiaTheme="minorHAnsi" w:hAnsi="Palatino Linotype" w:cs="Arial"/>
          <w:b/>
          <w:i/>
          <w:sz w:val="24"/>
          <w:szCs w:val="24"/>
          <w:lang w:val="es-ES_tradnl" w:eastAsia="en-US"/>
        </w:rPr>
        <w:t>ad hoc</w:t>
      </w:r>
      <w:r w:rsidRPr="00776B37">
        <w:rPr>
          <w:rFonts w:ascii="Palatino Linotype" w:eastAsiaTheme="minorHAnsi" w:hAnsi="Palatino Linotype" w:cs="Arial"/>
          <w:b/>
          <w:sz w:val="24"/>
          <w:szCs w:val="24"/>
          <w:lang w:val="es-ES_tradnl" w:eastAsia="en-US"/>
        </w:rPr>
        <w:t xml:space="preserve"> para satisfacer los requerimientos planteados por los solicitantes</w:t>
      </w:r>
      <w:r w:rsidRPr="00776B37">
        <w:rPr>
          <w:rFonts w:ascii="Palatino Linotype" w:eastAsiaTheme="minorHAnsi" w:hAnsi="Palatino Linotype" w:cs="Arial"/>
          <w:sz w:val="24"/>
          <w:szCs w:val="24"/>
          <w:lang w:val="es-ES_tradnl" w:eastAsia="en-US"/>
        </w:rPr>
        <w:t>, tal como se establece en el Criterio 03/17 emitido por el Instituto Nacional de Transparencia, Acceso a la Información y Protección de Datos Personales, que a la letra dispone lo siguiente:</w:t>
      </w:r>
    </w:p>
    <w:p w14:paraId="4C24A483" w14:textId="77777777" w:rsidR="00A1055E" w:rsidRPr="00776B37" w:rsidRDefault="00A1055E" w:rsidP="0047165F">
      <w:pPr>
        <w:spacing w:after="0" w:line="360" w:lineRule="auto"/>
        <w:jc w:val="both"/>
        <w:rPr>
          <w:rFonts w:ascii="Palatino Linotype" w:eastAsiaTheme="minorHAnsi" w:hAnsi="Palatino Linotype" w:cs="Arial"/>
          <w:sz w:val="24"/>
          <w:szCs w:val="24"/>
          <w:lang w:val="es-ES_tradnl" w:eastAsia="en-US"/>
        </w:rPr>
      </w:pPr>
    </w:p>
    <w:p w14:paraId="34C814F9" w14:textId="77777777" w:rsidR="00A1055E" w:rsidRPr="00776B37" w:rsidRDefault="00A1055E" w:rsidP="0047165F">
      <w:pPr>
        <w:spacing w:after="0" w:line="360" w:lineRule="auto"/>
        <w:ind w:left="567" w:right="567"/>
        <w:jc w:val="both"/>
        <w:rPr>
          <w:rFonts w:ascii="Palatino Linotype" w:eastAsiaTheme="minorHAnsi" w:hAnsi="Palatino Linotype" w:cs="Arial"/>
          <w:i/>
          <w:sz w:val="24"/>
          <w:szCs w:val="24"/>
          <w:lang w:val="es-ES_tradnl" w:eastAsia="en-US"/>
        </w:rPr>
      </w:pPr>
      <w:r w:rsidRPr="00776B37">
        <w:rPr>
          <w:rFonts w:ascii="Palatino Linotype" w:eastAsiaTheme="minorHAnsi" w:hAnsi="Palatino Linotype" w:cs="Arial"/>
          <w:b/>
          <w:i/>
          <w:sz w:val="24"/>
          <w:szCs w:val="24"/>
          <w:lang w:val="es-ES_tradnl" w:eastAsia="en-US"/>
        </w:rPr>
        <w:t xml:space="preserve">No existe obligación de elaborar documentos </w:t>
      </w:r>
      <w:r w:rsidRPr="00776B37">
        <w:rPr>
          <w:rFonts w:ascii="Palatino Linotype" w:eastAsiaTheme="minorHAnsi" w:hAnsi="Palatino Linotype" w:cs="Arial"/>
          <w:b/>
          <w:sz w:val="24"/>
          <w:szCs w:val="24"/>
          <w:lang w:val="es-ES_tradnl" w:eastAsia="en-US"/>
        </w:rPr>
        <w:t>ad hoc</w:t>
      </w:r>
      <w:r w:rsidRPr="00776B37">
        <w:rPr>
          <w:rFonts w:ascii="Palatino Linotype" w:eastAsiaTheme="minorHAnsi" w:hAnsi="Palatino Linotype" w:cs="Arial"/>
          <w:b/>
          <w:i/>
          <w:sz w:val="24"/>
          <w:szCs w:val="24"/>
          <w:lang w:val="es-ES_tradnl" w:eastAsia="en-US"/>
        </w:rPr>
        <w:t xml:space="preserve"> para atender las solicitudes de acceso a la información. </w:t>
      </w:r>
      <w:r w:rsidRPr="00776B37">
        <w:rPr>
          <w:rFonts w:ascii="Palatino Linotype" w:eastAsiaTheme="minorHAnsi" w:hAnsi="Palatino Linotype" w:cs="Arial"/>
          <w:i/>
          <w:sz w:val="24"/>
          <w:szCs w:val="24"/>
          <w:lang w:val="es-ES_tradnl" w:eastAsia="en-US"/>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w:t>
      </w:r>
      <w:r w:rsidRPr="00776B37">
        <w:rPr>
          <w:rFonts w:ascii="Palatino Linotype" w:eastAsiaTheme="minorHAnsi" w:hAnsi="Palatino Linotype" w:cs="Arial"/>
          <w:sz w:val="24"/>
          <w:szCs w:val="24"/>
          <w:lang w:val="es-ES_tradnl" w:eastAsia="en-US"/>
        </w:rPr>
        <w:t>ad hoc</w:t>
      </w:r>
      <w:r w:rsidRPr="00776B37">
        <w:rPr>
          <w:rFonts w:ascii="Palatino Linotype" w:eastAsiaTheme="minorHAnsi" w:hAnsi="Palatino Linotype" w:cs="Arial"/>
          <w:i/>
          <w:sz w:val="24"/>
          <w:szCs w:val="24"/>
          <w:lang w:val="es-ES_tradnl" w:eastAsia="en-US"/>
        </w:rPr>
        <w:t xml:space="preserve"> para atender las solicitudes de información.</w:t>
      </w:r>
    </w:p>
    <w:p w14:paraId="7AD9770F" w14:textId="77777777" w:rsidR="00A1055E" w:rsidRPr="00776B37" w:rsidRDefault="00A1055E" w:rsidP="0047165F">
      <w:pPr>
        <w:spacing w:after="0" w:line="360" w:lineRule="auto"/>
        <w:jc w:val="both"/>
        <w:rPr>
          <w:rFonts w:ascii="Palatino Linotype" w:eastAsiaTheme="minorHAnsi" w:hAnsi="Palatino Linotype" w:cs="Arial"/>
          <w:sz w:val="24"/>
          <w:szCs w:val="24"/>
          <w:lang w:val="es-ES_tradnl" w:eastAsia="en-US"/>
        </w:rPr>
      </w:pPr>
    </w:p>
    <w:p w14:paraId="03B97C27" w14:textId="77777777" w:rsidR="00A1055E" w:rsidRPr="00776B37" w:rsidRDefault="00A1055E" w:rsidP="0047165F">
      <w:pPr>
        <w:spacing w:after="0" w:line="360" w:lineRule="auto"/>
        <w:jc w:val="both"/>
        <w:rPr>
          <w:rFonts w:ascii="Palatino Linotype" w:eastAsiaTheme="minorHAnsi" w:hAnsi="Palatino Linotype" w:cs="Arial"/>
          <w:sz w:val="24"/>
          <w:szCs w:val="24"/>
          <w:lang w:val="es-ES" w:eastAsia="en-US"/>
        </w:rPr>
      </w:pPr>
      <w:r w:rsidRPr="00776B37">
        <w:rPr>
          <w:rFonts w:ascii="Palatino Linotype" w:eastAsiaTheme="minorHAnsi" w:hAnsi="Palatino Linotype" w:cs="Arial"/>
          <w:sz w:val="24"/>
          <w:szCs w:val="24"/>
          <w:lang w:val="es-ES" w:eastAsia="en-US"/>
        </w:rPr>
        <w:lastRenderedPageBreak/>
        <w:t xml:space="preserve">Empero, si bien es cierto que los sujetos obligados no están compelidos a generar documentos </w:t>
      </w:r>
      <w:r w:rsidRPr="00776B37">
        <w:rPr>
          <w:rFonts w:ascii="Palatino Linotype" w:eastAsiaTheme="minorHAnsi" w:hAnsi="Palatino Linotype" w:cs="Arial"/>
          <w:i/>
          <w:iCs/>
          <w:sz w:val="24"/>
          <w:szCs w:val="24"/>
          <w:lang w:val="es-ES" w:eastAsia="en-US"/>
        </w:rPr>
        <w:t>ad hoc</w:t>
      </w:r>
      <w:r w:rsidRPr="00776B37">
        <w:rPr>
          <w:rFonts w:ascii="Palatino Linotype" w:eastAsiaTheme="minorHAnsi" w:hAnsi="Palatino Linotype" w:cs="Arial"/>
          <w:sz w:val="24"/>
          <w:szCs w:val="24"/>
          <w:lang w:val="es-ES" w:eastAsia="en-US"/>
        </w:rPr>
        <w:t>, también lo es que no existe ninguna disposición jurídica que se los prohíba; de lo que se colige que si los sujetos obligados estiman procedente la elaboración de documentos para atender solicitudes de información, estos tienen validez siempre y cuando atienda plenamente los requerimientos de los solicitantes.</w:t>
      </w:r>
    </w:p>
    <w:p w14:paraId="7DDCA7D3" w14:textId="77777777" w:rsidR="00A1055E" w:rsidRPr="00776B37" w:rsidRDefault="00A1055E" w:rsidP="0047165F">
      <w:pPr>
        <w:spacing w:after="0" w:line="360" w:lineRule="auto"/>
        <w:jc w:val="both"/>
        <w:rPr>
          <w:rFonts w:ascii="Palatino Linotype" w:eastAsiaTheme="minorHAnsi" w:hAnsi="Palatino Linotype" w:cs="Arial"/>
          <w:sz w:val="24"/>
          <w:szCs w:val="24"/>
          <w:lang w:val="es-ES_tradnl" w:eastAsia="en-US"/>
        </w:rPr>
      </w:pPr>
    </w:p>
    <w:p w14:paraId="151F4AAF" w14:textId="77777777" w:rsidR="00A1055E" w:rsidRPr="00776B37" w:rsidRDefault="00A1055E" w:rsidP="0047165F">
      <w:pPr>
        <w:spacing w:after="0" w:line="360" w:lineRule="auto"/>
        <w:jc w:val="both"/>
        <w:rPr>
          <w:rFonts w:ascii="Palatino Linotype" w:eastAsiaTheme="minorHAnsi" w:hAnsi="Palatino Linotype" w:cs="Arial"/>
          <w:sz w:val="24"/>
          <w:szCs w:val="24"/>
          <w:lang w:val="es-ES" w:eastAsia="en-US"/>
        </w:rPr>
      </w:pPr>
      <w:r w:rsidRPr="00776B37">
        <w:rPr>
          <w:rFonts w:ascii="Palatino Linotype" w:eastAsiaTheme="minorHAnsi" w:hAnsi="Palatino Linotype" w:cs="Arial"/>
          <w:sz w:val="24"/>
          <w:szCs w:val="24"/>
          <w:lang w:val="es-ES" w:eastAsia="en-US"/>
        </w:rPr>
        <w:t>Asimismo, es de destacar que, al haber un pronunciamiento por parte del Sujeto Obligado dentro de sus atribuciones, este Instituto no está facultado para manifestarse sobre la veracidad de lo afirmado, ya que no existe precepto legal alguna en la Ley de la Materia que permita, vía recurso de revisión, que se pronuncie al respecto.</w:t>
      </w:r>
    </w:p>
    <w:p w14:paraId="6C80C6F5" w14:textId="77777777" w:rsidR="00A1055E" w:rsidRPr="00776B37" w:rsidRDefault="00A1055E" w:rsidP="0047165F">
      <w:pPr>
        <w:spacing w:after="0" w:line="360" w:lineRule="auto"/>
        <w:jc w:val="both"/>
        <w:rPr>
          <w:rFonts w:ascii="Palatino Linotype" w:eastAsiaTheme="minorHAnsi" w:hAnsi="Palatino Linotype" w:cs="Arial"/>
          <w:sz w:val="24"/>
          <w:szCs w:val="24"/>
          <w:lang w:val="es-ES_tradnl" w:eastAsia="en-US"/>
        </w:rPr>
      </w:pPr>
    </w:p>
    <w:p w14:paraId="235D855D" w14:textId="77777777" w:rsidR="00A1055E" w:rsidRPr="00776B37" w:rsidRDefault="00A1055E" w:rsidP="0047165F">
      <w:pPr>
        <w:spacing w:after="0" w:line="360" w:lineRule="auto"/>
        <w:jc w:val="both"/>
        <w:rPr>
          <w:rFonts w:ascii="Palatino Linotype" w:eastAsiaTheme="minorHAnsi" w:hAnsi="Palatino Linotype" w:cs="Arial"/>
          <w:sz w:val="24"/>
          <w:szCs w:val="24"/>
          <w:lang w:val="es-ES_tradnl" w:eastAsia="en-US"/>
        </w:rPr>
      </w:pPr>
      <w:r w:rsidRPr="00776B37">
        <w:rPr>
          <w:rFonts w:ascii="Palatino Linotype" w:eastAsiaTheme="minorHAnsi" w:hAnsi="Palatino Linotype" w:cs="Arial"/>
          <w:sz w:val="24"/>
          <w:szCs w:val="24"/>
          <w:lang w:val="es-ES_tradnl" w:eastAsia="en-US"/>
        </w:rPr>
        <w:t>Consecuentemente, se concluye que el Sujeto Obligado proporcionó la información requerida en la solicitud mediante el documento rendido en Informe Justificado, puesto que hizo del conocimiento de</w:t>
      </w:r>
      <w:r w:rsidR="00BB6A7B" w:rsidRPr="00776B37">
        <w:rPr>
          <w:rFonts w:ascii="Palatino Linotype" w:eastAsiaTheme="minorHAnsi" w:hAnsi="Palatino Linotype" w:cs="Arial"/>
          <w:sz w:val="24"/>
          <w:szCs w:val="24"/>
          <w:lang w:val="es-ES_tradnl" w:eastAsia="en-US"/>
        </w:rPr>
        <w:t>l</w:t>
      </w:r>
      <w:r w:rsidRPr="00776B37">
        <w:rPr>
          <w:rFonts w:ascii="Palatino Linotype" w:eastAsiaTheme="minorHAnsi" w:hAnsi="Palatino Linotype" w:cs="Arial"/>
          <w:sz w:val="24"/>
          <w:szCs w:val="24"/>
          <w:lang w:val="es-ES_tradnl" w:eastAsia="en-US"/>
        </w:rPr>
        <w:t xml:space="preserve"> Recurrente </w:t>
      </w:r>
      <w:r w:rsidR="00BB6A7B" w:rsidRPr="00776B37">
        <w:rPr>
          <w:rFonts w:ascii="Palatino Linotype" w:eastAsiaTheme="minorHAnsi" w:hAnsi="Palatino Linotype" w:cs="Arial"/>
          <w:sz w:val="24"/>
          <w:szCs w:val="24"/>
          <w:lang w:val="es-ES_tradnl" w:eastAsia="en-US"/>
        </w:rPr>
        <w:t>el organigrama, así como el acta mediante la cual fue aprobado</w:t>
      </w:r>
      <w:r w:rsidRPr="00776B37">
        <w:rPr>
          <w:rFonts w:ascii="Palatino Linotype" w:eastAsiaTheme="minorHAnsi" w:hAnsi="Palatino Linotype" w:cs="Arial"/>
          <w:sz w:val="24"/>
          <w:szCs w:val="24"/>
          <w:lang w:val="es-ES_tradnl" w:eastAsia="en-US"/>
        </w:rPr>
        <w:t>.</w:t>
      </w:r>
    </w:p>
    <w:p w14:paraId="55D20B0A" w14:textId="77777777" w:rsidR="00506E26" w:rsidRPr="00776B37" w:rsidRDefault="00506E26" w:rsidP="0047165F">
      <w:pPr>
        <w:spacing w:after="0" w:line="360" w:lineRule="auto"/>
        <w:jc w:val="both"/>
        <w:rPr>
          <w:rFonts w:ascii="Palatino Linotype" w:eastAsiaTheme="minorHAnsi" w:hAnsi="Palatino Linotype" w:cs="Arial"/>
          <w:sz w:val="24"/>
          <w:szCs w:val="24"/>
          <w:lang w:val="es-ES_tradnl" w:eastAsia="en-US"/>
        </w:rPr>
      </w:pPr>
    </w:p>
    <w:p w14:paraId="75FE58B2" w14:textId="77777777" w:rsidR="00506E26" w:rsidRPr="00776B37" w:rsidRDefault="00506E26" w:rsidP="0047165F">
      <w:pPr>
        <w:autoSpaceDE w:val="0"/>
        <w:autoSpaceDN w:val="0"/>
        <w:adjustRightInd w:val="0"/>
        <w:spacing w:after="0" w:line="360" w:lineRule="auto"/>
        <w:jc w:val="both"/>
        <w:rPr>
          <w:rFonts w:ascii="Palatino Linotype" w:hAnsi="Palatino Linotype" w:cs="Arial"/>
          <w:sz w:val="24"/>
          <w:szCs w:val="24"/>
        </w:rPr>
      </w:pPr>
      <w:r w:rsidRPr="00776B37">
        <w:rPr>
          <w:rFonts w:ascii="Palatino Linotype" w:hAnsi="Palatino Linotype" w:cs="Arial"/>
          <w:sz w:val="24"/>
          <w:szCs w:val="24"/>
        </w:rPr>
        <w:t xml:space="preserve">Hasta lo aquí expuesto, se concluye que </w:t>
      </w:r>
      <w:r w:rsidRPr="00776B37">
        <w:rPr>
          <w:rFonts w:ascii="Palatino Linotype" w:hAnsi="Palatino Linotype" w:cs="Arial"/>
          <w:b/>
          <w:sz w:val="24"/>
          <w:szCs w:val="24"/>
        </w:rPr>
        <w:t>El Sujeto Obligado</w:t>
      </w:r>
      <w:r w:rsidRPr="00776B37">
        <w:rPr>
          <w:rFonts w:ascii="Palatino Linotype" w:hAnsi="Palatino Linotype" w:cs="Arial"/>
          <w:sz w:val="24"/>
          <w:szCs w:val="24"/>
        </w:rPr>
        <w:t xml:space="preserve"> satisfizo el derecho de acceso a la información mediante la modificación de la misma en su informe justificado, actualizándose la fracción III, del arábigo 192, de la Ley de Transparencia vigente en la entidad</w:t>
      </w:r>
      <w:r w:rsidRPr="00776B37">
        <w:rPr>
          <w:rFonts w:ascii="Palatino Linotype" w:hAnsi="Palatino Linotype"/>
          <w:sz w:val="24"/>
          <w:szCs w:val="24"/>
        </w:rPr>
        <w:t xml:space="preserve">, por darse por satisfechos los elementos que integran dicha hipótesis, </w:t>
      </w:r>
      <w:r w:rsidRPr="00776B37">
        <w:rPr>
          <w:rFonts w:ascii="Palatino Linotype" w:hAnsi="Palatino Linotype" w:cs="Arial"/>
          <w:sz w:val="24"/>
          <w:szCs w:val="24"/>
        </w:rPr>
        <w:t xml:space="preserve">a saber: </w:t>
      </w:r>
    </w:p>
    <w:p w14:paraId="399D8B3E" w14:textId="77777777" w:rsidR="00506E26" w:rsidRPr="00776B37" w:rsidRDefault="00506E26" w:rsidP="0047165F">
      <w:pPr>
        <w:autoSpaceDE w:val="0"/>
        <w:autoSpaceDN w:val="0"/>
        <w:adjustRightInd w:val="0"/>
        <w:spacing w:after="0" w:line="360" w:lineRule="auto"/>
        <w:jc w:val="both"/>
        <w:rPr>
          <w:rFonts w:ascii="Palatino Linotype" w:hAnsi="Palatino Linotype" w:cs="Arial"/>
          <w:sz w:val="24"/>
          <w:szCs w:val="24"/>
        </w:rPr>
      </w:pPr>
    </w:p>
    <w:p w14:paraId="6BF3969F" w14:textId="77777777" w:rsidR="00506E26" w:rsidRPr="00776B37" w:rsidRDefault="00506E26" w:rsidP="0047165F">
      <w:pPr>
        <w:numPr>
          <w:ilvl w:val="0"/>
          <w:numId w:val="12"/>
        </w:numPr>
        <w:tabs>
          <w:tab w:val="left" w:pos="709"/>
        </w:tabs>
        <w:spacing w:after="0" w:line="360" w:lineRule="auto"/>
        <w:ind w:right="51"/>
        <w:jc w:val="both"/>
        <w:rPr>
          <w:rFonts w:ascii="Palatino Linotype" w:eastAsiaTheme="minorHAnsi" w:hAnsi="Palatino Linotype" w:cs="Arial"/>
          <w:sz w:val="24"/>
          <w:szCs w:val="24"/>
          <w:lang w:val="es-ES_tradnl" w:eastAsia="en-US"/>
        </w:rPr>
      </w:pPr>
      <w:r w:rsidRPr="00776B37">
        <w:rPr>
          <w:rFonts w:ascii="Palatino Linotype" w:hAnsi="Palatino Linotype" w:cs="Arial"/>
          <w:sz w:val="24"/>
          <w:szCs w:val="24"/>
        </w:rPr>
        <w:t xml:space="preserve">El primero de ellos es que el </w:t>
      </w:r>
      <w:r w:rsidRPr="00776B37">
        <w:rPr>
          <w:rFonts w:ascii="Palatino Linotype" w:hAnsi="Palatino Linotype" w:cs="Arial"/>
          <w:b/>
          <w:sz w:val="24"/>
          <w:szCs w:val="24"/>
        </w:rPr>
        <w:t>Sujeto Obligado</w:t>
      </w:r>
      <w:r w:rsidRPr="00776B37">
        <w:rPr>
          <w:rFonts w:ascii="Palatino Linotype" w:hAnsi="Palatino Linotype" w:cs="Arial"/>
          <w:sz w:val="24"/>
          <w:szCs w:val="24"/>
        </w:rPr>
        <w:t xml:space="preserve"> responsable del acto lo modifique o revoque, lo que se demuestra con las documentales en el informe justificado </w:t>
      </w:r>
      <w:r w:rsidRPr="00776B37">
        <w:rPr>
          <w:rFonts w:ascii="Palatino Linotype" w:hAnsi="Palatino Linotype" w:cs="Arial"/>
          <w:sz w:val="24"/>
          <w:szCs w:val="24"/>
        </w:rPr>
        <w:lastRenderedPageBreak/>
        <w:t xml:space="preserve">de fecha </w:t>
      </w:r>
      <w:r w:rsidRPr="00776B37">
        <w:rPr>
          <w:rFonts w:ascii="Palatino Linotype" w:hAnsi="Palatino Linotype" w:cs="Arial"/>
          <w:b/>
          <w:sz w:val="24"/>
          <w:szCs w:val="24"/>
        </w:rPr>
        <w:t>veintisiete de marzo de dos mil veinticinco</w:t>
      </w:r>
      <w:r w:rsidRPr="00776B37">
        <w:rPr>
          <w:rFonts w:ascii="Palatino Linotype" w:hAnsi="Palatino Linotype" w:cs="Arial"/>
          <w:sz w:val="24"/>
          <w:szCs w:val="24"/>
        </w:rPr>
        <w:t>, el cual deviene de la autoridad quien emitió el acto impugnado.</w:t>
      </w:r>
    </w:p>
    <w:p w14:paraId="7AE64E70" w14:textId="77777777" w:rsidR="00A1055E" w:rsidRPr="00776B37" w:rsidRDefault="00506E26" w:rsidP="0047165F">
      <w:pPr>
        <w:numPr>
          <w:ilvl w:val="0"/>
          <w:numId w:val="12"/>
        </w:numPr>
        <w:tabs>
          <w:tab w:val="left" w:pos="709"/>
        </w:tabs>
        <w:spacing w:after="0" w:line="360" w:lineRule="auto"/>
        <w:ind w:right="51"/>
        <w:jc w:val="both"/>
        <w:rPr>
          <w:rFonts w:ascii="Palatino Linotype" w:eastAsiaTheme="minorHAnsi" w:hAnsi="Palatino Linotype" w:cs="Arial"/>
          <w:sz w:val="24"/>
          <w:szCs w:val="24"/>
          <w:lang w:val="es-ES_tradnl" w:eastAsia="en-US"/>
        </w:rPr>
      </w:pPr>
      <w:r w:rsidRPr="00776B37">
        <w:rPr>
          <w:rFonts w:ascii="Palatino Linotype" w:hAnsi="Palatino Linotype" w:cs="Arial"/>
          <w:sz w:val="24"/>
          <w:szCs w:val="24"/>
        </w:rPr>
        <w:t xml:space="preserve">Por lo que hace al segundo elemento inmerso en el numeral en comento, se requiere que el recurso de revisión se quede sin materia, lo cual se actualiza con las líneas argumentativas inmersas en el presente considerando, atendiendo a que la materia del recurso de revisión se hizo consistir en </w:t>
      </w:r>
      <w:r w:rsidRPr="00776B37">
        <w:rPr>
          <w:rFonts w:ascii="Palatino Linotype" w:hAnsi="Palatino Linotype" w:cs="Arial"/>
          <w:b/>
          <w:sz w:val="24"/>
          <w:szCs w:val="24"/>
          <w:u w:val="single"/>
        </w:rPr>
        <w:t>modificar la falta de respuesta</w:t>
      </w:r>
      <w:r w:rsidRPr="00776B37">
        <w:rPr>
          <w:rFonts w:ascii="Palatino Linotype" w:hAnsi="Palatino Linotype" w:cs="Arial"/>
          <w:sz w:val="24"/>
          <w:szCs w:val="24"/>
        </w:rPr>
        <w:t>, proporcionando nuevos elementos en el informe justificado</w:t>
      </w:r>
      <w:r w:rsidRPr="00776B37">
        <w:rPr>
          <w:rFonts w:ascii="Palatino Linotype" w:hAnsi="Palatino Linotype"/>
          <w:bCs/>
          <w:sz w:val="24"/>
          <w:szCs w:val="24"/>
        </w:rPr>
        <w:t>;</w:t>
      </w:r>
      <w:r w:rsidRPr="00776B37">
        <w:rPr>
          <w:rFonts w:ascii="Palatino Linotype" w:hAnsi="Palatino Linotype" w:cs="Arial"/>
          <w:sz w:val="24"/>
          <w:szCs w:val="24"/>
        </w:rPr>
        <w:t xml:space="preserve"> lo que se vio superado con las referencias electrónicas señaladas en el inciso anterior.</w:t>
      </w:r>
    </w:p>
    <w:p w14:paraId="705C287A" w14:textId="77777777" w:rsidR="00506E26" w:rsidRPr="00776B37" w:rsidRDefault="00506E26" w:rsidP="0047165F">
      <w:pPr>
        <w:autoSpaceDE w:val="0"/>
        <w:autoSpaceDN w:val="0"/>
        <w:adjustRightInd w:val="0"/>
        <w:spacing w:after="0" w:line="360" w:lineRule="auto"/>
        <w:jc w:val="both"/>
        <w:rPr>
          <w:rFonts w:ascii="Palatino Linotype" w:hAnsi="Palatino Linotype" w:cs="Arial"/>
          <w:sz w:val="24"/>
          <w:szCs w:val="24"/>
        </w:rPr>
      </w:pPr>
    </w:p>
    <w:p w14:paraId="1A89D206" w14:textId="77777777" w:rsidR="00506E26" w:rsidRPr="00776B37" w:rsidRDefault="00506E26" w:rsidP="0047165F">
      <w:pPr>
        <w:autoSpaceDE w:val="0"/>
        <w:autoSpaceDN w:val="0"/>
        <w:adjustRightInd w:val="0"/>
        <w:spacing w:after="0" w:line="360" w:lineRule="auto"/>
        <w:jc w:val="both"/>
        <w:rPr>
          <w:rFonts w:ascii="Palatino Linotype" w:hAnsi="Palatino Linotype" w:cs="Arial"/>
          <w:sz w:val="24"/>
          <w:szCs w:val="24"/>
        </w:rPr>
      </w:pPr>
      <w:r w:rsidRPr="00776B37">
        <w:rPr>
          <w:rFonts w:ascii="Palatino Linotype" w:hAnsi="Palatino Linotype" w:cs="Arial"/>
          <w:sz w:val="24"/>
          <w:szCs w:val="24"/>
        </w:rPr>
        <w:t>Por lo que hace a los requisitos de procedencia del sobreseimiento en términos del artículo 192, de la Ley de Transparencia estatal se establece lo siguiente:</w:t>
      </w:r>
    </w:p>
    <w:p w14:paraId="344AF3D7" w14:textId="77777777" w:rsidR="00506E26" w:rsidRPr="00776B37" w:rsidRDefault="00506E26" w:rsidP="0047165F">
      <w:pPr>
        <w:spacing w:after="0"/>
        <w:rPr>
          <w:sz w:val="24"/>
          <w:szCs w:val="24"/>
        </w:rPr>
      </w:pPr>
    </w:p>
    <w:p w14:paraId="3A7959C5" w14:textId="77777777" w:rsidR="00506E26" w:rsidRPr="00776B37" w:rsidRDefault="00506E26" w:rsidP="0047165F">
      <w:pPr>
        <w:numPr>
          <w:ilvl w:val="0"/>
          <w:numId w:val="14"/>
        </w:numPr>
        <w:autoSpaceDE w:val="0"/>
        <w:autoSpaceDN w:val="0"/>
        <w:adjustRightInd w:val="0"/>
        <w:spacing w:after="0" w:line="360" w:lineRule="auto"/>
        <w:ind w:left="851" w:right="850" w:firstLine="10"/>
        <w:jc w:val="both"/>
        <w:rPr>
          <w:rFonts w:ascii="Palatino Linotype" w:hAnsi="Palatino Linotype" w:cs="Arial"/>
          <w:sz w:val="24"/>
          <w:szCs w:val="24"/>
        </w:rPr>
      </w:pPr>
      <w:r w:rsidRPr="00776B37">
        <w:rPr>
          <w:rFonts w:ascii="Palatino Linotype" w:hAnsi="Palatino Linotype" w:cs="Arial"/>
          <w:sz w:val="24"/>
          <w:szCs w:val="24"/>
        </w:rPr>
        <w:t xml:space="preserve">Mediante acuerdo de fecha </w:t>
      </w:r>
      <w:r w:rsidRPr="00776B37">
        <w:rPr>
          <w:rFonts w:ascii="Palatino Linotype" w:hAnsi="Palatino Linotype" w:cs="Arial"/>
          <w:b/>
          <w:sz w:val="24"/>
          <w:szCs w:val="24"/>
        </w:rPr>
        <w:t>trece de marzo de dos mil veinticinco</w:t>
      </w:r>
      <w:r w:rsidRPr="00776B37">
        <w:rPr>
          <w:rFonts w:ascii="Palatino Linotype" w:hAnsi="Palatino Linotype" w:cs="Arial"/>
          <w:sz w:val="24"/>
          <w:szCs w:val="24"/>
        </w:rPr>
        <w:t xml:space="preserve">, el Comisionado </w:t>
      </w:r>
      <w:r w:rsidRPr="00776B37">
        <w:rPr>
          <w:rFonts w:ascii="Palatino Linotype" w:hAnsi="Palatino Linotype" w:cs="Arial"/>
          <w:b/>
          <w:sz w:val="24"/>
          <w:szCs w:val="24"/>
        </w:rPr>
        <w:t>José Martínez Vilchis</w:t>
      </w:r>
      <w:r w:rsidRPr="00776B37">
        <w:rPr>
          <w:rFonts w:ascii="Palatino Linotype" w:hAnsi="Palatino Linotype" w:cs="Arial"/>
          <w:sz w:val="24"/>
          <w:szCs w:val="24"/>
        </w:rPr>
        <w:t>, admitió a trámite el recurso de revisión que nos ocupa.</w:t>
      </w:r>
    </w:p>
    <w:p w14:paraId="5C75AC29" w14:textId="77777777" w:rsidR="00506E26" w:rsidRPr="00776B37" w:rsidRDefault="00506E26" w:rsidP="0047165F">
      <w:pPr>
        <w:numPr>
          <w:ilvl w:val="0"/>
          <w:numId w:val="14"/>
        </w:numPr>
        <w:autoSpaceDE w:val="0"/>
        <w:autoSpaceDN w:val="0"/>
        <w:adjustRightInd w:val="0"/>
        <w:spacing w:after="0" w:line="360" w:lineRule="auto"/>
        <w:ind w:left="851" w:right="850" w:firstLine="10"/>
        <w:jc w:val="both"/>
        <w:rPr>
          <w:sz w:val="24"/>
          <w:szCs w:val="24"/>
        </w:rPr>
      </w:pPr>
      <w:r w:rsidRPr="00776B37">
        <w:rPr>
          <w:rFonts w:ascii="Palatino Linotype" w:hAnsi="Palatino Linotype" w:cs="Arial"/>
          <w:sz w:val="24"/>
          <w:szCs w:val="24"/>
        </w:rPr>
        <w:t xml:space="preserve">Lo esgrimido por el particular dentro del recurso de revisión impugnado queda sin materia, toda vez que </w:t>
      </w:r>
      <w:r w:rsidRPr="00776B37">
        <w:rPr>
          <w:rFonts w:ascii="Palatino Linotype" w:hAnsi="Palatino Linotype" w:cs="Arial"/>
          <w:b/>
          <w:sz w:val="24"/>
          <w:szCs w:val="24"/>
        </w:rPr>
        <w:t>El Sujeto Obligado</w:t>
      </w:r>
      <w:r w:rsidRPr="00776B37">
        <w:rPr>
          <w:rFonts w:ascii="Palatino Linotype" w:hAnsi="Palatino Linotype" w:cs="Arial"/>
          <w:sz w:val="24"/>
          <w:szCs w:val="24"/>
        </w:rPr>
        <w:t xml:space="preserve"> colmó el derecho de acceso a la información del </w:t>
      </w:r>
      <w:r w:rsidRPr="00776B37">
        <w:rPr>
          <w:rFonts w:ascii="Palatino Linotype" w:hAnsi="Palatino Linotype" w:cs="Arial"/>
          <w:b/>
          <w:sz w:val="24"/>
          <w:szCs w:val="24"/>
        </w:rPr>
        <w:t>Recurrente</w:t>
      </w:r>
      <w:r w:rsidRPr="00776B37">
        <w:rPr>
          <w:rFonts w:ascii="Palatino Linotype" w:hAnsi="Palatino Linotype" w:cs="Arial"/>
          <w:sz w:val="24"/>
          <w:szCs w:val="24"/>
        </w:rPr>
        <w:t>,</w:t>
      </w:r>
      <w:r w:rsidRPr="00776B37">
        <w:rPr>
          <w:rFonts w:ascii="Palatino Linotype" w:hAnsi="Palatino Linotype" w:cs="Arial"/>
          <w:b/>
          <w:sz w:val="24"/>
          <w:szCs w:val="24"/>
        </w:rPr>
        <w:t xml:space="preserve"> </w:t>
      </w:r>
      <w:r w:rsidRPr="00776B37">
        <w:rPr>
          <w:rFonts w:ascii="Palatino Linotype" w:hAnsi="Palatino Linotype" w:cs="Arial"/>
          <w:sz w:val="24"/>
          <w:szCs w:val="24"/>
        </w:rPr>
        <w:t xml:space="preserve">ello al modificar la falta de respuesta, mediante la información remitida en su informe justificado, en fecha </w:t>
      </w:r>
      <w:r w:rsidRPr="00776B37">
        <w:rPr>
          <w:rFonts w:ascii="Palatino Linotype" w:hAnsi="Palatino Linotype" w:cs="Arial"/>
          <w:b/>
          <w:sz w:val="24"/>
          <w:szCs w:val="24"/>
        </w:rPr>
        <w:t>veintisiete de marzo de dos mil veinticinco</w:t>
      </w:r>
      <w:r w:rsidRPr="00776B37">
        <w:rPr>
          <w:rFonts w:ascii="Palatino Linotype" w:hAnsi="Palatino Linotype" w:cs="Arial"/>
          <w:sz w:val="24"/>
          <w:szCs w:val="24"/>
        </w:rPr>
        <w:t>.</w:t>
      </w:r>
    </w:p>
    <w:p w14:paraId="295A99AE" w14:textId="77777777" w:rsidR="00506E26" w:rsidRPr="00776B37" w:rsidRDefault="00506E26" w:rsidP="0047165F">
      <w:pPr>
        <w:numPr>
          <w:ilvl w:val="0"/>
          <w:numId w:val="14"/>
        </w:numPr>
        <w:autoSpaceDE w:val="0"/>
        <w:autoSpaceDN w:val="0"/>
        <w:adjustRightInd w:val="0"/>
        <w:spacing w:after="0" w:line="360" w:lineRule="auto"/>
        <w:ind w:left="851" w:right="850" w:firstLine="10"/>
        <w:jc w:val="both"/>
        <w:rPr>
          <w:rFonts w:ascii="Palatino Linotype" w:hAnsi="Palatino Linotype" w:cs="Arial"/>
          <w:sz w:val="24"/>
          <w:szCs w:val="24"/>
        </w:rPr>
      </w:pPr>
      <w:r w:rsidRPr="00776B37">
        <w:rPr>
          <w:rFonts w:ascii="Palatino Linotype" w:hAnsi="Palatino Linotype" w:cs="Arial"/>
          <w:sz w:val="24"/>
          <w:szCs w:val="24"/>
        </w:rPr>
        <w:t xml:space="preserve">El recurso </w:t>
      </w:r>
      <w:r w:rsidRPr="00776B37">
        <w:rPr>
          <w:rFonts w:ascii="Palatino Linotype" w:hAnsi="Palatino Linotype" w:cs="Arial"/>
          <w:b/>
          <w:bCs/>
          <w:sz w:val="24"/>
          <w:szCs w:val="24"/>
        </w:rPr>
        <w:t>02585/INFOEM/IP/RR/2025</w:t>
      </w:r>
      <w:r w:rsidRPr="00776B37">
        <w:rPr>
          <w:rFonts w:ascii="Palatino Linotype" w:hAnsi="Palatino Linotype" w:cs="Arial"/>
          <w:bCs/>
          <w:sz w:val="24"/>
          <w:szCs w:val="24"/>
        </w:rPr>
        <w:t>,</w:t>
      </w:r>
      <w:r w:rsidRPr="00776B37">
        <w:rPr>
          <w:rFonts w:ascii="Palatino Linotype" w:hAnsi="Palatino Linotype" w:cs="Arial"/>
          <w:sz w:val="24"/>
          <w:szCs w:val="24"/>
        </w:rPr>
        <w:t xml:space="preserve"> ya no se actualiza ninguna hipótesis de las inmersas en el numeral 179, de la Ley en materia vigente en la entidad.</w:t>
      </w:r>
    </w:p>
    <w:p w14:paraId="13C67A8F" w14:textId="77777777" w:rsidR="00506E26" w:rsidRPr="00776B37" w:rsidRDefault="00506E26" w:rsidP="0047165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0588B54" w14:textId="77777777" w:rsidR="00506E26" w:rsidRPr="00776B37" w:rsidRDefault="00506E26" w:rsidP="0047165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776B37">
        <w:rPr>
          <w:rFonts w:ascii="Palatino Linotype" w:eastAsia="Palatino Linotype" w:hAnsi="Palatino Linotype" w:cs="Palatino Linotype"/>
          <w:sz w:val="24"/>
          <w:szCs w:val="24"/>
        </w:rPr>
        <w:t xml:space="preserve">En mérito de lo expuesto en líneas anteriores, este Instituto considera que los motivos de inconformidad planteados por la parte </w:t>
      </w:r>
      <w:r w:rsidRPr="00776B37">
        <w:rPr>
          <w:rFonts w:ascii="Palatino Linotype" w:eastAsia="Palatino Linotype" w:hAnsi="Palatino Linotype" w:cs="Palatino Linotype"/>
          <w:b/>
          <w:sz w:val="24"/>
          <w:szCs w:val="24"/>
        </w:rPr>
        <w:t>Recurrente</w:t>
      </w:r>
      <w:r w:rsidRPr="00776B37">
        <w:rPr>
          <w:rFonts w:ascii="Palatino Linotype" w:eastAsia="Palatino Linotype" w:hAnsi="Palatino Linotype" w:cs="Palatino Linotype"/>
          <w:sz w:val="24"/>
          <w:szCs w:val="24"/>
        </w:rPr>
        <w:t xml:space="preserve"> resultan infundados y que derivado de las manifestaciones realizadas por el Sujeto Obligado en Informe Justificado al haberse modificado el acto que dio origen al recurso de revisión ha quedado sin materia por lo que se debe traer a colación la hipótesis III del artículo 192, en los términos siguientes; </w:t>
      </w:r>
    </w:p>
    <w:p w14:paraId="1FE5E504" w14:textId="77777777" w:rsidR="00506E26" w:rsidRPr="00776B37" w:rsidRDefault="00506E26" w:rsidP="0047165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18F9994" w14:textId="77777777" w:rsidR="00506E26" w:rsidRPr="00776B37" w:rsidRDefault="00506E26" w:rsidP="0047165F">
      <w:pPr>
        <w:pBdr>
          <w:top w:val="nil"/>
          <w:left w:val="nil"/>
          <w:bottom w:val="nil"/>
          <w:right w:val="nil"/>
          <w:between w:val="nil"/>
        </w:pBdr>
        <w:spacing w:after="0" w:line="360" w:lineRule="auto"/>
        <w:ind w:left="567" w:right="567"/>
        <w:jc w:val="both"/>
        <w:rPr>
          <w:rFonts w:ascii="Palatino Linotype" w:hAnsi="Palatino Linotype"/>
          <w:i/>
          <w:sz w:val="24"/>
        </w:rPr>
      </w:pPr>
      <w:r w:rsidRPr="00776B37">
        <w:rPr>
          <w:rFonts w:ascii="Palatino Linotype" w:hAnsi="Palatino Linotype"/>
          <w:b/>
          <w:i/>
          <w:sz w:val="24"/>
        </w:rPr>
        <w:t>Artículo 192</w:t>
      </w:r>
      <w:r w:rsidRPr="00776B37">
        <w:rPr>
          <w:rFonts w:ascii="Palatino Linotype" w:hAnsi="Palatino Linotype"/>
          <w:i/>
          <w:sz w:val="24"/>
        </w:rPr>
        <w:t>. El recurso será sobreseído, en todo o en parte, cuando una vez admitido, se actualicen alguno de los siguientes supuestos:</w:t>
      </w:r>
    </w:p>
    <w:p w14:paraId="0D03956A" w14:textId="77777777" w:rsidR="00506E26" w:rsidRPr="00776B37" w:rsidRDefault="00506E26" w:rsidP="0047165F">
      <w:pPr>
        <w:pStyle w:val="Prrafodelista"/>
        <w:numPr>
          <w:ilvl w:val="0"/>
          <w:numId w:val="16"/>
        </w:numPr>
        <w:pBdr>
          <w:top w:val="nil"/>
          <w:left w:val="nil"/>
          <w:bottom w:val="nil"/>
          <w:right w:val="nil"/>
          <w:between w:val="nil"/>
        </w:pBdr>
        <w:spacing w:line="360" w:lineRule="auto"/>
        <w:ind w:left="1276" w:right="567"/>
        <w:jc w:val="both"/>
        <w:rPr>
          <w:rFonts w:ascii="Palatino Linotype" w:hAnsi="Palatino Linotype"/>
          <w:i/>
          <w:szCs w:val="22"/>
        </w:rPr>
      </w:pPr>
      <w:r w:rsidRPr="00776B37">
        <w:rPr>
          <w:rFonts w:ascii="Palatino Linotype" w:hAnsi="Palatino Linotype"/>
          <w:i/>
          <w:szCs w:val="22"/>
        </w:rPr>
        <w:t>El recurrente se desista expresamente del recurso;</w:t>
      </w:r>
    </w:p>
    <w:p w14:paraId="5D87C465" w14:textId="77777777" w:rsidR="00506E26" w:rsidRPr="00776B37" w:rsidRDefault="00506E26" w:rsidP="0047165F">
      <w:pPr>
        <w:pStyle w:val="Prrafodelista"/>
        <w:numPr>
          <w:ilvl w:val="0"/>
          <w:numId w:val="16"/>
        </w:numPr>
        <w:pBdr>
          <w:top w:val="nil"/>
          <w:left w:val="nil"/>
          <w:bottom w:val="nil"/>
          <w:right w:val="nil"/>
          <w:between w:val="nil"/>
        </w:pBdr>
        <w:spacing w:line="360" w:lineRule="auto"/>
        <w:ind w:left="1276" w:right="567"/>
        <w:jc w:val="both"/>
        <w:rPr>
          <w:rFonts w:ascii="Palatino Linotype" w:eastAsia="Palatino Linotype" w:hAnsi="Palatino Linotype" w:cs="Palatino Linotype"/>
          <w:i/>
          <w:szCs w:val="22"/>
        </w:rPr>
      </w:pPr>
      <w:r w:rsidRPr="00776B37">
        <w:rPr>
          <w:rFonts w:ascii="Palatino Linotype" w:hAnsi="Palatino Linotype"/>
          <w:i/>
          <w:szCs w:val="22"/>
        </w:rPr>
        <w:t xml:space="preserve"> El recurrente fallezca o, tratándose de personas jurídicas colectivas, se disuelva; </w:t>
      </w:r>
    </w:p>
    <w:p w14:paraId="3C863C12" w14:textId="77777777" w:rsidR="00506E26" w:rsidRPr="00776B37" w:rsidRDefault="00506E26" w:rsidP="0047165F">
      <w:pPr>
        <w:pStyle w:val="Prrafodelista"/>
        <w:numPr>
          <w:ilvl w:val="0"/>
          <w:numId w:val="16"/>
        </w:numPr>
        <w:pBdr>
          <w:top w:val="nil"/>
          <w:left w:val="nil"/>
          <w:bottom w:val="nil"/>
          <w:right w:val="nil"/>
          <w:between w:val="nil"/>
        </w:pBdr>
        <w:spacing w:line="360" w:lineRule="auto"/>
        <w:ind w:left="1276" w:right="567"/>
        <w:jc w:val="both"/>
        <w:rPr>
          <w:rFonts w:ascii="Palatino Linotype" w:eastAsia="Palatino Linotype" w:hAnsi="Palatino Linotype" w:cs="Palatino Linotype"/>
          <w:b/>
          <w:i/>
          <w:szCs w:val="22"/>
        </w:rPr>
      </w:pPr>
      <w:r w:rsidRPr="00776B37">
        <w:rPr>
          <w:rFonts w:ascii="Palatino Linotype" w:hAnsi="Palatino Linotype"/>
          <w:b/>
          <w:i/>
          <w:szCs w:val="22"/>
        </w:rPr>
        <w:t xml:space="preserve">El sujeto obligado responsable del acto lo modifique o revoque de tal manera que el recurso de revisión quede sin materia; </w:t>
      </w:r>
    </w:p>
    <w:p w14:paraId="04BB4F2A" w14:textId="77777777" w:rsidR="00506E26" w:rsidRPr="00776B37" w:rsidRDefault="00506E26" w:rsidP="0047165F">
      <w:pPr>
        <w:pStyle w:val="Prrafodelista"/>
        <w:numPr>
          <w:ilvl w:val="0"/>
          <w:numId w:val="16"/>
        </w:numPr>
        <w:pBdr>
          <w:top w:val="nil"/>
          <w:left w:val="nil"/>
          <w:bottom w:val="nil"/>
          <w:right w:val="nil"/>
          <w:between w:val="nil"/>
        </w:pBdr>
        <w:spacing w:line="360" w:lineRule="auto"/>
        <w:ind w:left="1276" w:right="567"/>
        <w:jc w:val="both"/>
        <w:rPr>
          <w:rFonts w:ascii="Palatino Linotype" w:eastAsia="Palatino Linotype" w:hAnsi="Palatino Linotype" w:cs="Palatino Linotype"/>
          <w:i/>
          <w:szCs w:val="22"/>
        </w:rPr>
      </w:pPr>
      <w:r w:rsidRPr="00776B37">
        <w:rPr>
          <w:rFonts w:ascii="Palatino Linotype" w:hAnsi="Palatino Linotype"/>
          <w:i/>
          <w:szCs w:val="22"/>
        </w:rPr>
        <w:t>Admitido el recurso de revisión, aparezca alguna causal de improcedencia en los términos de la presente Ley; y</w:t>
      </w:r>
    </w:p>
    <w:p w14:paraId="20D8C2D2" w14:textId="77777777" w:rsidR="00506E26" w:rsidRPr="00776B37" w:rsidRDefault="00506E26" w:rsidP="0047165F">
      <w:pPr>
        <w:pStyle w:val="Prrafodelista"/>
        <w:numPr>
          <w:ilvl w:val="0"/>
          <w:numId w:val="16"/>
        </w:numPr>
        <w:pBdr>
          <w:top w:val="nil"/>
          <w:left w:val="nil"/>
          <w:bottom w:val="nil"/>
          <w:right w:val="nil"/>
          <w:between w:val="nil"/>
        </w:pBdr>
        <w:spacing w:line="360" w:lineRule="auto"/>
        <w:ind w:left="1276" w:right="567"/>
        <w:jc w:val="both"/>
        <w:rPr>
          <w:rFonts w:ascii="Palatino Linotype" w:eastAsia="Palatino Linotype" w:hAnsi="Palatino Linotype" w:cs="Palatino Linotype"/>
          <w:i/>
          <w:szCs w:val="22"/>
        </w:rPr>
      </w:pPr>
      <w:r w:rsidRPr="00776B37">
        <w:rPr>
          <w:rFonts w:ascii="Palatino Linotype" w:hAnsi="Palatino Linotype"/>
          <w:i/>
          <w:szCs w:val="22"/>
        </w:rPr>
        <w:t xml:space="preserve"> Cuando por cualquier motivo quede sin materia el recurso.</w:t>
      </w:r>
    </w:p>
    <w:p w14:paraId="36B6AD7C" w14:textId="77777777" w:rsidR="00506E26" w:rsidRPr="00776B37" w:rsidRDefault="00506E26" w:rsidP="0047165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92A348F" w14:textId="77777777" w:rsidR="00A1055E" w:rsidRPr="00776B37" w:rsidRDefault="00A1055E" w:rsidP="0047165F">
      <w:pPr>
        <w:spacing w:after="0" w:line="360" w:lineRule="auto"/>
        <w:jc w:val="both"/>
        <w:rPr>
          <w:rFonts w:ascii="Palatino Linotype" w:eastAsiaTheme="minorHAnsi" w:hAnsi="Palatino Linotype" w:cs="Arial"/>
          <w:sz w:val="24"/>
          <w:szCs w:val="24"/>
          <w:lang w:val="es-ES_tradnl" w:eastAsia="en-US"/>
        </w:rPr>
      </w:pPr>
      <w:r w:rsidRPr="00776B37">
        <w:rPr>
          <w:rFonts w:ascii="Palatino Linotype" w:eastAsiaTheme="minorHAnsi" w:hAnsi="Palatino Linotype" w:cs="Arial"/>
          <w:sz w:val="24"/>
          <w:szCs w:val="24"/>
          <w:lang w:val="es-ES_tradnl" w:eastAsia="en-US"/>
        </w:rPr>
        <w:t xml:space="preserve">Por lo anterior, en virtud de que el Sujeto Obligado, al momento de rendir su Informe Justificado, colmó las pretensiones de la Recurrente y, por ende, se estima que una vez satisfecho el derecho de acceso a la información pública del particular, el presente recurso de revisión ha quedado sin materia. </w:t>
      </w:r>
    </w:p>
    <w:p w14:paraId="032F0282" w14:textId="77777777" w:rsidR="00056C0C" w:rsidRPr="00776B37" w:rsidRDefault="00056C0C" w:rsidP="0047165F">
      <w:pPr>
        <w:spacing w:after="0" w:line="360" w:lineRule="auto"/>
        <w:jc w:val="both"/>
        <w:rPr>
          <w:rFonts w:ascii="Palatino Linotype" w:eastAsiaTheme="minorHAnsi" w:hAnsi="Palatino Linotype" w:cstheme="minorBidi"/>
          <w:sz w:val="24"/>
          <w:szCs w:val="24"/>
          <w:lang w:eastAsia="en-US"/>
        </w:rPr>
      </w:pPr>
    </w:p>
    <w:p w14:paraId="3D7FDD50" w14:textId="77777777" w:rsidR="00FE43EE" w:rsidRPr="00776B37" w:rsidRDefault="00FE43EE" w:rsidP="0047165F">
      <w:pPr>
        <w:spacing w:after="0" w:line="360" w:lineRule="auto"/>
        <w:jc w:val="both"/>
        <w:rPr>
          <w:rFonts w:ascii="Palatino Linotype" w:eastAsiaTheme="minorHAnsi" w:hAnsi="Palatino Linotype" w:cstheme="minorBidi"/>
          <w:sz w:val="24"/>
          <w:szCs w:val="24"/>
          <w:lang w:val="es-ES" w:eastAsia="en-US"/>
        </w:rPr>
      </w:pPr>
      <w:r w:rsidRPr="00776B37">
        <w:rPr>
          <w:rFonts w:ascii="Palatino Linotype" w:eastAsiaTheme="minorHAnsi" w:hAnsi="Palatino Linotype" w:cstheme="minorBidi"/>
          <w:sz w:val="24"/>
          <w:szCs w:val="24"/>
          <w:lang w:val="es-ES" w:eastAsia="en-US"/>
        </w:rPr>
        <w:lastRenderedPageBreak/>
        <w:t xml:space="preserve">En conclusión, toda vez que el Sujeto Obligado colmó el requerimiento de la Recurrente plasmado en la solicitud de información </w:t>
      </w:r>
      <w:r w:rsidRPr="00776B37">
        <w:rPr>
          <w:rFonts w:ascii="Palatino Linotype" w:eastAsiaTheme="minorHAnsi" w:hAnsi="Palatino Linotype" w:cstheme="minorBidi"/>
          <w:b/>
          <w:bCs/>
          <w:sz w:val="24"/>
          <w:szCs w:val="24"/>
          <w:lang w:val="es-ES" w:eastAsia="en-US"/>
        </w:rPr>
        <w:t>00003/IMCUFIDECOCOTI/IP/2025</w:t>
      </w:r>
      <w:r w:rsidRPr="00776B37">
        <w:rPr>
          <w:rFonts w:ascii="Palatino Linotype" w:eastAsiaTheme="minorHAnsi" w:hAnsi="Palatino Linotype" w:cstheme="minorBidi"/>
          <w:sz w:val="24"/>
          <w:szCs w:val="24"/>
          <w:lang w:val="es-ES" w:eastAsia="en-US"/>
        </w:rPr>
        <w:t xml:space="preserve"> con la información contenida en el Informe Justificado rendido, se considera que no existen ya extremos legales para la procedencia del recurso, lo que conlleva a decretar el sobreseimiento. </w:t>
      </w:r>
    </w:p>
    <w:p w14:paraId="6D5A26B8" w14:textId="77777777" w:rsidR="00FE43EE" w:rsidRPr="00776B37" w:rsidRDefault="00FE43EE" w:rsidP="0047165F">
      <w:pPr>
        <w:spacing w:after="0" w:line="360" w:lineRule="auto"/>
        <w:jc w:val="both"/>
        <w:rPr>
          <w:rFonts w:ascii="Palatino Linotype" w:eastAsiaTheme="minorHAnsi" w:hAnsi="Palatino Linotype" w:cstheme="minorBidi"/>
          <w:sz w:val="24"/>
          <w:szCs w:val="24"/>
          <w:lang w:val="es-ES" w:eastAsia="en-US"/>
        </w:rPr>
      </w:pPr>
    </w:p>
    <w:p w14:paraId="368C5DD3" w14:textId="77777777" w:rsidR="00056C0C" w:rsidRPr="00776B37" w:rsidRDefault="00056C0C" w:rsidP="0047165F">
      <w:pPr>
        <w:spacing w:after="0" w:line="360" w:lineRule="auto"/>
        <w:ind w:right="51"/>
        <w:jc w:val="both"/>
        <w:rPr>
          <w:rFonts w:ascii="Palatino Linotype" w:hAnsi="Palatino Linotype" w:cs="Arial"/>
          <w:bCs/>
          <w:sz w:val="24"/>
          <w:szCs w:val="24"/>
        </w:rPr>
      </w:pPr>
      <w:r w:rsidRPr="00776B37">
        <w:rPr>
          <w:rFonts w:ascii="Palatino Linotype" w:hAnsi="Palatino Linotype" w:cs="Arial"/>
          <w:sz w:val="24"/>
          <w:szCs w:val="24"/>
        </w:rPr>
        <w:t>En mérito de lo expuesto en líneas anteriores</w:t>
      </w:r>
      <w:r w:rsidRPr="00776B37">
        <w:rPr>
          <w:rFonts w:ascii="Palatino Linotype" w:hAnsi="Palatino Linotype"/>
          <w:noProof/>
          <w:sz w:val="24"/>
          <w:szCs w:val="24"/>
        </w:rPr>
        <w:t xml:space="preserve">, resultan parcialmente procedentes los motivos de inconformidad que arguye </w:t>
      </w:r>
      <w:r w:rsidRPr="00776B37">
        <w:rPr>
          <w:rFonts w:ascii="Palatino Linotype" w:hAnsi="Palatino Linotype"/>
          <w:b/>
          <w:noProof/>
          <w:sz w:val="24"/>
          <w:szCs w:val="24"/>
        </w:rPr>
        <w:t>El Recurrente</w:t>
      </w:r>
      <w:r w:rsidRPr="00776B37">
        <w:rPr>
          <w:rFonts w:ascii="Palatino Linotype" w:hAnsi="Palatino Linotype"/>
          <w:noProof/>
          <w:sz w:val="24"/>
          <w:szCs w:val="24"/>
        </w:rPr>
        <w:t xml:space="preserve"> en su medio de impugnación que fue materia de estudio, </w:t>
      </w:r>
      <w:r w:rsidRPr="00776B37">
        <w:rPr>
          <w:rFonts w:ascii="Palatino Linotype" w:hAnsi="Palatino Linotype" w:cs="Arial"/>
          <w:sz w:val="24"/>
          <w:szCs w:val="24"/>
        </w:rPr>
        <w:t xml:space="preserve">por ello con fundamento en el artículo 186, fracción I, en concordancia con el artículo 192, fracción III, de la Ley de Transparencia y Acceso a la Información Pública del Estado de México y Municipios, se </w:t>
      </w:r>
      <w:r w:rsidRPr="00776B37">
        <w:rPr>
          <w:rFonts w:ascii="Palatino Linotype" w:hAnsi="Palatino Linotype" w:cs="Arial"/>
          <w:b/>
          <w:sz w:val="24"/>
          <w:szCs w:val="24"/>
        </w:rPr>
        <w:t>SOBRESEE</w:t>
      </w:r>
      <w:r w:rsidRPr="00776B37">
        <w:rPr>
          <w:rFonts w:ascii="Palatino Linotype" w:hAnsi="Palatino Linotype" w:cs="Arial"/>
          <w:sz w:val="24"/>
          <w:szCs w:val="24"/>
        </w:rPr>
        <w:t xml:space="preserve"> el recurso de revisión </w:t>
      </w:r>
      <w:r w:rsidRPr="00776B37">
        <w:rPr>
          <w:rFonts w:ascii="Palatino Linotype" w:eastAsiaTheme="minorEastAsia" w:hAnsi="Palatino Linotype" w:cstheme="minorBidi"/>
          <w:b/>
          <w:sz w:val="24"/>
          <w:szCs w:val="24"/>
          <w:lang w:val="es-ES_tradnl"/>
        </w:rPr>
        <w:t>0</w:t>
      </w:r>
      <w:r w:rsidR="001B42AC" w:rsidRPr="00776B37">
        <w:rPr>
          <w:rFonts w:ascii="Palatino Linotype" w:eastAsiaTheme="minorEastAsia" w:hAnsi="Palatino Linotype" w:cstheme="minorBidi"/>
          <w:b/>
          <w:sz w:val="24"/>
          <w:szCs w:val="24"/>
          <w:lang w:val="es-ES_tradnl"/>
        </w:rPr>
        <w:t>2585</w:t>
      </w:r>
      <w:r w:rsidRPr="00776B37">
        <w:rPr>
          <w:rFonts w:ascii="Palatino Linotype" w:eastAsiaTheme="minorEastAsia" w:hAnsi="Palatino Linotype" w:cstheme="minorBidi"/>
          <w:b/>
          <w:sz w:val="24"/>
          <w:szCs w:val="24"/>
          <w:lang w:val="es-ES_tradnl"/>
        </w:rPr>
        <w:t>/INFOEM/IP/RR/202</w:t>
      </w:r>
      <w:r w:rsidR="001B42AC" w:rsidRPr="00776B37">
        <w:rPr>
          <w:rFonts w:ascii="Palatino Linotype" w:eastAsiaTheme="minorEastAsia" w:hAnsi="Palatino Linotype" w:cstheme="minorBidi"/>
          <w:b/>
          <w:sz w:val="24"/>
          <w:szCs w:val="24"/>
          <w:lang w:val="es-ES_tradnl"/>
        </w:rPr>
        <w:t>5</w:t>
      </w:r>
      <w:r w:rsidRPr="00776B37">
        <w:rPr>
          <w:rFonts w:ascii="Palatino Linotype" w:eastAsiaTheme="minorEastAsia" w:hAnsi="Palatino Linotype" w:cstheme="minorBidi"/>
          <w:sz w:val="24"/>
          <w:szCs w:val="24"/>
          <w:lang w:val="es-ES_tradnl"/>
        </w:rPr>
        <w:t>,</w:t>
      </w:r>
      <w:r w:rsidRPr="00776B37">
        <w:rPr>
          <w:rFonts w:ascii="Palatino Linotype" w:eastAsiaTheme="minorEastAsia" w:hAnsi="Palatino Linotype" w:cstheme="minorBidi"/>
          <w:b/>
          <w:sz w:val="24"/>
          <w:szCs w:val="24"/>
          <w:lang w:val="es-ES_tradnl"/>
        </w:rPr>
        <w:t xml:space="preserve"> </w:t>
      </w:r>
      <w:r w:rsidRPr="00776B37">
        <w:rPr>
          <w:rFonts w:ascii="Palatino Linotype" w:hAnsi="Palatino Linotype" w:cs="Arial"/>
          <w:bCs/>
          <w:sz w:val="24"/>
          <w:szCs w:val="24"/>
        </w:rPr>
        <w:t>que ha sido materia del presente fallo.</w:t>
      </w:r>
    </w:p>
    <w:p w14:paraId="41F84098" w14:textId="77777777" w:rsidR="00056C0C" w:rsidRPr="00776B37" w:rsidRDefault="00056C0C" w:rsidP="0047165F">
      <w:pPr>
        <w:spacing w:after="0" w:line="360" w:lineRule="auto"/>
        <w:ind w:right="51"/>
        <w:jc w:val="both"/>
        <w:rPr>
          <w:rFonts w:ascii="Palatino Linotype" w:hAnsi="Palatino Linotype" w:cs="Arial"/>
          <w:bCs/>
          <w:sz w:val="24"/>
          <w:szCs w:val="24"/>
        </w:rPr>
      </w:pPr>
    </w:p>
    <w:p w14:paraId="6BD2D1FF" w14:textId="77777777" w:rsidR="00056C0C" w:rsidRPr="00776B37" w:rsidRDefault="00056C0C" w:rsidP="0047165F">
      <w:pPr>
        <w:tabs>
          <w:tab w:val="left" w:pos="8931"/>
        </w:tabs>
        <w:spacing w:after="0" w:line="360" w:lineRule="auto"/>
        <w:ind w:right="51"/>
        <w:jc w:val="both"/>
        <w:rPr>
          <w:rFonts w:ascii="Palatino Linotype" w:hAnsi="Palatino Linotype"/>
          <w:sz w:val="24"/>
          <w:szCs w:val="24"/>
        </w:rPr>
      </w:pPr>
      <w:r w:rsidRPr="00776B37">
        <w:rPr>
          <w:rFonts w:ascii="Palatino Linotype" w:hAnsi="Palatino Linotype"/>
          <w:sz w:val="24"/>
          <w:szCs w:val="24"/>
        </w:rPr>
        <w:t>Por lo antes expuesto y fundado es de resolverse y,</w:t>
      </w:r>
    </w:p>
    <w:p w14:paraId="11CF081E" w14:textId="77777777" w:rsidR="00056C0C" w:rsidRPr="00776B37" w:rsidRDefault="00056C0C" w:rsidP="0047165F">
      <w:pPr>
        <w:tabs>
          <w:tab w:val="left" w:pos="8931"/>
        </w:tabs>
        <w:spacing w:after="0" w:line="360" w:lineRule="auto"/>
        <w:ind w:right="51"/>
        <w:jc w:val="both"/>
        <w:rPr>
          <w:rFonts w:ascii="Palatino Linotype" w:hAnsi="Palatino Linotype"/>
          <w:sz w:val="24"/>
          <w:szCs w:val="24"/>
        </w:rPr>
      </w:pPr>
    </w:p>
    <w:p w14:paraId="4E7730B4" w14:textId="77777777" w:rsidR="00056C0C" w:rsidRPr="00776B37" w:rsidRDefault="00056C0C" w:rsidP="0047165F">
      <w:pPr>
        <w:spacing w:after="0" w:line="360" w:lineRule="auto"/>
        <w:jc w:val="center"/>
        <w:rPr>
          <w:rFonts w:ascii="Palatino Linotype" w:hAnsi="Palatino Linotype"/>
          <w:b/>
          <w:bCs/>
          <w:spacing w:val="60"/>
          <w:sz w:val="28"/>
          <w:szCs w:val="24"/>
          <w:lang w:val="es-ES_tradnl"/>
        </w:rPr>
      </w:pPr>
      <w:r w:rsidRPr="00776B37">
        <w:rPr>
          <w:rFonts w:ascii="Palatino Linotype" w:hAnsi="Palatino Linotype"/>
          <w:b/>
          <w:bCs/>
          <w:spacing w:val="60"/>
          <w:sz w:val="28"/>
          <w:szCs w:val="24"/>
          <w:lang w:val="es-ES_tradnl"/>
        </w:rPr>
        <w:t>SE    RESUELVE</w:t>
      </w:r>
    </w:p>
    <w:p w14:paraId="4D944002" w14:textId="77777777" w:rsidR="00056C0C" w:rsidRPr="00776B37" w:rsidRDefault="00056C0C" w:rsidP="0047165F">
      <w:pPr>
        <w:spacing w:after="0" w:line="360" w:lineRule="auto"/>
        <w:jc w:val="center"/>
        <w:rPr>
          <w:rFonts w:ascii="Palatino Linotype" w:hAnsi="Palatino Linotype"/>
          <w:b/>
          <w:bCs/>
          <w:spacing w:val="60"/>
          <w:sz w:val="24"/>
          <w:szCs w:val="24"/>
          <w:lang w:val="es-ES_tradnl"/>
        </w:rPr>
      </w:pPr>
    </w:p>
    <w:p w14:paraId="4B6865AB" w14:textId="77777777" w:rsidR="00056C0C" w:rsidRPr="00776B37" w:rsidRDefault="00056C0C" w:rsidP="0047165F">
      <w:pPr>
        <w:spacing w:after="0" w:line="360" w:lineRule="auto"/>
        <w:jc w:val="both"/>
        <w:rPr>
          <w:rFonts w:ascii="Palatino Linotype" w:eastAsiaTheme="minorEastAsia" w:hAnsi="Palatino Linotype"/>
          <w:sz w:val="24"/>
          <w:szCs w:val="24"/>
          <w:lang w:val="es-ES_tradnl"/>
        </w:rPr>
      </w:pPr>
      <w:r w:rsidRPr="00776B37">
        <w:rPr>
          <w:rFonts w:ascii="Palatino Linotype" w:hAnsi="Palatino Linotype"/>
          <w:b/>
          <w:bCs/>
          <w:sz w:val="28"/>
          <w:szCs w:val="24"/>
        </w:rPr>
        <w:t>PRIMERO</w:t>
      </w:r>
      <w:r w:rsidRPr="00776B37">
        <w:rPr>
          <w:rFonts w:ascii="Palatino Linotype" w:hAnsi="Palatino Linotype"/>
          <w:sz w:val="28"/>
          <w:szCs w:val="24"/>
        </w:rPr>
        <w:t xml:space="preserve">. </w:t>
      </w:r>
      <w:r w:rsidRPr="00776B37">
        <w:rPr>
          <w:rFonts w:ascii="Palatino Linotype" w:hAnsi="Palatino Linotype" w:cs="Arial"/>
          <w:sz w:val="24"/>
          <w:szCs w:val="24"/>
          <w:lang w:val="es-ES_tradnl"/>
        </w:rPr>
        <w:t xml:space="preserve">Se </w:t>
      </w:r>
      <w:r w:rsidRPr="00776B37">
        <w:rPr>
          <w:rFonts w:ascii="Palatino Linotype" w:hAnsi="Palatino Linotype" w:cs="Arial"/>
          <w:b/>
          <w:sz w:val="24"/>
          <w:szCs w:val="24"/>
          <w:lang w:val="es-ES_tradnl"/>
        </w:rPr>
        <w:t>SOBRESEE</w:t>
      </w:r>
      <w:r w:rsidRPr="00776B37">
        <w:rPr>
          <w:rFonts w:ascii="Palatino Linotype" w:hAnsi="Palatino Linotype" w:cs="Arial"/>
          <w:sz w:val="24"/>
          <w:szCs w:val="24"/>
          <w:lang w:val="es-ES_tradnl"/>
        </w:rPr>
        <w:t xml:space="preserve"> el recurso de revisión número </w:t>
      </w:r>
      <w:r w:rsidRPr="00776B37">
        <w:rPr>
          <w:rFonts w:ascii="Palatino Linotype" w:eastAsiaTheme="minorEastAsia" w:hAnsi="Palatino Linotype"/>
          <w:b/>
          <w:sz w:val="24"/>
          <w:szCs w:val="24"/>
          <w:lang w:val="es-ES_tradnl"/>
        </w:rPr>
        <w:t>0</w:t>
      </w:r>
      <w:r w:rsidR="001B42AC" w:rsidRPr="00776B37">
        <w:rPr>
          <w:rFonts w:ascii="Palatino Linotype" w:eastAsiaTheme="minorEastAsia" w:hAnsi="Palatino Linotype"/>
          <w:b/>
          <w:sz w:val="24"/>
          <w:szCs w:val="24"/>
          <w:lang w:val="es-ES_tradnl"/>
        </w:rPr>
        <w:t>2585</w:t>
      </w:r>
      <w:r w:rsidRPr="00776B37">
        <w:rPr>
          <w:rFonts w:ascii="Palatino Linotype" w:eastAsiaTheme="minorEastAsia" w:hAnsi="Palatino Linotype"/>
          <w:b/>
          <w:sz w:val="24"/>
          <w:szCs w:val="24"/>
          <w:lang w:val="es-ES_tradnl"/>
        </w:rPr>
        <w:t>/INFOEM/IP/RR/202</w:t>
      </w:r>
      <w:r w:rsidR="001B42AC" w:rsidRPr="00776B37">
        <w:rPr>
          <w:rFonts w:ascii="Palatino Linotype" w:eastAsiaTheme="minorEastAsia" w:hAnsi="Palatino Linotype"/>
          <w:b/>
          <w:sz w:val="24"/>
          <w:szCs w:val="24"/>
          <w:lang w:val="es-ES_tradnl"/>
        </w:rPr>
        <w:t>5</w:t>
      </w:r>
      <w:r w:rsidRPr="00776B37">
        <w:rPr>
          <w:rFonts w:ascii="Palatino Linotype" w:eastAsiaTheme="minorEastAsia" w:hAnsi="Palatino Linotype"/>
          <w:sz w:val="24"/>
          <w:szCs w:val="24"/>
          <w:lang w:val="es-ES_tradnl"/>
        </w:rPr>
        <w:t xml:space="preserve">, </w:t>
      </w:r>
      <w:r w:rsidR="00506E26" w:rsidRPr="00776B37">
        <w:rPr>
          <w:rFonts w:ascii="Palatino Linotype" w:eastAsia="Palatino Linotype" w:hAnsi="Palatino Linotype" w:cs="Palatino Linotype"/>
          <w:sz w:val="24"/>
          <w:szCs w:val="24"/>
        </w:rPr>
        <w:t>por haberse modificado el acto que dio origen al recurso de revisión quedando sin materia</w:t>
      </w:r>
      <w:r w:rsidRPr="00776B37">
        <w:rPr>
          <w:rFonts w:ascii="Palatino Linotype" w:eastAsiaTheme="minorEastAsia" w:hAnsi="Palatino Linotype"/>
          <w:sz w:val="24"/>
          <w:szCs w:val="24"/>
          <w:lang w:val="es-ES_tradnl"/>
        </w:rPr>
        <w:t xml:space="preserve">, el cual, se actualiza la causal establecida en el artículo 192 fracción III, de la Ley de Transparencia y Acceso a la Información Pública del Estado de México y Municipios, y en términos del Considerando </w:t>
      </w:r>
      <w:r w:rsidR="00506E26" w:rsidRPr="00776B37">
        <w:rPr>
          <w:rFonts w:ascii="Palatino Linotype" w:eastAsiaTheme="minorEastAsia" w:hAnsi="Palatino Linotype"/>
          <w:b/>
          <w:sz w:val="24"/>
          <w:szCs w:val="24"/>
          <w:lang w:val="es-ES_tradnl"/>
        </w:rPr>
        <w:t>QUINTO</w:t>
      </w:r>
      <w:r w:rsidRPr="00776B37">
        <w:rPr>
          <w:rFonts w:ascii="Palatino Linotype" w:eastAsiaTheme="minorEastAsia" w:hAnsi="Palatino Linotype"/>
          <w:sz w:val="24"/>
          <w:szCs w:val="24"/>
          <w:lang w:val="es-ES_tradnl"/>
        </w:rPr>
        <w:t xml:space="preserve"> de la presente resolución.</w:t>
      </w:r>
    </w:p>
    <w:p w14:paraId="7F111BE5" w14:textId="77777777" w:rsidR="00056C0C" w:rsidRPr="00776B37" w:rsidRDefault="00056C0C" w:rsidP="0047165F">
      <w:pPr>
        <w:spacing w:after="0" w:line="360" w:lineRule="auto"/>
        <w:jc w:val="both"/>
        <w:rPr>
          <w:rFonts w:ascii="Palatino Linotype" w:eastAsiaTheme="minorEastAsia" w:hAnsi="Palatino Linotype"/>
          <w:sz w:val="24"/>
          <w:szCs w:val="24"/>
          <w:lang w:val="es-ES_tradnl"/>
        </w:rPr>
      </w:pPr>
    </w:p>
    <w:p w14:paraId="4E682B08" w14:textId="77777777" w:rsidR="00056C0C" w:rsidRPr="00776B37" w:rsidRDefault="00056C0C" w:rsidP="0047165F">
      <w:pPr>
        <w:spacing w:after="0" w:line="360" w:lineRule="auto"/>
        <w:jc w:val="both"/>
        <w:rPr>
          <w:rFonts w:ascii="Palatino Linotype" w:eastAsiaTheme="minorHAnsi" w:hAnsi="Palatino Linotype" w:cstheme="minorBidi"/>
          <w:sz w:val="24"/>
          <w:szCs w:val="24"/>
          <w:lang w:eastAsia="en-US"/>
        </w:rPr>
      </w:pPr>
      <w:r w:rsidRPr="00776B37">
        <w:rPr>
          <w:rFonts w:ascii="Palatino Linotype" w:eastAsiaTheme="minorHAnsi" w:hAnsi="Palatino Linotype" w:cstheme="minorBidi"/>
          <w:b/>
          <w:sz w:val="28"/>
          <w:szCs w:val="24"/>
          <w:lang w:eastAsia="en-US"/>
        </w:rPr>
        <w:t>SEGUNDO.</w:t>
      </w:r>
      <w:r w:rsidRPr="00776B37">
        <w:rPr>
          <w:rFonts w:ascii="Palatino Linotype" w:eastAsiaTheme="minorHAnsi" w:hAnsi="Palatino Linotype" w:cs="Arial"/>
          <w:sz w:val="28"/>
          <w:szCs w:val="24"/>
          <w:lang w:eastAsia="en-US"/>
        </w:rPr>
        <w:t xml:space="preserve"> </w:t>
      </w:r>
      <w:r w:rsidRPr="00776B37">
        <w:rPr>
          <w:rFonts w:ascii="Palatino Linotype" w:eastAsiaTheme="minorHAnsi" w:hAnsi="Palatino Linotype" w:cstheme="minorBidi"/>
          <w:b/>
          <w:sz w:val="24"/>
          <w:szCs w:val="24"/>
          <w:lang w:eastAsia="en-US"/>
        </w:rPr>
        <w:t>NOTIFÍQUESE</w:t>
      </w:r>
      <w:r w:rsidRPr="00776B37">
        <w:rPr>
          <w:rFonts w:ascii="Palatino Linotype" w:eastAsiaTheme="minorHAnsi" w:hAnsi="Palatino Linotype" w:cstheme="minorBidi"/>
          <w:sz w:val="24"/>
          <w:szCs w:val="24"/>
          <w:lang w:eastAsia="en-US"/>
        </w:rPr>
        <w:t xml:space="preserve"> vía Sistema de Acceso a la Información Mexiquense </w:t>
      </w:r>
      <w:r w:rsidRPr="00776B37">
        <w:rPr>
          <w:rFonts w:ascii="Palatino Linotype" w:eastAsiaTheme="minorHAnsi" w:hAnsi="Palatino Linotype" w:cstheme="minorBidi"/>
          <w:b/>
          <w:sz w:val="24"/>
          <w:szCs w:val="24"/>
          <w:lang w:eastAsia="en-US"/>
        </w:rPr>
        <w:t>(SAIMEX)</w:t>
      </w:r>
      <w:r w:rsidRPr="00776B37">
        <w:rPr>
          <w:rFonts w:ascii="Palatino Linotype" w:eastAsiaTheme="minorHAnsi" w:hAnsi="Palatino Linotype" w:cstheme="minorBidi"/>
          <w:sz w:val="24"/>
          <w:szCs w:val="24"/>
          <w:lang w:eastAsia="en-US"/>
        </w:rPr>
        <w:t xml:space="preserve">, la presente resolución al Titular de la Unidad de Transparencia del </w:t>
      </w:r>
      <w:r w:rsidRPr="00776B37">
        <w:rPr>
          <w:rFonts w:ascii="Palatino Linotype" w:eastAsiaTheme="minorHAnsi" w:hAnsi="Palatino Linotype" w:cstheme="minorBidi"/>
          <w:b/>
          <w:sz w:val="24"/>
          <w:szCs w:val="24"/>
          <w:lang w:eastAsia="en-US"/>
        </w:rPr>
        <w:t>Sujeto Obligado</w:t>
      </w:r>
      <w:r w:rsidRPr="00776B37">
        <w:rPr>
          <w:rFonts w:ascii="Palatino Linotype" w:eastAsiaTheme="minorHAnsi" w:hAnsi="Palatino Linotype" w:cstheme="minorBidi"/>
          <w:sz w:val="24"/>
          <w:szCs w:val="24"/>
          <w:lang w:eastAsia="en-US"/>
        </w:rPr>
        <w:t>.</w:t>
      </w:r>
    </w:p>
    <w:p w14:paraId="0D47C214" w14:textId="77777777" w:rsidR="00056C0C" w:rsidRPr="00776B37" w:rsidRDefault="00056C0C" w:rsidP="0047165F">
      <w:pPr>
        <w:spacing w:after="0" w:line="360" w:lineRule="auto"/>
        <w:jc w:val="both"/>
        <w:rPr>
          <w:rFonts w:ascii="Palatino Linotype" w:eastAsiaTheme="minorHAnsi" w:hAnsi="Palatino Linotype" w:cstheme="minorBidi"/>
          <w:sz w:val="24"/>
          <w:szCs w:val="24"/>
          <w:lang w:eastAsia="en-US"/>
        </w:rPr>
      </w:pPr>
    </w:p>
    <w:p w14:paraId="14ED2986" w14:textId="77777777" w:rsidR="00D95418" w:rsidRPr="00776B37" w:rsidRDefault="00056C0C" w:rsidP="0047165F">
      <w:pPr>
        <w:spacing w:after="0" w:line="360" w:lineRule="auto"/>
        <w:jc w:val="both"/>
        <w:rPr>
          <w:rFonts w:ascii="Palatino Linotype" w:eastAsia="Palatino Linotype" w:hAnsi="Palatino Linotype" w:cs="Palatino Linotype"/>
          <w:sz w:val="24"/>
          <w:szCs w:val="24"/>
        </w:rPr>
      </w:pPr>
      <w:r w:rsidRPr="00776B37">
        <w:rPr>
          <w:rFonts w:ascii="Palatino Linotype" w:hAnsi="Palatino Linotype" w:cs="Arial"/>
          <w:b/>
          <w:sz w:val="28"/>
          <w:szCs w:val="24"/>
        </w:rPr>
        <w:t xml:space="preserve">TERCERO. </w:t>
      </w:r>
      <w:r w:rsidRPr="00776B37">
        <w:rPr>
          <w:rFonts w:ascii="Palatino Linotype" w:eastAsiaTheme="minorHAnsi" w:hAnsi="Palatino Linotype" w:cstheme="minorBidi"/>
          <w:b/>
          <w:sz w:val="24"/>
          <w:szCs w:val="24"/>
          <w:lang w:eastAsia="en-US"/>
        </w:rPr>
        <w:t>NOTIFÍQUESE</w:t>
      </w:r>
      <w:r w:rsidRPr="00776B37">
        <w:rPr>
          <w:rFonts w:ascii="Palatino Linotype" w:eastAsiaTheme="minorHAnsi" w:hAnsi="Palatino Linotype" w:cstheme="minorBidi"/>
          <w:sz w:val="24"/>
          <w:szCs w:val="24"/>
          <w:lang w:eastAsia="en-US"/>
        </w:rPr>
        <w:t xml:space="preserve"> al </w:t>
      </w:r>
      <w:r w:rsidRPr="00776B37">
        <w:rPr>
          <w:rFonts w:ascii="Palatino Linotype" w:eastAsiaTheme="minorHAnsi" w:hAnsi="Palatino Linotype" w:cstheme="minorBidi"/>
          <w:b/>
          <w:sz w:val="24"/>
          <w:szCs w:val="24"/>
          <w:lang w:eastAsia="en-US"/>
        </w:rPr>
        <w:t xml:space="preserve">Recurrente </w:t>
      </w:r>
      <w:r w:rsidRPr="00776B37">
        <w:rPr>
          <w:rFonts w:ascii="Palatino Linotype" w:eastAsiaTheme="minorHAnsi" w:hAnsi="Palatino Linotype" w:cstheme="minorBidi"/>
          <w:sz w:val="24"/>
          <w:szCs w:val="24"/>
          <w:lang w:eastAsia="en-US"/>
        </w:rPr>
        <w:t xml:space="preserve">la presente resolución vía Sistema de Acceso a la Información Mexiquense </w:t>
      </w:r>
      <w:r w:rsidRPr="00776B37">
        <w:rPr>
          <w:rFonts w:ascii="Palatino Linotype" w:eastAsiaTheme="minorHAnsi" w:hAnsi="Palatino Linotype" w:cstheme="minorBidi"/>
          <w:b/>
          <w:sz w:val="24"/>
          <w:szCs w:val="24"/>
          <w:lang w:eastAsia="en-US"/>
        </w:rPr>
        <w:t>(SAIMEX)</w:t>
      </w:r>
      <w:r w:rsidRPr="00776B37">
        <w:rPr>
          <w:rFonts w:ascii="Palatino Linotype" w:eastAsiaTheme="minorHAnsi" w:hAnsi="Palatino Linotype" w:cstheme="minorBidi"/>
          <w:sz w:val="24"/>
          <w:szCs w:val="24"/>
          <w:lang w:eastAsia="en-US"/>
        </w:rPr>
        <w:t xml:space="preserve">, y </w:t>
      </w:r>
      <w:r w:rsidRPr="00776B37">
        <w:rPr>
          <w:rFonts w:ascii="Palatino Linotype" w:eastAsiaTheme="minorHAnsi" w:hAnsi="Palatino Linotype" w:cs="Arial"/>
          <w:sz w:val="24"/>
          <w:szCs w:val="24"/>
          <w:lang w:eastAsia="en-US"/>
        </w:rPr>
        <w:t>hágase</w:t>
      </w:r>
      <w:r w:rsidRPr="00776B37">
        <w:rPr>
          <w:rFonts w:ascii="Palatino Linotype" w:eastAsiaTheme="minorHAnsi" w:hAnsi="Palatino Linotype" w:cstheme="minorBidi"/>
          <w:sz w:val="24"/>
          <w:szCs w:val="24"/>
          <w:lang w:eastAsia="en-US"/>
        </w:rPr>
        <w:t xml:space="preserve"> de su conocimiento que en caso de que considere que le cause algún perjuicio la presente resolución, podrá promover el Juicio de Amparo en los términos de las leyes aplicables, de acuerdo a lo estipulado por el artículo 196, de la Ley de Transparencia y Acceso a la Información Pública del Estado de México y Municipios.</w:t>
      </w:r>
    </w:p>
    <w:p w14:paraId="695EAC41" w14:textId="77777777" w:rsidR="003F41FB" w:rsidRPr="00776B37" w:rsidRDefault="003F41FB" w:rsidP="0047165F">
      <w:pPr>
        <w:spacing w:after="0" w:line="360" w:lineRule="auto"/>
        <w:jc w:val="both"/>
        <w:rPr>
          <w:rFonts w:ascii="Palatino Linotype" w:eastAsia="Palatino Linotype" w:hAnsi="Palatino Linotype" w:cs="Palatino Linotype"/>
          <w:sz w:val="24"/>
          <w:szCs w:val="24"/>
        </w:rPr>
      </w:pPr>
    </w:p>
    <w:p w14:paraId="70032AC1" w14:textId="014BA2EA" w:rsidR="00D95418" w:rsidRPr="00776B37" w:rsidRDefault="00D95418" w:rsidP="0047165F">
      <w:pPr>
        <w:spacing w:after="0" w:line="360" w:lineRule="auto"/>
        <w:jc w:val="both"/>
        <w:rPr>
          <w:rFonts w:ascii="Palatino Linotype" w:eastAsia="Palatino Linotype" w:hAnsi="Palatino Linotype" w:cs="Palatino Linotype"/>
          <w:sz w:val="24"/>
          <w:szCs w:val="24"/>
        </w:rPr>
      </w:pPr>
      <w:r w:rsidRPr="00776B37">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Y GUADALUPE RAMÍREZ PEÑA, EN LA </w:t>
      </w:r>
      <w:r w:rsidR="002240A1" w:rsidRPr="00776B37">
        <w:rPr>
          <w:rFonts w:ascii="Palatino Linotype" w:eastAsia="Palatino Linotype" w:hAnsi="Palatino Linotype" w:cs="Palatino Linotype"/>
          <w:sz w:val="24"/>
          <w:szCs w:val="24"/>
        </w:rPr>
        <w:t>DÉCIMA OCTAVA</w:t>
      </w:r>
      <w:r w:rsidRPr="00776B37">
        <w:rPr>
          <w:rFonts w:ascii="Palatino Linotype" w:eastAsia="Palatino Linotype" w:hAnsi="Palatino Linotype" w:cs="Palatino Linotype"/>
          <w:sz w:val="24"/>
          <w:szCs w:val="24"/>
        </w:rPr>
        <w:t xml:space="preserve"> SESIÓN ORDINARIA CELEBRADA EL </w:t>
      </w:r>
      <w:r w:rsidR="002240A1" w:rsidRPr="00776B37">
        <w:rPr>
          <w:rFonts w:ascii="Palatino Linotype" w:eastAsia="Palatino Linotype" w:hAnsi="Palatino Linotype" w:cs="Palatino Linotype"/>
          <w:sz w:val="24"/>
          <w:szCs w:val="24"/>
        </w:rPr>
        <w:t>VEINTIUNO DE MAYO</w:t>
      </w:r>
      <w:r w:rsidRPr="00776B37">
        <w:rPr>
          <w:rFonts w:ascii="Palatino Linotype" w:eastAsia="Palatino Linotype" w:hAnsi="Palatino Linotype" w:cs="Palatino Linotype"/>
          <w:sz w:val="24"/>
          <w:szCs w:val="24"/>
        </w:rPr>
        <w:t xml:space="preserve"> DE DOS MIL VEINTICINCO, ANTE EL SECRETARIO TÉCNICO DEL PLENO, ALEXIS TAPIA RAMÍREZ. --------------------------------------------------------------------------------------------------</w:t>
      </w:r>
      <w:r w:rsidR="001B20A7" w:rsidRPr="00776B37">
        <w:rPr>
          <w:rFonts w:ascii="Palatino Linotype" w:eastAsia="Palatino Linotype" w:hAnsi="Palatino Linotype" w:cs="Palatino Linotype"/>
          <w:sz w:val="24"/>
          <w:szCs w:val="24"/>
        </w:rPr>
        <w:t>----------------------------------------------------------</w:t>
      </w:r>
      <w:r w:rsidR="00776B37">
        <w:rPr>
          <w:rFonts w:ascii="Palatino Linotype" w:eastAsia="Palatino Linotype" w:hAnsi="Palatino Linotype" w:cs="Palatino Linotype"/>
          <w:sz w:val="24"/>
          <w:szCs w:val="24"/>
        </w:rPr>
        <w:t>----------------------------------------------------------------------------------------------</w:t>
      </w:r>
      <w:bookmarkStart w:id="0" w:name="_GoBack"/>
      <w:bookmarkEnd w:id="0"/>
    </w:p>
    <w:p w14:paraId="448C1298" w14:textId="77777777" w:rsidR="00D95418" w:rsidRPr="001B42AC" w:rsidRDefault="003F41FB" w:rsidP="0047165F">
      <w:pPr>
        <w:spacing w:after="0" w:line="360" w:lineRule="auto"/>
        <w:jc w:val="both"/>
        <w:rPr>
          <w:rFonts w:ascii="Palatino Linotype" w:eastAsia="Palatino Linotype" w:hAnsi="Palatino Linotype" w:cs="Palatino Linotype"/>
          <w:sz w:val="20"/>
          <w:szCs w:val="24"/>
        </w:rPr>
      </w:pPr>
      <w:r w:rsidRPr="00776B37">
        <w:rPr>
          <w:rFonts w:ascii="Palatino Linotype" w:eastAsia="Palatino Linotype" w:hAnsi="Palatino Linotype" w:cs="Palatino Linotype"/>
          <w:sz w:val="20"/>
          <w:szCs w:val="24"/>
        </w:rPr>
        <w:t>JMV/CCR/</w:t>
      </w:r>
      <w:r w:rsidR="002240A1" w:rsidRPr="00776B37">
        <w:rPr>
          <w:rFonts w:ascii="Palatino Linotype" w:eastAsia="Palatino Linotype" w:hAnsi="Palatino Linotype" w:cs="Palatino Linotype"/>
          <w:sz w:val="20"/>
          <w:szCs w:val="24"/>
        </w:rPr>
        <w:t>FJJC</w:t>
      </w:r>
    </w:p>
    <w:p w14:paraId="4CB21B06" w14:textId="77777777" w:rsidR="00D95418" w:rsidRPr="001B42AC" w:rsidRDefault="00D95418" w:rsidP="0047165F">
      <w:pPr>
        <w:spacing w:after="0" w:line="360" w:lineRule="auto"/>
        <w:jc w:val="both"/>
        <w:rPr>
          <w:rFonts w:ascii="Palatino Linotype" w:eastAsia="Palatino Linotype" w:hAnsi="Palatino Linotype" w:cs="Palatino Linotype"/>
          <w:sz w:val="24"/>
          <w:szCs w:val="24"/>
        </w:rPr>
      </w:pPr>
    </w:p>
    <w:p w14:paraId="67C38BCB" w14:textId="77777777" w:rsidR="00D95418" w:rsidRPr="001B42AC" w:rsidRDefault="00D95418" w:rsidP="0047165F">
      <w:pPr>
        <w:spacing w:after="0" w:line="360" w:lineRule="auto"/>
        <w:jc w:val="both"/>
        <w:rPr>
          <w:rFonts w:ascii="Palatino Linotype" w:eastAsia="Palatino Linotype" w:hAnsi="Palatino Linotype" w:cs="Palatino Linotype"/>
          <w:sz w:val="24"/>
          <w:szCs w:val="24"/>
        </w:rPr>
      </w:pPr>
    </w:p>
    <w:p w14:paraId="53D6EA0C" w14:textId="77777777" w:rsidR="00D95418" w:rsidRPr="001B42AC" w:rsidRDefault="00D95418" w:rsidP="0047165F">
      <w:pPr>
        <w:spacing w:after="0" w:line="360" w:lineRule="auto"/>
        <w:jc w:val="both"/>
        <w:rPr>
          <w:rFonts w:ascii="Palatino Linotype" w:eastAsia="Palatino Linotype" w:hAnsi="Palatino Linotype" w:cs="Palatino Linotype"/>
          <w:sz w:val="24"/>
          <w:szCs w:val="24"/>
        </w:rPr>
      </w:pPr>
    </w:p>
    <w:p w14:paraId="76DDBF80" w14:textId="77777777" w:rsidR="00D95418" w:rsidRPr="001B42AC" w:rsidRDefault="00D95418" w:rsidP="0047165F">
      <w:pPr>
        <w:spacing w:after="0"/>
        <w:rPr>
          <w:rFonts w:ascii="Palatino Linotype" w:eastAsia="Palatino Linotype" w:hAnsi="Palatino Linotype" w:cs="Palatino Linotype"/>
          <w:sz w:val="24"/>
          <w:szCs w:val="24"/>
        </w:rPr>
      </w:pPr>
    </w:p>
    <w:p w14:paraId="340875FB" w14:textId="77777777" w:rsidR="00D95418" w:rsidRPr="001B42AC" w:rsidRDefault="00D95418" w:rsidP="0047165F">
      <w:pPr>
        <w:spacing w:after="0"/>
        <w:rPr>
          <w:rFonts w:ascii="Palatino Linotype" w:eastAsia="Palatino Linotype" w:hAnsi="Palatino Linotype" w:cs="Palatino Linotype"/>
          <w:sz w:val="24"/>
          <w:szCs w:val="24"/>
        </w:rPr>
      </w:pPr>
    </w:p>
    <w:p w14:paraId="43A2E7FD" w14:textId="77777777" w:rsidR="00D95418" w:rsidRPr="001B42AC" w:rsidRDefault="00D95418" w:rsidP="0047165F">
      <w:pPr>
        <w:spacing w:after="0"/>
        <w:rPr>
          <w:rFonts w:ascii="Palatino Linotype" w:eastAsia="Palatino Linotype" w:hAnsi="Palatino Linotype" w:cs="Palatino Linotype"/>
          <w:sz w:val="24"/>
          <w:szCs w:val="24"/>
        </w:rPr>
      </w:pPr>
    </w:p>
    <w:p w14:paraId="5BAAAB87" w14:textId="77777777" w:rsidR="00D95418" w:rsidRPr="001B42AC" w:rsidRDefault="00D95418" w:rsidP="0047165F">
      <w:pPr>
        <w:spacing w:after="0"/>
        <w:rPr>
          <w:rFonts w:ascii="Palatino Linotype" w:eastAsia="Palatino Linotype" w:hAnsi="Palatino Linotype" w:cs="Palatino Linotype"/>
          <w:sz w:val="24"/>
          <w:szCs w:val="24"/>
        </w:rPr>
      </w:pPr>
    </w:p>
    <w:p w14:paraId="3D8332FC" w14:textId="77777777" w:rsidR="00D95418" w:rsidRPr="001B42AC" w:rsidRDefault="00D95418" w:rsidP="0047165F">
      <w:pPr>
        <w:spacing w:after="0"/>
        <w:rPr>
          <w:rFonts w:ascii="Palatino Linotype" w:eastAsia="Palatino Linotype" w:hAnsi="Palatino Linotype" w:cs="Palatino Linotype"/>
          <w:sz w:val="24"/>
          <w:szCs w:val="24"/>
        </w:rPr>
      </w:pPr>
    </w:p>
    <w:p w14:paraId="6D47B853" w14:textId="77777777" w:rsidR="00D95418" w:rsidRPr="001B42AC" w:rsidRDefault="00D95418" w:rsidP="0047165F">
      <w:pPr>
        <w:spacing w:after="0"/>
        <w:rPr>
          <w:rFonts w:ascii="Palatino Linotype" w:eastAsia="Palatino Linotype" w:hAnsi="Palatino Linotype" w:cs="Palatino Linotype"/>
          <w:sz w:val="24"/>
          <w:szCs w:val="24"/>
        </w:rPr>
      </w:pPr>
    </w:p>
    <w:p w14:paraId="73772CA1" w14:textId="77777777" w:rsidR="00D95418" w:rsidRPr="001B42AC" w:rsidRDefault="00D95418" w:rsidP="0047165F">
      <w:pPr>
        <w:spacing w:after="0"/>
        <w:rPr>
          <w:rFonts w:ascii="Palatino Linotype" w:eastAsia="Palatino Linotype" w:hAnsi="Palatino Linotype" w:cs="Palatino Linotype"/>
          <w:sz w:val="24"/>
          <w:szCs w:val="24"/>
        </w:rPr>
      </w:pPr>
    </w:p>
    <w:p w14:paraId="3DF80CA8" w14:textId="77777777" w:rsidR="00D95418" w:rsidRPr="001B42AC" w:rsidRDefault="00D95418" w:rsidP="0047165F">
      <w:pPr>
        <w:spacing w:after="0"/>
        <w:rPr>
          <w:rFonts w:ascii="Palatino Linotype" w:eastAsia="Palatino Linotype" w:hAnsi="Palatino Linotype" w:cs="Palatino Linotype"/>
          <w:sz w:val="24"/>
          <w:szCs w:val="24"/>
        </w:rPr>
      </w:pPr>
    </w:p>
    <w:p w14:paraId="700A5FB8" w14:textId="77777777" w:rsidR="00D95418" w:rsidRPr="001B42AC" w:rsidRDefault="00D95418" w:rsidP="0047165F">
      <w:pPr>
        <w:spacing w:after="0"/>
        <w:rPr>
          <w:sz w:val="24"/>
          <w:szCs w:val="24"/>
        </w:rPr>
      </w:pPr>
    </w:p>
    <w:p w14:paraId="59071C1D" w14:textId="77777777" w:rsidR="00D95418" w:rsidRPr="001B42AC" w:rsidRDefault="00D95418" w:rsidP="0047165F">
      <w:pPr>
        <w:spacing w:after="0"/>
        <w:rPr>
          <w:sz w:val="24"/>
          <w:szCs w:val="24"/>
        </w:rPr>
      </w:pPr>
    </w:p>
    <w:p w14:paraId="00CE718F" w14:textId="77777777" w:rsidR="00D95418" w:rsidRPr="001B42AC" w:rsidRDefault="00D95418" w:rsidP="0047165F">
      <w:pPr>
        <w:spacing w:after="0"/>
        <w:rPr>
          <w:sz w:val="24"/>
          <w:szCs w:val="24"/>
        </w:rPr>
      </w:pPr>
    </w:p>
    <w:p w14:paraId="0AE73971" w14:textId="77777777" w:rsidR="00D95418" w:rsidRPr="001B42AC" w:rsidRDefault="00D95418" w:rsidP="0047165F">
      <w:pPr>
        <w:spacing w:after="0"/>
        <w:rPr>
          <w:sz w:val="24"/>
          <w:szCs w:val="24"/>
        </w:rPr>
      </w:pPr>
    </w:p>
    <w:p w14:paraId="63936A42" w14:textId="77777777" w:rsidR="00D95418" w:rsidRPr="001B42AC" w:rsidRDefault="00D95418" w:rsidP="0047165F">
      <w:pPr>
        <w:spacing w:after="0"/>
        <w:rPr>
          <w:sz w:val="24"/>
          <w:szCs w:val="24"/>
        </w:rPr>
      </w:pPr>
    </w:p>
    <w:p w14:paraId="296052E3" w14:textId="77777777" w:rsidR="00D95418" w:rsidRPr="001B42AC" w:rsidRDefault="00D95418" w:rsidP="0047165F">
      <w:pPr>
        <w:spacing w:after="0"/>
        <w:rPr>
          <w:sz w:val="24"/>
          <w:szCs w:val="24"/>
        </w:rPr>
      </w:pPr>
    </w:p>
    <w:p w14:paraId="6F5895A5" w14:textId="77777777" w:rsidR="00D95418" w:rsidRPr="001B42AC" w:rsidRDefault="00D95418" w:rsidP="0047165F">
      <w:pPr>
        <w:spacing w:after="0"/>
        <w:rPr>
          <w:sz w:val="24"/>
          <w:szCs w:val="24"/>
        </w:rPr>
      </w:pPr>
    </w:p>
    <w:p w14:paraId="3471CA36" w14:textId="77777777" w:rsidR="00D95418" w:rsidRPr="001B42AC" w:rsidRDefault="00D95418" w:rsidP="0047165F">
      <w:pPr>
        <w:spacing w:after="0"/>
        <w:rPr>
          <w:sz w:val="24"/>
          <w:szCs w:val="24"/>
        </w:rPr>
      </w:pPr>
    </w:p>
    <w:p w14:paraId="0C67496B" w14:textId="77777777" w:rsidR="00D95418" w:rsidRPr="001B42AC" w:rsidRDefault="00D95418" w:rsidP="0047165F">
      <w:pPr>
        <w:spacing w:after="0"/>
        <w:rPr>
          <w:sz w:val="24"/>
          <w:szCs w:val="24"/>
        </w:rPr>
      </w:pPr>
    </w:p>
    <w:sectPr w:rsidR="00D95418" w:rsidRPr="001B42AC">
      <w:headerReference w:type="default" r:id="rId8"/>
      <w:footerReference w:type="default" r:id="rId9"/>
      <w:headerReference w:type="first" r:id="rId10"/>
      <w:footerReference w:type="first" r:id="rId11"/>
      <w:pgSz w:w="12240" w:h="15840"/>
      <w:pgMar w:top="1417" w:right="1467"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A5CE6" w14:textId="77777777" w:rsidR="00056C0C" w:rsidRDefault="00056C0C" w:rsidP="00D95418">
      <w:pPr>
        <w:spacing w:after="0" w:line="240" w:lineRule="auto"/>
      </w:pPr>
      <w:r>
        <w:separator/>
      </w:r>
    </w:p>
  </w:endnote>
  <w:endnote w:type="continuationSeparator" w:id="0">
    <w:p w14:paraId="0487622B" w14:textId="77777777" w:rsidR="00056C0C" w:rsidRDefault="00056C0C" w:rsidP="00D9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2ADE9" w14:textId="77777777" w:rsidR="00056C0C" w:rsidRDefault="00056C0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76B37">
      <w:rPr>
        <w:rFonts w:ascii="Palatino Linotype" w:eastAsia="Palatino Linotype" w:hAnsi="Palatino Linotype" w:cs="Palatino Linotype"/>
        <w:noProof/>
        <w:color w:val="000000"/>
        <w:sz w:val="20"/>
        <w:szCs w:val="20"/>
      </w:rPr>
      <w:t>30</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76B37">
      <w:rPr>
        <w:rFonts w:ascii="Palatino Linotype" w:eastAsia="Palatino Linotype" w:hAnsi="Palatino Linotype" w:cs="Palatino Linotype"/>
        <w:noProof/>
        <w:color w:val="000000"/>
        <w:sz w:val="20"/>
        <w:szCs w:val="20"/>
      </w:rPr>
      <w:t>32</w:t>
    </w:r>
    <w:r>
      <w:rPr>
        <w:rFonts w:ascii="Palatino Linotype" w:eastAsia="Palatino Linotype" w:hAnsi="Palatino Linotype" w:cs="Palatino Linotype"/>
        <w:color w:val="000000"/>
        <w:sz w:val="20"/>
        <w:szCs w:val="20"/>
      </w:rPr>
      <w:fldChar w:fldCharType="end"/>
    </w:r>
  </w:p>
  <w:p w14:paraId="27D69E16" w14:textId="77777777" w:rsidR="00056C0C" w:rsidRDefault="00056C0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65A27" w14:textId="77777777" w:rsidR="00056C0C" w:rsidRDefault="00056C0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76B37">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76B37">
      <w:rPr>
        <w:rFonts w:ascii="Palatino Linotype" w:eastAsia="Palatino Linotype" w:hAnsi="Palatino Linotype" w:cs="Palatino Linotype"/>
        <w:noProof/>
        <w:color w:val="000000"/>
        <w:sz w:val="20"/>
        <w:szCs w:val="20"/>
      </w:rPr>
      <w:t>32</w:t>
    </w:r>
    <w:r>
      <w:rPr>
        <w:rFonts w:ascii="Palatino Linotype" w:eastAsia="Palatino Linotype" w:hAnsi="Palatino Linotype" w:cs="Palatino Linotype"/>
        <w:color w:val="000000"/>
        <w:sz w:val="20"/>
        <w:szCs w:val="20"/>
      </w:rPr>
      <w:fldChar w:fldCharType="end"/>
    </w:r>
  </w:p>
  <w:p w14:paraId="202D62D0" w14:textId="77777777" w:rsidR="00056C0C" w:rsidRDefault="00056C0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5A8A4" w14:textId="77777777" w:rsidR="00056C0C" w:rsidRDefault="00056C0C" w:rsidP="00D95418">
      <w:pPr>
        <w:spacing w:after="0" w:line="240" w:lineRule="auto"/>
      </w:pPr>
      <w:r>
        <w:separator/>
      </w:r>
    </w:p>
  </w:footnote>
  <w:footnote w:type="continuationSeparator" w:id="0">
    <w:p w14:paraId="03F1FA41" w14:textId="77777777" w:rsidR="00056C0C" w:rsidRDefault="00056C0C" w:rsidP="00D95418">
      <w:pPr>
        <w:spacing w:after="0" w:line="240" w:lineRule="auto"/>
      </w:pPr>
      <w:r>
        <w:continuationSeparator/>
      </w:r>
    </w:p>
  </w:footnote>
  <w:footnote w:id="1">
    <w:p w14:paraId="30F2086F" w14:textId="77777777" w:rsidR="00D94827" w:rsidRPr="0031280C" w:rsidRDefault="00D94827" w:rsidP="00D94827">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503A5627" w14:textId="77777777" w:rsidR="00D94827" w:rsidRPr="0031280C" w:rsidRDefault="00D94827" w:rsidP="00D94827">
      <w:pPr>
        <w:pBdr>
          <w:top w:val="nil"/>
          <w:left w:val="nil"/>
          <w:bottom w:val="nil"/>
          <w:right w:val="nil"/>
          <w:between w:val="nil"/>
        </w:pBdr>
        <w:spacing w:line="240" w:lineRule="auto"/>
        <w:rPr>
          <w:rFonts w:eastAsia="Palatino Linotype" w:cs="Palatino Linotype"/>
          <w:color w:val="000000"/>
          <w:sz w:val="20"/>
          <w:szCs w:val="20"/>
        </w:rPr>
      </w:pPr>
    </w:p>
    <w:p w14:paraId="6907E91D" w14:textId="77777777" w:rsidR="00D94827" w:rsidRPr="0031280C" w:rsidRDefault="00D94827" w:rsidP="00D94827">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F86DA4B" w14:textId="77777777" w:rsidR="00D94827" w:rsidRPr="0031280C" w:rsidRDefault="00D94827" w:rsidP="00D94827">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22AB3" w14:textId="77777777" w:rsidR="00056C0C" w:rsidRDefault="00056C0C">
    <w:pPr>
      <w:widowControl w:val="0"/>
      <w:pBdr>
        <w:top w:val="nil"/>
        <w:left w:val="nil"/>
        <w:bottom w:val="nil"/>
        <w:right w:val="nil"/>
        <w:between w:val="nil"/>
      </w:pBdr>
      <w:spacing w:after="0" w:line="276" w:lineRule="auto"/>
    </w:pPr>
  </w:p>
  <w:tbl>
    <w:tblPr>
      <w:tblW w:w="10065" w:type="dxa"/>
      <w:tblInd w:w="-851" w:type="dxa"/>
      <w:tblLayout w:type="fixed"/>
      <w:tblLook w:val="0400" w:firstRow="0" w:lastRow="0" w:firstColumn="0" w:lastColumn="0" w:noHBand="0" w:noVBand="1"/>
    </w:tblPr>
    <w:tblGrid>
      <w:gridCol w:w="5246"/>
      <w:gridCol w:w="4819"/>
    </w:tblGrid>
    <w:tr w:rsidR="00056C0C" w14:paraId="7FCB44EF" w14:textId="77777777">
      <w:trPr>
        <w:trHeight w:val="227"/>
      </w:trPr>
      <w:tc>
        <w:tcPr>
          <w:tcW w:w="5246" w:type="dxa"/>
        </w:tcPr>
        <w:p w14:paraId="2D5D00DA" w14:textId="77777777" w:rsidR="00056C0C" w:rsidRDefault="00056C0C">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Recurso de Revisión N°:</w:t>
          </w:r>
        </w:p>
      </w:tc>
      <w:tc>
        <w:tcPr>
          <w:tcW w:w="4819" w:type="dxa"/>
        </w:tcPr>
        <w:p w14:paraId="63F66D48" w14:textId="77777777" w:rsidR="00056C0C" w:rsidRDefault="00056C0C" w:rsidP="00056C0C">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02585/INFOEM/IP/RR/2025</w:t>
          </w:r>
        </w:p>
      </w:tc>
    </w:tr>
    <w:tr w:rsidR="00056C0C" w14:paraId="3492DA13" w14:textId="77777777">
      <w:trPr>
        <w:trHeight w:val="242"/>
      </w:trPr>
      <w:tc>
        <w:tcPr>
          <w:tcW w:w="5246" w:type="dxa"/>
        </w:tcPr>
        <w:p w14:paraId="3420869A" w14:textId="77777777" w:rsidR="00056C0C" w:rsidRDefault="00056C0C">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14:paraId="5ED88C7F" w14:textId="77777777" w:rsidR="00056C0C" w:rsidRDefault="00056C0C">
          <w:pPr>
            <w:spacing w:after="120" w:line="256" w:lineRule="auto"/>
            <w:ind w:left="-486" w:right="214" w:firstLine="284"/>
            <w:jc w:val="right"/>
            <w:rPr>
              <w:rFonts w:ascii="Palatino Linotype" w:eastAsia="Palatino Linotype" w:hAnsi="Palatino Linotype" w:cs="Palatino Linotype"/>
              <w:b/>
              <w:sz w:val="24"/>
              <w:szCs w:val="24"/>
            </w:rPr>
          </w:pPr>
          <w:r w:rsidRPr="000F32E2">
            <w:rPr>
              <w:rFonts w:ascii="Palatino Linotype" w:eastAsia="Palatino Linotype" w:hAnsi="Palatino Linotype" w:cs="Palatino Linotype"/>
              <w:b/>
              <w:color w:val="000000"/>
              <w:sz w:val="24"/>
              <w:szCs w:val="24"/>
            </w:rPr>
            <w:t>Instituto Municipal de Cultura Física y Deporte de Cocotitlán</w:t>
          </w:r>
        </w:p>
      </w:tc>
    </w:tr>
    <w:tr w:rsidR="00056C0C" w14:paraId="234DBD86" w14:textId="77777777">
      <w:trPr>
        <w:trHeight w:val="342"/>
      </w:trPr>
      <w:tc>
        <w:tcPr>
          <w:tcW w:w="5246" w:type="dxa"/>
        </w:tcPr>
        <w:p w14:paraId="00C4E100" w14:textId="77777777" w:rsidR="00056C0C" w:rsidRDefault="00056C0C">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14:paraId="1BF8652A" w14:textId="77777777" w:rsidR="00056C0C" w:rsidRDefault="00056C0C">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14:paraId="786C84AC" w14:textId="77777777" w:rsidR="00056C0C" w:rsidRDefault="00056C0C">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b/>
        <w:noProof/>
        <w:color w:val="000000"/>
        <w:sz w:val="24"/>
        <w:szCs w:val="24"/>
      </w:rPr>
      <w:drawing>
        <wp:anchor distT="0" distB="0" distL="0" distR="0" simplePos="0" relativeHeight="251659264" behindDoc="1" locked="0" layoutInCell="1" hidden="0" allowOverlap="1" wp14:anchorId="262805AB" wp14:editId="686E3B73">
          <wp:simplePos x="0" y="0"/>
          <wp:positionH relativeFrom="page">
            <wp:align>center</wp:align>
          </wp:positionH>
          <wp:positionV relativeFrom="margin">
            <wp:posOffset>-1379219</wp:posOffset>
          </wp:positionV>
          <wp:extent cx="7705725" cy="10048875"/>
          <wp:effectExtent l="0" t="0" r="0" b="0"/>
          <wp:wrapNone/>
          <wp:docPr id="2"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20E5B" w14:textId="77777777" w:rsidR="00056C0C" w:rsidRDefault="00056C0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r>
      <w:rPr>
        <w:noProof/>
      </w:rPr>
      <w:drawing>
        <wp:anchor distT="0" distB="0" distL="0" distR="0" simplePos="0" relativeHeight="251660288" behindDoc="1" locked="0" layoutInCell="1" hidden="0" allowOverlap="1" wp14:anchorId="67EB8BCF" wp14:editId="525F66A7">
          <wp:simplePos x="0" y="0"/>
          <wp:positionH relativeFrom="page">
            <wp:align>right</wp:align>
          </wp:positionH>
          <wp:positionV relativeFrom="paragraph">
            <wp:posOffset>-253365</wp:posOffset>
          </wp:positionV>
          <wp:extent cx="7705725" cy="10048875"/>
          <wp:effectExtent l="0" t="0" r="9525" b="9525"/>
          <wp:wrapNone/>
          <wp:docPr id="1"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tbl>
    <w:tblPr>
      <w:tblW w:w="9923" w:type="dxa"/>
      <w:tblInd w:w="-851" w:type="dxa"/>
      <w:tblLayout w:type="fixed"/>
      <w:tblLook w:val="0400" w:firstRow="0" w:lastRow="0" w:firstColumn="0" w:lastColumn="0" w:noHBand="0" w:noVBand="1"/>
    </w:tblPr>
    <w:tblGrid>
      <w:gridCol w:w="5104"/>
      <w:gridCol w:w="4819"/>
    </w:tblGrid>
    <w:tr w:rsidR="00056C0C" w14:paraId="127631E4" w14:textId="77777777">
      <w:trPr>
        <w:trHeight w:val="227"/>
      </w:trPr>
      <w:tc>
        <w:tcPr>
          <w:tcW w:w="5104" w:type="dxa"/>
        </w:tcPr>
        <w:p w14:paraId="7FFDB0B7" w14:textId="77777777" w:rsidR="00056C0C" w:rsidRDefault="00056C0C">
          <w:pPr>
            <w:spacing w:after="120" w:line="256" w:lineRule="auto"/>
            <w:ind w:right="204"/>
            <w:jc w:val="right"/>
            <w:rPr>
              <w:rFonts w:ascii="Palatino Linotype" w:eastAsia="Palatino Linotype" w:hAnsi="Palatino Linotype" w:cs="Palatino Linotype"/>
            </w:rPr>
          </w:pPr>
          <w:bookmarkStart w:id="1" w:name="_30j0zll" w:colFirst="0" w:colLast="0"/>
          <w:bookmarkEnd w:id="1"/>
          <w:r>
            <w:rPr>
              <w:rFonts w:ascii="Palatino Linotype" w:eastAsia="Palatino Linotype" w:hAnsi="Palatino Linotype" w:cs="Palatino Linotype"/>
            </w:rPr>
            <w:t>Recurso de Revisión N°:</w:t>
          </w:r>
        </w:p>
      </w:tc>
      <w:tc>
        <w:tcPr>
          <w:tcW w:w="4819" w:type="dxa"/>
        </w:tcPr>
        <w:p w14:paraId="42715FD4" w14:textId="77777777" w:rsidR="00056C0C" w:rsidRDefault="00056C0C" w:rsidP="00D95418">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02585/INFOEM/IP/RR/2025</w:t>
          </w:r>
        </w:p>
      </w:tc>
    </w:tr>
    <w:tr w:rsidR="00056C0C" w14:paraId="6A3B0844" w14:textId="77777777">
      <w:trPr>
        <w:trHeight w:val="242"/>
      </w:trPr>
      <w:tc>
        <w:tcPr>
          <w:tcW w:w="5104" w:type="dxa"/>
        </w:tcPr>
        <w:p w14:paraId="5B64C48E" w14:textId="77777777" w:rsidR="00056C0C" w:rsidRDefault="00056C0C">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14:paraId="43D5556D" w14:textId="77777777" w:rsidR="00056C0C" w:rsidRDefault="00056C0C">
          <w:pPr>
            <w:spacing w:after="120" w:line="256" w:lineRule="auto"/>
            <w:ind w:left="-486" w:right="214" w:firstLine="284"/>
            <w:jc w:val="right"/>
            <w:rPr>
              <w:rFonts w:ascii="Palatino Linotype" w:eastAsia="Palatino Linotype" w:hAnsi="Palatino Linotype" w:cs="Palatino Linotype"/>
              <w:b/>
            </w:rPr>
          </w:pPr>
          <w:r w:rsidRPr="000F32E2">
            <w:rPr>
              <w:rFonts w:ascii="Palatino Linotype" w:eastAsia="Palatino Linotype" w:hAnsi="Palatino Linotype" w:cs="Palatino Linotype"/>
              <w:b/>
              <w:color w:val="000000"/>
              <w:sz w:val="24"/>
              <w:szCs w:val="24"/>
            </w:rPr>
            <w:t>Instituto Municipal de Cultura Física y Deporte de Cocotitlán</w:t>
          </w:r>
        </w:p>
      </w:tc>
    </w:tr>
    <w:tr w:rsidR="00056C0C" w14:paraId="72FDE7AF" w14:textId="77777777">
      <w:trPr>
        <w:trHeight w:val="342"/>
      </w:trPr>
      <w:tc>
        <w:tcPr>
          <w:tcW w:w="5104" w:type="dxa"/>
        </w:tcPr>
        <w:p w14:paraId="75B91874" w14:textId="77777777" w:rsidR="00056C0C" w:rsidRDefault="00056C0C">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Recurrente:</w:t>
          </w:r>
        </w:p>
      </w:tc>
      <w:tc>
        <w:tcPr>
          <w:tcW w:w="4819" w:type="dxa"/>
        </w:tcPr>
        <w:p w14:paraId="58EC0EBA" w14:textId="124DD32A" w:rsidR="00056C0C" w:rsidRDefault="00217216">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XXXX</w:t>
          </w:r>
        </w:p>
      </w:tc>
    </w:tr>
    <w:tr w:rsidR="00056C0C" w14:paraId="6B529216" w14:textId="77777777">
      <w:trPr>
        <w:trHeight w:val="342"/>
      </w:trPr>
      <w:tc>
        <w:tcPr>
          <w:tcW w:w="5104" w:type="dxa"/>
        </w:tcPr>
        <w:p w14:paraId="11AE16EB" w14:textId="77777777" w:rsidR="00056C0C" w:rsidRDefault="00056C0C">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14:paraId="5EB1F00A" w14:textId="77777777" w:rsidR="00056C0C" w:rsidRDefault="00056C0C">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14:paraId="59BB49C1" w14:textId="77777777" w:rsidR="00056C0C" w:rsidRDefault="00056C0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4.25pt;height:14.25pt;visibility:visible;mso-wrap-style:square" o:bullet="t">
        <v:imagedata r:id="rId1" o:title=""/>
      </v:shape>
    </w:pict>
  </w:numPicBullet>
  <w:abstractNum w:abstractNumId="0" w15:restartNumberingAfterBreak="0">
    <w:nsid w:val="08FA01F7"/>
    <w:multiLevelType w:val="hybridMultilevel"/>
    <w:tmpl w:val="0E9E12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08444A"/>
    <w:multiLevelType w:val="multilevel"/>
    <w:tmpl w:val="1FCE9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FE0BE3"/>
    <w:multiLevelType w:val="hybridMultilevel"/>
    <w:tmpl w:val="61DEE4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756B8D"/>
    <w:multiLevelType w:val="hybridMultilevel"/>
    <w:tmpl w:val="8BFCA6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6"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7" w15:restartNumberingAfterBreak="0">
    <w:nsid w:val="4CEF353D"/>
    <w:multiLevelType w:val="hybridMultilevel"/>
    <w:tmpl w:val="2EE0BD78"/>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7A726D"/>
    <w:multiLevelType w:val="hybridMultilevel"/>
    <w:tmpl w:val="31A27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1FC39F2"/>
    <w:multiLevelType w:val="multilevel"/>
    <w:tmpl w:val="55588704"/>
    <w:lvl w:ilvl="0">
      <w:start w:val="1"/>
      <w:numFmt w:val="lowerLetter"/>
      <w:lvlText w:val="%1)"/>
      <w:lvlJc w:val="left"/>
      <w:pPr>
        <w:ind w:left="720" w:hanging="360"/>
      </w:pPr>
      <w:rPr>
        <w:rFonts w:ascii="Palatino Linotype" w:eastAsia="Palatino Linotype" w:hAnsi="Palatino Linotype" w:cs="Palatino Linotype"/>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735249F"/>
    <w:multiLevelType w:val="multilevel"/>
    <w:tmpl w:val="334C5F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68D7552B"/>
    <w:multiLevelType w:val="hybridMultilevel"/>
    <w:tmpl w:val="BEB0F798"/>
    <w:lvl w:ilvl="0" w:tplc="0EE0115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7C2524"/>
    <w:multiLevelType w:val="hybridMultilevel"/>
    <w:tmpl w:val="9BD00D3A"/>
    <w:lvl w:ilvl="0" w:tplc="52A60E3E">
      <w:start w:val="1"/>
      <w:numFmt w:val="upperRoman"/>
      <w:lvlText w:val="%1."/>
      <w:lvlJc w:val="left"/>
      <w:pPr>
        <w:ind w:left="2181" w:hanging="720"/>
      </w:pPr>
      <w:rPr>
        <w:rFonts w:hint="default"/>
      </w:rPr>
    </w:lvl>
    <w:lvl w:ilvl="1" w:tplc="080A0019" w:tentative="1">
      <w:start w:val="1"/>
      <w:numFmt w:val="lowerLetter"/>
      <w:lvlText w:val="%2."/>
      <w:lvlJc w:val="left"/>
      <w:pPr>
        <w:ind w:left="2541" w:hanging="360"/>
      </w:pPr>
    </w:lvl>
    <w:lvl w:ilvl="2" w:tplc="080A001B" w:tentative="1">
      <w:start w:val="1"/>
      <w:numFmt w:val="lowerRoman"/>
      <w:lvlText w:val="%3."/>
      <w:lvlJc w:val="right"/>
      <w:pPr>
        <w:ind w:left="3261" w:hanging="180"/>
      </w:pPr>
    </w:lvl>
    <w:lvl w:ilvl="3" w:tplc="080A000F" w:tentative="1">
      <w:start w:val="1"/>
      <w:numFmt w:val="decimal"/>
      <w:lvlText w:val="%4."/>
      <w:lvlJc w:val="left"/>
      <w:pPr>
        <w:ind w:left="3981" w:hanging="360"/>
      </w:pPr>
    </w:lvl>
    <w:lvl w:ilvl="4" w:tplc="080A0019" w:tentative="1">
      <w:start w:val="1"/>
      <w:numFmt w:val="lowerLetter"/>
      <w:lvlText w:val="%5."/>
      <w:lvlJc w:val="left"/>
      <w:pPr>
        <w:ind w:left="4701" w:hanging="360"/>
      </w:pPr>
    </w:lvl>
    <w:lvl w:ilvl="5" w:tplc="080A001B" w:tentative="1">
      <w:start w:val="1"/>
      <w:numFmt w:val="lowerRoman"/>
      <w:lvlText w:val="%6."/>
      <w:lvlJc w:val="right"/>
      <w:pPr>
        <w:ind w:left="5421" w:hanging="180"/>
      </w:pPr>
    </w:lvl>
    <w:lvl w:ilvl="6" w:tplc="080A000F" w:tentative="1">
      <w:start w:val="1"/>
      <w:numFmt w:val="decimal"/>
      <w:lvlText w:val="%7."/>
      <w:lvlJc w:val="left"/>
      <w:pPr>
        <w:ind w:left="6141" w:hanging="360"/>
      </w:pPr>
    </w:lvl>
    <w:lvl w:ilvl="7" w:tplc="080A0019" w:tentative="1">
      <w:start w:val="1"/>
      <w:numFmt w:val="lowerLetter"/>
      <w:lvlText w:val="%8."/>
      <w:lvlJc w:val="left"/>
      <w:pPr>
        <w:ind w:left="6861" w:hanging="360"/>
      </w:pPr>
    </w:lvl>
    <w:lvl w:ilvl="8" w:tplc="080A001B" w:tentative="1">
      <w:start w:val="1"/>
      <w:numFmt w:val="lowerRoman"/>
      <w:lvlText w:val="%9."/>
      <w:lvlJc w:val="right"/>
      <w:pPr>
        <w:ind w:left="7581" w:hanging="180"/>
      </w:pPr>
    </w:lvl>
  </w:abstractNum>
  <w:abstractNum w:abstractNumId="13" w15:restartNumberingAfterBreak="0">
    <w:nsid w:val="79934A46"/>
    <w:multiLevelType w:val="hybridMultilevel"/>
    <w:tmpl w:val="351E36D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D6A1CBD"/>
    <w:multiLevelType w:val="hybridMultilevel"/>
    <w:tmpl w:val="876CC0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4"/>
  </w:num>
  <w:num w:numId="5">
    <w:abstractNumId w:val="11"/>
  </w:num>
  <w:num w:numId="6">
    <w:abstractNumId w:val="13"/>
  </w:num>
  <w:num w:numId="7">
    <w:abstractNumId w:val="7"/>
  </w:num>
  <w:num w:numId="8">
    <w:abstractNumId w:val="15"/>
  </w:num>
  <w:num w:numId="9">
    <w:abstractNumId w:val="2"/>
  </w:num>
  <w:num w:numId="10">
    <w:abstractNumId w:val="3"/>
  </w:num>
  <w:num w:numId="11">
    <w:abstractNumId w:val="8"/>
  </w:num>
  <w:num w:numId="12">
    <w:abstractNumId w:val="14"/>
  </w:num>
  <w:num w:numId="13">
    <w:abstractNumId w:val="6"/>
  </w:num>
  <w:num w:numId="14">
    <w:abstractNumId w:val="5"/>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18"/>
    <w:rsid w:val="00056C0C"/>
    <w:rsid w:val="000F32E2"/>
    <w:rsid w:val="001B20A7"/>
    <w:rsid w:val="001B42AC"/>
    <w:rsid w:val="00217216"/>
    <w:rsid w:val="002240A1"/>
    <w:rsid w:val="003F41FB"/>
    <w:rsid w:val="0047165F"/>
    <w:rsid w:val="00487EDA"/>
    <w:rsid w:val="005068B8"/>
    <w:rsid w:val="00506E26"/>
    <w:rsid w:val="00661BA7"/>
    <w:rsid w:val="00776B37"/>
    <w:rsid w:val="007F4C25"/>
    <w:rsid w:val="00802553"/>
    <w:rsid w:val="0088284F"/>
    <w:rsid w:val="008F52DD"/>
    <w:rsid w:val="009F4E1E"/>
    <w:rsid w:val="00A0118A"/>
    <w:rsid w:val="00A1055E"/>
    <w:rsid w:val="00B378CF"/>
    <w:rsid w:val="00BB6A7B"/>
    <w:rsid w:val="00CB0774"/>
    <w:rsid w:val="00D428DA"/>
    <w:rsid w:val="00D65365"/>
    <w:rsid w:val="00D94827"/>
    <w:rsid w:val="00D95418"/>
    <w:rsid w:val="00DA0163"/>
    <w:rsid w:val="00F4760A"/>
    <w:rsid w:val="00FE37E2"/>
    <w:rsid w:val="00FE43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58841"/>
  <w15:chartTrackingRefBased/>
  <w15:docId w15:val="{07329FF9-3F19-4F66-B110-AA428B99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95418"/>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FOEM">
    <w:name w:val="INFOEM"/>
    <w:basedOn w:val="Normal"/>
    <w:qFormat/>
    <w:rsid w:val="00D95418"/>
    <w:pPr>
      <w:spacing w:before="240" w:line="360" w:lineRule="auto"/>
      <w:ind w:left="851" w:right="851"/>
      <w:jc w:val="both"/>
    </w:pPr>
    <w:rPr>
      <w:rFonts w:ascii="Palatino Linotype" w:eastAsiaTheme="minorHAnsi" w:hAnsi="Palatino Linotype" w:cstheme="minorBidi"/>
      <w:i/>
      <w:szCs w:val="14"/>
      <w:lang w:eastAsia="en-U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95418"/>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95418"/>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D954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5418"/>
    <w:rPr>
      <w:rFonts w:ascii="Calibri" w:eastAsia="Calibri" w:hAnsi="Calibri" w:cs="Calibri"/>
      <w:lang w:eastAsia="es-MX"/>
    </w:rPr>
  </w:style>
  <w:style w:type="paragraph" w:styleId="Piedepgina">
    <w:name w:val="footer"/>
    <w:basedOn w:val="Normal"/>
    <w:link w:val="PiedepginaCar"/>
    <w:uiPriority w:val="99"/>
    <w:unhideWhenUsed/>
    <w:rsid w:val="00D954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5418"/>
    <w:rPr>
      <w:rFonts w:ascii="Calibri" w:eastAsia="Calibri" w:hAnsi="Calibri" w:cs="Calibri"/>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8F52DD"/>
    <w:rPr>
      <w:vertAlign w:val="superscript"/>
    </w:rPr>
  </w:style>
  <w:style w:type="character" w:customStyle="1" w:styleId="apple-converted-space">
    <w:name w:val="apple-converted-space"/>
    <w:basedOn w:val="Fuentedeprrafopredeter"/>
    <w:rsid w:val="008F52DD"/>
  </w:style>
  <w:style w:type="character" w:styleId="Hipervnculo">
    <w:name w:val="Hyperlink"/>
    <w:aliases w:val="Hipervínculo1,Hipervínculo11,Hipervínculo12,Hipervínculo13,Hipervínculo14,Hipervínculo15"/>
    <w:basedOn w:val="Fuentedeprrafopredeter"/>
    <w:uiPriority w:val="99"/>
    <w:unhideWhenUsed/>
    <w:rsid w:val="008F52DD"/>
    <w:rPr>
      <w:color w:val="0563C1" w:themeColor="hyperlink"/>
      <w:u w:val="single"/>
    </w:rPr>
  </w:style>
  <w:style w:type="paragraph" w:styleId="Sinespaciado">
    <w:name w:val="No Spacing"/>
    <w:aliases w:val="Francesa,INAI"/>
    <w:link w:val="SinespaciadoCar"/>
    <w:uiPriority w:val="1"/>
    <w:qFormat/>
    <w:rsid w:val="008F52DD"/>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F52DD"/>
    <w:rPr>
      <w:rFonts w:ascii="Times New Roman" w:eastAsia="Times New Roman" w:hAnsi="Times New Roman" w:cs="Times New Roman"/>
      <w:sz w:val="24"/>
      <w:szCs w:val="24"/>
      <w:lang w:eastAsia="es-ES"/>
    </w:rPr>
  </w:style>
  <w:style w:type="character" w:customStyle="1" w:styleId="il">
    <w:name w:val="il"/>
    <w:basedOn w:val="Fuentedeprrafopredeter"/>
    <w:rsid w:val="008F5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48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32</Pages>
  <Words>6473</Words>
  <Characters>35606</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8</cp:revision>
  <dcterms:created xsi:type="dcterms:W3CDTF">2025-05-12T20:19:00Z</dcterms:created>
  <dcterms:modified xsi:type="dcterms:W3CDTF">2025-07-01T23:44:00Z</dcterms:modified>
</cp:coreProperties>
</file>