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13C436BA" w14:textId="77777777" w:rsidR="00342378" w:rsidRPr="000C0BB1" w:rsidRDefault="00342378" w:rsidP="004C3178">
          <w:pPr>
            <w:pStyle w:val="TtuloTDC"/>
            <w:spacing w:before="0" w:line="360" w:lineRule="auto"/>
            <w:rPr>
              <w:rFonts w:ascii="Palatino Linotype" w:hAnsi="Palatino Linotype"/>
              <w:color w:val="auto"/>
              <w:sz w:val="22"/>
              <w:szCs w:val="22"/>
            </w:rPr>
          </w:pPr>
          <w:r w:rsidRPr="000C0BB1">
            <w:rPr>
              <w:rFonts w:ascii="Palatino Linotype" w:hAnsi="Palatino Linotype"/>
              <w:color w:val="auto"/>
              <w:sz w:val="22"/>
              <w:szCs w:val="22"/>
              <w:lang w:val="es-ES"/>
            </w:rPr>
            <w:t>Contenido</w:t>
          </w:r>
        </w:p>
        <w:p w14:paraId="69743491" w14:textId="3D88B408" w:rsidR="00A11C5C" w:rsidRPr="000C0BB1" w:rsidRDefault="00342378" w:rsidP="004C3178">
          <w:pPr>
            <w:pStyle w:val="TDC1"/>
            <w:tabs>
              <w:tab w:val="right" w:leader="dot" w:pos="9034"/>
            </w:tabs>
            <w:spacing w:after="0" w:line="360" w:lineRule="auto"/>
            <w:rPr>
              <w:rFonts w:asciiTheme="minorHAnsi" w:eastAsiaTheme="minorEastAsia" w:hAnsiTheme="minorHAnsi" w:cstheme="minorBidi"/>
              <w:noProof/>
              <w:sz w:val="22"/>
              <w:szCs w:val="22"/>
              <w:lang w:eastAsia="es-MX"/>
            </w:rPr>
          </w:pPr>
          <w:r w:rsidRPr="000C0BB1">
            <w:rPr>
              <w:rFonts w:ascii="Palatino Linotype" w:hAnsi="Palatino Linotype"/>
              <w:bCs/>
              <w:sz w:val="22"/>
              <w:szCs w:val="22"/>
              <w:lang w:val="es-ES"/>
            </w:rPr>
            <w:fldChar w:fldCharType="begin"/>
          </w:r>
          <w:r w:rsidRPr="000C0BB1">
            <w:rPr>
              <w:rFonts w:ascii="Palatino Linotype" w:hAnsi="Palatino Linotype"/>
              <w:bCs/>
              <w:sz w:val="22"/>
              <w:szCs w:val="22"/>
              <w:lang w:val="es-ES"/>
            </w:rPr>
            <w:instrText xml:space="preserve"> TOC \o "1-3" \h \z \u </w:instrText>
          </w:r>
          <w:r w:rsidRPr="000C0BB1">
            <w:rPr>
              <w:rFonts w:ascii="Palatino Linotype" w:hAnsi="Palatino Linotype"/>
              <w:bCs/>
              <w:sz w:val="22"/>
              <w:szCs w:val="22"/>
              <w:lang w:val="es-ES"/>
            </w:rPr>
            <w:fldChar w:fldCharType="separate"/>
          </w:r>
          <w:hyperlink w:anchor="_Toc205306983" w:history="1">
            <w:r w:rsidR="00A11C5C" w:rsidRPr="000C0BB1">
              <w:rPr>
                <w:rStyle w:val="Hipervnculo"/>
                <w:rFonts w:ascii="Palatino Linotype" w:hAnsi="Palatino Linotype"/>
                <w:noProof/>
              </w:rPr>
              <w:t>A N T E C E D E N T E S</w:t>
            </w:r>
            <w:r w:rsidR="00A11C5C" w:rsidRPr="000C0BB1">
              <w:rPr>
                <w:noProof/>
                <w:webHidden/>
              </w:rPr>
              <w:tab/>
            </w:r>
            <w:r w:rsidR="00A11C5C" w:rsidRPr="000C0BB1">
              <w:rPr>
                <w:noProof/>
                <w:webHidden/>
              </w:rPr>
              <w:fldChar w:fldCharType="begin"/>
            </w:r>
            <w:r w:rsidR="00A11C5C" w:rsidRPr="000C0BB1">
              <w:rPr>
                <w:noProof/>
                <w:webHidden/>
              </w:rPr>
              <w:instrText xml:space="preserve"> PAGEREF _Toc205306983 \h </w:instrText>
            </w:r>
            <w:r w:rsidR="00A11C5C" w:rsidRPr="000C0BB1">
              <w:rPr>
                <w:noProof/>
                <w:webHidden/>
              </w:rPr>
            </w:r>
            <w:r w:rsidR="00A11C5C" w:rsidRPr="000C0BB1">
              <w:rPr>
                <w:noProof/>
                <w:webHidden/>
              </w:rPr>
              <w:fldChar w:fldCharType="separate"/>
            </w:r>
            <w:r w:rsidR="00435A40">
              <w:rPr>
                <w:noProof/>
                <w:webHidden/>
              </w:rPr>
              <w:t>2</w:t>
            </w:r>
            <w:r w:rsidR="00A11C5C" w:rsidRPr="000C0BB1">
              <w:rPr>
                <w:noProof/>
                <w:webHidden/>
              </w:rPr>
              <w:fldChar w:fldCharType="end"/>
            </w:r>
          </w:hyperlink>
        </w:p>
        <w:p w14:paraId="2A1184F4" w14:textId="0B5F826E" w:rsidR="00A11C5C" w:rsidRPr="000C0BB1" w:rsidRDefault="00A11C5C" w:rsidP="004C31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4" w:history="1">
            <w:r w:rsidRPr="000C0BB1">
              <w:rPr>
                <w:rStyle w:val="Hipervnculo"/>
                <w:rFonts w:ascii="Palatino Linotype" w:hAnsi="Palatino Linotype"/>
                <w:noProof/>
              </w:rPr>
              <w:t>I. Presentación de la solicitud de información</w:t>
            </w:r>
            <w:r w:rsidRPr="000C0BB1">
              <w:rPr>
                <w:noProof/>
                <w:webHidden/>
              </w:rPr>
              <w:tab/>
            </w:r>
            <w:r w:rsidRPr="000C0BB1">
              <w:rPr>
                <w:noProof/>
                <w:webHidden/>
              </w:rPr>
              <w:fldChar w:fldCharType="begin"/>
            </w:r>
            <w:r w:rsidRPr="000C0BB1">
              <w:rPr>
                <w:noProof/>
                <w:webHidden/>
              </w:rPr>
              <w:instrText xml:space="preserve"> PAGEREF _Toc205306984 \h </w:instrText>
            </w:r>
            <w:r w:rsidRPr="000C0BB1">
              <w:rPr>
                <w:noProof/>
                <w:webHidden/>
              </w:rPr>
            </w:r>
            <w:r w:rsidRPr="000C0BB1">
              <w:rPr>
                <w:noProof/>
                <w:webHidden/>
              </w:rPr>
              <w:fldChar w:fldCharType="separate"/>
            </w:r>
            <w:r w:rsidR="00435A40">
              <w:rPr>
                <w:noProof/>
                <w:webHidden/>
              </w:rPr>
              <w:t>2</w:t>
            </w:r>
            <w:r w:rsidRPr="000C0BB1">
              <w:rPr>
                <w:noProof/>
                <w:webHidden/>
              </w:rPr>
              <w:fldChar w:fldCharType="end"/>
            </w:r>
          </w:hyperlink>
        </w:p>
        <w:p w14:paraId="7D265C27" w14:textId="36F3D305" w:rsidR="00A11C5C" w:rsidRPr="000C0BB1" w:rsidRDefault="00A11C5C" w:rsidP="004C31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5" w:history="1">
            <w:r w:rsidRPr="000C0BB1">
              <w:rPr>
                <w:rStyle w:val="Hipervnculo"/>
                <w:rFonts w:ascii="Palatino Linotype" w:hAnsi="Palatino Linotype" w:cs="Tahoma"/>
                <w:noProof/>
              </w:rPr>
              <w:t>II. Respuesta del Sujeto Obligado</w:t>
            </w:r>
            <w:r w:rsidRPr="000C0BB1">
              <w:rPr>
                <w:noProof/>
                <w:webHidden/>
              </w:rPr>
              <w:tab/>
            </w:r>
            <w:r w:rsidRPr="000C0BB1">
              <w:rPr>
                <w:noProof/>
                <w:webHidden/>
              </w:rPr>
              <w:fldChar w:fldCharType="begin"/>
            </w:r>
            <w:r w:rsidRPr="000C0BB1">
              <w:rPr>
                <w:noProof/>
                <w:webHidden/>
              </w:rPr>
              <w:instrText xml:space="preserve"> PAGEREF _Toc205306985 \h </w:instrText>
            </w:r>
            <w:r w:rsidRPr="000C0BB1">
              <w:rPr>
                <w:noProof/>
                <w:webHidden/>
              </w:rPr>
            </w:r>
            <w:r w:rsidRPr="000C0BB1">
              <w:rPr>
                <w:noProof/>
                <w:webHidden/>
              </w:rPr>
              <w:fldChar w:fldCharType="separate"/>
            </w:r>
            <w:r w:rsidR="00435A40">
              <w:rPr>
                <w:noProof/>
                <w:webHidden/>
              </w:rPr>
              <w:t>3</w:t>
            </w:r>
            <w:r w:rsidRPr="000C0BB1">
              <w:rPr>
                <w:noProof/>
                <w:webHidden/>
              </w:rPr>
              <w:fldChar w:fldCharType="end"/>
            </w:r>
          </w:hyperlink>
        </w:p>
        <w:p w14:paraId="43AA4A5D" w14:textId="05162BF9" w:rsidR="00A11C5C" w:rsidRPr="000C0BB1" w:rsidRDefault="00A11C5C" w:rsidP="004C31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6" w:history="1">
            <w:r w:rsidRPr="000C0BB1">
              <w:rPr>
                <w:rStyle w:val="Hipervnculo"/>
                <w:rFonts w:ascii="Palatino Linotype" w:hAnsi="Palatino Linotype" w:cs="Tahoma"/>
                <w:noProof/>
              </w:rPr>
              <w:t>III. Interposición del Recurso de Revisión</w:t>
            </w:r>
            <w:r w:rsidRPr="000C0BB1">
              <w:rPr>
                <w:noProof/>
                <w:webHidden/>
              </w:rPr>
              <w:tab/>
            </w:r>
            <w:r w:rsidRPr="000C0BB1">
              <w:rPr>
                <w:noProof/>
                <w:webHidden/>
              </w:rPr>
              <w:fldChar w:fldCharType="begin"/>
            </w:r>
            <w:r w:rsidRPr="000C0BB1">
              <w:rPr>
                <w:noProof/>
                <w:webHidden/>
              </w:rPr>
              <w:instrText xml:space="preserve"> PAGEREF _Toc205306986 \h </w:instrText>
            </w:r>
            <w:r w:rsidRPr="000C0BB1">
              <w:rPr>
                <w:noProof/>
                <w:webHidden/>
              </w:rPr>
            </w:r>
            <w:r w:rsidRPr="000C0BB1">
              <w:rPr>
                <w:noProof/>
                <w:webHidden/>
              </w:rPr>
              <w:fldChar w:fldCharType="separate"/>
            </w:r>
            <w:r w:rsidR="00435A40">
              <w:rPr>
                <w:noProof/>
                <w:webHidden/>
              </w:rPr>
              <w:t>4</w:t>
            </w:r>
            <w:r w:rsidRPr="000C0BB1">
              <w:rPr>
                <w:noProof/>
                <w:webHidden/>
              </w:rPr>
              <w:fldChar w:fldCharType="end"/>
            </w:r>
          </w:hyperlink>
        </w:p>
        <w:p w14:paraId="76F3B7E9" w14:textId="579317E9" w:rsidR="00A11C5C" w:rsidRPr="000C0BB1" w:rsidRDefault="00A11C5C" w:rsidP="004C31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7" w:history="1">
            <w:r w:rsidRPr="000C0BB1">
              <w:rPr>
                <w:rStyle w:val="Hipervnculo"/>
                <w:rFonts w:ascii="Palatino Linotype" w:hAnsi="Palatino Linotype"/>
                <w:noProof/>
              </w:rPr>
              <w:t>IV. Trámite del Recurso de Revisión ante el Instituto</w:t>
            </w:r>
            <w:r w:rsidRPr="000C0BB1">
              <w:rPr>
                <w:noProof/>
                <w:webHidden/>
              </w:rPr>
              <w:tab/>
            </w:r>
            <w:r w:rsidRPr="000C0BB1">
              <w:rPr>
                <w:noProof/>
                <w:webHidden/>
              </w:rPr>
              <w:fldChar w:fldCharType="begin"/>
            </w:r>
            <w:r w:rsidRPr="000C0BB1">
              <w:rPr>
                <w:noProof/>
                <w:webHidden/>
              </w:rPr>
              <w:instrText xml:space="preserve"> PAGEREF _Toc205306987 \h </w:instrText>
            </w:r>
            <w:r w:rsidRPr="000C0BB1">
              <w:rPr>
                <w:noProof/>
                <w:webHidden/>
              </w:rPr>
            </w:r>
            <w:r w:rsidRPr="000C0BB1">
              <w:rPr>
                <w:noProof/>
                <w:webHidden/>
              </w:rPr>
              <w:fldChar w:fldCharType="separate"/>
            </w:r>
            <w:r w:rsidR="00435A40">
              <w:rPr>
                <w:noProof/>
                <w:webHidden/>
              </w:rPr>
              <w:t>4</w:t>
            </w:r>
            <w:r w:rsidRPr="000C0BB1">
              <w:rPr>
                <w:noProof/>
                <w:webHidden/>
              </w:rPr>
              <w:fldChar w:fldCharType="end"/>
            </w:r>
          </w:hyperlink>
        </w:p>
        <w:p w14:paraId="7EE35595" w14:textId="1A6AB749" w:rsidR="00A11C5C" w:rsidRPr="000C0BB1" w:rsidRDefault="00A11C5C" w:rsidP="004C3178">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8" w:history="1">
            <w:r w:rsidRPr="000C0BB1">
              <w:rPr>
                <w:rStyle w:val="Hipervnculo"/>
                <w:rFonts w:ascii="Palatino Linotype" w:hAnsi="Palatino Linotype"/>
                <w:noProof/>
              </w:rPr>
              <w:t>a) Turno del Recurso de Revisión.</w:t>
            </w:r>
            <w:r w:rsidRPr="000C0BB1">
              <w:rPr>
                <w:noProof/>
                <w:webHidden/>
              </w:rPr>
              <w:tab/>
            </w:r>
            <w:r w:rsidRPr="000C0BB1">
              <w:rPr>
                <w:noProof/>
                <w:webHidden/>
              </w:rPr>
              <w:fldChar w:fldCharType="begin"/>
            </w:r>
            <w:r w:rsidRPr="000C0BB1">
              <w:rPr>
                <w:noProof/>
                <w:webHidden/>
              </w:rPr>
              <w:instrText xml:space="preserve"> PAGEREF _Toc205306988 \h </w:instrText>
            </w:r>
            <w:r w:rsidRPr="000C0BB1">
              <w:rPr>
                <w:noProof/>
                <w:webHidden/>
              </w:rPr>
            </w:r>
            <w:r w:rsidRPr="000C0BB1">
              <w:rPr>
                <w:noProof/>
                <w:webHidden/>
              </w:rPr>
              <w:fldChar w:fldCharType="separate"/>
            </w:r>
            <w:r w:rsidR="00435A40">
              <w:rPr>
                <w:noProof/>
                <w:webHidden/>
              </w:rPr>
              <w:t>4</w:t>
            </w:r>
            <w:r w:rsidRPr="000C0BB1">
              <w:rPr>
                <w:noProof/>
                <w:webHidden/>
              </w:rPr>
              <w:fldChar w:fldCharType="end"/>
            </w:r>
          </w:hyperlink>
        </w:p>
        <w:p w14:paraId="725743B7" w14:textId="0569E81B" w:rsidR="00A11C5C" w:rsidRPr="000C0BB1" w:rsidRDefault="00A11C5C" w:rsidP="004C3178">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9" w:history="1">
            <w:r w:rsidRPr="000C0BB1">
              <w:rPr>
                <w:rStyle w:val="Hipervnculo"/>
                <w:rFonts w:ascii="Palatino Linotype" w:hAnsi="Palatino Linotype"/>
                <w:noProof/>
              </w:rPr>
              <w:t>b) Admisión del Recurso de Revisión.</w:t>
            </w:r>
            <w:r w:rsidRPr="000C0BB1">
              <w:rPr>
                <w:noProof/>
                <w:webHidden/>
              </w:rPr>
              <w:tab/>
            </w:r>
            <w:r w:rsidRPr="000C0BB1">
              <w:rPr>
                <w:noProof/>
                <w:webHidden/>
              </w:rPr>
              <w:fldChar w:fldCharType="begin"/>
            </w:r>
            <w:r w:rsidRPr="000C0BB1">
              <w:rPr>
                <w:noProof/>
                <w:webHidden/>
              </w:rPr>
              <w:instrText xml:space="preserve"> PAGEREF _Toc205306989 \h </w:instrText>
            </w:r>
            <w:r w:rsidRPr="000C0BB1">
              <w:rPr>
                <w:noProof/>
                <w:webHidden/>
              </w:rPr>
            </w:r>
            <w:r w:rsidRPr="000C0BB1">
              <w:rPr>
                <w:noProof/>
                <w:webHidden/>
              </w:rPr>
              <w:fldChar w:fldCharType="separate"/>
            </w:r>
            <w:r w:rsidR="00435A40">
              <w:rPr>
                <w:noProof/>
                <w:webHidden/>
              </w:rPr>
              <w:t>4</w:t>
            </w:r>
            <w:r w:rsidRPr="000C0BB1">
              <w:rPr>
                <w:noProof/>
                <w:webHidden/>
              </w:rPr>
              <w:fldChar w:fldCharType="end"/>
            </w:r>
          </w:hyperlink>
        </w:p>
        <w:p w14:paraId="18CDB6CC" w14:textId="73FF1850" w:rsidR="00A11C5C" w:rsidRPr="000C0BB1" w:rsidRDefault="00A11C5C" w:rsidP="004C3178">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0" w:history="1">
            <w:r w:rsidRPr="000C0BB1">
              <w:rPr>
                <w:rStyle w:val="Hipervnculo"/>
                <w:rFonts w:ascii="Palatino Linotype" w:hAnsi="Palatino Linotype"/>
                <w:noProof/>
              </w:rPr>
              <w:t>c) Informe Justificado.</w:t>
            </w:r>
            <w:r w:rsidRPr="000C0BB1">
              <w:rPr>
                <w:noProof/>
                <w:webHidden/>
              </w:rPr>
              <w:tab/>
            </w:r>
            <w:r w:rsidRPr="000C0BB1">
              <w:rPr>
                <w:noProof/>
                <w:webHidden/>
              </w:rPr>
              <w:fldChar w:fldCharType="begin"/>
            </w:r>
            <w:r w:rsidRPr="000C0BB1">
              <w:rPr>
                <w:noProof/>
                <w:webHidden/>
              </w:rPr>
              <w:instrText xml:space="preserve"> PAGEREF _Toc205306990 \h </w:instrText>
            </w:r>
            <w:r w:rsidRPr="000C0BB1">
              <w:rPr>
                <w:noProof/>
                <w:webHidden/>
              </w:rPr>
            </w:r>
            <w:r w:rsidRPr="000C0BB1">
              <w:rPr>
                <w:noProof/>
                <w:webHidden/>
              </w:rPr>
              <w:fldChar w:fldCharType="separate"/>
            </w:r>
            <w:r w:rsidR="00435A40">
              <w:rPr>
                <w:noProof/>
                <w:webHidden/>
              </w:rPr>
              <w:t>5</w:t>
            </w:r>
            <w:r w:rsidRPr="000C0BB1">
              <w:rPr>
                <w:noProof/>
                <w:webHidden/>
              </w:rPr>
              <w:fldChar w:fldCharType="end"/>
            </w:r>
          </w:hyperlink>
        </w:p>
        <w:p w14:paraId="26EA7891" w14:textId="744876A9" w:rsidR="00A11C5C" w:rsidRPr="000C0BB1" w:rsidRDefault="00A11C5C" w:rsidP="004C3178">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1" w:history="1">
            <w:r w:rsidRPr="000C0BB1">
              <w:rPr>
                <w:rStyle w:val="Hipervnculo"/>
                <w:rFonts w:ascii="Palatino Linotype" w:hAnsi="Palatino Linotype"/>
                <w:noProof/>
              </w:rPr>
              <w:t>d). Vista del Informe Justificado.</w:t>
            </w:r>
            <w:r w:rsidRPr="000C0BB1">
              <w:rPr>
                <w:noProof/>
                <w:webHidden/>
              </w:rPr>
              <w:tab/>
            </w:r>
            <w:r w:rsidRPr="000C0BB1">
              <w:rPr>
                <w:noProof/>
                <w:webHidden/>
              </w:rPr>
              <w:fldChar w:fldCharType="begin"/>
            </w:r>
            <w:r w:rsidRPr="000C0BB1">
              <w:rPr>
                <w:noProof/>
                <w:webHidden/>
              </w:rPr>
              <w:instrText xml:space="preserve"> PAGEREF _Toc205306991 \h </w:instrText>
            </w:r>
            <w:r w:rsidRPr="000C0BB1">
              <w:rPr>
                <w:noProof/>
                <w:webHidden/>
              </w:rPr>
            </w:r>
            <w:r w:rsidRPr="000C0BB1">
              <w:rPr>
                <w:noProof/>
                <w:webHidden/>
              </w:rPr>
              <w:fldChar w:fldCharType="separate"/>
            </w:r>
            <w:r w:rsidR="00435A40">
              <w:rPr>
                <w:noProof/>
                <w:webHidden/>
              </w:rPr>
              <w:t>5</w:t>
            </w:r>
            <w:r w:rsidRPr="000C0BB1">
              <w:rPr>
                <w:noProof/>
                <w:webHidden/>
              </w:rPr>
              <w:fldChar w:fldCharType="end"/>
            </w:r>
          </w:hyperlink>
        </w:p>
        <w:p w14:paraId="0C201EF5" w14:textId="7CB83FAB" w:rsidR="00A11C5C" w:rsidRPr="000C0BB1" w:rsidRDefault="00A11C5C" w:rsidP="004C3178">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2" w:history="1">
            <w:r w:rsidRPr="000C0BB1">
              <w:rPr>
                <w:rStyle w:val="Hipervnculo"/>
                <w:rFonts w:ascii="Palatino Linotype" w:hAnsi="Palatino Linotype"/>
                <w:noProof/>
              </w:rPr>
              <w:t>e). Cierre de instrucción</w:t>
            </w:r>
            <w:r w:rsidRPr="000C0BB1">
              <w:rPr>
                <w:noProof/>
                <w:webHidden/>
              </w:rPr>
              <w:tab/>
            </w:r>
            <w:r w:rsidRPr="000C0BB1">
              <w:rPr>
                <w:noProof/>
                <w:webHidden/>
              </w:rPr>
              <w:fldChar w:fldCharType="begin"/>
            </w:r>
            <w:r w:rsidRPr="000C0BB1">
              <w:rPr>
                <w:noProof/>
                <w:webHidden/>
              </w:rPr>
              <w:instrText xml:space="preserve"> PAGEREF _Toc205306992 \h </w:instrText>
            </w:r>
            <w:r w:rsidRPr="000C0BB1">
              <w:rPr>
                <w:noProof/>
                <w:webHidden/>
              </w:rPr>
            </w:r>
            <w:r w:rsidRPr="000C0BB1">
              <w:rPr>
                <w:noProof/>
                <w:webHidden/>
              </w:rPr>
              <w:fldChar w:fldCharType="separate"/>
            </w:r>
            <w:r w:rsidR="00435A40">
              <w:rPr>
                <w:noProof/>
                <w:webHidden/>
              </w:rPr>
              <w:t>5</w:t>
            </w:r>
            <w:r w:rsidRPr="000C0BB1">
              <w:rPr>
                <w:noProof/>
                <w:webHidden/>
              </w:rPr>
              <w:fldChar w:fldCharType="end"/>
            </w:r>
          </w:hyperlink>
        </w:p>
        <w:p w14:paraId="47504D08" w14:textId="2A1BE14F" w:rsidR="00A11C5C" w:rsidRPr="000C0BB1" w:rsidRDefault="00A11C5C" w:rsidP="004C3178">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3" w:history="1">
            <w:r w:rsidRPr="000C0BB1">
              <w:rPr>
                <w:rStyle w:val="Hipervnculo"/>
                <w:rFonts w:ascii="Palatino Linotype" w:hAnsi="Palatino Linotype"/>
                <w:noProof/>
              </w:rPr>
              <w:t>C O N S I D E R A N D O S</w:t>
            </w:r>
            <w:r w:rsidRPr="000C0BB1">
              <w:rPr>
                <w:noProof/>
                <w:webHidden/>
              </w:rPr>
              <w:tab/>
            </w:r>
            <w:r w:rsidRPr="000C0BB1">
              <w:rPr>
                <w:noProof/>
                <w:webHidden/>
              </w:rPr>
              <w:fldChar w:fldCharType="begin"/>
            </w:r>
            <w:r w:rsidRPr="000C0BB1">
              <w:rPr>
                <w:noProof/>
                <w:webHidden/>
              </w:rPr>
              <w:instrText xml:space="preserve"> PAGEREF _Toc205306993 \h </w:instrText>
            </w:r>
            <w:r w:rsidRPr="000C0BB1">
              <w:rPr>
                <w:noProof/>
                <w:webHidden/>
              </w:rPr>
            </w:r>
            <w:r w:rsidRPr="000C0BB1">
              <w:rPr>
                <w:noProof/>
                <w:webHidden/>
              </w:rPr>
              <w:fldChar w:fldCharType="separate"/>
            </w:r>
            <w:r w:rsidR="00435A40">
              <w:rPr>
                <w:noProof/>
                <w:webHidden/>
              </w:rPr>
              <w:t>6</w:t>
            </w:r>
            <w:r w:rsidRPr="000C0BB1">
              <w:rPr>
                <w:noProof/>
                <w:webHidden/>
              </w:rPr>
              <w:fldChar w:fldCharType="end"/>
            </w:r>
          </w:hyperlink>
        </w:p>
        <w:p w14:paraId="6EA8164D" w14:textId="1F76CD1C" w:rsidR="00A11C5C" w:rsidRPr="000C0BB1" w:rsidRDefault="00A11C5C" w:rsidP="004C31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4" w:history="1">
            <w:r w:rsidRPr="000C0BB1">
              <w:rPr>
                <w:rStyle w:val="Hipervnculo"/>
                <w:rFonts w:ascii="Palatino Linotype" w:eastAsia="Calibri" w:hAnsi="Palatino Linotype"/>
                <w:noProof/>
                <w:lang w:eastAsia="es-MX"/>
              </w:rPr>
              <w:t xml:space="preserve">PRIMERO. </w:t>
            </w:r>
            <w:r w:rsidRPr="000C0BB1">
              <w:rPr>
                <w:rStyle w:val="Hipervnculo"/>
                <w:rFonts w:ascii="Palatino Linotype" w:hAnsi="Palatino Linotype"/>
                <w:noProof/>
              </w:rPr>
              <w:t>Competencia</w:t>
            </w:r>
            <w:r w:rsidRPr="000C0BB1">
              <w:rPr>
                <w:noProof/>
                <w:webHidden/>
              </w:rPr>
              <w:tab/>
            </w:r>
            <w:r w:rsidRPr="000C0BB1">
              <w:rPr>
                <w:noProof/>
                <w:webHidden/>
              </w:rPr>
              <w:fldChar w:fldCharType="begin"/>
            </w:r>
            <w:r w:rsidRPr="000C0BB1">
              <w:rPr>
                <w:noProof/>
                <w:webHidden/>
              </w:rPr>
              <w:instrText xml:space="preserve"> PAGEREF _Toc205306994 \h </w:instrText>
            </w:r>
            <w:r w:rsidRPr="000C0BB1">
              <w:rPr>
                <w:noProof/>
                <w:webHidden/>
              </w:rPr>
            </w:r>
            <w:r w:rsidRPr="000C0BB1">
              <w:rPr>
                <w:noProof/>
                <w:webHidden/>
              </w:rPr>
              <w:fldChar w:fldCharType="separate"/>
            </w:r>
            <w:r w:rsidR="00435A40">
              <w:rPr>
                <w:noProof/>
                <w:webHidden/>
              </w:rPr>
              <w:t>6</w:t>
            </w:r>
            <w:r w:rsidRPr="000C0BB1">
              <w:rPr>
                <w:noProof/>
                <w:webHidden/>
              </w:rPr>
              <w:fldChar w:fldCharType="end"/>
            </w:r>
          </w:hyperlink>
        </w:p>
        <w:p w14:paraId="416C857A" w14:textId="53CEFF76" w:rsidR="00A11C5C" w:rsidRPr="000C0BB1" w:rsidRDefault="00A11C5C" w:rsidP="004C31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5" w:history="1">
            <w:r w:rsidRPr="000C0BB1">
              <w:rPr>
                <w:rStyle w:val="Hipervnculo"/>
                <w:rFonts w:ascii="Palatino Linotype" w:eastAsia="Calibri" w:hAnsi="Palatino Linotype"/>
                <w:noProof/>
                <w:lang w:eastAsia="es-MX"/>
              </w:rPr>
              <w:t>SEGUNDO. Causales de improcedencia y sobreseimiento</w:t>
            </w:r>
            <w:r w:rsidRPr="000C0BB1">
              <w:rPr>
                <w:noProof/>
                <w:webHidden/>
              </w:rPr>
              <w:tab/>
            </w:r>
            <w:r w:rsidRPr="000C0BB1">
              <w:rPr>
                <w:noProof/>
                <w:webHidden/>
              </w:rPr>
              <w:fldChar w:fldCharType="begin"/>
            </w:r>
            <w:r w:rsidRPr="000C0BB1">
              <w:rPr>
                <w:noProof/>
                <w:webHidden/>
              </w:rPr>
              <w:instrText xml:space="preserve"> PAGEREF _Toc205306995 \h </w:instrText>
            </w:r>
            <w:r w:rsidRPr="000C0BB1">
              <w:rPr>
                <w:noProof/>
                <w:webHidden/>
              </w:rPr>
            </w:r>
            <w:r w:rsidRPr="000C0BB1">
              <w:rPr>
                <w:noProof/>
                <w:webHidden/>
              </w:rPr>
              <w:fldChar w:fldCharType="separate"/>
            </w:r>
            <w:r w:rsidR="00435A40">
              <w:rPr>
                <w:noProof/>
                <w:webHidden/>
              </w:rPr>
              <w:t>6</w:t>
            </w:r>
            <w:r w:rsidRPr="000C0BB1">
              <w:rPr>
                <w:noProof/>
                <w:webHidden/>
              </w:rPr>
              <w:fldChar w:fldCharType="end"/>
            </w:r>
          </w:hyperlink>
        </w:p>
        <w:p w14:paraId="7B497CBF" w14:textId="5E7AAD73" w:rsidR="00A11C5C" w:rsidRPr="000C0BB1" w:rsidRDefault="00A11C5C" w:rsidP="004C3178">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6" w:history="1">
            <w:r w:rsidRPr="000C0BB1">
              <w:rPr>
                <w:rStyle w:val="Hipervnculo"/>
                <w:rFonts w:ascii="Palatino Linotype" w:eastAsia="Calibri" w:hAnsi="Palatino Linotype" w:cs="Arial"/>
                <w:noProof/>
                <w:lang w:eastAsia="es-ES_tradnl"/>
              </w:rPr>
              <w:t>Causales de sobreseimiento</w:t>
            </w:r>
            <w:r w:rsidRPr="000C0BB1">
              <w:rPr>
                <w:noProof/>
                <w:webHidden/>
              </w:rPr>
              <w:tab/>
            </w:r>
            <w:r w:rsidRPr="000C0BB1">
              <w:rPr>
                <w:noProof/>
                <w:webHidden/>
              </w:rPr>
              <w:fldChar w:fldCharType="begin"/>
            </w:r>
            <w:r w:rsidRPr="000C0BB1">
              <w:rPr>
                <w:noProof/>
                <w:webHidden/>
              </w:rPr>
              <w:instrText xml:space="preserve"> PAGEREF _Toc205306996 \h </w:instrText>
            </w:r>
            <w:r w:rsidRPr="000C0BB1">
              <w:rPr>
                <w:noProof/>
                <w:webHidden/>
              </w:rPr>
            </w:r>
            <w:r w:rsidRPr="000C0BB1">
              <w:rPr>
                <w:noProof/>
                <w:webHidden/>
              </w:rPr>
              <w:fldChar w:fldCharType="separate"/>
            </w:r>
            <w:r w:rsidR="00435A40">
              <w:rPr>
                <w:noProof/>
                <w:webHidden/>
              </w:rPr>
              <w:t>7</w:t>
            </w:r>
            <w:r w:rsidRPr="000C0BB1">
              <w:rPr>
                <w:noProof/>
                <w:webHidden/>
              </w:rPr>
              <w:fldChar w:fldCharType="end"/>
            </w:r>
          </w:hyperlink>
        </w:p>
        <w:p w14:paraId="4D43AD03" w14:textId="4234B2CD" w:rsidR="00A11C5C" w:rsidRPr="000C0BB1" w:rsidRDefault="00A11C5C" w:rsidP="004C31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7" w:history="1">
            <w:r w:rsidRPr="000C0BB1">
              <w:rPr>
                <w:rStyle w:val="Hipervnculo"/>
                <w:rFonts w:ascii="Palatino Linotype" w:eastAsia="Calibri" w:hAnsi="Palatino Linotype"/>
                <w:noProof/>
                <w:lang w:eastAsia="es-ES_tradnl"/>
              </w:rPr>
              <w:t>TERCERO. Determinación de la Controversia</w:t>
            </w:r>
            <w:r w:rsidRPr="000C0BB1">
              <w:rPr>
                <w:noProof/>
                <w:webHidden/>
              </w:rPr>
              <w:tab/>
            </w:r>
            <w:r w:rsidRPr="000C0BB1">
              <w:rPr>
                <w:noProof/>
                <w:webHidden/>
              </w:rPr>
              <w:fldChar w:fldCharType="begin"/>
            </w:r>
            <w:r w:rsidRPr="000C0BB1">
              <w:rPr>
                <w:noProof/>
                <w:webHidden/>
              </w:rPr>
              <w:instrText xml:space="preserve"> PAGEREF _Toc205306997 \h </w:instrText>
            </w:r>
            <w:r w:rsidRPr="000C0BB1">
              <w:rPr>
                <w:noProof/>
                <w:webHidden/>
              </w:rPr>
            </w:r>
            <w:r w:rsidRPr="000C0BB1">
              <w:rPr>
                <w:noProof/>
                <w:webHidden/>
              </w:rPr>
              <w:fldChar w:fldCharType="separate"/>
            </w:r>
            <w:r w:rsidR="00435A40">
              <w:rPr>
                <w:noProof/>
                <w:webHidden/>
              </w:rPr>
              <w:t>7</w:t>
            </w:r>
            <w:r w:rsidRPr="000C0BB1">
              <w:rPr>
                <w:noProof/>
                <w:webHidden/>
              </w:rPr>
              <w:fldChar w:fldCharType="end"/>
            </w:r>
          </w:hyperlink>
        </w:p>
        <w:p w14:paraId="38512F39" w14:textId="1FA25A6C" w:rsidR="00A11C5C" w:rsidRPr="000C0BB1" w:rsidRDefault="00A11C5C" w:rsidP="004C31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8" w:history="1">
            <w:r w:rsidRPr="000C0BB1">
              <w:rPr>
                <w:rStyle w:val="Hipervnculo"/>
                <w:rFonts w:ascii="Palatino Linotype" w:eastAsia="Calibri" w:hAnsi="Palatino Linotype" w:cs="Arial"/>
                <w:noProof/>
                <w:lang w:eastAsia="es-ES_tradnl"/>
              </w:rPr>
              <w:t>CUARTO. Marco normativo aplicable en materia de transparencia y acceso a la información pública</w:t>
            </w:r>
            <w:r w:rsidRPr="000C0BB1">
              <w:rPr>
                <w:noProof/>
                <w:webHidden/>
              </w:rPr>
              <w:tab/>
            </w:r>
            <w:r w:rsidRPr="000C0BB1">
              <w:rPr>
                <w:noProof/>
                <w:webHidden/>
              </w:rPr>
              <w:fldChar w:fldCharType="begin"/>
            </w:r>
            <w:r w:rsidRPr="000C0BB1">
              <w:rPr>
                <w:noProof/>
                <w:webHidden/>
              </w:rPr>
              <w:instrText xml:space="preserve"> PAGEREF _Toc205306998 \h </w:instrText>
            </w:r>
            <w:r w:rsidRPr="000C0BB1">
              <w:rPr>
                <w:noProof/>
                <w:webHidden/>
              </w:rPr>
            </w:r>
            <w:r w:rsidRPr="000C0BB1">
              <w:rPr>
                <w:noProof/>
                <w:webHidden/>
              </w:rPr>
              <w:fldChar w:fldCharType="separate"/>
            </w:r>
            <w:r w:rsidR="00435A40">
              <w:rPr>
                <w:noProof/>
                <w:webHidden/>
              </w:rPr>
              <w:t>8</w:t>
            </w:r>
            <w:r w:rsidRPr="000C0BB1">
              <w:rPr>
                <w:noProof/>
                <w:webHidden/>
              </w:rPr>
              <w:fldChar w:fldCharType="end"/>
            </w:r>
          </w:hyperlink>
        </w:p>
        <w:p w14:paraId="1D8D5D19" w14:textId="18E3075C" w:rsidR="00A11C5C" w:rsidRPr="000C0BB1" w:rsidRDefault="00A11C5C" w:rsidP="004C31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9" w:history="1">
            <w:r w:rsidRPr="000C0BB1">
              <w:rPr>
                <w:rStyle w:val="Hipervnculo"/>
                <w:rFonts w:ascii="Palatino Linotype" w:eastAsia="Calibri" w:hAnsi="Palatino Linotype"/>
                <w:noProof/>
                <w:lang w:eastAsia="es-ES_tradnl"/>
              </w:rPr>
              <w:t>QUINTO. Estudio de Fondo</w:t>
            </w:r>
            <w:r w:rsidRPr="000C0BB1">
              <w:rPr>
                <w:noProof/>
                <w:webHidden/>
              </w:rPr>
              <w:tab/>
            </w:r>
            <w:r w:rsidRPr="000C0BB1">
              <w:rPr>
                <w:noProof/>
                <w:webHidden/>
              </w:rPr>
              <w:fldChar w:fldCharType="begin"/>
            </w:r>
            <w:r w:rsidRPr="000C0BB1">
              <w:rPr>
                <w:noProof/>
                <w:webHidden/>
              </w:rPr>
              <w:instrText xml:space="preserve"> PAGEREF _Toc205306999 \h </w:instrText>
            </w:r>
            <w:r w:rsidRPr="000C0BB1">
              <w:rPr>
                <w:noProof/>
                <w:webHidden/>
              </w:rPr>
            </w:r>
            <w:r w:rsidRPr="000C0BB1">
              <w:rPr>
                <w:noProof/>
                <w:webHidden/>
              </w:rPr>
              <w:fldChar w:fldCharType="separate"/>
            </w:r>
            <w:r w:rsidR="00435A40">
              <w:rPr>
                <w:noProof/>
                <w:webHidden/>
              </w:rPr>
              <w:t>9</w:t>
            </w:r>
            <w:r w:rsidRPr="000C0BB1">
              <w:rPr>
                <w:noProof/>
                <w:webHidden/>
              </w:rPr>
              <w:fldChar w:fldCharType="end"/>
            </w:r>
          </w:hyperlink>
        </w:p>
        <w:p w14:paraId="5339552F" w14:textId="6C6394B6" w:rsidR="00A11C5C" w:rsidRPr="000C0BB1" w:rsidRDefault="00A11C5C" w:rsidP="004C3178">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0" w:history="1">
            <w:r w:rsidRPr="000C0BB1">
              <w:rPr>
                <w:rStyle w:val="Hipervnculo"/>
                <w:rFonts w:ascii="Palatino Linotype" w:hAnsi="Palatino Linotype"/>
                <w:noProof/>
              </w:rPr>
              <w:t>SEXTO. Decisión</w:t>
            </w:r>
            <w:r w:rsidRPr="000C0BB1">
              <w:rPr>
                <w:noProof/>
                <w:webHidden/>
              </w:rPr>
              <w:tab/>
            </w:r>
            <w:r w:rsidRPr="000C0BB1">
              <w:rPr>
                <w:noProof/>
                <w:webHidden/>
              </w:rPr>
              <w:fldChar w:fldCharType="begin"/>
            </w:r>
            <w:r w:rsidRPr="000C0BB1">
              <w:rPr>
                <w:noProof/>
                <w:webHidden/>
              </w:rPr>
              <w:instrText xml:space="preserve"> PAGEREF _Toc205307000 \h </w:instrText>
            </w:r>
            <w:r w:rsidRPr="000C0BB1">
              <w:rPr>
                <w:noProof/>
                <w:webHidden/>
              </w:rPr>
              <w:fldChar w:fldCharType="separate"/>
            </w:r>
            <w:r w:rsidR="00435A40">
              <w:rPr>
                <w:b/>
                <w:bCs/>
                <w:noProof/>
                <w:webHidden/>
                <w:lang w:val="es-ES"/>
              </w:rPr>
              <w:t>¡Error! Marcador no definido.</w:t>
            </w:r>
            <w:r w:rsidRPr="000C0BB1">
              <w:rPr>
                <w:noProof/>
                <w:webHidden/>
              </w:rPr>
              <w:fldChar w:fldCharType="end"/>
            </w:r>
          </w:hyperlink>
        </w:p>
        <w:p w14:paraId="5985C264" w14:textId="731A9EB2" w:rsidR="00A11C5C" w:rsidRPr="000C0BB1" w:rsidRDefault="00A11C5C" w:rsidP="004C3178">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1" w:history="1">
            <w:r w:rsidRPr="000C0BB1">
              <w:rPr>
                <w:rStyle w:val="Hipervnculo"/>
                <w:rFonts w:ascii="Palatino Linotype" w:eastAsia="Calibri" w:hAnsi="Palatino Linotype"/>
                <w:noProof/>
                <w:lang w:eastAsia="en-US"/>
              </w:rPr>
              <w:t>R E S U E L V E</w:t>
            </w:r>
            <w:r w:rsidRPr="000C0BB1">
              <w:rPr>
                <w:noProof/>
                <w:webHidden/>
              </w:rPr>
              <w:tab/>
            </w:r>
            <w:r w:rsidRPr="000C0BB1">
              <w:rPr>
                <w:noProof/>
                <w:webHidden/>
              </w:rPr>
              <w:fldChar w:fldCharType="begin"/>
            </w:r>
            <w:r w:rsidRPr="000C0BB1">
              <w:rPr>
                <w:noProof/>
                <w:webHidden/>
              </w:rPr>
              <w:instrText xml:space="preserve"> PAGEREF _Toc205307001 \h </w:instrText>
            </w:r>
            <w:r w:rsidRPr="000C0BB1">
              <w:rPr>
                <w:noProof/>
                <w:webHidden/>
              </w:rPr>
              <w:fldChar w:fldCharType="separate"/>
            </w:r>
            <w:r w:rsidR="00435A40">
              <w:rPr>
                <w:b/>
                <w:bCs/>
                <w:noProof/>
                <w:webHidden/>
                <w:lang w:val="es-ES"/>
              </w:rPr>
              <w:t>¡Error! Marcador no definido.</w:t>
            </w:r>
            <w:r w:rsidRPr="000C0BB1">
              <w:rPr>
                <w:noProof/>
                <w:webHidden/>
              </w:rPr>
              <w:fldChar w:fldCharType="end"/>
            </w:r>
          </w:hyperlink>
        </w:p>
        <w:p w14:paraId="7B7F59C1" w14:textId="77777777" w:rsidR="00342378" w:rsidRPr="00FB571A" w:rsidRDefault="00342378" w:rsidP="004C3178">
          <w:pPr>
            <w:spacing w:line="360" w:lineRule="auto"/>
          </w:pPr>
          <w:r w:rsidRPr="000C0BB1">
            <w:rPr>
              <w:rFonts w:ascii="Palatino Linotype" w:hAnsi="Palatino Linotype"/>
              <w:bCs/>
              <w:sz w:val="22"/>
              <w:szCs w:val="22"/>
              <w:lang w:val="es-ES"/>
            </w:rPr>
            <w:fldChar w:fldCharType="end"/>
          </w:r>
        </w:p>
      </w:sdtContent>
    </w:sdt>
    <w:p w14:paraId="5FA342BD" w14:textId="77777777" w:rsidR="00ED76AF" w:rsidRPr="00FB571A" w:rsidRDefault="00ED76AF" w:rsidP="004C3178">
      <w:pPr>
        <w:tabs>
          <w:tab w:val="left" w:pos="3969"/>
        </w:tabs>
        <w:spacing w:line="360" w:lineRule="auto"/>
        <w:contextualSpacing/>
        <w:jc w:val="both"/>
        <w:rPr>
          <w:rFonts w:ascii="Palatino Linotype" w:hAnsi="Palatino Linotype" w:cs="Tahoma"/>
          <w:bCs/>
          <w:sz w:val="22"/>
          <w:szCs w:val="22"/>
        </w:rPr>
      </w:pPr>
    </w:p>
    <w:p w14:paraId="15442FCB" w14:textId="77777777" w:rsidR="00501E1B" w:rsidRPr="00FB571A" w:rsidRDefault="00501E1B" w:rsidP="004C3178">
      <w:pPr>
        <w:tabs>
          <w:tab w:val="left" w:pos="3969"/>
        </w:tabs>
        <w:spacing w:line="360" w:lineRule="auto"/>
        <w:contextualSpacing/>
        <w:jc w:val="both"/>
        <w:rPr>
          <w:rFonts w:ascii="Palatino Linotype" w:hAnsi="Palatino Linotype" w:cs="Tahoma"/>
          <w:bCs/>
          <w:sz w:val="22"/>
          <w:szCs w:val="22"/>
        </w:rPr>
      </w:pPr>
    </w:p>
    <w:p w14:paraId="73EA3E22" w14:textId="77777777" w:rsidR="00342378" w:rsidRPr="00FB571A" w:rsidRDefault="00342378" w:rsidP="004C3178">
      <w:pPr>
        <w:tabs>
          <w:tab w:val="left" w:pos="3969"/>
        </w:tabs>
        <w:spacing w:line="360" w:lineRule="auto"/>
        <w:contextualSpacing/>
        <w:jc w:val="both"/>
        <w:rPr>
          <w:rFonts w:ascii="Palatino Linotype" w:hAnsi="Palatino Linotype" w:cs="Tahoma"/>
          <w:bCs/>
          <w:sz w:val="22"/>
          <w:szCs w:val="22"/>
        </w:rPr>
      </w:pPr>
    </w:p>
    <w:p w14:paraId="7C5E91D0" w14:textId="77777777" w:rsidR="00342378" w:rsidRPr="00FB571A" w:rsidRDefault="00342378" w:rsidP="004C3178">
      <w:pPr>
        <w:tabs>
          <w:tab w:val="left" w:pos="3969"/>
        </w:tabs>
        <w:spacing w:line="360" w:lineRule="auto"/>
        <w:contextualSpacing/>
        <w:jc w:val="both"/>
        <w:rPr>
          <w:rFonts w:ascii="Palatino Linotype" w:hAnsi="Palatino Linotype" w:cs="Tahoma"/>
          <w:bCs/>
          <w:sz w:val="22"/>
          <w:szCs w:val="22"/>
        </w:rPr>
      </w:pPr>
    </w:p>
    <w:p w14:paraId="530CD551" w14:textId="77777777" w:rsidR="00342378" w:rsidRDefault="00342378" w:rsidP="004C3178">
      <w:pPr>
        <w:tabs>
          <w:tab w:val="left" w:pos="3969"/>
        </w:tabs>
        <w:spacing w:line="360" w:lineRule="auto"/>
        <w:contextualSpacing/>
        <w:jc w:val="both"/>
        <w:rPr>
          <w:rFonts w:ascii="Palatino Linotype" w:hAnsi="Palatino Linotype" w:cs="Tahoma"/>
          <w:bCs/>
          <w:sz w:val="22"/>
          <w:szCs w:val="22"/>
        </w:rPr>
      </w:pPr>
    </w:p>
    <w:p w14:paraId="2E606EE6" w14:textId="77777777" w:rsidR="00DB28B1" w:rsidRDefault="00DB28B1" w:rsidP="004C3178">
      <w:pPr>
        <w:tabs>
          <w:tab w:val="left" w:pos="3969"/>
        </w:tabs>
        <w:spacing w:line="360" w:lineRule="auto"/>
        <w:contextualSpacing/>
        <w:jc w:val="both"/>
        <w:rPr>
          <w:rFonts w:ascii="Palatino Linotype" w:hAnsi="Palatino Linotype" w:cs="Tahoma"/>
          <w:bCs/>
          <w:sz w:val="22"/>
          <w:szCs w:val="22"/>
        </w:rPr>
      </w:pPr>
    </w:p>
    <w:p w14:paraId="448B4BAA" w14:textId="77777777" w:rsidR="00DB28B1" w:rsidRDefault="00DB28B1" w:rsidP="004C3178">
      <w:pPr>
        <w:tabs>
          <w:tab w:val="left" w:pos="3969"/>
        </w:tabs>
        <w:spacing w:line="360" w:lineRule="auto"/>
        <w:contextualSpacing/>
        <w:jc w:val="both"/>
        <w:rPr>
          <w:rFonts w:ascii="Palatino Linotype" w:hAnsi="Palatino Linotype" w:cs="Tahoma"/>
          <w:bCs/>
          <w:sz w:val="22"/>
          <w:szCs w:val="22"/>
        </w:rPr>
      </w:pPr>
    </w:p>
    <w:p w14:paraId="2EE297FE" w14:textId="77777777" w:rsidR="00DB28B1" w:rsidRPr="00FB571A" w:rsidRDefault="00DB28B1" w:rsidP="004C3178">
      <w:pPr>
        <w:spacing w:line="360" w:lineRule="auto"/>
        <w:contextualSpacing/>
        <w:jc w:val="both"/>
        <w:rPr>
          <w:rFonts w:ascii="Palatino Linotype" w:hAnsi="Palatino Linotype" w:cs="Tahoma"/>
          <w:bCs/>
          <w:sz w:val="22"/>
          <w:szCs w:val="22"/>
        </w:rPr>
      </w:pPr>
    </w:p>
    <w:p w14:paraId="45EDBFF1" w14:textId="42B6FCB6" w:rsidR="00E35DF9" w:rsidRPr="00FB571A" w:rsidRDefault="00E35DF9" w:rsidP="004C3178">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276E45">
        <w:rPr>
          <w:rFonts w:ascii="Palatino Linotype" w:hAnsi="Palatino Linotype" w:cs="Tahoma"/>
          <w:bCs/>
          <w:sz w:val="22"/>
          <w:szCs w:val="22"/>
        </w:rPr>
        <w:t>tres de septiembre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4CE96421" w14:textId="77777777" w:rsidR="00E35DF9" w:rsidRPr="00FB571A" w:rsidRDefault="00E35DF9" w:rsidP="004C3178">
      <w:pPr>
        <w:spacing w:line="360" w:lineRule="auto"/>
        <w:contextualSpacing/>
        <w:jc w:val="both"/>
        <w:rPr>
          <w:rFonts w:ascii="Palatino Linotype" w:hAnsi="Palatino Linotype" w:cs="Tahoma"/>
          <w:bCs/>
          <w:sz w:val="22"/>
          <w:szCs w:val="22"/>
        </w:rPr>
      </w:pPr>
    </w:p>
    <w:p w14:paraId="30B32F30" w14:textId="609192D1" w:rsidR="00E35DF9" w:rsidRPr="00FB571A" w:rsidRDefault="00E35DF9" w:rsidP="004C3178">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276E45" w:rsidRPr="000756C3">
        <w:rPr>
          <w:rFonts w:ascii="Palatino Linotype" w:hAnsi="Palatino Linotype" w:cs="Tahoma"/>
          <w:b/>
          <w:bCs/>
          <w:color w:val="0D0D0D" w:themeColor="text1" w:themeTint="F2"/>
          <w:sz w:val="22"/>
          <w:szCs w:val="22"/>
        </w:rPr>
        <w:t>08841</w:t>
      </w:r>
      <w:r w:rsidR="0089175F" w:rsidRPr="000756C3">
        <w:rPr>
          <w:rFonts w:ascii="Palatino Linotype" w:hAnsi="Palatino Linotype" w:cs="Tahoma"/>
          <w:b/>
          <w:bCs/>
          <w:color w:val="0D0D0D" w:themeColor="text1" w:themeTint="F2"/>
          <w:sz w:val="22"/>
          <w:szCs w:val="22"/>
        </w:rPr>
        <w:t>/INFOEM/IP/RR/202</w:t>
      </w:r>
      <w:r w:rsidR="00CD10BF" w:rsidRPr="000756C3">
        <w:rPr>
          <w:rFonts w:ascii="Palatino Linotype" w:hAnsi="Palatino Linotype" w:cs="Tahoma"/>
          <w:b/>
          <w:bCs/>
          <w:color w:val="0D0D0D" w:themeColor="text1" w:themeTint="F2"/>
          <w:sz w:val="22"/>
          <w:szCs w:val="22"/>
        </w:rPr>
        <w:t>5</w:t>
      </w:r>
      <w:r w:rsidR="0089175F" w:rsidRPr="004C3178">
        <w:rPr>
          <w:rFonts w:ascii="Palatino Linotype" w:hAnsi="Palatino Linotype" w:cs="Tahoma"/>
          <w:color w:val="0D0D0D" w:themeColor="text1" w:themeTint="F2"/>
          <w:sz w:val="22"/>
          <w:szCs w:val="22"/>
        </w:rPr>
        <w:t>,</w:t>
      </w:r>
      <w:r w:rsidRPr="004C3178">
        <w:rPr>
          <w:rFonts w:ascii="Palatino Linotype" w:hAnsi="Palatino Linotype" w:cs="Tahoma"/>
          <w:color w:val="0D0D0D" w:themeColor="text1" w:themeTint="F2"/>
          <w:sz w:val="22"/>
          <w:szCs w:val="22"/>
        </w:rPr>
        <w:t xml:space="preserve"> interpuesto</w:t>
      </w:r>
      <w:r w:rsidR="00C74F5F" w:rsidRPr="004C3178">
        <w:rPr>
          <w:rFonts w:ascii="Palatino Linotype" w:hAnsi="Palatino Linotype" w:cs="Tahoma"/>
          <w:color w:val="0D0D0D" w:themeColor="text1" w:themeTint="F2"/>
          <w:sz w:val="22"/>
          <w:szCs w:val="22"/>
        </w:rPr>
        <w:t xml:space="preserve"> </w:t>
      </w:r>
      <w:r w:rsidR="007E4927" w:rsidRPr="004C3178">
        <w:rPr>
          <w:rFonts w:ascii="Palatino Linotype" w:hAnsi="Palatino Linotype" w:cs="Tahoma"/>
          <w:color w:val="0D0D0D" w:themeColor="text1" w:themeTint="F2"/>
          <w:sz w:val="22"/>
          <w:szCs w:val="22"/>
        </w:rPr>
        <w:t>por</w:t>
      </w:r>
      <w:r w:rsidR="00383BDB" w:rsidRPr="004C3178">
        <w:rPr>
          <w:rFonts w:ascii="Palatino Linotype" w:hAnsi="Palatino Linotype" w:cs="Tahoma"/>
          <w:color w:val="0D0D0D" w:themeColor="text1" w:themeTint="F2"/>
          <w:sz w:val="22"/>
          <w:szCs w:val="22"/>
        </w:rPr>
        <w:t xml:space="preserve"> </w:t>
      </w:r>
      <w:r w:rsidR="00CD52E7" w:rsidRPr="004C3178">
        <w:rPr>
          <w:rFonts w:ascii="Palatino Linotype" w:hAnsi="Palatino Linotype" w:cs="Tahoma"/>
          <w:color w:val="0D0D0D" w:themeColor="text1" w:themeTint="F2"/>
          <w:sz w:val="22"/>
          <w:szCs w:val="22"/>
        </w:rPr>
        <w:t>un</w:t>
      </w:r>
      <w:r w:rsidR="00F770EE" w:rsidRPr="004C3178">
        <w:rPr>
          <w:rFonts w:ascii="Palatino Linotype" w:hAnsi="Palatino Linotype" w:cs="Tahoma"/>
          <w:color w:val="0D0D0D" w:themeColor="text1" w:themeTint="F2"/>
          <w:sz w:val="22"/>
          <w:szCs w:val="22"/>
        </w:rPr>
        <w:t xml:space="preserve"> </w:t>
      </w:r>
      <w:r w:rsidRPr="004C3178">
        <w:rPr>
          <w:rFonts w:ascii="Palatino Linotype" w:hAnsi="Palatino Linotype" w:cs="Tahoma"/>
          <w:color w:val="0D0D0D" w:themeColor="text1" w:themeTint="F2"/>
          <w:sz w:val="22"/>
          <w:szCs w:val="22"/>
        </w:rPr>
        <w:t>Recurrente o Particular, en contra de la respuesta del Sujeto Obligado</w:t>
      </w:r>
      <w:r w:rsidRPr="004C3178">
        <w:rPr>
          <w:rFonts w:ascii="Palatino Linotype" w:hAnsi="Palatino Linotype"/>
          <w:sz w:val="22"/>
          <w:szCs w:val="22"/>
        </w:rPr>
        <w:t xml:space="preserve"> </w:t>
      </w:r>
      <w:r w:rsidR="00276E45" w:rsidRPr="000756C3">
        <w:rPr>
          <w:rFonts w:ascii="Palatino Linotype" w:eastAsia="Calibri" w:hAnsi="Palatino Linotype" w:cs="Tahoma"/>
          <w:b/>
          <w:bCs/>
          <w:sz w:val="22"/>
          <w:szCs w:val="22"/>
          <w:lang w:eastAsia="en-US"/>
        </w:rPr>
        <w:t>Ayuntamiento de Temascaltepec</w:t>
      </w:r>
      <w:r w:rsidRPr="004C3178">
        <w:rPr>
          <w:rFonts w:ascii="Palatino Linotype" w:hAnsi="Palatino Linotype" w:cs="Tahoma"/>
          <w:color w:val="0D0D0D" w:themeColor="text1" w:themeTint="F2"/>
          <w:sz w:val="22"/>
          <w:szCs w:val="22"/>
        </w:rPr>
        <w:t>,</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65261F2C" w14:textId="77777777" w:rsidR="00BB1F81" w:rsidRPr="00FB571A" w:rsidRDefault="00BB1F81" w:rsidP="004C3178">
      <w:pPr>
        <w:spacing w:line="360" w:lineRule="auto"/>
        <w:contextualSpacing/>
        <w:jc w:val="both"/>
        <w:rPr>
          <w:rFonts w:ascii="Palatino Linotype" w:hAnsi="Palatino Linotype" w:cs="Tahoma"/>
          <w:b/>
          <w:color w:val="0D0D0D" w:themeColor="text1" w:themeTint="F2"/>
          <w:sz w:val="18"/>
          <w:szCs w:val="22"/>
        </w:rPr>
      </w:pPr>
    </w:p>
    <w:p w14:paraId="0286D9EB" w14:textId="77777777" w:rsidR="00E35DF9" w:rsidRPr="00FB571A" w:rsidRDefault="00E35DF9" w:rsidP="004C3178">
      <w:pPr>
        <w:pStyle w:val="Ttulo1"/>
        <w:spacing w:before="0" w:line="360" w:lineRule="auto"/>
        <w:jc w:val="center"/>
        <w:rPr>
          <w:rFonts w:ascii="Palatino Linotype" w:hAnsi="Palatino Linotype"/>
          <w:b/>
          <w:sz w:val="22"/>
          <w:szCs w:val="22"/>
        </w:rPr>
      </w:pPr>
      <w:bookmarkStart w:id="1" w:name="_Toc205306983"/>
      <w:r w:rsidRPr="00FB571A">
        <w:rPr>
          <w:rFonts w:ascii="Palatino Linotype" w:hAnsi="Palatino Linotype"/>
          <w:b/>
          <w:color w:val="auto"/>
          <w:sz w:val="22"/>
          <w:szCs w:val="22"/>
        </w:rPr>
        <w:t>A N T E C E D E N T E S</w:t>
      </w:r>
      <w:bookmarkEnd w:id="1"/>
    </w:p>
    <w:p w14:paraId="0A62B450" w14:textId="77777777" w:rsidR="001E7B8B" w:rsidRPr="00FB571A" w:rsidRDefault="001E7B8B" w:rsidP="004C3178">
      <w:pPr>
        <w:pStyle w:val="Prrafodelista"/>
        <w:tabs>
          <w:tab w:val="left" w:pos="567"/>
        </w:tabs>
        <w:spacing w:line="360" w:lineRule="auto"/>
        <w:ind w:left="0"/>
        <w:jc w:val="both"/>
        <w:rPr>
          <w:rFonts w:ascii="Palatino Linotype" w:hAnsi="Palatino Linotype" w:cs="Tahoma"/>
          <w:b/>
          <w:szCs w:val="22"/>
        </w:rPr>
      </w:pPr>
    </w:p>
    <w:p w14:paraId="07AC0D6D" w14:textId="77777777" w:rsidR="00E35DF9" w:rsidRPr="00DB28B1" w:rsidRDefault="00E35DF9" w:rsidP="004C3178">
      <w:pPr>
        <w:pStyle w:val="Ttulo2"/>
        <w:spacing w:before="0" w:line="360" w:lineRule="auto"/>
        <w:rPr>
          <w:rFonts w:ascii="Palatino Linotype" w:hAnsi="Palatino Linotype"/>
          <w:b/>
          <w:color w:val="auto"/>
          <w:sz w:val="22"/>
          <w:szCs w:val="22"/>
        </w:rPr>
      </w:pPr>
      <w:bookmarkStart w:id="2" w:name="_Toc205306984"/>
      <w:r w:rsidRPr="00DB28B1">
        <w:rPr>
          <w:rFonts w:ascii="Palatino Linotype" w:hAnsi="Palatino Linotype"/>
          <w:b/>
          <w:color w:val="auto"/>
          <w:sz w:val="22"/>
          <w:szCs w:val="22"/>
        </w:rPr>
        <w:t>I. Presentación de la solicitud de información</w:t>
      </w:r>
      <w:bookmarkEnd w:id="2"/>
    </w:p>
    <w:p w14:paraId="6E8BC715" w14:textId="77777777" w:rsidR="00E35DF9" w:rsidRPr="00FB571A" w:rsidRDefault="00E35DF9" w:rsidP="004C3178">
      <w:pPr>
        <w:pStyle w:val="Prrafodelista"/>
        <w:tabs>
          <w:tab w:val="left" w:pos="567"/>
        </w:tabs>
        <w:spacing w:line="360" w:lineRule="auto"/>
        <w:ind w:left="0"/>
        <w:jc w:val="both"/>
        <w:rPr>
          <w:rFonts w:ascii="Palatino Linotype" w:hAnsi="Palatino Linotype" w:cs="Tahoma"/>
          <w:b/>
          <w:sz w:val="18"/>
          <w:szCs w:val="22"/>
        </w:rPr>
      </w:pPr>
    </w:p>
    <w:p w14:paraId="03615FEE" w14:textId="0460A08C" w:rsidR="00D807FB" w:rsidRDefault="00BB1F81" w:rsidP="004C3178">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670F18">
        <w:rPr>
          <w:rFonts w:ascii="Palatino Linotype" w:hAnsi="Palatino Linotype" w:cs="Tahoma"/>
          <w:sz w:val="22"/>
          <w:szCs w:val="22"/>
        </w:rPr>
        <w:t>veintitrés</w:t>
      </w:r>
      <w:r w:rsidR="00C33FB0">
        <w:rPr>
          <w:rFonts w:ascii="Palatino Linotype" w:hAnsi="Palatino Linotype" w:cs="Tahoma"/>
          <w:sz w:val="22"/>
          <w:szCs w:val="22"/>
        </w:rPr>
        <w:t xml:space="preserve"> de junio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276E45">
        <w:rPr>
          <w:rFonts w:ascii="Palatino Linotype" w:hAnsi="Palatino Linotype" w:cs="Tahoma"/>
          <w:b/>
          <w:bCs/>
          <w:sz w:val="22"/>
          <w:szCs w:val="22"/>
        </w:rPr>
        <w:t>Ayuntamiento de Temascaltepec</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276E45" w:rsidRPr="00276E45">
        <w:rPr>
          <w:rFonts w:ascii="Palatino Linotype" w:hAnsi="Palatino Linotype" w:cs="Tahoma"/>
          <w:b/>
          <w:bCs/>
          <w:sz w:val="22"/>
          <w:szCs w:val="22"/>
        </w:rPr>
        <w:t>00101/TMASCALT/IP/2025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49A9DE3D" w14:textId="77777777" w:rsidR="00634E2D" w:rsidRPr="00FB571A" w:rsidRDefault="00634E2D" w:rsidP="004C3178">
      <w:pPr>
        <w:tabs>
          <w:tab w:val="left" w:pos="567"/>
        </w:tabs>
        <w:spacing w:line="360" w:lineRule="auto"/>
        <w:contextualSpacing/>
        <w:jc w:val="both"/>
        <w:rPr>
          <w:rFonts w:ascii="Palatino Linotype" w:hAnsi="Palatino Linotype" w:cs="Tahoma"/>
          <w:sz w:val="22"/>
        </w:rPr>
      </w:pPr>
    </w:p>
    <w:p w14:paraId="14BFAD85" w14:textId="77777777" w:rsidR="00D807FB" w:rsidRPr="00FB571A" w:rsidRDefault="00D807FB" w:rsidP="004C3178">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18707540" w14:textId="4B46B5B8" w:rsidR="000F2B83" w:rsidRPr="00FB571A" w:rsidRDefault="004B553D" w:rsidP="004C3178">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276E45" w:rsidRPr="00276E45">
        <w:t xml:space="preserve"> </w:t>
      </w:r>
      <w:r w:rsidR="00276E45" w:rsidRPr="00276E45">
        <w:rPr>
          <w:rFonts w:ascii="Palatino Linotype" w:hAnsi="Palatino Linotype"/>
          <w:i/>
          <w:iCs/>
          <w:color w:val="000000"/>
          <w:sz w:val="20"/>
          <w:szCs w:val="20"/>
        </w:rPr>
        <w:t xml:space="preserve">Solicito el procedimiento adquisitivo de la imagen adjunta, todas sus documentales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2D4ED8FD" w14:textId="77777777" w:rsidR="007E4927" w:rsidRPr="00FB571A" w:rsidRDefault="007E4927" w:rsidP="004C3178">
      <w:pPr>
        <w:pStyle w:val="Prrafodelista"/>
        <w:tabs>
          <w:tab w:val="left" w:pos="567"/>
        </w:tabs>
        <w:spacing w:line="360" w:lineRule="auto"/>
        <w:ind w:left="567" w:right="539"/>
        <w:jc w:val="both"/>
        <w:rPr>
          <w:rFonts w:ascii="Palatino Linotype" w:hAnsi="Palatino Linotype"/>
          <w:i/>
          <w:iCs/>
          <w:color w:val="000000"/>
          <w:sz w:val="20"/>
          <w:szCs w:val="20"/>
        </w:rPr>
      </w:pPr>
    </w:p>
    <w:p w14:paraId="44E7395A" w14:textId="77777777" w:rsidR="00E35DF9" w:rsidRDefault="00E35DF9" w:rsidP="004C3178">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75900A8F" w14:textId="77777777" w:rsidR="004D62C9" w:rsidRDefault="004D62C9" w:rsidP="004C3178">
      <w:pPr>
        <w:tabs>
          <w:tab w:val="left" w:pos="567"/>
        </w:tabs>
        <w:spacing w:line="360" w:lineRule="auto"/>
        <w:ind w:right="539"/>
        <w:jc w:val="both"/>
        <w:rPr>
          <w:rFonts w:ascii="Palatino Linotype" w:hAnsi="Palatino Linotype" w:cs="Tahoma"/>
          <w:i/>
          <w:szCs w:val="22"/>
        </w:rPr>
      </w:pPr>
    </w:p>
    <w:p w14:paraId="114A486A" w14:textId="6E007A7A" w:rsidR="00276E45" w:rsidRDefault="00276E45" w:rsidP="004C3178">
      <w:pPr>
        <w:tabs>
          <w:tab w:val="left" w:pos="567"/>
        </w:tabs>
        <w:spacing w:line="360" w:lineRule="auto"/>
        <w:ind w:right="-28"/>
        <w:jc w:val="both"/>
        <w:rPr>
          <w:rFonts w:ascii="Palatino Linotype" w:hAnsi="Palatino Linotype" w:cs="Tahoma"/>
          <w:iCs/>
          <w:sz w:val="22"/>
          <w:szCs w:val="22"/>
        </w:rPr>
      </w:pPr>
      <w:r>
        <w:rPr>
          <w:rFonts w:ascii="Palatino Linotype" w:hAnsi="Palatino Linotype" w:cs="Tahoma"/>
          <w:iCs/>
          <w:sz w:val="22"/>
          <w:szCs w:val="22"/>
        </w:rPr>
        <w:t xml:space="preserve">El Particular adjuntó el archivo de nombre </w:t>
      </w:r>
      <w:r w:rsidRPr="00276E45">
        <w:rPr>
          <w:rFonts w:ascii="Palatino Linotype" w:hAnsi="Palatino Linotype" w:cs="Tahoma"/>
          <w:b/>
          <w:bCs/>
          <w:i/>
          <w:sz w:val="22"/>
          <w:szCs w:val="22"/>
        </w:rPr>
        <w:t>Screenshot_20250621_175607_Facebook.jpg</w:t>
      </w:r>
      <w:r>
        <w:rPr>
          <w:rFonts w:ascii="Palatino Linotype" w:hAnsi="Palatino Linotype" w:cs="Tahoma"/>
          <w:b/>
          <w:bCs/>
          <w:i/>
          <w:sz w:val="22"/>
          <w:szCs w:val="22"/>
        </w:rPr>
        <w:t xml:space="preserve"> </w:t>
      </w:r>
      <w:r>
        <w:rPr>
          <w:rFonts w:ascii="Palatino Linotype" w:hAnsi="Palatino Linotype" w:cs="Tahoma"/>
          <w:iCs/>
          <w:sz w:val="22"/>
          <w:szCs w:val="22"/>
        </w:rPr>
        <w:t>el cual contiene la siguiente imagen:</w:t>
      </w:r>
    </w:p>
    <w:p w14:paraId="56723184" w14:textId="77777777" w:rsidR="00276E45" w:rsidRDefault="00276E45" w:rsidP="004C3178">
      <w:pPr>
        <w:tabs>
          <w:tab w:val="left" w:pos="567"/>
        </w:tabs>
        <w:spacing w:line="360" w:lineRule="auto"/>
        <w:ind w:right="-28"/>
        <w:jc w:val="both"/>
        <w:rPr>
          <w:rFonts w:ascii="Palatino Linotype" w:hAnsi="Palatino Linotype" w:cs="Tahoma"/>
          <w:iCs/>
          <w:sz w:val="22"/>
          <w:szCs w:val="22"/>
        </w:rPr>
      </w:pPr>
    </w:p>
    <w:p w14:paraId="674B5A4C" w14:textId="4E5CE16D" w:rsidR="00276E45" w:rsidRDefault="00276E45" w:rsidP="004C3178">
      <w:pPr>
        <w:pStyle w:val="NormalWeb"/>
        <w:spacing w:before="0" w:beforeAutospacing="0" w:after="0" w:afterAutospacing="0" w:line="360" w:lineRule="auto"/>
        <w:jc w:val="center"/>
      </w:pPr>
      <w:r>
        <w:rPr>
          <w:noProof/>
        </w:rPr>
        <w:lastRenderedPageBreak/>
        <w:drawing>
          <wp:inline distT="0" distB="0" distL="0" distR="0" wp14:anchorId="32CFC1D2" wp14:editId="429A118E">
            <wp:extent cx="2181225" cy="3683833"/>
            <wp:effectExtent l="0" t="0" r="0" b="0"/>
            <wp:docPr id="813508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208" cy="3712515"/>
                    </a:xfrm>
                    <a:prstGeom prst="rect">
                      <a:avLst/>
                    </a:prstGeom>
                    <a:noFill/>
                    <a:ln>
                      <a:noFill/>
                    </a:ln>
                  </pic:spPr>
                </pic:pic>
              </a:graphicData>
            </a:graphic>
          </wp:inline>
        </w:drawing>
      </w:r>
    </w:p>
    <w:p w14:paraId="6EEEE340" w14:textId="77777777" w:rsidR="00276E45" w:rsidRPr="00276E45" w:rsidRDefault="00276E45" w:rsidP="004C3178">
      <w:pPr>
        <w:tabs>
          <w:tab w:val="left" w:pos="567"/>
        </w:tabs>
        <w:spacing w:line="360" w:lineRule="auto"/>
        <w:ind w:right="-28"/>
        <w:jc w:val="both"/>
        <w:rPr>
          <w:rFonts w:ascii="Palatino Linotype" w:hAnsi="Palatino Linotype" w:cs="Tahoma"/>
          <w:iCs/>
          <w:sz w:val="22"/>
          <w:szCs w:val="22"/>
        </w:rPr>
      </w:pPr>
    </w:p>
    <w:p w14:paraId="31F1FA20" w14:textId="77777777" w:rsidR="00681D84" w:rsidRPr="00FB571A" w:rsidRDefault="00954EDD" w:rsidP="004C3178">
      <w:pPr>
        <w:pStyle w:val="Ttulo2"/>
        <w:spacing w:before="0" w:line="360" w:lineRule="auto"/>
      </w:pPr>
      <w:bookmarkStart w:id="3" w:name="_Toc205306985"/>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2B155FF0" w14:textId="77777777" w:rsidR="00E0128F" w:rsidRPr="00FB571A" w:rsidRDefault="00E0128F" w:rsidP="004C3178">
      <w:pPr>
        <w:pStyle w:val="Prrafodelista"/>
        <w:tabs>
          <w:tab w:val="left" w:pos="567"/>
        </w:tabs>
        <w:spacing w:line="360" w:lineRule="auto"/>
        <w:ind w:left="0"/>
        <w:jc w:val="both"/>
        <w:rPr>
          <w:rFonts w:ascii="Palatino Linotype" w:hAnsi="Palatino Linotype" w:cs="Tahoma"/>
          <w:b/>
          <w:sz w:val="20"/>
          <w:szCs w:val="22"/>
        </w:rPr>
      </w:pPr>
    </w:p>
    <w:p w14:paraId="0C0889F4" w14:textId="77777777" w:rsidR="00276E45" w:rsidRDefault="00BB1F81" w:rsidP="004C3178">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276E45">
        <w:rPr>
          <w:rFonts w:ascii="Palatino Linotype" w:hAnsi="Palatino Linotype" w:cs="Tahoma"/>
          <w:sz w:val="22"/>
          <w:szCs w:val="22"/>
        </w:rPr>
        <w:t>quince</w:t>
      </w:r>
      <w:r w:rsidR="00C33FB0">
        <w:rPr>
          <w:rFonts w:ascii="Palatino Linotype" w:hAnsi="Palatino Linotype" w:cs="Tahoma"/>
          <w:sz w:val="22"/>
          <w:szCs w:val="22"/>
        </w:rPr>
        <w:t xml:space="preserve"> de julio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670F18">
        <w:rPr>
          <w:rFonts w:ascii="Palatino Linotype" w:hAnsi="Palatino Linotype" w:cs="Tahoma"/>
          <w:sz w:val="22"/>
          <w:szCs w:val="22"/>
        </w:rPr>
        <w:t xml:space="preserve">a que adjuntó </w:t>
      </w:r>
      <w:r w:rsidR="00276E45">
        <w:rPr>
          <w:rFonts w:ascii="Palatino Linotype" w:hAnsi="Palatino Linotype" w:cs="Tahoma"/>
          <w:sz w:val="22"/>
          <w:szCs w:val="22"/>
        </w:rPr>
        <w:t>un oficio suscrito por el Secretario del Ayuntamiento en el que señaló lo siguiente:</w:t>
      </w:r>
    </w:p>
    <w:p w14:paraId="42ADC250" w14:textId="77777777" w:rsidR="00670F18" w:rsidRDefault="00670F18" w:rsidP="004C3178">
      <w:pPr>
        <w:autoSpaceDE w:val="0"/>
        <w:autoSpaceDN w:val="0"/>
        <w:adjustRightInd w:val="0"/>
        <w:spacing w:line="360" w:lineRule="auto"/>
        <w:contextualSpacing/>
        <w:jc w:val="both"/>
        <w:rPr>
          <w:rFonts w:ascii="Palatino Linotype" w:hAnsi="Palatino Linotype" w:cs="Tahoma"/>
          <w:sz w:val="22"/>
          <w:szCs w:val="22"/>
        </w:rPr>
      </w:pPr>
    </w:p>
    <w:p w14:paraId="46209074" w14:textId="0CEBD3B6" w:rsidR="00276E45" w:rsidRPr="00276E45" w:rsidRDefault="00276E45" w:rsidP="004C3178">
      <w:pPr>
        <w:autoSpaceDE w:val="0"/>
        <w:autoSpaceDN w:val="0"/>
        <w:adjustRightInd w:val="0"/>
        <w:spacing w:line="360" w:lineRule="auto"/>
        <w:ind w:left="567" w:right="539"/>
        <w:contextualSpacing/>
        <w:jc w:val="both"/>
        <w:rPr>
          <w:rFonts w:ascii="Palatino Linotype" w:hAnsi="Palatino Linotype" w:cs="Tahoma"/>
          <w:i/>
          <w:iCs/>
        </w:rPr>
      </w:pPr>
      <w:r w:rsidRPr="00276E45">
        <w:rPr>
          <w:rFonts w:ascii="Palatino Linotype" w:hAnsi="Palatino Linotype" w:cs="Tahoma"/>
          <w:i/>
          <w:iCs/>
        </w:rPr>
        <w:t>“…</w:t>
      </w:r>
    </w:p>
    <w:p w14:paraId="15AE2BF6" w14:textId="2DF09B8C" w:rsidR="00276E45" w:rsidRPr="00276E45" w:rsidRDefault="00276E45" w:rsidP="004C3178">
      <w:pPr>
        <w:autoSpaceDE w:val="0"/>
        <w:autoSpaceDN w:val="0"/>
        <w:adjustRightInd w:val="0"/>
        <w:spacing w:line="360" w:lineRule="auto"/>
        <w:ind w:left="567" w:right="539"/>
        <w:contextualSpacing/>
        <w:jc w:val="both"/>
        <w:rPr>
          <w:rFonts w:ascii="Palatino Linotype" w:hAnsi="Palatino Linotype" w:cs="Tahoma"/>
          <w:i/>
          <w:iCs/>
        </w:rPr>
      </w:pPr>
      <w:r w:rsidRPr="00276E45">
        <w:rPr>
          <w:rFonts w:ascii="Palatino Linotype" w:hAnsi="Palatino Linotype" w:cs="Tahoma"/>
          <w:i/>
          <w:iCs/>
        </w:rPr>
        <w:t>Las herramientas a las cuales se refieren fueron adquiridas por medio de una donación interna de directores y coordinadores de las diferentes áreas del honorable ayuntamiento por tal motivo le informo que la donación fue de manera voluntaria por porte del equipo de trabajo.</w:t>
      </w:r>
    </w:p>
    <w:p w14:paraId="51AD64F4" w14:textId="3D464F3F" w:rsidR="00276E45" w:rsidRPr="00276E45" w:rsidRDefault="00276E45" w:rsidP="004C3178">
      <w:pPr>
        <w:autoSpaceDE w:val="0"/>
        <w:autoSpaceDN w:val="0"/>
        <w:adjustRightInd w:val="0"/>
        <w:spacing w:line="360" w:lineRule="auto"/>
        <w:ind w:left="567" w:right="539"/>
        <w:contextualSpacing/>
        <w:jc w:val="both"/>
        <w:rPr>
          <w:rFonts w:ascii="Palatino Linotype" w:hAnsi="Palatino Linotype" w:cs="Tahoma"/>
          <w:i/>
          <w:iCs/>
        </w:rPr>
      </w:pPr>
      <w:r w:rsidRPr="00276E45">
        <w:rPr>
          <w:rFonts w:ascii="Palatino Linotype" w:hAnsi="Palatino Linotype" w:cs="Tahoma"/>
          <w:i/>
          <w:iCs/>
        </w:rPr>
        <w:t>…”</w:t>
      </w:r>
    </w:p>
    <w:p w14:paraId="1F044477" w14:textId="77777777" w:rsidR="00C33FB0" w:rsidRDefault="00C33FB0" w:rsidP="004C3178">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01C35510" w14:textId="77777777" w:rsidR="001A412B" w:rsidRPr="00FB571A" w:rsidRDefault="007812D1" w:rsidP="004C3178">
      <w:pPr>
        <w:pStyle w:val="Ttulo2"/>
        <w:spacing w:before="0" w:line="360" w:lineRule="auto"/>
        <w:rPr>
          <w:rFonts w:ascii="Palatino Linotype" w:hAnsi="Palatino Linotype" w:cs="Tahoma"/>
          <w:b/>
          <w:color w:val="auto"/>
          <w:sz w:val="22"/>
          <w:szCs w:val="22"/>
        </w:rPr>
      </w:pPr>
      <w:bookmarkStart w:id="4" w:name="_Toc205306986"/>
      <w:bookmarkEnd w:id="0"/>
      <w:r w:rsidRPr="00FB571A">
        <w:rPr>
          <w:rFonts w:ascii="Palatino Linotype" w:hAnsi="Palatino Linotype" w:cs="Tahoma"/>
          <w:b/>
          <w:color w:val="auto"/>
          <w:sz w:val="22"/>
          <w:szCs w:val="22"/>
        </w:rPr>
        <w:lastRenderedPageBreak/>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3DA2F365" w14:textId="77777777" w:rsidR="00F87649" w:rsidRPr="00FB571A" w:rsidRDefault="00F87649" w:rsidP="004C3178">
      <w:pPr>
        <w:autoSpaceDE w:val="0"/>
        <w:autoSpaceDN w:val="0"/>
        <w:adjustRightInd w:val="0"/>
        <w:spacing w:line="360" w:lineRule="auto"/>
        <w:contextualSpacing/>
        <w:jc w:val="both"/>
        <w:rPr>
          <w:rFonts w:ascii="Palatino Linotype" w:hAnsi="Palatino Linotype" w:cs="Tahoma"/>
          <w:b/>
          <w:sz w:val="18"/>
          <w:szCs w:val="22"/>
        </w:rPr>
      </w:pPr>
    </w:p>
    <w:p w14:paraId="2F604675" w14:textId="1B0A95F7" w:rsidR="009A7587" w:rsidRPr="00FB571A" w:rsidRDefault="009A7587" w:rsidP="004C3178">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276E45">
        <w:rPr>
          <w:rFonts w:ascii="Palatino Linotype" w:hAnsi="Palatino Linotype" w:cs="Tahoma"/>
          <w:sz w:val="22"/>
          <w:szCs w:val="22"/>
        </w:rPr>
        <w:t>veinte</w:t>
      </w:r>
      <w:r w:rsidR="00670F18">
        <w:rPr>
          <w:rFonts w:ascii="Palatino Linotype" w:hAnsi="Palatino Linotype" w:cs="Tahoma"/>
          <w:sz w:val="22"/>
          <w:szCs w:val="22"/>
        </w:rPr>
        <w:t xml:space="preserve"> </w:t>
      </w:r>
      <w:r w:rsidR="00C33FB0">
        <w:rPr>
          <w:rFonts w:ascii="Palatino Linotype" w:hAnsi="Palatino Linotype" w:cs="Tahoma"/>
          <w:sz w:val="22"/>
          <w:szCs w:val="22"/>
        </w:rPr>
        <w:t>de julio</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1B7BBC0A" w14:textId="77777777" w:rsidR="00AB6595" w:rsidRPr="00FB571A" w:rsidRDefault="00AB6595" w:rsidP="004C3178">
      <w:pPr>
        <w:tabs>
          <w:tab w:val="left" w:pos="4995"/>
        </w:tabs>
        <w:spacing w:line="360" w:lineRule="auto"/>
        <w:contextualSpacing/>
        <w:jc w:val="both"/>
        <w:rPr>
          <w:rFonts w:ascii="Palatino Linotype" w:hAnsi="Palatino Linotype" w:cs="Tahoma"/>
          <w:sz w:val="22"/>
          <w:szCs w:val="22"/>
        </w:rPr>
      </w:pPr>
    </w:p>
    <w:p w14:paraId="74E994AF" w14:textId="77777777" w:rsidR="00D5699B" w:rsidRPr="00FB571A" w:rsidRDefault="00D5699B" w:rsidP="004C3178">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3FFA0199" w14:textId="659D5B1A" w:rsidR="003D1770" w:rsidRPr="00FB571A" w:rsidRDefault="007E4927" w:rsidP="004C3178">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276E45" w:rsidRPr="00276E45">
        <w:rPr>
          <w:rFonts w:ascii="Palatino Linotype" w:hAnsi="Palatino Linotype" w:cs="Tahoma"/>
          <w:bCs/>
          <w:i/>
          <w:szCs w:val="22"/>
        </w:rPr>
        <w:t>Respuesta</w:t>
      </w:r>
      <w:r w:rsidR="00E55401" w:rsidRPr="00FB571A">
        <w:rPr>
          <w:rFonts w:ascii="Palatino Linotype" w:hAnsi="Palatino Linotype" w:cs="Tahoma"/>
          <w:bCs/>
          <w:i/>
          <w:szCs w:val="22"/>
        </w:rPr>
        <w:t>"</w:t>
      </w:r>
    </w:p>
    <w:p w14:paraId="751C2684" w14:textId="77777777" w:rsidR="00CE2F19" w:rsidRPr="00FB571A" w:rsidRDefault="00CE2F19" w:rsidP="004C3178">
      <w:pPr>
        <w:spacing w:line="360" w:lineRule="auto"/>
        <w:ind w:left="567" w:right="539"/>
        <w:contextualSpacing/>
        <w:jc w:val="both"/>
        <w:rPr>
          <w:rFonts w:ascii="Palatino Linotype" w:hAnsi="Palatino Linotype" w:cs="Tahoma"/>
          <w:bCs/>
          <w:szCs w:val="22"/>
        </w:rPr>
      </w:pPr>
    </w:p>
    <w:p w14:paraId="53FE9149" w14:textId="77777777" w:rsidR="00CE2F19" w:rsidRPr="00FB571A" w:rsidRDefault="00CE2F19" w:rsidP="004C3178">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681876C2" w14:textId="77655E99" w:rsidR="00CE2F19" w:rsidRPr="00FB571A" w:rsidRDefault="00CE2F19" w:rsidP="004C3178">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276E45" w:rsidRPr="00276E45">
        <w:rPr>
          <w:rFonts w:ascii="Palatino Linotype" w:hAnsi="Palatino Linotype" w:cs="Tahoma"/>
          <w:bCs/>
          <w:i/>
          <w:szCs w:val="24"/>
        </w:rPr>
        <w:t>No remiten lo solicitado y solo divagan con la información</w:t>
      </w:r>
      <w:r w:rsidRPr="00FB571A">
        <w:rPr>
          <w:rFonts w:ascii="Palatino Linotype" w:hAnsi="Palatino Linotype" w:cs="Tahoma"/>
          <w:bCs/>
          <w:i/>
          <w:szCs w:val="24"/>
        </w:rPr>
        <w:t>”</w:t>
      </w:r>
    </w:p>
    <w:p w14:paraId="0D90D722" w14:textId="77777777" w:rsidR="00342378" w:rsidRDefault="00342378" w:rsidP="004C3178">
      <w:pPr>
        <w:spacing w:line="360" w:lineRule="auto"/>
        <w:ind w:right="539"/>
        <w:contextualSpacing/>
        <w:jc w:val="both"/>
        <w:rPr>
          <w:rFonts w:ascii="Palatino Linotype" w:hAnsi="Palatino Linotype" w:cs="Tahoma"/>
          <w:bCs/>
          <w:i/>
          <w:szCs w:val="24"/>
        </w:rPr>
      </w:pPr>
    </w:p>
    <w:p w14:paraId="0899E0FD" w14:textId="77777777" w:rsidR="009A7587" w:rsidRPr="00FB571A" w:rsidRDefault="00BF4B55" w:rsidP="004C3178">
      <w:pPr>
        <w:pStyle w:val="Ttulo2"/>
        <w:spacing w:before="0" w:line="360" w:lineRule="auto"/>
        <w:rPr>
          <w:rFonts w:ascii="Palatino Linotype" w:eastAsia="Batang" w:hAnsi="Palatino Linotype" w:cs="Tahoma"/>
          <w:b/>
          <w:bCs/>
          <w:color w:val="auto"/>
          <w:sz w:val="22"/>
          <w:szCs w:val="22"/>
        </w:rPr>
      </w:pPr>
      <w:bookmarkStart w:id="6" w:name="_Toc205306987"/>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1258EEC7" w14:textId="77777777" w:rsidR="007E4927" w:rsidRPr="00FB571A" w:rsidRDefault="007E4927" w:rsidP="004C3178">
      <w:pPr>
        <w:spacing w:line="360" w:lineRule="auto"/>
        <w:contextualSpacing/>
        <w:jc w:val="both"/>
        <w:rPr>
          <w:rFonts w:ascii="Palatino Linotype" w:eastAsia="Batang" w:hAnsi="Palatino Linotype" w:cs="Tahoma"/>
          <w:b/>
          <w:bCs/>
          <w:sz w:val="22"/>
          <w:szCs w:val="22"/>
        </w:rPr>
      </w:pPr>
    </w:p>
    <w:p w14:paraId="78CD09DA" w14:textId="7A7C6867" w:rsidR="00C950E3" w:rsidRPr="00FB571A" w:rsidRDefault="009A7587" w:rsidP="004C3178">
      <w:pPr>
        <w:spacing w:line="360" w:lineRule="auto"/>
        <w:contextualSpacing/>
        <w:jc w:val="both"/>
        <w:rPr>
          <w:rFonts w:ascii="Palatino Linotype" w:eastAsia="Batang" w:hAnsi="Palatino Linotype" w:cs="Tahoma"/>
          <w:bCs/>
          <w:sz w:val="22"/>
          <w:szCs w:val="22"/>
        </w:rPr>
      </w:pPr>
      <w:bookmarkStart w:id="7" w:name="_Toc205306988"/>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7"/>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276E45">
        <w:rPr>
          <w:rFonts w:ascii="Palatino Linotype" w:hAnsi="Palatino Linotype" w:cs="Tahoma"/>
          <w:sz w:val="22"/>
          <w:szCs w:val="22"/>
        </w:rPr>
        <w:t>veinte</w:t>
      </w:r>
      <w:r w:rsidR="00670F18">
        <w:rPr>
          <w:rFonts w:ascii="Palatino Linotype" w:hAnsi="Palatino Linotype" w:cs="Tahoma"/>
          <w:sz w:val="22"/>
          <w:szCs w:val="22"/>
        </w:rPr>
        <w:t xml:space="preserve"> </w:t>
      </w:r>
      <w:r w:rsidR="00C33FB0">
        <w:rPr>
          <w:rFonts w:ascii="Palatino Linotype" w:hAnsi="Palatino Linotype" w:cs="Tahoma"/>
          <w:sz w:val="22"/>
          <w:szCs w:val="22"/>
        </w:rPr>
        <w:t>de julio</w:t>
      </w:r>
      <w:r w:rsidR="00251517">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276E45">
        <w:rPr>
          <w:rFonts w:ascii="Palatino Linotype" w:eastAsia="Batang" w:hAnsi="Palatino Linotype" w:cs="Tahoma"/>
          <w:b/>
          <w:bCs/>
          <w:sz w:val="22"/>
          <w:szCs w:val="22"/>
        </w:rPr>
        <w:t>08841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6CFFEDEC" w14:textId="77777777" w:rsidR="00D5699B" w:rsidRPr="00FB571A" w:rsidRDefault="00D5699B" w:rsidP="004C3178">
      <w:pPr>
        <w:spacing w:line="360" w:lineRule="auto"/>
        <w:contextualSpacing/>
        <w:jc w:val="both"/>
        <w:rPr>
          <w:rFonts w:ascii="Palatino Linotype" w:eastAsia="Batang" w:hAnsi="Palatino Linotype" w:cs="Tahoma"/>
          <w:b/>
          <w:bCs/>
          <w:sz w:val="22"/>
          <w:szCs w:val="22"/>
        </w:rPr>
      </w:pPr>
    </w:p>
    <w:p w14:paraId="31576F25" w14:textId="6D3BA308" w:rsidR="00253937" w:rsidRPr="00FB571A" w:rsidRDefault="009A7587" w:rsidP="004C3178">
      <w:pPr>
        <w:spacing w:line="360" w:lineRule="auto"/>
        <w:contextualSpacing/>
        <w:jc w:val="both"/>
        <w:rPr>
          <w:rFonts w:ascii="Palatino Linotype" w:hAnsi="Palatino Linotype" w:cs="Tahoma"/>
          <w:bCs/>
          <w:sz w:val="22"/>
          <w:szCs w:val="22"/>
          <w:lang w:val="es-ES_tradnl"/>
        </w:rPr>
      </w:pPr>
      <w:bookmarkStart w:id="8" w:name="_Toc205306989"/>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276E45">
        <w:rPr>
          <w:rFonts w:ascii="Palatino Linotype" w:hAnsi="Palatino Linotype" w:cs="Tahoma"/>
          <w:bCs/>
          <w:sz w:val="22"/>
          <w:szCs w:val="22"/>
        </w:rPr>
        <w:t>siete</w:t>
      </w:r>
      <w:r w:rsidR="00670F18">
        <w:rPr>
          <w:rFonts w:ascii="Palatino Linotype" w:hAnsi="Palatino Linotype" w:cs="Tahoma"/>
          <w:bCs/>
          <w:sz w:val="22"/>
          <w:szCs w:val="22"/>
        </w:rPr>
        <w:t xml:space="preserve"> de agosto</w:t>
      </w:r>
      <w:r w:rsidR="00CA2588">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24FB463" w14:textId="77777777" w:rsidR="00253937" w:rsidRPr="00FB571A" w:rsidRDefault="00253937" w:rsidP="004C3178">
      <w:pPr>
        <w:spacing w:line="360" w:lineRule="auto"/>
        <w:contextualSpacing/>
        <w:jc w:val="both"/>
        <w:rPr>
          <w:rFonts w:ascii="Palatino Linotype" w:hAnsi="Palatino Linotype" w:cs="Tahoma"/>
          <w:bCs/>
          <w:sz w:val="22"/>
          <w:szCs w:val="22"/>
          <w:lang w:val="es-ES_tradnl"/>
        </w:rPr>
      </w:pPr>
    </w:p>
    <w:p w14:paraId="46C7FA8E" w14:textId="08FEA826" w:rsidR="00670F18" w:rsidRPr="00FB571A" w:rsidRDefault="00670F18" w:rsidP="004C3178">
      <w:pPr>
        <w:spacing w:line="360" w:lineRule="auto"/>
        <w:jc w:val="both"/>
        <w:rPr>
          <w:rFonts w:ascii="Palatino Linotype" w:eastAsia="Batang" w:hAnsi="Palatino Linotype" w:cs="Tahoma"/>
          <w:bCs/>
          <w:sz w:val="22"/>
          <w:szCs w:val="22"/>
          <w:lang w:val="es-ES_tradnl"/>
        </w:rPr>
      </w:pPr>
      <w:bookmarkStart w:id="9" w:name="_Toc190261913"/>
      <w:bookmarkStart w:id="10" w:name="_Toc196917717"/>
      <w:bookmarkStart w:id="11" w:name="_Toc205306990"/>
      <w:r w:rsidRPr="00FB571A">
        <w:rPr>
          <w:rStyle w:val="Ttulo3Car"/>
          <w:rFonts w:ascii="Palatino Linotype" w:hAnsi="Palatino Linotype"/>
          <w:b/>
          <w:color w:val="auto"/>
          <w:sz w:val="22"/>
          <w:szCs w:val="22"/>
        </w:rPr>
        <w:t>c) Informe Justificado.</w:t>
      </w:r>
      <w:bookmarkEnd w:id="9"/>
      <w:bookmarkEnd w:id="10"/>
      <w:bookmarkEnd w:id="11"/>
      <w:r w:rsidRPr="00FB571A">
        <w:rPr>
          <w:rFonts w:ascii="Palatino Linotype" w:eastAsia="Batang" w:hAnsi="Palatino Linotype" w:cs="Tahoma"/>
          <w:b/>
          <w:bCs/>
          <w:sz w:val="22"/>
          <w:szCs w:val="22"/>
          <w:lang w:val="es-ES_tradnl"/>
        </w:rPr>
        <w:t xml:space="preserve"> </w:t>
      </w:r>
      <w:r w:rsidRPr="00FB571A">
        <w:rPr>
          <w:rFonts w:ascii="Palatino Linotype" w:eastAsia="Batang" w:hAnsi="Palatino Linotype" w:cs="Tahoma"/>
          <w:bCs/>
          <w:sz w:val="22"/>
          <w:szCs w:val="22"/>
          <w:lang w:val="es-ES_tradnl"/>
        </w:rPr>
        <w:t xml:space="preserve">El </w:t>
      </w:r>
      <w:r w:rsidR="00276E45">
        <w:rPr>
          <w:rFonts w:ascii="Palatino Linotype" w:eastAsia="Batang" w:hAnsi="Palatino Linotype" w:cs="Tahoma"/>
          <w:bCs/>
          <w:sz w:val="22"/>
          <w:szCs w:val="22"/>
          <w:lang w:val="es-ES_tradnl"/>
        </w:rPr>
        <w:t>diez</w:t>
      </w:r>
      <w:r>
        <w:rPr>
          <w:rFonts w:ascii="Palatino Linotype" w:eastAsia="Batang" w:hAnsi="Palatino Linotype" w:cs="Tahoma"/>
          <w:bCs/>
          <w:sz w:val="22"/>
          <w:szCs w:val="22"/>
          <w:lang w:val="es-ES_tradnl"/>
        </w:rPr>
        <w:t xml:space="preserve"> de agosto </w:t>
      </w:r>
      <w:r w:rsidRPr="00FB571A">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w:t>
      </w:r>
      <w:r>
        <w:rPr>
          <w:rFonts w:ascii="Palatino Linotype" w:eastAsia="Batang" w:hAnsi="Palatino Linotype" w:cs="Tahoma"/>
          <w:bCs/>
          <w:sz w:val="22"/>
          <w:szCs w:val="22"/>
          <w:lang w:val="es-ES_tradnl"/>
        </w:rPr>
        <w:t>ratifico su respuesta como se muestra a continuación</w:t>
      </w:r>
      <w:r w:rsidRPr="00FB571A">
        <w:rPr>
          <w:rFonts w:ascii="Palatino Linotype" w:eastAsia="Batang" w:hAnsi="Palatino Linotype" w:cs="Tahoma"/>
          <w:bCs/>
          <w:sz w:val="22"/>
          <w:szCs w:val="22"/>
          <w:lang w:val="es-ES_tradnl"/>
        </w:rPr>
        <w:t>:</w:t>
      </w:r>
    </w:p>
    <w:p w14:paraId="00E3E319" w14:textId="77777777" w:rsidR="00670F18" w:rsidRPr="00FB571A" w:rsidRDefault="00670F18" w:rsidP="004C3178">
      <w:pPr>
        <w:spacing w:line="360" w:lineRule="auto"/>
        <w:jc w:val="both"/>
        <w:rPr>
          <w:rFonts w:ascii="Palatino Linotype" w:eastAsia="Batang" w:hAnsi="Palatino Linotype" w:cs="Tahoma"/>
          <w:bCs/>
          <w:sz w:val="22"/>
          <w:szCs w:val="22"/>
          <w:lang w:val="es-ES_tradnl"/>
        </w:rPr>
      </w:pPr>
    </w:p>
    <w:p w14:paraId="418BE177" w14:textId="77777777" w:rsidR="00670F18" w:rsidRDefault="00670F18" w:rsidP="004C3178">
      <w:pPr>
        <w:spacing w:line="360" w:lineRule="auto"/>
        <w:ind w:left="567" w:right="539"/>
        <w:jc w:val="both"/>
        <w:rPr>
          <w:rFonts w:ascii="Palatino Linotype" w:eastAsia="Batang" w:hAnsi="Palatino Linotype" w:cs="Tahoma"/>
          <w:bCs/>
          <w:i/>
          <w:szCs w:val="22"/>
          <w:lang w:val="es-ES_tradnl"/>
        </w:rPr>
      </w:pPr>
      <w:r w:rsidRPr="00FB571A">
        <w:rPr>
          <w:rFonts w:ascii="Palatino Linotype" w:eastAsia="Batang" w:hAnsi="Palatino Linotype" w:cs="Tahoma"/>
          <w:bCs/>
          <w:i/>
          <w:szCs w:val="22"/>
          <w:lang w:val="es-ES_tradnl"/>
        </w:rPr>
        <w:t>“…</w:t>
      </w:r>
      <w:r>
        <w:rPr>
          <w:rFonts w:ascii="Palatino Linotype" w:eastAsia="Batang" w:hAnsi="Palatino Linotype" w:cs="Tahoma"/>
          <w:bCs/>
          <w:i/>
          <w:szCs w:val="22"/>
          <w:lang w:val="es-ES_tradnl"/>
        </w:rPr>
        <w:t xml:space="preserve"> </w:t>
      </w:r>
    </w:p>
    <w:p w14:paraId="3E89E340" w14:textId="309CCE17" w:rsidR="00276E45" w:rsidRPr="00276E45" w:rsidRDefault="00276E45" w:rsidP="004C3178">
      <w:pPr>
        <w:spacing w:line="360" w:lineRule="auto"/>
        <w:ind w:left="567" w:right="539"/>
        <w:jc w:val="both"/>
        <w:rPr>
          <w:rFonts w:ascii="Palatino Linotype" w:eastAsia="Batang" w:hAnsi="Palatino Linotype" w:cs="Tahoma"/>
          <w:bCs/>
          <w:i/>
          <w:szCs w:val="22"/>
          <w:lang w:val="es-ES_tradnl"/>
        </w:rPr>
      </w:pPr>
      <w:r w:rsidRPr="00276E45">
        <w:rPr>
          <w:rFonts w:ascii="Palatino Linotype" w:eastAsia="Batang" w:hAnsi="Palatino Linotype" w:cs="Tahoma"/>
          <w:bCs/>
          <w:i/>
          <w:szCs w:val="22"/>
        </w:rPr>
        <w:t>En virtud de lo anterior, ratifico la respuesta en su totalidad y confirmo que es nuestra</w:t>
      </w:r>
      <w:r>
        <w:rPr>
          <w:rFonts w:ascii="Palatino Linotype" w:eastAsia="Batang" w:hAnsi="Palatino Linotype" w:cs="Tahoma"/>
          <w:bCs/>
          <w:i/>
          <w:szCs w:val="22"/>
        </w:rPr>
        <w:t xml:space="preserve"> </w:t>
      </w:r>
      <w:r w:rsidRPr="00276E45">
        <w:rPr>
          <w:rFonts w:ascii="Palatino Linotype" w:eastAsia="Batang" w:hAnsi="Palatino Linotype" w:cs="Tahoma"/>
          <w:bCs/>
          <w:i/>
          <w:szCs w:val="22"/>
        </w:rPr>
        <w:t>intención cumplir con lo establecido en ella. Considero que la respuesta proporcionada</w:t>
      </w:r>
      <w:r>
        <w:rPr>
          <w:rFonts w:ascii="Palatino Linotype" w:eastAsia="Batang" w:hAnsi="Palatino Linotype" w:cs="Tahoma"/>
          <w:bCs/>
          <w:i/>
          <w:szCs w:val="22"/>
        </w:rPr>
        <w:t xml:space="preserve"> </w:t>
      </w:r>
      <w:r w:rsidRPr="00276E45">
        <w:rPr>
          <w:rFonts w:ascii="Palatino Linotype" w:eastAsia="Batang" w:hAnsi="Palatino Linotype" w:cs="Tahoma"/>
          <w:bCs/>
          <w:i/>
          <w:szCs w:val="22"/>
        </w:rPr>
        <w:t>se ajusta a las disposiciones legales y reglamentarias aplicables, y que se ha cumplido</w:t>
      </w:r>
      <w:r>
        <w:rPr>
          <w:rFonts w:ascii="Palatino Linotype" w:eastAsia="Batang" w:hAnsi="Palatino Linotype" w:cs="Tahoma"/>
          <w:bCs/>
          <w:i/>
          <w:szCs w:val="22"/>
        </w:rPr>
        <w:t xml:space="preserve"> </w:t>
      </w:r>
      <w:r w:rsidRPr="00276E45">
        <w:rPr>
          <w:rFonts w:ascii="Palatino Linotype" w:eastAsia="Batang" w:hAnsi="Palatino Linotype" w:cs="Tahoma"/>
          <w:bCs/>
          <w:i/>
          <w:szCs w:val="22"/>
        </w:rPr>
        <w:t>con los requisitos de transparencia y acceso a la información.</w:t>
      </w:r>
      <w:r w:rsidRPr="00276E45">
        <w:rPr>
          <w:rFonts w:ascii="Palatino Linotype" w:eastAsia="Batang" w:hAnsi="Palatino Linotype" w:cs="Tahoma"/>
          <w:bCs/>
          <w:i/>
          <w:szCs w:val="22"/>
          <w:lang w:val="es-ES_tradnl"/>
        </w:rPr>
        <w:t xml:space="preserve"> </w:t>
      </w:r>
    </w:p>
    <w:p w14:paraId="1F19E06D" w14:textId="7A3E2E79" w:rsidR="00670F18" w:rsidRPr="00FB571A" w:rsidRDefault="00670F18" w:rsidP="004C3178">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3EC379B5" w14:textId="77777777" w:rsidR="00670F18" w:rsidRDefault="00670F18" w:rsidP="004C3178">
      <w:pPr>
        <w:spacing w:line="360" w:lineRule="auto"/>
        <w:jc w:val="both"/>
        <w:rPr>
          <w:rStyle w:val="Ttulo3Car"/>
          <w:rFonts w:ascii="Palatino Linotype" w:hAnsi="Palatino Linotype"/>
          <w:b/>
          <w:color w:val="auto"/>
          <w:sz w:val="22"/>
        </w:rPr>
      </w:pPr>
      <w:bookmarkStart w:id="12" w:name="_Toc190261914"/>
      <w:bookmarkStart w:id="13" w:name="_Toc196917718"/>
    </w:p>
    <w:p w14:paraId="6C20F2DD" w14:textId="053DE667" w:rsidR="00670F18" w:rsidRPr="00FB571A" w:rsidRDefault="00670F18" w:rsidP="004C3178">
      <w:pPr>
        <w:spacing w:line="360" w:lineRule="auto"/>
        <w:jc w:val="both"/>
        <w:rPr>
          <w:rFonts w:ascii="Palatino Linotype" w:hAnsi="Palatino Linotype" w:cs="Tahoma"/>
          <w:sz w:val="22"/>
          <w:szCs w:val="22"/>
        </w:rPr>
      </w:pPr>
      <w:bookmarkStart w:id="14" w:name="_Toc205306991"/>
      <w:r w:rsidRPr="00FB571A">
        <w:rPr>
          <w:rStyle w:val="Ttulo3Car"/>
          <w:rFonts w:ascii="Palatino Linotype" w:hAnsi="Palatino Linotype"/>
          <w:b/>
          <w:color w:val="auto"/>
          <w:sz w:val="22"/>
        </w:rPr>
        <w:t>d). Vista del Informe Justificado.</w:t>
      </w:r>
      <w:bookmarkEnd w:id="12"/>
      <w:bookmarkEnd w:id="13"/>
      <w:bookmarkEnd w:id="14"/>
      <w:r w:rsidRPr="00FB571A">
        <w:rPr>
          <w:rFonts w:ascii="Palatino Linotype" w:hAnsi="Palatino Linotype" w:cs="Tahoma"/>
          <w:sz w:val="18"/>
          <w:szCs w:val="22"/>
        </w:rPr>
        <w:t xml:space="preserve"> </w:t>
      </w:r>
      <w:r w:rsidRPr="00FB571A">
        <w:rPr>
          <w:rFonts w:ascii="Palatino Linotype" w:hAnsi="Palatino Linotype" w:cs="Tahoma"/>
          <w:sz w:val="22"/>
          <w:szCs w:val="22"/>
        </w:rPr>
        <w:t xml:space="preserve">El </w:t>
      </w:r>
      <w:r>
        <w:rPr>
          <w:rFonts w:ascii="Palatino Linotype" w:hAnsi="Palatino Linotype" w:cs="Tahoma"/>
          <w:sz w:val="22"/>
          <w:szCs w:val="22"/>
        </w:rPr>
        <w:t>veinti</w:t>
      </w:r>
      <w:r w:rsidR="00276E45">
        <w:rPr>
          <w:rFonts w:ascii="Palatino Linotype" w:hAnsi="Palatino Linotype" w:cs="Tahoma"/>
          <w:sz w:val="22"/>
          <w:szCs w:val="22"/>
        </w:rPr>
        <w:t>siete</w:t>
      </w:r>
      <w:r>
        <w:rPr>
          <w:rFonts w:ascii="Palatino Linotype" w:hAnsi="Palatino Linotype" w:cs="Tahoma"/>
          <w:sz w:val="22"/>
          <w:szCs w:val="22"/>
        </w:rPr>
        <w:t xml:space="preserve"> de agosto </w:t>
      </w:r>
      <w:r w:rsidRPr="00FB571A">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4711E785" w14:textId="77777777" w:rsidR="00EA2594" w:rsidRDefault="00EA2594" w:rsidP="004C3178">
      <w:pPr>
        <w:spacing w:line="360" w:lineRule="auto"/>
        <w:jc w:val="both"/>
        <w:rPr>
          <w:rFonts w:ascii="Palatino Linotype" w:hAnsi="Palatino Linotype" w:cs="Tahoma"/>
          <w:b/>
          <w:sz w:val="22"/>
          <w:szCs w:val="24"/>
        </w:rPr>
      </w:pPr>
    </w:p>
    <w:p w14:paraId="14EBAE10" w14:textId="6B4B4B71" w:rsidR="00ED5DF5" w:rsidRPr="00FB571A" w:rsidRDefault="00670F18" w:rsidP="004C3178">
      <w:pPr>
        <w:spacing w:line="360" w:lineRule="auto"/>
        <w:jc w:val="both"/>
        <w:rPr>
          <w:rFonts w:ascii="Palatino Linotype" w:hAnsi="Palatino Linotype" w:cs="Tahoma"/>
          <w:sz w:val="22"/>
          <w:szCs w:val="22"/>
        </w:rPr>
      </w:pPr>
      <w:bookmarkStart w:id="15" w:name="_Toc205306992"/>
      <w:r>
        <w:rPr>
          <w:rStyle w:val="Ttulo3Car"/>
          <w:rFonts w:ascii="Palatino Linotype" w:hAnsi="Palatino Linotype"/>
          <w:b/>
          <w:color w:val="auto"/>
          <w:sz w:val="22"/>
          <w:szCs w:val="22"/>
        </w:rPr>
        <w:t>e</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5"/>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276E45">
        <w:rPr>
          <w:rFonts w:ascii="Palatino Linotype" w:hAnsi="Palatino Linotype" w:cs="Tahoma"/>
          <w:sz w:val="22"/>
          <w:szCs w:val="22"/>
        </w:rPr>
        <w:t>dos de septiembre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30816000" w14:textId="77777777" w:rsidR="0079675C" w:rsidRPr="00FB571A" w:rsidRDefault="0079675C" w:rsidP="004C3178">
      <w:pPr>
        <w:spacing w:line="360" w:lineRule="auto"/>
        <w:jc w:val="both"/>
        <w:rPr>
          <w:rFonts w:ascii="Palatino Linotype" w:hAnsi="Palatino Linotype" w:cs="Tahoma"/>
          <w:sz w:val="22"/>
          <w:szCs w:val="22"/>
        </w:rPr>
      </w:pPr>
    </w:p>
    <w:p w14:paraId="6E4C9EB6" w14:textId="77777777" w:rsidR="004F2D88" w:rsidRDefault="004F2D88" w:rsidP="004C3178">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lastRenderedPageBreak/>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0C71AD99" w14:textId="77777777" w:rsidR="001C0C73" w:rsidRPr="00FB571A" w:rsidRDefault="001C0C73" w:rsidP="004C3178">
      <w:pPr>
        <w:spacing w:line="360" w:lineRule="auto"/>
        <w:contextualSpacing/>
        <w:jc w:val="both"/>
        <w:rPr>
          <w:rFonts w:ascii="Palatino Linotype" w:hAnsi="Palatino Linotype" w:cs="Tahoma"/>
          <w:color w:val="000000"/>
          <w:sz w:val="22"/>
          <w:szCs w:val="22"/>
        </w:rPr>
      </w:pPr>
    </w:p>
    <w:p w14:paraId="001D7544" w14:textId="77777777" w:rsidR="00EA4E4A" w:rsidRPr="00FB571A" w:rsidRDefault="00EA4E4A" w:rsidP="004C3178">
      <w:pPr>
        <w:pStyle w:val="Ttulo1"/>
        <w:spacing w:before="0" w:line="360" w:lineRule="auto"/>
        <w:jc w:val="center"/>
        <w:rPr>
          <w:rFonts w:ascii="Palatino Linotype" w:hAnsi="Palatino Linotype"/>
          <w:b/>
          <w:color w:val="auto"/>
          <w:sz w:val="22"/>
          <w:szCs w:val="22"/>
        </w:rPr>
      </w:pPr>
      <w:bookmarkStart w:id="16" w:name="_Toc205306993"/>
      <w:r w:rsidRPr="00FB571A">
        <w:rPr>
          <w:rFonts w:ascii="Palatino Linotype" w:hAnsi="Palatino Linotype"/>
          <w:b/>
          <w:color w:val="auto"/>
          <w:sz w:val="22"/>
          <w:szCs w:val="22"/>
        </w:rPr>
        <w:t>C O N S I D E R A N D O S</w:t>
      </w:r>
      <w:bookmarkEnd w:id="16"/>
    </w:p>
    <w:p w14:paraId="05286B67" w14:textId="77777777" w:rsidR="00EA4E4A" w:rsidRPr="00FB571A" w:rsidRDefault="00EA4E4A" w:rsidP="004C3178">
      <w:pPr>
        <w:spacing w:line="360" w:lineRule="auto"/>
        <w:contextualSpacing/>
        <w:jc w:val="both"/>
        <w:rPr>
          <w:rFonts w:ascii="Palatino Linotype" w:hAnsi="Palatino Linotype" w:cs="Tahoma"/>
          <w:b/>
          <w:sz w:val="22"/>
          <w:szCs w:val="22"/>
        </w:rPr>
      </w:pPr>
    </w:p>
    <w:p w14:paraId="7AACFCA6" w14:textId="77777777" w:rsidR="00EA4E4A" w:rsidRPr="00FB571A" w:rsidRDefault="00EA4E4A" w:rsidP="004C3178">
      <w:pPr>
        <w:pStyle w:val="Ttulo2"/>
        <w:spacing w:before="0" w:line="360" w:lineRule="auto"/>
        <w:rPr>
          <w:rFonts w:ascii="Palatino Linotype" w:hAnsi="Palatino Linotype"/>
          <w:b/>
          <w:sz w:val="22"/>
          <w:szCs w:val="22"/>
        </w:rPr>
      </w:pPr>
      <w:bookmarkStart w:id="17" w:name="_Toc205306994"/>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7"/>
    </w:p>
    <w:p w14:paraId="59655749" w14:textId="77777777" w:rsidR="00EA4E4A" w:rsidRPr="00FB571A" w:rsidRDefault="00EA4E4A" w:rsidP="004C3178">
      <w:pPr>
        <w:autoSpaceDE w:val="0"/>
        <w:autoSpaceDN w:val="0"/>
        <w:adjustRightInd w:val="0"/>
        <w:spacing w:line="360" w:lineRule="auto"/>
        <w:contextualSpacing/>
        <w:jc w:val="both"/>
        <w:rPr>
          <w:rFonts w:ascii="Palatino Linotype" w:hAnsi="Palatino Linotype" w:cs="Tahoma"/>
          <w:b/>
          <w:sz w:val="22"/>
          <w:szCs w:val="22"/>
        </w:rPr>
      </w:pPr>
    </w:p>
    <w:p w14:paraId="1FD283A2" w14:textId="47A42496" w:rsidR="005C0E48" w:rsidRPr="005C0E48" w:rsidRDefault="005C0E48" w:rsidP="004C3178">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8"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8"/>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A1097D8" w14:textId="77777777" w:rsidR="00F66601" w:rsidRPr="00FB571A" w:rsidRDefault="00F66601" w:rsidP="004C3178">
      <w:pPr>
        <w:spacing w:line="360" w:lineRule="auto"/>
        <w:jc w:val="both"/>
        <w:rPr>
          <w:rFonts w:ascii="Palatino Linotype" w:hAnsi="Palatino Linotype" w:cs="Tahoma"/>
          <w:sz w:val="22"/>
          <w:szCs w:val="22"/>
          <w:shd w:val="clear" w:color="auto" w:fill="FFFFFF"/>
        </w:rPr>
      </w:pPr>
    </w:p>
    <w:p w14:paraId="199E29F0" w14:textId="77777777" w:rsidR="00CE0B4C" w:rsidRPr="00FB571A" w:rsidRDefault="00CE0B4C" w:rsidP="004C3178">
      <w:pPr>
        <w:pStyle w:val="Ttulo2"/>
        <w:spacing w:before="0" w:line="360" w:lineRule="auto"/>
        <w:rPr>
          <w:rFonts w:ascii="Palatino Linotype" w:eastAsia="Calibri" w:hAnsi="Palatino Linotype"/>
          <w:b/>
          <w:color w:val="auto"/>
          <w:sz w:val="22"/>
          <w:szCs w:val="22"/>
          <w:lang w:eastAsia="es-MX"/>
        </w:rPr>
      </w:pPr>
      <w:bookmarkStart w:id="19" w:name="_Toc205306995"/>
      <w:r w:rsidRPr="00FB571A">
        <w:rPr>
          <w:rFonts w:ascii="Palatino Linotype" w:eastAsia="Calibri" w:hAnsi="Palatino Linotype"/>
          <w:b/>
          <w:color w:val="auto"/>
          <w:sz w:val="22"/>
          <w:szCs w:val="22"/>
          <w:lang w:eastAsia="es-MX"/>
        </w:rPr>
        <w:t>SEGUNDO. Causales de improcedencia y sobreseimiento</w:t>
      </w:r>
      <w:bookmarkEnd w:id="19"/>
    </w:p>
    <w:p w14:paraId="63BBA850" w14:textId="77777777" w:rsidR="00566562" w:rsidRPr="00FB571A" w:rsidRDefault="00566562" w:rsidP="004C317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134F3E2" w14:textId="77777777" w:rsidR="00CE0B4C" w:rsidRPr="00FB571A" w:rsidRDefault="00CE0B4C" w:rsidP="004C317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FB571A">
        <w:rPr>
          <w:rFonts w:ascii="Palatino Linotype" w:eastAsia="Calibri" w:hAnsi="Palatino Linotype" w:cs="Tahoma"/>
          <w:color w:val="000000"/>
          <w:sz w:val="22"/>
          <w:szCs w:val="22"/>
          <w:lang w:eastAsia="es-MX"/>
        </w:rPr>
        <w:lastRenderedPageBreak/>
        <w:t>supuestos establecidos en el artículo 191 de la Ley de Transparencia y Acceso a la Información Pública del Estado de México y Municipios, por ser improcedente.</w:t>
      </w:r>
    </w:p>
    <w:p w14:paraId="577CF161" w14:textId="77777777" w:rsidR="00CE0B4C" w:rsidRPr="00FB571A" w:rsidRDefault="00CE0B4C" w:rsidP="004C317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F44ECA1" w14:textId="77777777" w:rsidR="00CE0B4C" w:rsidRPr="00FB571A" w:rsidRDefault="00CE0B4C" w:rsidP="004C317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236C6E3" w14:textId="77777777" w:rsidR="00BF4B55" w:rsidRPr="00FB571A" w:rsidRDefault="00BF4B55" w:rsidP="004C317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A78C99B" w14:textId="77777777" w:rsidR="00CE0B4C" w:rsidRPr="00FB571A" w:rsidRDefault="00CE0B4C" w:rsidP="004C3178">
      <w:pPr>
        <w:pStyle w:val="Ttulo3"/>
        <w:spacing w:before="0" w:line="360" w:lineRule="auto"/>
        <w:rPr>
          <w:rFonts w:ascii="Palatino Linotype" w:eastAsia="Calibri" w:hAnsi="Palatino Linotype" w:cs="Arial"/>
          <w:b/>
          <w:color w:val="auto"/>
          <w:sz w:val="22"/>
          <w:szCs w:val="22"/>
          <w:lang w:eastAsia="es-ES_tradnl"/>
        </w:rPr>
      </w:pPr>
      <w:bookmarkStart w:id="20" w:name="_Toc205306996"/>
      <w:r w:rsidRPr="00FB571A">
        <w:rPr>
          <w:rFonts w:ascii="Palatino Linotype" w:eastAsia="Calibri" w:hAnsi="Palatino Linotype" w:cs="Arial"/>
          <w:b/>
          <w:color w:val="auto"/>
          <w:sz w:val="22"/>
          <w:szCs w:val="22"/>
          <w:lang w:eastAsia="es-ES_tradnl"/>
        </w:rPr>
        <w:t>Causales de sobreseimiento</w:t>
      </w:r>
      <w:bookmarkEnd w:id="20"/>
    </w:p>
    <w:p w14:paraId="16DB22AB" w14:textId="77777777" w:rsidR="00CE0B4C" w:rsidRPr="00FB571A" w:rsidRDefault="00CE0B4C" w:rsidP="004C3178">
      <w:pPr>
        <w:spacing w:line="360" w:lineRule="auto"/>
        <w:jc w:val="both"/>
        <w:rPr>
          <w:rFonts w:ascii="Palatino Linotype" w:eastAsia="Calibri" w:hAnsi="Palatino Linotype" w:cs="Tahoma"/>
          <w:sz w:val="22"/>
          <w:szCs w:val="22"/>
          <w:lang w:eastAsia="es-ES_tradnl"/>
        </w:rPr>
      </w:pPr>
    </w:p>
    <w:p w14:paraId="6FCDA80D" w14:textId="77777777" w:rsidR="00CE0B4C" w:rsidRPr="00FB571A" w:rsidRDefault="00CE0B4C" w:rsidP="004C3178">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3FB4E1D3" w14:textId="77777777" w:rsidR="00472490" w:rsidRPr="00FB571A" w:rsidRDefault="00472490" w:rsidP="004C3178">
      <w:pPr>
        <w:spacing w:line="360" w:lineRule="auto"/>
        <w:jc w:val="both"/>
        <w:rPr>
          <w:rFonts w:ascii="Palatino Linotype" w:eastAsia="Calibri" w:hAnsi="Palatino Linotype" w:cs="Tahoma"/>
          <w:sz w:val="22"/>
          <w:szCs w:val="22"/>
          <w:lang w:eastAsia="es-ES_tradnl"/>
        </w:rPr>
      </w:pPr>
    </w:p>
    <w:p w14:paraId="19483319" w14:textId="77777777" w:rsidR="00CE0B4C" w:rsidRPr="00FB571A" w:rsidRDefault="00CE0B4C" w:rsidP="004C3178">
      <w:pPr>
        <w:pStyle w:val="Ttulo2"/>
        <w:spacing w:before="0" w:line="360" w:lineRule="auto"/>
        <w:rPr>
          <w:rFonts w:ascii="Palatino Linotype" w:eastAsia="Calibri" w:hAnsi="Palatino Linotype"/>
          <w:b/>
          <w:color w:val="auto"/>
          <w:sz w:val="22"/>
          <w:lang w:val="es-ES" w:eastAsia="es-ES_tradnl"/>
        </w:rPr>
      </w:pPr>
      <w:bookmarkStart w:id="21" w:name="_Toc205306997"/>
      <w:r w:rsidRPr="00FB571A">
        <w:rPr>
          <w:rFonts w:ascii="Palatino Linotype" w:eastAsia="Calibri" w:hAnsi="Palatino Linotype"/>
          <w:b/>
          <w:color w:val="auto"/>
          <w:sz w:val="22"/>
          <w:lang w:eastAsia="es-ES_tradnl"/>
        </w:rPr>
        <w:t>TERCERO. Determinación de la Controversia</w:t>
      </w:r>
      <w:bookmarkEnd w:id="21"/>
    </w:p>
    <w:p w14:paraId="01DCF896" w14:textId="77777777" w:rsidR="00CE0B4C" w:rsidRPr="00FB571A" w:rsidRDefault="00CE0B4C" w:rsidP="004C3178">
      <w:pPr>
        <w:tabs>
          <w:tab w:val="left" w:pos="4962"/>
        </w:tabs>
        <w:spacing w:line="360" w:lineRule="auto"/>
        <w:jc w:val="both"/>
        <w:rPr>
          <w:rFonts w:ascii="Palatino Linotype" w:eastAsia="Calibri" w:hAnsi="Palatino Linotype" w:cs="Tahoma"/>
          <w:b/>
          <w:iCs/>
          <w:sz w:val="22"/>
          <w:szCs w:val="22"/>
          <w:lang w:val="es-ES" w:eastAsia="es-ES_tradnl"/>
        </w:rPr>
      </w:pPr>
    </w:p>
    <w:p w14:paraId="1539564E" w14:textId="5C18A219" w:rsidR="005A40EB" w:rsidRDefault="00CE0B4C" w:rsidP="004C3178">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276E45">
        <w:rPr>
          <w:rFonts w:ascii="Palatino Linotype" w:eastAsia="Calibri" w:hAnsi="Palatino Linotype" w:cs="Tahoma"/>
          <w:iCs/>
          <w:sz w:val="22"/>
          <w:szCs w:val="22"/>
          <w:lang w:val="es-ES" w:eastAsia="es-ES_tradnl"/>
        </w:rPr>
        <w:t>Ayuntamiento de Temascaltepec</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747A86">
        <w:rPr>
          <w:rFonts w:ascii="Palatino Linotype" w:eastAsia="Calibri" w:hAnsi="Palatino Linotype" w:cs="Tahoma"/>
          <w:iCs/>
          <w:sz w:val="22"/>
          <w:szCs w:val="22"/>
          <w:lang w:val="es-ES" w:eastAsia="es-ES_tradnl"/>
        </w:rPr>
        <w:t>un procedimiento adquisitivo</w:t>
      </w:r>
      <w:r w:rsidR="005A40EB">
        <w:rPr>
          <w:rFonts w:ascii="Palatino Linotype" w:eastAsia="Calibri" w:hAnsi="Palatino Linotype" w:cs="Tahoma"/>
          <w:iCs/>
          <w:sz w:val="22"/>
          <w:szCs w:val="22"/>
          <w:lang w:val="es-ES" w:eastAsia="es-ES_tradnl"/>
        </w:rPr>
        <w:t>.</w:t>
      </w:r>
    </w:p>
    <w:p w14:paraId="53B0B093" w14:textId="77777777" w:rsidR="005A40EB" w:rsidRDefault="005A40EB" w:rsidP="004C3178">
      <w:pPr>
        <w:tabs>
          <w:tab w:val="left" w:pos="4962"/>
        </w:tabs>
        <w:spacing w:line="360" w:lineRule="auto"/>
        <w:jc w:val="both"/>
        <w:rPr>
          <w:rFonts w:ascii="Palatino Linotype" w:eastAsia="Calibri" w:hAnsi="Palatino Linotype" w:cs="Tahoma"/>
          <w:iCs/>
          <w:sz w:val="22"/>
          <w:szCs w:val="22"/>
          <w:lang w:val="es-ES" w:eastAsia="es-ES_tradnl"/>
        </w:rPr>
      </w:pPr>
    </w:p>
    <w:p w14:paraId="3C72D7C3" w14:textId="2131B28E" w:rsidR="00A511BB" w:rsidRPr="00FB571A" w:rsidRDefault="00993BF4" w:rsidP="004C3178">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747A86">
        <w:rPr>
          <w:rFonts w:ascii="Palatino Linotype" w:eastAsia="Calibri" w:hAnsi="Palatino Linotype" w:cs="Tahoma"/>
          <w:iCs/>
          <w:sz w:val="22"/>
          <w:szCs w:val="22"/>
          <w:lang w:val="es-ES" w:eastAsia="es-ES_tradnl"/>
        </w:rPr>
        <w:t xml:space="preserve">señaló que los bienes mencionados fueron </w:t>
      </w:r>
      <w:r w:rsidR="00747A86" w:rsidRPr="00747A86">
        <w:rPr>
          <w:rFonts w:ascii="Palatino Linotype" w:eastAsia="Calibri" w:hAnsi="Palatino Linotype" w:cs="Tahoma"/>
          <w:iCs/>
          <w:sz w:val="22"/>
          <w:szCs w:val="22"/>
          <w:lang w:val="es-ES" w:eastAsia="es-ES_tradnl"/>
        </w:rPr>
        <w:t>adquirid</w:t>
      </w:r>
      <w:r w:rsidR="00747A86">
        <w:rPr>
          <w:rFonts w:ascii="Palatino Linotype" w:eastAsia="Calibri" w:hAnsi="Palatino Linotype" w:cs="Tahoma"/>
          <w:iCs/>
          <w:sz w:val="22"/>
          <w:szCs w:val="22"/>
          <w:lang w:val="es-ES" w:eastAsia="es-ES_tradnl"/>
        </w:rPr>
        <w:t>o</w:t>
      </w:r>
      <w:r w:rsidR="00747A86" w:rsidRPr="00747A86">
        <w:rPr>
          <w:rFonts w:ascii="Palatino Linotype" w:eastAsia="Calibri" w:hAnsi="Palatino Linotype" w:cs="Tahoma"/>
          <w:iCs/>
          <w:sz w:val="22"/>
          <w:szCs w:val="22"/>
          <w:lang w:val="es-ES" w:eastAsia="es-ES_tradnl"/>
        </w:rPr>
        <w:t>s por medio de una donación interna de directores y coordinadores de las diferentes áreas</w:t>
      </w:r>
      <w:r w:rsidR="00747A86">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5A40EB">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w:t>
      </w:r>
      <w:r w:rsidR="00747A86">
        <w:rPr>
          <w:rFonts w:ascii="Palatino Linotype" w:eastAsia="Calibri" w:hAnsi="Palatino Linotype" w:cs="Tahoma"/>
          <w:iCs/>
          <w:sz w:val="22"/>
          <w:szCs w:val="22"/>
          <w:lang w:val="es-ES" w:eastAsia="es-ES_tradnl"/>
        </w:rPr>
        <w:t>al considerar que la información le era negada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747A86">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1CCC1DF2" w14:textId="77777777" w:rsidR="00CE0B4C" w:rsidRPr="00FB571A" w:rsidRDefault="00CE0B4C" w:rsidP="004C3178">
      <w:pPr>
        <w:tabs>
          <w:tab w:val="left" w:pos="4962"/>
        </w:tabs>
        <w:spacing w:line="360" w:lineRule="auto"/>
        <w:jc w:val="both"/>
        <w:rPr>
          <w:rFonts w:ascii="Palatino Linotype" w:eastAsia="Calibri" w:hAnsi="Palatino Linotype" w:cs="Tahoma"/>
          <w:b/>
          <w:iCs/>
          <w:sz w:val="22"/>
          <w:szCs w:val="22"/>
          <w:lang w:val="es-ES" w:eastAsia="es-ES_tradnl"/>
        </w:rPr>
      </w:pPr>
    </w:p>
    <w:p w14:paraId="5DA5990A" w14:textId="77777777" w:rsidR="00571944" w:rsidRPr="00FB571A" w:rsidRDefault="00CE0B4C" w:rsidP="004C3178">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4ED0374" w14:textId="77777777" w:rsidR="00FF5303" w:rsidRPr="00FB571A" w:rsidRDefault="00FF5303" w:rsidP="004C3178">
      <w:pPr>
        <w:tabs>
          <w:tab w:val="left" w:pos="4962"/>
        </w:tabs>
        <w:spacing w:line="360" w:lineRule="auto"/>
        <w:jc w:val="both"/>
        <w:rPr>
          <w:rFonts w:ascii="Palatino Linotype" w:eastAsia="Calibri" w:hAnsi="Palatino Linotype" w:cs="Tahoma"/>
          <w:iCs/>
          <w:sz w:val="22"/>
          <w:szCs w:val="22"/>
          <w:lang w:eastAsia="es-ES_tradnl"/>
        </w:rPr>
      </w:pPr>
    </w:p>
    <w:p w14:paraId="03AA456C" w14:textId="77777777" w:rsidR="00CE0B4C" w:rsidRPr="00FB571A" w:rsidRDefault="00CE0B4C" w:rsidP="004C3178">
      <w:pPr>
        <w:pStyle w:val="Ttulo2"/>
        <w:spacing w:before="0" w:line="360" w:lineRule="auto"/>
        <w:jc w:val="both"/>
        <w:rPr>
          <w:rFonts w:ascii="Palatino Linotype" w:eastAsia="Calibri" w:hAnsi="Palatino Linotype" w:cs="Arial"/>
          <w:b/>
          <w:color w:val="auto"/>
          <w:sz w:val="22"/>
          <w:lang w:eastAsia="es-ES_tradnl"/>
        </w:rPr>
      </w:pPr>
      <w:bookmarkStart w:id="22" w:name="_Toc205306998"/>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2"/>
    </w:p>
    <w:p w14:paraId="3635F044" w14:textId="77777777" w:rsidR="00CE0B4C" w:rsidRPr="00FB571A" w:rsidRDefault="00CE0B4C" w:rsidP="004C3178">
      <w:pPr>
        <w:spacing w:line="360" w:lineRule="auto"/>
        <w:contextualSpacing/>
        <w:jc w:val="both"/>
        <w:rPr>
          <w:rFonts w:ascii="Palatino Linotype" w:hAnsi="Palatino Linotype" w:cs="Tahoma"/>
          <w:sz w:val="22"/>
          <w:szCs w:val="22"/>
        </w:rPr>
      </w:pPr>
    </w:p>
    <w:p w14:paraId="4E4F24BD" w14:textId="77777777" w:rsidR="00CE0B4C" w:rsidRPr="00FB571A" w:rsidRDefault="00CE0B4C" w:rsidP="004C3178">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4D413DCD" w14:textId="77777777" w:rsidR="00CE0B4C" w:rsidRPr="00FB571A" w:rsidRDefault="00CE0B4C" w:rsidP="004C3178">
      <w:pPr>
        <w:spacing w:line="360" w:lineRule="auto"/>
        <w:contextualSpacing/>
        <w:jc w:val="both"/>
        <w:rPr>
          <w:rFonts w:ascii="Palatino Linotype" w:hAnsi="Palatino Linotype" w:cs="Tahoma"/>
          <w:sz w:val="22"/>
          <w:szCs w:val="22"/>
        </w:rPr>
      </w:pPr>
    </w:p>
    <w:p w14:paraId="5AECC4D4" w14:textId="77777777" w:rsidR="00CE0B4C" w:rsidRPr="00FB571A" w:rsidRDefault="00CE0B4C" w:rsidP="004C3178">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847CD4F" w14:textId="77777777" w:rsidR="00CE0B4C" w:rsidRPr="00FB571A" w:rsidRDefault="00CE0B4C" w:rsidP="004C3178">
      <w:pPr>
        <w:spacing w:line="360" w:lineRule="auto"/>
        <w:jc w:val="both"/>
        <w:rPr>
          <w:rFonts w:ascii="Palatino Linotype" w:hAnsi="Palatino Linotype" w:cs="Tahoma"/>
          <w:sz w:val="22"/>
          <w:szCs w:val="22"/>
        </w:rPr>
      </w:pPr>
    </w:p>
    <w:p w14:paraId="059C36CE" w14:textId="77777777" w:rsidR="00CE0B4C" w:rsidRPr="00FB571A" w:rsidRDefault="00CE0B4C" w:rsidP="004C3178">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4EF2DEA" w14:textId="77777777" w:rsidR="00CE0B4C" w:rsidRPr="00FB571A" w:rsidRDefault="00CE0B4C" w:rsidP="004C3178">
      <w:pPr>
        <w:spacing w:line="360" w:lineRule="auto"/>
        <w:jc w:val="both"/>
        <w:rPr>
          <w:rFonts w:ascii="Palatino Linotype" w:hAnsi="Palatino Linotype" w:cs="Tahoma"/>
          <w:sz w:val="22"/>
          <w:szCs w:val="22"/>
        </w:rPr>
      </w:pPr>
    </w:p>
    <w:p w14:paraId="76C142DF" w14:textId="77777777" w:rsidR="00CE0B4C" w:rsidRPr="00FB571A" w:rsidRDefault="00CE0B4C" w:rsidP="004C3178">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6F2F4F2F" w14:textId="77777777" w:rsidR="00EF5683" w:rsidRPr="00FB571A" w:rsidRDefault="00EF5683" w:rsidP="004C3178">
      <w:pPr>
        <w:spacing w:line="360" w:lineRule="auto"/>
        <w:jc w:val="both"/>
        <w:rPr>
          <w:rFonts w:ascii="Palatino Linotype" w:hAnsi="Palatino Linotype" w:cs="Tahoma"/>
          <w:sz w:val="22"/>
          <w:szCs w:val="22"/>
        </w:rPr>
      </w:pPr>
    </w:p>
    <w:p w14:paraId="04FDA6C1" w14:textId="77777777" w:rsidR="00CE0B4C" w:rsidRPr="00FB571A" w:rsidRDefault="00CE0B4C" w:rsidP="004C3178">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1F2E427" w14:textId="77777777" w:rsidR="005C0E48" w:rsidRDefault="005C0E48" w:rsidP="004C3178">
      <w:pPr>
        <w:spacing w:line="360" w:lineRule="auto"/>
        <w:jc w:val="both"/>
        <w:rPr>
          <w:rFonts w:ascii="Palatino Linotype" w:hAnsi="Palatino Linotype" w:cs="Tahoma"/>
          <w:sz w:val="22"/>
          <w:szCs w:val="22"/>
        </w:rPr>
      </w:pPr>
    </w:p>
    <w:p w14:paraId="2E275BD3" w14:textId="77777777" w:rsidR="00CE0B4C" w:rsidRPr="00FB571A" w:rsidRDefault="00CE0B4C" w:rsidP="004C3178">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6FA7536" w14:textId="77777777" w:rsidR="00EA1A4A" w:rsidRPr="00FB571A" w:rsidRDefault="00EA1A4A" w:rsidP="004C3178">
      <w:pPr>
        <w:spacing w:line="360" w:lineRule="auto"/>
        <w:jc w:val="both"/>
        <w:rPr>
          <w:rFonts w:ascii="Palatino Linotype" w:hAnsi="Palatino Linotype" w:cs="Tahoma"/>
          <w:sz w:val="22"/>
          <w:szCs w:val="22"/>
        </w:rPr>
      </w:pPr>
    </w:p>
    <w:p w14:paraId="416F5E00" w14:textId="77777777" w:rsidR="00CE0B4C" w:rsidRPr="00FB571A" w:rsidRDefault="00CE0B4C" w:rsidP="004C3178">
      <w:pPr>
        <w:pStyle w:val="Ttulo2"/>
        <w:spacing w:before="0" w:line="360" w:lineRule="auto"/>
        <w:rPr>
          <w:rFonts w:ascii="Palatino Linotype" w:hAnsi="Palatino Linotype"/>
          <w:b/>
          <w:color w:val="auto"/>
          <w:sz w:val="22"/>
          <w:lang w:val="es-ES"/>
        </w:rPr>
      </w:pPr>
      <w:bookmarkStart w:id="23" w:name="_Toc205306999"/>
      <w:r w:rsidRPr="00FB571A">
        <w:rPr>
          <w:rFonts w:ascii="Palatino Linotype" w:eastAsia="Calibri" w:hAnsi="Palatino Linotype"/>
          <w:b/>
          <w:color w:val="auto"/>
          <w:sz w:val="22"/>
          <w:lang w:eastAsia="es-ES_tradnl"/>
        </w:rPr>
        <w:t>QUINTO. Estudio de Fondo</w:t>
      </w:r>
      <w:bookmarkEnd w:id="23"/>
    </w:p>
    <w:p w14:paraId="6876077B" w14:textId="77777777" w:rsidR="00040101" w:rsidRPr="00FB571A" w:rsidRDefault="00040101" w:rsidP="004C3178">
      <w:pPr>
        <w:spacing w:line="360" w:lineRule="auto"/>
        <w:ind w:right="-93"/>
        <w:jc w:val="both"/>
        <w:rPr>
          <w:rFonts w:ascii="Palatino Linotype" w:hAnsi="Palatino Linotype" w:cs="Tahoma"/>
          <w:b/>
          <w:sz w:val="22"/>
          <w:szCs w:val="22"/>
          <w:lang w:val="es-ES"/>
        </w:rPr>
      </w:pPr>
    </w:p>
    <w:p w14:paraId="1309DF97" w14:textId="77777777" w:rsidR="00612C39" w:rsidRDefault="00605837" w:rsidP="004C3178">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7CD35887" w14:textId="77777777" w:rsidR="00F25703" w:rsidRDefault="00F25703" w:rsidP="004C3178">
      <w:pPr>
        <w:spacing w:line="360" w:lineRule="auto"/>
        <w:jc w:val="both"/>
        <w:rPr>
          <w:rFonts w:ascii="Palatino Linotype" w:hAnsi="Palatino Linotype" w:cs="Tahoma"/>
          <w:sz w:val="22"/>
          <w:szCs w:val="22"/>
        </w:rPr>
      </w:pPr>
    </w:p>
    <w:p w14:paraId="65B4816A" w14:textId="7CCCA702" w:rsidR="00D91431" w:rsidRPr="00BF7391" w:rsidRDefault="00BC0EC2" w:rsidP="004C3178">
      <w:pPr>
        <w:spacing w:line="360" w:lineRule="auto"/>
        <w:jc w:val="both"/>
        <w:rPr>
          <w:rFonts w:ascii="Palatino Linotype" w:eastAsia="Calibri" w:hAnsi="Palatino Linotype" w:cs="Tahoma"/>
          <w:bCs/>
          <w:sz w:val="22"/>
          <w:szCs w:val="22"/>
          <w:lang w:eastAsia="en-US"/>
        </w:rPr>
      </w:pPr>
      <w:r w:rsidRPr="00CE3757">
        <w:rPr>
          <w:rFonts w:ascii="Palatino Linotype" w:eastAsia="Calibri" w:hAnsi="Palatino Linotype" w:cs="Tahoma"/>
          <w:iCs/>
          <w:sz w:val="22"/>
          <w:szCs w:val="22"/>
          <w:lang w:val="es-ES" w:eastAsia="es-ES_tradnl"/>
        </w:rPr>
        <w:t xml:space="preserve">Establecido lo anterior, en primer término, ya que la solicitud versa sobre </w:t>
      </w:r>
      <w:r w:rsidR="00D91431">
        <w:rPr>
          <w:rFonts w:ascii="Palatino Linotype" w:eastAsia="Calibri" w:hAnsi="Palatino Linotype" w:cs="Tahoma"/>
          <w:iCs/>
          <w:sz w:val="22"/>
          <w:szCs w:val="22"/>
          <w:lang w:val="es-ES" w:eastAsia="es-ES_tradnl"/>
        </w:rPr>
        <w:t>un procedimiento adquisitivo</w:t>
      </w:r>
      <w:r w:rsidR="00D91431" w:rsidRPr="00BF7391">
        <w:rPr>
          <w:rFonts w:ascii="Palatino Linotype" w:eastAsia="Calibri" w:hAnsi="Palatino Linotype" w:cs="Tahoma"/>
          <w:iCs/>
          <w:sz w:val="22"/>
          <w:szCs w:val="22"/>
          <w:lang w:eastAsia="es-ES_tradnl"/>
        </w:rPr>
        <w:t>,</w:t>
      </w:r>
      <w:r w:rsidR="00D91431">
        <w:rPr>
          <w:rFonts w:ascii="Palatino Linotype" w:eastAsia="Calibri" w:hAnsi="Palatino Linotype" w:cs="Tahoma"/>
          <w:iCs/>
          <w:sz w:val="22"/>
          <w:szCs w:val="22"/>
          <w:lang w:eastAsia="es-ES_tradnl"/>
        </w:rPr>
        <w:t xml:space="preserve"> es de señalar que dicha información </w:t>
      </w:r>
      <w:r w:rsidR="00D91431" w:rsidRPr="00BF7391">
        <w:rPr>
          <w:rFonts w:ascii="Palatino Linotype" w:hAnsi="Palatino Linotype" w:cs="Tahoma"/>
          <w:sz w:val="22"/>
          <w:szCs w:val="22"/>
          <w:lang w:eastAsia="es-MX"/>
        </w:rPr>
        <w:t xml:space="preserve">corresponde a obligaciones de transparencia </w:t>
      </w:r>
      <w:r w:rsidR="00D91431" w:rsidRPr="00BF7391">
        <w:rPr>
          <w:rFonts w:ascii="Palatino Linotype" w:eastAsia="Calibri" w:hAnsi="Palatino Linotype" w:cs="Tahoma"/>
          <w:bCs/>
          <w:sz w:val="22"/>
          <w:szCs w:val="22"/>
          <w:lang w:eastAsia="en-US"/>
        </w:rPr>
        <w:t>de acuerdo a lo señalado en el artículo 92, fracción XXIX, de la Ley de Transparencia y Acceso a la Información Pública del Estado de México y Municipios, que se transcribe a continuación:</w:t>
      </w:r>
    </w:p>
    <w:p w14:paraId="58D5B13F" w14:textId="77777777" w:rsidR="00D91431" w:rsidRPr="00BF7391" w:rsidRDefault="00D91431" w:rsidP="004C3178">
      <w:pPr>
        <w:spacing w:line="360" w:lineRule="auto"/>
        <w:ind w:right="-93"/>
        <w:jc w:val="both"/>
        <w:rPr>
          <w:rFonts w:ascii="Palatino Linotype" w:eastAsia="Calibri" w:hAnsi="Palatino Linotype" w:cs="Tahoma"/>
          <w:bCs/>
          <w:sz w:val="22"/>
          <w:szCs w:val="22"/>
          <w:lang w:eastAsia="en-US"/>
        </w:rPr>
      </w:pPr>
    </w:p>
    <w:p w14:paraId="18FDB3C0" w14:textId="77777777" w:rsidR="00D91431" w:rsidRPr="00BF7391" w:rsidRDefault="00D91431" w:rsidP="004C3178">
      <w:pPr>
        <w:spacing w:line="360" w:lineRule="auto"/>
        <w:ind w:left="567" w:right="539"/>
        <w:jc w:val="both"/>
        <w:rPr>
          <w:rFonts w:ascii="Palatino Linotype" w:hAnsi="Palatino Linotype"/>
          <w:i/>
          <w:szCs w:val="22"/>
        </w:rPr>
      </w:pPr>
      <w:r w:rsidRPr="00BF7391">
        <w:rPr>
          <w:rFonts w:ascii="Palatino Linotype" w:hAnsi="Palatino Linotype"/>
          <w:b/>
          <w:i/>
          <w:szCs w:val="22"/>
        </w:rPr>
        <w:lastRenderedPageBreak/>
        <w:t>Artículo 92.</w:t>
      </w:r>
      <w:r w:rsidRPr="00BF7391">
        <w:rPr>
          <w:rFonts w:ascii="Palatino Linotype" w:hAnsi="Palatino Linotype"/>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E59BE0" w14:textId="77777777" w:rsidR="00D91431" w:rsidRPr="00BF7391" w:rsidRDefault="00D91431" w:rsidP="004C3178">
      <w:pPr>
        <w:spacing w:line="360" w:lineRule="auto"/>
        <w:ind w:left="567" w:right="539"/>
        <w:jc w:val="both"/>
        <w:rPr>
          <w:rFonts w:ascii="Palatino Linotype" w:hAnsi="Palatino Linotype"/>
          <w:i/>
          <w:szCs w:val="22"/>
        </w:rPr>
      </w:pPr>
    </w:p>
    <w:p w14:paraId="1E99B306" w14:textId="77777777" w:rsidR="00D91431" w:rsidRPr="00BF7391" w:rsidRDefault="00D91431" w:rsidP="004C3178">
      <w:pPr>
        <w:spacing w:line="360" w:lineRule="auto"/>
        <w:ind w:left="567" w:right="539"/>
        <w:jc w:val="both"/>
        <w:rPr>
          <w:rFonts w:ascii="Palatino Linotype" w:hAnsi="Palatino Linotype"/>
          <w:b/>
          <w:i/>
          <w:szCs w:val="22"/>
        </w:rPr>
      </w:pPr>
      <w:r w:rsidRPr="00BF7391">
        <w:rPr>
          <w:rFonts w:ascii="Palatino Linotype" w:hAnsi="Palatino Linotype"/>
          <w:i/>
          <w:szCs w:val="22"/>
        </w:rPr>
        <w:tab/>
      </w:r>
      <w:r w:rsidRPr="00BF7391">
        <w:rPr>
          <w:rFonts w:ascii="Palatino Linotype" w:hAnsi="Palatino Linotype"/>
          <w:b/>
          <w:i/>
          <w:szCs w:val="22"/>
        </w:rPr>
        <w:t xml:space="preserve">I </w:t>
      </w:r>
      <w:r w:rsidRPr="00BF7391">
        <w:rPr>
          <w:rFonts w:ascii="Palatino Linotype" w:hAnsi="Palatino Linotype"/>
          <w:i/>
          <w:szCs w:val="22"/>
        </w:rPr>
        <w:t>al</w:t>
      </w:r>
      <w:r w:rsidRPr="00BF7391">
        <w:rPr>
          <w:rFonts w:ascii="Palatino Linotype" w:hAnsi="Palatino Linotype"/>
          <w:b/>
          <w:i/>
          <w:szCs w:val="22"/>
        </w:rPr>
        <w:t xml:space="preserve"> XXVIII…</w:t>
      </w:r>
    </w:p>
    <w:p w14:paraId="0975AE12" w14:textId="77777777" w:rsidR="00D91431" w:rsidRPr="00BF7391" w:rsidRDefault="00D91431" w:rsidP="004C3178">
      <w:pPr>
        <w:spacing w:line="360" w:lineRule="auto"/>
        <w:ind w:left="567" w:right="539"/>
        <w:jc w:val="both"/>
        <w:rPr>
          <w:rFonts w:ascii="Palatino Linotype" w:hAnsi="Palatino Linotype"/>
          <w:b/>
          <w:i/>
          <w:szCs w:val="22"/>
        </w:rPr>
      </w:pPr>
    </w:p>
    <w:p w14:paraId="02A3A78F" w14:textId="77777777" w:rsidR="00D91431" w:rsidRPr="00BF7391" w:rsidRDefault="00D91431" w:rsidP="004C3178">
      <w:pPr>
        <w:spacing w:line="360" w:lineRule="auto"/>
        <w:ind w:left="567" w:right="539"/>
        <w:jc w:val="both"/>
        <w:rPr>
          <w:rFonts w:ascii="Palatino Linotype" w:hAnsi="Palatino Linotype"/>
          <w:i/>
          <w:szCs w:val="22"/>
        </w:rPr>
      </w:pPr>
      <w:r w:rsidRPr="00BF7391">
        <w:rPr>
          <w:rFonts w:ascii="Palatino Linotype" w:hAnsi="Palatino Linotype"/>
          <w:b/>
          <w:i/>
          <w:szCs w:val="22"/>
        </w:rPr>
        <w:t xml:space="preserve">XXIX. </w:t>
      </w:r>
      <w:r w:rsidRPr="00BF7391">
        <w:rPr>
          <w:rFonts w:ascii="Palatino Linotype" w:hAnsi="Palatino Linotype"/>
          <w:i/>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5B5FC335" w14:textId="77777777" w:rsidR="00D91431" w:rsidRPr="00BF7391" w:rsidRDefault="00D91431" w:rsidP="004C3178">
      <w:pPr>
        <w:spacing w:line="360" w:lineRule="auto"/>
        <w:ind w:left="567" w:right="539"/>
        <w:jc w:val="both"/>
        <w:rPr>
          <w:rFonts w:ascii="Palatino Linotype" w:hAnsi="Palatino Linotype"/>
          <w:i/>
          <w:szCs w:val="22"/>
        </w:rPr>
      </w:pPr>
      <w:r w:rsidRPr="00BF7391">
        <w:rPr>
          <w:rFonts w:ascii="Palatino Linotype" w:hAnsi="Palatino Linotype"/>
          <w:b/>
          <w:i/>
          <w:szCs w:val="22"/>
        </w:rPr>
        <w:t xml:space="preserve">a) </w:t>
      </w:r>
      <w:r w:rsidRPr="00BF7391">
        <w:rPr>
          <w:rFonts w:ascii="Palatino Linotype" w:hAnsi="Palatino Linotype"/>
          <w:i/>
          <w:szCs w:val="22"/>
        </w:rPr>
        <w:t>De licitaciones públicas o procedimientos de invitación restringida:</w:t>
      </w:r>
    </w:p>
    <w:p w14:paraId="03D0B32F" w14:textId="77777777" w:rsidR="00D91431" w:rsidRPr="00BF7391" w:rsidRDefault="00D91431" w:rsidP="004C3178">
      <w:pPr>
        <w:spacing w:line="360" w:lineRule="auto"/>
        <w:ind w:left="567" w:right="539"/>
        <w:jc w:val="both"/>
        <w:rPr>
          <w:rFonts w:ascii="Palatino Linotype" w:hAnsi="Palatino Linotype"/>
          <w:i/>
          <w:szCs w:val="22"/>
        </w:rPr>
      </w:pPr>
      <w:r w:rsidRPr="00BF7391">
        <w:rPr>
          <w:rFonts w:ascii="Palatino Linotype" w:hAnsi="Palatino Linotype"/>
          <w:i/>
          <w:szCs w:val="22"/>
        </w:rPr>
        <w:t>…</w:t>
      </w:r>
    </w:p>
    <w:p w14:paraId="7876BDE7" w14:textId="77777777" w:rsidR="00D91431" w:rsidRPr="00BF7391" w:rsidRDefault="00D91431" w:rsidP="004C3178">
      <w:pPr>
        <w:spacing w:line="360" w:lineRule="auto"/>
        <w:ind w:left="708" w:right="-93"/>
        <w:jc w:val="both"/>
        <w:rPr>
          <w:rFonts w:ascii="Palatino Linotype" w:hAnsi="Palatino Linotype"/>
          <w:i/>
          <w:szCs w:val="22"/>
        </w:rPr>
      </w:pPr>
      <w:r w:rsidRPr="00BF7391">
        <w:rPr>
          <w:rFonts w:ascii="Palatino Linotype" w:hAnsi="Palatino Linotype"/>
          <w:i/>
          <w:szCs w:val="22"/>
        </w:rPr>
        <w:t>a) De licitaciones públicas o procedimientos de invitación restringida:</w:t>
      </w:r>
      <w:r w:rsidRPr="00BF7391">
        <w:rPr>
          <w:rFonts w:ascii="Palatino Linotype" w:hAnsi="Palatino Linotype"/>
          <w:i/>
          <w:szCs w:val="22"/>
        </w:rPr>
        <w:cr/>
        <w:t>1) a 14) …</w:t>
      </w:r>
    </w:p>
    <w:p w14:paraId="7E605115" w14:textId="77777777" w:rsidR="00D91431" w:rsidRPr="00BF7391" w:rsidRDefault="00D91431" w:rsidP="004C3178">
      <w:pPr>
        <w:spacing w:line="360" w:lineRule="auto"/>
        <w:ind w:left="708" w:right="-93"/>
        <w:jc w:val="both"/>
        <w:rPr>
          <w:rFonts w:ascii="Palatino Linotype" w:hAnsi="Palatino Linotype"/>
          <w:i/>
          <w:szCs w:val="22"/>
        </w:rPr>
      </w:pPr>
      <w:r w:rsidRPr="00BF7391">
        <w:rPr>
          <w:rFonts w:ascii="Palatino Linotype" w:hAnsi="Palatino Linotype"/>
          <w:i/>
          <w:szCs w:val="22"/>
        </w:rPr>
        <w:t>b) De las adjudicaciones directas:</w:t>
      </w:r>
    </w:p>
    <w:p w14:paraId="501390BC" w14:textId="77777777" w:rsidR="00D91431" w:rsidRPr="00BF7391" w:rsidRDefault="00D91431" w:rsidP="004C3178">
      <w:pPr>
        <w:spacing w:line="360" w:lineRule="auto"/>
        <w:ind w:left="708" w:right="-93"/>
        <w:jc w:val="both"/>
        <w:rPr>
          <w:rFonts w:ascii="Palatino Linotype" w:hAnsi="Palatino Linotype"/>
          <w:i/>
          <w:szCs w:val="22"/>
        </w:rPr>
      </w:pPr>
      <w:r w:rsidRPr="00BF7391">
        <w:rPr>
          <w:rFonts w:ascii="Palatino Linotype" w:hAnsi="Palatino Linotype"/>
          <w:i/>
          <w:szCs w:val="22"/>
        </w:rPr>
        <w:t>1) a 11) …</w:t>
      </w:r>
    </w:p>
    <w:p w14:paraId="19A44AC0" w14:textId="77777777" w:rsidR="00D91431" w:rsidRPr="00BF7391" w:rsidRDefault="00D91431" w:rsidP="004C3178">
      <w:pPr>
        <w:spacing w:line="360" w:lineRule="auto"/>
        <w:ind w:left="708" w:right="-93"/>
        <w:jc w:val="both"/>
        <w:rPr>
          <w:rFonts w:ascii="Palatino Linotype" w:hAnsi="Palatino Linotype"/>
          <w:b/>
          <w:bCs/>
          <w:i/>
          <w:szCs w:val="22"/>
        </w:rPr>
      </w:pPr>
      <w:r w:rsidRPr="00BF7391">
        <w:rPr>
          <w:rFonts w:ascii="Palatino Linotype" w:hAnsi="Palatino Linotype"/>
          <w:b/>
          <w:bCs/>
          <w:i/>
          <w:szCs w:val="22"/>
        </w:rPr>
        <w:t>XXX a XLIX…</w:t>
      </w:r>
    </w:p>
    <w:p w14:paraId="4ED4620B" w14:textId="77777777" w:rsidR="00D91431" w:rsidRPr="00BF7391" w:rsidRDefault="00D91431" w:rsidP="004C3178">
      <w:pPr>
        <w:spacing w:line="360" w:lineRule="auto"/>
        <w:ind w:right="-93"/>
        <w:jc w:val="both"/>
        <w:rPr>
          <w:rFonts w:ascii="Palatino Linotype" w:hAnsi="Palatino Linotype"/>
          <w:noProof/>
          <w:sz w:val="22"/>
          <w:szCs w:val="22"/>
          <w:lang w:eastAsia="es-MX"/>
        </w:rPr>
      </w:pPr>
    </w:p>
    <w:p w14:paraId="44C225F9" w14:textId="77777777" w:rsidR="00D91431" w:rsidRPr="00BF7391" w:rsidRDefault="00D91431" w:rsidP="004C3178">
      <w:pPr>
        <w:spacing w:line="360" w:lineRule="auto"/>
        <w:ind w:right="-93"/>
        <w:jc w:val="both"/>
        <w:rPr>
          <w:rFonts w:ascii="Palatino Linotype" w:eastAsia="Calibri" w:hAnsi="Palatino Linotype" w:cs="Tahoma"/>
          <w:bCs/>
          <w:sz w:val="22"/>
          <w:szCs w:val="22"/>
          <w:lang w:eastAsia="en-US"/>
        </w:rPr>
      </w:pPr>
      <w:r w:rsidRPr="00BF7391">
        <w:rPr>
          <w:rFonts w:ascii="Palatino Linotype" w:hAnsi="Palatino Linotype"/>
          <w:noProof/>
          <w:sz w:val="22"/>
          <w:szCs w:val="22"/>
          <w:lang w:eastAsia="es-MX"/>
        </w:rPr>
        <w:t xml:space="preserve">Aunado a lo anterior, </w:t>
      </w:r>
      <w:r w:rsidRPr="00BF7391">
        <w:rPr>
          <w:rFonts w:ascii="Palatino Linotype" w:eastAsia="Calibri" w:hAnsi="Palatino Linotype" w:cs="Tahoma"/>
          <w:bCs/>
          <w:sz w:val="22"/>
          <w:szCs w:val="22"/>
          <w:lang w:eastAsia="en-US"/>
        </w:rPr>
        <w:t>la Ley de Contratación Pública del Estado de México y Municipios, señala lo siguiente:</w:t>
      </w:r>
    </w:p>
    <w:p w14:paraId="6737A376" w14:textId="77777777" w:rsidR="00D91431" w:rsidRPr="00BF7391" w:rsidRDefault="00D91431" w:rsidP="004C3178">
      <w:pPr>
        <w:spacing w:line="360" w:lineRule="auto"/>
        <w:ind w:right="-93"/>
        <w:jc w:val="both"/>
        <w:rPr>
          <w:rFonts w:ascii="Palatino Linotype" w:eastAsia="Calibri" w:hAnsi="Palatino Linotype" w:cs="Tahoma"/>
          <w:b/>
          <w:sz w:val="22"/>
          <w:szCs w:val="22"/>
          <w:lang w:eastAsia="en-US"/>
        </w:rPr>
      </w:pPr>
    </w:p>
    <w:p w14:paraId="5C86D62F" w14:textId="77777777" w:rsidR="00D91431" w:rsidRPr="00BF7391" w:rsidRDefault="00D91431" w:rsidP="004C3178">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t>Artículo 26.-</w:t>
      </w:r>
      <w:r w:rsidRPr="00BF7391">
        <w:rPr>
          <w:rFonts w:ascii="Palatino Linotype" w:eastAsia="Calibri" w:hAnsi="Palatino Linotype" w:cs="Tahoma"/>
          <w:bCs/>
          <w:i/>
          <w:iCs/>
          <w:lang w:eastAsia="en-US"/>
        </w:rPr>
        <w:t xml:space="preserve"> </w:t>
      </w:r>
      <w:r w:rsidRPr="00BF7391">
        <w:rPr>
          <w:rFonts w:ascii="Palatino Linotype" w:eastAsia="Calibri" w:hAnsi="Palatino Linotype" w:cs="Tahoma"/>
          <w:b/>
          <w:bCs/>
          <w:i/>
          <w:iCs/>
          <w:u w:val="single"/>
          <w:lang w:eastAsia="en-US"/>
        </w:rPr>
        <w:t>Las adquisiciones, arrendamientos</w:t>
      </w:r>
      <w:r w:rsidRPr="00BF7391">
        <w:rPr>
          <w:rFonts w:ascii="Palatino Linotype" w:eastAsia="Calibri" w:hAnsi="Palatino Linotype" w:cs="Tahoma"/>
          <w:bCs/>
          <w:i/>
          <w:iCs/>
          <w:lang w:eastAsia="en-US"/>
        </w:rPr>
        <w:t xml:space="preserve"> y servicios se adjudicarán a través de </w:t>
      </w:r>
      <w:r w:rsidRPr="00BF7391">
        <w:rPr>
          <w:rFonts w:ascii="Palatino Linotype" w:eastAsia="Calibri" w:hAnsi="Palatino Linotype" w:cs="Tahoma"/>
          <w:b/>
          <w:i/>
          <w:iCs/>
          <w:u w:val="single"/>
          <w:lang w:eastAsia="en-US"/>
        </w:rPr>
        <w:t>licitaciones públicas, mediante convocatoria pública</w:t>
      </w:r>
      <w:r w:rsidRPr="00BF7391">
        <w:rPr>
          <w:rFonts w:ascii="Palatino Linotype" w:eastAsia="Calibri" w:hAnsi="Palatino Linotype" w:cs="Tahoma"/>
          <w:bCs/>
          <w:i/>
          <w:iCs/>
          <w:lang w:eastAsia="en-US"/>
        </w:rPr>
        <w:t>.</w:t>
      </w:r>
    </w:p>
    <w:p w14:paraId="3BD3ADA1" w14:textId="77777777" w:rsidR="00D91431" w:rsidRPr="00BF7391" w:rsidRDefault="00D91431" w:rsidP="004C3178">
      <w:pPr>
        <w:spacing w:line="360" w:lineRule="auto"/>
        <w:ind w:left="567" w:right="539"/>
        <w:jc w:val="both"/>
        <w:rPr>
          <w:rFonts w:ascii="Palatino Linotype" w:eastAsia="Calibri" w:hAnsi="Palatino Linotype" w:cs="Tahoma"/>
          <w:b/>
          <w:i/>
          <w:iCs/>
          <w:lang w:eastAsia="en-US"/>
        </w:rPr>
      </w:pPr>
    </w:p>
    <w:p w14:paraId="42B8CA30" w14:textId="77777777" w:rsidR="00D91431" w:rsidRPr="00BF7391" w:rsidRDefault="00D91431" w:rsidP="004C3178">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t>Artículo 27.-</w:t>
      </w:r>
      <w:r w:rsidRPr="00BF7391">
        <w:rPr>
          <w:rFonts w:ascii="Palatino Linotype" w:eastAsia="Calibri" w:hAnsi="Palatino Linotype" w:cs="Tahoma"/>
          <w:bCs/>
          <w:i/>
          <w:iCs/>
          <w:lang w:eastAsia="en-US"/>
        </w:rPr>
        <w:t xml:space="preserve"> La Secretaría, las entidades, los tribunales administrativos y los ayuntamientos podrán adjudicar adquisiciones, arrendamientos y servicios, mediante las excepciones al procedimiento de licitación que a continuación se señalan:</w:t>
      </w:r>
    </w:p>
    <w:p w14:paraId="46315EF7" w14:textId="77777777" w:rsidR="00D91431" w:rsidRPr="00BF7391" w:rsidRDefault="00D91431" w:rsidP="004C3178">
      <w:pPr>
        <w:spacing w:line="360" w:lineRule="auto"/>
        <w:ind w:left="567" w:right="539"/>
        <w:jc w:val="both"/>
        <w:rPr>
          <w:rFonts w:ascii="Palatino Linotype" w:eastAsia="Calibri" w:hAnsi="Palatino Linotype" w:cs="Tahoma"/>
          <w:b/>
          <w:i/>
          <w:iCs/>
          <w:u w:val="single"/>
          <w:lang w:eastAsia="en-US"/>
        </w:rPr>
      </w:pPr>
    </w:p>
    <w:p w14:paraId="6F15072A" w14:textId="77777777" w:rsidR="00D91431" w:rsidRPr="00BF7391" w:rsidRDefault="00D91431" w:rsidP="004C3178">
      <w:pPr>
        <w:spacing w:line="360" w:lineRule="auto"/>
        <w:ind w:left="567" w:right="539"/>
        <w:jc w:val="both"/>
        <w:rPr>
          <w:rFonts w:ascii="Palatino Linotype" w:eastAsia="Calibri" w:hAnsi="Palatino Linotype" w:cs="Tahoma"/>
          <w:b/>
          <w:i/>
          <w:iCs/>
          <w:u w:val="single"/>
          <w:lang w:eastAsia="en-US"/>
        </w:rPr>
      </w:pPr>
      <w:r w:rsidRPr="00BF7391">
        <w:rPr>
          <w:rFonts w:ascii="Palatino Linotype" w:eastAsia="Calibri" w:hAnsi="Palatino Linotype" w:cs="Tahoma"/>
          <w:b/>
          <w:i/>
          <w:iCs/>
          <w:u w:val="single"/>
          <w:lang w:eastAsia="en-US"/>
        </w:rPr>
        <w:t>I. Invitación restringida.</w:t>
      </w:r>
    </w:p>
    <w:p w14:paraId="14C0C382" w14:textId="77777777" w:rsidR="00D91431" w:rsidRPr="00BF7391" w:rsidRDefault="00D91431" w:rsidP="004C3178">
      <w:pPr>
        <w:spacing w:line="360" w:lineRule="auto"/>
        <w:ind w:left="567" w:right="539"/>
        <w:jc w:val="both"/>
        <w:rPr>
          <w:rFonts w:ascii="Palatino Linotype" w:eastAsia="Calibri" w:hAnsi="Palatino Linotype" w:cs="Tahoma"/>
          <w:b/>
          <w:i/>
          <w:iCs/>
          <w:u w:val="single"/>
          <w:lang w:eastAsia="en-US"/>
        </w:rPr>
      </w:pPr>
      <w:r w:rsidRPr="00BF7391">
        <w:rPr>
          <w:rFonts w:ascii="Palatino Linotype" w:eastAsia="Calibri" w:hAnsi="Palatino Linotype" w:cs="Tahoma"/>
          <w:b/>
          <w:i/>
          <w:iCs/>
          <w:u w:val="single"/>
          <w:lang w:eastAsia="en-US"/>
        </w:rPr>
        <w:lastRenderedPageBreak/>
        <w:t>II. Adjudicación directa.</w:t>
      </w:r>
    </w:p>
    <w:p w14:paraId="4218FF69" w14:textId="77777777" w:rsidR="00D91431" w:rsidRPr="00BF7391" w:rsidRDefault="00D91431" w:rsidP="004C3178">
      <w:pPr>
        <w:spacing w:line="360" w:lineRule="auto"/>
        <w:ind w:left="567" w:right="539"/>
        <w:jc w:val="both"/>
        <w:rPr>
          <w:rFonts w:ascii="Palatino Linotype" w:eastAsia="Calibri" w:hAnsi="Palatino Linotype" w:cs="Tahoma"/>
          <w:bCs/>
          <w:i/>
          <w:iCs/>
          <w:lang w:eastAsia="en-US"/>
        </w:rPr>
      </w:pPr>
    </w:p>
    <w:p w14:paraId="540B26ED" w14:textId="77777777" w:rsidR="00D91431" w:rsidRPr="00BF7391" w:rsidRDefault="00D91431" w:rsidP="004C3178">
      <w:pPr>
        <w:spacing w:line="360" w:lineRule="auto"/>
        <w:ind w:left="567" w:right="539"/>
        <w:jc w:val="both"/>
        <w:rPr>
          <w:rFonts w:ascii="Palatino Linotype" w:eastAsia="Calibri" w:hAnsi="Palatino Linotype" w:cs="Tahoma"/>
          <w:bCs/>
          <w:i/>
          <w:iCs/>
          <w:lang w:eastAsia="en-US"/>
        </w:rPr>
      </w:pPr>
      <w:r w:rsidRPr="00BF7391">
        <w:rPr>
          <w:rFonts w:ascii="Palatino Linotype" w:eastAsia="Calibri" w:hAnsi="Palatino Linotype" w:cs="Tahoma"/>
          <w:b/>
          <w:i/>
          <w:iCs/>
          <w:lang w:eastAsia="en-US"/>
        </w:rPr>
        <w:t>Artículo 65.-</w:t>
      </w:r>
      <w:r w:rsidRPr="00BF7391">
        <w:rPr>
          <w:rFonts w:ascii="Palatino Linotype" w:eastAsia="Calibri" w:hAnsi="Palatino Linotype" w:cs="Tahoma"/>
          <w:bCs/>
          <w:i/>
          <w:iCs/>
          <w:lang w:eastAsia="en-US"/>
        </w:rPr>
        <w:t xml:space="preserve"> La adjudicación de los contratos derivados de los procedimientos de adquisiciones de bienes o servicios, </w:t>
      </w:r>
      <w:r w:rsidRPr="00BF7391">
        <w:rPr>
          <w:rFonts w:ascii="Palatino Linotype" w:eastAsia="Calibri" w:hAnsi="Palatino Linotype" w:cs="Tahoma"/>
          <w:b/>
          <w:i/>
          <w:iCs/>
          <w:u w:val="single"/>
          <w:lang w:eastAsia="en-US"/>
        </w:rPr>
        <w:t>obligará a la convocante y al licitante ganador a suscribir el contrato respectivo</w:t>
      </w:r>
      <w:r w:rsidRPr="00BF7391">
        <w:rPr>
          <w:rFonts w:ascii="Palatino Linotype" w:eastAsia="Calibri" w:hAnsi="Palatino Linotype" w:cs="Tahoma"/>
          <w:bCs/>
          <w:i/>
          <w:iCs/>
          <w:lang w:eastAsia="en-US"/>
        </w:rPr>
        <w:t>, dentro de los diez días hábiles siguientes al de la notificación del fallo. Los contratos podrán suscribirse mediante el uso de la firma electrónica, en apego a las disposiciones de la Ley de Medios Electrónicos y de su Reglamento.</w:t>
      </w:r>
    </w:p>
    <w:p w14:paraId="4AE12C63" w14:textId="77777777" w:rsidR="00D91431" w:rsidRPr="00BF7391" w:rsidRDefault="00D91431" w:rsidP="004C3178">
      <w:pPr>
        <w:spacing w:line="360" w:lineRule="auto"/>
        <w:ind w:left="567" w:right="539"/>
        <w:jc w:val="both"/>
        <w:rPr>
          <w:rFonts w:ascii="Palatino Linotype" w:eastAsia="Calibri" w:hAnsi="Palatino Linotype" w:cs="Tahoma"/>
          <w:bCs/>
          <w:i/>
          <w:iCs/>
          <w:lang w:eastAsia="en-US"/>
        </w:rPr>
      </w:pPr>
    </w:p>
    <w:p w14:paraId="3875FBC8" w14:textId="69532BB5" w:rsidR="00FD7738" w:rsidRDefault="00D91431" w:rsidP="004C3178">
      <w:pPr>
        <w:spacing w:line="360" w:lineRule="auto"/>
        <w:contextualSpacing/>
        <w:jc w:val="both"/>
        <w:rPr>
          <w:rFonts w:ascii="Palatino Linotype" w:hAnsi="Palatino Linotype" w:cs="Tahoma"/>
          <w:bCs/>
          <w:sz w:val="22"/>
          <w:szCs w:val="22"/>
        </w:rPr>
      </w:pPr>
      <w:r w:rsidRPr="00BF7391">
        <w:rPr>
          <w:rFonts w:ascii="Palatino Linotype" w:hAnsi="Palatino Linotype" w:cs="Tahoma"/>
          <w:bCs/>
          <w:sz w:val="22"/>
          <w:szCs w:val="22"/>
        </w:rPr>
        <w:t>Al respecto, sobre lo establecido, el Sujeto Obligado</w:t>
      </w:r>
      <w:r>
        <w:rPr>
          <w:rFonts w:ascii="Palatino Linotype" w:hAnsi="Palatino Linotype" w:cs="Tahoma"/>
          <w:bCs/>
          <w:sz w:val="22"/>
          <w:szCs w:val="22"/>
        </w:rPr>
        <w:t xml:space="preserve"> de haber realizado un procedimiento de adquisición </w:t>
      </w:r>
      <w:r w:rsidRPr="00BF7391">
        <w:rPr>
          <w:rFonts w:ascii="Palatino Linotype" w:hAnsi="Palatino Linotype" w:cs="Tahoma"/>
          <w:bCs/>
          <w:sz w:val="22"/>
          <w:szCs w:val="22"/>
        </w:rPr>
        <w:t>debe contar con los documentos en donde conste los solicitado</w:t>
      </w:r>
      <w:r>
        <w:rPr>
          <w:rFonts w:ascii="Palatino Linotype" w:hAnsi="Palatino Linotype" w:cs="Tahoma"/>
          <w:bCs/>
          <w:sz w:val="22"/>
          <w:szCs w:val="22"/>
        </w:rPr>
        <w:t>. No obstante, hay que recordar que en respuesta señaló que la adquisición de l</w:t>
      </w:r>
      <w:r w:rsidRPr="00D91431">
        <w:rPr>
          <w:rFonts w:ascii="Palatino Linotype" w:hAnsi="Palatino Linotype" w:cs="Tahoma"/>
          <w:bCs/>
          <w:sz w:val="22"/>
          <w:szCs w:val="22"/>
        </w:rPr>
        <w:t xml:space="preserve">as herramientas </w:t>
      </w:r>
      <w:r>
        <w:rPr>
          <w:rFonts w:ascii="Palatino Linotype" w:hAnsi="Palatino Linotype" w:cs="Tahoma"/>
          <w:bCs/>
          <w:sz w:val="22"/>
          <w:szCs w:val="22"/>
        </w:rPr>
        <w:t xml:space="preserve">que se ven en la imagen insertada por el Particular </w:t>
      </w:r>
      <w:r w:rsidR="00FD7738" w:rsidRPr="00D91431">
        <w:rPr>
          <w:rFonts w:ascii="Palatino Linotype" w:hAnsi="Palatino Linotype" w:cs="Tahoma"/>
          <w:bCs/>
          <w:sz w:val="22"/>
          <w:szCs w:val="22"/>
        </w:rPr>
        <w:t>fue</w:t>
      </w:r>
      <w:r w:rsidRPr="00D91431">
        <w:rPr>
          <w:rFonts w:ascii="Palatino Linotype" w:hAnsi="Palatino Linotype" w:cs="Tahoma"/>
          <w:bCs/>
          <w:sz w:val="22"/>
          <w:szCs w:val="22"/>
        </w:rPr>
        <w:t xml:space="preserve"> </w:t>
      </w:r>
      <w:r w:rsidR="00FD7738" w:rsidRPr="00D91431">
        <w:rPr>
          <w:rFonts w:ascii="Palatino Linotype" w:hAnsi="Palatino Linotype" w:cs="Tahoma"/>
          <w:bCs/>
          <w:sz w:val="22"/>
          <w:szCs w:val="22"/>
        </w:rPr>
        <w:t>adquirida</w:t>
      </w:r>
      <w:r w:rsidRPr="00D91431">
        <w:rPr>
          <w:rFonts w:ascii="Palatino Linotype" w:hAnsi="Palatino Linotype" w:cs="Tahoma"/>
          <w:bCs/>
          <w:sz w:val="22"/>
          <w:szCs w:val="22"/>
        </w:rPr>
        <w:t xml:space="preserve"> por medio de una donación interna de directores y coordinadores</w:t>
      </w:r>
      <w:r w:rsidR="00EF00C6">
        <w:rPr>
          <w:rFonts w:ascii="Palatino Linotype" w:hAnsi="Palatino Linotype" w:cs="Tahoma"/>
          <w:bCs/>
          <w:sz w:val="22"/>
          <w:szCs w:val="22"/>
        </w:rPr>
        <w:t>, razón por la cual se puede concluir que no hubo un procedimiento de adquisición</w:t>
      </w:r>
      <w:r w:rsidR="00FD7738">
        <w:rPr>
          <w:rFonts w:ascii="Palatino Linotype" w:hAnsi="Palatino Linotype" w:cs="Tahoma"/>
          <w:bCs/>
          <w:sz w:val="22"/>
          <w:szCs w:val="22"/>
        </w:rPr>
        <w:t>, ni erogación de recursos públicos.</w:t>
      </w:r>
    </w:p>
    <w:p w14:paraId="0804DFBC" w14:textId="77777777" w:rsidR="00FD7738" w:rsidRDefault="00FD7738" w:rsidP="004C3178">
      <w:pPr>
        <w:spacing w:line="360" w:lineRule="auto"/>
        <w:contextualSpacing/>
        <w:jc w:val="both"/>
        <w:rPr>
          <w:rFonts w:ascii="Palatino Linotype" w:hAnsi="Palatino Linotype" w:cs="Tahoma"/>
          <w:bCs/>
          <w:sz w:val="22"/>
          <w:szCs w:val="22"/>
        </w:rPr>
      </w:pPr>
    </w:p>
    <w:p w14:paraId="237677EB" w14:textId="1B5C2F53" w:rsidR="00CA20E6" w:rsidRPr="00CA20E6" w:rsidRDefault="00FD7738" w:rsidP="004C3178">
      <w:pPr>
        <w:spacing w:line="360" w:lineRule="auto"/>
        <w:contextualSpacing/>
        <w:jc w:val="both"/>
        <w:rPr>
          <w:rFonts w:ascii="Palatino Linotype" w:eastAsia="Calibri" w:hAnsi="Palatino Linotype" w:cs="Tahoma"/>
          <w:iCs/>
          <w:sz w:val="22"/>
          <w:szCs w:val="22"/>
          <w:lang w:eastAsia="es-ES_tradnl"/>
        </w:rPr>
      </w:pPr>
      <w:r>
        <w:rPr>
          <w:rFonts w:ascii="Palatino Linotype" w:hAnsi="Palatino Linotype" w:cs="Tahoma"/>
          <w:bCs/>
          <w:sz w:val="22"/>
          <w:szCs w:val="22"/>
        </w:rPr>
        <w:t>R</w:t>
      </w:r>
      <w:r w:rsidR="00EF00C6">
        <w:rPr>
          <w:rFonts w:ascii="Palatino Linotype" w:hAnsi="Palatino Linotype" w:cs="Tahoma"/>
          <w:bCs/>
          <w:sz w:val="22"/>
          <w:szCs w:val="22"/>
        </w:rPr>
        <w:t xml:space="preserve">azón por la cual </w:t>
      </w:r>
      <w:r w:rsidR="00CA20E6" w:rsidRPr="00CA20E6">
        <w:rPr>
          <w:rFonts w:ascii="Palatino Linotype" w:eastAsia="Calibri" w:hAnsi="Palatino Linotype" w:cs="Tahoma"/>
          <w:iCs/>
          <w:sz w:val="22"/>
          <w:szCs w:val="22"/>
          <w:lang w:eastAsia="es-ES_tradnl"/>
        </w:rPr>
        <w:t>cabe precisar que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 </w:t>
      </w:r>
      <w:r w:rsidR="00CA20E6" w:rsidRPr="00CA20E6">
        <w:rPr>
          <w:rFonts w:ascii="Palatino Linotype" w:eastAsia="Calibri" w:hAnsi="Palatino Linotype" w:cs="Tahoma"/>
          <w:b/>
          <w:bCs/>
          <w:iCs/>
          <w:sz w:val="22"/>
          <w:szCs w:val="22"/>
          <w:lang w:eastAsia="es-ES_tradnl"/>
        </w:rPr>
        <w:t>toda la información generada, obtenida, adquirida, transformada o en posesión de los sujetos obligados es pública y accesible a cualquier persona.</w:t>
      </w:r>
    </w:p>
    <w:p w14:paraId="12E33AC1" w14:textId="77777777" w:rsidR="00CA20E6" w:rsidRPr="00CA20E6" w:rsidRDefault="00CA20E6" w:rsidP="004C3178">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3251C36C" w14:textId="77777777" w:rsidR="00CA20E6" w:rsidRPr="00CA20E6" w:rsidRDefault="00CA20E6" w:rsidP="004C3178">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05C2E0C0" w14:textId="77777777" w:rsidR="00CA20E6" w:rsidRPr="00CA20E6" w:rsidRDefault="00CA20E6" w:rsidP="004C3178">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2034E96A" w14:textId="77777777" w:rsidR="00CA20E6" w:rsidRPr="00CA20E6" w:rsidRDefault="00CA20E6" w:rsidP="004C3178">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Lo anterior toma relevancia, pues según Jarquín, Soledad (2019), en el “Diccionario de Transparencia y Acceso a la Información Pública” (p. 126 y 127), todos los sujetos obligados </w:t>
      </w:r>
      <w:r w:rsidRPr="00CA20E6">
        <w:rPr>
          <w:rFonts w:ascii="Palatino Linotype" w:eastAsia="Calibri" w:hAnsi="Palatino Linotype" w:cs="Tahoma"/>
          <w:iCs/>
          <w:sz w:val="22"/>
          <w:szCs w:val="22"/>
          <w:lang w:eastAsia="es-ES_tradnl"/>
        </w:rPr>
        <w:lastRenderedPageBreak/>
        <w:t xml:space="preserve">tienen la obligación jurídica, en materia de transparencia y acceso a la información pública, </w:t>
      </w:r>
      <w:r w:rsidRPr="00CA20E6">
        <w:rPr>
          <w:rFonts w:ascii="Palatino Linotype" w:eastAsia="Calibri" w:hAnsi="Palatino Linotype" w:cs="Tahoma"/>
          <w:iCs/>
          <w:sz w:val="22"/>
          <w:szCs w:val="22"/>
          <w:u w:val="single"/>
          <w:lang w:eastAsia="es-ES_tradnl"/>
        </w:rPr>
        <w:t>de dejar constancia o registro material de las actividades efectuadas con motivo del ejercicio de sus atribuciones de cualquier acto que derive del ejercicio de sus facultades, competencias o funciones</w:t>
      </w:r>
      <w:r w:rsidRPr="00CA20E6">
        <w:rPr>
          <w:rFonts w:ascii="Palatino Linotype" w:eastAsia="Calibri" w:hAnsi="Palatino Linotype" w:cs="Tahoma"/>
          <w:iCs/>
          <w:sz w:val="22"/>
          <w:szCs w:val="22"/>
          <w:lang w:eastAsia="es-ES_tradnl"/>
        </w:rPr>
        <w:t>.</w:t>
      </w:r>
    </w:p>
    <w:p w14:paraId="28EB3BCF" w14:textId="77777777" w:rsidR="00CA20E6" w:rsidRPr="00CA20E6" w:rsidRDefault="00CA20E6" w:rsidP="004C3178">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636245CB" w14:textId="77777777" w:rsidR="00CA20E6" w:rsidRPr="00CA20E6" w:rsidRDefault="00CA20E6" w:rsidP="004C3178">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Además, precisa que los documentos son el registro material que da testimonio de las actividades efectuadas por los sujetos obligados con motivo del ejercicio de sus facultades, atribuciones o funciones</w:t>
      </w:r>
      <w:r w:rsidRPr="00EF00C6">
        <w:rPr>
          <w:rFonts w:ascii="Palatino Linotype" w:eastAsia="Calibri" w:hAnsi="Palatino Linotype" w:cs="Tahoma"/>
          <w:iCs/>
          <w:sz w:val="22"/>
          <w:szCs w:val="22"/>
          <w:lang w:eastAsia="es-ES_tradnl"/>
        </w:rPr>
        <w:t>, los cuales pueden ser escritos, impresos, sonoros, visuales, electrónicos, informáticos, entre otros; asimismo aclara que estos pueden contener valores administrativos, legales, fiscales, contables, históricos</w:t>
      </w:r>
      <w:r w:rsidRPr="00CA20E6">
        <w:rPr>
          <w:rFonts w:ascii="Palatino Linotype" w:eastAsia="Calibri" w:hAnsi="Palatino Linotype" w:cs="Tahoma"/>
          <w:iCs/>
          <w:sz w:val="22"/>
          <w:szCs w:val="22"/>
          <w:lang w:eastAsia="es-ES_tradnl"/>
        </w:rPr>
        <w:t>, informativos, entre otros.</w:t>
      </w:r>
    </w:p>
    <w:p w14:paraId="4C1C7588" w14:textId="77777777" w:rsidR="00CA20E6" w:rsidRPr="00CA20E6" w:rsidRDefault="00CA20E6" w:rsidP="004C3178">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6494F3A4" w14:textId="4995A885" w:rsidR="00FD7738" w:rsidRDefault="00CA20E6" w:rsidP="00FD7738">
      <w:pPr>
        <w:spacing w:line="360" w:lineRule="auto"/>
        <w:jc w:val="both"/>
        <w:rPr>
          <w:rFonts w:ascii="Palatino Linotype" w:eastAsia="Palatino Linotype" w:hAnsi="Palatino Linotype" w:cs="Palatino Linotype"/>
          <w:sz w:val="22"/>
          <w:szCs w:val="22"/>
          <w:lang w:eastAsia="es-MX"/>
        </w:rPr>
      </w:pPr>
      <w:r w:rsidRPr="00CA20E6">
        <w:rPr>
          <w:rFonts w:ascii="Palatino Linotype" w:eastAsia="Calibri" w:hAnsi="Palatino Linotype" w:cs="Tahoma"/>
          <w:iCs/>
          <w:sz w:val="22"/>
          <w:szCs w:val="22"/>
          <w:lang w:eastAsia="es-ES_tradnl"/>
        </w:rPr>
        <w:t xml:space="preserve">En ese contexto, </w:t>
      </w:r>
      <w:r w:rsidR="00FD7738">
        <w:rPr>
          <w:rFonts w:ascii="Palatino Linotype" w:eastAsia="Calibri" w:hAnsi="Palatino Linotype" w:cs="Tahoma"/>
          <w:iCs/>
          <w:sz w:val="22"/>
          <w:szCs w:val="22"/>
          <w:lang w:eastAsia="es-ES_tradnl"/>
        </w:rPr>
        <w:t>el Sujeto Obligado aludió a que no había procedimiento adquisitivo de las herramientas entregadas en el evento del día del padre, pues habían sido donadas por los servidores públicos del Ayuntamiento; s</w:t>
      </w:r>
      <w:r w:rsidR="00FD7738">
        <w:rPr>
          <w:rFonts w:ascii="Palatino Linotype" w:eastAsia="Palatino Linotype" w:hAnsi="Palatino Linotype" w:cs="Palatino Linotype"/>
          <w:color w:val="000000"/>
          <w:sz w:val="22"/>
          <w:szCs w:val="22"/>
        </w:rPr>
        <w:t xml:space="preserve">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4153B95D" w14:textId="77777777" w:rsidR="00FD7738" w:rsidRDefault="00FD7738" w:rsidP="00FD7738">
      <w:pPr>
        <w:spacing w:line="360" w:lineRule="auto"/>
        <w:jc w:val="both"/>
        <w:rPr>
          <w:rFonts w:ascii="Palatino Linotype" w:eastAsia="Palatino Linotype" w:hAnsi="Palatino Linotype" w:cs="Palatino Linotype"/>
          <w:color w:val="000000"/>
          <w:sz w:val="22"/>
          <w:szCs w:val="22"/>
        </w:rPr>
      </w:pPr>
    </w:p>
    <w:p w14:paraId="43FAF602" w14:textId="77777777" w:rsidR="00FD7738" w:rsidRDefault="00FD7738" w:rsidP="00FD7738">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DBC80AC" w14:textId="77777777" w:rsidR="00FD7738" w:rsidRDefault="00FD7738" w:rsidP="00FD7738">
      <w:pPr>
        <w:spacing w:line="360" w:lineRule="auto"/>
        <w:jc w:val="both"/>
        <w:rPr>
          <w:rFonts w:ascii="Palatino Linotype" w:eastAsia="Palatino Linotype" w:hAnsi="Palatino Linotype" w:cs="Palatino Linotype"/>
          <w:color w:val="000000"/>
          <w:sz w:val="22"/>
          <w:szCs w:val="22"/>
        </w:rPr>
      </w:pPr>
    </w:p>
    <w:p w14:paraId="13A10713" w14:textId="77777777" w:rsidR="00FD7738" w:rsidRDefault="00FD7738" w:rsidP="00FD7738">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es posible concluir que la </w:t>
      </w:r>
      <w:r>
        <w:rPr>
          <w:rFonts w:ascii="Palatino Linotype" w:eastAsia="Palatino Linotype" w:hAnsi="Palatino Linotype" w:cs="Palatino Linotype"/>
          <w:b/>
          <w:color w:val="000000"/>
          <w:sz w:val="22"/>
          <w:szCs w:val="22"/>
        </w:rPr>
        <w:t>inexistencia</w:t>
      </w:r>
      <w:r>
        <w:rPr>
          <w:rFonts w:ascii="Palatino Linotype" w:eastAsia="Palatino Linotype" w:hAnsi="Palatino Linotype" w:cs="Palatino Linotype"/>
          <w:color w:val="000000"/>
          <w:sz w:val="22"/>
          <w:szCs w:val="22"/>
        </w:rPr>
        <w:t xml:space="preserve"> presupone la competencia del sujeto obligado para conocer de la información, pero por alguna circunstancia, la documentación solicitada no obra </w:t>
      </w:r>
      <w:r>
        <w:rPr>
          <w:rFonts w:ascii="Palatino Linotype" w:eastAsia="Palatino Linotype" w:hAnsi="Palatino Linotype" w:cs="Palatino Linotype"/>
          <w:color w:val="000000"/>
          <w:sz w:val="22"/>
          <w:szCs w:val="22"/>
        </w:rPr>
        <w:lastRenderedPageBreak/>
        <w:t>en sus archivos; para tal situación, no basta con que los sujetos obligados precisen dicha circunstancia, sino que también debe de señalar las razones por las cuales no cuentan con lo peticionado, es decir, las circunstancias que dan lugar a la inexistencia.</w:t>
      </w:r>
    </w:p>
    <w:p w14:paraId="23992D69" w14:textId="77777777" w:rsidR="00FD7738" w:rsidRDefault="00FD7738" w:rsidP="00FD7738">
      <w:pPr>
        <w:spacing w:line="360" w:lineRule="auto"/>
        <w:jc w:val="both"/>
        <w:rPr>
          <w:rFonts w:ascii="Palatino Linotype" w:eastAsia="Palatino Linotype" w:hAnsi="Palatino Linotype" w:cs="Palatino Linotype"/>
          <w:color w:val="000000"/>
          <w:sz w:val="22"/>
          <w:szCs w:val="22"/>
        </w:rPr>
      </w:pPr>
    </w:p>
    <w:p w14:paraId="6CDE7B1A" w14:textId="2CFC0A22" w:rsidR="00FD7738" w:rsidRDefault="00FD7738" w:rsidP="00FD7738">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ese contexto, este Instituto realizó una búsqueda en la página oficial del Ayuntamiento, sus redes sociales y su Portal de Información Pública de Oficio Mexiquense y no se localizó algún indicio de que se haya realizado un procedimiento de adquisición de las herramientas entregadas en el evento del día del padre, ni que se hayan erogado recursos.</w:t>
      </w:r>
    </w:p>
    <w:p w14:paraId="6EED6247" w14:textId="77777777" w:rsidR="00FD7738" w:rsidRDefault="00FD7738" w:rsidP="00FD7738">
      <w:pPr>
        <w:spacing w:line="360" w:lineRule="auto"/>
        <w:jc w:val="both"/>
        <w:rPr>
          <w:rFonts w:ascii="Palatino Linotype" w:eastAsia="Palatino Linotype" w:hAnsi="Palatino Linotype" w:cs="Palatino Linotype"/>
          <w:color w:val="000000"/>
          <w:sz w:val="22"/>
          <w:szCs w:val="22"/>
        </w:rPr>
      </w:pPr>
    </w:p>
    <w:p w14:paraId="4A8720E3" w14:textId="77777777" w:rsidR="00FD7738" w:rsidRDefault="00FD7738" w:rsidP="00FD773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En ese sentido</w:t>
      </w:r>
      <w:r>
        <w:rPr>
          <w:rFonts w:ascii="Palatino Linotype" w:eastAsia="Palatino Linotype" w:hAnsi="Palatino Linotype" w:cs="Palatino Linotype"/>
          <w:sz w:val="22"/>
          <w:szCs w:val="22"/>
        </w:rPr>
        <w:t>,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3D05941C" w14:textId="77777777" w:rsidR="00FD7738" w:rsidRDefault="00FD7738" w:rsidP="00FD7738">
      <w:pPr>
        <w:spacing w:line="360" w:lineRule="auto"/>
        <w:jc w:val="both"/>
        <w:rPr>
          <w:rFonts w:ascii="Palatino Linotype" w:eastAsia="Palatino Linotype" w:hAnsi="Palatino Linotype" w:cs="Palatino Linotype"/>
          <w:sz w:val="22"/>
          <w:szCs w:val="22"/>
        </w:rPr>
      </w:pPr>
    </w:p>
    <w:p w14:paraId="1A0FC260" w14:textId="77777777" w:rsidR="00FD7738" w:rsidRDefault="00FD7738" w:rsidP="00FD7738">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apuntó a su existencia.</w:t>
      </w:r>
    </w:p>
    <w:p w14:paraId="69A0AC4C" w14:textId="77777777" w:rsidR="00FD7738" w:rsidRDefault="00FD7738" w:rsidP="00FD7738">
      <w:pPr>
        <w:spacing w:line="360" w:lineRule="auto"/>
        <w:jc w:val="both"/>
        <w:rPr>
          <w:rFonts w:ascii="Palatino Linotype" w:eastAsia="Palatino Linotype" w:hAnsi="Palatino Linotype" w:cs="Palatino Linotype"/>
          <w:sz w:val="22"/>
          <w:szCs w:val="22"/>
        </w:rPr>
      </w:pPr>
    </w:p>
    <w:p w14:paraId="69A5B164" w14:textId="503CC5BB" w:rsidR="00EF00C6" w:rsidRPr="00AA00BA" w:rsidRDefault="00FD7738" w:rsidP="004C3178">
      <w:pPr>
        <w:spacing w:line="360" w:lineRule="auto"/>
        <w:jc w:val="both"/>
        <w:rPr>
          <w:rFonts w:ascii="Palatino Linotype" w:hAnsi="Palatino Linotype" w:cs="Tahoma"/>
          <w:bCs/>
          <w:sz w:val="22"/>
          <w:szCs w:val="22"/>
        </w:rPr>
      </w:pPr>
      <w:r>
        <w:rPr>
          <w:rFonts w:ascii="Palatino Linotype" w:eastAsia="Palatino Linotype" w:hAnsi="Palatino Linotype" w:cs="Palatino Linotype"/>
          <w:sz w:val="22"/>
          <w:szCs w:val="22"/>
        </w:rPr>
        <w:t xml:space="preserve">Al respecto, dicho criterio aplica al caso en concreto, ya que, no se localizó algún indicio de que el Sujeto Obligado cuente con la información requerida; por lo cual, se considera que el Sujeto Obligado señaló las razones por las cuales no contaba con lo requerido y cumplió con </w:t>
      </w:r>
      <w:r>
        <w:rPr>
          <w:rFonts w:ascii="Palatino Linotype" w:eastAsia="Palatino Linotype" w:hAnsi="Palatino Linotype" w:cs="Palatino Linotype"/>
          <w:sz w:val="22"/>
          <w:szCs w:val="22"/>
        </w:rPr>
        <w:lastRenderedPageBreak/>
        <w:t>el segundo párrafo, del artículo 19 de la Ley de Transparencia y Acceso a la Información Pública del Estado de México y Municipios,</w:t>
      </w:r>
      <w:r w:rsidR="00EF00C6">
        <w:rPr>
          <w:rFonts w:ascii="Palatino Linotype" w:hAnsi="Palatino Linotype"/>
          <w:sz w:val="22"/>
          <w:szCs w:val="22"/>
        </w:rPr>
        <w:t xml:space="preserve"> razón por la cual sus </w:t>
      </w:r>
      <w:r w:rsidR="00EF00C6" w:rsidRPr="00DD39D4">
        <w:rPr>
          <w:rFonts w:ascii="Palatino Linotype" w:hAnsi="Palatino Linotype" w:cs="Tahoma"/>
          <w:bCs/>
          <w:sz w:val="22"/>
          <w:szCs w:val="22"/>
        </w:rPr>
        <w:t xml:space="preserve">agravios devienen de </w:t>
      </w:r>
      <w:r w:rsidR="00EF00C6" w:rsidRPr="00DD39D4">
        <w:rPr>
          <w:rFonts w:ascii="Palatino Linotype" w:hAnsi="Palatino Linotype" w:cs="Tahoma"/>
          <w:b/>
          <w:bCs/>
          <w:sz w:val="22"/>
          <w:szCs w:val="22"/>
        </w:rPr>
        <w:t>INFUNDADOS</w:t>
      </w:r>
      <w:r w:rsidR="00EF00C6">
        <w:rPr>
          <w:rFonts w:ascii="Palatino Linotype" w:hAnsi="Palatino Linotype" w:cs="Tahoma"/>
          <w:bCs/>
          <w:sz w:val="22"/>
          <w:szCs w:val="22"/>
        </w:rPr>
        <w:t>.</w:t>
      </w:r>
    </w:p>
    <w:p w14:paraId="14934962" w14:textId="77777777" w:rsidR="00EF00C6" w:rsidRPr="00DD39D4" w:rsidRDefault="00EF00C6" w:rsidP="004C3178">
      <w:pPr>
        <w:tabs>
          <w:tab w:val="left" w:pos="4962"/>
        </w:tabs>
        <w:spacing w:line="360" w:lineRule="auto"/>
        <w:contextualSpacing/>
        <w:jc w:val="both"/>
        <w:rPr>
          <w:rFonts w:ascii="Palatino Linotype" w:hAnsi="Palatino Linotype" w:cs="Tahoma"/>
          <w:sz w:val="22"/>
          <w:szCs w:val="22"/>
        </w:rPr>
      </w:pPr>
    </w:p>
    <w:p w14:paraId="7172F856" w14:textId="77777777" w:rsidR="00EF00C6" w:rsidRPr="00DD39D4" w:rsidRDefault="00EF00C6" w:rsidP="004C3178">
      <w:pPr>
        <w:pStyle w:val="Ttulo2"/>
        <w:spacing w:before="0" w:line="360" w:lineRule="auto"/>
        <w:rPr>
          <w:rFonts w:ascii="Palatino Linotype" w:hAnsi="Palatino Linotype"/>
          <w:b/>
          <w:color w:val="auto"/>
          <w:sz w:val="22"/>
        </w:rPr>
      </w:pPr>
      <w:bookmarkStart w:id="24" w:name="_Toc191486762"/>
      <w:bookmarkStart w:id="25" w:name="_Toc196917727"/>
      <w:r w:rsidRPr="00DD39D4">
        <w:rPr>
          <w:rFonts w:ascii="Palatino Linotype" w:hAnsi="Palatino Linotype"/>
          <w:b/>
          <w:color w:val="auto"/>
          <w:sz w:val="22"/>
        </w:rPr>
        <w:t>SEXTO. Decisión</w:t>
      </w:r>
      <w:bookmarkEnd w:id="24"/>
      <w:bookmarkEnd w:id="25"/>
      <w:r w:rsidRPr="00DD39D4">
        <w:rPr>
          <w:rFonts w:ascii="Palatino Linotype" w:hAnsi="Palatino Linotype"/>
          <w:b/>
          <w:color w:val="auto"/>
          <w:sz w:val="22"/>
        </w:rPr>
        <w:t xml:space="preserve"> </w:t>
      </w:r>
    </w:p>
    <w:p w14:paraId="62ADDCDF" w14:textId="77777777" w:rsidR="00EF00C6" w:rsidRPr="00DD39D4" w:rsidRDefault="00EF00C6" w:rsidP="004C3178">
      <w:pPr>
        <w:tabs>
          <w:tab w:val="left" w:pos="4962"/>
        </w:tabs>
        <w:spacing w:line="360" w:lineRule="auto"/>
        <w:contextualSpacing/>
        <w:jc w:val="both"/>
        <w:rPr>
          <w:rFonts w:ascii="Palatino Linotype" w:hAnsi="Palatino Linotype" w:cs="Tahoma"/>
          <w:b/>
          <w:sz w:val="22"/>
          <w:szCs w:val="22"/>
          <w:lang w:val="es-ES"/>
        </w:rPr>
      </w:pPr>
    </w:p>
    <w:p w14:paraId="42FF4AED" w14:textId="77777777" w:rsidR="00EF00C6" w:rsidRPr="00DD39D4" w:rsidRDefault="00EF00C6" w:rsidP="004C3178">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56EA3FDC" w14:textId="77777777" w:rsidR="00EF00C6" w:rsidRPr="00DD39D4" w:rsidRDefault="00EF00C6" w:rsidP="004C3178">
      <w:pPr>
        <w:tabs>
          <w:tab w:val="left" w:pos="4962"/>
        </w:tabs>
        <w:spacing w:line="360" w:lineRule="auto"/>
        <w:contextualSpacing/>
        <w:jc w:val="both"/>
        <w:rPr>
          <w:rFonts w:ascii="Palatino Linotype" w:hAnsi="Palatino Linotype" w:cs="Tahoma"/>
          <w:sz w:val="22"/>
          <w:szCs w:val="22"/>
        </w:rPr>
      </w:pPr>
    </w:p>
    <w:p w14:paraId="73A0CBFC" w14:textId="77777777" w:rsidR="00EF00C6" w:rsidRPr="000C6785" w:rsidRDefault="00EF00C6" w:rsidP="004C3178">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7ABE866B" w14:textId="77777777" w:rsidR="00EF00C6" w:rsidRPr="00DD39D4" w:rsidRDefault="00EF00C6" w:rsidP="004C3178">
      <w:pPr>
        <w:tabs>
          <w:tab w:val="left" w:pos="4962"/>
        </w:tabs>
        <w:spacing w:line="360" w:lineRule="auto"/>
        <w:contextualSpacing/>
        <w:jc w:val="both"/>
        <w:rPr>
          <w:rFonts w:ascii="Palatino Linotype" w:hAnsi="Palatino Linotype" w:cs="Tahoma"/>
          <w:b/>
          <w:bCs/>
          <w:iCs/>
          <w:sz w:val="22"/>
          <w:szCs w:val="22"/>
          <w:u w:val="single"/>
          <w:lang w:val="es-ES"/>
        </w:rPr>
      </w:pPr>
    </w:p>
    <w:p w14:paraId="7A37AB15" w14:textId="2C7A599B" w:rsidR="00EF00C6" w:rsidRDefault="00EF00C6" w:rsidP="004C3178">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 xml:space="preserve">jeto Obligado, le señaló que no cuenta con la información que es de su interés ya que no se generó. </w:t>
      </w:r>
    </w:p>
    <w:p w14:paraId="44AB3A57" w14:textId="77777777" w:rsidR="00EF00C6" w:rsidRPr="00DD39D4" w:rsidRDefault="00EF00C6" w:rsidP="004C3178">
      <w:pPr>
        <w:tabs>
          <w:tab w:val="left" w:pos="4962"/>
        </w:tabs>
        <w:spacing w:line="360" w:lineRule="auto"/>
        <w:contextualSpacing/>
        <w:jc w:val="both"/>
        <w:rPr>
          <w:rFonts w:ascii="Palatino Linotype" w:hAnsi="Palatino Linotype" w:cs="Tahoma"/>
          <w:iCs/>
          <w:sz w:val="22"/>
          <w:szCs w:val="22"/>
          <w:lang w:val="es-ES"/>
        </w:rPr>
      </w:pPr>
    </w:p>
    <w:p w14:paraId="77EA033A" w14:textId="77777777" w:rsidR="00EF00C6" w:rsidRPr="00DD39D4" w:rsidRDefault="00EF00C6" w:rsidP="004C3178">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t>Por lo expuesto y fundado, este Pleno:</w:t>
      </w:r>
    </w:p>
    <w:p w14:paraId="678AD04A" w14:textId="77777777" w:rsidR="00EF00C6" w:rsidRPr="00DD39D4" w:rsidRDefault="00EF00C6" w:rsidP="004C3178">
      <w:pPr>
        <w:tabs>
          <w:tab w:val="left" w:pos="4962"/>
        </w:tabs>
        <w:spacing w:line="360" w:lineRule="auto"/>
        <w:contextualSpacing/>
        <w:jc w:val="both"/>
        <w:rPr>
          <w:rFonts w:ascii="Palatino Linotype" w:hAnsi="Palatino Linotype" w:cs="Tahoma"/>
          <w:bCs/>
          <w:iCs/>
          <w:sz w:val="22"/>
          <w:szCs w:val="22"/>
        </w:rPr>
      </w:pPr>
    </w:p>
    <w:p w14:paraId="5365896A" w14:textId="77777777" w:rsidR="00EF00C6" w:rsidRPr="00DD39D4" w:rsidRDefault="00EF00C6" w:rsidP="004C3178">
      <w:pPr>
        <w:pStyle w:val="Ttulo1"/>
        <w:spacing w:before="0" w:line="360" w:lineRule="auto"/>
        <w:jc w:val="center"/>
        <w:rPr>
          <w:rFonts w:ascii="Palatino Linotype" w:eastAsia="Calibri" w:hAnsi="Palatino Linotype"/>
          <w:b/>
          <w:color w:val="auto"/>
          <w:sz w:val="22"/>
          <w:szCs w:val="22"/>
          <w:lang w:eastAsia="en-US"/>
        </w:rPr>
      </w:pPr>
      <w:bookmarkStart w:id="26" w:name="_Toc191486763"/>
      <w:bookmarkStart w:id="27" w:name="_Toc196917728"/>
      <w:r w:rsidRPr="00DD39D4">
        <w:rPr>
          <w:rFonts w:ascii="Palatino Linotype" w:eastAsia="Calibri" w:hAnsi="Palatino Linotype"/>
          <w:b/>
          <w:color w:val="auto"/>
          <w:sz w:val="22"/>
          <w:szCs w:val="22"/>
          <w:lang w:eastAsia="en-US"/>
        </w:rPr>
        <w:t>R E S U E L V E</w:t>
      </w:r>
      <w:bookmarkEnd w:id="26"/>
      <w:bookmarkEnd w:id="27"/>
    </w:p>
    <w:p w14:paraId="79557BE0" w14:textId="77777777" w:rsidR="00EF00C6" w:rsidRPr="00DD39D4" w:rsidRDefault="00EF00C6" w:rsidP="004C3178">
      <w:pPr>
        <w:spacing w:line="360" w:lineRule="auto"/>
        <w:jc w:val="center"/>
        <w:rPr>
          <w:rFonts w:ascii="Palatino Linotype" w:hAnsi="Palatino Linotype" w:cs="Tahoma"/>
          <w:b/>
          <w:bCs/>
          <w:sz w:val="22"/>
          <w:szCs w:val="22"/>
        </w:rPr>
      </w:pPr>
    </w:p>
    <w:p w14:paraId="5F7E2E71" w14:textId="34C162DE" w:rsidR="00EF00C6" w:rsidRPr="00DD39D4" w:rsidRDefault="00EF00C6" w:rsidP="004C3178">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Pr="00EF00C6">
        <w:rPr>
          <w:rFonts w:ascii="Palatino Linotype" w:hAnsi="Palatino Linotype" w:cs="Tahoma"/>
          <w:b/>
          <w:bCs/>
          <w:sz w:val="22"/>
          <w:szCs w:val="22"/>
        </w:rPr>
        <w:t>00101/TMASCALT/IP/2025</w:t>
      </w:r>
      <w:r w:rsidRPr="00DD39D4">
        <w:rPr>
          <w:rFonts w:ascii="Palatino Linotype" w:eastAsia="Calibri" w:hAnsi="Palatino Linotype"/>
          <w:color w:val="000000"/>
          <w:sz w:val="22"/>
          <w:szCs w:val="22"/>
        </w:rPr>
        <w:t>,</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Pr>
          <w:rFonts w:ascii="Palatino Linotype" w:eastAsia="Calibri" w:hAnsi="Palatino Linotype" w:cs="Tahoma"/>
          <w:b/>
          <w:bCs/>
          <w:iCs/>
          <w:sz w:val="22"/>
          <w:szCs w:val="22"/>
          <w:lang w:eastAsia="en-US"/>
        </w:rPr>
        <w:t>08841</w:t>
      </w:r>
      <w:r w:rsidRPr="00DD39D4">
        <w:rPr>
          <w:rFonts w:ascii="Palatino Linotype" w:eastAsia="Calibri" w:hAnsi="Palatino Linotype" w:cs="Tahoma"/>
          <w:b/>
          <w:bCs/>
          <w:iCs/>
          <w:sz w:val="22"/>
          <w:szCs w:val="22"/>
          <w:lang w:eastAsia="en-US"/>
        </w:rPr>
        <w:t>/INFOEM/IP/RR/2025</w:t>
      </w:r>
      <w:r w:rsidRPr="00DD39D4">
        <w:rPr>
          <w:rFonts w:ascii="Palatino Linotype" w:eastAsia="Calibri" w:hAnsi="Palatino Linotype" w:cs="Tahoma"/>
          <w:bCs/>
          <w:iCs/>
          <w:sz w:val="22"/>
          <w:szCs w:val="22"/>
          <w:lang w:eastAsia="en-US"/>
        </w:rPr>
        <w:t>, en términos de los Considerandos 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06C89ED0" w14:textId="77777777" w:rsidR="00EF00C6" w:rsidRPr="00DD39D4" w:rsidRDefault="00EF00C6" w:rsidP="004C3178">
      <w:pPr>
        <w:spacing w:line="360" w:lineRule="auto"/>
        <w:contextualSpacing/>
        <w:jc w:val="both"/>
        <w:rPr>
          <w:rFonts w:ascii="Palatino Linotype" w:eastAsia="Calibri" w:hAnsi="Palatino Linotype" w:cs="Tahoma"/>
          <w:bCs/>
          <w:iCs/>
          <w:sz w:val="22"/>
          <w:szCs w:val="22"/>
          <w:lang w:eastAsia="en-US"/>
        </w:rPr>
      </w:pPr>
    </w:p>
    <w:p w14:paraId="59814B68" w14:textId="77777777" w:rsidR="00EF00C6" w:rsidRPr="00DD39D4" w:rsidRDefault="00EF00C6" w:rsidP="004C3178">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5036B750" w14:textId="77777777" w:rsidR="00EF00C6" w:rsidRPr="00DD39D4" w:rsidRDefault="00EF00C6" w:rsidP="004C3178">
      <w:pPr>
        <w:spacing w:line="360" w:lineRule="auto"/>
        <w:contextualSpacing/>
        <w:jc w:val="both"/>
        <w:rPr>
          <w:rFonts w:ascii="Palatino Linotype" w:eastAsia="Calibri" w:hAnsi="Palatino Linotype" w:cs="Tahoma"/>
          <w:bCs/>
          <w:iCs/>
          <w:sz w:val="22"/>
          <w:szCs w:val="22"/>
          <w:lang w:eastAsia="en-US"/>
        </w:rPr>
      </w:pPr>
    </w:p>
    <w:p w14:paraId="5E234C6E" w14:textId="77777777" w:rsidR="00EF00C6" w:rsidRPr="00DD39D4" w:rsidRDefault="00EF00C6" w:rsidP="004C3178">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7599549" w14:textId="77777777" w:rsidR="00EF00C6" w:rsidRDefault="00EF00C6" w:rsidP="004C3178">
      <w:pPr>
        <w:spacing w:line="360" w:lineRule="auto"/>
        <w:jc w:val="both"/>
        <w:rPr>
          <w:rFonts w:ascii="Palatino Linotype" w:eastAsia="Calibri" w:hAnsi="Palatino Linotype" w:cs="Tahoma"/>
          <w:iCs/>
          <w:sz w:val="22"/>
          <w:szCs w:val="22"/>
          <w:lang w:eastAsia="es-ES_tradnl"/>
        </w:rPr>
      </w:pPr>
    </w:p>
    <w:p w14:paraId="247F75D2" w14:textId="7F78D71B" w:rsidR="00803E3D" w:rsidRDefault="00803E3D" w:rsidP="004C3178">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0C0BB1">
        <w:rPr>
          <w:rFonts w:ascii="Palatino Linotype" w:hAnsi="Palatino Linotype" w:cs="Tahoma"/>
          <w:sz w:val="22"/>
          <w:szCs w:val="22"/>
          <w:lang w:eastAsia="es-MX"/>
        </w:rPr>
        <w:t xml:space="preserve"> (AUSENCIA JUSTIFICADA)</w:t>
      </w:r>
      <w:r w:rsidRPr="00FB571A">
        <w:rPr>
          <w:rFonts w:ascii="Palatino Linotype" w:hAnsi="Palatino Linotype" w:cs="Tahoma"/>
          <w:sz w:val="22"/>
          <w:szCs w:val="22"/>
          <w:lang w:eastAsia="es-MX"/>
        </w:rPr>
        <w:t>,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CA20E6">
        <w:rPr>
          <w:rFonts w:ascii="Palatino Linotype" w:hAnsi="Palatino Linotype" w:cs="Tahoma"/>
          <w:sz w:val="22"/>
          <w:szCs w:val="22"/>
          <w:lang w:eastAsia="es-MX"/>
        </w:rPr>
        <w:t>TRIGÉSIMA</w:t>
      </w:r>
      <w:r w:rsidR="00EF00C6">
        <w:rPr>
          <w:rFonts w:ascii="Palatino Linotype" w:hAnsi="Palatino Linotype" w:cs="Tahoma"/>
          <w:sz w:val="22"/>
          <w:szCs w:val="22"/>
          <w:lang w:eastAsia="es-MX"/>
        </w:rPr>
        <w:t xml:space="preserve"> PRIMERA</w:t>
      </w:r>
      <w:r w:rsidR="00CA20E6">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EF00C6">
        <w:rPr>
          <w:rFonts w:ascii="Palatino Linotype" w:hAnsi="Palatino Linotype" w:cs="Tahoma"/>
          <w:sz w:val="22"/>
          <w:szCs w:val="22"/>
          <w:lang w:eastAsia="es-MX"/>
        </w:rPr>
        <w:t xml:space="preserve">TRES DE SEPTIEMBRE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48D7BB60" w14:textId="77777777" w:rsidR="00163BAA" w:rsidRDefault="00163BAA" w:rsidP="004C3178">
      <w:pPr>
        <w:spacing w:line="360" w:lineRule="auto"/>
        <w:contextualSpacing/>
        <w:jc w:val="both"/>
        <w:rPr>
          <w:rFonts w:ascii="Palatino Linotype" w:hAnsi="Palatino Linotype" w:cs="Tahoma"/>
          <w:sz w:val="22"/>
          <w:szCs w:val="22"/>
        </w:rPr>
      </w:pPr>
    </w:p>
    <w:p w14:paraId="173C33A9" w14:textId="77777777" w:rsidR="00163BAA" w:rsidRDefault="00163BAA" w:rsidP="004C3178">
      <w:pPr>
        <w:spacing w:line="360" w:lineRule="auto"/>
        <w:contextualSpacing/>
        <w:jc w:val="both"/>
        <w:rPr>
          <w:rFonts w:ascii="Palatino Linotype" w:hAnsi="Palatino Linotype" w:cs="Tahoma"/>
          <w:sz w:val="22"/>
          <w:szCs w:val="22"/>
        </w:rPr>
      </w:pPr>
    </w:p>
    <w:p w14:paraId="7B968F71" w14:textId="77777777" w:rsidR="0089175F" w:rsidRDefault="0089175F" w:rsidP="004C3178">
      <w:pPr>
        <w:spacing w:line="360" w:lineRule="auto"/>
        <w:contextualSpacing/>
        <w:jc w:val="both"/>
        <w:rPr>
          <w:rFonts w:ascii="Palatino Linotype" w:hAnsi="Palatino Linotype" w:cs="Tahoma"/>
          <w:sz w:val="22"/>
          <w:szCs w:val="22"/>
        </w:rPr>
      </w:pPr>
    </w:p>
    <w:p w14:paraId="5A09D2F7" w14:textId="77777777" w:rsidR="0089175F" w:rsidRDefault="0089175F" w:rsidP="004C3178">
      <w:pPr>
        <w:spacing w:line="360" w:lineRule="auto"/>
        <w:contextualSpacing/>
        <w:jc w:val="both"/>
        <w:rPr>
          <w:rFonts w:ascii="Palatino Linotype" w:hAnsi="Palatino Linotype" w:cs="Tahoma"/>
          <w:sz w:val="22"/>
          <w:szCs w:val="22"/>
        </w:rPr>
      </w:pPr>
    </w:p>
    <w:p w14:paraId="45EF43BE" w14:textId="77777777" w:rsidR="0089175F" w:rsidRDefault="0089175F" w:rsidP="004C3178">
      <w:pPr>
        <w:spacing w:line="360" w:lineRule="auto"/>
        <w:contextualSpacing/>
        <w:jc w:val="both"/>
        <w:rPr>
          <w:rFonts w:ascii="Palatino Linotype" w:hAnsi="Palatino Linotype" w:cs="Tahoma"/>
          <w:sz w:val="22"/>
          <w:szCs w:val="22"/>
        </w:rPr>
      </w:pPr>
    </w:p>
    <w:p w14:paraId="0706AD17" w14:textId="77777777" w:rsidR="0089175F" w:rsidRDefault="0089175F" w:rsidP="004C3178">
      <w:pPr>
        <w:spacing w:line="360" w:lineRule="auto"/>
        <w:contextualSpacing/>
        <w:jc w:val="both"/>
        <w:rPr>
          <w:rFonts w:ascii="Palatino Linotype" w:hAnsi="Palatino Linotype" w:cs="Tahoma"/>
          <w:sz w:val="22"/>
          <w:szCs w:val="22"/>
        </w:rPr>
      </w:pPr>
    </w:p>
    <w:p w14:paraId="262AEF66" w14:textId="77777777" w:rsidR="001F1A77" w:rsidRDefault="001F1A77" w:rsidP="004C3178">
      <w:pPr>
        <w:spacing w:line="360" w:lineRule="auto"/>
        <w:contextualSpacing/>
        <w:jc w:val="both"/>
        <w:rPr>
          <w:rFonts w:ascii="Palatino Linotype" w:hAnsi="Palatino Linotype" w:cs="Tahoma"/>
          <w:sz w:val="22"/>
          <w:szCs w:val="22"/>
        </w:rPr>
      </w:pPr>
    </w:p>
    <w:p w14:paraId="582EDDB1" w14:textId="77777777" w:rsidR="001F1A77" w:rsidRDefault="001F1A77" w:rsidP="004C3178">
      <w:pPr>
        <w:spacing w:line="360" w:lineRule="auto"/>
        <w:contextualSpacing/>
        <w:jc w:val="both"/>
        <w:rPr>
          <w:rFonts w:ascii="Palatino Linotype" w:hAnsi="Palatino Linotype" w:cs="Tahoma"/>
          <w:sz w:val="22"/>
          <w:szCs w:val="22"/>
        </w:rPr>
      </w:pPr>
    </w:p>
    <w:p w14:paraId="18FBADA3" w14:textId="77777777" w:rsidR="000B1059" w:rsidRDefault="000B1059" w:rsidP="004C3178">
      <w:pPr>
        <w:spacing w:line="360" w:lineRule="auto"/>
        <w:contextualSpacing/>
        <w:jc w:val="both"/>
        <w:rPr>
          <w:rFonts w:ascii="Palatino Linotype" w:hAnsi="Palatino Linotype" w:cs="Tahoma"/>
          <w:sz w:val="22"/>
          <w:szCs w:val="22"/>
        </w:rPr>
      </w:pPr>
    </w:p>
    <w:p w14:paraId="0A4113FE" w14:textId="77777777" w:rsidR="000B1059" w:rsidRDefault="000B1059" w:rsidP="004C3178">
      <w:pPr>
        <w:spacing w:line="360" w:lineRule="auto"/>
        <w:contextualSpacing/>
        <w:jc w:val="both"/>
        <w:rPr>
          <w:rFonts w:ascii="Palatino Linotype" w:hAnsi="Palatino Linotype" w:cs="Tahoma"/>
          <w:sz w:val="22"/>
          <w:szCs w:val="22"/>
        </w:rPr>
      </w:pPr>
    </w:p>
    <w:p w14:paraId="7DA8BF93" w14:textId="77777777" w:rsidR="000B1059" w:rsidRDefault="000B1059" w:rsidP="004C3178">
      <w:pPr>
        <w:spacing w:line="360" w:lineRule="auto"/>
        <w:contextualSpacing/>
        <w:jc w:val="both"/>
        <w:rPr>
          <w:rFonts w:ascii="Palatino Linotype" w:hAnsi="Palatino Linotype" w:cs="Tahoma"/>
          <w:sz w:val="22"/>
          <w:szCs w:val="22"/>
        </w:rPr>
      </w:pPr>
    </w:p>
    <w:p w14:paraId="4DCA7578" w14:textId="77777777" w:rsidR="001F1A77" w:rsidRDefault="001F1A77" w:rsidP="004C3178">
      <w:pPr>
        <w:spacing w:line="360" w:lineRule="auto"/>
        <w:contextualSpacing/>
        <w:jc w:val="both"/>
        <w:rPr>
          <w:rFonts w:ascii="Palatino Linotype" w:hAnsi="Palatino Linotype" w:cs="Tahoma"/>
          <w:sz w:val="22"/>
          <w:szCs w:val="22"/>
        </w:rPr>
      </w:pPr>
    </w:p>
    <w:p w14:paraId="6B095B3A" w14:textId="77777777" w:rsidR="001F1A77" w:rsidRDefault="001F1A77" w:rsidP="004C3178">
      <w:pPr>
        <w:spacing w:line="360" w:lineRule="auto"/>
        <w:contextualSpacing/>
        <w:jc w:val="both"/>
        <w:rPr>
          <w:rFonts w:ascii="Palatino Linotype" w:hAnsi="Palatino Linotype" w:cs="Tahoma"/>
          <w:sz w:val="22"/>
          <w:szCs w:val="22"/>
        </w:rPr>
      </w:pPr>
    </w:p>
    <w:p w14:paraId="60FDA9B8" w14:textId="77777777" w:rsidR="001F1A77" w:rsidRDefault="001F1A77" w:rsidP="004C3178">
      <w:pPr>
        <w:spacing w:line="360" w:lineRule="auto"/>
        <w:contextualSpacing/>
        <w:jc w:val="both"/>
        <w:rPr>
          <w:rFonts w:ascii="Palatino Linotype" w:hAnsi="Palatino Linotype" w:cs="Tahoma"/>
          <w:sz w:val="22"/>
          <w:szCs w:val="22"/>
        </w:rPr>
      </w:pPr>
    </w:p>
    <w:p w14:paraId="7E64D62D" w14:textId="77777777" w:rsidR="001F1A77" w:rsidRDefault="001F1A77" w:rsidP="004C3178">
      <w:pPr>
        <w:spacing w:line="360" w:lineRule="auto"/>
        <w:contextualSpacing/>
        <w:jc w:val="both"/>
        <w:rPr>
          <w:rFonts w:ascii="Palatino Linotype" w:hAnsi="Palatino Linotype" w:cs="Tahoma"/>
          <w:sz w:val="22"/>
          <w:szCs w:val="22"/>
        </w:rPr>
      </w:pPr>
    </w:p>
    <w:p w14:paraId="7D79707C" w14:textId="77777777" w:rsidR="001F1A77" w:rsidRDefault="001F1A77" w:rsidP="004C3178">
      <w:pPr>
        <w:spacing w:line="360" w:lineRule="auto"/>
        <w:contextualSpacing/>
        <w:jc w:val="both"/>
        <w:rPr>
          <w:rFonts w:ascii="Palatino Linotype" w:hAnsi="Palatino Linotype" w:cs="Tahoma"/>
          <w:sz w:val="22"/>
          <w:szCs w:val="22"/>
        </w:rPr>
      </w:pPr>
    </w:p>
    <w:p w14:paraId="36DD33DE" w14:textId="77777777" w:rsidR="001F1A77" w:rsidRDefault="001F1A77" w:rsidP="004C3178">
      <w:pPr>
        <w:spacing w:line="360" w:lineRule="auto"/>
        <w:contextualSpacing/>
        <w:jc w:val="both"/>
        <w:rPr>
          <w:rFonts w:ascii="Palatino Linotype" w:hAnsi="Palatino Linotype" w:cs="Tahoma"/>
          <w:sz w:val="22"/>
          <w:szCs w:val="22"/>
        </w:rPr>
      </w:pPr>
    </w:p>
    <w:p w14:paraId="5F1B9800" w14:textId="77777777" w:rsidR="001F1A77" w:rsidRDefault="001F1A77" w:rsidP="004C3178">
      <w:pPr>
        <w:spacing w:line="360" w:lineRule="auto"/>
        <w:contextualSpacing/>
        <w:jc w:val="both"/>
        <w:rPr>
          <w:rFonts w:ascii="Palatino Linotype" w:hAnsi="Palatino Linotype" w:cs="Tahoma"/>
          <w:sz w:val="22"/>
          <w:szCs w:val="22"/>
        </w:rPr>
      </w:pPr>
    </w:p>
    <w:p w14:paraId="40A3155C" w14:textId="77777777" w:rsidR="001F1A77" w:rsidRPr="003A1DF0" w:rsidRDefault="001F1A77" w:rsidP="004C3178">
      <w:pPr>
        <w:spacing w:line="360" w:lineRule="auto"/>
        <w:contextualSpacing/>
        <w:jc w:val="both"/>
        <w:rPr>
          <w:rFonts w:ascii="Palatino Linotype" w:hAnsi="Palatino Linotype" w:cs="Tahoma"/>
          <w:sz w:val="22"/>
          <w:szCs w:val="22"/>
        </w:rPr>
      </w:pPr>
    </w:p>
    <w:p w14:paraId="4B7750B3" w14:textId="77777777" w:rsidR="003A1DF0" w:rsidRPr="003A1DF0" w:rsidRDefault="003A1DF0" w:rsidP="004C3178">
      <w:pPr>
        <w:spacing w:line="360" w:lineRule="auto"/>
        <w:contextualSpacing/>
        <w:jc w:val="both"/>
        <w:rPr>
          <w:rFonts w:ascii="Palatino Linotype" w:hAnsi="Palatino Linotype" w:cs="Tahoma"/>
          <w:sz w:val="22"/>
          <w:szCs w:val="22"/>
        </w:rPr>
      </w:pPr>
    </w:p>
    <w:sectPr w:rsidR="003A1DF0" w:rsidRPr="003A1DF0" w:rsidSect="008C2B4B">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EECF" w14:textId="77777777" w:rsidR="004F3BE6" w:rsidRDefault="004F3BE6" w:rsidP="00B31222">
      <w:r>
        <w:separator/>
      </w:r>
    </w:p>
  </w:endnote>
  <w:endnote w:type="continuationSeparator" w:id="0">
    <w:p w14:paraId="2BA71B6F" w14:textId="77777777" w:rsidR="004F3BE6" w:rsidRDefault="004F3BE6" w:rsidP="00B31222">
      <w:r>
        <w:continuationSeparator/>
      </w:r>
    </w:p>
  </w:endnote>
  <w:endnote w:type="continuationNotice" w:id="1">
    <w:p w14:paraId="1A6F1451" w14:textId="77777777" w:rsidR="004F3BE6" w:rsidRDefault="004F3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7B905C9"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C0BB1">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C0BB1">
              <w:rPr>
                <w:b/>
                <w:bCs/>
                <w:noProof/>
              </w:rPr>
              <w:t>16</w:t>
            </w:r>
            <w:r>
              <w:rPr>
                <w:b/>
                <w:bCs/>
                <w:sz w:val="24"/>
                <w:szCs w:val="24"/>
              </w:rPr>
              <w:fldChar w:fldCharType="end"/>
            </w:r>
          </w:p>
        </w:sdtContent>
      </w:sdt>
    </w:sdtContent>
  </w:sdt>
  <w:p w14:paraId="401FE296" w14:textId="77777777" w:rsidR="006379D0" w:rsidRDefault="006379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F337FCC"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C0BB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C0BB1">
              <w:rPr>
                <w:b/>
                <w:bCs/>
                <w:noProof/>
              </w:rPr>
              <w:t>16</w:t>
            </w:r>
            <w:r>
              <w:rPr>
                <w:b/>
                <w:bCs/>
                <w:sz w:val="24"/>
                <w:szCs w:val="24"/>
              </w:rPr>
              <w:fldChar w:fldCharType="end"/>
            </w:r>
          </w:p>
        </w:sdtContent>
      </w:sdt>
    </w:sdtContent>
  </w:sdt>
  <w:p w14:paraId="75BAA905" w14:textId="77777777" w:rsidR="006379D0" w:rsidRDefault="006379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7B71" w14:textId="77777777" w:rsidR="004F3BE6" w:rsidRDefault="004F3BE6" w:rsidP="00B31222">
      <w:r>
        <w:separator/>
      </w:r>
    </w:p>
  </w:footnote>
  <w:footnote w:type="continuationSeparator" w:id="0">
    <w:p w14:paraId="73E6A65F" w14:textId="77777777" w:rsidR="004F3BE6" w:rsidRDefault="004F3BE6" w:rsidP="00B31222">
      <w:r>
        <w:continuationSeparator/>
      </w:r>
    </w:p>
  </w:footnote>
  <w:footnote w:type="continuationNotice" w:id="1">
    <w:p w14:paraId="1DD58BAF" w14:textId="77777777" w:rsidR="004F3BE6" w:rsidRDefault="004F3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8E38" w14:textId="77777777" w:rsidR="006379D0" w:rsidRDefault="00000000">
    <w:pPr>
      <w:pStyle w:val="Encabezado"/>
    </w:pPr>
    <w:r>
      <w:rPr>
        <w:noProof/>
        <w:lang w:eastAsia="es-MX"/>
      </w:rPr>
      <w:pict w14:anchorId="02CF2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6379D0" w:rsidRPr="005C106F" w14:paraId="7A587CCE" w14:textId="77777777" w:rsidTr="00202DB8">
      <w:trPr>
        <w:trHeight w:val="1435"/>
      </w:trPr>
      <w:tc>
        <w:tcPr>
          <w:tcW w:w="2835" w:type="dxa"/>
        </w:tcPr>
        <w:p w14:paraId="321B116E" w14:textId="77777777" w:rsidR="006379D0" w:rsidRPr="005C106F" w:rsidRDefault="006379D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13E4696" wp14:editId="2D26DAF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53787CE1" w14:textId="77777777" w:rsidR="006379D0" w:rsidRDefault="006379D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14:paraId="04223197" w14:textId="77777777" w:rsidTr="00DF3BE8">
            <w:trPr>
              <w:trHeight w:val="144"/>
            </w:trPr>
            <w:tc>
              <w:tcPr>
                <w:tcW w:w="2589" w:type="dxa"/>
              </w:tcPr>
              <w:p w14:paraId="505BAE5C"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83CEB77" w14:textId="32E7D79A" w:rsidR="006379D0" w:rsidRPr="004C3178" w:rsidRDefault="00A16472" w:rsidP="004B553D">
                <w:pPr>
                  <w:tabs>
                    <w:tab w:val="right" w:pos="8838"/>
                  </w:tabs>
                  <w:ind w:left="-106" w:right="171"/>
                  <w:jc w:val="both"/>
                  <w:rPr>
                    <w:rFonts w:ascii="Palatino Linotype" w:eastAsia="Calibri" w:hAnsi="Palatino Linotype" w:cs="Tahoma"/>
                    <w:sz w:val="22"/>
                    <w:szCs w:val="22"/>
                    <w:lang w:eastAsia="en-US"/>
                  </w:rPr>
                </w:pPr>
                <w:r w:rsidRPr="004C3178">
                  <w:rPr>
                    <w:rFonts w:ascii="Palatino Linotype" w:eastAsia="Calibri" w:hAnsi="Palatino Linotype" w:cs="Tahoma"/>
                    <w:sz w:val="22"/>
                    <w:szCs w:val="22"/>
                    <w:lang w:val="es-MX" w:eastAsia="en-US"/>
                  </w:rPr>
                  <w:t>08841</w:t>
                </w:r>
                <w:r w:rsidR="006379D0" w:rsidRPr="004C3178">
                  <w:rPr>
                    <w:rFonts w:ascii="Palatino Linotype" w:eastAsia="Calibri" w:hAnsi="Palatino Linotype" w:cs="Tahoma"/>
                    <w:sz w:val="22"/>
                    <w:szCs w:val="22"/>
                    <w:lang w:val="es-MX" w:eastAsia="en-US"/>
                  </w:rPr>
                  <w:t>/INFOEM/IP/RR/2025</w:t>
                </w:r>
              </w:p>
            </w:tc>
          </w:tr>
          <w:tr w:rsidR="006379D0" w14:paraId="11F81211" w14:textId="77777777" w:rsidTr="00DF3BE8">
            <w:trPr>
              <w:trHeight w:val="283"/>
            </w:trPr>
            <w:tc>
              <w:tcPr>
                <w:tcW w:w="2589" w:type="dxa"/>
              </w:tcPr>
              <w:p w14:paraId="2ED51CE9"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0C2F32E" w14:textId="0E02DFA3" w:rsidR="006379D0" w:rsidRPr="005F13CF" w:rsidRDefault="00276E45" w:rsidP="0031023E">
                <w:pPr>
                  <w:tabs>
                    <w:tab w:val="left" w:pos="2834"/>
                    <w:tab w:val="right" w:pos="8838"/>
                  </w:tabs>
                  <w:ind w:left="-106" w:right="171"/>
                  <w:jc w:val="both"/>
                  <w:rPr>
                    <w:rFonts w:ascii="Palatino Linotype" w:eastAsia="Calibri" w:hAnsi="Palatino Linotype" w:cs="Tahoma"/>
                    <w:bCs/>
                    <w:sz w:val="22"/>
                    <w:szCs w:val="22"/>
                    <w:lang w:eastAsia="en-US"/>
                  </w:rPr>
                </w:pPr>
                <w:r w:rsidRPr="00276E45">
                  <w:rPr>
                    <w:rFonts w:ascii="Palatino Linotype" w:eastAsia="Calibri" w:hAnsi="Palatino Linotype" w:cs="Tahoma"/>
                    <w:bCs/>
                    <w:sz w:val="22"/>
                    <w:szCs w:val="22"/>
                    <w:lang w:val="es-MX" w:eastAsia="en-US"/>
                  </w:rPr>
                  <w:t>Ayuntamiento de Temascaltepec</w:t>
                </w:r>
              </w:p>
            </w:tc>
          </w:tr>
          <w:tr w:rsidR="006379D0" w14:paraId="19191070" w14:textId="77777777" w:rsidTr="00DF3BE8">
            <w:trPr>
              <w:trHeight w:val="283"/>
            </w:trPr>
            <w:tc>
              <w:tcPr>
                <w:tcW w:w="2589" w:type="dxa"/>
              </w:tcPr>
              <w:p w14:paraId="74D9CE4B"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2CC1552" w14:textId="77777777" w:rsidR="006379D0" w:rsidRDefault="006379D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4A5AD137" w14:textId="77777777" w:rsidR="006379D0" w:rsidRPr="00431A70" w:rsidRDefault="006379D0" w:rsidP="005F13CF">
                <w:pPr>
                  <w:tabs>
                    <w:tab w:val="right" w:pos="8838"/>
                  </w:tabs>
                  <w:ind w:left="-106" w:right="171"/>
                  <w:jc w:val="both"/>
                  <w:rPr>
                    <w:rFonts w:ascii="Palatino Linotype" w:eastAsia="Calibri" w:hAnsi="Palatino Linotype" w:cs="Tahoma"/>
                    <w:b/>
                    <w:sz w:val="22"/>
                    <w:szCs w:val="22"/>
                    <w:lang w:eastAsia="en-US"/>
                  </w:rPr>
                </w:pPr>
              </w:p>
            </w:tc>
          </w:tr>
        </w:tbl>
        <w:p w14:paraId="719849EA" w14:textId="77777777" w:rsidR="006379D0" w:rsidRPr="005C106F" w:rsidRDefault="006379D0" w:rsidP="005743D2">
          <w:pPr>
            <w:tabs>
              <w:tab w:val="right" w:pos="8838"/>
            </w:tabs>
            <w:ind w:left="-28"/>
            <w:jc w:val="both"/>
            <w:rPr>
              <w:rFonts w:ascii="Arial" w:eastAsia="Calibri" w:hAnsi="Arial" w:cs="Arial"/>
              <w:b/>
              <w:sz w:val="22"/>
              <w:szCs w:val="22"/>
              <w:lang w:eastAsia="en-US"/>
            </w:rPr>
          </w:pPr>
        </w:p>
      </w:tc>
    </w:tr>
  </w:tbl>
  <w:p w14:paraId="2FB8F322" w14:textId="77777777" w:rsidR="006379D0" w:rsidRPr="00A25151" w:rsidRDefault="006379D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6379D0" w:rsidRPr="00330DA7" w14:paraId="1981BE11" w14:textId="77777777" w:rsidTr="003B165A">
      <w:trPr>
        <w:trHeight w:val="1435"/>
      </w:trPr>
      <w:tc>
        <w:tcPr>
          <w:tcW w:w="2835" w:type="dxa"/>
        </w:tcPr>
        <w:p w14:paraId="34B9F687" w14:textId="77777777" w:rsidR="006379D0" w:rsidRPr="00330DA7" w:rsidRDefault="006379D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6ABD501" wp14:editId="491770F0">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rsidRPr="00431A70" w14:paraId="7661A4CD" w14:textId="77777777" w:rsidTr="00DF3BE8">
            <w:trPr>
              <w:trHeight w:val="144"/>
            </w:trPr>
            <w:tc>
              <w:tcPr>
                <w:tcW w:w="2589" w:type="dxa"/>
              </w:tcPr>
              <w:p w14:paraId="5D336FCF" w14:textId="77777777" w:rsidR="006379D0" w:rsidRPr="00431A70" w:rsidRDefault="006379D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9553F14" w14:textId="5D7948A3" w:rsidR="006379D0" w:rsidRPr="00431A70" w:rsidRDefault="00A16472"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08841</w:t>
                </w:r>
                <w:r w:rsidR="006379D0">
                  <w:rPr>
                    <w:rFonts w:ascii="Palatino Linotype" w:eastAsia="Calibri" w:hAnsi="Palatino Linotype" w:cs="Tahoma"/>
                    <w:b/>
                    <w:bCs/>
                    <w:sz w:val="22"/>
                    <w:szCs w:val="22"/>
                    <w:lang w:val="es-MX" w:eastAsia="en-US"/>
                  </w:rPr>
                  <w:t>/INFOEM/IP/RR/2025</w:t>
                </w:r>
              </w:p>
            </w:tc>
          </w:tr>
          <w:tr w:rsidR="006379D0" w:rsidRPr="00286D0C" w14:paraId="4D9970F0" w14:textId="77777777" w:rsidTr="00DF3BE8">
            <w:trPr>
              <w:trHeight w:val="144"/>
            </w:trPr>
            <w:tc>
              <w:tcPr>
                <w:tcW w:w="2589" w:type="dxa"/>
              </w:tcPr>
              <w:p w14:paraId="1AFC31B4"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80B8927" w14:textId="77777777" w:rsidR="006379D0" w:rsidRPr="00286D0C" w:rsidRDefault="006379D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6379D0" w:rsidRPr="00431A70" w14:paraId="62A6BE37" w14:textId="77777777" w:rsidTr="00DF3BE8">
            <w:trPr>
              <w:trHeight w:val="283"/>
            </w:trPr>
            <w:tc>
              <w:tcPr>
                <w:tcW w:w="2589" w:type="dxa"/>
              </w:tcPr>
              <w:p w14:paraId="128E83E0"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065F64E" w14:textId="3DD18919" w:rsidR="006379D0" w:rsidRPr="005F13CF" w:rsidRDefault="00276E45" w:rsidP="0031023E">
                <w:pPr>
                  <w:tabs>
                    <w:tab w:val="left" w:pos="2834"/>
                    <w:tab w:val="right" w:pos="8838"/>
                  </w:tabs>
                  <w:ind w:left="-106" w:right="-105"/>
                  <w:jc w:val="both"/>
                  <w:rPr>
                    <w:rFonts w:ascii="Palatino Linotype" w:eastAsia="Calibri" w:hAnsi="Palatino Linotype" w:cs="Tahoma"/>
                    <w:bCs/>
                    <w:sz w:val="22"/>
                    <w:szCs w:val="22"/>
                    <w:lang w:eastAsia="en-US"/>
                  </w:rPr>
                </w:pPr>
                <w:r w:rsidRPr="00276E45">
                  <w:rPr>
                    <w:rFonts w:ascii="Palatino Linotype" w:eastAsia="Calibri" w:hAnsi="Palatino Linotype" w:cs="Tahoma"/>
                    <w:bCs/>
                    <w:sz w:val="22"/>
                    <w:szCs w:val="22"/>
                    <w:lang w:val="es-MX" w:eastAsia="en-US"/>
                  </w:rPr>
                  <w:t>Ayuntamiento de Temascaltepec</w:t>
                </w:r>
              </w:p>
            </w:tc>
          </w:tr>
          <w:tr w:rsidR="006379D0" w:rsidRPr="00431A70" w14:paraId="6D226219" w14:textId="77777777" w:rsidTr="00DF3BE8">
            <w:trPr>
              <w:trHeight w:val="283"/>
            </w:trPr>
            <w:tc>
              <w:tcPr>
                <w:tcW w:w="2589" w:type="dxa"/>
              </w:tcPr>
              <w:p w14:paraId="31DC2072"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4D57CD2" w14:textId="77777777" w:rsidR="006379D0" w:rsidRPr="00431A70" w:rsidRDefault="006379D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B1A42CE" w14:textId="77777777" w:rsidR="006379D0" w:rsidRPr="00330DA7" w:rsidRDefault="006379D0" w:rsidP="00DB7E5F">
          <w:pPr>
            <w:tabs>
              <w:tab w:val="right" w:pos="8838"/>
            </w:tabs>
            <w:ind w:left="-28"/>
            <w:jc w:val="both"/>
            <w:rPr>
              <w:rFonts w:ascii="Arial" w:eastAsia="Calibri" w:hAnsi="Arial" w:cs="Arial"/>
              <w:b/>
              <w:sz w:val="22"/>
              <w:szCs w:val="22"/>
              <w:lang w:eastAsia="en-US"/>
            </w:rPr>
          </w:pPr>
        </w:p>
      </w:tc>
    </w:tr>
  </w:tbl>
  <w:p w14:paraId="216554DD" w14:textId="77777777" w:rsidR="006379D0" w:rsidRPr="00330DA7" w:rsidRDefault="006379D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815619"/>
    <w:multiLevelType w:val="hybridMultilevel"/>
    <w:tmpl w:val="6D722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BB86DF2"/>
    <w:multiLevelType w:val="hybridMultilevel"/>
    <w:tmpl w:val="A4A4C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5811D8"/>
    <w:multiLevelType w:val="hybridMultilevel"/>
    <w:tmpl w:val="9276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6C5106"/>
    <w:multiLevelType w:val="hybridMultilevel"/>
    <w:tmpl w:val="17A8E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4181109">
    <w:abstractNumId w:val="0"/>
  </w:num>
  <w:num w:numId="2" w16cid:durableId="1002898822">
    <w:abstractNumId w:val="12"/>
  </w:num>
  <w:num w:numId="3" w16cid:durableId="15160761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1183534">
    <w:abstractNumId w:val="2"/>
  </w:num>
  <w:num w:numId="5" w16cid:durableId="1907641657">
    <w:abstractNumId w:val="44"/>
  </w:num>
  <w:num w:numId="6" w16cid:durableId="482741423">
    <w:abstractNumId w:val="8"/>
  </w:num>
  <w:num w:numId="7" w16cid:durableId="145828215">
    <w:abstractNumId w:val="11"/>
  </w:num>
  <w:num w:numId="8" w16cid:durableId="949971350">
    <w:abstractNumId w:val="27"/>
  </w:num>
  <w:num w:numId="9" w16cid:durableId="259992652">
    <w:abstractNumId w:val="7"/>
    <w:lvlOverride w:ilvl="0">
      <w:startOverride w:val="1"/>
    </w:lvlOverride>
    <w:lvlOverride w:ilvl="1"/>
    <w:lvlOverride w:ilvl="2"/>
    <w:lvlOverride w:ilvl="3"/>
    <w:lvlOverride w:ilvl="4"/>
    <w:lvlOverride w:ilvl="5"/>
    <w:lvlOverride w:ilvl="6"/>
    <w:lvlOverride w:ilvl="7"/>
    <w:lvlOverride w:ilvl="8"/>
  </w:num>
  <w:num w:numId="10" w16cid:durableId="770735856">
    <w:abstractNumId w:val="36"/>
    <w:lvlOverride w:ilvl="0">
      <w:startOverride w:val="1"/>
    </w:lvlOverride>
    <w:lvlOverride w:ilvl="1"/>
    <w:lvlOverride w:ilvl="2"/>
    <w:lvlOverride w:ilvl="3"/>
    <w:lvlOverride w:ilvl="4"/>
    <w:lvlOverride w:ilvl="5"/>
    <w:lvlOverride w:ilvl="6"/>
    <w:lvlOverride w:ilvl="7"/>
    <w:lvlOverride w:ilvl="8"/>
  </w:num>
  <w:num w:numId="11" w16cid:durableId="13065443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0000673">
    <w:abstractNumId w:val="23"/>
  </w:num>
  <w:num w:numId="13" w16cid:durableId="539318065">
    <w:abstractNumId w:val="42"/>
  </w:num>
  <w:num w:numId="14" w16cid:durableId="1226843169">
    <w:abstractNumId w:val="20"/>
  </w:num>
  <w:num w:numId="15" w16cid:durableId="2013602706">
    <w:abstractNumId w:val="22"/>
  </w:num>
  <w:num w:numId="16" w16cid:durableId="1732003586">
    <w:abstractNumId w:val="41"/>
  </w:num>
  <w:num w:numId="17" w16cid:durableId="1030034401">
    <w:abstractNumId w:val="18"/>
  </w:num>
  <w:num w:numId="18" w16cid:durableId="2061829070">
    <w:abstractNumId w:val="24"/>
  </w:num>
  <w:num w:numId="19" w16cid:durableId="11808785">
    <w:abstractNumId w:val="4"/>
  </w:num>
  <w:num w:numId="20" w16cid:durableId="155651070">
    <w:abstractNumId w:val="32"/>
  </w:num>
  <w:num w:numId="21" w16cid:durableId="141122999">
    <w:abstractNumId w:val="37"/>
  </w:num>
  <w:num w:numId="22" w16cid:durableId="862744349">
    <w:abstractNumId w:val="39"/>
  </w:num>
  <w:num w:numId="23" w16cid:durableId="1058168350">
    <w:abstractNumId w:val="26"/>
  </w:num>
  <w:num w:numId="24" w16cid:durableId="108667520">
    <w:abstractNumId w:val="19"/>
  </w:num>
  <w:num w:numId="25" w16cid:durableId="1305282472">
    <w:abstractNumId w:val="34"/>
  </w:num>
  <w:num w:numId="26" w16cid:durableId="1686399167">
    <w:abstractNumId w:val="13"/>
  </w:num>
  <w:num w:numId="27" w16cid:durableId="1202283341">
    <w:abstractNumId w:val="16"/>
  </w:num>
  <w:num w:numId="28" w16cid:durableId="1499733655">
    <w:abstractNumId w:val="21"/>
  </w:num>
  <w:num w:numId="29" w16cid:durableId="970860429">
    <w:abstractNumId w:val="10"/>
  </w:num>
  <w:num w:numId="30" w16cid:durableId="576789312">
    <w:abstractNumId w:val="33"/>
  </w:num>
  <w:num w:numId="31" w16cid:durableId="2118670694">
    <w:abstractNumId w:val="35"/>
  </w:num>
  <w:num w:numId="32" w16cid:durableId="1099761210">
    <w:abstractNumId w:val="25"/>
  </w:num>
  <w:num w:numId="33" w16cid:durableId="968168765">
    <w:abstractNumId w:val="29"/>
  </w:num>
  <w:num w:numId="34" w16cid:durableId="368839306">
    <w:abstractNumId w:val="31"/>
  </w:num>
  <w:num w:numId="35" w16cid:durableId="13536036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3930464">
    <w:abstractNumId w:val="38"/>
  </w:num>
  <w:num w:numId="37" w16cid:durableId="274026575">
    <w:abstractNumId w:val="14"/>
  </w:num>
  <w:num w:numId="38" w16cid:durableId="1945839491">
    <w:abstractNumId w:val="6"/>
  </w:num>
  <w:num w:numId="39" w16cid:durableId="2010213274">
    <w:abstractNumId w:val="9"/>
  </w:num>
  <w:num w:numId="40" w16cid:durableId="66809328">
    <w:abstractNumId w:val="43"/>
  </w:num>
  <w:num w:numId="41" w16cid:durableId="1566454598">
    <w:abstractNumId w:val="1"/>
  </w:num>
  <w:num w:numId="42" w16cid:durableId="893392256">
    <w:abstractNumId w:val="17"/>
  </w:num>
  <w:num w:numId="43" w16cid:durableId="1727217291">
    <w:abstractNumId w:val="5"/>
  </w:num>
  <w:num w:numId="44" w16cid:durableId="1731615605">
    <w:abstractNumId w:val="3"/>
  </w:num>
  <w:num w:numId="45" w16cid:durableId="869143674">
    <w:abstractNumId w:val="45"/>
  </w:num>
  <w:num w:numId="46" w16cid:durableId="1527600115">
    <w:abstractNumId w:val="30"/>
  </w:num>
  <w:num w:numId="47" w16cid:durableId="32435735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178"/>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6C3"/>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572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0BB1"/>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2FA9"/>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6E45"/>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900"/>
    <w:rsid w:val="003B0D09"/>
    <w:rsid w:val="003B12E6"/>
    <w:rsid w:val="003B165A"/>
    <w:rsid w:val="003B1A7B"/>
    <w:rsid w:val="003B2140"/>
    <w:rsid w:val="003B21ED"/>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5A40"/>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178"/>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BE6"/>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37AF2"/>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40EB"/>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CBC"/>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9D0"/>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0F18"/>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2A6"/>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A38"/>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6B6"/>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8D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47A86"/>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4EB4"/>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5E2"/>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472"/>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7"/>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2E52"/>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0EC2"/>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021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FB0"/>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3FB"/>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0E6"/>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391"/>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877"/>
    <w:rsid w:val="00D57960"/>
    <w:rsid w:val="00D6004B"/>
    <w:rsid w:val="00D60578"/>
    <w:rsid w:val="00D60919"/>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36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431"/>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36E"/>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0EC5"/>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D9E"/>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482"/>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0C6"/>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44"/>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2FC2"/>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D7738"/>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21FB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78888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49792361">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85579593">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29207173">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9194A-5094-45CB-A036-CF45C2AC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3506</Words>
  <Characters>19289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Office</cp:lastModifiedBy>
  <cp:revision>3</cp:revision>
  <cp:lastPrinted>2025-09-05T04:47:00Z</cp:lastPrinted>
  <dcterms:created xsi:type="dcterms:W3CDTF">2025-09-05T04:46:00Z</dcterms:created>
  <dcterms:modified xsi:type="dcterms:W3CDTF">2025-09-05T04:47:00Z</dcterms:modified>
</cp:coreProperties>
</file>