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Palatino Linotype" w:hAnsi="Palatino Linotype" w:cs="Palatino Linotype"/>
          <w:color w:val="auto"/>
          <w:sz w:val="22"/>
          <w:szCs w:val="22"/>
          <w:lang w:val="es-ES"/>
        </w:rPr>
        <w:id w:val="1924985484"/>
        <w:docPartObj>
          <w:docPartGallery w:val="Table of Contents"/>
          <w:docPartUnique/>
        </w:docPartObj>
      </w:sdtPr>
      <w:sdtEndPr>
        <w:rPr>
          <w:b/>
          <w:bCs/>
        </w:rPr>
      </w:sdtEndPr>
      <w:sdtContent>
        <w:p w14:paraId="63C8B623" w14:textId="77777777" w:rsidR="002377F9" w:rsidRPr="002377F9" w:rsidRDefault="002377F9" w:rsidP="002377F9">
          <w:pPr>
            <w:pStyle w:val="TtuloTDC"/>
            <w:rPr>
              <w:color w:val="auto"/>
            </w:rPr>
          </w:pPr>
          <w:r w:rsidRPr="002377F9">
            <w:rPr>
              <w:color w:val="auto"/>
              <w:lang w:val="es-ES"/>
            </w:rPr>
            <w:t>Contenido</w:t>
          </w:r>
        </w:p>
        <w:p w14:paraId="26005102" w14:textId="36F6EA60" w:rsidR="002377F9" w:rsidRPr="002377F9" w:rsidRDefault="002377F9" w:rsidP="002377F9">
          <w:pPr>
            <w:pStyle w:val="TDC1"/>
            <w:tabs>
              <w:tab w:val="right" w:leader="dot" w:pos="9034"/>
            </w:tabs>
            <w:rPr>
              <w:rFonts w:asciiTheme="minorHAnsi" w:eastAsiaTheme="minorEastAsia" w:hAnsiTheme="minorHAnsi" w:cstheme="minorBidi"/>
              <w:noProof/>
            </w:rPr>
          </w:pPr>
          <w:r w:rsidRPr="002377F9">
            <w:fldChar w:fldCharType="begin"/>
          </w:r>
          <w:r w:rsidRPr="002377F9">
            <w:instrText xml:space="preserve"> TOC \o "1-3" \h \z \u </w:instrText>
          </w:r>
          <w:r w:rsidRPr="002377F9">
            <w:fldChar w:fldCharType="separate"/>
          </w:r>
          <w:hyperlink w:anchor="_Toc201205029" w:history="1">
            <w:r w:rsidRPr="002377F9">
              <w:rPr>
                <w:rStyle w:val="Hipervnculo"/>
                <w:noProof/>
                <w:color w:val="auto"/>
              </w:rPr>
              <w:t>ANTECEDENTES</w:t>
            </w:r>
            <w:r w:rsidRPr="002377F9">
              <w:rPr>
                <w:noProof/>
                <w:webHidden/>
              </w:rPr>
              <w:tab/>
            </w:r>
            <w:r w:rsidRPr="002377F9">
              <w:rPr>
                <w:noProof/>
                <w:webHidden/>
              </w:rPr>
              <w:fldChar w:fldCharType="begin"/>
            </w:r>
            <w:r w:rsidRPr="002377F9">
              <w:rPr>
                <w:noProof/>
                <w:webHidden/>
              </w:rPr>
              <w:instrText xml:space="preserve"> PAGEREF _Toc201205029 \h </w:instrText>
            </w:r>
            <w:r w:rsidRPr="002377F9">
              <w:rPr>
                <w:noProof/>
                <w:webHidden/>
              </w:rPr>
            </w:r>
            <w:r w:rsidRPr="002377F9">
              <w:rPr>
                <w:noProof/>
                <w:webHidden/>
              </w:rPr>
              <w:fldChar w:fldCharType="separate"/>
            </w:r>
            <w:r w:rsidR="005D621C">
              <w:rPr>
                <w:noProof/>
                <w:webHidden/>
              </w:rPr>
              <w:t>1</w:t>
            </w:r>
            <w:r w:rsidRPr="002377F9">
              <w:rPr>
                <w:noProof/>
                <w:webHidden/>
              </w:rPr>
              <w:fldChar w:fldCharType="end"/>
            </w:r>
          </w:hyperlink>
        </w:p>
        <w:p w14:paraId="75307511" w14:textId="6161740C" w:rsidR="002377F9" w:rsidRPr="002377F9" w:rsidRDefault="002377F9" w:rsidP="002377F9">
          <w:pPr>
            <w:pStyle w:val="TDC2"/>
            <w:tabs>
              <w:tab w:val="right" w:leader="dot" w:pos="9034"/>
            </w:tabs>
            <w:rPr>
              <w:rFonts w:asciiTheme="minorHAnsi" w:eastAsiaTheme="minorEastAsia" w:hAnsiTheme="minorHAnsi" w:cstheme="minorBidi"/>
              <w:noProof/>
            </w:rPr>
          </w:pPr>
          <w:hyperlink w:anchor="_Toc201205030" w:history="1">
            <w:r w:rsidRPr="002377F9">
              <w:rPr>
                <w:rStyle w:val="Hipervnculo"/>
                <w:noProof/>
                <w:color w:val="auto"/>
              </w:rPr>
              <w:t>DE LA SOLICITUD DE INFORMACIÓN</w:t>
            </w:r>
            <w:r w:rsidRPr="002377F9">
              <w:rPr>
                <w:noProof/>
                <w:webHidden/>
              </w:rPr>
              <w:tab/>
            </w:r>
            <w:r w:rsidRPr="002377F9">
              <w:rPr>
                <w:noProof/>
                <w:webHidden/>
              </w:rPr>
              <w:fldChar w:fldCharType="begin"/>
            </w:r>
            <w:r w:rsidRPr="002377F9">
              <w:rPr>
                <w:noProof/>
                <w:webHidden/>
              </w:rPr>
              <w:instrText xml:space="preserve"> PAGEREF _Toc201205030 \h </w:instrText>
            </w:r>
            <w:r w:rsidRPr="002377F9">
              <w:rPr>
                <w:noProof/>
                <w:webHidden/>
              </w:rPr>
            </w:r>
            <w:r w:rsidRPr="002377F9">
              <w:rPr>
                <w:noProof/>
                <w:webHidden/>
              </w:rPr>
              <w:fldChar w:fldCharType="separate"/>
            </w:r>
            <w:r w:rsidR="005D621C">
              <w:rPr>
                <w:noProof/>
                <w:webHidden/>
              </w:rPr>
              <w:t>1</w:t>
            </w:r>
            <w:r w:rsidRPr="002377F9">
              <w:rPr>
                <w:noProof/>
                <w:webHidden/>
              </w:rPr>
              <w:fldChar w:fldCharType="end"/>
            </w:r>
          </w:hyperlink>
        </w:p>
        <w:p w14:paraId="5F0807FB" w14:textId="12607F1D" w:rsidR="002377F9" w:rsidRPr="002377F9" w:rsidRDefault="002377F9" w:rsidP="002377F9">
          <w:pPr>
            <w:pStyle w:val="TDC3"/>
            <w:tabs>
              <w:tab w:val="right" w:leader="dot" w:pos="9034"/>
            </w:tabs>
            <w:rPr>
              <w:rFonts w:asciiTheme="minorHAnsi" w:eastAsiaTheme="minorEastAsia" w:hAnsiTheme="minorHAnsi" w:cstheme="minorBidi"/>
              <w:noProof/>
            </w:rPr>
          </w:pPr>
          <w:hyperlink w:anchor="_Toc201205031" w:history="1">
            <w:r w:rsidRPr="002377F9">
              <w:rPr>
                <w:rStyle w:val="Hipervnculo"/>
                <w:noProof/>
                <w:color w:val="auto"/>
              </w:rPr>
              <w:t>a) Solicitud de información</w:t>
            </w:r>
            <w:r w:rsidRPr="002377F9">
              <w:rPr>
                <w:noProof/>
                <w:webHidden/>
              </w:rPr>
              <w:tab/>
            </w:r>
            <w:r w:rsidRPr="002377F9">
              <w:rPr>
                <w:noProof/>
                <w:webHidden/>
              </w:rPr>
              <w:fldChar w:fldCharType="begin"/>
            </w:r>
            <w:r w:rsidRPr="002377F9">
              <w:rPr>
                <w:noProof/>
                <w:webHidden/>
              </w:rPr>
              <w:instrText xml:space="preserve"> PAGEREF _Toc201205031 \h </w:instrText>
            </w:r>
            <w:r w:rsidRPr="002377F9">
              <w:rPr>
                <w:noProof/>
                <w:webHidden/>
              </w:rPr>
            </w:r>
            <w:r w:rsidRPr="002377F9">
              <w:rPr>
                <w:noProof/>
                <w:webHidden/>
              </w:rPr>
              <w:fldChar w:fldCharType="separate"/>
            </w:r>
            <w:r w:rsidR="005D621C">
              <w:rPr>
                <w:noProof/>
                <w:webHidden/>
              </w:rPr>
              <w:t>1</w:t>
            </w:r>
            <w:r w:rsidRPr="002377F9">
              <w:rPr>
                <w:noProof/>
                <w:webHidden/>
              </w:rPr>
              <w:fldChar w:fldCharType="end"/>
            </w:r>
          </w:hyperlink>
        </w:p>
        <w:p w14:paraId="52271D4C" w14:textId="6567CDEE" w:rsidR="002377F9" w:rsidRPr="002377F9" w:rsidRDefault="002377F9" w:rsidP="002377F9">
          <w:pPr>
            <w:pStyle w:val="TDC3"/>
            <w:tabs>
              <w:tab w:val="right" w:leader="dot" w:pos="9034"/>
            </w:tabs>
            <w:rPr>
              <w:rFonts w:asciiTheme="minorHAnsi" w:eastAsiaTheme="minorEastAsia" w:hAnsiTheme="minorHAnsi" w:cstheme="minorBidi"/>
              <w:noProof/>
            </w:rPr>
          </w:pPr>
          <w:hyperlink w:anchor="_Toc201205032" w:history="1">
            <w:r w:rsidRPr="002377F9">
              <w:rPr>
                <w:rStyle w:val="Hipervnculo"/>
                <w:noProof/>
                <w:color w:val="auto"/>
              </w:rPr>
              <w:t>b) Turno de la solicitud de información</w:t>
            </w:r>
            <w:r w:rsidRPr="002377F9">
              <w:rPr>
                <w:noProof/>
                <w:webHidden/>
              </w:rPr>
              <w:tab/>
            </w:r>
            <w:r w:rsidRPr="002377F9">
              <w:rPr>
                <w:noProof/>
                <w:webHidden/>
              </w:rPr>
              <w:fldChar w:fldCharType="begin"/>
            </w:r>
            <w:r w:rsidRPr="002377F9">
              <w:rPr>
                <w:noProof/>
                <w:webHidden/>
              </w:rPr>
              <w:instrText xml:space="preserve"> PAGEREF _Toc201205032 \h </w:instrText>
            </w:r>
            <w:r w:rsidRPr="002377F9">
              <w:rPr>
                <w:noProof/>
                <w:webHidden/>
              </w:rPr>
            </w:r>
            <w:r w:rsidRPr="002377F9">
              <w:rPr>
                <w:noProof/>
                <w:webHidden/>
              </w:rPr>
              <w:fldChar w:fldCharType="separate"/>
            </w:r>
            <w:r w:rsidR="005D621C">
              <w:rPr>
                <w:noProof/>
                <w:webHidden/>
              </w:rPr>
              <w:t>2</w:t>
            </w:r>
            <w:r w:rsidRPr="002377F9">
              <w:rPr>
                <w:noProof/>
                <w:webHidden/>
              </w:rPr>
              <w:fldChar w:fldCharType="end"/>
            </w:r>
          </w:hyperlink>
        </w:p>
        <w:p w14:paraId="419BC2C7" w14:textId="67E64E11" w:rsidR="002377F9" w:rsidRPr="002377F9" w:rsidRDefault="002377F9" w:rsidP="002377F9">
          <w:pPr>
            <w:pStyle w:val="TDC3"/>
            <w:tabs>
              <w:tab w:val="right" w:leader="dot" w:pos="9034"/>
            </w:tabs>
            <w:rPr>
              <w:rFonts w:asciiTheme="minorHAnsi" w:eastAsiaTheme="minorEastAsia" w:hAnsiTheme="minorHAnsi" w:cstheme="minorBidi"/>
              <w:noProof/>
            </w:rPr>
          </w:pPr>
          <w:hyperlink w:anchor="_Toc201205033" w:history="1">
            <w:r w:rsidRPr="002377F9">
              <w:rPr>
                <w:rStyle w:val="Hipervnculo"/>
                <w:noProof/>
                <w:color w:val="auto"/>
              </w:rPr>
              <w:t>c) Respuesta del Sujeto Obligado</w:t>
            </w:r>
            <w:r w:rsidRPr="002377F9">
              <w:rPr>
                <w:noProof/>
                <w:webHidden/>
              </w:rPr>
              <w:tab/>
            </w:r>
            <w:r w:rsidRPr="002377F9">
              <w:rPr>
                <w:noProof/>
                <w:webHidden/>
              </w:rPr>
              <w:fldChar w:fldCharType="begin"/>
            </w:r>
            <w:r w:rsidRPr="002377F9">
              <w:rPr>
                <w:noProof/>
                <w:webHidden/>
              </w:rPr>
              <w:instrText xml:space="preserve"> PAGEREF _Toc201205033 \h </w:instrText>
            </w:r>
            <w:r w:rsidRPr="002377F9">
              <w:rPr>
                <w:noProof/>
                <w:webHidden/>
              </w:rPr>
            </w:r>
            <w:r w:rsidRPr="002377F9">
              <w:rPr>
                <w:noProof/>
                <w:webHidden/>
              </w:rPr>
              <w:fldChar w:fldCharType="separate"/>
            </w:r>
            <w:r w:rsidR="005D621C">
              <w:rPr>
                <w:noProof/>
                <w:webHidden/>
              </w:rPr>
              <w:t>2</w:t>
            </w:r>
            <w:r w:rsidRPr="002377F9">
              <w:rPr>
                <w:noProof/>
                <w:webHidden/>
              </w:rPr>
              <w:fldChar w:fldCharType="end"/>
            </w:r>
          </w:hyperlink>
        </w:p>
        <w:p w14:paraId="0F8C21CA" w14:textId="09F88BAD" w:rsidR="002377F9" w:rsidRPr="002377F9" w:rsidRDefault="002377F9" w:rsidP="002377F9">
          <w:pPr>
            <w:pStyle w:val="TDC2"/>
            <w:tabs>
              <w:tab w:val="right" w:leader="dot" w:pos="9034"/>
            </w:tabs>
            <w:rPr>
              <w:rFonts w:asciiTheme="minorHAnsi" w:eastAsiaTheme="minorEastAsia" w:hAnsiTheme="minorHAnsi" w:cstheme="minorBidi"/>
              <w:noProof/>
            </w:rPr>
          </w:pPr>
          <w:hyperlink w:anchor="_Toc201205034" w:history="1">
            <w:r w:rsidRPr="002377F9">
              <w:rPr>
                <w:rStyle w:val="Hipervnculo"/>
                <w:noProof/>
                <w:color w:val="auto"/>
              </w:rPr>
              <w:t>DEL RECURSO DE REVISIÓN</w:t>
            </w:r>
            <w:r w:rsidRPr="002377F9">
              <w:rPr>
                <w:noProof/>
                <w:webHidden/>
              </w:rPr>
              <w:tab/>
            </w:r>
            <w:r w:rsidRPr="002377F9">
              <w:rPr>
                <w:noProof/>
                <w:webHidden/>
              </w:rPr>
              <w:fldChar w:fldCharType="begin"/>
            </w:r>
            <w:r w:rsidRPr="002377F9">
              <w:rPr>
                <w:noProof/>
                <w:webHidden/>
              </w:rPr>
              <w:instrText xml:space="preserve"> PAGEREF _Toc201205034 \h </w:instrText>
            </w:r>
            <w:r w:rsidRPr="002377F9">
              <w:rPr>
                <w:noProof/>
                <w:webHidden/>
              </w:rPr>
            </w:r>
            <w:r w:rsidRPr="002377F9">
              <w:rPr>
                <w:noProof/>
                <w:webHidden/>
              </w:rPr>
              <w:fldChar w:fldCharType="separate"/>
            </w:r>
            <w:r w:rsidR="005D621C">
              <w:rPr>
                <w:noProof/>
                <w:webHidden/>
              </w:rPr>
              <w:t>5</w:t>
            </w:r>
            <w:r w:rsidRPr="002377F9">
              <w:rPr>
                <w:noProof/>
                <w:webHidden/>
              </w:rPr>
              <w:fldChar w:fldCharType="end"/>
            </w:r>
          </w:hyperlink>
        </w:p>
        <w:p w14:paraId="0DF8FF87" w14:textId="3B0A4BCF" w:rsidR="002377F9" w:rsidRPr="002377F9" w:rsidRDefault="002377F9" w:rsidP="002377F9">
          <w:pPr>
            <w:pStyle w:val="TDC3"/>
            <w:tabs>
              <w:tab w:val="right" w:leader="dot" w:pos="9034"/>
            </w:tabs>
            <w:rPr>
              <w:rFonts w:asciiTheme="minorHAnsi" w:eastAsiaTheme="minorEastAsia" w:hAnsiTheme="minorHAnsi" w:cstheme="minorBidi"/>
              <w:noProof/>
            </w:rPr>
          </w:pPr>
          <w:hyperlink w:anchor="_Toc201205035" w:history="1">
            <w:r w:rsidRPr="002377F9">
              <w:rPr>
                <w:rStyle w:val="Hipervnculo"/>
                <w:noProof/>
                <w:color w:val="auto"/>
              </w:rPr>
              <w:t>a) Interposición del Recurso de Revisión</w:t>
            </w:r>
            <w:r w:rsidRPr="002377F9">
              <w:rPr>
                <w:noProof/>
                <w:webHidden/>
              </w:rPr>
              <w:tab/>
            </w:r>
            <w:r w:rsidRPr="002377F9">
              <w:rPr>
                <w:noProof/>
                <w:webHidden/>
              </w:rPr>
              <w:fldChar w:fldCharType="begin"/>
            </w:r>
            <w:r w:rsidRPr="002377F9">
              <w:rPr>
                <w:noProof/>
                <w:webHidden/>
              </w:rPr>
              <w:instrText xml:space="preserve"> PAGEREF _Toc201205035 \h </w:instrText>
            </w:r>
            <w:r w:rsidRPr="002377F9">
              <w:rPr>
                <w:noProof/>
                <w:webHidden/>
              </w:rPr>
            </w:r>
            <w:r w:rsidRPr="002377F9">
              <w:rPr>
                <w:noProof/>
                <w:webHidden/>
              </w:rPr>
              <w:fldChar w:fldCharType="separate"/>
            </w:r>
            <w:r w:rsidR="005D621C">
              <w:rPr>
                <w:noProof/>
                <w:webHidden/>
              </w:rPr>
              <w:t>5</w:t>
            </w:r>
            <w:r w:rsidRPr="002377F9">
              <w:rPr>
                <w:noProof/>
                <w:webHidden/>
              </w:rPr>
              <w:fldChar w:fldCharType="end"/>
            </w:r>
          </w:hyperlink>
        </w:p>
        <w:p w14:paraId="246F99EA" w14:textId="6555C545" w:rsidR="002377F9" w:rsidRPr="002377F9" w:rsidRDefault="002377F9" w:rsidP="002377F9">
          <w:pPr>
            <w:pStyle w:val="TDC3"/>
            <w:tabs>
              <w:tab w:val="right" w:leader="dot" w:pos="9034"/>
            </w:tabs>
            <w:rPr>
              <w:rFonts w:asciiTheme="minorHAnsi" w:eastAsiaTheme="minorEastAsia" w:hAnsiTheme="minorHAnsi" w:cstheme="minorBidi"/>
              <w:noProof/>
            </w:rPr>
          </w:pPr>
          <w:hyperlink w:anchor="_Toc201205036" w:history="1">
            <w:r w:rsidRPr="002377F9">
              <w:rPr>
                <w:rStyle w:val="Hipervnculo"/>
                <w:noProof/>
                <w:color w:val="auto"/>
              </w:rPr>
              <w:t>b) Turno del Recurso de Revisión</w:t>
            </w:r>
            <w:r w:rsidRPr="002377F9">
              <w:rPr>
                <w:noProof/>
                <w:webHidden/>
              </w:rPr>
              <w:tab/>
            </w:r>
            <w:r w:rsidRPr="002377F9">
              <w:rPr>
                <w:noProof/>
                <w:webHidden/>
              </w:rPr>
              <w:fldChar w:fldCharType="begin"/>
            </w:r>
            <w:r w:rsidRPr="002377F9">
              <w:rPr>
                <w:noProof/>
                <w:webHidden/>
              </w:rPr>
              <w:instrText xml:space="preserve"> PAGEREF _Toc201205036 \h </w:instrText>
            </w:r>
            <w:r w:rsidRPr="002377F9">
              <w:rPr>
                <w:noProof/>
                <w:webHidden/>
              </w:rPr>
            </w:r>
            <w:r w:rsidRPr="002377F9">
              <w:rPr>
                <w:noProof/>
                <w:webHidden/>
              </w:rPr>
              <w:fldChar w:fldCharType="separate"/>
            </w:r>
            <w:r w:rsidR="005D621C">
              <w:rPr>
                <w:noProof/>
                <w:webHidden/>
              </w:rPr>
              <w:t>5</w:t>
            </w:r>
            <w:r w:rsidRPr="002377F9">
              <w:rPr>
                <w:noProof/>
                <w:webHidden/>
              </w:rPr>
              <w:fldChar w:fldCharType="end"/>
            </w:r>
          </w:hyperlink>
        </w:p>
        <w:p w14:paraId="68705E80" w14:textId="44E8CBE6" w:rsidR="002377F9" w:rsidRPr="002377F9" w:rsidRDefault="002377F9" w:rsidP="002377F9">
          <w:pPr>
            <w:pStyle w:val="TDC3"/>
            <w:tabs>
              <w:tab w:val="right" w:leader="dot" w:pos="9034"/>
            </w:tabs>
            <w:rPr>
              <w:rFonts w:asciiTheme="minorHAnsi" w:eastAsiaTheme="minorEastAsia" w:hAnsiTheme="minorHAnsi" w:cstheme="minorBidi"/>
              <w:noProof/>
            </w:rPr>
          </w:pPr>
          <w:hyperlink w:anchor="_Toc201205037" w:history="1">
            <w:r w:rsidRPr="002377F9">
              <w:rPr>
                <w:rStyle w:val="Hipervnculo"/>
                <w:noProof/>
                <w:color w:val="auto"/>
              </w:rPr>
              <w:t>c) Admisión del Recurso de Revisión</w:t>
            </w:r>
            <w:r w:rsidRPr="002377F9">
              <w:rPr>
                <w:noProof/>
                <w:webHidden/>
              </w:rPr>
              <w:tab/>
            </w:r>
            <w:r w:rsidRPr="002377F9">
              <w:rPr>
                <w:noProof/>
                <w:webHidden/>
              </w:rPr>
              <w:fldChar w:fldCharType="begin"/>
            </w:r>
            <w:r w:rsidRPr="002377F9">
              <w:rPr>
                <w:noProof/>
                <w:webHidden/>
              </w:rPr>
              <w:instrText xml:space="preserve"> PAGEREF _Toc201205037 \h </w:instrText>
            </w:r>
            <w:r w:rsidRPr="002377F9">
              <w:rPr>
                <w:noProof/>
                <w:webHidden/>
              </w:rPr>
            </w:r>
            <w:r w:rsidRPr="002377F9">
              <w:rPr>
                <w:noProof/>
                <w:webHidden/>
              </w:rPr>
              <w:fldChar w:fldCharType="separate"/>
            </w:r>
            <w:r w:rsidR="005D621C">
              <w:rPr>
                <w:noProof/>
                <w:webHidden/>
              </w:rPr>
              <w:t>5</w:t>
            </w:r>
            <w:r w:rsidRPr="002377F9">
              <w:rPr>
                <w:noProof/>
                <w:webHidden/>
              </w:rPr>
              <w:fldChar w:fldCharType="end"/>
            </w:r>
          </w:hyperlink>
        </w:p>
        <w:p w14:paraId="39E6530E" w14:textId="6C5DE25D" w:rsidR="002377F9" w:rsidRPr="002377F9" w:rsidRDefault="002377F9" w:rsidP="002377F9">
          <w:pPr>
            <w:pStyle w:val="TDC3"/>
            <w:tabs>
              <w:tab w:val="right" w:leader="dot" w:pos="9034"/>
            </w:tabs>
            <w:rPr>
              <w:rFonts w:asciiTheme="minorHAnsi" w:eastAsiaTheme="minorEastAsia" w:hAnsiTheme="minorHAnsi" w:cstheme="minorBidi"/>
              <w:noProof/>
            </w:rPr>
          </w:pPr>
          <w:hyperlink w:anchor="_Toc201205038" w:history="1">
            <w:r w:rsidRPr="002377F9">
              <w:rPr>
                <w:rStyle w:val="Hipervnculo"/>
                <w:noProof/>
                <w:color w:val="auto"/>
              </w:rPr>
              <w:t>d) Informe Justificado del Sujeto Obligado</w:t>
            </w:r>
            <w:r w:rsidRPr="002377F9">
              <w:rPr>
                <w:noProof/>
                <w:webHidden/>
              </w:rPr>
              <w:tab/>
            </w:r>
            <w:r w:rsidRPr="002377F9">
              <w:rPr>
                <w:noProof/>
                <w:webHidden/>
              </w:rPr>
              <w:fldChar w:fldCharType="begin"/>
            </w:r>
            <w:r w:rsidRPr="002377F9">
              <w:rPr>
                <w:noProof/>
                <w:webHidden/>
              </w:rPr>
              <w:instrText xml:space="preserve"> PAGEREF _Toc201205038 \h </w:instrText>
            </w:r>
            <w:r w:rsidRPr="002377F9">
              <w:rPr>
                <w:noProof/>
                <w:webHidden/>
              </w:rPr>
            </w:r>
            <w:r w:rsidRPr="002377F9">
              <w:rPr>
                <w:noProof/>
                <w:webHidden/>
              </w:rPr>
              <w:fldChar w:fldCharType="separate"/>
            </w:r>
            <w:r w:rsidR="005D621C">
              <w:rPr>
                <w:noProof/>
                <w:webHidden/>
              </w:rPr>
              <w:t>6</w:t>
            </w:r>
            <w:r w:rsidRPr="002377F9">
              <w:rPr>
                <w:noProof/>
                <w:webHidden/>
              </w:rPr>
              <w:fldChar w:fldCharType="end"/>
            </w:r>
          </w:hyperlink>
        </w:p>
        <w:p w14:paraId="540D11E8" w14:textId="7681C69A" w:rsidR="002377F9" w:rsidRPr="002377F9" w:rsidRDefault="002377F9" w:rsidP="002377F9">
          <w:pPr>
            <w:pStyle w:val="TDC3"/>
            <w:tabs>
              <w:tab w:val="right" w:leader="dot" w:pos="9034"/>
            </w:tabs>
            <w:rPr>
              <w:rFonts w:asciiTheme="minorHAnsi" w:eastAsiaTheme="minorEastAsia" w:hAnsiTheme="minorHAnsi" w:cstheme="minorBidi"/>
              <w:noProof/>
            </w:rPr>
          </w:pPr>
          <w:hyperlink w:anchor="_Toc201205039" w:history="1">
            <w:r w:rsidRPr="002377F9">
              <w:rPr>
                <w:rStyle w:val="Hipervnculo"/>
                <w:noProof/>
                <w:color w:val="auto"/>
              </w:rPr>
              <w:t>e) Manifestaciones de la Parte Recurrente</w:t>
            </w:r>
            <w:r w:rsidRPr="002377F9">
              <w:rPr>
                <w:noProof/>
                <w:webHidden/>
              </w:rPr>
              <w:tab/>
            </w:r>
            <w:r w:rsidRPr="002377F9">
              <w:rPr>
                <w:noProof/>
                <w:webHidden/>
              </w:rPr>
              <w:fldChar w:fldCharType="begin"/>
            </w:r>
            <w:r w:rsidRPr="002377F9">
              <w:rPr>
                <w:noProof/>
                <w:webHidden/>
              </w:rPr>
              <w:instrText xml:space="preserve"> PAGEREF _Toc201205039 \h </w:instrText>
            </w:r>
            <w:r w:rsidRPr="002377F9">
              <w:rPr>
                <w:noProof/>
                <w:webHidden/>
              </w:rPr>
            </w:r>
            <w:r w:rsidRPr="002377F9">
              <w:rPr>
                <w:noProof/>
                <w:webHidden/>
              </w:rPr>
              <w:fldChar w:fldCharType="separate"/>
            </w:r>
            <w:r w:rsidR="005D621C">
              <w:rPr>
                <w:noProof/>
                <w:webHidden/>
              </w:rPr>
              <w:t>6</w:t>
            </w:r>
            <w:r w:rsidRPr="002377F9">
              <w:rPr>
                <w:noProof/>
                <w:webHidden/>
              </w:rPr>
              <w:fldChar w:fldCharType="end"/>
            </w:r>
          </w:hyperlink>
        </w:p>
        <w:p w14:paraId="1474D89C" w14:textId="67DC161A" w:rsidR="002377F9" w:rsidRPr="002377F9" w:rsidRDefault="002377F9" w:rsidP="002377F9">
          <w:pPr>
            <w:pStyle w:val="TDC3"/>
            <w:tabs>
              <w:tab w:val="right" w:leader="dot" w:pos="9034"/>
            </w:tabs>
            <w:rPr>
              <w:rFonts w:asciiTheme="minorHAnsi" w:eastAsiaTheme="minorEastAsia" w:hAnsiTheme="minorHAnsi" w:cstheme="minorBidi"/>
              <w:noProof/>
            </w:rPr>
          </w:pPr>
          <w:hyperlink w:anchor="_Toc201205040" w:history="1">
            <w:r w:rsidRPr="002377F9">
              <w:rPr>
                <w:rStyle w:val="Hipervnculo"/>
                <w:noProof/>
                <w:color w:val="auto"/>
              </w:rPr>
              <w:t>f) Cierre de instrucción</w:t>
            </w:r>
            <w:r w:rsidRPr="002377F9">
              <w:rPr>
                <w:noProof/>
                <w:webHidden/>
              </w:rPr>
              <w:tab/>
            </w:r>
            <w:r w:rsidRPr="002377F9">
              <w:rPr>
                <w:noProof/>
                <w:webHidden/>
              </w:rPr>
              <w:fldChar w:fldCharType="begin"/>
            </w:r>
            <w:r w:rsidRPr="002377F9">
              <w:rPr>
                <w:noProof/>
                <w:webHidden/>
              </w:rPr>
              <w:instrText xml:space="preserve"> PAGEREF _Toc201205040 \h </w:instrText>
            </w:r>
            <w:r w:rsidRPr="002377F9">
              <w:rPr>
                <w:noProof/>
                <w:webHidden/>
              </w:rPr>
            </w:r>
            <w:r w:rsidRPr="002377F9">
              <w:rPr>
                <w:noProof/>
                <w:webHidden/>
              </w:rPr>
              <w:fldChar w:fldCharType="separate"/>
            </w:r>
            <w:r w:rsidR="005D621C">
              <w:rPr>
                <w:noProof/>
                <w:webHidden/>
              </w:rPr>
              <w:t>6</w:t>
            </w:r>
            <w:r w:rsidRPr="002377F9">
              <w:rPr>
                <w:noProof/>
                <w:webHidden/>
              </w:rPr>
              <w:fldChar w:fldCharType="end"/>
            </w:r>
          </w:hyperlink>
        </w:p>
        <w:p w14:paraId="61A69EA7" w14:textId="638EB1C5" w:rsidR="002377F9" w:rsidRPr="002377F9" w:rsidRDefault="002377F9" w:rsidP="002377F9">
          <w:pPr>
            <w:pStyle w:val="TDC3"/>
            <w:tabs>
              <w:tab w:val="right" w:leader="dot" w:pos="9034"/>
            </w:tabs>
            <w:rPr>
              <w:rFonts w:asciiTheme="minorHAnsi" w:eastAsiaTheme="minorEastAsia" w:hAnsiTheme="minorHAnsi" w:cstheme="minorBidi"/>
              <w:noProof/>
            </w:rPr>
          </w:pPr>
          <w:hyperlink w:anchor="_Toc201205041" w:history="1">
            <w:r w:rsidRPr="002377F9">
              <w:rPr>
                <w:rStyle w:val="Hipervnculo"/>
                <w:noProof/>
                <w:color w:val="auto"/>
              </w:rPr>
              <w:t>g) Ampliación de Plazo para Resolver</w:t>
            </w:r>
            <w:r w:rsidRPr="002377F9">
              <w:rPr>
                <w:noProof/>
                <w:webHidden/>
              </w:rPr>
              <w:tab/>
            </w:r>
            <w:r w:rsidRPr="002377F9">
              <w:rPr>
                <w:noProof/>
                <w:webHidden/>
              </w:rPr>
              <w:fldChar w:fldCharType="begin"/>
            </w:r>
            <w:r w:rsidRPr="002377F9">
              <w:rPr>
                <w:noProof/>
                <w:webHidden/>
              </w:rPr>
              <w:instrText xml:space="preserve"> PAGEREF _Toc201205041 \h </w:instrText>
            </w:r>
            <w:r w:rsidRPr="002377F9">
              <w:rPr>
                <w:noProof/>
                <w:webHidden/>
              </w:rPr>
            </w:r>
            <w:r w:rsidRPr="002377F9">
              <w:rPr>
                <w:noProof/>
                <w:webHidden/>
              </w:rPr>
              <w:fldChar w:fldCharType="separate"/>
            </w:r>
            <w:r w:rsidR="005D621C">
              <w:rPr>
                <w:noProof/>
                <w:webHidden/>
              </w:rPr>
              <w:t>6</w:t>
            </w:r>
            <w:r w:rsidRPr="002377F9">
              <w:rPr>
                <w:noProof/>
                <w:webHidden/>
              </w:rPr>
              <w:fldChar w:fldCharType="end"/>
            </w:r>
          </w:hyperlink>
        </w:p>
        <w:p w14:paraId="50215F88" w14:textId="58001B84" w:rsidR="002377F9" w:rsidRPr="002377F9" w:rsidRDefault="002377F9" w:rsidP="002377F9">
          <w:pPr>
            <w:pStyle w:val="TDC1"/>
            <w:tabs>
              <w:tab w:val="right" w:leader="dot" w:pos="9034"/>
            </w:tabs>
            <w:rPr>
              <w:rFonts w:asciiTheme="minorHAnsi" w:eastAsiaTheme="minorEastAsia" w:hAnsiTheme="minorHAnsi" w:cstheme="minorBidi"/>
              <w:noProof/>
            </w:rPr>
          </w:pPr>
          <w:hyperlink w:anchor="_Toc201205042" w:history="1">
            <w:r w:rsidRPr="002377F9">
              <w:rPr>
                <w:rStyle w:val="Hipervnculo"/>
                <w:noProof/>
                <w:color w:val="auto"/>
              </w:rPr>
              <w:t>CONSIDERANDOS</w:t>
            </w:r>
            <w:r w:rsidRPr="002377F9">
              <w:rPr>
                <w:noProof/>
                <w:webHidden/>
              </w:rPr>
              <w:tab/>
            </w:r>
            <w:r w:rsidRPr="002377F9">
              <w:rPr>
                <w:noProof/>
                <w:webHidden/>
              </w:rPr>
              <w:fldChar w:fldCharType="begin"/>
            </w:r>
            <w:r w:rsidRPr="002377F9">
              <w:rPr>
                <w:noProof/>
                <w:webHidden/>
              </w:rPr>
              <w:instrText xml:space="preserve"> PAGEREF _Toc201205042 \h </w:instrText>
            </w:r>
            <w:r w:rsidRPr="002377F9">
              <w:rPr>
                <w:noProof/>
                <w:webHidden/>
              </w:rPr>
            </w:r>
            <w:r w:rsidRPr="002377F9">
              <w:rPr>
                <w:noProof/>
                <w:webHidden/>
              </w:rPr>
              <w:fldChar w:fldCharType="separate"/>
            </w:r>
            <w:r w:rsidR="005D621C">
              <w:rPr>
                <w:noProof/>
                <w:webHidden/>
              </w:rPr>
              <w:t>6</w:t>
            </w:r>
            <w:r w:rsidRPr="002377F9">
              <w:rPr>
                <w:noProof/>
                <w:webHidden/>
              </w:rPr>
              <w:fldChar w:fldCharType="end"/>
            </w:r>
          </w:hyperlink>
        </w:p>
        <w:p w14:paraId="2B5ACFB5" w14:textId="22C70131" w:rsidR="002377F9" w:rsidRPr="002377F9" w:rsidRDefault="002377F9" w:rsidP="002377F9">
          <w:pPr>
            <w:pStyle w:val="TDC2"/>
            <w:tabs>
              <w:tab w:val="right" w:leader="dot" w:pos="9034"/>
            </w:tabs>
            <w:rPr>
              <w:rFonts w:asciiTheme="minorHAnsi" w:eastAsiaTheme="minorEastAsia" w:hAnsiTheme="minorHAnsi" w:cstheme="minorBidi"/>
              <w:noProof/>
            </w:rPr>
          </w:pPr>
          <w:hyperlink w:anchor="_Toc201205043" w:history="1">
            <w:r w:rsidRPr="002377F9">
              <w:rPr>
                <w:rStyle w:val="Hipervnculo"/>
                <w:noProof/>
                <w:color w:val="auto"/>
              </w:rPr>
              <w:t>PRIMERO. Procedibilidad</w:t>
            </w:r>
            <w:r w:rsidRPr="002377F9">
              <w:rPr>
                <w:noProof/>
                <w:webHidden/>
              </w:rPr>
              <w:tab/>
            </w:r>
            <w:r w:rsidRPr="002377F9">
              <w:rPr>
                <w:noProof/>
                <w:webHidden/>
              </w:rPr>
              <w:fldChar w:fldCharType="begin"/>
            </w:r>
            <w:r w:rsidRPr="002377F9">
              <w:rPr>
                <w:noProof/>
                <w:webHidden/>
              </w:rPr>
              <w:instrText xml:space="preserve"> PAGEREF _Toc201205043 \h </w:instrText>
            </w:r>
            <w:r w:rsidRPr="002377F9">
              <w:rPr>
                <w:noProof/>
                <w:webHidden/>
              </w:rPr>
            </w:r>
            <w:r w:rsidRPr="002377F9">
              <w:rPr>
                <w:noProof/>
                <w:webHidden/>
              </w:rPr>
              <w:fldChar w:fldCharType="separate"/>
            </w:r>
            <w:r w:rsidR="005D621C">
              <w:rPr>
                <w:noProof/>
                <w:webHidden/>
              </w:rPr>
              <w:t>7</w:t>
            </w:r>
            <w:r w:rsidRPr="002377F9">
              <w:rPr>
                <w:noProof/>
                <w:webHidden/>
              </w:rPr>
              <w:fldChar w:fldCharType="end"/>
            </w:r>
          </w:hyperlink>
        </w:p>
        <w:p w14:paraId="55DF0A6D" w14:textId="656E2CE9" w:rsidR="002377F9" w:rsidRPr="002377F9" w:rsidRDefault="002377F9" w:rsidP="002377F9">
          <w:pPr>
            <w:pStyle w:val="TDC3"/>
            <w:tabs>
              <w:tab w:val="right" w:leader="dot" w:pos="9034"/>
            </w:tabs>
            <w:rPr>
              <w:rFonts w:asciiTheme="minorHAnsi" w:eastAsiaTheme="minorEastAsia" w:hAnsiTheme="minorHAnsi" w:cstheme="minorBidi"/>
              <w:noProof/>
            </w:rPr>
          </w:pPr>
          <w:hyperlink w:anchor="_Toc201205044" w:history="1">
            <w:r w:rsidRPr="002377F9">
              <w:rPr>
                <w:rStyle w:val="Hipervnculo"/>
                <w:noProof/>
                <w:color w:val="auto"/>
              </w:rPr>
              <w:t>a) Competencia del Instituto</w:t>
            </w:r>
            <w:r w:rsidRPr="002377F9">
              <w:rPr>
                <w:noProof/>
                <w:webHidden/>
              </w:rPr>
              <w:tab/>
            </w:r>
            <w:r w:rsidRPr="002377F9">
              <w:rPr>
                <w:noProof/>
                <w:webHidden/>
              </w:rPr>
              <w:fldChar w:fldCharType="begin"/>
            </w:r>
            <w:r w:rsidRPr="002377F9">
              <w:rPr>
                <w:noProof/>
                <w:webHidden/>
              </w:rPr>
              <w:instrText xml:space="preserve"> PAGEREF _Toc201205044 \h </w:instrText>
            </w:r>
            <w:r w:rsidRPr="002377F9">
              <w:rPr>
                <w:noProof/>
                <w:webHidden/>
              </w:rPr>
            </w:r>
            <w:r w:rsidRPr="002377F9">
              <w:rPr>
                <w:noProof/>
                <w:webHidden/>
              </w:rPr>
              <w:fldChar w:fldCharType="separate"/>
            </w:r>
            <w:r w:rsidR="005D621C">
              <w:rPr>
                <w:noProof/>
                <w:webHidden/>
              </w:rPr>
              <w:t>7</w:t>
            </w:r>
            <w:r w:rsidRPr="002377F9">
              <w:rPr>
                <w:noProof/>
                <w:webHidden/>
              </w:rPr>
              <w:fldChar w:fldCharType="end"/>
            </w:r>
          </w:hyperlink>
        </w:p>
        <w:p w14:paraId="689FCFDC" w14:textId="61ECD6F0" w:rsidR="002377F9" w:rsidRPr="002377F9" w:rsidRDefault="002377F9" w:rsidP="002377F9">
          <w:pPr>
            <w:pStyle w:val="TDC3"/>
            <w:tabs>
              <w:tab w:val="right" w:leader="dot" w:pos="9034"/>
            </w:tabs>
            <w:rPr>
              <w:rFonts w:asciiTheme="minorHAnsi" w:eastAsiaTheme="minorEastAsia" w:hAnsiTheme="minorHAnsi" w:cstheme="minorBidi"/>
              <w:noProof/>
            </w:rPr>
          </w:pPr>
          <w:hyperlink w:anchor="_Toc201205045" w:history="1">
            <w:r w:rsidRPr="002377F9">
              <w:rPr>
                <w:rStyle w:val="Hipervnculo"/>
                <w:noProof/>
                <w:color w:val="auto"/>
              </w:rPr>
              <w:t>b) Legitimidad de la parte recurrente</w:t>
            </w:r>
            <w:r w:rsidRPr="002377F9">
              <w:rPr>
                <w:noProof/>
                <w:webHidden/>
              </w:rPr>
              <w:tab/>
            </w:r>
            <w:r w:rsidRPr="002377F9">
              <w:rPr>
                <w:noProof/>
                <w:webHidden/>
              </w:rPr>
              <w:fldChar w:fldCharType="begin"/>
            </w:r>
            <w:r w:rsidRPr="002377F9">
              <w:rPr>
                <w:noProof/>
                <w:webHidden/>
              </w:rPr>
              <w:instrText xml:space="preserve"> PAGEREF _Toc201205045 \h </w:instrText>
            </w:r>
            <w:r w:rsidRPr="002377F9">
              <w:rPr>
                <w:noProof/>
                <w:webHidden/>
              </w:rPr>
            </w:r>
            <w:r w:rsidRPr="002377F9">
              <w:rPr>
                <w:noProof/>
                <w:webHidden/>
              </w:rPr>
              <w:fldChar w:fldCharType="separate"/>
            </w:r>
            <w:r w:rsidR="005D621C">
              <w:rPr>
                <w:noProof/>
                <w:webHidden/>
              </w:rPr>
              <w:t>7</w:t>
            </w:r>
            <w:r w:rsidRPr="002377F9">
              <w:rPr>
                <w:noProof/>
                <w:webHidden/>
              </w:rPr>
              <w:fldChar w:fldCharType="end"/>
            </w:r>
          </w:hyperlink>
        </w:p>
        <w:p w14:paraId="55F62A13" w14:textId="26D516C3" w:rsidR="002377F9" w:rsidRPr="002377F9" w:rsidRDefault="002377F9" w:rsidP="002377F9">
          <w:pPr>
            <w:pStyle w:val="TDC3"/>
            <w:tabs>
              <w:tab w:val="right" w:leader="dot" w:pos="9034"/>
            </w:tabs>
            <w:rPr>
              <w:rFonts w:asciiTheme="minorHAnsi" w:eastAsiaTheme="minorEastAsia" w:hAnsiTheme="minorHAnsi" w:cstheme="minorBidi"/>
              <w:noProof/>
            </w:rPr>
          </w:pPr>
          <w:hyperlink w:anchor="_Toc201205046" w:history="1">
            <w:r w:rsidRPr="002377F9">
              <w:rPr>
                <w:rStyle w:val="Hipervnculo"/>
                <w:noProof/>
                <w:color w:val="auto"/>
              </w:rPr>
              <w:t>c) Plazo para interponer el recurso</w:t>
            </w:r>
            <w:r w:rsidRPr="002377F9">
              <w:rPr>
                <w:noProof/>
                <w:webHidden/>
              </w:rPr>
              <w:tab/>
            </w:r>
            <w:r w:rsidRPr="002377F9">
              <w:rPr>
                <w:noProof/>
                <w:webHidden/>
              </w:rPr>
              <w:fldChar w:fldCharType="begin"/>
            </w:r>
            <w:r w:rsidRPr="002377F9">
              <w:rPr>
                <w:noProof/>
                <w:webHidden/>
              </w:rPr>
              <w:instrText xml:space="preserve"> PAGEREF _Toc201205046 \h </w:instrText>
            </w:r>
            <w:r w:rsidRPr="002377F9">
              <w:rPr>
                <w:noProof/>
                <w:webHidden/>
              </w:rPr>
            </w:r>
            <w:r w:rsidRPr="002377F9">
              <w:rPr>
                <w:noProof/>
                <w:webHidden/>
              </w:rPr>
              <w:fldChar w:fldCharType="separate"/>
            </w:r>
            <w:r w:rsidR="005D621C">
              <w:rPr>
                <w:noProof/>
                <w:webHidden/>
              </w:rPr>
              <w:t>7</w:t>
            </w:r>
            <w:r w:rsidRPr="002377F9">
              <w:rPr>
                <w:noProof/>
                <w:webHidden/>
              </w:rPr>
              <w:fldChar w:fldCharType="end"/>
            </w:r>
          </w:hyperlink>
        </w:p>
        <w:p w14:paraId="5FB8FE1B" w14:textId="6D661A63" w:rsidR="002377F9" w:rsidRPr="002377F9" w:rsidRDefault="002377F9" w:rsidP="002377F9">
          <w:pPr>
            <w:pStyle w:val="TDC3"/>
            <w:tabs>
              <w:tab w:val="right" w:leader="dot" w:pos="9034"/>
            </w:tabs>
            <w:rPr>
              <w:rFonts w:asciiTheme="minorHAnsi" w:eastAsiaTheme="minorEastAsia" w:hAnsiTheme="minorHAnsi" w:cstheme="minorBidi"/>
              <w:noProof/>
            </w:rPr>
          </w:pPr>
          <w:hyperlink w:anchor="_Toc201205047" w:history="1">
            <w:r w:rsidRPr="002377F9">
              <w:rPr>
                <w:rStyle w:val="Hipervnculo"/>
                <w:noProof/>
                <w:color w:val="auto"/>
              </w:rPr>
              <w:t>d) Causal de Procedencia</w:t>
            </w:r>
            <w:r w:rsidRPr="002377F9">
              <w:rPr>
                <w:noProof/>
                <w:webHidden/>
              </w:rPr>
              <w:tab/>
            </w:r>
            <w:r w:rsidRPr="002377F9">
              <w:rPr>
                <w:noProof/>
                <w:webHidden/>
              </w:rPr>
              <w:fldChar w:fldCharType="begin"/>
            </w:r>
            <w:r w:rsidRPr="002377F9">
              <w:rPr>
                <w:noProof/>
                <w:webHidden/>
              </w:rPr>
              <w:instrText xml:space="preserve"> PAGEREF _Toc201205047 \h </w:instrText>
            </w:r>
            <w:r w:rsidRPr="002377F9">
              <w:rPr>
                <w:noProof/>
                <w:webHidden/>
              </w:rPr>
            </w:r>
            <w:r w:rsidRPr="002377F9">
              <w:rPr>
                <w:noProof/>
                <w:webHidden/>
              </w:rPr>
              <w:fldChar w:fldCharType="separate"/>
            </w:r>
            <w:r w:rsidR="005D621C">
              <w:rPr>
                <w:noProof/>
                <w:webHidden/>
              </w:rPr>
              <w:t>8</w:t>
            </w:r>
            <w:r w:rsidRPr="002377F9">
              <w:rPr>
                <w:noProof/>
                <w:webHidden/>
              </w:rPr>
              <w:fldChar w:fldCharType="end"/>
            </w:r>
          </w:hyperlink>
        </w:p>
        <w:p w14:paraId="56F93E87" w14:textId="3D5FA446" w:rsidR="002377F9" w:rsidRPr="002377F9" w:rsidRDefault="002377F9" w:rsidP="002377F9">
          <w:pPr>
            <w:pStyle w:val="TDC3"/>
            <w:tabs>
              <w:tab w:val="right" w:leader="dot" w:pos="9034"/>
            </w:tabs>
            <w:rPr>
              <w:rFonts w:asciiTheme="minorHAnsi" w:eastAsiaTheme="minorEastAsia" w:hAnsiTheme="minorHAnsi" w:cstheme="minorBidi"/>
              <w:noProof/>
            </w:rPr>
          </w:pPr>
          <w:hyperlink w:anchor="_Toc201205048" w:history="1">
            <w:r w:rsidRPr="002377F9">
              <w:rPr>
                <w:rStyle w:val="Hipervnculo"/>
                <w:noProof/>
                <w:color w:val="auto"/>
              </w:rPr>
              <w:t>e) Requisitos formales para la interposición del recurso</w:t>
            </w:r>
            <w:r w:rsidRPr="002377F9">
              <w:rPr>
                <w:noProof/>
                <w:webHidden/>
              </w:rPr>
              <w:tab/>
            </w:r>
            <w:r w:rsidRPr="002377F9">
              <w:rPr>
                <w:noProof/>
                <w:webHidden/>
              </w:rPr>
              <w:fldChar w:fldCharType="begin"/>
            </w:r>
            <w:r w:rsidRPr="002377F9">
              <w:rPr>
                <w:noProof/>
                <w:webHidden/>
              </w:rPr>
              <w:instrText xml:space="preserve"> PAGEREF _Toc201205048 \h </w:instrText>
            </w:r>
            <w:r w:rsidRPr="002377F9">
              <w:rPr>
                <w:noProof/>
                <w:webHidden/>
              </w:rPr>
            </w:r>
            <w:r w:rsidRPr="002377F9">
              <w:rPr>
                <w:noProof/>
                <w:webHidden/>
              </w:rPr>
              <w:fldChar w:fldCharType="separate"/>
            </w:r>
            <w:r w:rsidR="005D621C">
              <w:rPr>
                <w:noProof/>
                <w:webHidden/>
              </w:rPr>
              <w:t>8</w:t>
            </w:r>
            <w:r w:rsidRPr="002377F9">
              <w:rPr>
                <w:noProof/>
                <w:webHidden/>
              </w:rPr>
              <w:fldChar w:fldCharType="end"/>
            </w:r>
          </w:hyperlink>
        </w:p>
        <w:p w14:paraId="32E0B063" w14:textId="0E68D895" w:rsidR="002377F9" w:rsidRPr="002377F9" w:rsidRDefault="002377F9" w:rsidP="002377F9">
          <w:pPr>
            <w:pStyle w:val="TDC2"/>
            <w:tabs>
              <w:tab w:val="right" w:leader="dot" w:pos="9034"/>
            </w:tabs>
            <w:rPr>
              <w:rFonts w:asciiTheme="minorHAnsi" w:eastAsiaTheme="minorEastAsia" w:hAnsiTheme="minorHAnsi" w:cstheme="minorBidi"/>
              <w:noProof/>
            </w:rPr>
          </w:pPr>
          <w:hyperlink w:anchor="_Toc201205049" w:history="1">
            <w:r w:rsidRPr="002377F9">
              <w:rPr>
                <w:rStyle w:val="Hipervnculo"/>
                <w:noProof/>
                <w:color w:val="auto"/>
              </w:rPr>
              <w:t>SEGUNDO. Estudio de Fondo</w:t>
            </w:r>
            <w:r w:rsidRPr="002377F9">
              <w:rPr>
                <w:noProof/>
                <w:webHidden/>
              </w:rPr>
              <w:tab/>
            </w:r>
            <w:r w:rsidRPr="002377F9">
              <w:rPr>
                <w:noProof/>
                <w:webHidden/>
              </w:rPr>
              <w:fldChar w:fldCharType="begin"/>
            </w:r>
            <w:r w:rsidRPr="002377F9">
              <w:rPr>
                <w:noProof/>
                <w:webHidden/>
              </w:rPr>
              <w:instrText xml:space="preserve"> PAGEREF _Toc201205049 \h </w:instrText>
            </w:r>
            <w:r w:rsidRPr="002377F9">
              <w:rPr>
                <w:noProof/>
                <w:webHidden/>
              </w:rPr>
            </w:r>
            <w:r w:rsidRPr="002377F9">
              <w:rPr>
                <w:noProof/>
                <w:webHidden/>
              </w:rPr>
              <w:fldChar w:fldCharType="separate"/>
            </w:r>
            <w:r w:rsidR="005D621C">
              <w:rPr>
                <w:noProof/>
                <w:webHidden/>
              </w:rPr>
              <w:t>9</w:t>
            </w:r>
            <w:r w:rsidRPr="002377F9">
              <w:rPr>
                <w:noProof/>
                <w:webHidden/>
              </w:rPr>
              <w:fldChar w:fldCharType="end"/>
            </w:r>
          </w:hyperlink>
        </w:p>
        <w:p w14:paraId="70DB9CA7" w14:textId="08AE7AA0" w:rsidR="002377F9" w:rsidRPr="002377F9" w:rsidRDefault="002377F9" w:rsidP="002377F9">
          <w:pPr>
            <w:pStyle w:val="TDC3"/>
            <w:tabs>
              <w:tab w:val="right" w:leader="dot" w:pos="9034"/>
            </w:tabs>
            <w:rPr>
              <w:rFonts w:asciiTheme="minorHAnsi" w:eastAsiaTheme="minorEastAsia" w:hAnsiTheme="minorHAnsi" w:cstheme="minorBidi"/>
              <w:noProof/>
            </w:rPr>
          </w:pPr>
          <w:hyperlink w:anchor="_Toc201205050" w:history="1">
            <w:r w:rsidRPr="002377F9">
              <w:rPr>
                <w:rStyle w:val="Hipervnculo"/>
                <w:noProof/>
                <w:color w:val="auto"/>
              </w:rPr>
              <w:t>a) Mandato de transparencia y responsabilidad del Sujeto Obligado</w:t>
            </w:r>
            <w:r w:rsidRPr="002377F9">
              <w:rPr>
                <w:noProof/>
                <w:webHidden/>
              </w:rPr>
              <w:tab/>
            </w:r>
            <w:r w:rsidRPr="002377F9">
              <w:rPr>
                <w:noProof/>
                <w:webHidden/>
              </w:rPr>
              <w:fldChar w:fldCharType="begin"/>
            </w:r>
            <w:r w:rsidRPr="002377F9">
              <w:rPr>
                <w:noProof/>
                <w:webHidden/>
              </w:rPr>
              <w:instrText xml:space="preserve"> PAGEREF _Toc201205050 \h </w:instrText>
            </w:r>
            <w:r w:rsidRPr="002377F9">
              <w:rPr>
                <w:noProof/>
                <w:webHidden/>
              </w:rPr>
            </w:r>
            <w:r w:rsidRPr="002377F9">
              <w:rPr>
                <w:noProof/>
                <w:webHidden/>
              </w:rPr>
              <w:fldChar w:fldCharType="separate"/>
            </w:r>
            <w:r w:rsidR="005D621C">
              <w:rPr>
                <w:noProof/>
                <w:webHidden/>
              </w:rPr>
              <w:t>9</w:t>
            </w:r>
            <w:r w:rsidRPr="002377F9">
              <w:rPr>
                <w:noProof/>
                <w:webHidden/>
              </w:rPr>
              <w:fldChar w:fldCharType="end"/>
            </w:r>
          </w:hyperlink>
        </w:p>
        <w:p w14:paraId="3415B8F1" w14:textId="0E3A9F62" w:rsidR="002377F9" w:rsidRPr="002377F9" w:rsidRDefault="002377F9" w:rsidP="002377F9">
          <w:pPr>
            <w:pStyle w:val="TDC3"/>
            <w:tabs>
              <w:tab w:val="right" w:leader="dot" w:pos="9034"/>
            </w:tabs>
            <w:rPr>
              <w:rFonts w:asciiTheme="minorHAnsi" w:eastAsiaTheme="minorEastAsia" w:hAnsiTheme="minorHAnsi" w:cstheme="minorBidi"/>
              <w:noProof/>
            </w:rPr>
          </w:pPr>
          <w:hyperlink w:anchor="_Toc201205051" w:history="1">
            <w:r w:rsidRPr="002377F9">
              <w:rPr>
                <w:rStyle w:val="Hipervnculo"/>
                <w:noProof/>
                <w:color w:val="auto"/>
              </w:rPr>
              <w:t>b) Controversia a resolver</w:t>
            </w:r>
            <w:r w:rsidRPr="002377F9">
              <w:rPr>
                <w:noProof/>
                <w:webHidden/>
              </w:rPr>
              <w:tab/>
            </w:r>
            <w:r w:rsidRPr="002377F9">
              <w:rPr>
                <w:noProof/>
                <w:webHidden/>
              </w:rPr>
              <w:fldChar w:fldCharType="begin"/>
            </w:r>
            <w:r w:rsidRPr="002377F9">
              <w:rPr>
                <w:noProof/>
                <w:webHidden/>
              </w:rPr>
              <w:instrText xml:space="preserve"> PAGEREF _Toc201205051 \h </w:instrText>
            </w:r>
            <w:r w:rsidRPr="002377F9">
              <w:rPr>
                <w:noProof/>
                <w:webHidden/>
              </w:rPr>
            </w:r>
            <w:r w:rsidRPr="002377F9">
              <w:rPr>
                <w:noProof/>
                <w:webHidden/>
              </w:rPr>
              <w:fldChar w:fldCharType="separate"/>
            </w:r>
            <w:r w:rsidR="005D621C">
              <w:rPr>
                <w:noProof/>
                <w:webHidden/>
              </w:rPr>
              <w:t>11</w:t>
            </w:r>
            <w:r w:rsidRPr="002377F9">
              <w:rPr>
                <w:noProof/>
                <w:webHidden/>
              </w:rPr>
              <w:fldChar w:fldCharType="end"/>
            </w:r>
          </w:hyperlink>
        </w:p>
        <w:p w14:paraId="4064BC35" w14:textId="188365EC" w:rsidR="002377F9" w:rsidRPr="002377F9" w:rsidRDefault="002377F9" w:rsidP="002377F9">
          <w:pPr>
            <w:pStyle w:val="TDC3"/>
            <w:tabs>
              <w:tab w:val="right" w:leader="dot" w:pos="9034"/>
            </w:tabs>
            <w:rPr>
              <w:rFonts w:asciiTheme="minorHAnsi" w:eastAsiaTheme="minorEastAsia" w:hAnsiTheme="minorHAnsi" w:cstheme="minorBidi"/>
              <w:noProof/>
            </w:rPr>
          </w:pPr>
          <w:hyperlink w:anchor="_Toc201205052" w:history="1">
            <w:r w:rsidRPr="002377F9">
              <w:rPr>
                <w:rStyle w:val="Hipervnculo"/>
                <w:noProof/>
                <w:color w:val="auto"/>
              </w:rPr>
              <w:t>c) Estudio de la controversia</w:t>
            </w:r>
            <w:r w:rsidRPr="002377F9">
              <w:rPr>
                <w:noProof/>
                <w:webHidden/>
              </w:rPr>
              <w:tab/>
            </w:r>
            <w:r w:rsidRPr="002377F9">
              <w:rPr>
                <w:noProof/>
                <w:webHidden/>
              </w:rPr>
              <w:fldChar w:fldCharType="begin"/>
            </w:r>
            <w:r w:rsidRPr="002377F9">
              <w:rPr>
                <w:noProof/>
                <w:webHidden/>
              </w:rPr>
              <w:instrText xml:space="preserve"> PAGEREF _Toc201205052 \h </w:instrText>
            </w:r>
            <w:r w:rsidRPr="002377F9">
              <w:rPr>
                <w:noProof/>
                <w:webHidden/>
              </w:rPr>
            </w:r>
            <w:r w:rsidRPr="002377F9">
              <w:rPr>
                <w:noProof/>
                <w:webHidden/>
              </w:rPr>
              <w:fldChar w:fldCharType="separate"/>
            </w:r>
            <w:r w:rsidR="005D621C">
              <w:rPr>
                <w:noProof/>
                <w:webHidden/>
              </w:rPr>
              <w:t>13</w:t>
            </w:r>
            <w:r w:rsidRPr="002377F9">
              <w:rPr>
                <w:noProof/>
                <w:webHidden/>
              </w:rPr>
              <w:fldChar w:fldCharType="end"/>
            </w:r>
          </w:hyperlink>
        </w:p>
        <w:p w14:paraId="7395221B" w14:textId="3E55AF0B" w:rsidR="002377F9" w:rsidRPr="002377F9" w:rsidRDefault="002377F9" w:rsidP="002377F9">
          <w:pPr>
            <w:pStyle w:val="TDC3"/>
            <w:tabs>
              <w:tab w:val="right" w:leader="dot" w:pos="9034"/>
            </w:tabs>
            <w:rPr>
              <w:rFonts w:asciiTheme="minorHAnsi" w:eastAsiaTheme="minorEastAsia" w:hAnsiTheme="minorHAnsi" w:cstheme="minorBidi"/>
              <w:noProof/>
            </w:rPr>
          </w:pPr>
          <w:hyperlink w:anchor="_Toc201205053" w:history="1">
            <w:r w:rsidRPr="002377F9">
              <w:rPr>
                <w:rStyle w:val="Hipervnculo"/>
                <w:noProof/>
                <w:color w:val="auto"/>
              </w:rPr>
              <w:t>d) Conclusión</w:t>
            </w:r>
            <w:r w:rsidRPr="002377F9">
              <w:rPr>
                <w:noProof/>
                <w:webHidden/>
              </w:rPr>
              <w:tab/>
            </w:r>
            <w:r w:rsidRPr="002377F9">
              <w:rPr>
                <w:noProof/>
                <w:webHidden/>
              </w:rPr>
              <w:fldChar w:fldCharType="begin"/>
            </w:r>
            <w:r w:rsidRPr="002377F9">
              <w:rPr>
                <w:noProof/>
                <w:webHidden/>
              </w:rPr>
              <w:instrText xml:space="preserve"> PAGEREF _Toc201205053 \h </w:instrText>
            </w:r>
            <w:r w:rsidRPr="002377F9">
              <w:rPr>
                <w:noProof/>
                <w:webHidden/>
              </w:rPr>
            </w:r>
            <w:r w:rsidRPr="002377F9">
              <w:rPr>
                <w:noProof/>
                <w:webHidden/>
              </w:rPr>
              <w:fldChar w:fldCharType="separate"/>
            </w:r>
            <w:r w:rsidR="005D621C">
              <w:rPr>
                <w:noProof/>
                <w:webHidden/>
              </w:rPr>
              <w:t>31</w:t>
            </w:r>
            <w:r w:rsidRPr="002377F9">
              <w:rPr>
                <w:noProof/>
                <w:webHidden/>
              </w:rPr>
              <w:fldChar w:fldCharType="end"/>
            </w:r>
          </w:hyperlink>
        </w:p>
        <w:p w14:paraId="3B4A5261" w14:textId="5868C892" w:rsidR="002377F9" w:rsidRPr="002377F9" w:rsidRDefault="002377F9" w:rsidP="002377F9">
          <w:pPr>
            <w:pStyle w:val="TDC1"/>
            <w:tabs>
              <w:tab w:val="right" w:leader="dot" w:pos="9034"/>
            </w:tabs>
            <w:rPr>
              <w:rFonts w:asciiTheme="minorHAnsi" w:eastAsiaTheme="minorEastAsia" w:hAnsiTheme="minorHAnsi" w:cstheme="minorBidi"/>
              <w:noProof/>
            </w:rPr>
          </w:pPr>
          <w:hyperlink w:anchor="_Toc201205054" w:history="1">
            <w:r w:rsidRPr="002377F9">
              <w:rPr>
                <w:rStyle w:val="Hipervnculo"/>
                <w:noProof/>
                <w:color w:val="auto"/>
              </w:rPr>
              <w:t>RESUELVE</w:t>
            </w:r>
            <w:r w:rsidRPr="002377F9">
              <w:rPr>
                <w:noProof/>
                <w:webHidden/>
              </w:rPr>
              <w:tab/>
            </w:r>
            <w:r w:rsidRPr="002377F9">
              <w:rPr>
                <w:noProof/>
                <w:webHidden/>
              </w:rPr>
              <w:fldChar w:fldCharType="begin"/>
            </w:r>
            <w:r w:rsidRPr="002377F9">
              <w:rPr>
                <w:noProof/>
                <w:webHidden/>
              </w:rPr>
              <w:instrText xml:space="preserve"> PAGEREF _Toc201205054 \h </w:instrText>
            </w:r>
            <w:r w:rsidRPr="002377F9">
              <w:rPr>
                <w:noProof/>
                <w:webHidden/>
              </w:rPr>
            </w:r>
            <w:r w:rsidRPr="002377F9">
              <w:rPr>
                <w:noProof/>
                <w:webHidden/>
              </w:rPr>
              <w:fldChar w:fldCharType="separate"/>
            </w:r>
            <w:r w:rsidR="005D621C">
              <w:rPr>
                <w:noProof/>
                <w:webHidden/>
              </w:rPr>
              <w:t>32</w:t>
            </w:r>
            <w:r w:rsidRPr="002377F9">
              <w:rPr>
                <w:noProof/>
                <w:webHidden/>
              </w:rPr>
              <w:fldChar w:fldCharType="end"/>
            </w:r>
          </w:hyperlink>
        </w:p>
        <w:p w14:paraId="2D4734B9" w14:textId="77777777" w:rsidR="002377F9" w:rsidRPr="002377F9" w:rsidRDefault="002377F9" w:rsidP="002377F9">
          <w:r w:rsidRPr="002377F9">
            <w:rPr>
              <w:b/>
              <w:bCs/>
              <w:lang w:val="es-ES"/>
            </w:rPr>
            <w:fldChar w:fldCharType="end"/>
          </w:r>
        </w:p>
      </w:sdtContent>
    </w:sdt>
    <w:p w14:paraId="1FBE5CC0" w14:textId="77777777" w:rsidR="001E5B01" w:rsidRPr="002377F9" w:rsidRDefault="001E5B01" w:rsidP="002377F9">
      <w:pPr>
        <w:pBdr>
          <w:top w:val="nil"/>
          <w:left w:val="nil"/>
          <w:bottom w:val="nil"/>
          <w:right w:val="nil"/>
          <w:between w:val="nil"/>
        </w:pBdr>
        <w:tabs>
          <w:tab w:val="right" w:pos="9034"/>
        </w:tabs>
        <w:spacing w:after="100"/>
        <w:rPr>
          <w:b/>
        </w:rPr>
        <w:sectPr w:rsidR="001E5B01" w:rsidRPr="002377F9">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64F8E66C" w14:textId="77777777" w:rsidR="001E5B01" w:rsidRPr="002377F9" w:rsidRDefault="000F20C5" w:rsidP="002377F9">
      <w:pPr>
        <w:rPr>
          <w:b/>
        </w:rPr>
      </w:pPr>
      <w:r w:rsidRPr="002377F9">
        <w:lastRenderedPageBreak/>
        <w:t xml:space="preserve">Resolución del Pleno del Instituto de Transparencia, Acceso a la Información Pública y Protección de Datos Personales del Estado de México y Municipios, con domicilio en Metepec, Estado de México, del </w:t>
      </w:r>
      <w:r w:rsidRPr="002377F9">
        <w:rPr>
          <w:b/>
        </w:rPr>
        <w:t>dieciocho de junio de dos mil veinticinco.</w:t>
      </w:r>
    </w:p>
    <w:p w14:paraId="3BACB1AC" w14:textId="77777777" w:rsidR="001E5B01" w:rsidRPr="002377F9" w:rsidRDefault="001E5B01" w:rsidP="002377F9"/>
    <w:p w14:paraId="6B28F7A9" w14:textId="77777777" w:rsidR="001E5B01" w:rsidRPr="002377F9" w:rsidRDefault="000F20C5" w:rsidP="002377F9">
      <w:r w:rsidRPr="002377F9">
        <w:rPr>
          <w:b/>
        </w:rPr>
        <w:t xml:space="preserve">VISTO </w:t>
      </w:r>
      <w:r w:rsidRPr="002377F9">
        <w:t xml:space="preserve">el expediente formado con motivo del Recurso de Revisión </w:t>
      </w:r>
      <w:r w:rsidRPr="002377F9">
        <w:rPr>
          <w:b/>
        </w:rPr>
        <w:t xml:space="preserve">03817/INFOEM/IP/RR/2025 </w:t>
      </w:r>
      <w:r w:rsidRPr="002377F9">
        <w:t xml:space="preserve">interpuesto por </w:t>
      </w:r>
      <w:r w:rsidRPr="002377F9">
        <w:rPr>
          <w:b/>
        </w:rPr>
        <w:t>una persona de manera anónima</w:t>
      </w:r>
      <w:r w:rsidRPr="002377F9">
        <w:t xml:space="preserve">, a quien en lo subsecuente se le denominará </w:t>
      </w:r>
      <w:r w:rsidRPr="002377F9">
        <w:rPr>
          <w:b/>
        </w:rPr>
        <w:t>LA PARTE RECURRENTE</w:t>
      </w:r>
      <w:r w:rsidRPr="002377F9">
        <w:t xml:space="preserve">, en contra de la respuesta emitida por el </w:t>
      </w:r>
      <w:r w:rsidRPr="002377F9">
        <w:rPr>
          <w:b/>
        </w:rPr>
        <w:t>Ayuntamiento de Tequixquiac</w:t>
      </w:r>
      <w:r w:rsidRPr="002377F9">
        <w:t xml:space="preserve">, en adelante </w:t>
      </w:r>
      <w:r w:rsidRPr="002377F9">
        <w:rPr>
          <w:b/>
        </w:rPr>
        <w:t>EL SUJETO OBLIGADO</w:t>
      </w:r>
      <w:r w:rsidRPr="002377F9">
        <w:t>, se emite la presente Resolución con base en los Antecedentes y Considerandos que se exponen a continuación:</w:t>
      </w:r>
    </w:p>
    <w:p w14:paraId="1DB208FB" w14:textId="77777777" w:rsidR="001E5B01" w:rsidRPr="002377F9" w:rsidRDefault="001E5B01" w:rsidP="002377F9"/>
    <w:p w14:paraId="520F3EF4" w14:textId="77777777" w:rsidR="001E5B01" w:rsidRPr="002377F9" w:rsidRDefault="000F20C5" w:rsidP="002377F9">
      <w:pPr>
        <w:pStyle w:val="Ttulo1"/>
      </w:pPr>
      <w:bookmarkStart w:id="2" w:name="_Toc201205029"/>
      <w:r w:rsidRPr="002377F9">
        <w:t>ANTECEDENTES</w:t>
      </w:r>
      <w:bookmarkEnd w:id="2"/>
    </w:p>
    <w:p w14:paraId="2DEEF234" w14:textId="77777777" w:rsidR="001E5B01" w:rsidRPr="002377F9" w:rsidRDefault="001E5B01" w:rsidP="002377F9"/>
    <w:p w14:paraId="42CE8D62" w14:textId="77777777" w:rsidR="001E5B01" w:rsidRPr="002377F9" w:rsidRDefault="000F20C5" w:rsidP="002377F9">
      <w:pPr>
        <w:pStyle w:val="Ttulo2"/>
      </w:pPr>
      <w:bookmarkStart w:id="3" w:name="_Toc201205030"/>
      <w:r w:rsidRPr="002377F9">
        <w:t>DE LA SOLICITUD DE INFORMACIÓN</w:t>
      </w:r>
      <w:bookmarkEnd w:id="3"/>
    </w:p>
    <w:p w14:paraId="0912AFF0" w14:textId="77777777" w:rsidR="001E5B01" w:rsidRPr="002377F9" w:rsidRDefault="000F20C5" w:rsidP="002377F9">
      <w:pPr>
        <w:pStyle w:val="Ttulo3"/>
      </w:pPr>
      <w:bookmarkStart w:id="4" w:name="_Toc201205031"/>
      <w:r w:rsidRPr="002377F9">
        <w:t>a) Solicitud de información</w:t>
      </w:r>
      <w:bookmarkEnd w:id="4"/>
    </w:p>
    <w:p w14:paraId="2CF43AAB" w14:textId="77777777" w:rsidR="001E5B01" w:rsidRPr="002377F9" w:rsidRDefault="000F20C5" w:rsidP="002377F9">
      <w:r w:rsidRPr="002377F9">
        <w:t xml:space="preserve">El </w:t>
      </w:r>
      <w:r w:rsidRPr="002377F9">
        <w:rPr>
          <w:b/>
        </w:rPr>
        <w:t>cuatro</w:t>
      </w:r>
      <w:r w:rsidRPr="002377F9">
        <w:rPr>
          <w:b/>
          <w:vertAlign w:val="superscript"/>
        </w:rPr>
        <w:footnoteReference w:id="1"/>
      </w:r>
      <w:r w:rsidRPr="002377F9">
        <w:rPr>
          <w:b/>
        </w:rPr>
        <w:t xml:space="preserve"> de marzo de dos mil veinticinco,</w:t>
      </w:r>
      <w:r w:rsidRPr="002377F9">
        <w:t xml:space="preserve"> </w:t>
      </w:r>
      <w:r w:rsidRPr="002377F9">
        <w:rPr>
          <w:b/>
        </w:rPr>
        <w:t>LA PARTE RECURRENTE</w:t>
      </w:r>
      <w:r w:rsidRPr="002377F9">
        <w:t xml:space="preserve"> presentó una solicitud de acceso a la información pública ante el </w:t>
      </w:r>
      <w:r w:rsidRPr="002377F9">
        <w:rPr>
          <w:b/>
        </w:rPr>
        <w:t>SUJETO OBLIGADO</w:t>
      </w:r>
      <w:r w:rsidRPr="002377F9">
        <w:t>, a través del Sistema de Acceso a la Información Mexiquense (SAIMEX). Dicha solicitud quedó registrada con el número de folio</w:t>
      </w:r>
      <w:r w:rsidRPr="002377F9">
        <w:rPr>
          <w:b/>
        </w:rPr>
        <w:t xml:space="preserve"> 00024/TEQUIXQU/IP/2025 </w:t>
      </w:r>
      <w:r w:rsidRPr="002377F9">
        <w:t>y en ella se requirió la siguiente información:</w:t>
      </w:r>
    </w:p>
    <w:p w14:paraId="307B799B" w14:textId="77777777" w:rsidR="001E5B01" w:rsidRPr="002377F9" w:rsidRDefault="001E5B01" w:rsidP="002377F9">
      <w:pPr>
        <w:tabs>
          <w:tab w:val="left" w:pos="4667"/>
        </w:tabs>
        <w:ind w:right="567"/>
        <w:rPr>
          <w:i/>
        </w:rPr>
      </w:pPr>
    </w:p>
    <w:p w14:paraId="0BF4EDBA" w14:textId="77777777" w:rsidR="001E5B01" w:rsidRPr="002377F9" w:rsidRDefault="000F20C5" w:rsidP="002377F9">
      <w:pPr>
        <w:pStyle w:val="Ttulo"/>
        <w:ind w:firstLine="0"/>
        <w:rPr>
          <w:color w:val="auto"/>
        </w:rPr>
      </w:pPr>
      <w:bookmarkStart w:id="5" w:name="_heading=h.9kjanwsfvsso" w:colFirst="0" w:colLast="0"/>
      <w:bookmarkEnd w:id="5"/>
      <w:r w:rsidRPr="002377F9">
        <w:rPr>
          <w:color w:val="auto"/>
        </w:rPr>
        <w:t xml:space="preserve">“En ejercicio de mis derechos como ciudadano/a, establecidos en la Constitución Política de los Estados Unidos Mexicanos y en la Ley de Transparencia y Acceso a la Información Pública, para solicitar copia del Programa Anual de Adquisiciones, Arrendamientos, Servicios y Obra Pública (PAAASOP) para el ejercicio fiscal 2025 del Municipio de </w:t>
      </w:r>
      <w:r w:rsidRPr="002377F9">
        <w:rPr>
          <w:color w:val="auto"/>
        </w:rPr>
        <w:lastRenderedPageBreak/>
        <w:t>Tequixquiac. La información solicitada es de interés público y se encuentra regulada por la Ley de Transparencia y Acceso a la Información Pública, por lo que se encuentra obligada a proporcionarla. Agradecería que me proporcionen la información siguiente: - Programa Anual de Adquisiciones, incluyendo: - Descripción de los bienes y servicios a adquirir - Montos estimados para cada adquisición - Plazos para la realización de cada adquisición - Programa Anual de Arrendamientos, incluyendo: - Descripción de los bienes y servicios a arrendar - Montos estimados para cada arrendamiento - Plazos para la realización de cada arrendamiento - Programa Anual de Servicios, incluyendo: - Descripción de los servicios a contratar - Montos estimados para cada servicio - Plazos para la realización de cada servicio - Programa Anual de Obra Pública, incluyendo: - Descripción de las obras a realizar - Montos estimados para cada obra - Plazos para la realización de cada obra De conformidad con la Ley de Transparencia y Acceso a la Información Pública, solicito que me proporcionen la información solicitada en un plazo no mayor a plazo establecido por la ley. Agradezco de antemano su atención” Sic</w:t>
      </w:r>
    </w:p>
    <w:p w14:paraId="4E50B7CF" w14:textId="77777777" w:rsidR="001E5B01" w:rsidRPr="002377F9" w:rsidRDefault="001E5B01" w:rsidP="002377F9"/>
    <w:p w14:paraId="09A865BB" w14:textId="77777777" w:rsidR="001E5B01" w:rsidRPr="002377F9" w:rsidRDefault="000F20C5" w:rsidP="002377F9">
      <w:pPr>
        <w:tabs>
          <w:tab w:val="left" w:pos="4667"/>
        </w:tabs>
        <w:ind w:right="567"/>
        <w:rPr>
          <w:i/>
        </w:rPr>
      </w:pPr>
      <w:r w:rsidRPr="002377F9">
        <w:rPr>
          <w:b/>
        </w:rPr>
        <w:t>Modalidad de entrega</w:t>
      </w:r>
      <w:r w:rsidRPr="002377F9">
        <w:t>: a</w:t>
      </w:r>
      <w:r w:rsidRPr="002377F9">
        <w:rPr>
          <w:i/>
        </w:rPr>
        <w:t xml:space="preserve"> través del </w:t>
      </w:r>
      <w:r w:rsidRPr="002377F9">
        <w:rPr>
          <w:b/>
          <w:i/>
        </w:rPr>
        <w:t>SAIMEX</w:t>
      </w:r>
      <w:r w:rsidRPr="002377F9">
        <w:rPr>
          <w:i/>
        </w:rPr>
        <w:t>.</w:t>
      </w:r>
    </w:p>
    <w:p w14:paraId="1C536F22" w14:textId="77777777" w:rsidR="001E5B01" w:rsidRPr="002377F9" w:rsidRDefault="001E5B01" w:rsidP="002377F9">
      <w:pPr>
        <w:tabs>
          <w:tab w:val="left" w:pos="4667"/>
        </w:tabs>
        <w:ind w:right="567"/>
        <w:rPr>
          <w:i/>
        </w:rPr>
      </w:pPr>
    </w:p>
    <w:p w14:paraId="47DB27AB" w14:textId="77777777" w:rsidR="001E5B01" w:rsidRPr="002377F9" w:rsidRDefault="000F20C5" w:rsidP="002377F9">
      <w:pPr>
        <w:pStyle w:val="Ttulo3"/>
      </w:pPr>
      <w:bookmarkStart w:id="6" w:name="_Toc201205032"/>
      <w:r w:rsidRPr="002377F9">
        <w:t>b) Turno de la solicitud de información</w:t>
      </w:r>
      <w:bookmarkEnd w:id="6"/>
    </w:p>
    <w:p w14:paraId="3D8DAD6D" w14:textId="77777777" w:rsidR="001E5B01" w:rsidRPr="002377F9" w:rsidRDefault="000F20C5" w:rsidP="002377F9">
      <w:r w:rsidRPr="002377F9">
        <w:t xml:space="preserve">En cumplimiento al artículo 162 de la Ley de Transparencia y Acceso a la Información Pública del Estado de México y Municipios, el </w:t>
      </w:r>
      <w:r w:rsidRPr="002377F9">
        <w:rPr>
          <w:b/>
        </w:rPr>
        <w:t>cuatro de marzo de dos mil veinticinco</w:t>
      </w:r>
      <w:r w:rsidRPr="002377F9">
        <w:t xml:space="preserve">, el Titular de la Unidad de Transparencia del </w:t>
      </w:r>
      <w:r w:rsidRPr="002377F9">
        <w:rPr>
          <w:b/>
        </w:rPr>
        <w:t>SUJETO OBLIGADO</w:t>
      </w:r>
      <w:r w:rsidRPr="002377F9">
        <w:t xml:space="preserve"> turnó la solicitud de información al servidor público habilitado que estimó pertinente.</w:t>
      </w:r>
    </w:p>
    <w:p w14:paraId="7F43146C" w14:textId="77777777" w:rsidR="001E5B01" w:rsidRPr="002377F9" w:rsidRDefault="001E5B01" w:rsidP="002377F9"/>
    <w:p w14:paraId="4B736DAB" w14:textId="77777777" w:rsidR="001E5B01" w:rsidRPr="002377F9" w:rsidRDefault="000F20C5" w:rsidP="002377F9">
      <w:pPr>
        <w:pStyle w:val="Ttulo3"/>
      </w:pPr>
      <w:bookmarkStart w:id="7" w:name="_Toc201205033"/>
      <w:r w:rsidRPr="002377F9">
        <w:t>c) Respuesta del Sujeto Obligado</w:t>
      </w:r>
      <w:bookmarkEnd w:id="7"/>
    </w:p>
    <w:p w14:paraId="26430B78" w14:textId="77777777" w:rsidR="001E5B01" w:rsidRPr="002377F9" w:rsidRDefault="000F20C5" w:rsidP="002377F9">
      <w:pPr>
        <w:pBdr>
          <w:top w:val="nil"/>
          <w:left w:val="nil"/>
          <w:bottom w:val="nil"/>
          <w:right w:val="nil"/>
          <w:between w:val="nil"/>
        </w:pBdr>
      </w:pPr>
      <w:r w:rsidRPr="002377F9">
        <w:t xml:space="preserve">El </w:t>
      </w:r>
      <w:r w:rsidRPr="002377F9">
        <w:rPr>
          <w:b/>
        </w:rPr>
        <w:t xml:space="preserve">catorce de marzo de dos mil veinticinco, </w:t>
      </w:r>
      <w:r w:rsidRPr="002377F9">
        <w:t xml:space="preserve">la Titular de la Unidad de Transparencia del </w:t>
      </w:r>
      <w:r w:rsidRPr="002377F9">
        <w:rPr>
          <w:b/>
        </w:rPr>
        <w:t>SUJETO OBLIGADO</w:t>
      </w:r>
      <w:r w:rsidRPr="002377F9">
        <w:t xml:space="preserve"> notificó a través del </w:t>
      </w:r>
      <w:r w:rsidRPr="002377F9">
        <w:rPr>
          <w:b/>
        </w:rPr>
        <w:t>SAIMEX</w:t>
      </w:r>
      <w:r w:rsidRPr="002377F9">
        <w:t xml:space="preserve"> la siguiente respuesta:</w:t>
      </w:r>
    </w:p>
    <w:p w14:paraId="751BC5F8" w14:textId="77777777" w:rsidR="001E5B01" w:rsidRPr="002377F9" w:rsidRDefault="001E5B01" w:rsidP="002377F9">
      <w:pPr>
        <w:pStyle w:val="Ttulo"/>
        <w:ind w:left="0" w:firstLine="0"/>
        <w:rPr>
          <w:color w:val="auto"/>
        </w:rPr>
      </w:pPr>
    </w:p>
    <w:p w14:paraId="4586B0F5" w14:textId="77777777" w:rsidR="001E5B01" w:rsidRPr="002377F9" w:rsidRDefault="000F20C5" w:rsidP="002377F9">
      <w:pPr>
        <w:pStyle w:val="Ttulo"/>
        <w:ind w:firstLine="0"/>
        <w:jc w:val="right"/>
        <w:rPr>
          <w:color w:val="auto"/>
        </w:rPr>
      </w:pPr>
      <w:r w:rsidRPr="002377F9">
        <w:rPr>
          <w:color w:val="auto"/>
        </w:rPr>
        <w:t>“Folio de la solicitud: 00024/TEQUIXQU/IP/2025</w:t>
      </w:r>
    </w:p>
    <w:p w14:paraId="5B3F7634" w14:textId="77777777" w:rsidR="001E5B01" w:rsidRPr="002377F9" w:rsidRDefault="001E5B01" w:rsidP="002377F9"/>
    <w:p w14:paraId="2CA68282" w14:textId="77777777" w:rsidR="001E5B01" w:rsidRPr="002377F9" w:rsidRDefault="000F20C5" w:rsidP="002377F9">
      <w:pPr>
        <w:pStyle w:val="Ttulo"/>
        <w:ind w:firstLine="0"/>
        <w:rPr>
          <w:color w:val="auto"/>
        </w:rPr>
      </w:pPr>
      <w:r w:rsidRPr="002377F9">
        <w:rPr>
          <w:color w:val="auto"/>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0AE971FF" w14:textId="77777777" w:rsidR="001E5B01" w:rsidRPr="002377F9" w:rsidRDefault="001E5B01" w:rsidP="002377F9"/>
    <w:p w14:paraId="38C70307" w14:textId="77777777" w:rsidR="001E5B01" w:rsidRPr="002377F9" w:rsidRDefault="000F20C5" w:rsidP="002377F9">
      <w:pPr>
        <w:pStyle w:val="Ttulo"/>
        <w:ind w:firstLine="0"/>
        <w:rPr>
          <w:color w:val="auto"/>
        </w:rPr>
      </w:pPr>
      <w:r w:rsidRPr="002377F9">
        <w:rPr>
          <w:color w:val="auto"/>
        </w:rPr>
        <w:t xml:space="preserve">TEQUIXQUIAC, ESTADO DE MÉXICO DEL 2025. C. SOLICITANTE DE INFORMACIÓN P r e s e n t e De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bajo el folio número, 00024/TEQUIXQU/IP/2025, a través del Sistema de Acceso a la Información Mexiquense (SAIMEX); le comento lo siguiente: Primeramente, es importante señalar que la Ley de Transparencia y Acceso a la Información Pública del Estado de México y Municipios, en sus los artículos 12 y 24 último párrafo, establece lo siguiente: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w:t>
      </w:r>
      <w:proofErr w:type="gramStart"/>
      <w:r w:rsidRPr="002377F9">
        <w:rPr>
          <w:color w:val="auto"/>
        </w:rPr>
        <w:t>la misma</w:t>
      </w:r>
      <w:proofErr w:type="gramEnd"/>
      <w:r w:rsidRPr="002377F9">
        <w:rPr>
          <w:color w:val="auto"/>
        </w:rPr>
        <w:t>, ni el presentarla conforme al interés del solicitante; no estarán obligados a generarla, resumirla, efectuar cálculos o practicar investigaciones.”</w:t>
      </w:r>
    </w:p>
    <w:p w14:paraId="45CBF0A5" w14:textId="77777777" w:rsidR="001E5B01" w:rsidRPr="002377F9" w:rsidRDefault="001E5B01" w:rsidP="002377F9"/>
    <w:p w14:paraId="3BDBC042" w14:textId="77777777" w:rsidR="001E5B01" w:rsidRPr="002377F9" w:rsidRDefault="000F20C5" w:rsidP="002377F9">
      <w:pPr>
        <w:pStyle w:val="Ttulo"/>
        <w:ind w:firstLine="0"/>
        <w:rPr>
          <w:color w:val="auto"/>
        </w:rPr>
      </w:pPr>
      <w:r w:rsidRPr="002377F9">
        <w:rPr>
          <w:color w:val="auto"/>
        </w:rPr>
        <w:t>ATENTAMENTE</w:t>
      </w:r>
    </w:p>
    <w:p w14:paraId="786B8767" w14:textId="77777777" w:rsidR="001E5B01" w:rsidRPr="002377F9" w:rsidRDefault="000F20C5" w:rsidP="002377F9">
      <w:pPr>
        <w:pStyle w:val="Ttulo"/>
        <w:ind w:firstLine="0"/>
        <w:rPr>
          <w:color w:val="auto"/>
        </w:rPr>
      </w:pPr>
      <w:r w:rsidRPr="002377F9">
        <w:rPr>
          <w:color w:val="auto"/>
        </w:rPr>
        <w:t>LIC JULISSA PAULINA GUTIÉRREZ VÁZQUEZ” Sic.</w:t>
      </w:r>
    </w:p>
    <w:p w14:paraId="50367C0B" w14:textId="77777777" w:rsidR="001E5B01" w:rsidRPr="002377F9" w:rsidRDefault="001E5B01" w:rsidP="002377F9">
      <w:pPr>
        <w:ind w:right="-28"/>
      </w:pPr>
    </w:p>
    <w:p w14:paraId="55419520" w14:textId="77777777" w:rsidR="001E5B01" w:rsidRPr="002377F9" w:rsidRDefault="000F20C5" w:rsidP="002377F9">
      <w:pPr>
        <w:ind w:right="-28"/>
      </w:pPr>
      <w:r w:rsidRPr="002377F9">
        <w:t xml:space="preserve">Cabe señalar que </w:t>
      </w:r>
      <w:r w:rsidRPr="002377F9">
        <w:rPr>
          <w:b/>
        </w:rPr>
        <w:t xml:space="preserve">EL SUJETO OBLIGADO </w:t>
      </w:r>
      <w:r w:rsidRPr="002377F9">
        <w:t>adjuntó a la respuesta que proporcionó los archivos que se describen:</w:t>
      </w:r>
    </w:p>
    <w:p w14:paraId="5002D261" w14:textId="77777777" w:rsidR="001E5B01" w:rsidRPr="002377F9" w:rsidRDefault="001E5B01" w:rsidP="002377F9">
      <w:pPr>
        <w:ind w:right="-28"/>
      </w:pPr>
    </w:p>
    <w:p w14:paraId="174DA058" w14:textId="77777777" w:rsidR="001E5B01" w:rsidRPr="002377F9" w:rsidRDefault="000F20C5" w:rsidP="002377F9">
      <w:pPr>
        <w:numPr>
          <w:ilvl w:val="0"/>
          <w:numId w:val="1"/>
        </w:numPr>
        <w:ind w:right="-28"/>
        <w:rPr>
          <w:b/>
          <w:i/>
        </w:rPr>
      </w:pPr>
      <w:r w:rsidRPr="002377F9">
        <w:rPr>
          <w:b/>
          <w:i/>
        </w:rPr>
        <w:t>OFICIO SOLICITANTE.pdf</w:t>
      </w:r>
    </w:p>
    <w:p w14:paraId="180CFFED" w14:textId="77777777" w:rsidR="001E5B01" w:rsidRPr="002377F9" w:rsidRDefault="000F20C5" w:rsidP="002377F9">
      <w:pPr>
        <w:ind w:left="360" w:right="-28"/>
      </w:pPr>
      <w:r w:rsidRPr="002377F9">
        <w:t>Escrito dirigido al solicitante y suscrito por la Titular de la Unidad de Transparencia y Acceso a la Información Pública, en el que le indicó:</w:t>
      </w:r>
    </w:p>
    <w:p w14:paraId="45C2E42A" w14:textId="77777777" w:rsidR="001E5B01" w:rsidRPr="002377F9" w:rsidRDefault="001E5B01" w:rsidP="002377F9">
      <w:pPr>
        <w:pStyle w:val="Ttulo"/>
        <w:ind w:firstLine="0"/>
        <w:rPr>
          <w:color w:val="auto"/>
        </w:rPr>
      </w:pPr>
    </w:p>
    <w:p w14:paraId="60B7FA85" w14:textId="77777777" w:rsidR="001E5B01" w:rsidRPr="002377F9" w:rsidRDefault="000F20C5" w:rsidP="002377F9">
      <w:pPr>
        <w:pStyle w:val="Ttulo"/>
        <w:ind w:firstLine="0"/>
        <w:rPr>
          <w:color w:val="auto"/>
        </w:rPr>
      </w:pPr>
      <w:r w:rsidRPr="002377F9">
        <w:rPr>
          <w:color w:val="auto"/>
        </w:rPr>
        <w:t>“Con la finalidad de atender la solicitud del particular oportunamente se procedió a realizar una búsqueda exhaustiva y razonable en los archivos de este Municipio de Tequixquiac, al respecto se hace de su conocimiento que se envía lo requerido.” Sic.</w:t>
      </w:r>
    </w:p>
    <w:p w14:paraId="0D12A34D" w14:textId="77777777" w:rsidR="001E5B01" w:rsidRPr="002377F9" w:rsidRDefault="000F20C5" w:rsidP="002377F9">
      <w:pPr>
        <w:numPr>
          <w:ilvl w:val="0"/>
          <w:numId w:val="1"/>
        </w:numPr>
        <w:ind w:right="-28"/>
        <w:rPr>
          <w:b/>
        </w:rPr>
      </w:pPr>
      <w:r w:rsidRPr="002377F9">
        <w:rPr>
          <w:b/>
        </w:rPr>
        <w:lastRenderedPageBreak/>
        <w:t>ADQUISICIONES.pdf</w:t>
      </w:r>
    </w:p>
    <w:p w14:paraId="1F0F726D" w14:textId="77777777" w:rsidR="001E5B01" w:rsidRPr="002377F9" w:rsidRDefault="000F20C5" w:rsidP="002377F9">
      <w:pPr>
        <w:ind w:left="360" w:right="-28"/>
      </w:pPr>
      <w:r w:rsidRPr="002377F9">
        <w:t>Oficio número ADQ/04/25 de fecha 13 de marzo de 2025, suscrito por el Jefe de Adquisiciones y Recursos Materiales, dirigido al Titular de la Unidad de Transparencia y Acceso a la Información Pública, en el que le indicó que hace llegar de forma electrónica a la Unidad de Transparencia la información concerniente a : - Programa Anual de Adquisiciones, incluyendo: - Descripción de los bienes y servicios a adquirir - Montos estimados para cada adquisición - Plazos para la realización de cada adquisición - Programa Anual de Arrendamientos, incluyendo: - Descripción de los bienes y servicios a arrendar - Montos estimados para cada arrendamiento - Plazos para la realización de cada arrendamiento - Programa Anual de Servicios, incluyendo: - Descripción de los servicios a contratar - Montos estimados para cada servicio - Plazos para la realización de cada servicio.</w:t>
      </w:r>
    </w:p>
    <w:p w14:paraId="2EA594F1" w14:textId="77777777" w:rsidR="001E5B01" w:rsidRPr="002377F9" w:rsidRDefault="001E5B01" w:rsidP="002377F9">
      <w:pPr>
        <w:ind w:right="-28"/>
      </w:pPr>
    </w:p>
    <w:p w14:paraId="214FB71F" w14:textId="77777777" w:rsidR="001E5B01" w:rsidRPr="002377F9" w:rsidRDefault="000F20C5" w:rsidP="002377F9">
      <w:pPr>
        <w:numPr>
          <w:ilvl w:val="0"/>
          <w:numId w:val="1"/>
        </w:numPr>
        <w:ind w:right="-28"/>
        <w:rPr>
          <w:b/>
        </w:rPr>
      </w:pPr>
      <w:r w:rsidRPr="002377F9">
        <w:rPr>
          <w:b/>
        </w:rPr>
        <w:t>ADQUISICIONES PROGRAMA ANUAL.pdf</w:t>
      </w:r>
    </w:p>
    <w:p w14:paraId="0A30E460" w14:textId="77777777" w:rsidR="001E5B01" w:rsidRPr="002377F9" w:rsidRDefault="000F20C5" w:rsidP="002377F9">
      <w:pPr>
        <w:ind w:left="360" w:right="-28"/>
      </w:pPr>
      <w:r w:rsidRPr="002377F9">
        <w:t>Archivo constante de 6 páginas, en las que se advierte como rubro el Presupuesto Basado en Resultados, relativo al programa anual de adquisiciones del 01 de enero al 31 de diciembre de 2025.</w:t>
      </w:r>
    </w:p>
    <w:p w14:paraId="10B5EEA0" w14:textId="77777777" w:rsidR="001E5B01" w:rsidRPr="002377F9" w:rsidRDefault="001E5B01" w:rsidP="002377F9">
      <w:pPr>
        <w:ind w:right="-28"/>
      </w:pPr>
    </w:p>
    <w:p w14:paraId="2E9028FF" w14:textId="77777777" w:rsidR="001E5B01" w:rsidRPr="002377F9" w:rsidRDefault="000F20C5" w:rsidP="002377F9">
      <w:pPr>
        <w:numPr>
          <w:ilvl w:val="0"/>
          <w:numId w:val="1"/>
        </w:numPr>
        <w:ind w:right="-28"/>
        <w:rPr>
          <w:b/>
          <w:i/>
        </w:rPr>
      </w:pPr>
      <w:r w:rsidRPr="002377F9">
        <w:rPr>
          <w:b/>
          <w:i/>
        </w:rPr>
        <w:t>OBRAS.pdf</w:t>
      </w:r>
    </w:p>
    <w:p w14:paraId="6B81934E" w14:textId="77777777" w:rsidR="001E5B01" w:rsidRPr="002377F9" w:rsidRDefault="000F20C5" w:rsidP="002377F9">
      <w:pPr>
        <w:ind w:left="360" w:right="-28"/>
      </w:pPr>
      <w:r w:rsidRPr="002377F9">
        <w:t xml:space="preserve">Oficio número TEQ/DOP/062/2025 de fecha 11 de marzo de 2025, suscrito por la </w:t>
      </w:r>
      <w:proofErr w:type="gramStart"/>
      <w:r w:rsidRPr="002377F9">
        <w:t>Directora</w:t>
      </w:r>
      <w:proofErr w:type="gramEnd"/>
      <w:r w:rsidRPr="002377F9">
        <w:t xml:space="preserve"> de Obras Públicas, dirigido al Titular de la Unidad de Transparencia y Acceso a la Información, en el que le solicitó que le indicara a que año y/o ejercicio fiscal se refiere respecto a la información solicitada para que en caso de contar con la misma se esté en posibilidades de entregar.</w:t>
      </w:r>
    </w:p>
    <w:p w14:paraId="64FCFAEA" w14:textId="77777777" w:rsidR="001E5B01" w:rsidRPr="002377F9" w:rsidRDefault="001E5B01" w:rsidP="002377F9">
      <w:pPr>
        <w:ind w:right="-28"/>
      </w:pPr>
    </w:p>
    <w:p w14:paraId="5832CC48" w14:textId="77777777" w:rsidR="001E5B01" w:rsidRPr="002377F9" w:rsidRDefault="000F20C5" w:rsidP="002377F9">
      <w:pPr>
        <w:pStyle w:val="Ttulo2"/>
        <w:jc w:val="left"/>
      </w:pPr>
      <w:bookmarkStart w:id="8" w:name="_Toc201205034"/>
      <w:r w:rsidRPr="002377F9">
        <w:lastRenderedPageBreak/>
        <w:t>DEL RECURSO DE REVISIÓN</w:t>
      </w:r>
      <w:bookmarkEnd w:id="8"/>
    </w:p>
    <w:p w14:paraId="2FD3C7DD" w14:textId="77777777" w:rsidR="001E5B01" w:rsidRPr="002377F9" w:rsidRDefault="000F20C5" w:rsidP="002377F9">
      <w:pPr>
        <w:pStyle w:val="Ttulo3"/>
      </w:pPr>
      <w:bookmarkStart w:id="9" w:name="_Toc201205035"/>
      <w:r w:rsidRPr="002377F9">
        <w:t>a) Interposición del Recurso de Revisión</w:t>
      </w:r>
      <w:bookmarkEnd w:id="9"/>
    </w:p>
    <w:p w14:paraId="6AA73DBA" w14:textId="77777777" w:rsidR="001E5B01" w:rsidRPr="002377F9" w:rsidRDefault="000F20C5" w:rsidP="002377F9">
      <w:pPr>
        <w:ind w:right="-28"/>
      </w:pPr>
      <w:r w:rsidRPr="002377F9">
        <w:t>El</w:t>
      </w:r>
      <w:r w:rsidRPr="002377F9">
        <w:rPr>
          <w:b/>
        </w:rPr>
        <w:t xml:space="preserve"> primero de abril de dos mil veinticinco,</w:t>
      </w:r>
      <w:r w:rsidRPr="002377F9">
        <w:t xml:space="preserve"> </w:t>
      </w:r>
      <w:r w:rsidRPr="002377F9">
        <w:rPr>
          <w:b/>
        </w:rPr>
        <w:t>LA PARTE RECURRENTE</w:t>
      </w:r>
      <w:r w:rsidRPr="002377F9">
        <w:t xml:space="preserve"> interpuso el recurso de revisión en contra de la respuesta emitida por el </w:t>
      </w:r>
      <w:r w:rsidRPr="002377F9">
        <w:rPr>
          <w:b/>
        </w:rPr>
        <w:t>SUJETO OBLIGADO</w:t>
      </w:r>
      <w:r w:rsidRPr="002377F9">
        <w:t xml:space="preserve">, mismo que fue registrado en el </w:t>
      </w:r>
      <w:r w:rsidRPr="002377F9">
        <w:rPr>
          <w:b/>
        </w:rPr>
        <w:t>SAIMEX</w:t>
      </w:r>
      <w:r w:rsidRPr="002377F9">
        <w:t xml:space="preserve"> con el número de expediente </w:t>
      </w:r>
      <w:r w:rsidRPr="002377F9">
        <w:rPr>
          <w:b/>
        </w:rPr>
        <w:t>03817/INFOEM/IP/RR/2025</w:t>
      </w:r>
      <w:r w:rsidRPr="002377F9">
        <w:t>, y en el cual manifestó lo siguiente:</w:t>
      </w:r>
    </w:p>
    <w:p w14:paraId="2CF7FD9C" w14:textId="77777777" w:rsidR="001E5B01" w:rsidRPr="002377F9" w:rsidRDefault="001E5B01" w:rsidP="002377F9">
      <w:pPr>
        <w:tabs>
          <w:tab w:val="left" w:pos="4667"/>
        </w:tabs>
        <w:ind w:right="539"/>
      </w:pPr>
    </w:p>
    <w:p w14:paraId="40C918DF" w14:textId="77777777" w:rsidR="001E5B01" w:rsidRPr="002377F9" w:rsidRDefault="000F20C5" w:rsidP="002377F9">
      <w:pPr>
        <w:tabs>
          <w:tab w:val="left" w:pos="4667"/>
        </w:tabs>
        <w:ind w:left="567" w:right="539"/>
        <w:rPr>
          <w:b/>
        </w:rPr>
      </w:pPr>
      <w:r w:rsidRPr="002377F9">
        <w:rPr>
          <w:b/>
        </w:rPr>
        <w:t>ACTO IMPUGNADO</w:t>
      </w:r>
    </w:p>
    <w:p w14:paraId="7DCBFC9F" w14:textId="77777777" w:rsidR="001E5B01" w:rsidRPr="002377F9" w:rsidRDefault="000F20C5" w:rsidP="002377F9">
      <w:pPr>
        <w:tabs>
          <w:tab w:val="left" w:pos="4667"/>
        </w:tabs>
        <w:ind w:left="567" w:right="539"/>
        <w:rPr>
          <w:i/>
        </w:rPr>
      </w:pPr>
      <w:r w:rsidRPr="002377F9">
        <w:rPr>
          <w:i/>
        </w:rPr>
        <w:t xml:space="preserve">No se entrega información en </w:t>
      </w:r>
      <w:proofErr w:type="spellStart"/>
      <w:r w:rsidRPr="002377F9">
        <w:rPr>
          <w:i/>
        </w:rPr>
        <w:t>lanplataforma</w:t>
      </w:r>
      <w:proofErr w:type="spellEnd"/>
    </w:p>
    <w:p w14:paraId="15A76942" w14:textId="77777777" w:rsidR="001E5B01" w:rsidRPr="002377F9" w:rsidRDefault="001E5B01" w:rsidP="002377F9">
      <w:pPr>
        <w:tabs>
          <w:tab w:val="left" w:pos="4667"/>
        </w:tabs>
        <w:ind w:left="567" w:right="539"/>
        <w:rPr>
          <w:b/>
        </w:rPr>
      </w:pPr>
    </w:p>
    <w:p w14:paraId="527DC871" w14:textId="77777777" w:rsidR="001E5B01" w:rsidRPr="002377F9" w:rsidRDefault="000F20C5" w:rsidP="002377F9">
      <w:pPr>
        <w:tabs>
          <w:tab w:val="left" w:pos="4667"/>
        </w:tabs>
        <w:ind w:left="567" w:right="539"/>
        <w:rPr>
          <w:b/>
        </w:rPr>
      </w:pPr>
      <w:r w:rsidRPr="002377F9">
        <w:rPr>
          <w:b/>
        </w:rPr>
        <w:t>RAZONES O MOTIVOS DE LA INCONFORMIDAD</w:t>
      </w:r>
      <w:r w:rsidRPr="002377F9">
        <w:rPr>
          <w:b/>
        </w:rPr>
        <w:tab/>
      </w:r>
    </w:p>
    <w:p w14:paraId="3E7F6B1F" w14:textId="77777777" w:rsidR="001E5B01" w:rsidRPr="002377F9" w:rsidRDefault="000F20C5" w:rsidP="002377F9">
      <w:pPr>
        <w:ind w:left="567"/>
        <w:rPr>
          <w:i/>
        </w:rPr>
      </w:pPr>
      <w:r w:rsidRPr="002377F9">
        <w:rPr>
          <w:i/>
        </w:rPr>
        <w:t>No se hace entrega de la información</w:t>
      </w:r>
    </w:p>
    <w:p w14:paraId="393D5675" w14:textId="77777777" w:rsidR="001E5B01" w:rsidRPr="002377F9" w:rsidRDefault="001E5B01" w:rsidP="002377F9">
      <w:pPr>
        <w:ind w:left="567"/>
      </w:pPr>
    </w:p>
    <w:p w14:paraId="012AAA50" w14:textId="77777777" w:rsidR="001E5B01" w:rsidRPr="002377F9" w:rsidRDefault="000F20C5" w:rsidP="002377F9">
      <w:pPr>
        <w:pStyle w:val="Ttulo3"/>
      </w:pPr>
      <w:bookmarkStart w:id="10" w:name="_Toc201205036"/>
      <w:r w:rsidRPr="002377F9">
        <w:t>b) Turno del Recurso de Revisión</w:t>
      </w:r>
      <w:bookmarkEnd w:id="10"/>
    </w:p>
    <w:p w14:paraId="5CD47070" w14:textId="77777777" w:rsidR="001E5B01" w:rsidRPr="002377F9" w:rsidRDefault="000F20C5" w:rsidP="002377F9">
      <w:r w:rsidRPr="002377F9">
        <w:t>Con fundamento en el artículo 185, fracción I de la Ley de Transparencia y Acceso a la Información Pública del Estado de México y Municipios, el</w:t>
      </w:r>
      <w:r w:rsidRPr="002377F9">
        <w:rPr>
          <w:b/>
        </w:rPr>
        <w:t xml:space="preserve"> primero de abril de dos mil veinticinco,</w:t>
      </w:r>
      <w:r w:rsidRPr="002377F9">
        <w:t xml:space="preserve"> se turnó el recurso de revisión a través del SAIMEX a la </w:t>
      </w:r>
      <w:r w:rsidRPr="002377F9">
        <w:rPr>
          <w:b/>
        </w:rPr>
        <w:t>Comisionada Sharon Cristina Morales Martínez</w:t>
      </w:r>
      <w:r w:rsidRPr="002377F9">
        <w:t xml:space="preserve">, a efecto de decretar su admisión o desechamiento. </w:t>
      </w:r>
    </w:p>
    <w:p w14:paraId="5CEA6D6D" w14:textId="77777777" w:rsidR="001E5B01" w:rsidRPr="002377F9" w:rsidRDefault="001E5B01" w:rsidP="002377F9"/>
    <w:p w14:paraId="2874D3C1" w14:textId="77777777" w:rsidR="001E5B01" w:rsidRPr="002377F9" w:rsidRDefault="000F20C5" w:rsidP="002377F9">
      <w:pPr>
        <w:pStyle w:val="Ttulo3"/>
      </w:pPr>
      <w:bookmarkStart w:id="11" w:name="_Toc201205037"/>
      <w:r w:rsidRPr="002377F9">
        <w:t>c) Admisión del Recurso de Revisión</w:t>
      </w:r>
      <w:bookmarkEnd w:id="11"/>
    </w:p>
    <w:p w14:paraId="24EC4ED5" w14:textId="77777777" w:rsidR="001E5B01" w:rsidRPr="002377F9" w:rsidRDefault="000F20C5" w:rsidP="002377F9">
      <w:r w:rsidRPr="002377F9">
        <w:t xml:space="preserve">El </w:t>
      </w:r>
      <w:r w:rsidRPr="002377F9">
        <w:rPr>
          <w:b/>
        </w:rPr>
        <w:t>cuatro de abril de dos mil veinticinco,</w:t>
      </w:r>
      <w:r w:rsidRPr="002377F9">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1899124E" w14:textId="77777777" w:rsidR="001E5B01" w:rsidRPr="002377F9" w:rsidRDefault="001E5B01" w:rsidP="002377F9"/>
    <w:p w14:paraId="435FF468" w14:textId="77777777" w:rsidR="001E5B01" w:rsidRPr="002377F9" w:rsidRDefault="000F20C5" w:rsidP="002377F9">
      <w:pPr>
        <w:pStyle w:val="Ttulo3"/>
      </w:pPr>
      <w:bookmarkStart w:id="12" w:name="_Toc201205038"/>
      <w:r w:rsidRPr="002377F9">
        <w:t>d) Informe Justificado del Sujeto Obligado</w:t>
      </w:r>
      <w:bookmarkEnd w:id="12"/>
    </w:p>
    <w:p w14:paraId="53300ADA" w14:textId="77777777" w:rsidR="001E5B01" w:rsidRPr="002377F9" w:rsidRDefault="000F20C5" w:rsidP="002377F9">
      <w:r w:rsidRPr="002377F9">
        <w:rPr>
          <w:b/>
        </w:rPr>
        <w:t xml:space="preserve">EL SUJETO OBLIGADO no </w:t>
      </w:r>
      <w:r w:rsidRPr="002377F9">
        <w:t>rindió su informe justificado dentro del término legalmente concedido para tal efecto.</w:t>
      </w:r>
    </w:p>
    <w:p w14:paraId="751D3B90" w14:textId="77777777" w:rsidR="001E5B01" w:rsidRPr="002377F9" w:rsidRDefault="001E5B01" w:rsidP="002377F9"/>
    <w:p w14:paraId="7D82F281" w14:textId="77777777" w:rsidR="001E5B01" w:rsidRPr="002377F9" w:rsidRDefault="000F20C5" w:rsidP="002377F9">
      <w:pPr>
        <w:pStyle w:val="Ttulo3"/>
      </w:pPr>
      <w:bookmarkStart w:id="13" w:name="_Toc201205039"/>
      <w:r w:rsidRPr="002377F9">
        <w:t>e) Manifestaciones de la Parte Recurrente</w:t>
      </w:r>
      <w:bookmarkEnd w:id="13"/>
    </w:p>
    <w:p w14:paraId="239E2DFC" w14:textId="77777777" w:rsidR="001E5B01" w:rsidRPr="002377F9" w:rsidRDefault="000F20C5" w:rsidP="002377F9">
      <w:r w:rsidRPr="002377F9">
        <w:rPr>
          <w:b/>
        </w:rPr>
        <w:t xml:space="preserve">LA PARTE RECURRENTE </w:t>
      </w:r>
      <w:r w:rsidRPr="002377F9">
        <w:t>no realizó manifestación alguna dentro del término legalmente concedido para tal efecto, ni presentó pruebas o alegatos.</w:t>
      </w:r>
    </w:p>
    <w:p w14:paraId="0656DE6A" w14:textId="77777777" w:rsidR="001E5B01" w:rsidRPr="002377F9" w:rsidRDefault="001E5B01" w:rsidP="002377F9">
      <w:pPr>
        <w:pStyle w:val="Ttulo"/>
        <w:ind w:firstLine="567"/>
        <w:jc w:val="right"/>
        <w:rPr>
          <w:color w:val="auto"/>
        </w:rPr>
      </w:pPr>
    </w:p>
    <w:p w14:paraId="4D9F2F05" w14:textId="77777777" w:rsidR="001E5B01" w:rsidRPr="002377F9" w:rsidRDefault="000F20C5" w:rsidP="002377F9">
      <w:pPr>
        <w:pStyle w:val="Ttulo3"/>
      </w:pPr>
      <w:bookmarkStart w:id="14" w:name="_Toc201205040"/>
      <w:r w:rsidRPr="002377F9">
        <w:t>f) Cierre de instrucción</w:t>
      </w:r>
      <w:bookmarkEnd w:id="14"/>
    </w:p>
    <w:p w14:paraId="6EDBBA97" w14:textId="77777777" w:rsidR="001E5B01" w:rsidRPr="002377F9" w:rsidRDefault="000F20C5" w:rsidP="002377F9">
      <w:r w:rsidRPr="002377F9">
        <w:t xml:space="preserve">Al no existir diligencias pendientes por desahogar, el </w:t>
      </w:r>
      <w:r w:rsidRPr="002377F9">
        <w:rPr>
          <w:b/>
        </w:rPr>
        <w:t>doce de mayo de dos mil veinticinco,</w:t>
      </w:r>
      <w:r w:rsidRPr="002377F9">
        <w:t xml:space="preserve"> la </w:t>
      </w:r>
      <w:r w:rsidRPr="002377F9">
        <w:rPr>
          <w:b/>
        </w:rPr>
        <w:t xml:space="preserve">Comisionada Sharon Cristina Morales Martínez </w:t>
      </w:r>
      <w:r w:rsidRPr="002377F9">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2377F9">
        <w:rPr>
          <w:b/>
        </w:rPr>
        <w:t>SAIMEX</w:t>
      </w:r>
      <w:r w:rsidRPr="002377F9">
        <w:t>.</w:t>
      </w:r>
    </w:p>
    <w:p w14:paraId="7E9222A5" w14:textId="77777777" w:rsidR="001E5B01" w:rsidRPr="002377F9" w:rsidRDefault="001E5B01" w:rsidP="002377F9"/>
    <w:p w14:paraId="47481471" w14:textId="77777777" w:rsidR="001E5B01" w:rsidRPr="002377F9" w:rsidRDefault="000F20C5" w:rsidP="002377F9">
      <w:pPr>
        <w:pStyle w:val="Ttulo3"/>
      </w:pPr>
      <w:bookmarkStart w:id="15" w:name="_Toc201205041"/>
      <w:r w:rsidRPr="002377F9">
        <w:t>g) Ampliación de Plazo para Resolver</w:t>
      </w:r>
      <w:bookmarkEnd w:id="15"/>
      <w:r w:rsidRPr="002377F9">
        <w:t xml:space="preserve"> </w:t>
      </w:r>
    </w:p>
    <w:p w14:paraId="334520AC" w14:textId="77777777" w:rsidR="001E5B01" w:rsidRPr="002377F9" w:rsidRDefault="000F20C5" w:rsidP="002377F9">
      <w:r w:rsidRPr="002377F9">
        <w:t xml:space="preserve">El </w:t>
      </w:r>
      <w:r w:rsidRPr="002377F9">
        <w:rPr>
          <w:b/>
        </w:rPr>
        <w:t>doce de junio de dos mil veinticinco</w:t>
      </w:r>
      <w:r w:rsidRPr="002377F9">
        <w:t>, se notificó el acuerdo de ampliación de plazo para resolver el presente Recurso de Revisión, previsto en el artículo 181, tercer párrafo de la Ley de Transparencia y Acceso a la Información Pública del Estado de México y Municipios.</w:t>
      </w:r>
    </w:p>
    <w:p w14:paraId="7E03365B" w14:textId="77777777" w:rsidR="001E5B01" w:rsidRPr="002377F9" w:rsidRDefault="001E5B01" w:rsidP="002377F9"/>
    <w:p w14:paraId="5C493306" w14:textId="77777777" w:rsidR="001E5B01" w:rsidRPr="002377F9" w:rsidRDefault="000F20C5" w:rsidP="002377F9">
      <w:pPr>
        <w:pStyle w:val="Ttulo1"/>
      </w:pPr>
      <w:bookmarkStart w:id="16" w:name="_Toc201205042"/>
      <w:r w:rsidRPr="002377F9">
        <w:t>CONSIDERANDOS</w:t>
      </w:r>
      <w:bookmarkEnd w:id="16"/>
    </w:p>
    <w:p w14:paraId="7F3751A8" w14:textId="77777777" w:rsidR="001E5B01" w:rsidRPr="002377F9" w:rsidRDefault="001E5B01" w:rsidP="002377F9">
      <w:pPr>
        <w:jc w:val="center"/>
        <w:rPr>
          <w:b/>
        </w:rPr>
      </w:pPr>
    </w:p>
    <w:p w14:paraId="08448A21" w14:textId="77777777" w:rsidR="001E5B01" w:rsidRPr="002377F9" w:rsidRDefault="000F20C5" w:rsidP="002377F9">
      <w:pPr>
        <w:pStyle w:val="Ttulo2"/>
      </w:pPr>
      <w:bookmarkStart w:id="17" w:name="_Toc201205043"/>
      <w:r w:rsidRPr="002377F9">
        <w:lastRenderedPageBreak/>
        <w:t>PRIMERO. Procedibilidad</w:t>
      </w:r>
      <w:bookmarkEnd w:id="17"/>
    </w:p>
    <w:p w14:paraId="4873BD46" w14:textId="77777777" w:rsidR="001E5B01" w:rsidRPr="002377F9" w:rsidRDefault="000F20C5" w:rsidP="002377F9">
      <w:pPr>
        <w:pStyle w:val="Ttulo3"/>
      </w:pPr>
      <w:bookmarkStart w:id="18" w:name="_Toc201205044"/>
      <w:r w:rsidRPr="002377F9">
        <w:t>a) Competencia del Instituto</w:t>
      </w:r>
      <w:bookmarkEnd w:id="18"/>
    </w:p>
    <w:p w14:paraId="1B31037E" w14:textId="77777777" w:rsidR="001E5B01" w:rsidRPr="002377F9" w:rsidRDefault="000F20C5" w:rsidP="002377F9">
      <w:r w:rsidRPr="002377F9">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25FC32D" w14:textId="77777777" w:rsidR="001E5B01" w:rsidRPr="002377F9" w:rsidRDefault="001E5B01" w:rsidP="002377F9"/>
    <w:p w14:paraId="6ECF7D58" w14:textId="77777777" w:rsidR="001E5B01" w:rsidRPr="002377F9" w:rsidRDefault="000F20C5" w:rsidP="002377F9">
      <w:pPr>
        <w:pStyle w:val="Ttulo3"/>
      </w:pPr>
      <w:bookmarkStart w:id="19" w:name="_Toc201205045"/>
      <w:r w:rsidRPr="002377F9">
        <w:t>b) Legitimidad de la parte recurrente</w:t>
      </w:r>
      <w:bookmarkEnd w:id="19"/>
    </w:p>
    <w:p w14:paraId="29089DAB" w14:textId="77777777" w:rsidR="001E5B01" w:rsidRPr="002377F9" w:rsidRDefault="000F20C5" w:rsidP="002377F9">
      <w:r w:rsidRPr="002377F9">
        <w:t>El recurso de revisión fue interpuesto por parte legítima, ya que se presentó por la misma persona que formuló la solicitud de acceso a la Información Pública,</w:t>
      </w:r>
      <w:r w:rsidRPr="002377F9">
        <w:rPr>
          <w:b/>
        </w:rPr>
        <w:t xml:space="preserve"> </w:t>
      </w:r>
      <w:r w:rsidRPr="002377F9">
        <w:t>debido a que los datos de acceso</w:t>
      </w:r>
      <w:r w:rsidRPr="002377F9">
        <w:rPr>
          <w:b/>
        </w:rPr>
        <w:t xml:space="preserve"> SAIMEX</w:t>
      </w:r>
      <w:r w:rsidRPr="002377F9">
        <w:t xml:space="preserve"> son personales e irrepetibles.</w:t>
      </w:r>
    </w:p>
    <w:p w14:paraId="4A9576F9" w14:textId="77777777" w:rsidR="001E5B01" w:rsidRPr="002377F9" w:rsidRDefault="001E5B01" w:rsidP="002377F9"/>
    <w:p w14:paraId="6301FDBB" w14:textId="77777777" w:rsidR="001E5B01" w:rsidRPr="002377F9" w:rsidRDefault="000F20C5" w:rsidP="002377F9">
      <w:pPr>
        <w:pStyle w:val="Ttulo3"/>
      </w:pPr>
      <w:bookmarkStart w:id="20" w:name="_Toc201205046"/>
      <w:r w:rsidRPr="002377F9">
        <w:t>c) Plazo para interponer el recurso</w:t>
      </w:r>
      <w:bookmarkEnd w:id="20"/>
    </w:p>
    <w:p w14:paraId="5E6FCF84" w14:textId="77777777" w:rsidR="001E5B01" w:rsidRPr="002377F9" w:rsidRDefault="000F20C5" w:rsidP="002377F9">
      <w:r w:rsidRPr="002377F9">
        <w:rPr>
          <w:b/>
        </w:rPr>
        <w:t>EL SUJETO OBLIGADO</w:t>
      </w:r>
      <w:r w:rsidRPr="002377F9">
        <w:t xml:space="preserve"> notificó la respuesta a la solicitud de acceso a la Información Pública el </w:t>
      </w:r>
      <w:r w:rsidRPr="002377F9">
        <w:rPr>
          <w:b/>
        </w:rPr>
        <w:t>catorce de marzo de dos mil veinticinco,</w:t>
      </w:r>
      <w:r w:rsidRPr="002377F9">
        <w:t xml:space="preserve"> y el recurso que nos ocupa se tuvo por presentado el </w:t>
      </w:r>
      <w:r w:rsidRPr="002377F9">
        <w:rPr>
          <w:b/>
        </w:rPr>
        <w:t>primero de abril de dos mil veinticinco</w:t>
      </w:r>
      <w:r w:rsidRPr="002377F9">
        <w:t>; por lo tanto, éste se encuentra dentro del margen temporal previsto en el artículo 178 de la Ley de Transparencia y Acceso a la Información Pública del Estado de México y Municipios.</w:t>
      </w:r>
    </w:p>
    <w:p w14:paraId="0278D9F7" w14:textId="77777777" w:rsidR="001E5B01" w:rsidRPr="002377F9" w:rsidRDefault="001E5B01" w:rsidP="002377F9"/>
    <w:p w14:paraId="714E987E" w14:textId="77777777" w:rsidR="001E5B01" w:rsidRPr="002377F9" w:rsidRDefault="000F20C5" w:rsidP="002377F9">
      <w:pPr>
        <w:pStyle w:val="Ttulo3"/>
      </w:pPr>
      <w:bookmarkStart w:id="21" w:name="_Toc201205047"/>
      <w:r w:rsidRPr="002377F9">
        <w:lastRenderedPageBreak/>
        <w:t>d) Causal de Procedencia</w:t>
      </w:r>
      <w:bookmarkEnd w:id="21"/>
    </w:p>
    <w:p w14:paraId="6F3D09B7" w14:textId="77777777" w:rsidR="001E5B01" w:rsidRPr="002377F9" w:rsidRDefault="000F20C5" w:rsidP="002377F9">
      <w:r w:rsidRPr="002377F9">
        <w:t>Resulta procedente la interposición del recurso de revisión, ya que se actualiza la causal de procedencia señalada en el artículo 179, fracción I de la Ley de Transparencia y Acceso a la Información Pública del Estado de México y Municipios.</w:t>
      </w:r>
    </w:p>
    <w:p w14:paraId="13AAB0A3" w14:textId="77777777" w:rsidR="001E5B01" w:rsidRPr="002377F9" w:rsidRDefault="001E5B01" w:rsidP="002377F9"/>
    <w:p w14:paraId="16471A22" w14:textId="77777777" w:rsidR="001E5B01" w:rsidRPr="002377F9" w:rsidRDefault="000F20C5" w:rsidP="002377F9">
      <w:pPr>
        <w:pStyle w:val="Ttulo3"/>
      </w:pPr>
      <w:bookmarkStart w:id="22" w:name="_Toc201205048"/>
      <w:r w:rsidRPr="002377F9">
        <w:t>e) Requisitos formales para la interposición del recurso</w:t>
      </w:r>
      <w:bookmarkEnd w:id="22"/>
    </w:p>
    <w:p w14:paraId="40C257AE" w14:textId="77777777" w:rsidR="001E5B01" w:rsidRPr="002377F9" w:rsidRDefault="000F20C5" w:rsidP="002377F9">
      <w:r w:rsidRPr="002377F9">
        <w:t xml:space="preserve">Es importante mencionar que, de la revisión del expediente electrónico del </w:t>
      </w:r>
      <w:r w:rsidRPr="002377F9">
        <w:rPr>
          <w:b/>
        </w:rPr>
        <w:t>SAIMEX</w:t>
      </w:r>
      <w:r w:rsidRPr="002377F9">
        <w:t xml:space="preserve">, se observa que </w:t>
      </w:r>
      <w:r w:rsidRPr="002377F9">
        <w:rPr>
          <w:b/>
        </w:rPr>
        <w:t>LA PARTE RECURRENTE</w:t>
      </w:r>
      <w:r w:rsidRPr="002377F9">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2377F9">
        <w:rPr>
          <w:b/>
          <w:u w:val="single"/>
        </w:rPr>
        <w:t>el nombre no es un requisito indispensable</w:t>
      </w:r>
      <w:r w:rsidRPr="002377F9">
        <w:t xml:space="preserve"> para que las y los ciudadanos ejerzan el derecho de acceso a la información pública. </w:t>
      </w:r>
    </w:p>
    <w:p w14:paraId="7AAA7311" w14:textId="77777777" w:rsidR="001E5B01" w:rsidRPr="002377F9" w:rsidRDefault="001E5B01" w:rsidP="002377F9"/>
    <w:p w14:paraId="780D509A" w14:textId="77777777" w:rsidR="001E5B01" w:rsidRPr="002377F9" w:rsidRDefault="000F20C5" w:rsidP="002377F9">
      <w:r w:rsidRPr="002377F9">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2377F9">
        <w:rPr>
          <w:b/>
        </w:rPr>
        <w:t>LA PARTE RECURRENTE</w:t>
      </w:r>
      <w:r w:rsidRPr="002377F9">
        <w:t xml:space="preserve">; por lo que, en el presente caso, al haber sido presentado el recurso de revisión vía </w:t>
      </w:r>
      <w:r w:rsidRPr="002377F9">
        <w:rPr>
          <w:b/>
        </w:rPr>
        <w:t>SAIMEX</w:t>
      </w:r>
      <w:r w:rsidRPr="002377F9">
        <w:t>, dicho requisito resulta innecesario.</w:t>
      </w:r>
    </w:p>
    <w:p w14:paraId="31DA26D9" w14:textId="77777777" w:rsidR="001E5B01" w:rsidRPr="002377F9" w:rsidRDefault="001E5B01" w:rsidP="002377F9"/>
    <w:p w14:paraId="191112E6" w14:textId="77777777" w:rsidR="001E5B01" w:rsidRPr="002377F9" w:rsidRDefault="000F20C5" w:rsidP="002377F9">
      <w:pPr>
        <w:pStyle w:val="Ttulo2"/>
      </w:pPr>
      <w:bookmarkStart w:id="23" w:name="_Toc201205049"/>
      <w:r w:rsidRPr="002377F9">
        <w:lastRenderedPageBreak/>
        <w:t>SEGUNDO. Estudio de Fondo</w:t>
      </w:r>
      <w:bookmarkEnd w:id="23"/>
    </w:p>
    <w:p w14:paraId="3F0EC0A5" w14:textId="77777777" w:rsidR="001E5B01" w:rsidRPr="002377F9" w:rsidRDefault="000F20C5" w:rsidP="002377F9">
      <w:pPr>
        <w:pStyle w:val="Ttulo3"/>
      </w:pPr>
      <w:bookmarkStart w:id="24" w:name="_Toc201205050"/>
      <w:r w:rsidRPr="002377F9">
        <w:t>a) Mandato de transparencia y responsabilidad del Sujeto Obligado</w:t>
      </w:r>
      <w:bookmarkEnd w:id="24"/>
    </w:p>
    <w:p w14:paraId="34015189" w14:textId="77777777" w:rsidR="001E5B01" w:rsidRPr="002377F9" w:rsidRDefault="000F20C5" w:rsidP="002377F9">
      <w:r w:rsidRPr="002377F9">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31A1B536" w14:textId="77777777" w:rsidR="001E5B01" w:rsidRPr="002377F9" w:rsidRDefault="001E5B01" w:rsidP="002377F9"/>
    <w:p w14:paraId="23B19430" w14:textId="77777777" w:rsidR="001E5B01" w:rsidRPr="002377F9" w:rsidRDefault="000F20C5" w:rsidP="002377F9">
      <w:pPr>
        <w:spacing w:line="240" w:lineRule="auto"/>
        <w:ind w:left="567" w:right="539"/>
        <w:rPr>
          <w:b/>
          <w:i/>
        </w:rPr>
      </w:pPr>
      <w:r w:rsidRPr="002377F9">
        <w:rPr>
          <w:b/>
          <w:i/>
        </w:rPr>
        <w:t>Constitución Política de los Estados Unidos Mexicanos</w:t>
      </w:r>
    </w:p>
    <w:p w14:paraId="6E8EB86C" w14:textId="77777777" w:rsidR="001E5B01" w:rsidRPr="002377F9" w:rsidRDefault="000F20C5" w:rsidP="002377F9">
      <w:pPr>
        <w:spacing w:line="240" w:lineRule="auto"/>
        <w:ind w:left="567" w:right="539"/>
        <w:rPr>
          <w:b/>
          <w:i/>
        </w:rPr>
      </w:pPr>
      <w:r w:rsidRPr="002377F9">
        <w:rPr>
          <w:b/>
          <w:i/>
        </w:rPr>
        <w:t>“Artículo 6.</w:t>
      </w:r>
    </w:p>
    <w:p w14:paraId="7445EFE8" w14:textId="77777777" w:rsidR="001E5B01" w:rsidRPr="002377F9" w:rsidRDefault="000F20C5" w:rsidP="002377F9">
      <w:pPr>
        <w:spacing w:line="240" w:lineRule="auto"/>
        <w:ind w:left="567" w:right="539"/>
        <w:rPr>
          <w:i/>
        </w:rPr>
      </w:pPr>
      <w:r w:rsidRPr="002377F9">
        <w:rPr>
          <w:i/>
        </w:rPr>
        <w:t>(…)</w:t>
      </w:r>
    </w:p>
    <w:p w14:paraId="3A118E0B" w14:textId="77777777" w:rsidR="001E5B01" w:rsidRPr="002377F9" w:rsidRDefault="000F20C5" w:rsidP="002377F9">
      <w:pPr>
        <w:spacing w:line="240" w:lineRule="auto"/>
        <w:ind w:left="567" w:right="539"/>
        <w:rPr>
          <w:i/>
        </w:rPr>
      </w:pPr>
      <w:r w:rsidRPr="002377F9">
        <w:rPr>
          <w:i/>
        </w:rPr>
        <w:t>Para efectos de lo dispuesto en el presente artículo se observará lo siguiente:</w:t>
      </w:r>
    </w:p>
    <w:p w14:paraId="4E831217" w14:textId="77777777" w:rsidR="001E5B01" w:rsidRPr="002377F9" w:rsidRDefault="000F20C5" w:rsidP="002377F9">
      <w:pPr>
        <w:spacing w:line="240" w:lineRule="auto"/>
        <w:ind w:left="567" w:right="539"/>
        <w:rPr>
          <w:b/>
          <w:i/>
        </w:rPr>
      </w:pPr>
      <w:r w:rsidRPr="002377F9">
        <w:rPr>
          <w:b/>
          <w:i/>
        </w:rPr>
        <w:t>A</w:t>
      </w:r>
      <w:r w:rsidRPr="002377F9">
        <w:rPr>
          <w:i/>
        </w:rPr>
        <w:t xml:space="preserve">. </w:t>
      </w:r>
      <w:r w:rsidRPr="002377F9">
        <w:rPr>
          <w:b/>
          <w:i/>
        </w:rPr>
        <w:t>Para el ejercicio del derecho de acceso a la información</w:t>
      </w:r>
      <w:r w:rsidRPr="002377F9">
        <w:rPr>
          <w:i/>
        </w:rPr>
        <w:t xml:space="preserve">, la Federación y </w:t>
      </w:r>
      <w:r w:rsidRPr="002377F9">
        <w:rPr>
          <w:b/>
          <w:i/>
        </w:rPr>
        <w:t>las entidades federativas, en el ámbito de sus respectivas competencias, se regirán por los siguientes principios y bases:</w:t>
      </w:r>
    </w:p>
    <w:p w14:paraId="1559CAE2" w14:textId="77777777" w:rsidR="001E5B01" w:rsidRPr="002377F9" w:rsidRDefault="000F20C5" w:rsidP="002377F9">
      <w:pPr>
        <w:spacing w:line="240" w:lineRule="auto"/>
        <w:ind w:left="567" w:right="539"/>
        <w:rPr>
          <w:i/>
        </w:rPr>
      </w:pPr>
      <w:r w:rsidRPr="002377F9">
        <w:rPr>
          <w:b/>
          <w:i/>
        </w:rPr>
        <w:t xml:space="preserve">I. </w:t>
      </w:r>
      <w:r w:rsidRPr="002377F9">
        <w:rPr>
          <w:b/>
          <w:i/>
        </w:rPr>
        <w:tab/>
        <w:t>Toda la información en posesión de cualquier</w:t>
      </w:r>
      <w:r w:rsidRPr="002377F9">
        <w:rPr>
          <w:i/>
        </w:rPr>
        <w:t xml:space="preserve"> </w:t>
      </w:r>
      <w:r w:rsidRPr="002377F9">
        <w:rPr>
          <w:b/>
          <w:i/>
        </w:rPr>
        <w:t>autoridad</w:t>
      </w:r>
      <w:r w:rsidRPr="002377F9">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377F9">
        <w:rPr>
          <w:b/>
          <w:i/>
        </w:rPr>
        <w:t>municipal</w:t>
      </w:r>
      <w:r w:rsidRPr="002377F9">
        <w:rPr>
          <w:i/>
        </w:rPr>
        <w:t xml:space="preserve">, </w:t>
      </w:r>
      <w:r w:rsidRPr="002377F9">
        <w:rPr>
          <w:b/>
          <w:i/>
        </w:rPr>
        <w:t>es pública</w:t>
      </w:r>
      <w:r w:rsidRPr="002377F9">
        <w:rPr>
          <w:i/>
        </w:rPr>
        <w:t xml:space="preserve"> y sólo podrá ser reservada temporalmente por razones de interés público y seguridad nacional, en los términos que fijen las leyes. </w:t>
      </w:r>
      <w:r w:rsidRPr="002377F9">
        <w:rPr>
          <w:b/>
          <w:i/>
        </w:rPr>
        <w:t>En la interpretación de este derecho deberá prevalecer el principio de máxima publicidad. Los sujetos obligados deberán documentar todo acto que derive del ejercicio de sus facultades, competencias o funciones</w:t>
      </w:r>
      <w:r w:rsidRPr="002377F9">
        <w:rPr>
          <w:i/>
        </w:rPr>
        <w:t>, la ley determinará los supuestos específicos bajo los cuales procederá la declaración de inexistencia de la información.”</w:t>
      </w:r>
    </w:p>
    <w:p w14:paraId="30C9015E" w14:textId="77777777" w:rsidR="001E5B01" w:rsidRPr="002377F9" w:rsidRDefault="001E5B01" w:rsidP="002377F9">
      <w:pPr>
        <w:spacing w:line="240" w:lineRule="auto"/>
        <w:ind w:left="567" w:right="539"/>
        <w:rPr>
          <w:b/>
          <w:i/>
        </w:rPr>
      </w:pPr>
    </w:p>
    <w:p w14:paraId="2A462EA5" w14:textId="77777777" w:rsidR="001E5B01" w:rsidRPr="002377F9" w:rsidRDefault="000F20C5" w:rsidP="002377F9">
      <w:pPr>
        <w:spacing w:line="240" w:lineRule="auto"/>
        <w:ind w:left="567" w:right="539"/>
        <w:rPr>
          <w:b/>
          <w:i/>
        </w:rPr>
      </w:pPr>
      <w:r w:rsidRPr="002377F9">
        <w:rPr>
          <w:b/>
          <w:i/>
        </w:rPr>
        <w:t>Constitución Política del Estado Libre y Soberano de México</w:t>
      </w:r>
    </w:p>
    <w:p w14:paraId="61782BF5" w14:textId="77777777" w:rsidR="001E5B01" w:rsidRPr="002377F9" w:rsidRDefault="000F20C5" w:rsidP="002377F9">
      <w:pPr>
        <w:spacing w:line="240" w:lineRule="auto"/>
        <w:ind w:left="567" w:right="539"/>
        <w:rPr>
          <w:i/>
        </w:rPr>
      </w:pPr>
      <w:r w:rsidRPr="002377F9">
        <w:rPr>
          <w:b/>
          <w:i/>
        </w:rPr>
        <w:t>“Artículo 5</w:t>
      </w:r>
      <w:r w:rsidRPr="002377F9">
        <w:rPr>
          <w:i/>
        </w:rPr>
        <w:t xml:space="preserve">.- </w:t>
      </w:r>
    </w:p>
    <w:p w14:paraId="5A3B42CC" w14:textId="77777777" w:rsidR="001E5B01" w:rsidRPr="002377F9" w:rsidRDefault="000F20C5" w:rsidP="002377F9">
      <w:pPr>
        <w:spacing w:line="240" w:lineRule="auto"/>
        <w:ind w:left="567" w:right="539"/>
        <w:rPr>
          <w:i/>
        </w:rPr>
      </w:pPr>
      <w:r w:rsidRPr="002377F9">
        <w:rPr>
          <w:i/>
        </w:rPr>
        <w:t>(…)</w:t>
      </w:r>
    </w:p>
    <w:p w14:paraId="2E7E826C" w14:textId="77777777" w:rsidR="001E5B01" w:rsidRPr="002377F9" w:rsidRDefault="000F20C5" w:rsidP="002377F9">
      <w:pPr>
        <w:spacing w:line="240" w:lineRule="auto"/>
        <w:ind w:left="567" w:right="539"/>
        <w:rPr>
          <w:i/>
        </w:rPr>
      </w:pPr>
      <w:r w:rsidRPr="002377F9">
        <w:rPr>
          <w:b/>
          <w:i/>
        </w:rPr>
        <w:t>El derecho a la información será garantizado por el Estado. La ley establecerá las previsiones que permitan asegurar la protección, el respeto y la difusión de este derecho</w:t>
      </w:r>
      <w:r w:rsidRPr="002377F9">
        <w:rPr>
          <w:i/>
        </w:rPr>
        <w:t>.</w:t>
      </w:r>
    </w:p>
    <w:p w14:paraId="465E3BCE" w14:textId="77777777" w:rsidR="001E5B01" w:rsidRPr="002377F9" w:rsidRDefault="000F20C5" w:rsidP="002377F9">
      <w:pPr>
        <w:spacing w:line="240" w:lineRule="auto"/>
        <w:ind w:left="567" w:right="539"/>
        <w:rPr>
          <w:i/>
        </w:rPr>
      </w:pPr>
      <w:r w:rsidRPr="002377F9">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8292E1F" w14:textId="77777777" w:rsidR="001E5B01" w:rsidRPr="002377F9" w:rsidRDefault="000F20C5" w:rsidP="002377F9">
      <w:pPr>
        <w:spacing w:line="240" w:lineRule="auto"/>
        <w:ind w:left="567" w:right="539"/>
        <w:rPr>
          <w:i/>
        </w:rPr>
      </w:pPr>
      <w:r w:rsidRPr="002377F9">
        <w:rPr>
          <w:b/>
          <w:i/>
        </w:rPr>
        <w:t>Este derecho se regirá por los principios y bases siguientes</w:t>
      </w:r>
      <w:r w:rsidRPr="002377F9">
        <w:rPr>
          <w:i/>
        </w:rPr>
        <w:t>:</w:t>
      </w:r>
    </w:p>
    <w:p w14:paraId="4EDB1E66" w14:textId="77777777" w:rsidR="001E5B01" w:rsidRPr="002377F9" w:rsidRDefault="000F20C5" w:rsidP="002377F9">
      <w:pPr>
        <w:spacing w:line="240" w:lineRule="auto"/>
        <w:ind w:left="567" w:right="539"/>
        <w:rPr>
          <w:i/>
        </w:rPr>
      </w:pPr>
      <w:r w:rsidRPr="002377F9">
        <w:rPr>
          <w:b/>
          <w:i/>
        </w:rPr>
        <w:lastRenderedPageBreak/>
        <w:t>I. Toda la información en posesión de cualquier autoridad, entidad, órgano y organismos de los</w:t>
      </w:r>
      <w:r w:rsidRPr="002377F9">
        <w:rPr>
          <w:i/>
        </w:rPr>
        <w:t xml:space="preserve"> Poderes Ejecutivo, Legislativo y Judicial, órganos autónomos, partidos políticos, fideicomisos y fondos públicos estatales y </w:t>
      </w:r>
      <w:r w:rsidRPr="002377F9">
        <w:rPr>
          <w:b/>
          <w:i/>
        </w:rPr>
        <w:t>municipales</w:t>
      </w:r>
      <w:r w:rsidRPr="002377F9">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377F9">
        <w:rPr>
          <w:b/>
          <w:i/>
        </w:rPr>
        <w:t>es pública</w:t>
      </w:r>
      <w:r w:rsidRPr="002377F9">
        <w:rPr>
          <w:i/>
        </w:rPr>
        <w:t xml:space="preserve"> y sólo podrá ser reservada temporalmente por razones previstas en la Constitución Política de los Estados Unidos Mexicanos de interés público y seguridad, en los términos que fijen las leyes. </w:t>
      </w:r>
      <w:r w:rsidRPr="002377F9">
        <w:rPr>
          <w:b/>
          <w:i/>
        </w:rPr>
        <w:t>En la interpretación de este derecho deberá prevalecer el principio de máxima publicidad</w:t>
      </w:r>
      <w:r w:rsidRPr="002377F9">
        <w:rPr>
          <w:i/>
        </w:rPr>
        <w:t xml:space="preserve">. </w:t>
      </w:r>
      <w:r w:rsidRPr="002377F9">
        <w:rPr>
          <w:b/>
          <w:i/>
        </w:rPr>
        <w:t>Los sujetos obligados deberán documentar todo acto que derive del ejercicio de sus facultades, competencias o funciones</w:t>
      </w:r>
      <w:r w:rsidRPr="002377F9">
        <w:rPr>
          <w:i/>
        </w:rPr>
        <w:t>, la ley determinará los supuestos específicos bajo los cuales procederá la declaración de inexistencia de la información.”</w:t>
      </w:r>
    </w:p>
    <w:p w14:paraId="4729FF4E" w14:textId="77777777" w:rsidR="001E5B01" w:rsidRPr="002377F9" w:rsidRDefault="001E5B01" w:rsidP="002377F9">
      <w:pPr>
        <w:rPr>
          <w:b/>
          <w:i/>
        </w:rPr>
      </w:pPr>
    </w:p>
    <w:p w14:paraId="31341B6B" w14:textId="77777777" w:rsidR="001E5B01" w:rsidRPr="002377F9" w:rsidRDefault="000F20C5" w:rsidP="002377F9">
      <w:pPr>
        <w:rPr>
          <w:i/>
        </w:rPr>
      </w:pPr>
      <w:r w:rsidRPr="002377F9">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2377F9">
        <w:rPr>
          <w:i/>
        </w:rPr>
        <w:t>por los principios de simplicidad, rapidez, gratuidad del procedimiento, auxilio y orientación a los particulares.</w:t>
      </w:r>
    </w:p>
    <w:p w14:paraId="370CA7AC" w14:textId="77777777" w:rsidR="001E5B01" w:rsidRPr="002377F9" w:rsidRDefault="001E5B01" w:rsidP="002377F9">
      <w:pPr>
        <w:rPr>
          <w:i/>
        </w:rPr>
      </w:pPr>
    </w:p>
    <w:p w14:paraId="7B89361E" w14:textId="77777777" w:rsidR="001E5B01" w:rsidRPr="002377F9" w:rsidRDefault="000F20C5" w:rsidP="002377F9">
      <w:pPr>
        <w:rPr>
          <w:i/>
        </w:rPr>
      </w:pPr>
      <w:r w:rsidRPr="002377F9">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59EE056C" w14:textId="77777777" w:rsidR="001E5B01" w:rsidRPr="002377F9" w:rsidRDefault="001E5B01" w:rsidP="002377F9"/>
    <w:p w14:paraId="1B52E910" w14:textId="77777777" w:rsidR="001E5B01" w:rsidRPr="002377F9" w:rsidRDefault="000F20C5" w:rsidP="002377F9">
      <w:r w:rsidRPr="002377F9">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56C3C2B5" w14:textId="77777777" w:rsidR="001E5B01" w:rsidRPr="002377F9" w:rsidRDefault="001E5B01" w:rsidP="002377F9"/>
    <w:p w14:paraId="2F1186ED" w14:textId="77777777" w:rsidR="001E5B01" w:rsidRPr="002377F9" w:rsidRDefault="000F20C5" w:rsidP="002377F9">
      <w:r w:rsidRPr="002377F9">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E71FE86" w14:textId="77777777" w:rsidR="001E5B01" w:rsidRPr="002377F9" w:rsidRDefault="001E5B01" w:rsidP="002377F9"/>
    <w:p w14:paraId="063E3F03" w14:textId="77777777" w:rsidR="001E5B01" w:rsidRPr="002377F9" w:rsidRDefault="000F20C5" w:rsidP="002377F9">
      <w:r w:rsidRPr="002377F9">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1D0411E3" w14:textId="77777777" w:rsidR="001E5B01" w:rsidRPr="002377F9" w:rsidRDefault="001E5B01" w:rsidP="002377F9"/>
    <w:p w14:paraId="402EE2FE" w14:textId="77777777" w:rsidR="001E5B01" w:rsidRPr="002377F9" w:rsidRDefault="000F20C5" w:rsidP="002377F9">
      <w:pPr>
        <w:pStyle w:val="Ttulo3"/>
      </w:pPr>
      <w:bookmarkStart w:id="25" w:name="_Toc201205051"/>
      <w:r w:rsidRPr="002377F9">
        <w:t>b) Controversia a resolver</w:t>
      </w:r>
      <w:bookmarkEnd w:id="25"/>
    </w:p>
    <w:p w14:paraId="61C70695" w14:textId="77777777" w:rsidR="001E5B01" w:rsidRPr="002377F9" w:rsidRDefault="000F20C5" w:rsidP="002377F9">
      <w:r w:rsidRPr="002377F9">
        <w:t xml:space="preserve">Con el objeto de ilustrar la controversia planteada, resulta conveniente precisar que, una vez realizado el estudio de las constancias que integran el expediente en que se actúa, se desprende que </w:t>
      </w:r>
      <w:r w:rsidRPr="002377F9">
        <w:rPr>
          <w:b/>
        </w:rPr>
        <w:t>LA PARTE RECURRENTE</w:t>
      </w:r>
      <w:r w:rsidRPr="002377F9">
        <w:t xml:space="preserve"> solicitó de manera medular lo siguiente: </w:t>
      </w:r>
    </w:p>
    <w:p w14:paraId="2B5479F1" w14:textId="77777777" w:rsidR="001E5B01" w:rsidRPr="002377F9" w:rsidRDefault="001E5B01" w:rsidP="002377F9"/>
    <w:p w14:paraId="62D6D709" w14:textId="77777777" w:rsidR="001E5B01" w:rsidRPr="002377F9" w:rsidRDefault="000F20C5" w:rsidP="002377F9">
      <w:pPr>
        <w:numPr>
          <w:ilvl w:val="0"/>
          <w:numId w:val="2"/>
        </w:numPr>
        <w:pBdr>
          <w:top w:val="nil"/>
          <w:left w:val="nil"/>
          <w:bottom w:val="nil"/>
          <w:right w:val="nil"/>
          <w:between w:val="nil"/>
        </w:pBdr>
      </w:pPr>
      <w:bookmarkStart w:id="26" w:name="_heading=h.4acir660uxuw" w:colFirst="0" w:colLast="0"/>
      <w:bookmarkEnd w:id="26"/>
      <w:r w:rsidRPr="002377F9">
        <w:t xml:space="preserve">Copia del Programa Anual de Adquisiciones, Arrendamientos, Servicios y Obra Pública (PAAASOP) para el ejercicio fiscal 2025. </w:t>
      </w:r>
    </w:p>
    <w:p w14:paraId="67044EDB" w14:textId="77777777" w:rsidR="001E5B01" w:rsidRPr="002377F9" w:rsidRDefault="001E5B01" w:rsidP="002377F9">
      <w:pPr>
        <w:pBdr>
          <w:top w:val="nil"/>
          <w:left w:val="nil"/>
          <w:bottom w:val="nil"/>
          <w:right w:val="nil"/>
          <w:between w:val="nil"/>
        </w:pBdr>
      </w:pPr>
    </w:p>
    <w:p w14:paraId="2B52188D" w14:textId="77777777" w:rsidR="001E5B01" w:rsidRPr="002377F9" w:rsidRDefault="000F20C5" w:rsidP="002377F9">
      <w:pPr>
        <w:numPr>
          <w:ilvl w:val="0"/>
          <w:numId w:val="2"/>
        </w:numPr>
        <w:pBdr>
          <w:top w:val="nil"/>
          <w:left w:val="nil"/>
          <w:bottom w:val="nil"/>
          <w:right w:val="nil"/>
          <w:between w:val="nil"/>
        </w:pBdr>
      </w:pPr>
      <w:r w:rsidRPr="002377F9">
        <w:t xml:space="preserve">Programa Anual de Adquisiciones, incluyendo: </w:t>
      </w:r>
    </w:p>
    <w:p w14:paraId="0784AFC5" w14:textId="77777777" w:rsidR="001E5B01" w:rsidRPr="002377F9" w:rsidRDefault="000F20C5" w:rsidP="002377F9">
      <w:pPr>
        <w:pBdr>
          <w:top w:val="nil"/>
          <w:left w:val="nil"/>
          <w:bottom w:val="nil"/>
          <w:right w:val="nil"/>
          <w:between w:val="nil"/>
        </w:pBdr>
      </w:pPr>
      <w:r w:rsidRPr="002377F9">
        <w:t xml:space="preserve">- Descripción de los bienes y servicios a adquirir </w:t>
      </w:r>
    </w:p>
    <w:p w14:paraId="0857C42E" w14:textId="77777777" w:rsidR="001E5B01" w:rsidRPr="002377F9" w:rsidRDefault="000F20C5" w:rsidP="002377F9">
      <w:pPr>
        <w:pBdr>
          <w:top w:val="nil"/>
          <w:left w:val="nil"/>
          <w:bottom w:val="nil"/>
          <w:right w:val="nil"/>
          <w:between w:val="nil"/>
        </w:pBdr>
      </w:pPr>
      <w:r w:rsidRPr="002377F9">
        <w:t xml:space="preserve">- Montos estimados para cada adquisición </w:t>
      </w:r>
    </w:p>
    <w:p w14:paraId="2A0DC140" w14:textId="77777777" w:rsidR="001E5B01" w:rsidRPr="002377F9" w:rsidRDefault="000F20C5" w:rsidP="002377F9">
      <w:pPr>
        <w:pBdr>
          <w:top w:val="nil"/>
          <w:left w:val="nil"/>
          <w:bottom w:val="nil"/>
          <w:right w:val="nil"/>
          <w:between w:val="nil"/>
        </w:pBdr>
      </w:pPr>
      <w:r w:rsidRPr="002377F9">
        <w:lastRenderedPageBreak/>
        <w:t xml:space="preserve">- Plazos para la realización de cada adquisición </w:t>
      </w:r>
    </w:p>
    <w:p w14:paraId="6CBB71FD" w14:textId="77777777" w:rsidR="001E5B01" w:rsidRPr="002377F9" w:rsidRDefault="001E5B01" w:rsidP="002377F9">
      <w:pPr>
        <w:pBdr>
          <w:top w:val="nil"/>
          <w:left w:val="nil"/>
          <w:bottom w:val="nil"/>
          <w:right w:val="nil"/>
          <w:between w:val="nil"/>
        </w:pBdr>
      </w:pPr>
    </w:p>
    <w:p w14:paraId="6E10EA86" w14:textId="77777777" w:rsidR="001E5B01" w:rsidRPr="002377F9" w:rsidRDefault="000F20C5" w:rsidP="002377F9">
      <w:pPr>
        <w:numPr>
          <w:ilvl w:val="0"/>
          <w:numId w:val="2"/>
        </w:numPr>
        <w:pBdr>
          <w:top w:val="nil"/>
          <w:left w:val="nil"/>
          <w:bottom w:val="nil"/>
          <w:right w:val="nil"/>
          <w:between w:val="nil"/>
        </w:pBdr>
      </w:pPr>
      <w:r w:rsidRPr="002377F9">
        <w:t xml:space="preserve">Programa Anual de Arrendamientos, incluyendo: </w:t>
      </w:r>
    </w:p>
    <w:p w14:paraId="1A01FB03" w14:textId="77777777" w:rsidR="001E5B01" w:rsidRPr="002377F9" w:rsidRDefault="000F20C5" w:rsidP="002377F9">
      <w:pPr>
        <w:pBdr>
          <w:top w:val="nil"/>
          <w:left w:val="nil"/>
          <w:bottom w:val="nil"/>
          <w:right w:val="nil"/>
          <w:between w:val="nil"/>
        </w:pBdr>
      </w:pPr>
      <w:r w:rsidRPr="002377F9">
        <w:t xml:space="preserve">- Descripción de los bienes y servicios a arrendar </w:t>
      </w:r>
    </w:p>
    <w:p w14:paraId="59075DF5" w14:textId="77777777" w:rsidR="001E5B01" w:rsidRPr="002377F9" w:rsidRDefault="000F20C5" w:rsidP="002377F9">
      <w:pPr>
        <w:pBdr>
          <w:top w:val="nil"/>
          <w:left w:val="nil"/>
          <w:bottom w:val="nil"/>
          <w:right w:val="nil"/>
          <w:between w:val="nil"/>
        </w:pBdr>
      </w:pPr>
      <w:r w:rsidRPr="002377F9">
        <w:t xml:space="preserve">- Montos estimados para cada arrendamiento </w:t>
      </w:r>
    </w:p>
    <w:p w14:paraId="0AAC5EDE" w14:textId="77777777" w:rsidR="001E5B01" w:rsidRPr="002377F9" w:rsidRDefault="000F20C5" w:rsidP="002377F9">
      <w:pPr>
        <w:pBdr>
          <w:top w:val="nil"/>
          <w:left w:val="nil"/>
          <w:bottom w:val="nil"/>
          <w:right w:val="nil"/>
          <w:between w:val="nil"/>
        </w:pBdr>
      </w:pPr>
      <w:r w:rsidRPr="002377F9">
        <w:t xml:space="preserve">- Plazos para la realización de cada arrendamiento </w:t>
      </w:r>
    </w:p>
    <w:p w14:paraId="11C01C7B" w14:textId="77777777" w:rsidR="001E5B01" w:rsidRPr="002377F9" w:rsidRDefault="001E5B01" w:rsidP="002377F9">
      <w:pPr>
        <w:pBdr>
          <w:top w:val="nil"/>
          <w:left w:val="nil"/>
          <w:bottom w:val="nil"/>
          <w:right w:val="nil"/>
          <w:between w:val="nil"/>
        </w:pBdr>
      </w:pPr>
    </w:p>
    <w:p w14:paraId="12114625" w14:textId="77777777" w:rsidR="001E5B01" w:rsidRPr="002377F9" w:rsidRDefault="000F20C5" w:rsidP="002377F9">
      <w:pPr>
        <w:numPr>
          <w:ilvl w:val="0"/>
          <w:numId w:val="2"/>
        </w:numPr>
        <w:pBdr>
          <w:top w:val="nil"/>
          <w:left w:val="nil"/>
          <w:bottom w:val="nil"/>
          <w:right w:val="nil"/>
          <w:between w:val="nil"/>
        </w:pBdr>
      </w:pPr>
      <w:r w:rsidRPr="002377F9">
        <w:t xml:space="preserve">Programa Anual de Servicios, incluyendo: </w:t>
      </w:r>
    </w:p>
    <w:p w14:paraId="3BBCBA68" w14:textId="77777777" w:rsidR="001E5B01" w:rsidRPr="002377F9" w:rsidRDefault="000F20C5" w:rsidP="002377F9">
      <w:pPr>
        <w:pBdr>
          <w:top w:val="nil"/>
          <w:left w:val="nil"/>
          <w:bottom w:val="nil"/>
          <w:right w:val="nil"/>
          <w:between w:val="nil"/>
        </w:pBdr>
      </w:pPr>
      <w:r w:rsidRPr="002377F9">
        <w:t xml:space="preserve">- Descripción de los servicios a contratar </w:t>
      </w:r>
    </w:p>
    <w:p w14:paraId="5247EDC3" w14:textId="77777777" w:rsidR="001E5B01" w:rsidRPr="002377F9" w:rsidRDefault="000F20C5" w:rsidP="002377F9">
      <w:pPr>
        <w:pBdr>
          <w:top w:val="nil"/>
          <w:left w:val="nil"/>
          <w:bottom w:val="nil"/>
          <w:right w:val="nil"/>
          <w:between w:val="nil"/>
        </w:pBdr>
      </w:pPr>
      <w:r w:rsidRPr="002377F9">
        <w:t xml:space="preserve">- Montos estimados para cada servicio </w:t>
      </w:r>
    </w:p>
    <w:p w14:paraId="2C7944B5" w14:textId="77777777" w:rsidR="001E5B01" w:rsidRPr="002377F9" w:rsidRDefault="000F20C5" w:rsidP="002377F9">
      <w:pPr>
        <w:pBdr>
          <w:top w:val="nil"/>
          <w:left w:val="nil"/>
          <w:bottom w:val="nil"/>
          <w:right w:val="nil"/>
          <w:between w:val="nil"/>
        </w:pBdr>
      </w:pPr>
      <w:r w:rsidRPr="002377F9">
        <w:t xml:space="preserve">- Plazos para la realización de cada servicio </w:t>
      </w:r>
    </w:p>
    <w:p w14:paraId="434D98B0" w14:textId="77777777" w:rsidR="001E5B01" w:rsidRPr="002377F9" w:rsidRDefault="001E5B01" w:rsidP="002377F9">
      <w:pPr>
        <w:pBdr>
          <w:top w:val="nil"/>
          <w:left w:val="nil"/>
          <w:bottom w:val="nil"/>
          <w:right w:val="nil"/>
          <w:between w:val="nil"/>
        </w:pBdr>
      </w:pPr>
    </w:p>
    <w:p w14:paraId="12E775FA" w14:textId="77777777" w:rsidR="001E5B01" w:rsidRPr="002377F9" w:rsidRDefault="000F20C5" w:rsidP="002377F9">
      <w:pPr>
        <w:numPr>
          <w:ilvl w:val="0"/>
          <w:numId w:val="2"/>
        </w:numPr>
        <w:pBdr>
          <w:top w:val="nil"/>
          <w:left w:val="nil"/>
          <w:bottom w:val="nil"/>
          <w:right w:val="nil"/>
          <w:between w:val="nil"/>
        </w:pBdr>
      </w:pPr>
      <w:r w:rsidRPr="002377F9">
        <w:t xml:space="preserve">Programa Anual de Obra Pública, incluyendo: </w:t>
      </w:r>
    </w:p>
    <w:p w14:paraId="54A5A9B9" w14:textId="77777777" w:rsidR="001E5B01" w:rsidRPr="002377F9" w:rsidRDefault="000F20C5" w:rsidP="002377F9">
      <w:pPr>
        <w:pBdr>
          <w:top w:val="nil"/>
          <w:left w:val="nil"/>
          <w:bottom w:val="nil"/>
          <w:right w:val="nil"/>
          <w:between w:val="nil"/>
        </w:pBdr>
      </w:pPr>
      <w:r w:rsidRPr="002377F9">
        <w:t xml:space="preserve">- Descripción de las obras a realizar </w:t>
      </w:r>
    </w:p>
    <w:p w14:paraId="726CF6FF" w14:textId="77777777" w:rsidR="001E5B01" w:rsidRPr="002377F9" w:rsidRDefault="000F20C5" w:rsidP="002377F9">
      <w:pPr>
        <w:pBdr>
          <w:top w:val="nil"/>
          <w:left w:val="nil"/>
          <w:bottom w:val="nil"/>
          <w:right w:val="nil"/>
          <w:between w:val="nil"/>
        </w:pBdr>
      </w:pPr>
      <w:r w:rsidRPr="002377F9">
        <w:t xml:space="preserve">- Montos estimados para cada obra </w:t>
      </w:r>
    </w:p>
    <w:p w14:paraId="594C77D7" w14:textId="77777777" w:rsidR="001E5B01" w:rsidRPr="002377F9" w:rsidRDefault="000F20C5" w:rsidP="002377F9">
      <w:pPr>
        <w:pBdr>
          <w:top w:val="nil"/>
          <w:left w:val="nil"/>
          <w:bottom w:val="nil"/>
          <w:right w:val="nil"/>
          <w:between w:val="nil"/>
        </w:pBdr>
      </w:pPr>
      <w:r w:rsidRPr="002377F9">
        <w:t>- Plazos para la realización de cada obra</w:t>
      </w:r>
    </w:p>
    <w:p w14:paraId="659E5FD3" w14:textId="77777777" w:rsidR="001E5B01" w:rsidRPr="002377F9" w:rsidRDefault="001E5B01" w:rsidP="002377F9">
      <w:pPr>
        <w:pBdr>
          <w:top w:val="nil"/>
          <w:left w:val="nil"/>
          <w:bottom w:val="nil"/>
          <w:right w:val="nil"/>
          <w:between w:val="nil"/>
        </w:pBdr>
      </w:pPr>
    </w:p>
    <w:p w14:paraId="07CF1100" w14:textId="77777777" w:rsidR="001E5B01" w:rsidRPr="002377F9" w:rsidRDefault="000F20C5" w:rsidP="002377F9">
      <w:pPr>
        <w:pBdr>
          <w:top w:val="nil"/>
          <w:left w:val="nil"/>
          <w:bottom w:val="nil"/>
          <w:right w:val="nil"/>
          <w:between w:val="nil"/>
        </w:pBdr>
      </w:pPr>
      <w:r w:rsidRPr="002377F9">
        <w:t xml:space="preserve">En respuesta, </w:t>
      </w:r>
      <w:r w:rsidRPr="002377F9">
        <w:rPr>
          <w:b/>
        </w:rPr>
        <w:t>EL SUJETO OBLIGADO</w:t>
      </w:r>
      <w:r w:rsidRPr="002377F9">
        <w:t xml:space="preserve"> le manifestó por medio del Jefe de Adquisiciones y Recursos Materiales, que hace llegar de forma electrónica a la Unidad de Transparencia la información concerniente a: - Programa Anual de Adquisiciones, incluyendo: - Descripción de los bienes y servicios a adquirir - Montos estimados para cada adquisición - Plazos para la realización de cada adquisición - Programa Anual de Arrendamientos, incluyendo: - Descripción de los bienes y servicios a arrendar - Montos estimados para cada arrendamiento - Plazos para la realización de cada arrendamiento - Programa Anual de Servicios, incluyendo: - Descripción de los servicios a contratar - Montos estimados para cada servicio - Plazos para la realización de cada servicio, remitiendo para tal efecto el Presupuesto Basado en Resultados, </w:t>
      </w:r>
      <w:r w:rsidRPr="002377F9">
        <w:lastRenderedPageBreak/>
        <w:t xml:space="preserve">relativo al programa anual de adquisiciones del 01 de enero al 31 de diciembre de 2025. Por su parte la </w:t>
      </w:r>
      <w:proofErr w:type="gramStart"/>
      <w:r w:rsidRPr="002377F9">
        <w:t>Directora</w:t>
      </w:r>
      <w:proofErr w:type="gramEnd"/>
      <w:r w:rsidRPr="002377F9">
        <w:t xml:space="preserve"> de Obras Públicas, le solicitó que le indicara a que año y/o ejercicio fiscal se refiere respecto a la información solicitada para que en caso de contar con la misma se esté en posibilidades de entregar, a la Titular de la Unidad de Transparencia y Acceso a la Información.</w:t>
      </w:r>
    </w:p>
    <w:p w14:paraId="2DCBDD55" w14:textId="77777777" w:rsidR="001E5B01" w:rsidRPr="002377F9" w:rsidRDefault="001E5B01" w:rsidP="002377F9">
      <w:pPr>
        <w:ind w:right="-28"/>
      </w:pPr>
    </w:p>
    <w:p w14:paraId="00F6BF6E" w14:textId="77777777" w:rsidR="001E5B01" w:rsidRPr="002377F9" w:rsidRDefault="000F20C5" w:rsidP="002377F9">
      <w:pPr>
        <w:rPr>
          <w:b/>
        </w:rPr>
      </w:pPr>
      <w:r w:rsidRPr="002377F9">
        <w:t xml:space="preserve">En esta tesitura, una vez conocida la respuesta </w:t>
      </w:r>
      <w:r w:rsidRPr="002377F9">
        <w:rPr>
          <w:b/>
        </w:rPr>
        <w:t>LA PARTE RECURRENTE</w:t>
      </w:r>
      <w:r w:rsidRPr="002377F9">
        <w:t xml:space="preserve">, se inconformó por la negativa a la entrega de la información por parte del </w:t>
      </w:r>
      <w:r w:rsidRPr="002377F9">
        <w:rPr>
          <w:b/>
        </w:rPr>
        <w:t xml:space="preserve">SUJETO OBLIGADO. </w:t>
      </w:r>
    </w:p>
    <w:p w14:paraId="151A7F42" w14:textId="77777777" w:rsidR="001E5B01" w:rsidRPr="002377F9" w:rsidRDefault="001E5B01" w:rsidP="002377F9"/>
    <w:p w14:paraId="3490C578" w14:textId="77777777" w:rsidR="001E5B01" w:rsidRPr="002377F9" w:rsidRDefault="000F20C5" w:rsidP="002377F9">
      <w:r w:rsidRPr="002377F9">
        <w:t xml:space="preserve">Abierta la etapa de instrucción, </w:t>
      </w:r>
      <w:r w:rsidRPr="002377F9">
        <w:rPr>
          <w:b/>
        </w:rPr>
        <w:t>EL SUJETO OBLIGADO</w:t>
      </w:r>
      <w:r w:rsidRPr="002377F9">
        <w:t xml:space="preserve"> no rindió su Informe Justificado; asimismo </w:t>
      </w:r>
      <w:r w:rsidRPr="002377F9">
        <w:rPr>
          <w:b/>
        </w:rPr>
        <w:t xml:space="preserve">LA PARTE RECURRENTE </w:t>
      </w:r>
      <w:r w:rsidRPr="002377F9">
        <w:t>omitió realizar las manifestaciones que a su derecho conviniera.</w:t>
      </w:r>
    </w:p>
    <w:p w14:paraId="30F45E4E" w14:textId="77777777" w:rsidR="001E5B01" w:rsidRPr="002377F9" w:rsidRDefault="001E5B01" w:rsidP="002377F9"/>
    <w:p w14:paraId="29D2A008" w14:textId="77777777" w:rsidR="001E5B01" w:rsidRPr="002377F9" w:rsidRDefault="000F20C5" w:rsidP="002377F9">
      <w:pPr>
        <w:tabs>
          <w:tab w:val="left" w:pos="709"/>
        </w:tabs>
      </w:pPr>
      <w:r w:rsidRPr="002377F9">
        <w:t xml:space="preserve">Bajo las premisas anteriores, se concluye que la controversia a dilucidar en el presente medio de impugnación será verificar si la información proporcionada en respuesta por </w:t>
      </w:r>
      <w:r w:rsidRPr="002377F9">
        <w:rPr>
          <w:b/>
        </w:rPr>
        <w:t xml:space="preserve">EL SUJETO OBLIGADO </w:t>
      </w:r>
      <w:r w:rsidRPr="002377F9">
        <w:t xml:space="preserve">es adecuada y suficiente para tener por satisfecho el derecho de acceso a la información pública de </w:t>
      </w:r>
      <w:r w:rsidRPr="002377F9">
        <w:rPr>
          <w:b/>
        </w:rPr>
        <w:t>LA PARTE RECURRENTE</w:t>
      </w:r>
      <w:r w:rsidRPr="002377F9">
        <w:t xml:space="preserve">, o en su caso, ordenar la entrega de la información que corresponda. </w:t>
      </w:r>
    </w:p>
    <w:p w14:paraId="10520BE4" w14:textId="77777777" w:rsidR="001E5B01" w:rsidRPr="002377F9" w:rsidRDefault="001E5B01" w:rsidP="002377F9"/>
    <w:p w14:paraId="369EF5C5" w14:textId="77777777" w:rsidR="001E5B01" w:rsidRPr="002377F9" w:rsidRDefault="000F20C5" w:rsidP="002377F9">
      <w:pPr>
        <w:pStyle w:val="Ttulo3"/>
      </w:pPr>
      <w:bookmarkStart w:id="27" w:name="_Toc201205052"/>
      <w:r w:rsidRPr="002377F9">
        <w:t>c) Estudio de la controversia</w:t>
      </w:r>
      <w:bookmarkEnd w:id="27"/>
    </w:p>
    <w:p w14:paraId="0B4750C9" w14:textId="77777777" w:rsidR="001E5B01" w:rsidRPr="002377F9" w:rsidRDefault="000F20C5" w:rsidP="002377F9">
      <w:r w:rsidRPr="002377F9">
        <w:t>Una vez establecido las posturas de las partes, por principio, se procede analizar la naturaleza de la información solicitada, por lo que es importante traer a contexto la Ley de Adquisiciones, Arrendamientos y Servicios del Sector Público, que es del tenor siguiente:</w:t>
      </w:r>
    </w:p>
    <w:p w14:paraId="49F2F274" w14:textId="77777777" w:rsidR="001E5B01" w:rsidRPr="002377F9" w:rsidRDefault="001E5B01" w:rsidP="002377F9"/>
    <w:p w14:paraId="084C3844" w14:textId="77777777" w:rsidR="001E5B01" w:rsidRPr="002377F9" w:rsidRDefault="000F20C5" w:rsidP="002377F9">
      <w:pPr>
        <w:pStyle w:val="Ttulo"/>
        <w:ind w:firstLine="0"/>
        <w:rPr>
          <w:color w:val="auto"/>
        </w:rPr>
      </w:pPr>
      <w:r w:rsidRPr="002377F9">
        <w:rPr>
          <w:b/>
          <w:color w:val="auto"/>
        </w:rPr>
        <w:t>Artículo 1.</w:t>
      </w:r>
      <w:r w:rsidRPr="002377F9">
        <w:rPr>
          <w:color w:val="auto"/>
        </w:rPr>
        <w:t xml:space="preserve"> La presente Ley es de orden público y tiene por objeto reglamentar la aplicación del artículo 134 de la Constitución Política de los Estados Unidos Mexicanos en materia </w:t>
      </w:r>
      <w:r w:rsidRPr="002377F9">
        <w:rPr>
          <w:color w:val="auto"/>
        </w:rPr>
        <w:lastRenderedPageBreak/>
        <w:t>de las adquisiciones, arrendamientos de bienes muebles y prestación de servicios de cualquier naturaleza, que realicen:</w:t>
      </w:r>
    </w:p>
    <w:p w14:paraId="6F17404C" w14:textId="77777777" w:rsidR="001E5B01" w:rsidRPr="002377F9" w:rsidRDefault="000F20C5" w:rsidP="002377F9">
      <w:pPr>
        <w:pStyle w:val="Ttulo"/>
        <w:ind w:firstLine="0"/>
        <w:rPr>
          <w:color w:val="auto"/>
        </w:rPr>
      </w:pPr>
      <w:r w:rsidRPr="002377F9">
        <w:rPr>
          <w:color w:val="auto"/>
        </w:rPr>
        <w:t>…</w:t>
      </w:r>
    </w:p>
    <w:p w14:paraId="6A0A9B45" w14:textId="77777777" w:rsidR="001E5B01" w:rsidRPr="002377F9" w:rsidRDefault="000F20C5" w:rsidP="002377F9">
      <w:pPr>
        <w:pStyle w:val="Ttulo"/>
        <w:ind w:firstLine="0"/>
        <w:rPr>
          <w:color w:val="auto"/>
        </w:rPr>
      </w:pPr>
      <w:r w:rsidRPr="002377F9">
        <w:rPr>
          <w:b/>
          <w:color w:val="auto"/>
        </w:rPr>
        <w:t>VI.</w:t>
      </w:r>
      <w:r w:rsidRPr="002377F9">
        <w:rPr>
          <w:color w:val="auto"/>
        </w:rPr>
        <w:t xml:space="preserve"> Las entidades federativas, los municipios y los entes públicos de unas y otros, con cargo total o parcial a recursos federales, conforme a los convenios que celebren con el Ejecutivo Federal. No quedan comprendidos para la aplicación de la presente Ley los fondos previstos en el Capítulo V de la Ley de Coordinación Fiscal.</w:t>
      </w:r>
    </w:p>
    <w:p w14:paraId="33F3830E" w14:textId="77777777" w:rsidR="001E5B01" w:rsidRPr="002377F9" w:rsidRDefault="001E5B01" w:rsidP="002377F9">
      <w:pPr>
        <w:pStyle w:val="Ttulo"/>
        <w:ind w:firstLine="0"/>
        <w:rPr>
          <w:color w:val="auto"/>
        </w:rPr>
      </w:pPr>
    </w:p>
    <w:p w14:paraId="1FF77386" w14:textId="77777777" w:rsidR="001E5B01" w:rsidRPr="002377F9" w:rsidRDefault="000F20C5" w:rsidP="002377F9">
      <w:pPr>
        <w:pStyle w:val="Ttulo"/>
        <w:ind w:firstLine="0"/>
        <w:rPr>
          <w:color w:val="auto"/>
        </w:rPr>
      </w:pPr>
      <w:r w:rsidRPr="002377F9">
        <w:rPr>
          <w:b/>
          <w:color w:val="auto"/>
        </w:rPr>
        <w:t>Artículo 21.</w:t>
      </w:r>
      <w:r w:rsidRPr="002377F9">
        <w:rPr>
          <w:color w:val="auto"/>
        </w:rPr>
        <w:t xml:space="preserve"> Las dependencias y entidades pondrán a disposición del público en general, a través de CompraNet y de su página en Internet, a más tardar el 31 de enero de cada año, su programa anual de adquisiciones, arrendamientos y servicios correspondiente al ejercicio fiscal de que se trate, con excepción de aquella información que, de conformidad con las disposiciones aplicables, sea de naturaleza reservada o confidencial, en los términos establecidos en la Ley Federal de Transparencia y Acceso a la Información Pública Gubernamental.</w:t>
      </w:r>
    </w:p>
    <w:p w14:paraId="7317A16F" w14:textId="77777777" w:rsidR="001E5B01" w:rsidRPr="002377F9" w:rsidRDefault="001E5B01" w:rsidP="002377F9"/>
    <w:p w14:paraId="6C9923A5" w14:textId="77777777" w:rsidR="001E5B01" w:rsidRPr="002377F9" w:rsidRDefault="000F20C5" w:rsidP="002377F9">
      <w:r w:rsidRPr="002377F9">
        <w:t xml:space="preserve">De igual manera, se cita la Ley de Contratación Pública del Estado de México y Municipios que establece que los ayuntamientos se encuentran obligadas a programar sus adquisiciones; así como, formular sus programas anuales de adquisiciones, de conformidad con los artículos 10 fracción I, 11 y 13, mismos que a la letra señalan: </w:t>
      </w:r>
    </w:p>
    <w:p w14:paraId="49F968C0" w14:textId="77777777" w:rsidR="001E5B01" w:rsidRPr="002377F9" w:rsidRDefault="001E5B01" w:rsidP="002377F9"/>
    <w:p w14:paraId="003478AD" w14:textId="77777777" w:rsidR="001E5B01" w:rsidRPr="002377F9" w:rsidRDefault="000F20C5" w:rsidP="002377F9">
      <w:pPr>
        <w:pStyle w:val="Ttulo"/>
        <w:ind w:firstLine="0"/>
        <w:rPr>
          <w:color w:val="auto"/>
        </w:rPr>
      </w:pPr>
      <w:r w:rsidRPr="002377F9">
        <w:rPr>
          <w:color w:val="auto"/>
        </w:rPr>
        <w:t xml:space="preserve">“Artículo 10.- Las dependencias, entidades, </w:t>
      </w:r>
      <w:r w:rsidRPr="002377F9">
        <w:rPr>
          <w:b/>
          <w:color w:val="auto"/>
        </w:rPr>
        <w:t>ayuntamientos</w:t>
      </w:r>
      <w:r w:rsidRPr="002377F9">
        <w:rPr>
          <w:color w:val="auto"/>
        </w:rPr>
        <w:t xml:space="preserve"> y tribunales administrativos deberán </w:t>
      </w:r>
      <w:r w:rsidRPr="002377F9">
        <w:rPr>
          <w:b/>
          <w:color w:val="auto"/>
        </w:rPr>
        <w:t>programar sus adquisiciones, arrendamientos y servicios</w:t>
      </w:r>
      <w:r w:rsidRPr="002377F9">
        <w:rPr>
          <w:color w:val="auto"/>
        </w:rPr>
        <w:t>, tomando en consideración, según corresponda, lo siguiente:</w:t>
      </w:r>
    </w:p>
    <w:p w14:paraId="7806400A" w14:textId="77777777" w:rsidR="001E5B01" w:rsidRPr="002377F9" w:rsidRDefault="000F20C5" w:rsidP="002377F9">
      <w:pPr>
        <w:pStyle w:val="Ttulo"/>
        <w:ind w:firstLine="0"/>
        <w:rPr>
          <w:color w:val="auto"/>
        </w:rPr>
      </w:pPr>
      <w:r w:rsidRPr="002377F9">
        <w:rPr>
          <w:color w:val="auto"/>
        </w:rPr>
        <w:t>I. Los objetivos, estrategias y líneas de acción establecidos en el Plan de Desarrollo del Estado de México, los criterios generales de política social fijados por el titular del Poder Ejecutivo, y las previsiones contenidas en los programas sectoriales.</w:t>
      </w:r>
    </w:p>
    <w:p w14:paraId="22D3AC82" w14:textId="77777777" w:rsidR="001E5B01" w:rsidRPr="002377F9" w:rsidRDefault="001E5B01" w:rsidP="002377F9">
      <w:pPr>
        <w:spacing w:line="276" w:lineRule="auto"/>
        <w:ind w:left="851" w:right="616"/>
        <w:rPr>
          <w:i/>
        </w:rPr>
      </w:pPr>
    </w:p>
    <w:p w14:paraId="2D8DB63E" w14:textId="77777777" w:rsidR="001E5B01" w:rsidRPr="002377F9" w:rsidRDefault="000F20C5" w:rsidP="002377F9">
      <w:pPr>
        <w:pStyle w:val="Ttulo"/>
        <w:ind w:firstLine="0"/>
        <w:rPr>
          <w:color w:val="auto"/>
        </w:rPr>
      </w:pPr>
      <w:r w:rsidRPr="002377F9">
        <w:rPr>
          <w:b/>
          <w:color w:val="auto"/>
        </w:rPr>
        <w:t>Artículo 11.-</w:t>
      </w:r>
      <w:r w:rsidRPr="002377F9">
        <w:rPr>
          <w:color w:val="auto"/>
        </w:rPr>
        <w:t xml:space="preserve"> Las dependencias, entidades, </w:t>
      </w:r>
      <w:r w:rsidRPr="002377F9">
        <w:rPr>
          <w:b/>
          <w:color w:val="auto"/>
        </w:rPr>
        <w:t>ayuntamientos</w:t>
      </w:r>
      <w:r w:rsidRPr="002377F9">
        <w:rPr>
          <w:color w:val="auto"/>
        </w:rPr>
        <w:t xml:space="preserve"> y tribunales administrativos, al </w:t>
      </w:r>
      <w:r w:rsidRPr="002377F9">
        <w:rPr>
          <w:b/>
          <w:color w:val="auto"/>
        </w:rPr>
        <w:t>formular sus programas anuales de adquisiciones</w:t>
      </w:r>
      <w:r w:rsidRPr="002377F9">
        <w:rPr>
          <w:color w:val="auto"/>
        </w:rPr>
        <w:t xml:space="preserve">, </w:t>
      </w:r>
      <w:r w:rsidRPr="002377F9">
        <w:rPr>
          <w:b/>
          <w:color w:val="auto"/>
        </w:rPr>
        <w:t>arrendamientos y servicios,</w:t>
      </w:r>
      <w:r w:rsidRPr="002377F9">
        <w:rPr>
          <w:color w:val="auto"/>
        </w:rPr>
        <w:t xml:space="preserve"> además de lo establecido en otras disposiciones legales, deberán observar lo siguiente:</w:t>
      </w:r>
    </w:p>
    <w:p w14:paraId="30953926" w14:textId="77777777" w:rsidR="001E5B01" w:rsidRPr="002377F9" w:rsidRDefault="000F20C5" w:rsidP="002377F9">
      <w:pPr>
        <w:pStyle w:val="Ttulo"/>
        <w:ind w:firstLine="0"/>
        <w:rPr>
          <w:color w:val="auto"/>
        </w:rPr>
      </w:pPr>
      <w:r w:rsidRPr="002377F9">
        <w:rPr>
          <w:color w:val="auto"/>
        </w:rPr>
        <w:t>I. Los bienes, arrendamientos y servicios que solucionen de manera adecuada sus necesidades de operación.</w:t>
      </w:r>
    </w:p>
    <w:p w14:paraId="67BE2B5D" w14:textId="77777777" w:rsidR="001E5B01" w:rsidRPr="002377F9" w:rsidRDefault="000F20C5" w:rsidP="002377F9">
      <w:pPr>
        <w:pStyle w:val="Ttulo"/>
        <w:ind w:firstLine="0"/>
        <w:rPr>
          <w:color w:val="auto"/>
        </w:rPr>
      </w:pPr>
      <w:r w:rsidRPr="002377F9">
        <w:rPr>
          <w:color w:val="auto"/>
        </w:rPr>
        <w:t xml:space="preserve">I. Los recursos financieros y materiales, y los servicios con los que se cuente. </w:t>
      </w:r>
    </w:p>
    <w:p w14:paraId="05927058" w14:textId="77777777" w:rsidR="001E5B01" w:rsidRPr="002377F9" w:rsidRDefault="000F20C5" w:rsidP="002377F9">
      <w:pPr>
        <w:pStyle w:val="Ttulo"/>
        <w:ind w:firstLine="0"/>
        <w:rPr>
          <w:color w:val="auto"/>
        </w:rPr>
      </w:pPr>
      <w:r w:rsidRPr="002377F9">
        <w:rPr>
          <w:color w:val="auto"/>
        </w:rPr>
        <w:t xml:space="preserve">III. Los plazos estimados en los que se requerirán los bienes, arrendamientos y servicios. </w:t>
      </w:r>
    </w:p>
    <w:p w14:paraId="5DECA67A" w14:textId="77777777" w:rsidR="001E5B01" w:rsidRPr="002377F9" w:rsidRDefault="000F20C5" w:rsidP="002377F9">
      <w:pPr>
        <w:pStyle w:val="Ttulo"/>
        <w:ind w:firstLine="0"/>
        <w:rPr>
          <w:color w:val="auto"/>
        </w:rPr>
      </w:pPr>
      <w:r w:rsidRPr="002377F9">
        <w:rPr>
          <w:color w:val="auto"/>
        </w:rPr>
        <w:lastRenderedPageBreak/>
        <w:t xml:space="preserve">IV. Las políticas y normas administrativas que establezcan la Oficialía Mayor y los ayuntamientos, en su caso, para optimizar las adquisiciones, arrendamientos y servicios. </w:t>
      </w:r>
    </w:p>
    <w:p w14:paraId="5ABB6D3C" w14:textId="77777777" w:rsidR="001E5B01" w:rsidRPr="002377F9" w:rsidRDefault="000F20C5" w:rsidP="002377F9">
      <w:pPr>
        <w:pStyle w:val="Ttulo"/>
        <w:ind w:firstLine="0"/>
        <w:rPr>
          <w:color w:val="auto"/>
        </w:rPr>
      </w:pPr>
      <w:r w:rsidRPr="002377F9">
        <w:rPr>
          <w:color w:val="auto"/>
        </w:rPr>
        <w:t xml:space="preserve">V. Las demás previsiones que sean necesarias para la adecuada planeación, operación y ejecución de los programas y acciones correspondientes. </w:t>
      </w:r>
    </w:p>
    <w:p w14:paraId="635A8B9C" w14:textId="77777777" w:rsidR="001E5B01" w:rsidRPr="002377F9" w:rsidRDefault="000F20C5" w:rsidP="002377F9">
      <w:pPr>
        <w:pStyle w:val="Ttulo"/>
        <w:ind w:firstLine="0"/>
        <w:rPr>
          <w:b/>
          <w:color w:val="auto"/>
        </w:rPr>
      </w:pPr>
      <w:r w:rsidRPr="002377F9">
        <w:rPr>
          <w:color w:val="auto"/>
        </w:rPr>
        <w:t xml:space="preserve">Las dependencias, entidades estatales, </w:t>
      </w:r>
      <w:r w:rsidRPr="002377F9">
        <w:rPr>
          <w:b/>
          <w:color w:val="auto"/>
        </w:rPr>
        <w:t>ayuntamientos</w:t>
      </w:r>
      <w:r w:rsidRPr="002377F9">
        <w:rPr>
          <w:color w:val="auto"/>
        </w:rPr>
        <w:t xml:space="preserve"> y tribunales </w:t>
      </w:r>
      <w:proofErr w:type="gramStart"/>
      <w:r w:rsidRPr="002377F9">
        <w:rPr>
          <w:color w:val="auto"/>
        </w:rPr>
        <w:t>administrativos,</w:t>
      </w:r>
      <w:proofErr w:type="gramEnd"/>
      <w:r w:rsidRPr="002377F9">
        <w:rPr>
          <w:color w:val="auto"/>
        </w:rPr>
        <w:t xml:space="preserve"> </w:t>
      </w:r>
      <w:r w:rsidRPr="002377F9">
        <w:rPr>
          <w:b/>
          <w:color w:val="auto"/>
        </w:rPr>
        <w:t>formularán sus programas de adquisiciones, arrendamientos y servicios, simultáneamente con sus programas anuales y proyectos de presupuestos de egresos.</w:t>
      </w:r>
    </w:p>
    <w:p w14:paraId="23AAC055" w14:textId="77777777" w:rsidR="001E5B01" w:rsidRPr="002377F9" w:rsidRDefault="000F20C5" w:rsidP="002377F9">
      <w:pPr>
        <w:pStyle w:val="Ttulo"/>
        <w:ind w:firstLine="0"/>
        <w:rPr>
          <w:color w:val="auto"/>
        </w:rPr>
      </w:pPr>
      <w:r w:rsidRPr="002377F9">
        <w:rPr>
          <w:b/>
          <w:color w:val="auto"/>
        </w:rPr>
        <w:t>Artículo 13.-</w:t>
      </w:r>
      <w:r w:rsidRPr="002377F9">
        <w:rPr>
          <w:color w:val="auto"/>
        </w:rPr>
        <w:t xml:space="preserve"> Las dependencias y entidades deberán presentar a la Oficialía Mayor sus requerimientos de adquisiciones y servicios, a más tardar el 31 de enero del ejercicio fiscal respectivo, con base en el anteproyecto de presupuesto correspondiente. </w:t>
      </w:r>
    </w:p>
    <w:p w14:paraId="68A13C7E" w14:textId="77777777" w:rsidR="001E5B01" w:rsidRPr="002377F9" w:rsidRDefault="000F20C5" w:rsidP="002377F9">
      <w:pPr>
        <w:pStyle w:val="Ttulo"/>
        <w:ind w:firstLine="0"/>
        <w:rPr>
          <w:color w:val="auto"/>
        </w:rPr>
      </w:pPr>
      <w:r w:rsidRPr="002377F9">
        <w:rPr>
          <w:color w:val="auto"/>
        </w:rPr>
        <w:t xml:space="preserve">No obstante, lo anterior, previo al inicio del procedimiento adquisitivo, las dependencias y entidades deberán contar con la suficiencia presupuestal respectiva. </w:t>
      </w:r>
    </w:p>
    <w:p w14:paraId="0C9A8FC8" w14:textId="77777777" w:rsidR="001E5B01" w:rsidRPr="002377F9" w:rsidRDefault="000F20C5" w:rsidP="002377F9">
      <w:pPr>
        <w:pStyle w:val="Ttulo"/>
        <w:ind w:firstLine="0"/>
        <w:rPr>
          <w:color w:val="auto"/>
        </w:rPr>
      </w:pPr>
      <w:r w:rsidRPr="002377F9">
        <w:rPr>
          <w:color w:val="auto"/>
        </w:rPr>
        <w:t>Tratándose de contrataciones cuya vigencia inicie en el mes de enero del ejercicio fiscal inmediato siguiente, las dependencias y entidades deberán realizar la solicitud respectiva, previo al cuarto trimestre del ejercicio fiscal en curso.”</w:t>
      </w:r>
    </w:p>
    <w:p w14:paraId="208AB59D" w14:textId="77777777" w:rsidR="001E5B01" w:rsidRPr="002377F9" w:rsidRDefault="000F20C5" w:rsidP="002377F9">
      <w:pPr>
        <w:pStyle w:val="Ttulo"/>
        <w:ind w:firstLine="0"/>
        <w:rPr>
          <w:color w:val="auto"/>
        </w:rPr>
      </w:pPr>
      <w:r w:rsidRPr="002377F9">
        <w:rPr>
          <w:color w:val="auto"/>
        </w:rPr>
        <w:t>Énfasis Añadido)</w:t>
      </w:r>
    </w:p>
    <w:p w14:paraId="0466063B" w14:textId="77777777" w:rsidR="001E5B01" w:rsidRPr="002377F9" w:rsidRDefault="001E5B01" w:rsidP="002377F9"/>
    <w:p w14:paraId="5909AFC4" w14:textId="77777777" w:rsidR="001E5B01" w:rsidRPr="002377F9" w:rsidRDefault="000F20C5" w:rsidP="002377F9">
      <w:r w:rsidRPr="002377F9">
        <w:t xml:space="preserve">Por su parte, el Reglamento de la Ley de Contratación Pública del Estado de México y Municipios refiere en sus artículos 8 y 9 que para que los ayuntamientos realicen operaciones adquisitivas y de contratación de servicios, dichos bienes o servicios deberán estar incluidos en el </w:t>
      </w:r>
      <w:r w:rsidRPr="002377F9">
        <w:rPr>
          <w:b/>
        </w:rPr>
        <w:t>programa anual de adquisiciones;</w:t>
      </w:r>
      <w:r w:rsidRPr="002377F9">
        <w:t xml:space="preserve"> </w:t>
      </w:r>
      <w:r w:rsidRPr="002377F9">
        <w:rPr>
          <w:b/>
        </w:rPr>
        <w:t>cuando el bien</w:t>
      </w:r>
      <w:r w:rsidRPr="002377F9">
        <w:t xml:space="preserve"> o servicio requerido </w:t>
      </w:r>
      <w:r w:rsidRPr="002377F9">
        <w:rPr>
          <w:b/>
        </w:rPr>
        <w:t>no esté considerado en dicho programa, éste deberá modificarse a efecto de que se incluya en el mismo</w:t>
      </w:r>
      <w:r w:rsidRPr="002377F9">
        <w:t xml:space="preserve">, con la finalidad de que se lleve a cabo la adquisición o contratación correspondiente; asimismo, señala que los programas de adquisiciones, arrendamientos y servicios de las dependencias, deberán contener lo siguiente: </w:t>
      </w:r>
    </w:p>
    <w:p w14:paraId="63A8E418" w14:textId="77777777" w:rsidR="001E5B01" w:rsidRPr="002377F9" w:rsidRDefault="001E5B01" w:rsidP="002377F9"/>
    <w:p w14:paraId="61434A27" w14:textId="77777777" w:rsidR="001E5B01" w:rsidRPr="002377F9" w:rsidRDefault="000F20C5" w:rsidP="002377F9">
      <w:pPr>
        <w:pStyle w:val="Ttulo"/>
        <w:ind w:firstLine="0"/>
        <w:rPr>
          <w:color w:val="auto"/>
        </w:rPr>
      </w:pPr>
      <w:r w:rsidRPr="002377F9">
        <w:rPr>
          <w:color w:val="auto"/>
        </w:rPr>
        <w:t>“</w:t>
      </w:r>
      <w:r w:rsidRPr="002377F9">
        <w:rPr>
          <w:b/>
          <w:color w:val="auto"/>
        </w:rPr>
        <w:t>Artículo 9.-</w:t>
      </w:r>
      <w:r w:rsidRPr="002377F9">
        <w:rPr>
          <w:color w:val="auto"/>
        </w:rPr>
        <w:t xml:space="preserve"> Los programas de adquisiciones, arrendamientos y servicios de las dependencias, organismos auxiliares, tribunales administrativos y municipios, </w:t>
      </w:r>
      <w:r w:rsidRPr="002377F9">
        <w:rPr>
          <w:b/>
          <w:color w:val="auto"/>
        </w:rPr>
        <w:t>deberán contener, en lo conducente, lo siguiente</w:t>
      </w:r>
      <w:r w:rsidRPr="002377F9">
        <w:rPr>
          <w:color w:val="auto"/>
        </w:rPr>
        <w:t xml:space="preserve">: </w:t>
      </w:r>
    </w:p>
    <w:p w14:paraId="6D80A769" w14:textId="77777777" w:rsidR="001E5B01" w:rsidRPr="002377F9" w:rsidRDefault="000F20C5" w:rsidP="002377F9">
      <w:pPr>
        <w:numPr>
          <w:ilvl w:val="0"/>
          <w:numId w:val="3"/>
        </w:numPr>
        <w:pBdr>
          <w:top w:val="nil"/>
          <w:left w:val="nil"/>
          <w:bottom w:val="nil"/>
          <w:right w:val="nil"/>
          <w:between w:val="nil"/>
        </w:pBdr>
        <w:spacing w:line="240" w:lineRule="auto"/>
        <w:ind w:left="1134" w:right="616" w:hanging="140"/>
        <w:rPr>
          <w:b/>
          <w:i/>
        </w:rPr>
      </w:pPr>
      <w:r w:rsidRPr="002377F9">
        <w:rPr>
          <w:b/>
          <w:i/>
        </w:rPr>
        <w:t xml:space="preserve">Justificación; </w:t>
      </w:r>
    </w:p>
    <w:p w14:paraId="7BA360E6" w14:textId="77777777" w:rsidR="001E5B01" w:rsidRPr="002377F9" w:rsidRDefault="000F20C5" w:rsidP="002377F9">
      <w:pPr>
        <w:numPr>
          <w:ilvl w:val="0"/>
          <w:numId w:val="3"/>
        </w:numPr>
        <w:pBdr>
          <w:top w:val="nil"/>
          <w:left w:val="nil"/>
          <w:bottom w:val="nil"/>
          <w:right w:val="nil"/>
          <w:between w:val="nil"/>
        </w:pBdr>
        <w:spacing w:line="240" w:lineRule="auto"/>
        <w:ind w:left="1134" w:right="616" w:hanging="140"/>
        <w:rPr>
          <w:i/>
        </w:rPr>
      </w:pPr>
      <w:r w:rsidRPr="002377F9">
        <w:rPr>
          <w:i/>
        </w:rPr>
        <w:t xml:space="preserve">Organigrama y plantilla de personal aprobados, únicamente cuando se considere el arrendamiento de inmuebles; </w:t>
      </w:r>
    </w:p>
    <w:p w14:paraId="45C95E33" w14:textId="77777777" w:rsidR="001E5B01" w:rsidRPr="002377F9" w:rsidRDefault="000F20C5" w:rsidP="002377F9">
      <w:pPr>
        <w:numPr>
          <w:ilvl w:val="0"/>
          <w:numId w:val="3"/>
        </w:numPr>
        <w:pBdr>
          <w:top w:val="nil"/>
          <w:left w:val="nil"/>
          <w:bottom w:val="nil"/>
          <w:right w:val="nil"/>
          <w:between w:val="nil"/>
        </w:pBdr>
        <w:spacing w:line="240" w:lineRule="auto"/>
        <w:ind w:left="1134" w:right="616" w:hanging="140"/>
        <w:rPr>
          <w:b/>
          <w:i/>
        </w:rPr>
      </w:pPr>
      <w:r w:rsidRPr="002377F9">
        <w:rPr>
          <w:b/>
          <w:i/>
        </w:rPr>
        <w:t>Previsiones presupuestales;</w:t>
      </w:r>
    </w:p>
    <w:p w14:paraId="592FB41A" w14:textId="77777777" w:rsidR="001E5B01" w:rsidRPr="002377F9" w:rsidRDefault="000F20C5" w:rsidP="002377F9">
      <w:pPr>
        <w:numPr>
          <w:ilvl w:val="0"/>
          <w:numId w:val="3"/>
        </w:numPr>
        <w:pBdr>
          <w:top w:val="nil"/>
          <w:left w:val="nil"/>
          <w:bottom w:val="nil"/>
          <w:right w:val="nil"/>
          <w:between w:val="nil"/>
        </w:pBdr>
        <w:spacing w:line="240" w:lineRule="auto"/>
        <w:ind w:left="1134" w:right="616" w:hanging="140"/>
        <w:rPr>
          <w:b/>
          <w:i/>
        </w:rPr>
      </w:pPr>
      <w:r w:rsidRPr="002377F9">
        <w:rPr>
          <w:b/>
          <w:i/>
        </w:rPr>
        <w:lastRenderedPageBreak/>
        <w:t xml:space="preserve">Origen de los recursos, de gasto corriente, inversión o concurrente; </w:t>
      </w:r>
    </w:p>
    <w:p w14:paraId="161D20AA" w14:textId="77777777" w:rsidR="001E5B01" w:rsidRPr="002377F9" w:rsidRDefault="000F20C5" w:rsidP="002377F9">
      <w:pPr>
        <w:numPr>
          <w:ilvl w:val="0"/>
          <w:numId w:val="3"/>
        </w:numPr>
        <w:pBdr>
          <w:top w:val="nil"/>
          <w:left w:val="nil"/>
          <w:bottom w:val="nil"/>
          <w:right w:val="nil"/>
          <w:between w:val="nil"/>
        </w:pBdr>
        <w:spacing w:line="240" w:lineRule="auto"/>
        <w:ind w:left="1134" w:right="616" w:hanging="140"/>
        <w:rPr>
          <w:i/>
        </w:rPr>
      </w:pPr>
      <w:r w:rsidRPr="002377F9">
        <w:rPr>
          <w:i/>
        </w:rPr>
        <w:t xml:space="preserve">Datos generales del inmueble y costo de la renta; </w:t>
      </w:r>
    </w:p>
    <w:p w14:paraId="767ADDB7" w14:textId="77777777" w:rsidR="001E5B01" w:rsidRPr="002377F9" w:rsidRDefault="000F20C5" w:rsidP="002377F9">
      <w:pPr>
        <w:numPr>
          <w:ilvl w:val="0"/>
          <w:numId w:val="3"/>
        </w:numPr>
        <w:pBdr>
          <w:top w:val="nil"/>
          <w:left w:val="nil"/>
          <w:bottom w:val="nil"/>
          <w:right w:val="nil"/>
          <w:between w:val="nil"/>
        </w:pBdr>
        <w:spacing w:line="240" w:lineRule="auto"/>
        <w:ind w:left="1134" w:right="616" w:hanging="140"/>
        <w:rPr>
          <w:i/>
        </w:rPr>
      </w:pPr>
      <w:r w:rsidRPr="002377F9">
        <w:rPr>
          <w:i/>
        </w:rPr>
        <w:t xml:space="preserve">Los bienes o servicios estrictamente necesarios para la realización de sus funciones, acciones y ejecución de sus programas; y </w:t>
      </w:r>
    </w:p>
    <w:p w14:paraId="6298AC04" w14:textId="77777777" w:rsidR="001E5B01" w:rsidRPr="002377F9" w:rsidRDefault="000F20C5" w:rsidP="002377F9">
      <w:pPr>
        <w:numPr>
          <w:ilvl w:val="0"/>
          <w:numId w:val="3"/>
        </w:numPr>
        <w:pBdr>
          <w:top w:val="nil"/>
          <w:left w:val="nil"/>
          <w:bottom w:val="nil"/>
          <w:right w:val="nil"/>
          <w:between w:val="nil"/>
        </w:pBdr>
        <w:spacing w:line="240" w:lineRule="auto"/>
        <w:ind w:left="1134" w:right="616" w:hanging="140"/>
        <w:rPr>
          <w:i/>
        </w:rPr>
      </w:pPr>
      <w:r w:rsidRPr="002377F9">
        <w:rPr>
          <w:i/>
        </w:rPr>
        <w:t>Lo demás que determine la Secretaría.”</w:t>
      </w:r>
    </w:p>
    <w:p w14:paraId="160BFD15" w14:textId="77777777" w:rsidR="001E5B01" w:rsidRPr="002377F9" w:rsidRDefault="000F20C5" w:rsidP="002377F9">
      <w:pPr>
        <w:pBdr>
          <w:top w:val="nil"/>
          <w:left w:val="nil"/>
          <w:bottom w:val="nil"/>
          <w:right w:val="nil"/>
          <w:between w:val="nil"/>
        </w:pBdr>
        <w:spacing w:line="240" w:lineRule="auto"/>
        <w:ind w:left="1134" w:right="616" w:hanging="140"/>
        <w:rPr>
          <w:i/>
        </w:rPr>
      </w:pPr>
      <w:r w:rsidRPr="002377F9">
        <w:rPr>
          <w:i/>
        </w:rPr>
        <w:t>(Sic)</w:t>
      </w:r>
    </w:p>
    <w:p w14:paraId="64F8CA1F" w14:textId="77777777" w:rsidR="001E5B01" w:rsidRPr="002377F9" w:rsidRDefault="001E5B01" w:rsidP="002377F9"/>
    <w:p w14:paraId="376EE9A5" w14:textId="77777777" w:rsidR="001E5B01" w:rsidRPr="002377F9" w:rsidRDefault="000F20C5" w:rsidP="002377F9">
      <w:r w:rsidRPr="002377F9">
        <w:t xml:space="preserve">Ahora bien, por lo que concierne al Programa Anual de Obras, es conveniente mencionar lo que dispone la legislación en materia de obra pública, que para el presente caso es lo dispuesto en el Libro Décimo Segundo del Código Administrativo del Estado de México, el cual refiere: </w:t>
      </w:r>
    </w:p>
    <w:p w14:paraId="35062560" w14:textId="77777777" w:rsidR="001E5B01" w:rsidRPr="002377F9" w:rsidRDefault="001E5B01" w:rsidP="002377F9">
      <w:pPr>
        <w:tabs>
          <w:tab w:val="left" w:pos="8647"/>
        </w:tabs>
        <w:ind w:right="51"/>
      </w:pPr>
    </w:p>
    <w:p w14:paraId="47D4A3D3" w14:textId="77777777" w:rsidR="001E5B01" w:rsidRPr="002377F9" w:rsidRDefault="000F20C5" w:rsidP="002377F9">
      <w:pPr>
        <w:pStyle w:val="Ttulo"/>
        <w:ind w:firstLine="0"/>
        <w:rPr>
          <w:b/>
          <w:color w:val="auto"/>
        </w:rPr>
      </w:pPr>
      <w:r w:rsidRPr="002377F9">
        <w:rPr>
          <w:color w:val="auto"/>
        </w:rPr>
        <w:t>“</w:t>
      </w:r>
      <w:r w:rsidRPr="002377F9">
        <w:rPr>
          <w:b/>
          <w:color w:val="auto"/>
        </w:rPr>
        <w:t xml:space="preserve">Artículo 12.1.- Este Libro tiene por objeto regular los actos relativos a la planeación, programación, presupuestación, adjudicación, contratación, ejecución y control de la obra pública, así como los servicios relacionados con la misma que, por sí o por conducto de terceros, realicen: </w:t>
      </w:r>
    </w:p>
    <w:p w14:paraId="439DA839" w14:textId="77777777" w:rsidR="001E5B01" w:rsidRPr="002377F9" w:rsidRDefault="000F20C5" w:rsidP="002377F9">
      <w:pPr>
        <w:pStyle w:val="Ttulo"/>
        <w:ind w:firstLine="0"/>
        <w:rPr>
          <w:b/>
          <w:color w:val="auto"/>
        </w:rPr>
      </w:pPr>
      <w:r w:rsidRPr="002377F9">
        <w:rPr>
          <w:b/>
          <w:color w:val="auto"/>
        </w:rPr>
        <w:t>…</w:t>
      </w:r>
    </w:p>
    <w:p w14:paraId="124B72FE" w14:textId="77777777" w:rsidR="001E5B01" w:rsidRPr="002377F9" w:rsidRDefault="000F20C5" w:rsidP="002377F9">
      <w:pPr>
        <w:pStyle w:val="Ttulo"/>
        <w:ind w:firstLine="0"/>
        <w:rPr>
          <w:b/>
          <w:color w:val="auto"/>
        </w:rPr>
      </w:pPr>
      <w:r w:rsidRPr="002377F9">
        <w:rPr>
          <w:b/>
          <w:color w:val="auto"/>
        </w:rPr>
        <w:t xml:space="preserve">III. Los ayuntamientos de los municipios del Estado; </w:t>
      </w:r>
    </w:p>
    <w:p w14:paraId="73873D68" w14:textId="77777777" w:rsidR="001E5B01" w:rsidRPr="002377F9" w:rsidRDefault="000F20C5" w:rsidP="002377F9">
      <w:pPr>
        <w:pStyle w:val="Ttulo"/>
        <w:ind w:firstLine="0"/>
        <w:rPr>
          <w:color w:val="auto"/>
        </w:rPr>
      </w:pPr>
      <w:r w:rsidRPr="002377F9">
        <w:rPr>
          <w:color w:val="auto"/>
        </w:rPr>
        <w:t>…</w:t>
      </w:r>
    </w:p>
    <w:p w14:paraId="264BB565" w14:textId="77777777" w:rsidR="001E5B01" w:rsidRPr="002377F9" w:rsidRDefault="000F20C5" w:rsidP="002377F9">
      <w:pPr>
        <w:pStyle w:val="Ttulo"/>
        <w:ind w:firstLine="0"/>
        <w:rPr>
          <w:color w:val="auto"/>
        </w:rPr>
      </w:pPr>
      <w:r w:rsidRPr="002377F9">
        <w:rPr>
          <w:color w:val="auto"/>
        </w:rPr>
        <w:t xml:space="preserve">Serán aplicables las disposiciones conducentes de este Libro, a los particulares que tengan el carácter de licitantes o contratistas. </w:t>
      </w:r>
    </w:p>
    <w:p w14:paraId="417AABD9" w14:textId="77777777" w:rsidR="001E5B01" w:rsidRPr="002377F9" w:rsidRDefault="001E5B01" w:rsidP="002377F9">
      <w:pPr>
        <w:pStyle w:val="Ttulo"/>
        <w:ind w:firstLine="0"/>
        <w:rPr>
          <w:color w:val="auto"/>
        </w:rPr>
      </w:pPr>
    </w:p>
    <w:p w14:paraId="1A1F7A9A" w14:textId="77777777" w:rsidR="001E5B01" w:rsidRPr="002377F9" w:rsidRDefault="000F20C5" w:rsidP="002377F9">
      <w:pPr>
        <w:pStyle w:val="Ttulo"/>
        <w:ind w:firstLine="0"/>
        <w:rPr>
          <w:color w:val="auto"/>
        </w:rPr>
      </w:pPr>
      <w:r w:rsidRPr="002377F9">
        <w:rPr>
          <w:color w:val="auto"/>
        </w:rPr>
        <w:t xml:space="preserve">Los poderes Legislativo y Judicial, así como los organismos autónomos, aplicarán los procedimientos previstos en este Libro en todo lo que no se oponga a los ordenamientos legales que los regulan. </w:t>
      </w:r>
    </w:p>
    <w:p w14:paraId="44AF2675" w14:textId="77777777" w:rsidR="001E5B01" w:rsidRPr="002377F9" w:rsidRDefault="001E5B01" w:rsidP="002377F9">
      <w:pPr>
        <w:pStyle w:val="Ttulo"/>
        <w:ind w:firstLine="0"/>
        <w:rPr>
          <w:color w:val="auto"/>
        </w:rPr>
      </w:pPr>
    </w:p>
    <w:p w14:paraId="0E633F68" w14:textId="77777777" w:rsidR="001E5B01" w:rsidRPr="002377F9" w:rsidRDefault="000F20C5" w:rsidP="002377F9">
      <w:pPr>
        <w:pStyle w:val="Ttulo"/>
        <w:ind w:firstLine="0"/>
        <w:rPr>
          <w:color w:val="auto"/>
        </w:rPr>
      </w:pPr>
      <w:r w:rsidRPr="002377F9">
        <w:rPr>
          <w:color w:val="auto"/>
        </w:rPr>
        <w:t xml:space="preserve">No se regirán por las disposiciones de este Libro, la obra pública o servicios relacionados con la misma, derivados de convenios celebrados entre dependencias, entidades, instituciones públicas y ayuntamientos, entre sí o con los de otros estados o de la Federación, excepto cuando intervenga un particular con el carácter de licitante o contratista. </w:t>
      </w:r>
    </w:p>
    <w:p w14:paraId="108437A6" w14:textId="77777777" w:rsidR="001E5B01" w:rsidRPr="002377F9" w:rsidRDefault="001E5B01" w:rsidP="002377F9">
      <w:pPr>
        <w:pStyle w:val="Ttulo"/>
        <w:ind w:firstLine="0"/>
        <w:rPr>
          <w:color w:val="auto"/>
        </w:rPr>
      </w:pPr>
    </w:p>
    <w:p w14:paraId="3B579DFE" w14:textId="77777777" w:rsidR="001E5B01" w:rsidRPr="002377F9" w:rsidRDefault="000F20C5" w:rsidP="002377F9">
      <w:pPr>
        <w:pStyle w:val="Ttulo"/>
        <w:ind w:firstLine="0"/>
        <w:rPr>
          <w:color w:val="auto"/>
        </w:rPr>
      </w:pPr>
      <w:r w:rsidRPr="002377F9">
        <w:rPr>
          <w:color w:val="auto"/>
        </w:rPr>
        <w:t>…</w:t>
      </w:r>
    </w:p>
    <w:p w14:paraId="2B54E614" w14:textId="77777777" w:rsidR="001E5B01" w:rsidRPr="002377F9" w:rsidRDefault="000F20C5" w:rsidP="002377F9">
      <w:pPr>
        <w:pStyle w:val="Ttulo"/>
        <w:ind w:firstLine="0"/>
        <w:rPr>
          <w:color w:val="auto"/>
        </w:rPr>
      </w:pPr>
      <w:r w:rsidRPr="002377F9">
        <w:rPr>
          <w:b/>
          <w:color w:val="auto"/>
        </w:rPr>
        <w:t>Artículo 12.4.- Se considera obra pública todo trabajo que tenga por objeto principal construir, instalar, ampliar, adecuar, remodelar, restaurar, conservar, mantener, modificar o demoler bienes inmuebles propiedad</w:t>
      </w:r>
      <w:r w:rsidRPr="002377F9">
        <w:rPr>
          <w:color w:val="auto"/>
        </w:rPr>
        <w:t xml:space="preserve"> del Estado, de sus </w:t>
      </w:r>
      <w:r w:rsidRPr="002377F9">
        <w:rPr>
          <w:color w:val="auto"/>
        </w:rPr>
        <w:lastRenderedPageBreak/>
        <w:t xml:space="preserve">dependencias y entidades y de los municipios y sus organismos con cargo </w:t>
      </w:r>
      <w:r w:rsidRPr="002377F9">
        <w:rPr>
          <w:b/>
          <w:color w:val="auto"/>
        </w:rPr>
        <w:t>a recursos públicos estatales o municipales.</w:t>
      </w:r>
      <w:r w:rsidRPr="002377F9">
        <w:rPr>
          <w:color w:val="auto"/>
        </w:rPr>
        <w:t xml:space="preserve"> </w:t>
      </w:r>
    </w:p>
    <w:p w14:paraId="730B47B5" w14:textId="77777777" w:rsidR="001E5B01" w:rsidRPr="002377F9" w:rsidRDefault="000F20C5" w:rsidP="002377F9">
      <w:pPr>
        <w:pStyle w:val="Ttulo"/>
        <w:ind w:firstLine="0"/>
        <w:rPr>
          <w:color w:val="auto"/>
        </w:rPr>
      </w:pPr>
      <w:r w:rsidRPr="002377F9">
        <w:rPr>
          <w:color w:val="auto"/>
        </w:rPr>
        <w:t xml:space="preserve">Quedan comprendidos dentro de la obra pública: </w:t>
      </w:r>
    </w:p>
    <w:p w14:paraId="12CADEAC" w14:textId="77777777" w:rsidR="001E5B01" w:rsidRPr="002377F9" w:rsidRDefault="000F20C5" w:rsidP="002377F9">
      <w:pPr>
        <w:pStyle w:val="Ttulo"/>
        <w:ind w:firstLine="0"/>
        <w:rPr>
          <w:color w:val="auto"/>
        </w:rPr>
      </w:pPr>
      <w:r w:rsidRPr="002377F9">
        <w:rPr>
          <w:color w:val="auto"/>
        </w:rPr>
        <w:t xml:space="preserve">I. El mantenimiento, restauración, desmantelamiento o remoción de bienes muebles incorporados o adheridos a un inmueble; </w:t>
      </w:r>
    </w:p>
    <w:p w14:paraId="0BCD1FF7" w14:textId="77777777" w:rsidR="001E5B01" w:rsidRPr="002377F9" w:rsidRDefault="000F20C5" w:rsidP="002377F9">
      <w:pPr>
        <w:pStyle w:val="Ttulo"/>
        <w:ind w:firstLine="0"/>
        <w:rPr>
          <w:color w:val="auto"/>
        </w:rPr>
      </w:pPr>
      <w:r w:rsidRPr="002377F9">
        <w:rPr>
          <w:color w:val="auto"/>
        </w:rPr>
        <w:t xml:space="preserve">II. Los proyectos integrales o comúnmente denominados llave en mano, en los cuales el contratista se obliga desde el diseño de la obra hasta su terminación total, incluyéndose, cuando se requiera, la transferencia de tecnología; </w:t>
      </w:r>
    </w:p>
    <w:p w14:paraId="574FF20A" w14:textId="77777777" w:rsidR="001E5B01" w:rsidRPr="002377F9" w:rsidRDefault="000F20C5" w:rsidP="002377F9">
      <w:pPr>
        <w:pStyle w:val="Ttulo"/>
        <w:ind w:firstLine="0"/>
        <w:rPr>
          <w:color w:val="auto"/>
        </w:rPr>
      </w:pPr>
      <w:r w:rsidRPr="002377F9">
        <w:rPr>
          <w:color w:val="auto"/>
        </w:rPr>
        <w:t>III. Los trabajos de exploración, localización y perforación; mejoramiento del suelo y/o subsuelo; desmontes y extracción y aquellos similares que tengan por objeto la explotación y desarrollo de los recursos naturales que se encuentran en el suelo y/o subsuelo;</w:t>
      </w:r>
    </w:p>
    <w:p w14:paraId="31054306" w14:textId="77777777" w:rsidR="001E5B01" w:rsidRPr="002377F9" w:rsidRDefault="000F20C5" w:rsidP="002377F9">
      <w:pPr>
        <w:pStyle w:val="Ttulo"/>
        <w:ind w:firstLine="0"/>
        <w:rPr>
          <w:color w:val="auto"/>
        </w:rPr>
      </w:pPr>
      <w:r w:rsidRPr="002377F9">
        <w:rPr>
          <w:color w:val="auto"/>
        </w:rPr>
        <w:t xml:space="preserve">IV. Los trabajos de infraestructura agropecuaria e hidroagrícola: </w:t>
      </w:r>
    </w:p>
    <w:p w14:paraId="31E90B68" w14:textId="77777777" w:rsidR="001E5B01" w:rsidRPr="002377F9" w:rsidRDefault="000F20C5" w:rsidP="002377F9">
      <w:pPr>
        <w:pStyle w:val="Ttulo"/>
        <w:ind w:firstLine="0"/>
        <w:rPr>
          <w:color w:val="auto"/>
        </w:rPr>
      </w:pPr>
      <w:r w:rsidRPr="002377F9">
        <w:rPr>
          <w:color w:val="auto"/>
        </w:rPr>
        <w:t xml:space="preserve">V. La instalación, montaje, colocación y/o aplicación, incluyendo las pruebas de operación de bienes muebles que deban incorporarse, adherirse o destinarse a un inmueble, siempre que dichos muebles sean proporcionados por la convocante al contratista o bien, cuando su adquisición esté incluida en los trabajos que se contraten y su precio sea menor al de estos últimos; </w:t>
      </w:r>
    </w:p>
    <w:p w14:paraId="54676088" w14:textId="77777777" w:rsidR="001E5B01" w:rsidRPr="002377F9" w:rsidRDefault="000F20C5" w:rsidP="002377F9">
      <w:pPr>
        <w:pStyle w:val="Ttulo"/>
        <w:ind w:firstLine="0"/>
        <w:rPr>
          <w:color w:val="auto"/>
        </w:rPr>
      </w:pPr>
      <w:r w:rsidRPr="002377F9">
        <w:rPr>
          <w:color w:val="auto"/>
        </w:rPr>
        <w:t xml:space="preserve">VI. Los demás que tengan por objeto principal alguno de los conceptos a que se refiere el párrafo primero de este artículo, excluyéndose expresamente los trabajos regulados por el Libro Décimo Sexto de este Código. </w:t>
      </w:r>
    </w:p>
    <w:p w14:paraId="1CEF33C0" w14:textId="77777777" w:rsidR="001E5B01" w:rsidRPr="002377F9" w:rsidRDefault="001E5B01" w:rsidP="002377F9">
      <w:pPr>
        <w:tabs>
          <w:tab w:val="left" w:pos="8647"/>
        </w:tabs>
        <w:spacing w:line="240" w:lineRule="auto"/>
        <w:ind w:left="851" w:right="822"/>
        <w:rPr>
          <w:i/>
        </w:rPr>
      </w:pPr>
    </w:p>
    <w:p w14:paraId="1FA10745" w14:textId="77777777" w:rsidR="001E5B01" w:rsidRPr="002377F9" w:rsidRDefault="000F20C5" w:rsidP="002377F9">
      <w:pPr>
        <w:pStyle w:val="Ttulo"/>
        <w:ind w:firstLine="0"/>
        <w:rPr>
          <w:color w:val="auto"/>
        </w:rPr>
      </w:pPr>
      <w:r w:rsidRPr="002377F9">
        <w:rPr>
          <w:b/>
          <w:color w:val="auto"/>
        </w:rPr>
        <w:t>Artículo 12.5.-</w:t>
      </w:r>
      <w:r w:rsidRPr="002377F9">
        <w:rPr>
          <w:color w:val="auto"/>
        </w:rPr>
        <w:t xml:space="preserve"> Se consideran servicios relacionados con la obra pública, los trabajos que tengan por objeto concebir, diseñar y calcular los elementos que integran un proyecto de obra pública; las investigaciones, estudios, asesorías y consultorías que se vinculen con los actos que regula este Libro; la dirección y supervisión de la ejecución de las obras y los estudios que tengan por objeto principal rehabilitar, corregir o incrementar la eficiencia de las instalaciones con excepción de los trabajos regulados por el Libro Décimo Sexto de este Código. </w:t>
      </w:r>
    </w:p>
    <w:p w14:paraId="7FA0B695" w14:textId="77777777" w:rsidR="001E5B01" w:rsidRPr="002377F9" w:rsidRDefault="001E5B01" w:rsidP="002377F9">
      <w:pPr>
        <w:pStyle w:val="Ttulo"/>
        <w:ind w:firstLine="0"/>
        <w:rPr>
          <w:color w:val="auto"/>
        </w:rPr>
      </w:pPr>
    </w:p>
    <w:p w14:paraId="53896E22" w14:textId="77777777" w:rsidR="001E5B01" w:rsidRPr="002377F9" w:rsidRDefault="000F20C5" w:rsidP="002377F9">
      <w:pPr>
        <w:pStyle w:val="Ttulo"/>
        <w:ind w:firstLine="0"/>
        <w:rPr>
          <w:color w:val="auto"/>
        </w:rPr>
      </w:pPr>
      <w:r w:rsidRPr="002377F9">
        <w:rPr>
          <w:color w:val="auto"/>
        </w:rPr>
        <w:t xml:space="preserve">Quedan comprendidos dentro de los servicios relacionados con la obra pública: </w:t>
      </w:r>
    </w:p>
    <w:p w14:paraId="5A52FFDE" w14:textId="77777777" w:rsidR="001E5B01" w:rsidRPr="002377F9" w:rsidRDefault="001E5B01" w:rsidP="002377F9">
      <w:pPr>
        <w:pStyle w:val="Ttulo"/>
        <w:ind w:firstLine="0"/>
        <w:rPr>
          <w:color w:val="auto"/>
        </w:rPr>
      </w:pPr>
    </w:p>
    <w:p w14:paraId="3D2EC89B" w14:textId="77777777" w:rsidR="001E5B01" w:rsidRPr="002377F9" w:rsidRDefault="000F20C5" w:rsidP="002377F9">
      <w:pPr>
        <w:pStyle w:val="Ttulo"/>
        <w:ind w:firstLine="0"/>
        <w:rPr>
          <w:color w:val="auto"/>
        </w:rPr>
      </w:pPr>
      <w:r w:rsidRPr="002377F9">
        <w:rPr>
          <w:b/>
          <w:color w:val="auto"/>
        </w:rPr>
        <w:t>I</w:t>
      </w:r>
      <w:r w:rsidRPr="002377F9">
        <w:rPr>
          <w:color w:val="auto"/>
        </w:rPr>
        <w:t xml:space="preserve">. La planeación, incluyendo los trabajos que tengan por objeto concebir, diseñar, proyectar y calcular los elementos que integran un proyecto de ingeniería básica, estructural de instalaciones, de infraestructura, industrial, electromecánica y de cualquier otra especialidad de la ingeniería que se requiera para integrar un proyecto ejecutivo de obra pública; </w:t>
      </w:r>
    </w:p>
    <w:p w14:paraId="46D2BDCC" w14:textId="77777777" w:rsidR="001E5B01" w:rsidRPr="002377F9" w:rsidRDefault="000F20C5" w:rsidP="002377F9">
      <w:pPr>
        <w:pStyle w:val="Ttulo"/>
        <w:ind w:firstLine="0"/>
        <w:rPr>
          <w:color w:val="auto"/>
        </w:rPr>
      </w:pPr>
      <w:r w:rsidRPr="002377F9">
        <w:rPr>
          <w:b/>
          <w:color w:val="auto"/>
        </w:rPr>
        <w:t>III.</w:t>
      </w:r>
      <w:r w:rsidRPr="002377F9">
        <w:rPr>
          <w:color w:val="auto"/>
        </w:rPr>
        <w:t xml:space="preserve"> La planeación, incluyendo los trabajos que tengan por objeto concebir, diseñar, proyectar y calcular los elementos que integran un proyecto urbanístico, arquitectónico, de diseño gráfico o artístico y de cualquier otra especialidad del diseño, la arquitectura y el </w:t>
      </w:r>
      <w:r w:rsidRPr="002377F9">
        <w:rPr>
          <w:color w:val="auto"/>
        </w:rPr>
        <w:lastRenderedPageBreak/>
        <w:t xml:space="preserve">urbanismo, que se requiera para integrar un proyecto ejecutivo de obra pública, así como los estudios inherentes al desarrollo urbano en el Estado; </w:t>
      </w:r>
    </w:p>
    <w:p w14:paraId="1DC80CA2" w14:textId="77777777" w:rsidR="001E5B01" w:rsidRPr="002377F9" w:rsidRDefault="000F20C5" w:rsidP="002377F9">
      <w:pPr>
        <w:pStyle w:val="Ttulo"/>
        <w:ind w:firstLine="0"/>
        <w:rPr>
          <w:color w:val="auto"/>
        </w:rPr>
      </w:pPr>
      <w:r w:rsidRPr="002377F9">
        <w:rPr>
          <w:b/>
          <w:color w:val="auto"/>
        </w:rPr>
        <w:t>III.</w:t>
      </w:r>
      <w:r w:rsidRPr="002377F9">
        <w:rPr>
          <w:color w:val="auto"/>
        </w:rPr>
        <w:t xml:space="preserve"> Los estudios técnicos de agrología y desarrollo pecuario, hidrología, mecánica de suelos, sismología, topografía, geología, geodesia, geofísica, geotermia, meteorología, aerofotogrametría, ambientales, ecológicos y de ingeniería de tránsito; </w:t>
      </w:r>
    </w:p>
    <w:p w14:paraId="1E996E4F" w14:textId="77777777" w:rsidR="001E5B01" w:rsidRPr="002377F9" w:rsidRDefault="000F20C5" w:rsidP="002377F9">
      <w:pPr>
        <w:pStyle w:val="Ttulo"/>
        <w:ind w:firstLine="0"/>
        <w:rPr>
          <w:color w:val="auto"/>
        </w:rPr>
      </w:pPr>
      <w:r w:rsidRPr="002377F9">
        <w:rPr>
          <w:b/>
          <w:color w:val="auto"/>
        </w:rPr>
        <w:t>IV.</w:t>
      </w:r>
      <w:r w:rsidRPr="002377F9">
        <w:rPr>
          <w:color w:val="auto"/>
        </w:rPr>
        <w:t xml:space="preserve"> Los estudios económicos y de planeación de </w:t>
      </w:r>
      <w:proofErr w:type="spellStart"/>
      <w:r w:rsidRPr="002377F9">
        <w:rPr>
          <w:color w:val="auto"/>
        </w:rPr>
        <w:t>preinversión</w:t>
      </w:r>
      <w:proofErr w:type="spellEnd"/>
      <w:r w:rsidRPr="002377F9">
        <w:rPr>
          <w:color w:val="auto"/>
        </w:rPr>
        <w:t xml:space="preserve">, factibilidad </w:t>
      </w:r>
      <w:proofErr w:type="gramStart"/>
      <w:r w:rsidRPr="002377F9">
        <w:rPr>
          <w:color w:val="auto"/>
        </w:rPr>
        <w:t>técnico económica</w:t>
      </w:r>
      <w:proofErr w:type="gramEnd"/>
      <w:r w:rsidRPr="002377F9">
        <w:rPr>
          <w:color w:val="auto"/>
        </w:rPr>
        <w:t xml:space="preserve">, ecológica o social, de evaluación, adaptación, tenencia de la tierra, financieros, de desarrollo y restitución de la eficiencia de las instalaciones; </w:t>
      </w:r>
    </w:p>
    <w:p w14:paraId="7F297CCD" w14:textId="77777777" w:rsidR="001E5B01" w:rsidRPr="002377F9" w:rsidRDefault="000F20C5" w:rsidP="002377F9">
      <w:pPr>
        <w:pStyle w:val="Ttulo"/>
        <w:ind w:firstLine="0"/>
        <w:rPr>
          <w:color w:val="auto"/>
        </w:rPr>
      </w:pPr>
      <w:r w:rsidRPr="002377F9">
        <w:rPr>
          <w:b/>
          <w:color w:val="auto"/>
        </w:rPr>
        <w:t>V.</w:t>
      </w:r>
      <w:r w:rsidRPr="002377F9">
        <w:rPr>
          <w:color w:val="auto"/>
        </w:rPr>
        <w:t xml:space="preserve"> Los trabajos de coordinación, supervisión y control de obra; de laboratorio de análisis y control de calidad; de laboratorio de geotecnia, de resistencia de materiales y radiografías industriales; de preparación de especificaciones de construcción, presupuestación o la elaboración de cualquier otro documento o trabajo para la adjudicación del contrato de obra correspondiente; </w:t>
      </w:r>
    </w:p>
    <w:p w14:paraId="75A5B5D6" w14:textId="77777777" w:rsidR="001E5B01" w:rsidRPr="002377F9" w:rsidRDefault="000F20C5" w:rsidP="002377F9">
      <w:pPr>
        <w:pStyle w:val="Ttulo"/>
        <w:ind w:firstLine="0"/>
        <w:rPr>
          <w:color w:val="auto"/>
        </w:rPr>
      </w:pPr>
      <w:r w:rsidRPr="002377F9">
        <w:rPr>
          <w:b/>
          <w:color w:val="auto"/>
        </w:rPr>
        <w:t>VI.</w:t>
      </w:r>
      <w:r w:rsidRPr="002377F9">
        <w:rPr>
          <w:color w:val="auto"/>
        </w:rPr>
        <w:t xml:space="preserve"> Los trabajos de organización, informática, comunicaciones, cibernética y sistemas aplicados a las materias que regulan este Libro; </w:t>
      </w:r>
    </w:p>
    <w:p w14:paraId="713DCC33" w14:textId="77777777" w:rsidR="001E5B01" w:rsidRPr="002377F9" w:rsidRDefault="000F20C5" w:rsidP="002377F9">
      <w:pPr>
        <w:pStyle w:val="Ttulo"/>
        <w:ind w:firstLine="0"/>
        <w:rPr>
          <w:color w:val="auto"/>
        </w:rPr>
      </w:pPr>
      <w:r w:rsidRPr="002377F9">
        <w:rPr>
          <w:b/>
          <w:color w:val="auto"/>
        </w:rPr>
        <w:t>VII.</w:t>
      </w:r>
      <w:r w:rsidRPr="002377F9">
        <w:rPr>
          <w:color w:val="auto"/>
        </w:rPr>
        <w:t xml:space="preserve"> Los dictámenes, peritajes, avalúos y auditorías </w:t>
      </w:r>
      <w:proofErr w:type="gramStart"/>
      <w:r w:rsidRPr="002377F9">
        <w:rPr>
          <w:color w:val="auto"/>
        </w:rPr>
        <w:t>técnico normativas</w:t>
      </w:r>
      <w:proofErr w:type="gramEnd"/>
      <w:r w:rsidRPr="002377F9">
        <w:rPr>
          <w:color w:val="auto"/>
        </w:rPr>
        <w:t xml:space="preserve">, y estudios aplicables a la obra pública; </w:t>
      </w:r>
    </w:p>
    <w:p w14:paraId="6ACFAB4C" w14:textId="77777777" w:rsidR="001E5B01" w:rsidRPr="002377F9" w:rsidRDefault="000F20C5" w:rsidP="002377F9">
      <w:pPr>
        <w:pStyle w:val="Ttulo"/>
        <w:ind w:firstLine="0"/>
        <w:rPr>
          <w:color w:val="auto"/>
        </w:rPr>
      </w:pPr>
      <w:r w:rsidRPr="002377F9">
        <w:rPr>
          <w:b/>
          <w:color w:val="auto"/>
        </w:rPr>
        <w:t>VIII.</w:t>
      </w:r>
      <w:r w:rsidRPr="002377F9">
        <w:rPr>
          <w:color w:val="auto"/>
        </w:rPr>
        <w:t xml:space="preserve"> Los estudios que tengan por objeto rehabilitar, corregir, sustituir o incrementar la eficiencia de las instalaciones en un bien inmueble; </w:t>
      </w:r>
    </w:p>
    <w:p w14:paraId="3BEB7CAB" w14:textId="77777777" w:rsidR="001E5B01" w:rsidRPr="002377F9" w:rsidRDefault="000F20C5" w:rsidP="002377F9">
      <w:pPr>
        <w:pStyle w:val="Ttulo"/>
        <w:ind w:firstLine="0"/>
        <w:rPr>
          <w:color w:val="auto"/>
        </w:rPr>
      </w:pPr>
      <w:r w:rsidRPr="002377F9">
        <w:rPr>
          <w:b/>
          <w:color w:val="auto"/>
        </w:rPr>
        <w:t>IX.</w:t>
      </w:r>
      <w:r w:rsidRPr="002377F9">
        <w:rPr>
          <w:color w:val="auto"/>
        </w:rPr>
        <w:t xml:space="preserve"> Los estudios de apoyo tecnológico, incluyendo los de desarrollo y transferencia de tecnología, entre otros;</w:t>
      </w:r>
    </w:p>
    <w:p w14:paraId="541A81EA" w14:textId="77777777" w:rsidR="001E5B01" w:rsidRPr="002377F9" w:rsidRDefault="000F20C5" w:rsidP="002377F9">
      <w:pPr>
        <w:pStyle w:val="Ttulo"/>
        <w:ind w:firstLine="0"/>
        <w:rPr>
          <w:color w:val="auto"/>
        </w:rPr>
      </w:pPr>
      <w:r w:rsidRPr="002377F9">
        <w:rPr>
          <w:b/>
          <w:color w:val="auto"/>
        </w:rPr>
        <w:t>X.</w:t>
      </w:r>
      <w:r w:rsidRPr="002377F9">
        <w:rPr>
          <w:color w:val="auto"/>
        </w:rPr>
        <w:t xml:space="preserve"> Los demás que tengan por objeto alguno de los conceptos a que se refiere el párrafo primero de este artículo. </w:t>
      </w:r>
    </w:p>
    <w:p w14:paraId="17F6C707" w14:textId="77777777" w:rsidR="001E5B01" w:rsidRPr="002377F9" w:rsidRDefault="001E5B01" w:rsidP="002377F9">
      <w:pPr>
        <w:pStyle w:val="Ttulo"/>
        <w:ind w:firstLine="0"/>
        <w:rPr>
          <w:color w:val="auto"/>
        </w:rPr>
      </w:pPr>
    </w:p>
    <w:p w14:paraId="713E02EC" w14:textId="77777777" w:rsidR="001E5B01" w:rsidRPr="002377F9" w:rsidRDefault="000F20C5" w:rsidP="002377F9">
      <w:pPr>
        <w:pStyle w:val="Ttulo"/>
        <w:ind w:firstLine="0"/>
        <w:rPr>
          <w:color w:val="auto"/>
        </w:rPr>
      </w:pPr>
      <w:r w:rsidRPr="002377F9">
        <w:rPr>
          <w:b/>
          <w:color w:val="auto"/>
        </w:rPr>
        <w:t>Artículo 12.6.-</w:t>
      </w:r>
      <w:r w:rsidRPr="002377F9">
        <w:rPr>
          <w:color w:val="auto"/>
        </w:rPr>
        <w:t xml:space="preserve"> La aplicación del presente Libro corresponderá al Ejecutivo, a través de la Secretaría del Ramo, así como a las dependencias, entidades, ayuntamientos y tribunales administrativos, que celebren contratos de obra pública o servicios relacionados con la misma. </w:t>
      </w:r>
    </w:p>
    <w:p w14:paraId="73031E74" w14:textId="77777777" w:rsidR="001E5B01" w:rsidRPr="002377F9" w:rsidRDefault="001E5B01" w:rsidP="002377F9">
      <w:pPr>
        <w:pStyle w:val="Ttulo"/>
        <w:ind w:firstLine="0"/>
        <w:rPr>
          <w:color w:val="auto"/>
        </w:rPr>
      </w:pPr>
    </w:p>
    <w:p w14:paraId="59B438C2" w14:textId="77777777" w:rsidR="001E5B01" w:rsidRPr="002377F9" w:rsidRDefault="000F20C5" w:rsidP="002377F9">
      <w:pPr>
        <w:pStyle w:val="Ttulo"/>
        <w:ind w:firstLine="0"/>
        <w:rPr>
          <w:color w:val="auto"/>
        </w:rPr>
      </w:pPr>
      <w:r w:rsidRPr="002377F9">
        <w:rPr>
          <w:color w:val="auto"/>
        </w:rPr>
        <w:t xml:space="preserve">Corresponde a la Secretaría del Ramo y a los ayuntamientos, en el ámbito de su respectiva competencia, la expedición de políticas, bases, lineamientos y criterios para la exacta observancia de este Libro y su Reglamento. </w:t>
      </w:r>
    </w:p>
    <w:p w14:paraId="71F2449D" w14:textId="77777777" w:rsidR="001E5B01" w:rsidRPr="002377F9" w:rsidRDefault="001E5B01" w:rsidP="002377F9">
      <w:pPr>
        <w:pStyle w:val="Ttulo"/>
        <w:ind w:firstLine="0"/>
        <w:rPr>
          <w:color w:val="auto"/>
        </w:rPr>
      </w:pPr>
    </w:p>
    <w:p w14:paraId="763F2894" w14:textId="77777777" w:rsidR="001E5B01" w:rsidRPr="002377F9" w:rsidRDefault="000F20C5" w:rsidP="002377F9">
      <w:pPr>
        <w:pStyle w:val="Ttulo"/>
        <w:ind w:firstLine="0"/>
        <w:rPr>
          <w:color w:val="auto"/>
        </w:rPr>
      </w:pPr>
      <w:r w:rsidRPr="002377F9">
        <w:rPr>
          <w:b/>
          <w:color w:val="auto"/>
        </w:rPr>
        <w:t>Artículo 12.7.-</w:t>
      </w:r>
      <w:r w:rsidRPr="002377F9">
        <w:rPr>
          <w:color w:val="auto"/>
        </w:rPr>
        <w:t xml:space="preserve"> La ejecución de la obra pública o servicios relacionados con la misma que realicen las dependencias, entidades o ayuntamientos con cargo total o parcial a fondos aportados por la Federación, estarán sujetas a las disposiciones de la ley federal de la materia, conforme a los convenios respectivos. </w:t>
      </w:r>
    </w:p>
    <w:p w14:paraId="7004A52E" w14:textId="77777777" w:rsidR="001E5B01" w:rsidRPr="002377F9" w:rsidRDefault="001E5B01" w:rsidP="002377F9">
      <w:pPr>
        <w:pStyle w:val="Ttulo"/>
        <w:ind w:firstLine="0"/>
        <w:rPr>
          <w:color w:val="auto"/>
        </w:rPr>
      </w:pPr>
    </w:p>
    <w:p w14:paraId="7D41D9CE" w14:textId="77777777" w:rsidR="001E5B01" w:rsidRPr="002377F9" w:rsidRDefault="000F20C5" w:rsidP="002377F9">
      <w:pPr>
        <w:pStyle w:val="Ttulo"/>
        <w:ind w:firstLine="0"/>
        <w:rPr>
          <w:color w:val="auto"/>
        </w:rPr>
      </w:pPr>
      <w:r w:rsidRPr="002377F9">
        <w:rPr>
          <w:b/>
          <w:color w:val="auto"/>
        </w:rPr>
        <w:lastRenderedPageBreak/>
        <w:t>Artículo 12.8.-</w:t>
      </w:r>
      <w:r w:rsidRPr="002377F9">
        <w:rPr>
          <w:color w:val="auto"/>
        </w:rPr>
        <w:t xml:space="preserve"> Corresponde a la Secretaría del Ramo y a los ayuntamientos, en el ámbito de sus respectivas competencias, ejecutar la obra pública, mediante contrato con terceros o por administración directa. </w:t>
      </w:r>
    </w:p>
    <w:p w14:paraId="624DBD07" w14:textId="77777777" w:rsidR="001E5B01" w:rsidRPr="002377F9" w:rsidRDefault="001E5B01" w:rsidP="002377F9">
      <w:pPr>
        <w:pStyle w:val="Ttulo"/>
        <w:ind w:firstLine="0"/>
        <w:rPr>
          <w:color w:val="auto"/>
        </w:rPr>
      </w:pPr>
    </w:p>
    <w:p w14:paraId="5B59A5DC" w14:textId="77777777" w:rsidR="001E5B01" w:rsidRPr="002377F9" w:rsidRDefault="000F20C5" w:rsidP="002377F9">
      <w:pPr>
        <w:pStyle w:val="Ttulo"/>
        <w:ind w:firstLine="0"/>
        <w:rPr>
          <w:color w:val="auto"/>
        </w:rPr>
      </w:pPr>
      <w:r w:rsidRPr="002377F9">
        <w:rPr>
          <w:color w:val="auto"/>
        </w:rPr>
        <w:t xml:space="preserve">La Secretaría del Ramo podrá autorizar a las dependencias y entidades estatales, a ejecutar obras, por contrato o por administración directa, cuando a su juicio éstas cuenten con elementos propios y organización necesarios. El acuerdo de autorización deberá publicarse en la Gaceta del Gobierno. </w:t>
      </w:r>
    </w:p>
    <w:p w14:paraId="193CCD7A" w14:textId="77777777" w:rsidR="001E5B01" w:rsidRPr="002377F9" w:rsidRDefault="001E5B01" w:rsidP="002377F9">
      <w:pPr>
        <w:pStyle w:val="Ttulo"/>
        <w:ind w:firstLine="0"/>
        <w:rPr>
          <w:color w:val="auto"/>
        </w:rPr>
      </w:pPr>
    </w:p>
    <w:p w14:paraId="4CA39205" w14:textId="77777777" w:rsidR="001E5B01" w:rsidRPr="002377F9" w:rsidRDefault="000F20C5" w:rsidP="002377F9">
      <w:pPr>
        <w:pStyle w:val="Ttulo"/>
        <w:ind w:firstLine="0"/>
        <w:rPr>
          <w:color w:val="auto"/>
        </w:rPr>
      </w:pPr>
      <w:r w:rsidRPr="002377F9">
        <w:rPr>
          <w:color w:val="auto"/>
        </w:rPr>
        <w:t xml:space="preserve">Lo dispuesto en el párrafo anterior será aplicable a los ayuntamientos, tratándose de la realización de obras con cargo a fondos estatales total o parcialmente. </w:t>
      </w:r>
    </w:p>
    <w:p w14:paraId="3A259558" w14:textId="77777777" w:rsidR="001E5B01" w:rsidRPr="002377F9" w:rsidRDefault="001E5B01" w:rsidP="002377F9">
      <w:pPr>
        <w:pStyle w:val="Ttulo"/>
        <w:ind w:firstLine="0"/>
        <w:rPr>
          <w:color w:val="auto"/>
        </w:rPr>
      </w:pPr>
    </w:p>
    <w:p w14:paraId="4EDF2E67" w14:textId="77777777" w:rsidR="001E5B01" w:rsidRPr="002377F9" w:rsidRDefault="000F20C5" w:rsidP="002377F9">
      <w:pPr>
        <w:pStyle w:val="Ttulo"/>
        <w:ind w:firstLine="0"/>
        <w:rPr>
          <w:color w:val="auto"/>
        </w:rPr>
      </w:pPr>
      <w:r w:rsidRPr="002377F9">
        <w:rPr>
          <w:color w:val="auto"/>
        </w:rPr>
        <w:t xml:space="preserve">Para la mejor planeación de la obra pública en el Estado, las dependencias, entidades y ayuntamientos que ejecuten obra, deberán </w:t>
      </w:r>
      <w:proofErr w:type="gramStart"/>
      <w:r w:rsidRPr="002377F9">
        <w:rPr>
          <w:color w:val="auto"/>
        </w:rPr>
        <w:t>dar aviso</w:t>
      </w:r>
      <w:proofErr w:type="gramEnd"/>
      <w:r w:rsidRPr="002377F9">
        <w:rPr>
          <w:color w:val="auto"/>
        </w:rPr>
        <w:t xml:space="preserve"> a la Secretaría del Ramo, de sus proyectos y programación de ejecución, independientemente del origen de los recursos. </w:t>
      </w:r>
    </w:p>
    <w:p w14:paraId="630412A9" w14:textId="77777777" w:rsidR="001E5B01" w:rsidRPr="002377F9" w:rsidRDefault="001E5B01" w:rsidP="002377F9">
      <w:pPr>
        <w:pStyle w:val="Ttulo"/>
        <w:ind w:firstLine="0"/>
        <w:rPr>
          <w:color w:val="auto"/>
        </w:rPr>
      </w:pPr>
    </w:p>
    <w:p w14:paraId="2E4CD728" w14:textId="77777777" w:rsidR="001E5B01" w:rsidRPr="002377F9" w:rsidRDefault="000F20C5" w:rsidP="002377F9">
      <w:pPr>
        <w:pStyle w:val="Ttulo"/>
        <w:ind w:firstLine="0"/>
        <w:rPr>
          <w:color w:val="auto"/>
        </w:rPr>
      </w:pPr>
      <w:r w:rsidRPr="002377F9">
        <w:rPr>
          <w:b/>
          <w:color w:val="auto"/>
        </w:rPr>
        <w:t>Artículo 12.9.-</w:t>
      </w:r>
      <w:r w:rsidRPr="002377F9">
        <w:rPr>
          <w:color w:val="auto"/>
        </w:rPr>
        <w:t xml:space="preserve"> Cuando por las condiciones especiales de la obra pública o de los servicios relacionados con la misma, se requiera la intervención de dos o más dependencias, entidades o ayuntamientos, quedará a cargo de cada una de ellas la responsabilidad sobre la ejecución de la parte de la obra o del servicio que le corresponda, sin perjuicio de la responsabilidad que, </w:t>
      </w:r>
      <w:proofErr w:type="gramStart"/>
      <w:r w:rsidRPr="002377F9">
        <w:rPr>
          <w:color w:val="auto"/>
        </w:rPr>
        <w:t>en razón de</w:t>
      </w:r>
      <w:proofErr w:type="gramEnd"/>
      <w:r w:rsidRPr="002377F9">
        <w:rPr>
          <w:color w:val="auto"/>
        </w:rPr>
        <w:t xml:space="preserve"> sus respectivas atribuciones, tenga la encargada de la planeación y programación del conjunto. </w:t>
      </w:r>
    </w:p>
    <w:p w14:paraId="54E6D360" w14:textId="77777777" w:rsidR="001E5B01" w:rsidRPr="002377F9" w:rsidRDefault="001E5B01" w:rsidP="002377F9">
      <w:pPr>
        <w:pStyle w:val="Ttulo"/>
        <w:ind w:firstLine="0"/>
        <w:rPr>
          <w:color w:val="auto"/>
        </w:rPr>
      </w:pPr>
    </w:p>
    <w:p w14:paraId="3647EC68" w14:textId="77777777" w:rsidR="001E5B01" w:rsidRPr="002377F9" w:rsidRDefault="000F20C5" w:rsidP="002377F9">
      <w:pPr>
        <w:pStyle w:val="Ttulo"/>
        <w:ind w:firstLine="0"/>
        <w:rPr>
          <w:color w:val="auto"/>
        </w:rPr>
      </w:pPr>
      <w:r w:rsidRPr="002377F9">
        <w:rPr>
          <w:color w:val="auto"/>
        </w:rPr>
        <w:t xml:space="preserve">En los casos a que se refiere el párrafo anterior, las dependencias y entidades deberán contar con autorización de la Secretaría del Ramo, en términos del artículo precedente. </w:t>
      </w:r>
    </w:p>
    <w:p w14:paraId="00452628" w14:textId="77777777" w:rsidR="001E5B01" w:rsidRPr="002377F9" w:rsidRDefault="001E5B01" w:rsidP="002377F9">
      <w:pPr>
        <w:pStyle w:val="Ttulo"/>
        <w:ind w:firstLine="0"/>
        <w:rPr>
          <w:color w:val="auto"/>
        </w:rPr>
      </w:pPr>
    </w:p>
    <w:p w14:paraId="77D56DDF" w14:textId="77777777" w:rsidR="001E5B01" w:rsidRPr="002377F9" w:rsidRDefault="000F20C5" w:rsidP="002377F9">
      <w:pPr>
        <w:pStyle w:val="Ttulo"/>
        <w:ind w:firstLine="0"/>
        <w:rPr>
          <w:color w:val="auto"/>
        </w:rPr>
      </w:pPr>
      <w:r w:rsidRPr="002377F9">
        <w:rPr>
          <w:color w:val="auto"/>
        </w:rPr>
        <w:t xml:space="preserve">Previamente a la ejecución de las obras a que se refiere este artículo, se deberán establecer, con la participación de la Secretaría del Ramo, convenios mediante los que se especifiquen los términos para la coordinación de las acciones de las dependencias, entidades o ayuntamientos que intervengan. </w:t>
      </w:r>
    </w:p>
    <w:p w14:paraId="51E4FDB2" w14:textId="77777777" w:rsidR="001E5B01" w:rsidRPr="002377F9" w:rsidRDefault="001E5B01" w:rsidP="002377F9">
      <w:pPr>
        <w:pStyle w:val="Ttulo"/>
        <w:ind w:firstLine="0"/>
        <w:rPr>
          <w:color w:val="auto"/>
        </w:rPr>
      </w:pPr>
    </w:p>
    <w:p w14:paraId="58E57D4A" w14:textId="77777777" w:rsidR="001E5B01" w:rsidRPr="002377F9" w:rsidRDefault="000F20C5" w:rsidP="002377F9">
      <w:pPr>
        <w:pStyle w:val="Ttulo"/>
        <w:ind w:firstLine="0"/>
        <w:rPr>
          <w:color w:val="auto"/>
        </w:rPr>
      </w:pPr>
      <w:r w:rsidRPr="002377F9">
        <w:rPr>
          <w:b/>
          <w:color w:val="auto"/>
        </w:rPr>
        <w:t>Artículo 12.10.-</w:t>
      </w:r>
      <w:r w:rsidRPr="002377F9">
        <w:rPr>
          <w:color w:val="auto"/>
        </w:rPr>
        <w:t xml:space="preserve"> Las dependencias y entidades que cuenten con autorización de la Secretaría del Ramo, y los ayuntamientos formularán un inventario de la maquinaria y equipo de construcción a su cuidado o de su propiedad, y lo mantendrán actualizado. </w:t>
      </w:r>
    </w:p>
    <w:p w14:paraId="770461BC" w14:textId="77777777" w:rsidR="001E5B01" w:rsidRPr="002377F9" w:rsidRDefault="001E5B01" w:rsidP="002377F9">
      <w:pPr>
        <w:pStyle w:val="Ttulo"/>
        <w:ind w:firstLine="0"/>
        <w:rPr>
          <w:color w:val="auto"/>
        </w:rPr>
      </w:pPr>
    </w:p>
    <w:p w14:paraId="7E26720A" w14:textId="77777777" w:rsidR="001E5B01" w:rsidRPr="002377F9" w:rsidRDefault="000F20C5" w:rsidP="002377F9">
      <w:pPr>
        <w:pStyle w:val="Ttulo"/>
        <w:ind w:firstLine="0"/>
        <w:rPr>
          <w:color w:val="auto"/>
        </w:rPr>
      </w:pPr>
      <w:r w:rsidRPr="002377F9">
        <w:rPr>
          <w:color w:val="auto"/>
        </w:rPr>
        <w:t xml:space="preserve">Las dependencias, entidades o ayuntamientos, llevarán el catálogo y archivo de los estudios y proyectos que realicen sobre la obra pública o los servicios relacionados con la misma. </w:t>
      </w:r>
    </w:p>
    <w:p w14:paraId="23F1D681" w14:textId="77777777" w:rsidR="001E5B01" w:rsidRPr="002377F9" w:rsidRDefault="001E5B01" w:rsidP="002377F9">
      <w:pPr>
        <w:pStyle w:val="Ttulo"/>
        <w:ind w:firstLine="0"/>
        <w:rPr>
          <w:color w:val="auto"/>
        </w:rPr>
      </w:pPr>
    </w:p>
    <w:p w14:paraId="0FBEE9DC" w14:textId="77777777" w:rsidR="001E5B01" w:rsidRPr="002377F9" w:rsidRDefault="000F20C5" w:rsidP="002377F9">
      <w:pPr>
        <w:pStyle w:val="Ttulo"/>
        <w:ind w:firstLine="0"/>
        <w:rPr>
          <w:color w:val="auto"/>
        </w:rPr>
      </w:pPr>
      <w:r w:rsidRPr="002377F9">
        <w:rPr>
          <w:color w:val="auto"/>
        </w:rPr>
        <w:lastRenderedPageBreak/>
        <w:t>Las dependencias y entidades estatales remitirán sus respectivos inventarios y catálogos a la Secretaría del Ramo.</w:t>
      </w:r>
    </w:p>
    <w:p w14:paraId="2A1E4BFA" w14:textId="77777777" w:rsidR="001E5B01" w:rsidRPr="002377F9" w:rsidRDefault="000F20C5" w:rsidP="002377F9">
      <w:pPr>
        <w:pStyle w:val="Ttulo"/>
        <w:ind w:firstLine="0"/>
        <w:rPr>
          <w:color w:val="auto"/>
        </w:rPr>
      </w:pPr>
      <w:r w:rsidRPr="002377F9">
        <w:rPr>
          <w:color w:val="auto"/>
        </w:rPr>
        <w:t>…</w:t>
      </w:r>
    </w:p>
    <w:p w14:paraId="6755925B" w14:textId="77777777" w:rsidR="001E5B01" w:rsidRPr="002377F9" w:rsidRDefault="001E5B01" w:rsidP="002377F9">
      <w:pPr>
        <w:pStyle w:val="Ttulo"/>
        <w:ind w:firstLine="0"/>
        <w:rPr>
          <w:color w:val="auto"/>
        </w:rPr>
      </w:pPr>
    </w:p>
    <w:p w14:paraId="58DC9369" w14:textId="77777777" w:rsidR="001E5B01" w:rsidRPr="002377F9" w:rsidRDefault="000F20C5" w:rsidP="002377F9">
      <w:pPr>
        <w:pStyle w:val="Ttulo"/>
        <w:ind w:firstLine="0"/>
        <w:rPr>
          <w:color w:val="auto"/>
        </w:rPr>
      </w:pPr>
      <w:r w:rsidRPr="002377F9">
        <w:rPr>
          <w:color w:val="auto"/>
        </w:rPr>
        <w:t xml:space="preserve">Artículo 12.15.- Las dependencias, entidades y </w:t>
      </w:r>
      <w:r w:rsidRPr="002377F9">
        <w:rPr>
          <w:b/>
          <w:color w:val="auto"/>
        </w:rPr>
        <w:t>ayuntamientos, según las características, complejidad y magnitud de los trabajos, formularán los programas de obra pública o de servicios relacionados con la misma, así como sus respectivos presupuestos, con base en las políticas, objetivos y prioridades de la planeación del desarrollo del Estado y municipios</w:t>
      </w:r>
      <w:r w:rsidRPr="002377F9">
        <w:rPr>
          <w:color w:val="auto"/>
        </w:rPr>
        <w:t>…</w:t>
      </w:r>
    </w:p>
    <w:p w14:paraId="211001A2" w14:textId="77777777" w:rsidR="001E5B01" w:rsidRPr="002377F9" w:rsidRDefault="000F20C5" w:rsidP="002377F9">
      <w:pPr>
        <w:pStyle w:val="Ttulo"/>
        <w:ind w:firstLine="0"/>
        <w:rPr>
          <w:color w:val="auto"/>
        </w:rPr>
      </w:pPr>
      <w:r w:rsidRPr="002377F9">
        <w:rPr>
          <w:color w:val="auto"/>
        </w:rPr>
        <w:t>…</w:t>
      </w:r>
    </w:p>
    <w:p w14:paraId="7E1B5932" w14:textId="77777777" w:rsidR="001E5B01" w:rsidRPr="002377F9" w:rsidRDefault="000F20C5" w:rsidP="002377F9">
      <w:pPr>
        <w:pStyle w:val="Ttulo"/>
        <w:ind w:firstLine="0"/>
        <w:rPr>
          <w:color w:val="auto"/>
        </w:rPr>
      </w:pPr>
      <w:r w:rsidRPr="002377F9">
        <w:rPr>
          <w:b/>
          <w:color w:val="auto"/>
        </w:rPr>
        <w:t>Artículo 12.20.-</w:t>
      </w:r>
      <w:r w:rsidRPr="002377F9">
        <w:rPr>
          <w:color w:val="auto"/>
        </w:rPr>
        <w:t xml:space="preserve"> </w:t>
      </w:r>
      <w:r w:rsidRPr="002377F9">
        <w:rPr>
          <w:b/>
          <w:color w:val="auto"/>
        </w:rPr>
        <w:t>Los contratos a que se refiere este Libro, se adjudicarán a través de licitaciones públicas, mediante convocatoria pública</w:t>
      </w:r>
      <w:r w:rsidRPr="002377F9">
        <w:rPr>
          <w:color w:val="auto"/>
        </w:rPr>
        <w:t xml:space="preserve">. </w:t>
      </w:r>
    </w:p>
    <w:p w14:paraId="7A39DFF3" w14:textId="77777777" w:rsidR="001E5B01" w:rsidRPr="002377F9" w:rsidRDefault="001E5B01" w:rsidP="002377F9">
      <w:pPr>
        <w:pStyle w:val="Ttulo"/>
        <w:ind w:firstLine="0"/>
        <w:rPr>
          <w:color w:val="auto"/>
        </w:rPr>
      </w:pPr>
    </w:p>
    <w:p w14:paraId="1951792C" w14:textId="77777777" w:rsidR="001E5B01" w:rsidRPr="002377F9" w:rsidRDefault="000F20C5" w:rsidP="002377F9">
      <w:pPr>
        <w:pStyle w:val="Ttulo"/>
        <w:ind w:firstLine="0"/>
        <w:rPr>
          <w:b/>
          <w:color w:val="auto"/>
        </w:rPr>
      </w:pPr>
      <w:r w:rsidRPr="002377F9">
        <w:rPr>
          <w:b/>
          <w:color w:val="auto"/>
        </w:rPr>
        <w:t>Artículo 12.21.-</w:t>
      </w:r>
      <w:r w:rsidRPr="002377F9">
        <w:rPr>
          <w:color w:val="auto"/>
        </w:rPr>
        <w:t xml:space="preserve"> Las dependencias, entidades y </w:t>
      </w:r>
      <w:r w:rsidRPr="002377F9">
        <w:rPr>
          <w:b/>
          <w:color w:val="auto"/>
        </w:rPr>
        <w:t xml:space="preserve">ayuntamientos podrán adjudicar contratos para la ejecución de obra pública o servicios relacionados con la misma mediante las excepciones al procedimiento de licitación siguientes: </w:t>
      </w:r>
    </w:p>
    <w:p w14:paraId="65A24541" w14:textId="77777777" w:rsidR="001E5B01" w:rsidRPr="002377F9" w:rsidRDefault="001E5B01" w:rsidP="002377F9">
      <w:pPr>
        <w:pStyle w:val="Ttulo"/>
        <w:ind w:firstLine="0"/>
        <w:rPr>
          <w:b/>
          <w:color w:val="auto"/>
        </w:rPr>
      </w:pPr>
    </w:p>
    <w:p w14:paraId="1D47B844" w14:textId="77777777" w:rsidR="001E5B01" w:rsidRPr="002377F9" w:rsidRDefault="000F20C5" w:rsidP="002377F9">
      <w:pPr>
        <w:pStyle w:val="Ttulo"/>
        <w:ind w:firstLine="0"/>
        <w:rPr>
          <w:b/>
          <w:color w:val="auto"/>
        </w:rPr>
      </w:pPr>
      <w:r w:rsidRPr="002377F9">
        <w:rPr>
          <w:b/>
          <w:color w:val="auto"/>
        </w:rPr>
        <w:t xml:space="preserve">I. Invitación restringida; </w:t>
      </w:r>
    </w:p>
    <w:p w14:paraId="6374C086" w14:textId="77777777" w:rsidR="001E5B01" w:rsidRPr="002377F9" w:rsidRDefault="000F20C5" w:rsidP="002377F9">
      <w:pPr>
        <w:pStyle w:val="Ttulo"/>
        <w:ind w:firstLine="0"/>
        <w:rPr>
          <w:b/>
          <w:color w:val="auto"/>
        </w:rPr>
      </w:pPr>
      <w:r w:rsidRPr="002377F9">
        <w:rPr>
          <w:b/>
          <w:color w:val="auto"/>
        </w:rPr>
        <w:t>II. Adjudicación directa.</w:t>
      </w:r>
    </w:p>
    <w:p w14:paraId="110ABAE3" w14:textId="77777777" w:rsidR="001E5B01" w:rsidRPr="002377F9" w:rsidRDefault="000F20C5" w:rsidP="002377F9">
      <w:pPr>
        <w:pStyle w:val="Ttulo"/>
        <w:ind w:firstLine="0"/>
        <w:rPr>
          <w:color w:val="auto"/>
        </w:rPr>
      </w:pPr>
      <w:r w:rsidRPr="002377F9">
        <w:rPr>
          <w:color w:val="auto"/>
        </w:rPr>
        <w:t>…</w:t>
      </w:r>
    </w:p>
    <w:p w14:paraId="63B040A6" w14:textId="77777777" w:rsidR="001E5B01" w:rsidRPr="002377F9" w:rsidRDefault="000F20C5" w:rsidP="002377F9">
      <w:pPr>
        <w:pStyle w:val="Ttulo"/>
        <w:ind w:firstLine="0"/>
        <w:rPr>
          <w:b/>
          <w:color w:val="auto"/>
        </w:rPr>
      </w:pPr>
      <w:r w:rsidRPr="002377F9">
        <w:rPr>
          <w:b/>
          <w:color w:val="auto"/>
        </w:rPr>
        <w:t>Artículo 12.38.- La adjudicación de la obra o servicios relacionados con la misma obligará a la dependencia, entidad o ayuntamiento y a la persona en que hubiere recaído, a suscribir el contrato respectivo dentro de los diez días hábiles siguientes al de la notificación del fallo.</w:t>
      </w:r>
    </w:p>
    <w:p w14:paraId="7BAD0441" w14:textId="77777777" w:rsidR="001E5B01" w:rsidRPr="002377F9" w:rsidRDefault="000F20C5" w:rsidP="002377F9">
      <w:pPr>
        <w:pStyle w:val="Ttulo"/>
        <w:ind w:firstLine="0"/>
        <w:rPr>
          <w:color w:val="auto"/>
        </w:rPr>
      </w:pPr>
      <w:r w:rsidRPr="002377F9">
        <w:rPr>
          <w:color w:val="auto"/>
        </w:rPr>
        <w:t>…</w:t>
      </w:r>
    </w:p>
    <w:p w14:paraId="37893DA8" w14:textId="77777777" w:rsidR="001E5B01" w:rsidRPr="002377F9" w:rsidRDefault="000F20C5" w:rsidP="002377F9">
      <w:pPr>
        <w:pStyle w:val="Ttulo"/>
        <w:ind w:firstLine="0"/>
        <w:rPr>
          <w:b/>
          <w:color w:val="auto"/>
        </w:rPr>
      </w:pPr>
      <w:r w:rsidRPr="002377F9">
        <w:rPr>
          <w:color w:val="auto"/>
        </w:rPr>
        <w:t xml:space="preserve">Artículo 12.60.- Las dependencias, entidades y </w:t>
      </w:r>
      <w:r w:rsidRPr="002377F9">
        <w:rPr>
          <w:b/>
          <w:color w:val="auto"/>
        </w:rPr>
        <w:t xml:space="preserve">ayuntamientos podrán realizar obras por administración directa, siempre que posean la capacidad técnica y los elementos necesarios, consistentes en: maquinaria y equipo de construcción, personal técnico, trabajadores y materiales y podrán: </w:t>
      </w:r>
    </w:p>
    <w:p w14:paraId="270F1C3E" w14:textId="77777777" w:rsidR="001E5B01" w:rsidRPr="002377F9" w:rsidRDefault="000F20C5" w:rsidP="002377F9">
      <w:pPr>
        <w:pStyle w:val="Ttulo"/>
        <w:ind w:firstLine="0"/>
        <w:rPr>
          <w:b/>
          <w:color w:val="auto"/>
        </w:rPr>
      </w:pPr>
      <w:r w:rsidRPr="002377F9">
        <w:rPr>
          <w:b/>
          <w:color w:val="auto"/>
        </w:rPr>
        <w:t xml:space="preserve">I. Utilizar mano de obra local complementaria, la que necesariamente deberá contratarse por obra determinada; </w:t>
      </w:r>
    </w:p>
    <w:p w14:paraId="09BB3192" w14:textId="77777777" w:rsidR="001E5B01" w:rsidRPr="002377F9" w:rsidRDefault="000F20C5" w:rsidP="002377F9">
      <w:pPr>
        <w:pStyle w:val="Ttulo"/>
        <w:ind w:firstLine="0"/>
        <w:rPr>
          <w:b/>
          <w:color w:val="auto"/>
        </w:rPr>
      </w:pPr>
      <w:r w:rsidRPr="002377F9">
        <w:rPr>
          <w:b/>
          <w:color w:val="auto"/>
        </w:rPr>
        <w:t xml:space="preserve">II. Alquilar equipo y maquinaria de construcción complementaria; </w:t>
      </w:r>
    </w:p>
    <w:p w14:paraId="6D69669C" w14:textId="77777777" w:rsidR="001E5B01" w:rsidRPr="002377F9" w:rsidRDefault="000F20C5" w:rsidP="002377F9">
      <w:pPr>
        <w:pStyle w:val="Ttulo"/>
        <w:ind w:firstLine="0"/>
        <w:rPr>
          <w:b/>
          <w:color w:val="auto"/>
        </w:rPr>
      </w:pPr>
      <w:r w:rsidRPr="002377F9">
        <w:rPr>
          <w:b/>
          <w:color w:val="auto"/>
        </w:rPr>
        <w:t xml:space="preserve">III. Utilizar preferentemente los materiales de la región; </w:t>
      </w:r>
    </w:p>
    <w:p w14:paraId="7F924DD4" w14:textId="77777777" w:rsidR="001E5B01" w:rsidRPr="002377F9" w:rsidRDefault="000F20C5" w:rsidP="002377F9">
      <w:pPr>
        <w:pStyle w:val="Ttulo"/>
        <w:ind w:firstLine="0"/>
        <w:rPr>
          <w:b/>
          <w:color w:val="auto"/>
        </w:rPr>
      </w:pPr>
      <w:r w:rsidRPr="002377F9">
        <w:rPr>
          <w:b/>
          <w:color w:val="auto"/>
        </w:rPr>
        <w:t xml:space="preserve">IV. Contratar equipos, instrumentos, elementos prefabricados terminados y materiales u otros bienes que deban ser instalados, montados, colocados o aplicados; </w:t>
      </w:r>
    </w:p>
    <w:p w14:paraId="2AC0B23B" w14:textId="77777777" w:rsidR="001E5B01" w:rsidRPr="002377F9" w:rsidRDefault="000F20C5" w:rsidP="002377F9">
      <w:pPr>
        <w:pStyle w:val="Ttulo"/>
        <w:ind w:firstLine="0"/>
        <w:rPr>
          <w:b/>
          <w:color w:val="auto"/>
        </w:rPr>
      </w:pPr>
      <w:r w:rsidRPr="002377F9">
        <w:rPr>
          <w:b/>
          <w:color w:val="auto"/>
        </w:rPr>
        <w:t>V. Utilizar servicios de fletes y acarreos complementarios.</w:t>
      </w:r>
    </w:p>
    <w:p w14:paraId="3D8250C8" w14:textId="77777777" w:rsidR="001E5B01" w:rsidRPr="002377F9" w:rsidRDefault="001E5B01" w:rsidP="002377F9">
      <w:pPr>
        <w:tabs>
          <w:tab w:val="left" w:pos="8647"/>
        </w:tabs>
        <w:spacing w:line="240" w:lineRule="auto"/>
        <w:ind w:left="851" w:right="822"/>
        <w:rPr>
          <w:i/>
        </w:rPr>
      </w:pPr>
    </w:p>
    <w:p w14:paraId="4B61F035" w14:textId="77777777" w:rsidR="001E5B01" w:rsidRPr="002377F9" w:rsidRDefault="000F20C5" w:rsidP="002377F9">
      <w:pPr>
        <w:pStyle w:val="Ttulo"/>
        <w:ind w:firstLine="0"/>
        <w:rPr>
          <w:color w:val="auto"/>
        </w:rPr>
      </w:pPr>
      <w:r w:rsidRPr="002377F9">
        <w:rPr>
          <w:b/>
          <w:color w:val="auto"/>
        </w:rPr>
        <w:lastRenderedPageBreak/>
        <w:t>Artículo 12.61.-</w:t>
      </w:r>
      <w:r w:rsidRPr="002377F9">
        <w:rPr>
          <w:color w:val="auto"/>
        </w:rPr>
        <w:t xml:space="preserve"> En la ejecución de los trabajos por administración directa serán aplicables en lo conducente, las disposiciones de este Libro relativas a la obra pública contratada. </w:t>
      </w:r>
    </w:p>
    <w:p w14:paraId="0748FC25" w14:textId="77777777" w:rsidR="001E5B01" w:rsidRPr="002377F9" w:rsidRDefault="000F20C5" w:rsidP="002377F9">
      <w:pPr>
        <w:pStyle w:val="Ttulo"/>
        <w:ind w:firstLine="0"/>
        <w:rPr>
          <w:color w:val="auto"/>
        </w:rPr>
      </w:pPr>
      <w:r w:rsidRPr="002377F9">
        <w:rPr>
          <w:b/>
          <w:color w:val="auto"/>
        </w:rPr>
        <w:t>Artículo 12.62.-</w:t>
      </w:r>
      <w:r w:rsidRPr="002377F9">
        <w:rPr>
          <w:color w:val="auto"/>
        </w:rPr>
        <w:t xml:space="preserve"> En la obra por administración directa </w:t>
      </w:r>
      <w:proofErr w:type="gramStart"/>
      <w:r w:rsidRPr="002377F9">
        <w:rPr>
          <w:color w:val="auto"/>
        </w:rPr>
        <w:t>bajo ninguna circunstancia</w:t>
      </w:r>
      <w:proofErr w:type="gramEnd"/>
      <w:r w:rsidRPr="002377F9">
        <w:rPr>
          <w:color w:val="auto"/>
        </w:rPr>
        <w:t xml:space="preserve"> podrán participar terceros como contratistas, sean cuales fueren las circunstancias particulares, naturaleza jurídica o modalidades que estos adopten.</w:t>
      </w:r>
    </w:p>
    <w:p w14:paraId="15FDD795" w14:textId="77777777" w:rsidR="001E5B01" w:rsidRPr="002377F9" w:rsidRDefault="001E5B01" w:rsidP="002377F9">
      <w:pPr>
        <w:tabs>
          <w:tab w:val="left" w:pos="8647"/>
        </w:tabs>
        <w:ind w:right="51"/>
      </w:pPr>
    </w:p>
    <w:p w14:paraId="46443530" w14:textId="77777777" w:rsidR="001E5B01" w:rsidRPr="002377F9" w:rsidRDefault="000F20C5" w:rsidP="002377F9">
      <w:pPr>
        <w:tabs>
          <w:tab w:val="left" w:pos="8647"/>
        </w:tabs>
        <w:ind w:right="51"/>
      </w:pPr>
      <w:r w:rsidRPr="002377F9">
        <w:t xml:space="preserve">Es así, que de los preceptos citados se concluye que el Libro Décimo Segundo del Código Administrativo del Estado de México, regula lo concerniente a la obra pública que realicen los Municipios; por lo que, </w:t>
      </w:r>
      <w:r w:rsidRPr="002377F9">
        <w:rPr>
          <w:b/>
        </w:rPr>
        <w:t xml:space="preserve">EL SUJETO OBLIGADO, </w:t>
      </w:r>
      <w:r w:rsidRPr="002377F9">
        <w:t>al contar con facultades para la realización de actos relativos a la planeación, programación, presupuestación, adjudicación, contratación, ejecución y control de la obra pública, así como los servicios relacionados con la misma que, por sí o por conducto de terceros realice; asimismo, al tener el deber de formular los programas de obra pública o de servicios relacionados con la misma, con sus respectivos presupuestos, con base en las políticas, objetivos y prioridades de la planeación del desarrollo del Municipio; las obras se adjudicarán a través de licitaciones públicas, mediante convocatoria pública o mediante invitación restringida o adjudicación directa; aunado a lo expuesto, es importante referir que dicho Código establece que los Ayuntamientos podrán realizar obras por administración directa, siempre que posean la capacidad técnica y los elementos necesarios, consistentes en: maquinaria y equipo de construcción, personal técnico, trabajadores y materiales, es decir, por sí mismos podrán ejecutar la obra programada siempre que cuenten con la capacidad técnica y los elementos necesario para realizarla.</w:t>
      </w:r>
    </w:p>
    <w:p w14:paraId="41B945E8" w14:textId="77777777" w:rsidR="001E5B01" w:rsidRPr="002377F9" w:rsidRDefault="001E5B01" w:rsidP="002377F9"/>
    <w:p w14:paraId="7BBBBC74" w14:textId="77777777" w:rsidR="001E5B01" w:rsidRPr="002377F9" w:rsidRDefault="000F20C5" w:rsidP="002377F9">
      <w:r w:rsidRPr="002377F9">
        <w:t xml:space="preserve">Establecido lo anterior, considerando que el particular desea que se le proporcione el </w:t>
      </w:r>
      <w:r w:rsidRPr="002377F9">
        <w:rPr>
          <w:b/>
        </w:rPr>
        <w:t>Programa Anual de Adquisiciones</w:t>
      </w:r>
      <w:r w:rsidRPr="002377F9">
        <w:t xml:space="preserve"> y el </w:t>
      </w:r>
      <w:r w:rsidRPr="002377F9">
        <w:rPr>
          <w:b/>
        </w:rPr>
        <w:t xml:space="preserve">Programa Anual de Obras, </w:t>
      </w:r>
      <w:r w:rsidRPr="002377F9">
        <w:t xml:space="preserve">es importante traer a contexto el </w:t>
      </w:r>
      <w:r w:rsidRPr="002377F9">
        <w:rPr>
          <w:i/>
        </w:rPr>
        <w:t>Acuerdo 3/2025 por el que se emiten los Lineamientos para la Integración, Envío y Recepción Electrónica del Paquete Presupuestal Municipal 2025.”</w:t>
      </w:r>
      <w:r w:rsidRPr="002377F9">
        <w:rPr>
          <w:vertAlign w:val="superscript"/>
        </w:rPr>
        <w:footnoteReference w:id="2"/>
      </w:r>
      <w:r w:rsidRPr="002377F9">
        <w:t xml:space="preserve">, se advierte que el Órgano </w:t>
      </w:r>
      <w:r w:rsidRPr="002377F9">
        <w:lastRenderedPageBreak/>
        <w:t xml:space="preserve">Superior de Fiscalización implementó la herramienta tecnológica denominada Plataforma Digital, con el objetivo de </w:t>
      </w:r>
      <w:proofErr w:type="spellStart"/>
      <w:r w:rsidRPr="002377F9">
        <w:t>eficientar</w:t>
      </w:r>
      <w:proofErr w:type="spellEnd"/>
      <w:r w:rsidRPr="002377F9">
        <w:t xml:space="preserve"> sus acciones en materia de fiscalización y realizar revisiones al paquete presupuestal municipal, con la finalidad de fortalecer el funcionamiento de los sistemas de rendición de cuentas, anticorrupción, fiscalización y transparencia.</w:t>
      </w:r>
    </w:p>
    <w:p w14:paraId="6C39B2E9" w14:textId="77777777" w:rsidR="001E5B01" w:rsidRPr="002377F9" w:rsidRDefault="001E5B01" w:rsidP="002377F9"/>
    <w:p w14:paraId="7C918FC0" w14:textId="77777777" w:rsidR="001E5B01" w:rsidRPr="002377F9" w:rsidRDefault="000F20C5" w:rsidP="002377F9">
      <w:r w:rsidRPr="002377F9">
        <w:t xml:space="preserve">Aunado a lo anterior, es necesario destacar que el periodo de apertura del Componente Presupuesto Municipal (COPREMUN) de la Plataforma Digital del Órgano Superior de Fiscalización del Estado de México, para cargar el soporte documental del Paquete Presupuestal Municipal 2025, fue del </w:t>
      </w:r>
      <w:r w:rsidRPr="002377F9">
        <w:rPr>
          <w:b/>
        </w:rPr>
        <w:t xml:space="preserve">14 al 25 de febrero de 2025 </w:t>
      </w:r>
      <w:r w:rsidRPr="002377F9">
        <w:t xml:space="preserve">y la firma del envío/recepción del Paquete Presupuestal Municipal 2025, validado con la firma electrónica avanzada, será a más tardar el martes </w:t>
      </w:r>
      <w:r w:rsidRPr="002377F9">
        <w:rPr>
          <w:b/>
        </w:rPr>
        <w:t>25 de febrero de 2025</w:t>
      </w:r>
      <w:r w:rsidRPr="002377F9">
        <w:t xml:space="preserve">, a través del COPREMUN, destacando que dentro de los documentos que se deben entregar se encuentran el </w:t>
      </w:r>
      <w:r w:rsidRPr="002377F9">
        <w:rPr>
          <w:b/>
          <w:i/>
          <w:u w:val="single"/>
        </w:rPr>
        <w:t>Programa Anual de Adquisiciones</w:t>
      </w:r>
      <w:r w:rsidRPr="002377F9">
        <w:t xml:space="preserve">, y el </w:t>
      </w:r>
      <w:r w:rsidRPr="002377F9">
        <w:rPr>
          <w:b/>
          <w:i/>
          <w:u w:val="single"/>
        </w:rPr>
        <w:t>Programa Anual de Obra</w:t>
      </w:r>
      <w:r w:rsidRPr="002377F9">
        <w:t xml:space="preserve">,  el cual conforme a las </w:t>
      </w:r>
      <w:r w:rsidRPr="002377F9">
        <w:rPr>
          <w:i/>
        </w:rPr>
        <w:t xml:space="preserve">Matrices de archivos y firmas autógrafas del soporte documental, </w:t>
      </w:r>
      <w:r w:rsidRPr="002377F9">
        <w:t xml:space="preserve">deben estar firmados por el Tesorero(a) Municipal o equivalente, Titular de la Unidad de Información, Planeación, Programación y Evaluación o Equivalente, Presidente(a) Municipal, Síndico(a) Municipal; así como del Director(a) de Obras o equivalente, para mayor referencia se inserta la siguiente imagen: </w:t>
      </w:r>
    </w:p>
    <w:p w14:paraId="7744A35F" w14:textId="77777777" w:rsidR="001E5B01" w:rsidRPr="002377F9" w:rsidRDefault="000F20C5" w:rsidP="002377F9">
      <w:r w:rsidRPr="002377F9">
        <w:rPr>
          <w:noProof/>
        </w:rPr>
        <w:drawing>
          <wp:inline distT="0" distB="0" distL="0" distR="0" wp14:anchorId="485F2E87" wp14:editId="0688D23B">
            <wp:extent cx="5742940" cy="253365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742940" cy="2533650"/>
                    </a:xfrm>
                    <a:prstGeom prst="rect">
                      <a:avLst/>
                    </a:prstGeom>
                    <a:ln/>
                  </pic:spPr>
                </pic:pic>
              </a:graphicData>
            </a:graphic>
          </wp:inline>
        </w:drawing>
      </w:r>
      <w:r w:rsidRPr="002377F9">
        <w:rPr>
          <w:noProof/>
        </w:rPr>
        <mc:AlternateContent>
          <mc:Choice Requires="wps">
            <w:drawing>
              <wp:anchor distT="0" distB="0" distL="114300" distR="114300" simplePos="0" relativeHeight="251658240" behindDoc="0" locked="0" layoutInCell="1" hidden="0" allowOverlap="1" wp14:anchorId="49F5C519" wp14:editId="74973B9A">
                <wp:simplePos x="0" y="0"/>
                <wp:positionH relativeFrom="column">
                  <wp:posOffset>1028700</wp:posOffset>
                </wp:positionH>
                <wp:positionV relativeFrom="paragraph">
                  <wp:posOffset>1447800</wp:posOffset>
                </wp:positionV>
                <wp:extent cx="4717415" cy="695325"/>
                <wp:effectExtent l="0" t="0" r="0" b="0"/>
                <wp:wrapNone/>
                <wp:docPr id="6" name="Rectángulo redondeado 6"/>
                <wp:cNvGraphicFramePr/>
                <a:graphic xmlns:a="http://schemas.openxmlformats.org/drawingml/2006/main">
                  <a:graphicData uri="http://schemas.microsoft.com/office/word/2010/wordprocessingShape">
                    <wps:wsp>
                      <wps:cNvSpPr/>
                      <wps:spPr>
                        <a:xfrm>
                          <a:off x="3001580" y="3446625"/>
                          <a:ext cx="4688840" cy="666750"/>
                        </a:xfrm>
                        <a:prstGeom prst="roundRect">
                          <a:avLst>
                            <a:gd name="adj" fmla="val 16667"/>
                          </a:avLst>
                        </a:prstGeom>
                        <a:noFill/>
                        <a:ln w="28575" cap="flat" cmpd="sng">
                          <a:solidFill>
                            <a:srgbClr val="FF0000"/>
                          </a:solidFill>
                          <a:prstDash val="solid"/>
                          <a:round/>
                          <a:headEnd type="none" w="sm" len="sm"/>
                          <a:tailEnd type="none" w="sm" len="sm"/>
                        </a:ln>
                      </wps:spPr>
                      <wps:txbx>
                        <w:txbxContent>
                          <w:p w14:paraId="064DCC34" w14:textId="77777777" w:rsidR="002377F9" w:rsidRDefault="002377F9">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oundrect w14:anchorId="49F5C519" id="Rectángulo redondeado 6" o:spid="_x0000_s1026" style="position:absolute;left:0;text-align:left;margin-left:81pt;margin-top:114pt;width:371.45pt;height:54.7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" filled="f" strokecolor="red" strokeweight="2.25pt">
                <v:stroke startarrowwidth="narrow" startarrowlength="short" endarrowwidth="narrow" endarrowlength="short"/>
                <v:textbox inset="2.53958mm,2.53958mm,2.53958mm,2.53958mm">
                  <w:txbxContent>
                    <w:p w14:paraId="064DCC34" w14:textId="77777777" w:rsidR="002377F9" w:rsidRDefault="002377F9">
                      <w:pPr>
                        <w:spacing w:line="240" w:lineRule="auto"/>
                        <w:jc w:val="left"/>
                        <w:textDirection w:val="btLr"/>
                      </w:pPr>
                    </w:p>
                  </w:txbxContent>
                </v:textbox>
              </v:roundrect>
            </w:pict>
          </mc:Fallback>
        </mc:AlternateContent>
      </w:r>
    </w:p>
    <w:p w14:paraId="1F3C5FA3" w14:textId="77777777" w:rsidR="001E5B01" w:rsidRPr="002377F9" w:rsidRDefault="001E5B01" w:rsidP="002377F9"/>
    <w:p w14:paraId="6A2DA7E2" w14:textId="77777777" w:rsidR="001E5B01" w:rsidRPr="002377F9" w:rsidRDefault="000F20C5" w:rsidP="002377F9">
      <w:r w:rsidRPr="002377F9">
        <w:t xml:space="preserve">Es por lo anteriormente expuesto que, se reitera </w:t>
      </w:r>
      <w:r w:rsidRPr="002377F9">
        <w:rPr>
          <w:b/>
        </w:rPr>
        <w:t>EL SUJETO OBLIGADO</w:t>
      </w:r>
      <w:r w:rsidRPr="002377F9">
        <w:t xml:space="preserve"> cuenta con atribuciones para generar la información solicitada en ejercicio de sus funciones. </w:t>
      </w:r>
    </w:p>
    <w:p w14:paraId="748E87BA" w14:textId="77777777" w:rsidR="001E5B01" w:rsidRPr="002377F9" w:rsidRDefault="000F20C5" w:rsidP="002377F9">
      <w:pPr>
        <w:ind w:right="-28"/>
      </w:pPr>
      <w:r w:rsidRPr="002377F9">
        <w:t xml:space="preserve"> </w:t>
      </w:r>
    </w:p>
    <w:p w14:paraId="1AF9E9BA" w14:textId="77777777" w:rsidR="001E5B01" w:rsidRPr="002377F9" w:rsidRDefault="000F20C5" w:rsidP="002377F9">
      <w:r w:rsidRPr="002377F9">
        <w:t xml:space="preserve">Establecido lo anterior, se procede al análisis pormenorizado de la respuesta emitida por </w:t>
      </w:r>
      <w:r w:rsidRPr="002377F9">
        <w:rPr>
          <w:b/>
        </w:rPr>
        <w:t>EL SUJETO OBLIGADO</w:t>
      </w:r>
      <w:r w:rsidRPr="002377F9">
        <w:t xml:space="preserve">, a efecto de determinar si colmo el derecho de acceso a la información de </w:t>
      </w:r>
      <w:r w:rsidRPr="002377F9">
        <w:rPr>
          <w:b/>
        </w:rPr>
        <w:t>LA PARTE RECURRENTE</w:t>
      </w:r>
      <w:r w:rsidRPr="002377F9">
        <w:t xml:space="preserve"> o bien ordenar si es pertinente su entrega.</w:t>
      </w:r>
    </w:p>
    <w:p w14:paraId="0088417E" w14:textId="77777777" w:rsidR="001E5B01" w:rsidRPr="002377F9" w:rsidRDefault="001E5B01" w:rsidP="002377F9"/>
    <w:p w14:paraId="064525BD" w14:textId="77777777" w:rsidR="001E5B01" w:rsidRPr="002377F9" w:rsidRDefault="000F20C5" w:rsidP="002377F9">
      <w:pPr>
        <w:pBdr>
          <w:top w:val="nil"/>
          <w:left w:val="nil"/>
          <w:bottom w:val="nil"/>
          <w:right w:val="nil"/>
          <w:between w:val="nil"/>
        </w:pBdr>
      </w:pPr>
      <w:r w:rsidRPr="002377F9">
        <w:t xml:space="preserve">Recordando que </w:t>
      </w:r>
      <w:r w:rsidRPr="002377F9">
        <w:rPr>
          <w:b/>
        </w:rPr>
        <w:t xml:space="preserve">EL SUJETO OBLIGADO </w:t>
      </w:r>
      <w:r w:rsidRPr="002377F9">
        <w:t xml:space="preserve">informó por medio del Jefe de Adquisiciones y Recursos Materiales, que hace llegar de forma electrónica a la Unidad de Transparencia la información concerniente al Programa Anual de Adquisiciones, incluyendo: - Descripción de los bienes y servicios a adquirir - Montos estimados para cada adquisición - Plazos para la realización de cada adquisición - Programa Anual de Arrendamientos, incluyendo: - Descripción de los bienes y servicios a arrendar - Montos estimados para cada arrendamiento - Plazos para la realización de cada arrendamiento - Programa Anual de Servicios, incluyendo: - Descripción de los servicios a contratar - Montos estimados para cada servicio - Plazos para la realización de cada servicio, remitiendo para tal efecto el Presupuesto Basado en Resultados, relativo al programa anual de adquisiciones del 01 de enero al 31 de diciembre de 2025. Por su parte la </w:t>
      </w:r>
      <w:proofErr w:type="gramStart"/>
      <w:r w:rsidRPr="002377F9">
        <w:t>Directora</w:t>
      </w:r>
      <w:proofErr w:type="gramEnd"/>
      <w:r w:rsidRPr="002377F9">
        <w:t xml:space="preserve"> de Obras Públicas, le solicitó que le indicara a que año y/o ejercicio fiscal se refiere respecto a la información solicitada para que en caso de contar con la misma se esté en posibilidades de entregar, a la Titular de la Unidad de Transparencia y Acceso a la Información.</w:t>
      </w:r>
    </w:p>
    <w:p w14:paraId="25C58886" w14:textId="77777777" w:rsidR="001E5B01" w:rsidRPr="002377F9" w:rsidRDefault="001E5B01" w:rsidP="002377F9"/>
    <w:p w14:paraId="261338E2" w14:textId="77777777" w:rsidR="001E5B01" w:rsidRPr="002377F9" w:rsidRDefault="000F20C5" w:rsidP="002377F9">
      <w:r w:rsidRPr="002377F9">
        <w:t xml:space="preserve">Teniendo así que, con dicho pronunciamiento emitido por </w:t>
      </w:r>
      <w:r w:rsidRPr="002377F9">
        <w:rPr>
          <w:b/>
        </w:rPr>
        <w:t xml:space="preserve">EL SUJETO OBLIGADO </w:t>
      </w:r>
      <w:r w:rsidRPr="002377F9">
        <w:t xml:space="preserve">asumió contar con la información peticionada, es decir, que genera, posee o </w:t>
      </w:r>
      <w:proofErr w:type="gramStart"/>
      <w:r w:rsidRPr="002377F9">
        <w:t>administra  la</w:t>
      </w:r>
      <w:proofErr w:type="gramEnd"/>
      <w:r w:rsidRPr="002377F9">
        <w:t xml:space="preserve"> información </w:t>
      </w:r>
      <w:r w:rsidRPr="002377F9">
        <w:lastRenderedPageBreak/>
        <w:t xml:space="preserve">solicitada, motivo por el cual se actualiza el supuesto previsto en el artículo 12 de la legislación aplicable en la materia, que es del tenor siguiente: </w:t>
      </w:r>
    </w:p>
    <w:p w14:paraId="4A79F321" w14:textId="77777777" w:rsidR="001E5B01" w:rsidRPr="002377F9" w:rsidRDefault="001E5B01" w:rsidP="002377F9"/>
    <w:p w14:paraId="437123F3" w14:textId="77777777" w:rsidR="001E5B01" w:rsidRPr="002377F9" w:rsidRDefault="000F20C5" w:rsidP="002377F9">
      <w:pPr>
        <w:pStyle w:val="Ttulo"/>
        <w:ind w:firstLine="0"/>
        <w:rPr>
          <w:color w:val="auto"/>
        </w:rPr>
      </w:pPr>
      <w:r w:rsidRPr="002377F9">
        <w:rPr>
          <w:color w:val="auto"/>
        </w:rPr>
        <w:t>“</w:t>
      </w:r>
      <w:r w:rsidRPr="002377F9">
        <w:rPr>
          <w:b/>
          <w:color w:val="auto"/>
        </w:rPr>
        <w:t>Artículo 12. Quienes generen, recopilen, administren, manejen, procesen, archiven o conserven información pública serán responsables de la misma</w:t>
      </w:r>
      <w:r w:rsidRPr="002377F9">
        <w:rPr>
          <w:color w:val="auto"/>
        </w:rPr>
        <w:t xml:space="preserve"> en los términos de las disposiciones jurídicas aplicables. </w:t>
      </w:r>
    </w:p>
    <w:p w14:paraId="667CF319" w14:textId="77777777" w:rsidR="001E5B01" w:rsidRPr="002377F9" w:rsidRDefault="001E5B01" w:rsidP="002377F9"/>
    <w:p w14:paraId="6286ED68" w14:textId="77777777" w:rsidR="001E5B01" w:rsidRPr="002377F9" w:rsidRDefault="000F20C5" w:rsidP="002377F9">
      <w:pPr>
        <w:pStyle w:val="Ttulo"/>
        <w:ind w:firstLine="0"/>
        <w:rPr>
          <w:color w:val="auto"/>
        </w:rPr>
      </w:pPr>
      <w:r w:rsidRPr="002377F9">
        <w:rPr>
          <w:b/>
          <w:color w:val="auto"/>
        </w:rPr>
        <w:t>Los sujetos obligados sólo proporcionarán la información pública que se les requiera y que obre en sus archivos y en el estado en que ésta se encuentre.</w:t>
      </w:r>
      <w:r w:rsidRPr="002377F9">
        <w:rPr>
          <w:color w:val="auto"/>
        </w:rPr>
        <w:t xml:space="preserve"> La obligación de proporcionar información no comprende el procesamiento de </w:t>
      </w:r>
      <w:proofErr w:type="gramStart"/>
      <w:r w:rsidRPr="002377F9">
        <w:rPr>
          <w:color w:val="auto"/>
        </w:rPr>
        <w:t>la misma</w:t>
      </w:r>
      <w:proofErr w:type="gramEnd"/>
      <w:r w:rsidRPr="002377F9">
        <w:rPr>
          <w:color w:val="auto"/>
        </w:rPr>
        <w:t>, ni el presentarla conforme al interés del solicitante; no estarán obligados a generarla, resumirla, efectuar cálculos o practicar investigaciones.”</w:t>
      </w:r>
    </w:p>
    <w:p w14:paraId="6D4E9B20" w14:textId="77777777" w:rsidR="001E5B01" w:rsidRPr="002377F9" w:rsidRDefault="001E5B01" w:rsidP="002377F9">
      <w:pPr>
        <w:spacing w:after="160"/>
      </w:pPr>
    </w:p>
    <w:p w14:paraId="7BA20D7D" w14:textId="77777777" w:rsidR="001E5B01" w:rsidRPr="002377F9" w:rsidRDefault="000F20C5" w:rsidP="002377F9">
      <w:r w:rsidRPr="002377F9">
        <w:t xml:space="preserve">Expuesto lo anterior, a fin de clarificar lo solicitado y lo proporcionado por </w:t>
      </w:r>
      <w:r w:rsidRPr="002377F9">
        <w:rPr>
          <w:b/>
        </w:rPr>
        <w:t xml:space="preserve">EL SUJETO OBLIGADO </w:t>
      </w:r>
      <w:r w:rsidRPr="002377F9">
        <w:t>resulta conveniente realizarlo a través de la tabla siguiente:</w:t>
      </w:r>
    </w:p>
    <w:p w14:paraId="12EC5FC9" w14:textId="77777777" w:rsidR="001E5B01" w:rsidRPr="002377F9" w:rsidRDefault="001E5B01" w:rsidP="002377F9"/>
    <w:tbl>
      <w:tblPr>
        <w:tblStyle w:val="a5"/>
        <w:tblW w:w="87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9"/>
        <w:gridCol w:w="3260"/>
        <w:gridCol w:w="2207"/>
      </w:tblGrid>
      <w:tr w:rsidR="002377F9" w:rsidRPr="002377F9" w14:paraId="210D1D7F" w14:textId="77777777">
        <w:trPr>
          <w:trHeight w:val="277"/>
          <w:tblHeader/>
        </w:trPr>
        <w:tc>
          <w:tcPr>
            <w:tcW w:w="3259" w:type="dxa"/>
            <w:tcBorders>
              <w:top w:val="single" w:sz="4" w:space="0" w:color="000000"/>
              <w:left w:val="single" w:sz="4" w:space="0" w:color="000000"/>
              <w:bottom w:val="single" w:sz="4" w:space="0" w:color="000000"/>
              <w:right w:val="single" w:sz="4" w:space="0" w:color="000000"/>
            </w:tcBorders>
            <w:shd w:val="clear" w:color="auto" w:fill="D9D9D9"/>
          </w:tcPr>
          <w:p w14:paraId="112360BD" w14:textId="77777777" w:rsidR="001E5B01" w:rsidRPr="002377F9" w:rsidRDefault="000F20C5" w:rsidP="002377F9">
            <w:pPr>
              <w:spacing w:line="240" w:lineRule="auto"/>
              <w:jc w:val="center"/>
              <w:rPr>
                <w:b/>
                <w:sz w:val="20"/>
                <w:szCs w:val="20"/>
              </w:rPr>
            </w:pPr>
            <w:r w:rsidRPr="002377F9">
              <w:rPr>
                <w:b/>
                <w:sz w:val="20"/>
                <w:szCs w:val="20"/>
              </w:rPr>
              <w:t>Solicitud</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1542E76A" w14:textId="77777777" w:rsidR="001E5B01" w:rsidRPr="002377F9" w:rsidRDefault="000F20C5" w:rsidP="002377F9">
            <w:pPr>
              <w:spacing w:line="240" w:lineRule="auto"/>
              <w:jc w:val="center"/>
              <w:rPr>
                <w:b/>
                <w:sz w:val="20"/>
                <w:szCs w:val="20"/>
              </w:rPr>
            </w:pPr>
            <w:r w:rsidRPr="002377F9">
              <w:rPr>
                <w:b/>
                <w:sz w:val="20"/>
                <w:szCs w:val="20"/>
              </w:rPr>
              <w:t>Respuesta</w:t>
            </w:r>
          </w:p>
        </w:tc>
        <w:tc>
          <w:tcPr>
            <w:tcW w:w="2207" w:type="dxa"/>
            <w:tcBorders>
              <w:top w:val="single" w:sz="4" w:space="0" w:color="000000"/>
              <w:left w:val="single" w:sz="4" w:space="0" w:color="000000"/>
              <w:bottom w:val="single" w:sz="4" w:space="0" w:color="000000"/>
              <w:right w:val="single" w:sz="4" w:space="0" w:color="000000"/>
            </w:tcBorders>
            <w:shd w:val="clear" w:color="auto" w:fill="D9D9D9"/>
          </w:tcPr>
          <w:p w14:paraId="42B47C30" w14:textId="77777777" w:rsidR="001E5B01" w:rsidRPr="002377F9" w:rsidRDefault="000F20C5" w:rsidP="002377F9">
            <w:pPr>
              <w:spacing w:line="240" w:lineRule="auto"/>
              <w:jc w:val="center"/>
              <w:rPr>
                <w:b/>
                <w:sz w:val="20"/>
                <w:szCs w:val="20"/>
              </w:rPr>
            </w:pPr>
            <w:r w:rsidRPr="002377F9">
              <w:rPr>
                <w:b/>
                <w:sz w:val="20"/>
                <w:szCs w:val="20"/>
              </w:rPr>
              <w:t>Observaciones</w:t>
            </w:r>
          </w:p>
        </w:tc>
      </w:tr>
      <w:tr w:rsidR="002377F9" w:rsidRPr="002377F9" w14:paraId="3AE7B45D" w14:textId="77777777">
        <w:trPr>
          <w:trHeight w:val="1447"/>
        </w:trPr>
        <w:tc>
          <w:tcPr>
            <w:tcW w:w="3259" w:type="dxa"/>
            <w:tcBorders>
              <w:top w:val="single" w:sz="4" w:space="0" w:color="000000"/>
              <w:left w:val="single" w:sz="4" w:space="0" w:color="000000"/>
              <w:bottom w:val="single" w:sz="4" w:space="0" w:color="000000"/>
              <w:right w:val="single" w:sz="4" w:space="0" w:color="000000"/>
            </w:tcBorders>
          </w:tcPr>
          <w:p w14:paraId="0F3165BC" w14:textId="77777777" w:rsidR="001E5B01" w:rsidRPr="002377F9" w:rsidRDefault="000F20C5" w:rsidP="002377F9">
            <w:pPr>
              <w:pBdr>
                <w:top w:val="nil"/>
                <w:left w:val="nil"/>
                <w:bottom w:val="nil"/>
                <w:right w:val="nil"/>
                <w:between w:val="nil"/>
              </w:pBdr>
              <w:spacing w:line="240" w:lineRule="auto"/>
              <w:rPr>
                <w:sz w:val="20"/>
                <w:szCs w:val="20"/>
              </w:rPr>
            </w:pPr>
            <w:r w:rsidRPr="002377F9">
              <w:rPr>
                <w:sz w:val="20"/>
                <w:szCs w:val="20"/>
              </w:rPr>
              <w:t xml:space="preserve">Copia del Programa Anual de Adquisiciones, Arrendamientos, Servicios y Obra Pública (PAAASOP) para el ejercicio fiscal 2025 del Municipio de Tequixquiac. </w:t>
            </w:r>
          </w:p>
        </w:tc>
        <w:tc>
          <w:tcPr>
            <w:tcW w:w="3260" w:type="dxa"/>
            <w:tcBorders>
              <w:top w:val="single" w:sz="4" w:space="0" w:color="000000"/>
              <w:left w:val="single" w:sz="4" w:space="0" w:color="000000"/>
              <w:bottom w:val="single" w:sz="4" w:space="0" w:color="000000"/>
              <w:right w:val="single" w:sz="4" w:space="0" w:color="000000"/>
            </w:tcBorders>
          </w:tcPr>
          <w:p w14:paraId="7518938B" w14:textId="77777777" w:rsidR="001E5B01" w:rsidRPr="002377F9" w:rsidRDefault="000F20C5" w:rsidP="002377F9">
            <w:pPr>
              <w:spacing w:line="240" w:lineRule="auto"/>
              <w:jc w:val="center"/>
              <w:rPr>
                <w:sz w:val="20"/>
                <w:szCs w:val="20"/>
              </w:rPr>
            </w:pPr>
            <w:r w:rsidRPr="002377F9">
              <w:rPr>
                <w:sz w:val="20"/>
                <w:szCs w:val="20"/>
              </w:rPr>
              <w:t>-</w:t>
            </w:r>
          </w:p>
        </w:tc>
        <w:tc>
          <w:tcPr>
            <w:tcW w:w="2207" w:type="dxa"/>
            <w:tcBorders>
              <w:top w:val="single" w:sz="4" w:space="0" w:color="000000"/>
              <w:left w:val="single" w:sz="4" w:space="0" w:color="000000"/>
              <w:bottom w:val="single" w:sz="4" w:space="0" w:color="000000"/>
              <w:right w:val="single" w:sz="4" w:space="0" w:color="000000"/>
            </w:tcBorders>
          </w:tcPr>
          <w:p w14:paraId="4AE128D1" w14:textId="77777777" w:rsidR="001E5B01" w:rsidRPr="002377F9" w:rsidRDefault="000F20C5" w:rsidP="002377F9">
            <w:pPr>
              <w:spacing w:line="240" w:lineRule="auto"/>
              <w:jc w:val="center"/>
              <w:rPr>
                <w:sz w:val="20"/>
                <w:szCs w:val="20"/>
              </w:rPr>
            </w:pPr>
            <w:r w:rsidRPr="002377F9">
              <w:rPr>
                <w:sz w:val="20"/>
                <w:szCs w:val="20"/>
              </w:rPr>
              <w:t>No colma, no se pronunció</w:t>
            </w:r>
          </w:p>
        </w:tc>
      </w:tr>
      <w:tr w:rsidR="002377F9" w:rsidRPr="002377F9" w14:paraId="4FB01D42" w14:textId="77777777" w:rsidTr="002377F9">
        <w:trPr>
          <w:trHeight w:val="2715"/>
        </w:trPr>
        <w:tc>
          <w:tcPr>
            <w:tcW w:w="3259" w:type="dxa"/>
            <w:tcBorders>
              <w:top w:val="single" w:sz="4" w:space="0" w:color="000000"/>
              <w:left w:val="single" w:sz="4" w:space="0" w:color="000000"/>
              <w:right w:val="single" w:sz="4" w:space="0" w:color="000000"/>
            </w:tcBorders>
          </w:tcPr>
          <w:p w14:paraId="65FF36D7" w14:textId="77777777" w:rsidR="004C688D" w:rsidRPr="002377F9" w:rsidRDefault="004C688D" w:rsidP="002377F9">
            <w:pPr>
              <w:pBdr>
                <w:top w:val="nil"/>
                <w:left w:val="nil"/>
                <w:bottom w:val="nil"/>
                <w:right w:val="nil"/>
                <w:between w:val="nil"/>
              </w:pBdr>
              <w:spacing w:line="240" w:lineRule="auto"/>
              <w:rPr>
                <w:sz w:val="20"/>
                <w:szCs w:val="20"/>
              </w:rPr>
            </w:pPr>
            <w:r w:rsidRPr="002377F9">
              <w:rPr>
                <w:sz w:val="20"/>
                <w:szCs w:val="20"/>
              </w:rPr>
              <w:t xml:space="preserve">Programa Anual de Adquisiciones, incluyendo: </w:t>
            </w:r>
          </w:p>
          <w:p w14:paraId="0AE7B4E5" w14:textId="77777777" w:rsidR="004C688D" w:rsidRPr="002377F9" w:rsidRDefault="004C688D" w:rsidP="002377F9">
            <w:pPr>
              <w:pBdr>
                <w:top w:val="nil"/>
                <w:left w:val="nil"/>
                <w:bottom w:val="nil"/>
                <w:right w:val="nil"/>
                <w:between w:val="nil"/>
              </w:pBdr>
              <w:spacing w:line="240" w:lineRule="auto"/>
              <w:rPr>
                <w:sz w:val="20"/>
                <w:szCs w:val="20"/>
              </w:rPr>
            </w:pPr>
            <w:r w:rsidRPr="002377F9">
              <w:rPr>
                <w:sz w:val="20"/>
                <w:szCs w:val="20"/>
              </w:rPr>
              <w:t xml:space="preserve">- Descripción de los bienes y servicios a adquirir </w:t>
            </w:r>
          </w:p>
          <w:p w14:paraId="7613600C" w14:textId="77777777" w:rsidR="004C688D" w:rsidRPr="002377F9" w:rsidRDefault="004C688D" w:rsidP="002377F9">
            <w:pPr>
              <w:pBdr>
                <w:top w:val="nil"/>
                <w:left w:val="nil"/>
                <w:bottom w:val="nil"/>
                <w:right w:val="nil"/>
                <w:between w:val="nil"/>
              </w:pBdr>
              <w:spacing w:line="240" w:lineRule="auto"/>
              <w:rPr>
                <w:sz w:val="20"/>
                <w:szCs w:val="20"/>
              </w:rPr>
            </w:pPr>
            <w:r w:rsidRPr="002377F9">
              <w:rPr>
                <w:sz w:val="20"/>
                <w:szCs w:val="20"/>
              </w:rPr>
              <w:t xml:space="preserve">- Montos estimados para cada adquisición </w:t>
            </w:r>
          </w:p>
          <w:p w14:paraId="6058A8AA" w14:textId="77777777" w:rsidR="004C688D" w:rsidRPr="002377F9" w:rsidRDefault="004C688D" w:rsidP="002377F9">
            <w:pPr>
              <w:pBdr>
                <w:top w:val="nil"/>
                <w:left w:val="nil"/>
                <w:bottom w:val="nil"/>
                <w:right w:val="nil"/>
                <w:between w:val="nil"/>
              </w:pBdr>
              <w:spacing w:line="240" w:lineRule="auto"/>
              <w:rPr>
                <w:sz w:val="20"/>
                <w:szCs w:val="20"/>
              </w:rPr>
            </w:pPr>
            <w:r w:rsidRPr="002377F9">
              <w:rPr>
                <w:sz w:val="20"/>
                <w:szCs w:val="20"/>
              </w:rPr>
              <w:t xml:space="preserve">- Plazos para la realización de cada adquisición </w:t>
            </w:r>
          </w:p>
          <w:p w14:paraId="444B68C9" w14:textId="77777777" w:rsidR="004C688D" w:rsidRPr="002377F9" w:rsidRDefault="004C688D" w:rsidP="002377F9">
            <w:pPr>
              <w:spacing w:line="240" w:lineRule="auto"/>
              <w:rPr>
                <w:sz w:val="20"/>
                <w:szCs w:val="20"/>
              </w:rPr>
            </w:pPr>
          </w:p>
        </w:tc>
        <w:tc>
          <w:tcPr>
            <w:tcW w:w="3260" w:type="dxa"/>
            <w:vMerge w:val="restart"/>
            <w:tcBorders>
              <w:top w:val="single" w:sz="4" w:space="0" w:color="000000"/>
              <w:left w:val="single" w:sz="4" w:space="0" w:color="000000"/>
              <w:right w:val="single" w:sz="4" w:space="0" w:color="000000"/>
            </w:tcBorders>
          </w:tcPr>
          <w:p w14:paraId="1BFFB77F" w14:textId="77777777" w:rsidR="004C688D" w:rsidRPr="002377F9" w:rsidRDefault="004C688D" w:rsidP="002377F9">
            <w:pPr>
              <w:spacing w:line="240" w:lineRule="auto"/>
              <w:ind w:right="-28"/>
              <w:rPr>
                <w:sz w:val="20"/>
                <w:szCs w:val="20"/>
              </w:rPr>
            </w:pPr>
            <w:r w:rsidRPr="002377F9">
              <w:rPr>
                <w:sz w:val="20"/>
                <w:szCs w:val="20"/>
              </w:rPr>
              <w:t>…</w:t>
            </w:r>
            <w:r w:rsidRPr="002377F9">
              <w:rPr>
                <w:b/>
                <w:i/>
                <w:sz w:val="20"/>
                <w:szCs w:val="20"/>
              </w:rPr>
              <w:t>indicó que hace llegar de forma electrónica a la Unidad de Transparencia la información concerniente a</w:t>
            </w:r>
            <w:r w:rsidRPr="002377F9">
              <w:rPr>
                <w:sz w:val="20"/>
                <w:szCs w:val="20"/>
              </w:rPr>
              <w:t xml:space="preserve"> : - </w:t>
            </w:r>
            <w:r w:rsidRPr="002377F9">
              <w:rPr>
                <w:b/>
                <w:sz w:val="20"/>
                <w:szCs w:val="20"/>
                <w:u w:val="single"/>
              </w:rPr>
              <w:t>Programa Anual de Adquisiciones</w:t>
            </w:r>
            <w:r w:rsidRPr="002377F9">
              <w:rPr>
                <w:sz w:val="20"/>
                <w:szCs w:val="20"/>
              </w:rPr>
              <w:t xml:space="preserve">, incluyendo: - Descripción de los bienes y servicios a adquirir – Montos estimados para cada adquisición – Plazos para la realización de cada adquisición – </w:t>
            </w:r>
            <w:r w:rsidRPr="002377F9">
              <w:rPr>
                <w:b/>
                <w:sz w:val="20"/>
                <w:szCs w:val="20"/>
                <w:u w:val="single"/>
              </w:rPr>
              <w:t xml:space="preserve">Programa Anual de </w:t>
            </w:r>
            <w:r w:rsidRPr="002377F9">
              <w:rPr>
                <w:b/>
                <w:sz w:val="20"/>
                <w:szCs w:val="20"/>
                <w:u w:val="single"/>
              </w:rPr>
              <w:lastRenderedPageBreak/>
              <w:t>Arrendamientos,</w:t>
            </w:r>
            <w:r w:rsidRPr="002377F9">
              <w:rPr>
                <w:sz w:val="20"/>
                <w:szCs w:val="20"/>
              </w:rPr>
              <w:t xml:space="preserve"> incluyendo: - Descripción de los bienes y servicios a arrendar – Montos estimados para cada arrendamiento – Plazos para la realización de cada arrendamiento – </w:t>
            </w:r>
            <w:r w:rsidRPr="002377F9">
              <w:rPr>
                <w:b/>
                <w:sz w:val="20"/>
                <w:szCs w:val="20"/>
                <w:u w:val="single"/>
              </w:rPr>
              <w:t>Programa Anual de Servicios,</w:t>
            </w:r>
            <w:r w:rsidRPr="002377F9">
              <w:rPr>
                <w:sz w:val="20"/>
                <w:szCs w:val="20"/>
              </w:rPr>
              <w:t xml:space="preserve"> incluyendo: - Descripción de los servicios a contratar – Montos estimados para cada servicio – Plazos para la realización de cada servicio.</w:t>
            </w:r>
          </w:p>
          <w:p w14:paraId="3C2F39C3" w14:textId="77777777" w:rsidR="004C688D" w:rsidRPr="002377F9" w:rsidRDefault="004C688D" w:rsidP="002377F9">
            <w:pPr>
              <w:spacing w:line="240" w:lineRule="auto"/>
              <w:rPr>
                <w:sz w:val="20"/>
                <w:szCs w:val="20"/>
              </w:rPr>
            </w:pPr>
          </w:p>
          <w:p w14:paraId="7AC7B146" w14:textId="77777777" w:rsidR="004C688D" w:rsidRPr="002377F9" w:rsidRDefault="004C688D" w:rsidP="002377F9">
            <w:pPr>
              <w:spacing w:line="240" w:lineRule="auto"/>
              <w:rPr>
                <w:sz w:val="20"/>
                <w:szCs w:val="20"/>
              </w:rPr>
            </w:pPr>
            <w:r w:rsidRPr="002377F9">
              <w:rPr>
                <w:sz w:val="20"/>
                <w:szCs w:val="20"/>
              </w:rPr>
              <w:t>Remitiendo para tal efecto el archivo digital denominado ADQUISICIONES PROGRAMA ANUAL.pdf en el que se advierte como rubro el Presupuesto Basado en Resultados, relativo al programa anual de adquisiciones del 01 de enero al 31 de diciembre de 2025.</w:t>
            </w:r>
          </w:p>
        </w:tc>
        <w:tc>
          <w:tcPr>
            <w:tcW w:w="2207" w:type="dxa"/>
            <w:vMerge w:val="restart"/>
            <w:tcBorders>
              <w:top w:val="single" w:sz="4" w:space="0" w:color="000000"/>
              <w:left w:val="single" w:sz="4" w:space="0" w:color="000000"/>
              <w:right w:val="single" w:sz="4" w:space="0" w:color="000000"/>
            </w:tcBorders>
          </w:tcPr>
          <w:p w14:paraId="59E8B68D" w14:textId="77777777" w:rsidR="004C688D" w:rsidRPr="002377F9" w:rsidRDefault="004C688D" w:rsidP="002377F9">
            <w:pPr>
              <w:spacing w:line="240" w:lineRule="auto"/>
              <w:ind w:right="-28"/>
              <w:jc w:val="center"/>
              <w:rPr>
                <w:sz w:val="20"/>
                <w:szCs w:val="20"/>
              </w:rPr>
            </w:pPr>
            <w:r w:rsidRPr="002377F9">
              <w:rPr>
                <w:sz w:val="20"/>
                <w:szCs w:val="20"/>
              </w:rPr>
              <w:lastRenderedPageBreak/>
              <w:t>No colma, porque el documento remitido es ilegible, y únicamente se advierte lo relativo a adquisiciones.</w:t>
            </w:r>
          </w:p>
        </w:tc>
      </w:tr>
      <w:tr w:rsidR="002377F9" w:rsidRPr="002377F9" w14:paraId="4A3C76C4" w14:textId="77777777" w:rsidTr="002377F9">
        <w:trPr>
          <w:trHeight w:val="4867"/>
        </w:trPr>
        <w:tc>
          <w:tcPr>
            <w:tcW w:w="3259" w:type="dxa"/>
            <w:tcBorders>
              <w:top w:val="single" w:sz="4" w:space="0" w:color="000000"/>
              <w:left w:val="single" w:sz="4" w:space="0" w:color="000000"/>
              <w:right w:val="single" w:sz="4" w:space="0" w:color="000000"/>
            </w:tcBorders>
          </w:tcPr>
          <w:p w14:paraId="325F453E" w14:textId="77777777" w:rsidR="004C688D" w:rsidRPr="002377F9" w:rsidRDefault="004C688D" w:rsidP="002377F9">
            <w:pPr>
              <w:pBdr>
                <w:top w:val="nil"/>
                <w:left w:val="nil"/>
                <w:bottom w:val="nil"/>
                <w:right w:val="nil"/>
                <w:between w:val="nil"/>
              </w:pBdr>
              <w:spacing w:line="240" w:lineRule="auto"/>
              <w:rPr>
                <w:sz w:val="20"/>
                <w:szCs w:val="20"/>
              </w:rPr>
            </w:pPr>
            <w:r w:rsidRPr="002377F9">
              <w:rPr>
                <w:sz w:val="20"/>
                <w:szCs w:val="20"/>
              </w:rPr>
              <w:lastRenderedPageBreak/>
              <w:t xml:space="preserve">Programa Anual de Arrendamientos, incluyendo: </w:t>
            </w:r>
          </w:p>
          <w:p w14:paraId="0BF03451" w14:textId="77777777" w:rsidR="004C688D" w:rsidRPr="002377F9" w:rsidRDefault="004C688D" w:rsidP="002377F9">
            <w:pPr>
              <w:pBdr>
                <w:top w:val="nil"/>
                <w:left w:val="nil"/>
                <w:bottom w:val="nil"/>
                <w:right w:val="nil"/>
                <w:between w:val="nil"/>
              </w:pBdr>
              <w:spacing w:line="240" w:lineRule="auto"/>
              <w:rPr>
                <w:sz w:val="20"/>
                <w:szCs w:val="20"/>
              </w:rPr>
            </w:pPr>
            <w:r w:rsidRPr="002377F9">
              <w:rPr>
                <w:sz w:val="20"/>
                <w:szCs w:val="20"/>
              </w:rPr>
              <w:t xml:space="preserve">- Descripción de los bienes y servicios a arrendar </w:t>
            </w:r>
          </w:p>
          <w:p w14:paraId="1913C445" w14:textId="77777777" w:rsidR="004C688D" w:rsidRPr="002377F9" w:rsidRDefault="004C688D" w:rsidP="002377F9">
            <w:pPr>
              <w:pBdr>
                <w:top w:val="nil"/>
                <w:left w:val="nil"/>
                <w:bottom w:val="nil"/>
                <w:right w:val="nil"/>
                <w:between w:val="nil"/>
              </w:pBdr>
              <w:spacing w:line="240" w:lineRule="auto"/>
              <w:rPr>
                <w:sz w:val="20"/>
                <w:szCs w:val="20"/>
              </w:rPr>
            </w:pPr>
            <w:r w:rsidRPr="002377F9">
              <w:rPr>
                <w:sz w:val="20"/>
                <w:szCs w:val="20"/>
              </w:rPr>
              <w:t xml:space="preserve">- Montos estimados para cada arrendamiento </w:t>
            </w:r>
          </w:p>
          <w:p w14:paraId="265D516D" w14:textId="77777777" w:rsidR="004C688D" w:rsidRPr="002377F9" w:rsidRDefault="004C688D" w:rsidP="002377F9">
            <w:pPr>
              <w:pBdr>
                <w:top w:val="nil"/>
                <w:left w:val="nil"/>
                <w:bottom w:val="nil"/>
                <w:right w:val="nil"/>
                <w:between w:val="nil"/>
              </w:pBdr>
              <w:spacing w:line="240" w:lineRule="auto"/>
              <w:rPr>
                <w:sz w:val="20"/>
                <w:szCs w:val="20"/>
              </w:rPr>
            </w:pPr>
            <w:r w:rsidRPr="002377F9">
              <w:rPr>
                <w:sz w:val="20"/>
                <w:szCs w:val="20"/>
              </w:rPr>
              <w:t xml:space="preserve">- Plazos para la realización de cada arrendamiento </w:t>
            </w:r>
          </w:p>
          <w:p w14:paraId="65098B93" w14:textId="77777777" w:rsidR="004C688D" w:rsidRPr="002377F9" w:rsidRDefault="004C688D" w:rsidP="002377F9">
            <w:pPr>
              <w:pBdr>
                <w:top w:val="nil"/>
                <w:left w:val="nil"/>
                <w:bottom w:val="nil"/>
                <w:right w:val="nil"/>
                <w:between w:val="nil"/>
              </w:pBdr>
              <w:spacing w:line="240" w:lineRule="auto"/>
              <w:rPr>
                <w:sz w:val="20"/>
                <w:szCs w:val="20"/>
              </w:rPr>
            </w:pPr>
            <w:r w:rsidRPr="002377F9">
              <w:rPr>
                <w:sz w:val="20"/>
                <w:szCs w:val="20"/>
              </w:rPr>
              <w:t xml:space="preserve">Programa Anual de Servicios, incluyendo: </w:t>
            </w:r>
          </w:p>
          <w:p w14:paraId="3A3C8375" w14:textId="77777777" w:rsidR="004C688D" w:rsidRPr="002377F9" w:rsidRDefault="004C688D" w:rsidP="002377F9">
            <w:pPr>
              <w:pBdr>
                <w:top w:val="nil"/>
                <w:left w:val="nil"/>
                <w:bottom w:val="nil"/>
                <w:right w:val="nil"/>
                <w:between w:val="nil"/>
              </w:pBdr>
              <w:spacing w:line="240" w:lineRule="auto"/>
              <w:rPr>
                <w:sz w:val="20"/>
                <w:szCs w:val="20"/>
              </w:rPr>
            </w:pPr>
            <w:r w:rsidRPr="002377F9">
              <w:rPr>
                <w:sz w:val="20"/>
                <w:szCs w:val="20"/>
              </w:rPr>
              <w:t xml:space="preserve">- Descripción de los servicios a contratar </w:t>
            </w:r>
          </w:p>
          <w:p w14:paraId="3E8BFF6A" w14:textId="77777777" w:rsidR="004C688D" w:rsidRPr="002377F9" w:rsidRDefault="004C688D" w:rsidP="002377F9">
            <w:pPr>
              <w:pBdr>
                <w:top w:val="nil"/>
                <w:left w:val="nil"/>
                <w:bottom w:val="nil"/>
                <w:right w:val="nil"/>
                <w:between w:val="nil"/>
              </w:pBdr>
              <w:spacing w:line="240" w:lineRule="auto"/>
              <w:rPr>
                <w:sz w:val="20"/>
                <w:szCs w:val="20"/>
              </w:rPr>
            </w:pPr>
            <w:r w:rsidRPr="002377F9">
              <w:rPr>
                <w:sz w:val="20"/>
                <w:szCs w:val="20"/>
              </w:rPr>
              <w:t xml:space="preserve">- Montos estimados para cada servicio </w:t>
            </w:r>
          </w:p>
          <w:p w14:paraId="1BD24C2B" w14:textId="77777777" w:rsidR="004C688D" w:rsidRPr="002377F9" w:rsidRDefault="004C688D" w:rsidP="002377F9">
            <w:pPr>
              <w:pBdr>
                <w:top w:val="nil"/>
                <w:left w:val="nil"/>
                <w:bottom w:val="nil"/>
                <w:right w:val="nil"/>
                <w:between w:val="nil"/>
              </w:pBdr>
              <w:spacing w:line="240" w:lineRule="auto"/>
              <w:rPr>
                <w:sz w:val="20"/>
                <w:szCs w:val="20"/>
              </w:rPr>
            </w:pPr>
            <w:r w:rsidRPr="002377F9">
              <w:rPr>
                <w:sz w:val="20"/>
                <w:szCs w:val="20"/>
              </w:rPr>
              <w:t xml:space="preserve">- Plazos para la realización de cada servicio </w:t>
            </w:r>
          </w:p>
          <w:p w14:paraId="6DC0CC1C" w14:textId="77777777" w:rsidR="004C688D" w:rsidRPr="002377F9" w:rsidRDefault="004C688D" w:rsidP="002377F9">
            <w:pPr>
              <w:spacing w:line="240" w:lineRule="auto"/>
              <w:rPr>
                <w:sz w:val="20"/>
                <w:szCs w:val="20"/>
              </w:rPr>
            </w:pPr>
          </w:p>
        </w:tc>
        <w:tc>
          <w:tcPr>
            <w:tcW w:w="3260" w:type="dxa"/>
            <w:vMerge/>
            <w:tcBorders>
              <w:top w:val="single" w:sz="4" w:space="0" w:color="000000"/>
              <w:left w:val="single" w:sz="4" w:space="0" w:color="000000"/>
              <w:right w:val="single" w:sz="4" w:space="0" w:color="000000"/>
            </w:tcBorders>
          </w:tcPr>
          <w:p w14:paraId="18633ABF" w14:textId="77777777" w:rsidR="004C688D" w:rsidRPr="002377F9" w:rsidRDefault="004C688D" w:rsidP="002377F9">
            <w:pPr>
              <w:widowControl w:val="0"/>
              <w:pBdr>
                <w:top w:val="nil"/>
                <w:left w:val="nil"/>
                <w:bottom w:val="nil"/>
                <w:right w:val="nil"/>
                <w:between w:val="nil"/>
              </w:pBdr>
              <w:spacing w:line="276" w:lineRule="auto"/>
              <w:jc w:val="left"/>
              <w:rPr>
                <w:sz w:val="20"/>
                <w:szCs w:val="20"/>
              </w:rPr>
            </w:pPr>
          </w:p>
        </w:tc>
        <w:tc>
          <w:tcPr>
            <w:tcW w:w="2207" w:type="dxa"/>
            <w:vMerge/>
            <w:tcBorders>
              <w:left w:val="single" w:sz="4" w:space="0" w:color="000000"/>
              <w:right w:val="single" w:sz="4" w:space="0" w:color="000000"/>
            </w:tcBorders>
          </w:tcPr>
          <w:p w14:paraId="31D16C82" w14:textId="77777777" w:rsidR="004C688D" w:rsidRPr="002377F9" w:rsidRDefault="004C688D" w:rsidP="002377F9">
            <w:pPr>
              <w:widowControl w:val="0"/>
              <w:pBdr>
                <w:top w:val="nil"/>
                <w:left w:val="nil"/>
                <w:bottom w:val="nil"/>
                <w:right w:val="nil"/>
                <w:between w:val="nil"/>
              </w:pBdr>
              <w:spacing w:line="276" w:lineRule="auto"/>
              <w:jc w:val="left"/>
              <w:rPr>
                <w:sz w:val="20"/>
                <w:szCs w:val="20"/>
              </w:rPr>
            </w:pPr>
          </w:p>
        </w:tc>
      </w:tr>
      <w:tr w:rsidR="002377F9" w:rsidRPr="002377F9" w14:paraId="4F124514" w14:textId="77777777">
        <w:trPr>
          <w:trHeight w:val="705"/>
        </w:trPr>
        <w:tc>
          <w:tcPr>
            <w:tcW w:w="3259" w:type="dxa"/>
            <w:tcBorders>
              <w:top w:val="single" w:sz="4" w:space="0" w:color="000000"/>
              <w:left w:val="single" w:sz="4" w:space="0" w:color="000000"/>
              <w:bottom w:val="single" w:sz="4" w:space="0" w:color="000000"/>
              <w:right w:val="single" w:sz="4" w:space="0" w:color="000000"/>
            </w:tcBorders>
          </w:tcPr>
          <w:p w14:paraId="0CA5183F" w14:textId="77777777" w:rsidR="001E5B01" w:rsidRPr="002377F9" w:rsidRDefault="000F20C5" w:rsidP="002377F9">
            <w:pPr>
              <w:numPr>
                <w:ilvl w:val="0"/>
                <w:numId w:val="4"/>
              </w:numPr>
              <w:pBdr>
                <w:top w:val="nil"/>
                <w:left w:val="nil"/>
                <w:bottom w:val="nil"/>
                <w:right w:val="nil"/>
                <w:between w:val="nil"/>
              </w:pBdr>
              <w:spacing w:line="240" w:lineRule="auto"/>
              <w:rPr>
                <w:sz w:val="20"/>
                <w:szCs w:val="20"/>
              </w:rPr>
            </w:pPr>
            <w:r w:rsidRPr="002377F9">
              <w:rPr>
                <w:sz w:val="20"/>
                <w:szCs w:val="20"/>
              </w:rPr>
              <w:t xml:space="preserve">Programa Anual de Obra Pública, incluyendo: </w:t>
            </w:r>
          </w:p>
          <w:p w14:paraId="349FD09A" w14:textId="77777777" w:rsidR="001E5B01" w:rsidRPr="002377F9" w:rsidRDefault="000F20C5" w:rsidP="002377F9">
            <w:pPr>
              <w:pBdr>
                <w:top w:val="nil"/>
                <w:left w:val="nil"/>
                <w:bottom w:val="nil"/>
                <w:right w:val="nil"/>
                <w:between w:val="nil"/>
              </w:pBdr>
              <w:spacing w:line="240" w:lineRule="auto"/>
              <w:rPr>
                <w:sz w:val="20"/>
                <w:szCs w:val="20"/>
              </w:rPr>
            </w:pPr>
            <w:r w:rsidRPr="002377F9">
              <w:rPr>
                <w:sz w:val="20"/>
                <w:szCs w:val="20"/>
              </w:rPr>
              <w:t xml:space="preserve">- Descripción de las obras a realizar </w:t>
            </w:r>
          </w:p>
          <w:p w14:paraId="721261C2" w14:textId="77777777" w:rsidR="001E5B01" w:rsidRPr="002377F9" w:rsidRDefault="000F20C5" w:rsidP="002377F9">
            <w:pPr>
              <w:pBdr>
                <w:top w:val="nil"/>
                <w:left w:val="nil"/>
                <w:bottom w:val="nil"/>
                <w:right w:val="nil"/>
                <w:between w:val="nil"/>
              </w:pBdr>
              <w:spacing w:line="240" w:lineRule="auto"/>
              <w:rPr>
                <w:sz w:val="20"/>
                <w:szCs w:val="20"/>
              </w:rPr>
            </w:pPr>
            <w:r w:rsidRPr="002377F9">
              <w:rPr>
                <w:sz w:val="20"/>
                <w:szCs w:val="20"/>
              </w:rPr>
              <w:t xml:space="preserve">- Montos estimados para cada obra </w:t>
            </w:r>
          </w:p>
          <w:p w14:paraId="463D4A0F" w14:textId="77777777" w:rsidR="001E5B01" w:rsidRPr="002377F9" w:rsidRDefault="000F20C5" w:rsidP="002377F9">
            <w:pPr>
              <w:pBdr>
                <w:top w:val="nil"/>
                <w:left w:val="nil"/>
                <w:bottom w:val="nil"/>
                <w:right w:val="nil"/>
                <w:between w:val="nil"/>
              </w:pBdr>
              <w:spacing w:line="240" w:lineRule="auto"/>
              <w:rPr>
                <w:sz w:val="20"/>
                <w:szCs w:val="20"/>
              </w:rPr>
            </w:pPr>
            <w:r w:rsidRPr="002377F9">
              <w:rPr>
                <w:sz w:val="20"/>
                <w:szCs w:val="20"/>
              </w:rPr>
              <w:t>- Plazos para la realización de cada obra</w:t>
            </w:r>
          </w:p>
          <w:p w14:paraId="384F0195" w14:textId="77777777" w:rsidR="001E5B01" w:rsidRPr="002377F9" w:rsidRDefault="001E5B01" w:rsidP="002377F9">
            <w:pPr>
              <w:spacing w:line="240" w:lineRule="auto"/>
              <w:rPr>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49FC8CB1" w14:textId="77777777" w:rsidR="001E5B01" w:rsidRPr="002377F9" w:rsidRDefault="000F20C5" w:rsidP="002377F9">
            <w:pPr>
              <w:spacing w:line="240" w:lineRule="auto"/>
              <w:rPr>
                <w:sz w:val="20"/>
                <w:szCs w:val="20"/>
              </w:rPr>
            </w:pPr>
            <w:r w:rsidRPr="002377F9">
              <w:rPr>
                <w:sz w:val="20"/>
                <w:szCs w:val="20"/>
              </w:rPr>
              <w:t xml:space="preserve">Oficio número TEQ/DOP/062/2025 de fecha 11 de marzo de 2025, suscrito por la </w:t>
            </w:r>
            <w:proofErr w:type="gramStart"/>
            <w:r w:rsidRPr="002377F9">
              <w:rPr>
                <w:sz w:val="20"/>
                <w:szCs w:val="20"/>
              </w:rPr>
              <w:t>Directora</w:t>
            </w:r>
            <w:proofErr w:type="gramEnd"/>
            <w:r w:rsidRPr="002377F9">
              <w:rPr>
                <w:sz w:val="20"/>
                <w:szCs w:val="20"/>
              </w:rPr>
              <w:t xml:space="preserve"> de Obras Públicas, dirigido al Titular de la Unidad de Transparencia y Acceso a la Información, en el que le solicitó que le indicara a que año y/o ejercicio fiscal se refiere respecto a la información solicitada para que en caso de contar con la misma se esté en posibilidades de entregar.</w:t>
            </w:r>
          </w:p>
        </w:tc>
        <w:tc>
          <w:tcPr>
            <w:tcW w:w="2207" w:type="dxa"/>
            <w:tcBorders>
              <w:top w:val="single" w:sz="4" w:space="0" w:color="000000"/>
              <w:left w:val="single" w:sz="4" w:space="0" w:color="000000"/>
              <w:bottom w:val="single" w:sz="4" w:space="0" w:color="000000"/>
              <w:right w:val="single" w:sz="4" w:space="0" w:color="000000"/>
            </w:tcBorders>
          </w:tcPr>
          <w:p w14:paraId="78AE3ACA" w14:textId="77777777" w:rsidR="001E5B01" w:rsidRPr="002377F9" w:rsidRDefault="000F20C5" w:rsidP="002377F9">
            <w:pPr>
              <w:spacing w:line="240" w:lineRule="auto"/>
              <w:jc w:val="center"/>
              <w:rPr>
                <w:sz w:val="20"/>
                <w:szCs w:val="20"/>
              </w:rPr>
            </w:pPr>
            <w:r w:rsidRPr="002377F9">
              <w:rPr>
                <w:sz w:val="20"/>
                <w:szCs w:val="20"/>
              </w:rPr>
              <w:t>No colma</w:t>
            </w:r>
          </w:p>
        </w:tc>
      </w:tr>
    </w:tbl>
    <w:p w14:paraId="0AF0E71C" w14:textId="77777777" w:rsidR="001E5B01" w:rsidRPr="002377F9" w:rsidRDefault="001E5B01" w:rsidP="002377F9"/>
    <w:p w14:paraId="56DEE4A7" w14:textId="77777777" w:rsidR="001E5B01" w:rsidRPr="002377F9" w:rsidRDefault="000F20C5" w:rsidP="002377F9">
      <w:r w:rsidRPr="002377F9">
        <w:t xml:space="preserve">Así de la tabla previamente inserta se advierte que con la respuesta proporcionada por </w:t>
      </w:r>
      <w:r w:rsidRPr="002377F9">
        <w:rPr>
          <w:b/>
        </w:rPr>
        <w:t xml:space="preserve">EL SUJETO OBLIGADO </w:t>
      </w:r>
      <w:r w:rsidRPr="002377F9">
        <w:t>no se colmó el derecho de acceso a la información pública del particular.</w:t>
      </w:r>
    </w:p>
    <w:p w14:paraId="3FF6BF72" w14:textId="77777777" w:rsidR="001E5B01" w:rsidRPr="002377F9" w:rsidRDefault="001E5B01" w:rsidP="002377F9"/>
    <w:p w14:paraId="781B5E04" w14:textId="77777777" w:rsidR="001E5B01" w:rsidRPr="002377F9" w:rsidRDefault="000F20C5" w:rsidP="002377F9">
      <w:r w:rsidRPr="002377F9">
        <w:lastRenderedPageBreak/>
        <w:t xml:space="preserve">Luego entonces, se tiene que la respuesta del </w:t>
      </w:r>
      <w:r w:rsidRPr="002377F9">
        <w:rPr>
          <w:b/>
        </w:rPr>
        <w:t xml:space="preserve">SUJETO OBLIGADO </w:t>
      </w:r>
      <w:r w:rsidRPr="002377F9">
        <w:t xml:space="preserve">careció de los principios de congruencia y exhaustividad, el cual es un elemento fundamental en materia de transparencia y para la validez del acto que se impugna, en atención a que no se pronunció de manera detallada de cada uno de los requerimientos de información planteada, esto es, en específico por lo que corresponde al requerimiento relativo a </w:t>
      </w:r>
      <w:r w:rsidR="004C688D" w:rsidRPr="002377F9">
        <w:rPr>
          <w:b/>
          <w:i/>
        </w:rPr>
        <w:t xml:space="preserve">1) </w:t>
      </w:r>
      <w:r w:rsidRPr="002377F9">
        <w:rPr>
          <w:b/>
          <w:i/>
        </w:rPr>
        <w:t>Copia del Programa Anual de Adquisiciones, Arrendamientos, Servicios y Obra Pública (PAAASOP) para el ejercicio fiscal 2025 del Municipio de Tequixquiac</w:t>
      </w:r>
      <w:r w:rsidRPr="002377F9">
        <w:t xml:space="preserve"> como refuerzo de lo anterior, resulta crucial el Criterio orientador 02/17, emitido por el Pleno del entonces Instituto Nacional de Transparencia y Acceso a la Información y Protección de Datos Personales, de título y texto siguiente:</w:t>
      </w:r>
    </w:p>
    <w:p w14:paraId="4CF2A4FB" w14:textId="77777777" w:rsidR="001E5B01" w:rsidRPr="002377F9" w:rsidRDefault="001E5B01" w:rsidP="002377F9"/>
    <w:p w14:paraId="13B00FD2" w14:textId="77777777" w:rsidR="001E5B01" w:rsidRPr="002377F9" w:rsidRDefault="000F20C5" w:rsidP="002377F9">
      <w:pPr>
        <w:pStyle w:val="Ttulo"/>
        <w:ind w:firstLine="0"/>
        <w:rPr>
          <w:color w:val="auto"/>
        </w:rPr>
      </w:pPr>
      <w:r w:rsidRPr="002377F9">
        <w:rPr>
          <w:color w:val="auto"/>
        </w:rPr>
        <w:t>“</w:t>
      </w:r>
      <w:r w:rsidRPr="002377F9">
        <w:rPr>
          <w:b/>
          <w:color w:val="auto"/>
        </w:rPr>
        <w:t>Congruencia y exhaustividad.</w:t>
      </w:r>
      <w:r w:rsidRPr="002377F9">
        <w:rPr>
          <w:color w:val="auto"/>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645BAE93" w14:textId="77777777" w:rsidR="001E5B01" w:rsidRPr="002377F9" w:rsidRDefault="001E5B01" w:rsidP="002377F9"/>
    <w:p w14:paraId="2C451B97" w14:textId="77777777" w:rsidR="001E5B01" w:rsidRPr="002377F9" w:rsidRDefault="000F20C5" w:rsidP="002377F9">
      <w:r w:rsidRPr="002377F9">
        <w:t xml:space="preserve">Del citado criterio, se desprende que todo acto administrativo debe apegarse al </w:t>
      </w:r>
      <w:r w:rsidRPr="002377F9">
        <w:rPr>
          <w:b/>
        </w:rPr>
        <w:t>principio de congruencia y exhaustividad</w:t>
      </w:r>
      <w:r w:rsidRPr="002377F9">
        <w:t>, entendiendo por estos que se pronuncie 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analizando y decidiendo –de manera íntegra- sobre todos los puntos requeridos, a fin de satisfacer la solicitud correspondiente.</w:t>
      </w:r>
    </w:p>
    <w:p w14:paraId="72402FB1" w14:textId="77777777" w:rsidR="001E5B01" w:rsidRPr="002377F9" w:rsidRDefault="000F20C5" w:rsidP="002377F9">
      <w:pPr>
        <w:ind w:right="-28"/>
      </w:pPr>
      <w:r w:rsidRPr="002377F9">
        <w:lastRenderedPageBreak/>
        <w:t xml:space="preserve">Por lo que concierne, al pedimento del Programa Anual de Adquisiciones, Programa Anual de Arrendamientos, y del Programa Anual de Servicios, se tiene que </w:t>
      </w:r>
      <w:r w:rsidRPr="002377F9">
        <w:rPr>
          <w:b/>
        </w:rPr>
        <w:t xml:space="preserve">EL SUJETO </w:t>
      </w:r>
      <w:proofErr w:type="gramStart"/>
      <w:r w:rsidRPr="002377F9">
        <w:rPr>
          <w:b/>
        </w:rPr>
        <w:t xml:space="preserve">OBLIGADO  </w:t>
      </w:r>
      <w:r w:rsidRPr="002377F9">
        <w:t>manifestó</w:t>
      </w:r>
      <w:proofErr w:type="gramEnd"/>
      <w:r w:rsidRPr="002377F9">
        <w:t xml:space="preserve"> que remitió la información mencionada, no obstante, únicamente entregó lo referente al Programa Anual de Adquisiciones; sin </w:t>
      </w:r>
      <w:proofErr w:type="gramStart"/>
      <w:r w:rsidRPr="002377F9">
        <w:t>embargo</w:t>
      </w:r>
      <w:proofErr w:type="gramEnd"/>
      <w:r w:rsidRPr="002377F9">
        <w:t xml:space="preserve"> no resulta viable tener por colmado dicho punto, </w:t>
      </w:r>
      <w:proofErr w:type="gramStart"/>
      <w:r w:rsidRPr="002377F9">
        <w:t>en razón de</w:t>
      </w:r>
      <w:proofErr w:type="gramEnd"/>
      <w:r w:rsidRPr="002377F9">
        <w:t xml:space="preserve"> que de su análisis se advierte que el mismo resulta ser ilegible, como se ilustra enseguida:</w:t>
      </w:r>
    </w:p>
    <w:p w14:paraId="23729037" w14:textId="77777777" w:rsidR="001E5B01" w:rsidRPr="002377F9" w:rsidRDefault="001E5B01" w:rsidP="002377F9">
      <w:pPr>
        <w:ind w:right="-28"/>
      </w:pPr>
    </w:p>
    <w:p w14:paraId="7D134BA5" w14:textId="77777777" w:rsidR="001E5B01" w:rsidRPr="002377F9" w:rsidRDefault="000F20C5" w:rsidP="002377F9">
      <w:pPr>
        <w:ind w:right="-28"/>
      </w:pPr>
      <w:r w:rsidRPr="002377F9">
        <w:rPr>
          <w:noProof/>
        </w:rPr>
        <w:drawing>
          <wp:inline distT="0" distB="0" distL="0" distR="0" wp14:anchorId="68D675E2" wp14:editId="06755185">
            <wp:extent cx="5742940" cy="1762760"/>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742940" cy="1762760"/>
                    </a:xfrm>
                    <a:prstGeom prst="rect">
                      <a:avLst/>
                    </a:prstGeom>
                    <a:ln/>
                  </pic:spPr>
                </pic:pic>
              </a:graphicData>
            </a:graphic>
          </wp:inline>
        </w:drawing>
      </w:r>
    </w:p>
    <w:p w14:paraId="6849E596" w14:textId="77777777" w:rsidR="001E5B01" w:rsidRPr="002377F9" w:rsidRDefault="001E5B01" w:rsidP="002377F9">
      <w:pPr>
        <w:ind w:right="-28"/>
      </w:pPr>
    </w:p>
    <w:p w14:paraId="75F99404" w14:textId="77777777" w:rsidR="001E5B01" w:rsidRPr="002377F9" w:rsidRDefault="000F20C5" w:rsidP="002377F9">
      <w:pPr>
        <w:ind w:right="-28"/>
      </w:pPr>
      <w:r w:rsidRPr="002377F9">
        <w:t xml:space="preserve">Conforme a lo anterior, se logra observar que si bien </w:t>
      </w:r>
      <w:r w:rsidRPr="002377F9">
        <w:rPr>
          <w:b/>
        </w:rPr>
        <w:t>EL SUJETO OBLIGADO</w:t>
      </w:r>
      <w:r w:rsidRPr="002377F9">
        <w:t xml:space="preserve"> proporcionó el documento que corresponde con lo solicitado, también lo es que su contenido es incomprensible, indescifrable, borroso e ilegible, lo cual no permite dar a conocer su información.</w:t>
      </w:r>
    </w:p>
    <w:p w14:paraId="02B04635" w14:textId="77777777" w:rsidR="001E5B01" w:rsidRPr="002377F9" w:rsidRDefault="001E5B01" w:rsidP="002377F9">
      <w:pPr>
        <w:ind w:right="-28"/>
      </w:pPr>
    </w:p>
    <w:p w14:paraId="3F821055" w14:textId="77777777" w:rsidR="001E5B01" w:rsidRPr="002377F9" w:rsidRDefault="000F20C5" w:rsidP="002377F9">
      <w:r w:rsidRPr="002377F9">
        <w:t xml:space="preserve">Luego entonces se considera que </w:t>
      </w:r>
      <w:r w:rsidRPr="002377F9">
        <w:rPr>
          <w:b/>
        </w:rPr>
        <w:t>LA PARTE</w:t>
      </w:r>
      <w:r w:rsidRPr="002377F9">
        <w:t xml:space="preserve"> </w:t>
      </w:r>
      <w:r w:rsidRPr="002377F9">
        <w:rPr>
          <w:b/>
        </w:rPr>
        <w:t>RECURRENTE</w:t>
      </w:r>
      <w:r w:rsidRPr="002377F9">
        <w:t xml:space="preserve"> no pudo verificar la información entregada por </w:t>
      </w:r>
      <w:r w:rsidRPr="002377F9">
        <w:rPr>
          <w:b/>
        </w:rPr>
        <w:t xml:space="preserve">EL SUJETO OBLIGADO </w:t>
      </w:r>
      <w:r w:rsidRPr="002377F9">
        <w:t xml:space="preserve">y acceder a la misma, para determinar si la misma está completa o no.  </w:t>
      </w:r>
    </w:p>
    <w:p w14:paraId="7BB965BE" w14:textId="77777777" w:rsidR="001E5B01" w:rsidRPr="002377F9" w:rsidRDefault="000F20C5" w:rsidP="002377F9">
      <w:pPr>
        <w:widowControl w:val="0"/>
        <w:tabs>
          <w:tab w:val="left" w:pos="1701"/>
          <w:tab w:val="left" w:pos="1843"/>
        </w:tabs>
        <w:spacing w:before="360" w:after="240"/>
        <w:ind w:right="142"/>
      </w:pPr>
      <w:r w:rsidRPr="002377F9">
        <w:t xml:space="preserve">Bajo ese tenor no se pasa por alto que el hacer entrega de un documento cuya información se encuentre ilegible, deja en total incertidumbre al particular, violentando con su respuesta </w:t>
      </w:r>
      <w:r w:rsidRPr="002377F9">
        <w:lastRenderedPageBreak/>
        <w:t xml:space="preserve">el Derecho de Acceso a la Información. </w:t>
      </w:r>
    </w:p>
    <w:p w14:paraId="12812B34" w14:textId="77777777" w:rsidR="001E5B01" w:rsidRPr="002377F9" w:rsidRDefault="000F20C5" w:rsidP="002377F9">
      <w:pPr>
        <w:widowControl w:val="0"/>
        <w:tabs>
          <w:tab w:val="left" w:pos="1701"/>
          <w:tab w:val="left" w:pos="1843"/>
        </w:tabs>
        <w:spacing w:before="360" w:after="240"/>
        <w:ind w:right="142"/>
      </w:pPr>
      <w:r w:rsidRPr="002377F9">
        <w:t xml:space="preserve">Es decir, la información documental que entregue el </w:t>
      </w:r>
      <w:r w:rsidRPr="002377F9">
        <w:rPr>
          <w:b/>
        </w:rPr>
        <w:t>SUJETO OBLIGADO</w:t>
      </w:r>
      <w:r w:rsidRPr="002377F9">
        <w:t xml:space="preserve"> debe ser clara, entendible y legible, esto con la finalidad de que pueda ser verificada la información contenida en los documentos proporcionados, ya que de lo contrario se incumple el principio de accesibilidad, lo que constituye una restricción indirecta al Derecho de Acceso a la Información Pública.</w:t>
      </w:r>
    </w:p>
    <w:p w14:paraId="00632311" w14:textId="77777777" w:rsidR="001E5B01" w:rsidRPr="002377F9" w:rsidRDefault="000F20C5" w:rsidP="002377F9">
      <w:pPr>
        <w:widowControl w:val="0"/>
        <w:tabs>
          <w:tab w:val="left" w:pos="1701"/>
          <w:tab w:val="left" w:pos="1843"/>
        </w:tabs>
        <w:spacing w:before="360" w:after="240"/>
        <w:ind w:right="142"/>
      </w:pPr>
      <w:r w:rsidRPr="002377F9">
        <w:t>Sirve de apoyo a lo anterior como criterio orientador la tesis número II. 1°. C.T. 55 C, publicada en el Semanario Judicial de la Federación y su Gaceta bajo el número de3 registro 201,412, que a la letra dice:</w:t>
      </w:r>
    </w:p>
    <w:p w14:paraId="7644E6FD" w14:textId="77777777" w:rsidR="001E5B01" w:rsidRPr="002377F9" w:rsidRDefault="000F20C5" w:rsidP="002377F9">
      <w:pPr>
        <w:pStyle w:val="Ttulo"/>
        <w:ind w:firstLine="0"/>
        <w:rPr>
          <w:color w:val="auto"/>
        </w:rPr>
      </w:pPr>
      <w:r w:rsidRPr="002377F9">
        <w:rPr>
          <w:color w:val="auto"/>
        </w:rPr>
        <w:t>“</w:t>
      </w:r>
      <w:r w:rsidRPr="002377F9">
        <w:rPr>
          <w:b/>
          <w:color w:val="auto"/>
        </w:rPr>
        <w:t xml:space="preserve">COTEJO DE COPIAS FOTOSTÁTICAS ILEGIBLES. AL NO SER POSIBLE CONSTATAR SU AUTENTICIDAD ES INÚTIL E INTRASCENDENTE SU PERFECCIONAMIENTO, POR LO QUE LA JUNTA ESTÁ IMPEDIDA PARA ORDENAR SU DESAHOGO. </w:t>
      </w:r>
      <w:r w:rsidRPr="002377F9">
        <w:rPr>
          <w:color w:val="auto"/>
        </w:rPr>
        <w:t>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Trabajo.”(Sic)</w:t>
      </w:r>
    </w:p>
    <w:p w14:paraId="4C5E715F" w14:textId="77777777" w:rsidR="001E5B01" w:rsidRPr="002377F9" w:rsidRDefault="000F20C5" w:rsidP="002377F9">
      <w:pPr>
        <w:widowControl w:val="0"/>
        <w:tabs>
          <w:tab w:val="left" w:pos="1701"/>
          <w:tab w:val="left" w:pos="1843"/>
        </w:tabs>
        <w:spacing w:before="360" w:after="240"/>
        <w:ind w:right="142"/>
      </w:pPr>
      <w:r w:rsidRPr="002377F9">
        <w:t xml:space="preserve">En conclusión, el </w:t>
      </w:r>
      <w:r w:rsidRPr="002377F9">
        <w:rPr>
          <w:b/>
        </w:rPr>
        <w:t>SUJETO OBLIGADO</w:t>
      </w:r>
      <w:r w:rsidRPr="002377F9">
        <w:t xml:space="preserve"> al momento en que dé respuesta a cualquier solicitud de acceso a la información deberá revisar y verificar que la documentación que remitió en su respuesta y que resultó ilegible o indebidamente escaneada, sea entregada de manera adecuada, para que este Instituto tenga por satisfecho el derecho de acceso a la información ejercido por </w:t>
      </w:r>
      <w:r w:rsidRPr="002377F9">
        <w:rPr>
          <w:b/>
        </w:rPr>
        <w:t>LA PARTE</w:t>
      </w:r>
      <w:r w:rsidRPr="002377F9">
        <w:t xml:space="preserve"> </w:t>
      </w:r>
      <w:r w:rsidRPr="002377F9">
        <w:rPr>
          <w:b/>
        </w:rPr>
        <w:t>RECURRENTE</w:t>
      </w:r>
      <w:r w:rsidRPr="002377F9">
        <w:t xml:space="preserve">. Por lo tanto, no se tiene por colmado </w:t>
      </w:r>
      <w:r w:rsidRPr="002377F9">
        <w:lastRenderedPageBreak/>
        <w:t>el requerimiento en estudio.</w:t>
      </w:r>
    </w:p>
    <w:p w14:paraId="5E301C4E" w14:textId="77777777" w:rsidR="001E5B01" w:rsidRPr="002377F9" w:rsidRDefault="001E5B01" w:rsidP="002377F9">
      <w:pPr>
        <w:ind w:right="-28"/>
      </w:pPr>
    </w:p>
    <w:p w14:paraId="76BAD185" w14:textId="77777777" w:rsidR="001E5B01" w:rsidRPr="002377F9" w:rsidRDefault="000F20C5" w:rsidP="002377F9">
      <w:pPr>
        <w:ind w:right="-28"/>
      </w:pPr>
      <w:r w:rsidRPr="002377F9">
        <w:t xml:space="preserve">Finalmente, por lo que concierne al Programa Anual de Obras, se tiene </w:t>
      </w:r>
      <w:r w:rsidRPr="002377F9">
        <w:rPr>
          <w:b/>
        </w:rPr>
        <w:t xml:space="preserve">EL SUJETO OBLIGADO </w:t>
      </w:r>
      <w:r w:rsidRPr="002377F9">
        <w:t>no entregó la información requerida; y por el contrario el Servidor Público Habilitado que lo atendió requirió una aclaración.</w:t>
      </w:r>
    </w:p>
    <w:p w14:paraId="7804DED0" w14:textId="77777777" w:rsidR="001E5B01" w:rsidRPr="002377F9" w:rsidRDefault="001E5B01" w:rsidP="002377F9">
      <w:pPr>
        <w:ind w:right="-28"/>
      </w:pPr>
    </w:p>
    <w:p w14:paraId="6DE4C95F" w14:textId="77777777" w:rsidR="001E5B01" w:rsidRPr="002377F9" w:rsidRDefault="000F20C5" w:rsidP="002377F9">
      <w:r w:rsidRPr="002377F9">
        <w:t xml:space="preserve">Por lo que, es importante señalar que la Ley de la materia establece que cuando los solicitantes no atiendan el requerimiento de información presentado por </w:t>
      </w:r>
      <w:r w:rsidRPr="002377F9">
        <w:rPr>
          <w:b/>
        </w:rPr>
        <w:t>EL SUJETO OBLIGADO</w:t>
      </w:r>
      <w:r w:rsidRPr="002377F9">
        <w:t>, ésta se tendrá por no presentada de conformidad con el artículo 159 de la Ley de Transparencia y Acceso a la Información Pública del Estado de México y Municipios.</w:t>
      </w:r>
    </w:p>
    <w:p w14:paraId="7D0E2C6E" w14:textId="77777777" w:rsidR="00986E31" w:rsidRPr="002377F9" w:rsidRDefault="00986E31" w:rsidP="002377F9"/>
    <w:p w14:paraId="23CB7FF5" w14:textId="77777777" w:rsidR="001E5B01" w:rsidRPr="002377F9" w:rsidRDefault="000F20C5" w:rsidP="002377F9">
      <w:r w:rsidRPr="002377F9">
        <w:t>Sin embargo, el párrafo tercero del citado precepto legal, también señala de manera clara que “</w:t>
      </w:r>
      <w:r w:rsidRPr="002377F9">
        <w:rPr>
          <w:b/>
          <w:i/>
        </w:rPr>
        <w:t xml:space="preserve">La solicitud se tendrá por no presentada cuando los solicitantes no atiendan el requerimiento de información adicional, </w:t>
      </w:r>
      <w:r w:rsidRPr="002377F9">
        <w:rPr>
          <w:b/>
          <w:i/>
          <w:u w:val="single"/>
        </w:rPr>
        <w:t>salvo que en la solicitud inicial se aprecien elementos que permitan identificar la información requerida,</w:t>
      </w:r>
      <w:r w:rsidRPr="002377F9">
        <w:rPr>
          <w:b/>
          <w:i/>
        </w:rPr>
        <w:t xml:space="preserve"> quedando a salvo los derechos del particular para volver a presentar su solicitud”; aunado a que, en el último párrafo se precisa lo siguiente: “En el caso de requerimientos parciales no desahogados, se tendrá por presentada la solicitud por lo que respecta a los contenidos de información que no formaron parte del requerimiento</w:t>
      </w:r>
      <w:r w:rsidRPr="002377F9">
        <w:t xml:space="preserve">”. </w:t>
      </w:r>
    </w:p>
    <w:p w14:paraId="50F8A78E" w14:textId="77777777" w:rsidR="001E5B01" w:rsidRPr="002377F9" w:rsidRDefault="001E5B01" w:rsidP="002377F9">
      <w:pPr>
        <w:ind w:right="-28"/>
      </w:pPr>
    </w:p>
    <w:p w14:paraId="6E40CC59" w14:textId="77777777" w:rsidR="001E5B01" w:rsidRPr="002377F9" w:rsidRDefault="000F20C5" w:rsidP="002377F9">
      <w:r w:rsidRPr="002377F9">
        <w:t xml:space="preserve">Por consiguiente, este Órgano Garante, determina </w:t>
      </w:r>
      <w:proofErr w:type="gramStart"/>
      <w:r w:rsidRPr="002377F9">
        <w:t>que</w:t>
      </w:r>
      <w:proofErr w:type="gramEnd"/>
      <w:r w:rsidRPr="002377F9">
        <w:t xml:space="preserve"> de la solicitud de información, si se advierten elementos, bajo los cuales </w:t>
      </w:r>
      <w:r w:rsidRPr="002377F9">
        <w:rPr>
          <w:b/>
        </w:rPr>
        <w:t xml:space="preserve">EL SUJETO OBLIGADO </w:t>
      </w:r>
      <w:r w:rsidRPr="002377F9">
        <w:t xml:space="preserve">estaba en posibilidades de brindar la respuesta </w:t>
      </w:r>
      <w:proofErr w:type="gramStart"/>
      <w:r w:rsidRPr="002377F9">
        <w:t>correspondiente</w:t>
      </w:r>
      <w:proofErr w:type="gramEnd"/>
      <w:r w:rsidRPr="002377F9">
        <w:t xml:space="preserve"> así como identificar la información requerida. Por lo tanto, se tiene por no colmado de igual manera el requerimiento en estudio relativo al Programa Anual de Obras.</w:t>
      </w:r>
    </w:p>
    <w:p w14:paraId="46EC6366" w14:textId="77777777" w:rsidR="001E5B01" w:rsidRPr="002377F9" w:rsidRDefault="001E5B01" w:rsidP="002377F9"/>
    <w:p w14:paraId="75AE1DA3" w14:textId="77777777" w:rsidR="001E5B01" w:rsidRPr="002377F9" w:rsidRDefault="000F20C5" w:rsidP="002377F9">
      <w:pPr>
        <w:tabs>
          <w:tab w:val="left" w:pos="7938"/>
        </w:tabs>
      </w:pPr>
      <w:r w:rsidRPr="002377F9">
        <w:t xml:space="preserve">Finalmente, no escapa a la óptica de este Órgano Garante, que el particular de cada uno de los requerimientos realiza precisiones de lo que desea que contenga la información que le entregue el ahora ente recurrido, en ese sentido, es necesario puntualizar que los sujetos obligados a fin de dar atención a los requerimientos de información que le sean planteados no están obligados a generarla poseer o administrar la información pública con el grado de detalle solicitado; esto es, que no tienen el deber de generar un documento </w:t>
      </w:r>
      <w:r w:rsidRPr="002377F9">
        <w:rPr>
          <w:i/>
        </w:rPr>
        <w:t>ad hoc</w:t>
      </w:r>
      <w:r w:rsidRPr="002377F9">
        <w:t>, para satisfacer el derecho de acceso a la información pública, como lo establece el artículo 12 de la Ley de Transparencia y Acceso a la Información Pública del Estado de México y Municipios.</w:t>
      </w:r>
    </w:p>
    <w:p w14:paraId="33B3F166" w14:textId="77777777" w:rsidR="001E5B01" w:rsidRPr="002377F9" w:rsidRDefault="001E5B01" w:rsidP="002377F9">
      <w:pPr>
        <w:ind w:left="567" w:right="51"/>
      </w:pPr>
    </w:p>
    <w:p w14:paraId="1940A136" w14:textId="77777777" w:rsidR="001E5B01" w:rsidRPr="002377F9" w:rsidRDefault="000F20C5" w:rsidP="002377F9">
      <w:pPr>
        <w:ind w:right="51"/>
      </w:pPr>
      <w:r w:rsidRPr="002377F9">
        <w:t>Como apoyo a lo anterior, es aplicable el Criterio orientador 03-17, emitido por el Pleno del entonces Instituto Nacional de Transparencia, Acceso a la Información y Protección de Datos Personales, que dice:</w:t>
      </w:r>
      <w:r w:rsidRPr="002377F9">
        <w:rPr>
          <w:b/>
        </w:rPr>
        <w:t xml:space="preserve"> </w:t>
      </w:r>
    </w:p>
    <w:p w14:paraId="5F754F36" w14:textId="77777777" w:rsidR="001E5B01" w:rsidRPr="002377F9" w:rsidRDefault="001E5B01" w:rsidP="002377F9">
      <w:pPr>
        <w:ind w:left="928" w:right="850"/>
        <w:rPr>
          <w:i/>
        </w:rPr>
      </w:pPr>
    </w:p>
    <w:p w14:paraId="326CA61B" w14:textId="77777777" w:rsidR="001E5B01" w:rsidRPr="002377F9" w:rsidRDefault="000F20C5" w:rsidP="002377F9">
      <w:pPr>
        <w:pStyle w:val="Ttulo"/>
        <w:ind w:firstLine="0"/>
        <w:rPr>
          <w:color w:val="auto"/>
        </w:rPr>
      </w:pPr>
      <w:r w:rsidRPr="002377F9">
        <w:rPr>
          <w:color w:val="auto"/>
        </w:rPr>
        <w:t>“</w:t>
      </w:r>
      <w:r w:rsidRPr="002377F9">
        <w:rPr>
          <w:b/>
          <w:color w:val="auto"/>
        </w:rPr>
        <w:t>No existe obligación de elaborar documentos ad hoc para atender las solicitudes de acceso a la información.</w:t>
      </w:r>
      <w:r w:rsidRPr="002377F9">
        <w:rPr>
          <w:color w:val="auto"/>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D2D2B56" w14:textId="77777777" w:rsidR="001E5B01" w:rsidRPr="002377F9" w:rsidRDefault="001E5B01" w:rsidP="002377F9"/>
    <w:p w14:paraId="18E42756" w14:textId="77777777" w:rsidR="001E5B01" w:rsidRPr="002377F9" w:rsidRDefault="000F20C5" w:rsidP="002377F9">
      <w:r w:rsidRPr="002377F9">
        <w:t xml:space="preserve">Así, por lo que corresponde al requerimiento de que solicita la información en copias, es de tener presente que </w:t>
      </w:r>
      <w:proofErr w:type="gramStart"/>
      <w:r w:rsidRPr="002377F9">
        <w:t>eligió como</w:t>
      </w:r>
      <w:proofErr w:type="gramEnd"/>
      <w:r w:rsidRPr="002377F9">
        <w:t xml:space="preserve"> modalidad de entrega en SAIMEX, la cual se homologa a copias simples; ya que la impresión del archivo digital que se remita en cumplimiento de la resolución comparte la misma naturaleza de una copia simple adicionalmente, la entrega de </w:t>
      </w:r>
      <w:r w:rsidRPr="002377F9">
        <w:lastRenderedPageBreak/>
        <w:t xml:space="preserve">información de información vía </w:t>
      </w:r>
      <w:r w:rsidRPr="002377F9">
        <w:rPr>
          <w:b/>
        </w:rPr>
        <w:t>SAIMEX</w:t>
      </w:r>
      <w:r w:rsidRPr="002377F9">
        <w:t xml:space="preserve"> otorga el beneficio de disponer inmediata y gratuitamente de la información solicitada.</w:t>
      </w:r>
    </w:p>
    <w:p w14:paraId="03C5BE5A" w14:textId="77777777" w:rsidR="001E5B01" w:rsidRPr="002377F9" w:rsidRDefault="001E5B01" w:rsidP="002377F9"/>
    <w:p w14:paraId="54242756" w14:textId="77777777" w:rsidR="001E5B01" w:rsidRPr="002377F9" w:rsidRDefault="000F20C5" w:rsidP="002377F9">
      <w:r w:rsidRPr="002377F9">
        <w:t xml:space="preserve">En consecuencia, y a fin de restituir al ahora </w:t>
      </w:r>
      <w:r w:rsidRPr="002377F9">
        <w:rPr>
          <w:b/>
        </w:rPr>
        <w:t xml:space="preserve">RECURRENTE </w:t>
      </w:r>
      <w:r w:rsidRPr="002377F9">
        <w:t>cualquier posible afectación al derecho de acceso a la información pública, se determina que los motivos de inconformidad son fundados, y se determina dable ordenar la entrega de la información requerida, materia de estudio de la presente resolución.</w:t>
      </w:r>
    </w:p>
    <w:p w14:paraId="0A05E144" w14:textId="77777777" w:rsidR="004C688D" w:rsidRPr="002377F9" w:rsidRDefault="004C688D" w:rsidP="002377F9"/>
    <w:p w14:paraId="1E9FAB12" w14:textId="77777777" w:rsidR="004C688D" w:rsidRPr="002377F9" w:rsidRDefault="004C688D" w:rsidP="002377F9">
      <w:pPr>
        <w:spacing w:after="240"/>
        <w:ind w:right="-93"/>
      </w:pPr>
      <w:r w:rsidRPr="002377F9">
        <w:t xml:space="preserve">Sin embargo, para el caso de que la información ordenada respecto </w:t>
      </w:r>
      <w:r w:rsidR="003F67EE" w:rsidRPr="002377F9">
        <w:t>del Programa Anual de Adquisiciones, Arrendamientos, Servicios y Obra Pública (PAAASOP) para el ejercicio fiscal 2025 del Municipio de Tequixquiac</w:t>
      </w:r>
      <w:r w:rsidRPr="002377F9">
        <w:t xml:space="preserve">, no obre en los archivos del </w:t>
      </w:r>
      <w:r w:rsidRPr="002377F9">
        <w:rPr>
          <w:b/>
        </w:rPr>
        <w:t>SUJETO OBLIGADO</w:t>
      </w:r>
      <w:r w:rsidRPr="002377F9">
        <w:t xml:space="preserve"> en razón de que </w:t>
      </w:r>
      <w:r w:rsidR="00A759C8" w:rsidRPr="002377F9">
        <w:t>no se cuenta en conjunto, sino únicamente de manera individual, es decir, por separado cada uno de los programas requeridos</w:t>
      </w:r>
      <w:r w:rsidRPr="002377F9">
        <w:t xml:space="preserve">,  bastará con que así lo haga del conocimiento de </w:t>
      </w:r>
      <w:r w:rsidRPr="002377F9">
        <w:rPr>
          <w:b/>
        </w:rPr>
        <w:t>LA PARTE RECURRENTE</w:t>
      </w:r>
      <w:r w:rsidRPr="002377F9">
        <w:t>, para tener por colmado su derecho de acceso a la información, atendiendo de manera supletoria a las formalidades que establece el artículo 19, párrafo segundo de la Ley de Transparencia y Acceso a la Información Pública del Estado de México y Municipios, que es del tenor literal siguiente:</w:t>
      </w:r>
    </w:p>
    <w:p w14:paraId="6E72A24F" w14:textId="77777777" w:rsidR="004C688D" w:rsidRPr="002377F9" w:rsidRDefault="004C688D" w:rsidP="002377F9">
      <w:pPr>
        <w:pStyle w:val="Ttulo"/>
        <w:ind w:left="851" w:right="822" w:firstLine="0"/>
        <w:rPr>
          <w:b/>
          <w:color w:val="auto"/>
        </w:rPr>
      </w:pPr>
      <w:r w:rsidRPr="002377F9">
        <w:rPr>
          <w:b/>
          <w:color w:val="auto"/>
        </w:rPr>
        <w:t>“Artículo 19…</w:t>
      </w:r>
    </w:p>
    <w:p w14:paraId="3EC9A98F" w14:textId="77777777" w:rsidR="004C688D" w:rsidRPr="002377F9" w:rsidRDefault="004C688D" w:rsidP="002377F9">
      <w:pPr>
        <w:pStyle w:val="Ttulo"/>
        <w:ind w:left="851" w:right="822" w:firstLine="0"/>
        <w:rPr>
          <w:b/>
          <w:color w:val="auto"/>
        </w:rPr>
      </w:pPr>
      <w:r w:rsidRPr="002377F9">
        <w:rPr>
          <w:b/>
          <w:color w:val="auto"/>
        </w:rPr>
        <w:t>En los casos en que ciertas facultades, competencias o funciones no se hayan ejercido, se debe motivar la respuesta en función de las causas que motiven tal circunstancia.”</w:t>
      </w:r>
    </w:p>
    <w:p w14:paraId="597AAC56" w14:textId="77777777" w:rsidR="004C688D" w:rsidRPr="002377F9" w:rsidRDefault="004C688D" w:rsidP="002377F9"/>
    <w:p w14:paraId="523253D4" w14:textId="77777777" w:rsidR="001E5B01" w:rsidRPr="002377F9" w:rsidRDefault="000F20C5" w:rsidP="002377F9">
      <w:pPr>
        <w:pStyle w:val="Ttulo3"/>
        <w:spacing w:line="360" w:lineRule="auto"/>
        <w:ind w:right="-312"/>
      </w:pPr>
      <w:bookmarkStart w:id="28" w:name="_Toc201205053"/>
      <w:r w:rsidRPr="002377F9">
        <w:t>d) Conclusión</w:t>
      </w:r>
      <w:bookmarkEnd w:id="28"/>
    </w:p>
    <w:p w14:paraId="6FC6DE21" w14:textId="77777777" w:rsidR="001E5B01" w:rsidRPr="002377F9" w:rsidRDefault="000F20C5" w:rsidP="002377F9">
      <w:pPr>
        <w:widowControl w:val="0"/>
        <w:tabs>
          <w:tab w:val="left" w:pos="1701"/>
          <w:tab w:val="left" w:pos="1843"/>
        </w:tabs>
      </w:pPr>
      <w:proofErr w:type="gramStart"/>
      <w:r w:rsidRPr="002377F9">
        <w:t>En razón de</w:t>
      </w:r>
      <w:proofErr w:type="gramEnd"/>
      <w:r w:rsidRPr="002377F9">
        <w:t xml:space="preserve"> lo anteriormente expuesto, este Instituto estima que las razones o motivos de inconformidad hechos valer por </w:t>
      </w:r>
      <w:r w:rsidRPr="002377F9">
        <w:rPr>
          <w:b/>
        </w:rPr>
        <w:t>LA PARTE RECURRENTE</w:t>
      </w:r>
      <w:r w:rsidRPr="002377F9">
        <w:t xml:space="preserve"> devienen </w:t>
      </w:r>
      <w:r w:rsidRPr="002377F9">
        <w:rPr>
          <w:b/>
        </w:rPr>
        <w:t>fundadas</w:t>
      </w:r>
      <w:r w:rsidRPr="002377F9">
        <w:t xml:space="preserve"> y suficientes para </w:t>
      </w:r>
      <w:r w:rsidRPr="002377F9">
        <w:rPr>
          <w:b/>
        </w:rPr>
        <w:t>MODIFICAR</w:t>
      </w:r>
      <w:r w:rsidRPr="002377F9">
        <w:t xml:space="preserve"> la respuesta del </w:t>
      </w:r>
      <w:r w:rsidRPr="002377F9">
        <w:rPr>
          <w:b/>
        </w:rPr>
        <w:t>SUJETO OBLIGADO</w:t>
      </w:r>
      <w:r w:rsidRPr="002377F9">
        <w:t xml:space="preserve"> y ordenarle haga entrega de la información materia de la solicitud.</w:t>
      </w:r>
    </w:p>
    <w:p w14:paraId="3B448A54" w14:textId="77777777" w:rsidR="001E5B01" w:rsidRPr="002377F9" w:rsidRDefault="000F20C5" w:rsidP="002377F9">
      <w:pPr>
        <w:ind w:right="-93"/>
      </w:pPr>
      <w:bookmarkStart w:id="29" w:name="_heading=h.mqnvgwcxoib9" w:colFirst="0" w:colLast="0"/>
      <w:bookmarkEnd w:id="29"/>
      <w:r w:rsidRPr="002377F9">
        <w:lastRenderedPageBreak/>
        <w:t xml:space="preserve">Así, con fundamento en lo establecido en los artículos 5, </w:t>
      </w:r>
      <w:proofErr w:type="gramStart"/>
      <w:r w:rsidRPr="002377F9">
        <w:t>párrafos trigésimo séptimo</w:t>
      </w:r>
      <w:proofErr w:type="gramEnd"/>
      <w:r w:rsidRPr="002377F9">
        <w:t>,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F7B998C" w14:textId="77777777" w:rsidR="001E5B01" w:rsidRPr="002377F9" w:rsidRDefault="001E5B01" w:rsidP="002377F9"/>
    <w:p w14:paraId="53BE7250" w14:textId="77777777" w:rsidR="001E5B01" w:rsidRPr="002377F9" w:rsidRDefault="000F20C5" w:rsidP="002377F9">
      <w:pPr>
        <w:pStyle w:val="Ttulo1"/>
      </w:pPr>
      <w:bookmarkStart w:id="30" w:name="_Toc201205054"/>
      <w:r w:rsidRPr="002377F9">
        <w:t>RESUELVE</w:t>
      </w:r>
      <w:bookmarkEnd w:id="30"/>
    </w:p>
    <w:p w14:paraId="4C345AD4" w14:textId="77777777" w:rsidR="001E5B01" w:rsidRPr="002377F9" w:rsidRDefault="001E5B01" w:rsidP="002377F9">
      <w:pPr>
        <w:ind w:right="113"/>
        <w:rPr>
          <w:b/>
        </w:rPr>
      </w:pPr>
    </w:p>
    <w:p w14:paraId="0F8D42D9" w14:textId="77777777" w:rsidR="001E5B01" w:rsidRPr="002377F9" w:rsidRDefault="000F20C5" w:rsidP="002377F9">
      <w:pPr>
        <w:widowControl w:val="0"/>
      </w:pPr>
      <w:r w:rsidRPr="002377F9">
        <w:rPr>
          <w:b/>
        </w:rPr>
        <w:t>PRIMERO.</w:t>
      </w:r>
      <w:r w:rsidRPr="002377F9">
        <w:t xml:space="preserve"> Se</w:t>
      </w:r>
      <w:r w:rsidRPr="002377F9">
        <w:rPr>
          <w:b/>
        </w:rPr>
        <w:t xml:space="preserve"> MODIFICA</w:t>
      </w:r>
      <w:r w:rsidRPr="002377F9">
        <w:t xml:space="preserve"> la respuesta entregada por el </w:t>
      </w:r>
      <w:r w:rsidRPr="002377F9">
        <w:rPr>
          <w:b/>
        </w:rPr>
        <w:t>SUJETO OBLIGADO</w:t>
      </w:r>
      <w:r w:rsidRPr="002377F9">
        <w:t xml:space="preserve"> en la solicitud de información </w:t>
      </w:r>
      <w:r w:rsidRPr="002377F9">
        <w:rPr>
          <w:b/>
        </w:rPr>
        <w:t>00024/TEQUIXQU/IP/2025</w:t>
      </w:r>
      <w:r w:rsidRPr="002377F9">
        <w:t xml:space="preserve">, por resultar </w:t>
      </w:r>
      <w:r w:rsidRPr="002377F9">
        <w:rPr>
          <w:b/>
        </w:rPr>
        <w:t>FUNDADAS</w:t>
      </w:r>
      <w:r w:rsidRPr="002377F9">
        <w:t xml:space="preserve"> las razones o motivos de inconformidad hechos valer por </w:t>
      </w:r>
      <w:r w:rsidRPr="002377F9">
        <w:rPr>
          <w:b/>
        </w:rPr>
        <w:t>LA PARTE RECURRENTE</w:t>
      </w:r>
      <w:r w:rsidRPr="002377F9">
        <w:t xml:space="preserve"> en el Recurso de Revisión </w:t>
      </w:r>
      <w:r w:rsidRPr="002377F9">
        <w:rPr>
          <w:b/>
        </w:rPr>
        <w:t>03817/INFOEM/IP/RR/2025</w:t>
      </w:r>
      <w:r w:rsidRPr="002377F9">
        <w:t>,</w:t>
      </w:r>
      <w:r w:rsidRPr="002377F9">
        <w:rPr>
          <w:b/>
        </w:rPr>
        <w:t xml:space="preserve"> </w:t>
      </w:r>
      <w:r w:rsidRPr="002377F9">
        <w:t xml:space="preserve">en términos del considerando </w:t>
      </w:r>
      <w:r w:rsidRPr="002377F9">
        <w:rPr>
          <w:b/>
        </w:rPr>
        <w:t>SEGUNDO</w:t>
      </w:r>
      <w:r w:rsidRPr="002377F9">
        <w:t xml:space="preserve"> de la presente Resolución.</w:t>
      </w:r>
    </w:p>
    <w:p w14:paraId="394A2B6A" w14:textId="77777777" w:rsidR="001E5B01" w:rsidRPr="002377F9" w:rsidRDefault="001E5B01" w:rsidP="002377F9">
      <w:pPr>
        <w:widowControl w:val="0"/>
      </w:pPr>
    </w:p>
    <w:p w14:paraId="6D705E44" w14:textId="77777777" w:rsidR="001E5B01" w:rsidRPr="002377F9" w:rsidRDefault="000F20C5" w:rsidP="002377F9">
      <w:pPr>
        <w:ind w:right="-93"/>
        <w:rPr>
          <w:i/>
        </w:rPr>
      </w:pPr>
      <w:r w:rsidRPr="002377F9">
        <w:rPr>
          <w:b/>
        </w:rPr>
        <w:t>SEGUNDO.</w:t>
      </w:r>
      <w:r w:rsidRPr="002377F9">
        <w:t xml:space="preserve"> Se </w:t>
      </w:r>
      <w:r w:rsidRPr="002377F9">
        <w:rPr>
          <w:b/>
        </w:rPr>
        <w:t xml:space="preserve">ORDENA </w:t>
      </w:r>
      <w:r w:rsidRPr="002377F9">
        <w:t xml:space="preserve">al </w:t>
      </w:r>
      <w:r w:rsidRPr="002377F9">
        <w:rPr>
          <w:b/>
        </w:rPr>
        <w:t>SUJETO OBLIGADO</w:t>
      </w:r>
      <w:r w:rsidRPr="002377F9">
        <w:t xml:space="preserve">, a efecto de que, entregue, a través del </w:t>
      </w:r>
      <w:r w:rsidRPr="002377F9">
        <w:rPr>
          <w:b/>
        </w:rPr>
        <w:t>SAIMEX</w:t>
      </w:r>
      <w:r w:rsidRPr="002377F9">
        <w:t>, los documentos donde conste lo siguiente:</w:t>
      </w:r>
      <w:r w:rsidRPr="002377F9">
        <w:rPr>
          <w:i/>
        </w:rPr>
        <w:t xml:space="preserve"> </w:t>
      </w:r>
    </w:p>
    <w:p w14:paraId="0ADD51F7" w14:textId="77777777" w:rsidR="001E5B01" w:rsidRPr="002377F9" w:rsidRDefault="001E5B01" w:rsidP="002377F9">
      <w:pPr>
        <w:ind w:right="-93"/>
        <w:rPr>
          <w:i/>
        </w:rPr>
      </w:pPr>
    </w:p>
    <w:p w14:paraId="679E1C90" w14:textId="77777777" w:rsidR="001E5B01" w:rsidRPr="002377F9" w:rsidRDefault="000F20C5" w:rsidP="00E4070A">
      <w:pPr>
        <w:numPr>
          <w:ilvl w:val="0"/>
          <w:numId w:val="5"/>
        </w:numPr>
        <w:pBdr>
          <w:top w:val="nil"/>
          <w:left w:val="nil"/>
          <w:bottom w:val="nil"/>
          <w:right w:val="nil"/>
          <w:between w:val="nil"/>
        </w:pBdr>
        <w:spacing w:line="240" w:lineRule="auto"/>
        <w:ind w:right="-93"/>
        <w:rPr>
          <w:i/>
        </w:rPr>
      </w:pPr>
      <w:r w:rsidRPr="002377F9">
        <w:rPr>
          <w:i/>
        </w:rPr>
        <w:t xml:space="preserve">El Programa Anual de Adquisiciones, Arrendamientos, Servicios y Obra Pública (PAAASOP) para el ejercicio fiscal 2025. </w:t>
      </w:r>
    </w:p>
    <w:p w14:paraId="37BAA41E" w14:textId="77777777" w:rsidR="001E5B01" w:rsidRPr="002377F9" w:rsidRDefault="000F20C5" w:rsidP="00E4070A">
      <w:pPr>
        <w:numPr>
          <w:ilvl w:val="0"/>
          <w:numId w:val="5"/>
        </w:numPr>
        <w:pBdr>
          <w:top w:val="nil"/>
          <w:left w:val="nil"/>
          <w:bottom w:val="nil"/>
          <w:right w:val="nil"/>
          <w:between w:val="nil"/>
        </w:pBdr>
        <w:spacing w:line="240" w:lineRule="auto"/>
        <w:ind w:right="-93"/>
        <w:rPr>
          <w:i/>
        </w:rPr>
      </w:pPr>
      <w:bookmarkStart w:id="31" w:name="_heading=h.mzqlj07vcze6" w:colFirst="0" w:colLast="0"/>
      <w:bookmarkEnd w:id="31"/>
      <w:r w:rsidRPr="002377F9">
        <w:rPr>
          <w:b/>
          <w:i/>
        </w:rPr>
        <w:t xml:space="preserve">De manera legible </w:t>
      </w:r>
      <w:r w:rsidRPr="002377F9">
        <w:rPr>
          <w:i/>
        </w:rPr>
        <w:t xml:space="preserve">el Programa Anual de Adquisiciones, </w:t>
      </w:r>
      <w:r w:rsidRPr="002377F9">
        <w:rPr>
          <w:b/>
          <w:i/>
        </w:rPr>
        <w:t>remitido en respuesta</w:t>
      </w:r>
      <w:r w:rsidRPr="002377F9">
        <w:rPr>
          <w:i/>
        </w:rPr>
        <w:t>.</w:t>
      </w:r>
    </w:p>
    <w:p w14:paraId="0E36EAA5" w14:textId="77777777" w:rsidR="001E5B01" w:rsidRPr="002377F9" w:rsidRDefault="000F20C5" w:rsidP="00E4070A">
      <w:pPr>
        <w:numPr>
          <w:ilvl w:val="0"/>
          <w:numId w:val="5"/>
        </w:numPr>
        <w:pBdr>
          <w:top w:val="nil"/>
          <w:left w:val="nil"/>
          <w:bottom w:val="nil"/>
          <w:right w:val="nil"/>
          <w:between w:val="nil"/>
        </w:pBdr>
        <w:spacing w:line="240" w:lineRule="auto"/>
        <w:ind w:right="-93"/>
        <w:rPr>
          <w:i/>
        </w:rPr>
      </w:pPr>
      <w:r w:rsidRPr="002377F9">
        <w:rPr>
          <w:i/>
        </w:rPr>
        <w:t>El Programa Anual de Arrendamientos para el ejercicio fiscal 2025.</w:t>
      </w:r>
    </w:p>
    <w:p w14:paraId="6BD463F3" w14:textId="77777777" w:rsidR="001E5B01" w:rsidRPr="002377F9" w:rsidRDefault="000F20C5" w:rsidP="00E4070A">
      <w:pPr>
        <w:numPr>
          <w:ilvl w:val="0"/>
          <w:numId w:val="5"/>
        </w:numPr>
        <w:pBdr>
          <w:top w:val="nil"/>
          <w:left w:val="nil"/>
          <w:bottom w:val="nil"/>
          <w:right w:val="nil"/>
          <w:between w:val="nil"/>
        </w:pBdr>
        <w:spacing w:line="240" w:lineRule="auto"/>
        <w:ind w:right="-93"/>
        <w:rPr>
          <w:i/>
        </w:rPr>
      </w:pPr>
      <w:r w:rsidRPr="002377F9">
        <w:rPr>
          <w:i/>
        </w:rPr>
        <w:t>El Programa Anual de Servicios para el ejercicio fiscal 2025.</w:t>
      </w:r>
    </w:p>
    <w:p w14:paraId="4E0B6154" w14:textId="77777777" w:rsidR="001E5B01" w:rsidRPr="002377F9" w:rsidRDefault="000F20C5" w:rsidP="00E4070A">
      <w:pPr>
        <w:numPr>
          <w:ilvl w:val="0"/>
          <w:numId w:val="5"/>
        </w:numPr>
        <w:pBdr>
          <w:top w:val="nil"/>
          <w:left w:val="nil"/>
          <w:bottom w:val="nil"/>
          <w:right w:val="nil"/>
          <w:between w:val="nil"/>
        </w:pBdr>
        <w:spacing w:line="240" w:lineRule="auto"/>
        <w:ind w:right="-93"/>
        <w:rPr>
          <w:i/>
        </w:rPr>
      </w:pPr>
      <w:r w:rsidRPr="002377F9">
        <w:rPr>
          <w:i/>
        </w:rPr>
        <w:t>El Programa Anual de Obra Pública para el ejercicio fiscal 2025.</w:t>
      </w:r>
    </w:p>
    <w:p w14:paraId="25A1BDB1" w14:textId="77777777" w:rsidR="001E5B01" w:rsidRPr="002377F9" w:rsidRDefault="001E5B01" w:rsidP="002377F9"/>
    <w:p w14:paraId="48F6F18A" w14:textId="77777777" w:rsidR="004C688D" w:rsidRPr="002377F9" w:rsidRDefault="004C688D" w:rsidP="002377F9">
      <w:r w:rsidRPr="002377F9">
        <w:t xml:space="preserve">En el supuesto que la información que se ordena en el </w:t>
      </w:r>
      <w:r w:rsidRPr="002377F9">
        <w:rPr>
          <w:b/>
        </w:rPr>
        <w:t>numeral 1</w:t>
      </w:r>
      <w:r w:rsidRPr="002377F9">
        <w:t xml:space="preserve"> no obre en los archivos del </w:t>
      </w:r>
      <w:r w:rsidRPr="002377F9">
        <w:rPr>
          <w:b/>
        </w:rPr>
        <w:t>SUJETO OBLIGADO</w:t>
      </w:r>
      <w:r w:rsidRPr="002377F9">
        <w:t xml:space="preserve"> por no haberse generado bastará con que así lo haga del conocimiento de </w:t>
      </w:r>
      <w:r w:rsidRPr="002377F9">
        <w:rPr>
          <w:b/>
        </w:rPr>
        <w:t>LA PARTE RECURRENTE</w:t>
      </w:r>
      <w:r w:rsidRPr="002377F9">
        <w:t>.</w:t>
      </w:r>
    </w:p>
    <w:p w14:paraId="449D047D" w14:textId="77777777" w:rsidR="004C688D" w:rsidRPr="002377F9" w:rsidRDefault="004C688D" w:rsidP="002377F9"/>
    <w:p w14:paraId="56C20294" w14:textId="77777777" w:rsidR="001E5B01" w:rsidRPr="002377F9" w:rsidRDefault="000F20C5" w:rsidP="002377F9">
      <w:bookmarkStart w:id="32" w:name="_heading=h.qffin7z8zpqs" w:colFirst="0" w:colLast="0"/>
      <w:bookmarkEnd w:id="32"/>
      <w:r w:rsidRPr="002377F9">
        <w:rPr>
          <w:b/>
        </w:rPr>
        <w:lastRenderedPageBreak/>
        <w:t>TERCERO.</w:t>
      </w:r>
      <w:r w:rsidRPr="002377F9">
        <w:t xml:space="preserve"> </w:t>
      </w:r>
      <w:r w:rsidRPr="002377F9">
        <w:rPr>
          <w:b/>
        </w:rPr>
        <w:t xml:space="preserve">Notifíquese </w:t>
      </w:r>
      <w:r w:rsidRPr="002377F9">
        <w:t>vía Sistema de Acceso a la Información Mexiquense (</w:t>
      </w:r>
      <w:r w:rsidRPr="002377F9">
        <w:rPr>
          <w:b/>
        </w:rPr>
        <w:t>SAIMEX</w:t>
      </w:r>
      <w:r w:rsidRPr="002377F9">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BE9D96E" w14:textId="77777777" w:rsidR="001E5B01" w:rsidRPr="002377F9" w:rsidRDefault="001E5B01" w:rsidP="002377F9"/>
    <w:p w14:paraId="05473FDC" w14:textId="77777777" w:rsidR="001E5B01" w:rsidRPr="002377F9" w:rsidRDefault="000F20C5" w:rsidP="002377F9">
      <w:r w:rsidRPr="002377F9">
        <w:rPr>
          <w:b/>
        </w:rPr>
        <w:t>CUARTO.</w:t>
      </w:r>
      <w:r w:rsidRPr="002377F9">
        <w:t xml:space="preserve"> Notifíquese a </w:t>
      </w:r>
      <w:r w:rsidRPr="002377F9">
        <w:rPr>
          <w:b/>
        </w:rPr>
        <w:t>LA PARTE RECURRENTE</w:t>
      </w:r>
      <w:r w:rsidRPr="002377F9">
        <w:t xml:space="preserve"> la presente resolución vía Sistema de Acceso a la Información Mexiquense (</w:t>
      </w:r>
      <w:r w:rsidRPr="002377F9">
        <w:rPr>
          <w:b/>
        </w:rPr>
        <w:t>SAIMEX</w:t>
      </w:r>
      <w:r w:rsidRPr="002377F9">
        <w:t>).</w:t>
      </w:r>
    </w:p>
    <w:p w14:paraId="196987CE" w14:textId="77777777" w:rsidR="001E5B01" w:rsidRPr="002377F9" w:rsidRDefault="001E5B01" w:rsidP="002377F9"/>
    <w:p w14:paraId="008BBC1D" w14:textId="77777777" w:rsidR="001E5B01" w:rsidRPr="002377F9" w:rsidRDefault="000F20C5" w:rsidP="002377F9">
      <w:r w:rsidRPr="002377F9">
        <w:rPr>
          <w:b/>
        </w:rPr>
        <w:t>QUINTO</w:t>
      </w:r>
      <w:r w:rsidRPr="002377F9">
        <w:t xml:space="preserve">. Hágase del conocimiento a </w:t>
      </w:r>
      <w:r w:rsidRPr="002377F9">
        <w:rPr>
          <w:b/>
        </w:rPr>
        <w:t>LA PARTE RECURRENTE</w:t>
      </w:r>
      <w:r w:rsidRPr="002377F9">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BBC4296" w14:textId="77777777" w:rsidR="002377F9" w:rsidRPr="002377F9" w:rsidRDefault="002377F9" w:rsidP="002377F9"/>
    <w:p w14:paraId="505321C0" w14:textId="77777777" w:rsidR="001E5B01" w:rsidRPr="002377F9" w:rsidRDefault="000F20C5" w:rsidP="002377F9">
      <w:r w:rsidRPr="002377F9">
        <w:rPr>
          <w:b/>
        </w:rPr>
        <w:t>SEXTO.</w:t>
      </w:r>
      <w:r w:rsidRPr="002377F9">
        <w:t xml:space="preserve"> De conformidad con el artículo 198 de la Ley de Transparencia y Acceso a la Información Pública del Estado de México y Municipios, el </w:t>
      </w:r>
      <w:r w:rsidRPr="002377F9">
        <w:rPr>
          <w:b/>
        </w:rPr>
        <w:t>SUJETO OBLIGADO</w:t>
      </w:r>
      <w:r w:rsidRPr="002377F9">
        <w:t xml:space="preserve"> podrá solicitar una ampliación de plazo de manera fundada y motivada, para el cumplimiento de la presente resolución.</w:t>
      </w:r>
    </w:p>
    <w:p w14:paraId="20429D01" w14:textId="77777777" w:rsidR="001E5B01" w:rsidRDefault="001E5B01" w:rsidP="002377F9"/>
    <w:p w14:paraId="0B7DF304" w14:textId="77777777" w:rsidR="005D621C" w:rsidRDefault="005D621C" w:rsidP="002377F9"/>
    <w:p w14:paraId="7DEAB0C3" w14:textId="77777777" w:rsidR="001E5B01" w:rsidRPr="002377F9" w:rsidRDefault="000F20C5" w:rsidP="002377F9">
      <w:r w:rsidRPr="002377F9">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sidR="00E4070A">
        <w:t xml:space="preserve">HARON CRISTINA MORALES MARTÍNEZ, LUIS GUSTAVO PARRA NORIEGA </w:t>
      </w:r>
      <w:r w:rsidRPr="002377F9">
        <w:t>Y GUADALUPE RAMÍREZ PEÑA, EN LA VIGÉSIMA SEGUNDA SESIÓN ORDINARIA, CELEBRADA EL DIECIOCHO DE JUNIO DE DOS MIL VEINTICINCO, ANTE EL SECRETARIO TÉCNICO DEL PLENO, ALEXIS TAPIA RAMÍREZ.</w:t>
      </w:r>
    </w:p>
    <w:p w14:paraId="2F8C309C" w14:textId="77777777" w:rsidR="001E5B01" w:rsidRPr="002377F9" w:rsidRDefault="000F20C5" w:rsidP="002377F9">
      <w:pPr>
        <w:ind w:right="-93"/>
      </w:pPr>
      <w:r w:rsidRPr="002377F9">
        <w:t>SCMM/AGZ/DEMF/PAG</w:t>
      </w:r>
    </w:p>
    <w:p w14:paraId="3031AF9B" w14:textId="77777777" w:rsidR="001E5B01" w:rsidRPr="002377F9" w:rsidRDefault="001E5B01" w:rsidP="002377F9">
      <w:pPr>
        <w:ind w:right="-93"/>
      </w:pPr>
    </w:p>
    <w:p w14:paraId="7D2AAC77" w14:textId="77777777" w:rsidR="001E5B01" w:rsidRPr="002377F9" w:rsidRDefault="001E5B01" w:rsidP="002377F9">
      <w:pPr>
        <w:ind w:right="-93"/>
      </w:pPr>
    </w:p>
    <w:p w14:paraId="6927454B" w14:textId="77777777" w:rsidR="001E5B01" w:rsidRPr="002377F9" w:rsidRDefault="001E5B01" w:rsidP="002377F9">
      <w:pPr>
        <w:ind w:right="-93"/>
      </w:pPr>
    </w:p>
    <w:p w14:paraId="229A3606" w14:textId="77777777" w:rsidR="001E5B01" w:rsidRPr="002377F9" w:rsidRDefault="001E5B01" w:rsidP="002377F9">
      <w:pPr>
        <w:ind w:right="-93"/>
      </w:pPr>
    </w:p>
    <w:p w14:paraId="11174D9D" w14:textId="77777777" w:rsidR="001E5B01" w:rsidRPr="002377F9" w:rsidRDefault="001E5B01" w:rsidP="002377F9">
      <w:pPr>
        <w:ind w:right="-93"/>
      </w:pPr>
    </w:p>
    <w:p w14:paraId="460933D0" w14:textId="77777777" w:rsidR="001E5B01" w:rsidRPr="002377F9" w:rsidRDefault="001E5B01" w:rsidP="002377F9">
      <w:pPr>
        <w:ind w:right="-93"/>
      </w:pPr>
    </w:p>
    <w:p w14:paraId="6A1579BE" w14:textId="77777777" w:rsidR="001E5B01" w:rsidRPr="002377F9" w:rsidRDefault="001E5B01" w:rsidP="002377F9">
      <w:pPr>
        <w:ind w:right="-93"/>
      </w:pPr>
    </w:p>
    <w:p w14:paraId="54EC5D4A" w14:textId="77777777" w:rsidR="001E5B01" w:rsidRPr="002377F9" w:rsidRDefault="001E5B01" w:rsidP="002377F9">
      <w:pPr>
        <w:ind w:right="-93"/>
      </w:pPr>
    </w:p>
    <w:p w14:paraId="0AC3D5F9" w14:textId="77777777" w:rsidR="001E5B01" w:rsidRPr="002377F9" w:rsidRDefault="001E5B01" w:rsidP="002377F9">
      <w:pPr>
        <w:tabs>
          <w:tab w:val="center" w:pos="4568"/>
        </w:tabs>
        <w:ind w:right="-93"/>
      </w:pPr>
    </w:p>
    <w:p w14:paraId="15F46F20" w14:textId="77777777" w:rsidR="001E5B01" w:rsidRPr="002377F9" w:rsidRDefault="001E5B01" w:rsidP="002377F9">
      <w:pPr>
        <w:tabs>
          <w:tab w:val="center" w:pos="4568"/>
        </w:tabs>
        <w:ind w:right="-93"/>
      </w:pPr>
    </w:p>
    <w:p w14:paraId="5D57E4E8" w14:textId="77777777" w:rsidR="001E5B01" w:rsidRPr="002377F9" w:rsidRDefault="001E5B01" w:rsidP="002377F9">
      <w:pPr>
        <w:tabs>
          <w:tab w:val="center" w:pos="4568"/>
        </w:tabs>
        <w:ind w:right="-93"/>
      </w:pPr>
    </w:p>
    <w:p w14:paraId="0FF580A9" w14:textId="77777777" w:rsidR="001E5B01" w:rsidRPr="002377F9" w:rsidRDefault="001E5B01" w:rsidP="002377F9">
      <w:pPr>
        <w:tabs>
          <w:tab w:val="center" w:pos="4568"/>
        </w:tabs>
        <w:ind w:right="-93"/>
      </w:pPr>
    </w:p>
    <w:p w14:paraId="585587D8" w14:textId="77777777" w:rsidR="001E5B01" w:rsidRPr="002377F9" w:rsidRDefault="001E5B01" w:rsidP="002377F9">
      <w:pPr>
        <w:tabs>
          <w:tab w:val="center" w:pos="4568"/>
        </w:tabs>
        <w:ind w:right="-93"/>
      </w:pPr>
    </w:p>
    <w:p w14:paraId="64494900" w14:textId="77777777" w:rsidR="001E5B01" w:rsidRPr="002377F9" w:rsidRDefault="001E5B01" w:rsidP="002377F9">
      <w:pPr>
        <w:tabs>
          <w:tab w:val="center" w:pos="4568"/>
        </w:tabs>
        <w:ind w:right="-93"/>
      </w:pPr>
    </w:p>
    <w:p w14:paraId="6A82758A" w14:textId="77777777" w:rsidR="001E5B01" w:rsidRPr="002377F9" w:rsidRDefault="001E5B01" w:rsidP="002377F9">
      <w:pPr>
        <w:tabs>
          <w:tab w:val="center" w:pos="4568"/>
        </w:tabs>
        <w:ind w:right="-93"/>
      </w:pPr>
    </w:p>
    <w:p w14:paraId="29E42898" w14:textId="77777777" w:rsidR="001E5B01" w:rsidRPr="002377F9" w:rsidRDefault="001E5B01" w:rsidP="002377F9">
      <w:pPr>
        <w:tabs>
          <w:tab w:val="center" w:pos="4568"/>
        </w:tabs>
        <w:ind w:right="-93"/>
      </w:pPr>
    </w:p>
    <w:p w14:paraId="30F6138E" w14:textId="77777777" w:rsidR="001E5B01" w:rsidRPr="002377F9" w:rsidRDefault="001E5B01" w:rsidP="002377F9">
      <w:pPr>
        <w:tabs>
          <w:tab w:val="center" w:pos="4568"/>
        </w:tabs>
        <w:ind w:right="-93"/>
      </w:pPr>
    </w:p>
    <w:p w14:paraId="6B58FB3C" w14:textId="77777777" w:rsidR="001E5B01" w:rsidRPr="002377F9" w:rsidRDefault="001E5B01" w:rsidP="002377F9">
      <w:pPr>
        <w:tabs>
          <w:tab w:val="center" w:pos="4568"/>
        </w:tabs>
        <w:ind w:right="-93"/>
      </w:pPr>
    </w:p>
    <w:p w14:paraId="4FAB2608" w14:textId="77777777" w:rsidR="001E5B01" w:rsidRPr="002377F9" w:rsidRDefault="001E5B01" w:rsidP="002377F9">
      <w:pPr>
        <w:tabs>
          <w:tab w:val="center" w:pos="4568"/>
        </w:tabs>
        <w:ind w:right="-93"/>
      </w:pPr>
    </w:p>
    <w:p w14:paraId="73DED6D9" w14:textId="77777777" w:rsidR="001E5B01" w:rsidRPr="002377F9" w:rsidRDefault="001E5B01" w:rsidP="002377F9">
      <w:pPr>
        <w:tabs>
          <w:tab w:val="center" w:pos="4568"/>
        </w:tabs>
        <w:ind w:right="-93"/>
      </w:pPr>
    </w:p>
    <w:p w14:paraId="46E529C9" w14:textId="77777777" w:rsidR="001E5B01" w:rsidRPr="002377F9" w:rsidRDefault="001E5B01" w:rsidP="002377F9">
      <w:pPr>
        <w:tabs>
          <w:tab w:val="center" w:pos="4568"/>
        </w:tabs>
        <w:ind w:right="-93"/>
      </w:pPr>
    </w:p>
    <w:p w14:paraId="6080CDAC" w14:textId="77777777" w:rsidR="001E5B01" w:rsidRPr="002377F9" w:rsidRDefault="001E5B01" w:rsidP="002377F9"/>
    <w:sectPr w:rsidR="001E5B01" w:rsidRPr="002377F9">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5680B" w14:textId="77777777" w:rsidR="00A636AA" w:rsidRDefault="00A636AA">
      <w:pPr>
        <w:spacing w:line="240" w:lineRule="auto"/>
      </w:pPr>
      <w:r>
        <w:separator/>
      </w:r>
    </w:p>
  </w:endnote>
  <w:endnote w:type="continuationSeparator" w:id="0">
    <w:p w14:paraId="08C5D3AA" w14:textId="77777777" w:rsidR="00A636AA" w:rsidRDefault="00A636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2433" w14:textId="77777777" w:rsidR="002377F9" w:rsidRDefault="002377F9">
    <w:pPr>
      <w:tabs>
        <w:tab w:val="center" w:pos="4550"/>
        <w:tab w:val="left" w:pos="5818"/>
      </w:tabs>
      <w:ind w:right="260"/>
      <w:jc w:val="right"/>
      <w:rPr>
        <w:color w:val="071320"/>
        <w:sz w:val="24"/>
        <w:szCs w:val="24"/>
      </w:rPr>
    </w:pPr>
  </w:p>
  <w:p w14:paraId="57667033" w14:textId="77777777" w:rsidR="002377F9" w:rsidRDefault="002377F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E5B4" w14:textId="77777777" w:rsidR="002377F9" w:rsidRDefault="002377F9">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E4070A">
      <w:rPr>
        <w:noProof/>
        <w:color w:val="0A1D30"/>
        <w:sz w:val="24"/>
        <w:szCs w:val="24"/>
      </w:rPr>
      <w:t>33</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E4070A">
      <w:rPr>
        <w:noProof/>
        <w:color w:val="0A1D30"/>
        <w:sz w:val="24"/>
        <w:szCs w:val="24"/>
      </w:rPr>
      <w:t>37</w:t>
    </w:r>
    <w:r>
      <w:rPr>
        <w:color w:val="0A1D30"/>
        <w:sz w:val="24"/>
        <w:szCs w:val="24"/>
      </w:rPr>
      <w:fldChar w:fldCharType="end"/>
    </w:r>
  </w:p>
  <w:p w14:paraId="530EEFD9" w14:textId="77777777" w:rsidR="002377F9" w:rsidRDefault="002377F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E8702" w14:textId="77777777" w:rsidR="00A636AA" w:rsidRDefault="00A636AA">
      <w:pPr>
        <w:spacing w:line="240" w:lineRule="auto"/>
      </w:pPr>
      <w:r>
        <w:separator/>
      </w:r>
    </w:p>
  </w:footnote>
  <w:footnote w:type="continuationSeparator" w:id="0">
    <w:p w14:paraId="3B78BCE6" w14:textId="77777777" w:rsidR="00A636AA" w:rsidRDefault="00A636AA">
      <w:pPr>
        <w:spacing w:line="240" w:lineRule="auto"/>
      </w:pPr>
      <w:r>
        <w:continuationSeparator/>
      </w:r>
    </w:p>
  </w:footnote>
  <w:footnote w:id="1">
    <w:p w14:paraId="6FA18832" w14:textId="77777777" w:rsidR="002377F9" w:rsidRDefault="002377F9">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Pr>
          <w:i/>
          <w:color w:val="000000"/>
          <w:sz w:val="18"/>
          <w:szCs w:val="18"/>
        </w:rPr>
        <w:t xml:space="preserve">Si bien, se registró el </w:t>
      </w:r>
      <w:proofErr w:type="gramStart"/>
      <w:r>
        <w:rPr>
          <w:i/>
          <w:color w:val="000000"/>
          <w:sz w:val="18"/>
          <w:szCs w:val="18"/>
        </w:rPr>
        <w:t>tres  del</w:t>
      </w:r>
      <w:proofErr w:type="gramEnd"/>
      <w:r>
        <w:rPr>
          <w:i/>
          <w:color w:val="000000"/>
          <w:sz w:val="18"/>
          <w:szCs w:val="18"/>
        </w:rPr>
        <w:t xml:space="preserve">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 w:id="2">
    <w:p w14:paraId="22F2D788" w14:textId="77777777" w:rsidR="002377F9" w:rsidRDefault="002377F9">
      <w:pPr>
        <w:pBdr>
          <w:top w:val="nil"/>
          <w:left w:val="nil"/>
          <w:bottom w:val="nil"/>
          <w:right w:val="nil"/>
          <w:between w:val="nil"/>
        </w:pBdr>
        <w:spacing w:line="240" w:lineRule="auto"/>
        <w:rPr>
          <w:i/>
          <w:color w:val="000000"/>
          <w:sz w:val="18"/>
          <w:szCs w:val="18"/>
        </w:rPr>
      </w:pPr>
      <w:r>
        <w:rPr>
          <w:vertAlign w:val="superscript"/>
        </w:rPr>
        <w:footnoteRef/>
      </w:r>
      <w:r>
        <w:rPr>
          <w:color w:val="000000"/>
          <w:sz w:val="20"/>
          <w:szCs w:val="20"/>
        </w:rPr>
        <w:t xml:space="preserve"> </w:t>
      </w:r>
      <w:hyperlink r:id="rId1">
        <w:r>
          <w:rPr>
            <w:i/>
            <w:color w:val="0000FF"/>
            <w:sz w:val="18"/>
            <w:szCs w:val="18"/>
            <w:u w:val="single"/>
          </w:rPr>
          <w:t>https://legislacion.edomex.gob.mx/sites/legislacion.edomex.gob.mx/files/files/pdf/gct/2025/enero/ene221/ene221a.pdf</w:t>
        </w:r>
      </w:hyperlink>
      <w:r>
        <w:rPr>
          <w:i/>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CB59A" w14:textId="77777777" w:rsidR="002377F9" w:rsidRDefault="002377F9">
    <w:pPr>
      <w:widowControl w:val="0"/>
      <w:pBdr>
        <w:top w:val="nil"/>
        <w:left w:val="nil"/>
        <w:bottom w:val="nil"/>
        <w:right w:val="nil"/>
        <w:between w:val="nil"/>
      </w:pBdr>
      <w:spacing w:line="276" w:lineRule="auto"/>
      <w:jc w:val="left"/>
      <w:rPr>
        <w:color w:val="000000"/>
        <w:sz w:val="20"/>
        <w:szCs w:val="20"/>
      </w:rPr>
    </w:pPr>
  </w:p>
  <w:tbl>
    <w:tblPr>
      <w:tblStyle w:val="a6"/>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2377F9" w14:paraId="0149472E" w14:textId="77777777">
      <w:trPr>
        <w:trHeight w:val="144"/>
        <w:jc w:val="right"/>
      </w:trPr>
      <w:tc>
        <w:tcPr>
          <w:tcW w:w="2727" w:type="dxa"/>
        </w:tcPr>
        <w:p w14:paraId="629FD166" w14:textId="77777777" w:rsidR="002377F9" w:rsidRDefault="002377F9">
          <w:pPr>
            <w:tabs>
              <w:tab w:val="right" w:pos="8838"/>
            </w:tabs>
            <w:ind w:left="-74" w:right="-105"/>
            <w:rPr>
              <w:b/>
            </w:rPr>
          </w:pPr>
          <w:r>
            <w:rPr>
              <w:b/>
            </w:rPr>
            <w:t>Recurso de Revisión:</w:t>
          </w:r>
        </w:p>
      </w:tc>
      <w:tc>
        <w:tcPr>
          <w:tcW w:w="3402" w:type="dxa"/>
        </w:tcPr>
        <w:p w14:paraId="28312AF2" w14:textId="77777777" w:rsidR="002377F9" w:rsidRDefault="002377F9">
          <w:pPr>
            <w:tabs>
              <w:tab w:val="right" w:pos="8838"/>
            </w:tabs>
            <w:ind w:left="-74" w:right="-105"/>
          </w:pPr>
          <w:r>
            <w:t>03817/INFOEM/IP/RR/2025</w:t>
          </w:r>
        </w:p>
      </w:tc>
    </w:tr>
    <w:tr w:rsidR="002377F9" w14:paraId="6DB72B79" w14:textId="77777777">
      <w:trPr>
        <w:trHeight w:val="283"/>
        <w:jc w:val="right"/>
      </w:trPr>
      <w:tc>
        <w:tcPr>
          <w:tcW w:w="2727" w:type="dxa"/>
        </w:tcPr>
        <w:p w14:paraId="733C6B34" w14:textId="77777777" w:rsidR="002377F9" w:rsidRDefault="002377F9">
          <w:pPr>
            <w:tabs>
              <w:tab w:val="right" w:pos="8838"/>
            </w:tabs>
            <w:ind w:left="-74" w:right="-105"/>
            <w:rPr>
              <w:b/>
            </w:rPr>
          </w:pPr>
          <w:r>
            <w:rPr>
              <w:b/>
            </w:rPr>
            <w:t>Sujeto Obligado:</w:t>
          </w:r>
        </w:p>
      </w:tc>
      <w:tc>
        <w:tcPr>
          <w:tcW w:w="3402" w:type="dxa"/>
        </w:tcPr>
        <w:p w14:paraId="6FE98C45" w14:textId="77777777" w:rsidR="002377F9" w:rsidRDefault="002377F9">
          <w:pPr>
            <w:tabs>
              <w:tab w:val="left" w:pos="2834"/>
              <w:tab w:val="right" w:pos="8838"/>
            </w:tabs>
            <w:ind w:left="-108" w:right="-105"/>
          </w:pPr>
          <w:r>
            <w:t>Ayuntamiento de Tequixquiac</w:t>
          </w:r>
        </w:p>
      </w:tc>
    </w:tr>
    <w:tr w:rsidR="002377F9" w14:paraId="2FF6D89F" w14:textId="77777777">
      <w:trPr>
        <w:trHeight w:val="283"/>
        <w:jc w:val="right"/>
      </w:trPr>
      <w:tc>
        <w:tcPr>
          <w:tcW w:w="2727" w:type="dxa"/>
        </w:tcPr>
        <w:p w14:paraId="270BBD44" w14:textId="77777777" w:rsidR="002377F9" w:rsidRDefault="002377F9">
          <w:pPr>
            <w:tabs>
              <w:tab w:val="right" w:pos="8838"/>
            </w:tabs>
            <w:ind w:left="-74" w:right="-105"/>
            <w:rPr>
              <w:b/>
            </w:rPr>
          </w:pPr>
          <w:r>
            <w:rPr>
              <w:b/>
            </w:rPr>
            <w:t>Comisionada Ponente:</w:t>
          </w:r>
        </w:p>
      </w:tc>
      <w:tc>
        <w:tcPr>
          <w:tcW w:w="3402" w:type="dxa"/>
        </w:tcPr>
        <w:p w14:paraId="08689A5F" w14:textId="77777777" w:rsidR="002377F9" w:rsidRDefault="002377F9">
          <w:pPr>
            <w:tabs>
              <w:tab w:val="right" w:pos="8838"/>
            </w:tabs>
            <w:ind w:left="-108" w:right="-105"/>
          </w:pPr>
          <w:r>
            <w:t>Sharon Cristina Morales Martínez</w:t>
          </w:r>
        </w:p>
      </w:tc>
    </w:tr>
  </w:tbl>
  <w:p w14:paraId="2BE128C0" w14:textId="77777777" w:rsidR="002377F9" w:rsidRDefault="002377F9">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705231AC" wp14:editId="1C488B5F">
          <wp:simplePos x="0" y="0"/>
          <wp:positionH relativeFrom="margin">
            <wp:posOffset>-995041</wp:posOffset>
          </wp:positionH>
          <wp:positionV relativeFrom="margin">
            <wp:posOffset>-1782442</wp:posOffset>
          </wp:positionV>
          <wp:extent cx="8426450" cy="1097280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4089" w14:textId="77777777" w:rsidR="002377F9" w:rsidRDefault="002377F9">
    <w:pPr>
      <w:widowControl w:val="0"/>
      <w:pBdr>
        <w:top w:val="nil"/>
        <w:left w:val="nil"/>
        <w:bottom w:val="nil"/>
        <w:right w:val="nil"/>
        <w:between w:val="nil"/>
      </w:pBdr>
      <w:spacing w:line="276" w:lineRule="auto"/>
      <w:jc w:val="left"/>
      <w:rPr>
        <w:color w:val="000000"/>
        <w:sz w:val="14"/>
        <w:szCs w:val="14"/>
      </w:rPr>
    </w:pPr>
  </w:p>
  <w:tbl>
    <w:tblPr>
      <w:tblStyle w:val="a7"/>
      <w:tblW w:w="6660" w:type="dxa"/>
      <w:tblInd w:w="2552" w:type="dxa"/>
      <w:tblLayout w:type="fixed"/>
      <w:tblLook w:val="0400" w:firstRow="0" w:lastRow="0" w:firstColumn="0" w:lastColumn="0" w:noHBand="0" w:noVBand="1"/>
    </w:tblPr>
    <w:tblGrid>
      <w:gridCol w:w="283"/>
      <w:gridCol w:w="6377"/>
    </w:tblGrid>
    <w:tr w:rsidR="002377F9" w14:paraId="5AE85488" w14:textId="77777777">
      <w:trPr>
        <w:trHeight w:val="1435"/>
      </w:trPr>
      <w:tc>
        <w:tcPr>
          <w:tcW w:w="283" w:type="dxa"/>
          <w:shd w:val="clear" w:color="auto" w:fill="auto"/>
        </w:tcPr>
        <w:p w14:paraId="5912AAF9" w14:textId="77777777" w:rsidR="002377F9" w:rsidRDefault="002377F9">
          <w:pPr>
            <w:tabs>
              <w:tab w:val="right" w:pos="4273"/>
            </w:tabs>
            <w:rPr>
              <w:rFonts w:ascii="Garamond" w:eastAsia="Garamond" w:hAnsi="Garamond" w:cs="Garamond"/>
            </w:rPr>
          </w:pPr>
        </w:p>
      </w:tc>
      <w:tc>
        <w:tcPr>
          <w:tcW w:w="6377" w:type="dxa"/>
          <w:shd w:val="clear" w:color="auto" w:fill="auto"/>
        </w:tcPr>
        <w:p w14:paraId="3C35FF2E" w14:textId="77777777" w:rsidR="002377F9" w:rsidRDefault="002377F9">
          <w:pPr>
            <w:widowControl w:val="0"/>
            <w:pBdr>
              <w:top w:val="nil"/>
              <w:left w:val="nil"/>
              <w:bottom w:val="nil"/>
              <w:right w:val="nil"/>
              <w:between w:val="nil"/>
            </w:pBdr>
            <w:spacing w:line="276" w:lineRule="auto"/>
            <w:jc w:val="left"/>
            <w:rPr>
              <w:rFonts w:ascii="Garamond" w:eastAsia="Garamond" w:hAnsi="Garamond" w:cs="Garamond"/>
            </w:rPr>
          </w:pPr>
        </w:p>
        <w:tbl>
          <w:tblPr>
            <w:tblStyle w:val="a8"/>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2377F9" w14:paraId="5043AD9A" w14:textId="77777777">
            <w:trPr>
              <w:trHeight w:val="144"/>
            </w:trPr>
            <w:tc>
              <w:tcPr>
                <w:tcW w:w="2581" w:type="dxa"/>
              </w:tcPr>
              <w:p w14:paraId="7E8B50B0" w14:textId="77777777" w:rsidR="002377F9" w:rsidRDefault="002377F9">
                <w:pPr>
                  <w:tabs>
                    <w:tab w:val="right" w:pos="8838"/>
                  </w:tabs>
                  <w:ind w:left="-74" w:right="-108"/>
                  <w:rPr>
                    <w:b/>
                  </w:rPr>
                </w:pPr>
                <w:bookmarkStart w:id="0" w:name="_heading=h.d9zvx1ipjpdw" w:colFirst="0" w:colLast="0"/>
                <w:bookmarkEnd w:id="0"/>
                <w:r>
                  <w:rPr>
                    <w:b/>
                  </w:rPr>
                  <w:t>Recurso de Revisión:</w:t>
                </w:r>
              </w:p>
            </w:tc>
            <w:tc>
              <w:tcPr>
                <w:tcW w:w="3548" w:type="dxa"/>
              </w:tcPr>
              <w:p w14:paraId="41A36CFE" w14:textId="77777777" w:rsidR="002377F9" w:rsidRDefault="002377F9">
                <w:pPr>
                  <w:tabs>
                    <w:tab w:val="left" w:pos="3122"/>
                    <w:tab w:val="right" w:pos="8838"/>
                  </w:tabs>
                  <w:ind w:left="-105" w:right="-108"/>
                </w:pPr>
                <w:r>
                  <w:t>03817/INFOEM/IP/RR/2025</w:t>
                </w:r>
              </w:p>
            </w:tc>
            <w:tc>
              <w:tcPr>
                <w:tcW w:w="3402" w:type="dxa"/>
              </w:tcPr>
              <w:p w14:paraId="35992C42" w14:textId="77777777" w:rsidR="002377F9" w:rsidRDefault="002377F9">
                <w:pPr>
                  <w:tabs>
                    <w:tab w:val="right" w:pos="8838"/>
                  </w:tabs>
                  <w:ind w:left="-74" w:right="-108"/>
                </w:pPr>
              </w:p>
            </w:tc>
          </w:tr>
          <w:tr w:rsidR="002377F9" w14:paraId="6998F82E" w14:textId="77777777">
            <w:trPr>
              <w:trHeight w:val="144"/>
            </w:trPr>
            <w:tc>
              <w:tcPr>
                <w:tcW w:w="2581" w:type="dxa"/>
              </w:tcPr>
              <w:p w14:paraId="4F67CDAD" w14:textId="77777777" w:rsidR="002377F9" w:rsidRDefault="002377F9">
                <w:pPr>
                  <w:tabs>
                    <w:tab w:val="right" w:pos="8838"/>
                  </w:tabs>
                  <w:ind w:left="-74" w:right="-108"/>
                  <w:rPr>
                    <w:b/>
                  </w:rPr>
                </w:pPr>
                <w:bookmarkStart w:id="1" w:name="_heading=h.c9y95bv301qu" w:colFirst="0" w:colLast="0"/>
                <w:bookmarkEnd w:id="1"/>
                <w:r>
                  <w:rPr>
                    <w:b/>
                  </w:rPr>
                  <w:t>Recurrente:</w:t>
                </w:r>
              </w:p>
            </w:tc>
            <w:tc>
              <w:tcPr>
                <w:tcW w:w="3548" w:type="dxa"/>
              </w:tcPr>
              <w:p w14:paraId="5C4A52CB" w14:textId="77777777" w:rsidR="002377F9" w:rsidRDefault="002377F9">
                <w:pPr>
                  <w:tabs>
                    <w:tab w:val="left" w:pos="3122"/>
                    <w:tab w:val="right" w:pos="8838"/>
                  </w:tabs>
                  <w:ind w:left="-105" w:right="-108"/>
                </w:pPr>
              </w:p>
            </w:tc>
            <w:tc>
              <w:tcPr>
                <w:tcW w:w="3402" w:type="dxa"/>
              </w:tcPr>
              <w:p w14:paraId="2A5713A2" w14:textId="77777777" w:rsidR="002377F9" w:rsidRDefault="002377F9">
                <w:pPr>
                  <w:tabs>
                    <w:tab w:val="left" w:pos="3122"/>
                    <w:tab w:val="right" w:pos="8838"/>
                  </w:tabs>
                  <w:ind w:left="-105" w:right="-108"/>
                </w:pPr>
              </w:p>
            </w:tc>
          </w:tr>
          <w:tr w:rsidR="002377F9" w14:paraId="72EDA7D1" w14:textId="77777777">
            <w:trPr>
              <w:trHeight w:val="283"/>
            </w:trPr>
            <w:tc>
              <w:tcPr>
                <w:tcW w:w="2581" w:type="dxa"/>
              </w:tcPr>
              <w:p w14:paraId="2C75DDBF" w14:textId="77777777" w:rsidR="002377F9" w:rsidRDefault="002377F9">
                <w:pPr>
                  <w:tabs>
                    <w:tab w:val="right" w:pos="8838"/>
                  </w:tabs>
                  <w:ind w:left="-74" w:right="-108"/>
                  <w:rPr>
                    <w:b/>
                  </w:rPr>
                </w:pPr>
                <w:r>
                  <w:rPr>
                    <w:b/>
                  </w:rPr>
                  <w:t>Sujeto Obligado:</w:t>
                </w:r>
              </w:p>
            </w:tc>
            <w:tc>
              <w:tcPr>
                <w:tcW w:w="3548" w:type="dxa"/>
              </w:tcPr>
              <w:p w14:paraId="40C8A47B" w14:textId="77777777" w:rsidR="002377F9" w:rsidRDefault="002377F9">
                <w:pPr>
                  <w:tabs>
                    <w:tab w:val="left" w:pos="2834"/>
                    <w:tab w:val="right" w:pos="8838"/>
                  </w:tabs>
                  <w:ind w:left="-108" w:right="-108"/>
                </w:pPr>
                <w:r>
                  <w:t>Ayuntamiento de Tequixquiac</w:t>
                </w:r>
              </w:p>
            </w:tc>
            <w:tc>
              <w:tcPr>
                <w:tcW w:w="3402" w:type="dxa"/>
              </w:tcPr>
              <w:p w14:paraId="6C5AD015" w14:textId="77777777" w:rsidR="002377F9" w:rsidRDefault="002377F9">
                <w:pPr>
                  <w:tabs>
                    <w:tab w:val="left" w:pos="2834"/>
                    <w:tab w:val="right" w:pos="8838"/>
                  </w:tabs>
                  <w:ind w:left="-108" w:right="-108"/>
                </w:pPr>
              </w:p>
            </w:tc>
          </w:tr>
          <w:tr w:rsidR="002377F9" w14:paraId="4C778C7B" w14:textId="77777777">
            <w:trPr>
              <w:trHeight w:val="283"/>
            </w:trPr>
            <w:tc>
              <w:tcPr>
                <w:tcW w:w="2581" w:type="dxa"/>
              </w:tcPr>
              <w:p w14:paraId="224BF63D" w14:textId="77777777" w:rsidR="002377F9" w:rsidRDefault="002377F9">
                <w:pPr>
                  <w:tabs>
                    <w:tab w:val="right" w:pos="8838"/>
                  </w:tabs>
                  <w:ind w:left="-74" w:right="-108"/>
                  <w:rPr>
                    <w:b/>
                  </w:rPr>
                </w:pPr>
                <w:r>
                  <w:rPr>
                    <w:b/>
                  </w:rPr>
                  <w:t>Comisionada Ponente:</w:t>
                </w:r>
              </w:p>
            </w:tc>
            <w:tc>
              <w:tcPr>
                <w:tcW w:w="3548" w:type="dxa"/>
              </w:tcPr>
              <w:p w14:paraId="573238A2" w14:textId="77777777" w:rsidR="002377F9" w:rsidRDefault="002377F9">
                <w:pPr>
                  <w:tabs>
                    <w:tab w:val="right" w:pos="8838"/>
                  </w:tabs>
                  <w:ind w:left="-108" w:right="-108"/>
                </w:pPr>
                <w:r>
                  <w:t>Sharon Cristina Morales Martínez</w:t>
                </w:r>
              </w:p>
            </w:tc>
            <w:tc>
              <w:tcPr>
                <w:tcW w:w="3402" w:type="dxa"/>
              </w:tcPr>
              <w:p w14:paraId="3CB37AB7" w14:textId="77777777" w:rsidR="002377F9" w:rsidRDefault="002377F9">
                <w:pPr>
                  <w:tabs>
                    <w:tab w:val="right" w:pos="8838"/>
                  </w:tabs>
                  <w:ind w:left="-108" w:right="-108"/>
                </w:pPr>
              </w:p>
            </w:tc>
          </w:tr>
        </w:tbl>
        <w:p w14:paraId="215527E6" w14:textId="77777777" w:rsidR="002377F9" w:rsidRDefault="002377F9">
          <w:pPr>
            <w:tabs>
              <w:tab w:val="right" w:pos="8838"/>
            </w:tabs>
            <w:ind w:left="-28"/>
            <w:rPr>
              <w:rFonts w:ascii="Arial" w:eastAsia="Arial" w:hAnsi="Arial" w:cs="Arial"/>
              <w:b/>
            </w:rPr>
          </w:pPr>
        </w:p>
      </w:tc>
    </w:tr>
  </w:tbl>
  <w:p w14:paraId="1DFFC52B" w14:textId="77777777" w:rsidR="002377F9" w:rsidRDefault="005D621C">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26178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54D8C"/>
    <w:multiLevelType w:val="multilevel"/>
    <w:tmpl w:val="85DCDA80"/>
    <w:lvl w:ilvl="0">
      <w:start w:val="1"/>
      <w:numFmt w:val="upperRoman"/>
      <w:lvlText w:val="%1."/>
      <w:lvlJc w:val="right"/>
      <w:pPr>
        <w:ind w:left="1571" w:hanging="360"/>
      </w:pPr>
      <w:rPr>
        <w:b/>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15:restartNumberingAfterBreak="0">
    <w:nsid w:val="2FE103F9"/>
    <w:multiLevelType w:val="multilevel"/>
    <w:tmpl w:val="38E869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FE1BC2"/>
    <w:multiLevelType w:val="multilevel"/>
    <w:tmpl w:val="17DA5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48E1F0C"/>
    <w:multiLevelType w:val="multilevel"/>
    <w:tmpl w:val="7A7427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4D24D3"/>
    <w:multiLevelType w:val="multilevel"/>
    <w:tmpl w:val="DEAAE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4740921">
    <w:abstractNumId w:val="1"/>
  </w:num>
  <w:num w:numId="2" w16cid:durableId="1487167994">
    <w:abstractNumId w:val="3"/>
  </w:num>
  <w:num w:numId="3" w16cid:durableId="1387795169">
    <w:abstractNumId w:val="0"/>
  </w:num>
  <w:num w:numId="4" w16cid:durableId="1815829844">
    <w:abstractNumId w:val="4"/>
  </w:num>
  <w:num w:numId="5" w16cid:durableId="2002075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B01"/>
    <w:rsid w:val="00025716"/>
    <w:rsid w:val="000C52A6"/>
    <w:rsid w:val="000E6CC7"/>
    <w:rsid w:val="000F20C5"/>
    <w:rsid w:val="001874EF"/>
    <w:rsid w:val="001E5B01"/>
    <w:rsid w:val="002377F9"/>
    <w:rsid w:val="003F67EE"/>
    <w:rsid w:val="004C688D"/>
    <w:rsid w:val="005D621C"/>
    <w:rsid w:val="006A7992"/>
    <w:rsid w:val="00986E31"/>
    <w:rsid w:val="00A636AA"/>
    <w:rsid w:val="00A759C8"/>
    <w:rsid w:val="00AB22E2"/>
    <w:rsid w:val="00D31951"/>
    <w:rsid w:val="00E4070A"/>
    <w:rsid w:val="00E82C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D4B7E"/>
  <w15:docId w15:val="{B4B7E82F-BD58-493B-8C77-E0B39465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aliases w:val="Cita textual"/>
    <w:basedOn w:val="Normal"/>
    <w:next w:val="Normal"/>
    <w:link w:val="TtuloCar"/>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rPr>
      <w:color w:val="595959"/>
      <w:sz w:val="28"/>
      <w:szCs w:val="28"/>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character" w:customStyle="1" w:styleId="TtuloCar">
    <w:name w:val="Título Car"/>
    <w:aliases w:val="Cita textual Car"/>
    <w:basedOn w:val="Fuentedeprrafopredeter"/>
    <w:link w:val="Ttulo"/>
    <w:uiPriority w:val="10"/>
    <w:rsid w:val="002D613C"/>
    <w:rPr>
      <w:i/>
      <w:color w:val="000000"/>
    </w:rPr>
  </w:style>
  <w:style w:type="paragraph" w:styleId="Ttulo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basedOn w:val="Fuentedeprrafopredeter"/>
    <w:uiPriority w:val="99"/>
    <w:unhideWhenUsed/>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4C4CCF"/>
    <w:rPr>
      <w:color w:val="605E5C"/>
      <w:shd w:val="clear" w:color="auto" w:fill="E1DFDD"/>
    </w:rPr>
  </w:style>
  <w:style w:type="character" w:styleId="Hipervnculovisitado">
    <w:name w:val="FollowedHyperlink"/>
    <w:basedOn w:val="Fuentedeprrafopredeter"/>
    <w:uiPriority w:val="99"/>
    <w:semiHidden/>
    <w:unhideWhenUsed/>
    <w:rsid w:val="00697044"/>
    <w:rPr>
      <w:color w:val="800080" w:themeColor="followedHyperlink"/>
      <w:u w:val="single"/>
    </w:r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pPr>
      <w:spacing w:line="240" w:lineRule="auto"/>
    </w:pPr>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gct/2025/enero/ene221/ene221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NoExb3QqDxGQBiYcibQXWAfKuQ==">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37</Pages>
  <Words>9780</Words>
  <Characters>53791</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Jorge Luis Penunuri Loredo</cp:lastModifiedBy>
  <cp:revision>7</cp:revision>
  <cp:lastPrinted>2025-06-20T06:50:00Z</cp:lastPrinted>
  <dcterms:created xsi:type="dcterms:W3CDTF">2025-06-16T21:44:00Z</dcterms:created>
  <dcterms:modified xsi:type="dcterms:W3CDTF">2025-06-20T06:50:00Z</dcterms:modified>
</cp:coreProperties>
</file>