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521278443"/>
        <w:docPartObj>
          <w:docPartGallery w:val="Table of Contents"/>
          <w:docPartUnique/>
        </w:docPartObj>
      </w:sdtPr>
      <w:sdtEndPr>
        <w:rPr>
          <w:b/>
          <w:bCs/>
        </w:rPr>
      </w:sdtEndPr>
      <w:sdtContent>
        <w:p w14:paraId="5FE43647" w14:textId="77777777" w:rsidR="00290CDB" w:rsidRPr="00290CDB" w:rsidRDefault="00290CDB" w:rsidP="00290CDB">
          <w:pPr>
            <w:pStyle w:val="TtulodeTDC"/>
            <w:rPr>
              <w:color w:val="auto"/>
            </w:rPr>
          </w:pPr>
          <w:r w:rsidRPr="00290CDB">
            <w:rPr>
              <w:color w:val="auto"/>
              <w:lang w:val="es-ES"/>
            </w:rPr>
            <w:t>Contenido</w:t>
          </w:r>
        </w:p>
        <w:p w14:paraId="51033A47" w14:textId="77777777" w:rsidR="00290CDB" w:rsidRPr="00290CDB" w:rsidRDefault="00290CDB" w:rsidP="00290CDB">
          <w:pPr>
            <w:pStyle w:val="TDC1"/>
            <w:tabs>
              <w:tab w:val="right" w:leader="dot" w:pos="9034"/>
            </w:tabs>
            <w:rPr>
              <w:rFonts w:asciiTheme="minorHAnsi" w:eastAsiaTheme="minorEastAsia" w:hAnsiTheme="minorHAnsi" w:cstheme="minorBidi"/>
              <w:noProof/>
            </w:rPr>
          </w:pPr>
          <w:r w:rsidRPr="00290CDB">
            <w:fldChar w:fldCharType="begin"/>
          </w:r>
          <w:r w:rsidRPr="00290CDB">
            <w:instrText xml:space="preserve"> TOC \o "1-3" \h \z \u </w:instrText>
          </w:r>
          <w:r w:rsidRPr="00290CDB">
            <w:fldChar w:fldCharType="separate"/>
          </w:r>
          <w:hyperlink w:anchor="_Toc207222579" w:history="1">
            <w:r w:rsidRPr="00290CDB">
              <w:rPr>
                <w:rStyle w:val="Hipervnculo"/>
                <w:noProof/>
                <w:color w:val="auto"/>
              </w:rPr>
              <w:t>ANTECEDENTES</w:t>
            </w:r>
            <w:r w:rsidRPr="00290CDB">
              <w:rPr>
                <w:noProof/>
                <w:webHidden/>
              </w:rPr>
              <w:tab/>
            </w:r>
            <w:r w:rsidRPr="00290CDB">
              <w:rPr>
                <w:noProof/>
                <w:webHidden/>
              </w:rPr>
              <w:fldChar w:fldCharType="begin"/>
            </w:r>
            <w:r w:rsidRPr="00290CDB">
              <w:rPr>
                <w:noProof/>
                <w:webHidden/>
              </w:rPr>
              <w:instrText xml:space="preserve"> PAGEREF _Toc207222579 \h </w:instrText>
            </w:r>
            <w:r w:rsidRPr="00290CDB">
              <w:rPr>
                <w:noProof/>
                <w:webHidden/>
              </w:rPr>
            </w:r>
            <w:r w:rsidRPr="00290CDB">
              <w:rPr>
                <w:noProof/>
                <w:webHidden/>
              </w:rPr>
              <w:fldChar w:fldCharType="separate"/>
            </w:r>
            <w:r w:rsidR="001D1A91">
              <w:rPr>
                <w:noProof/>
                <w:webHidden/>
              </w:rPr>
              <w:t>1</w:t>
            </w:r>
            <w:r w:rsidRPr="00290CDB">
              <w:rPr>
                <w:noProof/>
                <w:webHidden/>
              </w:rPr>
              <w:fldChar w:fldCharType="end"/>
            </w:r>
          </w:hyperlink>
        </w:p>
        <w:p w14:paraId="03DFA9A3" w14:textId="77777777" w:rsidR="00290CDB" w:rsidRPr="00290CDB" w:rsidRDefault="00CD31BE" w:rsidP="00290CDB">
          <w:pPr>
            <w:pStyle w:val="TDC2"/>
            <w:rPr>
              <w:rFonts w:asciiTheme="minorHAnsi" w:eastAsiaTheme="minorEastAsia" w:hAnsiTheme="minorHAnsi" w:cstheme="minorBidi"/>
              <w:noProof/>
            </w:rPr>
          </w:pPr>
          <w:hyperlink w:anchor="_Toc207222580" w:history="1">
            <w:r w:rsidR="00290CDB" w:rsidRPr="00290CDB">
              <w:rPr>
                <w:rStyle w:val="Hipervnculo"/>
                <w:noProof/>
                <w:color w:val="auto"/>
              </w:rPr>
              <w:t>DE LA SOLICITUD DE INFORMACIÓN</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_Toc207222580 \h </w:instrText>
            </w:r>
            <w:r w:rsidR="00290CDB" w:rsidRPr="00290CDB">
              <w:rPr>
                <w:noProof/>
                <w:webHidden/>
              </w:rPr>
            </w:r>
            <w:r w:rsidR="00290CDB" w:rsidRPr="00290CDB">
              <w:rPr>
                <w:noProof/>
                <w:webHidden/>
              </w:rPr>
              <w:fldChar w:fldCharType="separate"/>
            </w:r>
            <w:r w:rsidR="001D1A91">
              <w:rPr>
                <w:noProof/>
                <w:webHidden/>
              </w:rPr>
              <w:t>1</w:t>
            </w:r>
            <w:r w:rsidR="00290CDB" w:rsidRPr="00290CDB">
              <w:rPr>
                <w:noProof/>
                <w:webHidden/>
              </w:rPr>
              <w:fldChar w:fldCharType="end"/>
            </w:r>
          </w:hyperlink>
        </w:p>
        <w:p w14:paraId="367B7EA6" w14:textId="77777777" w:rsidR="00290CDB" w:rsidRPr="00290CDB" w:rsidRDefault="00CD31BE" w:rsidP="00290CDB">
          <w:pPr>
            <w:pStyle w:val="TDC3"/>
            <w:rPr>
              <w:rFonts w:asciiTheme="minorHAnsi" w:eastAsiaTheme="minorEastAsia" w:hAnsiTheme="minorHAnsi" w:cstheme="minorBidi"/>
              <w:noProof/>
            </w:rPr>
          </w:pPr>
          <w:hyperlink w:anchor="_Toc207222581" w:history="1">
            <w:r w:rsidR="00290CDB" w:rsidRPr="00290CDB">
              <w:rPr>
                <w:rStyle w:val="Hipervnculo"/>
                <w:noProof/>
                <w:color w:val="auto"/>
              </w:rPr>
              <w:t>a) Solicitud de información</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_Toc207222581 \h </w:instrText>
            </w:r>
            <w:r w:rsidR="00290CDB" w:rsidRPr="00290CDB">
              <w:rPr>
                <w:noProof/>
                <w:webHidden/>
              </w:rPr>
            </w:r>
            <w:r w:rsidR="00290CDB" w:rsidRPr="00290CDB">
              <w:rPr>
                <w:noProof/>
                <w:webHidden/>
              </w:rPr>
              <w:fldChar w:fldCharType="separate"/>
            </w:r>
            <w:r w:rsidR="001D1A91">
              <w:rPr>
                <w:noProof/>
                <w:webHidden/>
              </w:rPr>
              <w:t>1</w:t>
            </w:r>
            <w:r w:rsidR="00290CDB" w:rsidRPr="00290CDB">
              <w:rPr>
                <w:noProof/>
                <w:webHidden/>
              </w:rPr>
              <w:fldChar w:fldCharType="end"/>
            </w:r>
          </w:hyperlink>
        </w:p>
        <w:p w14:paraId="3AB67521" w14:textId="77777777" w:rsidR="00290CDB" w:rsidRPr="00290CDB" w:rsidRDefault="00CD31BE" w:rsidP="00290CDB">
          <w:pPr>
            <w:pStyle w:val="TDC3"/>
            <w:rPr>
              <w:rFonts w:asciiTheme="minorHAnsi" w:eastAsiaTheme="minorEastAsia" w:hAnsiTheme="minorHAnsi" w:cstheme="minorBidi"/>
              <w:noProof/>
            </w:rPr>
          </w:pPr>
          <w:hyperlink w:anchor="_Toc207222582" w:history="1">
            <w:r w:rsidR="00290CDB" w:rsidRPr="00290CDB">
              <w:rPr>
                <w:rStyle w:val="Hipervnculo"/>
                <w:noProof/>
                <w:color w:val="auto"/>
              </w:rPr>
              <w:t>b) Turno de la solicitud de información</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_Toc207222582 \h </w:instrText>
            </w:r>
            <w:r w:rsidR="00290CDB" w:rsidRPr="00290CDB">
              <w:rPr>
                <w:noProof/>
                <w:webHidden/>
              </w:rPr>
            </w:r>
            <w:r w:rsidR="00290CDB" w:rsidRPr="00290CDB">
              <w:rPr>
                <w:noProof/>
                <w:webHidden/>
              </w:rPr>
              <w:fldChar w:fldCharType="separate"/>
            </w:r>
            <w:r w:rsidR="001D1A91">
              <w:rPr>
                <w:noProof/>
                <w:webHidden/>
              </w:rPr>
              <w:t>2</w:t>
            </w:r>
            <w:r w:rsidR="00290CDB" w:rsidRPr="00290CDB">
              <w:rPr>
                <w:noProof/>
                <w:webHidden/>
              </w:rPr>
              <w:fldChar w:fldCharType="end"/>
            </w:r>
          </w:hyperlink>
        </w:p>
        <w:p w14:paraId="04B85021" w14:textId="77777777" w:rsidR="00290CDB" w:rsidRPr="00290CDB" w:rsidRDefault="00CD31BE" w:rsidP="00290CDB">
          <w:pPr>
            <w:pStyle w:val="TDC3"/>
            <w:rPr>
              <w:rFonts w:asciiTheme="minorHAnsi" w:eastAsiaTheme="minorEastAsia" w:hAnsiTheme="minorHAnsi" w:cstheme="minorBidi"/>
              <w:noProof/>
            </w:rPr>
          </w:pPr>
          <w:hyperlink w:anchor="_Toc207222583" w:history="1">
            <w:r w:rsidR="00290CDB" w:rsidRPr="00290CDB">
              <w:rPr>
                <w:rStyle w:val="Hipervnculo"/>
                <w:noProof/>
                <w:color w:val="auto"/>
              </w:rPr>
              <w:t>c) Prórroga</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_Toc207222583 \h </w:instrText>
            </w:r>
            <w:r w:rsidR="00290CDB" w:rsidRPr="00290CDB">
              <w:rPr>
                <w:noProof/>
                <w:webHidden/>
              </w:rPr>
            </w:r>
            <w:r w:rsidR="00290CDB" w:rsidRPr="00290CDB">
              <w:rPr>
                <w:noProof/>
                <w:webHidden/>
              </w:rPr>
              <w:fldChar w:fldCharType="separate"/>
            </w:r>
            <w:r w:rsidR="001D1A91">
              <w:rPr>
                <w:noProof/>
                <w:webHidden/>
              </w:rPr>
              <w:t>2</w:t>
            </w:r>
            <w:r w:rsidR="00290CDB" w:rsidRPr="00290CDB">
              <w:rPr>
                <w:noProof/>
                <w:webHidden/>
              </w:rPr>
              <w:fldChar w:fldCharType="end"/>
            </w:r>
          </w:hyperlink>
        </w:p>
        <w:p w14:paraId="2DE6AD00" w14:textId="77777777" w:rsidR="00290CDB" w:rsidRPr="00290CDB" w:rsidRDefault="00CD31BE" w:rsidP="00290CDB">
          <w:pPr>
            <w:pStyle w:val="TDC3"/>
            <w:rPr>
              <w:rFonts w:asciiTheme="minorHAnsi" w:eastAsiaTheme="minorEastAsia" w:hAnsiTheme="minorHAnsi" w:cstheme="minorBidi"/>
              <w:noProof/>
            </w:rPr>
          </w:pPr>
          <w:hyperlink w:anchor="_Toc207222584" w:history="1">
            <w:r w:rsidR="00290CDB" w:rsidRPr="00290CDB">
              <w:rPr>
                <w:rStyle w:val="Hipervnculo"/>
                <w:noProof/>
                <w:color w:val="auto"/>
              </w:rPr>
              <w:t>d) Respuesta del Sujeto Obligado</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_Toc207222584 \h </w:instrText>
            </w:r>
            <w:r w:rsidR="00290CDB" w:rsidRPr="00290CDB">
              <w:rPr>
                <w:noProof/>
                <w:webHidden/>
              </w:rPr>
            </w:r>
            <w:r w:rsidR="00290CDB" w:rsidRPr="00290CDB">
              <w:rPr>
                <w:noProof/>
                <w:webHidden/>
              </w:rPr>
              <w:fldChar w:fldCharType="separate"/>
            </w:r>
            <w:r w:rsidR="001D1A91">
              <w:rPr>
                <w:noProof/>
                <w:webHidden/>
              </w:rPr>
              <w:t>3</w:t>
            </w:r>
            <w:r w:rsidR="00290CDB" w:rsidRPr="00290CDB">
              <w:rPr>
                <w:noProof/>
                <w:webHidden/>
              </w:rPr>
              <w:fldChar w:fldCharType="end"/>
            </w:r>
          </w:hyperlink>
        </w:p>
        <w:p w14:paraId="05879685" w14:textId="77777777" w:rsidR="00290CDB" w:rsidRPr="00290CDB" w:rsidRDefault="00CD31BE" w:rsidP="00290CDB">
          <w:pPr>
            <w:pStyle w:val="TDC2"/>
            <w:rPr>
              <w:rFonts w:asciiTheme="minorHAnsi" w:eastAsiaTheme="minorEastAsia" w:hAnsiTheme="minorHAnsi" w:cstheme="minorBidi"/>
              <w:noProof/>
            </w:rPr>
          </w:pPr>
          <w:hyperlink w:anchor="_Toc207222585" w:history="1">
            <w:r w:rsidR="00290CDB" w:rsidRPr="00290CDB">
              <w:rPr>
                <w:rStyle w:val="Hipervnculo"/>
                <w:noProof/>
                <w:color w:val="auto"/>
              </w:rPr>
              <w:t>DEL RECURSO DE REVISIÓN</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_Toc207222585 \h </w:instrText>
            </w:r>
            <w:r w:rsidR="00290CDB" w:rsidRPr="00290CDB">
              <w:rPr>
                <w:noProof/>
                <w:webHidden/>
              </w:rPr>
            </w:r>
            <w:r w:rsidR="00290CDB" w:rsidRPr="00290CDB">
              <w:rPr>
                <w:noProof/>
                <w:webHidden/>
              </w:rPr>
              <w:fldChar w:fldCharType="separate"/>
            </w:r>
            <w:r w:rsidR="001D1A91">
              <w:rPr>
                <w:noProof/>
                <w:webHidden/>
              </w:rPr>
              <w:t>4</w:t>
            </w:r>
            <w:r w:rsidR="00290CDB" w:rsidRPr="00290CDB">
              <w:rPr>
                <w:noProof/>
                <w:webHidden/>
              </w:rPr>
              <w:fldChar w:fldCharType="end"/>
            </w:r>
          </w:hyperlink>
        </w:p>
        <w:p w14:paraId="3DA624AA" w14:textId="77777777" w:rsidR="00290CDB" w:rsidRPr="00290CDB" w:rsidRDefault="00CD31BE" w:rsidP="00290CDB">
          <w:pPr>
            <w:pStyle w:val="TDC3"/>
            <w:rPr>
              <w:rFonts w:asciiTheme="minorHAnsi" w:eastAsiaTheme="minorEastAsia" w:hAnsiTheme="minorHAnsi" w:cstheme="minorBidi"/>
              <w:noProof/>
            </w:rPr>
          </w:pPr>
          <w:hyperlink w:anchor="_Toc207222586" w:history="1">
            <w:r w:rsidR="00290CDB" w:rsidRPr="00290CDB">
              <w:rPr>
                <w:rStyle w:val="Hipervnculo"/>
                <w:noProof/>
                <w:color w:val="auto"/>
              </w:rPr>
              <w:t>a) Interposición del Recurso de Revisión</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_Toc207222586 \h </w:instrText>
            </w:r>
            <w:r w:rsidR="00290CDB" w:rsidRPr="00290CDB">
              <w:rPr>
                <w:noProof/>
                <w:webHidden/>
              </w:rPr>
            </w:r>
            <w:r w:rsidR="00290CDB" w:rsidRPr="00290CDB">
              <w:rPr>
                <w:noProof/>
                <w:webHidden/>
              </w:rPr>
              <w:fldChar w:fldCharType="separate"/>
            </w:r>
            <w:r w:rsidR="001D1A91">
              <w:rPr>
                <w:noProof/>
                <w:webHidden/>
              </w:rPr>
              <w:t>4</w:t>
            </w:r>
            <w:r w:rsidR="00290CDB" w:rsidRPr="00290CDB">
              <w:rPr>
                <w:noProof/>
                <w:webHidden/>
              </w:rPr>
              <w:fldChar w:fldCharType="end"/>
            </w:r>
          </w:hyperlink>
        </w:p>
        <w:p w14:paraId="29D95803" w14:textId="77777777" w:rsidR="00290CDB" w:rsidRPr="00290CDB" w:rsidRDefault="00CD31BE" w:rsidP="00290CDB">
          <w:pPr>
            <w:pStyle w:val="TDC3"/>
            <w:rPr>
              <w:rFonts w:asciiTheme="minorHAnsi" w:eastAsiaTheme="minorEastAsia" w:hAnsiTheme="minorHAnsi" w:cstheme="minorBidi"/>
              <w:noProof/>
            </w:rPr>
          </w:pPr>
          <w:hyperlink w:anchor="_Toc207222587" w:history="1">
            <w:r w:rsidR="00290CDB" w:rsidRPr="00290CDB">
              <w:rPr>
                <w:rStyle w:val="Hipervnculo"/>
                <w:noProof/>
                <w:color w:val="auto"/>
              </w:rPr>
              <w:t>b) Turno del Recurso de Revisión</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_Toc207222587 \h </w:instrText>
            </w:r>
            <w:r w:rsidR="00290CDB" w:rsidRPr="00290CDB">
              <w:rPr>
                <w:noProof/>
                <w:webHidden/>
              </w:rPr>
            </w:r>
            <w:r w:rsidR="00290CDB" w:rsidRPr="00290CDB">
              <w:rPr>
                <w:noProof/>
                <w:webHidden/>
              </w:rPr>
              <w:fldChar w:fldCharType="separate"/>
            </w:r>
            <w:r w:rsidR="001D1A91">
              <w:rPr>
                <w:noProof/>
                <w:webHidden/>
              </w:rPr>
              <w:t>5</w:t>
            </w:r>
            <w:r w:rsidR="00290CDB" w:rsidRPr="00290CDB">
              <w:rPr>
                <w:noProof/>
                <w:webHidden/>
              </w:rPr>
              <w:fldChar w:fldCharType="end"/>
            </w:r>
          </w:hyperlink>
        </w:p>
        <w:p w14:paraId="12124528" w14:textId="77777777" w:rsidR="00290CDB" w:rsidRPr="00290CDB" w:rsidRDefault="00CD31BE" w:rsidP="00290CDB">
          <w:pPr>
            <w:pStyle w:val="TDC3"/>
            <w:rPr>
              <w:rFonts w:asciiTheme="minorHAnsi" w:eastAsiaTheme="minorEastAsia" w:hAnsiTheme="minorHAnsi" w:cstheme="minorBidi"/>
              <w:noProof/>
            </w:rPr>
          </w:pPr>
          <w:hyperlink w:anchor="_Toc207222588" w:history="1">
            <w:r w:rsidR="00290CDB" w:rsidRPr="00290CDB">
              <w:rPr>
                <w:rStyle w:val="Hipervnculo"/>
                <w:noProof/>
                <w:color w:val="auto"/>
              </w:rPr>
              <w:t>c) Admisión del Recurso de Revisión</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_Toc207222588 \h </w:instrText>
            </w:r>
            <w:r w:rsidR="00290CDB" w:rsidRPr="00290CDB">
              <w:rPr>
                <w:noProof/>
                <w:webHidden/>
              </w:rPr>
            </w:r>
            <w:r w:rsidR="00290CDB" w:rsidRPr="00290CDB">
              <w:rPr>
                <w:noProof/>
                <w:webHidden/>
              </w:rPr>
              <w:fldChar w:fldCharType="separate"/>
            </w:r>
            <w:r w:rsidR="001D1A91">
              <w:rPr>
                <w:noProof/>
                <w:webHidden/>
              </w:rPr>
              <w:t>5</w:t>
            </w:r>
            <w:r w:rsidR="00290CDB" w:rsidRPr="00290CDB">
              <w:rPr>
                <w:noProof/>
                <w:webHidden/>
              </w:rPr>
              <w:fldChar w:fldCharType="end"/>
            </w:r>
          </w:hyperlink>
        </w:p>
        <w:p w14:paraId="61F3CFBE" w14:textId="77777777" w:rsidR="00290CDB" w:rsidRPr="00290CDB" w:rsidRDefault="00CD31BE" w:rsidP="00290CDB">
          <w:pPr>
            <w:pStyle w:val="TDC3"/>
            <w:rPr>
              <w:rFonts w:asciiTheme="minorHAnsi" w:eastAsiaTheme="minorEastAsia" w:hAnsiTheme="minorHAnsi" w:cstheme="minorBidi"/>
              <w:noProof/>
            </w:rPr>
          </w:pPr>
          <w:hyperlink w:anchor="_Toc207222589" w:history="1">
            <w:r w:rsidR="00290CDB" w:rsidRPr="00290CDB">
              <w:rPr>
                <w:rStyle w:val="Hipervnculo"/>
                <w:noProof/>
                <w:color w:val="auto"/>
              </w:rPr>
              <w:t>d) Informe Justificado del Sujeto Obligado</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_Toc207222589 \h </w:instrText>
            </w:r>
            <w:r w:rsidR="00290CDB" w:rsidRPr="00290CDB">
              <w:rPr>
                <w:noProof/>
                <w:webHidden/>
              </w:rPr>
            </w:r>
            <w:r w:rsidR="00290CDB" w:rsidRPr="00290CDB">
              <w:rPr>
                <w:noProof/>
                <w:webHidden/>
              </w:rPr>
              <w:fldChar w:fldCharType="separate"/>
            </w:r>
            <w:r w:rsidR="001D1A91">
              <w:rPr>
                <w:noProof/>
                <w:webHidden/>
              </w:rPr>
              <w:t>5</w:t>
            </w:r>
            <w:r w:rsidR="00290CDB" w:rsidRPr="00290CDB">
              <w:rPr>
                <w:noProof/>
                <w:webHidden/>
              </w:rPr>
              <w:fldChar w:fldCharType="end"/>
            </w:r>
          </w:hyperlink>
        </w:p>
        <w:p w14:paraId="61759F69" w14:textId="77777777" w:rsidR="00290CDB" w:rsidRPr="00290CDB" w:rsidRDefault="00CD31BE" w:rsidP="00290CDB">
          <w:pPr>
            <w:pStyle w:val="TDC3"/>
            <w:rPr>
              <w:rFonts w:asciiTheme="minorHAnsi" w:eastAsiaTheme="minorEastAsia" w:hAnsiTheme="minorHAnsi" w:cstheme="minorBidi"/>
              <w:noProof/>
            </w:rPr>
          </w:pPr>
          <w:hyperlink w:anchor="_Toc207222590" w:history="1">
            <w:r w:rsidR="00290CDB" w:rsidRPr="00290CDB">
              <w:rPr>
                <w:rStyle w:val="Hipervnculo"/>
                <w:noProof/>
                <w:color w:val="auto"/>
              </w:rPr>
              <w:t>e) Manifestaciones de la Parte Recurrente</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_Toc207222590 \h </w:instrText>
            </w:r>
            <w:r w:rsidR="00290CDB" w:rsidRPr="00290CDB">
              <w:rPr>
                <w:noProof/>
                <w:webHidden/>
              </w:rPr>
            </w:r>
            <w:r w:rsidR="00290CDB" w:rsidRPr="00290CDB">
              <w:rPr>
                <w:noProof/>
                <w:webHidden/>
              </w:rPr>
              <w:fldChar w:fldCharType="separate"/>
            </w:r>
            <w:r w:rsidR="001D1A91">
              <w:rPr>
                <w:noProof/>
                <w:webHidden/>
              </w:rPr>
              <w:t>6</w:t>
            </w:r>
            <w:r w:rsidR="00290CDB" w:rsidRPr="00290CDB">
              <w:rPr>
                <w:noProof/>
                <w:webHidden/>
              </w:rPr>
              <w:fldChar w:fldCharType="end"/>
            </w:r>
          </w:hyperlink>
        </w:p>
        <w:p w14:paraId="787174DB" w14:textId="77777777" w:rsidR="00290CDB" w:rsidRPr="00290CDB" w:rsidRDefault="00CD31BE" w:rsidP="00290CDB">
          <w:pPr>
            <w:pStyle w:val="TDC3"/>
            <w:rPr>
              <w:rFonts w:asciiTheme="minorHAnsi" w:eastAsiaTheme="minorEastAsia" w:hAnsiTheme="minorHAnsi" w:cstheme="minorBidi"/>
              <w:noProof/>
            </w:rPr>
          </w:pPr>
          <w:hyperlink w:anchor="_Toc207222591" w:history="1">
            <w:r w:rsidR="00290CDB" w:rsidRPr="00290CDB">
              <w:rPr>
                <w:rStyle w:val="Hipervnculo"/>
                <w:noProof/>
                <w:color w:val="auto"/>
              </w:rPr>
              <w:t>f) Ampliación de Plazo para Resolver</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_Toc207222591 \h </w:instrText>
            </w:r>
            <w:r w:rsidR="00290CDB" w:rsidRPr="00290CDB">
              <w:rPr>
                <w:noProof/>
                <w:webHidden/>
              </w:rPr>
            </w:r>
            <w:r w:rsidR="00290CDB" w:rsidRPr="00290CDB">
              <w:rPr>
                <w:noProof/>
                <w:webHidden/>
              </w:rPr>
              <w:fldChar w:fldCharType="separate"/>
            </w:r>
            <w:r w:rsidR="001D1A91">
              <w:rPr>
                <w:noProof/>
                <w:webHidden/>
              </w:rPr>
              <w:t>6</w:t>
            </w:r>
            <w:r w:rsidR="00290CDB" w:rsidRPr="00290CDB">
              <w:rPr>
                <w:noProof/>
                <w:webHidden/>
              </w:rPr>
              <w:fldChar w:fldCharType="end"/>
            </w:r>
          </w:hyperlink>
        </w:p>
        <w:p w14:paraId="339CDD1C" w14:textId="77777777" w:rsidR="00290CDB" w:rsidRPr="00290CDB" w:rsidRDefault="00CD31BE" w:rsidP="00290CDB">
          <w:pPr>
            <w:pStyle w:val="TDC3"/>
            <w:rPr>
              <w:rFonts w:asciiTheme="minorHAnsi" w:eastAsiaTheme="minorEastAsia" w:hAnsiTheme="minorHAnsi" w:cstheme="minorBidi"/>
              <w:noProof/>
            </w:rPr>
          </w:pPr>
          <w:hyperlink w:anchor="_Toc207222592" w:history="1">
            <w:r w:rsidR="00290CDB" w:rsidRPr="00290CDB">
              <w:rPr>
                <w:rStyle w:val="Hipervnculo"/>
                <w:noProof/>
                <w:color w:val="auto"/>
              </w:rPr>
              <w:t>g) Cierre de instrucción</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_Toc207222592 \h </w:instrText>
            </w:r>
            <w:r w:rsidR="00290CDB" w:rsidRPr="00290CDB">
              <w:rPr>
                <w:noProof/>
                <w:webHidden/>
              </w:rPr>
            </w:r>
            <w:r w:rsidR="00290CDB" w:rsidRPr="00290CDB">
              <w:rPr>
                <w:noProof/>
                <w:webHidden/>
              </w:rPr>
              <w:fldChar w:fldCharType="separate"/>
            </w:r>
            <w:r w:rsidR="001D1A91">
              <w:rPr>
                <w:noProof/>
                <w:webHidden/>
              </w:rPr>
              <w:t>9</w:t>
            </w:r>
            <w:r w:rsidR="00290CDB" w:rsidRPr="00290CDB">
              <w:rPr>
                <w:noProof/>
                <w:webHidden/>
              </w:rPr>
              <w:fldChar w:fldCharType="end"/>
            </w:r>
          </w:hyperlink>
        </w:p>
        <w:p w14:paraId="23DB5636" w14:textId="77777777" w:rsidR="00290CDB" w:rsidRPr="00290CDB" w:rsidRDefault="00CD31BE" w:rsidP="00290CDB">
          <w:pPr>
            <w:pStyle w:val="TDC3"/>
            <w:rPr>
              <w:rFonts w:asciiTheme="minorHAnsi" w:eastAsiaTheme="minorEastAsia" w:hAnsiTheme="minorHAnsi" w:cstheme="minorBidi"/>
              <w:noProof/>
            </w:rPr>
          </w:pPr>
          <w:hyperlink w:anchor="_Toc207222593" w:history="1">
            <w:r w:rsidR="00290CDB" w:rsidRPr="00290CDB">
              <w:rPr>
                <w:rStyle w:val="Hipervnculo"/>
                <w:noProof/>
                <w:color w:val="auto"/>
              </w:rPr>
              <w:t>h) Acuerdo que deja sin efectos el cierre de instrucción</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_Toc207222593 \h </w:instrText>
            </w:r>
            <w:r w:rsidR="00290CDB" w:rsidRPr="00290CDB">
              <w:rPr>
                <w:noProof/>
                <w:webHidden/>
              </w:rPr>
            </w:r>
            <w:r w:rsidR="00290CDB" w:rsidRPr="00290CDB">
              <w:rPr>
                <w:noProof/>
                <w:webHidden/>
              </w:rPr>
              <w:fldChar w:fldCharType="separate"/>
            </w:r>
            <w:r w:rsidR="001D1A91">
              <w:rPr>
                <w:noProof/>
                <w:webHidden/>
              </w:rPr>
              <w:t>9</w:t>
            </w:r>
            <w:r w:rsidR="00290CDB" w:rsidRPr="00290CDB">
              <w:rPr>
                <w:noProof/>
                <w:webHidden/>
              </w:rPr>
              <w:fldChar w:fldCharType="end"/>
            </w:r>
          </w:hyperlink>
        </w:p>
        <w:p w14:paraId="308723B2" w14:textId="77777777" w:rsidR="00290CDB" w:rsidRPr="00290CDB" w:rsidRDefault="00CD31BE" w:rsidP="00290CDB">
          <w:pPr>
            <w:pStyle w:val="TDC3"/>
            <w:rPr>
              <w:rFonts w:asciiTheme="minorHAnsi" w:eastAsiaTheme="minorEastAsia" w:hAnsiTheme="minorHAnsi" w:cstheme="minorBidi"/>
              <w:noProof/>
            </w:rPr>
          </w:pPr>
          <w:hyperlink w:anchor="_Toc207222594" w:history="1">
            <w:r w:rsidR="00290CDB" w:rsidRPr="00290CDB">
              <w:rPr>
                <w:rStyle w:val="Hipervnculo"/>
                <w:noProof/>
                <w:color w:val="auto"/>
              </w:rPr>
              <w:t>i) Cierre de instrucción</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_Toc207222594 \h </w:instrText>
            </w:r>
            <w:r w:rsidR="00290CDB" w:rsidRPr="00290CDB">
              <w:rPr>
                <w:noProof/>
                <w:webHidden/>
              </w:rPr>
            </w:r>
            <w:r w:rsidR="00290CDB" w:rsidRPr="00290CDB">
              <w:rPr>
                <w:noProof/>
                <w:webHidden/>
              </w:rPr>
              <w:fldChar w:fldCharType="separate"/>
            </w:r>
            <w:r w:rsidR="001D1A91">
              <w:rPr>
                <w:noProof/>
                <w:webHidden/>
              </w:rPr>
              <w:t>9</w:t>
            </w:r>
            <w:r w:rsidR="00290CDB" w:rsidRPr="00290CDB">
              <w:rPr>
                <w:noProof/>
                <w:webHidden/>
              </w:rPr>
              <w:fldChar w:fldCharType="end"/>
            </w:r>
          </w:hyperlink>
        </w:p>
        <w:p w14:paraId="4B71217B" w14:textId="77777777" w:rsidR="00290CDB" w:rsidRPr="00290CDB" w:rsidRDefault="00CD31BE" w:rsidP="00290CDB">
          <w:pPr>
            <w:pStyle w:val="TDC1"/>
            <w:tabs>
              <w:tab w:val="right" w:leader="dot" w:pos="9034"/>
            </w:tabs>
            <w:rPr>
              <w:rFonts w:asciiTheme="minorHAnsi" w:eastAsiaTheme="minorEastAsia" w:hAnsiTheme="minorHAnsi" w:cstheme="minorBidi"/>
              <w:noProof/>
            </w:rPr>
          </w:pPr>
          <w:hyperlink w:anchor="_Toc207222595" w:history="1">
            <w:r w:rsidR="00290CDB" w:rsidRPr="00290CDB">
              <w:rPr>
                <w:rStyle w:val="Hipervnculo"/>
                <w:noProof/>
                <w:color w:val="auto"/>
              </w:rPr>
              <w:t>CONSIDERANDOS</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_Toc207222595 \h </w:instrText>
            </w:r>
            <w:r w:rsidR="00290CDB" w:rsidRPr="00290CDB">
              <w:rPr>
                <w:noProof/>
                <w:webHidden/>
              </w:rPr>
            </w:r>
            <w:r w:rsidR="00290CDB" w:rsidRPr="00290CDB">
              <w:rPr>
                <w:noProof/>
                <w:webHidden/>
              </w:rPr>
              <w:fldChar w:fldCharType="separate"/>
            </w:r>
            <w:r w:rsidR="001D1A91">
              <w:rPr>
                <w:noProof/>
                <w:webHidden/>
              </w:rPr>
              <w:t>10</w:t>
            </w:r>
            <w:r w:rsidR="00290CDB" w:rsidRPr="00290CDB">
              <w:rPr>
                <w:noProof/>
                <w:webHidden/>
              </w:rPr>
              <w:fldChar w:fldCharType="end"/>
            </w:r>
          </w:hyperlink>
        </w:p>
        <w:p w14:paraId="4E1E3FE7" w14:textId="77777777" w:rsidR="00290CDB" w:rsidRPr="00290CDB" w:rsidRDefault="00CD31BE" w:rsidP="00290CDB">
          <w:pPr>
            <w:pStyle w:val="TDC2"/>
            <w:rPr>
              <w:rFonts w:asciiTheme="minorHAnsi" w:eastAsiaTheme="minorEastAsia" w:hAnsiTheme="minorHAnsi" w:cstheme="minorBidi"/>
              <w:noProof/>
            </w:rPr>
          </w:pPr>
          <w:hyperlink w:anchor="_Toc207222596" w:history="1">
            <w:r w:rsidR="00290CDB" w:rsidRPr="00290CDB">
              <w:rPr>
                <w:rStyle w:val="Hipervnculo"/>
                <w:noProof/>
                <w:color w:val="auto"/>
              </w:rPr>
              <w:t>PRIMERO. Procedibilidad</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_Toc207222596 \h </w:instrText>
            </w:r>
            <w:r w:rsidR="00290CDB" w:rsidRPr="00290CDB">
              <w:rPr>
                <w:noProof/>
                <w:webHidden/>
              </w:rPr>
            </w:r>
            <w:r w:rsidR="00290CDB" w:rsidRPr="00290CDB">
              <w:rPr>
                <w:noProof/>
                <w:webHidden/>
              </w:rPr>
              <w:fldChar w:fldCharType="separate"/>
            </w:r>
            <w:r w:rsidR="001D1A91">
              <w:rPr>
                <w:noProof/>
                <w:webHidden/>
              </w:rPr>
              <w:t>10</w:t>
            </w:r>
            <w:r w:rsidR="00290CDB" w:rsidRPr="00290CDB">
              <w:rPr>
                <w:noProof/>
                <w:webHidden/>
              </w:rPr>
              <w:fldChar w:fldCharType="end"/>
            </w:r>
          </w:hyperlink>
        </w:p>
        <w:p w14:paraId="7986610C" w14:textId="77777777" w:rsidR="00290CDB" w:rsidRPr="00290CDB" w:rsidRDefault="00CD31BE" w:rsidP="00290CDB">
          <w:pPr>
            <w:pStyle w:val="TDC3"/>
            <w:rPr>
              <w:rFonts w:asciiTheme="minorHAnsi" w:eastAsiaTheme="minorEastAsia" w:hAnsiTheme="minorHAnsi" w:cstheme="minorBidi"/>
              <w:noProof/>
            </w:rPr>
          </w:pPr>
          <w:hyperlink w:anchor="_Toc207222597" w:history="1">
            <w:r w:rsidR="00290CDB" w:rsidRPr="00290CDB">
              <w:rPr>
                <w:rStyle w:val="Hipervnculo"/>
                <w:noProof/>
                <w:color w:val="auto"/>
              </w:rPr>
              <w:t>a) Competencia del Instituto</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_Toc207222597 \h </w:instrText>
            </w:r>
            <w:r w:rsidR="00290CDB" w:rsidRPr="00290CDB">
              <w:rPr>
                <w:noProof/>
                <w:webHidden/>
              </w:rPr>
            </w:r>
            <w:r w:rsidR="00290CDB" w:rsidRPr="00290CDB">
              <w:rPr>
                <w:noProof/>
                <w:webHidden/>
              </w:rPr>
              <w:fldChar w:fldCharType="separate"/>
            </w:r>
            <w:r w:rsidR="001D1A91">
              <w:rPr>
                <w:noProof/>
                <w:webHidden/>
              </w:rPr>
              <w:t>10</w:t>
            </w:r>
            <w:r w:rsidR="00290CDB" w:rsidRPr="00290CDB">
              <w:rPr>
                <w:noProof/>
                <w:webHidden/>
              </w:rPr>
              <w:fldChar w:fldCharType="end"/>
            </w:r>
          </w:hyperlink>
        </w:p>
        <w:p w14:paraId="33460B49" w14:textId="77777777" w:rsidR="00290CDB" w:rsidRPr="00290CDB" w:rsidRDefault="00CD31BE" w:rsidP="00290CDB">
          <w:pPr>
            <w:pStyle w:val="TDC3"/>
            <w:rPr>
              <w:rFonts w:asciiTheme="minorHAnsi" w:eastAsiaTheme="minorEastAsia" w:hAnsiTheme="minorHAnsi" w:cstheme="minorBidi"/>
              <w:noProof/>
            </w:rPr>
          </w:pPr>
          <w:hyperlink w:anchor="_Toc207222598" w:history="1">
            <w:r w:rsidR="00290CDB" w:rsidRPr="00290CDB">
              <w:rPr>
                <w:rStyle w:val="Hipervnculo"/>
                <w:noProof/>
                <w:color w:val="auto"/>
              </w:rPr>
              <w:t>b) Legitimidad de la parte recurrente</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_Toc207222598 \h </w:instrText>
            </w:r>
            <w:r w:rsidR="00290CDB" w:rsidRPr="00290CDB">
              <w:rPr>
                <w:noProof/>
                <w:webHidden/>
              </w:rPr>
            </w:r>
            <w:r w:rsidR="00290CDB" w:rsidRPr="00290CDB">
              <w:rPr>
                <w:noProof/>
                <w:webHidden/>
              </w:rPr>
              <w:fldChar w:fldCharType="separate"/>
            </w:r>
            <w:r w:rsidR="001D1A91">
              <w:rPr>
                <w:noProof/>
                <w:webHidden/>
              </w:rPr>
              <w:t>10</w:t>
            </w:r>
            <w:r w:rsidR="00290CDB" w:rsidRPr="00290CDB">
              <w:rPr>
                <w:noProof/>
                <w:webHidden/>
              </w:rPr>
              <w:fldChar w:fldCharType="end"/>
            </w:r>
          </w:hyperlink>
        </w:p>
        <w:p w14:paraId="212BC829" w14:textId="77777777" w:rsidR="00290CDB" w:rsidRPr="00290CDB" w:rsidRDefault="00CD31BE" w:rsidP="00290CDB">
          <w:pPr>
            <w:pStyle w:val="TDC3"/>
            <w:rPr>
              <w:rFonts w:asciiTheme="minorHAnsi" w:eastAsiaTheme="minorEastAsia" w:hAnsiTheme="minorHAnsi" w:cstheme="minorBidi"/>
              <w:noProof/>
            </w:rPr>
          </w:pPr>
          <w:hyperlink w:anchor="_Toc207222599" w:history="1">
            <w:r w:rsidR="00290CDB" w:rsidRPr="00290CDB">
              <w:rPr>
                <w:rStyle w:val="Hipervnculo"/>
                <w:noProof/>
                <w:color w:val="auto"/>
              </w:rPr>
              <w:t>c) Plazo para interponer el recurso</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_Toc207222599 \h </w:instrText>
            </w:r>
            <w:r w:rsidR="00290CDB" w:rsidRPr="00290CDB">
              <w:rPr>
                <w:noProof/>
                <w:webHidden/>
              </w:rPr>
            </w:r>
            <w:r w:rsidR="00290CDB" w:rsidRPr="00290CDB">
              <w:rPr>
                <w:noProof/>
                <w:webHidden/>
              </w:rPr>
              <w:fldChar w:fldCharType="separate"/>
            </w:r>
            <w:r w:rsidR="001D1A91">
              <w:rPr>
                <w:noProof/>
                <w:webHidden/>
              </w:rPr>
              <w:t>11</w:t>
            </w:r>
            <w:r w:rsidR="00290CDB" w:rsidRPr="00290CDB">
              <w:rPr>
                <w:noProof/>
                <w:webHidden/>
              </w:rPr>
              <w:fldChar w:fldCharType="end"/>
            </w:r>
          </w:hyperlink>
        </w:p>
        <w:p w14:paraId="27AAA22A" w14:textId="77777777" w:rsidR="00290CDB" w:rsidRPr="00290CDB" w:rsidRDefault="00CD31BE" w:rsidP="00290CDB">
          <w:pPr>
            <w:pStyle w:val="TDC3"/>
            <w:rPr>
              <w:rFonts w:asciiTheme="minorHAnsi" w:eastAsiaTheme="minorEastAsia" w:hAnsiTheme="minorHAnsi" w:cstheme="minorBidi"/>
              <w:noProof/>
            </w:rPr>
          </w:pPr>
          <w:hyperlink w:anchor="_Toc207222600" w:history="1">
            <w:r w:rsidR="00290CDB" w:rsidRPr="00290CDB">
              <w:rPr>
                <w:rStyle w:val="Hipervnculo"/>
                <w:noProof/>
                <w:color w:val="auto"/>
              </w:rPr>
              <w:t>d) Causal de procedencia</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_Toc207222600 \h </w:instrText>
            </w:r>
            <w:r w:rsidR="00290CDB" w:rsidRPr="00290CDB">
              <w:rPr>
                <w:noProof/>
                <w:webHidden/>
              </w:rPr>
            </w:r>
            <w:r w:rsidR="00290CDB" w:rsidRPr="00290CDB">
              <w:rPr>
                <w:noProof/>
                <w:webHidden/>
              </w:rPr>
              <w:fldChar w:fldCharType="separate"/>
            </w:r>
            <w:r w:rsidR="001D1A91">
              <w:rPr>
                <w:noProof/>
                <w:webHidden/>
              </w:rPr>
              <w:t>11</w:t>
            </w:r>
            <w:r w:rsidR="00290CDB" w:rsidRPr="00290CDB">
              <w:rPr>
                <w:noProof/>
                <w:webHidden/>
              </w:rPr>
              <w:fldChar w:fldCharType="end"/>
            </w:r>
          </w:hyperlink>
        </w:p>
        <w:p w14:paraId="581BF3DB" w14:textId="77777777" w:rsidR="00290CDB" w:rsidRPr="00290CDB" w:rsidRDefault="00CD31BE" w:rsidP="00290CDB">
          <w:pPr>
            <w:pStyle w:val="TDC3"/>
            <w:rPr>
              <w:rFonts w:asciiTheme="minorHAnsi" w:eastAsiaTheme="minorEastAsia" w:hAnsiTheme="minorHAnsi" w:cstheme="minorBidi"/>
              <w:noProof/>
            </w:rPr>
          </w:pPr>
          <w:hyperlink w:anchor="_Toc207222601" w:history="1">
            <w:r w:rsidR="00290CDB" w:rsidRPr="00290CDB">
              <w:rPr>
                <w:rStyle w:val="Hipervnculo"/>
                <w:noProof/>
                <w:color w:val="auto"/>
              </w:rPr>
              <w:t>e) Requisitos formales para la interposición del recurso</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_Toc207222601 \h </w:instrText>
            </w:r>
            <w:r w:rsidR="00290CDB" w:rsidRPr="00290CDB">
              <w:rPr>
                <w:noProof/>
                <w:webHidden/>
              </w:rPr>
            </w:r>
            <w:r w:rsidR="00290CDB" w:rsidRPr="00290CDB">
              <w:rPr>
                <w:noProof/>
                <w:webHidden/>
              </w:rPr>
              <w:fldChar w:fldCharType="separate"/>
            </w:r>
            <w:r w:rsidR="001D1A91">
              <w:rPr>
                <w:noProof/>
                <w:webHidden/>
              </w:rPr>
              <w:t>11</w:t>
            </w:r>
            <w:r w:rsidR="00290CDB" w:rsidRPr="00290CDB">
              <w:rPr>
                <w:noProof/>
                <w:webHidden/>
              </w:rPr>
              <w:fldChar w:fldCharType="end"/>
            </w:r>
          </w:hyperlink>
        </w:p>
        <w:p w14:paraId="43670727" w14:textId="77777777" w:rsidR="00290CDB" w:rsidRPr="00290CDB" w:rsidRDefault="00CD31BE" w:rsidP="00290CDB">
          <w:pPr>
            <w:pStyle w:val="TDC2"/>
            <w:rPr>
              <w:rFonts w:asciiTheme="minorHAnsi" w:eastAsiaTheme="minorEastAsia" w:hAnsiTheme="minorHAnsi" w:cstheme="minorBidi"/>
              <w:noProof/>
            </w:rPr>
          </w:pPr>
          <w:hyperlink w:anchor="_Toc207222602" w:history="1">
            <w:r w:rsidR="00290CDB" w:rsidRPr="00290CDB">
              <w:rPr>
                <w:rStyle w:val="Hipervnculo"/>
                <w:noProof/>
                <w:color w:val="auto"/>
              </w:rPr>
              <w:t>SEGUNDO. Estudio de Fondo</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_Toc207222602 \h </w:instrText>
            </w:r>
            <w:r w:rsidR="00290CDB" w:rsidRPr="00290CDB">
              <w:rPr>
                <w:noProof/>
                <w:webHidden/>
              </w:rPr>
            </w:r>
            <w:r w:rsidR="00290CDB" w:rsidRPr="00290CDB">
              <w:rPr>
                <w:noProof/>
                <w:webHidden/>
              </w:rPr>
              <w:fldChar w:fldCharType="separate"/>
            </w:r>
            <w:r w:rsidR="001D1A91">
              <w:rPr>
                <w:noProof/>
                <w:webHidden/>
              </w:rPr>
              <w:t>11</w:t>
            </w:r>
            <w:r w:rsidR="00290CDB" w:rsidRPr="00290CDB">
              <w:rPr>
                <w:noProof/>
                <w:webHidden/>
              </w:rPr>
              <w:fldChar w:fldCharType="end"/>
            </w:r>
          </w:hyperlink>
        </w:p>
        <w:p w14:paraId="628A40E7" w14:textId="77777777" w:rsidR="00290CDB" w:rsidRPr="00290CDB" w:rsidRDefault="00CD31BE" w:rsidP="00290CDB">
          <w:pPr>
            <w:pStyle w:val="TDC3"/>
            <w:rPr>
              <w:rFonts w:asciiTheme="minorHAnsi" w:eastAsiaTheme="minorEastAsia" w:hAnsiTheme="minorHAnsi" w:cstheme="minorBidi"/>
              <w:noProof/>
            </w:rPr>
          </w:pPr>
          <w:hyperlink w:anchor="_Toc207222603" w:history="1">
            <w:r w:rsidR="00290CDB" w:rsidRPr="00290CDB">
              <w:rPr>
                <w:rStyle w:val="Hipervnculo"/>
                <w:noProof/>
                <w:color w:val="auto"/>
              </w:rPr>
              <w:t>a) Mandato de transparencia y responsabilidad del Sujeto Obligado</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_Toc207222603 \h </w:instrText>
            </w:r>
            <w:r w:rsidR="00290CDB" w:rsidRPr="00290CDB">
              <w:rPr>
                <w:noProof/>
                <w:webHidden/>
              </w:rPr>
            </w:r>
            <w:r w:rsidR="00290CDB" w:rsidRPr="00290CDB">
              <w:rPr>
                <w:noProof/>
                <w:webHidden/>
              </w:rPr>
              <w:fldChar w:fldCharType="separate"/>
            </w:r>
            <w:r w:rsidR="001D1A91">
              <w:rPr>
                <w:noProof/>
                <w:webHidden/>
              </w:rPr>
              <w:t>11</w:t>
            </w:r>
            <w:r w:rsidR="00290CDB" w:rsidRPr="00290CDB">
              <w:rPr>
                <w:noProof/>
                <w:webHidden/>
              </w:rPr>
              <w:fldChar w:fldCharType="end"/>
            </w:r>
          </w:hyperlink>
        </w:p>
        <w:p w14:paraId="6CE8C0AC" w14:textId="77777777" w:rsidR="00290CDB" w:rsidRPr="00290CDB" w:rsidRDefault="00CD31BE" w:rsidP="00290CDB">
          <w:pPr>
            <w:pStyle w:val="TDC3"/>
            <w:rPr>
              <w:rFonts w:asciiTheme="minorHAnsi" w:eastAsiaTheme="minorEastAsia" w:hAnsiTheme="minorHAnsi" w:cstheme="minorBidi"/>
              <w:noProof/>
            </w:rPr>
          </w:pPr>
          <w:hyperlink w:anchor="_Toc207222604" w:history="1">
            <w:r w:rsidR="00290CDB" w:rsidRPr="00290CDB">
              <w:rPr>
                <w:rStyle w:val="Hipervnculo"/>
                <w:noProof/>
                <w:color w:val="auto"/>
              </w:rPr>
              <w:t>b) Controversia a resolver</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_Toc207222604 \h </w:instrText>
            </w:r>
            <w:r w:rsidR="00290CDB" w:rsidRPr="00290CDB">
              <w:rPr>
                <w:noProof/>
                <w:webHidden/>
              </w:rPr>
            </w:r>
            <w:r w:rsidR="00290CDB" w:rsidRPr="00290CDB">
              <w:rPr>
                <w:noProof/>
                <w:webHidden/>
              </w:rPr>
              <w:fldChar w:fldCharType="separate"/>
            </w:r>
            <w:r w:rsidR="001D1A91">
              <w:rPr>
                <w:noProof/>
                <w:webHidden/>
              </w:rPr>
              <w:t>14</w:t>
            </w:r>
            <w:r w:rsidR="00290CDB" w:rsidRPr="00290CDB">
              <w:rPr>
                <w:noProof/>
                <w:webHidden/>
              </w:rPr>
              <w:fldChar w:fldCharType="end"/>
            </w:r>
          </w:hyperlink>
        </w:p>
        <w:p w14:paraId="38346FC2" w14:textId="77777777" w:rsidR="00290CDB" w:rsidRPr="00290CDB" w:rsidRDefault="00CD31BE" w:rsidP="00290CDB">
          <w:pPr>
            <w:pStyle w:val="TDC3"/>
            <w:rPr>
              <w:rFonts w:asciiTheme="minorHAnsi" w:eastAsiaTheme="minorEastAsia" w:hAnsiTheme="minorHAnsi" w:cstheme="minorBidi"/>
              <w:noProof/>
            </w:rPr>
          </w:pPr>
          <w:hyperlink w:anchor="_Toc207222605" w:history="1">
            <w:r w:rsidR="00290CDB" w:rsidRPr="00290CDB">
              <w:rPr>
                <w:rStyle w:val="Hipervnculo"/>
                <w:noProof/>
                <w:color w:val="auto"/>
              </w:rPr>
              <w:t>c) Estudio de la controversia</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_Toc207222605 \h </w:instrText>
            </w:r>
            <w:r w:rsidR="00290CDB" w:rsidRPr="00290CDB">
              <w:rPr>
                <w:noProof/>
                <w:webHidden/>
              </w:rPr>
            </w:r>
            <w:r w:rsidR="00290CDB" w:rsidRPr="00290CDB">
              <w:rPr>
                <w:noProof/>
                <w:webHidden/>
              </w:rPr>
              <w:fldChar w:fldCharType="separate"/>
            </w:r>
            <w:r w:rsidR="001D1A91">
              <w:rPr>
                <w:noProof/>
                <w:webHidden/>
              </w:rPr>
              <w:t>15</w:t>
            </w:r>
            <w:r w:rsidR="00290CDB" w:rsidRPr="00290CDB">
              <w:rPr>
                <w:noProof/>
                <w:webHidden/>
              </w:rPr>
              <w:fldChar w:fldCharType="end"/>
            </w:r>
          </w:hyperlink>
        </w:p>
        <w:p w14:paraId="4EB04742" w14:textId="77777777" w:rsidR="00290CDB" w:rsidRPr="00290CDB" w:rsidRDefault="00CD31BE" w:rsidP="00290CDB">
          <w:pPr>
            <w:pStyle w:val="TDC3"/>
            <w:rPr>
              <w:rFonts w:asciiTheme="minorHAnsi" w:eastAsiaTheme="minorEastAsia" w:hAnsiTheme="minorHAnsi" w:cstheme="minorBidi"/>
              <w:noProof/>
            </w:rPr>
          </w:pPr>
          <w:hyperlink w:anchor="_Toc207222606" w:history="1">
            <w:r w:rsidR="00290CDB" w:rsidRPr="00290CDB">
              <w:rPr>
                <w:rStyle w:val="Hipervnculo"/>
                <w:noProof/>
                <w:color w:val="auto"/>
              </w:rPr>
              <w:t>d) Conclusión</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_Toc207222606 \h </w:instrText>
            </w:r>
            <w:r w:rsidR="00290CDB" w:rsidRPr="00290CDB">
              <w:rPr>
                <w:noProof/>
                <w:webHidden/>
              </w:rPr>
            </w:r>
            <w:r w:rsidR="00290CDB" w:rsidRPr="00290CDB">
              <w:rPr>
                <w:noProof/>
                <w:webHidden/>
              </w:rPr>
              <w:fldChar w:fldCharType="separate"/>
            </w:r>
            <w:r w:rsidR="001D1A91">
              <w:rPr>
                <w:noProof/>
                <w:webHidden/>
              </w:rPr>
              <w:t>22</w:t>
            </w:r>
            <w:r w:rsidR="00290CDB" w:rsidRPr="00290CDB">
              <w:rPr>
                <w:noProof/>
                <w:webHidden/>
              </w:rPr>
              <w:fldChar w:fldCharType="end"/>
            </w:r>
          </w:hyperlink>
        </w:p>
        <w:p w14:paraId="5BAA8A63" w14:textId="77777777" w:rsidR="00290CDB" w:rsidRPr="00290CDB" w:rsidRDefault="00CD31BE" w:rsidP="00290CDB">
          <w:pPr>
            <w:pStyle w:val="TDC1"/>
            <w:tabs>
              <w:tab w:val="right" w:leader="dot" w:pos="9034"/>
            </w:tabs>
            <w:rPr>
              <w:rFonts w:asciiTheme="minorHAnsi" w:eastAsiaTheme="minorEastAsia" w:hAnsiTheme="minorHAnsi" w:cstheme="minorBidi"/>
              <w:noProof/>
            </w:rPr>
          </w:pPr>
          <w:hyperlink w:anchor="_Toc207222607" w:history="1">
            <w:r w:rsidR="00290CDB" w:rsidRPr="00290CDB">
              <w:rPr>
                <w:rStyle w:val="Hipervnculo"/>
                <w:noProof/>
                <w:color w:val="auto"/>
              </w:rPr>
              <w:t>RESUELVE</w:t>
            </w:r>
            <w:r w:rsidR="00290CDB" w:rsidRPr="00290CDB">
              <w:rPr>
                <w:noProof/>
                <w:webHidden/>
              </w:rPr>
              <w:tab/>
            </w:r>
            <w:r w:rsidR="00290CDB" w:rsidRPr="00290CDB">
              <w:rPr>
                <w:noProof/>
                <w:webHidden/>
              </w:rPr>
              <w:fldChar w:fldCharType="begin"/>
            </w:r>
            <w:r w:rsidR="00290CDB" w:rsidRPr="00290CDB">
              <w:rPr>
                <w:noProof/>
                <w:webHidden/>
              </w:rPr>
              <w:instrText xml:space="preserve"> PAGEREF _Toc207222607 \h </w:instrText>
            </w:r>
            <w:r w:rsidR="00290CDB" w:rsidRPr="00290CDB">
              <w:rPr>
                <w:noProof/>
                <w:webHidden/>
              </w:rPr>
            </w:r>
            <w:r w:rsidR="00290CDB" w:rsidRPr="00290CDB">
              <w:rPr>
                <w:noProof/>
                <w:webHidden/>
              </w:rPr>
              <w:fldChar w:fldCharType="separate"/>
            </w:r>
            <w:r w:rsidR="001D1A91">
              <w:rPr>
                <w:noProof/>
                <w:webHidden/>
              </w:rPr>
              <w:t>23</w:t>
            </w:r>
            <w:r w:rsidR="00290CDB" w:rsidRPr="00290CDB">
              <w:rPr>
                <w:noProof/>
                <w:webHidden/>
              </w:rPr>
              <w:fldChar w:fldCharType="end"/>
            </w:r>
          </w:hyperlink>
        </w:p>
        <w:p w14:paraId="388BE8E2" w14:textId="77777777" w:rsidR="00290CDB" w:rsidRPr="00290CDB" w:rsidRDefault="00290CDB" w:rsidP="00290CDB">
          <w:r w:rsidRPr="00290CDB">
            <w:rPr>
              <w:b/>
              <w:bCs/>
              <w:lang w:val="es-ES"/>
            </w:rPr>
            <w:fldChar w:fldCharType="end"/>
          </w:r>
        </w:p>
      </w:sdtContent>
    </w:sdt>
    <w:p w14:paraId="6A71F5AC" w14:textId="77777777" w:rsidR="0035773F" w:rsidRPr="00290CDB" w:rsidRDefault="0035773F" w:rsidP="00290CDB">
      <w:pPr>
        <w:sectPr w:rsidR="0035773F" w:rsidRPr="00290CDB">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0EAC3F1" w14:textId="77777777" w:rsidR="0035773F" w:rsidRPr="00290CDB" w:rsidRDefault="00EE63CD" w:rsidP="00290CDB">
      <w:r w:rsidRPr="00290CDB">
        <w:lastRenderedPageBreak/>
        <w:t>Resolución del Pleno del Instituto de Transparencia, Acceso a la Información Pública y Protección de Datos Personales del Estado de México y Municipios, con domicilio en Metepec, Estado de México, de</w:t>
      </w:r>
      <w:r w:rsidR="00290CDB">
        <w:t>l</w:t>
      </w:r>
      <w:r w:rsidRPr="00290CDB">
        <w:t xml:space="preserve"> </w:t>
      </w:r>
      <w:r w:rsidRPr="00290CDB">
        <w:rPr>
          <w:b/>
        </w:rPr>
        <w:t>veint</w:t>
      </w:r>
      <w:r w:rsidR="00385AED" w:rsidRPr="00290CDB">
        <w:rPr>
          <w:b/>
        </w:rPr>
        <w:t>isiete</w:t>
      </w:r>
      <w:r w:rsidRPr="00290CDB">
        <w:rPr>
          <w:b/>
        </w:rPr>
        <w:t xml:space="preserve"> de agosto de dos mil veinticinco</w:t>
      </w:r>
      <w:r w:rsidRPr="00290CDB">
        <w:t>.</w:t>
      </w:r>
    </w:p>
    <w:p w14:paraId="396BC314" w14:textId="77777777" w:rsidR="0035773F" w:rsidRPr="00290CDB" w:rsidRDefault="0035773F" w:rsidP="00290CDB"/>
    <w:p w14:paraId="76279786" w14:textId="7BEAC324" w:rsidR="0035773F" w:rsidRPr="00290CDB" w:rsidRDefault="00EE63CD" w:rsidP="00290CDB">
      <w:r w:rsidRPr="00290CDB">
        <w:rPr>
          <w:b/>
        </w:rPr>
        <w:t xml:space="preserve">VISTO </w:t>
      </w:r>
      <w:r w:rsidRPr="00290CDB">
        <w:t xml:space="preserve">el expediente formado con motivo del Recurso de Revisión </w:t>
      </w:r>
      <w:r w:rsidRPr="00290CDB">
        <w:rPr>
          <w:b/>
        </w:rPr>
        <w:t>05907/INFOEM/IP/RR/2025</w:t>
      </w:r>
      <w:r w:rsidRPr="00290CDB">
        <w:t xml:space="preserve"> interpuesto por </w:t>
      </w:r>
      <w:bookmarkStart w:id="2" w:name="_GoBack"/>
      <w:r w:rsidR="004B0468">
        <w:rPr>
          <w:b/>
        </w:rPr>
        <w:t>XXXXXXXX XXXXXXXXX XXXXX</w:t>
      </w:r>
      <w:bookmarkEnd w:id="2"/>
      <w:r w:rsidRPr="00290CDB">
        <w:rPr>
          <w:b/>
        </w:rPr>
        <w:t>,</w:t>
      </w:r>
      <w:r w:rsidRPr="00290CDB">
        <w:t xml:space="preserve"> a quien en lo subsecuente se le denominará </w:t>
      </w:r>
      <w:r w:rsidRPr="00290CDB">
        <w:rPr>
          <w:b/>
        </w:rPr>
        <w:t>LA PARTE RECURRENTE</w:t>
      </w:r>
      <w:r w:rsidRPr="00290CDB">
        <w:t xml:space="preserve">, en contra de la respuesta del </w:t>
      </w:r>
      <w:r w:rsidRPr="00290CDB">
        <w:rPr>
          <w:b/>
        </w:rPr>
        <w:t>Ayuntamiento de Chalco,</w:t>
      </w:r>
      <w:r w:rsidRPr="00290CDB">
        <w:t xml:space="preserve"> en adelante </w:t>
      </w:r>
      <w:r w:rsidRPr="00290CDB">
        <w:rPr>
          <w:b/>
        </w:rPr>
        <w:t>EL SUJETO OBLIGADO</w:t>
      </w:r>
      <w:r w:rsidRPr="00290CDB">
        <w:t>, se emite la presente Resolución con base en los Antecedentes y Considerandos que se exponen a continuación:</w:t>
      </w:r>
    </w:p>
    <w:p w14:paraId="67ECF7E6" w14:textId="77777777" w:rsidR="0035773F" w:rsidRPr="00290CDB" w:rsidRDefault="0035773F" w:rsidP="00290CDB"/>
    <w:p w14:paraId="08EF1517" w14:textId="77777777" w:rsidR="0035773F" w:rsidRPr="00290CDB" w:rsidRDefault="00EE63CD" w:rsidP="00290CDB">
      <w:pPr>
        <w:pStyle w:val="Ttulo1"/>
      </w:pPr>
      <w:bookmarkStart w:id="3" w:name="_Toc207222579"/>
      <w:r w:rsidRPr="00290CDB">
        <w:t>ANTECEDENTES</w:t>
      </w:r>
      <w:bookmarkEnd w:id="3"/>
    </w:p>
    <w:p w14:paraId="5708C15C" w14:textId="77777777" w:rsidR="0035773F" w:rsidRPr="00290CDB" w:rsidRDefault="0035773F" w:rsidP="00290CDB"/>
    <w:p w14:paraId="05EED47F" w14:textId="77777777" w:rsidR="0035773F" w:rsidRPr="00290CDB" w:rsidRDefault="00EE63CD" w:rsidP="00290CDB">
      <w:pPr>
        <w:pStyle w:val="Ttulo2"/>
      </w:pPr>
      <w:bookmarkStart w:id="4" w:name="_Toc207222580"/>
      <w:r w:rsidRPr="00290CDB">
        <w:t>DE LA SOLICITUD DE INFORMACIÓN</w:t>
      </w:r>
      <w:bookmarkEnd w:id="4"/>
    </w:p>
    <w:p w14:paraId="365AB918" w14:textId="77777777" w:rsidR="0035773F" w:rsidRPr="00290CDB" w:rsidRDefault="00EE63CD" w:rsidP="00290CDB">
      <w:pPr>
        <w:pStyle w:val="Ttulo3"/>
      </w:pPr>
      <w:bookmarkStart w:id="5" w:name="_Toc207222581"/>
      <w:r w:rsidRPr="00290CDB">
        <w:t>a) Solicitud de información</w:t>
      </w:r>
      <w:bookmarkEnd w:id="5"/>
    </w:p>
    <w:p w14:paraId="517BA6F5" w14:textId="77777777" w:rsidR="0035773F" w:rsidRPr="00290CDB" w:rsidRDefault="00EE63CD" w:rsidP="00290CDB">
      <w:pPr>
        <w:pBdr>
          <w:top w:val="nil"/>
          <w:left w:val="nil"/>
          <w:bottom w:val="nil"/>
          <w:right w:val="nil"/>
          <w:between w:val="nil"/>
        </w:pBdr>
        <w:tabs>
          <w:tab w:val="left" w:pos="0"/>
        </w:tabs>
      </w:pPr>
      <w:r w:rsidRPr="00290CDB">
        <w:t xml:space="preserve">El </w:t>
      </w:r>
      <w:r w:rsidRPr="00290CDB">
        <w:rPr>
          <w:b/>
        </w:rPr>
        <w:t>veintiuno de abril de dos mil veinticinco</w:t>
      </w:r>
      <w:r w:rsidRPr="00290CDB">
        <w:rPr>
          <w:b/>
          <w:vertAlign w:val="superscript"/>
        </w:rPr>
        <w:footnoteReference w:id="1"/>
      </w:r>
      <w:r w:rsidRPr="00290CDB">
        <w:t xml:space="preserve">, </w:t>
      </w:r>
      <w:r w:rsidRPr="00290CDB">
        <w:rPr>
          <w:b/>
        </w:rPr>
        <w:t>LA PARTE RECURRENTE</w:t>
      </w:r>
      <w:r w:rsidRPr="00290CDB">
        <w:t xml:space="preserve"> presentó una solicitud de acceso a la información pública ante el </w:t>
      </w:r>
      <w:r w:rsidRPr="00290CDB">
        <w:rPr>
          <w:b/>
        </w:rPr>
        <w:t>SUJETO OBLIGADO</w:t>
      </w:r>
      <w:r w:rsidRPr="00290CDB">
        <w:t>, a través Sistema de Acceso a la Información Mexiquense (</w:t>
      </w:r>
      <w:r w:rsidRPr="00290CDB">
        <w:rPr>
          <w:b/>
        </w:rPr>
        <w:t>SAIMEX</w:t>
      </w:r>
      <w:r w:rsidRPr="00290CDB">
        <w:t>). Dicha solicitud quedó registrada con el número de folio</w:t>
      </w:r>
      <w:r w:rsidRPr="00290CDB">
        <w:rPr>
          <w:b/>
        </w:rPr>
        <w:t xml:space="preserve"> 00092/CHALCO/IP/2025 </w:t>
      </w:r>
      <w:r w:rsidRPr="00290CDB">
        <w:t>y en ella se requirió la siguiente información:</w:t>
      </w:r>
    </w:p>
    <w:p w14:paraId="0FC0EBA9" w14:textId="77777777" w:rsidR="0035773F" w:rsidRPr="00290CDB" w:rsidRDefault="0035773F" w:rsidP="00290CDB">
      <w:pPr>
        <w:pStyle w:val="Puesto"/>
        <w:ind w:firstLine="567"/>
        <w:rPr>
          <w:color w:val="auto"/>
        </w:rPr>
      </w:pPr>
    </w:p>
    <w:p w14:paraId="771D6006" w14:textId="77777777" w:rsidR="0035773F" w:rsidRPr="00290CDB" w:rsidRDefault="00EE63CD" w:rsidP="00290CDB">
      <w:pPr>
        <w:pStyle w:val="Puesto"/>
        <w:ind w:firstLine="567"/>
        <w:rPr>
          <w:color w:val="auto"/>
        </w:rPr>
      </w:pPr>
      <w:r w:rsidRPr="00290CDB">
        <w:rPr>
          <w:color w:val="auto"/>
        </w:rPr>
        <w:t xml:space="preserve">“Solicito vía </w:t>
      </w:r>
      <w:proofErr w:type="spellStart"/>
      <w:r w:rsidRPr="00290CDB">
        <w:rPr>
          <w:color w:val="auto"/>
        </w:rPr>
        <w:t>saimex</w:t>
      </w:r>
      <w:proofErr w:type="spellEnd"/>
      <w:r w:rsidRPr="00290CDB">
        <w:rPr>
          <w:color w:val="auto"/>
        </w:rPr>
        <w:t xml:space="preserve"> a la sindicatura municipal un listado de todos los recursos de inconformidad, quejas </w:t>
      </w:r>
      <w:proofErr w:type="spellStart"/>
      <w:r w:rsidRPr="00290CDB">
        <w:rPr>
          <w:color w:val="auto"/>
        </w:rPr>
        <w:t>condominales</w:t>
      </w:r>
      <w:proofErr w:type="spellEnd"/>
      <w:r w:rsidRPr="00290CDB">
        <w:rPr>
          <w:color w:val="auto"/>
        </w:rPr>
        <w:t>, del periodo comprendido del año 2019 hasta el 21 de abril del 2025, así como el estado de guarda cada uno el estatus que se encuentra, fecha de admonición, fecha de conclusión, así como de los servicios que brinda a la ciudadanía y que informe a detalle de cada uno.” (</w:t>
      </w:r>
      <w:proofErr w:type="gramStart"/>
      <w:r w:rsidRPr="00290CDB">
        <w:rPr>
          <w:color w:val="auto"/>
        </w:rPr>
        <w:t>sic</w:t>
      </w:r>
      <w:proofErr w:type="gramEnd"/>
      <w:r w:rsidRPr="00290CDB">
        <w:rPr>
          <w:color w:val="auto"/>
        </w:rPr>
        <w:t>)</w:t>
      </w:r>
    </w:p>
    <w:p w14:paraId="3CF9B7C6" w14:textId="77777777" w:rsidR="0035773F" w:rsidRPr="00290CDB" w:rsidRDefault="0035773F" w:rsidP="00290CDB">
      <w:pPr>
        <w:pStyle w:val="Puesto"/>
        <w:ind w:firstLine="567"/>
        <w:rPr>
          <w:color w:val="auto"/>
        </w:rPr>
      </w:pPr>
    </w:p>
    <w:p w14:paraId="530BE87E" w14:textId="77777777" w:rsidR="0035773F" w:rsidRPr="00290CDB" w:rsidRDefault="00EE63CD" w:rsidP="00290CDB">
      <w:pPr>
        <w:tabs>
          <w:tab w:val="left" w:pos="4667"/>
        </w:tabs>
        <w:ind w:left="567" w:right="567"/>
      </w:pPr>
      <w:r w:rsidRPr="00290CDB">
        <w:rPr>
          <w:b/>
        </w:rPr>
        <w:t>Modalidad de entrega</w:t>
      </w:r>
      <w:r w:rsidRPr="00290CDB">
        <w:t>: a</w:t>
      </w:r>
      <w:r w:rsidRPr="00290CDB">
        <w:rPr>
          <w:i/>
        </w:rPr>
        <w:t xml:space="preserve"> través del </w:t>
      </w:r>
      <w:r w:rsidRPr="00290CDB">
        <w:rPr>
          <w:b/>
          <w:i/>
        </w:rPr>
        <w:t>SAIMEX</w:t>
      </w:r>
      <w:r w:rsidRPr="00290CDB">
        <w:rPr>
          <w:i/>
        </w:rPr>
        <w:t>.</w:t>
      </w:r>
    </w:p>
    <w:p w14:paraId="0AE30125" w14:textId="77777777" w:rsidR="0035773F" w:rsidRPr="00290CDB" w:rsidRDefault="0035773F" w:rsidP="00290CDB">
      <w:pPr>
        <w:ind w:right="-28"/>
        <w:rPr>
          <w:i/>
        </w:rPr>
      </w:pPr>
    </w:p>
    <w:p w14:paraId="41AF93FA" w14:textId="77777777" w:rsidR="0035773F" w:rsidRPr="00290CDB" w:rsidRDefault="00EE63CD" w:rsidP="00290CDB">
      <w:pPr>
        <w:pStyle w:val="Ttulo3"/>
      </w:pPr>
      <w:bookmarkStart w:id="6" w:name="_Toc207222582"/>
      <w:r w:rsidRPr="00290CDB">
        <w:t>b) Turno de la solicitud de información</w:t>
      </w:r>
      <w:bookmarkEnd w:id="6"/>
    </w:p>
    <w:p w14:paraId="07CCA5C1" w14:textId="77777777" w:rsidR="0035773F" w:rsidRPr="00290CDB" w:rsidRDefault="00EE63CD" w:rsidP="00290CDB">
      <w:r w:rsidRPr="00290CDB">
        <w:t xml:space="preserve">En cumplimiento al artículo 162 de la Ley de Transparencia y Acceso a la Información Pública del Estado de México y Municipios, el </w:t>
      </w:r>
      <w:r w:rsidRPr="00290CDB">
        <w:rPr>
          <w:b/>
        </w:rPr>
        <w:t>veintiuno de abril de dos mil veinticinco</w:t>
      </w:r>
      <w:r w:rsidRPr="00290CDB">
        <w:t xml:space="preserve">, el Titular de la Unidad de Transparencia del </w:t>
      </w:r>
      <w:r w:rsidRPr="00290CDB">
        <w:rPr>
          <w:b/>
        </w:rPr>
        <w:t>SUJETO OBLIGADO</w:t>
      </w:r>
      <w:r w:rsidRPr="00290CDB">
        <w:t xml:space="preserve"> turnó la solicitud de información al servidor público habilitado que estimó pertinente.</w:t>
      </w:r>
    </w:p>
    <w:p w14:paraId="50FF9EF9" w14:textId="77777777" w:rsidR="0035773F" w:rsidRPr="00290CDB" w:rsidRDefault="0035773F" w:rsidP="00290CDB">
      <w:pPr>
        <w:ind w:right="-28"/>
        <w:rPr>
          <w:i/>
        </w:rPr>
      </w:pPr>
    </w:p>
    <w:p w14:paraId="7982A9B2" w14:textId="77777777" w:rsidR="0035773F" w:rsidRPr="00290CDB" w:rsidRDefault="00EE63CD" w:rsidP="00290CDB">
      <w:pPr>
        <w:pStyle w:val="Ttulo3"/>
      </w:pPr>
      <w:bookmarkStart w:id="7" w:name="_Toc207222583"/>
      <w:r w:rsidRPr="00290CDB">
        <w:t>c) Prórroga</w:t>
      </w:r>
      <w:bookmarkEnd w:id="7"/>
    </w:p>
    <w:p w14:paraId="24B4F971" w14:textId="77777777" w:rsidR="0035773F" w:rsidRPr="00290CDB" w:rsidRDefault="00EE63CD" w:rsidP="00290CDB">
      <w:r w:rsidRPr="00290CDB">
        <w:t xml:space="preserve">De las constancias que obran en </w:t>
      </w:r>
      <w:r w:rsidRPr="00290CDB">
        <w:rPr>
          <w:b/>
        </w:rPr>
        <w:t>EL SAIMEX</w:t>
      </w:r>
      <w:r w:rsidRPr="00290CDB">
        <w:t xml:space="preserve">, se advierte que el </w:t>
      </w:r>
      <w:r w:rsidRPr="00290CDB">
        <w:rPr>
          <w:b/>
        </w:rPr>
        <w:t>catorce de mayo de dos mil veinticinco</w:t>
      </w:r>
      <w:r w:rsidRPr="00290CDB">
        <w:t xml:space="preserve">, </w:t>
      </w:r>
      <w:r w:rsidRPr="00290CDB">
        <w:rPr>
          <w:b/>
        </w:rPr>
        <w:t>EL SUJETO OBLIGADO</w:t>
      </w:r>
      <w:r w:rsidRPr="00290CDB">
        <w:t xml:space="preserve"> notificó una prórroga de siete días para dar respuesta a la solicitud de información planteada por </w:t>
      </w:r>
      <w:r w:rsidRPr="00290CDB">
        <w:rPr>
          <w:b/>
        </w:rPr>
        <w:t>LA PARTE RECURRENTE</w:t>
      </w:r>
      <w:r w:rsidRPr="00290CDB">
        <w:t>, en los siguientes términos:</w:t>
      </w:r>
    </w:p>
    <w:p w14:paraId="4DD22D8E" w14:textId="77777777" w:rsidR="0035773F" w:rsidRPr="00290CDB" w:rsidRDefault="0035773F" w:rsidP="00290CDB"/>
    <w:p w14:paraId="132A81B2" w14:textId="77777777" w:rsidR="0035773F" w:rsidRPr="00290CDB" w:rsidRDefault="00EE63CD" w:rsidP="00290CDB">
      <w:pPr>
        <w:spacing w:line="240" w:lineRule="auto"/>
        <w:ind w:left="567" w:right="567"/>
        <w:rPr>
          <w:i/>
        </w:rPr>
      </w:pPr>
      <w:r w:rsidRPr="00290CDB">
        <w:rPr>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0BE4CB9" w14:textId="77777777" w:rsidR="0035773F" w:rsidRPr="00290CDB" w:rsidRDefault="0035773F" w:rsidP="00290CDB">
      <w:pPr>
        <w:spacing w:line="240" w:lineRule="auto"/>
        <w:ind w:left="567" w:right="567"/>
        <w:rPr>
          <w:i/>
        </w:rPr>
      </w:pPr>
    </w:p>
    <w:p w14:paraId="7F9244D9" w14:textId="77777777" w:rsidR="0035773F" w:rsidRPr="00290CDB" w:rsidRDefault="00EE63CD" w:rsidP="00290CDB">
      <w:pPr>
        <w:spacing w:line="240" w:lineRule="auto"/>
        <w:ind w:left="567" w:right="567"/>
        <w:rPr>
          <w:i/>
        </w:rPr>
      </w:pPr>
      <w:r w:rsidRPr="00290CDB">
        <w:rPr>
          <w:i/>
        </w:rPr>
        <w:t>Con fundamento en el artículo 49, fracción II la Ley de la materia, se aprueba la ampliación del plazo de 07 días hábiles para brindar respuesta a la solicitud con número de folio 00092/CHALCO/IP/2025; con la finalidad de garantizar el Acceso a la Información Pública de manera óptima conforme a la normatividad aplicable. Lo anterior con base al acuerdo número CTMCH/EXT/08/TERCERO, correspondiente a la Octava Sesión Extraordinaria del Comité de Transparencia Municipal de Chalco.</w:t>
      </w:r>
    </w:p>
    <w:p w14:paraId="29682B66" w14:textId="77777777" w:rsidR="0035773F" w:rsidRPr="00290CDB" w:rsidRDefault="0035773F" w:rsidP="00290CDB">
      <w:pPr>
        <w:spacing w:line="240" w:lineRule="auto"/>
        <w:ind w:left="567" w:right="567"/>
        <w:rPr>
          <w:i/>
        </w:rPr>
      </w:pPr>
    </w:p>
    <w:p w14:paraId="1C55B78E" w14:textId="77777777" w:rsidR="0035773F" w:rsidRPr="00290CDB" w:rsidRDefault="00EE63CD" w:rsidP="00290CDB">
      <w:pPr>
        <w:spacing w:line="240" w:lineRule="auto"/>
        <w:ind w:left="567" w:right="567"/>
        <w:rPr>
          <w:i/>
        </w:rPr>
      </w:pPr>
      <w:r w:rsidRPr="00290CDB">
        <w:rPr>
          <w:i/>
        </w:rPr>
        <w:t>LIC. ANA MARÍA MORALES AROCHI</w:t>
      </w:r>
    </w:p>
    <w:p w14:paraId="1F6F91B6" w14:textId="77777777" w:rsidR="0035773F" w:rsidRPr="00290CDB" w:rsidRDefault="00EE63CD" w:rsidP="00290CDB">
      <w:pPr>
        <w:spacing w:line="240" w:lineRule="auto"/>
        <w:ind w:left="567" w:right="567"/>
        <w:rPr>
          <w:i/>
        </w:rPr>
      </w:pPr>
      <w:r w:rsidRPr="00290CDB">
        <w:rPr>
          <w:b/>
          <w:i/>
        </w:rPr>
        <w:t>Responsable de la Unidad de Transparencia</w:t>
      </w:r>
      <w:r w:rsidRPr="00290CDB">
        <w:rPr>
          <w:i/>
        </w:rPr>
        <w:t>”</w:t>
      </w:r>
    </w:p>
    <w:p w14:paraId="1635C5C4" w14:textId="77777777" w:rsidR="0035773F" w:rsidRPr="00290CDB" w:rsidRDefault="0035773F" w:rsidP="00290CDB"/>
    <w:p w14:paraId="27F0B118" w14:textId="77777777" w:rsidR="0035773F" w:rsidRPr="00290CDB" w:rsidRDefault="00EE63CD" w:rsidP="00290CDB">
      <w:pPr>
        <w:ind w:right="-28"/>
      </w:pPr>
      <w:r w:rsidRPr="00290CDB">
        <w:lastRenderedPageBreak/>
        <w:t xml:space="preserve">Asimismo, en el expediente que obra en </w:t>
      </w:r>
      <w:r w:rsidRPr="00290CDB">
        <w:rPr>
          <w:b/>
        </w:rPr>
        <w:t>EL</w:t>
      </w:r>
      <w:r w:rsidRPr="00290CDB">
        <w:t xml:space="preserve"> </w:t>
      </w:r>
      <w:r w:rsidRPr="00290CDB">
        <w:rPr>
          <w:b/>
        </w:rPr>
        <w:t>SAIMEX</w:t>
      </w:r>
      <w:r w:rsidRPr="00290CDB">
        <w:t xml:space="preserve"> se advierte que </w:t>
      </w:r>
      <w:r w:rsidRPr="00290CDB">
        <w:rPr>
          <w:b/>
        </w:rPr>
        <w:t>EL SUJETO OBLIGADO</w:t>
      </w:r>
      <w:r w:rsidRPr="00290CDB">
        <w:t xml:space="preserve"> acompañó a la solicitud de prórroga el archivo electrónico denominado </w:t>
      </w:r>
      <w:r w:rsidRPr="00290CDB">
        <w:rPr>
          <w:b/>
          <w:i/>
        </w:rPr>
        <w:t xml:space="preserve">Octava Sesión Extraordinaria.pdf, </w:t>
      </w:r>
      <w:r w:rsidRPr="00290CDB">
        <w:t>el cual contiene el Acta de la Octava Sesión Extraordinaria por medio del cual el Comité de Transparencia aprobó la ampliación de plazo para dar respuesta a la solicitud de información.</w:t>
      </w:r>
    </w:p>
    <w:p w14:paraId="57C6A4BB" w14:textId="77777777" w:rsidR="0035773F" w:rsidRPr="00290CDB" w:rsidRDefault="0035773F" w:rsidP="00290CDB">
      <w:pPr>
        <w:ind w:right="-28"/>
        <w:rPr>
          <w:i/>
        </w:rPr>
      </w:pPr>
    </w:p>
    <w:p w14:paraId="7AAA90EB" w14:textId="77777777" w:rsidR="0035773F" w:rsidRPr="00290CDB" w:rsidRDefault="00EE63CD" w:rsidP="00290CDB">
      <w:pPr>
        <w:pStyle w:val="Ttulo3"/>
      </w:pPr>
      <w:bookmarkStart w:id="8" w:name="_Toc207222584"/>
      <w:r w:rsidRPr="00290CDB">
        <w:t>d) Respuesta del Sujeto Obligado</w:t>
      </w:r>
      <w:bookmarkEnd w:id="8"/>
    </w:p>
    <w:p w14:paraId="7C86724A" w14:textId="77777777" w:rsidR="0035773F" w:rsidRPr="00290CDB" w:rsidRDefault="00EE63CD" w:rsidP="00290CDB">
      <w:r w:rsidRPr="00290CDB">
        <w:t xml:space="preserve">El </w:t>
      </w:r>
      <w:r w:rsidRPr="00290CDB">
        <w:rPr>
          <w:b/>
        </w:rPr>
        <w:t>veintitrés de mayo de dos mil veinticinco</w:t>
      </w:r>
      <w:r w:rsidRPr="00290CDB">
        <w:t xml:space="preserve">, el Titular de la Unidad de Transparencia del </w:t>
      </w:r>
      <w:r w:rsidRPr="00290CDB">
        <w:rPr>
          <w:b/>
        </w:rPr>
        <w:t>SUJETO OBLIGADO</w:t>
      </w:r>
      <w:r w:rsidRPr="00290CDB">
        <w:t xml:space="preserve"> notificó la siguiente respuesta a través del </w:t>
      </w:r>
      <w:r w:rsidRPr="00290CDB">
        <w:rPr>
          <w:b/>
        </w:rPr>
        <w:t>SAIMEX</w:t>
      </w:r>
      <w:r w:rsidRPr="00290CDB">
        <w:t>:</w:t>
      </w:r>
    </w:p>
    <w:p w14:paraId="4CDB88E1" w14:textId="77777777" w:rsidR="0035773F" w:rsidRPr="00290CDB" w:rsidRDefault="0035773F" w:rsidP="00290CDB"/>
    <w:p w14:paraId="1D1EED4B" w14:textId="77777777" w:rsidR="0035773F" w:rsidRPr="00290CDB" w:rsidRDefault="00EE63CD" w:rsidP="00290CDB">
      <w:pPr>
        <w:pStyle w:val="Puesto"/>
        <w:ind w:firstLine="567"/>
        <w:rPr>
          <w:color w:val="auto"/>
        </w:rPr>
      </w:pPr>
      <w:r w:rsidRPr="00290CDB">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8209A6" w14:textId="77777777" w:rsidR="0035773F" w:rsidRPr="00290CDB" w:rsidRDefault="0035773F" w:rsidP="00290CDB"/>
    <w:p w14:paraId="05B8F003" w14:textId="77777777" w:rsidR="0035773F" w:rsidRPr="00290CDB" w:rsidRDefault="00EE63CD" w:rsidP="00290CDB">
      <w:pPr>
        <w:pStyle w:val="Puesto"/>
        <w:ind w:firstLine="567"/>
        <w:rPr>
          <w:color w:val="auto"/>
        </w:rPr>
      </w:pPr>
      <w:r w:rsidRPr="00290CDB">
        <w:rPr>
          <w:color w:val="auto"/>
        </w:rPr>
        <w:t xml:space="preserve">En seguimiento a la solicitud de información registrada con el número de folio 00092/CHALCO/IP/2025, al respecto le informo que, el responsable de atender su requerimiento fue el C. José Gerardo Hernández Carmona, Síndico Municipal; quien </w:t>
      </w:r>
      <w:proofErr w:type="spellStart"/>
      <w:r w:rsidRPr="00290CDB">
        <w:rPr>
          <w:color w:val="auto"/>
        </w:rPr>
        <w:t>emitio</w:t>
      </w:r>
      <w:proofErr w:type="spellEnd"/>
      <w:r w:rsidRPr="00290CDB">
        <w:rPr>
          <w:color w:val="auto"/>
        </w:rPr>
        <w:t xml:space="preserve"> respuesta en los siguientes términos: “Se anexa al presente RELACIÒN DE RECURSOS DE INCONFORMIDAD del periodo 2019 al 2025 y RELACIÒN DE QUEJAS CONDOMINALES DEL PERIODO 2019 AL 2025, asentando los siguientes rubros: año, No. de expediente, fecha de admisión, estatus del procedimiento y fecha de conclusión, así mismo, se informa que esta Sindicatura no ofrece ningún servicio, lo que puede constatar en la página electrónica del Gobierno de Chalco.” Por lo anterior, sírvase encontrar en archivo adjunto en formato .</w:t>
      </w:r>
      <w:proofErr w:type="spellStart"/>
      <w:r w:rsidRPr="00290CDB">
        <w:rPr>
          <w:color w:val="auto"/>
        </w:rPr>
        <w:t>pdf</w:t>
      </w:r>
      <w:proofErr w:type="spellEnd"/>
      <w:r w:rsidRPr="00290CDB">
        <w:rPr>
          <w:color w:val="auto"/>
        </w:rPr>
        <w:t>, los documentos en comento que dan cumplimiento a su solicitud de información. 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w:t>
      </w:r>
    </w:p>
    <w:p w14:paraId="22DC5A3D" w14:textId="77777777" w:rsidR="0035773F" w:rsidRPr="00290CDB" w:rsidRDefault="0035773F" w:rsidP="00290CDB"/>
    <w:p w14:paraId="7A7EA402" w14:textId="77777777" w:rsidR="0035773F" w:rsidRPr="00290CDB" w:rsidRDefault="00EE63CD" w:rsidP="00290CDB">
      <w:pPr>
        <w:pStyle w:val="Puesto"/>
        <w:ind w:firstLine="567"/>
        <w:rPr>
          <w:color w:val="auto"/>
        </w:rPr>
      </w:pPr>
      <w:r w:rsidRPr="00290CDB">
        <w:rPr>
          <w:color w:val="auto"/>
        </w:rPr>
        <w:t>ATENTAMENTE</w:t>
      </w:r>
    </w:p>
    <w:p w14:paraId="6766D65D" w14:textId="77777777" w:rsidR="0035773F" w:rsidRPr="00290CDB" w:rsidRDefault="0035773F" w:rsidP="00290CDB"/>
    <w:p w14:paraId="6F3A8E84" w14:textId="77777777" w:rsidR="0035773F" w:rsidRPr="00290CDB" w:rsidRDefault="00EE63CD" w:rsidP="00290CDB">
      <w:pPr>
        <w:pStyle w:val="Puesto"/>
        <w:ind w:firstLine="567"/>
        <w:rPr>
          <w:color w:val="auto"/>
        </w:rPr>
      </w:pPr>
      <w:r w:rsidRPr="00290CDB">
        <w:rPr>
          <w:color w:val="auto"/>
        </w:rPr>
        <w:t>LIC. ANA MARÍA MORALES AROCHI” (sic)</w:t>
      </w:r>
    </w:p>
    <w:p w14:paraId="347A4AE6" w14:textId="77777777" w:rsidR="0035773F" w:rsidRPr="00290CDB" w:rsidRDefault="0035773F" w:rsidP="00290CDB"/>
    <w:p w14:paraId="52983797" w14:textId="77777777" w:rsidR="0035773F" w:rsidRPr="00290CDB" w:rsidRDefault="00EE63CD" w:rsidP="00290CDB">
      <w:pPr>
        <w:ind w:right="-28"/>
      </w:pPr>
      <w:r w:rsidRPr="00290CDB">
        <w:t xml:space="preserve">Asimismo, </w:t>
      </w:r>
      <w:r w:rsidRPr="00290CDB">
        <w:rPr>
          <w:b/>
        </w:rPr>
        <w:t xml:space="preserve">EL SUJETO OBLIGADO </w:t>
      </w:r>
      <w:r w:rsidRPr="00290CDB">
        <w:t xml:space="preserve">adjuntó a su respuesta los archivos electrónicos que a continuación se describen: </w:t>
      </w:r>
    </w:p>
    <w:p w14:paraId="3499741F" w14:textId="77777777" w:rsidR="0035773F" w:rsidRPr="00290CDB" w:rsidRDefault="0035773F" w:rsidP="00290CDB">
      <w:pPr>
        <w:ind w:right="-28"/>
      </w:pPr>
    </w:p>
    <w:p w14:paraId="7E08A20C" w14:textId="77777777" w:rsidR="0035773F" w:rsidRPr="00290CDB" w:rsidRDefault="00EE63CD" w:rsidP="00290CDB">
      <w:pPr>
        <w:numPr>
          <w:ilvl w:val="0"/>
          <w:numId w:val="1"/>
        </w:numPr>
        <w:pBdr>
          <w:top w:val="nil"/>
          <w:left w:val="nil"/>
          <w:bottom w:val="nil"/>
          <w:right w:val="nil"/>
          <w:between w:val="nil"/>
        </w:pBdr>
        <w:ind w:right="-28"/>
        <w:rPr>
          <w:b/>
          <w:i/>
        </w:rPr>
      </w:pPr>
      <w:r w:rsidRPr="00290CDB">
        <w:rPr>
          <w:b/>
          <w:i/>
        </w:rPr>
        <w:t xml:space="preserve">listas.pdf, </w:t>
      </w:r>
      <w:r w:rsidRPr="00290CDB">
        <w:t>el cual contiene una relación de recurso de inconformidad correspondientes a los años 2019 al 2025, que contiene los rub</w:t>
      </w:r>
      <w:r w:rsidR="00385AED" w:rsidRPr="00290CDB">
        <w:t>r</w:t>
      </w:r>
      <w:r w:rsidRPr="00290CDB">
        <w:t>os</w:t>
      </w:r>
      <w:r w:rsidR="00385AED" w:rsidRPr="00290CDB">
        <w:t>,</w:t>
      </w:r>
      <w:r w:rsidRPr="00290CDB">
        <w:t xml:space="preserve"> número consecutivo, año, número de expediente, estatus, fecha de admisión y fecha de conclusión. </w:t>
      </w:r>
    </w:p>
    <w:p w14:paraId="2C3DAFEE" w14:textId="77777777" w:rsidR="0035773F" w:rsidRPr="00290CDB" w:rsidRDefault="00EE63CD" w:rsidP="00290CDB">
      <w:pPr>
        <w:numPr>
          <w:ilvl w:val="0"/>
          <w:numId w:val="1"/>
        </w:numPr>
        <w:pBdr>
          <w:top w:val="nil"/>
          <w:left w:val="nil"/>
          <w:bottom w:val="nil"/>
          <w:right w:val="nil"/>
          <w:between w:val="nil"/>
        </w:pBdr>
        <w:ind w:right="-28"/>
        <w:rPr>
          <w:b/>
          <w:i/>
        </w:rPr>
      </w:pPr>
      <w:r w:rsidRPr="00290CDB">
        <w:rPr>
          <w:b/>
          <w:i/>
        </w:rPr>
        <w:t xml:space="preserve">lista 2.pdf, </w:t>
      </w:r>
      <w:r w:rsidRPr="00290CDB">
        <w:t xml:space="preserve">el cual contiene relación de quejas </w:t>
      </w:r>
      <w:proofErr w:type="spellStart"/>
      <w:r w:rsidRPr="00290CDB">
        <w:t>condominales</w:t>
      </w:r>
      <w:proofErr w:type="spellEnd"/>
      <w:r w:rsidRPr="00290CDB">
        <w:t xml:space="preserve"> correspondientes a los años 2019 al 2025, que contiene los rub</w:t>
      </w:r>
      <w:r w:rsidR="00385AED" w:rsidRPr="00290CDB">
        <w:t>r</w:t>
      </w:r>
      <w:r w:rsidRPr="00290CDB">
        <w:t>os</w:t>
      </w:r>
      <w:r w:rsidR="00385AED" w:rsidRPr="00290CDB">
        <w:t>,</w:t>
      </w:r>
      <w:r w:rsidRPr="00290CDB">
        <w:t xml:space="preserve"> número consecutivo, año, número de expediente, estatus, fecha de admisión y fecha de conclusión. </w:t>
      </w:r>
    </w:p>
    <w:p w14:paraId="559303D1" w14:textId="77777777" w:rsidR="0035773F" w:rsidRPr="00290CDB" w:rsidRDefault="0035773F" w:rsidP="00290CDB">
      <w:pPr>
        <w:pBdr>
          <w:top w:val="nil"/>
          <w:left w:val="nil"/>
          <w:bottom w:val="nil"/>
          <w:right w:val="nil"/>
          <w:between w:val="nil"/>
        </w:pBdr>
        <w:ind w:left="720" w:right="-28"/>
        <w:rPr>
          <w:b/>
          <w:i/>
        </w:rPr>
      </w:pPr>
    </w:p>
    <w:p w14:paraId="04065846" w14:textId="77777777" w:rsidR="0035773F" w:rsidRPr="00290CDB" w:rsidRDefault="00EE63CD" w:rsidP="00290CDB">
      <w:pPr>
        <w:pStyle w:val="Ttulo2"/>
        <w:jc w:val="left"/>
      </w:pPr>
      <w:bookmarkStart w:id="9" w:name="_Toc207222585"/>
      <w:r w:rsidRPr="00290CDB">
        <w:t>DEL RECURSO DE REVISIÓN</w:t>
      </w:r>
      <w:bookmarkEnd w:id="9"/>
    </w:p>
    <w:p w14:paraId="027525C3" w14:textId="77777777" w:rsidR="0035773F" w:rsidRPr="00290CDB" w:rsidRDefault="00EE63CD" w:rsidP="00290CDB">
      <w:pPr>
        <w:pStyle w:val="Ttulo3"/>
      </w:pPr>
      <w:bookmarkStart w:id="10" w:name="_Toc207222586"/>
      <w:r w:rsidRPr="00290CDB">
        <w:t>a) Interposición del Recurso de Revisión</w:t>
      </w:r>
      <w:bookmarkEnd w:id="10"/>
    </w:p>
    <w:p w14:paraId="63366362" w14:textId="77777777" w:rsidR="0035773F" w:rsidRPr="00290CDB" w:rsidRDefault="00EE63CD" w:rsidP="00290CDB">
      <w:pPr>
        <w:ind w:right="-28"/>
      </w:pPr>
      <w:r w:rsidRPr="00290CDB">
        <w:t xml:space="preserve">El </w:t>
      </w:r>
      <w:r w:rsidRPr="00290CDB">
        <w:rPr>
          <w:b/>
        </w:rPr>
        <w:t>veintiséis de mayo de dos mil veinticinco LA PARTE RECURRENTE</w:t>
      </w:r>
      <w:r w:rsidRPr="00290CDB">
        <w:t xml:space="preserve"> interpuso el recurso de revisión en contra de la respuesta emitida por el </w:t>
      </w:r>
      <w:r w:rsidRPr="00290CDB">
        <w:rPr>
          <w:b/>
        </w:rPr>
        <w:t>SUJETO OBLIGADO</w:t>
      </w:r>
      <w:r w:rsidRPr="00290CDB">
        <w:t xml:space="preserve">, mismo que fue registrado en el </w:t>
      </w:r>
      <w:r w:rsidRPr="00290CDB">
        <w:rPr>
          <w:b/>
        </w:rPr>
        <w:t>SAIMEX</w:t>
      </w:r>
      <w:r w:rsidRPr="00290CDB">
        <w:t xml:space="preserve"> con el número de expediente </w:t>
      </w:r>
      <w:r w:rsidRPr="00290CDB">
        <w:rPr>
          <w:b/>
        </w:rPr>
        <w:t>05907/INFOEM/IP/RR/2025</w:t>
      </w:r>
      <w:r w:rsidRPr="00290CDB">
        <w:t>, y en el cual manifiesta lo siguiente:</w:t>
      </w:r>
    </w:p>
    <w:p w14:paraId="388F93A0" w14:textId="77777777" w:rsidR="0035773F" w:rsidRPr="00290CDB" w:rsidRDefault="0035773F" w:rsidP="00290CDB">
      <w:pPr>
        <w:tabs>
          <w:tab w:val="left" w:pos="4667"/>
        </w:tabs>
        <w:ind w:right="539"/>
      </w:pPr>
    </w:p>
    <w:p w14:paraId="771F369D" w14:textId="77777777" w:rsidR="0035773F" w:rsidRPr="00290CDB" w:rsidRDefault="00EE63CD" w:rsidP="00290CDB">
      <w:pPr>
        <w:tabs>
          <w:tab w:val="left" w:pos="4667"/>
        </w:tabs>
        <w:ind w:right="539"/>
        <w:rPr>
          <w:b/>
        </w:rPr>
      </w:pPr>
      <w:r w:rsidRPr="00290CDB">
        <w:rPr>
          <w:b/>
        </w:rPr>
        <w:t xml:space="preserve">ACTO IMPUGNADO: </w:t>
      </w:r>
    </w:p>
    <w:p w14:paraId="037F2EE8" w14:textId="77777777" w:rsidR="0035773F" w:rsidRPr="00290CDB" w:rsidRDefault="0035773F" w:rsidP="00290CDB">
      <w:pPr>
        <w:tabs>
          <w:tab w:val="left" w:pos="4667"/>
        </w:tabs>
        <w:ind w:right="539"/>
        <w:rPr>
          <w:b/>
        </w:rPr>
      </w:pPr>
    </w:p>
    <w:p w14:paraId="41373626" w14:textId="77777777" w:rsidR="0035773F" w:rsidRPr="00290CDB" w:rsidRDefault="00EE63CD" w:rsidP="00290CDB">
      <w:pPr>
        <w:pStyle w:val="Puesto"/>
        <w:ind w:firstLine="567"/>
        <w:rPr>
          <w:color w:val="auto"/>
        </w:rPr>
      </w:pPr>
      <w:r w:rsidRPr="00290CDB">
        <w:rPr>
          <w:color w:val="auto"/>
        </w:rPr>
        <w:t>“La información solicitada no es la solicitada ampliará más la información.” (</w:t>
      </w:r>
      <w:proofErr w:type="gramStart"/>
      <w:r w:rsidRPr="00290CDB">
        <w:rPr>
          <w:color w:val="auto"/>
        </w:rPr>
        <w:t>sic</w:t>
      </w:r>
      <w:proofErr w:type="gramEnd"/>
      <w:r w:rsidRPr="00290CDB">
        <w:rPr>
          <w:color w:val="auto"/>
        </w:rPr>
        <w:t xml:space="preserve">) </w:t>
      </w:r>
    </w:p>
    <w:p w14:paraId="7E252EA9" w14:textId="77777777" w:rsidR="0035773F" w:rsidRPr="00290CDB" w:rsidRDefault="0035773F" w:rsidP="00290CDB">
      <w:pPr>
        <w:pStyle w:val="Puesto"/>
        <w:ind w:firstLine="567"/>
        <w:rPr>
          <w:color w:val="auto"/>
        </w:rPr>
      </w:pPr>
    </w:p>
    <w:p w14:paraId="737C07F2" w14:textId="77777777" w:rsidR="0035773F" w:rsidRPr="00290CDB" w:rsidRDefault="00EE63CD" w:rsidP="00290CDB">
      <w:pPr>
        <w:tabs>
          <w:tab w:val="left" w:pos="4667"/>
        </w:tabs>
        <w:ind w:right="539"/>
        <w:rPr>
          <w:b/>
        </w:rPr>
      </w:pPr>
      <w:r w:rsidRPr="00290CDB">
        <w:rPr>
          <w:b/>
        </w:rPr>
        <w:t xml:space="preserve">RAZONES O MOTIVOS DE INCONFORMIDAD: </w:t>
      </w:r>
    </w:p>
    <w:p w14:paraId="7849C72C" w14:textId="77777777" w:rsidR="0035773F" w:rsidRPr="00290CDB" w:rsidRDefault="0035773F" w:rsidP="00290CDB">
      <w:pPr>
        <w:pStyle w:val="Puesto"/>
        <w:ind w:firstLine="567"/>
        <w:rPr>
          <w:color w:val="auto"/>
        </w:rPr>
      </w:pPr>
    </w:p>
    <w:p w14:paraId="416AD15B" w14:textId="77777777" w:rsidR="0035773F" w:rsidRPr="00290CDB" w:rsidRDefault="00EE63CD" w:rsidP="00290CDB">
      <w:pPr>
        <w:pStyle w:val="Puesto"/>
        <w:ind w:firstLine="567"/>
        <w:rPr>
          <w:color w:val="auto"/>
        </w:rPr>
      </w:pPr>
      <w:r w:rsidRPr="00290CDB">
        <w:rPr>
          <w:color w:val="auto"/>
        </w:rPr>
        <w:t>“La información solicitada no cumple en su totalidad con lo solicitado.” (</w:t>
      </w:r>
      <w:proofErr w:type="gramStart"/>
      <w:r w:rsidRPr="00290CDB">
        <w:rPr>
          <w:color w:val="auto"/>
        </w:rPr>
        <w:t>sic</w:t>
      </w:r>
      <w:proofErr w:type="gramEnd"/>
      <w:r w:rsidRPr="00290CDB">
        <w:rPr>
          <w:color w:val="auto"/>
        </w:rPr>
        <w:t xml:space="preserve">) </w:t>
      </w:r>
    </w:p>
    <w:p w14:paraId="39EE58F7" w14:textId="77777777" w:rsidR="0035773F" w:rsidRPr="00290CDB" w:rsidRDefault="0035773F" w:rsidP="00290CDB">
      <w:pPr>
        <w:pStyle w:val="Puesto"/>
        <w:ind w:firstLine="567"/>
        <w:rPr>
          <w:color w:val="auto"/>
        </w:rPr>
      </w:pPr>
    </w:p>
    <w:p w14:paraId="07D7CB75" w14:textId="77777777" w:rsidR="0035773F" w:rsidRPr="00290CDB" w:rsidRDefault="00EE63CD" w:rsidP="00290CDB">
      <w:pPr>
        <w:pStyle w:val="Ttulo3"/>
      </w:pPr>
      <w:bookmarkStart w:id="11" w:name="_Toc207222587"/>
      <w:r w:rsidRPr="00290CDB">
        <w:t>b) Turno del Recurso de Revisión</w:t>
      </w:r>
      <w:bookmarkEnd w:id="11"/>
    </w:p>
    <w:p w14:paraId="7CA5052B" w14:textId="77777777" w:rsidR="0035773F" w:rsidRPr="00290CDB" w:rsidRDefault="00EE63CD" w:rsidP="00290CDB">
      <w:r w:rsidRPr="00290CDB">
        <w:t>Con fundamento en el artículo 185, fracción I de la Ley de Transparencia y Acceso a la Información Pública del Estado de México y Municipios, el</w:t>
      </w:r>
      <w:r w:rsidRPr="00290CDB">
        <w:rPr>
          <w:b/>
        </w:rPr>
        <w:t xml:space="preserve"> veinticuatro de mayo de dos mil veinticinco, </w:t>
      </w:r>
      <w:r w:rsidRPr="00290CDB">
        <w:t xml:space="preserve">se turnó el recurso de revisión a través del </w:t>
      </w:r>
      <w:r w:rsidRPr="00290CDB">
        <w:rPr>
          <w:b/>
        </w:rPr>
        <w:t>SAIMEX</w:t>
      </w:r>
      <w:r w:rsidRPr="00290CDB">
        <w:t xml:space="preserve"> a la </w:t>
      </w:r>
      <w:r w:rsidRPr="00290CDB">
        <w:rPr>
          <w:b/>
        </w:rPr>
        <w:t>Comisionada Sharon Cristina Morales Martínez</w:t>
      </w:r>
      <w:r w:rsidRPr="00290CDB">
        <w:t xml:space="preserve">, a efecto de decretar su admisión o </w:t>
      </w:r>
      <w:proofErr w:type="spellStart"/>
      <w:r w:rsidRPr="00290CDB">
        <w:t>desechamiento</w:t>
      </w:r>
      <w:proofErr w:type="spellEnd"/>
      <w:r w:rsidRPr="00290CDB">
        <w:t xml:space="preserve">. </w:t>
      </w:r>
    </w:p>
    <w:p w14:paraId="61C42F44" w14:textId="77777777" w:rsidR="0035773F" w:rsidRPr="00290CDB" w:rsidRDefault="0035773F" w:rsidP="00290CDB"/>
    <w:p w14:paraId="3E562C3B" w14:textId="77777777" w:rsidR="0035773F" w:rsidRPr="00290CDB" w:rsidRDefault="00EE63CD" w:rsidP="00290CDB">
      <w:pPr>
        <w:pStyle w:val="Ttulo3"/>
      </w:pPr>
      <w:bookmarkStart w:id="12" w:name="_Toc207222588"/>
      <w:r w:rsidRPr="00290CDB">
        <w:t>c) Admisión del Recurso de Revisión</w:t>
      </w:r>
      <w:bookmarkEnd w:id="12"/>
    </w:p>
    <w:p w14:paraId="0AEB95D3" w14:textId="77777777" w:rsidR="0035773F" w:rsidRPr="00290CDB" w:rsidRDefault="00EE63CD" w:rsidP="00290CDB">
      <w:r w:rsidRPr="00290CDB">
        <w:t xml:space="preserve">El </w:t>
      </w:r>
      <w:r w:rsidRPr="00290CDB">
        <w:rPr>
          <w:b/>
        </w:rPr>
        <w:t>veintisiete de mayo de dos mil veinticinco</w:t>
      </w:r>
      <w:r w:rsidRPr="00290CD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ADF7096" w14:textId="77777777" w:rsidR="0035773F" w:rsidRPr="00290CDB" w:rsidRDefault="0035773F" w:rsidP="00290CDB"/>
    <w:p w14:paraId="38EECF0F" w14:textId="77777777" w:rsidR="0035773F" w:rsidRPr="00290CDB" w:rsidRDefault="00EE63CD" w:rsidP="00290CDB">
      <w:pPr>
        <w:pStyle w:val="Ttulo3"/>
      </w:pPr>
      <w:bookmarkStart w:id="13" w:name="_Toc207222589"/>
      <w:r w:rsidRPr="00290CDB">
        <w:t>d) Informe Justificado del Sujeto Obligado</w:t>
      </w:r>
      <w:bookmarkEnd w:id="13"/>
    </w:p>
    <w:p w14:paraId="3C8A3E81" w14:textId="77777777" w:rsidR="0035773F" w:rsidRPr="00290CDB" w:rsidRDefault="00EE63CD" w:rsidP="00290CDB">
      <w:bookmarkStart w:id="14" w:name="_heading=h.bndfdg15qovz" w:colFirst="0" w:colLast="0"/>
      <w:bookmarkEnd w:id="14"/>
      <w:r w:rsidRPr="00290CDB">
        <w:t xml:space="preserve">El </w:t>
      </w:r>
      <w:r w:rsidRPr="00290CDB">
        <w:rPr>
          <w:b/>
        </w:rPr>
        <w:t>cinco de junio de dos mil veinticinco EL SUJETO OBLIGADO</w:t>
      </w:r>
      <w:r w:rsidRPr="00290CDB">
        <w:t xml:space="preserve"> rindió su informe justificado a través del </w:t>
      </w:r>
      <w:r w:rsidRPr="00290CDB">
        <w:rPr>
          <w:b/>
        </w:rPr>
        <w:t>SAIMEX</w:t>
      </w:r>
      <w:r w:rsidRPr="00290CDB">
        <w:t xml:space="preserve">, adjuntando para ello los archivos electrónicos que a continuación se describen: </w:t>
      </w:r>
    </w:p>
    <w:p w14:paraId="1E8C9C5A" w14:textId="77777777" w:rsidR="0035773F" w:rsidRPr="00290CDB" w:rsidRDefault="0035773F" w:rsidP="00290CDB"/>
    <w:p w14:paraId="1356F919" w14:textId="77777777" w:rsidR="0035773F" w:rsidRPr="00290CDB" w:rsidRDefault="0035773F" w:rsidP="00290CDB">
      <w:pPr>
        <w:rPr>
          <w:b/>
        </w:rPr>
      </w:pPr>
    </w:p>
    <w:p w14:paraId="0A9EE3BD" w14:textId="77777777" w:rsidR="0035773F" w:rsidRPr="00290CDB" w:rsidRDefault="00EE63CD" w:rsidP="00290CDB">
      <w:pPr>
        <w:numPr>
          <w:ilvl w:val="0"/>
          <w:numId w:val="2"/>
        </w:numPr>
        <w:pBdr>
          <w:top w:val="nil"/>
          <w:left w:val="nil"/>
          <w:bottom w:val="nil"/>
          <w:right w:val="nil"/>
          <w:between w:val="nil"/>
        </w:pBdr>
        <w:rPr>
          <w:b/>
          <w:i/>
        </w:rPr>
      </w:pPr>
      <w:r w:rsidRPr="00290CDB">
        <w:rPr>
          <w:b/>
          <w:i/>
        </w:rPr>
        <w:t xml:space="preserve">Informe Justificado 92.pdf, </w:t>
      </w:r>
      <w:r w:rsidRPr="00290CDB">
        <w:t xml:space="preserve">el cual contiene oficio del cinco de junio de dos mil veinticinco, por medio del cual la titular de la Unidad de Transparencia y Acceso a la Información, informa que la </w:t>
      </w:r>
      <w:r w:rsidR="00385AED" w:rsidRPr="00290CDB">
        <w:t>Síndico</w:t>
      </w:r>
      <w:r w:rsidRPr="00290CDB">
        <w:t xml:space="preserve"> Municipal remitió relación de recursos de inconformidad y relación de quejas </w:t>
      </w:r>
      <w:proofErr w:type="spellStart"/>
      <w:r w:rsidRPr="00290CDB">
        <w:t>condominales</w:t>
      </w:r>
      <w:proofErr w:type="spellEnd"/>
      <w:r w:rsidRPr="00290CDB">
        <w:t xml:space="preserve"> del periodo 2019 al 2025; asimismo, </w:t>
      </w:r>
      <w:r w:rsidRPr="00290CDB">
        <w:lastRenderedPageBreak/>
        <w:t xml:space="preserve">informó que no ofrece ningún servicio, ello derivado que con base a sus facultades lleva a cabo trámites. </w:t>
      </w:r>
    </w:p>
    <w:p w14:paraId="0C939138" w14:textId="77777777" w:rsidR="0035773F" w:rsidRPr="00290CDB" w:rsidRDefault="00EE63CD" w:rsidP="00290CDB">
      <w:pPr>
        <w:numPr>
          <w:ilvl w:val="0"/>
          <w:numId w:val="2"/>
        </w:numPr>
        <w:pBdr>
          <w:top w:val="nil"/>
          <w:left w:val="nil"/>
          <w:bottom w:val="nil"/>
          <w:right w:val="nil"/>
          <w:between w:val="nil"/>
        </w:pBdr>
        <w:rPr>
          <w:b/>
          <w:i/>
        </w:rPr>
      </w:pPr>
      <w:r w:rsidRPr="00290CDB">
        <w:rPr>
          <w:b/>
          <w:i/>
        </w:rPr>
        <w:t>listas (3).</w:t>
      </w:r>
      <w:proofErr w:type="spellStart"/>
      <w:r w:rsidRPr="00290CDB">
        <w:rPr>
          <w:b/>
          <w:i/>
        </w:rPr>
        <w:t>pdf</w:t>
      </w:r>
      <w:proofErr w:type="spellEnd"/>
      <w:r w:rsidRPr="00290CDB">
        <w:rPr>
          <w:b/>
          <w:i/>
        </w:rPr>
        <w:t xml:space="preserve">, </w:t>
      </w:r>
      <w:r w:rsidRPr="00290CDB">
        <w:t>el cual contiene una relación de recurso de inconformidad la cual corresponde a la notificada en respuesta.</w:t>
      </w:r>
    </w:p>
    <w:p w14:paraId="1436D6BB" w14:textId="77777777" w:rsidR="0035773F" w:rsidRPr="00290CDB" w:rsidRDefault="00EE63CD" w:rsidP="00290CDB">
      <w:pPr>
        <w:numPr>
          <w:ilvl w:val="0"/>
          <w:numId w:val="2"/>
        </w:numPr>
        <w:pBdr>
          <w:top w:val="nil"/>
          <w:left w:val="nil"/>
          <w:bottom w:val="nil"/>
          <w:right w:val="nil"/>
          <w:between w:val="nil"/>
        </w:pBdr>
        <w:rPr>
          <w:b/>
          <w:i/>
        </w:rPr>
      </w:pPr>
      <w:r w:rsidRPr="00290CDB">
        <w:rPr>
          <w:b/>
          <w:i/>
        </w:rPr>
        <w:t>lista 2 (2).</w:t>
      </w:r>
      <w:proofErr w:type="spellStart"/>
      <w:r w:rsidRPr="00290CDB">
        <w:rPr>
          <w:b/>
          <w:i/>
        </w:rPr>
        <w:t>pdf</w:t>
      </w:r>
      <w:proofErr w:type="spellEnd"/>
      <w:r w:rsidRPr="00290CDB">
        <w:rPr>
          <w:b/>
          <w:i/>
        </w:rPr>
        <w:t xml:space="preserve">, </w:t>
      </w:r>
      <w:r w:rsidRPr="00290CDB">
        <w:t xml:space="preserve">el cual contiene relación de quejas </w:t>
      </w:r>
      <w:proofErr w:type="spellStart"/>
      <w:r w:rsidRPr="00290CDB">
        <w:t>condominales</w:t>
      </w:r>
      <w:proofErr w:type="spellEnd"/>
      <w:r w:rsidRPr="00290CDB">
        <w:t xml:space="preserve"> la cual corresponde a la notificada en respuesta.</w:t>
      </w:r>
    </w:p>
    <w:p w14:paraId="16D87F0E" w14:textId="77777777" w:rsidR="0035773F" w:rsidRPr="00290CDB" w:rsidRDefault="0035773F" w:rsidP="00290CDB"/>
    <w:p w14:paraId="0A8EFBA1" w14:textId="77777777" w:rsidR="0035773F" w:rsidRPr="00290CDB" w:rsidRDefault="00EE63CD" w:rsidP="00290CDB">
      <w:r w:rsidRPr="00290CDB">
        <w:t xml:space="preserve">Esta información fue puesta a la vista de </w:t>
      </w:r>
      <w:r w:rsidRPr="00290CDB">
        <w:rPr>
          <w:b/>
        </w:rPr>
        <w:t xml:space="preserve">LA PARTE RECURRENTE </w:t>
      </w:r>
      <w:r w:rsidRPr="00290CDB">
        <w:t xml:space="preserve">el </w:t>
      </w:r>
      <w:r w:rsidRPr="00290CDB">
        <w:rPr>
          <w:b/>
        </w:rPr>
        <w:t>trece de agosto de dos mil veinticinco</w:t>
      </w:r>
      <w:r w:rsidRPr="00290CDB">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2A58042A" w14:textId="77777777" w:rsidR="0035773F" w:rsidRPr="00290CDB" w:rsidRDefault="0035773F" w:rsidP="00290CDB">
      <w:pPr>
        <w:ind w:right="539"/>
      </w:pPr>
    </w:p>
    <w:p w14:paraId="0DA48D56" w14:textId="77777777" w:rsidR="0035773F" w:rsidRPr="00290CDB" w:rsidRDefault="00EE63CD" w:rsidP="00290CDB">
      <w:pPr>
        <w:pStyle w:val="Ttulo3"/>
      </w:pPr>
      <w:bookmarkStart w:id="15" w:name="_Toc207222590"/>
      <w:r w:rsidRPr="00290CDB">
        <w:t>e) Manifestaciones de la Parte Recurrente</w:t>
      </w:r>
      <w:bookmarkEnd w:id="15"/>
    </w:p>
    <w:p w14:paraId="7CCEDA0E" w14:textId="77777777" w:rsidR="0035773F" w:rsidRPr="00290CDB" w:rsidRDefault="00EE63CD" w:rsidP="00290CDB">
      <w:r w:rsidRPr="00290CDB">
        <w:rPr>
          <w:b/>
        </w:rPr>
        <w:t xml:space="preserve">LA PARTE RECURRENTE </w:t>
      </w:r>
      <w:r w:rsidRPr="00290CDB">
        <w:t>no realizó manifestación alguna dentro del término legalmente concedido para tal efecto, ni presentó pruebas o alegatos.</w:t>
      </w:r>
    </w:p>
    <w:p w14:paraId="269045AC" w14:textId="77777777" w:rsidR="0035773F" w:rsidRPr="00290CDB" w:rsidRDefault="0035773F" w:rsidP="00290CDB"/>
    <w:p w14:paraId="07CD9142" w14:textId="77777777" w:rsidR="0035773F" w:rsidRPr="00290CDB" w:rsidRDefault="00EE63CD" w:rsidP="00290CDB">
      <w:pPr>
        <w:pStyle w:val="Ttulo3"/>
      </w:pPr>
      <w:bookmarkStart w:id="16" w:name="_Toc207222591"/>
      <w:r w:rsidRPr="00290CDB">
        <w:t>f) Ampliación de Plazo para Resolver</w:t>
      </w:r>
      <w:bookmarkEnd w:id="16"/>
      <w:r w:rsidRPr="00290CDB">
        <w:t xml:space="preserve"> </w:t>
      </w:r>
    </w:p>
    <w:p w14:paraId="744A462C" w14:textId="77777777" w:rsidR="0035773F" w:rsidRPr="00290CDB" w:rsidRDefault="00EE63CD" w:rsidP="00290CDB">
      <w:r w:rsidRPr="00290CDB">
        <w:t xml:space="preserve">El </w:t>
      </w:r>
      <w:r w:rsidRPr="00290CDB">
        <w:rPr>
          <w:b/>
        </w:rPr>
        <w:t>nueve de julio de dos mil veinticinco</w:t>
      </w:r>
      <w:r w:rsidRPr="00290CDB">
        <w:t>, se notificó el acuerdo de ampliación de plazo para resolver el presente Recurso de Revisión, previsto en el artículo 181, tercer párrafo de la Ley de Transparencia y Acceso a la Información Pública del Estado de México y Municipios.</w:t>
      </w:r>
    </w:p>
    <w:p w14:paraId="607304D6" w14:textId="77777777" w:rsidR="0035773F" w:rsidRPr="00290CDB" w:rsidRDefault="0035773F" w:rsidP="00290CDB"/>
    <w:p w14:paraId="378D7383" w14:textId="77777777" w:rsidR="0035773F" w:rsidRPr="00290CDB" w:rsidRDefault="00EE63CD" w:rsidP="00290CDB">
      <w:r w:rsidRPr="00290CDB">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8954666" w14:textId="77777777" w:rsidR="0035773F" w:rsidRPr="00290CDB" w:rsidRDefault="0035773F" w:rsidP="00290CDB"/>
    <w:p w14:paraId="21BAA0C8" w14:textId="77777777" w:rsidR="0035773F" w:rsidRPr="00290CDB" w:rsidRDefault="00EE63CD" w:rsidP="00290CDB">
      <w:r w:rsidRPr="00290CDB">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0FB6D773" w14:textId="77777777" w:rsidR="0035773F" w:rsidRPr="00290CDB" w:rsidRDefault="0035773F" w:rsidP="00290CDB"/>
    <w:p w14:paraId="7474127E" w14:textId="77777777" w:rsidR="0035773F" w:rsidRPr="00290CDB" w:rsidRDefault="00EE63CD" w:rsidP="00290CDB">
      <w:r w:rsidRPr="00290CDB">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3F66310" w14:textId="77777777" w:rsidR="0035773F" w:rsidRPr="00290CDB" w:rsidRDefault="0035773F" w:rsidP="00290CDB"/>
    <w:p w14:paraId="3E4316E2" w14:textId="77777777" w:rsidR="0035773F" w:rsidRPr="00290CDB" w:rsidRDefault="00EE63CD" w:rsidP="00290CDB">
      <w:r w:rsidRPr="00290CDB">
        <w:t>Por ello, excepcionalmente, si un asunto es resuelto con posterioridad a los plazos señalados por la norma, debe analizarse la razonabilidad del tiempo necesario para su resolución, atentos a los siguientes criterios:</w:t>
      </w:r>
    </w:p>
    <w:p w14:paraId="2ED1AD2D" w14:textId="77777777" w:rsidR="0035773F" w:rsidRPr="00290CDB" w:rsidRDefault="0035773F" w:rsidP="00290CDB"/>
    <w:p w14:paraId="3CED5F5B" w14:textId="77777777" w:rsidR="0035773F" w:rsidRPr="00290CDB" w:rsidRDefault="00EE63CD" w:rsidP="00290CDB">
      <w:pPr>
        <w:numPr>
          <w:ilvl w:val="0"/>
          <w:numId w:val="3"/>
        </w:numPr>
        <w:spacing w:after="160" w:line="276" w:lineRule="auto"/>
        <w:jc w:val="left"/>
      </w:pPr>
      <w:r w:rsidRPr="00290CDB">
        <w:rPr>
          <w:b/>
        </w:rPr>
        <w:t>Complejidad del asunto:</w:t>
      </w:r>
      <w:r w:rsidRPr="00290CDB">
        <w:t xml:space="preserve"> La complejidad de la prueba, la pluralidad de sujetos procesales, el tiempo transcurrido, las características y contexto del recurso.</w:t>
      </w:r>
    </w:p>
    <w:p w14:paraId="796FEEE3" w14:textId="77777777" w:rsidR="0035773F" w:rsidRPr="00290CDB" w:rsidRDefault="00EE63CD" w:rsidP="00290CDB">
      <w:pPr>
        <w:numPr>
          <w:ilvl w:val="0"/>
          <w:numId w:val="3"/>
        </w:numPr>
        <w:spacing w:after="160" w:line="276" w:lineRule="auto"/>
        <w:jc w:val="left"/>
      </w:pPr>
      <w:r w:rsidRPr="00290CDB">
        <w:rPr>
          <w:b/>
        </w:rPr>
        <w:t>Actividad Procesal del interesado:</w:t>
      </w:r>
      <w:r w:rsidRPr="00290CDB">
        <w:t xml:space="preserve"> Acciones u omisiones del interesado.</w:t>
      </w:r>
    </w:p>
    <w:p w14:paraId="562C6995" w14:textId="77777777" w:rsidR="0035773F" w:rsidRPr="00290CDB" w:rsidRDefault="00EE63CD" w:rsidP="00290CDB">
      <w:pPr>
        <w:numPr>
          <w:ilvl w:val="0"/>
          <w:numId w:val="3"/>
        </w:numPr>
        <w:spacing w:after="160" w:line="276" w:lineRule="auto"/>
        <w:jc w:val="left"/>
      </w:pPr>
      <w:r w:rsidRPr="00290CDB">
        <w:rPr>
          <w:b/>
        </w:rPr>
        <w:t>Conducta de la Autoridad:</w:t>
      </w:r>
      <w:r w:rsidRPr="00290CDB">
        <w:t xml:space="preserve"> Las Acciones u omisiones realizadas en el procedimiento. Así como si la autoridad actuó con la debida diligencia.</w:t>
      </w:r>
    </w:p>
    <w:p w14:paraId="00DB615C" w14:textId="77777777" w:rsidR="0035773F" w:rsidRPr="00290CDB" w:rsidRDefault="00EE63CD" w:rsidP="00290CDB">
      <w:pPr>
        <w:numPr>
          <w:ilvl w:val="0"/>
          <w:numId w:val="3"/>
        </w:numPr>
        <w:spacing w:after="160" w:line="276" w:lineRule="auto"/>
        <w:jc w:val="left"/>
      </w:pPr>
      <w:r w:rsidRPr="00290CDB">
        <w:rPr>
          <w:b/>
        </w:rPr>
        <w:t xml:space="preserve">La afectación generada en la situación jurídica de la persona involucrada en el proceso: </w:t>
      </w:r>
      <w:r w:rsidRPr="00290CDB">
        <w:t>Violación a sus derechos humanos.</w:t>
      </w:r>
    </w:p>
    <w:p w14:paraId="7B32ACEF" w14:textId="77777777" w:rsidR="0035773F" w:rsidRPr="00290CDB" w:rsidRDefault="0035773F" w:rsidP="00290CDB"/>
    <w:p w14:paraId="62213499" w14:textId="77777777" w:rsidR="0035773F" w:rsidRPr="00290CDB" w:rsidRDefault="00EE63CD" w:rsidP="00290CDB">
      <w:r w:rsidRPr="00290CDB">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EEBCCFE" w14:textId="77777777" w:rsidR="0035773F" w:rsidRPr="00290CDB" w:rsidRDefault="0035773F" w:rsidP="00290CDB"/>
    <w:p w14:paraId="2723E5F8" w14:textId="77777777" w:rsidR="0035773F" w:rsidRPr="00290CDB" w:rsidRDefault="00EE63CD" w:rsidP="00290CDB">
      <w:r w:rsidRPr="00290CDB">
        <w:t>Argumento que encuentra sustento en la jurisprudencia P</w:t>
      </w:r>
      <w:proofErr w:type="gramStart"/>
      <w:r w:rsidRPr="00290CDB">
        <w:t>./</w:t>
      </w:r>
      <w:proofErr w:type="gramEnd"/>
      <w:r w:rsidRPr="00290CDB">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273A2FB1" w14:textId="77777777" w:rsidR="0035773F" w:rsidRPr="00290CDB" w:rsidRDefault="0035773F" w:rsidP="00290CDB"/>
    <w:p w14:paraId="7E444F8C" w14:textId="77777777" w:rsidR="0035773F" w:rsidRPr="00290CDB" w:rsidRDefault="00EE63CD" w:rsidP="00290CDB">
      <w:r w:rsidRPr="00290CDB">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AC9B2F" w14:textId="77777777" w:rsidR="0035773F" w:rsidRPr="00290CDB" w:rsidRDefault="0035773F" w:rsidP="00290CDB"/>
    <w:p w14:paraId="01CA0E27" w14:textId="77777777" w:rsidR="0035773F" w:rsidRPr="00290CDB" w:rsidRDefault="00EE63CD" w:rsidP="00290CDB">
      <w:r w:rsidRPr="00290CDB">
        <w:t>Al respecto, también son de considerar los criterios sostenidos por el Cuarto Tribunal Colegiado en Materia Administrativa del Primer Circuito, cuyos rubros y datos de identificación son los siguientes:</w:t>
      </w:r>
    </w:p>
    <w:p w14:paraId="3F8DAADC" w14:textId="77777777" w:rsidR="0035773F" w:rsidRPr="00290CDB" w:rsidRDefault="0035773F" w:rsidP="00290CDB"/>
    <w:p w14:paraId="38E098B6" w14:textId="77777777" w:rsidR="0035773F" w:rsidRPr="00290CDB" w:rsidRDefault="00EE63CD" w:rsidP="00290CDB">
      <w:pPr>
        <w:spacing w:line="240" w:lineRule="auto"/>
        <w:ind w:left="567" w:right="567"/>
        <w:rPr>
          <w:i/>
        </w:rPr>
      </w:pPr>
      <w:r w:rsidRPr="00290CDB">
        <w:rPr>
          <w:i/>
        </w:rPr>
        <w:t>“</w:t>
      </w:r>
      <w:r w:rsidRPr="00290CDB">
        <w:rPr>
          <w:b/>
          <w:i/>
        </w:rPr>
        <w:t>PLAZO RAZONABLE PARA RESOLVER. DIMENSIÓN Y EFECTOS DE ESTE CONCEPTO CUANDO SE ADUCE EXCESIVA CARGA DE TRABAJO</w:t>
      </w:r>
      <w:r w:rsidRPr="00290CDB">
        <w:rPr>
          <w:i/>
        </w:rPr>
        <w:t>.” consultable en el Semanario Judicial de la Federación y su gaceta, con el registro digital 2002351.</w:t>
      </w:r>
    </w:p>
    <w:p w14:paraId="1B4F3FFB" w14:textId="77777777" w:rsidR="0035773F" w:rsidRPr="00290CDB" w:rsidRDefault="0035773F" w:rsidP="00290CDB">
      <w:pPr>
        <w:ind w:left="851" w:right="616"/>
        <w:rPr>
          <w:i/>
        </w:rPr>
      </w:pPr>
    </w:p>
    <w:p w14:paraId="4A564D0F" w14:textId="77777777" w:rsidR="0035773F" w:rsidRPr="00290CDB" w:rsidRDefault="00EE63CD" w:rsidP="00290CDB">
      <w:pPr>
        <w:spacing w:line="240" w:lineRule="auto"/>
        <w:ind w:left="567" w:right="567"/>
      </w:pPr>
      <w:r w:rsidRPr="00290CDB">
        <w:rPr>
          <w:i/>
        </w:rPr>
        <w:t>“</w:t>
      </w:r>
      <w:r w:rsidRPr="00290CDB">
        <w:rPr>
          <w:b/>
          <w:i/>
        </w:rPr>
        <w:t>PLAZO RAZONABLE PARA RESOLVER. CONCEPTO Y ELEMENTOS QUE LO INTEGRAN A LA LUZ DEL DERECHO INTERNACIONAL DE LOS DERECHOS HUMANOS</w:t>
      </w:r>
      <w:r w:rsidRPr="00290CDB">
        <w:rPr>
          <w:i/>
        </w:rPr>
        <w:t>.”, visible en el Semanario Judicial de la Federación y su gaceta, con el registro digital 2002350.</w:t>
      </w:r>
    </w:p>
    <w:p w14:paraId="6BD72039" w14:textId="77777777" w:rsidR="0035773F" w:rsidRPr="00290CDB" w:rsidRDefault="0035773F" w:rsidP="00290CDB"/>
    <w:p w14:paraId="36FC1A80" w14:textId="77777777" w:rsidR="0035773F" w:rsidRPr="00290CDB" w:rsidRDefault="00EE63CD" w:rsidP="00290CDB">
      <w:r w:rsidRPr="00290CDB">
        <w:t>Por ello, este organismo garante comprometido con la tutela de los derechos humanos confiados señala que este exceso del plazo legal para resolver el asunto resulta de carácter excepcional.</w:t>
      </w:r>
    </w:p>
    <w:p w14:paraId="00917AA5" w14:textId="77777777" w:rsidR="0035773F" w:rsidRPr="00290CDB" w:rsidRDefault="0035773F" w:rsidP="00290CDB"/>
    <w:p w14:paraId="681AACC2" w14:textId="77777777" w:rsidR="0035773F" w:rsidRPr="00290CDB" w:rsidRDefault="00EE63CD" w:rsidP="00290CDB">
      <w:pPr>
        <w:pStyle w:val="Ttulo3"/>
      </w:pPr>
      <w:bookmarkStart w:id="17" w:name="_Toc207222592"/>
      <w:r w:rsidRPr="00290CDB">
        <w:t>g) Cierre de instrucción</w:t>
      </w:r>
      <w:bookmarkEnd w:id="17"/>
    </w:p>
    <w:p w14:paraId="62627DBF" w14:textId="77777777" w:rsidR="0035773F" w:rsidRPr="00290CDB" w:rsidRDefault="00EE63CD" w:rsidP="00290CDB">
      <w:bookmarkStart w:id="18" w:name="_heading=h.4oleq7v4ldfi" w:colFirst="0" w:colLast="0"/>
      <w:bookmarkEnd w:id="18"/>
      <w:r w:rsidRPr="00290CDB">
        <w:t xml:space="preserve">Al no existir diligencias pendientes por desahogar, el </w:t>
      </w:r>
      <w:r w:rsidR="00385AED" w:rsidRPr="00290CDB">
        <w:rPr>
          <w:b/>
        </w:rPr>
        <w:t>quince</w:t>
      </w:r>
      <w:r w:rsidRPr="00290CDB">
        <w:rPr>
          <w:b/>
        </w:rPr>
        <w:t xml:space="preserve"> de agosto de dos mil veinticinco </w:t>
      </w:r>
      <w:r w:rsidRPr="00290CDB">
        <w:t xml:space="preserve">la </w:t>
      </w:r>
      <w:r w:rsidRPr="00290CDB">
        <w:rPr>
          <w:b/>
        </w:rPr>
        <w:t xml:space="preserve">Comisionada Sharon Cristina Morales Martínez </w:t>
      </w:r>
      <w:r w:rsidRPr="00290CDB">
        <w:t>acordó el cierre de instrucción.</w:t>
      </w:r>
    </w:p>
    <w:p w14:paraId="777EE392" w14:textId="77777777" w:rsidR="0035773F" w:rsidRPr="00290CDB" w:rsidRDefault="0035773F" w:rsidP="00290CDB"/>
    <w:p w14:paraId="59ED5A6A" w14:textId="77777777" w:rsidR="0035773F" w:rsidRPr="00290CDB" w:rsidRDefault="00EE63CD" w:rsidP="00290CDB">
      <w:pPr>
        <w:pStyle w:val="Ttulo3"/>
      </w:pPr>
      <w:bookmarkStart w:id="19" w:name="_Toc207222593"/>
      <w:r w:rsidRPr="00290CDB">
        <w:t>h) Acuerdo que deja sin efectos el cierre de instrucción</w:t>
      </w:r>
      <w:bookmarkEnd w:id="19"/>
    </w:p>
    <w:p w14:paraId="01B27073" w14:textId="77777777" w:rsidR="0035773F" w:rsidRPr="00290CDB" w:rsidRDefault="00EE63CD" w:rsidP="00290CDB">
      <w:r w:rsidRPr="00290CDB">
        <w:t xml:space="preserve">El </w:t>
      </w:r>
      <w:r w:rsidRPr="00290CDB">
        <w:rPr>
          <w:b/>
        </w:rPr>
        <w:t>diecinueve de agosto de dos mil veinticinco</w:t>
      </w:r>
      <w:r w:rsidRPr="00290CDB">
        <w:t xml:space="preserve">, se acordó dejar sin efecto el Cierre de Instrucción de fecha </w:t>
      </w:r>
      <w:r w:rsidRPr="00290CDB">
        <w:rPr>
          <w:b/>
        </w:rPr>
        <w:t>catorce de agosto de dos mil veinticinco</w:t>
      </w:r>
      <w:r w:rsidRPr="00290CDB">
        <w:t xml:space="preserve">, mismo que fue notificado el </w:t>
      </w:r>
      <w:r w:rsidRPr="00290CDB">
        <w:rPr>
          <w:b/>
        </w:rPr>
        <w:t>quince de agosto de dos mil veinticinco</w:t>
      </w:r>
      <w:r w:rsidRPr="00290CDB">
        <w:t>.</w:t>
      </w:r>
    </w:p>
    <w:p w14:paraId="35909A62" w14:textId="77777777" w:rsidR="0035773F" w:rsidRPr="00290CDB" w:rsidRDefault="0035773F" w:rsidP="00290CDB"/>
    <w:p w14:paraId="077F7AB3" w14:textId="77777777" w:rsidR="0035773F" w:rsidRPr="00290CDB" w:rsidRDefault="00EE63CD" w:rsidP="00290CDB">
      <w:pPr>
        <w:pStyle w:val="Ttulo3"/>
      </w:pPr>
      <w:bookmarkStart w:id="20" w:name="_Toc207222594"/>
      <w:r w:rsidRPr="00290CDB">
        <w:t>i) Cierre de instrucción</w:t>
      </w:r>
      <w:bookmarkEnd w:id="20"/>
    </w:p>
    <w:p w14:paraId="4092C805" w14:textId="77777777" w:rsidR="0035773F" w:rsidRPr="00290CDB" w:rsidRDefault="00EE63CD" w:rsidP="00290CDB">
      <w:r w:rsidRPr="00290CDB">
        <w:t xml:space="preserve">Al no existir diligencias pendientes por desahogar, el </w:t>
      </w:r>
      <w:r w:rsidRPr="00290CDB">
        <w:rPr>
          <w:b/>
        </w:rPr>
        <w:t xml:space="preserve">veintiséis de agosto de dos mil veinticinco </w:t>
      </w:r>
      <w:r w:rsidRPr="00290CDB">
        <w:t xml:space="preserve">la </w:t>
      </w:r>
      <w:r w:rsidRPr="00290CDB">
        <w:rPr>
          <w:b/>
        </w:rPr>
        <w:t xml:space="preserve">Comisionada Sharon Cristina Morales Martínez </w:t>
      </w:r>
      <w:r w:rsidRPr="00290CDB">
        <w:t xml:space="preserve">acordó el cierre de instrucción y la remisión del expediente a efecto de ser resuelto, de conformidad con lo establecido en el </w:t>
      </w:r>
      <w:r w:rsidRPr="00290CDB">
        <w:lastRenderedPageBreak/>
        <w:t>artículo 185 fracciones VI y VIII de la Ley de Transparencia y Acceso a la Información Pública del Estado de México y Municipios. Dicho acuerdo fue notificado a las partes el mismo día a través del SAIMEX.</w:t>
      </w:r>
    </w:p>
    <w:p w14:paraId="5A103AFC" w14:textId="77777777" w:rsidR="0035773F" w:rsidRPr="00290CDB" w:rsidRDefault="0035773F" w:rsidP="00290CDB"/>
    <w:p w14:paraId="3BB3C737" w14:textId="77777777" w:rsidR="0035773F" w:rsidRPr="00290CDB" w:rsidRDefault="0035773F" w:rsidP="00290CDB"/>
    <w:p w14:paraId="7AEE5182" w14:textId="77777777" w:rsidR="0035773F" w:rsidRPr="00290CDB" w:rsidRDefault="00EE63CD" w:rsidP="00290CDB">
      <w:pPr>
        <w:pStyle w:val="Ttulo1"/>
      </w:pPr>
      <w:bookmarkStart w:id="21" w:name="_Toc207222595"/>
      <w:r w:rsidRPr="00290CDB">
        <w:t>CONSIDERANDOS</w:t>
      </w:r>
      <w:bookmarkEnd w:id="21"/>
    </w:p>
    <w:p w14:paraId="23B9E1D6" w14:textId="77777777" w:rsidR="0035773F" w:rsidRPr="00290CDB" w:rsidRDefault="0035773F" w:rsidP="00290CDB">
      <w:pPr>
        <w:jc w:val="center"/>
        <w:rPr>
          <w:b/>
        </w:rPr>
      </w:pPr>
    </w:p>
    <w:p w14:paraId="2D19A117" w14:textId="77777777" w:rsidR="0035773F" w:rsidRPr="00290CDB" w:rsidRDefault="00EE63CD" w:rsidP="00290CDB">
      <w:pPr>
        <w:pStyle w:val="Ttulo2"/>
      </w:pPr>
      <w:bookmarkStart w:id="22" w:name="_Toc207222596"/>
      <w:r w:rsidRPr="00290CDB">
        <w:t xml:space="preserve">PRIMERO. </w:t>
      </w:r>
      <w:proofErr w:type="spellStart"/>
      <w:r w:rsidRPr="00290CDB">
        <w:t>Procedibilidad</w:t>
      </w:r>
      <w:bookmarkEnd w:id="22"/>
      <w:proofErr w:type="spellEnd"/>
    </w:p>
    <w:p w14:paraId="4B45BABC" w14:textId="77777777" w:rsidR="0035773F" w:rsidRPr="00290CDB" w:rsidRDefault="00EE63CD" w:rsidP="00290CDB">
      <w:pPr>
        <w:pStyle w:val="Ttulo3"/>
      </w:pPr>
      <w:bookmarkStart w:id="23" w:name="_Toc207222597"/>
      <w:r w:rsidRPr="00290CDB">
        <w:t>a) Competencia del Instituto</w:t>
      </w:r>
      <w:bookmarkEnd w:id="23"/>
    </w:p>
    <w:p w14:paraId="4D198DCC" w14:textId="77777777" w:rsidR="0035773F" w:rsidRPr="00290CDB" w:rsidRDefault="00EE63CD" w:rsidP="00290CDB">
      <w:r w:rsidRPr="00290CDB">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8619A3B" w14:textId="77777777" w:rsidR="0035773F" w:rsidRPr="00290CDB" w:rsidRDefault="0035773F" w:rsidP="00290CDB"/>
    <w:p w14:paraId="0366C272" w14:textId="77777777" w:rsidR="0035773F" w:rsidRPr="00290CDB" w:rsidRDefault="00EE63CD" w:rsidP="00290CDB">
      <w:pPr>
        <w:pStyle w:val="Ttulo3"/>
      </w:pPr>
      <w:bookmarkStart w:id="24" w:name="_Toc207222598"/>
      <w:r w:rsidRPr="00290CDB">
        <w:t>b) Legitimidad de la parte recurrente</w:t>
      </w:r>
      <w:bookmarkEnd w:id="24"/>
    </w:p>
    <w:p w14:paraId="183E504E" w14:textId="77777777" w:rsidR="0035773F" w:rsidRPr="00290CDB" w:rsidRDefault="00EE63CD" w:rsidP="00290CDB">
      <w:r w:rsidRPr="00290CDB">
        <w:t>El recurso de revisión fue interpuesto por parte legítima, ya que se presentó por la misma persona que formuló la solicitud de acceso a la Información Pública,</w:t>
      </w:r>
      <w:r w:rsidRPr="00290CDB">
        <w:rPr>
          <w:b/>
        </w:rPr>
        <w:t xml:space="preserve"> </w:t>
      </w:r>
      <w:r w:rsidRPr="00290CDB">
        <w:t>debido a que los datos de acceso</w:t>
      </w:r>
      <w:r w:rsidRPr="00290CDB">
        <w:rPr>
          <w:b/>
        </w:rPr>
        <w:t xml:space="preserve"> SAIMEX</w:t>
      </w:r>
      <w:r w:rsidRPr="00290CDB">
        <w:t xml:space="preserve"> son personales e irrepetibles.</w:t>
      </w:r>
    </w:p>
    <w:p w14:paraId="299B7F5A" w14:textId="77777777" w:rsidR="0035773F" w:rsidRPr="00290CDB" w:rsidRDefault="0035773F" w:rsidP="00290CDB"/>
    <w:p w14:paraId="4D717051" w14:textId="77777777" w:rsidR="0035773F" w:rsidRPr="00290CDB" w:rsidRDefault="00EE63CD" w:rsidP="00290CDB">
      <w:pPr>
        <w:pStyle w:val="Ttulo3"/>
      </w:pPr>
      <w:bookmarkStart w:id="25" w:name="_Toc207222599"/>
      <w:r w:rsidRPr="00290CDB">
        <w:lastRenderedPageBreak/>
        <w:t>c) Plazo para interponer el recurso</w:t>
      </w:r>
      <w:bookmarkEnd w:id="25"/>
    </w:p>
    <w:p w14:paraId="13EEBE5A" w14:textId="77777777" w:rsidR="0035773F" w:rsidRPr="00290CDB" w:rsidRDefault="00EE63CD" w:rsidP="00290CDB">
      <w:r w:rsidRPr="00290CDB">
        <w:rPr>
          <w:b/>
        </w:rPr>
        <w:t>EL SUJETO OBLIGADO</w:t>
      </w:r>
      <w:r w:rsidRPr="00290CDB">
        <w:t xml:space="preserve"> notificó la respuesta a la solicitud de acceso a la Información Pública el </w:t>
      </w:r>
      <w:r w:rsidRPr="00290CDB">
        <w:rPr>
          <w:b/>
        </w:rPr>
        <w:t xml:space="preserve">veintitrés de mayo de dos mil veinticinco </w:t>
      </w:r>
      <w:r w:rsidRPr="00290CDB">
        <w:t xml:space="preserve">y el recurso que nos ocupa se tuvo por interpuesto el </w:t>
      </w:r>
      <w:r w:rsidRPr="00290CDB">
        <w:rPr>
          <w:b/>
        </w:rPr>
        <w:t>veinticuatro de mayo de dos mil veinticinco</w:t>
      </w:r>
      <w:r w:rsidRPr="00290CDB">
        <w:t>; por lo tanto, éste se encuentra dentro del margen temporal previsto en el artículo 178 de la Ley de Transparencia y Acceso a la Información Pública del Estado de México y Municipios.</w:t>
      </w:r>
    </w:p>
    <w:p w14:paraId="49093DE3" w14:textId="77777777" w:rsidR="0035773F" w:rsidRPr="00290CDB" w:rsidRDefault="0035773F" w:rsidP="00290CDB"/>
    <w:p w14:paraId="02981A57" w14:textId="77777777" w:rsidR="0035773F" w:rsidRPr="00290CDB" w:rsidRDefault="00EE63CD" w:rsidP="00290CDB">
      <w:pPr>
        <w:pStyle w:val="Ttulo3"/>
      </w:pPr>
      <w:bookmarkStart w:id="26" w:name="_Toc207222600"/>
      <w:r w:rsidRPr="00290CDB">
        <w:t>d) Causal de procedencia</w:t>
      </w:r>
      <w:bookmarkEnd w:id="26"/>
    </w:p>
    <w:p w14:paraId="20372C29" w14:textId="77777777" w:rsidR="0035773F" w:rsidRPr="00290CDB" w:rsidRDefault="00EE63CD" w:rsidP="00290CDB">
      <w:r w:rsidRPr="00290CDB">
        <w:t>Resulta procedente la interposición del recurso de revisión, ya que se actualiza la causal de procedencia señalada en el artículo 179, fracción V de la Ley de Transparencia y Acceso a la Información Pública del Estado de México y Municipios.</w:t>
      </w:r>
    </w:p>
    <w:p w14:paraId="7FA5EF58" w14:textId="77777777" w:rsidR="0035773F" w:rsidRPr="00290CDB" w:rsidRDefault="0035773F" w:rsidP="00290CDB"/>
    <w:p w14:paraId="1BDBFAA2" w14:textId="77777777" w:rsidR="0035773F" w:rsidRPr="00290CDB" w:rsidRDefault="00EE63CD" w:rsidP="00290CDB">
      <w:pPr>
        <w:pStyle w:val="Ttulo3"/>
      </w:pPr>
      <w:bookmarkStart w:id="27" w:name="_Toc207222601"/>
      <w:r w:rsidRPr="00290CDB">
        <w:t>e) Requisitos formales para la interposición del recurso</w:t>
      </w:r>
      <w:bookmarkEnd w:id="27"/>
    </w:p>
    <w:p w14:paraId="612ACF79" w14:textId="77777777" w:rsidR="0035773F" w:rsidRPr="00290CDB" w:rsidRDefault="00EE63CD" w:rsidP="00290CDB">
      <w:r w:rsidRPr="00290CDB">
        <w:rPr>
          <w:b/>
        </w:rPr>
        <w:t xml:space="preserve">LA PARTE RECURRENTE </w:t>
      </w:r>
      <w:r w:rsidRPr="00290CDB">
        <w:t>acreditó todos y cada uno de los elementos formales exigidos por el artículo 180 de la misma normatividad.</w:t>
      </w:r>
    </w:p>
    <w:p w14:paraId="42663EC2" w14:textId="77777777" w:rsidR="0035773F" w:rsidRPr="00290CDB" w:rsidRDefault="0035773F" w:rsidP="00290CDB"/>
    <w:p w14:paraId="67825E3C" w14:textId="77777777" w:rsidR="0035773F" w:rsidRPr="00290CDB" w:rsidRDefault="00EE63CD" w:rsidP="00290CDB">
      <w:pPr>
        <w:pStyle w:val="Ttulo2"/>
      </w:pPr>
      <w:bookmarkStart w:id="28" w:name="_Toc207222602"/>
      <w:r w:rsidRPr="00290CDB">
        <w:t>SEGUNDO. Estudio de Fondo</w:t>
      </w:r>
      <w:bookmarkEnd w:id="28"/>
    </w:p>
    <w:p w14:paraId="0F6601C3" w14:textId="77777777" w:rsidR="0035773F" w:rsidRPr="00290CDB" w:rsidRDefault="00EE63CD" w:rsidP="00290CDB">
      <w:pPr>
        <w:pStyle w:val="Ttulo3"/>
      </w:pPr>
      <w:bookmarkStart w:id="29" w:name="_Toc207222603"/>
      <w:r w:rsidRPr="00290CDB">
        <w:t>a) Mandato de transparencia y responsabilidad del Sujeto Obligado</w:t>
      </w:r>
      <w:bookmarkEnd w:id="29"/>
    </w:p>
    <w:p w14:paraId="575E40C6" w14:textId="77777777" w:rsidR="0035773F" w:rsidRPr="00290CDB" w:rsidRDefault="00EE63CD" w:rsidP="00290CDB">
      <w:r w:rsidRPr="00290CD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5E7C8D7" w14:textId="77777777" w:rsidR="0035773F" w:rsidRPr="00290CDB" w:rsidRDefault="0035773F" w:rsidP="00290CDB"/>
    <w:p w14:paraId="3810C2F0" w14:textId="77777777" w:rsidR="0035773F" w:rsidRPr="00290CDB" w:rsidRDefault="00EE63CD" w:rsidP="00290CDB">
      <w:pPr>
        <w:pStyle w:val="Puesto"/>
        <w:ind w:firstLine="567"/>
        <w:rPr>
          <w:b/>
          <w:color w:val="auto"/>
        </w:rPr>
      </w:pPr>
      <w:r w:rsidRPr="00290CDB">
        <w:rPr>
          <w:b/>
          <w:color w:val="auto"/>
        </w:rPr>
        <w:t>Constitución Política de los Estados Unidos Mexicanos</w:t>
      </w:r>
    </w:p>
    <w:p w14:paraId="76133B10" w14:textId="77777777" w:rsidR="0035773F" w:rsidRPr="00290CDB" w:rsidRDefault="00EE63CD" w:rsidP="00290CDB">
      <w:pPr>
        <w:pStyle w:val="Puesto"/>
        <w:ind w:firstLine="567"/>
        <w:rPr>
          <w:b/>
          <w:color w:val="auto"/>
        </w:rPr>
      </w:pPr>
      <w:r w:rsidRPr="00290CDB">
        <w:rPr>
          <w:color w:val="auto"/>
        </w:rPr>
        <w:t>“</w:t>
      </w:r>
      <w:r w:rsidRPr="00290CDB">
        <w:rPr>
          <w:b/>
          <w:color w:val="auto"/>
        </w:rPr>
        <w:t>Artículo 6.</w:t>
      </w:r>
    </w:p>
    <w:p w14:paraId="5ACDD8C3" w14:textId="77777777" w:rsidR="0035773F" w:rsidRPr="00290CDB" w:rsidRDefault="00EE63CD" w:rsidP="00290CDB">
      <w:pPr>
        <w:pStyle w:val="Puesto"/>
        <w:ind w:firstLine="567"/>
        <w:rPr>
          <w:color w:val="auto"/>
        </w:rPr>
      </w:pPr>
      <w:r w:rsidRPr="00290CDB">
        <w:rPr>
          <w:color w:val="auto"/>
        </w:rPr>
        <w:t>(…)</w:t>
      </w:r>
    </w:p>
    <w:p w14:paraId="260185BC" w14:textId="77777777" w:rsidR="0035773F" w:rsidRPr="00290CDB" w:rsidRDefault="00EE63CD" w:rsidP="00290CDB">
      <w:pPr>
        <w:pStyle w:val="Puesto"/>
        <w:ind w:firstLine="567"/>
        <w:rPr>
          <w:color w:val="auto"/>
        </w:rPr>
      </w:pPr>
      <w:r w:rsidRPr="00290CDB">
        <w:rPr>
          <w:color w:val="auto"/>
        </w:rPr>
        <w:t>Para efectos de lo dispuesto en el presente artículo se observará lo siguiente:</w:t>
      </w:r>
    </w:p>
    <w:p w14:paraId="23744F6C" w14:textId="77777777" w:rsidR="0035773F" w:rsidRPr="00290CDB" w:rsidRDefault="00EE63CD" w:rsidP="00290CDB">
      <w:pPr>
        <w:pStyle w:val="Puesto"/>
        <w:ind w:firstLine="567"/>
        <w:rPr>
          <w:color w:val="auto"/>
        </w:rPr>
      </w:pPr>
      <w:r w:rsidRPr="00290CDB">
        <w:rPr>
          <w:color w:val="auto"/>
        </w:rPr>
        <w:lastRenderedPageBreak/>
        <w:t>A. Para el ejercicio del derecho de acceso a la información, la Federación y las entidades federativas, en el ámbito de sus respectivas competencias, se regirán por los siguientes principios y bases:</w:t>
      </w:r>
    </w:p>
    <w:p w14:paraId="401798B5" w14:textId="77777777" w:rsidR="0035773F" w:rsidRPr="00290CDB" w:rsidRDefault="00EE63CD" w:rsidP="00290CDB">
      <w:pPr>
        <w:pStyle w:val="Puesto"/>
        <w:ind w:firstLine="567"/>
        <w:rPr>
          <w:color w:val="auto"/>
        </w:rPr>
      </w:pPr>
      <w:r w:rsidRPr="00290CDB">
        <w:rPr>
          <w:color w:val="auto"/>
        </w:rPr>
        <w:t xml:space="preserve">I. </w:t>
      </w:r>
      <w:r w:rsidRPr="00290CDB">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A339D" w14:textId="77777777" w:rsidR="0035773F" w:rsidRPr="00290CDB" w:rsidRDefault="0035773F" w:rsidP="00290CDB">
      <w:pPr>
        <w:pStyle w:val="Puesto"/>
        <w:ind w:firstLine="567"/>
        <w:rPr>
          <w:color w:val="auto"/>
        </w:rPr>
      </w:pPr>
    </w:p>
    <w:p w14:paraId="0DAB0267" w14:textId="77777777" w:rsidR="0035773F" w:rsidRPr="00290CDB" w:rsidRDefault="00EE63CD" w:rsidP="00290CDB">
      <w:pPr>
        <w:pStyle w:val="Puesto"/>
        <w:ind w:firstLine="567"/>
        <w:rPr>
          <w:b/>
          <w:color w:val="auto"/>
        </w:rPr>
      </w:pPr>
      <w:r w:rsidRPr="00290CDB">
        <w:rPr>
          <w:b/>
          <w:color w:val="auto"/>
        </w:rPr>
        <w:t>Constitución Política del Estado Libre y Soberano de México</w:t>
      </w:r>
    </w:p>
    <w:p w14:paraId="7487E043" w14:textId="77777777" w:rsidR="0035773F" w:rsidRPr="00290CDB" w:rsidRDefault="00EE63CD" w:rsidP="00290CDB">
      <w:pPr>
        <w:pStyle w:val="Puesto"/>
        <w:ind w:firstLine="567"/>
        <w:rPr>
          <w:b/>
          <w:color w:val="auto"/>
        </w:rPr>
      </w:pPr>
      <w:r w:rsidRPr="00290CDB">
        <w:rPr>
          <w:color w:val="auto"/>
        </w:rPr>
        <w:t>“</w:t>
      </w:r>
      <w:r w:rsidRPr="00290CDB">
        <w:rPr>
          <w:b/>
          <w:color w:val="auto"/>
        </w:rPr>
        <w:t xml:space="preserve">Artículo 5.- </w:t>
      </w:r>
    </w:p>
    <w:p w14:paraId="1BB3690C" w14:textId="77777777" w:rsidR="0035773F" w:rsidRPr="00290CDB" w:rsidRDefault="00EE63CD" w:rsidP="00290CDB">
      <w:pPr>
        <w:pStyle w:val="Puesto"/>
        <w:ind w:firstLine="567"/>
        <w:rPr>
          <w:color w:val="auto"/>
        </w:rPr>
      </w:pPr>
      <w:r w:rsidRPr="00290CDB">
        <w:rPr>
          <w:color w:val="auto"/>
        </w:rPr>
        <w:t>(…)</w:t>
      </w:r>
    </w:p>
    <w:p w14:paraId="4CD1AAD4" w14:textId="77777777" w:rsidR="0035773F" w:rsidRPr="00290CDB" w:rsidRDefault="00EE63CD" w:rsidP="00290CDB">
      <w:pPr>
        <w:pStyle w:val="Puesto"/>
        <w:ind w:firstLine="567"/>
        <w:rPr>
          <w:color w:val="auto"/>
        </w:rPr>
      </w:pPr>
      <w:r w:rsidRPr="00290CDB">
        <w:rPr>
          <w:color w:val="auto"/>
        </w:rPr>
        <w:t>El derecho a la información será garantizado por el Estado. La ley establecerá las previsiones que permitan asegurar la protección, el respeto y la difusión de este derecho.</w:t>
      </w:r>
    </w:p>
    <w:p w14:paraId="22936D12" w14:textId="77777777" w:rsidR="0035773F" w:rsidRPr="00290CDB" w:rsidRDefault="00EE63CD" w:rsidP="00290CDB">
      <w:pPr>
        <w:pStyle w:val="Puesto"/>
        <w:ind w:firstLine="567"/>
        <w:rPr>
          <w:color w:val="auto"/>
        </w:rPr>
      </w:pPr>
      <w:r w:rsidRPr="00290CDB">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CC0E27" w14:textId="77777777" w:rsidR="0035773F" w:rsidRPr="00290CDB" w:rsidRDefault="00EE63CD" w:rsidP="00290CDB">
      <w:pPr>
        <w:pStyle w:val="Puesto"/>
        <w:ind w:firstLine="567"/>
        <w:rPr>
          <w:color w:val="auto"/>
        </w:rPr>
      </w:pPr>
      <w:r w:rsidRPr="00290CDB">
        <w:rPr>
          <w:color w:val="auto"/>
        </w:rPr>
        <w:t>Este derecho se regirá por los principios y bases siguientes:</w:t>
      </w:r>
    </w:p>
    <w:p w14:paraId="0B47B401" w14:textId="77777777" w:rsidR="0035773F" w:rsidRPr="00290CDB" w:rsidRDefault="00EE63CD" w:rsidP="00290CDB">
      <w:pPr>
        <w:pStyle w:val="Puesto"/>
        <w:ind w:firstLine="567"/>
        <w:rPr>
          <w:color w:val="auto"/>
        </w:rPr>
      </w:pPr>
      <w:r w:rsidRPr="00290CDB">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D148ED" w14:textId="77777777" w:rsidR="0035773F" w:rsidRPr="00290CDB" w:rsidRDefault="0035773F" w:rsidP="00290CDB">
      <w:pPr>
        <w:rPr>
          <w:b/>
          <w:i/>
        </w:rPr>
      </w:pPr>
    </w:p>
    <w:p w14:paraId="6FE79FA2" w14:textId="77777777" w:rsidR="0035773F" w:rsidRPr="00290CDB" w:rsidRDefault="00EE63CD" w:rsidP="00290CDB">
      <w:pPr>
        <w:rPr>
          <w:i/>
        </w:rPr>
      </w:pPr>
      <w:r w:rsidRPr="00290CDB">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90CDB">
        <w:rPr>
          <w:i/>
        </w:rPr>
        <w:t>por los principios de simplicidad, rapidez, gratuidad del procedimiento, auxilio y orientación a los particulares.</w:t>
      </w:r>
    </w:p>
    <w:p w14:paraId="23E40D81" w14:textId="77777777" w:rsidR="0035773F" w:rsidRPr="00290CDB" w:rsidRDefault="0035773F" w:rsidP="00290CDB">
      <w:pPr>
        <w:rPr>
          <w:i/>
        </w:rPr>
      </w:pPr>
    </w:p>
    <w:p w14:paraId="7EE6C6E1" w14:textId="77777777" w:rsidR="0035773F" w:rsidRPr="00290CDB" w:rsidRDefault="00EE63CD" w:rsidP="00290CDB">
      <w:pPr>
        <w:rPr>
          <w:i/>
        </w:rPr>
      </w:pPr>
      <w:r w:rsidRPr="00290CD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668AEB4" w14:textId="77777777" w:rsidR="0035773F" w:rsidRPr="00290CDB" w:rsidRDefault="0035773F" w:rsidP="00290CDB"/>
    <w:p w14:paraId="29033118" w14:textId="77777777" w:rsidR="0035773F" w:rsidRPr="00290CDB" w:rsidRDefault="00EE63CD" w:rsidP="00290CDB">
      <w:r w:rsidRPr="00290CDB">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A7F2960" w14:textId="77777777" w:rsidR="0035773F" w:rsidRPr="00290CDB" w:rsidRDefault="0035773F" w:rsidP="00290CDB"/>
    <w:p w14:paraId="7B6348E6" w14:textId="77777777" w:rsidR="0035773F" w:rsidRPr="00290CDB" w:rsidRDefault="00EE63CD" w:rsidP="00290CDB">
      <w:r w:rsidRPr="00290CDB">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AF097AB" w14:textId="77777777" w:rsidR="0035773F" w:rsidRPr="00290CDB" w:rsidRDefault="0035773F" w:rsidP="00290CDB"/>
    <w:p w14:paraId="6AF73530" w14:textId="77777777" w:rsidR="0035773F" w:rsidRPr="00290CDB" w:rsidRDefault="00EE63CD" w:rsidP="00290CDB">
      <w:r w:rsidRPr="00290CDB">
        <w:t xml:space="preserve">En esa tesitura, el artículo 24 último párrafo de la Ley de la Materia dispone que los Sujetos Obligados sólo proporcionarán la información pública que generen, administren o posean en </w:t>
      </w:r>
      <w:r w:rsidRPr="00290CDB">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8C069E0" w14:textId="77777777" w:rsidR="0035773F" w:rsidRPr="00290CDB" w:rsidRDefault="0035773F" w:rsidP="00290CDB"/>
    <w:p w14:paraId="78AA7E87" w14:textId="77777777" w:rsidR="0035773F" w:rsidRPr="00290CDB" w:rsidRDefault="00EE63CD" w:rsidP="00290CDB">
      <w:bookmarkStart w:id="30" w:name="_heading=h.2s8eyo1" w:colFirst="0" w:colLast="0"/>
      <w:bookmarkEnd w:id="30"/>
      <w:r w:rsidRPr="00290CDB">
        <w:t xml:space="preserve">Con base en lo anterior, se considera que </w:t>
      </w:r>
      <w:r w:rsidRPr="00290CDB">
        <w:rPr>
          <w:b/>
        </w:rPr>
        <w:t>EL</w:t>
      </w:r>
      <w:r w:rsidRPr="00290CDB">
        <w:t xml:space="preserve"> </w:t>
      </w:r>
      <w:r w:rsidRPr="00290CDB">
        <w:rPr>
          <w:b/>
        </w:rPr>
        <w:t>SUJETO OBLIGADO</w:t>
      </w:r>
      <w:r w:rsidRPr="00290CDB">
        <w:t xml:space="preserve"> se encontraba compelido a atender la solicitud de acceso a la información realizada por </w:t>
      </w:r>
      <w:r w:rsidRPr="00290CDB">
        <w:rPr>
          <w:b/>
        </w:rPr>
        <w:t>LA PARTE RECURRENTE</w:t>
      </w:r>
      <w:r w:rsidRPr="00290CDB">
        <w:t>.</w:t>
      </w:r>
    </w:p>
    <w:p w14:paraId="3FC4FE2C" w14:textId="77777777" w:rsidR="0035773F" w:rsidRPr="00290CDB" w:rsidRDefault="0035773F" w:rsidP="00290CDB"/>
    <w:p w14:paraId="0357C504" w14:textId="77777777" w:rsidR="0035773F" w:rsidRPr="00290CDB" w:rsidRDefault="00EE63CD" w:rsidP="00290CDB">
      <w:pPr>
        <w:pStyle w:val="Ttulo3"/>
      </w:pPr>
      <w:bookmarkStart w:id="31" w:name="_Toc207222604"/>
      <w:r w:rsidRPr="00290CDB">
        <w:t>b) Controversia a resolver</w:t>
      </w:r>
      <w:bookmarkEnd w:id="31"/>
    </w:p>
    <w:p w14:paraId="592DD490" w14:textId="77777777" w:rsidR="0035773F" w:rsidRPr="00290CDB" w:rsidRDefault="00EE63CD" w:rsidP="00290CDB">
      <w:r w:rsidRPr="00290CDB">
        <w:t xml:space="preserve">Con el objeto de ilustrar la controversia planteada, resulta conveniente precisar que, una vez realizado el estudio de las constancias que integran el expediente en que se actúa, se desprende que </w:t>
      </w:r>
      <w:r w:rsidRPr="00290CDB">
        <w:rPr>
          <w:b/>
        </w:rPr>
        <w:t>LA PARTE RECURRENTE</w:t>
      </w:r>
      <w:r w:rsidRPr="00290CDB">
        <w:t xml:space="preserve"> solicitó de la Sindicatura Municipal un listado de los recursos de inconformidad y quejas </w:t>
      </w:r>
      <w:proofErr w:type="spellStart"/>
      <w:r w:rsidRPr="00290CDB">
        <w:t>condominales</w:t>
      </w:r>
      <w:proofErr w:type="spellEnd"/>
      <w:r w:rsidRPr="00290CDB">
        <w:t xml:space="preserve"> del 01 de enero de 2019 al 21 de abril de 2025; así como el estatus que guarda, fecha de admisión, fecha de conclusión; así como, los servicios que brinda a la ciudadanía e informe a detalle cada uno. </w:t>
      </w:r>
    </w:p>
    <w:p w14:paraId="4E40754C" w14:textId="77777777" w:rsidR="0035773F" w:rsidRPr="00290CDB" w:rsidRDefault="0035773F" w:rsidP="00290CDB"/>
    <w:p w14:paraId="19E0CE69" w14:textId="77777777" w:rsidR="0035773F" w:rsidRPr="00290CDB" w:rsidRDefault="00EE63CD" w:rsidP="00290CDB">
      <w:pPr>
        <w:rPr>
          <w:b/>
          <w:i/>
        </w:rPr>
      </w:pPr>
      <w:r w:rsidRPr="00290CDB">
        <w:t xml:space="preserve">En respuesta, </w:t>
      </w:r>
      <w:r w:rsidRPr="00290CDB">
        <w:rPr>
          <w:b/>
        </w:rPr>
        <w:t xml:space="preserve">EL SUJETO OBLIGADO </w:t>
      </w:r>
      <w:r w:rsidRPr="00290CDB">
        <w:t xml:space="preserve">adjuntó relación de recurso de inconformidad y quejas </w:t>
      </w:r>
      <w:proofErr w:type="spellStart"/>
      <w:r w:rsidRPr="00290CDB">
        <w:t>condominales</w:t>
      </w:r>
      <w:proofErr w:type="spellEnd"/>
      <w:r w:rsidRPr="00290CDB">
        <w:t xml:space="preserve"> correspondientes a los años 2019 al 2025, que contiene los rub</w:t>
      </w:r>
      <w:r w:rsidR="00385AED" w:rsidRPr="00290CDB">
        <w:t>r</w:t>
      </w:r>
      <w:r w:rsidRPr="00290CDB">
        <w:t>os</w:t>
      </w:r>
      <w:r w:rsidR="00385AED" w:rsidRPr="00290CDB">
        <w:t>,</w:t>
      </w:r>
      <w:r w:rsidRPr="00290CDB">
        <w:t xml:space="preserve"> número consecutivo, año, número de expediente, estatus, fecha de admisión y fecha de conclusión. </w:t>
      </w:r>
    </w:p>
    <w:p w14:paraId="605B57E7" w14:textId="77777777" w:rsidR="0035773F" w:rsidRPr="00290CDB" w:rsidRDefault="0035773F" w:rsidP="00290CDB"/>
    <w:p w14:paraId="2B4816E1" w14:textId="77777777" w:rsidR="0035773F" w:rsidRPr="00290CDB" w:rsidRDefault="00EE63CD" w:rsidP="00290CDB">
      <w:r w:rsidRPr="00290CDB">
        <w:t xml:space="preserve">Ahora bien, en la interposición del presente recurso </w:t>
      </w:r>
      <w:r w:rsidRPr="00290CDB">
        <w:rPr>
          <w:b/>
        </w:rPr>
        <w:t>LA PARTE RECURRENTE</w:t>
      </w:r>
      <w:r w:rsidRPr="00290CDB">
        <w:t xml:space="preserve"> se inconformó medularmente por considerar que la respuesta era incompleta. </w:t>
      </w:r>
    </w:p>
    <w:p w14:paraId="07A2870A" w14:textId="77777777" w:rsidR="0035773F" w:rsidRPr="00290CDB" w:rsidRDefault="0035773F" w:rsidP="00290CDB"/>
    <w:p w14:paraId="0123412F" w14:textId="77777777" w:rsidR="0035773F" w:rsidRPr="00290CDB" w:rsidRDefault="00EE63CD" w:rsidP="00290CDB">
      <w:r w:rsidRPr="00290CDB">
        <w:t xml:space="preserve">Asimismo, es importante señalar que </w:t>
      </w:r>
      <w:r w:rsidRPr="00290CDB">
        <w:rPr>
          <w:b/>
        </w:rPr>
        <w:t>LA PARTE RECURRENTE</w:t>
      </w:r>
      <w:r w:rsidRPr="00290CDB">
        <w:t xml:space="preserve"> no realizó manifestaciones, alegatos o pruebas y por su parte </w:t>
      </w:r>
      <w:r w:rsidRPr="00290CDB">
        <w:rPr>
          <w:b/>
        </w:rPr>
        <w:t>EL SUJETO OBLIGADO</w:t>
      </w:r>
      <w:r w:rsidRPr="00290CDB">
        <w:t xml:space="preserve"> mediante Informe Justificado, </w:t>
      </w:r>
      <w:r w:rsidRPr="00290CDB">
        <w:lastRenderedPageBreak/>
        <w:t>complementó su respuesta precisando que la Sindicatura Municipal no ofrece ningún servicio, ello derivado que con base a sus facultades lleva a cabo trámites.</w:t>
      </w:r>
    </w:p>
    <w:p w14:paraId="4088648B" w14:textId="77777777" w:rsidR="0035773F" w:rsidRPr="00290CDB" w:rsidRDefault="0035773F" w:rsidP="00290CDB"/>
    <w:p w14:paraId="4B85F260" w14:textId="77777777" w:rsidR="0035773F" w:rsidRPr="00290CDB" w:rsidRDefault="00EE63CD" w:rsidP="00290CDB">
      <w:r w:rsidRPr="00290CDB">
        <w:t xml:space="preserve">Derivado de lo anterior, el estudio se centrará en determinar si la respuesta otorgada colma el derecho de acceso a la información ejercido por </w:t>
      </w:r>
      <w:r w:rsidRPr="00290CDB">
        <w:rPr>
          <w:b/>
        </w:rPr>
        <w:t>LA PARTE RECURRENTE</w:t>
      </w:r>
      <w:r w:rsidRPr="00290CDB">
        <w:t>.</w:t>
      </w:r>
    </w:p>
    <w:p w14:paraId="6CB035EC" w14:textId="77777777" w:rsidR="0035773F" w:rsidRPr="00290CDB" w:rsidRDefault="0035773F" w:rsidP="00290CDB"/>
    <w:p w14:paraId="3F1191E6" w14:textId="77777777" w:rsidR="0035773F" w:rsidRPr="00290CDB" w:rsidRDefault="00EE63CD" w:rsidP="00290CDB">
      <w:pPr>
        <w:pStyle w:val="Ttulo3"/>
      </w:pPr>
      <w:bookmarkStart w:id="32" w:name="_Toc207222605"/>
      <w:r w:rsidRPr="00290CDB">
        <w:t>c) Estudio de la controversia</w:t>
      </w:r>
      <w:bookmarkEnd w:id="32"/>
    </w:p>
    <w:p w14:paraId="20170570" w14:textId="77777777" w:rsidR="0035773F" w:rsidRPr="00290CDB" w:rsidRDefault="00EE63CD" w:rsidP="00290CDB">
      <w:r w:rsidRPr="00290CDB">
        <w:t>Primero, se considera conveniente precisar que el Titular de la Unidad de Transparencia turnó la solicitud a la Sindicatura Municipal, área a la que fue dirigida la información.</w:t>
      </w:r>
    </w:p>
    <w:p w14:paraId="2E386E35" w14:textId="77777777" w:rsidR="0035773F" w:rsidRPr="00290CDB" w:rsidRDefault="0035773F" w:rsidP="00290CDB"/>
    <w:p w14:paraId="45E8BCE6" w14:textId="77777777" w:rsidR="0035773F" w:rsidRPr="00290CDB" w:rsidRDefault="00EE63CD" w:rsidP="00290CDB">
      <w:r w:rsidRPr="00290CDB">
        <w:t xml:space="preserve">Por lo anterior, podemos advertir que </w:t>
      </w:r>
      <w:r w:rsidRPr="00290CDB">
        <w:rPr>
          <w:b/>
        </w:rPr>
        <w:t xml:space="preserve">EL SUJETO OBLIGADO </w:t>
      </w:r>
      <w:r w:rsidRPr="00290CDB">
        <w:t>cumplió con lo que disponen los artículos 151, 160, 162, 163, 164, 165 y 166, de la Ley de Transparencia y Acceso a la Información Pública del Estado de México y Municipios:</w:t>
      </w:r>
    </w:p>
    <w:p w14:paraId="0CA38EA3" w14:textId="77777777" w:rsidR="0035773F" w:rsidRPr="00290CDB" w:rsidRDefault="0035773F" w:rsidP="00290CDB"/>
    <w:p w14:paraId="79A3B6D6" w14:textId="77777777" w:rsidR="0035773F" w:rsidRPr="00290CDB" w:rsidRDefault="00EE63CD" w:rsidP="00290CDB">
      <w:pPr>
        <w:numPr>
          <w:ilvl w:val="0"/>
          <w:numId w:val="4"/>
        </w:numPr>
        <w:ind w:hanging="360"/>
      </w:pPr>
      <w:r w:rsidRPr="00290CDB">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18AA35B7" w14:textId="77777777" w:rsidR="0035773F" w:rsidRPr="00290CDB" w:rsidRDefault="00EE63CD" w:rsidP="00290CDB">
      <w:pPr>
        <w:numPr>
          <w:ilvl w:val="0"/>
          <w:numId w:val="4"/>
        </w:numPr>
        <w:ind w:hanging="360"/>
      </w:pPr>
      <w:r w:rsidRPr="00290CDB">
        <w:t xml:space="preserve">La respuesta a los requerimientos informativos, deberá notificarse al interesado en el menor tiempo posible, que no podrá exceder de quince días hábiles, contados a partir del día siguiente a la presentación de esta.  </w:t>
      </w:r>
    </w:p>
    <w:p w14:paraId="54DB7EA0" w14:textId="77777777" w:rsidR="0035773F" w:rsidRPr="00290CDB" w:rsidRDefault="00EE63CD" w:rsidP="00290CDB">
      <w:pPr>
        <w:numPr>
          <w:ilvl w:val="0"/>
          <w:numId w:val="4"/>
        </w:numPr>
        <w:ind w:hanging="360"/>
      </w:pPr>
      <w:r w:rsidRPr="00290CDB">
        <w:t xml:space="preserve">Excepcionalmente, el plazo referido podrá ampliarse por siete días hábiles más, cuando existan razones fundadas y motivadas, a través del Comité de Transparencia; </w:t>
      </w:r>
    </w:p>
    <w:p w14:paraId="0395B577" w14:textId="77777777" w:rsidR="0035773F" w:rsidRPr="00290CDB" w:rsidRDefault="00EE63CD" w:rsidP="00290CDB">
      <w:pPr>
        <w:numPr>
          <w:ilvl w:val="0"/>
          <w:numId w:val="4"/>
        </w:numPr>
        <w:ind w:hanging="360"/>
      </w:pPr>
      <w:r w:rsidRPr="00290CDB">
        <w:t xml:space="preserve">Las Unidades de Transparencia garantizarán que las solicitudes se turnen a todas las áreas competentes que cuenten con la información o deban tenerla de acuerdo a sus </w:t>
      </w:r>
      <w:r w:rsidRPr="00290CDB">
        <w:lastRenderedPageBreak/>
        <w:t xml:space="preserve">facultades, funciones y atribuciones, para que realicen una búsqueda exhaustiva y razonable de la documentación solicitada, con el fin de que proporcionen las expresiones documentales que se encuentren en sus archivos o que estén constreñidos a elaborar; </w:t>
      </w:r>
    </w:p>
    <w:p w14:paraId="215F5AF1" w14:textId="77777777" w:rsidR="0035773F" w:rsidRPr="00290CDB" w:rsidRDefault="00EE63CD" w:rsidP="00290CDB">
      <w:pPr>
        <w:numPr>
          <w:ilvl w:val="0"/>
          <w:numId w:val="4"/>
        </w:numPr>
        <w:ind w:hanging="360"/>
      </w:pPr>
      <w:r w:rsidRPr="00290CDB">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623098AE" w14:textId="77777777" w:rsidR="0035773F" w:rsidRPr="00290CDB" w:rsidRDefault="00EE63CD" w:rsidP="00290CDB">
      <w:pPr>
        <w:numPr>
          <w:ilvl w:val="0"/>
          <w:numId w:val="4"/>
        </w:numPr>
        <w:ind w:hanging="360"/>
      </w:pPr>
      <w:r w:rsidRPr="00290CDB">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7D5E2FD6" w14:textId="77777777" w:rsidR="0035773F" w:rsidRPr="00290CDB" w:rsidRDefault="0035773F" w:rsidP="00290CDB"/>
    <w:p w14:paraId="215E22C6" w14:textId="77777777" w:rsidR="0035773F" w:rsidRPr="00290CDB" w:rsidRDefault="00EE63CD" w:rsidP="00290CDB">
      <w:r w:rsidRPr="00290CDB">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p w14:paraId="3368CD7D" w14:textId="77777777" w:rsidR="0035773F" w:rsidRPr="00290CDB" w:rsidRDefault="0035773F" w:rsidP="00290CDB"/>
    <w:p w14:paraId="569FF9CB" w14:textId="77777777" w:rsidR="0035773F" w:rsidRPr="00290CDB" w:rsidRDefault="00EE63CD" w:rsidP="00290CDB">
      <w:r w:rsidRPr="00290CDB">
        <w:t xml:space="preserve">Una vez precisado lo anterior, se advierte que por cuanto hace al requerimiento realizado por </w:t>
      </w:r>
      <w:r w:rsidRPr="00290CDB">
        <w:rPr>
          <w:b/>
        </w:rPr>
        <w:t xml:space="preserve">LA PARTE RECURRENTE </w:t>
      </w:r>
      <w:r w:rsidRPr="00290CDB">
        <w:t xml:space="preserve">consistente en el listado de los recursos de inconformidad y quejas </w:t>
      </w:r>
      <w:proofErr w:type="spellStart"/>
      <w:r w:rsidRPr="00290CDB">
        <w:t>condominales</w:t>
      </w:r>
      <w:proofErr w:type="spellEnd"/>
      <w:r w:rsidRPr="00290CDB">
        <w:t xml:space="preserve"> del 01 de enero de 2019 al 21 de abril de 2025; así como el estatus que guarda, fecha de admisión, fecha de conclusión, </w:t>
      </w:r>
      <w:r w:rsidRPr="00290CDB">
        <w:rPr>
          <w:b/>
        </w:rPr>
        <w:t xml:space="preserve">EL SUJETO OBLIGADO </w:t>
      </w:r>
      <w:r w:rsidRPr="00290CDB">
        <w:t xml:space="preserve">hizo entrega de la información que contiene los rubros solicitados, para mayor referencia se insertan las siguientes imágenes a manera de ejemplo: </w:t>
      </w:r>
    </w:p>
    <w:p w14:paraId="523EC23A" w14:textId="77777777" w:rsidR="0035773F" w:rsidRPr="00290CDB" w:rsidRDefault="0035773F" w:rsidP="00290CDB"/>
    <w:p w14:paraId="4CAE10F9" w14:textId="77777777" w:rsidR="0035773F" w:rsidRPr="00290CDB" w:rsidRDefault="00EE63CD" w:rsidP="00290CDB">
      <w:r w:rsidRPr="00290CDB">
        <w:rPr>
          <w:noProof/>
        </w:rPr>
        <w:drawing>
          <wp:inline distT="0" distB="0" distL="0" distR="0" wp14:anchorId="3C06A315" wp14:editId="65AB2190">
            <wp:extent cx="5742940" cy="6829425"/>
            <wp:effectExtent l="0" t="0" r="0" b="0"/>
            <wp:docPr id="2043929473" name="image3.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Tabla&#10;&#10;El contenido generado por IA puede ser incorrecto."/>
                    <pic:cNvPicPr preferRelativeResize="0"/>
                  </pic:nvPicPr>
                  <pic:blipFill>
                    <a:blip r:embed="rId11"/>
                    <a:srcRect/>
                    <a:stretch>
                      <a:fillRect/>
                    </a:stretch>
                  </pic:blipFill>
                  <pic:spPr>
                    <a:xfrm>
                      <a:off x="0" y="0"/>
                      <a:ext cx="5742940" cy="6829425"/>
                    </a:xfrm>
                    <a:prstGeom prst="rect">
                      <a:avLst/>
                    </a:prstGeom>
                    <a:ln/>
                  </pic:spPr>
                </pic:pic>
              </a:graphicData>
            </a:graphic>
          </wp:inline>
        </w:drawing>
      </w:r>
      <w:r w:rsidRPr="00290CDB">
        <w:rPr>
          <w:noProof/>
        </w:rPr>
        <mc:AlternateContent>
          <mc:Choice Requires="wps">
            <w:drawing>
              <wp:anchor distT="0" distB="0" distL="114300" distR="114300" simplePos="0" relativeHeight="251658240" behindDoc="0" locked="0" layoutInCell="1" hidden="0" allowOverlap="1" wp14:anchorId="71336F58" wp14:editId="5D438199">
                <wp:simplePos x="0" y="0"/>
                <wp:positionH relativeFrom="column">
                  <wp:posOffset>2634933</wp:posOffset>
                </wp:positionH>
                <wp:positionV relativeFrom="paragraph">
                  <wp:posOffset>1556068</wp:posOffset>
                </wp:positionV>
                <wp:extent cx="3009900" cy="5114925"/>
                <wp:effectExtent l="0" t="0" r="0" b="0"/>
                <wp:wrapNone/>
                <wp:docPr id="2043929471" name="Rectángulo redondeado 2043929471"/>
                <wp:cNvGraphicFramePr/>
                <a:graphic xmlns:a="http://schemas.openxmlformats.org/drawingml/2006/main">
                  <a:graphicData uri="http://schemas.microsoft.com/office/word/2010/wordprocessingShape">
                    <wps:wsp>
                      <wps:cNvSpPr/>
                      <wps:spPr>
                        <a:xfrm>
                          <a:off x="3855338" y="1236825"/>
                          <a:ext cx="2981325" cy="5086350"/>
                        </a:xfrm>
                        <a:prstGeom prst="roundRect">
                          <a:avLst>
                            <a:gd name="adj" fmla="val 6763"/>
                          </a:avLst>
                        </a:prstGeom>
                        <a:noFill/>
                        <a:ln w="28575" cap="flat" cmpd="sng">
                          <a:solidFill>
                            <a:srgbClr val="EE0000"/>
                          </a:solidFill>
                          <a:prstDash val="solid"/>
                          <a:miter lim="800000"/>
                          <a:headEnd type="none" w="sm" len="sm"/>
                          <a:tailEnd type="none" w="sm" len="sm"/>
                        </a:ln>
                      </wps:spPr>
                      <wps:txbx>
                        <w:txbxContent>
                          <w:p w14:paraId="6DA27698" w14:textId="77777777" w:rsidR="0035773F" w:rsidRDefault="0035773F">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34FE3EDA" id="Rectángulo redondeado 2043929471" o:spid="_x0000_s1026" style="position:absolute;left:0;text-align:left;margin-left:207.5pt;margin-top:122.55pt;width:237pt;height:402.7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4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" filled="f" strokecolor="#e00" strokeweight="2.25pt">
                <v:stroke startarrowwidth="narrow" startarrowlength="short" endarrowwidth="narrow" endarrowlength="short" joinstyle="miter"/>
                <v:textbox inset="2.53958mm,2.53958mm,2.53958mm,2.53958mm">
                  <w:txbxContent>
                    <w:p w:rsidR="0035773F" w:rsidRDefault="0035773F">
                      <w:pPr>
                        <w:spacing w:line="240" w:lineRule="auto"/>
                        <w:jc w:val="left"/>
                        <w:textDirection w:val="btLr"/>
                      </w:pPr>
                    </w:p>
                  </w:txbxContent>
                </v:textbox>
              </v:roundrect>
            </w:pict>
          </mc:Fallback>
        </mc:AlternateContent>
      </w:r>
    </w:p>
    <w:p w14:paraId="4CCDFB7F" w14:textId="77777777" w:rsidR="0035773F" w:rsidRPr="00290CDB" w:rsidRDefault="0035773F" w:rsidP="00290CDB"/>
    <w:p w14:paraId="15360537" w14:textId="77777777" w:rsidR="0035773F" w:rsidRPr="00290CDB" w:rsidRDefault="00EE63CD" w:rsidP="00290CDB">
      <w:r w:rsidRPr="00290CDB">
        <w:rPr>
          <w:noProof/>
        </w:rPr>
        <w:drawing>
          <wp:inline distT="0" distB="0" distL="0" distR="0" wp14:anchorId="01CFA387" wp14:editId="15C11676">
            <wp:extent cx="5334744" cy="5649113"/>
            <wp:effectExtent l="0" t="0" r="0" b="0"/>
            <wp:docPr id="2043929474" name="image1.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Tabla&#10;&#10;El contenido generado por IA puede ser incorrecto."/>
                    <pic:cNvPicPr preferRelativeResize="0"/>
                  </pic:nvPicPr>
                  <pic:blipFill>
                    <a:blip r:embed="rId12"/>
                    <a:srcRect/>
                    <a:stretch>
                      <a:fillRect/>
                    </a:stretch>
                  </pic:blipFill>
                  <pic:spPr>
                    <a:xfrm>
                      <a:off x="0" y="0"/>
                      <a:ext cx="5334744" cy="5649113"/>
                    </a:xfrm>
                    <a:prstGeom prst="rect">
                      <a:avLst/>
                    </a:prstGeom>
                    <a:ln/>
                  </pic:spPr>
                </pic:pic>
              </a:graphicData>
            </a:graphic>
          </wp:inline>
        </w:drawing>
      </w:r>
      <w:r w:rsidRPr="00290CDB">
        <w:rPr>
          <w:noProof/>
        </w:rPr>
        <mc:AlternateContent>
          <mc:Choice Requires="wps">
            <w:drawing>
              <wp:anchor distT="0" distB="0" distL="114300" distR="114300" simplePos="0" relativeHeight="251659264" behindDoc="0" locked="0" layoutInCell="1" hidden="0" allowOverlap="1" wp14:anchorId="2B876AFD" wp14:editId="05202649">
                <wp:simplePos x="0" y="0"/>
                <wp:positionH relativeFrom="column">
                  <wp:posOffset>2158683</wp:posOffset>
                </wp:positionH>
                <wp:positionV relativeFrom="paragraph">
                  <wp:posOffset>679768</wp:posOffset>
                </wp:positionV>
                <wp:extent cx="3133725" cy="4933950"/>
                <wp:effectExtent l="0" t="0" r="0" b="0"/>
                <wp:wrapNone/>
                <wp:docPr id="2043929472" name="Rectángulo redondeado 2043929472"/>
                <wp:cNvGraphicFramePr/>
                <a:graphic xmlns:a="http://schemas.openxmlformats.org/drawingml/2006/main">
                  <a:graphicData uri="http://schemas.microsoft.com/office/word/2010/wordprocessingShape">
                    <wps:wsp>
                      <wps:cNvSpPr/>
                      <wps:spPr>
                        <a:xfrm>
                          <a:off x="3793425" y="1327313"/>
                          <a:ext cx="3105150" cy="4905375"/>
                        </a:xfrm>
                        <a:prstGeom prst="roundRect">
                          <a:avLst>
                            <a:gd name="adj" fmla="val 5931"/>
                          </a:avLst>
                        </a:prstGeom>
                        <a:noFill/>
                        <a:ln w="28575" cap="flat" cmpd="sng">
                          <a:solidFill>
                            <a:srgbClr val="EE0000"/>
                          </a:solidFill>
                          <a:prstDash val="solid"/>
                          <a:miter lim="800000"/>
                          <a:headEnd type="none" w="sm" len="sm"/>
                          <a:tailEnd type="none" w="sm" len="sm"/>
                        </a:ln>
                      </wps:spPr>
                      <wps:txbx>
                        <w:txbxContent>
                          <w:p w14:paraId="54254B12" w14:textId="77777777" w:rsidR="0035773F" w:rsidRDefault="0035773F">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A46A5A1" id="Rectángulo redondeado 2043929472" o:spid="_x0000_s1027" style="position:absolute;left:0;text-align:left;margin-left:170pt;margin-top:53.55pt;width:246.7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38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" filled="f" strokecolor="#e00" strokeweight="2.25pt">
                <v:stroke startarrowwidth="narrow" startarrowlength="short" endarrowwidth="narrow" endarrowlength="short" joinstyle="miter"/>
                <v:textbox inset="2.53958mm,2.53958mm,2.53958mm,2.53958mm">
                  <w:txbxContent>
                    <w:p w:rsidR="0035773F" w:rsidRDefault="0035773F">
                      <w:pPr>
                        <w:spacing w:line="240" w:lineRule="auto"/>
                        <w:jc w:val="left"/>
                        <w:textDirection w:val="btLr"/>
                      </w:pPr>
                    </w:p>
                  </w:txbxContent>
                </v:textbox>
              </v:roundrect>
            </w:pict>
          </mc:Fallback>
        </mc:AlternateContent>
      </w:r>
    </w:p>
    <w:p w14:paraId="5472CCCC" w14:textId="77777777" w:rsidR="0035773F" w:rsidRPr="00290CDB" w:rsidRDefault="0035773F" w:rsidP="00290CDB"/>
    <w:p w14:paraId="53278254" w14:textId="77777777" w:rsidR="0035773F" w:rsidRPr="00290CDB" w:rsidRDefault="00EE63CD" w:rsidP="00290CDB">
      <w:pPr>
        <w:rPr>
          <w:sz w:val="24"/>
          <w:szCs w:val="24"/>
        </w:rPr>
      </w:pPr>
      <w:r w:rsidRPr="00290CDB">
        <w:t xml:space="preserve">De lo anterior, se advierte que </w:t>
      </w:r>
      <w:r w:rsidRPr="00290CDB">
        <w:rPr>
          <w:b/>
        </w:rPr>
        <w:t xml:space="preserve">EL SUJETO OBLIGADO </w:t>
      </w:r>
      <w:r w:rsidRPr="00290CDB">
        <w:t xml:space="preserve">atendió dicho requerimiento a cabalidad, dado que </w:t>
      </w:r>
      <w:r w:rsidRPr="00290CDB">
        <w:rPr>
          <w:sz w:val="24"/>
          <w:szCs w:val="24"/>
        </w:rPr>
        <w:t xml:space="preserve">elaboró documento ad hoc, aún y </w:t>
      </w:r>
      <w:r w:rsidRPr="00290CDB">
        <w:rPr>
          <w:b/>
          <w:sz w:val="24"/>
          <w:szCs w:val="24"/>
        </w:rPr>
        <w:t>cuando no es una obligación de las autoridades</w:t>
      </w:r>
      <w:r w:rsidRPr="00290CDB">
        <w:rPr>
          <w:sz w:val="24"/>
          <w:szCs w:val="24"/>
        </w:rPr>
        <w:t xml:space="preserve"> tal y como lo señala el Criterio 09-10, emitido por el Pleno del entonces </w:t>
      </w:r>
      <w:r w:rsidRPr="00290CDB">
        <w:rPr>
          <w:sz w:val="24"/>
          <w:szCs w:val="24"/>
        </w:rPr>
        <w:lastRenderedPageBreak/>
        <w:t>Instituto Federal de Acceso a la Información y Protección de Datos, ahora Instituto Nacional de Transparencia, Acceso a la Información y Protección de Datos Personales, que dice:</w:t>
      </w:r>
      <w:r w:rsidRPr="00290CDB">
        <w:rPr>
          <w:b/>
          <w:sz w:val="24"/>
          <w:szCs w:val="24"/>
        </w:rPr>
        <w:t xml:space="preserve"> </w:t>
      </w:r>
    </w:p>
    <w:p w14:paraId="2DBFB0A6" w14:textId="77777777" w:rsidR="0035773F" w:rsidRPr="00290CDB" w:rsidRDefault="0035773F" w:rsidP="00290CDB">
      <w:pPr>
        <w:tabs>
          <w:tab w:val="left" w:pos="851"/>
        </w:tabs>
        <w:spacing w:line="240" w:lineRule="auto"/>
        <w:ind w:right="49"/>
        <w:rPr>
          <w:sz w:val="24"/>
          <w:szCs w:val="24"/>
        </w:rPr>
      </w:pPr>
    </w:p>
    <w:p w14:paraId="2DE8ABDE" w14:textId="77777777" w:rsidR="0035773F" w:rsidRPr="00290CDB" w:rsidRDefault="00EE63CD" w:rsidP="00290CDB">
      <w:pPr>
        <w:tabs>
          <w:tab w:val="left" w:pos="8222"/>
        </w:tabs>
        <w:spacing w:line="240" w:lineRule="auto"/>
        <w:ind w:left="851" w:right="850"/>
        <w:rPr>
          <w:i/>
          <w:sz w:val="24"/>
          <w:szCs w:val="24"/>
        </w:rPr>
      </w:pPr>
      <w:r w:rsidRPr="00290CDB">
        <w:rPr>
          <w:i/>
          <w:sz w:val="24"/>
          <w:szCs w:val="24"/>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2163C23" w14:textId="77777777" w:rsidR="0035773F" w:rsidRPr="00290CDB" w:rsidRDefault="0035773F" w:rsidP="00290CDB">
      <w:pPr>
        <w:spacing w:line="240" w:lineRule="auto"/>
        <w:ind w:left="851" w:right="851"/>
        <w:rPr>
          <w:i/>
          <w:sz w:val="24"/>
          <w:szCs w:val="24"/>
        </w:rPr>
      </w:pPr>
    </w:p>
    <w:p w14:paraId="3A0DF869" w14:textId="77777777" w:rsidR="0035773F" w:rsidRPr="00290CDB" w:rsidRDefault="00EE63CD" w:rsidP="00290CDB">
      <w:pPr>
        <w:tabs>
          <w:tab w:val="left" w:pos="851"/>
        </w:tabs>
        <w:ind w:right="49"/>
        <w:rPr>
          <w:sz w:val="24"/>
          <w:szCs w:val="24"/>
        </w:rPr>
      </w:pPr>
      <w:r w:rsidRPr="00290CDB">
        <w:rPr>
          <w:sz w:val="24"/>
          <w:szCs w:val="24"/>
        </w:rPr>
        <w:t xml:space="preserve">Entonces, dado a que el criterio en mención establece que las autoridades </w:t>
      </w:r>
      <w:r w:rsidRPr="00290CDB">
        <w:rPr>
          <w:b/>
          <w:sz w:val="24"/>
          <w:szCs w:val="24"/>
        </w:rPr>
        <w:t xml:space="preserve">no están obligadas a generar documentos “ad hoc” </w:t>
      </w:r>
      <w:r w:rsidRPr="00290CDB">
        <w:rPr>
          <w:sz w:val="24"/>
          <w:szCs w:val="24"/>
        </w:rPr>
        <w:t xml:space="preserve">en contrario sensu, dicho criterio se puede interpretar resultando que las autoridades no están impedidas a generar documentos “ad hoc”, esto, siempre que con dicho documento elaborado se dé cabal cumplimiento a los requerimientos planteados. Es así que con la información vertida en el documento remitido en respuesta se colma con lo que inicialmente fue requerido, pues contiene los rubros solicitados. </w:t>
      </w:r>
    </w:p>
    <w:p w14:paraId="44FFAAFD" w14:textId="77777777" w:rsidR="0035773F" w:rsidRPr="00290CDB" w:rsidRDefault="0035773F" w:rsidP="00290CDB">
      <w:pPr>
        <w:tabs>
          <w:tab w:val="left" w:pos="851"/>
        </w:tabs>
        <w:ind w:right="49"/>
        <w:rPr>
          <w:sz w:val="24"/>
          <w:szCs w:val="24"/>
        </w:rPr>
      </w:pPr>
    </w:p>
    <w:p w14:paraId="1F4F7365" w14:textId="77777777" w:rsidR="0035773F" w:rsidRPr="00290CDB" w:rsidRDefault="00EE63CD" w:rsidP="00290CDB">
      <w:r w:rsidRPr="00290CDB">
        <w:rPr>
          <w:sz w:val="24"/>
          <w:szCs w:val="24"/>
        </w:rPr>
        <w:t xml:space="preserve">Por otro lado, respecto al requerimiento realizado por </w:t>
      </w:r>
      <w:r w:rsidRPr="00290CDB">
        <w:rPr>
          <w:b/>
          <w:sz w:val="24"/>
          <w:szCs w:val="24"/>
        </w:rPr>
        <w:t xml:space="preserve">LA PARTE RECURRENTE </w:t>
      </w:r>
      <w:r w:rsidRPr="00290CDB">
        <w:rPr>
          <w:sz w:val="24"/>
          <w:szCs w:val="24"/>
        </w:rPr>
        <w:t xml:space="preserve">consistente en </w:t>
      </w:r>
      <w:r w:rsidRPr="00290CDB">
        <w:t xml:space="preserve">los servicios que brinda a la ciudadanía e informe a detalle cada uno; al respecto, si bien </w:t>
      </w:r>
      <w:r w:rsidRPr="00290CDB">
        <w:rPr>
          <w:b/>
        </w:rPr>
        <w:t xml:space="preserve">EL SUJETO OBLIGADO </w:t>
      </w:r>
      <w:r w:rsidRPr="00290CDB">
        <w:t>omitió pronunciarse al respecto en respuesta, lo cierto es que mediante Informe Justificado precisó que la Sindicatura Municipal no ofrece ningún servicio, ello derivado que con base a sus facultades lleva a cabo trámites.</w:t>
      </w:r>
    </w:p>
    <w:p w14:paraId="460AA81B" w14:textId="77777777" w:rsidR="0035773F" w:rsidRPr="00290CDB" w:rsidRDefault="0035773F" w:rsidP="00290CDB"/>
    <w:p w14:paraId="21DFF96A" w14:textId="77777777" w:rsidR="0035773F" w:rsidRPr="00290CDB" w:rsidRDefault="00EE63CD" w:rsidP="00290CDB">
      <w:pPr>
        <w:widowControl w:val="0"/>
      </w:pPr>
      <w:r w:rsidRPr="00290CDB">
        <w:t xml:space="preserve">Por lo anterior, el Pleno de este Instituto considera que </w:t>
      </w:r>
      <w:r w:rsidRPr="00290CDB">
        <w:rPr>
          <w:b/>
        </w:rPr>
        <w:t xml:space="preserve">EL SUJETO OBLIGADO </w:t>
      </w:r>
      <w:r w:rsidRPr="00290CDB">
        <w:t xml:space="preserve">mediante informe justificado </w:t>
      </w:r>
      <w:r w:rsidRPr="00290CDB">
        <w:rPr>
          <w:b/>
        </w:rPr>
        <w:t>atendió la solicitud de acceso a la información pública</w:t>
      </w:r>
      <w:r w:rsidRPr="00290CDB">
        <w:t xml:space="preserve">. </w:t>
      </w:r>
    </w:p>
    <w:p w14:paraId="287016AD" w14:textId="77777777" w:rsidR="0035773F" w:rsidRPr="00290CDB" w:rsidRDefault="0035773F" w:rsidP="00290CDB">
      <w:pPr>
        <w:tabs>
          <w:tab w:val="left" w:pos="709"/>
        </w:tabs>
      </w:pPr>
    </w:p>
    <w:p w14:paraId="6F22A30B" w14:textId="77777777" w:rsidR="0035773F" w:rsidRPr="00290CDB" w:rsidRDefault="00EE63CD" w:rsidP="00290CDB">
      <w:pPr>
        <w:tabs>
          <w:tab w:val="left" w:pos="709"/>
        </w:tabs>
        <w:rPr>
          <w:b/>
        </w:rPr>
      </w:pPr>
      <w:r w:rsidRPr="00290CDB">
        <w:t xml:space="preserve">Del mismo modo, no pasa desapercibido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 pues como se precisó, la Sindicatura no ofrece ningún servicio, por lo que, en este caso, al haber pronunciamiento de la unidad administrativa competente, esta parte del </w:t>
      </w:r>
      <w:r w:rsidRPr="00290CDB">
        <w:rPr>
          <w:b/>
        </w:rPr>
        <w:t xml:space="preserve">requerimiento se tiene por atendido. </w:t>
      </w:r>
    </w:p>
    <w:p w14:paraId="1ED5BFAE" w14:textId="77777777" w:rsidR="0035773F" w:rsidRPr="00290CDB" w:rsidRDefault="0035773F" w:rsidP="00290CDB">
      <w:pPr>
        <w:tabs>
          <w:tab w:val="left" w:pos="709"/>
        </w:tabs>
      </w:pPr>
    </w:p>
    <w:p w14:paraId="0927323B" w14:textId="77777777" w:rsidR="0035773F" w:rsidRPr="00290CDB" w:rsidRDefault="00EE63CD" w:rsidP="00290CDB">
      <w:r w:rsidRPr="00290CDB">
        <w:t>En razón de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3FBEC7DE" w14:textId="77777777" w:rsidR="0035773F" w:rsidRPr="00290CDB" w:rsidRDefault="0035773F" w:rsidP="00290CDB">
      <w:pPr>
        <w:rPr>
          <w:sz w:val="24"/>
          <w:szCs w:val="24"/>
        </w:rPr>
      </w:pPr>
    </w:p>
    <w:p w14:paraId="15065F9A" w14:textId="77777777" w:rsidR="0035773F" w:rsidRPr="00290CDB" w:rsidRDefault="00EE63CD" w:rsidP="00290CDB">
      <w:pPr>
        <w:spacing w:line="240" w:lineRule="auto"/>
        <w:ind w:left="567" w:right="567"/>
        <w:rPr>
          <w:i/>
        </w:rPr>
      </w:pPr>
      <w:r w:rsidRPr="00290CDB">
        <w:rPr>
          <w:i/>
        </w:rPr>
        <w:t>a) Cuando el sujeto obligado modifique el acto impugnado y;</w:t>
      </w:r>
    </w:p>
    <w:p w14:paraId="308E4327" w14:textId="77777777" w:rsidR="0035773F" w:rsidRPr="00290CDB" w:rsidRDefault="00EE63CD" w:rsidP="00290CDB">
      <w:pPr>
        <w:spacing w:line="240" w:lineRule="auto"/>
        <w:ind w:left="567" w:right="567"/>
        <w:rPr>
          <w:i/>
        </w:rPr>
      </w:pPr>
      <w:r w:rsidRPr="00290CDB">
        <w:rPr>
          <w:i/>
        </w:rPr>
        <w:t>b) Cuando el sujeto obligado revoque el acto impugnado.</w:t>
      </w:r>
    </w:p>
    <w:p w14:paraId="5CB30F73" w14:textId="77777777" w:rsidR="0035773F" w:rsidRPr="00290CDB" w:rsidRDefault="0035773F" w:rsidP="00290CDB">
      <w:pPr>
        <w:rPr>
          <w:sz w:val="24"/>
          <w:szCs w:val="24"/>
        </w:rPr>
      </w:pPr>
    </w:p>
    <w:p w14:paraId="5C649846" w14:textId="77777777" w:rsidR="0035773F" w:rsidRPr="00290CDB" w:rsidRDefault="00EE63CD" w:rsidP="00290CDB">
      <w:r w:rsidRPr="00290CDB">
        <w:t>Quedando en ambos casos el acto combatido sin materia o sin efectos.</w:t>
      </w:r>
    </w:p>
    <w:p w14:paraId="1A32AC0B" w14:textId="77777777" w:rsidR="0035773F" w:rsidRPr="00290CDB" w:rsidRDefault="0035773F" w:rsidP="00290CDB"/>
    <w:p w14:paraId="24FEEA14" w14:textId="77777777" w:rsidR="0035773F" w:rsidRPr="00290CDB" w:rsidRDefault="00EE63CD" w:rsidP="00290CDB">
      <w:r w:rsidRPr="00290CDB">
        <w:t xml:space="preserve">Como se observa de lo anterior, un acto impugnado es </w:t>
      </w:r>
      <w:r w:rsidRPr="00290CDB">
        <w:rPr>
          <w:b/>
        </w:rPr>
        <w:t>modificado</w:t>
      </w:r>
      <w:r w:rsidRPr="00290CDB">
        <w:t xml:space="preserve"> en aquellos casos en los que el sujeto obligado subsane las deficiencias que hubiera tenido en primer momento</w:t>
      </w:r>
      <w:r w:rsidRPr="00290CDB">
        <w:rPr>
          <w:b/>
        </w:rPr>
        <w:t>,</w:t>
      </w:r>
      <w:r w:rsidRPr="00290CDB">
        <w:t xml:space="preserve"> quedando satisfecho el derecho subjetivo accionado por la parte recurrente. </w:t>
      </w:r>
    </w:p>
    <w:p w14:paraId="6266D110" w14:textId="77777777" w:rsidR="0035773F" w:rsidRPr="00290CDB" w:rsidRDefault="0035773F" w:rsidP="00290CDB"/>
    <w:p w14:paraId="1D6F3DD0" w14:textId="77777777" w:rsidR="0035773F" w:rsidRPr="00290CDB" w:rsidRDefault="00EE63CD" w:rsidP="00290CDB">
      <w:r w:rsidRPr="00290CDB">
        <w:lastRenderedPageBreak/>
        <w:t>Por lo que hace a la</w:t>
      </w:r>
      <w:r w:rsidRPr="00290CDB">
        <w:rPr>
          <w:b/>
        </w:rPr>
        <w:t xml:space="preserve"> revocación</w:t>
      </w:r>
      <w:r w:rsidRPr="00290CDB">
        <w:t>, ésta se actualiza cuando el sujeto obligado</w:t>
      </w:r>
      <w:r w:rsidRPr="00290CDB">
        <w:rPr>
          <w:b/>
        </w:rPr>
        <w:t xml:space="preserve"> </w:t>
      </w:r>
      <w:r w:rsidRPr="00290CDB">
        <w:t>deja sin efectos su actuar y en su lugar emite otra con las características y cualidades suficientes para dejar satisfecho el ejercicio del derecho al acceso a la información pública.</w:t>
      </w:r>
    </w:p>
    <w:p w14:paraId="4FA316B9" w14:textId="77777777" w:rsidR="0035773F" w:rsidRPr="00290CDB" w:rsidRDefault="0035773F" w:rsidP="00290CDB"/>
    <w:p w14:paraId="3EAB9FF5" w14:textId="77777777" w:rsidR="0035773F" w:rsidRPr="00290CDB" w:rsidRDefault="00EE63CD" w:rsidP="00290CDB">
      <w:r w:rsidRPr="00290CDB">
        <w:t>En ese tenor, un acto impugnado quedará sin efectos, cuando aun existiendo jurídicamente ya no genera ninguna consecuencia legal.</w:t>
      </w:r>
    </w:p>
    <w:p w14:paraId="5924514B" w14:textId="77777777" w:rsidR="0035773F" w:rsidRPr="00290CDB" w:rsidRDefault="0035773F" w:rsidP="00290CDB"/>
    <w:p w14:paraId="614F9B89" w14:textId="77777777" w:rsidR="0035773F" w:rsidRPr="00290CDB" w:rsidRDefault="00EE63CD" w:rsidP="00290CDB">
      <w:r w:rsidRPr="00290CDB">
        <w:t xml:space="preserve">En tanto, en el presente caso, toda vez que, </w:t>
      </w:r>
      <w:r w:rsidRPr="00290CDB">
        <w:rPr>
          <w:b/>
        </w:rPr>
        <w:t>EL SUJETO OBLIGADO</w:t>
      </w:r>
      <w:r w:rsidRPr="00290CDB">
        <w:t xml:space="preserve"> mediante informe justificado, a través de su unidad administrativa competente, proporcionó la información requerida por </w:t>
      </w:r>
      <w:r w:rsidRPr="00290CDB">
        <w:rPr>
          <w:b/>
        </w:rPr>
        <w:t>LA PARTE RECURRENTE</w:t>
      </w:r>
      <w:r w:rsidRPr="00290CDB">
        <w:t xml:space="preserve">; dejó sin materia el presente recurso de revisión, actualizándose entonces la causal prevista en la fracción III del artículo 192 de la Ley de la Materia vigente en la Entidad. </w:t>
      </w:r>
    </w:p>
    <w:p w14:paraId="460EC92F" w14:textId="77777777" w:rsidR="0035773F" w:rsidRPr="00290CDB" w:rsidRDefault="0035773F" w:rsidP="00290CDB"/>
    <w:p w14:paraId="4048F7ED" w14:textId="77777777" w:rsidR="0035773F" w:rsidRPr="00290CDB" w:rsidRDefault="00EE63CD" w:rsidP="00290CDB">
      <w:r w:rsidRPr="00290CDB">
        <w:t xml:space="preserve">Finalmente, no se omite comentar que, respecto a los documentos proporcionados por </w:t>
      </w:r>
      <w:r w:rsidRPr="00290CDB">
        <w:rPr>
          <w:b/>
        </w:rPr>
        <w:t xml:space="preserve">EL SUJETO OBLIGADO </w:t>
      </w:r>
      <w:r w:rsidRPr="00290CDB">
        <w:t xml:space="preserve">a fin de dar respuesta a la solicitud planteada, este Órgano Garante no está facultado para manifestarse sobre la veracidad de la información proporcionada. </w:t>
      </w:r>
    </w:p>
    <w:p w14:paraId="4A5C0F7F" w14:textId="77777777" w:rsidR="0035773F" w:rsidRPr="00290CDB" w:rsidRDefault="0035773F" w:rsidP="00290CDB"/>
    <w:p w14:paraId="48CB5127" w14:textId="77777777" w:rsidR="0035773F" w:rsidRPr="00290CDB" w:rsidRDefault="00EE63CD" w:rsidP="00290CDB">
      <w:r w:rsidRPr="00290CDB">
        <w:t xml:space="preserve">Sirve de sustento a lo anterior, el criterio 31/10 emitido por el entonces Instituto Federal de Acceso a la Información y Protección de Datos, el cual refiere: </w:t>
      </w:r>
    </w:p>
    <w:p w14:paraId="3AF53317" w14:textId="77777777" w:rsidR="0035773F" w:rsidRPr="00290CDB" w:rsidRDefault="0035773F" w:rsidP="00290CDB">
      <w:pPr>
        <w:rPr>
          <w:sz w:val="20"/>
          <w:szCs w:val="20"/>
        </w:rPr>
      </w:pPr>
    </w:p>
    <w:p w14:paraId="6BB5BEBD" w14:textId="77777777" w:rsidR="0035773F" w:rsidRPr="00290CDB" w:rsidRDefault="00EE63CD" w:rsidP="00290CDB">
      <w:pPr>
        <w:spacing w:line="240" w:lineRule="auto"/>
        <w:ind w:left="567" w:right="567"/>
        <w:rPr>
          <w:i/>
        </w:rPr>
      </w:pPr>
      <w:r w:rsidRPr="00290CDB">
        <w:rPr>
          <w:i/>
        </w:rPr>
        <w:t>“</w:t>
      </w:r>
      <w:r w:rsidRPr="00290CDB">
        <w:rPr>
          <w:b/>
          <w:i/>
        </w:rPr>
        <w:t>El Instituto Federal de Acceso a la Información y Protección de Datos no cuenta con facultades para pronunciarse respecto de la veracidad de los documentos proporcionados por los sujetos obligados</w:t>
      </w:r>
      <w:r w:rsidRPr="00290CDB">
        <w:rPr>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290CDB">
        <w:rPr>
          <w:i/>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roofErr w:type="gramStart"/>
      <w:r w:rsidRPr="00290CDB">
        <w:rPr>
          <w:i/>
        </w:rPr>
        <w:t>sic</w:t>
      </w:r>
      <w:proofErr w:type="gramEnd"/>
      <w:r w:rsidRPr="00290CDB">
        <w:rPr>
          <w:i/>
        </w:rPr>
        <w:t>)</w:t>
      </w:r>
    </w:p>
    <w:p w14:paraId="36633A25" w14:textId="77777777" w:rsidR="0035773F" w:rsidRPr="00290CDB" w:rsidRDefault="0035773F" w:rsidP="00290CDB"/>
    <w:p w14:paraId="17BA5D0F" w14:textId="77777777" w:rsidR="0035773F" w:rsidRPr="00290CDB" w:rsidRDefault="00EE63CD" w:rsidP="00290CDB">
      <w:pPr>
        <w:pStyle w:val="Ttulo3"/>
      </w:pPr>
      <w:bookmarkStart w:id="33" w:name="_Toc207222606"/>
      <w:r w:rsidRPr="00290CDB">
        <w:t>d) Conclusión</w:t>
      </w:r>
      <w:bookmarkEnd w:id="33"/>
    </w:p>
    <w:p w14:paraId="6390C417" w14:textId="77777777" w:rsidR="0035773F" w:rsidRPr="00290CDB" w:rsidRDefault="00EE63CD" w:rsidP="00290CDB">
      <w:r w:rsidRPr="00290CDB">
        <w:t xml:space="preserve">Derivado de lo anterior, este Órgano Garante determina que se actualiza la causal de sobreseimiento establecida en el artículo 192, fracción III de la Ley de Transparencia y Acceso a la Información Pública del Estado de México y Municipios; pues al modificar </w:t>
      </w:r>
      <w:r w:rsidRPr="00290CDB">
        <w:rPr>
          <w:b/>
        </w:rPr>
        <w:t xml:space="preserve">EL SUJETO OBLIGADO </w:t>
      </w:r>
      <w:r w:rsidRPr="00290CDB">
        <w:t xml:space="preserve">la respuesta mediante Informe Justificado, el Recurso de Revisión quedó sin materia. </w:t>
      </w:r>
    </w:p>
    <w:p w14:paraId="43BF96AC" w14:textId="77777777" w:rsidR="0035773F" w:rsidRPr="00290CDB" w:rsidRDefault="0035773F" w:rsidP="00290CDB"/>
    <w:p w14:paraId="2804290A" w14:textId="77777777" w:rsidR="0035773F" w:rsidRPr="00290CDB" w:rsidRDefault="00EE63CD" w:rsidP="00290CDB">
      <w:pPr>
        <w:widowControl w:val="0"/>
      </w:pPr>
      <w:r w:rsidRPr="00290CDB">
        <w:t xml:space="preserve">En consecuencia, se determina </w:t>
      </w:r>
      <w:r w:rsidRPr="00290CDB">
        <w:rPr>
          <w:b/>
        </w:rPr>
        <w:t>SOBRESEER</w:t>
      </w:r>
      <w:r w:rsidRPr="00290CDB">
        <w:t xml:space="preserve"> el presente Recurso de Revisión, en términos del artículo 186, fracción I, de la Ley de Transparencia y Acceso a la Información Pública del Estado de México y Municipios:</w:t>
      </w:r>
    </w:p>
    <w:p w14:paraId="42A73555" w14:textId="77777777" w:rsidR="0035773F" w:rsidRPr="00290CDB" w:rsidRDefault="0035773F" w:rsidP="00290CDB">
      <w:pPr>
        <w:widowControl w:val="0"/>
      </w:pPr>
    </w:p>
    <w:p w14:paraId="23B5C969" w14:textId="77777777" w:rsidR="0035773F" w:rsidRPr="00290CDB" w:rsidRDefault="00EE63CD" w:rsidP="00290CDB">
      <w:pPr>
        <w:pStyle w:val="Puesto"/>
        <w:ind w:firstLine="567"/>
        <w:rPr>
          <w:b/>
          <w:color w:val="auto"/>
        </w:rPr>
      </w:pPr>
      <w:r w:rsidRPr="00290CDB">
        <w:rPr>
          <w:color w:val="auto"/>
        </w:rPr>
        <w:t>“</w:t>
      </w:r>
      <w:r w:rsidRPr="00290CDB">
        <w:rPr>
          <w:b/>
          <w:color w:val="auto"/>
        </w:rPr>
        <w:t xml:space="preserve">Artículo 186. Las resoluciones del Instituto podrán: </w:t>
      </w:r>
    </w:p>
    <w:p w14:paraId="0FFC7838" w14:textId="77777777" w:rsidR="0035773F" w:rsidRPr="00290CDB" w:rsidRDefault="00EE63CD" w:rsidP="00290CDB">
      <w:pPr>
        <w:pStyle w:val="Puesto"/>
        <w:ind w:firstLine="567"/>
        <w:rPr>
          <w:color w:val="auto"/>
        </w:rPr>
      </w:pPr>
      <w:r w:rsidRPr="00290CDB">
        <w:rPr>
          <w:color w:val="auto"/>
        </w:rPr>
        <w:t xml:space="preserve">I. Desechar o </w:t>
      </w:r>
      <w:r w:rsidRPr="00290CDB">
        <w:rPr>
          <w:b/>
          <w:color w:val="auto"/>
        </w:rPr>
        <w:t>sobreseer el recurso;”</w:t>
      </w:r>
      <w:r w:rsidRPr="00290CDB">
        <w:rPr>
          <w:color w:val="auto"/>
        </w:rPr>
        <w:t xml:space="preserve"> </w:t>
      </w:r>
    </w:p>
    <w:p w14:paraId="639CC339" w14:textId="77777777" w:rsidR="0035773F" w:rsidRPr="00290CDB" w:rsidRDefault="00EE63CD" w:rsidP="00290CDB">
      <w:pPr>
        <w:pStyle w:val="Puesto"/>
        <w:ind w:firstLine="567"/>
        <w:rPr>
          <w:color w:val="auto"/>
        </w:rPr>
      </w:pPr>
      <w:r w:rsidRPr="00290CDB">
        <w:rPr>
          <w:color w:val="auto"/>
        </w:rPr>
        <w:t>(Énfasis añadido)</w:t>
      </w:r>
    </w:p>
    <w:p w14:paraId="0FFA5B78" w14:textId="77777777" w:rsidR="0035773F" w:rsidRPr="00290CDB" w:rsidRDefault="0035773F" w:rsidP="00290CDB">
      <w:pPr>
        <w:ind w:right="-93"/>
      </w:pPr>
    </w:p>
    <w:p w14:paraId="1293C471" w14:textId="77777777" w:rsidR="0035773F" w:rsidRDefault="00EE63CD" w:rsidP="00290CDB">
      <w:pPr>
        <w:ind w:right="-93"/>
      </w:pPr>
      <w:r w:rsidRPr="00290CDB">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9E3DF38" w14:textId="77777777" w:rsidR="00290CDB" w:rsidRPr="00290CDB" w:rsidRDefault="00290CDB" w:rsidP="00290CDB">
      <w:pPr>
        <w:ind w:right="-93"/>
      </w:pPr>
    </w:p>
    <w:p w14:paraId="45F73BB7" w14:textId="77777777" w:rsidR="0035773F" w:rsidRPr="00290CDB" w:rsidRDefault="0035773F" w:rsidP="00290CDB"/>
    <w:p w14:paraId="38BAA330" w14:textId="77777777" w:rsidR="0035773F" w:rsidRPr="00290CDB" w:rsidRDefault="00EE63CD" w:rsidP="00290CDB">
      <w:pPr>
        <w:pStyle w:val="Ttulo1"/>
      </w:pPr>
      <w:bookmarkStart w:id="34" w:name="_Toc207222607"/>
      <w:r w:rsidRPr="00290CDB">
        <w:lastRenderedPageBreak/>
        <w:t>RESUELVE</w:t>
      </w:r>
      <w:bookmarkEnd w:id="34"/>
    </w:p>
    <w:p w14:paraId="6B133BC1" w14:textId="77777777" w:rsidR="0035773F" w:rsidRPr="00290CDB" w:rsidRDefault="0035773F" w:rsidP="00290CDB">
      <w:pPr>
        <w:ind w:right="113"/>
        <w:rPr>
          <w:b/>
        </w:rPr>
      </w:pPr>
    </w:p>
    <w:p w14:paraId="5BE85AB7" w14:textId="77777777" w:rsidR="0035773F" w:rsidRPr="00290CDB" w:rsidRDefault="00EE63CD" w:rsidP="00290CDB">
      <w:pPr>
        <w:widowControl w:val="0"/>
        <w:rPr>
          <w:b/>
        </w:rPr>
      </w:pPr>
      <w:r w:rsidRPr="00290CDB">
        <w:rPr>
          <w:b/>
        </w:rPr>
        <w:t xml:space="preserve">PRIMERO. </w:t>
      </w:r>
      <w:r w:rsidRPr="00290CDB">
        <w:t xml:space="preserve">Se </w:t>
      </w:r>
      <w:r w:rsidRPr="00290CDB">
        <w:rPr>
          <w:b/>
        </w:rPr>
        <w:t>SOBRESEE</w:t>
      </w:r>
      <w:r w:rsidRPr="00290CDB">
        <w:t xml:space="preserve"> el Recurso de Revisión número </w:t>
      </w:r>
      <w:r w:rsidRPr="00290CDB">
        <w:rPr>
          <w:b/>
        </w:rPr>
        <w:t xml:space="preserve">05907/INFOEM/IP/RR/2025 </w:t>
      </w:r>
      <w:r w:rsidRPr="00290CDB">
        <w:t xml:space="preserve">por actualizarse la causal establecida en el artículo 192 fracción III de la Ley de Transparencia y Acceso a la Información Pública del Estado de México y Municipios, ya que al </w:t>
      </w:r>
      <w:r w:rsidRPr="00290CDB">
        <w:rPr>
          <w:b/>
        </w:rPr>
        <w:t>modificar el Sujeto Obligado la respuesta, el Recurso de Revisión quedó sin materia</w:t>
      </w:r>
      <w:r w:rsidRPr="00290CDB">
        <w:t xml:space="preserve">, en términos del Considerando </w:t>
      </w:r>
      <w:r w:rsidRPr="00290CDB">
        <w:rPr>
          <w:b/>
        </w:rPr>
        <w:t>SEGUNDO</w:t>
      </w:r>
      <w:r w:rsidRPr="00290CDB">
        <w:t xml:space="preserve"> de la presente resolución.</w:t>
      </w:r>
    </w:p>
    <w:p w14:paraId="7BED0534" w14:textId="77777777" w:rsidR="0035773F" w:rsidRPr="00290CDB" w:rsidRDefault="0035773F" w:rsidP="00290CDB">
      <w:pPr>
        <w:pBdr>
          <w:top w:val="nil"/>
          <w:left w:val="nil"/>
          <w:bottom w:val="nil"/>
          <w:right w:val="nil"/>
          <w:between w:val="nil"/>
        </w:pBdr>
      </w:pPr>
    </w:p>
    <w:p w14:paraId="4EED9D37" w14:textId="77777777" w:rsidR="0035773F" w:rsidRPr="00290CDB" w:rsidRDefault="00EE63CD" w:rsidP="00290CDB">
      <w:pPr>
        <w:ind w:right="113"/>
      </w:pPr>
      <w:r w:rsidRPr="00290CDB">
        <w:rPr>
          <w:b/>
        </w:rPr>
        <w:t>SEGUNDO. Notifíquese vía SAIMEX</w:t>
      </w:r>
      <w:r w:rsidRPr="00290CDB">
        <w:t xml:space="preserve"> la presente resolución al Titular de la Unidad de Transparencia del </w:t>
      </w:r>
      <w:r w:rsidRPr="00290CDB">
        <w:rPr>
          <w:b/>
        </w:rPr>
        <w:t>SUJETO OBLIGADO</w:t>
      </w:r>
      <w:r w:rsidRPr="00290CDB">
        <w:t xml:space="preserve"> para su conocimiento.</w:t>
      </w:r>
    </w:p>
    <w:p w14:paraId="0CB5349B" w14:textId="77777777" w:rsidR="0035773F" w:rsidRPr="00290CDB" w:rsidRDefault="0035773F" w:rsidP="00290CDB">
      <w:pPr>
        <w:widowControl w:val="0"/>
      </w:pPr>
    </w:p>
    <w:p w14:paraId="1EAFC7D2" w14:textId="77777777" w:rsidR="0035773F" w:rsidRPr="00290CDB" w:rsidRDefault="00EE63CD" w:rsidP="00290CDB">
      <w:pPr>
        <w:pBdr>
          <w:top w:val="nil"/>
          <w:left w:val="nil"/>
          <w:bottom w:val="nil"/>
          <w:right w:val="nil"/>
          <w:between w:val="nil"/>
        </w:pBdr>
      </w:pPr>
      <w:r w:rsidRPr="00290CDB">
        <w:rPr>
          <w:b/>
        </w:rPr>
        <w:t>TERCERO. Notifíquese</w:t>
      </w:r>
      <w:r w:rsidRPr="00290CDB">
        <w:t xml:space="preserve"> a </w:t>
      </w:r>
      <w:r w:rsidRPr="00290CDB">
        <w:rPr>
          <w:b/>
        </w:rPr>
        <w:t>LA PARTE RECURRENTE</w:t>
      </w:r>
      <w:r w:rsidRPr="00290CDB">
        <w:t xml:space="preserve"> la presente resolución vía Sistema de Acceso a la Información Mexiquense </w:t>
      </w:r>
      <w:r w:rsidRPr="00290CDB">
        <w:rPr>
          <w:b/>
        </w:rPr>
        <w:t>SAIMEX</w:t>
      </w:r>
      <w:r w:rsidRPr="00290CDB">
        <w:t>.</w:t>
      </w:r>
    </w:p>
    <w:p w14:paraId="58918EE4" w14:textId="77777777" w:rsidR="0035773F" w:rsidRPr="00290CDB" w:rsidRDefault="0035773F" w:rsidP="00290CDB">
      <w:pPr>
        <w:pBdr>
          <w:top w:val="nil"/>
          <w:left w:val="nil"/>
          <w:bottom w:val="nil"/>
          <w:right w:val="nil"/>
          <w:between w:val="nil"/>
        </w:pBdr>
        <w:rPr>
          <w:b/>
        </w:rPr>
      </w:pPr>
    </w:p>
    <w:p w14:paraId="6323A53B" w14:textId="77777777" w:rsidR="0035773F" w:rsidRDefault="00EE63CD" w:rsidP="00290CDB">
      <w:pPr>
        <w:pBdr>
          <w:top w:val="nil"/>
          <w:left w:val="nil"/>
          <w:bottom w:val="nil"/>
          <w:right w:val="nil"/>
          <w:between w:val="nil"/>
        </w:pBdr>
      </w:pPr>
      <w:r w:rsidRPr="00290CDB">
        <w:rPr>
          <w:b/>
        </w:rPr>
        <w:t>CUARTO. Hágase</w:t>
      </w:r>
      <w:r w:rsidRPr="00290CDB">
        <w:t xml:space="preserve"> </w:t>
      </w:r>
      <w:r w:rsidRPr="00290CDB">
        <w:rPr>
          <w:b/>
        </w:rPr>
        <w:t xml:space="preserve">del conocimiento </w:t>
      </w:r>
      <w:r w:rsidRPr="00290CDB">
        <w:t xml:space="preserve">de </w:t>
      </w:r>
      <w:r w:rsidRPr="00290CDB">
        <w:rPr>
          <w:b/>
        </w:rPr>
        <w:t>LA PARTE RECURRENTE</w:t>
      </w:r>
      <w:r w:rsidRPr="00290CDB">
        <w:t>, que de conformidad con lo establecido en el artículo 196 de la Ley de Transparencia y Acceso a la Información Pública del Estado de México y Municipios, podrá impugnarla vía Juicio de Amparo en los términos de las leyes aplicables.</w:t>
      </w:r>
    </w:p>
    <w:p w14:paraId="740C4FF5" w14:textId="77777777" w:rsidR="001D1A91" w:rsidRDefault="001D1A91" w:rsidP="00290CDB">
      <w:pPr>
        <w:pBdr>
          <w:top w:val="nil"/>
          <w:left w:val="nil"/>
          <w:bottom w:val="nil"/>
          <w:right w:val="nil"/>
          <w:between w:val="nil"/>
        </w:pBdr>
      </w:pPr>
    </w:p>
    <w:p w14:paraId="17645168" w14:textId="77777777" w:rsidR="001D1A91" w:rsidRDefault="001D1A91" w:rsidP="00290CDB">
      <w:pPr>
        <w:pBdr>
          <w:top w:val="nil"/>
          <w:left w:val="nil"/>
          <w:bottom w:val="nil"/>
          <w:right w:val="nil"/>
          <w:between w:val="nil"/>
        </w:pBdr>
      </w:pPr>
    </w:p>
    <w:p w14:paraId="7E93CFBB" w14:textId="77777777" w:rsidR="001D1A91" w:rsidRDefault="001D1A91" w:rsidP="00290CDB">
      <w:pPr>
        <w:pBdr>
          <w:top w:val="nil"/>
          <w:left w:val="nil"/>
          <w:bottom w:val="nil"/>
          <w:right w:val="nil"/>
          <w:between w:val="nil"/>
        </w:pBdr>
      </w:pPr>
    </w:p>
    <w:p w14:paraId="079527AE" w14:textId="77777777" w:rsidR="001D1A91" w:rsidRDefault="001D1A91" w:rsidP="00290CDB">
      <w:pPr>
        <w:pBdr>
          <w:top w:val="nil"/>
          <w:left w:val="nil"/>
          <w:bottom w:val="nil"/>
          <w:right w:val="nil"/>
          <w:between w:val="nil"/>
        </w:pBdr>
      </w:pPr>
    </w:p>
    <w:p w14:paraId="002003AC" w14:textId="77777777" w:rsidR="001D1A91" w:rsidRDefault="001D1A91" w:rsidP="00290CDB">
      <w:pPr>
        <w:pBdr>
          <w:top w:val="nil"/>
          <w:left w:val="nil"/>
          <w:bottom w:val="nil"/>
          <w:right w:val="nil"/>
          <w:between w:val="nil"/>
        </w:pBdr>
      </w:pPr>
    </w:p>
    <w:p w14:paraId="67399F92" w14:textId="77777777" w:rsidR="001D1A91" w:rsidRDefault="001D1A91" w:rsidP="00290CDB">
      <w:pPr>
        <w:pBdr>
          <w:top w:val="nil"/>
          <w:left w:val="nil"/>
          <w:bottom w:val="nil"/>
          <w:right w:val="nil"/>
          <w:between w:val="nil"/>
        </w:pBdr>
      </w:pPr>
    </w:p>
    <w:p w14:paraId="0C0530CC" w14:textId="77777777" w:rsidR="0035773F" w:rsidRPr="00290CDB" w:rsidRDefault="0035773F" w:rsidP="00290CDB"/>
    <w:p w14:paraId="3E2DBAD5" w14:textId="085F7C2F" w:rsidR="0035773F" w:rsidRPr="00290CDB" w:rsidRDefault="00EE63CD" w:rsidP="00290CDB">
      <w:pPr>
        <w:ind w:right="-93"/>
      </w:pPr>
      <w:r w:rsidRPr="00290CDB">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DE AGOSTO DE DOS MIL VEINTICINCO</w:t>
      </w:r>
      <w:r w:rsidR="00B2325B">
        <w:t>,</w:t>
      </w:r>
      <w:r w:rsidRPr="00290CDB">
        <w:t xml:space="preserve"> ANTE EL SECRETARIO TÉCNICO DEL PLENO, ALEXIS TAPIA RAMÍREZ.</w:t>
      </w:r>
    </w:p>
    <w:p w14:paraId="7B65441C" w14:textId="77777777" w:rsidR="0035773F" w:rsidRPr="00290CDB" w:rsidRDefault="00EE63CD" w:rsidP="00290CDB">
      <w:pPr>
        <w:ind w:right="-93"/>
        <w:rPr>
          <w:sz w:val="20"/>
          <w:szCs w:val="20"/>
        </w:rPr>
      </w:pPr>
      <w:r w:rsidRPr="00290CDB">
        <w:rPr>
          <w:sz w:val="20"/>
          <w:szCs w:val="20"/>
        </w:rPr>
        <w:t>SCMM/AGZ/DEMF/RPG</w:t>
      </w:r>
      <w:r w:rsidRPr="00290CDB">
        <w:br w:type="page"/>
      </w:r>
    </w:p>
    <w:p w14:paraId="76F2D1FE" w14:textId="77777777" w:rsidR="0035773F" w:rsidRPr="00290CDB" w:rsidRDefault="0035773F" w:rsidP="00290CDB">
      <w:pPr>
        <w:ind w:right="-93"/>
      </w:pPr>
    </w:p>
    <w:p w14:paraId="5C6EE5CC" w14:textId="77777777" w:rsidR="0035773F" w:rsidRPr="00290CDB" w:rsidRDefault="0035773F" w:rsidP="00290CDB">
      <w:pPr>
        <w:ind w:right="-93"/>
      </w:pPr>
    </w:p>
    <w:p w14:paraId="2572ABF0" w14:textId="77777777" w:rsidR="0035773F" w:rsidRPr="00290CDB" w:rsidRDefault="0035773F" w:rsidP="00290CDB">
      <w:pPr>
        <w:ind w:right="-93"/>
      </w:pPr>
    </w:p>
    <w:p w14:paraId="3B3ACE16" w14:textId="77777777" w:rsidR="0035773F" w:rsidRPr="00290CDB" w:rsidRDefault="0035773F" w:rsidP="00290CDB">
      <w:pPr>
        <w:tabs>
          <w:tab w:val="center" w:pos="4568"/>
        </w:tabs>
        <w:ind w:right="-93"/>
      </w:pPr>
    </w:p>
    <w:p w14:paraId="5A00E8CC" w14:textId="77777777" w:rsidR="0035773F" w:rsidRPr="00290CDB" w:rsidRDefault="0035773F" w:rsidP="00290CDB">
      <w:pPr>
        <w:tabs>
          <w:tab w:val="center" w:pos="4568"/>
        </w:tabs>
        <w:ind w:right="-93"/>
      </w:pPr>
    </w:p>
    <w:p w14:paraId="6FEFCCE6" w14:textId="77777777" w:rsidR="0035773F" w:rsidRPr="00290CDB" w:rsidRDefault="0035773F" w:rsidP="00290CDB">
      <w:pPr>
        <w:tabs>
          <w:tab w:val="center" w:pos="4568"/>
        </w:tabs>
        <w:ind w:right="-93"/>
      </w:pPr>
    </w:p>
    <w:p w14:paraId="5D9477E2" w14:textId="77777777" w:rsidR="0035773F" w:rsidRPr="00290CDB" w:rsidRDefault="0035773F" w:rsidP="00290CDB">
      <w:pPr>
        <w:tabs>
          <w:tab w:val="center" w:pos="4568"/>
        </w:tabs>
        <w:ind w:right="-93"/>
      </w:pPr>
    </w:p>
    <w:p w14:paraId="23C7FB56" w14:textId="77777777" w:rsidR="0035773F" w:rsidRPr="00290CDB" w:rsidRDefault="0035773F" w:rsidP="00290CDB">
      <w:pPr>
        <w:tabs>
          <w:tab w:val="center" w:pos="4568"/>
        </w:tabs>
        <w:ind w:right="-93"/>
      </w:pPr>
    </w:p>
    <w:p w14:paraId="4A01CABD" w14:textId="77777777" w:rsidR="0035773F" w:rsidRPr="00290CDB" w:rsidRDefault="0035773F" w:rsidP="00290CDB">
      <w:pPr>
        <w:tabs>
          <w:tab w:val="center" w:pos="4568"/>
        </w:tabs>
        <w:ind w:right="-93"/>
      </w:pPr>
    </w:p>
    <w:p w14:paraId="41CB8CDA" w14:textId="77777777" w:rsidR="0035773F" w:rsidRPr="00290CDB" w:rsidRDefault="0035773F" w:rsidP="00290CDB">
      <w:pPr>
        <w:tabs>
          <w:tab w:val="center" w:pos="4568"/>
        </w:tabs>
        <w:ind w:right="-93"/>
      </w:pPr>
    </w:p>
    <w:p w14:paraId="38E75905" w14:textId="77777777" w:rsidR="0035773F" w:rsidRPr="00290CDB" w:rsidRDefault="0035773F" w:rsidP="00290CDB">
      <w:pPr>
        <w:tabs>
          <w:tab w:val="center" w:pos="4568"/>
        </w:tabs>
        <w:ind w:right="-93"/>
      </w:pPr>
    </w:p>
    <w:p w14:paraId="1E4ED5C8" w14:textId="77777777" w:rsidR="0035773F" w:rsidRPr="00290CDB" w:rsidRDefault="0035773F" w:rsidP="00290CDB">
      <w:pPr>
        <w:tabs>
          <w:tab w:val="center" w:pos="4568"/>
        </w:tabs>
        <w:ind w:right="-93"/>
      </w:pPr>
    </w:p>
    <w:p w14:paraId="516C1FA3" w14:textId="77777777" w:rsidR="0035773F" w:rsidRPr="00290CDB" w:rsidRDefault="0035773F" w:rsidP="00290CDB"/>
    <w:sectPr w:rsidR="0035773F" w:rsidRPr="00290CDB">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5A5B0" w14:textId="77777777" w:rsidR="00CD31BE" w:rsidRDefault="00CD31BE">
      <w:pPr>
        <w:spacing w:line="240" w:lineRule="auto"/>
      </w:pPr>
      <w:r>
        <w:separator/>
      </w:r>
    </w:p>
  </w:endnote>
  <w:endnote w:type="continuationSeparator" w:id="0">
    <w:p w14:paraId="7016731A" w14:textId="77777777" w:rsidR="00CD31BE" w:rsidRDefault="00CD3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6C1C7" w14:textId="77777777" w:rsidR="0035773F" w:rsidRDefault="0035773F">
    <w:pPr>
      <w:tabs>
        <w:tab w:val="center" w:pos="4550"/>
        <w:tab w:val="left" w:pos="5818"/>
      </w:tabs>
      <w:ind w:right="260"/>
      <w:jc w:val="right"/>
      <w:rPr>
        <w:color w:val="071320"/>
        <w:sz w:val="24"/>
        <w:szCs w:val="24"/>
      </w:rPr>
    </w:pPr>
  </w:p>
  <w:p w14:paraId="6A34D8A4" w14:textId="77777777" w:rsidR="0035773F" w:rsidRDefault="0035773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35F63" w14:textId="77777777" w:rsidR="0035773F" w:rsidRDefault="00EE63C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B0468">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B0468">
      <w:rPr>
        <w:noProof/>
        <w:color w:val="0A1D30"/>
        <w:sz w:val="24"/>
        <w:szCs w:val="24"/>
      </w:rPr>
      <w:t>27</w:t>
    </w:r>
    <w:r>
      <w:rPr>
        <w:color w:val="0A1D30"/>
        <w:sz w:val="24"/>
        <w:szCs w:val="24"/>
      </w:rPr>
      <w:fldChar w:fldCharType="end"/>
    </w:r>
  </w:p>
  <w:p w14:paraId="43DF5B31" w14:textId="77777777" w:rsidR="0035773F" w:rsidRDefault="0035773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B3ACA" w14:textId="77777777" w:rsidR="00CD31BE" w:rsidRDefault="00CD31BE">
      <w:pPr>
        <w:spacing w:line="240" w:lineRule="auto"/>
      </w:pPr>
      <w:r>
        <w:separator/>
      </w:r>
    </w:p>
  </w:footnote>
  <w:footnote w:type="continuationSeparator" w:id="0">
    <w:p w14:paraId="73CB6ADB" w14:textId="77777777" w:rsidR="00CD31BE" w:rsidRDefault="00CD31BE">
      <w:pPr>
        <w:spacing w:line="240" w:lineRule="auto"/>
      </w:pPr>
      <w:r>
        <w:continuationSeparator/>
      </w:r>
    </w:p>
  </w:footnote>
  <w:footnote w:id="1">
    <w:p w14:paraId="6869776D" w14:textId="77777777" w:rsidR="0035773F" w:rsidRDefault="00EE63CD">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i/>
          <w:color w:val="000000"/>
          <w:sz w:val="20"/>
          <w:szCs w:val="20"/>
        </w:rPr>
        <w:t>Si bien, se registró el veinte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2001" w14:textId="77777777" w:rsidR="0035773F" w:rsidRDefault="0035773F">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5773F" w14:paraId="34AEE6FC" w14:textId="77777777">
      <w:trPr>
        <w:trHeight w:val="144"/>
        <w:jc w:val="right"/>
      </w:trPr>
      <w:tc>
        <w:tcPr>
          <w:tcW w:w="2727" w:type="dxa"/>
        </w:tcPr>
        <w:p w14:paraId="41F3BED9" w14:textId="77777777" w:rsidR="0035773F" w:rsidRDefault="00EE63CD">
          <w:pPr>
            <w:tabs>
              <w:tab w:val="right" w:pos="8838"/>
            </w:tabs>
            <w:ind w:left="-74" w:right="-105"/>
            <w:rPr>
              <w:b/>
            </w:rPr>
          </w:pPr>
          <w:r>
            <w:rPr>
              <w:b/>
            </w:rPr>
            <w:t>Recurso de Revisión:</w:t>
          </w:r>
        </w:p>
      </w:tc>
      <w:tc>
        <w:tcPr>
          <w:tcW w:w="3402" w:type="dxa"/>
        </w:tcPr>
        <w:p w14:paraId="3EED67AB" w14:textId="77777777" w:rsidR="0035773F" w:rsidRDefault="00EE63CD">
          <w:pPr>
            <w:tabs>
              <w:tab w:val="right" w:pos="8838"/>
            </w:tabs>
            <w:ind w:left="-74" w:right="-105"/>
          </w:pPr>
          <w:r>
            <w:t>05907/INFOEM/IP/RR/2025</w:t>
          </w:r>
        </w:p>
      </w:tc>
    </w:tr>
    <w:tr w:rsidR="0035773F" w14:paraId="184659E2" w14:textId="77777777">
      <w:trPr>
        <w:trHeight w:val="283"/>
        <w:jc w:val="right"/>
      </w:trPr>
      <w:tc>
        <w:tcPr>
          <w:tcW w:w="2727" w:type="dxa"/>
        </w:tcPr>
        <w:p w14:paraId="34E01F8C" w14:textId="77777777" w:rsidR="0035773F" w:rsidRDefault="00EE63CD">
          <w:pPr>
            <w:tabs>
              <w:tab w:val="right" w:pos="8838"/>
            </w:tabs>
            <w:ind w:left="-74" w:right="-105"/>
            <w:rPr>
              <w:b/>
            </w:rPr>
          </w:pPr>
          <w:r>
            <w:rPr>
              <w:b/>
            </w:rPr>
            <w:t>Sujeto Obligado:</w:t>
          </w:r>
        </w:p>
      </w:tc>
      <w:tc>
        <w:tcPr>
          <w:tcW w:w="3402" w:type="dxa"/>
        </w:tcPr>
        <w:p w14:paraId="15271B13" w14:textId="77777777" w:rsidR="0035773F" w:rsidRDefault="00EE63CD">
          <w:pPr>
            <w:tabs>
              <w:tab w:val="right" w:pos="8838"/>
            </w:tabs>
            <w:ind w:left="-74" w:right="-105"/>
          </w:pPr>
          <w:r>
            <w:t>Ayuntamiento de Chalco</w:t>
          </w:r>
        </w:p>
      </w:tc>
    </w:tr>
    <w:tr w:rsidR="0035773F" w14:paraId="61ED8870" w14:textId="77777777">
      <w:trPr>
        <w:trHeight w:val="283"/>
        <w:jc w:val="right"/>
      </w:trPr>
      <w:tc>
        <w:tcPr>
          <w:tcW w:w="2727" w:type="dxa"/>
        </w:tcPr>
        <w:p w14:paraId="5DF2EC7F" w14:textId="77777777" w:rsidR="0035773F" w:rsidRDefault="00EE63CD">
          <w:pPr>
            <w:tabs>
              <w:tab w:val="right" w:pos="8838"/>
            </w:tabs>
            <w:ind w:left="-74" w:right="-105"/>
            <w:rPr>
              <w:b/>
            </w:rPr>
          </w:pPr>
          <w:r>
            <w:rPr>
              <w:b/>
            </w:rPr>
            <w:t>Comisionada Ponente:</w:t>
          </w:r>
        </w:p>
      </w:tc>
      <w:tc>
        <w:tcPr>
          <w:tcW w:w="3402" w:type="dxa"/>
        </w:tcPr>
        <w:p w14:paraId="4B67A338" w14:textId="77777777" w:rsidR="0035773F" w:rsidRDefault="00EE63CD">
          <w:pPr>
            <w:tabs>
              <w:tab w:val="right" w:pos="8838"/>
            </w:tabs>
            <w:ind w:left="-108" w:right="-105"/>
          </w:pPr>
          <w:r>
            <w:t>Sharon Cristina Morales Martínez</w:t>
          </w:r>
        </w:p>
      </w:tc>
    </w:tr>
  </w:tbl>
  <w:p w14:paraId="70981C82" w14:textId="77777777" w:rsidR="0035773F" w:rsidRDefault="00EE63CD">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5F3DDAB2" wp14:editId="62FBBF2B">
          <wp:simplePos x="0" y="0"/>
          <wp:positionH relativeFrom="margin">
            <wp:posOffset>-995043</wp:posOffset>
          </wp:positionH>
          <wp:positionV relativeFrom="margin">
            <wp:posOffset>-1782444</wp:posOffset>
          </wp:positionV>
          <wp:extent cx="8426450" cy="10972800"/>
          <wp:effectExtent l="0" t="0" r="0" b="0"/>
          <wp:wrapNone/>
          <wp:docPr id="204392947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231F0" w14:textId="77777777" w:rsidR="0035773F" w:rsidRDefault="0035773F">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35773F" w14:paraId="30D1D3FA" w14:textId="77777777">
      <w:trPr>
        <w:trHeight w:val="1435"/>
      </w:trPr>
      <w:tc>
        <w:tcPr>
          <w:tcW w:w="283" w:type="dxa"/>
        </w:tcPr>
        <w:p w14:paraId="3012933D" w14:textId="77777777" w:rsidR="0035773F" w:rsidRDefault="0035773F">
          <w:pPr>
            <w:tabs>
              <w:tab w:val="right" w:pos="4273"/>
            </w:tabs>
            <w:rPr>
              <w:rFonts w:ascii="Garamond" w:eastAsia="Garamond" w:hAnsi="Garamond" w:cs="Garamond"/>
            </w:rPr>
          </w:pPr>
        </w:p>
      </w:tc>
      <w:tc>
        <w:tcPr>
          <w:tcW w:w="6379" w:type="dxa"/>
        </w:tcPr>
        <w:p w14:paraId="53A756D6" w14:textId="77777777" w:rsidR="0035773F" w:rsidRDefault="0035773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35773F" w14:paraId="00E1C2F6" w14:textId="77777777">
            <w:trPr>
              <w:trHeight w:val="280"/>
            </w:trPr>
            <w:tc>
              <w:tcPr>
                <w:tcW w:w="2727" w:type="dxa"/>
              </w:tcPr>
              <w:p w14:paraId="55BB3B1D" w14:textId="77777777" w:rsidR="0035773F" w:rsidRDefault="00EE63CD">
                <w:pPr>
                  <w:tabs>
                    <w:tab w:val="right" w:pos="8838"/>
                  </w:tabs>
                  <w:ind w:left="-74" w:right="-105"/>
                  <w:rPr>
                    <w:b/>
                  </w:rPr>
                </w:pPr>
                <w:bookmarkStart w:id="0" w:name="_heading=h.4fgiozti8wf5" w:colFirst="0" w:colLast="0"/>
                <w:bookmarkEnd w:id="0"/>
                <w:r>
                  <w:rPr>
                    <w:b/>
                  </w:rPr>
                  <w:t>Recurso de Revisión:</w:t>
                </w:r>
              </w:p>
            </w:tc>
            <w:tc>
              <w:tcPr>
                <w:tcW w:w="3402" w:type="dxa"/>
              </w:tcPr>
              <w:p w14:paraId="0AD7AC8B" w14:textId="77777777" w:rsidR="0035773F" w:rsidRDefault="00EE63CD">
                <w:pPr>
                  <w:tabs>
                    <w:tab w:val="right" w:pos="8838"/>
                  </w:tabs>
                  <w:ind w:left="-74" w:right="-105"/>
                </w:pPr>
                <w:r>
                  <w:t>05907/INFOEM/IP/RR/2025</w:t>
                </w:r>
              </w:p>
            </w:tc>
            <w:tc>
              <w:tcPr>
                <w:tcW w:w="3402" w:type="dxa"/>
              </w:tcPr>
              <w:p w14:paraId="0F02FE48" w14:textId="77777777" w:rsidR="0035773F" w:rsidRDefault="0035773F">
                <w:pPr>
                  <w:tabs>
                    <w:tab w:val="right" w:pos="8838"/>
                  </w:tabs>
                  <w:ind w:left="-74" w:right="-105"/>
                </w:pPr>
              </w:p>
            </w:tc>
          </w:tr>
          <w:tr w:rsidR="0035773F" w14:paraId="69AE4DCB" w14:textId="77777777">
            <w:trPr>
              <w:trHeight w:val="144"/>
            </w:trPr>
            <w:tc>
              <w:tcPr>
                <w:tcW w:w="2727" w:type="dxa"/>
              </w:tcPr>
              <w:p w14:paraId="700110AF" w14:textId="77777777" w:rsidR="0035773F" w:rsidRDefault="00EE63CD">
                <w:pPr>
                  <w:tabs>
                    <w:tab w:val="right" w:pos="8838"/>
                  </w:tabs>
                  <w:ind w:left="-74" w:right="-105"/>
                  <w:rPr>
                    <w:b/>
                  </w:rPr>
                </w:pPr>
                <w:bookmarkStart w:id="1" w:name="_heading=h.bj817as8257w" w:colFirst="0" w:colLast="0"/>
                <w:bookmarkEnd w:id="1"/>
                <w:r>
                  <w:rPr>
                    <w:b/>
                  </w:rPr>
                  <w:t>Recurrente:</w:t>
                </w:r>
              </w:p>
            </w:tc>
            <w:tc>
              <w:tcPr>
                <w:tcW w:w="3402" w:type="dxa"/>
              </w:tcPr>
              <w:p w14:paraId="73EA080D" w14:textId="197B65BB" w:rsidR="0035773F" w:rsidRDefault="004B0468">
                <w:pPr>
                  <w:tabs>
                    <w:tab w:val="right" w:pos="8838"/>
                  </w:tabs>
                  <w:ind w:left="-74" w:right="-105"/>
                </w:pPr>
                <w:r>
                  <w:t>XXXXXXXX XXXXXXXXX XXXXX</w:t>
                </w:r>
              </w:p>
            </w:tc>
            <w:tc>
              <w:tcPr>
                <w:tcW w:w="3402" w:type="dxa"/>
              </w:tcPr>
              <w:p w14:paraId="7443D77A" w14:textId="77777777" w:rsidR="0035773F" w:rsidRDefault="0035773F">
                <w:pPr>
                  <w:tabs>
                    <w:tab w:val="left" w:pos="3122"/>
                    <w:tab w:val="right" w:pos="8838"/>
                  </w:tabs>
                  <w:ind w:left="-105" w:right="-105"/>
                </w:pPr>
              </w:p>
            </w:tc>
          </w:tr>
          <w:tr w:rsidR="0035773F" w14:paraId="5696D04B" w14:textId="77777777">
            <w:trPr>
              <w:trHeight w:val="283"/>
            </w:trPr>
            <w:tc>
              <w:tcPr>
                <w:tcW w:w="2727" w:type="dxa"/>
              </w:tcPr>
              <w:p w14:paraId="5EEB42EE" w14:textId="77777777" w:rsidR="0035773F" w:rsidRDefault="00EE63CD">
                <w:pPr>
                  <w:tabs>
                    <w:tab w:val="right" w:pos="8838"/>
                  </w:tabs>
                  <w:ind w:left="-74" w:right="-105"/>
                  <w:rPr>
                    <w:b/>
                  </w:rPr>
                </w:pPr>
                <w:r>
                  <w:rPr>
                    <w:b/>
                  </w:rPr>
                  <w:t>Sujeto Obligado:</w:t>
                </w:r>
              </w:p>
            </w:tc>
            <w:tc>
              <w:tcPr>
                <w:tcW w:w="3402" w:type="dxa"/>
              </w:tcPr>
              <w:p w14:paraId="02738AAB" w14:textId="77777777" w:rsidR="0035773F" w:rsidRDefault="00EE63CD">
                <w:pPr>
                  <w:tabs>
                    <w:tab w:val="right" w:pos="8838"/>
                  </w:tabs>
                  <w:ind w:left="-74" w:right="-105"/>
                </w:pPr>
                <w:r>
                  <w:t>Ayuntamiento de Chalco</w:t>
                </w:r>
              </w:p>
            </w:tc>
            <w:tc>
              <w:tcPr>
                <w:tcW w:w="3402" w:type="dxa"/>
              </w:tcPr>
              <w:p w14:paraId="259B6C4F" w14:textId="77777777" w:rsidR="0035773F" w:rsidRDefault="0035773F">
                <w:pPr>
                  <w:tabs>
                    <w:tab w:val="left" w:pos="2834"/>
                    <w:tab w:val="right" w:pos="8838"/>
                  </w:tabs>
                  <w:ind w:left="-108" w:right="-105"/>
                </w:pPr>
              </w:p>
            </w:tc>
          </w:tr>
          <w:tr w:rsidR="0035773F" w14:paraId="02A0D560" w14:textId="77777777">
            <w:trPr>
              <w:trHeight w:val="283"/>
            </w:trPr>
            <w:tc>
              <w:tcPr>
                <w:tcW w:w="2727" w:type="dxa"/>
              </w:tcPr>
              <w:p w14:paraId="72C1A390" w14:textId="77777777" w:rsidR="0035773F" w:rsidRDefault="00EE63CD">
                <w:pPr>
                  <w:tabs>
                    <w:tab w:val="right" w:pos="8838"/>
                  </w:tabs>
                  <w:ind w:left="-74" w:right="-105"/>
                  <w:rPr>
                    <w:b/>
                  </w:rPr>
                </w:pPr>
                <w:r>
                  <w:rPr>
                    <w:b/>
                  </w:rPr>
                  <w:t>Comisionada Ponente:</w:t>
                </w:r>
              </w:p>
            </w:tc>
            <w:tc>
              <w:tcPr>
                <w:tcW w:w="3402" w:type="dxa"/>
              </w:tcPr>
              <w:p w14:paraId="09ACAEBF" w14:textId="77777777" w:rsidR="0035773F" w:rsidRDefault="00EE63CD">
                <w:pPr>
                  <w:tabs>
                    <w:tab w:val="right" w:pos="8838"/>
                  </w:tabs>
                  <w:ind w:left="-108" w:right="-105"/>
                </w:pPr>
                <w:r>
                  <w:t>Sharon Cristina Morales Martínez</w:t>
                </w:r>
              </w:p>
            </w:tc>
            <w:tc>
              <w:tcPr>
                <w:tcW w:w="3402" w:type="dxa"/>
              </w:tcPr>
              <w:p w14:paraId="40B88A5C" w14:textId="77777777" w:rsidR="0035773F" w:rsidRDefault="0035773F">
                <w:pPr>
                  <w:tabs>
                    <w:tab w:val="right" w:pos="8838"/>
                  </w:tabs>
                  <w:ind w:left="-108" w:right="-105"/>
                </w:pPr>
              </w:p>
            </w:tc>
          </w:tr>
        </w:tbl>
        <w:p w14:paraId="6F267134" w14:textId="77777777" w:rsidR="0035773F" w:rsidRDefault="0035773F">
          <w:pPr>
            <w:tabs>
              <w:tab w:val="right" w:pos="8838"/>
            </w:tabs>
            <w:ind w:left="-28"/>
            <w:rPr>
              <w:rFonts w:ascii="Arial" w:eastAsia="Arial" w:hAnsi="Arial" w:cs="Arial"/>
              <w:b/>
            </w:rPr>
          </w:pPr>
        </w:p>
      </w:tc>
    </w:tr>
  </w:tbl>
  <w:p w14:paraId="7CBDE094" w14:textId="77777777" w:rsidR="0035773F" w:rsidRDefault="00CD31BE">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EE1D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899"/>
    <w:multiLevelType w:val="multilevel"/>
    <w:tmpl w:val="128E1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0A051D"/>
    <w:multiLevelType w:val="multilevel"/>
    <w:tmpl w:val="B8CE2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B04344"/>
    <w:multiLevelType w:val="multilevel"/>
    <w:tmpl w:val="6FCA2306"/>
    <w:lvl w:ilvl="0">
      <w:start w:val="1198"/>
      <w:numFmt w:val="bullet"/>
      <w:lvlText w:val="•"/>
      <w:lvlJc w:val="left"/>
      <w:pPr>
        <w:ind w:left="644" w:hanging="359"/>
      </w:pPr>
      <w:rPr>
        <w:rFonts w:ascii="Palatino Linotype" w:eastAsia="Palatino Linotype" w:hAnsi="Palatino Linotype" w:cs="Palatino Linotype"/>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56096530"/>
    <w:multiLevelType w:val="multilevel"/>
    <w:tmpl w:val="79EAA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3F"/>
    <w:rsid w:val="0004581A"/>
    <w:rsid w:val="001D1A91"/>
    <w:rsid w:val="00290CDB"/>
    <w:rsid w:val="0035773F"/>
    <w:rsid w:val="00385AED"/>
    <w:rsid w:val="004B0468"/>
    <w:rsid w:val="00B2325B"/>
    <w:rsid w:val="00CD31BE"/>
    <w:rsid w:val="00EE63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368D82"/>
  <w15:docId w15:val="{02338E37-C69A-4FA9-AEFE-3FCD92B6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apple-converted-space">
    <w:name w:val="apple-converted-space"/>
    <w:basedOn w:val="Fuentedeprrafopredeter"/>
    <w:rsid w:val="002A2426"/>
  </w:style>
  <w:style w:type="character" w:customStyle="1" w:styleId="Mencinsinresolver3">
    <w:name w:val="Mención sin resolver3"/>
    <w:basedOn w:val="Fuentedeprrafopredeter"/>
    <w:uiPriority w:val="99"/>
    <w:semiHidden/>
    <w:unhideWhenUsed/>
    <w:rsid w:val="000B1439"/>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918f6ORwINTbojKBV01gaUlA==">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5845</Words>
  <Characters>32150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6</cp:revision>
  <cp:lastPrinted>2025-08-29T00:15:00Z</cp:lastPrinted>
  <dcterms:created xsi:type="dcterms:W3CDTF">2025-08-19T16:23:00Z</dcterms:created>
  <dcterms:modified xsi:type="dcterms:W3CDTF">2025-11-09T21:18:00Z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