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D55" w:rsidRPr="00C54180" w:rsidRDefault="00763D55" w:rsidP="00C54180">
      <w:pPr>
        <w:spacing w:line="360" w:lineRule="auto"/>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w:t>
      </w:r>
      <w:r w:rsidR="00C05C53">
        <w:rPr>
          <w:rFonts w:ascii="Palatino Linotype" w:eastAsia="Palatino Linotype" w:hAnsi="Palatino Linotype" w:cs="Palatino Linotype"/>
          <w:color w:val="000000" w:themeColor="text1"/>
        </w:rPr>
        <w:t xml:space="preserve">n Metepec, Estado de México; de fecha </w:t>
      </w:r>
      <w:r w:rsidRPr="00C54180">
        <w:rPr>
          <w:rFonts w:ascii="Palatino Linotype" w:eastAsia="Palatino Linotype" w:hAnsi="Palatino Linotype" w:cs="Palatino Linotype"/>
          <w:b/>
          <w:color w:val="000000" w:themeColor="text1"/>
        </w:rPr>
        <w:t>doce</w:t>
      </w:r>
      <w:r w:rsidR="00C05C53">
        <w:rPr>
          <w:rFonts w:ascii="Palatino Linotype" w:eastAsia="Palatino Linotype" w:hAnsi="Palatino Linotype" w:cs="Palatino Linotype"/>
          <w:b/>
          <w:color w:val="000000" w:themeColor="text1"/>
        </w:rPr>
        <w:t xml:space="preserve"> (12)</w:t>
      </w:r>
      <w:r w:rsidRPr="00C54180">
        <w:rPr>
          <w:rFonts w:ascii="Palatino Linotype" w:eastAsia="Palatino Linotype" w:hAnsi="Palatino Linotype" w:cs="Palatino Linotype"/>
          <w:b/>
          <w:color w:val="000000" w:themeColor="text1"/>
        </w:rPr>
        <w:t xml:space="preserve"> de noviembre de dos mil veinticinco.</w:t>
      </w:r>
      <w:r w:rsidRPr="00C54180">
        <w:rPr>
          <w:rFonts w:ascii="Palatino Linotype" w:eastAsia="Palatino Linotype" w:hAnsi="Palatino Linotype" w:cs="Palatino Linotype"/>
          <w:color w:val="000000" w:themeColor="text1"/>
        </w:rPr>
        <w:t xml:space="preserve"> </w:t>
      </w:r>
    </w:p>
    <w:p w:rsidR="00763D55" w:rsidRPr="00C54180" w:rsidRDefault="00763D55" w:rsidP="00C54180">
      <w:pPr>
        <w:spacing w:line="360" w:lineRule="auto"/>
        <w:jc w:val="both"/>
        <w:rPr>
          <w:rFonts w:ascii="Palatino Linotype" w:eastAsia="Palatino Linotype" w:hAnsi="Palatino Linotype" w:cs="Palatino Linotype"/>
          <w:color w:val="000000" w:themeColor="text1"/>
        </w:rPr>
      </w:pPr>
    </w:p>
    <w:p w:rsidR="00763D55" w:rsidRPr="00C54180" w:rsidRDefault="00763D55" w:rsidP="00C5418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b/>
          <w:color w:val="000000" w:themeColor="text1"/>
        </w:rPr>
        <w:t>VISTO</w:t>
      </w:r>
      <w:r w:rsidRPr="00C54180">
        <w:rPr>
          <w:rFonts w:ascii="Palatino Linotype" w:eastAsia="Palatino Linotype" w:hAnsi="Palatino Linotype" w:cs="Palatino Linotype"/>
          <w:color w:val="000000" w:themeColor="text1"/>
        </w:rPr>
        <w:t xml:space="preserve"> el expediente electrónico formado con motivo del recurso de revisión </w:t>
      </w:r>
      <w:r w:rsidRPr="00C54180">
        <w:rPr>
          <w:rFonts w:ascii="Palatino Linotype" w:eastAsia="Palatino Linotype" w:hAnsi="Palatino Linotype" w:cs="Palatino Linotype"/>
          <w:b/>
          <w:color w:val="000000" w:themeColor="text1"/>
        </w:rPr>
        <w:t xml:space="preserve">08208/INFOEM/IP/RR/2025, </w:t>
      </w:r>
      <w:r w:rsidRPr="00C54180">
        <w:rPr>
          <w:rFonts w:ascii="Palatino Linotype" w:eastAsia="Palatino Linotype" w:hAnsi="Palatino Linotype" w:cs="Palatino Linotype"/>
          <w:color w:val="000000" w:themeColor="text1"/>
        </w:rPr>
        <w:t xml:space="preserve">promovido por </w:t>
      </w:r>
      <w:r w:rsidR="00616E37">
        <w:rPr>
          <w:rFonts w:ascii="Palatino Linotype" w:eastAsia="Palatino Linotype" w:hAnsi="Palatino Linotype" w:cs="Palatino Linotype"/>
          <w:b/>
          <w:color w:val="000000" w:themeColor="text1"/>
        </w:rPr>
        <w:t>XXXX</w:t>
      </w:r>
      <w:bookmarkStart w:id="0" w:name="_GoBack"/>
      <w:bookmarkEnd w:id="0"/>
      <w:r w:rsidRPr="00C54180">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C54180">
        <w:rPr>
          <w:rFonts w:ascii="Palatino Linotype" w:eastAsia="Palatino Linotype" w:hAnsi="Palatino Linotype" w:cs="Palatino Linotype"/>
          <w:b/>
          <w:color w:val="000000" w:themeColor="text1"/>
        </w:rPr>
        <w:t>L</w:t>
      </w:r>
      <w:r w:rsidR="003A43E7">
        <w:rPr>
          <w:rFonts w:ascii="Palatino Linotype" w:eastAsia="Palatino Linotype" w:hAnsi="Palatino Linotype" w:cs="Palatino Linotype"/>
          <w:b/>
          <w:color w:val="000000" w:themeColor="text1"/>
        </w:rPr>
        <w:t>A</w:t>
      </w:r>
      <w:r w:rsidRPr="00C54180">
        <w:rPr>
          <w:rFonts w:ascii="Palatino Linotype" w:eastAsia="Palatino Linotype" w:hAnsi="Palatino Linotype" w:cs="Palatino Linotype"/>
          <w:b/>
          <w:color w:val="000000" w:themeColor="text1"/>
        </w:rPr>
        <w:t xml:space="preserve"> RECURRENTE</w:t>
      </w:r>
      <w:r w:rsidRPr="00C54180">
        <w:rPr>
          <w:rFonts w:ascii="Palatino Linotype" w:eastAsia="Palatino Linotype" w:hAnsi="Palatino Linotype" w:cs="Palatino Linotype"/>
          <w:color w:val="000000" w:themeColor="text1"/>
        </w:rPr>
        <w:t xml:space="preserve">, en contra de la respuesta del </w:t>
      </w:r>
      <w:r w:rsidR="003A43E7" w:rsidRPr="003A43E7">
        <w:rPr>
          <w:rFonts w:ascii="Palatino Linotype" w:eastAsia="Palatino Linotype" w:hAnsi="Palatino Linotype" w:cs="Palatino Linotype"/>
          <w:b/>
          <w:color w:val="000000" w:themeColor="text1"/>
        </w:rPr>
        <w:t>Ayuntamiento de Coacalco de Berriozábal</w:t>
      </w:r>
      <w:r w:rsidRPr="00C54180">
        <w:rPr>
          <w:rFonts w:ascii="Palatino Linotype" w:eastAsia="Palatino Linotype" w:hAnsi="Palatino Linotype" w:cs="Palatino Linotype"/>
          <w:color w:val="000000" w:themeColor="text1"/>
        </w:rPr>
        <w:t xml:space="preserve">, en </w:t>
      </w:r>
      <w:r w:rsidR="00C05C53">
        <w:rPr>
          <w:rFonts w:ascii="Palatino Linotype" w:eastAsia="Palatino Linotype" w:hAnsi="Palatino Linotype" w:cs="Palatino Linotype"/>
          <w:color w:val="000000" w:themeColor="text1"/>
        </w:rPr>
        <w:t>adelante</w:t>
      </w:r>
      <w:r w:rsidRPr="00C54180">
        <w:rPr>
          <w:rFonts w:ascii="Palatino Linotype" w:eastAsia="Palatino Linotype" w:hAnsi="Palatino Linotype" w:cs="Palatino Linotype"/>
          <w:color w:val="000000" w:themeColor="text1"/>
        </w:rPr>
        <w:t xml:space="preserve"> </w:t>
      </w:r>
      <w:r w:rsidRPr="00C54180">
        <w:rPr>
          <w:rFonts w:ascii="Palatino Linotype" w:eastAsia="Palatino Linotype" w:hAnsi="Palatino Linotype" w:cs="Palatino Linotype"/>
          <w:b/>
          <w:color w:val="000000" w:themeColor="text1"/>
        </w:rPr>
        <w:t>EL SUJETO OBLIGADO</w:t>
      </w:r>
      <w:r w:rsidRPr="00C54180">
        <w:rPr>
          <w:rFonts w:ascii="Palatino Linotype" w:eastAsia="Palatino Linotype" w:hAnsi="Palatino Linotype" w:cs="Palatino Linotype"/>
          <w:color w:val="000000" w:themeColor="text1"/>
        </w:rPr>
        <w:t>, se procede a dictar la presente resolución, con base en los siguientes:</w:t>
      </w:r>
    </w:p>
    <w:p w:rsidR="00763D55" w:rsidRPr="00C54180" w:rsidRDefault="00763D55" w:rsidP="00C54180">
      <w:pPr>
        <w:spacing w:line="360" w:lineRule="auto"/>
        <w:jc w:val="both"/>
        <w:rPr>
          <w:rFonts w:ascii="Palatino Linotype" w:eastAsia="Palatino Linotype" w:hAnsi="Palatino Linotype" w:cs="Palatino Linotype"/>
          <w:color w:val="000000" w:themeColor="text1"/>
        </w:rPr>
      </w:pPr>
    </w:p>
    <w:p w:rsidR="00763D55" w:rsidRPr="00C54180" w:rsidRDefault="00763D55" w:rsidP="00C54180">
      <w:pPr>
        <w:keepNext/>
        <w:keepLines/>
        <w:spacing w:line="360" w:lineRule="auto"/>
        <w:jc w:val="center"/>
        <w:rPr>
          <w:rFonts w:ascii="Palatino Linotype" w:eastAsia="Palatino Linotype" w:hAnsi="Palatino Linotype" w:cs="Palatino Linotype"/>
          <w:b/>
          <w:color w:val="000000" w:themeColor="text1"/>
        </w:rPr>
      </w:pPr>
      <w:bookmarkStart w:id="1" w:name="_heading=h.1rxfmt2qer3l" w:colFirst="0" w:colLast="0"/>
      <w:bookmarkEnd w:id="1"/>
      <w:r w:rsidRPr="00C54180">
        <w:rPr>
          <w:rFonts w:ascii="Palatino Linotype" w:eastAsia="Palatino Linotype" w:hAnsi="Palatino Linotype" w:cs="Palatino Linotype"/>
          <w:b/>
          <w:color w:val="000000" w:themeColor="text1"/>
        </w:rPr>
        <w:t>A</w:t>
      </w:r>
      <w:r w:rsidR="00C05C53">
        <w:rPr>
          <w:rFonts w:ascii="Palatino Linotype" w:eastAsia="Palatino Linotype" w:hAnsi="Palatino Linotype" w:cs="Palatino Linotype"/>
          <w:b/>
          <w:color w:val="000000" w:themeColor="text1"/>
        </w:rPr>
        <w:t xml:space="preserve"> </w:t>
      </w:r>
      <w:r w:rsidRPr="00C54180">
        <w:rPr>
          <w:rFonts w:ascii="Palatino Linotype" w:eastAsia="Palatino Linotype" w:hAnsi="Palatino Linotype" w:cs="Palatino Linotype"/>
          <w:b/>
          <w:color w:val="000000" w:themeColor="text1"/>
        </w:rPr>
        <w:t>N</w:t>
      </w:r>
      <w:r w:rsidR="00C05C53">
        <w:rPr>
          <w:rFonts w:ascii="Palatino Linotype" w:eastAsia="Palatino Linotype" w:hAnsi="Palatino Linotype" w:cs="Palatino Linotype"/>
          <w:b/>
          <w:color w:val="000000" w:themeColor="text1"/>
        </w:rPr>
        <w:t xml:space="preserve"> </w:t>
      </w:r>
      <w:r w:rsidRPr="00C54180">
        <w:rPr>
          <w:rFonts w:ascii="Palatino Linotype" w:eastAsia="Palatino Linotype" w:hAnsi="Palatino Linotype" w:cs="Palatino Linotype"/>
          <w:b/>
          <w:color w:val="000000" w:themeColor="text1"/>
        </w:rPr>
        <w:t>T</w:t>
      </w:r>
      <w:r w:rsidR="00C05C53">
        <w:rPr>
          <w:rFonts w:ascii="Palatino Linotype" w:eastAsia="Palatino Linotype" w:hAnsi="Palatino Linotype" w:cs="Palatino Linotype"/>
          <w:b/>
          <w:color w:val="000000" w:themeColor="text1"/>
        </w:rPr>
        <w:t xml:space="preserve"> </w:t>
      </w:r>
      <w:r w:rsidRPr="00C54180">
        <w:rPr>
          <w:rFonts w:ascii="Palatino Linotype" w:eastAsia="Palatino Linotype" w:hAnsi="Palatino Linotype" w:cs="Palatino Linotype"/>
          <w:b/>
          <w:color w:val="000000" w:themeColor="text1"/>
        </w:rPr>
        <w:t>E</w:t>
      </w:r>
      <w:r w:rsidR="00C05C53">
        <w:rPr>
          <w:rFonts w:ascii="Palatino Linotype" w:eastAsia="Palatino Linotype" w:hAnsi="Palatino Linotype" w:cs="Palatino Linotype"/>
          <w:b/>
          <w:color w:val="000000" w:themeColor="text1"/>
        </w:rPr>
        <w:t xml:space="preserve"> </w:t>
      </w:r>
      <w:r w:rsidRPr="00C54180">
        <w:rPr>
          <w:rFonts w:ascii="Palatino Linotype" w:eastAsia="Palatino Linotype" w:hAnsi="Palatino Linotype" w:cs="Palatino Linotype"/>
          <w:b/>
          <w:color w:val="000000" w:themeColor="text1"/>
        </w:rPr>
        <w:t>C</w:t>
      </w:r>
      <w:r w:rsidR="00C05C53">
        <w:rPr>
          <w:rFonts w:ascii="Palatino Linotype" w:eastAsia="Palatino Linotype" w:hAnsi="Palatino Linotype" w:cs="Palatino Linotype"/>
          <w:b/>
          <w:color w:val="000000" w:themeColor="text1"/>
        </w:rPr>
        <w:t xml:space="preserve"> </w:t>
      </w:r>
      <w:r w:rsidRPr="00C54180">
        <w:rPr>
          <w:rFonts w:ascii="Palatino Linotype" w:eastAsia="Palatino Linotype" w:hAnsi="Palatino Linotype" w:cs="Palatino Linotype"/>
          <w:b/>
          <w:color w:val="000000" w:themeColor="text1"/>
        </w:rPr>
        <w:t>E</w:t>
      </w:r>
      <w:r w:rsidR="00C05C53">
        <w:rPr>
          <w:rFonts w:ascii="Palatino Linotype" w:eastAsia="Palatino Linotype" w:hAnsi="Palatino Linotype" w:cs="Palatino Linotype"/>
          <w:b/>
          <w:color w:val="000000" w:themeColor="text1"/>
        </w:rPr>
        <w:t xml:space="preserve"> </w:t>
      </w:r>
      <w:r w:rsidRPr="00C54180">
        <w:rPr>
          <w:rFonts w:ascii="Palatino Linotype" w:eastAsia="Palatino Linotype" w:hAnsi="Palatino Linotype" w:cs="Palatino Linotype"/>
          <w:b/>
          <w:color w:val="000000" w:themeColor="text1"/>
        </w:rPr>
        <w:t>D</w:t>
      </w:r>
      <w:r w:rsidR="00C05C53">
        <w:rPr>
          <w:rFonts w:ascii="Palatino Linotype" w:eastAsia="Palatino Linotype" w:hAnsi="Palatino Linotype" w:cs="Palatino Linotype"/>
          <w:b/>
          <w:color w:val="000000" w:themeColor="text1"/>
        </w:rPr>
        <w:t xml:space="preserve"> </w:t>
      </w:r>
      <w:r w:rsidRPr="00C54180">
        <w:rPr>
          <w:rFonts w:ascii="Palatino Linotype" w:eastAsia="Palatino Linotype" w:hAnsi="Palatino Linotype" w:cs="Palatino Linotype"/>
          <w:b/>
          <w:color w:val="000000" w:themeColor="text1"/>
        </w:rPr>
        <w:t>E</w:t>
      </w:r>
      <w:r w:rsidR="00C05C53">
        <w:rPr>
          <w:rFonts w:ascii="Palatino Linotype" w:eastAsia="Palatino Linotype" w:hAnsi="Palatino Linotype" w:cs="Palatino Linotype"/>
          <w:b/>
          <w:color w:val="000000" w:themeColor="text1"/>
        </w:rPr>
        <w:t xml:space="preserve"> </w:t>
      </w:r>
      <w:r w:rsidRPr="00C54180">
        <w:rPr>
          <w:rFonts w:ascii="Palatino Linotype" w:eastAsia="Palatino Linotype" w:hAnsi="Palatino Linotype" w:cs="Palatino Linotype"/>
          <w:b/>
          <w:color w:val="000000" w:themeColor="text1"/>
        </w:rPr>
        <w:t>N</w:t>
      </w:r>
      <w:r w:rsidR="00C05C53">
        <w:rPr>
          <w:rFonts w:ascii="Palatino Linotype" w:eastAsia="Palatino Linotype" w:hAnsi="Palatino Linotype" w:cs="Palatino Linotype"/>
          <w:b/>
          <w:color w:val="000000" w:themeColor="text1"/>
        </w:rPr>
        <w:t xml:space="preserve"> </w:t>
      </w:r>
      <w:r w:rsidRPr="00C54180">
        <w:rPr>
          <w:rFonts w:ascii="Palatino Linotype" w:eastAsia="Palatino Linotype" w:hAnsi="Palatino Linotype" w:cs="Palatino Linotype"/>
          <w:b/>
          <w:color w:val="000000" w:themeColor="text1"/>
        </w:rPr>
        <w:t>T</w:t>
      </w:r>
      <w:r w:rsidR="00C05C53">
        <w:rPr>
          <w:rFonts w:ascii="Palatino Linotype" w:eastAsia="Palatino Linotype" w:hAnsi="Palatino Linotype" w:cs="Palatino Linotype"/>
          <w:b/>
          <w:color w:val="000000" w:themeColor="text1"/>
        </w:rPr>
        <w:t xml:space="preserve"> </w:t>
      </w:r>
      <w:r w:rsidRPr="00C54180">
        <w:rPr>
          <w:rFonts w:ascii="Palatino Linotype" w:eastAsia="Palatino Linotype" w:hAnsi="Palatino Linotype" w:cs="Palatino Linotype"/>
          <w:b/>
          <w:color w:val="000000" w:themeColor="text1"/>
        </w:rPr>
        <w:t>E</w:t>
      </w:r>
      <w:r w:rsidR="00C05C53">
        <w:rPr>
          <w:rFonts w:ascii="Palatino Linotype" w:eastAsia="Palatino Linotype" w:hAnsi="Palatino Linotype" w:cs="Palatino Linotype"/>
          <w:b/>
          <w:color w:val="000000" w:themeColor="text1"/>
        </w:rPr>
        <w:t xml:space="preserve"> </w:t>
      </w:r>
      <w:r w:rsidRPr="00C54180">
        <w:rPr>
          <w:rFonts w:ascii="Palatino Linotype" w:eastAsia="Palatino Linotype" w:hAnsi="Palatino Linotype" w:cs="Palatino Linotype"/>
          <w:b/>
          <w:color w:val="000000" w:themeColor="text1"/>
        </w:rPr>
        <w:t>S</w:t>
      </w:r>
      <w:r w:rsidR="00C05C53">
        <w:rPr>
          <w:rFonts w:ascii="Palatino Linotype" w:eastAsia="Palatino Linotype" w:hAnsi="Palatino Linotype" w:cs="Palatino Linotype"/>
          <w:b/>
          <w:color w:val="000000" w:themeColor="text1"/>
        </w:rPr>
        <w:t xml:space="preserve"> </w:t>
      </w:r>
    </w:p>
    <w:p w:rsidR="00763D55" w:rsidRPr="00C54180" w:rsidRDefault="00763D55" w:rsidP="00C54180">
      <w:pPr>
        <w:keepNext/>
        <w:keepLines/>
        <w:spacing w:line="360" w:lineRule="auto"/>
        <w:jc w:val="center"/>
        <w:rPr>
          <w:rFonts w:ascii="Palatino Linotype" w:eastAsia="Palatino Linotype" w:hAnsi="Palatino Linotype" w:cs="Palatino Linotype"/>
          <w:b/>
          <w:color w:val="000000" w:themeColor="text1"/>
        </w:rPr>
      </w:pPr>
    </w:p>
    <w:p w:rsidR="00763D55" w:rsidRPr="00C54180" w:rsidRDefault="00763D55" w:rsidP="00C54180">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 xml:space="preserve">El </w:t>
      </w:r>
      <w:r w:rsidRPr="00C54180">
        <w:rPr>
          <w:rFonts w:ascii="Palatino Linotype" w:eastAsia="Palatino Linotype" w:hAnsi="Palatino Linotype" w:cs="Palatino Linotype"/>
          <w:b/>
          <w:color w:val="000000" w:themeColor="text1"/>
        </w:rPr>
        <w:t>veintidós de junio de dos mil veinticinco</w:t>
      </w:r>
      <w:r w:rsidRPr="00C54180">
        <w:rPr>
          <w:rFonts w:ascii="Palatino Linotype" w:eastAsia="Palatino Linotype" w:hAnsi="Palatino Linotype" w:cs="Palatino Linotype"/>
          <w:color w:val="000000" w:themeColor="text1"/>
        </w:rPr>
        <w:t>, el</w:t>
      </w:r>
      <w:r w:rsidRPr="00C54180">
        <w:rPr>
          <w:rFonts w:ascii="Palatino Linotype" w:eastAsia="Palatino Linotype" w:hAnsi="Palatino Linotype" w:cs="Palatino Linotype"/>
          <w:b/>
          <w:color w:val="000000" w:themeColor="text1"/>
        </w:rPr>
        <w:t xml:space="preserve"> </w:t>
      </w:r>
      <w:r w:rsidRPr="00C54180">
        <w:rPr>
          <w:rFonts w:ascii="Palatino Linotype" w:eastAsia="Palatino Linotype" w:hAnsi="Palatino Linotype" w:cs="Palatino Linotype"/>
          <w:color w:val="000000" w:themeColor="text1"/>
        </w:rPr>
        <w:t>solicitante</w:t>
      </w:r>
      <w:r w:rsidRPr="00C54180">
        <w:rPr>
          <w:rFonts w:ascii="Palatino Linotype" w:eastAsia="Palatino Linotype" w:hAnsi="Palatino Linotype" w:cs="Palatino Linotype"/>
          <w:b/>
          <w:color w:val="000000" w:themeColor="text1"/>
        </w:rPr>
        <w:t xml:space="preserve"> </w:t>
      </w:r>
      <w:r w:rsidRPr="00C54180">
        <w:rPr>
          <w:rFonts w:ascii="Palatino Linotype" w:eastAsia="Palatino Linotype" w:hAnsi="Palatino Linotype" w:cs="Palatino Linotype"/>
          <w:color w:val="000000" w:themeColor="text1"/>
        </w:rPr>
        <w:t>presentó</w:t>
      </w:r>
      <w:r w:rsidRPr="00C54180">
        <w:rPr>
          <w:rFonts w:ascii="Palatino Linotype" w:eastAsia="Palatino Linotype" w:hAnsi="Palatino Linotype" w:cs="Palatino Linotype"/>
          <w:b/>
          <w:color w:val="000000" w:themeColor="text1"/>
        </w:rPr>
        <w:t xml:space="preserve"> </w:t>
      </w:r>
      <w:r w:rsidRPr="00C54180">
        <w:rPr>
          <w:rFonts w:ascii="Palatino Linotype" w:eastAsia="Palatino Linotype" w:hAnsi="Palatino Linotype" w:cs="Palatino Linotype"/>
          <w:color w:val="000000" w:themeColor="text1"/>
        </w:rPr>
        <w:t xml:space="preserve">ante el </w:t>
      </w:r>
      <w:r w:rsidRPr="00C54180">
        <w:rPr>
          <w:rFonts w:ascii="Palatino Linotype" w:eastAsia="Palatino Linotype" w:hAnsi="Palatino Linotype" w:cs="Palatino Linotype"/>
          <w:b/>
          <w:color w:val="000000" w:themeColor="text1"/>
        </w:rPr>
        <w:t>SUJETO OBLIGADO,</w:t>
      </w:r>
      <w:r w:rsidRPr="00C54180">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Pr="00C54180">
        <w:rPr>
          <w:rFonts w:ascii="Palatino Linotype" w:eastAsia="Palatino Linotype" w:hAnsi="Palatino Linotype" w:cs="Palatino Linotype"/>
          <w:b/>
          <w:color w:val="000000" w:themeColor="text1"/>
        </w:rPr>
        <w:t>00163/COACALCO/IP/2025</w:t>
      </w:r>
      <w:r w:rsidRPr="00C54180">
        <w:rPr>
          <w:rFonts w:ascii="Palatino Linotype" w:eastAsia="Palatino Linotype" w:hAnsi="Palatino Linotype" w:cs="Palatino Linotype"/>
          <w:color w:val="000000" w:themeColor="text1"/>
        </w:rPr>
        <w:t xml:space="preserve">, </w:t>
      </w:r>
      <w:r w:rsidR="00C05C53">
        <w:rPr>
          <w:rFonts w:ascii="Palatino Linotype" w:eastAsia="Palatino Linotype" w:hAnsi="Palatino Linotype" w:cs="Palatino Linotype"/>
          <w:color w:val="000000" w:themeColor="text1"/>
        </w:rPr>
        <w:t>en la que</w:t>
      </w:r>
      <w:r w:rsidRPr="00C54180">
        <w:rPr>
          <w:rFonts w:ascii="Palatino Linotype" w:eastAsia="Palatino Linotype" w:hAnsi="Palatino Linotype" w:cs="Palatino Linotype"/>
          <w:color w:val="000000" w:themeColor="text1"/>
        </w:rPr>
        <w:t xml:space="preserve"> se solicitó:</w:t>
      </w:r>
    </w:p>
    <w:p w:rsidR="00763D55" w:rsidRPr="00C54180" w:rsidRDefault="00763D55" w:rsidP="00C54180">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763D55" w:rsidRPr="00C54180" w:rsidRDefault="00763D55" w:rsidP="00C54180">
      <w:pPr>
        <w:pBdr>
          <w:top w:val="nil"/>
          <w:left w:val="nil"/>
          <w:bottom w:val="nil"/>
          <w:right w:val="nil"/>
          <w:between w:val="nil"/>
        </w:pBdr>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i/>
          <w:color w:val="000000" w:themeColor="text1"/>
        </w:rPr>
        <w:t>“El titular del área DE MEDIO AMBIENTE asi como el jefe de departamento inspectores y notificadores cuenta con registro para realizar las inspecciones en materia de medio ambiente ??? tiene las certificaciones para realizar las verificaciones que afectan al medio ambiente y emitir el resultado de las mismas? en caso afirmativo solicito evidencias asi como el fundamento por el cual operan una unidad movil que aparentemente hacen pasar como una patrulla solicito el bando municipal 2025 y el reglamento de la administracion publica 2025 por medio del cual establece las atrubuciones facultades y alcances de la direccion de medio ambiente.”. (Sic.)</w:t>
      </w:r>
    </w:p>
    <w:p w:rsidR="00763D55" w:rsidRPr="00C54180" w:rsidRDefault="00763D55" w:rsidP="00C54180">
      <w:pPr>
        <w:spacing w:line="360" w:lineRule="auto"/>
        <w:jc w:val="both"/>
        <w:rPr>
          <w:rFonts w:ascii="Palatino Linotype" w:eastAsia="Palatino Linotype" w:hAnsi="Palatino Linotype" w:cs="Palatino Linotype"/>
          <w:color w:val="000000" w:themeColor="text1"/>
        </w:rPr>
      </w:pPr>
    </w:p>
    <w:p w:rsidR="00763D55" w:rsidRPr="00C54180" w:rsidRDefault="00763D55" w:rsidP="00C5418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color w:val="000000" w:themeColor="text1"/>
        </w:rPr>
        <w:lastRenderedPageBreak/>
        <w:t>Se hace constar que se señaló como modalidad de entrega de la información a través de SAIMEX.</w:t>
      </w:r>
    </w:p>
    <w:p w:rsidR="00763D55" w:rsidRPr="00C54180" w:rsidRDefault="00763D55" w:rsidP="00C54180">
      <w:pPr>
        <w:rPr>
          <w:rFonts w:ascii="Palatino Linotype" w:eastAsia="Palatino Linotype" w:hAnsi="Palatino Linotype" w:cs="Palatino Linotype"/>
          <w:color w:val="000000" w:themeColor="text1"/>
        </w:rPr>
      </w:pPr>
    </w:p>
    <w:p w:rsidR="00763D55" w:rsidRDefault="00763D55" w:rsidP="00C54180">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 xml:space="preserve">El </w:t>
      </w:r>
      <w:r w:rsidRPr="00C54180">
        <w:rPr>
          <w:rFonts w:ascii="Palatino Linotype" w:eastAsia="Palatino Linotype" w:hAnsi="Palatino Linotype" w:cs="Palatino Linotype"/>
          <w:b/>
          <w:color w:val="000000" w:themeColor="text1"/>
        </w:rPr>
        <w:t>cuatro de julio de dos mil veinticinco</w:t>
      </w:r>
      <w:r w:rsidRPr="00C54180">
        <w:rPr>
          <w:rFonts w:ascii="Palatino Linotype" w:eastAsia="Palatino Linotype" w:hAnsi="Palatino Linotype" w:cs="Palatino Linotype"/>
          <w:color w:val="000000" w:themeColor="text1"/>
        </w:rPr>
        <w:t>, el Sujeto Obligado dio respuesta a la solicitud de información en el siguiente sentido:</w:t>
      </w:r>
    </w:p>
    <w:p w:rsidR="00763D55" w:rsidRPr="00C54180" w:rsidRDefault="00763D55" w:rsidP="00C54180">
      <w:pPr>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63D55" w:rsidRPr="00C54180" w:rsidRDefault="00763D55" w:rsidP="00C54180">
      <w:pPr>
        <w:jc w:val="both"/>
        <w:rPr>
          <w:rFonts w:ascii="Palatino Linotype" w:eastAsia="Palatino Linotype" w:hAnsi="Palatino Linotype" w:cs="Palatino Linotype"/>
          <w:i/>
          <w:color w:val="000000" w:themeColor="text1"/>
        </w:rPr>
      </w:pPr>
    </w:p>
    <w:p w:rsidR="00763D55" w:rsidRPr="00C54180" w:rsidRDefault="00763D55" w:rsidP="00C54180">
      <w:pPr>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i/>
          <w:color w:val="000000" w:themeColor="text1"/>
        </w:rPr>
        <w:t>Se emite respuesta” (Sic)</w:t>
      </w:r>
    </w:p>
    <w:p w:rsidR="00763D55" w:rsidRPr="00C54180" w:rsidRDefault="00763D55" w:rsidP="00C54180">
      <w:pPr>
        <w:spacing w:line="360" w:lineRule="auto"/>
        <w:jc w:val="both"/>
        <w:rPr>
          <w:rFonts w:ascii="Palatino Linotype" w:eastAsia="Palatino Linotype" w:hAnsi="Palatino Linotype" w:cs="Palatino Linotype"/>
          <w:color w:val="000000" w:themeColor="text1"/>
        </w:rPr>
      </w:pPr>
      <w:bookmarkStart w:id="2" w:name="_heading=h.fd9nrwokjrg5" w:colFirst="0" w:colLast="0"/>
      <w:bookmarkEnd w:id="2"/>
    </w:p>
    <w:p w:rsidR="00763D55" w:rsidRPr="00C54180" w:rsidRDefault="00763D55" w:rsidP="00C5418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Se adjuntaron los siguientes archivos electrónicos:</w:t>
      </w:r>
    </w:p>
    <w:p w:rsidR="00763D55" w:rsidRPr="003A43E7" w:rsidRDefault="00763D55" w:rsidP="00C5418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54180">
        <w:rPr>
          <w:rFonts w:ascii="Palatino Linotype" w:eastAsia="Palatino Linotype" w:hAnsi="Palatino Linotype" w:cs="Palatino Linotype"/>
          <w:b/>
          <w:color w:val="000000" w:themeColor="text1"/>
        </w:rPr>
        <w:t xml:space="preserve">Informe 163.pdf: </w:t>
      </w:r>
      <w:r w:rsidRPr="00C54180">
        <w:rPr>
          <w:rFonts w:ascii="Palatino Linotype" w:eastAsia="Palatino Linotype" w:hAnsi="Palatino Linotype" w:cs="Palatino Linotype"/>
          <w:color w:val="000000" w:themeColor="text1"/>
        </w:rPr>
        <w:t xml:space="preserve">Oficio de fecha cuatro de julio de dos mil veinticinco, suscrito por la Coordinadora de Transparencia y Protección de Datos Personales adscrita a la Dirección Jurídica del H. Ayuntamiento de Coacalco de Berriozábal, México, mediante el cual le hace del conocimiento al particular que su </w:t>
      </w:r>
      <w:r w:rsidR="003A43E7" w:rsidRPr="00C54180">
        <w:rPr>
          <w:rFonts w:ascii="Palatino Linotype" w:eastAsia="Palatino Linotype" w:hAnsi="Palatino Linotype" w:cs="Palatino Linotype"/>
          <w:color w:val="000000" w:themeColor="text1"/>
        </w:rPr>
        <w:t>solicitud</w:t>
      </w:r>
      <w:r w:rsidRPr="00C54180">
        <w:rPr>
          <w:rFonts w:ascii="Palatino Linotype" w:eastAsia="Palatino Linotype" w:hAnsi="Palatino Linotype" w:cs="Palatino Linotype"/>
          <w:color w:val="000000" w:themeColor="text1"/>
        </w:rPr>
        <w:t xml:space="preserve"> fue turnada a la Dirección del Medio Ambiente, autoridad que de acuerdo a sus funciones remite la respuesta correspondiente a </w:t>
      </w:r>
      <w:r w:rsidR="003A43E7" w:rsidRPr="00C54180">
        <w:rPr>
          <w:rFonts w:ascii="Palatino Linotype" w:eastAsia="Palatino Linotype" w:hAnsi="Palatino Linotype" w:cs="Palatino Linotype"/>
          <w:color w:val="000000" w:themeColor="text1"/>
        </w:rPr>
        <w:t>través</w:t>
      </w:r>
      <w:r w:rsidRPr="00C54180">
        <w:rPr>
          <w:rFonts w:ascii="Palatino Linotype" w:eastAsia="Palatino Linotype" w:hAnsi="Palatino Linotype" w:cs="Palatino Linotype"/>
          <w:color w:val="000000" w:themeColor="text1"/>
        </w:rPr>
        <w:t xml:space="preserve"> del oficio DMA/AMEB/239/2025,agregando los siguientes anexos:</w:t>
      </w:r>
    </w:p>
    <w:p w:rsidR="00763D55" w:rsidRPr="00C54180" w:rsidRDefault="00763D55" w:rsidP="00C54180">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54180">
        <w:rPr>
          <w:rFonts w:ascii="Palatino Linotype" w:eastAsia="Palatino Linotype" w:hAnsi="Palatino Linotype" w:cs="Palatino Linotype"/>
          <w:b/>
          <w:color w:val="000000" w:themeColor="text1"/>
        </w:rPr>
        <w:t>Bando Municipal 2025</w:t>
      </w:r>
    </w:p>
    <w:p w:rsidR="00763D55" w:rsidRPr="00C54180" w:rsidRDefault="00763D55" w:rsidP="00C54180">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54180">
        <w:rPr>
          <w:rFonts w:ascii="Palatino Linotype" w:eastAsia="Palatino Linotype" w:hAnsi="Palatino Linotype" w:cs="Palatino Linotype"/>
          <w:b/>
          <w:color w:val="000000" w:themeColor="text1"/>
        </w:rPr>
        <w:t xml:space="preserve">Reglamento </w:t>
      </w:r>
      <w:r w:rsidR="001721F5" w:rsidRPr="00C54180">
        <w:rPr>
          <w:rFonts w:ascii="Palatino Linotype" w:eastAsia="Palatino Linotype" w:hAnsi="Palatino Linotype" w:cs="Palatino Linotype"/>
          <w:b/>
          <w:color w:val="000000" w:themeColor="text1"/>
        </w:rPr>
        <w:t xml:space="preserve">interior </w:t>
      </w:r>
    </w:p>
    <w:p w:rsidR="00763D55" w:rsidRPr="00C54180" w:rsidRDefault="00763D55" w:rsidP="00C54180">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54180">
        <w:rPr>
          <w:rFonts w:ascii="Palatino Linotype" w:eastAsia="Palatino Linotype" w:hAnsi="Palatino Linotype" w:cs="Palatino Linotype"/>
          <w:b/>
          <w:color w:val="000000" w:themeColor="text1"/>
        </w:rPr>
        <w:t>Certificación Arbolado Urbano</w:t>
      </w:r>
    </w:p>
    <w:p w:rsidR="00763D55" w:rsidRPr="003A43E7" w:rsidRDefault="00763D55" w:rsidP="00C5418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54180">
        <w:rPr>
          <w:rFonts w:ascii="Palatino Linotype" w:eastAsia="Palatino Linotype" w:hAnsi="Palatino Linotype" w:cs="Palatino Linotype"/>
          <w:b/>
          <w:color w:val="000000" w:themeColor="text1"/>
        </w:rPr>
        <w:t xml:space="preserve">Certificación Arbolado Urbano.pdf: </w:t>
      </w:r>
      <w:r w:rsidRPr="00C54180">
        <w:rPr>
          <w:rFonts w:ascii="Palatino Linotype" w:eastAsia="Palatino Linotype" w:hAnsi="Palatino Linotype" w:cs="Palatino Linotype"/>
          <w:color w:val="000000" w:themeColor="text1"/>
        </w:rPr>
        <w:t>Documento de fecha seis de mayo de dos mil veinticinco, a nombre de Mauricio Lozano González, quien acreditó contar con los conocimientos técnicos necesarios de manejo de arbolado y áreas verdes en zonas urbanas del Estado de México con base a las Normas Técnicas Estatales Ambientales NTEA-018-SeMAGEM-DS-2017 y NTEA-019-SeMAGEM-DS-2017, con vigencia al seis de mayo de dos mil veintisiete.</w:t>
      </w:r>
    </w:p>
    <w:p w:rsidR="00763D55" w:rsidRPr="003A43E7" w:rsidRDefault="00763D55" w:rsidP="00C5418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54180">
        <w:rPr>
          <w:rFonts w:ascii="Palatino Linotype" w:eastAsia="Palatino Linotype" w:hAnsi="Palatino Linotype" w:cs="Palatino Linotype"/>
          <w:b/>
          <w:color w:val="000000" w:themeColor="text1"/>
        </w:rPr>
        <w:lastRenderedPageBreak/>
        <w:t xml:space="preserve">Of. MA.pdf: </w:t>
      </w:r>
      <w:r w:rsidRPr="00C54180">
        <w:rPr>
          <w:rFonts w:ascii="Palatino Linotype" w:eastAsia="Palatino Linotype" w:hAnsi="Palatino Linotype" w:cs="Palatino Linotype"/>
          <w:color w:val="000000" w:themeColor="text1"/>
        </w:rPr>
        <w:t xml:space="preserve">Oficio DMA/AMEB/239/2025, de fecha 30 de junio de dos mil veinticinco, suscrito por el Director del Medio Ambiente, mediante el cual informa </w:t>
      </w:r>
      <w:r w:rsidR="003A43E7" w:rsidRPr="00C54180">
        <w:rPr>
          <w:rFonts w:ascii="Palatino Linotype" w:eastAsia="Palatino Linotype" w:hAnsi="Palatino Linotype" w:cs="Palatino Linotype"/>
          <w:color w:val="000000" w:themeColor="text1"/>
        </w:rPr>
        <w:t>a la</w:t>
      </w:r>
      <w:r w:rsidRPr="00C54180">
        <w:rPr>
          <w:rFonts w:ascii="Palatino Linotype" w:eastAsia="Palatino Linotype" w:hAnsi="Palatino Linotype" w:cs="Palatino Linotype"/>
          <w:color w:val="000000" w:themeColor="text1"/>
        </w:rPr>
        <w:t xml:space="preserve"> </w:t>
      </w:r>
      <w:r w:rsidR="003A43E7" w:rsidRPr="00C54180">
        <w:rPr>
          <w:rFonts w:ascii="Palatino Linotype" w:eastAsia="Palatino Linotype" w:hAnsi="Palatino Linotype" w:cs="Palatino Linotype"/>
          <w:color w:val="000000" w:themeColor="text1"/>
        </w:rPr>
        <w:t>solicitante</w:t>
      </w:r>
      <w:r w:rsidRPr="00C54180">
        <w:rPr>
          <w:rFonts w:ascii="Palatino Linotype" w:eastAsia="Palatino Linotype" w:hAnsi="Palatino Linotype" w:cs="Palatino Linotype"/>
          <w:color w:val="000000" w:themeColor="text1"/>
        </w:rPr>
        <w:t xml:space="preserve"> que el titular del área del Medio Ambiente no realiza inspecciones; mientras que el jefe de Departamento de Inspecciones y Notificadores si realiza inspecciones en materia de medio ambiente, toda vez que cuenta con la certificación en manejo de arbolado urbano y, del mismo modo, emite dictámenes técnicos de factibilidad en esa misma materia; no omite mencionar que la Dirección del Medio Ambiente puede operar unidades vehiculares con fundamento en el artículo 84 del Bando Municipal de Coacalco de </w:t>
      </w:r>
      <w:r w:rsidR="003A43E7" w:rsidRPr="00C54180">
        <w:rPr>
          <w:rFonts w:ascii="Palatino Linotype" w:eastAsia="Palatino Linotype" w:hAnsi="Palatino Linotype" w:cs="Palatino Linotype"/>
          <w:color w:val="000000" w:themeColor="text1"/>
        </w:rPr>
        <w:t>Berriozábal</w:t>
      </w:r>
      <w:r w:rsidRPr="00C54180">
        <w:rPr>
          <w:rFonts w:ascii="Palatino Linotype" w:eastAsia="Palatino Linotype" w:hAnsi="Palatino Linotype" w:cs="Palatino Linotype"/>
          <w:color w:val="000000" w:themeColor="text1"/>
        </w:rPr>
        <w:t xml:space="preserve"> 2025, documento que puede ser consultado a través de la página web </w:t>
      </w:r>
      <w:r w:rsidRPr="00C54180">
        <w:rPr>
          <w:rFonts w:ascii="Palatino Linotype" w:eastAsia="Palatino Linotype" w:hAnsi="Palatino Linotype" w:cs="Palatino Linotype"/>
          <w:noProof/>
          <w:color w:val="000000" w:themeColor="text1"/>
        </w:rPr>
        <w:drawing>
          <wp:inline distT="0" distB="0" distL="0" distR="0" wp14:anchorId="359D8F8F" wp14:editId="78993624">
            <wp:extent cx="3038475" cy="201648"/>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4825" cy="235252"/>
                    </a:xfrm>
                    <a:prstGeom prst="rect">
                      <a:avLst/>
                    </a:prstGeom>
                    <a:noFill/>
                    <a:ln>
                      <a:noFill/>
                    </a:ln>
                  </pic:spPr>
                </pic:pic>
              </a:graphicData>
            </a:graphic>
          </wp:inline>
        </w:drawing>
      </w:r>
      <w:r w:rsidRPr="00C54180">
        <w:rPr>
          <w:rFonts w:ascii="Palatino Linotype" w:eastAsia="Palatino Linotype" w:hAnsi="Palatino Linotype" w:cs="Palatino Linotype"/>
          <w:color w:val="000000" w:themeColor="text1"/>
        </w:rPr>
        <w:t xml:space="preserve">, no obstante señala que a la fecha de la respuesta de la </w:t>
      </w:r>
      <w:r w:rsidR="003A43E7" w:rsidRPr="00C54180">
        <w:rPr>
          <w:rFonts w:ascii="Palatino Linotype" w:eastAsia="Palatino Linotype" w:hAnsi="Palatino Linotype" w:cs="Palatino Linotype"/>
          <w:color w:val="000000" w:themeColor="text1"/>
        </w:rPr>
        <w:t>solicitud</w:t>
      </w:r>
      <w:r w:rsidRPr="00C54180">
        <w:rPr>
          <w:rFonts w:ascii="Palatino Linotype" w:eastAsia="Palatino Linotype" w:hAnsi="Palatino Linotype" w:cs="Palatino Linotype"/>
          <w:color w:val="000000" w:themeColor="text1"/>
        </w:rPr>
        <w:t xml:space="preserve"> de información el </w:t>
      </w:r>
      <w:r w:rsidRPr="00C54180">
        <w:rPr>
          <w:rFonts w:ascii="Palatino Linotype" w:eastAsia="Palatino Linotype" w:hAnsi="Palatino Linotype" w:cs="Palatino Linotype"/>
          <w:b/>
          <w:color w:val="000000" w:themeColor="text1"/>
        </w:rPr>
        <w:t xml:space="preserve">SUJETO OBLIGADO, </w:t>
      </w:r>
      <w:r w:rsidRPr="00C54180">
        <w:rPr>
          <w:rFonts w:ascii="Palatino Linotype" w:eastAsia="Palatino Linotype" w:hAnsi="Palatino Linotype" w:cs="Palatino Linotype"/>
          <w:color w:val="000000" w:themeColor="text1"/>
        </w:rPr>
        <w:t xml:space="preserve">no cuenta con Reglamento de la Administración Pública Municipal, por tanto aún tiene vigencia el Reglamento Interno de la Administración Pública Municipal de Coacalco de </w:t>
      </w:r>
      <w:r w:rsidR="003A43E7" w:rsidRPr="00C54180">
        <w:rPr>
          <w:rFonts w:ascii="Palatino Linotype" w:eastAsia="Palatino Linotype" w:hAnsi="Palatino Linotype" w:cs="Palatino Linotype"/>
          <w:color w:val="000000" w:themeColor="text1"/>
        </w:rPr>
        <w:t>Berriozábal</w:t>
      </w:r>
      <w:r w:rsidRPr="00C54180">
        <w:rPr>
          <w:rFonts w:ascii="Palatino Linotype" w:eastAsia="Palatino Linotype" w:hAnsi="Palatino Linotype" w:cs="Palatino Linotype"/>
          <w:color w:val="000000" w:themeColor="text1"/>
        </w:rPr>
        <w:t>, emitido en el año 2023.</w:t>
      </w:r>
    </w:p>
    <w:p w:rsidR="00763D55" w:rsidRDefault="00763D55" w:rsidP="00C5418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54180">
        <w:rPr>
          <w:rFonts w:ascii="Palatino Linotype" w:eastAsia="Palatino Linotype" w:hAnsi="Palatino Linotype" w:cs="Palatino Linotype"/>
          <w:b/>
          <w:color w:val="000000" w:themeColor="text1"/>
        </w:rPr>
        <w:t xml:space="preserve">Bando Municipal 2025.pdf: </w:t>
      </w:r>
      <w:r w:rsidRPr="00C54180">
        <w:rPr>
          <w:rFonts w:ascii="Palatino Linotype" w:eastAsia="Palatino Linotype" w:hAnsi="Palatino Linotype" w:cs="Palatino Linotype"/>
          <w:color w:val="000000" w:themeColor="text1"/>
        </w:rPr>
        <w:t>Bando Municipal 2025</w:t>
      </w:r>
      <w:r w:rsidRPr="00C54180">
        <w:rPr>
          <w:rFonts w:ascii="Palatino Linotype" w:eastAsia="Palatino Linotype" w:hAnsi="Palatino Linotype" w:cs="Palatino Linotype"/>
          <w:b/>
          <w:color w:val="000000" w:themeColor="text1"/>
        </w:rPr>
        <w:t xml:space="preserve"> </w:t>
      </w:r>
    </w:p>
    <w:p w:rsidR="00763D55" w:rsidRPr="00C54180" w:rsidRDefault="00763D55" w:rsidP="00C5418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54180">
        <w:rPr>
          <w:rFonts w:ascii="Palatino Linotype" w:eastAsia="Palatino Linotype" w:hAnsi="Palatino Linotype" w:cs="Palatino Linotype"/>
          <w:b/>
          <w:color w:val="000000" w:themeColor="text1"/>
        </w:rPr>
        <w:t xml:space="preserve">GACETA-MUNICIPAL 78.pdf: </w:t>
      </w:r>
      <w:r w:rsidRPr="00C54180">
        <w:rPr>
          <w:rFonts w:ascii="Palatino Linotype" w:eastAsia="Palatino Linotype" w:hAnsi="Palatino Linotype" w:cs="Palatino Linotype"/>
          <w:color w:val="000000" w:themeColor="text1"/>
        </w:rPr>
        <w:t xml:space="preserve">Gaceta Municipal de fecha siete de septiembre de dos mil veintitrés, mediante el cual se publica el Reglamento Interno de la Administración Pública Municipal de Coacalco de </w:t>
      </w:r>
      <w:r w:rsidR="003A43E7" w:rsidRPr="00C54180">
        <w:rPr>
          <w:rFonts w:ascii="Palatino Linotype" w:eastAsia="Palatino Linotype" w:hAnsi="Palatino Linotype" w:cs="Palatino Linotype"/>
          <w:color w:val="000000" w:themeColor="text1"/>
        </w:rPr>
        <w:t>Berriozábal</w:t>
      </w:r>
      <w:r w:rsidRPr="00C54180">
        <w:rPr>
          <w:rFonts w:ascii="Palatino Linotype" w:eastAsia="Palatino Linotype" w:hAnsi="Palatino Linotype" w:cs="Palatino Linotype"/>
          <w:color w:val="000000" w:themeColor="text1"/>
        </w:rPr>
        <w:t>.</w:t>
      </w:r>
    </w:p>
    <w:p w:rsidR="00763D55" w:rsidRPr="00C54180" w:rsidRDefault="00763D55" w:rsidP="00C54180">
      <w:pPr>
        <w:spacing w:line="360" w:lineRule="auto"/>
        <w:jc w:val="both"/>
        <w:rPr>
          <w:rFonts w:ascii="Palatino Linotype" w:eastAsia="Palatino Linotype" w:hAnsi="Palatino Linotype" w:cs="Palatino Linotype"/>
          <w:color w:val="000000" w:themeColor="text1"/>
        </w:rPr>
      </w:pPr>
    </w:p>
    <w:p w:rsidR="00763D55" w:rsidRPr="00C54180" w:rsidRDefault="00763D55" w:rsidP="00C5418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 xml:space="preserve">El </w:t>
      </w:r>
      <w:r w:rsidRPr="00C54180">
        <w:rPr>
          <w:rFonts w:ascii="Palatino Linotype" w:eastAsia="Palatino Linotype" w:hAnsi="Palatino Linotype" w:cs="Palatino Linotype"/>
          <w:b/>
          <w:color w:val="000000" w:themeColor="text1"/>
        </w:rPr>
        <w:t>seis de julio de dos mil veinticinco</w:t>
      </w:r>
      <w:r w:rsidRPr="00C54180">
        <w:rPr>
          <w:rFonts w:ascii="Palatino Linotype" w:eastAsia="Palatino Linotype" w:hAnsi="Palatino Linotype" w:cs="Palatino Linotype"/>
          <w:color w:val="000000" w:themeColor="text1"/>
        </w:rPr>
        <w:t xml:space="preserve">, el solicitante interpuso recurso de revisión en la solicitud de información </w:t>
      </w:r>
      <w:r w:rsidRPr="00C54180">
        <w:rPr>
          <w:rFonts w:ascii="Palatino Linotype" w:eastAsia="Palatino Linotype" w:hAnsi="Palatino Linotype" w:cs="Palatino Linotype"/>
          <w:b/>
          <w:color w:val="000000" w:themeColor="text1"/>
        </w:rPr>
        <w:t xml:space="preserve">00163/COACALCO/IP/2025, </w:t>
      </w:r>
      <w:r w:rsidRPr="00C54180">
        <w:rPr>
          <w:rFonts w:ascii="Palatino Linotype" w:eastAsia="Palatino Linotype" w:hAnsi="Palatino Linotype" w:cs="Palatino Linotype"/>
          <w:color w:val="000000" w:themeColor="text1"/>
        </w:rPr>
        <w:t xml:space="preserve">en contra de la respuesta emitida por el </w:t>
      </w:r>
      <w:r w:rsidRPr="00C54180">
        <w:rPr>
          <w:rFonts w:ascii="Palatino Linotype" w:eastAsia="Palatino Linotype" w:hAnsi="Palatino Linotype" w:cs="Palatino Linotype"/>
          <w:b/>
          <w:color w:val="000000" w:themeColor="text1"/>
        </w:rPr>
        <w:t>SUJETO OBLIGADO</w:t>
      </w:r>
      <w:r w:rsidRPr="00C54180">
        <w:rPr>
          <w:rFonts w:ascii="Palatino Linotype" w:eastAsia="Palatino Linotype" w:hAnsi="Palatino Linotype" w:cs="Palatino Linotype"/>
          <w:color w:val="000000" w:themeColor="text1"/>
        </w:rPr>
        <w:t>, señalando las siguientes razones o motivos de inconformidad:</w:t>
      </w:r>
    </w:p>
    <w:p w:rsidR="00763D55" w:rsidRDefault="00763D55" w:rsidP="00C5418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05C53" w:rsidRDefault="00C05C53" w:rsidP="00C5418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05C53" w:rsidRPr="00C54180" w:rsidRDefault="00C05C53" w:rsidP="00C5418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63D55" w:rsidRPr="00C05C53" w:rsidRDefault="00C05C53" w:rsidP="00C05C53">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C05C53">
        <w:rPr>
          <w:rFonts w:ascii="Palatino Linotype" w:eastAsia="Palatino Linotype" w:hAnsi="Palatino Linotype" w:cs="Palatino Linotype"/>
          <w:b/>
          <w:color w:val="000000" w:themeColor="text1"/>
        </w:rPr>
        <w:lastRenderedPageBreak/>
        <w:t>ACTO IMPUGNADO</w:t>
      </w:r>
    </w:p>
    <w:p w:rsidR="00763D55" w:rsidRDefault="00763D55" w:rsidP="00C5418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i/>
          <w:color w:val="000000" w:themeColor="text1"/>
        </w:rPr>
        <w:t>“…en caso afirmativo solicito evidencias asi como el fundamento por el cual operan una unidad movil que aparentemente hacen pasar como una patrulla” (Sic.)</w:t>
      </w:r>
    </w:p>
    <w:p w:rsidR="003A43E7" w:rsidRPr="00C54180" w:rsidRDefault="003A43E7" w:rsidP="00C5418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63D55" w:rsidRPr="00C05C53" w:rsidRDefault="00C05C53" w:rsidP="00C05C53">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C05C53">
        <w:rPr>
          <w:rFonts w:ascii="Palatino Linotype" w:eastAsia="Palatino Linotype" w:hAnsi="Palatino Linotype" w:cs="Palatino Linotype"/>
          <w:b/>
          <w:color w:val="000000" w:themeColor="text1"/>
        </w:rPr>
        <w:t>RAZONES O MOTIVOS DE LA INCONFORMIDAD</w:t>
      </w:r>
    </w:p>
    <w:p w:rsidR="00763D55" w:rsidRPr="00C54180" w:rsidRDefault="00763D55" w:rsidP="00C5418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i/>
          <w:color w:val="000000" w:themeColor="text1"/>
        </w:rPr>
        <w:t>“NO PRESENTA EVIDENCIAS EL BANDO ES UNA COSA Y EL REGLAMENTO OTRA Y PRESENTA DOCUMENTOS VIGENTES Y OTROS NO”(Sic.)</w:t>
      </w:r>
    </w:p>
    <w:p w:rsidR="00763D55" w:rsidRPr="00C54180" w:rsidRDefault="00763D55" w:rsidP="00C54180">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763D55" w:rsidRPr="00C54180" w:rsidRDefault="00763D55" w:rsidP="00C54180">
      <w:pPr>
        <w:numPr>
          <w:ilvl w:val="0"/>
          <w:numId w:val="4"/>
        </w:numPr>
        <w:spacing w:line="360" w:lineRule="auto"/>
        <w:ind w:left="0" w:firstLine="0"/>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C54180">
        <w:rPr>
          <w:rFonts w:ascii="Palatino Linotype" w:eastAsia="Palatino Linotype" w:hAnsi="Palatino Linotype" w:cs="Palatino Linotype"/>
          <w:b/>
          <w:color w:val="000000" w:themeColor="text1"/>
        </w:rPr>
        <w:t>Comisionada María del Rosario Mejía Ayala</w:t>
      </w:r>
      <w:r w:rsidRPr="00C54180">
        <w:rPr>
          <w:rFonts w:ascii="Palatino Linotype" w:eastAsia="Palatino Linotype" w:hAnsi="Palatino Linotype" w:cs="Palatino Linotype"/>
          <w:color w:val="000000" w:themeColor="text1"/>
        </w:rPr>
        <w:t xml:space="preserve"> </w:t>
      </w:r>
      <w:r w:rsidR="00C05C53">
        <w:rPr>
          <w:rFonts w:ascii="Palatino Linotype" w:eastAsia="Palatino Linotype" w:hAnsi="Palatino Linotype" w:cs="Palatino Linotype"/>
          <w:color w:val="000000" w:themeColor="text1"/>
        </w:rPr>
        <w:t>para</w:t>
      </w:r>
      <w:r w:rsidRPr="00C54180">
        <w:rPr>
          <w:rFonts w:ascii="Palatino Linotype" w:eastAsia="Palatino Linotype" w:hAnsi="Palatino Linotype" w:cs="Palatino Linotype"/>
          <w:color w:val="000000" w:themeColor="text1"/>
        </w:rPr>
        <w:t xml:space="preserve"> su análisis.</w:t>
      </w:r>
    </w:p>
    <w:p w:rsidR="00763D55" w:rsidRPr="00C54180" w:rsidRDefault="00763D55" w:rsidP="00C54180">
      <w:pPr>
        <w:spacing w:line="360" w:lineRule="auto"/>
        <w:jc w:val="both"/>
        <w:rPr>
          <w:rFonts w:ascii="Palatino Linotype" w:eastAsia="Palatino Linotype" w:hAnsi="Palatino Linotype" w:cs="Palatino Linotype"/>
          <w:i/>
          <w:color w:val="000000" w:themeColor="text1"/>
        </w:rPr>
      </w:pPr>
    </w:p>
    <w:p w:rsidR="00763D55" w:rsidRPr="00C54180" w:rsidRDefault="00763D55" w:rsidP="00C54180">
      <w:pPr>
        <w:numPr>
          <w:ilvl w:val="0"/>
          <w:numId w:val="4"/>
        </w:numPr>
        <w:spacing w:line="360" w:lineRule="auto"/>
        <w:ind w:left="0" w:firstLine="0"/>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color w:val="000000" w:themeColor="text1"/>
        </w:rPr>
        <w:t xml:space="preserve">La Comisionada </w:t>
      </w:r>
      <w:r w:rsidR="00C05C53">
        <w:rPr>
          <w:rFonts w:ascii="Palatino Linotype" w:eastAsia="Palatino Linotype" w:hAnsi="Palatino Linotype" w:cs="Palatino Linotype"/>
          <w:color w:val="000000" w:themeColor="text1"/>
        </w:rPr>
        <w:t>p</w:t>
      </w:r>
      <w:r w:rsidRPr="00C54180">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Pr="00C54180">
        <w:rPr>
          <w:rFonts w:ascii="Palatino Linotype" w:eastAsia="Palatino Linotype" w:hAnsi="Palatino Linotype" w:cs="Palatino Linotype"/>
          <w:b/>
          <w:color w:val="000000" w:themeColor="text1"/>
        </w:rPr>
        <w:t xml:space="preserve">acuerdo de admisión </w:t>
      </w:r>
      <w:r w:rsidRPr="00C54180">
        <w:rPr>
          <w:rFonts w:ascii="Palatino Linotype" w:eastAsia="Palatino Linotype" w:hAnsi="Palatino Linotype" w:cs="Palatino Linotype"/>
          <w:color w:val="000000" w:themeColor="text1"/>
        </w:rPr>
        <w:t xml:space="preserve">de fecha </w:t>
      </w:r>
      <w:r w:rsidRPr="00C54180">
        <w:rPr>
          <w:rFonts w:ascii="Palatino Linotype" w:eastAsia="Palatino Linotype" w:hAnsi="Palatino Linotype" w:cs="Palatino Linotype"/>
          <w:b/>
          <w:color w:val="000000" w:themeColor="text1"/>
        </w:rPr>
        <w:t>catorce de julio de dos mil veinticinco</w:t>
      </w:r>
      <w:r w:rsidRPr="00C54180">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C54180">
        <w:rPr>
          <w:rFonts w:ascii="Palatino Linotype" w:eastAsia="Palatino Linotype" w:hAnsi="Palatino Linotype" w:cs="Palatino Linotype"/>
          <w:b/>
          <w:color w:val="000000" w:themeColor="text1"/>
        </w:rPr>
        <w:t xml:space="preserve">SUJETO OBLIGADO </w:t>
      </w:r>
      <w:r w:rsidRPr="00C54180">
        <w:rPr>
          <w:rFonts w:ascii="Palatino Linotype" w:eastAsia="Palatino Linotype" w:hAnsi="Palatino Linotype" w:cs="Palatino Linotype"/>
          <w:color w:val="000000" w:themeColor="text1"/>
        </w:rPr>
        <w:t>presentara el Informe Justificado procedente.</w:t>
      </w:r>
    </w:p>
    <w:p w:rsidR="00763D55" w:rsidRPr="00C54180" w:rsidRDefault="00763D55" w:rsidP="00C54180">
      <w:pPr>
        <w:pBdr>
          <w:top w:val="nil"/>
          <w:left w:val="nil"/>
          <w:bottom w:val="nil"/>
          <w:right w:val="nil"/>
          <w:between w:val="nil"/>
        </w:pBdr>
        <w:rPr>
          <w:rFonts w:ascii="Palatino Linotype" w:eastAsia="Palatino Linotype" w:hAnsi="Palatino Linotype" w:cs="Palatino Linotype"/>
          <w:color w:val="000000" w:themeColor="text1"/>
        </w:rPr>
      </w:pPr>
    </w:p>
    <w:p w:rsidR="00763D55" w:rsidRPr="00C54180" w:rsidRDefault="00763D55" w:rsidP="00C54180">
      <w:pPr>
        <w:numPr>
          <w:ilvl w:val="0"/>
          <w:numId w:val="4"/>
        </w:numPr>
        <w:spacing w:line="360" w:lineRule="auto"/>
        <w:ind w:left="0" w:firstLine="0"/>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color w:val="000000" w:themeColor="text1"/>
        </w:rPr>
        <w:t xml:space="preserve">De lo anterior el once de agosto de dos mil veinticinco, el </w:t>
      </w:r>
      <w:r w:rsidRPr="00C54180">
        <w:rPr>
          <w:rFonts w:ascii="Palatino Linotype" w:eastAsia="Palatino Linotype" w:hAnsi="Palatino Linotype" w:cs="Palatino Linotype"/>
          <w:b/>
          <w:color w:val="000000" w:themeColor="text1"/>
        </w:rPr>
        <w:t xml:space="preserve">SUJETO OBLIGADO, </w:t>
      </w:r>
      <w:r w:rsidRPr="00C54180">
        <w:rPr>
          <w:rFonts w:ascii="Palatino Linotype" w:eastAsia="Palatino Linotype" w:hAnsi="Palatino Linotype" w:cs="Palatino Linotype"/>
          <w:color w:val="000000" w:themeColor="text1"/>
        </w:rPr>
        <w:t>en informe justificado remitió los siguientes documentos:</w:t>
      </w:r>
    </w:p>
    <w:p w:rsidR="00763D55" w:rsidRPr="00C54180" w:rsidRDefault="00763D55" w:rsidP="00C54180">
      <w:pPr>
        <w:pBdr>
          <w:top w:val="nil"/>
          <w:left w:val="nil"/>
          <w:bottom w:val="nil"/>
          <w:right w:val="nil"/>
          <w:between w:val="nil"/>
        </w:pBdr>
        <w:rPr>
          <w:rFonts w:ascii="Palatino Linotype" w:eastAsia="Palatino Linotype" w:hAnsi="Palatino Linotype" w:cs="Palatino Linotype"/>
          <w:i/>
          <w:color w:val="000000" w:themeColor="text1"/>
        </w:rPr>
      </w:pPr>
    </w:p>
    <w:p w:rsidR="00763D55" w:rsidRPr="003A43E7" w:rsidRDefault="00763D55" w:rsidP="00C5418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b/>
          <w:color w:val="000000" w:themeColor="text1"/>
        </w:rPr>
        <w:lastRenderedPageBreak/>
        <w:t>Respuesta 8208.pdf:</w:t>
      </w:r>
      <w:r w:rsidRPr="00C54180">
        <w:rPr>
          <w:rFonts w:ascii="Palatino Linotype" w:eastAsia="Palatino Linotype" w:hAnsi="Palatino Linotype" w:cs="Palatino Linotype"/>
          <w:color w:val="000000" w:themeColor="text1"/>
        </w:rPr>
        <w:t xml:space="preserve"> Oficio DMA/AMEB/254/2025, de fecha diez de julio de dos mil veinticinco, suscrito por el Director del Medio Ambiente del Ayuntamiento de Coacalco de Berriozábal, México, mediante el cual ratifica sus respuesta.</w:t>
      </w:r>
    </w:p>
    <w:p w:rsidR="00763D55" w:rsidRPr="00C54180" w:rsidRDefault="00763D55" w:rsidP="00C5418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b/>
          <w:color w:val="000000" w:themeColor="text1"/>
        </w:rPr>
        <w:t xml:space="preserve">Informe RR 8208.pdf: </w:t>
      </w:r>
      <w:r w:rsidRPr="00C54180">
        <w:rPr>
          <w:rFonts w:ascii="Palatino Linotype" w:eastAsia="Palatino Linotype" w:hAnsi="Palatino Linotype" w:cs="Palatino Linotype"/>
          <w:color w:val="000000" w:themeColor="text1"/>
        </w:rPr>
        <w:t>Documento de fecha dieciocho de julio de dos mil veinticinco, suscrito por la Titular de la Coordinación de Transparencia y Protección de Datos Personales adscrita a la Dirección Jurídica del Ayuntamiento de Coacalco de Berriozábal, México, dirigido a la Comisionada Ponente, a través del cual ratifica sus respuesta.</w:t>
      </w:r>
    </w:p>
    <w:p w:rsidR="00763D55" w:rsidRPr="00C54180" w:rsidRDefault="00763D55" w:rsidP="00C54180">
      <w:pPr>
        <w:pBdr>
          <w:top w:val="nil"/>
          <w:left w:val="nil"/>
          <w:bottom w:val="nil"/>
          <w:right w:val="nil"/>
          <w:between w:val="nil"/>
        </w:pBdr>
        <w:rPr>
          <w:rFonts w:ascii="Palatino Linotype" w:eastAsia="Palatino Linotype" w:hAnsi="Palatino Linotype" w:cs="Palatino Linotype"/>
          <w:color w:val="000000" w:themeColor="text1"/>
        </w:rPr>
      </w:pPr>
    </w:p>
    <w:p w:rsidR="00763D55" w:rsidRPr="00C54180" w:rsidRDefault="00763D55" w:rsidP="00C54180">
      <w:pPr>
        <w:numPr>
          <w:ilvl w:val="0"/>
          <w:numId w:val="4"/>
        </w:numPr>
        <w:spacing w:line="360" w:lineRule="auto"/>
        <w:ind w:left="0" w:firstLine="0"/>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color w:val="000000" w:themeColor="text1"/>
        </w:rPr>
        <w:t>Por su parte, l</w:t>
      </w:r>
      <w:r w:rsidR="003A43E7">
        <w:rPr>
          <w:rFonts w:ascii="Palatino Linotype" w:eastAsia="Palatino Linotype" w:hAnsi="Palatino Linotype" w:cs="Palatino Linotype"/>
          <w:color w:val="000000" w:themeColor="text1"/>
        </w:rPr>
        <w:t>a</w:t>
      </w:r>
      <w:r w:rsidRPr="00C54180">
        <w:rPr>
          <w:rFonts w:ascii="Palatino Linotype" w:eastAsia="Palatino Linotype" w:hAnsi="Palatino Linotype" w:cs="Palatino Linotype"/>
          <w:color w:val="000000" w:themeColor="text1"/>
        </w:rPr>
        <w:t xml:space="preserve"> </w:t>
      </w:r>
      <w:r w:rsidRPr="00C54180">
        <w:rPr>
          <w:rFonts w:ascii="Palatino Linotype" w:eastAsia="Palatino Linotype" w:hAnsi="Palatino Linotype" w:cs="Palatino Linotype"/>
          <w:b/>
          <w:color w:val="000000" w:themeColor="text1"/>
        </w:rPr>
        <w:t xml:space="preserve">RECURRENTE </w:t>
      </w:r>
      <w:r w:rsidRPr="00C54180">
        <w:rPr>
          <w:rFonts w:ascii="Palatino Linotype" w:eastAsia="Palatino Linotype" w:hAnsi="Palatino Linotype" w:cs="Palatino Linotype"/>
          <w:color w:val="000000" w:themeColor="text1"/>
        </w:rPr>
        <w:t xml:space="preserve">dejó de realizar manifestaciones que a su derecho conviniera y asistiera, en el recurso de revisión. </w:t>
      </w:r>
    </w:p>
    <w:p w:rsidR="00763D55" w:rsidRPr="00C54180" w:rsidRDefault="00763D55" w:rsidP="00C54180">
      <w:pPr>
        <w:spacing w:line="360" w:lineRule="auto"/>
        <w:jc w:val="both"/>
        <w:rPr>
          <w:rFonts w:ascii="Palatino Linotype" w:eastAsia="Palatino Linotype" w:hAnsi="Palatino Linotype" w:cs="Palatino Linotype"/>
          <w:i/>
          <w:color w:val="000000" w:themeColor="text1"/>
        </w:rPr>
      </w:pPr>
    </w:p>
    <w:p w:rsidR="00763D55" w:rsidRPr="00C54180" w:rsidRDefault="00763D55" w:rsidP="00C54180">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C54180">
        <w:rPr>
          <w:rFonts w:ascii="Palatino Linotype" w:eastAsia="Palatino Linotype" w:hAnsi="Palatino Linotype" w:cs="Palatino Linotype"/>
          <w:color w:val="000000" w:themeColor="text1"/>
        </w:rPr>
        <w:t xml:space="preserve">El </w:t>
      </w:r>
      <w:r w:rsidRPr="00C54180">
        <w:rPr>
          <w:rFonts w:ascii="Palatino Linotype" w:eastAsia="Palatino Linotype" w:hAnsi="Palatino Linotype" w:cs="Palatino Linotype"/>
          <w:b/>
          <w:color w:val="000000" w:themeColor="text1"/>
        </w:rPr>
        <w:t>cinco de noviembre de dos mil veinticinco</w:t>
      </w:r>
      <w:r w:rsidRPr="00C54180">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rsidR="00763D55" w:rsidRPr="00C54180" w:rsidRDefault="00763D55" w:rsidP="00C54180">
      <w:pPr>
        <w:spacing w:line="360" w:lineRule="auto"/>
        <w:jc w:val="both"/>
        <w:rPr>
          <w:rFonts w:ascii="Palatino Linotype" w:eastAsia="Palatino Linotype" w:hAnsi="Palatino Linotype" w:cs="Palatino Linotype"/>
          <w:i/>
          <w:color w:val="000000" w:themeColor="text1"/>
        </w:rPr>
      </w:pPr>
    </w:p>
    <w:p w:rsidR="00763D55" w:rsidRPr="00C54180" w:rsidRDefault="00763D55" w:rsidP="00C54180">
      <w:pPr>
        <w:numPr>
          <w:ilvl w:val="0"/>
          <w:numId w:val="4"/>
        </w:numPr>
        <w:spacing w:line="360" w:lineRule="auto"/>
        <w:ind w:left="0" w:firstLine="0"/>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color w:val="000000" w:themeColor="text1"/>
        </w:rPr>
        <w:t xml:space="preserve">Finalmente, la Comisionada Ponente mediante acuerdo del </w:t>
      </w:r>
      <w:r w:rsidRPr="00C54180">
        <w:rPr>
          <w:rFonts w:ascii="Palatino Linotype" w:eastAsia="Palatino Linotype" w:hAnsi="Palatino Linotype" w:cs="Palatino Linotype"/>
          <w:b/>
          <w:color w:val="000000" w:themeColor="text1"/>
        </w:rPr>
        <w:t>once de noviembre de dos mil veinticinco</w:t>
      </w:r>
      <w:r w:rsidRPr="00C54180">
        <w:rPr>
          <w:rFonts w:ascii="Palatino Linotype" w:eastAsia="Palatino Linotype" w:hAnsi="Palatino Linotype" w:cs="Palatino Linotype"/>
          <w:color w:val="000000" w:themeColor="text1"/>
        </w:rPr>
        <w:t xml:space="preserve">, decretó el cierre de instrucción del expediente, por lo que no habiendo más que hacer constar, y. </w:t>
      </w: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p>
    <w:p w:rsidR="004318F0" w:rsidRPr="00C54180" w:rsidRDefault="006303D2" w:rsidP="00C54180">
      <w:pPr>
        <w:keepNext/>
        <w:keepLines/>
        <w:spacing w:line="360" w:lineRule="auto"/>
        <w:jc w:val="center"/>
        <w:rPr>
          <w:rFonts w:ascii="Palatino Linotype" w:eastAsia="Palatino Linotype" w:hAnsi="Palatino Linotype" w:cs="Palatino Linotype"/>
          <w:color w:val="000000" w:themeColor="text1"/>
        </w:rPr>
      </w:pPr>
      <w:bookmarkStart w:id="3" w:name="_heading=h.1fob9te" w:colFirst="0" w:colLast="0"/>
      <w:bookmarkEnd w:id="3"/>
      <w:r w:rsidRPr="00C54180">
        <w:rPr>
          <w:rFonts w:ascii="Palatino Linotype" w:eastAsia="Palatino Linotype" w:hAnsi="Palatino Linotype" w:cs="Palatino Linotype"/>
          <w:b/>
          <w:color w:val="000000" w:themeColor="text1"/>
        </w:rPr>
        <w:t xml:space="preserve">C O N S I D E R A N D O </w:t>
      </w:r>
    </w:p>
    <w:p w:rsidR="004318F0" w:rsidRPr="00C54180" w:rsidRDefault="004318F0" w:rsidP="00C54180">
      <w:pPr>
        <w:spacing w:line="360" w:lineRule="auto"/>
        <w:rPr>
          <w:rFonts w:ascii="Palatino Linotype" w:eastAsia="Palatino Linotype" w:hAnsi="Palatino Linotype" w:cs="Palatino Linotype"/>
          <w:color w:val="000000" w:themeColor="text1"/>
        </w:rPr>
      </w:pPr>
    </w:p>
    <w:p w:rsidR="004318F0" w:rsidRPr="00C54180" w:rsidRDefault="006303D2" w:rsidP="00C54180">
      <w:pPr>
        <w:keepNext/>
        <w:keepLines/>
        <w:spacing w:line="360" w:lineRule="auto"/>
        <w:rPr>
          <w:rFonts w:ascii="Palatino Linotype" w:eastAsia="Palatino Linotype" w:hAnsi="Palatino Linotype" w:cs="Palatino Linotype"/>
          <w:b/>
          <w:color w:val="000000" w:themeColor="text1"/>
        </w:rPr>
      </w:pPr>
      <w:bookmarkStart w:id="4" w:name="_heading=h.3znysh7" w:colFirst="0" w:colLast="0"/>
      <w:bookmarkEnd w:id="4"/>
      <w:r w:rsidRPr="00C54180">
        <w:rPr>
          <w:rFonts w:ascii="Palatino Linotype" w:eastAsia="Palatino Linotype" w:hAnsi="Palatino Linotype" w:cs="Palatino Linotype"/>
          <w:b/>
          <w:color w:val="000000" w:themeColor="text1"/>
        </w:rPr>
        <w:t>PRIMERO. De la competencia</w:t>
      </w:r>
    </w:p>
    <w:p w:rsidR="00763D55" w:rsidRPr="00C54180" w:rsidRDefault="00763D55" w:rsidP="00C54180">
      <w:pPr>
        <w:pStyle w:val="Prrafodelista"/>
        <w:numPr>
          <w:ilvl w:val="0"/>
          <w:numId w:val="4"/>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C54180">
        <w:rPr>
          <w:rFonts w:ascii="Palatino Linotype" w:hAnsi="Palatino Linotype"/>
          <w:color w:val="000000" w:themeColor="text1"/>
          <w:bdr w:val="none" w:sz="0" w:space="0" w:color="auto" w:frame="1"/>
          <w:shd w:val="clear" w:color="auto" w:fill="FFFFFF"/>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w:t>
      </w:r>
      <w:r w:rsidRPr="00C54180">
        <w:rPr>
          <w:rFonts w:ascii="Palatino Linotype" w:hAnsi="Palatino Linotype"/>
          <w:color w:val="000000" w:themeColor="text1"/>
          <w:bdr w:val="none" w:sz="0" w:space="0" w:color="auto" w:frame="1"/>
          <w:shd w:val="clear" w:color="auto" w:fill="FFFFFF"/>
        </w:rPr>
        <w:lastRenderedPageBreak/>
        <w:t>la </w:t>
      </w:r>
      <w:r w:rsidRPr="00C54180">
        <w:rPr>
          <w:rFonts w:ascii="Palatino Linotype" w:hAnsi="Palatino Linotype"/>
          <w:b/>
          <w:bCs/>
          <w:color w:val="000000" w:themeColor="text1"/>
          <w:bdr w:val="none" w:sz="0" w:space="0" w:color="auto" w:frame="1"/>
          <w:shd w:val="clear" w:color="auto" w:fill="FFFFFF"/>
        </w:rPr>
        <w:t>Constitución Política de los Estados Unidos Mexicanos</w:t>
      </w:r>
      <w:r w:rsidRPr="00C54180">
        <w:rPr>
          <w:rFonts w:ascii="Palatino Linotype" w:hAnsi="Palatino Linotype"/>
          <w:color w:val="000000" w:themeColor="text1"/>
          <w:bdr w:val="none" w:sz="0" w:space="0" w:color="auto" w:frame="1"/>
          <w:shd w:val="clear" w:color="auto" w:fill="FFFFFF"/>
        </w:rPr>
        <w:t>; 5, párrafos trigésimo segundo, trigésimo tercero y trigésimo cuarto fracciones IV y V de la </w:t>
      </w:r>
      <w:r w:rsidRPr="00C54180">
        <w:rPr>
          <w:rFonts w:ascii="Palatino Linotype" w:hAnsi="Palatino Linotype"/>
          <w:b/>
          <w:bCs/>
          <w:color w:val="000000" w:themeColor="text1"/>
          <w:bdr w:val="none" w:sz="0" w:space="0" w:color="auto" w:frame="1"/>
          <w:shd w:val="clear" w:color="auto" w:fill="FFFFFF"/>
        </w:rPr>
        <w:t>Constitución Política del Estado Libre y Soberano de México</w:t>
      </w:r>
      <w:r w:rsidRPr="00C54180">
        <w:rPr>
          <w:rFonts w:ascii="Palatino Linotype" w:hAnsi="Palatino Linotype"/>
          <w:color w:val="000000" w:themeColor="text1"/>
          <w:bdr w:val="none" w:sz="0" w:space="0" w:color="auto" w:frame="1"/>
          <w:shd w:val="clear" w:color="auto" w:fill="FFFFFF"/>
        </w:rPr>
        <w:t>; artículos 1, 2 fracción II, 13, 29, 36 fracciones I y II, 176, 178, 179, 181 párrafo tercero y 185 de la </w:t>
      </w:r>
      <w:r w:rsidRPr="00C54180">
        <w:rPr>
          <w:rFonts w:ascii="Palatino Linotype" w:hAnsi="Palatino Linotype"/>
          <w:b/>
          <w:bCs/>
          <w:color w:val="000000" w:themeColor="text1"/>
          <w:bdr w:val="none" w:sz="0" w:space="0" w:color="auto" w:frame="1"/>
          <w:shd w:val="clear" w:color="auto" w:fill="FFFFFF"/>
        </w:rPr>
        <w:t>Ley de Transparencia y Acceso a la Información Pública del Estado de México y Municipios</w:t>
      </w:r>
      <w:r w:rsidRPr="00C54180">
        <w:rPr>
          <w:rFonts w:ascii="Palatino Linotype" w:hAnsi="Palatino Linotype"/>
          <w:color w:val="000000" w:themeColor="text1"/>
          <w:bdr w:val="none" w:sz="0" w:space="0" w:color="auto" w:frame="1"/>
          <w:shd w:val="clear" w:color="auto" w:fill="FFFFFF"/>
        </w:rPr>
        <w:t>; y 7, 9 fracciones I y XXIII, y 11 del </w:t>
      </w:r>
      <w:r w:rsidRPr="00C54180">
        <w:rPr>
          <w:rFonts w:ascii="Palatino Linotype" w:hAnsi="Palatino Linotype"/>
          <w:b/>
          <w:bCs/>
          <w:color w:val="000000" w:themeColor="text1"/>
          <w:bdr w:val="none" w:sz="0" w:space="0" w:color="auto" w:frame="1"/>
          <w:shd w:val="clear" w:color="auto" w:fill="FFFFFF"/>
        </w:rPr>
        <w:t>Reglamento Interior del Instituto de Transparencia, Acceso a la Información Pública y Protección de Datos Personales del Estado de México y Municipios</w:t>
      </w:r>
      <w:r w:rsidRPr="00C54180">
        <w:rPr>
          <w:rFonts w:ascii="Palatino Linotype" w:hAnsi="Palatino Linotype"/>
          <w:color w:val="000000" w:themeColor="text1"/>
          <w:bdr w:val="none" w:sz="0" w:space="0" w:color="auto" w:frame="1"/>
          <w:shd w:val="clear" w:color="auto" w:fill="FFFFFF"/>
        </w:rPr>
        <w:t>.</w:t>
      </w: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p>
    <w:p w:rsidR="004318F0" w:rsidRPr="00C54180" w:rsidRDefault="006303D2" w:rsidP="00C54180">
      <w:pPr>
        <w:keepNext/>
        <w:keepLines/>
        <w:spacing w:line="360" w:lineRule="auto"/>
        <w:rPr>
          <w:rFonts w:ascii="Palatino Linotype" w:eastAsia="Palatino Linotype" w:hAnsi="Palatino Linotype" w:cs="Palatino Linotype"/>
          <w:b/>
          <w:color w:val="000000" w:themeColor="text1"/>
        </w:rPr>
      </w:pPr>
      <w:bookmarkStart w:id="5" w:name="_heading=h.2et92p0" w:colFirst="0" w:colLast="0"/>
      <w:bookmarkEnd w:id="5"/>
      <w:r w:rsidRPr="00C54180">
        <w:rPr>
          <w:rFonts w:ascii="Palatino Linotype" w:eastAsia="Palatino Linotype" w:hAnsi="Palatino Linotype" w:cs="Palatino Linotype"/>
          <w:b/>
          <w:color w:val="000000" w:themeColor="text1"/>
        </w:rPr>
        <w:t>SEGUNDO. De la oportunidad y procedencia.</w:t>
      </w:r>
    </w:p>
    <w:p w:rsidR="004318F0" w:rsidRDefault="006303D2" w:rsidP="00C54180">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 xml:space="preserve">El medio de impugnación fue presentado a través del </w:t>
      </w:r>
      <w:r w:rsidRPr="00C54180">
        <w:rPr>
          <w:rFonts w:ascii="Palatino Linotype" w:eastAsia="Palatino Linotype" w:hAnsi="Palatino Linotype" w:cs="Palatino Linotype"/>
          <w:b/>
          <w:color w:val="000000" w:themeColor="text1"/>
        </w:rPr>
        <w:t>SAIMEX,</w:t>
      </w:r>
      <w:r w:rsidRPr="00C54180">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C54180">
        <w:rPr>
          <w:rFonts w:ascii="Palatino Linotype" w:eastAsia="Palatino Linotype" w:hAnsi="Palatino Linotype" w:cs="Palatino Linotype"/>
          <w:b/>
          <w:color w:val="000000" w:themeColor="text1"/>
        </w:rPr>
        <w:t>SUJETO OBLIGADO</w:t>
      </w:r>
      <w:r w:rsidRPr="00C54180">
        <w:rPr>
          <w:rFonts w:ascii="Palatino Linotype" w:eastAsia="Palatino Linotype" w:hAnsi="Palatino Linotype" w:cs="Palatino Linotype"/>
          <w:color w:val="000000" w:themeColor="text1"/>
        </w:rPr>
        <w:t xml:space="preserve"> entregó respuesta a la solicitud el día </w:t>
      </w:r>
      <w:r w:rsidR="00763D55" w:rsidRPr="00C54180">
        <w:rPr>
          <w:rFonts w:ascii="Palatino Linotype" w:eastAsia="Palatino Linotype" w:hAnsi="Palatino Linotype" w:cs="Palatino Linotype"/>
          <w:b/>
          <w:color w:val="000000" w:themeColor="text1"/>
        </w:rPr>
        <w:t>cuatro de julio de dos mil veinticinco</w:t>
      </w:r>
      <w:r w:rsidRPr="00C54180">
        <w:rPr>
          <w:rFonts w:ascii="Palatino Linotype" w:eastAsia="Palatino Linotype" w:hAnsi="Palatino Linotype" w:cs="Palatino Linotype"/>
          <w:color w:val="000000" w:themeColor="text1"/>
        </w:rPr>
        <w:t xml:space="preserve">, de tal forma que el plazo para interponer el recurso de revisión transcurrió del </w:t>
      </w:r>
      <w:r w:rsidR="00763D55" w:rsidRPr="00C54180">
        <w:rPr>
          <w:rFonts w:ascii="Palatino Linotype" w:eastAsia="Palatino Linotype" w:hAnsi="Palatino Linotype" w:cs="Palatino Linotype"/>
          <w:b/>
          <w:color w:val="000000" w:themeColor="text1"/>
        </w:rPr>
        <w:t>siete de julio al ocho de agosto de dos mil veinticinco</w:t>
      </w:r>
      <w:r w:rsidRPr="00C54180">
        <w:rPr>
          <w:rFonts w:ascii="Palatino Linotype" w:eastAsia="Palatino Linotype" w:hAnsi="Palatino Linotype" w:cs="Palatino Linotype"/>
          <w:color w:val="000000" w:themeColor="text1"/>
        </w:rPr>
        <w:t xml:space="preserve">; en consecuencia, presentó su inconformidad el día </w:t>
      </w:r>
      <w:r w:rsidR="00763D55" w:rsidRPr="00C54180">
        <w:rPr>
          <w:rFonts w:ascii="Palatino Linotype" w:eastAsia="Palatino Linotype" w:hAnsi="Palatino Linotype" w:cs="Palatino Linotype"/>
          <w:b/>
          <w:color w:val="000000" w:themeColor="text1"/>
        </w:rPr>
        <w:t>seis de julio de dos mil veinticinco</w:t>
      </w:r>
      <w:r w:rsidRPr="00C54180">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C54180">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C54180">
        <w:rPr>
          <w:rFonts w:ascii="Palatino Linotype" w:eastAsia="Palatino Linotype" w:hAnsi="Palatino Linotype" w:cs="Palatino Linotype"/>
          <w:color w:val="000000" w:themeColor="text1"/>
        </w:rPr>
        <w:t>vigente.</w:t>
      </w:r>
    </w:p>
    <w:p w:rsidR="003A43E7" w:rsidRPr="00C54180" w:rsidRDefault="003A43E7" w:rsidP="003A43E7">
      <w:pPr>
        <w:spacing w:line="360" w:lineRule="auto"/>
        <w:jc w:val="both"/>
        <w:rPr>
          <w:rFonts w:ascii="Palatino Linotype" w:eastAsia="Palatino Linotype" w:hAnsi="Palatino Linotype" w:cs="Palatino Linotype"/>
          <w:color w:val="000000" w:themeColor="text1"/>
        </w:rPr>
      </w:pPr>
    </w:p>
    <w:p w:rsidR="004318F0" w:rsidRPr="00C54180" w:rsidRDefault="006303D2" w:rsidP="00C54180">
      <w:pPr>
        <w:numPr>
          <w:ilvl w:val="0"/>
          <w:numId w:val="4"/>
        </w:numPr>
        <w:spacing w:line="360" w:lineRule="auto"/>
        <w:ind w:left="0" w:firstLine="0"/>
        <w:jc w:val="both"/>
        <w:rPr>
          <w:rFonts w:ascii="Palatino Linotype" w:eastAsia="Palatino Linotype" w:hAnsi="Palatino Linotype" w:cs="Palatino Linotype"/>
          <w:b/>
          <w:color w:val="000000" w:themeColor="text1"/>
        </w:rPr>
      </w:pPr>
      <w:r w:rsidRPr="00C54180">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318F0" w:rsidRDefault="004318F0" w:rsidP="00C54180">
      <w:pPr>
        <w:spacing w:line="360" w:lineRule="auto"/>
        <w:jc w:val="both"/>
        <w:rPr>
          <w:rFonts w:ascii="Palatino Linotype" w:eastAsia="Palatino Linotype" w:hAnsi="Palatino Linotype" w:cs="Palatino Linotype"/>
          <w:color w:val="000000" w:themeColor="text1"/>
        </w:rPr>
      </w:pPr>
    </w:p>
    <w:p w:rsidR="004318F0" w:rsidRPr="00C54180" w:rsidRDefault="006303D2" w:rsidP="00C54180">
      <w:pPr>
        <w:spacing w:line="360" w:lineRule="auto"/>
        <w:jc w:val="both"/>
        <w:rPr>
          <w:rFonts w:ascii="Palatino Linotype" w:eastAsia="Palatino Linotype" w:hAnsi="Palatino Linotype" w:cs="Palatino Linotype"/>
          <w:b/>
          <w:color w:val="000000" w:themeColor="text1"/>
        </w:rPr>
      </w:pPr>
      <w:r w:rsidRPr="00C54180">
        <w:rPr>
          <w:rFonts w:ascii="Palatino Linotype" w:eastAsia="Palatino Linotype" w:hAnsi="Palatino Linotype" w:cs="Palatino Linotype"/>
          <w:b/>
          <w:color w:val="000000" w:themeColor="text1"/>
        </w:rPr>
        <w:lastRenderedPageBreak/>
        <w:t>TERCERO. Planteamiento de la Litis.</w:t>
      </w:r>
    </w:p>
    <w:p w:rsidR="00763D55" w:rsidRDefault="00763D55" w:rsidP="00C5418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El particular solicitó se le informara:</w:t>
      </w:r>
    </w:p>
    <w:p w:rsidR="00763D55" w:rsidRPr="003A43E7" w:rsidRDefault="00763D55" w:rsidP="00C54180">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b/>
          <w:color w:val="000000" w:themeColor="text1"/>
        </w:rPr>
        <w:t>Si el Titular del área del Medio Ambiente, Jefe de Departamento de Inspectores y Notificadores cuentan con registro para realizar inspecciones en materia de medio ambiente, si cuentan con certificación para realizar verificaciones que afecten al medio ambiente y en su caso emiten algún resultado.</w:t>
      </w:r>
    </w:p>
    <w:p w:rsidR="00763D55" w:rsidRPr="003A43E7" w:rsidRDefault="00763D55" w:rsidP="00C54180">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b/>
          <w:color w:val="000000" w:themeColor="text1"/>
        </w:rPr>
        <w:t>En caso de contar con la documentación que requiere, se solicitan las evidencias; así como el fundamento por el cual operan una Unidad Móvil que hacen pasar como una patrulla.</w:t>
      </w:r>
    </w:p>
    <w:p w:rsidR="00763D55" w:rsidRPr="003A43E7" w:rsidRDefault="00763D55" w:rsidP="00C54180">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b/>
          <w:color w:val="000000" w:themeColor="text1"/>
        </w:rPr>
        <w:t>Bando Municipal 2025.</w:t>
      </w:r>
    </w:p>
    <w:p w:rsidR="00763D55" w:rsidRPr="00C54180" w:rsidRDefault="00763D55" w:rsidP="00C54180">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b/>
          <w:color w:val="000000" w:themeColor="text1"/>
        </w:rPr>
        <w:t>Reglamento de la Administración Pública 2025.</w:t>
      </w: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p>
    <w:p w:rsidR="00763D55" w:rsidRPr="00C54180" w:rsidRDefault="00763D55" w:rsidP="00C5418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 xml:space="preserve">En consecuencia, el </w:t>
      </w:r>
      <w:r w:rsidRPr="00C54180">
        <w:rPr>
          <w:rFonts w:ascii="Palatino Linotype" w:eastAsia="Palatino Linotype" w:hAnsi="Palatino Linotype" w:cs="Palatino Linotype"/>
          <w:b/>
          <w:color w:val="000000" w:themeColor="text1"/>
        </w:rPr>
        <w:t xml:space="preserve">SUJETO OBLIGADO, </w:t>
      </w:r>
      <w:r w:rsidRPr="00C54180">
        <w:rPr>
          <w:rFonts w:ascii="Palatino Linotype" w:eastAsia="Palatino Linotype" w:hAnsi="Palatino Linotype" w:cs="Palatino Linotype"/>
          <w:color w:val="000000" w:themeColor="text1"/>
        </w:rPr>
        <w:t>brinda respuesta en términos del párrafo tercero de la presente Resolución</w:t>
      </w:r>
      <w:r w:rsidRPr="00C54180">
        <w:rPr>
          <w:rFonts w:ascii="Palatino Linotype" w:eastAsia="Palatino Linotype" w:hAnsi="Palatino Linotype" w:cs="Palatino Linotype"/>
          <w:b/>
          <w:color w:val="000000" w:themeColor="text1"/>
        </w:rPr>
        <w:t>.</w:t>
      </w:r>
    </w:p>
    <w:p w:rsidR="004318F0" w:rsidRPr="00C54180" w:rsidRDefault="004318F0" w:rsidP="00C5418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318F0" w:rsidRPr="00C54180" w:rsidRDefault="006303D2" w:rsidP="00C54180">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w:t>
      </w: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bookmarkStart w:id="6" w:name="_heading=h.4d34og8" w:colFirst="0" w:colLast="0"/>
      <w:bookmarkEnd w:id="6"/>
    </w:p>
    <w:p w:rsidR="004318F0" w:rsidRPr="00C54180" w:rsidRDefault="006303D2" w:rsidP="00C54180">
      <w:pPr>
        <w:keepNext/>
        <w:keepLines/>
        <w:spacing w:line="360" w:lineRule="auto"/>
        <w:rPr>
          <w:rFonts w:ascii="Palatino Linotype" w:eastAsia="Palatino Linotype" w:hAnsi="Palatino Linotype" w:cs="Palatino Linotype"/>
          <w:b/>
          <w:color w:val="000000" w:themeColor="text1"/>
        </w:rPr>
      </w:pPr>
      <w:bookmarkStart w:id="7" w:name="_heading=h.3dy6vkm" w:colFirst="0" w:colLast="0"/>
      <w:bookmarkEnd w:id="7"/>
      <w:r w:rsidRPr="00C54180">
        <w:rPr>
          <w:rFonts w:ascii="Palatino Linotype" w:eastAsia="Palatino Linotype" w:hAnsi="Palatino Linotype" w:cs="Palatino Linotype"/>
          <w:b/>
          <w:color w:val="000000" w:themeColor="text1"/>
        </w:rPr>
        <w:t>CUARTO. Del estudio y resolución del recurso de revisión.</w:t>
      </w:r>
    </w:p>
    <w:p w:rsidR="004318F0" w:rsidRPr="00C54180" w:rsidRDefault="006303D2" w:rsidP="00C54180">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w:t>
      </w:r>
      <w:r w:rsidRPr="00C54180">
        <w:rPr>
          <w:rFonts w:ascii="Palatino Linotype" w:eastAsia="Palatino Linotype" w:hAnsi="Palatino Linotype" w:cs="Palatino Linotype"/>
          <w:color w:val="000000" w:themeColor="text1"/>
        </w:rPr>
        <w:lastRenderedPageBreak/>
        <w:t>8 de la Ley de Transparencia y Acceso a la Información Pública del Estado de México y Municipios.</w:t>
      </w: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p>
    <w:p w:rsidR="00763D55" w:rsidRDefault="006303D2" w:rsidP="00C5418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 xml:space="preserve">En un principio debemos recordar que el particular solicitó </w:t>
      </w:r>
      <w:r w:rsidR="00763D55" w:rsidRPr="00C54180">
        <w:rPr>
          <w:rFonts w:ascii="Palatino Linotype" w:eastAsia="Palatino Linotype" w:hAnsi="Palatino Linotype" w:cs="Palatino Linotype"/>
          <w:color w:val="000000" w:themeColor="text1"/>
        </w:rPr>
        <w:t>se le informara:</w:t>
      </w:r>
    </w:p>
    <w:p w:rsidR="00763D55" w:rsidRPr="003A43E7" w:rsidRDefault="00763D55" w:rsidP="00C54180">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b/>
          <w:color w:val="000000" w:themeColor="text1"/>
        </w:rPr>
        <w:t>Si el Titular del área del Medio Ambiente, Jefe de Departamento de Inspectores y Notificadores cuentan con registro para realizar inspecciones en materia de medio ambiente, si cuentan con certificación para realizar verificaciones que afecten al medio ambiente y en su caso emiten algún resultado.</w:t>
      </w:r>
    </w:p>
    <w:p w:rsidR="00763D55" w:rsidRPr="003A43E7" w:rsidRDefault="00763D55" w:rsidP="00C54180">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b/>
          <w:color w:val="000000" w:themeColor="text1"/>
        </w:rPr>
        <w:t>En caso de contar con la documentación que requiere, se solicitan las evidencias; así como el fundamento por el cual operan una Unidad Móvil que hacen pasar como una patrulla.</w:t>
      </w:r>
    </w:p>
    <w:p w:rsidR="00763D55" w:rsidRPr="003A43E7" w:rsidRDefault="00763D55" w:rsidP="00C54180">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b/>
          <w:color w:val="000000" w:themeColor="text1"/>
        </w:rPr>
        <w:t>Bando Municipal 2025.</w:t>
      </w:r>
    </w:p>
    <w:p w:rsidR="00763D55" w:rsidRPr="00C54180" w:rsidRDefault="00763D55" w:rsidP="00C54180">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b/>
          <w:color w:val="000000" w:themeColor="text1"/>
        </w:rPr>
        <w:t>Reglamento de la Administración Pública 2025.</w:t>
      </w:r>
    </w:p>
    <w:p w:rsidR="00763D55" w:rsidRPr="00C54180" w:rsidRDefault="00763D55" w:rsidP="00C54180">
      <w:pPr>
        <w:spacing w:line="360" w:lineRule="auto"/>
        <w:jc w:val="both"/>
        <w:rPr>
          <w:rFonts w:ascii="Palatino Linotype" w:eastAsia="Palatino Linotype" w:hAnsi="Palatino Linotype" w:cs="Palatino Linotype"/>
          <w:color w:val="000000" w:themeColor="text1"/>
        </w:rPr>
      </w:pPr>
    </w:p>
    <w:p w:rsidR="0088420A" w:rsidRPr="00C54180" w:rsidRDefault="0088420A" w:rsidP="00C5418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 xml:space="preserve">De lo anterior el </w:t>
      </w:r>
      <w:r w:rsidRPr="00C54180">
        <w:rPr>
          <w:rFonts w:ascii="Palatino Linotype" w:eastAsia="Palatino Linotype" w:hAnsi="Palatino Linotype" w:cs="Palatino Linotype"/>
          <w:b/>
          <w:color w:val="000000" w:themeColor="text1"/>
        </w:rPr>
        <w:t xml:space="preserve">SUJETO OBLIGADO </w:t>
      </w:r>
      <w:r w:rsidRPr="00C54180">
        <w:rPr>
          <w:rFonts w:ascii="Palatino Linotype" w:eastAsia="Palatino Linotype" w:hAnsi="Palatino Linotype" w:cs="Palatino Linotype"/>
          <w:color w:val="000000" w:themeColor="text1"/>
        </w:rPr>
        <w:t xml:space="preserve">por medio del </w:t>
      </w:r>
      <w:r w:rsidRPr="00C54180">
        <w:rPr>
          <w:rFonts w:ascii="Palatino Linotype" w:eastAsia="Palatino Linotype" w:hAnsi="Palatino Linotype" w:cs="Palatino Linotype"/>
          <w:b/>
          <w:color w:val="000000" w:themeColor="text1"/>
        </w:rPr>
        <w:t>Director del Medio Ambiente y servidor público habilitado,</w:t>
      </w:r>
      <w:r w:rsidRPr="00C54180">
        <w:rPr>
          <w:rFonts w:ascii="Palatino Linotype" w:eastAsia="Palatino Linotype" w:hAnsi="Palatino Linotype" w:cs="Palatino Linotype"/>
          <w:color w:val="000000" w:themeColor="text1"/>
        </w:rPr>
        <w:t xml:space="preserve"> informó que el Titular de Medio Ambiente, no realiza inspecciones, toda vez que esa atribución le corresponde al Jefe del Departamento de Inspecciones y Notificadores en materia de medio ambiente, ya que cuenta con certificación en manejo de arbolado urbano, por lo que del mismo modo emite dictámenes técnicos de factibilidad en la materia,  adjuntando la documental que acredita lo informado, así mismo informa que de acuerdo a lo establecido en el artículo 84 del Bando Municipal de ese Ayuntamiento, se le otorga la atribución de contar con cuerpos de vigilancia; así como con Unidades Vehiculares que deberán estar balizadas, para ser identificadas por la ciudadanía, no se omite mencionar que adjunto al informe, remite el Bando Municipal 2025; así como el Reglamento Interno de la Administración Pública Municipal, precisando que en virtud de </w:t>
      </w:r>
      <w:r w:rsidRPr="00C54180">
        <w:rPr>
          <w:rFonts w:ascii="Palatino Linotype" w:eastAsia="Palatino Linotype" w:hAnsi="Palatino Linotype" w:cs="Palatino Linotype"/>
          <w:color w:val="000000" w:themeColor="text1"/>
        </w:rPr>
        <w:lastRenderedPageBreak/>
        <w:t>que a la fecha de la respuesta de la solicitud no se cuenta con Reglamento actualizado, aún tiene vigencia el emitido en la administración 2022-2024.</w:t>
      </w:r>
    </w:p>
    <w:p w:rsidR="0088420A" w:rsidRPr="00C54180" w:rsidRDefault="0088420A" w:rsidP="00C5418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8420A" w:rsidRPr="003A43E7" w:rsidRDefault="0088420A" w:rsidP="00C54180">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De los motivo</w:t>
      </w:r>
      <w:r w:rsidR="003A43E7">
        <w:rPr>
          <w:rFonts w:ascii="Palatino Linotype" w:eastAsia="Palatino Linotype" w:hAnsi="Palatino Linotype" w:cs="Palatino Linotype"/>
          <w:color w:val="000000" w:themeColor="text1"/>
        </w:rPr>
        <w:t xml:space="preserve">s de descontento referidos por </w:t>
      </w:r>
      <w:r w:rsidRPr="00C54180">
        <w:rPr>
          <w:rFonts w:ascii="Palatino Linotype" w:eastAsia="Palatino Linotype" w:hAnsi="Palatino Linotype" w:cs="Palatino Linotype"/>
          <w:color w:val="000000" w:themeColor="text1"/>
        </w:rPr>
        <w:t>l</w:t>
      </w:r>
      <w:r w:rsidR="003A43E7">
        <w:rPr>
          <w:rFonts w:ascii="Palatino Linotype" w:eastAsia="Palatino Linotype" w:hAnsi="Palatino Linotype" w:cs="Palatino Linotype"/>
          <w:color w:val="000000" w:themeColor="text1"/>
        </w:rPr>
        <w:t>a</w:t>
      </w:r>
      <w:r w:rsidRPr="00C54180">
        <w:rPr>
          <w:rFonts w:ascii="Palatino Linotype" w:eastAsia="Palatino Linotype" w:hAnsi="Palatino Linotype" w:cs="Palatino Linotype"/>
          <w:color w:val="000000" w:themeColor="text1"/>
        </w:rPr>
        <w:t xml:space="preserve"> </w:t>
      </w:r>
      <w:r w:rsidRPr="00C54180">
        <w:rPr>
          <w:rFonts w:ascii="Palatino Linotype" w:eastAsia="Palatino Linotype" w:hAnsi="Palatino Linotype" w:cs="Palatino Linotype"/>
          <w:b/>
          <w:color w:val="000000" w:themeColor="text1"/>
        </w:rPr>
        <w:t xml:space="preserve">RECURRENTE, </w:t>
      </w:r>
      <w:r w:rsidRPr="00C54180">
        <w:rPr>
          <w:rFonts w:ascii="Palatino Linotype" w:eastAsia="Palatino Linotype" w:hAnsi="Palatino Linotype" w:cs="Palatino Linotype"/>
          <w:color w:val="000000" w:themeColor="text1"/>
        </w:rPr>
        <w:t xml:space="preserve">se observa que se inconforma por </w:t>
      </w:r>
      <w:r w:rsidRPr="00C54180">
        <w:rPr>
          <w:rFonts w:ascii="Palatino Linotype" w:eastAsia="Palatino Linotype" w:hAnsi="Palatino Linotype" w:cs="Palatino Linotype"/>
          <w:b/>
          <w:color w:val="000000" w:themeColor="text1"/>
        </w:rPr>
        <w:t xml:space="preserve">la entrega de la información incompleta, </w:t>
      </w:r>
      <w:r w:rsidRPr="00C54180">
        <w:rPr>
          <w:rFonts w:ascii="Palatino Linotype" w:eastAsia="Palatino Linotype" w:hAnsi="Palatino Linotype" w:cs="Palatino Linotype"/>
          <w:color w:val="000000" w:themeColor="text1"/>
        </w:rPr>
        <w:t xml:space="preserve">en los siguientes términos: </w:t>
      </w:r>
      <w:r w:rsidRPr="00C54180">
        <w:rPr>
          <w:rFonts w:ascii="Palatino Linotype" w:eastAsia="Palatino Linotype" w:hAnsi="Palatino Linotype" w:cs="Palatino Linotype"/>
          <w:i/>
          <w:color w:val="000000" w:themeColor="text1"/>
        </w:rPr>
        <w:t>“NO PRESENTA EVIDENCIAS EL BANDO ES UNA COSA Y EL REGLAMENTO OTRA Y PRESENTA DOCUMENTOS VIGENTES Y OTROS NO”</w:t>
      </w:r>
      <w:r w:rsidRPr="00C54180">
        <w:rPr>
          <w:rFonts w:ascii="Palatino Linotype" w:eastAsia="Palatino Linotype" w:hAnsi="Palatino Linotype" w:cs="Palatino Linotype"/>
          <w:color w:val="000000" w:themeColor="text1"/>
        </w:rPr>
        <w:t xml:space="preserve"> </w:t>
      </w:r>
      <w:r w:rsidRPr="00C54180">
        <w:rPr>
          <w:rFonts w:ascii="Palatino Linotype" w:eastAsia="Palatino Linotype" w:hAnsi="Palatino Linotype" w:cs="Palatino Linotype"/>
          <w:i/>
          <w:color w:val="000000" w:themeColor="text1"/>
        </w:rPr>
        <w:t>(Sic.)</w:t>
      </w:r>
    </w:p>
    <w:p w:rsidR="003A43E7" w:rsidRPr="00C54180" w:rsidRDefault="003A43E7" w:rsidP="003A43E7">
      <w:pPr>
        <w:spacing w:line="360" w:lineRule="auto"/>
        <w:jc w:val="both"/>
        <w:rPr>
          <w:rFonts w:ascii="Palatino Linotype" w:eastAsia="Palatino Linotype" w:hAnsi="Palatino Linotype" w:cs="Palatino Linotype"/>
          <w:color w:val="000000" w:themeColor="text1"/>
        </w:rPr>
      </w:pPr>
    </w:p>
    <w:p w:rsidR="0088420A" w:rsidRPr="00C54180" w:rsidRDefault="0088420A" w:rsidP="00C54180">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highlight w:val="white"/>
        </w:rPr>
        <w:t xml:space="preserve">En este sentido, </w:t>
      </w:r>
      <w:r w:rsidR="003A43E7">
        <w:rPr>
          <w:rFonts w:ascii="Palatino Linotype" w:eastAsia="Palatino Linotype" w:hAnsi="Palatino Linotype" w:cs="Palatino Linotype"/>
          <w:color w:val="000000" w:themeColor="text1"/>
          <w:highlight w:val="white"/>
        </w:rPr>
        <w:t xml:space="preserve">resulta necesario señalar que, </w:t>
      </w:r>
      <w:r w:rsidRPr="00C54180">
        <w:rPr>
          <w:rFonts w:ascii="Palatino Linotype" w:eastAsia="Palatino Linotype" w:hAnsi="Palatino Linotype" w:cs="Palatino Linotype"/>
          <w:color w:val="000000" w:themeColor="text1"/>
          <w:highlight w:val="white"/>
        </w:rPr>
        <w:t>l</w:t>
      </w:r>
      <w:r w:rsidR="003A43E7">
        <w:rPr>
          <w:rFonts w:ascii="Palatino Linotype" w:eastAsia="Palatino Linotype" w:hAnsi="Palatino Linotype" w:cs="Palatino Linotype"/>
          <w:color w:val="000000" w:themeColor="text1"/>
          <w:highlight w:val="white"/>
        </w:rPr>
        <w:t>a</w:t>
      </w:r>
      <w:r w:rsidRPr="00C54180">
        <w:rPr>
          <w:rFonts w:ascii="Palatino Linotype" w:eastAsia="Palatino Linotype" w:hAnsi="Palatino Linotype" w:cs="Palatino Linotype"/>
          <w:color w:val="000000" w:themeColor="text1"/>
          <w:highlight w:val="white"/>
        </w:rPr>
        <w:t xml:space="preserve"> </w:t>
      </w:r>
      <w:r w:rsidRPr="00C54180">
        <w:rPr>
          <w:rFonts w:ascii="Palatino Linotype" w:eastAsia="Palatino Linotype" w:hAnsi="Palatino Linotype" w:cs="Palatino Linotype"/>
          <w:b/>
          <w:color w:val="000000" w:themeColor="text1"/>
          <w:highlight w:val="white"/>
        </w:rPr>
        <w:t xml:space="preserve">RECURRENTE </w:t>
      </w:r>
      <w:r w:rsidRPr="00C54180">
        <w:rPr>
          <w:rFonts w:ascii="Palatino Linotype" w:eastAsia="Palatino Linotype" w:hAnsi="Palatino Linotype" w:cs="Palatino Linotype"/>
          <w:color w:val="000000" w:themeColor="text1"/>
          <w:highlight w:val="white"/>
        </w:rPr>
        <w:t xml:space="preserve">no se inconformó por la totalidad de la respuesta. Bajo ese tenor, se tiene que la parte de la respuesta que no fue impugnada debe declararse como consentida, toda vez que, al no haber realizado manifestaciones de inconformidad al respecto, se infiere que la información proporcionada por el </w:t>
      </w:r>
      <w:r w:rsidRPr="00C54180">
        <w:rPr>
          <w:rFonts w:ascii="Palatino Linotype" w:eastAsia="Palatino Linotype" w:hAnsi="Palatino Linotype" w:cs="Palatino Linotype"/>
          <w:b/>
          <w:color w:val="000000" w:themeColor="text1"/>
          <w:highlight w:val="white"/>
        </w:rPr>
        <w:t>SUJETO OBLIGADO</w:t>
      </w:r>
      <w:r w:rsidRPr="00C54180">
        <w:rPr>
          <w:rFonts w:ascii="Palatino Linotype" w:eastAsia="Palatino Linotype" w:hAnsi="Palatino Linotype" w:cs="Palatino Linotype"/>
          <w:color w:val="000000" w:themeColor="text1"/>
          <w:highlight w:val="white"/>
        </w:rPr>
        <w:t xml:space="preserve"> satisface este punto de la solicitud presentada.</w:t>
      </w:r>
    </w:p>
    <w:p w:rsidR="0088420A" w:rsidRPr="00C54180" w:rsidRDefault="0088420A" w:rsidP="00C54180">
      <w:pPr>
        <w:pBdr>
          <w:top w:val="nil"/>
          <w:left w:val="nil"/>
          <w:bottom w:val="nil"/>
          <w:right w:val="nil"/>
          <w:between w:val="nil"/>
        </w:pBdr>
        <w:rPr>
          <w:rFonts w:ascii="Palatino Linotype" w:eastAsia="Palatino Linotype" w:hAnsi="Palatino Linotype" w:cs="Palatino Linotype"/>
          <w:color w:val="000000" w:themeColor="text1"/>
        </w:rPr>
      </w:pPr>
    </w:p>
    <w:p w:rsidR="0088420A" w:rsidRPr="00C54180" w:rsidRDefault="0088420A" w:rsidP="00C54180">
      <w:pPr>
        <w:numPr>
          <w:ilvl w:val="0"/>
          <w:numId w:val="4"/>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highlight w:val="white"/>
        </w:rPr>
        <w:t xml:space="preserve">Lo anterior es así, debido a que cuando un Recurrente impugna la respuesta del </w:t>
      </w:r>
      <w:r w:rsidRPr="00C54180">
        <w:rPr>
          <w:rFonts w:ascii="Palatino Linotype" w:eastAsia="Palatino Linotype" w:hAnsi="Palatino Linotype" w:cs="Palatino Linotype"/>
          <w:b/>
          <w:color w:val="000000" w:themeColor="text1"/>
          <w:highlight w:val="white"/>
        </w:rPr>
        <w:t>SUJETO OBLIGADO</w:t>
      </w:r>
      <w:r w:rsidRPr="00C54180">
        <w:rPr>
          <w:rFonts w:ascii="Palatino Linotype" w:eastAsia="Palatino Linotype" w:hAnsi="Palatino Linotype" w:cs="Palatino Linotype"/>
          <w:color w:val="000000" w:themeColor="text1"/>
          <w:highlight w:val="white"/>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 </w:t>
      </w:r>
    </w:p>
    <w:p w:rsidR="0088420A" w:rsidRPr="00C54180" w:rsidRDefault="0088420A" w:rsidP="00C54180">
      <w:pPr>
        <w:pBdr>
          <w:top w:val="nil"/>
          <w:left w:val="nil"/>
          <w:bottom w:val="nil"/>
          <w:right w:val="nil"/>
          <w:between w:val="nil"/>
        </w:pBdr>
        <w:jc w:val="both"/>
        <w:rPr>
          <w:rFonts w:ascii="Palatino Linotype" w:eastAsia="Palatino Linotype" w:hAnsi="Palatino Linotype" w:cs="Palatino Linotype"/>
          <w:color w:val="000000" w:themeColor="text1"/>
          <w:highlight w:val="white"/>
        </w:rPr>
      </w:pPr>
      <w:r w:rsidRPr="00C54180">
        <w:rPr>
          <w:rFonts w:ascii="Palatino Linotype" w:eastAsia="Palatino Linotype" w:hAnsi="Palatino Linotype" w:cs="Palatino Linotype"/>
          <w:b/>
          <w:i/>
          <w:color w:val="000000" w:themeColor="text1"/>
          <w:highlight w:val="white"/>
        </w:rPr>
        <w:t xml:space="preserve">“REVISIÓN EN AMPARO. LOS RESOLUTIVOS NO COMBATIDOS DEBEN DECLARARSE FIRMES. </w:t>
      </w:r>
      <w:r w:rsidRPr="00C54180">
        <w:rPr>
          <w:rFonts w:ascii="Palatino Linotype" w:eastAsia="Palatino Linotype" w:hAnsi="Palatino Linotype" w:cs="Palatino Linotype"/>
          <w:i/>
          <w:color w:val="000000" w:themeColor="text1"/>
          <w:highlight w:val="white"/>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w:t>
      </w:r>
      <w:r w:rsidRPr="00C54180">
        <w:rPr>
          <w:rFonts w:ascii="Palatino Linotype" w:eastAsia="Palatino Linotype" w:hAnsi="Palatino Linotype" w:cs="Palatino Linotype"/>
          <w:i/>
          <w:color w:val="000000" w:themeColor="text1"/>
          <w:highlight w:val="white"/>
        </w:rPr>
        <w:lastRenderedPageBreak/>
        <w:t>no se formuló agravio y dicha declaración de firmeza debe reflejarse en la parte considerativa y en los resolutivos debe confirmarse la sentencia recurrida en la parte correspondiente.”</w:t>
      </w:r>
      <w:r w:rsidRPr="00C54180">
        <w:rPr>
          <w:rFonts w:ascii="Palatino Linotype" w:eastAsia="Palatino Linotype" w:hAnsi="Palatino Linotype" w:cs="Palatino Linotype"/>
          <w:color w:val="000000" w:themeColor="text1"/>
          <w:highlight w:val="white"/>
        </w:rPr>
        <w:t> </w:t>
      </w:r>
    </w:p>
    <w:p w:rsidR="0088420A" w:rsidRPr="00C54180" w:rsidRDefault="0088420A" w:rsidP="00C54180">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88420A" w:rsidRDefault="0088420A" w:rsidP="00C54180">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highlight w:val="white"/>
        </w:rPr>
        <w:t xml:space="preserve">Consecuentemente, se reitera que la parte de la solicitud que no fue impugnada </w:t>
      </w:r>
      <w:r w:rsidR="003A43E7">
        <w:rPr>
          <w:rFonts w:ascii="Palatino Linotype" w:eastAsia="Palatino Linotype" w:hAnsi="Palatino Linotype" w:cs="Palatino Linotype"/>
          <w:color w:val="000000" w:themeColor="text1"/>
          <w:highlight w:val="white"/>
        </w:rPr>
        <w:t xml:space="preserve">debe declararse consentida por </w:t>
      </w:r>
      <w:r w:rsidRPr="00C54180">
        <w:rPr>
          <w:rFonts w:ascii="Palatino Linotype" w:eastAsia="Palatino Linotype" w:hAnsi="Palatino Linotype" w:cs="Palatino Linotype"/>
          <w:color w:val="000000" w:themeColor="text1"/>
          <w:highlight w:val="white"/>
        </w:rPr>
        <w:t>l</w:t>
      </w:r>
      <w:r w:rsidR="003A43E7">
        <w:rPr>
          <w:rFonts w:ascii="Palatino Linotype" w:eastAsia="Palatino Linotype" w:hAnsi="Palatino Linotype" w:cs="Palatino Linotype"/>
          <w:color w:val="000000" w:themeColor="text1"/>
          <w:highlight w:val="white"/>
        </w:rPr>
        <w:t>a</w:t>
      </w:r>
      <w:r w:rsidRPr="00C54180">
        <w:rPr>
          <w:rFonts w:ascii="Palatino Linotype" w:eastAsia="Palatino Linotype" w:hAnsi="Palatino Linotype" w:cs="Palatino Linotype"/>
          <w:color w:val="000000" w:themeColor="text1"/>
          <w:highlight w:val="white"/>
        </w:rPr>
        <w:t xml:space="preserve"> </w:t>
      </w:r>
      <w:r w:rsidRPr="00C54180">
        <w:rPr>
          <w:rFonts w:ascii="Palatino Linotype" w:eastAsia="Palatino Linotype" w:hAnsi="Palatino Linotype" w:cs="Palatino Linotype"/>
          <w:b/>
          <w:color w:val="000000" w:themeColor="text1"/>
          <w:highlight w:val="white"/>
        </w:rPr>
        <w:t>RECURRENTE</w:t>
      </w:r>
      <w:r w:rsidRPr="00C54180">
        <w:rPr>
          <w:rFonts w:ascii="Palatino Linotype" w:eastAsia="Palatino Linotype" w:hAnsi="Palatino Linotype" w:cs="Palatino Linotype"/>
          <w:color w:val="000000" w:themeColor="text1"/>
          <w:highlight w:val="white"/>
        </w:rPr>
        <w:t>, debido a que no se realizaron manifestaciones de inconformidad, por lo que no pueden producirse efectos jurídicos tendentes a revocar, confirmar o modificar el acto reclamado ya que se infiere un consentimiento del Recurrente</w:t>
      </w:r>
      <w:r w:rsidRPr="00C54180">
        <w:rPr>
          <w:rFonts w:ascii="Palatino Linotype" w:eastAsia="Palatino Linotype" w:hAnsi="Palatino Linotype" w:cs="Palatino Linotype"/>
          <w:b/>
          <w:color w:val="000000" w:themeColor="text1"/>
          <w:highlight w:val="white"/>
        </w:rPr>
        <w:t xml:space="preserve"> </w:t>
      </w:r>
      <w:r w:rsidRPr="00C54180">
        <w:rPr>
          <w:rFonts w:ascii="Palatino Linotype" w:eastAsia="Palatino Linotype" w:hAnsi="Palatino Linotype" w:cs="Palatino Linotype"/>
          <w:color w:val="000000" w:themeColor="text1"/>
          <w:highlight w:val="white"/>
        </w:rPr>
        <w:t>ante la falta de impugnación eficaz.</w:t>
      </w:r>
    </w:p>
    <w:p w:rsidR="003A43E7" w:rsidRPr="00C54180" w:rsidRDefault="003A43E7" w:rsidP="003A43E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8420A" w:rsidRPr="00C54180" w:rsidRDefault="0088420A" w:rsidP="00C5418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highlight w:val="white"/>
        </w:rPr>
        <w:t>Sirve de sustento a lo anterior por analogía la tesis jurisprudencial número VI.3o.C. J/60, publicada en el Semanario Judicial de la Federación y su Gaceta bajo el número de registro 176,608 que a la letra dice:</w:t>
      </w:r>
    </w:p>
    <w:p w:rsidR="0088420A" w:rsidRPr="00C54180" w:rsidRDefault="0088420A" w:rsidP="00C54180">
      <w:pPr>
        <w:pBdr>
          <w:top w:val="nil"/>
          <w:left w:val="nil"/>
          <w:bottom w:val="nil"/>
          <w:right w:val="nil"/>
          <w:between w:val="nil"/>
        </w:pBdr>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b/>
          <w:i/>
          <w:smallCaps/>
          <w:color w:val="000000" w:themeColor="text1"/>
          <w:highlight w:val="white"/>
        </w:rPr>
        <w:t xml:space="preserve">ACTOS CONSENTIDOS. SON LOS QUE NO SE IMPUGNAN MEDIANTE EL RECURSO IDÓNEO. </w:t>
      </w:r>
      <w:r w:rsidRPr="00C54180">
        <w:rPr>
          <w:rFonts w:ascii="Palatino Linotype" w:eastAsia="Palatino Linotype" w:hAnsi="Palatino Linotype" w:cs="Palatino Linotype"/>
          <w:i/>
          <w:color w:val="000000" w:themeColor="text1"/>
          <w:highlight w:val="white"/>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Pr="00C54180">
        <w:rPr>
          <w:rFonts w:ascii="Palatino Linotype" w:eastAsia="Palatino Linotype" w:hAnsi="Palatino Linotype" w:cs="Palatino Linotype"/>
          <w:color w:val="000000" w:themeColor="text1"/>
          <w:highlight w:val="white"/>
        </w:rPr>
        <w:t> </w:t>
      </w:r>
    </w:p>
    <w:p w:rsidR="0088420A" w:rsidRDefault="0088420A" w:rsidP="00C54180">
      <w:pPr>
        <w:pBdr>
          <w:top w:val="nil"/>
          <w:left w:val="nil"/>
          <w:bottom w:val="nil"/>
          <w:right w:val="nil"/>
          <w:between w:val="nil"/>
        </w:pBdr>
        <w:rPr>
          <w:rFonts w:ascii="Palatino Linotype" w:eastAsia="Palatino Linotype" w:hAnsi="Palatino Linotype" w:cs="Palatino Linotype"/>
          <w:color w:val="000000" w:themeColor="text1"/>
        </w:rPr>
      </w:pPr>
    </w:p>
    <w:p w:rsidR="00C05C53" w:rsidRPr="00C54180" w:rsidRDefault="00C05C53" w:rsidP="00C54180">
      <w:pPr>
        <w:pBdr>
          <w:top w:val="nil"/>
          <w:left w:val="nil"/>
          <w:bottom w:val="nil"/>
          <w:right w:val="nil"/>
          <w:between w:val="nil"/>
        </w:pBdr>
        <w:rPr>
          <w:rFonts w:ascii="Palatino Linotype" w:eastAsia="Palatino Linotype" w:hAnsi="Palatino Linotype" w:cs="Palatino Linotype"/>
          <w:color w:val="000000" w:themeColor="text1"/>
        </w:rPr>
      </w:pPr>
    </w:p>
    <w:p w:rsidR="0088420A" w:rsidRPr="00C54180" w:rsidRDefault="0088420A" w:rsidP="00C54180">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highlight w:val="white"/>
        </w:rPr>
        <w:t>Para mayor abundamiento, también resulta aplicable el criterio 01/20 emitido por el Instituto Nacional de Transparencia, Acceso a la Información Pública y Protección de Datos Personales, que a la letra estipula lo siguiente: </w:t>
      </w:r>
    </w:p>
    <w:p w:rsidR="0088420A" w:rsidRPr="00C54180" w:rsidRDefault="0088420A" w:rsidP="00C54180">
      <w:pPr>
        <w:pBdr>
          <w:top w:val="nil"/>
          <w:left w:val="nil"/>
          <w:bottom w:val="nil"/>
          <w:right w:val="nil"/>
          <w:between w:val="nil"/>
        </w:pBdr>
        <w:tabs>
          <w:tab w:val="left" w:pos="142"/>
          <w:tab w:val="left" w:pos="426"/>
          <w:tab w:val="left" w:pos="567"/>
        </w:tabs>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b/>
          <w:i/>
          <w:color w:val="000000" w:themeColor="text1"/>
          <w:highlight w:val="white"/>
        </w:rPr>
        <w:t>Actos consentidos tácitamente. Improcedencia de su análisis.</w:t>
      </w:r>
      <w:r w:rsidRPr="00C54180">
        <w:rPr>
          <w:rFonts w:ascii="Palatino Linotype" w:eastAsia="Palatino Linotype" w:hAnsi="Palatino Linotype" w:cs="Palatino Linotype"/>
          <w:i/>
          <w:color w:val="000000" w:themeColor="text1"/>
          <w:highlight w:val="white"/>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r w:rsidRPr="00C54180">
        <w:rPr>
          <w:rFonts w:ascii="Palatino Linotype" w:eastAsia="Palatino Linotype" w:hAnsi="Palatino Linotype" w:cs="Palatino Linotype"/>
          <w:color w:val="000000" w:themeColor="text1"/>
          <w:highlight w:val="white"/>
        </w:rPr>
        <w:t> </w:t>
      </w:r>
    </w:p>
    <w:p w:rsidR="0088420A" w:rsidRPr="00C54180" w:rsidRDefault="0088420A" w:rsidP="00C5418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8420A" w:rsidRPr="00C54180" w:rsidRDefault="0088420A" w:rsidP="00C5418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lastRenderedPageBreak/>
        <w:t>De lo referido, y a efecto de garantizar el efectivo ejercicio del derecho de acceso a la información pública que asiste a</w:t>
      </w:r>
      <w:r w:rsidR="003A43E7">
        <w:rPr>
          <w:rFonts w:ascii="Palatino Linotype" w:eastAsia="Palatino Linotype" w:hAnsi="Palatino Linotype" w:cs="Palatino Linotype"/>
          <w:color w:val="000000" w:themeColor="text1"/>
        </w:rPr>
        <w:t xml:space="preserve"> </w:t>
      </w:r>
      <w:r w:rsidRPr="00C54180">
        <w:rPr>
          <w:rFonts w:ascii="Palatino Linotype" w:eastAsia="Palatino Linotype" w:hAnsi="Palatino Linotype" w:cs="Palatino Linotype"/>
          <w:color w:val="000000" w:themeColor="text1"/>
        </w:rPr>
        <w:t>l</w:t>
      </w:r>
      <w:r w:rsidR="003A43E7">
        <w:rPr>
          <w:rFonts w:ascii="Palatino Linotype" w:eastAsia="Palatino Linotype" w:hAnsi="Palatino Linotype" w:cs="Palatino Linotype"/>
          <w:color w:val="000000" w:themeColor="text1"/>
        </w:rPr>
        <w:t>a</w:t>
      </w:r>
      <w:r w:rsidRPr="00C54180">
        <w:rPr>
          <w:rFonts w:ascii="Palatino Linotype" w:eastAsia="Palatino Linotype" w:hAnsi="Palatino Linotype" w:cs="Palatino Linotype"/>
          <w:color w:val="000000" w:themeColor="text1"/>
        </w:rPr>
        <w:t xml:space="preserve"> </w:t>
      </w:r>
      <w:r w:rsidRPr="00C54180">
        <w:rPr>
          <w:rFonts w:ascii="Palatino Linotype" w:eastAsia="Palatino Linotype" w:hAnsi="Palatino Linotype" w:cs="Palatino Linotype"/>
          <w:b/>
          <w:color w:val="000000" w:themeColor="text1"/>
        </w:rPr>
        <w:t>RECURRENTE</w:t>
      </w:r>
      <w:r w:rsidRPr="00C54180">
        <w:rPr>
          <w:rFonts w:ascii="Palatino Linotype" w:eastAsia="Palatino Linotype" w:hAnsi="Palatino Linotype" w:cs="Palatino Linotype"/>
          <w:color w:val="000000" w:themeColor="text1"/>
        </w:rPr>
        <w:t xml:space="preserve">, resulta conveniente precisar que el presente análisis versará únicamente sobre lo relativo a </w:t>
      </w:r>
      <w:r w:rsidRPr="00C54180">
        <w:rPr>
          <w:rFonts w:ascii="Palatino Linotype" w:eastAsia="Palatino Linotype" w:hAnsi="Palatino Linotype" w:cs="Palatino Linotype"/>
          <w:b/>
          <w:color w:val="000000" w:themeColor="text1"/>
        </w:rPr>
        <w:t>las evidencias; el Bando Municipal y el Reglamento Interno de la Administración Pública Municipal de Coacalco de Berriozábal.</w:t>
      </w:r>
    </w:p>
    <w:p w:rsidR="0088420A" w:rsidRPr="00C54180" w:rsidRDefault="0088420A" w:rsidP="00C54180">
      <w:pPr>
        <w:pStyle w:val="Prrafodelista"/>
        <w:ind w:left="0"/>
        <w:rPr>
          <w:rFonts w:ascii="Palatino Linotype" w:eastAsia="Palatino Linotype" w:hAnsi="Palatino Linotype" w:cs="Palatino Linotype"/>
          <w:color w:val="000000" w:themeColor="text1"/>
        </w:rPr>
      </w:pPr>
    </w:p>
    <w:p w:rsidR="0088420A" w:rsidRPr="003A43E7" w:rsidRDefault="006303D2" w:rsidP="00C54180">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b/>
          <w:color w:val="000000" w:themeColor="text1"/>
        </w:rPr>
        <w:t>Evidencias</w:t>
      </w:r>
      <w:r w:rsidR="00221442" w:rsidRPr="00C54180">
        <w:rPr>
          <w:rFonts w:ascii="Palatino Linotype" w:eastAsia="Palatino Linotype" w:hAnsi="Palatino Linotype" w:cs="Palatino Linotype"/>
          <w:b/>
          <w:color w:val="000000" w:themeColor="text1"/>
        </w:rPr>
        <w:t xml:space="preserve"> </w:t>
      </w:r>
    </w:p>
    <w:p w:rsidR="0088420A" w:rsidRPr="00C54180" w:rsidRDefault="006303D2" w:rsidP="00C5418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Al respecto,</w:t>
      </w:r>
      <w:r w:rsidR="003A43E7">
        <w:rPr>
          <w:rFonts w:ascii="Palatino Linotype" w:eastAsia="Palatino Linotype" w:hAnsi="Palatino Linotype" w:cs="Palatino Linotype"/>
          <w:color w:val="000000" w:themeColor="text1"/>
        </w:rPr>
        <w:t xml:space="preserve"> </w:t>
      </w:r>
      <w:r w:rsidRPr="00C54180">
        <w:rPr>
          <w:rFonts w:ascii="Palatino Linotype" w:eastAsia="Palatino Linotype" w:hAnsi="Palatino Linotype" w:cs="Palatino Linotype"/>
          <w:color w:val="000000" w:themeColor="text1"/>
        </w:rPr>
        <w:t>l</w:t>
      </w:r>
      <w:r w:rsidR="003A43E7">
        <w:rPr>
          <w:rFonts w:ascii="Palatino Linotype" w:eastAsia="Palatino Linotype" w:hAnsi="Palatino Linotype" w:cs="Palatino Linotype"/>
          <w:color w:val="000000" w:themeColor="text1"/>
        </w:rPr>
        <w:t>a</w:t>
      </w:r>
      <w:r w:rsidRPr="00C54180">
        <w:rPr>
          <w:rFonts w:ascii="Palatino Linotype" w:eastAsia="Palatino Linotype" w:hAnsi="Palatino Linotype" w:cs="Palatino Linotype"/>
          <w:color w:val="000000" w:themeColor="text1"/>
        </w:rPr>
        <w:t xml:space="preserve"> </w:t>
      </w:r>
      <w:r w:rsidRPr="00C54180">
        <w:rPr>
          <w:rFonts w:ascii="Palatino Linotype" w:eastAsia="Palatino Linotype" w:hAnsi="Palatino Linotype" w:cs="Palatino Linotype"/>
          <w:b/>
          <w:color w:val="000000" w:themeColor="text1"/>
        </w:rPr>
        <w:t xml:space="preserve">RECURRENTE, </w:t>
      </w:r>
      <w:r w:rsidRPr="00C54180">
        <w:rPr>
          <w:rFonts w:ascii="Palatino Linotype" w:eastAsia="Palatino Linotype" w:hAnsi="Palatino Linotype" w:cs="Palatino Linotype"/>
          <w:color w:val="000000" w:themeColor="text1"/>
        </w:rPr>
        <w:t xml:space="preserve">solicitó se le informara si el titular de la Dirección del Medio Ambiente; así como el Jefe del Departamento de Inspectores y Notificadores cuentan con el registro para llevar a cabo inspecciones en materia de medio ambiente; así como con la certificación para realizar verificaciones que afecten el medio ambiente y emitir el resultado, </w:t>
      </w:r>
      <w:r w:rsidRPr="00C54180">
        <w:rPr>
          <w:rFonts w:ascii="Palatino Linotype" w:eastAsia="Palatino Linotype" w:hAnsi="Palatino Linotype" w:cs="Palatino Linotype"/>
          <w:b/>
          <w:color w:val="000000" w:themeColor="text1"/>
        </w:rPr>
        <w:t>caso afirmativo remitir evidencia de lo informado,</w:t>
      </w:r>
      <w:r w:rsidRPr="00C54180">
        <w:rPr>
          <w:rFonts w:ascii="Palatino Linotype" w:eastAsia="Palatino Linotype" w:hAnsi="Palatino Linotype" w:cs="Palatino Linotype"/>
          <w:color w:val="000000" w:themeColor="text1"/>
        </w:rPr>
        <w:t xml:space="preserve"> al respecto el </w:t>
      </w:r>
      <w:r w:rsidRPr="00C54180">
        <w:rPr>
          <w:rFonts w:ascii="Palatino Linotype" w:eastAsia="Palatino Linotype" w:hAnsi="Palatino Linotype" w:cs="Palatino Linotype"/>
          <w:b/>
          <w:color w:val="000000" w:themeColor="text1"/>
        </w:rPr>
        <w:t xml:space="preserve">SUJETO OLIBIGADO, </w:t>
      </w:r>
      <w:r w:rsidRPr="00C54180">
        <w:rPr>
          <w:rFonts w:ascii="Palatino Linotype" w:eastAsia="Palatino Linotype" w:hAnsi="Palatino Linotype" w:cs="Palatino Linotype"/>
          <w:color w:val="000000" w:themeColor="text1"/>
        </w:rPr>
        <w:t>indicó que el Titular de la Dirección del Medio Ambiente no realiza inspecciones, toda vez que esa es una atribución del Jefe del Departamento de Inspectores y Notificadores, ya qu</w:t>
      </w:r>
      <w:r w:rsidR="00FB1CD1" w:rsidRPr="00C54180">
        <w:rPr>
          <w:rFonts w:ascii="Palatino Linotype" w:eastAsia="Palatino Linotype" w:hAnsi="Palatino Linotype" w:cs="Palatino Linotype"/>
          <w:color w:val="000000" w:themeColor="text1"/>
        </w:rPr>
        <w:t>e es l</w:t>
      </w:r>
      <w:r w:rsidRPr="00C54180">
        <w:rPr>
          <w:rFonts w:ascii="Palatino Linotype" w:eastAsia="Palatino Linotype" w:hAnsi="Palatino Linotype" w:cs="Palatino Linotype"/>
          <w:color w:val="000000" w:themeColor="text1"/>
        </w:rPr>
        <w:t>a</w:t>
      </w:r>
      <w:r w:rsidR="00FB1CD1" w:rsidRPr="00C54180">
        <w:rPr>
          <w:rFonts w:ascii="Palatino Linotype" w:eastAsia="Palatino Linotype" w:hAnsi="Palatino Linotype" w:cs="Palatino Linotype"/>
          <w:color w:val="000000" w:themeColor="text1"/>
        </w:rPr>
        <w:t xml:space="preserve"> </w:t>
      </w:r>
      <w:r w:rsidRPr="00C54180">
        <w:rPr>
          <w:rFonts w:ascii="Palatino Linotype" w:eastAsia="Palatino Linotype" w:hAnsi="Palatino Linotype" w:cs="Palatino Linotype"/>
          <w:color w:val="000000" w:themeColor="text1"/>
        </w:rPr>
        <w:t>autoridad que cuenta con la certificación en manejo de arbolado urbano y en su caso emite el dictamen correspondiente, información que corroboran con la cert</w:t>
      </w:r>
      <w:r w:rsidR="00FB1CD1" w:rsidRPr="00C54180">
        <w:rPr>
          <w:rFonts w:ascii="Palatino Linotype" w:eastAsia="Palatino Linotype" w:hAnsi="Palatino Linotype" w:cs="Palatino Linotype"/>
          <w:color w:val="000000" w:themeColor="text1"/>
        </w:rPr>
        <w:t xml:space="preserve">ificación a la que hace alusión y que remiten como evidencia, tal y </w:t>
      </w:r>
      <w:r w:rsidRPr="00C54180">
        <w:rPr>
          <w:rFonts w:ascii="Palatino Linotype" w:eastAsia="Palatino Linotype" w:hAnsi="Palatino Linotype" w:cs="Palatino Linotype"/>
          <w:color w:val="000000" w:themeColor="text1"/>
        </w:rPr>
        <w:t>como se muestra con la siguiente captura de pantalla:</w:t>
      </w:r>
    </w:p>
    <w:p w:rsidR="006303D2" w:rsidRPr="00C54180" w:rsidRDefault="006303D2" w:rsidP="00C54180">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noProof/>
          <w:color w:val="000000" w:themeColor="text1"/>
        </w:rPr>
        <w:lastRenderedPageBreak/>
        <w:drawing>
          <wp:inline distT="0" distB="0" distL="0" distR="0" wp14:anchorId="6B9C04D8" wp14:editId="189E2606">
            <wp:extent cx="3581400" cy="290464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86968" cy="2909157"/>
                    </a:xfrm>
                    <a:prstGeom prst="rect">
                      <a:avLst/>
                    </a:prstGeom>
                  </pic:spPr>
                </pic:pic>
              </a:graphicData>
            </a:graphic>
          </wp:inline>
        </w:drawing>
      </w:r>
    </w:p>
    <w:p w:rsidR="006303D2" w:rsidRPr="00C54180" w:rsidRDefault="006303D2" w:rsidP="00C5418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8420A" w:rsidRPr="00C54180" w:rsidRDefault="00855D92" w:rsidP="00C5418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En seguimiento a lo anterior, resulta necesario traer a colación lo establecido en el artículo 380 y 381 del Reglamento Interno de la Administración Pública Municipal del Ayuntamiento de Coacalco de Berriozábal, que a la letra refiere:</w:t>
      </w:r>
    </w:p>
    <w:p w:rsidR="00855D92" w:rsidRPr="00C54180" w:rsidRDefault="00855D92" w:rsidP="00C54180">
      <w:pPr>
        <w:pBdr>
          <w:top w:val="nil"/>
          <w:left w:val="nil"/>
          <w:bottom w:val="nil"/>
          <w:right w:val="nil"/>
          <w:between w:val="nil"/>
        </w:pBdr>
        <w:spacing w:line="360" w:lineRule="auto"/>
        <w:jc w:val="both"/>
        <w:rPr>
          <w:rFonts w:ascii="Palatino Linotype" w:hAnsi="Palatino Linotype"/>
          <w:i/>
          <w:color w:val="000000" w:themeColor="text1"/>
        </w:rPr>
      </w:pPr>
      <w:r w:rsidRPr="00C54180">
        <w:rPr>
          <w:rFonts w:ascii="Palatino Linotype" w:hAnsi="Palatino Linotype"/>
          <w:b/>
          <w:i/>
          <w:color w:val="000000" w:themeColor="text1"/>
        </w:rPr>
        <w:t>Artículo 380.</w:t>
      </w:r>
      <w:r w:rsidRPr="00C54180">
        <w:rPr>
          <w:rFonts w:ascii="Palatino Linotype" w:hAnsi="Palatino Linotype"/>
          <w:i/>
          <w:color w:val="000000" w:themeColor="text1"/>
        </w:rPr>
        <w:t xml:space="preserve"> El Departamento de Inspectores y Notificadores tendrá las siguientes atribuciones: </w:t>
      </w:r>
    </w:p>
    <w:p w:rsidR="00855D92" w:rsidRPr="00C54180" w:rsidRDefault="00855D92" w:rsidP="00C54180">
      <w:pPr>
        <w:pBdr>
          <w:top w:val="nil"/>
          <w:left w:val="nil"/>
          <w:bottom w:val="nil"/>
          <w:right w:val="nil"/>
          <w:between w:val="nil"/>
        </w:pBdr>
        <w:spacing w:line="360" w:lineRule="auto"/>
        <w:jc w:val="both"/>
        <w:rPr>
          <w:rFonts w:ascii="Palatino Linotype" w:hAnsi="Palatino Linotype"/>
          <w:i/>
          <w:color w:val="000000" w:themeColor="text1"/>
        </w:rPr>
      </w:pPr>
      <w:r w:rsidRPr="00C54180">
        <w:rPr>
          <w:rFonts w:ascii="Palatino Linotype" w:hAnsi="Palatino Linotype"/>
          <w:b/>
          <w:i/>
          <w:color w:val="000000" w:themeColor="text1"/>
          <w:u w:val="single"/>
        </w:rPr>
        <w:t>I. Realizar las inspecciones</w:t>
      </w:r>
      <w:r w:rsidRPr="00C54180">
        <w:rPr>
          <w:rFonts w:ascii="Palatino Linotype" w:hAnsi="Palatino Linotype"/>
          <w:i/>
          <w:color w:val="000000" w:themeColor="text1"/>
        </w:rPr>
        <w:t xml:space="preserve"> a cada una de las unidades económicas que se encuentran dentro del Municipio para el debido cumplimiento del Código de Biodiversidad y normas oficiales aplicables en materia de impacto ambiental. </w:t>
      </w:r>
    </w:p>
    <w:p w:rsidR="00855D92" w:rsidRPr="00C54180" w:rsidRDefault="00855D92" w:rsidP="00C54180">
      <w:pPr>
        <w:pBdr>
          <w:top w:val="nil"/>
          <w:left w:val="nil"/>
          <w:bottom w:val="nil"/>
          <w:right w:val="nil"/>
          <w:between w:val="nil"/>
        </w:pBdr>
        <w:spacing w:line="360" w:lineRule="auto"/>
        <w:jc w:val="both"/>
        <w:rPr>
          <w:rFonts w:ascii="Palatino Linotype" w:hAnsi="Palatino Linotype"/>
          <w:i/>
          <w:color w:val="000000" w:themeColor="text1"/>
        </w:rPr>
      </w:pPr>
      <w:r w:rsidRPr="00C54180">
        <w:rPr>
          <w:rFonts w:ascii="Palatino Linotype" w:hAnsi="Palatino Linotype"/>
          <w:i/>
          <w:color w:val="000000" w:themeColor="text1"/>
        </w:rPr>
        <w:t xml:space="preserve">II. Notificar las Cartas invitación que asignadas. </w:t>
      </w:r>
    </w:p>
    <w:p w:rsidR="00855D92" w:rsidRPr="00C54180" w:rsidRDefault="00855D92" w:rsidP="00C54180">
      <w:pPr>
        <w:pBdr>
          <w:top w:val="nil"/>
          <w:left w:val="nil"/>
          <w:bottom w:val="nil"/>
          <w:right w:val="nil"/>
          <w:between w:val="nil"/>
        </w:pBdr>
        <w:spacing w:line="360" w:lineRule="auto"/>
        <w:jc w:val="both"/>
        <w:rPr>
          <w:rFonts w:ascii="Palatino Linotype" w:hAnsi="Palatino Linotype"/>
          <w:i/>
          <w:color w:val="000000" w:themeColor="text1"/>
        </w:rPr>
      </w:pPr>
      <w:r w:rsidRPr="00C54180">
        <w:rPr>
          <w:rFonts w:ascii="Palatino Linotype" w:hAnsi="Palatino Linotype"/>
          <w:i/>
          <w:color w:val="000000" w:themeColor="text1"/>
        </w:rPr>
        <w:t xml:space="preserve">III. Las demás que le confiera su superior jerárquico inmediato, las Leyes, Reglamentos y demás disposiciones jurídicas aplicables en el ámbito de sus atribuciones. </w:t>
      </w:r>
    </w:p>
    <w:p w:rsidR="00855D92" w:rsidRPr="00C54180" w:rsidRDefault="00855D92" w:rsidP="00C54180">
      <w:pPr>
        <w:pBdr>
          <w:top w:val="nil"/>
          <w:left w:val="nil"/>
          <w:bottom w:val="nil"/>
          <w:right w:val="nil"/>
          <w:between w:val="nil"/>
        </w:pBdr>
        <w:spacing w:line="360" w:lineRule="auto"/>
        <w:jc w:val="both"/>
        <w:rPr>
          <w:rFonts w:ascii="Palatino Linotype" w:hAnsi="Palatino Linotype"/>
          <w:i/>
          <w:color w:val="000000" w:themeColor="text1"/>
        </w:rPr>
      </w:pPr>
    </w:p>
    <w:p w:rsidR="00855D92" w:rsidRPr="00C54180" w:rsidRDefault="00855D92" w:rsidP="00C5418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C54180">
        <w:rPr>
          <w:rFonts w:ascii="Palatino Linotype" w:hAnsi="Palatino Linotype"/>
          <w:b/>
          <w:i/>
          <w:color w:val="000000" w:themeColor="text1"/>
        </w:rPr>
        <w:t>Artículo 381. El Departamento de Inspectores y Notificadores contará con un o una titular que será responsable de la conducción, supervisión y ejecución de las atribuciones a las que se refiere el artículo que antecede.</w:t>
      </w:r>
    </w:p>
    <w:p w:rsidR="0088420A" w:rsidRPr="00C54180" w:rsidRDefault="00855D92" w:rsidP="00C5418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lastRenderedPageBreak/>
        <w:t xml:space="preserve">De lo anterior se confirma lo informado por el </w:t>
      </w:r>
      <w:r w:rsidRPr="00C54180">
        <w:rPr>
          <w:rFonts w:ascii="Palatino Linotype" w:eastAsia="Palatino Linotype" w:hAnsi="Palatino Linotype" w:cs="Palatino Linotype"/>
          <w:b/>
          <w:color w:val="000000" w:themeColor="text1"/>
        </w:rPr>
        <w:t xml:space="preserve">SUJETO OBLIGADO, </w:t>
      </w:r>
      <w:r w:rsidRPr="00C54180">
        <w:rPr>
          <w:rFonts w:ascii="Palatino Linotype" w:eastAsia="Palatino Linotype" w:hAnsi="Palatino Linotype" w:cs="Palatino Linotype"/>
          <w:color w:val="000000" w:themeColor="text1"/>
        </w:rPr>
        <w:t>en relación a que el Jefe del Departamento de Inspectores y Notificadores, tiene la atribución de realizar inspecciones; así como notificar las cartas invitación asignadas,</w:t>
      </w:r>
      <w:r w:rsidR="00205390" w:rsidRPr="00C54180">
        <w:rPr>
          <w:rFonts w:ascii="Palatino Linotype" w:eastAsia="Palatino Linotype" w:hAnsi="Palatino Linotype" w:cs="Palatino Linotype"/>
          <w:color w:val="000000" w:themeColor="text1"/>
        </w:rPr>
        <w:t xml:space="preserve"> </w:t>
      </w:r>
      <w:r w:rsidR="00D47AB4" w:rsidRPr="00C54180">
        <w:rPr>
          <w:rFonts w:ascii="Palatino Linotype" w:eastAsia="Palatino Linotype" w:hAnsi="Palatino Linotype" w:cs="Palatino Linotype"/>
          <w:color w:val="000000" w:themeColor="text1"/>
        </w:rPr>
        <w:t xml:space="preserve">por lo que a fin de corroborar lo informado remite como evidencia la Constancia del Jefe del Departamento de Inspectores y Notificadores, tal y como lo solicitó el recurrente, en ese sentido se asume que ha colmado la pretensión del particular. </w:t>
      </w:r>
    </w:p>
    <w:p w:rsidR="00D47AB4" w:rsidRPr="00C54180" w:rsidRDefault="00D47AB4" w:rsidP="00C5418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47AB4" w:rsidRPr="00C54180" w:rsidRDefault="00D47AB4" w:rsidP="00C54180">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b/>
          <w:color w:val="000000" w:themeColor="text1"/>
        </w:rPr>
        <w:t>Bando Municipal y Reglamento Interno de la Administración Pública Municipal</w:t>
      </w:r>
    </w:p>
    <w:p w:rsidR="00D47AB4" w:rsidRPr="00C54180" w:rsidRDefault="00D47AB4" w:rsidP="00C5418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 xml:space="preserve">Al respecto, se señala que el Bando Municipal, es un conjunto de normas </w:t>
      </w:r>
      <w:r w:rsidR="00E62549" w:rsidRPr="00C54180">
        <w:rPr>
          <w:rFonts w:ascii="Palatino Linotype" w:eastAsia="Palatino Linotype" w:hAnsi="Palatino Linotype" w:cs="Palatino Linotype"/>
          <w:color w:val="000000" w:themeColor="text1"/>
        </w:rPr>
        <w:t xml:space="preserve">emitidas por los Ayuntamientos para regular la organización y el funcionamiento de la administración pública del municipio, teniendo como objetivo principal garantizar la seguridad y el bienestar de los ciudadanos, ahora bien, en respuesta el </w:t>
      </w:r>
      <w:r w:rsidR="00E62549" w:rsidRPr="00C54180">
        <w:rPr>
          <w:rFonts w:ascii="Palatino Linotype" w:eastAsia="Palatino Linotype" w:hAnsi="Palatino Linotype" w:cs="Palatino Linotype"/>
          <w:b/>
          <w:color w:val="000000" w:themeColor="text1"/>
        </w:rPr>
        <w:t xml:space="preserve">SUJETO OLBIGADO, </w:t>
      </w:r>
      <w:r w:rsidR="00E62549" w:rsidRPr="00C54180">
        <w:rPr>
          <w:rFonts w:ascii="Palatino Linotype" w:eastAsia="Palatino Linotype" w:hAnsi="Palatino Linotype" w:cs="Palatino Linotype"/>
          <w:color w:val="000000" w:themeColor="text1"/>
        </w:rPr>
        <w:t>en respuesta remitió el Bando Municipal 2025, documento con el que colma la solicitud del particular.</w:t>
      </w:r>
    </w:p>
    <w:p w:rsidR="00E62549" w:rsidRPr="00C54180" w:rsidRDefault="00E62549" w:rsidP="00C5418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47AB4" w:rsidRPr="00C54180" w:rsidRDefault="00721339" w:rsidP="00C5418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 xml:space="preserve">Ahora bien, se precisa que como motivo de descontento, el particular refiere que los documentos que remite el </w:t>
      </w:r>
      <w:r w:rsidRPr="00C54180">
        <w:rPr>
          <w:rFonts w:ascii="Palatino Linotype" w:eastAsia="Palatino Linotype" w:hAnsi="Palatino Linotype" w:cs="Palatino Linotype"/>
          <w:b/>
          <w:color w:val="000000" w:themeColor="text1"/>
        </w:rPr>
        <w:t xml:space="preserve">SUJETO OBLIGADO, </w:t>
      </w:r>
      <w:r w:rsidRPr="00C54180">
        <w:rPr>
          <w:rFonts w:ascii="Palatino Linotype" w:eastAsia="Palatino Linotype" w:hAnsi="Palatino Linotype" w:cs="Palatino Linotype"/>
          <w:color w:val="000000" w:themeColor="text1"/>
        </w:rPr>
        <w:t>no se encuentran vigentes, al respecto se señala que en respuesta remite el Reglamento Interno de la Administración Pública Municipal emitido en septiembre de 2023, no obstante precisa que a la fecha de la solicitud de información no se cuenta con un Reglamento Interno de la administración pública municipal 2025-2027, por lo que aún se encuentra vigente el emitido en el año 2023</w:t>
      </w:r>
      <w:r w:rsidR="002F75B5" w:rsidRPr="00C54180">
        <w:rPr>
          <w:rFonts w:ascii="Palatino Linotype" w:eastAsia="Palatino Linotype" w:hAnsi="Palatino Linotype" w:cs="Palatino Linotype"/>
          <w:color w:val="000000" w:themeColor="text1"/>
        </w:rPr>
        <w:t>.</w:t>
      </w:r>
    </w:p>
    <w:p w:rsidR="002F75B5" w:rsidRPr="00C54180" w:rsidRDefault="002F75B5" w:rsidP="00C54180">
      <w:pPr>
        <w:pStyle w:val="Prrafodelista"/>
        <w:ind w:left="0"/>
        <w:rPr>
          <w:rFonts w:ascii="Palatino Linotype" w:eastAsia="Palatino Linotype" w:hAnsi="Palatino Linotype" w:cs="Palatino Linotype"/>
          <w:color w:val="000000" w:themeColor="text1"/>
        </w:rPr>
      </w:pPr>
    </w:p>
    <w:p w:rsidR="002F75B5" w:rsidRPr="00C54180" w:rsidRDefault="002F75B5" w:rsidP="00C5418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 xml:space="preserve">En relación a lo anterior, </w:t>
      </w:r>
      <w:r w:rsidR="009E5BE4" w:rsidRPr="00C54180">
        <w:rPr>
          <w:rFonts w:ascii="Palatino Linotype" w:eastAsia="Palatino Linotype" w:hAnsi="Palatino Linotype" w:cs="Palatino Linotype"/>
          <w:color w:val="000000" w:themeColor="text1"/>
        </w:rPr>
        <w:t xml:space="preserve">conviene señalar que mientras no exista un Reglamento que suprima o </w:t>
      </w:r>
      <w:r w:rsidR="0061293A" w:rsidRPr="00C54180">
        <w:rPr>
          <w:rFonts w:ascii="Palatino Linotype" w:eastAsia="Palatino Linotype" w:hAnsi="Palatino Linotype" w:cs="Palatino Linotype"/>
          <w:color w:val="000000" w:themeColor="text1"/>
        </w:rPr>
        <w:t>abrogue</w:t>
      </w:r>
      <w:r w:rsidR="009E5BE4" w:rsidRPr="00C54180">
        <w:rPr>
          <w:rFonts w:ascii="Palatino Linotype" w:eastAsia="Palatino Linotype" w:hAnsi="Palatino Linotype" w:cs="Palatino Linotype"/>
          <w:color w:val="000000" w:themeColor="text1"/>
        </w:rPr>
        <w:t xml:space="preserve"> al último, este continua vigente, independientemente de la fecha de su publicación; ahora bien se tiene que el Reglamento Interno remitido por el sujeto Obligado, fue publicado en Septiembre de 2023, situación de la que se duele el impetrante; al respecto </w:t>
      </w:r>
      <w:r w:rsidR="009E5BE4" w:rsidRPr="00C54180">
        <w:rPr>
          <w:rFonts w:ascii="Palatino Linotype" w:eastAsia="Palatino Linotype" w:hAnsi="Palatino Linotype" w:cs="Palatino Linotype"/>
          <w:color w:val="000000" w:themeColor="text1"/>
        </w:rPr>
        <w:lastRenderedPageBreak/>
        <w:t xml:space="preserve">el </w:t>
      </w:r>
      <w:r w:rsidR="009E5BE4" w:rsidRPr="00C54180">
        <w:rPr>
          <w:rFonts w:ascii="Palatino Linotype" w:eastAsia="Palatino Linotype" w:hAnsi="Palatino Linotype" w:cs="Palatino Linotype"/>
          <w:b/>
          <w:color w:val="000000" w:themeColor="text1"/>
        </w:rPr>
        <w:t xml:space="preserve">SUJETO OBLIGADO </w:t>
      </w:r>
      <w:r w:rsidR="009E5BE4" w:rsidRPr="00C54180">
        <w:rPr>
          <w:rFonts w:ascii="Palatino Linotype" w:eastAsia="Palatino Linotype" w:hAnsi="Palatino Linotype" w:cs="Palatino Linotype"/>
          <w:color w:val="000000" w:themeColor="text1"/>
        </w:rPr>
        <w:t>especificó que a la fecha de la solicitud no se cuenta con un Reglamento Interno actualizado, por lo que continua vigente el emitido en el año 2023, por lo que este document</w:t>
      </w:r>
      <w:r w:rsidR="003A43E7">
        <w:rPr>
          <w:rFonts w:ascii="Palatino Linotype" w:eastAsia="Palatino Linotype" w:hAnsi="Palatino Linotype" w:cs="Palatino Linotype"/>
          <w:color w:val="000000" w:themeColor="text1"/>
        </w:rPr>
        <w:t xml:space="preserve">o colma con lo peticionado por </w:t>
      </w:r>
      <w:r w:rsidR="009E5BE4" w:rsidRPr="00C54180">
        <w:rPr>
          <w:rFonts w:ascii="Palatino Linotype" w:eastAsia="Palatino Linotype" w:hAnsi="Palatino Linotype" w:cs="Palatino Linotype"/>
          <w:color w:val="000000" w:themeColor="text1"/>
        </w:rPr>
        <w:t>l</w:t>
      </w:r>
      <w:r w:rsidR="003A43E7">
        <w:rPr>
          <w:rFonts w:ascii="Palatino Linotype" w:eastAsia="Palatino Linotype" w:hAnsi="Palatino Linotype" w:cs="Palatino Linotype"/>
          <w:color w:val="000000" w:themeColor="text1"/>
        </w:rPr>
        <w:t>a</w:t>
      </w:r>
      <w:r w:rsidR="009E5BE4" w:rsidRPr="00C54180">
        <w:rPr>
          <w:rFonts w:ascii="Palatino Linotype" w:eastAsia="Palatino Linotype" w:hAnsi="Palatino Linotype" w:cs="Palatino Linotype"/>
          <w:color w:val="000000" w:themeColor="text1"/>
        </w:rPr>
        <w:t xml:space="preserve"> </w:t>
      </w:r>
      <w:r w:rsidR="009E5BE4" w:rsidRPr="00C54180">
        <w:rPr>
          <w:rFonts w:ascii="Palatino Linotype" w:eastAsia="Palatino Linotype" w:hAnsi="Palatino Linotype" w:cs="Palatino Linotype"/>
          <w:b/>
          <w:color w:val="000000" w:themeColor="text1"/>
        </w:rPr>
        <w:t xml:space="preserve">RECURRENTE. </w:t>
      </w:r>
    </w:p>
    <w:p w:rsidR="009E5BE4" w:rsidRPr="00C54180" w:rsidRDefault="009E5BE4" w:rsidP="00C5418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318F0" w:rsidRPr="00C54180" w:rsidRDefault="006303D2" w:rsidP="00C5418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 xml:space="preserve">En ese contexto,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C54180">
        <w:rPr>
          <w:rFonts w:ascii="Palatino Linotype" w:eastAsia="Palatino Linotype" w:hAnsi="Palatino Linotype" w:cs="Palatino Linotype"/>
          <w:i/>
          <w:color w:val="000000" w:themeColor="text1"/>
        </w:rPr>
        <w:t xml:space="preserve">en el ámbito de sus atribuciones, de promover, respetar, proteger y </w:t>
      </w:r>
      <w:r w:rsidRPr="00C54180">
        <w:rPr>
          <w:rFonts w:ascii="Palatino Linotype" w:eastAsia="Palatino Linotype" w:hAnsi="Palatino Linotype" w:cs="Palatino Linotype"/>
          <w:b/>
          <w:i/>
          <w:color w:val="000000" w:themeColor="text1"/>
        </w:rPr>
        <w:t>garantizar</w:t>
      </w:r>
      <w:r w:rsidRPr="00C54180">
        <w:rPr>
          <w:rFonts w:ascii="Palatino Linotype" w:eastAsia="Palatino Linotype" w:hAnsi="Palatino Linotype" w:cs="Palatino Linotype"/>
          <w:i/>
          <w:color w:val="000000" w:themeColor="text1"/>
        </w:rPr>
        <w:t xml:space="preserve"> los derechos humanos. </w:t>
      </w:r>
      <w:r w:rsidRPr="00C54180">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C54180">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C54180">
        <w:rPr>
          <w:rFonts w:ascii="Palatino Linotype" w:eastAsia="Palatino Linotype" w:hAnsi="Palatino Linotype" w:cs="Palatino Linotype"/>
          <w:i/>
          <w:color w:val="000000" w:themeColor="text1"/>
          <w:vertAlign w:val="superscript"/>
        </w:rPr>
        <w:footnoteReference w:id="1"/>
      </w:r>
      <w:r w:rsidRPr="00C54180">
        <w:rPr>
          <w:rFonts w:ascii="Palatino Linotype" w:eastAsia="Palatino Linotype" w:hAnsi="Palatino Linotype" w:cs="Palatino Linotype"/>
          <w:i/>
          <w:color w:val="000000" w:themeColor="text1"/>
        </w:rPr>
        <w:t xml:space="preserve">, </w:t>
      </w:r>
      <w:r w:rsidRPr="00C54180">
        <w:rPr>
          <w:rFonts w:ascii="Palatino Linotype" w:eastAsia="Palatino Linotype" w:hAnsi="Palatino Linotype" w:cs="Palatino Linotype"/>
          <w:color w:val="000000" w:themeColor="text1"/>
        </w:rPr>
        <w:t>asimismo establece</w:t>
      </w:r>
      <w:r w:rsidRPr="00C54180">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4318F0" w:rsidRPr="00C54180" w:rsidRDefault="004318F0" w:rsidP="00C5418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318F0" w:rsidRPr="00C54180" w:rsidRDefault="006303D2" w:rsidP="00C5418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w:t>
      </w:r>
      <w:r w:rsidRPr="00C54180">
        <w:rPr>
          <w:rFonts w:ascii="Palatino Linotype" w:eastAsia="Palatino Linotype" w:hAnsi="Palatino Linotype" w:cs="Palatino Linotype"/>
          <w:color w:val="000000" w:themeColor="text1"/>
        </w:rPr>
        <w:lastRenderedPageBreak/>
        <w:t>rápida los documentos que se soliciten o bien, simplemente para el desarrollo de sus facultades, competencias y atribuciones que a diario desempeñan.</w:t>
      </w:r>
    </w:p>
    <w:p w:rsidR="004318F0" w:rsidRPr="00C54180" w:rsidRDefault="004318F0" w:rsidP="00C54180">
      <w:pPr>
        <w:pBdr>
          <w:top w:val="nil"/>
          <w:left w:val="nil"/>
          <w:bottom w:val="nil"/>
          <w:right w:val="nil"/>
          <w:between w:val="nil"/>
        </w:pBdr>
        <w:rPr>
          <w:rFonts w:ascii="Palatino Linotype" w:eastAsia="Palatino Linotype" w:hAnsi="Palatino Linotype" w:cs="Palatino Linotype"/>
          <w:color w:val="000000" w:themeColor="text1"/>
        </w:rPr>
      </w:pPr>
    </w:p>
    <w:p w:rsidR="004318F0" w:rsidRPr="00C54180" w:rsidRDefault="006303D2" w:rsidP="00C5418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 xml:space="preserve">Es así que, su obligación es </w:t>
      </w:r>
      <w:r w:rsidRPr="00C54180">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C54180">
        <w:rPr>
          <w:rFonts w:ascii="Palatino Linotype" w:eastAsia="Palatino Linotype" w:hAnsi="Palatino Linotype" w:cs="Palatino Linotype"/>
          <w:color w:val="000000" w:themeColor="text1"/>
          <w:vertAlign w:val="superscript"/>
        </w:rPr>
        <w:footnoteReference w:id="2"/>
      </w:r>
      <w:r w:rsidRPr="00C54180">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4318F0" w:rsidRPr="00C54180" w:rsidRDefault="004318F0" w:rsidP="00C54180">
      <w:pPr>
        <w:pBdr>
          <w:top w:val="nil"/>
          <w:left w:val="nil"/>
          <w:bottom w:val="nil"/>
          <w:right w:val="nil"/>
          <w:between w:val="nil"/>
        </w:pBdr>
        <w:rPr>
          <w:rFonts w:ascii="Palatino Linotype" w:eastAsia="Palatino Linotype" w:hAnsi="Palatino Linotype" w:cs="Palatino Linotype"/>
          <w:color w:val="000000" w:themeColor="text1"/>
        </w:rPr>
      </w:pPr>
    </w:p>
    <w:p w:rsidR="004318F0" w:rsidRPr="00C54180" w:rsidRDefault="006303D2" w:rsidP="00C5418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4318F0" w:rsidRPr="00C54180" w:rsidRDefault="006303D2" w:rsidP="00C54180">
      <w:pPr>
        <w:tabs>
          <w:tab w:val="left" w:pos="8222"/>
        </w:tabs>
        <w:spacing w:line="276" w:lineRule="auto"/>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b/>
          <w:i/>
          <w:color w:val="000000" w:themeColor="text1"/>
        </w:rPr>
        <w:t xml:space="preserve">Artículo 50. </w:t>
      </w:r>
      <w:r w:rsidRPr="00C54180">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rsidR="004318F0" w:rsidRPr="00C54180" w:rsidRDefault="004318F0" w:rsidP="00C54180">
      <w:pPr>
        <w:tabs>
          <w:tab w:val="left" w:pos="8222"/>
        </w:tabs>
        <w:spacing w:line="276" w:lineRule="auto"/>
        <w:jc w:val="both"/>
        <w:rPr>
          <w:rFonts w:ascii="Palatino Linotype" w:eastAsia="Palatino Linotype" w:hAnsi="Palatino Linotype" w:cs="Palatino Linotype"/>
          <w:i/>
          <w:color w:val="000000" w:themeColor="text1"/>
        </w:rPr>
      </w:pPr>
    </w:p>
    <w:p w:rsidR="004318F0" w:rsidRPr="00C54180" w:rsidRDefault="006303D2" w:rsidP="00C54180">
      <w:pPr>
        <w:tabs>
          <w:tab w:val="left" w:pos="8222"/>
        </w:tabs>
        <w:spacing w:line="276" w:lineRule="auto"/>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b/>
          <w:i/>
          <w:color w:val="000000" w:themeColor="text1"/>
        </w:rPr>
        <w:t xml:space="preserve">Artículo 53. </w:t>
      </w:r>
      <w:r w:rsidRPr="00C54180">
        <w:rPr>
          <w:rFonts w:ascii="Palatino Linotype" w:eastAsia="Palatino Linotype" w:hAnsi="Palatino Linotype" w:cs="Palatino Linotype"/>
          <w:i/>
          <w:color w:val="000000" w:themeColor="text1"/>
        </w:rPr>
        <w:t>Las Unidades de Transparencia tendrán las siguientes funciones:</w:t>
      </w:r>
    </w:p>
    <w:p w:rsidR="004318F0" w:rsidRPr="00C54180" w:rsidRDefault="006303D2" w:rsidP="00C54180">
      <w:pPr>
        <w:tabs>
          <w:tab w:val="left" w:pos="8222"/>
        </w:tabs>
        <w:spacing w:line="276" w:lineRule="auto"/>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i/>
          <w:color w:val="000000" w:themeColor="text1"/>
        </w:rPr>
        <w:t>(…)</w:t>
      </w:r>
    </w:p>
    <w:p w:rsidR="004318F0" w:rsidRPr="00C54180" w:rsidRDefault="006303D2" w:rsidP="00C54180">
      <w:pPr>
        <w:tabs>
          <w:tab w:val="left" w:pos="8222"/>
        </w:tabs>
        <w:spacing w:line="276" w:lineRule="auto"/>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b/>
          <w:i/>
          <w:color w:val="000000" w:themeColor="text1"/>
        </w:rPr>
        <w:t>II.</w:t>
      </w:r>
      <w:r w:rsidRPr="00C54180">
        <w:rPr>
          <w:rFonts w:ascii="Palatino Linotype" w:eastAsia="Palatino Linotype" w:hAnsi="Palatino Linotype" w:cs="Palatino Linotype"/>
          <w:i/>
          <w:color w:val="000000" w:themeColor="text1"/>
        </w:rPr>
        <w:t xml:space="preserve"> Recibir, tramitar y dar respuesta a las solicitudes de acceso a la información;</w:t>
      </w:r>
    </w:p>
    <w:p w:rsidR="004318F0" w:rsidRPr="00C54180" w:rsidRDefault="006303D2" w:rsidP="00C54180">
      <w:pPr>
        <w:tabs>
          <w:tab w:val="left" w:pos="8222"/>
        </w:tabs>
        <w:spacing w:line="276" w:lineRule="auto"/>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i/>
          <w:color w:val="000000" w:themeColor="text1"/>
        </w:rPr>
        <w:t>(…)</w:t>
      </w:r>
    </w:p>
    <w:p w:rsidR="004318F0" w:rsidRPr="00C54180" w:rsidRDefault="006303D2" w:rsidP="00C54180">
      <w:pPr>
        <w:tabs>
          <w:tab w:val="left" w:pos="8222"/>
        </w:tabs>
        <w:spacing w:line="276" w:lineRule="auto"/>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b/>
          <w:i/>
          <w:color w:val="000000" w:themeColor="text1"/>
        </w:rPr>
        <w:t>IV.</w:t>
      </w:r>
      <w:r w:rsidRPr="00C54180">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4318F0" w:rsidRPr="00C54180" w:rsidRDefault="006303D2" w:rsidP="00C54180">
      <w:pPr>
        <w:tabs>
          <w:tab w:val="left" w:pos="8222"/>
        </w:tabs>
        <w:spacing w:line="276" w:lineRule="auto"/>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b/>
          <w:i/>
          <w:color w:val="000000" w:themeColor="text1"/>
        </w:rPr>
        <w:t>V.</w:t>
      </w:r>
      <w:r w:rsidRPr="00C54180">
        <w:rPr>
          <w:rFonts w:ascii="Palatino Linotype" w:eastAsia="Palatino Linotype" w:hAnsi="Palatino Linotype" w:cs="Palatino Linotype"/>
          <w:i/>
          <w:color w:val="000000" w:themeColor="text1"/>
        </w:rPr>
        <w:t xml:space="preserve"> Entregar, en su caso, a los particulares la información solicitada;</w:t>
      </w:r>
    </w:p>
    <w:p w:rsidR="004318F0" w:rsidRPr="00C54180" w:rsidRDefault="006303D2" w:rsidP="00C54180">
      <w:pPr>
        <w:tabs>
          <w:tab w:val="left" w:pos="8222"/>
        </w:tabs>
        <w:spacing w:line="276" w:lineRule="auto"/>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i/>
          <w:color w:val="000000" w:themeColor="text1"/>
        </w:rPr>
        <w:t>(…)</w:t>
      </w:r>
    </w:p>
    <w:p w:rsidR="004318F0" w:rsidRPr="00C54180" w:rsidRDefault="004318F0" w:rsidP="00C54180">
      <w:pPr>
        <w:tabs>
          <w:tab w:val="left" w:pos="8222"/>
        </w:tabs>
        <w:spacing w:line="276" w:lineRule="auto"/>
        <w:jc w:val="both"/>
        <w:rPr>
          <w:rFonts w:ascii="Palatino Linotype" w:eastAsia="Palatino Linotype" w:hAnsi="Palatino Linotype" w:cs="Palatino Linotype"/>
          <w:i/>
          <w:color w:val="000000" w:themeColor="text1"/>
        </w:rPr>
      </w:pPr>
    </w:p>
    <w:p w:rsidR="004318F0" w:rsidRPr="00C54180" w:rsidRDefault="006303D2" w:rsidP="00C54180">
      <w:pPr>
        <w:tabs>
          <w:tab w:val="left" w:pos="8222"/>
        </w:tabs>
        <w:spacing w:line="276" w:lineRule="auto"/>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b/>
          <w:i/>
          <w:color w:val="000000" w:themeColor="text1"/>
        </w:rPr>
        <w:t xml:space="preserve">Artículo 58. </w:t>
      </w:r>
      <w:r w:rsidRPr="00C54180">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4318F0" w:rsidRPr="00C54180" w:rsidRDefault="004318F0" w:rsidP="00C54180">
      <w:pPr>
        <w:tabs>
          <w:tab w:val="left" w:pos="8222"/>
        </w:tabs>
        <w:spacing w:line="276" w:lineRule="auto"/>
        <w:jc w:val="both"/>
        <w:rPr>
          <w:rFonts w:ascii="Palatino Linotype" w:eastAsia="Palatino Linotype" w:hAnsi="Palatino Linotype" w:cs="Palatino Linotype"/>
          <w:i/>
          <w:color w:val="000000" w:themeColor="text1"/>
        </w:rPr>
      </w:pPr>
    </w:p>
    <w:p w:rsidR="004318F0" w:rsidRPr="00C54180" w:rsidRDefault="006303D2" w:rsidP="00C54180">
      <w:pPr>
        <w:tabs>
          <w:tab w:val="left" w:pos="8222"/>
        </w:tabs>
        <w:spacing w:line="276" w:lineRule="auto"/>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b/>
          <w:i/>
          <w:color w:val="000000" w:themeColor="text1"/>
        </w:rPr>
        <w:t xml:space="preserve">Artículo 59. </w:t>
      </w:r>
      <w:r w:rsidRPr="00C54180">
        <w:rPr>
          <w:rFonts w:ascii="Palatino Linotype" w:eastAsia="Palatino Linotype" w:hAnsi="Palatino Linotype" w:cs="Palatino Linotype"/>
          <w:i/>
          <w:color w:val="000000" w:themeColor="text1"/>
        </w:rPr>
        <w:t>Los servidores públicos habilitados tendrán las funciones siguientes:</w:t>
      </w:r>
    </w:p>
    <w:p w:rsidR="004318F0" w:rsidRPr="00C54180" w:rsidRDefault="004318F0" w:rsidP="00C54180">
      <w:pPr>
        <w:tabs>
          <w:tab w:val="left" w:pos="8222"/>
        </w:tabs>
        <w:spacing w:line="276" w:lineRule="auto"/>
        <w:jc w:val="both"/>
        <w:rPr>
          <w:rFonts w:ascii="Palatino Linotype" w:eastAsia="Palatino Linotype" w:hAnsi="Palatino Linotype" w:cs="Palatino Linotype"/>
          <w:i/>
          <w:color w:val="000000" w:themeColor="text1"/>
        </w:rPr>
      </w:pPr>
    </w:p>
    <w:p w:rsidR="004318F0" w:rsidRPr="00C54180" w:rsidRDefault="006303D2" w:rsidP="00C54180">
      <w:pPr>
        <w:tabs>
          <w:tab w:val="left" w:pos="8222"/>
        </w:tabs>
        <w:spacing w:line="276" w:lineRule="auto"/>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b/>
          <w:i/>
          <w:color w:val="000000" w:themeColor="text1"/>
        </w:rPr>
        <w:t>I.</w:t>
      </w:r>
      <w:r w:rsidRPr="00C54180">
        <w:rPr>
          <w:rFonts w:ascii="Palatino Linotype" w:eastAsia="Palatino Linotype" w:hAnsi="Palatino Linotype" w:cs="Palatino Linotype"/>
          <w:i/>
          <w:color w:val="000000" w:themeColor="text1"/>
        </w:rPr>
        <w:t xml:space="preserve"> Localizar la información que le solicite la Unidad de Transparencia;</w:t>
      </w:r>
    </w:p>
    <w:p w:rsidR="004318F0" w:rsidRPr="00C54180" w:rsidRDefault="006303D2" w:rsidP="00C54180">
      <w:pPr>
        <w:tabs>
          <w:tab w:val="left" w:pos="8222"/>
        </w:tabs>
        <w:spacing w:line="276" w:lineRule="auto"/>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b/>
          <w:i/>
          <w:color w:val="000000" w:themeColor="text1"/>
        </w:rPr>
        <w:lastRenderedPageBreak/>
        <w:t>II.</w:t>
      </w:r>
      <w:r w:rsidRPr="00C54180">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4318F0" w:rsidRPr="00C54180" w:rsidRDefault="006303D2" w:rsidP="00C54180">
      <w:pPr>
        <w:tabs>
          <w:tab w:val="left" w:pos="8222"/>
        </w:tabs>
        <w:spacing w:line="276" w:lineRule="auto"/>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i/>
          <w:color w:val="000000" w:themeColor="text1"/>
        </w:rPr>
        <w:t>(...)</w:t>
      </w:r>
    </w:p>
    <w:p w:rsidR="004318F0" w:rsidRPr="00C54180" w:rsidRDefault="004318F0" w:rsidP="00C54180">
      <w:pPr>
        <w:tabs>
          <w:tab w:val="left" w:pos="8222"/>
        </w:tabs>
        <w:spacing w:line="276" w:lineRule="auto"/>
        <w:jc w:val="both"/>
        <w:rPr>
          <w:rFonts w:ascii="Palatino Linotype" w:eastAsia="Palatino Linotype" w:hAnsi="Palatino Linotype" w:cs="Palatino Linotype"/>
          <w:i/>
          <w:color w:val="000000" w:themeColor="text1"/>
        </w:rPr>
      </w:pPr>
    </w:p>
    <w:p w:rsidR="004318F0" w:rsidRPr="00C54180" w:rsidRDefault="006303D2" w:rsidP="00C54180">
      <w:pPr>
        <w:tabs>
          <w:tab w:val="left" w:pos="8222"/>
        </w:tabs>
        <w:spacing w:line="276" w:lineRule="auto"/>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b/>
          <w:i/>
          <w:color w:val="000000" w:themeColor="text1"/>
        </w:rPr>
        <w:t xml:space="preserve">Artículo 162. </w:t>
      </w:r>
      <w:r w:rsidRPr="00C54180">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p>
    <w:p w:rsidR="004318F0" w:rsidRPr="00C54180" w:rsidRDefault="006303D2" w:rsidP="00C5418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4318F0" w:rsidRPr="00C54180" w:rsidRDefault="004318F0" w:rsidP="00C5418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318F0" w:rsidRPr="00C54180" w:rsidRDefault="006303D2" w:rsidP="00C5418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 En el caso particula</w:t>
      </w:r>
      <w:r w:rsidR="00763D55" w:rsidRPr="00C54180">
        <w:rPr>
          <w:rFonts w:ascii="Palatino Linotype" w:eastAsia="Palatino Linotype" w:hAnsi="Palatino Linotype" w:cs="Palatino Linotype"/>
          <w:color w:val="000000" w:themeColor="text1"/>
        </w:rPr>
        <w:t xml:space="preserve">r, la respuesta fue emitida por la </w:t>
      </w:r>
      <w:r w:rsidR="00763D55" w:rsidRPr="00C54180">
        <w:rPr>
          <w:rFonts w:ascii="Palatino Linotype" w:eastAsia="Palatino Linotype" w:hAnsi="Palatino Linotype" w:cs="Palatino Linotype"/>
          <w:b/>
          <w:color w:val="000000" w:themeColor="text1"/>
        </w:rPr>
        <w:t>Dirección del Medio Ambiente</w:t>
      </w:r>
      <w:r w:rsidRPr="00C54180">
        <w:rPr>
          <w:rFonts w:ascii="Palatino Linotype" w:eastAsia="Palatino Linotype" w:hAnsi="Palatino Linotype" w:cs="Palatino Linotype"/>
          <w:color w:val="000000" w:themeColor="text1"/>
        </w:rPr>
        <w:t xml:space="preserve">, </w:t>
      </w:r>
      <w:r w:rsidR="0088420A" w:rsidRPr="00C54180">
        <w:rPr>
          <w:rFonts w:ascii="Palatino Linotype" w:eastAsia="Palatino Linotype" w:hAnsi="Palatino Linotype" w:cs="Palatino Linotype"/>
          <w:color w:val="000000" w:themeColor="text1"/>
        </w:rPr>
        <w:t xml:space="preserve">Unidad Administrativa </w:t>
      </w:r>
      <w:r w:rsidRPr="00C54180">
        <w:rPr>
          <w:rFonts w:ascii="Palatino Linotype" w:eastAsia="Palatino Linotype" w:hAnsi="Palatino Linotype" w:cs="Palatino Linotype"/>
          <w:color w:val="000000" w:themeColor="text1"/>
        </w:rPr>
        <w:t xml:space="preserve">con las facultades para generar, poseer o administrar la </w:t>
      </w:r>
      <w:r w:rsidRPr="00C54180">
        <w:rPr>
          <w:rFonts w:ascii="Palatino Linotype" w:eastAsia="Palatino Linotype" w:hAnsi="Palatino Linotype" w:cs="Palatino Linotype"/>
          <w:color w:val="000000" w:themeColor="text1"/>
        </w:rPr>
        <w:lastRenderedPageBreak/>
        <w:t>información solicitada, en ese sentido, se advierte que se siguió el procedimiento de búsqueda establecido en la ley referida.</w:t>
      </w:r>
    </w:p>
    <w:p w:rsidR="004318F0" w:rsidRPr="00C54180" w:rsidRDefault="004318F0" w:rsidP="00C5418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318F0" w:rsidRPr="00C54180" w:rsidRDefault="006303D2" w:rsidP="00C54180">
      <w:pPr>
        <w:numPr>
          <w:ilvl w:val="0"/>
          <w:numId w:val="4"/>
        </w:numPr>
        <w:tabs>
          <w:tab w:val="left" w:pos="284"/>
          <w:tab w:val="left" w:pos="426"/>
        </w:tabs>
        <w:spacing w:line="360" w:lineRule="auto"/>
        <w:ind w:left="0" w:firstLine="0"/>
        <w:jc w:val="both"/>
        <w:rPr>
          <w:rFonts w:ascii="Palatino Linotype" w:eastAsia="Palatino Linotype" w:hAnsi="Palatino Linotype" w:cs="Palatino Linotype"/>
          <w:color w:val="000000" w:themeColor="text1"/>
        </w:rPr>
      </w:pPr>
      <w:bookmarkStart w:id="8" w:name="_heading=h.k01w11u9oneb" w:colFirst="0" w:colLast="0"/>
      <w:bookmarkEnd w:id="8"/>
      <w:r w:rsidRPr="00C54180">
        <w:rPr>
          <w:rFonts w:ascii="Palatino Linotype" w:eastAsia="Palatino Linotype" w:hAnsi="Palatino Linotype" w:cs="Palatino Linotype"/>
          <w:color w:val="000000" w:themeColor="text1"/>
        </w:rPr>
        <w:t xml:space="preserve">Establecido lo anterior, el derecho de acceso a la información pública consiste en el </w:t>
      </w:r>
      <w:r w:rsidRPr="00C54180">
        <w:rPr>
          <w:rFonts w:ascii="Palatino Linotype" w:eastAsia="Palatino Linotype" w:hAnsi="Palatino Linotype" w:cs="Palatino Linotype"/>
          <w:b/>
          <w:color w:val="000000" w:themeColor="text1"/>
        </w:rPr>
        <w:t>acceso a documentos</w:t>
      </w:r>
      <w:r w:rsidRPr="00C54180">
        <w:rPr>
          <w:rFonts w:ascii="Palatino Linotype" w:eastAsia="Palatino Linotype" w:hAnsi="Palatino Linotype" w:cs="Palatino Linotype"/>
          <w:color w:val="000000" w:themeColor="text1"/>
        </w:rPr>
        <w:t xml:space="preserve"> generados, poseídos o administrados por la autoridad, en ejercicio de sus funciones, con antelación a que fuera presentada la solicitud de acceso a la información pública.</w:t>
      </w: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p>
    <w:p w:rsidR="004318F0" w:rsidRPr="00C54180" w:rsidRDefault="006303D2" w:rsidP="00C54180">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 xml:space="preserve">Así, el Criterio 028-10 emitido por el Pleno del entonces llamado Instituto Federal de Acceso a la Información y Protección de Datos, ahora Instituto Nacional de Transparencia, Acceso a la Información y Protección de Datos Personales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particular lleve a cabo una solicitud de información sin identificar de forma precisa la documentación a la que requiere acceso, como a continuación se observa: </w:t>
      </w:r>
    </w:p>
    <w:p w:rsidR="004318F0" w:rsidRPr="00C54180" w:rsidRDefault="006303D2" w:rsidP="00C54180">
      <w:pPr>
        <w:spacing w:line="276" w:lineRule="auto"/>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b/>
          <w:i/>
          <w:color w:val="000000" w:themeColor="text1"/>
        </w:rPr>
        <w:t>“Cuando en una solicitud de información no se identifique un documento en específico, si ésta tiene una expresión documental, el sujeto obligado deberá entregar al particular el documento en específico.</w:t>
      </w:r>
      <w:r w:rsidRPr="00C54180">
        <w:rPr>
          <w:rFonts w:ascii="Palatino Linotype" w:eastAsia="Palatino Linotype" w:hAnsi="Palatino Linotype" w:cs="Palatino Linotype"/>
          <w:i/>
          <w:color w:val="000000" w:themeColor="text1"/>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w:t>
      </w:r>
      <w:r w:rsidRPr="00C54180">
        <w:rPr>
          <w:rFonts w:ascii="Palatino Linotype" w:eastAsia="Palatino Linotype" w:hAnsi="Palatino Linotype" w:cs="Palatino Linotype"/>
          <w:i/>
          <w:color w:val="000000" w:themeColor="text1"/>
        </w:rPr>
        <w:lastRenderedPageBreak/>
        <w:t>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4318F0" w:rsidRPr="00C54180" w:rsidRDefault="004318F0" w:rsidP="00C54180">
      <w:pPr>
        <w:spacing w:line="360" w:lineRule="auto"/>
        <w:jc w:val="both"/>
        <w:rPr>
          <w:rFonts w:ascii="Palatino Linotype" w:eastAsia="Palatino Linotype" w:hAnsi="Palatino Linotype" w:cs="Palatino Linotype"/>
          <w:i/>
          <w:color w:val="000000" w:themeColor="text1"/>
        </w:rPr>
      </w:pPr>
    </w:p>
    <w:p w:rsidR="004318F0" w:rsidRPr="00C54180" w:rsidRDefault="006303D2" w:rsidP="00C54180">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Robustece lo anterior el criterio orientador 16/17 emitido de igual forma por el entonces Instituto Nacional de Transparencia, Acceso a la Información y Protección de Datos Personales que a la literalidad prevé:</w:t>
      </w:r>
    </w:p>
    <w:p w:rsidR="004318F0" w:rsidRPr="00C54180" w:rsidRDefault="006303D2" w:rsidP="00C54180">
      <w:pPr>
        <w:spacing w:line="276" w:lineRule="auto"/>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b/>
          <w:i/>
          <w:color w:val="000000" w:themeColor="text1"/>
        </w:rPr>
        <w:t>“Expresión documental</w:t>
      </w:r>
      <w:r w:rsidRPr="00C54180">
        <w:rPr>
          <w:rFonts w:ascii="Palatino Linotype" w:eastAsia="Palatino Linotype" w:hAnsi="Palatino Linotype" w:cs="Palatino Linotype"/>
          <w:i/>
          <w:color w:val="000000" w:themeColor="text1"/>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4318F0" w:rsidRPr="00C54180" w:rsidRDefault="004318F0" w:rsidP="00C54180">
      <w:pPr>
        <w:spacing w:line="276" w:lineRule="auto"/>
        <w:jc w:val="both"/>
        <w:rPr>
          <w:rFonts w:ascii="Palatino Linotype" w:eastAsia="Palatino Linotype" w:hAnsi="Palatino Linotype" w:cs="Palatino Linotype"/>
          <w:i/>
          <w:color w:val="000000" w:themeColor="text1"/>
        </w:rPr>
      </w:pPr>
    </w:p>
    <w:p w:rsidR="004318F0" w:rsidRPr="00C54180" w:rsidRDefault="006303D2" w:rsidP="00C54180">
      <w:pPr>
        <w:spacing w:line="276" w:lineRule="auto"/>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i/>
          <w:color w:val="000000" w:themeColor="text1"/>
        </w:rPr>
        <w:t>Resoluciones:</w:t>
      </w:r>
    </w:p>
    <w:p w:rsidR="004318F0" w:rsidRPr="00C54180" w:rsidRDefault="004318F0" w:rsidP="00C54180">
      <w:pPr>
        <w:spacing w:line="276" w:lineRule="auto"/>
        <w:jc w:val="both"/>
        <w:rPr>
          <w:rFonts w:ascii="Palatino Linotype" w:eastAsia="Palatino Linotype" w:hAnsi="Palatino Linotype" w:cs="Palatino Linotype"/>
          <w:i/>
          <w:color w:val="000000" w:themeColor="text1"/>
        </w:rPr>
      </w:pPr>
    </w:p>
    <w:p w:rsidR="004318F0" w:rsidRPr="00C54180" w:rsidRDefault="006303D2" w:rsidP="00C54180">
      <w:pPr>
        <w:spacing w:line="276" w:lineRule="auto"/>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i/>
          <w:color w:val="000000" w:themeColor="text1"/>
        </w:rPr>
        <w:t>•</w:t>
      </w:r>
      <w:r w:rsidRPr="00C54180">
        <w:rPr>
          <w:rFonts w:ascii="Palatino Linotype" w:eastAsia="Palatino Linotype" w:hAnsi="Palatino Linotype" w:cs="Palatino Linotype"/>
          <w:i/>
          <w:color w:val="000000" w:themeColor="text1"/>
        </w:rPr>
        <w:tab/>
        <w:t>RRA 0774/16. Secretaría de Salud. 31 de agosto de 2016. Por unanimidad. Comisionada Ponente María Patricia Kurczyn Villalobos.</w:t>
      </w:r>
    </w:p>
    <w:p w:rsidR="004318F0" w:rsidRPr="00C54180" w:rsidRDefault="006303D2" w:rsidP="00C54180">
      <w:pPr>
        <w:spacing w:line="276" w:lineRule="auto"/>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i/>
          <w:color w:val="000000" w:themeColor="text1"/>
        </w:rPr>
        <w:t>•</w:t>
      </w:r>
      <w:r w:rsidRPr="00C54180">
        <w:rPr>
          <w:rFonts w:ascii="Palatino Linotype" w:eastAsia="Palatino Linotype" w:hAnsi="Palatino Linotype" w:cs="Palatino Linotype"/>
          <w:i/>
          <w:color w:val="000000" w:themeColor="text1"/>
        </w:rPr>
        <w:tab/>
        <w:t xml:space="preserve">RRA 0143/17. Universidad Autónoma Agraria Antonio Narro. 22 de febrero de 2017. Por unanimidad. Comisionado Ponente Oscar Mauricio Guerra Ford. </w:t>
      </w:r>
    </w:p>
    <w:p w:rsidR="004318F0" w:rsidRPr="00C54180" w:rsidRDefault="006303D2" w:rsidP="00C54180">
      <w:pPr>
        <w:spacing w:line="276" w:lineRule="auto"/>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i/>
          <w:color w:val="000000" w:themeColor="text1"/>
        </w:rPr>
        <w:t>•</w:t>
      </w:r>
      <w:r w:rsidRPr="00C54180">
        <w:rPr>
          <w:rFonts w:ascii="Palatino Linotype" w:eastAsia="Palatino Linotype" w:hAnsi="Palatino Linotype" w:cs="Palatino Linotype"/>
          <w:i/>
          <w:color w:val="000000" w:themeColor="text1"/>
        </w:rPr>
        <w:tab/>
        <w:t>RRA 0540/17. Secretaría de Economía. 08 de marzo del 2017. Por unanimidad. Comisionado Ponente Francisco Javier Acuña Llamas”</w:t>
      </w:r>
    </w:p>
    <w:p w:rsidR="004318F0" w:rsidRPr="00C54180" w:rsidRDefault="004318F0" w:rsidP="00C54180">
      <w:pPr>
        <w:spacing w:line="360" w:lineRule="auto"/>
        <w:jc w:val="both"/>
        <w:rPr>
          <w:rFonts w:ascii="Palatino Linotype" w:eastAsia="Palatino Linotype" w:hAnsi="Palatino Linotype" w:cs="Palatino Linotype"/>
          <w:i/>
          <w:color w:val="000000" w:themeColor="text1"/>
        </w:rPr>
      </w:pPr>
    </w:p>
    <w:p w:rsidR="004318F0" w:rsidRPr="00C54180" w:rsidRDefault="006303D2" w:rsidP="00C54180">
      <w:pPr>
        <w:numPr>
          <w:ilvl w:val="0"/>
          <w:numId w:val="4"/>
        </w:numPr>
        <w:spacing w:line="360" w:lineRule="auto"/>
        <w:ind w:left="0" w:firstLine="0"/>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color w:val="000000" w:themeColor="text1"/>
        </w:rPr>
        <w:t xml:space="preserve">Por otro lado, 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rsidR="004318F0" w:rsidRPr="00C54180" w:rsidRDefault="004318F0" w:rsidP="00C54180">
      <w:pPr>
        <w:spacing w:line="360" w:lineRule="auto"/>
        <w:rPr>
          <w:rFonts w:ascii="Palatino Linotype" w:eastAsia="Palatino Linotype" w:hAnsi="Palatino Linotype" w:cs="Palatino Linotype"/>
          <w:color w:val="000000" w:themeColor="text1"/>
        </w:rPr>
      </w:pPr>
    </w:p>
    <w:p w:rsidR="004318F0" w:rsidRPr="00C54180" w:rsidRDefault="006303D2" w:rsidP="00C54180">
      <w:pPr>
        <w:spacing w:line="276" w:lineRule="auto"/>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color w:val="000000" w:themeColor="text1"/>
        </w:rPr>
        <w:lastRenderedPageBreak/>
        <w:t>“</w:t>
      </w:r>
      <w:r w:rsidRPr="00C54180">
        <w:rPr>
          <w:rFonts w:ascii="Palatino Linotype" w:eastAsia="Palatino Linotype" w:hAnsi="Palatino Linotype" w:cs="Palatino Linotype"/>
          <w:b/>
          <w:i/>
          <w:color w:val="000000" w:themeColor="text1"/>
        </w:rPr>
        <w:t>Artículo 12.</w:t>
      </w:r>
      <w:r w:rsidRPr="00C54180">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rsidR="004318F0" w:rsidRPr="00C54180" w:rsidRDefault="004318F0" w:rsidP="00C54180">
      <w:pPr>
        <w:spacing w:line="276" w:lineRule="auto"/>
        <w:jc w:val="both"/>
        <w:rPr>
          <w:rFonts w:ascii="Palatino Linotype" w:eastAsia="Palatino Linotype" w:hAnsi="Palatino Linotype" w:cs="Palatino Linotype"/>
          <w:i/>
          <w:color w:val="000000" w:themeColor="text1"/>
        </w:rPr>
      </w:pPr>
    </w:p>
    <w:p w:rsidR="004318F0" w:rsidRPr="00C54180" w:rsidRDefault="006303D2" w:rsidP="00C54180">
      <w:pPr>
        <w:spacing w:line="276" w:lineRule="auto"/>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(Sic)</w:t>
      </w: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p>
    <w:p w:rsidR="004318F0" w:rsidRPr="00C54180" w:rsidRDefault="006303D2" w:rsidP="00C54180">
      <w:pPr>
        <w:numPr>
          <w:ilvl w:val="0"/>
          <w:numId w:val="4"/>
        </w:numPr>
        <w:spacing w:line="360" w:lineRule="auto"/>
        <w:ind w:left="0" w:firstLine="0"/>
        <w:jc w:val="both"/>
        <w:rPr>
          <w:rFonts w:ascii="Palatino Linotype" w:eastAsia="Palatino Linotype" w:hAnsi="Palatino Linotype" w:cs="Palatino Linotype"/>
          <w:i/>
          <w:color w:val="000000" w:themeColor="text1"/>
        </w:rPr>
      </w:pPr>
      <w:r w:rsidRPr="00C54180">
        <w:rPr>
          <w:rFonts w:ascii="Palatino Linotype" w:eastAsia="Palatino Linotype" w:hAnsi="Palatino Linotype" w:cs="Palatino Linotype"/>
          <w:color w:val="000000" w:themeColor="text1"/>
        </w:rPr>
        <w:t xml:space="preserve">Es decir, el Derecho de Acceso a la Información Pública se satisface en aquellos casos en que se entregue el soporte documental en que conste la información pública, toda vez que no se tiene el deber de generar un documento </w:t>
      </w:r>
      <w:r w:rsidRPr="00C54180">
        <w:rPr>
          <w:rFonts w:ascii="Palatino Linotype" w:eastAsia="Palatino Linotype" w:hAnsi="Palatino Linotype" w:cs="Palatino Linotype"/>
          <w:i/>
          <w:color w:val="000000" w:themeColor="text1"/>
        </w:rPr>
        <w:t>ad hoc</w:t>
      </w:r>
      <w:r w:rsidRPr="00C54180">
        <w:rPr>
          <w:rFonts w:ascii="Palatino Linotype" w:eastAsia="Palatino Linotype" w:hAnsi="Palatino Linotype" w:cs="Palatino Linotype"/>
          <w:color w:val="000000" w:themeColor="text1"/>
        </w:rPr>
        <w:t>, para satisfacer la solicitud.</w:t>
      </w: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p>
    <w:p w:rsidR="004318F0" w:rsidRDefault="006303D2" w:rsidP="00C5418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Por lo anteriormente expuesto, este Órgano Garante considera infundadas las razones o motivo</w:t>
      </w:r>
      <w:r w:rsidR="003A43E7">
        <w:rPr>
          <w:rFonts w:ascii="Palatino Linotype" w:eastAsia="Palatino Linotype" w:hAnsi="Palatino Linotype" w:cs="Palatino Linotype"/>
          <w:color w:val="000000" w:themeColor="text1"/>
        </w:rPr>
        <w:t xml:space="preserve">s de inconformidad que plantea </w:t>
      </w:r>
      <w:r w:rsidRPr="00C54180">
        <w:rPr>
          <w:rFonts w:ascii="Palatino Linotype" w:eastAsia="Palatino Linotype" w:hAnsi="Palatino Linotype" w:cs="Palatino Linotype"/>
          <w:color w:val="000000" w:themeColor="text1"/>
        </w:rPr>
        <w:t>l</w:t>
      </w:r>
      <w:r w:rsidR="003A43E7">
        <w:rPr>
          <w:rFonts w:ascii="Palatino Linotype" w:eastAsia="Palatino Linotype" w:hAnsi="Palatino Linotype" w:cs="Palatino Linotype"/>
          <w:color w:val="000000" w:themeColor="text1"/>
        </w:rPr>
        <w:t>a</w:t>
      </w:r>
      <w:r w:rsidRPr="00C54180">
        <w:rPr>
          <w:rFonts w:ascii="Palatino Linotype" w:eastAsia="Palatino Linotype" w:hAnsi="Palatino Linotype" w:cs="Palatino Linotype"/>
          <w:b/>
          <w:color w:val="000000" w:themeColor="text1"/>
        </w:rPr>
        <w:t xml:space="preserve"> RECURRENTE</w:t>
      </w:r>
      <w:r w:rsidRPr="00C54180">
        <w:rPr>
          <w:rFonts w:ascii="Palatino Linotype" w:eastAsia="Palatino Linotype" w:hAnsi="Palatino Linotype" w:cs="Palatino Linotype"/>
          <w:color w:val="000000" w:themeColor="text1"/>
        </w:rPr>
        <w:t xml:space="preserve">, determinando </w:t>
      </w:r>
      <w:r w:rsidRPr="00C54180">
        <w:rPr>
          <w:rFonts w:ascii="Palatino Linotype" w:eastAsia="Palatino Linotype" w:hAnsi="Palatino Linotype" w:cs="Palatino Linotype"/>
          <w:b/>
          <w:color w:val="000000" w:themeColor="text1"/>
        </w:rPr>
        <w:t xml:space="preserve">CONFIRMAR </w:t>
      </w:r>
      <w:r w:rsidRPr="00C54180">
        <w:rPr>
          <w:rFonts w:ascii="Palatino Linotype" w:eastAsia="Palatino Linotype" w:hAnsi="Palatino Linotype" w:cs="Palatino Linotype"/>
          <w:color w:val="000000" w:themeColor="text1"/>
        </w:rPr>
        <w:t xml:space="preserve">la respuesta del </w:t>
      </w:r>
      <w:r w:rsidRPr="00C54180">
        <w:rPr>
          <w:rFonts w:ascii="Palatino Linotype" w:eastAsia="Palatino Linotype" w:hAnsi="Palatino Linotype" w:cs="Palatino Linotype"/>
          <w:b/>
          <w:color w:val="000000" w:themeColor="text1"/>
        </w:rPr>
        <w:t>SUJETO OBLIGADO</w:t>
      </w:r>
      <w:r w:rsidRPr="00C54180">
        <w:rPr>
          <w:rFonts w:ascii="Palatino Linotype" w:eastAsia="Palatino Linotype" w:hAnsi="Palatino Linotype" w:cs="Palatino Linotype"/>
          <w:color w:val="000000" w:themeColor="text1"/>
        </w:rPr>
        <w:t xml:space="preserve">, por lo que hace al recurso de revisión </w:t>
      </w:r>
      <w:r w:rsidR="009E5BE4" w:rsidRPr="00C54180">
        <w:rPr>
          <w:rFonts w:ascii="Palatino Linotype" w:eastAsia="Palatino Linotype" w:hAnsi="Palatino Linotype" w:cs="Palatino Linotype"/>
          <w:b/>
          <w:color w:val="000000" w:themeColor="text1"/>
        </w:rPr>
        <w:t>08208</w:t>
      </w:r>
      <w:r w:rsidRPr="00C54180">
        <w:rPr>
          <w:rFonts w:ascii="Palatino Linotype" w:eastAsia="Palatino Linotype" w:hAnsi="Palatino Linotype" w:cs="Palatino Linotype"/>
          <w:b/>
          <w:color w:val="000000" w:themeColor="text1"/>
        </w:rPr>
        <w:t xml:space="preserve">/INFOEM/IP/RR/2025 </w:t>
      </w:r>
      <w:r w:rsidRPr="00C54180">
        <w:rPr>
          <w:rFonts w:ascii="Palatino Linotype" w:eastAsia="Palatino Linotype" w:hAnsi="Palatino Linotype" w:cs="Palatino Linotype"/>
          <w:color w:val="000000" w:themeColor="text1"/>
        </w:rPr>
        <w:t xml:space="preserve">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C54180">
        <w:rPr>
          <w:rFonts w:ascii="Palatino Linotype" w:eastAsia="Palatino Linotype" w:hAnsi="Palatino Linotype" w:cs="Palatino Linotype"/>
          <w:b/>
          <w:color w:val="000000" w:themeColor="text1"/>
        </w:rPr>
        <w:t>ÓRGANO GARANTE</w:t>
      </w:r>
      <w:r w:rsidR="003A43E7">
        <w:rPr>
          <w:rFonts w:ascii="Palatino Linotype" w:eastAsia="Palatino Linotype" w:hAnsi="Palatino Linotype" w:cs="Palatino Linotype"/>
          <w:color w:val="000000" w:themeColor="text1"/>
        </w:rPr>
        <w:t xml:space="preserve"> emite los siguientes:</w:t>
      </w:r>
      <w:r w:rsidR="00C05C53">
        <w:rPr>
          <w:rFonts w:ascii="Palatino Linotype" w:eastAsia="Palatino Linotype" w:hAnsi="Palatino Linotype" w:cs="Palatino Linotype"/>
          <w:color w:val="000000" w:themeColor="text1"/>
        </w:rPr>
        <w:t xml:space="preserve"> ----------------------------------------</w:t>
      </w:r>
    </w:p>
    <w:p w:rsidR="00C05C53" w:rsidRDefault="00C05C53" w:rsidP="00C05C53">
      <w:pPr>
        <w:pStyle w:val="Prrafodelista"/>
        <w:rPr>
          <w:rFonts w:ascii="Palatino Linotype" w:eastAsia="Palatino Linotype" w:hAnsi="Palatino Linotype" w:cs="Palatino Linotype"/>
          <w:color w:val="000000" w:themeColor="text1"/>
        </w:rPr>
      </w:pPr>
    </w:p>
    <w:p w:rsidR="00C05C53" w:rsidRDefault="00C05C53" w:rsidP="00C05C5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05C53" w:rsidRPr="00C54180" w:rsidRDefault="00C05C53" w:rsidP="00C05C5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318F0" w:rsidRPr="00C54180" w:rsidRDefault="006303D2" w:rsidP="00C54180">
      <w:pPr>
        <w:keepNext/>
        <w:keepLines/>
        <w:spacing w:line="360" w:lineRule="auto"/>
        <w:jc w:val="center"/>
        <w:rPr>
          <w:rFonts w:ascii="Palatino Linotype" w:eastAsia="Palatino Linotype" w:hAnsi="Palatino Linotype" w:cs="Palatino Linotype"/>
          <w:b/>
          <w:color w:val="000000" w:themeColor="text1"/>
        </w:rPr>
      </w:pPr>
      <w:r w:rsidRPr="00C54180">
        <w:rPr>
          <w:rFonts w:ascii="Palatino Linotype" w:eastAsia="Palatino Linotype" w:hAnsi="Palatino Linotype" w:cs="Palatino Linotype"/>
          <w:b/>
          <w:color w:val="000000" w:themeColor="text1"/>
        </w:rPr>
        <w:lastRenderedPageBreak/>
        <w:t>R E S O L U T I V O S</w:t>
      </w:r>
    </w:p>
    <w:p w:rsidR="004318F0" w:rsidRPr="00C54180" w:rsidRDefault="004318F0" w:rsidP="00C54180">
      <w:pPr>
        <w:keepNext/>
        <w:keepLines/>
        <w:spacing w:line="360" w:lineRule="auto"/>
        <w:jc w:val="center"/>
        <w:rPr>
          <w:rFonts w:ascii="Palatino Linotype" w:eastAsia="Palatino Linotype" w:hAnsi="Palatino Linotype" w:cs="Palatino Linotype"/>
          <w:b/>
          <w:color w:val="000000" w:themeColor="text1"/>
        </w:rPr>
      </w:pPr>
    </w:p>
    <w:p w:rsidR="004318F0" w:rsidRPr="00C54180" w:rsidRDefault="006303D2" w:rsidP="00C54180">
      <w:pPr>
        <w:spacing w:line="360" w:lineRule="auto"/>
        <w:jc w:val="both"/>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b/>
          <w:color w:val="000000" w:themeColor="text1"/>
        </w:rPr>
        <w:t>PRIMERO</w:t>
      </w:r>
      <w:r w:rsidRPr="00C54180">
        <w:rPr>
          <w:rFonts w:ascii="Palatino Linotype" w:eastAsia="Palatino Linotype" w:hAnsi="Palatino Linotype" w:cs="Palatino Linotype"/>
          <w:color w:val="000000" w:themeColor="text1"/>
        </w:rPr>
        <w:t>. Resultan infundadas las</w:t>
      </w:r>
      <w:r w:rsidRPr="00C54180">
        <w:rPr>
          <w:rFonts w:ascii="Palatino Linotype" w:eastAsia="Palatino Linotype" w:hAnsi="Palatino Linotype" w:cs="Palatino Linotype"/>
          <w:b/>
          <w:color w:val="000000" w:themeColor="text1"/>
        </w:rPr>
        <w:t xml:space="preserve"> </w:t>
      </w:r>
      <w:r w:rsidRPr="00C54180">
        <w:rPr>
          <w:rFonts w:ascii="Palatino Linotype" w:eastAsia="Palatino Linotype" w:hAnsi="Palatino Linotype" w:cs="Palatino Linotype"/>
          <w:color w:val="000000" w:themeColor="text1"/>
        </w:rPr>
        <w:t xml:space="preserve">razones o motivos de inconformidad hechos valer en el recurso de revisión </w:t>
      </w:r>
      <w:r w:rsidR="009E5BE4" w:rsidRPr="00C54180">
        <w:rPr>
          <w:rFonts w:ascii="Palatino Linotype" w:eastAsia="Palatino Linotype" w:hAnsi="Palatino Linotype" w:cs="Palatino Linotype"/>
          <w:b/>
          <w:color w:val="000000" w:themeColor="text1"/>
        </w:rPr>
        <w:t>08208</w:t>
      </w:r>
      <w:r w:rsidRPr="00C54180">
        <w:rPr>
          <w:rFonts w:ascii="Palatino Linotype" w:eastAsia="Palatino Linotype" w:hAnsi="Palatino Linotype" w:cs="Palatino Linotype"/>
          <w:b/>
          <w:color w:val="000000" w:themeColor="text1"/>
        </w:rPr>
        <w:t xml:space="preserve">/INFOEM/IP/RR/2025, </w:t>
      </w:r>
      <w:r w:rsidRPr="00C54180">
        <w:rPr>
          <w:rFonts w:ascii="Palatino Linotype" w:eastAsia="Palatino Linotype" w:hAnsi="Palatino Linotype" w:cs="Palatino Linotype"/>
          <w:color w:val="000000" w:themeColor="text1"/>
        </w:rPr>
        <w:t xml:space="preserve">en términos del </w:t>
      </w:r>
      <w:r w:rsidRPr="00C54180">
        <w:rPr>
          <w:rFonts w:ascii="Palatino Linotype" w:eastAsia="Palatino Linotype" w:hAnsi="Palatino Linotype" w:cs="Palatino Linotype"/>
          <w:b/>
          <w:color w:val="000000" w:themeColor="text1"/>
        </w:rPr>
        <w:t>Considerando</w:t>
      </w:r>
      <w:r w:rsidRPr="00C54180">
        <w:rPr>
          <w:rFonts w:ascii="Palatino Linotype" w:eastAsia="Palatino Linotype" w:hAnsi="Palatino Linotype" w:cs="Palatino Linotype"/>
          <w:color w:val="000000" w:themeColor="text1"/>
        </w:rPr>
        <w:t xml:space="preserve"> </w:t>
      </w:r>
      <w:r w:rsidRPr="00C54180">
        <w:rPr>
          <w:rFonts w:ascii="Palatino Linotype" w:eastAsia="Palatino Linotype" w:hAnsi="Palatino Linotype" w:cs="Palatino Linotype"/>
          <w:b/>
          <w:color w:val="000000" w:themeColor="text1"/>
        </w:rPr>
        <w:t>CUARTO</w:t>
      </w:r>
      <w:r w:rsidRPr="00C54180">
        <w:rPr>
          <w:rFonts w:ascii="Palatino Linotype" w:eastAsia="Palatino Linotype" w:hAnsi="Palatino Linotype" w:cs="Palatino Linotype"/>
          <w:color w:val="000000" w:themeColor="text1"/>
        </w:rPr>
        <w:t xml:space="preserve"> de la presente resolución.</w:t>
      </w: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p>
    <w:p w:rsidR="003A43E7" w:rsidRDefault="006303D2" w:rsidP="00C54180">
      <w:pPr>
        <w:spacing w:line="360" w:lineRule="auto"/>
        <w:jc w:val="both"/>
        <w:rPr>
          <w:rFonts w:ascii="Palatino Linotype" w:eastAsia="Palatino Linotype" w:hAnsi="Palatino Linotype" w:cs="Palatino Linotype"/>
          <w:color w:val="000000" w:themeColor="text1"/>
          <w:highlight w:val="white"/>
        </w:rPr>
      </w:pPr>
      <w:r w:rsidRPr="00C54180">
        <w:rPr>
          <w:rFonts w:ascii="Palatino Linotype" w:eastAsia="Palatino Linotype" w:hAnsi="Palatino Linotype" w:cs="Palatino Linotype"/>
          <w:b/>
          <w:color w:val="000000" w:themeColor="text1"/>
          <w:highlight w:val="white"/>
        </w:rPr>
        <w:t>SEGUNDO.</w:t>
      </w:r>
      <w:r w:rsidRPr="00C54180">
        <w:rPr>
          <w:rFonts w:ascii="Palatino Linotype" w:eastAsia="Palatino Linotype" w:hAnsi="Palatino Linotype" w:cs="Palatino Linotype"/>
          <w:color w:val="000000" w:themeColor="text1"/>
          <w:highlight w:val="white"/>
        </w:rPr>
        <w:t xml:space="preserve"> Se</w:t>
      </w:r>
      <w:r w:rsidRPr="00C54180">
        <w:rPr>
          <w:rFonts w:ascii="Palatino Linotype" w:eastAsia="Palatino Linotype" w:hAnsi="Palatino Linotype" w:cs="Palatino Linotype"/>
          <w:b/>
          <w:color w:val="000000" w:themeColor="text1"/>
          <w:highlight w:val="white"/>
        </w:rPr>
        <w:t xml:space="preserve"> CONFIRMA </w:t>
      </w:r>
      <w:r w:rsidRPr="00C54180">
        <w:rPr>
          <w:rFonts w:ascii="Palatino Linotype" w:eastAsia="Palatino Linotype" w:hAnsi="Palatino Linotype" w:cs="Palatino Linotype"/>
          <w:color w:val="000000" w:themeColor="text1"/>
          <w:highlight w:val="white"/>
        </w:rPr>
        <w:t xml:space="preserve">la respuesta emitida por el </w:t>
      </w:r>
      <w:r w:rsidRPr="00C54180">
        <w:rPr>
          <w:rFonts w:ascii="Palatino Linotype" w:eastAsia="Palatino Linotype" w:hAnsi="Palatino Linotype" w:cs="Palatino Linotype"/>
          <w:b/>
          <w:color w:val="000000" w:themeColor="text1"/>
          <w:highlight w:val="white"/>
        </w:rPr>
        <w:t xml:space="preserve">Ayuntamiento de </w:t>
      </w:r>
      <w:r w:rsidR="009E5BE4" w:rsidRPr="00C54180">
        <w:rPr>
          <w:rFonts w:ascii="Palatino Linotype" w:eastAsia="Palatino Linotype" w:hAnsi="Palatino Linotype" w:cs="Palatino Linotype"/>
          <w:b/>
          <w:color w:val="000000" w:themeColor="text1"/>
          <w:highlight w:val="white"/>
        </w:rPr>
        <w:t>Coacalco de Berriozábal</w:t>
      </w:r>
      <w:r w:rsidRPr="00C54180">
        <w:rPr>
          <w:rFonts w:ascii="Palatino Linotype" w:eastAsia="Palatino Linotype" w:hAnsi="Palatino Linotype" w:cs="Palatino Linotype"/>
          <w:b/>
          <w:color w:val="000000" w:themeColor="text1"/>
          <w:highlight w:val="white"/>
        </w:rPr>
        <w:t xml:space="preserve">, </w:t>
      </w:r>
      <w:r w:rsidRPr="00C54180">
        <w:rPr>
          <w:rFonts w:ascii="Palatino Linotype" w:eastAsia="Palatino Linotype" w:hAnsi="Palatino Linotype" w:cs="Palatino Linotype"/>
          <w:color w:val="000000" w:themeColor="text1"/>
          <w:highlight w:val="white"/>
        </w:rPr>
        <w:t xml:space="preserve">a la solicitud </w:t>
      </w:r>
      <w:hyperlink r:id="rId10">
        <w:r w:rsidR="009E5BE4" w:rsidRPr="00C54180">
          <w:rPr>
            <w:rFonts w:ascii="Palatino Linotype" w:eastAsia="Palatino Linotype" w:hAnsi="Palatino Linotype" w:cs="Palatino Linotype"/>
            <w:b/>
            <w:color w:val="000000" w:themeColor="text1"/>
            <w:highlight w:val="white"/>
          </w:rPr>
          <w:t>00163</w:t>
        </w:r>
        <w:r w:rsidRPr="00C54180">
          <w:rPr>
            <w:rFonts w:ascii="Palatino Linotype" w:eastAsia="Palatino Linotype" w:hAnsi="Palatino Linotype" w:cs="Palatino Linotype"/>
            <w:b/>
            <w:color w:val="000000" w:themeColor="text1"/>
            <w:highlight w:val="white"/>
          </w:rPr>
          <w:t>/</w:t>
        </w:r>
        <w:r w:rsidR="009E5BE4" w:rsidRPr="00C54180">
          <w:rPr>
            <w:rFonts w:ascii="Palatino Linotype" w:eastAsia="Palatino Linotype" w:hAnsi="Palatino Linotype" w:cs="Palatino Linotype"/>
            <w:b/>
            <w:color w:val="000000" w:themeColor="text1"/>
            <w:highlight w:val="white"/>
          </w:rPr>
          <w:t>COACALCO</w:t>
        </w:r>
        <w:r w:rsidRPr="00C54180">
          <w:rPr>
            <w:rFonts w:ascii="Palatino Linotype" w:eastAsia="Palatino Linotype" w:hAnsi="Palatino Linotype" w:cs="Palatino Linotype"/>
            <w:b/>
            <w:color w:val="000000" w:themeColor="text1"/>
            <w:highlight w:val="white"/>
          </w:rPr>
          <w:t>/IP/202</w:t>
        </w:r>
      </w:hyperlink>
      <w:r w:rsidRPr="00C54180">
        <w:rPr>
          <w:rFonts w:ascii="Palatino Linotype" w:eastAsia="Palatino Linotype" w:hAnsi="Palatino Linotype" w:cs="Palatino Linotype"/>
          <w:b/>
          <w:color w:val="000000" w:themeColor="text1"/>
          <w:highlight w:val="white"/>
        </w:rPr>
        <w:t>5.</w:t>
      </w:r>
      <w:r w:rsidRPr="00C54180">
        <w:rPr>
          <w:rFonts w:ascii="Palatino Linotype" w:eastAsia="Palatino Linotype" w:hAnsi="Palatino Linotype" w:cs="Palatino Linotype"/>
          <w:color w:val="000000" w:themeColor="text1"/>
          <w:highlight w:val="white"/>
        </w:rPr>
        <w:t xml:space="preserve"> </w:t>
      </w:r>
    </w:p>
    <w:p w:rsidR="003A43E7" w:rsidRPr="00C54180" w:rsidRDefault="003A43E7" w:rsidP="00C54180">
      <w:pPr>
        <w:spacing w:line="360" w:lineRule="auto"/>
        <w:jc w:val="both"/>
        <w:rPr>
          <w:rFonts w:ascii="Palatino Linotype" w:eastAsia="Palatino Linotype" w:hAnsi="Palatino Linotype" w:cs="Palatino Linotype"/>
          <w:color w:val="000000" w:themeColor="text1"/>
          <w:highlight w:val="white"/>
        </w:rPr>
      </w:pPr>
    </w:p>
    <w:p w:rsidR="004318F0" w:rsidRDefault="003A43E7" w:rsidP="00C54180">
      <w:pPr>
        <w:spacing w:before="240" w:after="240" w:line="360" w:lineRule="auto"/>
        <w:jc w:val="both"/>
        <w:rPr>
          <w:rFonts w:ascii="Palatino Linotype" w:eastAsia="Palatino Linotype" w:hAnsi="Palatino Linotype" w:cs="Palatino Linotype"/>
          <w:b/>
          <w:color w:val="000000" w:themeColor="text1"/>
          <w:highlight w:val="white"/>
        </w:rPr>
      </w:pPr>
      <w:r>
        <w:rPr>
          <w:rFonts w:ascii="Palatino Linotype" w:eastAsia="Palatino Linotype" w:hAnsi="Palatino Linotype" w:cs="Palatino Linotype"/>
          <w:b/>
          <w:color w:val="000000" w:themeColor="text1"/>
          <w:highlight w:val="white"/>
        </w:rPr>
        <w:t>TERCERO. Notifíquese</w:t>
      </w:r>
      <w:r w:rsidR="006303D2" w:rsidRPr="00C54180">
        <w:rPr>
          <w:rFonts w:ascii="Palatino Linotype" w:eastAsia="Palatino Linotype" w:hAnsi="Palatino Linotype" w:cs="Palatino Linotype"/>
          <w:b/>
          <w:color w:val="000000" w:themeColor="text1"/>
          <w:highlight w:val="white"/>
        </w:rPr>
        <w:t xml:space="preserve">, </w:t>
      </w:r>
      <w:r w:rsidR="006303D2" w:rsidRPr="00C54180">
        <w:rPr>
          <w:rFonts w:ascii="Palatino Linotype" w:eastAsia="Palatino Linotype" w:hAnsi="Palatino Linotype" w:cs="Palatino Linotype"/>
          <w:color w:val="000000" w:themeColor="text1"/>
          <w:highlight w:val="white"/>
        </w:rPr>
        <w:t xml:space="preserve">vía Sistema de Acceso a la Información Mexiquense (SAIMEX), la presente resolución al Titular de la Unidad de Transparencia del </w:t>
      </w:r>
      <w:r w:rsidR="006303D2" w:rsidRPr="00C54180">
        <w:rPr>
          <w:rFonts w:ascii="Palatino Linotype" w:eastAsia="Palatino Linotype" w:hAnsi="Palatino Linotype" w:cs="Palatino Linotype"/>
          <w:b/>
          <w:color w:val="000000" w:themeColor="text1"/>
          <w:highlight w:val="white"/>
        </w:rPr>
        <w:t>SUJETO OBLIGADO.</w:t>
      </w:r>
    </w:p>
    <w:p w:rsidR="004318F0" w:rsidRPr="00C54180" w:rsidRDefault="006303D2" w:rsidP="00C54180">
      <w:pPr>
        <w:spacing w:before="240" w:after="240" w:line="360" w:lineRule="auto"/>
        <w:jc w:val="both"/>
        <w:rPr>
          <w:rFonts w:ascii="Palatino Linotype" w:eastAsia="Palatino Linotype" w:hAnsi="Palatino Linotype" w:cs="Palatino Linotype"/>
          <w:color w:val="000000" w:themeColor="text1"/>
          <w:highlight w:val="white"/>
        </w:rPr>
      </w:pPr>
      <w:r w:rsidRPr="00C54180">
        <w:rPr>
          <w:rFonts w:ascii="Palatino Linotype" w:eastAsia="Palatino Linotype" w:hAnsi="Palatino Linotype" w:cs="Palatino Linotype"/>
          <w:b/>
          <w:color w:val="000000" w:themeColor="text1"/>
          <w:highlight w:val="white"/>
        </w:rPr>
        <w:t xml:space="preserve"> CUARTO. Notifíquese a</w:t>
      </w:r>
      <w:r w:rsidR="003A43E7">
        <w:rPr>
          <w:rFonts w:ascii="Palatino Linotype" w:eastAsia="Palatino Linotype" w:hAnsi="Palatino Linotype" w:cs="Palatino Linotype"/>
          <w:b/>
          <w:color w:val="000000" w:themeColor="text1"/>
          <w:highlight w:val="white"/>
        </w:rPr>
        <w:t xml:space="preserve"> </w:t>
      </w:r>
      <w:r w:rsidRPr="00C54180">
        <w:rPr>
          <w:rFonts w:ascii="Palatino Linotype" w:eastAsia="Palatino Linotype" w:hAnsi="Palatino Linotype" w:cs="Palatino Linotype"/>
          <w:b/>
          <w:color w:val="000000" w:themeColor="text1"/>
          <w:highlight w:val="white"/>
        </w:rPr>
        <w:t>l</w:t>
      </w:r>
      <w:r w:rsidR="003A43E7">
        <w:rPr>
          <w:rFonts w:ascii="Palatino Linotype" w:eastAsia="Palatino Linotype" w:hAnsi="Palatino Linotype" w:cs="Palatino Linotype"/>
          <w:b/>
          <w:color w:val="000000" w:themeColor="text1"/>
          <w:highlight w:val="white"/>
        </w:rPr>
        <w:t>a</w:t>
      </w:r>
      <w:r w:rsidRPr="00C54180">
        <w:rPr>
          <w:rFonts w:ascii="Palatino Linotype" w:eastAsia="Palatino Linotype" w:hAnsi="Palatino Linotype" w:cs="Palatino Linotype"/>
          <w:b/>
          <w:color w:val="000000" w:themeColor="text1"/>
          <w:highlight w:val="white"/>
        </w:rPr>
        <w:t xml:space="preserve"> RECURRENTE </w:t>
      </w:r>
      <w:r w:rsidRPr="00C54180">
        <w:rPr>
          <w:rFonts w:ascii="Palatino Linotype" w:eastAsia="Palatino Linotype" w:hAnsi="Palatino Linotype" w:cs="Palatino Linotype"/>
          <w:color w:val="000000" w:themeColor="text1"/>
          <w:highlight w:val="white"/>
        </w:rPr>
        <w:t>la presente resolución vía SAIMEX.</w:t>
      </w:r>
    </w:p>
    <w:p w:rsidR="004318F0" w:rsidRPr="00C54180" w:rsidRDefault="006303D2" w:rsidP="00C54180">
      <w:pPr>
        <w:shd w:val="clear" w:color="auto" w:fill="FFFFFF"/>
        <w:spacing w:before="240" w:after="240" w:line="360" w:lineRule="auto"/>
        <w:jc w:val="both"/>
        <w:rPr>
          <w:rFonts w:ascii="Palatino Linotype" w:eastAsia="Palatino Linotype" w:hAnsi="Palatino Linotype" w:cs="Palatino Linotype"/>
          <w:color w:val="000000" w:themeColor="text1"/>
          <w:highlight w:val="white"/>
        </w:rPr>
      </w:pPr>
      <w:r w:rsidRPr="00C54180">
        <w:rPr>
          <w:rFonts w:ascii="Palatino Linotype" w:eastAsia="Palatino Linotype" w:hAnsi="Palatino Linotype" w:cs="Palatino Linotype"/>
          <w:color w:val="000000" w:themeColor="text1"/>
          <w:highlight w:val="white"/>
        </w:rPr>
        <w:t xml:space="preserve"> </w:t>
      </w:r>
      <w:r w:rsidRPr="00C54180">
        <w:rPr>
          <w:rFonts w:ascii="Palatino Linotype" w:eastAsia="Palatino Linotype" w:hAnsi="Palatino Linotype" w:cs="Palatino Linotype"/>
          <w:b/>
          <w:color w:val="000000" w:themeColor="text1"/>
          <w:highlight w:val="white"/>
        </w:rPr>
        <w:t>QUINTO.</w:t>
      </w:r>
      <w:r w:rsidRPr="00C54180">
        <w:rPr>
          <w:rFonts w:ascii="Palatino Linotype" w:eastAsia="Palatino Linotype" w:hAnsi="Palatino Linotype" w:cs="Palatino Linotype"/>
          <w:color w:val="000000" w:themeColor="text1"/>
          <w:highlight w:val="white"/>
        </w:rPr>
        <w:t xml:space="preserve"> Se hace del conocimiento de</w:t>
      </w:r>
      <w:r w:rsidR="003A43E7">
        <w:rPr>
          <w:rFonts w:ascii="Palatino Linotype" w:eastAsia="Palatino Linotype" w:hAnsi="Palatino Linotype" w:cs="Palatino Linotype"/>
          <w:color w:val="000000" w:themeColor="text1"/>
          <w:highlight w:val="white"/>
        </w:rPr>
        <w:t xml:space="preserve"> </w:t>
      </w:r>
      <w:r w:rsidRPr="00C54180">
        <w:rPr>
          <w:rFonts w:ascii="Palatino Linotype" w:eastAsia="Palatino Linotype" w:hAnsi="Palatino Linotype" w:cs="Palatino Linotype"/>
          <w:color w:val="000000" w:themeColor="text1"/>
          <w:highlight w:val="white"/>
        </w:rPr>
        <w:t>l</w:t>
      </w:r>
      <w:r w:rsidR="003A43E7">
        <w:rPr>
          <w:rFonts w:ascii="Palatino Linotype" w:eastAsia="Palatino Linotype" w:hAnsi="Palatino Linotype" w:cs="Palatino Linotype"/>
          <w:color w:val="000000" w:themeColor="text1"/>
          <w:highlight w:val="white"/>
        </w:rPr>
        <w:t>a</w:t>
      </w:r>
      <w:r w:rsidRPr="00C54180">
        <w:rPr>
          <w:rFonts w:ascii="Palatino Linotype" w:eastAsia="Palatino Linotype" w:hAnsi="Palatino Linotype" w:cs="Palatino Linotype"/>
          <w:color w:val="000000" w:themeColor="text1"/>
          <w:highlight w:val="white"/>
        </w:rPr>
        <w:t xml:space="preserve"> </w:t>
      </w:r>
      <w:r w:rsidRPr="00C54180">
        <w:rPr>
          <w:rFonts w:ascii="Palatino Linotype" w:eastAsia="Palatino Linotype" w:hAnsi="Palatino Linotype" w:cs="Palatino Linotype"/>
          <w:b/>
          <w:color w:val="000000" w:themeColor="text1"/>
          <w:highlight w:val="white"/>
        </w:rPr>
        <w:t xml:space="preserve">RECURRENTE </w:t>
      </w:r>
      <w:r w:rsidRPr="00C54180">
        <w:rPr>
          <w:rFonts w:ascii="Palatino Linotype" w:eastAsia="Palatino Linotype" w:hAnsi="Palatino Linotype" w:cs="Palatino Linotype"/>
          <w:color w:val="000000" w:themeColor="text1"/>
          <w:highlight w:val="white"/>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3A43E7" w:rsidRPr="00C54180" w:rsidRDefault="003A43E7" w:rsidP="00C54180">
      <w:pPr>
        <w:spacing w:line="360" w:lineRule="auto"/>
        <w:jc w:val="both"/>
        <w:rPr>
          <w:rFonts w:ascii="Palatino Linotype" w:eastAsia="Palatino Linotype" w:hAnsi="Palatino Linotype" w:cs="Palatino Linotype"/>
          <w:color w:val="000000" w:themeColor="text1"/>
          <w:highlight w:val="yellow"/>
        </w:rPr>
      </w:pPr>
    </w:p>
    <w:p w:rsidR="004318F0" w:rsidRPr="00C54180" w:rsidRDefault="003A43E7" w:rsidP="00C54180">
      <w:pPr>
        <w:spacing w:line="360" w:lineRule="auto"/>
        <w:jc w:val="both"/>
        <w:rPr>
          <w:rFonts w:ascii="Palatino Linotype" w:eastAsia="Palatino Linotype" w:hAnsi="Palatino Linotype" w:cs="Palatino Linotype"/>
          <w:color w:val="000000" w:themeColor="text1"/>
        </w:rPr>
      </w:pPr>
      <w:bookmarkStart w:id="9" w:name="_heading=h.5dcfrh2kkmd" w:colFirst="0" w:colLast="0"/>
      <w:bookmarkEnd w:id="9"/>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 xml:space="preserve">SESIÓN </w:t>
      </w:r>
      <w:r w:rsidRPr="00575AE2">
        <w:rPr>
          <w:rFonts w:ascii="Palatino Linotype" w:eastAsia="Palatino Linotype" w:hAnsi="Palatino Linotype" w:cs="Palatino Linotype"/>
        </w:rPr>
        <w:lastRenderedPageBreak/>
        <w:t>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p>
    <w:p w:rsidR="004318F0" w:rsidRPr="00C54180" w:rsidRDefault="004318F0" w:rsidP="00C54180">
      <w:pPr>
        <w:spacing w:line="360" w:lineRule="auto"/>
        <w:jc w:val="both"/>
        <w:rPr>
          <w:rFonts w:ascii="Palatino Linotype" w:eastAsia="Palatino Linotype" w:hAnsi="Palatino Linotype" w:cs="Palatino Linotype"/>
          <w:color w:val="000000" w:themeColor="text1"/>
        </w:rPr>
      </w:pPr>
    </w:p>
    <w:p w:rsidR="004318F0" w:rsidRDefault="004318F0" w:rsidP="00C54180">
      <w:pPr>
        <w:spacing w:line="360" w:lineRule="auto"/>
        <w:rPr>
          <w:rFonts w:ascii="Palatino Linotype" w:eastAsia="Palatino Linotype" w:hAnsi="Palatino Linotype" w:cs="Palatino Linotype"/>
          <w:color w:val="000000" w:themeColor="text1"/>
        </w:rPr>
      </w:pPr>
    </w:p>
    <w:p w:rsidR="00C05C53" w:rsidRDefault="00C05C53" w:rsidP="00C54180">
      <w:pPr>
        <w:spacing w:line="360" w:lineRule="auto"/>
        <w:rPr>
          <w:rFonts w:ascii="Palatino Linotype" w:eastAsia="Palatino Linotype" w:hAnsi="Palatino Linotype" w:cs="Palatino Linotype"/>
          <w:color w:val="000000" w:themeColor="text1"/>
        </w:rPr>
      </w:pPr>
    </w:p>
    <w:p w:rsidR="00C05C53" w:rsidRDefault="00C05C53" w:rsidP="00C54180">
      <w:pPr>
        <w:spacing w:line="360" w:lineRule="auto"/>
        <w:rPr>
          <w:rFonts w:ascii="Palatino Linotype" w:eastAsia="Palatino Linotype" w:hAnsi="Palatino Linotype" w:cs="Palatino Linotype"/>
          <w:color w:val="000000" w:themeColor="text1"/>
        </w:rPr>
      </w:pPr>
    </w:p>
    <w:p w:rsidR="00C05C53" w:rsidRDefault="00C05C53" w:rsidP="00C54180">
      <w:pPr>
        <w:spacing w:line="360" w:lineRule="auto"/>
        <w:rPr>
          <w:rFonts w:ascii="Palatino Linotype" w:eastAsia="Palatino Linotype" w:hAnsi="Palatino Linotype" w:cs="Palatino Linotype"/>
          <w:color w:val="000000" w:themeColor="text1"/>
        </w:rPr>
      </w:pPr>
    </w:p>
    <w:p w:rsidR="00C05C53" w:rsidRDefault="00C05C53" w:rsidP="00C54180">
      <w:pPr>
        <w:spacing w:line="360" w:lineRule="auto"/>
        <w:rPr>
          <w:rFonts w:ascii="Palatino Linotype" w:eastAsia="Palatino Linotype" w:hAnsi="Palatino Linotype" w:cs="Palatino Linotype"/>
          <w:color w:val="000000" w:themeColor="text1"/>
        </w:rPr>
      </w:pPr>
    </w:p>
    <w:p w:rsidR="00C05C53" w:rsidRDefault="00C05C53" w:rsidP="00C54180">
      <w:pPr>
        <w:spacing w:line="360" w:lineRule="auto"/>
        <w:rPr>
          <w:rFonts w:ascii="Palatino Linotype" w:eastAsia="Palatino Linotype" w:hAnsi="Palatino Linotype" w:cs="Palatino Linotype"/>
          <w:color w:val="000000" w:themeColor="text1"/>
        </w:rPr>
      </w:pPr>
    </w:p>
    <w:p w:rsidR="00C05C53" w:rsidRDefault="00C05C53" w:rsidP="00C54180">
      <w:pPr>
        <w:spacing w:line="360" w:lineRule="auto"/>
        <w:rPr>
          <w:rFonts w:ascii="Palatino Linotype" w:eastAsia="Palatino Linotype" w:hAnsi="Palatino Linotype" w:cs="Palatino Linotype"/>
          <w:color w:val="000000" w:themeColor="text1"/>
        </w:rPr>
      </w:pPr>
    </w:p>
    <w:p w:rsidR="00C05C53" w:rsidRPr="00C54180" w:rsidRDefault="00C05C53" w:rsidP="00C54180">
      <w:pPr>
        <w:spacing w:line="360" w:lineRule="auto"/>
        <w:rPr>
          <w:rFonts w:ascii="Palatino Linotype" w:eastAsia="Palatino Linotype" w:hAnsi="Palatino Linotype" w:cs="Palatino Linotype"/>
          <w:color w:val="000000" w:themeColor="text1"/>
        </w:rPr>
      </w:pPr>
    </w:p>
    <w:p w:rsidR="004318F0" w:rsidRPr="00C54180" w:rsidRDefault="004318F0" w:rsidP="00C54180">
      <w:pPr>
        <w:spacing w:line="360" w:lineRule="auto"/>
        <w:rPr>
          <w:rFonts w:ascii="Palatino Linotype" w:eastAsia="Palatino Linotype" w:hAnsi="Palatino Linotype" w:cs="Palatino Linotype"/>
          <w:color w:val="000000" w:themeColor="text1"/>
        </w:rPr>
      </w:pPr>
    </w:p>
    <w:p w:rsidR="004318F0" w:rsidRPr="00C54180" w:rsidRDefault="004318F0" w:rsidP="00C54180">
      <w:pPr>
        <w:rPr>
          <w:rFonts w:ascii="Palatino Linotype" w:eastAsia="Palatino Linotype" w:hAnsi="Palatino Linotype" w:cs="Palatino Linotype"/>
          <w:color w:val="000000" w:themeColor="text1"/>
        </w:rPr>
      </w:pPr>
    </w:p>
    <w:sectPr w:rsidR="004318F0" w:rsidRPr="00C54180" w:rsidSect="00C05C53">
      <w:headerReference w:type="even" r:id="rId11"/>
      <w:headerReference w:type="default" r:id="rId12"/>
      <w:footerReference w:type="default" r:id="rId13"/>
      <w:headerReference w:type="first" r:id="rId14"/>
      <w:footerReference w:type="first" r:id="rId15"/>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49A" w:rsidRDefault="00CF749A">
      <w:r>
        <w:separator/>
      </w:r>
    </w:p>
  </w:endnote>
  <w:endnote w:type="continuationSeparator" w:id="0">
    <w:p w:rsidR="00CF749A" w:rsidRDefault="00CF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BE4" w:rsidRPr="00C05C53" w:rsidRDefault="009E5BE4">
    <w:pPr>
      <w:pBdr>
        <w:top w:val="nil"/>
        <w:left w:val="nil"/>
        <w:bottom w:val="nil"/>
        <w:right w:val="nil"/>
        <w:between w:val="nil"/>
      </w:pBdr>
      <w:tabs>
        <w:tab w:val="center" w:pos="4419"/>
        <w:tab w:val="right" w:pos="8838"/>
      </w:tabs>
      <w:jc w:val="right"/>
      <w:rPr>
        <w:rFonts w:ascii="Palatino Linotype" w:hAnsi="Palatino Linotype"/>
        <w:color w:val="000000"/>
      </w:rPr>
    </w:pPr>
    <w:r w:rsidRPr="00C05C53">
      <w:rPr>
        <w:rFonts w:ascii="Palatino Linotype" w:hAnsi="Palatino Linotype"/>
        <w:color w:val="000000"/>
      </w:rPr>
      <w:t xml:space="preserve">Página </w:t>
    </w:r>
    <w:r w:rsidRPr="00C05C53">
      <w:rPr>
        <w:rFonts w:ascii="Palatino Linotype" w:hAnsi="Palatino Linotype"/>
        <w:b/>
        <w:color w:val="000000"/>
      </w:rPr>
      <w:fldChar w:fldCharType="begin"/>
    </w:r>
    <w:r w:rsidRPr="00C05C53">
      <w:rPr>
        <w:rFonts w:ascii="Palatino Linotype" w:hAnsi="Palatino Linotype"/>
        <w:b/>
        <w:color w:val="000000"/>
      </w:rPr>
      <w:instrText>PAGE</w:instrText>
    </w:r>
    <w:r w:rsidRPr="00C05C53">
      <w:rPr>
        <w:rFonts w:ascii="Palatino Linotype" w:hAnsi="Palatino Linotype"/>
        <w:b/>
        <w:color w:val="000000"/>
      </w:rPr>
      <w:fldChar w:fldCharType="separate"/>
    </w:r>
    <w:r w:rsidR="00616E37">
      <w:rPr>
        <w:rFonts w:ascii="Palatino Linotype" w:hAnsi="Palatino Linotype"/>
        <w:b/>
        <w:noProof/>
        <w:color w:val="000000"/>
      </w:rPr>
      <w:t>20</w:t>
    </w:r>
    <w:r w:rsidRPr="00C05C53">
      <w:rPr>
        <w:rFonts w:ascii="Palatino Linotype" w:hAnsi="Palatino Linotype"/>
        <w:b/>
        <w:color w:val="000000"/>
      </w:rPr>
      <w:fldChar w:fldCharType="end"/>
    </w:r>
    <w:r w:rsidRPr="00C05C53">
      <w:rPr>
        <w:rFonts w:ascii="Palatino Linotype" w:hAnsi="Palatino Linotype"/>
        <w:color w:val="000000"/>
      </w:rPr>
      <w:t xml:space="preserve"> de </w:t>
    </w:r>
    <w:r w:rsidRPr="00C05C53">
      <w:rPr>
        <w:rFonts w:ascii="Palatino Linotype" w:hAnsi="Palatino Linotype"/>
        <w:b/>
        <w:color w:val="000000"/>
      </w:rPr>
      <w:fldChar w:fldCharType="begin"/>
    </w:r>
    <w:r w:rsidRPr="00C05C53">
      <w:rPr>
        <w:rFonts w:ascii="Palatino Linotype" w:hAnsi="Palatino Linotype"/>
        <w:b/>
        <w:color w:val="000000"/>
      </w:rPr>
      <w:instrText>NUMPAGES</w:instrText>
    </w:r>
    <w:r w:rsidRPr="00C05C53">
      <w:rPr>
        <w:rFonts w:ascii="Palatino Linotype" w:hAnsi="Palatino Linotype"/>
        <w:b/>
        <w:color w:val="000000"/>
      </w:rPr>
      <w:fldChar w:fldCharType="separate"/>
    </w:r>
    <w:r w:rsidR="00616E37">
      <w:rPr>
        <w:rFonts w:ascii="Palatino Linotype" w:hAnsi="Palatino Linotype"/>
        <w:b/>
        <w:noProof/>
        <w:color w:val="000000"/>
      </w:rPr>
      <w:t>22</w:t>
    </w:r>
    <w:r w:rsidRPr="00C05C53">
      <w:rPr>
        <w:rFonts w:ascii="Palatino Linotype" w:hAnsi="Palatino Linotype"/>
        <w:b/>
        <w:color w:val="000000"/>
      </w:rPr>
      <w:fldChar w:fldCharType="end"/>
    </w:r>
  </w:p>
  <w:p w:rsidR="009E5BE4" w:rsidRDefault="009E5BE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BE4" w:rsidRPr="00C05C53" w:rsidRDefault="009E5BE4">
    <w:pPr>
      <w:pBdr>
        <w:top w:val="nil"/>
        <w:left w:val="nil"/>
        <w:bottom w:val="nil"/>
        <w:right w:val="nil"/>
        <w:between w:val="nil"/>
      </w:pBdr>
      <w:tabs>
        <w:tab w:val="center" w:pos="4419"/>
        <w:tab w:val="right" w:pos="8838"/>
      </w:tabs>
      <w:jc w:val="right"/>
      <w:rPr>
        <w:rFonts w:ascii="Palatino Linotype" w:hAnsi="Palatino Linotype"/>
        <w:color w:val="000000"/>
      </w:rPr>
    </w:pPr>
    <w:r w:rsidRPr="00C05C53">
      <w:rPr>
        <w:rFonts w:ascii="Palatino Linotype" w:hAnsi="Palatino Linotype"/>
        <w:color w:val="000000"/>
      </w:rPr>
      <w:t xml:space="preserve">Página </w:t>
    </w:r>
    <w:r w:rsidRPr="00C05C53">
      <w:rPr>
        <w:rFonts w:ascii="Palatino Linotype" w:hAnsi="Palatino Linotype"/>
        <w:b/>
        <w:color w:val="000000"/>
      </w:rPr>
      <w:fldChar w:fldCharType="begin"/>
    </w:r>
    <w:r w:rsidRPr="00C05C53">
      <w:rPr>
        <w:rFonts w:ascii="Palatino Linotype" w:hAnsi="Palatino Linotype"/>
        <w:b/>
        <w:color w:val="000000"/>
      </w:rPr>
      <w:instrText>PAGE</w:instrText>
    </w:r>
    <w:r w:rsidRPr="00C05C53">
      <w:rPr>
        <w:rFonts w:ascii="Palatino Linotype" w:hAnsi="Palatino Linotype"/>
        <w:b/>
        <w:color w:val="000000"/>
      </w:rPr>
      <w:fldChar w:fldCharType="separate"/>
    </w:r>
    <w:r w:rsidR="00616E37">
      <w:rPr>
        <w:rFonts w:ascii="Palatino Linotype" w:hAnsi="Palatino Linotype"/>
        <w:b/>
        <w:noProof/>
        <w:color w:val="000000"/>
      </w:rPr>
      <w:t>1</w:t>
    </w:r>
    <w:r w:rsidRPr="00C05C53">
      <w:rPr>
        <w:rFonts w:ascii="Palatino Linotype" w:hAnsi="Palatino Linotype"/>
        <w:b/>
        <w:color w:val="000000"/>
      </w:rPr>
      <w:fldChar w:fldCharType="end"/>
    </w:r>
    <w:r w:rsidRPr="00C05C53">
      <w:rPr>
        <w:rFonts w:ascii="Palatino Linotype" w:hAnsi="Palatino Linotype"/>
        <w:color w:val="000000"/>
      </w:rPr>
      <w:t xml:space="preserve"> de </w:t>
    </w:r>
    <w:r w:rsidRPr="00C05C53">
      <w:rPr>
        <w:rFonts w:ascii="Palatino Linotype" w:hAnsi="Palatino Linotype"/>
        <w:b/>
        <w:color w:val="000000"/>
      </w:rPr>
      <w:fldChar w:fldCharType="begin"/>
    </w:r>
    <w:r w:rsidRPr="00C05C53">
      <w:rPr>
        <w:rFonts w:ascii="Palatino Linotype" w:hAnsi="Palatino Linotype"/>
        <w:b/>
        <w:color w:val="000000"/>
      </w:rPr>
      <w:instrText>NUMPAGES</w:instrText>
    </w:r>
    <w:r w:rsidRPr="00C05C53">
      <w:rPr>
        <w:rFonts w:ascii="Palatino Linotype" w:hAnsi="Palatino Linotype"/>
        <w:b/>
        <w:color w:val="000000"/>
      </w:rPr>
      <w:fldChar w:fldCharType="separate"/>
    </w:r>
    <w:r w:rsidR="00616E37">
      <w:rPr>
        <w:rFonts w:ascii="Palatino Linotype" w:hAnsi="Palatino Linotype"/>
        <w:b/>
        <w:noProof/>
        <w:color w:val="000000"/>
      </w:rPr>
      <w:t>22</w:t>
    </w:r>
    <w:r w:rsidRPr="00C05C53">
      <w:rPr>
        <w:rFonts w:ascii="Palatino Linotype" w:hAnsi="Palatino Linotype"/>
        <w:b/>
        <w:color w:val="000000"/>
      </w:rPr>
      <w:fldChar w:fldCharType="end"/>
    </w:r>
  </w:p>
  <w:p w:rsidR="009E5BE4" w:rsidRDefault="009E5BE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49A" w:rsidRDefault="00CF749A">
      <w:r>
        <w:separator/>
      </w:r>
    </w:p>
  </w:footnote>
  <w:footnote w:type="continuationSeparator" w:id="0">
    <w:p w:rsidR="00CF749A" w:rsidRDefault="00CF749A">
      <w:r>
        <w:continuationSeparator/>
      </w:r>
    </w:p>
  </w:footnote>
  <w:footnote w:id="1">
    <w:p w:rsidR="009E5BE4" w:rsidRDefault="009E5BE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9E5BE4" w:rsidRDefault="009E5BE4">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9E5BE4" w:rsidRDefault="009E5BE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BE4" w:rsidRDefault="00CF749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7603" w:type="dxa"/>
      <w:tblInd w:w="2462" w:type="dxa"/>
      <w:tblLayout w:type="fixed"/>
      <w:tblLook w:val="0400" w:firstRow="0" w:lastRow="0" w:firstColumn="0" w:lastColumn="0" w:noHBand="0" w:noVBand="1"/>
    </w:tblPr>
    <w:tblGrid>
      <w:gridCol w:w="7603"/>
    </w:tblGrid>
    <w:tr w:rsidR="00C54180" w:rsidTr="00C54180">
      <w:trPr>
        <w:trHeight w:val="1435"/>
      </w:trPr>
      <w:tc>
        <w:tcPr>
          <w:tcW w:w="7603" w:type="dxa"/>
        </w:tcPr>
        <w:tbl>
          <w:tblPr>
            <w:tblStyle w:val="ac"/>
            <w:tblW w:w="8196" w:type="dxa"/>
            <w:tblInd w:w="0" w:type="dxa"/>
            <w:tblLayout w:type="fixed"/>
            <w:tblLook w:val="0400" w:firstRow="0" w:lastRow="0" w:firstColumn="0" w:lastColumn="0" w:noHBand="0" w:noVBand="1"/>
          </w:tblPr>
          <w:tblGrid>
            <w:gridCol w:w="2720"/>
            <w:gridCol w:w="5476"/>
          </w:tblGrid>
          <w:tr w:rsidR="00C54180" w:rsidTr="00C54180">
            <w:trPr>
              <w:trHeight w:val="106"/>
            </w:trPr>
            <w:tc>
              <w:tcPr>
                <w:tcW w:w="2720" w:type="dxa"/>
                <w:tcBorders>
                  <w:top w:val="nil"/>
                  <w:left w:val="nil"/>
                  <w:bottom w:val="nil"/>
                  <w:right w:val="nil"/>
                </w:tcBorders>
              </w:tcPr>
              <w:p w:rsidR="00C54180" w:rsidRPr="00C54180" w:rsidRDefault="00C54180" w:rsidP="00C54180">
                <w:pPr>
                  <w:tabs>
                    <w:tab w:val="right" w:pos="8838"/>
                  </w:tabs>
                  <w:ind w:right="-105"/>
                  <w:rPr>
                    <w:rFonts w:ascii="Palatino Linotype" w:eastAsia="Palatino Linotype" w:hAnsi="Palatino Linotype" w:cs="Palatino Linotype"/>
                    <w:b/>
                  </w:rPr>
                </w:pPr>
                <w:r w:rsidRPr="00C54180">
                  <w:rPr>
                    <w:rFonts w:ascii="Palatino Linotype" w:eastAsia="Palatino Linotype" w:hAnsi="Palatino Linotype" w:cs="Palatino Linotype"/>
                    <w:b/>
                  </w:rPr>
                  <w:t>Recurso de Revisión:</w:t>
                </w:r>
              </w:p>
            </w:tc>
            <w:tc>
              <w:tcPr>
                <w:tcW w:w="5476" w:type="dxa"/>
                <w:tcBorders>
                  <w:top w:val="nil"/>
                  <w:left w:val="nil"/>
                  <w:bottom w:val="nil"/>
                  <w:right w:val="nil"/>
                </w:tcBorders>
              </w:tcPr>
              <w:p w:rsidR="00C54180" w:rsidRPr="00C54180" w:rsidRDefault="00C54180" w:rsidP="00C54180">
                <w:pPr>
                  <w:tabs>
                    <w:tab w:val="right" w:pos="8838"/>
                  </w:tabs>
                  <w:ind w:left="-115"/>
                  <w:rPr>
                    <w:rFonts w:ascii="Palatino Linotype" w:eastAsia="Palatino Linotype" w:hAnsi="Palatino Linotype" w:cs="Palatino Linotype"/>
                  </w:rPr>
                </w:pPr>
                <w:r w:rsidRPr="00C54180">
                  <w:rPr>
                    <w:rFonts w:ascii="Palatino Linotype" w:eastAsia="Palatino Linotype" w:hAnsi="Palatino Linotype" w:cs="Palatino Linotype"/>
                  </w:rPr>
                  <w:t xml:space="preserve">08208/INFOEM/IP/RR/2025 </w:t>
                </w:r>
              </w:p>
            </w:tc>
          </w:tr>
          <w:tr w:rsidR="00C54180" w:rsidTr="00C54180">
            <w:trPr>
              <w:trHeight w:val="209"/>
            </w:trPr>
            <w:tc>
              <w:tcPr>
                <w:tcW w:w="2720" w:type="dxa"/>
                <w:tcBorders>
                  <w:top w:val="nil"/>
                  <w:left w:val="nil"/>
                  <w:bottom w:val="nil"/>
                  <w:right w:val="nil"/>
                </w:tcBorders>
              </w:tcPr>
              <w:p w:rsidR="00C54180" w:rsidRPr="00C54180" w:rsidRDefault="00C54180" w:rsidP="00C54180">
                <w:pPr>
                  <w:tabs>
                    <w:tab w:val="right" w:pos="8838"/>
                  </w:tabs>
                  <w:ind w:right="-105"/>
                  <w:rPr>
                    <w:rFonts w:ascii="Palatino Linotype" w:eastAsia="Palatino Linotype" w:hAnsi="Palatino Linotype" w:cs="Palatino Linotype"/>
                    <w:b/>
                  </w:rPr>
                </w:pPr>
                <w:r w:rsidRPr="00C54180">
                  <w:rPr>
                    <w:rFonts w:ascii="Palatino Linotype" w:eastAsia="Palatino Linotype" w:hAnsi="Palatino Linotype" w:cs="Palatino Linotype"/>
                    <w:b/>
                  </w:rPr>
                  <w:t>Sujeto Obligado:</w:t>
                </w:r>
              </w:p>
            </w:tc>
            <w:tc>
              <w:tcPr>
                <w:tcW w:w="5476" w:type="dxa"/>
                <w:tcBorders>
                  <w:top w:val="nil"/>
                  <w:left w:val="nil"/>
                  <w:bottom w:val="nil"/>
                  <w:right w:val="nil"/>
                </w:tcBorders>
              </w:tcPr>
              <w:p w:rsidR="00C54180" w:rsidRPr="00C54180" w:rsidRDefault="00C54180" w:rsidP="00C54180">
                <w:pPr>
                  <w:tabs>
                    <w:tab w:val="right" w:pos="8838"/>
                  </w:tabs>
                  <w:ind w:left="-115"/>
                  <w:rPr>
                    <w:rFonts w:ascii="Palatino Linotype" w:eastAsia="Palatino Linotype" w:hAnsi="Palatino Linotype" w:cs="Palatino Linotype"/>
                  </w:rPr>
                </w:pPr>
                <w:r w:rsidRPr="00C54180">
                  <w:rPr>
                    <w:rFonts w:ascii="Palatino Linotype" w:eastAsia="Palatino Linotype" w:hAnsi="Palatino Linotype" w:cs="Palatino Linotype"/>
                  </w:rPr>
                  <w:t>Ayuntamiento de Coacalco de Berriozábal</w:t>
                </w:r>
              </w:p>
            </w:tc>
          </w:tr>
          <w:tr w:rsidR="00C54180" w:rsidTr="00C54180">
            <w:trPr>
              <w:trHeight w:val="209"/>
            </w:trPr>
            <w:tc>
              <w:tcPr>
                <w:tcW w:w="2720" w:type="dxa"/>
                <w:tcBorders>
                  <w:top w:val="nil"/>
                  <w:left w:val="nil"/>
                  <w:bottom w:val="nil"/>
                  <w:right w:val="nil"/>
                </w:tcBorders>
              </w:tcPr>
              <w:p w:rsidR="00C54180" w:rsidRPr="00C54180" w:rsidRDefault="00C54180" w:rsidP="00C54180">
                <w:pPr>
                  <w:tabs>
                    <w:tab w:val="right" w:pos="8838"/>
                  </w:tabs>
                  <w:ind w:right="-105"/>
                  <w:rPr>
                    <w:rFonts w:ascii="Palatino Linotype" w:eastAsia="Palatino Linotype" w:hAnsi="Palatino Linotype" w:cs="Palatino Linotype"/>
                    <w:b/>
                  </w:rPr>
                </w:pPr>
                <w:r w:rsidRPr="00C54180">
                  <w:rPr>
                    <w:rFonts w:ascii="Palatino Linotype" w:eastAsia="Palatino Linotype" w:hAnsi="Palatino Linotype" w:cs="Palatino Linotype"/>
                    <w:b/>
                  </w:rPr>
                  <w:t>Comisionada ponente:</w:t>
                </w:r>
              </w:p>
            </w:tc>
            <w:tc>
              <w:tcPr>
                <w:tcW w:w="5476" w:type="dxa"/>
                <w:tcBorders>
                  <w:top w:val="nil"/>
                  <w:left w:val="nil"/>
                  <w:bottom w:val="nil"/>
                  <w:right w:val="nil"/>
                </w:tcBorders>
              </w:tcPr>
              <w:p w:rsidR="00C54180" w:rsidRPr="00C54180" w:rsidRDefault="00C54180" w:rsidP="00C54180">
                <w:pPr>
                  <w:tabs>
                    <w:tab w:val="right" w:pos="8838"/>
                  </w:tabs>
                  <w:ind w:left="-115"/>
                  <w:rPr>
                    <w:rFonts w:ascii="Palatino Linotype" w:eastAsia="Palatino Linotype" w:hAnsi="Palatino Linotype" w:cs="Palatino Linotype"/>
                  </w:rPr>
                </w:pPr>
                <w:r w:rsidRPr="00C54180">
                  <w:rPr>
                    <w:rFonts w:ascii="Palatino Linotype" w:eastAsia="Palatino Linotype" w:hAnsi="Palatino Linotype" w:cs="Palatino Linotype"/>
                  </w:rPr>
                  <w:t>María del Rosario Mejía Ayala</w:t>
                </w:r>
              </w:p>
              <w:p w:rsidR="00C54180" w:rsidRPr="00C54180" w:rsidRDefault="00C54180" w:rsidP="00C54180">
                <w:pPr>
                  <w:tabs>
                    <w:tab w:val="right" w:pos="8838"/>
                  </w:tabs>
                  <w:ind w:left="-115"/>
                  <w:rPr>
                    <w:rFonts w:ascii="Palatino Linotype" w:eastAsia="Palatino Linotype" w:hAnsi="Palatino Linotype" w:cs="Palatino Linotype"/>
                    <w:b/>
                  </w:rPr>
                </w:pPr>
              </w:p>
            </w:tc>
          </w:tr>
        </w:tbl>
        <w:p w:rsidR="00C54180" w:rsidRDefault="00C54180" w:rsidP="00C05C53">
          <w:pPr>
            <w:tabs>
              <w:tab w:val="right" w:pos="8838"/>
            </w:tabs>
            <w:jc w:val="both"/>
            <w:rPr>
              <w:rFonts w:ascii="Arial" w:eastAsia="Arial" w:hAnsi="Arial" w:cs="Arial"/>
              <w:b/>
            </w:rPr>
          </w:pPr>
        </w:p>
      </w:tc>
    </w:tr>
  </w:tbl>
  <w:p w:rsidR="009E5BE4" w:rsidRDefault="00CF749A">
    <w:pPr>
      <w:pBdr>
        <w:top w:val="nil"/>
        <w:left w:val="nil"/>
        <w:bottom w:val="nil"/>
        <w:right w:val="nil"/>
        <w:between w:val="nil"/>
      </w:pBdr>
      <w:tabs>
        <w:tab w:val="center" w:pos="4419"/>
        <w:tab w:val="right" w:pos="8838"/>
      </w:tabs>
      <w:rPr>
        <w:color w:val="000000"/>
        <w:sz w:val="14"/>
        <w:szCs w:val="14"/>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9.4pt;margin-top:-115.3pt;width:589.8pt;height:768pt;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d"/>
      <w:tblW w:w="10206" w:type="dxa"/>
      <w:tblInd w:w="0" w:type="dxa"/>
      <w:tblLayout w:type="fixed"/>
      <w:tblLook w:val="0400" w:firstRow="0" w:lastRow="0" w:firstColumn="0" w:lastColumn="0" w:noHBand="0" w:noVBand="1"/>
    </w:tblPr>
    <w:tblGrid>
      <w:gridCol w:w="2268"/>
      <w:gridCol w:w="7938"/>
    </w:tblGrid>
    <w:tr w:rsidR="009E5BE4" w:rsidTr="00C54180">
      <w:trPr>
        <w:trHeight w:val="1435"/>
      </w:trPr>
      <w:tc>
        <w:tcPr>
          <w:tcW w:w="2268" w:type="dxa"/>
        </w:tcPr>
        <w:p w:rsidR="009E5BE4" w:rsidRDefault="009E5BE4">
          <w:pPr>
            <w:tabs>
              <w:tab w:val="right" w:pos="4273"/>
            </w:tabs>
            <w:rPr>
              <w:rFonts w:ascii="Garamond" w:eastAsia="Garamond" w:hAnsi="Garamond" w:cs="Garamond"/>
            </w:rPr>
          </w:pPr>
        </w:p>
      </w:tc>
      <w:tc>
        <w:tcPr>
          <w:tcW w:w="7938" w:type="dxa"/>
        </w:tcPr>
        <w:tbl>
          <w:tblPr>
            <w:tblStyle w:val="ae"/>
            <w:tblW w:w="7938" w:type="dxa"/>
            <w:tblInd w:w="452" w:type="dxa"/>
            <w:tblLayout w:type="fixed"/>
            <w:tblLook w:val="0400" w:firstRow="0" w:lastRow="0" w:firstColumn="0" w:lastColumn="0" w:noHBand="0" w:noVBand="1"/>
          </w:tblPr>
          <w:tblGrid>
            <w:gridCol w:w="2546"/>
            <w:gridCol w:w="5392"/>
          </w:tblGrid>
          <w:tr w:rsidR="00C54180" w:rsidRPr="00C54180" w:rsidTr="00C54180">
            <w:trPr>
              <w:trHeight w:val="144"/>
            </w:trPr>
            <w:tc>
              <w:tcPr>
                <w:tcW w:w="2546" w:type="dxa"/>
                <w:tcBorders>
                  <w:top w:val="nil"/>
                  <w:left w:val="nil"/>
                  <w:bottom w:val="nil"/>
                  <w:right w:val="nil"/>
                </w:tcBorders>
              </w:tcPr>
              <w:p w:rsidR="009E5BE4" w:rsidRPr="00C54180" w:rsidRDefault="009E5BE4" w:rsidP="00C54180">
                <w:pPr>
                  <w:tabs>
                    <w:tab w:val="right" w:pos="7217"/>
                  </w:tabs>
                  <w:ind w:left="-264" w:right="-105" w:firstLine="195"/>
                  <w:rPr>
                    <w:rFonts w:ascii="Palatino Linotype" w:eastAsia="Palatino Linotype" w:hAnsi="Palatino Linotype" w:cs="Palatino Linotype"/>
                    <w:b/>
                    <w:color w:val="000000" w:themeColor="text1"/>
                  </w:rPr>
                </w:pPr>
                <w:r w:rsidRPr="00C54180">
                  <w:rPr>
                    <w:rFonts w:ascii="Palatino Linotype" w:eastAsia="Palatino Linotype" w:hAnsi="Palatino Linotype" w:cs="Palatino Linotype"/>
                    <w:b/>
                    <w:color w:val="000000" w:themeColor="text1"/>
                  </w:rPr>
                  <w:t>Recurso de Revisión:</w:t>
                </w:r>
              </w:p>
            </w:tc>
            <w:tc>
              <w:tcPr>
                <w:tcW w:w="5392" w:type="dxa"/>
                <w:tcBorders>
                  <w:top w:val="nil"/>
                  <w:left w:val="nil"/>
                  <w:bottom w:val="nil"/>
                  <w:right w:val="nil"/>
                </w:tcBorders>
              </w:tcPr>
              <w:p w:rsidR="009E5BE4" w:rsidRPr="00C54180" w:rsidRDefault="009E5BE4" w:rsidP="00C54180">
                <w:pPr>
                  <w:ind w:left="-74"/>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 xml:space="preserve">08208/INFOEM/IP/RR/2025 </w:t>
                </w:r>
              </w:p>
            </w:tc>
          </w:tr>
          <w:tr w:rsidR="00C54180" w:rsidRPr="00C54180" w:rsidTr="00C54180">
            <w:trPr>
              <w:trHeight w:val="144"/>
            </w:trPr>
            <w:tc>
              <w:tcPr>
                <w:tcW w:w="2546" w:type="dxa"/>
                <w:tcBorders>
                  <w:top w:val="nil"/>
                  <w:left w:val="nil"/>
                  <w:bottom w:val="nil"/>
                  <w:right w:val="nil"/>
                </w:tcBorders>
              </w:tcPr>
              <w:p w:rsidR="009E5BE4" w:rsidRPr="00C54180" w:rsidRDefault="009E5BE4" w:rsidP="00C54180">
                <w:pPr>
                  <w:tabs>
                    <w:tab w:val="right" w:pos="7217"/>
                  </w:tabs>
                  <w:ind w:left="-74" w:right="-105"/>
                  <w:rPr>
                    <w:rFonts w:ascii="Palatino Linotype" w:eastAsia="Palatino Linotype" w:hAnsi="Palatino Linotype" w:cs="Palatino Linotype"/>
                    <w:b/>
                    <w:color w:val="000000" w:themeColor="text1"/>
                  </w:rPr>
                </w:pPr>
                <w:r w:rsidRPr="00C54180">
                  <w:rPr>
                    <w:rFonts w:ascii="Palatino Linotype" w:eastAsia="Palatino Linotype" w:hAnsi="Palatino Linotype" w:cs="Palatino Linotype"/>
                    <w:b/>
                    <w:color w:val="000000" w:themeColor="text1"/>
                  </w:rPr>
                  <w:t>Recurrente:</w:t>
                </w:r>
              </w:p>
            </w:tc>
            <w:tc>
              <w:tcPr>
                <w:tcW w:w="5392" w:type="dxa"/>
                <w:tcBorders>
                  <w:top w:val="nil"/>
                  <w:left w:val="nil"/>
                  <w:bottom w:val="nil"/>
                  <w:right w:val="nil"/>
                </w:tcBorders>
              </w:tcPr>
              <w:p w:rsidR="009E5BE4" w:rsidRPr="00C54180" w:rsidRDefault="00616E37" w:rsidP="00C54180">
                <w:pPr>
                  <w:tabs>
                    <w:tab w:val="left" w:pos="3122"/>
                  </w:tabs>
                  <w:ind w:left="-74"/>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p>
            </w:tc>
          </w:tr>
          <w:tr w:rsidR="00C54180" w:rsidRPr="00C54180" w:rsidTr="00C54180">
            <w:trPr>
              <w:trHeight w:val="283"/>
            </w:trPr>
            <w:tc>
              <w:tcPr>
                <w:tcW w:w="2546" w:type="dxa"/>
                <w:tcBorders>
                  <w:top w:val="nil"/>
                  <w:left w:val="nil"/>
                  <w:bottom w:val="nil"/>
                  <w:right w:val="nil"/>
                </w:tcBorders>
              </w:tcPr>
              <w:p w:rsidR="009E5BE4" w:rsidRPr="00C54180" w:rsidRDefault="009E5BE4" w:rsidP="00C54180">
                <w:pPr>
                  <w:tabs>
                    <w:tab w:val="right" w:pos="7217"/>
                  </w:tabs>
                  <w:ind w:left="-74" w:right="-105"/>
                  <w:rPr>
                    <w:rFonts w:ascii="Palatino Linotype" w:eastAsia="Palatino Linotype" w:hAnsi="Palatino Linotype" w:cs="Palatino Linotype"/>
                    <w:b/>
                    <w:color w:val="000000" w:themeColor="text1"/>
                  </w:rPr>
                </w:pPr>
                <w:r w:rsidRPr="00C54180">
                  <w:rPr>
                    <w:rFonts w:ascii="Palatino Linotype" w:eastAsia="Palatino Linotype" w:hAnsi="Palatino Linotype" w:cs="Palatino Linotype"/>
                    <w:b/>
                    <w:color w:val="000000" w:themeColor="text1"/>
                  </w:rPr>
                  <w:t>Sujeto Obligado:</w:t>
                </w:r>
              </w:p>
            </w:tc>
            <w:tc>
              <w:tcPr>
                <w:tcW w:w="5392" w:type="dxa"/>
                <w:tcBorders>
                  <w:top w:val="nil"/>
                  <w:left w:val="nil"/>
                  <w:bottom w:val="nil"/>
                  <w:right w:val="nil"/>
                </w:tcBorders>
              </w:tcPr>
              <w:p w:rsidR="009E5BE4" w:rsidRPr="00C54180" w:rsidRDefault="009E5BE4" w:rsidP="00C54180">
                <w:pPr>
                  <w:ind w:left="-74"/>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Ayuntamiento de Coacalco de Berriozábal</w:t>
                </w:r>
              </w:p>
            </w:tc>
          </w:tr>
          <w:tr w:rsidR="00C54180" w:rsidRPr="00C54180" w:rsidTr="00C54180">
            <w:trPr>
              <w:trHeight w:val="283"/>
            </w:trPr>
            <w:tc>
              <w:tcPr>
                <w:tcW w:w="2546" w:type="dxa"/>
                <w:tcBorders>
                  <w:top w:val="nil"/>
                  <w:left w:val="nil"/>
                  <w:bottom w:val="nil"/>
                  <w:right w:val="nil"/>
                </w:tcBorders>
              </w:tcPr>
              <w:p w:rsidR="009E5BE4" w:rsidRPr="00C54180" w:rsidRDefault="009E5BE4" w:rsidP="00C54180">
                <w:pPr>
                  <w:tabs>
                    <w:tab w:val="right" w:pos="7217"/>
                  </w:tabs>
                  <w:ind w:left="-74" w:right="-105"/>
                  <w:rPr>
                    <w:rFonts w:ascii="Palatino Linotype" w:eastAsia="Palatino Linotype" w:hAnsi="Palatino Linotype" w:cs="Palatino Linotype"/>
                    <w:b/>
                    <w:color w:val="000000" w:themeColor="text1"/>
                  </w:rPr>
                </w:pPr>
                <w:r w:rsidRPr="00C54180">
                  <w:rPr>
                    <w:rFonts w:ascii="Palatino Linotype" w:eastAsia="Palatino Linotype" w:hAnsi="Palatino Linotype" w:cs="Palatino Linotype"/>
                    <w:b/>
                    <w:color w:val="000000" w:themeColor="text1"/>
                  </w:rPr>
                  <w:t>Comisionada ponente:</w:t>
                </w:r>
              </w:p>
            </w:tc>
            <w:tc>
              <w:tcPr>
                <w:tcW w:w="5392" w:type="dxa"/>
                <w:tcBorders>
                  <w:top w:val="nil"/>
                  <w:left w:val="nil"/>
                  <w:bottom w:val="nil"/>
                  <w:right w:val="nil"/>
                </w:tcBorders>
              </w:tcPr>
              <w:p w:rsidR="009E5BE4" w:rsidRPr="00C54180" w:rsidRDefault="009E5BE4" w:rsidP="00C54180">
                <w:pPr>
                  <w:ind w:left="-74"/>
                  <w:rPr>
                    <w:rFonts w:ascii="Palatino Linotype" w:eastAsia="Palatino Linotype" w:hAnsi="Palatino Linotype" w:cs="Palatino Linotype"/>
                    <w:color w:val="000000" w:themeColor="text1"/>
                  </w:rPr>
                </w:pPr>
                <w:r w:rsidRPr="00C54180">
                  <w:rPr>
                    <w:rFonts w:ascii="Palatino Linotype" w:eastAsia="Palatino Linotype" w:hAnsi="Palatino Linotype" w:cs="Palatino Linotype"/>
                    <w:color w:val="000000" w:themeColor="text1"/>
                  </w:rPr>
                  <w:t>María del Rosario Mejía Ayala</w:t>
                </w:r>
              </w:p>
              <w:p w:rsidR="009E5BE4" w:rsidRPr="00C54180" w:rsidRDefault="009E5BE4" w:rsidP="00C54180">
                <w:pPr>
                  <w:ind w:left="-74"/>
                  <w:rPr>
                    <w:rFonts w:ascii="Palatino Linotype" w:eastAsia="Palatino Linotype" w:hAnsi="Palatino Linotype" w:cs="Palatino Linotype"/>
                    <w:b/>
                    <w:color w:val="000000" w:themeColor="text1"/>
                  </w:rPr>
                </w:pPr>
              </w:p>
            </w:tc>
          </w:tr>
        </w:tbl>
        <w:p w:rsidR="009E5BE4" w:rsidRDefault="009E5BE4">
          <w:pPr>
            <w:tabs>
              <w:tab w:val="right" w:pos="8838"/>
            </w:tabs>
            <w:ind w:left="-28"/>
            <w:jc w:val="both"/>
            <w:rPr>
              <w:rFonts w:ascii="Arial" w:eastAsia="Arial" w:hAnsi="Arial" w:cs="Arial"/>
              <w:b/>
            </w:rPr>
          </w:pPr>
        </w:p>
      </w:tc>
    </w:tr>
  </w:tbl>
  <w:p w:rsidR="009E5BE4" w:rsidRDefault="00CF749A">
    <w:pPr>
      <w:pBdr>
        <w:top w:val="nil"/>
        <w:left w:val="nil"/>
        <w:bottom w:val="nil"/>
        <w:right w:val="nil"/>
        <w:between w:val="nil"/>
      </w:pBdr>
      <w:tabs>
        <w:tab w:val="center" w:pos="4419"/>
        <w:tab w:val="right" w:pos="8838"/>
      </w:tabs>
      <w:rPr>
        <w:color w:val="000000"/>
        <w:sz w:val="2"/>
        <w:szCs w:val="2"/>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5.1pt;margin-top:-111.95pt;width:589.8pt;height:768pt;z-index:-251658752;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8060B"/>
    <w:multiLevelType w:val="multilevel"/>
    <w:tmpl w:val="1846A92A"/>
    <w:lvl w:ilvl="0">
      <w:start w:val="1"/>
      <w:numFmt w:val="decimal"/>
      <w:lvlText w:val="%1."/>
      <w:lvlJc w:val="left"/>
      <w:pPr>
        <w:ind w:left="7731"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772F6F"/>
    <w:multiLevelType w:val="multilevel"/>
    <w:tmpl w:val="F6384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3E2E88"/>
    <w:multiLevelType w:val="multilevel"/>
    <w:tmpl w:val="9B208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E9274A"/>
    <w:multiLevelType w:val="multilevel"/>
    <w:tmpl w:val="F4449BAA"/>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3A1918"/>
    <w:multiLevelType w:val="hybridMultilevel"/>
    <w:tmpl w:val="292E1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AA45FC"/>
    <w:multiLevelType w:val="hybridMultilevel"/>
    <w:tmpl w:val="7F765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4AA09ED"/>
    <w:multiLevelType w:val="multilevel"/>
    <w:tmpl w:val="E14EEB5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 w15:restartNumberingAfterBreak="0">
    <w:nsid w:val="71AD46FF"/>
    <w:multiLevelType w:val="hybridMultilevel"/>
    <w:tmpl w:val="E918F7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C35458D"/>
    <w:multiLevelType w:val="multilevel"/>
    <w:tmpl w:val="00FC44C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 w:numId="5">
    <w:abstractNumId w:val="6"/>
  </w:num>
  <w:num w:numId="6">
    <w:abstractNumId w:val="8"/>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F0"/>
    <w:rsid w:val="0013502D"/>
    <w:rsid w:val="001721F5"/>
    <w:rsid w:val="00205390"/>
    <w:rsid w:val="00221442"/>
    <w:rsid w:val="002F75B5"/>
    <w:rsid w:val="003A43E7"/>
    <w:rsid w:val="004318F0"/>
    <w:rsid w:val="004A5416"/>
    <w:rsid w:val="004C0DB0"/>
    <w:rsid w:val="00545064"/>
    <w:rsid w:val="0061293A"/>
    <w:rsid w:val="00616E37"/>
    <w:rsid w:val="006303D2"/>
    <w:rsid w:val="00713C48"/>
    <w:rsid w:val="00721339"/>
    <w:rsid w:val="00763D55"/>
    <w:rsid w:val="007851F7"/>
    <w:rsid w:val="007A4137"/>
    <w:rsid w:val="00855D92"/>
    <w:rsid w:val="0088420A"/>
    <w:rsid w:val="009E5BE4"/>
    <w:rsid w:val="00B7188E"/>
    <w:rsid w:val="00B932C7"/>
    <w:rsid w:val="00C05C53"/>
    <w:rsid w:val="00C54180"/>
    <w:rsid w:val="00CF749A"/>
    <w:rsid w:val="00D47AB4"/>
    <w:rsid w:val="00D65A87"/>
    <w:rsid w:val="00E36922"/>
    <w:rsid w:val="00E62549"/>
    <w:rsid w:val="00FB1C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7821A75-4A1F-4940-8666-99A66EAD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67"/>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1709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4596D"/>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semiHidden/>
    <w:rsid w:val="00170967"/>
    <w:rPr>
      <w:rFonts w:asciiTheme="majorHAnsi" w:eastAsiaTheme="majorEastAsia" w:hAnsiTheme="majorHAnsi" w:cstheme="majorBidi"/>
      <w:color w:val="2E74B5" w:themeColor="accent1" w:themeShade="BF"/>
      <w:sz w:val="26"/>
      <w:szCs w:val="26"/>
      <w:lang w:eastAsia="es-MX"/>
    </w:rPr>
  </w:style>
  <w:style w:type="paragraph" w:styleId="Encabezado">
    <w:name w:val="header"/>
    <w:basedOn w:val="Normal"/>
    <w:link w:val="EncabezadoCar"/>
    <w:uiPriority w:val="99"/>
    <w:unhideWhenUsed/>
    <w:rsid w:val="00170967"/>
    <w:pPr>
      <w:tabs>
        <w:tab w:val="center" w:pos="4419"/>
        <w:tab w:val="right" w:pos="8838"/>
      </w:tabs>
    </w:pPr>
  </w:style>
  <w:style w:type="character" w:customStyle="1" w:styleId="EncabezadoCar">
    <w:name w:val="Encabezado Car"/>
    <w:basedOn w:val="Fuentedeprrafopredeter"/>
    <w:link w:val="Encabezado"/>
    <w:uiPriority w:val="99"/>
    <w:rsid w:val="0017096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70967"/>
    <w:pPr>
      <w:tabs>
        <w:tab w:val="center" w:pos="4419"/>
        <w:tab w:val="right" w:pos="8838"/>
      </w:tabs>
    </w:pPr>
  </w:style>
  <w:style w:type="character" w:customStyle="1" w:styleId="PiedepginaCar">
    <w:name w:val="Pie de página Car"/>
    <w:basedOn w:val="Fuentedeprrafopredeter"/>
    <w:link w:val="Piedepgina"/>
    <w:uiPriority w:val="99"/>
    <w:rsid w:val="00170967"/>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0967"/>
    <w:pPr>
      <w:ind w:left="720"/>
      <w:contextualSpacing/>
    </w:pPr>
    <w:rPr>
      <w:rFonts w:ascii="Century Gothic" w:hAnsi="Century Gothic"/>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70967"/>
    <w:rPr>
      <w:rFonts w:ascii="Century Gothic" w:eastAsia="Times New Roman" w:hAnsi="Century Gothic"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170967"/>
    <w:rPr>
      <w:color w:val="0563C1"/>
      <w:u w:val="single"/>
    </w:rPr>
  </w:style>
  <w:style w:type="paragraph" w:styleId="Sinespaciado">
    <w:name w:val="No Spacing"/>
    <w:aliases w:val="Francesa,INAI"/>
    <w:link w:val="SinespaciadoCar"/>
    <w:uiPriority w:val="1"/>
    <w:qFormat/>
    <w:rsid w:val="00170967"/>
    <w:rPr>
      <w:lang w:eastAsia="es-ES"/>
    </w:rPr>
  </w:style>
  <w:style w:type="character" w:customStyle="1" w:styleId="SinespaciadoCar">
    <w:name w:val="Sin espaciado Car"/>
    <w:aliases w:val="Francesa Car,INAI Car"/>
    <w:link w:val="Sinespaciado"/>
    <w:uiPriority w:val="1"/>
    <w:locked/>
    <w:rsid w:val="00170967"/>
    <w:rPr>
      <w:rFonts w:ascii="Times New Roman" w:eastAsia="Times New Roman" w:hAnsi="Times New Roman" w:cs="Times New Roman"/>
      <w:sz w:val="24"/>
      <w:szCs w:val="24"/>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A5B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DA5B76"/>
    <w:rPr>
      <w:rFonts w:asciiTheme="minorHAnsi" w:eastAsiaTheme="minorHAnsi" w:hAnsiTheme="minorHAnsi" w:cstheme="minorBidi"/>
      <w:sz w:val="20"/>
      <w:szCs w:val="20"/>
      <w:lang w:val="es-ES"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DA5B76"/>
    <w:rPr>
      <w:sz w:val="20"/>
      <w:szCs w:val="20"/>
      <w:lang w:val="es-ES"/>
    </w:rPr>
  </w:style>
  <w:style w:type="character" w:customStyle="1" w:styleId="normaltextrun">
    <w:name w:val="normaltextrun"/>
    <w:basedOn w:val="Fuentedeprrafopredeter"/>
    <w:rsid w:val="00DA5B76"/>
  </w:style>
  <w:style w:type="paragraph" w:styleId="NormalWeb">
    <w:name w:val="Normal (Web)"/>
    <w:basedOn w:val="Normal"/>
    <w:uiPriority w:val="99"/>
    <w:unhideWhenUsed/>
    <w:rsid w:val="00DA5B76"/>
    <w:pPr>
      <w:spacing w:before="100" w:beforeAutospacing="1" w:after="100" w:afterAutospacing="1"/>
    </w:pPr>
  </w:style>
  <w:style w:type="table" w:styleId="Tablaconcuadrcula">
    <w:name w:val="Table Grid"/>
    <w:basedOn w:val="Tablanormal"/>
    <w:uiPriority w:val="39"/>
    <w:rsid w:val="00905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905EC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8F4116"/>
    <w:pPr>
      <w:spacing w:before="100" w:beforeAutospacing="1" w:after="100" w:afterAutospacing="1"/>
    </w:pPr>
  </w:style>
  <w:style w:type="character" w:customStyle="1" w:styleId="Ttulo3Car">
    <w:name w:val="Título 3 Car"/>
    <w:basedOn w:val="Fuentedeprrafopredeter"/>
    <w:link w:val="Ttulo3"/>
    <w:uiPriority w:val="9"/>
    <w:rsid w:val="00C4596D"/>
    <w:rPr>
      <w:rFonts w:asciiTheme="majorHAnsi" w:eastAsiaTheme="majorEastAsia" w:hAnsiTheme="majorHAnsi" w:cstheme="majorBidi"/>
      <w:color w:val="1F4D78" w:themeColor="accent1" w:themeShade="7F"/>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EC6B76"/>
    <w:rPr>
      <w:color w:val="954F72" w:themeColor="followedHyperlink"/>
      <w:u w:val="single"/>
    </w:r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GztTOGuBoBjYT+m7avxR+DUPw==">CgMxLjAyCGguZ2pkZ3hzMgloLjMwajB6bGwyCWguMWZvYjl0ZTIJaC4zem55c2g3MgloLjJldDkycDAyCWguNGQzNG9nODIJaC4zZHk2dmttMg5oLmswMXcxMXU5b25lYjINaC41ZGNmcmgya2ttZDgAciExbTRVMnhkWU1XbEE0SEhtd3YxbjZPbVVIY3FWVHd1eC0=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22</Pages>
  <Words>4967</Words>
  <Characters>27324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20</cp:revision>
  <cp:lastPrinted>2025-11-14T16:55:00Z</cp:lastPrinted>
  <dcterms:created xsi:type="dcterms:W3CDTF">2025-11-05T17:17:00Z</dcterms:created>
  <dcterms:modified xsi:type="dcterms:W3CDTF">2026-01-14T00:27:00Z</dcterms:modified>
</cp:coreProperties>
</file>