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5319D" w14:textId="41F6CA44" w:rsidR="00850891" w:rsidRPr="00415E43" w:rsidRDefault="00850891" w:rsidP="00850891">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w:t>
      </w:r>
      <w:r w:rsidRPr="00D21472">
        <w:rPr>
          <w:rFonts w:ascii="Palatino Linotype" w:eastAsia="Times New Roman" w:hAnsi="Palatino Linotype" w:cs="Arial"/>
          <w:color w:val="000000"/>
          <w:sz w:val="24"/>
          <w:szCs w:val="24"/>
          <w:lang w:eastAsia="es-MX"/>
        </w:rPr>
        <w:t xml:space="preserve">Municipios, con domicilio en Metepec, Estado de México, a </w:t>
      </w:r>
      <w:r>
        <w:rPr>
          <w:rFonts w:ascii="Palatino Linotype" w:eastAsia="Times New Roman" w:hAnsi="Palatino Linotype" w:cs="Arial"/>
          <w:color w:val="000000"/>
          <w:sz w:val="24"/>
          <w:szCs w:val="24"/>
          <w:lang w:eastAsia="es-MX"/>
        </w:rPr>
        <w:t xml:space="preserve">dos de abril de dos mil veinticinco.  </w:t>
      </w:r>
    </w:p>
    <w:p w14:paraId="116467DD" w14:textId="21E400C9" w:rsidR="00850891" w:rsidRP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bookmarkStart w:id="1" w:name="_GoBack"/>
      <w:r>
        <w:rPr>
          <w:rFonts w:ascii="Palatino Linotype" w:hAnsi="Palatino Linotype" w:cs="Arial"/>
          <w:b/>
          <w:bCs/>
          <w:sz w:val="24"/>
        </w:rPr>
        <w:t>02885/INFOEM/IP/RR/2025</w:t>
      </w:r>
      <w:bookmarkEnd w:id="1"/>
      <w:r>
        <w:rPr>
          <w:rFonts w:ascii="Palatino Linotype" w:hAnsi="Palatino Linotype" w:cs="Arial"/>
          <w:b/>
          <w:bCs/>
          <w:sz w:val="24"/>
        </w:rPr>
        <w:t xml:space="preserve">, 02886/INFOEM/IP/RR/2025, 02888/INFOEM/IP/RR/2025 y 02889/INFOEM/IP/RR/2025, </w:t>
      </w:r>
      <w:r>
        <w:rPr>
          <w:rFonts w:ascii="Palatino Linotype" w:hAnsi="Palatino Linotype" w:cs="Arial"/>
          <w:sz w:val="24"/>
        </w:rPr>
        <w:t xml:space="preserve">interpuestos por un particular, 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Pr>
          <w:rFonts w:ascii="Palatino Linotype" w:hAnsi="Palatino Linotype" w:cs="Arial"/>
          <w:b/>
          <w:bCs/>
          <w:sz w:val="24"/>
        </w:rPr>
        <w:t xml:space="preserve">Ayuntamiento de Zinacantepec,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6FC6C007" w14:textId="77777777" w:rsidR="00850891" w:rsidRDefault="00850891" w:rsidP="00850891">
      <w:pPr>
        <w:spacing w:before="240" w:line="360" w:lineRule="auto"/>
        <w:jc w:val="both"/>
        <w:rPr>
          <w:rFonts w:ascii="Palatino Linotype" w:hAnsi="Palatino Linotype" w:cs="Arial"/>
          <w:sz w:val="24"/>
        </w:rPr>
      </w:pPr>
    </w:p>
    <w:p w14:paraId="18E577B0" w14:textId="77777777" w:rsidR="00850891" w:rsidRPr="00415E43" w:rsidRDefault="00850891" w:rsidP="00850891">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362D50A9" w14:textId="77777777" w:rsidR="00850891" w:rsidRPr="00415E43" w:rsidRDefault="00850891" w:rsidP="00850891">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037C464E" w14:textId="688EF0FA" w:rsidR="00850891" w:rsidRDefault="00850891" w:rsidP="00850891">
      <w:pPr>
        <w:spacing w:before="240" w:line="360" w:lineRule="auto"/>
        <w:jc w:val="both"/>
        <w:rPr>
          <w:rFonts w:ascii="Palatino Linotype" w:hAnsi="Palatino Linotype" w:cs="Arial"/>
          <w:sz w:val="24"/>
        </w:rPr>
      </w:pPr>
      <w:r w:rsidRPr="00415E43">
        <w:rPr>
          <w:rFonts w:ascii="Palatino Linotype" w:hAnsi="Palatino Linotype" w:cs="Arial"/>
          <w:sz w:val="24"/>
        </w:rPr>
        <w:t>Con fecha</w:t>
      </w:r>
      <w:r>
        <w:rPr>
          <w:rFonts w:ascii="Palatino Linotype" w:hAnsi="Palatino Linotype" w:cs="Arial"/>
          <w:sz w:val="24"/>
        </w:rPr>
        <w:t xml:space="preserve"> </w:t>
      </w:r>
      <w:r>
        <w:rPr>
          <w:rFonts w:ascii="Palatino Linotype" w:hAnsi="Palatino Linotype" w:cs="Arial"/>
          <w:b/>
          <w:bCs/>
          <w:sz w:val="24"/>
        </w:rPr>
        <w:t xml:space="preserve">diez de marzo de dos mil veinticinco, El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Pr>
          <w:rFonts w:ascii="Palatino Linotype" w:hAnsi="Palatino Linotype" w:cs="Arial"/>
          <w:b/>
          <w:bCs/>
          <w:sz w:val="24"/>
        </w:rPr>
        <w:t xml:space="preserve">00060/ZINACANT/IP/2025, 00063/ZINACANT/IP/2025, 00062/ZINACANT/IP/2025 y 00061/ZINACANT/IP/2025, </w:t>
      </w:r>
      <w:r>
        <w:rPr>
          <w:rFonts w:ascii="Palatino Linotype" w:hAnsi="Palatino Linotype" w:cs="Arial"/>
          <w:sz w:val="24"/>
        </w:rPr>
        <w:t>mediante las cuales solicitó información en el tenor siguiente:</w:t>
      </w:r>
    </w:p>
    <w:p w14:paraId="6004FAEE" w14:textId="77777777" w:rsidR="00850891" w:rsidRPr="00A379FE" w:rsidRDefault="00850891" w:rsidP="00850891">
      <w:pPr>
        <w:spacing w:before="240" w:line="360" w:lineRule="auto"/>
        <w:ind w:right="850"/>
        <w:jc w:val="both"/>
        <w:rPr>
          <w:rFonts w:ascii="Palatino Linotype" w:hAnsi="Palatino Linotype" w:cs="Arial"/>
          <w:b/>
          <w:bCs/>
          <w:sz w:val="24"/>
        </w:rPr>
      </w:pPr>
      <w:r w:rsidRPr="00A379FE">
        <w:rPr>
          <w:rFonts w:ascii="Palatino Linotype" w:hAnsi="Palatino Linotype" w:cs="Arial"/>
          <w:b/>
          <w:bCs/>
          <w:sz w:val="24"/>
        </w:rPr>
        <w:t>00060/ZINACANT/IP/2025</w:t>
      </w:r>
    </w:p>
    <w:p w14:paraId="20C00CA6" w14:textId="4FDDC55E" w:rsidR="00850891" w:rsidRPr="00850891" w:rsidRDefault="00850891" w:rsidP="00850891">
      <w:pPr>
        <w:pStyle w:val="Citas"/>
        <w:rPr>
          <w:rFonts w:ascii="Times New Roman" w:hAnsi="Times New Roman"/>
          <w:b/>
          <w:bCs/>
          <w:sz w:val="24"/>
          <w:szCs w:val="24"/>
          <w:lang w:eastAsia="es-MX"/>
        </w:rPr>
      </w:pPr>
      <w:r>
        <w:rPr>
          <w:lang w:eastAsia="es-MX"/>
        </w:rPr>
        <w:lastRenderedPageBreak/>
        <w:t>“</w:t>
      </w:r>
      <w:r w:rsidRPr="00850891">
        <w:rPr>
          <w:lang w:eastAsia="es-MX"/>
        </w:rPr>
        <w:t>SOLICITO TODOS LOS OFICIOS GENERADOS Y RECIBIDOS DE OPDAPAS ZINACANTEPEC FIRMADOS POR EL DIRECTOR DE LA PRIMERA QUINCENA DE ENERO 2025</w:t>
      </w:r>
      <w:r>
        <w:rPr>
          <w:rFonts w:ascii="Times New Roman" w:hAnsi="Times New Roman"/>
          <w:sz w:val="24"/>
          <w:szCs w:val="24"/>
          <w:lang w:eastAsia="es-MX"/>
        </w:rPr>
        <w:t xml:space="preserve">” </w:t>
      </w:r>
      <w:r>
        <w:rPr>
          <w:rFonts w:ascii="Times New Roman" w:hAnsi="Times New Roman"/>
          <w:b/>
          <w:bCs/>
          <w:sz w:val="24"/>
          <w:szCs w:val="24"/>
          <w:lang w:eastAsia="es-MX"/>
        </w:rPr>
        <w:t>(Sic)</w:t>
      </w:r>
    </w:p>
    <w:p w14:paraId="03AE775A" w14:textId="77777777" w:rsidR="00850891" w:rsidRPr="00850891" w:rsidRDefault="00850891" w:rsidP="00850891">
      <w:pPr>
        <w:spacing w:before="240" w:line="360" w:lineRule="auto"/>
        <w:ind w:right="850"/>
        <w:jc w:val="both"/>
        <w:rPr>
          <w:rFonts w:ascii="Palatino Linotype" w:hAnsi="Palatino Linotype" w:cs="Arial"/>
          <w:b/>
          <w:bCs/>
          <w:sz w:val="24"/>
        </w:rPr>
      </w:pPr>
      <w:r w:rsidRPr="00850891">
        <w:rPr>
          <w:rFonts w:ascii="Palatino Linotype" w:hAnsi="Palatino Linotype" w:cs="Arial"/>
          <w:b/>
          <w:bCs/>
          <w:sz w:val="24"/>
        </w:rPr>
        <w:t xml:space="preserve"> 00063/ZINACANT/IP/2025</w:t>
      </w:r>
    </w:p>
    <w:p w14:paraId="5F1A2F2A" w14:textId="69E815AB" w:rsidR="00850891" w:rsidRPr="00850891" w:rsidRDefault="00850891" w:rsidP="00850891">
      <w:pPr>
        <w:pStyle w:val="Citas"/>
        <w:rPr>
          <w:b/>
          <w:bCs/>
        </w:rPr>
      </w:pPr>
      <w:r>
        <w:t>“</w:t>
      </w:r>
      <w:r w:rsidRPr="00850891">
        <w:t>SOLICITO TODOS LOS OFICIOS GENERADOS Y RECIBIDOS DE OPDAPAS ZINACANTEPEC FIRMADOS POR EL DIRECTOR DE LA SEGUNDA QUINCENA DE ENERO 2025</w:t>
      </w:r>
      <w:r>
        <w:t xml:space="preserve">” </w:t>
      </w:r>
      <w:r>
        <w:rPr>
          <w:b/>
          <w:bCs/>
        </w:rPr>
        <w:t>(Sic)</w:t>
      </w:r>
    </w:p>
    <w:p w14:paraId="24567C61" w14:textId="77777777" w:rsidR="00850891" w:rsidRDefault="00850891" w:rsidP="00850891">
      <w:pPr>
        <w:spacing w:before="240" w:line="360" w:lineRule="auto"/>
        <w:ind w:right="850"/>
        <w:jc w:val="both"/>
        <w:rPr>
          <w:rFonts w:ascii="Palatino Linotype" w:hAnsi="Palatino Linotype" w:cs="Arial"/>
          <w:b/>
          <w:bCs/>
          <w:sz w:val="24"/>
        </w:rPr>
      </w:pPr>
      <w:r w:rsidRPr="00850891">
        <w:rPr>
          <w:rFonts w:ascii="Palatino Linotype" w:hAnsi="Palatino Linotype" w:cs="Arial"/>
          <w:b/>
          <w:bCs/>
          <w:sz w:val="24"/>
        </w:rPr>
        <w:t xml:space="preserve"> 00062/ZINACANT/IP/2025 </w:t>
      </w:r>
    </w:p>
    <w:p w14:paraId="5B5BF8B0" w14:textId="01BD17B7" w:rsidR="00850891" w:rsidRPr="00850891" w:rsidRDefault="00850891" w:rsidP="00850891">
      <w:pPr>
        <w:pStyle w:val="Citas"/>
        <w:rPr>
          <w:b/>
          <w:bCs/>
        </w:rPr>
      </w:pPr>
      <w:r>
        <w:t>“</w:t>
      </w:r>
      <w:r w:rsidRPr="00850891">
        <w:t>SOLICITO TODOS LOS OFICIOS GENERADOS Y RECIBIDOS DE OPDAPAS ZINACANTEPEC FIRMADOS POR EL DIRECTOR DE LA PRIMERA QUINCENA DE FEBRERO 2025</w:t>
      </w:r>
      <w:r>
        <w:t xml:space="preserve">” </w:t>
      </w:r>
      <w:r>
        <w:rPr>
          <w:b/>
          <w:bCs/>
        </w:rPr>
        <w:t>(Sic)</w:t>
      </w:r>
    </w:p>
    <w:p w14:paraId="24C0192C" w14:textId="51F7A3DF" w:rsidR="00850891" w:rsidRDefault="00850891" w:rsidP="00850891">
      <w:pPr>
        <w:spacing w:before="240" w:line="360" w:lineRule="auto"/>
        <w:ind w:right="850"/>
        <w:jc w:val="both"/>
        <w:rPr>
          <w:rFonts w:ascii="Palatino Linotype" w:hAnsi="Palatino Linotype" w:cs="Arial"/>
          <w:b/>
          <w:bCs/>
          <w:sz w:val="24"/>
        </w:rPr>
      </w:pPr>
      <w:r w:rsidRPr="00850891">
        <w:rPr>
          <w:rFonts w:ascii="Palatino Linotype" w:hAnsi="Palatino Linotype" w:cs="Arial"/>
          <w:b/>
          <w:bCs/>
          <w:sz w:val="24"/>
        </w:rPr>
        <w:t xml:space="preserve"> 00061/ZINACANT/IP/2025</w:t>
      </w:r>
    </w:p>
    <w:p w14:paraId="0D74DED2" w14:textId="3F2F9120" w:rsidR="00850891" w:rsidRPr="00850891" w:rsidRDefault="00850891" w:rsidP="00850891">
      <w:pPr>
        <w:pStyle w:val="Citas"/>
        <w:rPr>
          <w:b/>
          <w:bCs/>
          <w:lang w:eastAsia="es-ES"/>
        </w:rPr>
      </w:pPr>
      <w:r>
        <w:rPr>
          <w:lang w:eastAsia="es-ES"/>
        </w:rPr>
        <w:t>“</w:t>
      </w:r>
      <w:r w:rsidRPr="00850891">
        <w:rPr>
          <w:lang w:eastAsia="es-ES"/>
        </w:rPr>
        <w:t>SOLICITO TODOS LOS OFICIOS GENERADOS Y RECIBIDOS DE OPDAPAS ZINACANTEPEC FIRMADOS POR EL DIRECTOR DE LA SEGUNDA QUINCENA DE ENERO 2025</w:t>
      </w:r>
      <w:r>
        <w:rPr>
          <w:lang w:eastAsia="es-ES"/>
        </w:rPr>
        <w:t xml:space="preserve">” </w:t>
      </w:r>
      <w:r>
        <w:rPr>
          <w:b/>
          <w:bCs/>
          <w:lang w:eastAsia="es-ES"/>
        </w:rPr>
        <w:t>(Sic)</w:t>
      </w:r>
    </w:p>
    <w:p w14:paraId="6776553B" w14:textId="047BBFF9" w:rsidR="00850891" w:rsidRPr="00415E43" w:rsidRDefault="00850891" w:rsidP="00850891">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Pr>
          <w:rFonts w:ascii="Palatino Linotype" w:eastAsia="Times New Roman" w:hAnsi="Palatino Linotype" w:cs="Times New Roman"/>
          <w:sz w:val="24"/>
          <w:szCs w:val="24"/>
          <w:lang w:eastAsia="es-ES"/>
        </w:rPr>
        <w:t xml:space="preserve">cuatro casos. </w:t>
      </w:r>
    </w:p>
    <w:p w14:paraId="41B095DF" w14:textId="77777777" w:rsidR="00850891" w:rsidRPr="00AD18E2" w:rsidRDefault="00850891" w:rsidP="00850891">
      <w:pPr>
        <w:spacing w:before="240" w:line="360" w:lineRule="auto"/>
        <w:ind w:right="850"/>
        <w:jc w:val="both"/>
        <w:rPr>
          <w:rFonts w:ascii="Palatino Linotype" w:eastAsia="Times New Roman" w:hAnsi="Palatino Linotype" w:cs="Times New Roman"/>
          <w:sz w:val="24"/>
          <w:szCs w:val="24"/>
          <w:highlight w:val="yellow"/>
          <w:lang w:eastAsia="es-ES"/>
        </w:rPr>
      </w:pPr>
    </w:p>
    <w:p w14:paraId="2E7252E5" w14:textId="77777777"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1F46B222" w14:textId="20F9BBC3" w:rsidR="00850891" w:rsidRDefault="00850891" w:rsidP="00850891">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lastRenderedPageBreak/>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emitió respuestas a las solicitudes de información, en fecha</w:t>
      </w:r>
      <w:r>
        <w:rPr>
          <w:rFonts w:ascii="Palatino Linotype" w:hAnsi="Palatino Linotype" w:cs="Arial"/>
          <w:lang w:val="es-MX"/>
        </w:rPr>
        <w:t xml:space="preserve"> </w:t>
      </w:r>
      <w:r>
        <w:rPr>
          <w:rFonts w:ascii="Palatino Linotype" w:hAnsi="Palatino Linotype" w:cs="Arial"/>
          <w:b/>
          <w:bCs/>
          <w:lang w:val="es-MX"/>
        </w:rPr>
        <w:t xml:space="preserve">once de marzo de dos mil veinticinco, </w:t>
      </w:r>
      <w:r>
        <w:rPr>
          <w:rFonts w:ascii="Palatino Linotype" w:hAnsi="Palatino Linotype" w:cs="Arial"/>
          <w:lang w:val="es-MX"/>
        </w:rPr>
        <w:t>resultando de nuestro interés lo siguiente:</w:t>
      </w:r>
    </w:p>
    <w:p w14:paraId="70E37E13" w14:textId="77777777" w:rsidR="00850891" w:rsidRPr="00A379FE" w:rsidRDefault="00850891" w:rsidP="00850891">
      <w:pPr>
        <w:pStyle w:val="Prrafodelista"/>
        <w:spacing w:after="240" w:line="360" w:lineRule="auto"/>
        <w:ind w:left="0"/>
        <w:jc w:val="both"/>
        <w:rPr>
          <w:rFonts w:ascii="Palatino Linotype" w:hAnsi="Palatino Linotype" w:cs="Arial"/>
          <w:b/>
          <w:bCs/>
          <w:lang w:val="es-MX"/>
        </w:rPr>
      </w:pPr>
      <w:r w:rsidRPr="00A379FE">
        <w:rPr>
          <w:rFonts w:ascii="Palatino Linotype" w:hAnsi="Palatino Linotype" w:cs="Arial"/>
          <w:b/>
          <w:bCs/>
          <w:lang w:val="es-MX"/>
        </w:rPr>
        <w:t>00060/ZINACANT/IP/2025</w:t>
      </w:r>
    </w:p>
    <w:p w14:paraId="4FCD711F" w14:textId="3EFA5641" w:rsidR="00850891" w:rsidRPr="002272C2" w:rsidRDefault="002272C2" w:rsidP="002272C2">
      <w:pPr>
        <w:pStyle w:val="Citas"/>
        <w:rPr>
          <w:b/>
          <w:bCs/>
        </w:rPr>
      </w:pPr>
      <w:r>
        <w:t>“</w:t>
      </w:r>
      <w:r w:rsidRPr="002272C2">
        <w:t xml:space="preserve">En apego a lo establecido su solicitud fue analizada,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informo lo siguiente: Con el objetivo de poder brindar una respuesta a la solicitud señalado por el particular, se informa que dicha información se encuentra en posesión de otro Sujeto Obligado en este caso del ORGANISMO PÚBLICO DESCENTRALIZADO PARA LA PRESTACIÓN DE LOS SERVICIOS DE AGUA POTABLE, ALCANTARILLADO Y SANEAMIENTO DE ZINACANTEPEC, misma que cuenta con su propia Unidad de Transparencia, por tal razón en aras de garantizar el acceso a la información pública y teniendo en consideración que este Sujeto Obligado encontrándose en tiempo y forma de conformidad con el artículo 167 de la Ley de Transparencia y Acceso a la Información Pública del Estado de México y Municipios, por tal razón se le invita redirigir su solicitud dentro del siguiente enlace al siguiente Sujeto Obligado: Organismo Público Descentralizado para la Prestación de los Servicios de Agua Potable, Alcantarillado y Saneamiento de Zinacantepec. De igual manera y con fundamento </w:t>
      </w:r>
      <w:r w:rsidRPr="002272C2">
        <w:lastRenderedPageBreak/>
        <w:t>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t xml:space="preserve">” </w:t>
      </w:r>
      <w:r>
        <w:rPr>
          <w:b/>
          <w:bCs/>
        </w:rPr>
        <w:t>(Sic)</w:t>
      </w:r>
    </w:p>
    <w:p w14:paraId="3CB0D012" w14:textId="77777777" w:rsidR="002272C2" w:rsidRDefault="002272C2" w:rsidP="00850891">
      <w:pPr>
        <w:pStyle w:val="Prrafodelista"/>
        <w:spacing w:after="240" w:line="360" w:lineRule="auto"/>
        <w:ind w:left="0"/>
        <w:jc w:val="both"/>
        <w:rPr>
          <w:rFonts w:ascii="Palatino Linotype" w:hAnsi="Palatino Linotype" w:cs="Arial"/>
          <w:b/>
          <w:bCs/>
          <w:lang w:val="es-MX"/>
        </w:rPr>
      </w:pPr>
    </w:p>
    <w:p w14:paraId="027A435F" w14:textId="5D37B1E7" w:rsidR="00850891" w:rsidRPr="00A379FE" w:rsidRDefault="00850891" w:rsidP="00850891">
      <w:pPr>
        <w:pStyle w:val="Prrafodelista"/>
        <w:spacing w:after="240" w:line="360" w:lineRule="auto"/>
        <w:ind w:left="0"/>
        <w:jc w:val="both"/>
        <w:rPr>
          <w:rFonts w:ascii="Palatino Linotype" w:hAnsi="Palatino Linotype" w:cs="Arial"/>
          <w:b/>
          <w:bCs/>
          <w:lang w:val="es-MX"/>
        </w:rPr>
      </w:pPr>
      <w:r w:rsidRPr="002272C2">
        <w:rPr>
          <w:rFonts w:ascii="Palatino Linotype" w:hAnsi="Palatino Linotype" w:cs="Arial"/>
          <w:b/>
          <w:bCs/>
          <w:lang w:val="es-MX"/>
        </w:rPr>
        <w:t xml:space="preserve"> </w:t>
      </w:r>
      <w:r w:rsidRPr="00A379FE">
        <w:rPr>
          <w:rFonts w:ascii="Palatino Linotype" w:hAnsi="Palatino Linotype" w:cs="Arial"/>
          <w:b/>
          <w:bCs/>
          <w:lang w:val="es-MX"/>
        </w:rPr>
        <w:t>00063/ZINACANT/IP/2025</w:t>
      </w:r>
    </w:p>
    <w:p w14:paraId="3AC894D0" w14:textId="1C2F4A07" w:rsidR="002272C2" w:rsidRDefault="002272C2" w:rsidP="002272C2">
      <w:pPr>
        <w:pStyle w:val="Citas"/>
        <w:rPr>
          <w:b/>
          <w:bCs/>
        </w:rPr>
      </w:pPr>
      <w:r>
        <w:t>“</w:t>
      </w:r>
      <w:r w:rsidRPr="002272C2">
        <w:t xml:space="preserve">Con el objetivo de poder brindar una respuesta a la solicitud señalado por el particular, se informa que dicha información se encuentra en posesión de otro Sujeto Obligado en este caso del ORGANISMO PÚBLICO DESCENTRALIZADO PARA LA PRESTACIÓN DE LOS SERVICIOS DE AGUA POTABLE, ALCANTARILLADO Y SANEAMIENTO DE ZINACANTEPEC, misma que cuenta con su propia Unidad de Transparencia, por tal razón en aras de garantizar el acceso a la información pública y teniendo en consideración que este Sujeto Obligado encontrándose en tiempo y forma de conformidad con el artículo 167 de la Ley de Transparencia y Acceso a la Información Pública del Estado de México y Municipios, por tal razón se le invita redirigir su solicitud dentro del siguiente enlace al siguiente Sujeto Obligado: Organismo Público Descentralizado para la Prestación de los Servicios de Agua Potable, Alcantarillado y Saneamiento de Zinacantepec.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w:t>
      </w:r>
      <w:r w:rsidRPr="002272C2">
        <w:lastRenderedPageBreak/>
        <w:t>un término de 15 días hábiles a partir de la notificación de esta. Sin más por el momento me reitero a sus órdenes</w:t>
      </w:r>
      <w:r>
        <w:t xml:space="preserve">” </w:t>
      </w:r>
      <w:r>
        <w:rPr>
          <w:b/>
          <w:bCs/>
        </w:rPr>
        <w:t>(Sic)</w:t>
      </w:r>
    </w:p>
    <w:p w14:paraId="3F8A639C" w14:textId="77777777" w:rsidR="00522621" w:rsidRPr="002272C2" w:rsidRDefault="00522621" w:rsidP="002272C2">
      <w:pPr>
        <w:pStyle w:val="Citas"/>
        <w:rPr>
          <w:b/>
          <w:bCs/>
        </w:rPr>
      </w:pPr>
    </w:p>
    <w:p w14:paraId="319D55B0" w14:textId="77777777" w:rsidR="00850891" w:rsidRDefault="00850891" w:rsidP="00850891">
      <w:pPr>
        <w:pStyle w:val="Prrafodelista"/>
        <w:spacing w:after="240" w:line="360" w:lineRule="auto"/>
        <w:ind w:left="0"/>
        <w:jc w:val="both"/>
        <w:rPr>
          <w:rFonts w:ascii="Palatino Linotype" w:hAnsi="Palatino Linotype" w:cs="Arial"/>
          <w:b/>
          <w:bCs/>
          <w:lang w:val="es-MX"/>
        </w:rPr>
      </w:pPr>
      <w:r w:rsidRPr="002272C2">
        <w:rPr>
          <w:rFonts w:ascii="Palatino Linotype" w:hAnsi="Palatino Linotype" w:cs="Arial"/>
          <w:b/>
          <w:bCs/>
          <w:lang w:val="es-MX"/>
        </w:rPr>
        <w:t xml:space="preserve"> 00062/ZINACANT/IP/2025 </w:t>
      </w:r>
    </w:p>
    <w:p w14:paraId="2028B8B0" w14:textId="0165F8C0" w:rsidR="002272C2" w:rsidRPr="002272C2" w:rsidRDefault="002272C2" w:rsidP="002272C2">
      <w:pPr>
        <w:pStyle w:val="Citas"/>
        <w:rPr>
          <w:b/>
          <w:bCs/>
        </w:rPr>
      </w:pPr>
      <w:r>
        <w:t>“</w:t>
      </w:r>
      <w:r w:rsidRPr="002272C2">
        <w:t>Con el objetivo de poder brindar una respuesta a la solicitud señalado por el particular, se informa que dicha información se encuentra en posesión de otro Sujeto Obligado en este caso del ORGANISMO PÚBLICO DESCENTRALIZADO PARA LA PRESTACIÓN DE LOS SERVICIOS DE AGUA POTABLE, ALCANTARILLADO Y SANEAMIENTO DE ZINACANTEPEC, misma que cuenta con su propia Unidad de Transparencia, por tal razón en aras de garantizar el acceso a la información pública y teniendo en consideración que este Sujeto Obligado encontrándose en tiempo y forma de conformidad con el artículo 167 de la Ley de Transparencia y Acceso a la Información Pública del Estado de México y Municipios, por tal razón se le invita redirigir su solicitud dentro del siguiente enlace al siguiente Sujeto Obligado: Organismo Público Descentralizado para la Prestación de los Servicios de Agua Potable, Alcantarillado y Saneamiento de Zinacantepec.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t xml:space="preserve">” </w:t>
      </w:r>
      <w:r>
        <w:rPr>
          <w:b/>
          <w:bCs/>
        </w:rPr>
        <w:t>(Sic)</w:t>
      </w:r>
    </w:p>
    <w:p w14:paraId="09E833E3" w14:textId="77777777" w:rsidR="002272C2" w:rsidRDefault="002272C2" w:rsidP="00850891">
      <w:pPr>
        <w:pStyle w:val="Prrafodelista"/>
        <w:spacing w:after="240" w:line="360" w:lineRule="auto"/>
        <w:ind w:left="0"/>
        <w:jc w:val="both"/>
        <w:rPr>
          <w:rFonts w:ascii="Palatino Linotype" w:hAnsi="Palatino Linotype" w:cs="Arial"/>
          <w:b/>
          <w:bCs/>
          <w:lang w:val="es-MX"/>
        </w:rPr>
      </w:pPr>
    </w:p>
    <w:p w14:paraId="7ED6F20C" w14:textId="40048ED4" w:rsidR="00850891" w:rsidRDefault="00850891" w:rsidP="00850891">
      <w:pPr>
        <w:pStyle w:val="Prrafodelista"/>
        <w:spacing w:after="240" w:line="360" w:lineRule="auto"/>
        <w:ind w:left="0"/>
        <w:jc w:val="both"/>
        <w:rPr>
          <w:rFonts w:ascii="Palatino Linotype" w:hAnsi="Palatino Linotype" w:cs="Arial"/>
          <w:b/>
          <w:bCs/>
          <w:lang w:val="es-MX"/>
        </w:rPr>
      </w:pPr>
      <w:r w:rsidRPr="002272C2">
        <w:rPr>
          <w:rFonts w:ascii="Palatino Linotype" w:hAnsi="Palatino Linotype" w:cs="Arial"/>
          <w:b/>
          <w:bCs/>
          <w:lang w:val="es-MX"/>
        </w:rPr>
        <w:lastRenderedPageBreak/>
        <w:t xml:space="preserve"> 00061/ZINACANT/IP/2025</w:t>
      </w:r>
    </w:p>
    <w:p w14:paraId="2AB52776" w14:textId="59D8E2DF" w:rsidR="002272C2" w:rsidRPr="002272C2" w:rsidRDefault="002272C2" w:rsidP="002272C2">
      <w:pPr>
        <w:pStyle w:val="Citas"/>
        <w:rPr>
          <w:b/>
          <w:bCs/>
        </w:rPr>
      </w:pPr>
      <w:r>
        <w:t>“</w:t>
      </w:r>
      <w:r w:rsidRPr="002272C2">
        <w:t>Con el objetivo de poder brindar una respuesta a la solicitud señalado por el particular, se informa que dicha información se encuentra en posesión de otro Sujeto Obligado en este caso del ORGANISMO PÚBLICO DESCENTRALIZADO PARA LA PRESTACIÓN DE LOS SERVICIOS DE AGUA POTABLE, ALCANTARILLADO Y SANEAMIENTO DE ZINACANTEPEC, misma que cuenta con su propia Unidad de Transparencia, por tal razón en aras de garantizar el acceso a la información pública y teniendo en consideración que este Sujeto Obligado encontrándose en tiempo y forma de conformidad con el artículo 167 de la Ley de Transparencia y Acceso a la Información Pública del Estado de México y Municipios, por tal razón se le invita redirigir su solicitud dentro del siguiente enlace al siguiente Sujeto Obligado: Organismo Público Descentralizado para la Prestación de los Servicios de Agua Potable, Alcantarillado y Saneamiento de Zinacantepec.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t xml:space="preserve">” </w:t>
      </w:r>
      <w:r>
        <w:rPr>
          <w:b/>
          <w:bCs/>
        </w:rPr>
        <w:t>(Sic)</w:t>
      </w:r>
    </w:p>
    <w:p w14:paraId="2700E607" w14:textId="77777777" w:rsidR="00850891" w:rsidRPr="002272C2" w:rsidRDefault="00850891" w:rsidP="00850891">
      <w:pPr>
        <w:pStyle w:val="Prrafodelista"/>
        <w:spacing w:after="240" w:line="360" w:lineRule="auto"/>
        <w:ind w:left="0"/>
        <w:jc w:val="both"/>
        <w:rPr>
          <w:rFonts w:ascii="Palatino Linotype" w:hAnsi="Palatino Linotype" w:cs="Arial"/>
          <w:lang w:val="es-MX"/>
        </w:rPr>
      </w:pPr>
    </w:p>
    <w:p w14:paraId="26186BD8" w14:textId="77777777" w:rsidR="00850891" w:rsidRDefault="00850891" w:rsidP="00850891">
      <w:pPr>
        <w:pStyle w:val="Prrafodelista"/>
        <w:spacing w:after="240" w:line="360" w:lineRule="auto"/>
        <w:ind w:left="0"/>
        <w:jc w:val="both"/>
        <w:rPr>
          <w:rFonts w:ascii="Palatino Linotype" w:hAnsi="Palatino Linotype" w:cs="Arial"/>
          <w:lang w:val="es-MX"/>
        </w:rPr>
      </w:pPr>
    </w:p>
    <w:p w14:paraId="2D10DB0F" w14:textId="67E21246" w:rsidR="002272C2" w:rsidRPr="00415E43" w:rsidRDefault="00850891" w:rsidP="00850891">
      <w:pPr>
        <w:pStyle w:val="Citas"/>
        <w:ind w:left="0" w:right="-18"/>
        <w:rPr>
          <w:i w:val="0"/>
          <w:iCs/>
          <w:sz w:val="24"/>
          <w:szCs w:val="24"/>
        </w:rPr>
      </w:pPr>
      <w:r w:rsidRPr="00415E43">
        <w:rPr>
          <w:i w:val="0"/>
          <w:iCs/>
          <w:sz w:val="24"/>
          <w:szCs w:val="24"/>
        </w:rPr>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tbl>
      <w:tblPr>
        <w:tblStyle w:val="Tablaconcuadrcula"/>
        <w:tblW w:w="0" w:type="auto"/>
        <w:tblLook w:val="04A0" w:firstRow="1" w:lastRow="0" w:firstColumn="1" w:lastColumn="0" w:noHBand="0" w:noVBand="1"/>
      </w:tblPr>
      <w:tblGrid>
        <w:gridCol w:w="3159"/>
        <w:gridCol w:w="5903"/>
      </w:tblGrid>
      <w:tr w:rsidR="00850891" w:rsidRPr="00AD18E2" w14:paraId="7BF7D1FA" w14:textId="77777777" w:rsidTr="005C2B46">
        <w:tc>
          <w:tcPr>
            <w:tcW w:w="3159" w:type="dxa"/>
            <w:tcBorders>
              <w:right w:val="single" w:sz="12" w:space="0" w:color="FFFFFF" w:themeColor="background1"/>
            </w:tcBorders>
            <w:shd w:val="clear" w:color="auto" w:fill="000000" w:themeFill="text1"/>
          </w:tcPr>
          <w:p w14:paraId="20488439" w14:textId="77777777" w:rsidR="00850891" w:rsidRPr="00415E43" w:rsidRDefault="00850891" w:rsidP="005C2B46">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lastRenderedPageBreak/>
              <w:t>Solicitud de información</w:t>
            </w:r>
          </w:p>
        </w:tc>
        <w:tc>
          <w:tcPr>
            <w:tcW w:w="5903" w:type="dxa"/>
            <w:tcBorders>
              <w:left w:val="single" w:sz="12" w:space="0" w:color="FFFFFF" w:themeColor="background1"/>
            </w:tcBorders>
            <w:shd w:val="clear" w:color="auto" w:fill="000000" w:themeFill="text1"/>
          </w:tcPr>
          <w:p w14:paraId="190550C2" w14:textId="77777777" w:rsidR="00850891" w:rsidRPr="00415E43" w:rsidRDefault="00850891" w:rsidP="005C2B46">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850891" w:rsidRPr="00AD18E2" w14:paraId="343BDA1B" w14:textId="77777777" w:rsidTr="00571A71">
        <w:tc>
          <w:tcPr>
            <w:tcW w:w="3159" w:type="dxa"/>
            <w:vAlign w:val="bottom"/>
          </w:tcPr>
          <w:p w14:paraId="6D3F6A2A" w14:textId="04AAF28C" w:rsidR="00850891" w:rsidRPr="00415E43" w:rsidRDefault="002272C2" w:rsidP="00571A71">
            <w:pPr>
              <w:pStyle w:val="Prrafodelista"/>
              <w:spacing w:after="240" w:line="360" w:lineRule="auto"/>
              <w:ind w:left="0"/>
              <w:jc w:val="center"/>
              <w:rPr>
                <w:rFonts w:ascii="Palatino Linotype" w:hAnsi="Palatino Linotype" w:cs="Arial"/>
                <w:b/>
                <w:bCs/>
                <w:lang w:val="es-MX"/>
              </w:rPr>
            </w:pPr>
            <w:r w:rsidRPr="002272C2">
              <w:rPr>
                <w:rFonts w:ascii="Palatino Linotype" w:hAnsi="Palatino Linotype" w:cs="Arial"/>
                <w:b/>
                <w:bCs/>
                <w:lang w:val="en-US"/>
              </w:rPr>
              <w:t>00060/ZINACANT/IP/2025</w:t>
            </w:r>
          </w:p>
        </w:tc>
        <w:tc>
          <w:tcPr>
            <w:tcW w:w="5903" w:type="dxa"/>
          </w:tcPr>
          <w:p w14:paraId="7A7D4E90" w14:textId="5E65DBB7" w:rsidR="00850891" w:rsidRPr="00415E43" w:rsidRDefault="002272C2" w:rsidP="00A65C7D">
            <w:pPr>
              <w:pStyle w:val="Prrafodelista"/>
              <w:numPr>
                <w:ilvl w:val="0"/>
                <w:numId w:val="8"/>
              </w:numPr>
              <w:spacing w:after="240" w:line="360" w:lineRule="auto"/>
              <w:jc w:val="both"/>
              <w:rPr>
                <w:rFonts w:ascii="Palatino Linotype" w:hAnsi="Palatino Linotype" w:cs="Arial"/>
                <w:b/>
                <w:bCs/>
                <w:lang w:val="es-MX"/>
              </w:rPr>
            </w:pPr>
            <w:r>
              <w:rPr>
                <w:rFonts w:ascii="Palatino Linotype" w:hAnsi="Palatino Linotype" w:cs="Arial"/>
                <w:b/>
                <w:bCs/>
                <w:lang w:val="es-MX"/>
              </w:rPr>
              <w:t>“RESPUESTA SOLICITUD 060.pdf”</w:t>
            </w:r>
          </w:p>
        </w:tc>
      </w:tr>
      <w:tr w:rsidR="00850891" w:rsidRPr="00AD18E2" w14:paraId="27876266" w14:textId="77777777" w:rsidTr="00571A71">
        <w:tc>
          <w:tcPr>
            <w:tcW w:w="3159" w:type="dxa"/>
            <w:vAlign w:val="bottom"/>
          </w:tcPr>
          <w:p w14:paraId="74D227DE" w14:textId="77777777" w:rsidR="002272C2" w:rsidRDefault="002272C2" w:rsidP="00571A71">
            <w:pPr>
              <w:pStyle w:val="Prrafodelista"/>
              <w:spacing w:after="240" w:line="360" w:lineRule="auto"/>
              <w:ind w:left="0"/>
              <w:jc w:val="center"/>
              <w:rPr>
                <w:rFonts w:ascii="Palatino Linotype" w:hAnsi="Palatino Linotype" w:cs="Arial"/>
                <w:b/>
                <w:bCs/>
                <w:lang w:val="en-US"/>
              </w:rPr>
            </w:pPr>
            <w:r w:rsidRPr="002272C2">
              <w:rPr>
                <w:rFonts w:ascii="Palatino Linotype" w:hAnsi="Palatino Linotype" w:cs="Arial"/>
                <w:b/>
                <w:bCs/>
                <w:lang w:val="en-US"/>
              </w:rPr>
              <w:t>00063/ZINACANT/IP/2025</w:t>
            </w:r>
          </w:p>
          <w:p w14:paraId="772B17F2" w14:textId="4BBC9EA5" w:rsidR="00850891" w:rsidRPr="00415E43" w:rsidRDefault="00850891" w:rsidP="00571A71">
            <w:pPr>
              <w:pStyle w:val="Prrafodelista"/>
              <w:spacing w:after="240" w:line="360" w:lineRule="auto"/>
              <w:ind w:left="0"/>
              <w:jc w:val="center"/>
              <w:rPr>
                <w:rFonts w:ascii="Palatino Linotype" w:hAnsi="Palatino Linotype" w:cs="Arial"/>
                <w:b/>
                <w:bCs/>
                <w:lang w:val="es-MX"/>
              </w:rPr>
            </w:pPr>
          </w:p>
        </w:tc>
        <w:tc>
          <w:tcPr>
            <w:tcW w:w="5903" w:type="dxa"/>
            <w:vAlign w:val="center"/>
          </w:tcPr>
          <w:p w14:paraId="531353EC" w14:textId="257C4014" w:rsidR="00850891" w:rsidRPr="00415E43" w:rsidRDefault="002272C2" w:rsidP="00A65C7D">
            <w:pPr>
              <w:pStyle w:val="Prrafodelista"/>
              <w:numPr>
                <w:ilvl w:val="0"/>
                <w:numId w:val="8"/>
              </w:numPr>
              <w:spacing w:after="240" w:line="360" w:lineRule="auto"/>
              <w:rPr>
                <w:rFonts w:ascii="Palatino Linotype" w:hAnsi="Palatino Linotype" w:cs="Arial"/>
                <w:b/>
                <w:bCs/>
                <w:lang w:val="es-MX"/>
              </w:rPr>
            </w:pPr>
            <w:r>
              <w:rPr>
                <w:rFonts w:ascii="Palatino Linotype" w:hAnsi="Palatino Linotype" w:cs="Arial"/>
                <w:b/>
                <w:bCs/>
                <w:lang w:val="es-MX"/>
              </w:rPr>
              <w:t>“RESPUESTA SOLICITUD 063.pdf”</w:t>
            </w:r>
          </w:p>
        </w:tc>
      </w:tr>
      <w:tr w:rsidR="002272C2" w:rsidRPr="00AD18E2" w14:paraId="1FE1CFE4" w14:textId="77777777" w:rsidTr="00571A71">
        <w:tc>
          <w:tcPr>
            <w:tcW w:w="3159" w:type="dxa"/>
            <w:vAlign w:val="bottom"/>
          </w:tcPr>
          <w:p w14:paraId="121A21CC" w14:textId="6AD4E558" w:rsidR="002272C2" w:rsidRDefault="002272C2" w:rsidP="00571A71">
            <w:pPr>
              <w:pStyle w:val="Prrafodelista"/>
              <w:spacing w:after="240" w:line="360" w:lineRule="auto"/>
              <w:ind w:left="0"/>
              <w:jc w:val="center"/>
              <w:rPr>
                <w:rFonts w:ascii="Palatino Linotype" w:hAnsi="Palatino Linotype" w:cs="Arial"/>
                <w:b/>
                <w:bCs/>
                <w:lang w:val="en-US"/>
              </w:rPr>
            </w:pPr>
            <w:r w:rsidRPr="002272C2">
              <w:rPr>
                <w:rFonts w:ascii="Palatino Linotype" w:hAnsi="Palatino Linotype" w:cs="Arial"/>
                <w:b/>
                <w:bCs/>
                <w:lang w:val="en-US"/>
              </w:rPr>
              <w:t>00062/ZINACANT/IP/2025</w:t>
            </w:r>
          </w:p>
          <w:p w14:paraId="61828BE4" w14:textId="77777777" w:rsidR="002272C2" w:rsidRPr="00415E43" w:rsidRDefault="002272C2" w:rsidP="00571A71">
            <w:pPr>
              <w:pStyle w:val="Prrafodelista"/>
              <w:spacing w:after="240" w:line="360" w:lineRule="auto"/>
              <w:ind w:left="0"/>
              <w:jc w:val="center"/>
              <w:rPr>
                <w:rFonts w:ascii="Palatino Linotype" w:hAnsi="Palatino Linotype" w:cs="Arial"/>
                <w:b/>
                <w:bCs/>
                <w:lang w:val="es-MX"/>
              </w:rPr>
            </w:pPr>
          </w:p>
        </w:tc>
        <w:tc>
          <w:tcPr>
            <w:tcW w:w="5903" w:type="dxa"/>
            <w:vAlign w:val="center"/>
          </w:tcPr>
          <w:p w14:paraId="683DA4A2" w14:textId="4DBCE6C8" w:rsidR="002272C2" w:rsidRPr="00415E43" w:rsidRDefault="002272C2" w:rsidP="00A65C7D">
            <w:pPr>
              <w:pStyle w:val="Prrafodelista"/>
              <w:numPr>
                <w:ilvl w:val="0"/>
                <w:numId w:val="8"/>
              </w:numPr>
              <w:spacing w:after="240" w:line="360" w:lineRule="auto"/>
              <w:rPr>
                <w:rFonts w:ascii="Palatino Linotype" w:hAnsi="Palatino Linotype" w:cs="Arial"/>
                <w:b/>
                <w:bCs/>
                <w:lang w:val="es-MX"/>
              </w:rPr>
            </w:pPr>
            <w:r>
              <w:rPr>
                <w:rFonts w:ascii="Palatino Linotype" w:hAnsi="Palatino Linotype" w:cs="Arial"/>
                <w:b/>
                <w:bCs/>
                <w:lang w:val="es-MX"/>
              </w:rPr>
              <w:t>“RESPUESTA SOLICITUD 062.pdf”</w:t>
            </w:r>
          </w:p>
        </w:tc>
      </w:tr>
      <w:tr w:rsidR="002272C2" w:rsidRPr="00AD18E2" w14:paraId="0C5117E9" w14:textId="77777777" w:rsidTr="00571A71">
        <w:tc>
          <w:tcPr>
            <w:tcW w:w="3159" w:type="dxa"/>
            <w:vAlign w:val="bottom"/>
          </w:tcPr>
          <w:p w14:paraId="1BAA2EDF" w14:textId="77777777" w:rsidR="002272C2" w:rsidRPr="002272C2" w:rsidRDefault="002272C2" w:rsidP="00571A71">
            <w:pPr>
              <w:pStyle w:val="Prrafodelista"/>
              <w:spacing w:after="240" w:line="360" w:lineRule="auto"/>
              <w:ind w:left="0"/>
              <w:jc w:val="center"/>
              <w:rPr>
                <w:rFonts w:ascii="Palatino Linotype" w:hAnsi="Palatino Linotype" w:cs="Arial"/>
                <w:lang w:val="en-US"/>
              </w:rPr>
            </w:pPr>
            <w:r w:rsidRPr="002272C2">
              <w:rPr>
                <w:rFonts w:ascii="Palatino Linotype" w:hAnsi="Palatino Linotype" w:cs="Arial"/>
                <w:b/>
                <w:bCs/>
                <w:lang w:val="en-US"/>
              </w:rPr>
              <w:t>00061/ZINACANT/IP/2025</w:t>
            </w:r>
          </w:p>
          <w:p w14:paraId="31D8C4AA" w14:textId="77777777" w:rsidR="002272C2" w:rsidRPr="00415E43" w:rsidRDefault="002272C2" w:rsidP="00571A71">
            <w:pPr>
              <w:pStyle w:val="Prrafodelista"/>
              <w:spacing w:after="240" w:line="360" w:lineRule="auto"/>
              <w:ind w:left="0"/>
              <w:jc w:val="center"/>
              <w:rPr>
                <w:rFonts w:ascii="Palatino Linotype" w:hAnsi="Palatino Linotype" w:cs="Arial"/>
                <w:b/>
                <w:bCs/>
                <w:lang w:val="es-MX"/>
              </w:rPr>
            </w:pPr>
          </w:p>
        </w:tc>
        <w:tc>
          <w:tcPr>
            <w:tcW w:w="5903" w:type="dxa"/>
            <w:vAlign w:val="center"/>
          </w:tcPr>
          <w:p w14:paraId="63FD6D25" w14:textId="44250AB7" w:rsidR="002272C2" w:rsidRPr="00415E43" w:rsidRDefault="002272C2" w:rsidP="00A65C7D">
            <w:pPr>
              <w:pStyle w:val="Prrafodelista"/>
              <w:numPr>
                <w:ilvl w:val="0"/>
                <w:numId w:val="8"/>
              </w:numPr>
              <w:spacing w:after="240" w:line="360" w:lineRule="auto"/>
              <w:rPr>
                <w:rFonts w:ascii="Palatino Linotype" w:hAnsi="Palatino Linotype" w:cs="Arial"/>
                <w:b/>
                <w:bCs/>
                <w:lang w:val="es-MX"/>
              </w:rPr>
            </w:pPr>
            <w:r>
              <w:rPr>
                <w:rFonts w:ascii="Palatino Linotype" w:hAnsi="Palatino Linotype" w:cs="Arial"/>
                <w:b/>
                <w:bCs/>
                <w:lang w:val="es-MX"/>
              </w:rPr>
              <w:t>“RESPUESTA SOLICITUD 061.pdf”</w:t>
            </w:r>
          </w:p>
        </w:tc>
      </w:tr>
    </w:tbl>
    <w:p w14:paraId="0FD6987B" w14:textId="77777777" w:rsidR="00850891" w:rsidRDefault="00850891" w:rsidP="00850891">
      <w:pPr>
        <w:pStyle w:val="Prrafodelista"/>
        <w:spacing w:after="240" w:line="360" w:lineRule="auto"/>
        <w:ind w:left="0"/>
        <w:jc w:val="both"/>
        <w:rPr>
          <w:rFonts w:ascii="Palatino Linotype" w:hAnsi="Palatino Linotype" w:cs="Arial"/>
          <w:lang w:val="es-MX"/>
        </w:rPr>
      </w:pPr>
    </w:p>
    <w:p w14:paraId="36A46DB7" w14:textId="5B60686C" w:rsidR="00850891" w:rsidRDefault="00850891" w:rsidP="00850891">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Soportes documentales en cita que serán materia de análisis en el considerando respectivo. </w:t>
      </w:r>
    </w:p>
    <w:p w14:paraId="5D11E6D0" w14:textId="77777777" w:rsidR="00850891" w:rsidRPr="00415E43" w:rsidRDefault="00850891" w:rsidP="00850891">
      <w:pPr>
        <w:pStyle w:val="Prrafodelista"/>
        <w:spacing w:after="240" w:line="360" w:lineRule="auto"/>
        <w:ind w:left="0"/>
        <w:jc w:val="both"/>
        <w:rPr>
          <w:rFonts w:ascii="Palatino Linotype" w:hAnsi="Palatino Linotype" w:cs="Arial"/>
          <w:lang w:val="es-MX"/>
        </w:rPr>
      </w:pPr>
    </w:p>
    <w:p w14:paraId="12D09188" w14:textId="77777777" w:rsidR="00850891" w:rsidRPr="00415E43" w:rsidRDefault="00850891" w:rsidP="00850891">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TERCERO. </w:t>
      </w:r>
      <w:r w:rsidRPr="00415E43">
        <w:rPr>
          <w:rFonts w:ascii="Palatino Linotype" w:hAnsi="Palatino Linotype"/>
          <w:b/>
          <w:sz w:val="28"/>
        </w:rPr>
        <w:t>Del recurso de revisión.</w:t>
      </w:r>
    </w:p>
    <w:p w14:paraId="666BCB52" w14:textId="3A0DFA83"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Pr>
          <w:rFonts w:ascii="Palatino Linotype" w:hAnsi="Palatino Linotype" w:cs="Arial"/>
          <w:sz w:val="24"/>
          <w:szCs w:val="24"/>
        </w:rPr>
        <w:t xml:space="preserve"> </w:t>
      </w:r>
      <w:r w:rsidR="002272C2">
        <w:rPr>
          <w:rFonts w:ascii="Palatino Linotype" w:hAnsi="Palatino Linotype" w:cs="Arial"/>
          <w:b/>
          <w:bCs/>
          <w:sz w:val="24"/>
          <w:szCs w:val="24"/>
        </w:rPr>
        <w:t xml:space="preserve">trece de marzo de dos mil veinticinco, </w:t>
      </w:r>
      <w:r w:rsidR="002272C2">
        <w:rPr>
          <w:rFonts w:ascii="Palatino Linotype" w:hAnsi="Palatino Linotype" w:cs="Arial"/>
          <w:sz w:val="24"/>
          <w:szCs w:val="24"/>
        </w:rPr>
        <w:t xml:space="preserve">los cuales fueron registrados en el sistema electrónico con los expedientes </w:t>
      </w:r>
      <w:r w:rsidR="002272C2">
        <w:rPr>
          <w:rFonts w:ascii="Palatino Linotype" w:hAnsi="Palatino Linotype" w:cs="Arial"/>
          <w:b/>
          <w:bCs/>
          <w:sz w:val="24"/>
        </w:rPr>
        <w:t xml:space="preserve">02885/INFOEM/IP/RR/2025, 02886/INFOEM/IP/RR/2025, </w:t>
      </w:r>
      <w:r w:rsidR="002272C2">
        <w:rPr>
          <w:rFonts w:ascii="Palatino Linotype" w:hAnsi="Palatino Linotype" w:cs="Arial"/>
          <w:b/>
          <w:bCs/>
          <w:sz w:val="24"/>
        </w:rPr>
        <w:lastRenderedPageBreak/>
        <w:t xml:space="preserve">02888/INFOEM/IP/RR/2025 y 02889/INFOEM/IP/RR/2025, </w:t>
      </w:r>
      <w:r>
        <w:rPr>
          <w:rFonts w:ascii="Palatino Linotype" w:hAnsi="Palatino Linotype" w:cs="Arial"/>
          <w:sz w:val="24"/>
          <w:szCs w:val="24"/>
        </w:rPr>
        <w:t xml:space="preserve">en los cuales arguye las siguientes manifestaciones: </w:t>
      </w:r>
    </w:p>
    <w:p w14:paraId="66DFE3B4" w14:textId="362F6BE0" w:rsidR="002272C2" w:rsidRPr="005E383D" w:rsidRDefault="002272C2" w:rsidP="00850891">
      <w:pPr>
        <w:spacing w:before="240" w:line="360" w:lineRule="auto"/>
        <w:jc w:val="both"/>
        <w:rPr>
          <w:rFonts w:ascii="Palatino Linotype" w:hAnsi="Palatino Linotype" w:cs="Arial"/>
          <w:sz w:val="24"/>
          <w:szCs w:val="24"/>
        </w:rPr>
      </w:pPr>
      <w:r>
        <w:rPr>
          <w:rFonts w:ascii="Palatino Linotype" w:hAnsi="Palatino Linotype" w:cs="Arial"/>
          <w:b/>
          <w:bCs/>
          <w:sz w:val="24"/>
        </w:rPr>
        <w:t>02885/INFOEM/IP/RR/2025</w:t>
      </w:r>
    </w:p>
    <w:p w14:paraId="26D9BF8B" w14:textId="77777777" w:rsidR="00850891" w:rsidRPr="00C24CA5" w:rsidRDefault="00850891" w:rsidP="00850891">
      <w:pPr>
        <w:pStyle w:val="Citas"/>
        <w:ind w:left="0" w:right="72"/>
        <w:rPr>
          <w:b/>
          <w:bCs/>
          <w:i w:val="0"/>
          <w:iCs/>
          <w:color w:val="000000"/>
          <w:sz w:val="24"/>
          <w:szCs w:val="24"/>
        </w:rPr>
      </w:pPr>
      <w:r w:rsidRPr="00C24CA5">
        <w:rPr>
          <w:b/>
          <w:bCs/>
          <w:i w:val="0"/>
          <w:iCs/>
          <w:color w:val="000000"/>
          <w:sz w:val="24"/>
          <w:szCs w:val="24"/>
        </w:rPr>
        <w:t xml:space="preserve">Acto impugnado: </w:t>
      </w:r>
    </w:p>
    <w:p w14:paraId="0A960E91" w14:textId="2937735D" w:rsidR="00850891" w:rsidRPr="00C24CA5" w:rsidRDefault="00850891" w:rsidP="00850891">
      <w:pPr>
        <w:pStyle w:val="Citas"/>
        <w:rPr>
          <w:b/>
          <w:bCs/>
        </w:rPr>
      </w:pPr>
      <w:r w:rsidRPr="00C24CA5">
        <w:t>“</w:t>
      </w:r>
      <w:r w:rsidR="002272C2" w:rsidRPr="002272C2">
        <w:t>NO ENTREGA LA INOFRMACÍON</w:t>
      </w:r>
      <w:r w:rsidRPr="00C24CA5">
        <w:t xml:space="preserve">” </w:t>
      </w:r>
      <w:r w:rsidRPr="00C24CA5">
        <w:rPr>
          <w:b/>
          <w:bCs/>
        </w:rPr>
        <w:t>(Sic)</w:t>
      </w:r>
    </w:p>
    <w:p w14:paraId="39B986B3" w14:textId="77777777" w:rsidR="00850891" w:rsidRPr="00C24CA5" w:rsidRDefault="00850891" w:rsidP="00850891">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1D715972" w14:textId="56A83935" w:rsidR="00850891" w:rsidRPr="00C24CA5" w:rsidRDefault="00850891" w:rsidP="00850891">
      <w:pPr>
        <w:pStyle w:val="Citas"/>
      </w:pPr>
      <w:r>
        <w:t>“</w:t>
      </w:r>
      <w:r w:rsidR="002272C2" w:rsidRPr="002272C2">
        <w:t>NO ENTREGA LA INFORMACIÓN COMPLETA, NO HAY UNA ORIENTACION AL RESPECTO PARA GENERAR LA SOLICITUD</w:t>
      </w:r>
      <w:r>
        <w:t xml:space="preserve">” </w:t>
      </w:r>
      <w:r>
        <w:rPr>
          <w:b/>
          <w:bCs/>
        </w:rPr>
        <w:t>(Sic)</w:t>
      </w:r>
      <w:r w:rsidRPr="00C24CA5">
        <w:t xml:space="preserve"> </w:t>
      </w:r>
    </w:p>
    <w:p w14:paraId="20812AC8" w14:textId="77777777" w:rsidR="00850891" w:rsidRDefault="00850891" w:rsidP="00850891">
      <w:pPr>
        <w:pStyle w:val="Citas"/>
        <w:ind w:left="0" w:right="72"/>
        <w:rPr>
          <w:b/>
          <w:bCs/>
          <w:i w:val="0"/>
          <w:iCs/>
          <w:sz w:val="24"/>
        </w:rPr>
      </w:pPr>
    </w:p>
    <w:p w14:paraId="57214D23" w14:textId="36E16AF4" w:rsidR="002272C2" w:rsidRPr="005E383D" w:rsidRDefault="002272C2" w:rsidP="002272C2">
      <w:pPr>
        <w:spacing w:before="240" w:line="360" w:lineRule="auto"/>
        <w:jc w:val="both"/>
        <w:rPr>
          <w:rFonts w:ascii="Palatino Linotype" w:hAnsi="Palatino Linotype" w:cs="Arial"/>
          <w:sz w:val="24"/>
          <w:szCs w:val="24"/>
        </w:rPr>
      </w:pPr>
      <w:r>
        <w:rPr>
          <w:rFonts w:ascii="Palatino Linotype" w:hAnsi="Palatino Linotype" w:cs="Arial"/>
          <w:b/>
          <w:bCs/>
          <w:sz w:val="24"/>
        </w:rPr>
        <w:t>02886/INFOEM/IP/RR/2025</w:t>
      </w:r>
    </w:p>
    <w:p w14:paraId="33992DF4"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Acto impugnado: </w:t>
      </w:r>
    </w:p>
    <w:p w14:paraId="1684B53F" w14:textId="513E624D" w:rsidR="002272C2" w:rsidRPr="00C24CA5" w:rsidRDefault="002272C2" w:rsidP="002272C2">
      <w:pPr>
        <w:pStyle w:val="Citas"/>
        <w:rPr>
          <w:b/>
          <w:bCs/>
        </w:rPr>
      </w:pPr>
      <w:r w:rsidRPr="00C24CA5">
        <w:t>“</w:t>
      </w:r>
      <w:r w:rsidRPr="002272C2">
        <w:t>No entrega INFORMACIÓN</w:t>
      </w:r>
      <w:r w:rsidRPr="00C24CA5">
        <w:t xml:space="preserve">” </w:t>
      </w:r>
      <w:r w:rsidRPr="00C24CA5">
        <w:rPr>
          <w:b/>
          <w:bCs/>
        </w:rPr>
        <w:t>(Sic)</w:t>
      </w:r>
    </w:p>
    <w:p w14:paraId="7C29EFED"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6FE64038" w14:textId="21104917" w:rsidR="002272C2" w:rsidRDefault="002272C2" w:rsidP="002272C2">
      <w:pPr>
        <w:pStyle w:val="Citas"/>
      </w:pPr>
      <w:r>
        <w:t>“</w:t>
      </w:r>
      <w:r w:rsidRPr="002272C2">
        <w:t>No entrega información</w:t>
      </w:r>
      <w:r>
        <w:t xml:space="preserve">” </w:t>
      </w:r>
      <w:r>
        <w:rPr>
          <w:b/>
          <w:bCs/>
        </w:rPr>
        <w:t>(Sic)</w:t>
      </w:r>
      <w:r w:rsidRPr="00C24CA5">
        <w:t xml:space="preserve"> </w:t>
      </w:r>
    </w:p>
    <w:p w14:paraId="481287C8" w14:textId="77777777" w:rsidR="00522621" w:rsidRPr="00C24CA5" w:rsidRDefault="00522621" w:rsidP="002272C2">
      <w:pPr>
        <w:pStyle w:val="Citas"/>
      </w:pPr>
    </w:p>
    <w:p w14:paraId="2726ECBF" w14:textId="70FB3C90" w:rsidR="002272C2" w:rsidRPr="005E383D" w:rsidRDefault="002272C2" w:rsidP="002272C2">
      <w:pPr>
        <w:spacing w:before="240" w:line="360" w:lineRule="auto"/>
        <w:jc w:val="both"/>
        <w:rPr>
          <w:rFonts w:ascii="Palatino Linotype" w:hAnsi="Palatino Linotype" w:cs="Arial"/>
          <w:sz w:val="24"/>
          <w:szCs w:val="24"/>
        </w:rPr>
      </w:pPr>
      <w:r>
        <w:rPr>
          <w:rFonts w:ascii="Palatino Linotype" w:hAnsi="Palatino Linotype" w:cs="Arial"/>
          <w:b/>
          <w:bCs/>
          <w:sz w:val="24"/>
        </w:rPr>
        <w:t>02888/INFOEM/IP/RR/2025</w:t>
      </w:r>
    </w:p>
    <w:p w14:paraId="1B553155"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Acto impugnado: </w:t>
      </w:r>
    </w:p>
    <w:p w14:paraId="2E524A78" w14:textId="3A17092F" w:rsidR="002272C2" w:rsidRPr="00C24CA5" w:rsidRDefault="002272C2" w:rsidP="002272C2">
      <w:pPr>
        <w:pStyle w:val="Citas"/>
        <w:rPr>
          <w:b/>
          <w:bCs/>
        </w:rPr>
      </w:pPr>
      <w:r w:rsidRPr="00C24CA5">
        <w:lastRenderedPageBreak/>
        <w:t>“</w:t>
      </w:r>
      <w:r w:rsidRPr="002272C2">
        <w:t>NO ENTREGA INFORMACIÓN</w:t>
      </w:r>
      <w:r w:rsidRPr="00C24CA5">
        <w:t xml:space="preserve">” </w:t>
      </w:r>
      <w:r w:rsidRPr="00C24CA5">
        <w:rPr>
          <w:b/>
          <w:bCs/>
        </w:rPr>
        <w:t>(Sic)</w:t>
      </w:r>
    </w:p>
    <w:p w14:paraId="25FFA71A"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5BBA4B30" w14:textId="23A1ACEE" w:rsidR="002272C2" w:rsidRPr="00C24CA5" w:rsidRDefault="002272C2" w:rsidP="002272C2">
      <w:pPr>
        <w:pStyle w:val="Citas"/>
      </w:pPr>
      <w:r>
        <w:t>“</w:t>
      </w:r>
      <w:r w:rsidRPr="002272C2">
        <w:t>NO ENTREGA INFORMACIÓN, LA NUEVA TITULAR NO ESTA HACIENDO CORRECTA LA ENTREGA DE LA INFORMACION</w:t>
      </w:r>
      <w:r>
        <w:t xml:space="preserve">” </w:t>
      </w:r>
      <w:r>
        <w:rPr>
          <w:b/>
          <w:bCs/>
        </w:rPr>
        <w:t>(Sic)</w:t>
      </w:r>
      <w:r w:rsidRPr="00C24CA5">
        <w:t xml:space="preserve"> </w:t>
      </w:r>
    </w:p>
    <w:p w14:paraId="7B31235F" w14:textId="77777777" w:rsidR="002272C2" w:rsidRDefault="002272C2" w:rsidP="00850891">
      <w:pPr>
        <w:pStyle w:val="Citas"/>
        <w:ind w:left="0" w:right="72"/>
        <w:rPr>
          <w:b/>
          <w:bCs/>
          <w:i w:val="0"/>
          <w:iCs/>
          <w:sz w:val="24"/>
        </w:rPr>
      </w:pPr>
    </w:p>
    <w:p w14:paraId="714F52E0" w14:textId="5DD93373" w:rsidR="002272C2" w:rsidRPr="005E383D" w:rsidRDefault="002272C2" w:rsidP="002272C2">
      <w:pPr>
        <w:spacing w:before="240" w:line="360" w:lineRule="auto"/>
        <w:jc w:val="both"/>
        <w:rPr>
          <w:rFonts w:ascii="Palatino Linotype" w:hAnsi="Palatino Linotype" w:cs="Arial"/>
          <w:sz w:val="24"/>
          <w:szCs w:val="24"/>
        </w:rPr>
      </w:pPr>
      <w:r>
        <w:rPr>
          <w:rFonts w:ascii="Palatino Linotype" w:hAnsi="Palatino Linotype" w:cs="Arial"/>
          <w:b/>
          <w:bCs/>
          <w:sz w:val="24"/>
        </w:rPr>
        <w:t>02889/INFOEM/IP/RR/2025</w:t>
      </w:r>
    </w:p>
    <w:p w14:paraId="0B2B513E"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Acto impugnado: </w:t>
      </w:r>
    </w:p>
    <w:p w14:paraId="17D8605D" w14:textId="72AFCAFA" w:rsidR="002272C2" w:rsidRPr="00C24CA5" w:rsidRDefault="002272C2" w:rsidP="002272C2">
      <w:pPr>
        <w:pStyle w:val="Citas"/>
        <w:rPr>
          <w:b/>
          <w:bCs/>
        </w:rPr>
      </w:pPr>
      <w:r w:rsidRPr="00C24CA5">
        <w:t>“</w:t>
      </w:r>
      <w:r w:rsidR="00F10EC8" w:rsidRPr="00F10EC8">
        <w:t>NO ENTREGA INFORMACION</w:t>
      </w:r>
      <w:r w:rsidRPr="00C24CA5">
        <w:t xml:space="preserve">” </w:t>
      </w:r>
      <w:r w:rsidRPr="00C24CA5">
        <w:rPr>
          <w:b/>
          <w:bCs/>
        </w:rPr>
        <w:t>(Sic)</w:t>
      </w:r>
    </w:p>
    <w:p w14:paraId="62F58309" w14:textId="77777777" w:rsidR="002272C2" w:rsidRPr="00C24CA5" w:rsidRDefault="002272C2" w:rsidP="002272C2">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7FB0D365" w14:textId="5EF67BA7" w:rsidR="002272C2" w:rsidRPr="00C24CA5" w:rsidRDefault="002272C2" w:rsidP="002272C2">
      <w:pPr>
        <w:pStyle w:val="Citas"/>
      </w:pPr>
      <w:r>
        <w:t>“</w:t>
      </w:r>
      <w:r w:rsidR="00F10EC8" w:rsidRPr="00F10EC8">
        <w:t>NO MANDA ORIENTACION AL RESPECTO O ALGUN MEDIO PARA CUAL HACERLO</w:t>
      </w:r>
      <w:r>
        <w:t xml:space="preserve">” </w:t>
      </w:r>
      <w:r>
        <w:rPr>
          <w:b/>
          <w:bCs/>
        </w:rPr>
        <w:t>(Sic)</w:t>
      </w:r>
      <w:r w:rsidRPr="00C24CA5">
        <w:t xml:space="preserve"> </w:t>
      </w:r>
    </w:p>
    <w:p w14:paraId="41492BE2" w14:textId="77777777" w:rsidR="00850891" w:rsidRDefault="00850891" w:rsidP="00850891">
      <w:pPr>
        <w:pStyle w:val="Citas"/>
        <w:ind w:left="0" w:right="72"/>
        <w:rPr>
          <w:rFonts w:ascii="Verdana" w:hAnsi="Verdana"/>
          <w:color w:val="000000"/>
          <w:sz w:val="14"/>
          <w:szCs w:val="14"/>
          <w:highlight w:val="yellow"/>
        </w:rPr>
      </w:pPr>
    </w:p>
    <w:p w14:paraId="68B40BDF" w14:textId="77777777" w:rsidR="002272C2" w:rsidRDefault="002272C2" w:rsidP="00850891">
      <w:pPr>
        <w:pStyle w:val="Citas"/>
        <w:ind w:left="0" w:right="72"/>
        <w:rPr>
          <w:rFonts w:ascii="Verdana" w:hAnsi="Verdana"/>
          <w:color w:val="000000"/>
          <w:sz w:val="14"/>
          <w:szCs w:val="14"/>
          <w:highlight w:val="yellow"/>
        </w:rPr>
      </w:pPr>
    </w:p>
    <w:p w14:paraId="2F25560B" w14:textId="77777777" w:rsidR="00850891" w:rsidRPr="00415E43" w:rsidRDefault="00850891" w:rsidP="00850891">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CUARTO</w:t>
      </w:r>
      <w:r w:rsidRPr="00415E43">
        <w:rPr>
          <w:rFonts w:ascii="Palatino Linotype" w:hAnsi="Palatino Linotype" w:cs="Arial"/>
          <w:b/>
          <w:sz w:val="24"/>
          <w:szCs w:val="24"/>
        </w:rPr>
        <w:t xml:space="preserve">. </w:t>
      </w:r>
      <w:r w:rsidRPr="00EC57B6">
        <w:rPr>
          <w:rFonts w:ascii="Palatino Linotype" w:hAnsi="Palatino Linotype" w:cs="Arial"/>
          <w:b/>
          <w:sz w:val="28"/>
          <w:szCs w:val="28"/>
        </w:rPr>
        <w:t>Del turno del recurso de</w:t>
      </w:r>
      <w:r w:rsidRPr="00415E43">
        <w:rPr>
          <w:rFonts w:ascii="Palatino Linotype" w:hAnsi="Palatino Linotype" w:cs="Arial"/>
          <w:b/>
          <w:sz w:val="28"/>
          <w:szCs w:val="28"/>
        </w:rPr>
        <w:t xml:space="preserve"> revisión.</w:t>
      </w:r>
    </w:p>
    <w:p w14:paraId="4662AEC6" w14:textId="0AEFF0F8" w:rsidR="00850891" w:rsidRDefault="00850891" w:rsidP="00850891">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F10EC8">
        <w:rPr>
          <w:rFonts w:ascii="Palatino Linotype" w:hAnsi="Palatino Linotype" w:cs="Arial"/>
          <w:lang w:val="es-MX"/>
        </w:rPr>
        <w:t>, Luis Gustavo Parra Noriega, María del Rosario Mejía Ayala</w:t>
      </w:r>
      <w:r>
        <w:rPr>
          <w:rFonts w:ascii="Palatino Linotype" w:hAnsi="Palatino Linotype" w:cs="Arial"/>
          <w:lang w:val="es-MX"/>
        </w:rPr>
        <w:t xml:space="preserve"> y Guadalupe Ramírez Peña y, </w:t>
      </w:r>
      <w:r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Pr>
          <w:rFonts w:ascii="Palatino Linotype" w:hAnsi="Palatino Linotype" w:cs="Arial"/>
          <w:lang w:val="es-MX"/>
        </w:rPr>
        <w:t xml:space="preserve">s </w:t>
      </w:r>
      <w:r w:rsidR="00F10EC8">
        <w:rPr>
          <w:rFonts w:ascii="Palatino Linotype" w:hAnsi="Palatino Linotype" w:cs="Arial"/>
          <w:b/>
          <w:bCs/>
          <w:lang w:val="es-MX"/>
        </w:rPr>
        <w:lastRenderedPageBreak/>
        <w:t xml:space="preserve">dieciocho, diecinueve y veinte de marzo de dos mil veinticinco,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52D7C668" w14:textId="77777777" w:rsidR="00850891" w:rsidRPr="00AD18E2" w:rsidRDefault="00850891" w:rsidP="00850891">
      <w:pPr>
        <w:pStyle w:val="Prrafodelista"/>
        <w:spacing w:line="360" w:lineRule="auto"/>
        <w:ind w:left="0"/>
        <w:jc w:val="both"/>
        <w:rPr>
          <w:rFonts w:ascii="Palatino Linotype" w:hAnsi="Palatino Linotype" w:cs="Arial"/>
          <w:highlight w:val="yellow"/>
          <w:lang w:val="es-MX"/>
        </w:rPr>
      </w:pPr>
    </w:p>
    <w:p w14:paraId="3AE373E0" w14:textId="77777777" w:rsidR="00850891" w:rsidRPr="00415E43" w:rsidRDefault="00850891" w:rsidP="00850891">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42E12806" w14:textId="482382AC" w:rsidR="00850891" w:rsidRPr="00415E43" w:rsidRDefault="00850891" w:rsidP="00850891">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 xml:space="preserve">Posteriormente por acuerdo del Pleno del Instituto, en la </w:t>
      </w:r>
      <w:r w:rsidR="00F10EC8">
        <w:rPr>
          <w:rFonts w:ascii="Palatino Linotype" w:hAnsi="Palatino Linotype" w:cs="Arial"/>
          <w:lang w:val="es-MX"/>
        </w:rPr>
        <w:t xml:space="preserve">Décima primera sesión ordinaria celebrada el </w:t>
      </w:r>
      <w:r w:rsidR="00F10EC8">
        <w:rPr>
          <w:rFonts w:ascii="Palatino Linotype" w:hAnsi="Palatino Linotype" w:cs="Arial"/>
          <w:b/>
          <w:bCs/>
          <w:lang w:val="es-MX"/>
        </w:rPr>
        <w:t xml:space="preserve">veintiséis de marzo de dos mil veinticinco, </w:t>
      </w:r>
      <w:r>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52C94B3D" w14:textId="77777777" w:rsidR="00850891" w:rsidRPr="00415E43" w:rsidRDefault="00850891" w:rsidP="00850891">
      <w:pPr>
        <w:pStyle w:val="Prrafodelista"/>
        <w:spacing w:line="360" w:lineRule="auto"/>
        <w:ind w:left="0"/>
        <w:jc w:val="both"/>
        <w:rPr>
          <w:rFonts w:ascii="Palatino Linotype" w:hAnsi="Palatino Linotype" w:cs="Arial"/>
          <w:lang w:val="es-MX"/>
        </w:rPr>
      </w:pPr>
    </w:p>
    <w:p w14:paraId="0F5853EE" w14:textId="77777777" w:rsidR="00850891" w:rsidRPr="00415E43" w:rsidRDefault="00850891" w:rsidP="00850891">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A989319" w14:textId="77777777" w:rsidR="00850891" w:rsidRPr="00415E43" w:rsidRDefault="00850891" w:rsidP="00850891">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5A50046A" w14:textId="77777777" w:rsidR="00850891" w:rsidRPr="00415E43" w:rsidRDefault="00850891" w:rsidP="00850891">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3F227820" w14:textId="77777777" w:rsidR="00A13BCE" w:rsidRDefault="00A13BCE" w:rsidP="00850891">
      <w:pPr>
        <w:spacing w:before="240" w:line="360" w:lineRule="auto"/>
        <w:ind w:left="851" w:right="851"/>
        <w:jc w:val="center"/>
        <w:rPr>
          <w:rFonts w:ascii="Palatino Linotype" w:hAnsi="Palatino Linotype"/>
          <w:b/>
          <w:i/>
        </w:rPr>
      </w:pPr>
    </w:p>
    <w:p w14:paraId="342A8A9D" w14:textId="00D32441" w:rsidR="00850891" w:rsidRPr="00415E43" w:rsidRDefault="00850891" w:rsidP="00850891">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5F146760" w14:textId="77777777" w:rsidR="00850891" w:rsidRPr="00415E43" w:rsidRDefault="00850891" w:rsidP="00850891">
      <w:pPr>
        <w:spacing w:before="240" w:line="360" w:lineRule="auto"/>
        <w:ind w:left="851" w:right="851"/>
        <w:jc w:val="both"/>
        <w:rPr>
          <w:rFonts w:ascii="Palatino Linotype" w:hAnsi="Palatino Linotype"/>
          <w:b/>
          <w:i/>
        </w:rPr>
      </w:pPr>
      <w:r w:rsidRPr="00415E43">
        <w:rPr>
          <w:rFonts w:ascii="Palatino Linotype" w:hAnsi="Palatino Linotype"/>
          <w:i/>
        </w:rPr>
        <w:lastRenderedPageBreak/>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2CCEAC83" w14:textId="77777777" w:rsidR="00850891" w:rsidRPr="00AD18E2" w:rsidRDefault="00850891" w:rsidP="00850891">
      <w:pPr>
        <w:spacing w:before="240" w:line="360" w:lineRule="auto"/>
        <w:jc w:val="both"/>
        <w:rPr>
          <w:rFonts w:ascii="Palatino Linotype" w:hAnsi="Palatino Linotype" w:cs="Arial"/>
          <w:b/>
          <w:sz w:val="28"/>
          <w:highlight w:val="yellow"/>
        </w:rPr>
      </w:pPr>
    </w:p>
    <w:p w14:paraId="0FBCE0E1" w14:textId="77777777" w:rsidR="00850891" w:rsidRPr="00415E43" w:rsidRDefault="00850891" w:rsidP="00850891">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0E37E2C2" w14:textId="3C8A296D" w:rsidR="00F10EC8" w:rsidRPr="00F10EC8" w:rsidRDefault="00850891" w:rsidP="00850891">
      <w:pPr>
        <w:spacing w:before="240" w:line="360" w:lineRule="auto"/>
        <w:jc w:val="both"/>
        <w:rPr>
          <w:rFonts w:ascii="Palatino Linotype" w:hAnsi="Palatino Linotype" w:cs="Arial"/>
          <w:b/>
          <w:bCs/>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sus informes justificados en fechas </w:t>
      </w:r>
      <w:r w:rsidR="00F10EC8">
        <w:rPr>
          <w:rFonts w:ascii="Palatino Linotype" w:hAnsi="Palatino Linotype" w:cs="Arial"/>
          <w:b/>
          <w:bCs/>
          <w:sz w:val="24"/>
          <w:szCs w:val="24"/>
        </w:rPr>
        <w:t xml:space="preserve">veinticuatro de marzo de dos mil veinticinco, </w:t>
      </w:r>
      <w:r w:rsidR="00F10EC8">
        <w:rPr>
          <w:rFonts w:ascii="Palatino Linotype" w:hAnsi="Palatino Linotype" w:cs="Arial"/>
          <w:sz w:val="24"/>
          <w:szCs w:val="24"/>
        </w:rPr>
        <w:t xml:space="preserve">mismos que fueron puestos a la vista el </w:t>
      </w:r>
      <w:r w:rsidR="00F10EC8">
        <w:rPr>
          <w:rFonts w:ascii="Palatino Linotype" w:hAnsi="Palatino Linotype" w:cs="Arial"/>
          <w:b/>
          <w:bCs/>
          <w:sz w:val="24"/>
          <w:szCs w:val="24"/>
        </w:rPr>
        <w:t xml:space="preserve">veintiséis de marzo de los corrientes. </w:t>
      </w:r>
    </w:p>
    <w:p w14:paraId="4C268727" w14:textId="67BC326B" w:rsidR="00850891" w:rsidRDefault="00850891" w:rsidP="00850891">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t>Por lo que una vez transcurrido el plazo establecido para que las partes manifestaran lo que a su derecho conviniera, en fecha</w:t>
      </w:r>
      <w:r>
        <w:rPr>
          <w:rFonts w:ascii="Palatino Linotype" w:hAnsi="Palatino Linotype" w:cs="Arial"/>
          <w:sz w:val="24"/>
          <w:szCs w:val="24"/>
        </w:rPr>
        <w:t xml:space="preserve"> </w:t>
      </w:r>
      <w:r w:rsidR="00F10EC8">
        <w:rPr>
          <w:rFonts w:ascii="Palatino Linotype" w:hAnsi="Palatino Linotype" w:cs="Arial"/>
          <w:b/>
          <w:bCs/>
          <w:sz w:val="24"/>
          <w:szCs w:val="24"/>
        </w:rPr>
        <w:t>uno de abril</w:t>
      </w:r>
      <w:r>
        <w:rPr>
          <w:rFonts w:ascii="Palatino Linotype" w:hAnsi="Palatino Linotype" w:cs="Arial"/>
          <w:b/>
          <w:bCs/>
          <w:sz w:val="24"/>
          <w:szCs w:val="24"/>
        </w:rPr>
        <w:t xml:space="preserve"> del año en curso, </w:t>
      </w:r>
      <w:r w:rsidRPr="00415E43">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415B5BED" w14:textId="77777777" w:rsidR="00850891" w:rsidRDefault="00850891" w:rsidP="00844569">
      <w:pPr>
        <w:spacing w:before="240" w:line="360" w:lineRule="auto"/>
        <w:jc w:val="center"/>
        <w:rPr>
          <w:rFonts w:ascii="Palatino Linotype" w:hAnsi="Palatino Linotype" w:cs="Arial"/>
          <w:b/>
          <w:sz w:val="24"/>
        </w:rPr>
      </w:pPr>
    </w:p>
    <w:p w14:paraId="1EBA35FA" w14:textId="03EF4D80"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lastRenderedPageBreak/>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C8A4319" w14:textId="77777777" w:rsidR="004D2524" w:rsidRPr="008A2022" w:rsidRDefault="004D2524" w:rsidP="004D2524">
      <w:pPr>
        <w:spacing w:line="360" w:lineRule="auto"/>
        <w:jc w:val="both"/>
        <w:rPr>
          <w:rFonts w:ascii="Palatino Linotype" w:hAnsi="Palatino Linotype"/>
          <w:sz w:val="24"/>
          <w:szCs w:val="24"/>
        </w:rPr>
      </w:pPr>
      <w:r w:rsidRPr="008A2022">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32AAEE3F"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1234A6A2" w14:textId="77777777" w:rsidR="004D2524" w:rsidRPr="00A379FE" w:rsidRDefault="004D2524" w:rsidP="00C626C5">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282C2F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D7EAD5D"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FCD99A3"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5D8BB551" w14:textId="77777777" w:rsidR="00C626C5" w:rsidRPr="00AF17B1" w:rsidRDefault="00C626C5" w:rsidP="00C626C5">
      <w:pPr>
        <w:autoSpaceDE w:val="0"/>
        <w:autoSpaceDN w:val="0"/>
        <w:adjustRightInd w:val="0"/>
        <w:spacing w:after="0" w:line="360" w:lineRule="auto"/>
        <w:jc w:val="both"/>
        <w:rPr>
          <w:rFonts w:ascii="Palatino Linotype" w:hAnsi="Palatino Linotype" w:cs="Arial"/>
          <w:b/>
        </w:rPr>
      </w:pPr>
      <w:r w:rsidRPr="00AF17B1">
        <w:rPr>
          <w:rFonts w:ascii="Palatino Linotype" w:hAnsi="Palatino Linotype" w:cs="Arial"/>
          <w:b/>
          <w:sz w:val="28"/>
        </w:rPr>
        <w:t>TERCERO. Cuestiones de previo y especial pronunciamiento</w:t>
      </w:r>
      <w:r w:rsidRPr="00AF17B1">
        <w:rPr>
          <w:rFonts w:ascii="Palatino Linotype" w:hAnsi="Palatino Linotype" w:cs="Arial"/>
          <w:b/>
        </w:rPr>
        <w:t>.</w:t>
      </w:r>
    </w:p>
    <w:p w14:paraId="2B702899" w14:textId="77777777" w:rsidR="00DF5466" w:rsidRPr="00AF17B1" w:rsidRDefault="00DF5466" w:rsidP="00DF5466">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8D24C21"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06BF399A"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7111717B"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53B5FCA"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11D695A3"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0374C1A"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146F8300"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15014CBA"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DE9381C"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271A8162"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3EE26624" w14:textId="77777777" w:rsidR="00DF5466" w:rsidRPr="00AF17B1" w:rsidRDefault="00DF5466" w:rsidP="00DF5466">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0E754F3E" w14:textId="77777777" w:rsidR="00DF5466" w:rsidRPr="00AF17B1" w:rsidRDefault="00DF5466" w:rsidP="00DF5466">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456DC109" w14:textId="77777777" w:rsidR="00DF5466" w:rsidRPr="00AF17B1" w:rsidRDefault="00DF5466" w:rsidP="00DF5466">
      <w:pPr>
        <w:spacing w:after="0" w:line="360" w:lineRule="auto"/>
        <w:jc w:val="both"/>
        <w:rPr>
          <w:rFonts w:ascii="Palatino Linotype" w:eastAsia="Times New Roman" w:hAnsi="Palatino Linotype" w:cs="Arial"/>
          <w:b/>
          <w:i/>
          <w:sz w:val="24"/>
          <w:szCs w:val="24"/>
          <w:lang w:eastAsia="es-ES"/>
        </w:rPr>
      </w:pPr>
    </w:p>
    <w:p w14:paraId="1E934300" w14:textId="77777777" w:rsidR="00DF5466" w:rsidRPr="00AF17B1" w:rsidRDefault="00DF5466" w:rsidP="00DF5466">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27E0A7B" w14:textId="77777777" w:rsidR="00DF5466" w:rsidRPr="00AF17B1" w:rsidRDefault="00DF5466" w:rsidP="00DF5466">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0864BBFF" w14:textId="77777777" w:rsidR="00DF5466" w:rsidRPr="00AF17B1" w:rsidRDefault="00DF5466" w:rsidP="00DF5466">
      <w:pPr>
        <w:spacing w:before="240" w:line="360" w:lineRule="auto"/>
        <w:ind w:left="851" w:right="851"/>
        <w:jc w:val="both"/>
        <w:rPr>
          <w:rFonts w:ascii="Palatino Linotype" w:hAnsi="Palatino Linotype" w:cs="Arial"/>
          <w:b/>
          <w:i/>
          <w:lang w:eastAsia="es-ES"/>
        </w:rPr>
      </w:pPr>
    </w:p>
    <w:p w14:paraId="1B8CD8AA" w14:textId="77777777" w:rsidR="00DF5466" w:rsidRPr="00AF17B1" w:rsidRDefault="00DF5466" w:rsidP="00DF5466">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lastRenderedPageBreak/>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0560BFFD" w14:textId="77777777" w:rsidR="00DF5466" w:rsidRPr="00AF17B1" w:rsidRDefault="00DF5466" w:rsidP="00DF5466">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6BB1F24C"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4A93FF4"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C072E50"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0A886F29"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2F1D1EEF"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B3882A8"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1F9139E" w14:textId="77777777" w:rsidR="00DF5466" w:rsidRPr="00AF17B1" w:rsidRDefault="00DF5466" w:rsidP="00DF5466">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1B724ACD" w14:textId="77777777" w:rsidR="00DF5466" w:rsidRPr="00AF17B1" w:rsidRDefault="00DF5466" w:rsidP="00DF5466">
      <w:pPr>
        <w:spacing w:before="240" w:line="360" w:lineRule="auto"/>
        <w:ind w:left="851" w:right="851"/>
        <w:jc w:val="both"/>
        <w:rPr>
          <w:rFonts w:ascii="Palatino Linotype" w:eastAsia="Times New Roman" w:hAnsi="Palatino Linotype" w:cs="Times New Roman"/>
          <w:b/>
          <w:i/>
          <w:lang w:eastAsia="es-ES"/>
        </w:rPr>
      </w:pPr>
    </w:p>
    <w:p w14:paraId="0AAC4902" w14:textId="77777777" w:rsidR="00DF5466" w:rsidRPr="00AF17B1" w:rsidRDefault="00DF5466" w:rsidP="00DF5466">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0E797D7D"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5CFDAE2"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20CEBF6"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74C530BA"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4BEB5338"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1DE46ABB"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EDF442D"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6474DB0"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687C1C85"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7C5F145F" w14:textId="77777777" w:rsidR="00DF5466" w:rsidRPr="00AF17B1" w:rsidRDefault="00DF5466" w:rsidP="00DF5466">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69D7C97" w14:textId="77777777" w:rsidR="00DF5466" w:rsidRPr="00AF17B1" w:rsidRDefault="00DF5466" w:rsidP="00DF5466">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42C1A544" w14:textId="77777777" w:rsidR="00DF5466" w:rsidRDefault="00DF5466" w:rsidP="00DF5466">
      <w:pPr>
        <w:spacing w:after="0" w:line="360" w:lineRule="auto"/>
        <w:jc w:val="both"/>
        <w:rPr>
          <w:rFonts w:ascii="Palatino Linotype" w:eastAsia="Times New Roman" w:hAnsi="Palatino Linotype" w:cs="Times New Roman"/>
          <w:sz w:val="24"/>
          <w:szCs w:val="24"/>
          <w:lang w:eastAsia="es-ES"/>
        </w:rPr>
      </w:pPr>
    </w:p>
    <w:p w14:paraId="19EDF793" w14:textId="77777777" w:rsidR="00DF5466" w:rsidRPr="00AF17B1" w:rsidRDefault="00DF5466" w:rsidP="00DF5466">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lastRenderedPageBreak/>
        <w:t>Por otra parte, del contenido del artículo 1 de la Constitución Política de los Estados Unidos Mexicanos, se destaca lo siguiente:</w:t>
      </w:r>
    </w:p>
    <w:p w14:paraId="593F7C05" w14:textId="77777777" w:rsidR="00DF5466" w:rsidRPr="00AF17B1" w:rsidRDefault="00DF5466" w:rsidP="00DF5466">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385BFCD" w14:textId="77777777" w:rsidR="00DF5466" w:rsidRPr="00AF17B1" w:rsidRDefault="00DF5466" w:rsidP="00DF5466">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6D1C2291" w14:textId="77777777" w:rsidR="00DF5466" w:rsidRPr="00AF17B1" w:rsidRDefault="00DF5466" w:rsidP="00DF5466">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6B6701B2" w14:textId="77777777" w:rsidR="00DF5466" w:rsidRDefault="00DF5466" w:rsidP="00DF5466">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69B8EE97" w14:textId="77777777" w:rsidR="00DF5466" w:rsidRDefault="00DF5466" w:rsidP="00DF5466">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 xml:space="preserve">incluso, la solicitud de acceso a la información pueda ser </w:t>
      </w:r>
      <w:r w:rsidRPr="00AF17B1">
        <w:rPr>
          <w:rFonts w:ascii="Palatino Linotype" w:eastAsia="Times New Roman" w:hAnsi="Palatino Linotype" w:cs="Times New Roman"/>
          <w:b/>
          <w:sz w:val="24"/>
          <w:szCs w:val="24"/>
          <w:u w:val="single"/>
          <w:lang w:eastAsia="es-ES"/>
        </w:rPr>
        <w:lastRenderedPageBreak/>
        <w:t>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6F120468" w14:textId="77777777" w:rsidR="00DF5466" w:rsidRDefault="00DF5466" w:rsidP="00C626C5">
      <w:pPr>
        <w:tabs>
          <w:tab w:val="left" w:pos="709"/>
        </w:tabs>
        <w:spacing w:before="240" w:line="360" w:lineRule="auto"/>
        <w:ind w:right="51"/>
        <w:jc w:val="both"/>
        <w:rPr>
          <w:rFonts w:ascii="Palatino Linotype" w:hAnsi="Palatino Linotype"/>
          <w:b/>
          <w:sz w:val="28"/>
          <w:szCs w:val="28"/>
        </w:rPr>
      </w:pPr>
    </w:p>
    <w:p w14:paraId="67C796AF" w14:textId="77777777" w:rsidR="00C626C5" w:rsidRPr="009A0D0A" w:rsidRDefault="00C626C5" w:rsidP="00C626C5">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6EEC9D7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6622C5D" w14:textId="77777777" w:rsidR="00C626C5" w:rsidRPr="002869E1" w:rsidRDefault="00C626C5" w:rsidP="00C626C5">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4C9392"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C63330"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A688A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4D6900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65FDF9E"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712750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A209C6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01E10B7"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C73ED6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4667A013"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074C4F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B4AC7D" w14:textId="77777777" w:rsidR="00C626C5" w:rsidRPr="006E4CCA"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04A2E2C" w14:textId="77777777" w:rsidR="00C626C5" w:rsidRDefault="00C626C5" w:rsidP="00C626C5">
      <w:pPr>
        <w:spacing w:after="0" w:line="360" w:lineRule="auto"/>
        <w:jc w:val="both"/>
        <w:rPr>
          <w:rFonts w:ascii="Palatino Linotype" w:eastAsia="Times New Roman" w:hAnsi="Palatino Linotype" w:cs="Times New Roman"/>
          <w:sz w:val="24"/>
          <w:szCs w:val="24"/>
          <w:lang w:eastAsia="es-ES"/>
        </w:rPr>
      </w:pPr>
    </w:p>
    <w:p w14:paraId="28DA2401" w14:textId="77777777" w:rsidR="00C626C5" w:rsidRPr="006010FE" w:rsidRDefault="00C626C5" w:rsidP="00C626C5">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3A401EB" w14:textId="77777777" w:rsidR="00C626C5" w:rsidRDefault="00C626C5" w:rsidP="00C626C5">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54E4098" w14:textId="77777777" w:rsidR="00DF5466" w:rsidRDefault="00DF5466" w:rsidP="00C626C5">
      <w:pPr>
        <w:pStyle w:val="Sinespaciado"/>
        <w:spacing w:line="360" w:lineRule="auto"/>
        <w:jc w:val="both"/>
        <w:rPr>
          <w:rFonts w:ascii="Palatino Linotype" w:hAnsi="Palatino Linotype"/>
        </w:rPr>
      </w:pPr>
    </w:p>
    <w:p w14:paraId="6637A1A5" w14:textId="2B2A4F0C" w:rsidR="00C626C5" w:rsidRDefault="00C626C5" w:rsidP="00C626C5">
      <w:pPr>
        <w:pStyle w:val="Sinespaciado"/>
        <w:spacing w:line="360" w:lineRule="auto"/>
        <w:jc w:val="both"/>
        <w:rPr>
          <w:rFonts w:ascii="Palatino Linotype" w:hAnsi="Palatino Linotype"/>
        </w:rPr>
      </w:pPr>
      <w:r w:rsidRPr="004614C3">
        <w:rPr>
          <w:rFonts w:ascii="Palatino Linotype" w:hAnsi="Palatino Linotype"/>
        </w:rPr>
        <w:lastRenderedPageBreak/>
        <w:t xml:space="preserve">Ahora </w:t>
      </w:r>
      <w:r w:rsidRPr="0026557A">
        <w:rPr>
          <w:rFonts w:ascii="Palatino Linotype" w:hAnsi="Palatino Linotype"/>
        </w:rPr>
        <w:t>bien, en una aproximación inicial, con relación a la</w:t>
      </w:r>
      <w:r w:rsidR="00F10EC8">
        <w:rPr>
          <w:rFonts w:ascii="Palatino Linotype" w:hAnsi="Palatino Linotype"/>
        </w:rPr>
        <w:t>s</w:t>
      </w:r>
      <w:r w:rsidRPr="0026557A">
        <w:rPr>
          <w:rFonts w:ascii="Palatino Linotype" w:hAnsi="Palatino Linotype"/>
        </w:rPr>
        <w:t xml:space="preserve"> solicitud</w:t>
      </w:r>
      <w:r w:rsidR="00F10EC8">
        <w:rPr>
          <w:rFonts w:ascii="Palatino Linotype" w:hAnsi="Palatino Linotype"/>
        </w:rPr>
        <w:t>es</w:t>
      </w:r>
      <w:r w:rsidRPr="0026557A">
        <w:rPr>
          <w:rFonts w:ascii="Palatino Linotype" w:hAnsi="Palatino Linotype"/>
        </w:rPr>
        <w:t xml:space="preserve"> de información </w:t>
      </w:r>
      <w:r w:rsidR="00F10EC8">
        <w:rPr>
          <w:rFonts w:ascii="Palatino Linotype" w:hAnsi="Palatino Linotype" w:cs="Arial"/>
          <w:b/>
          <w:bCs/>
        </w:rPr>
        <w:t xml:space="preserve">00060/ZINACANT/IP/2025, 00063/ZINACANT/IP/2025, 00062/ZINACANT/IP/2025 y 00061/ZINACANT/IP/2025, </w:t>
      </w:r>
      <w:r w:rsidRPr="0026557A">
        <w:rPr>
          <w:rFonts w:ascii="Palatino Linotype" w:hAnsi="Palatino Linotype"/>
        </w:rPr>
        <w:t xml:space="preserve">se desprende que </w:t>
      </w:r>
      <w:r>
        <w:rPr>
          <w:rFonts w:ascii="Palatino Linotype" w:hAnsi="Palatino Linotype"/>
        </w:rPr>
        <w:t>fue requerida la siguiente información:</w:t>
      </w:r>
    </w:p>
    <w:p w14:paraId="578C6EB2" w14:textId="77777777" w:rsidR="00F10EC8" w:rsidRPr="00F10EC8" w:rsidRDefault="00F10EC8" w:rsidP="00F10EC8">
      <w:pPr>
        <w:spacing w:before="240" w:line="360" w:lineRule="auto"/>
        <w:ind w:right="850"/>
        <w:jc w:val="both"/>
        <w:rPr>
          <w:rFonts w:ascii="Palatino Linotype" w:hAnsi="Palatino Linotype" w:cs="Arial"/>
          <w:b/>
          <w:bCs/>
          <w:sz w:val="24"/>
        </w:rPr>
      </w:pPr>
      <w:r w:rsidRPr="00F10EC8">
        <w:rPr>
          <w:rFonts w:ascii="Palatino Linotype" w:hAnsi="Palatino Linotype" w:cs="Arial"/>
          <w:b/>
          <w:bCs/>
          <w:sz w:val="24"/>
        </w:rPr>
        <w:t>00060/ZINACANT/IP/2025</w:t>
      </w:r>
    </w:p>
    <w:p w14:paraId="417F7A08" w14:textId="77777777" w:rsidR="00F10EC8" w:rsidRPr="00850891" w:rsidRDefault="00F10EC8" w:rsidP="00F10EC8">
      <w:pPr>
        <w:pStyle w:val="Citas"/>
        <w:rPr>
          <w:rFonts w:ascii="Times New Roman" w:hAnsi="Times New Roman"/>
          <w:b/>
          <w:bCs/>
          <w:sz w:val="24"/>
          <w:szCs w:val="24"/>
          <w:lang w:eastAsia="es-MX"/>
        </w:rPr>
      </w:pPr>
      <w:r>
        <w:rPr>
          <w:lang w:eastAsia="es-MX"/>
        </w:rPr>
        <w:t>“</w:t>
      </w:r>
      <w:r w:rsidRPr="00850891">
        <w:rPr>
          <w:lang w:eastAsia="es-MX"/>
        </w:rPr>
        <w:t>SOLICITO TODOS LOS OFICIOS GENERADOS Y RECIBIDOS DE OPDAPAS ZINACANTEPEC FIRMADOS POR EL DIRECTOR DE LA PRIMERA QUINCENA DE ENERO 2025</w:t>
      </w:r>
      <w:r>
        <w:rPr>
          <w:rFonts w:ascii="Times New Roman" w:hAnsi="Times New Roman"/>
          <w:sz w:val="24"/>
          <w:szCs w:val="24"/>
          <w:lang w:eastAsia="es-MX"/>
        </w:rPr>
        <w:t xml:space="preserve">” </w:t>
      </w:r>
      <w:r>
        <w:rPr>
          <w:rFonts w:ascii="Times New Roman" w:hAnsi="Times New Roman"/>
          <w:b/>
          <w:bCs/>
          <w:sz w:val="24"/>
          <w:szCs w:val="24"/>
          <w:lang w:eastAsia="es-MX"/>
        </w:rPr>
        <w:t>(Sic)</w:t>
      </w:r>
    </w:p>
    <w:p w14:paraId="527956CD" w14:textId="77777777" w:rsidR="00F10EC8" w:rsidRPr="00850891" w:rsidRDefault="00F10EC8" w:rsidP="00F10EC8">
      <w:pPr>
        <w:spacing w:before="240" w:line="360" w:lineRule="auto"/>
        <w:ind w:right="850"/>
        <w:jc w:val="both"/>
        <w:rPr>
          <w:rFonts w:ascii="Palatino Linotype" w:hAnsi="Palatino Linotype" w:cs="Arial"/>
          <w:b/>
          <w:bCs/>
          <w:sz w:val="24"/>
        </w:rPr>
      </w:pPr>
      <w:r w:rsidRPr="00850891">
        <w:rPr>
          <w:rFonts w:ascii="Palatino Linotype" w:hAnsi="Palatino Linotype" w:cs="Arial"/>
          <w:b/>
          <w:bCs/>
          <w:sz w:val="24"/>
        </w:rPr>
        <w:t xml:space="preserve"> 00063/ZINACANT/IP/2025</w:t>
      </w:r>
    </w:p>
    <w:p w14:paraId="1403E4C5" w14:textId="77777777" w:rsidR="00F10EC8" w:rsidRPr="00850891" w:rsidRDefault="00F10EC8" w:rsidP="00F10EC8">
      <w:pPr>
        <w:pStyle w:val="Citas"/>
        <w:rPr>
          <w:b/>
          <w:bCs/>
        </w:rPr>
      </w:pPr>
      <w:r>
        <w:t>“</w:t>
      </w:r>
      <w:r w:rsidRPr="00850891">
        <w:t>SOLICITO TODOS LOS OFICIOS GENERADOS Y RECIBIDOS DE OPDAPAS ZINACANTEPEC FIRMADOS POR EL DIRECTOR DE LA SEGUNDA QUINCENA DE ENERO 2025</w:t>
      </w:r>
      <w:r>
        <w:t xml:space="preserve">” </w:t>
      </w:r>
      <w:r>
        <w:rPr>
          <w:b/>
          <w:bCs/>
        </w:rPr>
        <w:t>(Sic)</w:t>
      </w:r>
    </w:p>
    <w:p w14:paraId="746C1B6D" w14:textId="77777777" w:rsidR="00F10EC8" w:rsidRDefault="00F10EC8" w:rsidP="00F10EC8">
      <w:pPr>
        <w:spacing w:before="240" w:line="360" w:lineRule="auto"/>
        <w:ind w:right="850"/>
        <w:jc w:val="both"/>
        <w:rPr>
          <w:rFonts w:ascii="Palatino Linotype" w:hAnsi="Palatino Linotype" w:cs="Arial"/>
          <w:b/>
          <w:bCs/>
          <w:sz w:val="24"/>
        </w:rPr>
      </w:pPr>
      <w:r w:rsidRPr="00850891">
        <w:rPr>
          <w:rFonts w:ascii="Palatino Linotype" w:hAnsi="Palatino Linotype" w:cs="Arial"/>
          <w:b/>
          <w:bCs/>
          <w:sz w:val="24"/>
        </w:rPr>
        <w:t xml:space="preserve"> 00062/ZINACANT/IP/2025 </w:t>
      </w:r>
    </w:p>
    <w:p w14:paraId="726517D6" w14:textId="77777777" w:rsidR="00F10EC8" w:rsidRPr="00850891" w:rsidRDefault="00F10EC8" w:rsidP="00F10EC8">
      <w:pPr>
        <w:pStyle w:val="Citas"/>
        <w:rPr>
          <w:b/>
          <w:bCs/>
        </w:rPr>
      </w:pPr>
      <w:r>
        <w:t>“</w:t>
      </w:r>
      <w:r w:rsidRPr="00850891">
        <w:t>SOLICITO TODOS LOS OFICIOS GENERADOS Y RECIBIDOS DE OPDAPAS ZINACANTEPEC FIRMADOS POR EL DIRECTOR DE LA PRIMERA QUINCENA DE FEBRERO 2025</w:t>
      </w:r>
      <w:r>
        <w:t xml:space="preserve">” </w:t>
      </w:r>
      <w:r>
        <w:rPr>
          <w:b/>
          <w:bCs/>
        </w:rPr>
        <w:t>(Sic)</w:t>
      </w:r>
    </w:p>
    <w:p w14:paraId="2B5054AB" w14:textId="77777777" w:rsidR="00F10EC8" w:rsidRDefault="00F10EC8" w:rsidP="00F10EC8">
      <w:pPr>
        <w:spacing w:before="240" w:line="360" w:lineRule="auto"/>
        <w:ind w:right="850"/>
        <w:jc w:val="both"/>
        <w:rPr>
          <w:rFonts w:ascii="Palatino Linotype" w:hAnsi="Palatino Linotype" w:cs="Arial"/>
          <w:b/>
          <w:bCs/>
          <w:sz w:val="24"/>
        </w:rPr>
      </w:pPr>
      <w:r w:rsidRPr="00850891">
        <w:rPr>
          <w:rFonts w:ascii="Palatino Linotype" w:hAnsi="Palatino Linotype" w:cs="Arial"/>
          <w:b/>
          <w:bCs/>
          <w:sz w:val="24"/>
        </w:rPr>
        <w:t xml:space="preserve"> 00061/ZINACANT/IP/2025</w:t>
      </w:r>
    </w:p>
    <w:p w14:paraId="43CCFB90" w14:textId="77777777" w:rsidR="00F10EC8" w:rsidRPr="00850891" w:rsidRDefault="00F10EC8" w:rsidP="00F10EC8">
      <w:pPr>
        <w:pStyle w:val="Citas"/>
        <w:rPr>
          <w:b/>
          <w:bCs/>
          <w:lang w:eastAsia="es-ES"/>
        </w:rPr>
      </w:pPr>
      <w:r>
        <w:rPr>
          <w:lang w:eastAsia="es-ES"/>
        </w:rPr>
        <w:t>“</w:t>
      </w:r>
      <w:r w:rsidRPr="00850891">
        <w:rPr>
          <w:lang w:eastAsia="es-ES"/>
        </w:rPr>
        <w:t>SOLICITO TODOS LOS OFICIOS GENERADOS Y RECIBIDOS DE OPDAPAS ZINACANTEPEC FIRMADOS POR EL DIRECTOR DE LA SEGUNDA QUINCENA DE ENERO 2025</w:t>
      </w:r>
      <w:r>
        <w:rPr>
          <w:lang w:eastAsia="es-ES"/>
        </w:rPr>
        <w:t xml:space="preserve">” </w:t>
      </w:r>
      <w:r>
        <w:rPr>
          <w:b/>
          <w:bCs/>
          <w:lang w:eastAsia="es-ES"/>
        </w:rPr>
        <w:t>(Sic)</w:t>
      </w:r>
    </w:p>
    <w:p w14:paraId="4CC441D1" w14:textId="77777777" w:rsidR="00DF5466" w:rsidRDefault="00DF5466"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5007DAD" w14:textId="283F23F2" w:rsidR="00C84330" w:rsidRPr="00C626C5" w:rsidRDefault="00C84330" w:rsidP="00C84330">
      <w:pPr>
        <w:spacing w:before="240" w:after="240" w:line="360" w:lineRule="auto"/>
        <w:jc w:val="both"/>
        <w:rPr>
          <w:rFonts w:ascii="Palatino Linotype" w:hAnsi="Palatino Linotype" w:cs="Arial"/>
          <w:b/>
          <w:sz w:val="28"/>
        </w:rPr>
      </w:pPr>
      <w:r w:rsidRPr="00C84330">
        <w:rPr>
          <w:rFonts w:ascii="Palatino Linotype" w:hAnsi="Palatino Linotype"/>
          <w:sz w:val="24"/>
        </w:rPr>
        <w:lastRenderedPageBreak/>
        <w:t xml:space="preserve">Resulta importante hacer mención que </w:t>
      </w:r>
      <w:r w:rsidR="00B4504F" w:rsidRPr="00C84330">
        <w:rPr>
          <w:rFonts w:ascii="Palatino Linotype" w:hAnsi="Palatino Linotype"/>
          <w:sz w:val="24"/>
        </w:rPr>
        <w:t>este Órgano</w:t>
      </w:r>
      <w:r w:rsidRPr="00C84330">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 sus atribuciones.</w:t>
      </w:r>
    </w:p>
    <w:p w14:paraId="3B2D77EB" w14:textId="6177C7A6" w:rsidR="00A037C8" w:rsidRDefault="00A037C8" w:rsidP="00A037C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estas líneas argumentativas, resulta necesario traer a colación el artículo </w:t>
      </w:r>
      <w:r w:rsidR="00671647">
        <w:rPr>
          <w:rFonts w:ascii="Palatino Linotype" w:hAnsi="Palatino Linotype" w:cs="Arial"/>
          <w:b/>
        </w:rPr>
        <w:t>21</w:t>
      </w:r>
      <w:r>
        <w:rPr>
          <w:rFonts w:ascii="Palatino Linotype" w:hAnsi="Palatino Linotype" w:cs="Arial"/>
        </w:rPr>
        <w:t xml:space="preserve"> del Bando Municipal 202</w:t>
      </w:r>
      <w:r w:rsidR="00671647">
        <w:rPr>
          <w:rFonts w:ascii="Palatino Linotype" w:hAnsi="Palatino Linotype" w:cs="Arial"/>
        </w:rPr>
        <w:t>5</w:t>
      </w:r>
      <w:r>
        <w:rPr>
          <w:rFonts w:ascii="Palatino Linotype" w:hAnsi="Palatino Linotype" w:cs="Arial"/>
          <w:b/>
        </w:rPr>
        <w:t xml:space="preserve"> </w:t>
      </w:r>
      <w:r>
        <w:rPr>
          <w:rFonts w:ascii="Palatino Linotype" w:hAnsi="Palatino Linotype" w:cs="Arial"/>
        </w:rPr>
        <w:t xml:space="preserve">del </w:t>
      </w:r>
      <w:r>
        <w:rPr>
          <w:rFonts w:ascii="Palatino Linotype" w:hAnsi="Palatino Linotype" w:cs="Arial"/>
          <w:b/>
        </w:rPr>
        <w:t xml:space="preserve">Sujeto Obligado, </w:t>
      </w:r>
      <w:r>
        <w:rPr>
          <w:rFonts w:ascii="Palatino Linotype" w:hAnsi="Palatino Linotype" w:cs="Arial"/>
        </w:rPr>
        <w:t>normatividad invocada que dispone a la literalidad lo siguiente:</w:t>
      </w:r>
    </w:p>
    <w:p w14:paraId="20E1EC16" w14:textId="2B1E3B70" w:rsidR="00671647" w:rsidRPr="00671647" w:rsidRDefault="00671647" w:rsidP="00671647">
      <w:pPr>
        <w:pStyle w:val="Citas"/>
      </w:pPr>
      <w:r>
        <w:t>“</w:t>
      </w:r>
      <w:r w:rsidRPr="00671647">
        <w:t>Artículo 21. El Presidente Municipal para el ejercicio de sus funciones, se auxiliará</w:t>
      </w:r>
    </w:p>
    <w:p w14:paraId="162ACA3B" w14:textId="77777777" w:rsidR="00671647" w:rsidRPr="00671647" w:rsidRDefault="00671647" w:rsidP="00671647">
      <w:pPr>
        <w:pStyle w:val="Citas"/>
      </w:pPr>
      <w:r w:rsidRPr="00671647">
        <w:t>de las siguientes Unidades Administrativas:</w:t>
      </w:r>
    </w:p>
    <w:p w14:paraId="029D02CB" w14:textId="77777777" w:rsidR="00671647" w:rsidRPr="00671647" w:rsidRDefault="00671647" w:rsidP="00671647">
      <w:pPr>
        <w:pStyle w:val="Citas"/>
      </w:pPr>
      <w:r w:rsidRPr="00671647">
        <w:t>I. Secretaría Particular</w:t>
      </w:r>
    </w:p>
    <w:p w14:paraId="5C80D28D" w14:textId="77777777" w:rsidR="00671647" w:rsidRPr="00671647" w:rsidRDefault="00671647" w:rsidP="00671647">
      <w:pPr>
        <w:pStyle w:val="Citas"/>
      </w:pPr>
      <w:r w:rsidRPr="00671647">
        <w:t>II. Secretaría Técnica</w:t>
      </w:r>
    </w:p>
    <w:p w14:paraId="01029AFA" w14:textId="551A5CE4" w:rsidR="00671647" w:rsidRDefault="00671647" w:rsidP="00671647">
      <w:pPr>
        <w:pStyle w:val="Citas"/>
      </w:pPr>
      <w:r w:rsidRPr="00671647">
        <w:t>III. Unidad de Información, Planeación, Programación y Evaluación.</w:t>
      </w:r>
    </w:p>
    <w:p w14:paraId="3BB16214" w14:textId="77777777" w:rsidR="00671647" w:rsidRPr="00671647" w:rsidRDefault="00671647" w:rsidP="00671647">
      <w:pPr>
        <w:pStyle w:val="Citas"/>
      </w:pPr>
      <w:r w:rsidRPr="00671647">
        <w:t>IV. Coordinación Municipal de Mejora Regulatoria.</w:t>
      </w:r>
    </w:p>
    <w:p w14:paraId="1F0C6D0A" w14:textId="77777777" w:rsidR="00671647" w:rsidRPr="00671647" w:rsidRDefault="00671647" w:rsidP="00671647">
      <w:pPr>
        <w:pStyle w:val="Citas"/>
      </w:pPr>
      <w:r w:rsidRPr="00671647">
        <w:t>V. Unidad de Transparencia.</w:t>
      </w:r>
    </w:p>
    <w:p w14:paraId="3ABFCEF5" w14:textId="77777777" w:rsidR="00671647" w:rsidRPr="00671647" w:rsidRDefault="00671647" w:rsidP="00671647">
      <w:pPr>
        <w:pStyle w:val="Citas"/>
      </w:pPr>
      <w:r w:rsidRPr="00671647">
        <w:t>VI. Secretaría Técnica del Consejo Municipal de Seguridad Pública.</w:t>
      </w:r>
    </w:p>
    <w:p w14:paraId="437432B4" w14:textId="0BF17D15" w:rsidR="00671647" w:rsidRPr="00671647" w:rsidRDefault="00671647" w:rsidP="00671647">
      <w:pPr>
        <w:pStyle w:val="Citas"/>
      </w:pPr>
      <w:r w:rsidRPr="00671647">
        <w:t>VII. Las demás que determine crear el Ayuntamiento a propuesta del</w:t>
      </w:r>
      <w:r>
        <w:t xml:space="preserve"> </w:t>
      </w:r>
      <w:r w:rsidRPr="00671647">
        <w:t>Presidente Municipal.</w:t>
      </w:r>
    </w:p>
    <w:p w14:paraId="61518D20" w14:textId="1E39B67B" w:rsidR="00671647" w:rsidRPr="00671647" w:rsidRDefault="00671647" w:rsidP="00671647">
      <w:pPr>
        <w:pStyle w:val="Citas"/>
      </w:pPr>
      <w:r w:rsidRPr="00671647">
        <w:t>Para el despacho de los asuntos municipales, el Ayuntamiento se auxiliará de</w:t>
      </w:r>
      <w:r>
        <w:t xml:space="preserve"> </w:t>
      </w:r>
      <w:r w:rsidRPr="00671647">
        <w:t>dependencias, organismos públicos descentralizados, desconcentrados y</w:t>
      </w:r>
      <w:r>
        <w:t xml:space="preserve"> </w:t>
      </w:r>
      <w:r w:rsidRPr="00671647">
        <w:t xml:space="preserve">autónomos </w:t>
      </w:r>
      <w:r w:rsidRPr="00671647">
        <w:lastRenderedPageBreak/>
        <w:t>de la administración pública municipal, necesarios para el desarrollo</w:t>
      </w:r>
      <w:r>
        <w:t xml:space="preserve"> </w:t>
      </w:r>
      <w:r w:rsidRPr="00671647">
        <w:t>de sus actividades, siendo los siguientes:</w:t>
      </w:r>
    </w:p>
    <w:p w14:paraId="109FF206" w14:textId="77777777" w:rsidR="00671647" w:rsidRPr="00671647" w:rsidRDefault="00671647" w:rsidP="00671647">
      <w:pPr>
        <w:pStyle w:val="Citas"/>
      </w:pPr>
      <w:r w:rsidRPr="00671647">
        <w:t>I. DEPENDENCIAS ADMINISTRATIVAS:</w:t>
      </w:r>
    </w:p>
    <w:p w14:paraId="63148B25" w14:textId="77777777" w:rsidR="00671647" w:rsidRPr="00671647" w:rsidRDefault="00671647" w:rsidP="00671647">
      <w:pPr>
        <w:pStyle w:val="Citas"/>
      </w:pPr>
      <w:r w:rsidRPr="00671647">
        <w:t>1. Secretaría del Ayuntamiento</w:t>
      </w:r>
    </w:p>
    <w:p w14:paraId="262B08C6" w14:textId="77777777" w:rsidR="00671647" w:rsidRPr="00671647" w:rsidRDefault="00671647" w:rsidP="00671647">
      <w:pPr>
        <w:pStyle w:val="Citas"/>
      </w:pPr>
      <w:r w:rsidRPr="00671647">
        <w:t>2. Tesorería Municipal.</w:t>
      </w:r>
    </w:p>
    <w:p w14:paraId="5BFC50D8" w14:textId="77777777" w:rsidR="00671647" w:rsidRPr="00671647" w:rsidRDefault="00671647" w:rsidP="00671647">
      <w:pPr>
        <w:pStyle w:val="Citas"/>
      </w:pPr>
      <w:r w:rsidRPr="00671647">
        <w:t xml:space="preserve">3. </w:t>
      </w:r>
      <w:proofErr w:type="spellStart"/>
      <w:r w:rsidRPr="00671647">
        <w:t>Organo</w:t>
      </w:r>
      <w:proofErr w:type="spellEnd"/>
      <w:r w:rsidRPr="00671647">
        <w:t xml:space="preserve"> Interno de Control Municipal</w:t>
      </w:r>
    </w:p>
    <w:p w14:paraId="79B66228" w14:textId="77777777" w:rsidR="00671647" w:rsidRPr="00671647" w:rsidRDefault="00671647" w:rsidP="00671647">
      <w:pPr>
        <w:pStyle w:val="Citas"/>
      </w:pPr>
      <w:r w:rsidRPr="00671647">
        <w:t>4. Dirección de Administración.</w:t>
      </w:r>
    </w:p>
    <w:p w14:paraId="64E083C0" w14:textId="77777777" w:rsidR="00671647" w:rsidRPr="00671647" w:rsidRDefault="00671647" w:rsidP="00671647">
      <w:pPr>
        <w:pStyle w:val="Citas"/>
      </w:pPr>
      <w:r w:rsidRPr="00671647">
        <w:t>5. Dirección de Obras Públicas.</w:t>
      </w:r>
    </w:p>
    <w:p w14:paraId="142B5A42" w14:textId="77777777" w:rsidR="00671647" w:rsidRPr="00671647" w:rsidRDefault="00671647" w:rsidP="00671647">
      <w:pPr>
        <w:pStyle w:val="Citas"/>
      </w:pPr>
      <w:r w:rsidRPr="00671647">
        <w:t>6. Dirección de Desarrollo Metropolitano y Movilidad.</w:t>
      </w:r>
    </w:p>
    <w:p w14:paraId="5E3252F7" w14:textId="77777777" w:rsidR="00671647" w:rsidRPr="00671647" w:rsidRDefault="00671647" w:rsidP="00671647">
      <w:pPr>
        <w:pStyle w:val="Citas"/>
      </w:pPr>
      <w:r w:rsidRPr="00671647">
        <w:t>7. Dirección de Desarrollo Territorial y Urbano.</w:t>
      </w:r>
    </w:p>
    <w:p w14:paraId="4BA5C863" w14:textId="77777777" w:rsidR="00671647" w:rsidRPr="00671647" w:rsidRDefault="00671647" w:rsidP="00671647">
      <w:pPr>
        <w:pStyle w:val="Citas"/>
      </w:pPr>
      <w:r w:rsidRPr="00671647">
        <w:t>8. Dirección de Desarrollo Económico.</w:t>
      </w:r>
    </w:p>
    <w:p w14:paraId="32056511" w14:textId="77777777" w:rsidR="00671647" w:rsidRPr="00671647" w:rsidRDefault="00671647" w:rsidP="00671647">
      <w:pPr>
        <w:pStyle w:val="Citas"/>
      </w:pPr>
      <w:r w:rsidRPr="00671647">
        <w:t>9. Dirección de Desarrollo Social.</w:t>
      </w:r>
    </w:p>
    <w:p w14:paraId="1403149F" w14:textId="77777777" w:rsidR="00671647" w:rsidRPr="00671647" w:rsidRDefault="00671647" w:rsidP="00671647">
      <w:pPr>
        <w:pStyle w:val="Citas"/>
      </w:pPr>
      <w:r w:rsidRPr="00671647">
        <w:t>10. Dirección de Seguridad Pública y Tránsito.</w:t>
      </w:r>
    </w:p>
    <w:p w14:paraId="553ACA43" w14:textId="77777777" w:rsidR="00671647" w:rsidRPr="00671647" w:rsidRDefault="00671647" w:rsidP="00671647">
      <w:pPr>
        <w:pStyle w:val="Citas"/>
      </w:pPr>
      <w:r w:rsidRPr="00671647">
        <w:t>11. Dirección de Servicios Públicos.</w:t>
      </w:r>
    </w:p>
    <w:p w14:paraId="4B6E5683" w14:textId="77777777" w:rsidR="00671647" w:rsidRPr="00671647" w:rsidRDefault="00671647" w:rsidP="00671647">
      <w:pPr>
        <w:pStyle w:val="Citas"/>
      </w:pPr>
      <w:r w:rsidRPr="00671647">
        <w:t>12. Dirección de Medio Ambiente.</w:t>
      </w:r>
    </w:p>
    <w:p w14:paraId="62F9C830" w14:textId="77777777" w:rsidR="00671647" w:rsidRPr="00671647" w:rsidRDefault="00671647" w:rsidP="00671647">
      <w:pPr>
        <w:pStyle w:val="Citas"/>
      </w:pPr>
      <w:r w:rsidRPr="00671647">
        <w:t>13. Dirección de Cultura y Turismo.</w:t>
      </w:r>
    </w:p>
    <w:p w14:paraId="2381C928" w14:textId="77777777" w:rsidR="00671647" w:rsidRPr="00671647" w:rsidRDefault="00671647" w:rsidP="00671647">
      <w:pPr>
        <w:pStyle w:val="Citas"/>
      </w:pPr>
      <w:r w:rsidRPr="00671647">
        <w:t>14. Dirección de Educación.</w:t>
      </w:r>
    </w:p>
    <w:p w14:paraId="450ED6B4" w14:textId="77777777" w:rsidR="00671647" w:rsidRPr="00671647" w:rsidRDefault="00671647" w:rsidP="00671647">
      <w:pPr>
        <w:pStyle w:val="Citas"/>
      </w:pPr>
      <w:r w:rsidRPr="00671647">
        <w:lastRenderedPageBreak/>
        <w:t>15. Dirección de Gobernación.</w:t>
      </w:r>
    </w:p>
    <w:p w14:paraId="654F82B1" w14:textId="77777777" w:rsidR="00671647" w:rsidRPr="00671647" w:rsidRDefault="00671647" w:rsidP="00671647">
      <w:pPr>
        <w:pStyle w:val="Citas"/>
      </w:pPr>
      <w:r w:rsidRPr="00671647">
        <w:t>16. Dirección de la Mujer</w:t>
      </w:r>
    </w:p>
    <w:p w14:paraId="3655AF32" w14:textId="77777777" w:rsidR="00671647" w:rsidRPr="00671647" w:rsidRDefault="00671647" w:rsidP="00671647">
      <w:pPr>
        <w:pStyle w:val="Citas"/>
      </w:pPr>
      <w:r w:rsidRPr="00671647">
        <w:t>17. Dirección Jurídica.</w:t>
      </w:r>
    </w:p>
    <w:p w14:paraId="102EE46A" w14:textId="77777777" w:rsidR="00671647" w:rsidRPr="00671647" w:rsidRDefault="00671647" w:rsidP="00671647">
      <w:pPr>
        <w:pStyle w:val="Citas"/>
      </w:pPr>
      <w:r w:rsidRPr="00671647">
        <w:t>II. ORGANISMOS DESCENTRALIZADOS:</w:t>
      </w:r>
    </w:p>
    <w:p w14:paraId="71FD626A" w14:textId="77777777" w:rsidR="00671647" w:rsidRPr="00671647" w:rsidRDefault="00671647" w:rsidP="00671647">
      <w:pPr>
        <w:pStyle w:val="Citas"/>
      </w:pPr>
      <w:r w:rsidRPr="00671647">
        <w:t>1. Sistema Municipal para el Desarrollo Integral de la Familia de Zinacantepec.</w:t>
      </w:r>
    </w:p>
    <w:p w14:paraId="6A4808D9" w14:textId="20B62E9E" w:rsidR="00671647" w:rsidRPr="00671647" w:rsidRDefault="00671647" w:rsidP="00671647">
      <w:pPr>
        <w:pStyle w:val="Citas"/>
        <w:rPr>
          <w:b/>
          <w:bCs/>
          <w:u w:val="single"/>
        </w:rPr>
      </w:pPr>
      <w:r w:rsidRPr="00671647">
        <w:rPr>
          <w:b/>
          <w:bCs/>
          <w:u w:val="single"/>
        </w:rPr>
        <w:t>2. Organismo Público Descentralizado para la Prestación de Servicios de Agua Potable, Alcantarillado y Saneamiento de Zinacantepec.</w:t>
      </w:r>
    </w:p>
    <w:p w14:paraId="624B97F6" w14:textId="688868E9" w:rsidR="00671647" w:rsidRDefault="00671647" w:rsidP="00671647">
      <w:pPr>
        <w:pStyle w:val="Citas"/>
      </w:pPr>
      <w:r w:rsidRPr="00671647">
        <w:t>3. Instituto Municipal de Cultura Física y Deporte de Zinacantepec.</w:t>
      </w:r>
    </w:p>
    <w:p w14:paraId="11A36793" w14:textId="77777777" w:rsidR="00671647" w:rsidRPr="00671647" w:rsidRDefault="00671647" w:rsidP="00671647">
      <w:pPr>
        <w:pStyle w:val="Citas"/>
      </w:pPr>
      <w:r w:rsidRPr="00671647">
        <w:t>II. ORGANISMO DESCONCENTRADO:</w:t>
      </w:r>
    </w:p>
    <w:p w14:paraId="44C93ED4" w14:textId="77777777" w:rsidR="00671647" w:rsidRPr="00671647" w:rsidRDefault="00671647" w:rsidP="00671647">
      <w:pPr>
        <w:pStyle w:val="Citas"/>
      </w:pPr>
      <w:r w:rsidRPr="00671647">
        <w:t>1. Instituto Municipal de la Juventud.</w:t>
      </w:r>
    </w:p>
    <w:p w14:paraId="777C2F57" w14:textId="77777777" w:rsidR="00671647" w:rsidRPr="00671647" w:rsidRDefault="00671647" w:rsidP="00671647">
      <w:pPr>
        <w:pStyle w:val="Citas"/>
      </w:pPr>
      <w:r w:rsidRPr="00671647">
        <w:t>IV. ORGANISMO AUTÓNOMO:</w:t>
      </w:r>
    </w:p>
    <w:p w14:paraId="77080DF3" w14:textId="4A7C54C8" w:rsidR="00671647" w:rsidRDefault="00671647" w:rsidP="00671647">
      <w:pPr>
        <w:pStyle w:val="Citas"/>
      </w:pPr>
      <w:r w:rsidRPr="00671647">
        <w:t>1. Defensoría Municipal de Derechos Humanos.</w:t>
      </w:r>
      <w:r>
        <w:t>”</w:t>
      </w:r>
    </w:p>
    <w:p w14:paraId="0ED5510C" w14:textId="20866350" w:rsidR="000502E7" w:rsidRDefault="000502E7" w:rsidP="00A04BB8">
      <w:pPr>
        <w:spacing w:after="0" w:line="360" w:lineRule="auto"/>
        <w:jc w:val="both"/>
        <w:rPr>
          <w:rFonts w:ascii="Palatino Linotype" w:hAnsi="Palatino Linotype" w:cs="Arial"/>
          <w:sz w:val="24"/>
          <w:szCs w:val="24"/>
        </w:rPr>
      </w:pPr>
    </w:p>
    <w:p w14:paraId="638CBE5D" w14:textId="3113B137" w:rsidR="00A037C8" w:rsidRDefault="00A037C8" w:rsidP="00A037C8">
      <w:pPr>
        <w:pStyle w:val="Prrafodelista"/>
        <w:autoSpaceDE w:val="0"/>
        <w:autoSpaceDN w:val="0"/>
        <w:adjustRightInd w:val="0"/>
        <w:spacing w:before="240" w:after="160" w:line="360" w:lineRule="auto"/>
        <w:ind w:left="0"/>
        <w:jc w:val="both"/>
        <w:rPr>
          <w:rFonts w:ascii="Palatino Linotype" w:hAnsi="Palatino Linotype"/>
          <w:b/>
          <w:u w:val="single"/>
        </w:rPr>
      </w:pPr>
      <w:r w:rsidRPr="00B3151A">
        <w:rPr>
          <w:rFonts w:ascii="Palatino Linotype" w:hAnsi="Palatino Linotype"/>
        </w:rPr>
        <w:t xml:space="preserve">Del análisis sistemático de la normatividad previamente plasmada se desprende que, para el ejercicio de sus atribuciones, </w:t>
      </w:r>
      <w:r w:rsidRPr="00B3151A">
        <w:rPr>
          <w:rFonts w:ascii="Palatino Linotype" w:hAnsi="Palatino Linotype"/>
          <w:b/>
        </w:rPr>
        <w:t>El Sujeto Obligado</w:t>
      </w:r>
      <w:r w:rsidRPr="00B3151A">
        <w:rPr>
          <w:rFonts w:ascii="Palatino Linotype" w:hAnsi="Palatino Linotype"/>
        </w:rPr>
        <w:t xml:space="preserve"> </w:t>
      </w:r>
      <w:r>
        <w:rPr>
          <w:rFonts w:ascii="Palatino Linotype" w:hAnsi="Palatino Linotype"/>
        </w:rPr>
        <w:t>se auxilia de diversas dependencias de naturaleza centralizada, descentralizada y autónoma, resultando necesario puntualizar que los requerimientos que nutren la</w:t>
      </w:r>
      <w:r w:rsidR="00F10EC8">
        <w:rPr>
          <w:rFonts w:ascii="Palatino Linotype" w:hAnsi="Palatino Linotype"/>
        </w:rPr>
        <w:t>s</w:t>
      </w:r>
      <w:r>
        <w:rPr>
          <w:rFonts w:ascii="Palatino Linotype" w:hAnsi="Palatino Linotype"/>
        </w:rPr>
        <w:t xml:space="preserve"> solicitud</w:t>
      </w:r>
      <w:r w:rsidR="00F10EC8">
        <w:rPr>
          <w:rFonts w:ascii="Palatino Linotype" w:hAnsi="Palatino Linotype"/>
        </w:rPr>
        <w:t>es</w:t>
      </w:r>
      <w:r>
        <w:rPr>
          <w:rFonts w:ascii="Palatino Linotype" w:hAnsi="Palatino Linotype"/>
        </w:rPr>
        <w:t xml:space="preserve"> de información</w:t>
      </w:r>
      <w:r w:rsidR="00F10EC8">
        <w:rPr>
          <w:rFonts w:ascii="Palatino Linotype" w:hAnsi="Palatino Linotype"/>
        </w:rPr>
        <w:t xml:space="preserve"> </w:t>
      </w:r>
      <w:r w:rsidR="00F10EC8">
        <w:rPr>
          <w:rFonts w:ascii="Palatino Linotype" w:hAnsi="Palatino Linotype" w:cs="Arial"/>
          <w:b/>
          <w:bCs/>
        </w:rPr>
        <w:t xml:space="preserve">00060/ZINACANT/IP/2025, 00063/ZINACANT/IP/2025, 00062/ZINACANT/IP/2025 y 00061/ZINACANT/IP/2025, </w:t>
      </w:r>
      <w:r>
        <w:rPr>
          <w:rFonts w:ascii="Palatino Linotype" w:hAnsi="Palatino Linotype"/>
        </w:rPr>
        <w:t xml:space="preserve"> giran </w:t>
      </w:r>
      <w:proofErr w:type="spellStart"/>
      <w:r>
        <w:rPr>
          <w:rFonts w:ascii="Palatino Linotype" w:hAnsi="Palatino Linotype"/>
        </w:rPr>
        <w:t>entorno</w:t>
      </w:r>
      <w:proofErr w:type="spellEnd"/>
      <w:r>
        <w:rPr>
          <w:rFonts w:ascii="Palatino Linotype" w:hAnsi="Palatino Linotype"/>
        </w:rPr>
        <w:t xml:space="preserve"> al </w:t>
      </w:r>
      <w:r w:rsidRPr="00B3151A">
        <w:rPr>
          <w:rFonts w:ascii="Palatino Linotype" w:hAnsi="Palatino Linotype"/>
          <w:b/>
          <w:u w:val="single"/>
        </w:rPr>
        <w:lastRenderedPageBreak/>
        <w:t xml:space="preserve">Organismo Público Descentralizado para </w:t>
      </w:r>
      <w:r>
        <w:rPr>
          <w:rFonts w:ascii="Palatino Linotype" w:hAnsi="Palatino Linotype"/>
          <w:b/>
          <w:u w:val="single"/>
        </w:rPr>
        <w:t xml:space="preserve">la prestación de </w:t>
      </w:r>
      <w:r w:rsidR="00671647">
        <w:rPr>
          <w:rFonts w:ascii="Palatino Linotype" w:hAnsi="Palatino Linotype"/>
          <w:b/>
          <w:u w:val="single"/>
        </w:rPr>
        <w:t xml:space="preserve">servicios de agua potable, alcantarillado y saneamiento de Zinacantepec. </w:t>
      </w:r>
      <w:r>
        <w:rPr>
          <w:rFonts w:ascii="Palatino Linotype" w:hAnsi="Palatino Linotype"/>
          <w:b/>
          <w:u w:val="single"/>
        </w:rPr>
        <w:t xml:space="preserve"> </w:t>
      </w:r>
    </w:p>
    <w:p w14:paraId="52815A86" w14:textId="32A5D726" w:rsidR="00671647" w:rsidRDefault="00E66CD8" w:rsidP="00E66CD8">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A037C8">
        <w:rPr>
          <w:rFonts w:ascii="Palatino Linotype" w:hAnsi="Palatino Linotype" w:cs="Arial"/>
          <w:color w:val="000000"/>
          <w:sz w:val="24"/>
          <w:lang w:val="es-ES_tradnl"/>
        </w:rPr>
        <w:t xml:space="preserve"> </w:t>
      </w:r>
      <w:r w:rsidR="00671647">
        <w:rPr>
          <w:rFonts w:ascii="Palatino Linotype" w:hAnsi="Palatino Linotype" w:cs="Arial"/>
          <w:b/>
          <w:bCs/>
          <w:color w:val="000000"/>
          <w:sz w:val="24"/>
          <w:lang w:val="es-ES_tradnl"/>
        </w:rPr>
        <w:t xml:space="preserve">once de marzo de dos mil veinticinco, </w:t>
      </w:r>
      <w:r w:rsidR="00671647">
        <w:rPr>
          <w:rFonts w:ascii="Palatino Linotype" w:hAnsi="Palatino Linotype" w:cs="Arial"/>
          <w:color w:val="000000"/>
          <w:sz w:val="24"/>
          <w:lang w:val="es-ES_tradnl"/>
        </w:rPr>
        <w:t>rindió su</w:t>
      </w:r>
      <w:r w:rsidR="00F10EC8">
        <w:rPr>
          <w:rFonts w:ascii="Palatino Linotype" w:hAnsi="Palatino Linotype" w:cs="Arial"/>
          <w:color w:val="000000"/>
          <w:sz w:val="24"/>
          <w:lang w:val="es-ES_tradnl"/>
        </w:rPr>
        <w:t>s</w:t>
      </w:r>
      <w:r w:rsidR="00671647">
        <w:rPr>
          <w:rFonts w:ascii="Palatino Linotype" w:hAnsi="Palatino Linotype" w:cs="Arial"/>
          <w:color w:val="000000"/>
          <w:sz w:val="24"/>
          <w:lang w:val="es-ES_tradnl"/>
        </w:rPr>
        <w:t xml:space="preserve"> respuesta</w:t>
      </w:r>
      <w:r w:rsidR="00F10EC8">
        <w:rPr>
          <w:rFonts w:ascii="Palatino Linotype" w:hAnsi="Palatino Linotype" w:cs="Arial"/>
          <w:color w:val="000000"/>
          <w:sz w:val="24"/>
          <w:lang w:val="es-ES_tradnl"/>
        </w:rPr>
        <w:t>s</w:t>
      </w:r>
      <w:r w:rsidR="00671647">
        <w:rPr>
          <w:rFonts w:ascii="Palatino Linotype" w:hAnsi="Palatino Linotype" w:cs="Arial"/>
          <w:color w:val="000000"/>
          <w:sz w:val="24"/>
          <w:lang w:val="es-ES_tradnl"/>
        </w:rPr>
        <w:t xml:space="preserve"> a </w:t>
      </w:r>
      <w:proofErr w:type="gramStart"/>
      <w:r w:rsidR="00671647">
        <w:rPr>
          <w:rFonts w:ascii="Palatino Linotype" w:hAnsi="Palatino Linotype" w:cs="Arial"/>
          <w:color w:val="000000"/>
          <w:sz w:val="24"/>
          <w:lang w:val="es-ES_tradnl"/>
        </w:rPr>
        <w:t>la solicitud</w:t>
      </w:r>
      <w:r w:rsidR="00F10EC8">
        <w:rPr>
          <w:rFonts w:ascii="Palatino Linotype" w:hAnsi="Palatino Linotype" w:cs="Arial"/>
          <w:color w:val="000000"/>
          <w:sz w:val="24"/>
          <w:lang w:val="es-ES_tradnl"/>
        </w:rPr>
        <w:t>es</w:t>
      </w:r>
      <w:r w:rsidR="00671647">
        <w:rPr>
          <w:rFonts w:ascii="Palatino Linotype" w:hAnsi="Palatino Linotype" w:cs="Arial"/>
          <w:color w:val="000000"/>
          <w:sz w:val="24"/>
          <w:lang w:val="es-ES_tradnl"/>
        </w:rPr>
        <w:t xml:space="preserve"> de información formulada</w:t>
      </w:r>
      <w:r w:rsidR="00F10EC8">
        <w:rPr>
          <w:rFonts w:ascii="Palatino Linotype" w:hAnsi="Palatino Linotype" w:cs="Arial"/>
          <w:color w:val="000000"/>
          <w:sz w:val="24"/>
          <w:lang w:val="es-ES_tradnl"/>
        </w:rPr>
        <w:t>s</w:t>
      </w:r>
      <w:proofErr w:type="gramEnd"/>
      <w:r w:rsidR="00671647">
        <w:rPr>
          <w:rFonts w:ascii="Palatino Linotype" w:hAnsi="Palatino Linotype" w:cs="Arial"/>
          <w:color w:val="000000"/>
          <w:sz w:val="24"/>
          <w:lang w:val="es-ES_tradnl"/>
        </w:rPr>
        <w:t xml:space="preserve"> por el particular, adjuntando para tal efecto lo siguiente:</w:t>
      </w:r>
    </w:p>
    <w:p w14:paraId="4AD47A63" w14:textId="3C2409FD" w:rsidR="00F10EC8" w:rsidRPr="00F10EC8" w:rsidRDefault="00F10EC8" w:rsidP="00E66CD8">
      <w:pPr>
        <w:spacing w:after="240"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00060/ZINACANT/IP/2025</w:t>
      </w:r>
    </w:p>
    <w:p w14:paraId="3FD010C3" w14:textId="035B648E" w:rsidR="00671647" w:rsidRPr="00671647" w:rsidRDefault="00671647" w:rsidP="00A65C7D">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“RESPUESTA SOLICITUD 060.pdf”: </w:t>
      </w:r>
      <w:r>
        <w:rPr>
          <w:rFonts w:ascii="Palatino Linotype" w:hAnsi="Palatino Linotype" w:cs="Arial"/>
          <w:color w:val="000000"/>
          <w:lang w:val="es-ES_tradnl"/>
        </w:rPr>
        <w:t>Oficio sin número signado por la titular de la unidad de transparencia, dirigido al solicitante, de fecha once de marzo de dos mil veinticinco, resulta de nuestro interés el siguiente extracto:</w:t>
      </w:r>
    </w:p>
    <w:p w14:paraId="3AD15861" w14:textId="3BA41C04" w:rsidR="00671647" w:rsidRPr="00671647" w:rsidRDefault="00671647" w:rsidP="00671647">
      <w:pPr>
        <w:pStyle w:val="Prrafodelista"/>
        <w:spacing w:after="240" w:line="360" w:lineRule="auto"/>
        <w:ind w:left="72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“Con el objetivo de poder brindar una respuesta a la solicitud señalada por el particular, se informa que dicha información se encuentra en posesión de otro Sujeto Obligado en este caso del ORGANISMO PÚBLICO DESCENTRALIZADO PARA LA PRESTACIÓN DE LOS SERVICIOS DE AGUA POTABLE, ALCANTARILLADO Y SANEAMIENTO DE ZINACANTEPEC, misma que cuenta con su propia Unidad de Transparencia…” </w:t>
      </w:r>
      <w:r>
        <w:rPr>
          <w:rFonts w:ascii="Palatino Linotype" w:hAnsi="Palatino Linotype" w:cs="Arial"/>
          <w:b/>
          <w:bCs/>
          <w:i/>
          <w:iCs/>
          <w:color w:val="000000"/>
          <w:lang w:val="es-ES_tradnl"/>
        </w:rPr>
        <w:t>(Sic)</w:t>
      </w:r>
    </w:p>
    <w:p w14:paraId="485B49BE" w14:textId="77777777" w:rsidR="00671647" w:rsidRDefault="00671647" w:rsidP="00E66CD8">
      <w:pPr>
        <w:spacing w:after="240" w:line="360" w:lineRule="auto"/>
        <w:jc w:val="both"/>
        <w:rPr>
          <w:rFonts w:ascii="Palatino Linotype" w:hAnsi="Palatino Linotype" w:cs="Arial"/>
          <w:color w:val="000000"/>
          <w:sz w:val="24"/>
          <w:lang w:val="es-ES_tradnl"/>
        </w:rPr>
      </w:pPr>
    </w:p>
    <w:p w14:paraId="388F0B71" w14:textId="1018179D" w:rsidR="00F10EC8" w:rsidRDefault="00F10EC8" w:rsidP="00E66CD8">
      <w:pPr>
        <w:spacing w:after="240"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00063/ZINACANT/IP/2025</w:t>
      </w:r>
    </w:p>
    <w:p w14:paraId="550A2D97" w14:textId="5E0FB8A2" w:rsidR="00F10EC8" w:rsidRPr="00F10EC8" w:rsidRDefault="00F10EC8" w:rsidP="00A65C7D">
      <w:pPr>
        <w:pStyle w:val="Prrafodelista"/>
        <w:numPr>
          <w:ilvl w:val="0"/>
          <w:numId w:val="9"/>
        </w:numPr>
        <w:spacing w:after="240" w:line="360" w:lineRule="auto"/>
        <w:jc w:val="both"/>
        <w:rPr>
          <w:rFonts w:ascii="Palatino Linotype" w:hAnsi="Palatino Linotype" w:cs="Arial"/>
          <w:b/>
          <w:bCs/>
          <w:color w:val="000000"/>
          <w:lang w:val="es-ES_tradnl"/>
        </w:rPr>
      </w:pPr>
      <w:r w:rsidRPr="00F10EC8">
        <w:rPr>
          <w:rFonts w:ascii="Palatino Linotype" w:hAnsi="Palatino Linotype" w:cs="Arial"/>
          <w:b/>
          <w:bCs/>
          <w:color w:val="000000"/>
          <w:lang w:val="es-ES_tradnl"/>
        </w:rPr>
        <w:t xml:space="preserve">“RESPUESTA SOLICITUD 063.pdf”: </w:t>
      </w:r>
      <w:r w:rsidRPr="00F10EC8">
        <w:rPr>
          <w:rFonts w:ascii="Palatino Linotype" w:hAnsi="Palatino Linotype" w:cs="Arial"/>
          <w:color w:val="000000"/>
          <w:lang w:val="es-ES_tradnl"/>
        </w:rPr>
        <w:t xml:space="preserve">Oficio sin número signado por la titular de la unidad de transparencia, dirigido al solicitante, de fecha once de marzo </w:t>
      </w:r>
      <w:r w:rsidRPr="00F10EC8">
        <w:rPr>
          <w:rFonts w:ascii="Palatino Linotype" w:hAnsi="Palatino Linotype" w:cs="Arial"/>
          <w:color w:val="000000"/>
          <w:lang w:val="es-ES_tradnl"/>
        </w:rPr>
        <w:lastRenderedPageBreak/>
        <w:t>de dos mil veinticinco,</w:t>
      </w:r>
      <w:r>
        <w:rPr>
          <w:rFonts w:ascii="Palatino Linotype" w:hAnsi="Palatino Linotype" w:cs="Arial"/>
          <w:color w:val="000000"/>
          <w:lang w:val="es-ES_tradnl"/>
        </w:rPr>
        <w:t xml:space="preserve"> declina competencia a favor del ODAPAS de Zinacantepec. </w:t>
      </w:r>
    </w:p>
    <w:p w14:paraId="11344BA3" w14:textId="77777777" w:rsidR="00F10EC8" w:rsidRDefault="00F10EC8" w:rsidP="00E66CD8">
      <w:pPr>
        <w:spacing w:after="240" w:line="360" w:lineRule="auto"/>
        <w:jc w:val="both"/>
        <w:rPr>
          <w:rFonts w:ascii="Palatino Linotype" w:hAnsi="Palatino Linotype" w:cs="Arial"/>
          <w:color w:val="000000"/>
          <w:sz w:val="24"/>
          <w:lang w:val="es-ES_tradnl"/>
        </w:rPr>
      </w:pPr>
    </w:p>
    <w:p w14:paraId="3C507966" w14:textId="0274D496" w:rsidR="00F10EC8" w:rsidRDefault="00F10EC8" w:rsidP="00E66CD8">
      <w:pPr>
        <w:spacing w:after="240"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00062/ZINACANT/IP/2025</w:t>
      </w:r>
    </w:p>
    <w:p w14:paraId="5B0D16C8" w14:textId="5598A772" w:rsidR="00522621" w:rsidRPr="00522621" w:rsidRDefault="00F10EC8" w:rsidP="00A65C7D">
      <w:pPr>
        <w:pStyle w:val="Prrafodelista"/>
        <w:numPr>
          <w:ilvl w:val="0"/>
          <w:numId w:val="10"/>
        </w:numPr>
        <w:spacing w:after="240" w:line="360" w:lineRule="auto"/>
        <w:jc w:val="both"/>
        <w:rPr>
          <w:rFonts w:ascii="Palatino Linotype" w:hAnsi="Palatino Linotype" w:cs="Arial"/>
          <w:b/>
          <w:bCs/>
          <w:color w:val="000000"/>
          <w:lang w:val="es-ES_tradnl"/>
        </w:rPr>
      </w:pPr>
      <w:r w:rsidRPr="00522621">
        <w:rPr>
          <w:rFonts w:ascii="Palatino Linotype" w:hAnsi="Palatino Linotype" w:cs="Arial"/>
          <w:b/>
          <w:bCs/>
          <w:color w:val="000000"/>
          <w:lang w:val="es-ES_tradnl"/>
        </w:rPr>
        <w:t xml:space="preserve">“RESPUESTA SOLICITUD 062.pdf”: </w:t>
      </w:r>
      <w:r w:rsidR="00522621" w:rsidRPr="00522621">
        <w:rPr>
          <w:rFonts w:ascii="Palatino Linotype" w:hAnsi="Palatino Linotype" w:cs="Arial"/>
          <w:color w:val="000000"/>
          <w:lang w:val="es-ES_tradnl"/>
        </w:rPr>
        <w:t>Oficio sin número signado por la titular de la unidad de transparencia, dirigido al solicitante, de fecha once de marzo de dos mil veinticinco, declina competencia a favor del ODAPAS de Zinacantepec.</w:t>
      </w:r>
    </w:p>
    <w:p w14:paraId="0FFF5660" w14:textId="77777777" w:rsidR="00F10EC8" w:rsidRDefault="00F10EC8" w:rsidP="00E66CD8">
      <w:pPr>
        <w:spacing w:after="240" w:line="360" w:lineRule="auto"/>
        <w:jc w:val="both"/>
        <w:rPr>
          <w:rFonts w:ascii="Palatino Linotype" w:hAnsi="Palatino Linotype" w:cs="Arial"/>
          <w:color w:val="000000"/>
          <w:sz w:val="24"/>
          <w:lang w:val="es-ES_tradnl"/>
        </w:rPr>
      </w:pPr>
    </w:p>
    <w:p w14:paraId="765A67ED" w14:textId="486366A2" w:rsidR="00522621" w:rsidRDefault="00522621" w:rsidP="00E66CD8">
      <w:pPr>
        <w:spacing w:after="240" w:line="360" w:lineRule="auto"/>
        <w:jc w:val="both"/>
        <w:rPr>
          <w:rFonts w:ascii="Palatino Linotype" w:hAnsi="Palatino Linotype" w:cs="Arial"/>
          <w:b/>
          <w:bCs/>
          <w:color w:val="000000"/>
          <w:sz w:val="24"/>
          <w:lang w:val="es-ES_tradnl"/>
        </w:rPr>
      </w:pPr>
      <w:r>
        <w:rPr>
          <w:rFonts w:ascii="Palatino Linotype" w:hAnsi="Palatino Linotype" w:cs="Arial"/>
          <w:b/>
          <w:bCs/>
          <w:color w:val="000000"/>
          <w:sz w:val="24"/>
          <w:lang w:val="es-ES_tradnl"/>
        </w:rPr>
        <w:t>00061/ZINACANT/IP/2025</w:t>
      </w:r>
    </w:p>
    <w:p w14:paraId="61838587" w14:textId="7B764D50" w:rsidR="00522621" w:rsidRPr="00522621" w:rsidRDefault="00522621" w:rsidP="00A65C7D">
      <w:pPr>
        <w:pStyle w:val="Prrafodelista"/>
        <w:numPr>
          <w:ilvl w:val="0"/>
          <w:numId w:val="11"/>
        </w:numPr>
        <w:spacing w:after="240" w:line="360" w:lineRule="auto"/>
        <w:jc w:val="both"/>
        <w:rPr>
          <w:rFonts w:ascii="Palatino Linotype" w:hAnsi="Palatino Linotype" w:cs="Arial"/>
          <w:b/>
          <w:bCs/>
          <w:color w:val="000000"/>
          <w:lang w:val="es-ES_tradnl"/>
        </w:rPr>
      </w:pPr>
      <w:r w:rsidRPr="00522621">
        <w:rPr>
          <w:rFonts w:ascii="Palatino Linotype" w:hAnsi="Palatino Linotype" w:cs="Arial"/>
          <w:b/>
          <w:bCs/>
          <w:color w:val="000000"/>
          <w:lang w:val="es-ES_tradnl"/>
        </w:rPr>
        <w:t xml:space="preserve">“RESPUESTA SOLICITUD 061.pdf”: </w:t>
      </w:r>
      <w:r w:rsidRPr="00522621">
        <w:rPr>
          <w:rFonts w:ascii="Palatino Linotype" w:hAnsi="Palatino Linotype" w:cs="Arial"/>
          <w:color w:val="000000"/>
          <w:lang w:val="es-ES_tradnl"/>
        </w:rPr>
        <w:t>Oficio sin número signado por la titular de la unidad de transparencia, dirigido al solicitante, de fecha once de marzo de dos mil veinticinco, declina competencia a favor del ODAPAS de Zinacantepec.</w:t>
      </w:r>
    </w:p>
    <w:p w14:paraId="5FA0010A" w14:textId="77777777" w:rsidR="00522621" w:rsidRDefault="00522621" w:rsidP="00C84330">
      <w:pPr>
        <w:autoSpaceDE w:val="0"/>
        <w:autoSpaceDN w:val="0"/>
        <w:adjustRightInd w:val="0"/>
        <w:spacing w:before="240" w:line="360" w:lineRule="auto"/>
        <w:jc w:val="both"/>
        <w:rPr>
          <w:rFonts w:ascii="Palatino Linotype" w:hAnsi="Palatino Linotype"/>
          <w:sz w:val="24"/>
          <w:szCs w:val="24"/>
        </w:rPr>
      </w:pPr>
    </w:p>
    <w:p w14:paraId="4841A483" w14:textId="0480E363" w:rsidR="007742FE" w:rsidRDefault="007742FE" w:rsidP="00C84330">
      <w:pPr>
        <w:autoSpaceDE w:val="0"/>
        <w:autoSpaceDN w:val="0"/>
        <w:adjustRightInd w:val="0"/>
        <w:spacing w:before="240" w:line="360" w:lineRule="auto"/>
        <w:jc w:val="both"/>
        <w:rPr>
          <w:rFonts w:ascii="Palatino Linotype" w:hAnsi="Palatino Linotype"/>
          <w:sz w:val="24"/>
          <w:szCs w:val="24"/>
        </w:rPr>
      </w:pPr>
      <w:r w:rsidRPr="0037696D">
        <w:rPr>
          <w:rFonts w:ascii="Palatino Linotype" w:hAnsi="Palatino Linotype"/>
          <w:sz w:val="24"/>
          <w:szCs w:val="24"/>
        </w:rPr>
        <w:t xml:space="preserve">Una vez sentado lo anterior, resulta imprescindible referir que el veintisiete de noviembre de dos mil diecisiete fue publicado en el Periódico Oficial “Gaceta del Gobierno del Estado de México”, el acuerdo mediante el cual el Pleno del Instituto de Transparencia, Acceso a la Información Pública y Protección de Datos Personales del </w:t>
      </w:r>
      <w:r w:rsidRPr="0037696D">
        <w:rPr>
          <w:rFonts w:ascii="Palatino Linotype" w:hAnsi="Palatino Linotype"/>
          <w:sz w:val="24"/>
          <w:szCs w:val="24"/>
        </w:rPr>
        <w:lastRenderedPageBreak/>
        <w:t>Estado de México, modifica el padrón de sujetos obligados en materia de transparencia, acceso a la información pública del Estado de México y Municipios</w:t>
      </w:r>
      <w:r>
        <w:rPr>
          <w:rFonts w:ascii="Palatino Linotype" w:hAnsi="Palatino Linotype"/>
          <w:sz w:val="24"/>
          <w:szCs w:val="24"/>
        </w:rPr>
        <w:t>, mismo que puede ser consultado en la siguiente dirección electrónica:</w:t>
      </w:r>
    </w:p>
    <w:p w14:paraId="1950FF19" w14:textId="1DC48350" w:rsidR="007742FE" w:rsidRDefault="00A13BCE" w:rsidP="00C84330">
      <w:pPr>
        <w:autoSpaceDE w:val="0"/>
        <w:autoSpaceDN w:val="0"/>
        <w:adjustRightInd w:val="0"/>
        <w:spacing w:before="24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964403" behindDoc="0" locked="0" layoutInCell="1" allowOverlap="1" wp14:anchorId="16EE6630" wp14:editId="09EE6C18">
                <wp:simplePos x="0" y="0"/>
                <wp:positionH relativeFrom="column">
                  <wp:posOffset>75565</wp:posOffset>
                </wp:positionH>
                <wp:positionV relativeFrom="paragraph">
                  <wp:posOffset>869315</wp:posOffset>
                </wp:positionV>
                <wp:extent cx="5905500" cy="5562600"/>
                <wp:effectExtent l="0" t="0" r="19050" b="19050"/>
                <wp:wrapNone/>
                <wp:docPr id="1770781993" name="Conector recto 7"/>
                <wp:cNvGraphicFramePr/>
                <a:graphic xmlns:a="http://schemas.openxmlformats.org/drawingml/2006/main">
                  <a:graphicData uri="http://schemas.microsoft.com/office/word/2010/wordprocessingShape">
                    <wps:wsp>
                      <wps:cNvCnPr/>
                      <wps:spPr>
                        <a:xfrm>
                          <a:off x="0" y="0"/>
                          <a:ext cx="5905500" cy="5562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00573D" id="Conector recto 7" o:spid="_x0000_s1026" style="position:absolute;z-index:25196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68.45pt" to="470.95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" strokecolor="#5b9bd5 [3204]" strokeweight=".5pt">
                <v:stroke joinstyle="miter"/>
              </v:line>
            </w:pict>
          </mc:Fallback>
        </mc:AlternateContent>
      </w:r>
      <w:hyperlink r:id="rId8" w:history="1">
        <w:r w:rsidR="00C84330" w:rsidRPr="009A6C79">
          <w:rPr>
            <w:rStyle w:val="Hipervnculo"/>
            <w:rFonts w:ascii="Palatino Linotype" w:hAnsi="Palatino Linotype"/>
            <w:sz w:val="24"/>
            <w:szCs w:val="24"/>
          </w:rPr>
          <w:t>https://legislacion.edomex.gob.mx/sites/legislacion.edomex.gob.mx/files/files/pdf/gct/2017/nov272.pdf</w:t>
        </w:r>
      </w:hyperlink>
    </w:p>
    <w:p w14:paraId="274E11DC" w14:textId="7B75850A" w:rsidR="007742FE" w:rsidRDefault="00F93942" w:rsidP="00394872">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mc:AlternateContent>
          <mc:Choice Requires="wps">
            <w:drawing>
              <wp:anchor distT="0" distB="0" distL="114300" distR="114300" simplePos="0" relativeHeight="251953139" behindDoc="0" locked="0" layoutInCell="1" allowOverlap="1" wp14:anchorId="667DC837" wp14:editId="3D6A50C6">
                <wp:simplePos x="0" y="0"/>
                <wp:positionH relativeFrom="column">
                  <wp:posOffset>803094</wp:posOffset>
                </wp:positionH>
                <wp:positionV relativeFrom="paragraph">
                  <wp:posOffset>4393746</wp:posOffset>
                </wp:positionV>
                <wp:extent cx="2090057" cy="838200"/>
                <wp:effectExtent l="0" t="0" r="24765" b="19050"/>
                <wp:wrapNone/>
                <wp:docPr id="548539380" name="Rectangle 4"/>
                <wp:cNvGraphicFramePr/>
                <a:graphic xmlns:a="http://schemas.openxmlformats.org/drawingml/2006/main">
                  <a:graphicData uri="http://schemas.microsoft.com/office/word/2010/wordprocessingShape">
                    <wps:wsp>
                      <wps:cNvSpPr/>
                      <wps:spPr>
                        <a:xfrm>
                          <a:off x="0" y="0"/>
                          <a:ext cx="2090057" cy="8382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C81D7" id="Rectangle 4" o:spid="_x0000_s1026" style="position:absolute;margin-left:63.25pt;margin-top:345.95pt;width:164.55pt;height:66pt;z-index:2519531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" filled="f" strokecolor="red" strokeweight="1.5pt"/>
            </w:pict>
          </mc:Fallback>
        </mc:AlternateContent>
      </w:r>
      <w:r w:rsidR="00C84330" w:rsidRPr="00C84330">
        <w:rPr>
          <w:rFonts w:ascii="Palatino Linotype" w:hAnsi="Palatino Linotype"/>
          <w:b/>
          <w:bCs/>
          <w:noProof/>
          <w:sz w:val="24"/>
          <w:szCs w:val="24"/>
          <w:lang w:eastAsia="es-MX"/>
        </w:rPr>
        <w:drawing>
          <wp:anchor distT="0" distB="0" distL="114300" distR="114300" simplePos="0" relativeHeight="251951091" behindDoc="0" locked="0" layoutInCell="1" allowOverlap="1" wp14:anchorId="56423B41" wp14:editId="7A90A8F0">
            <wp:simplePos x="0" y="0"/>
            <wp:positionH relativeFrom="column">
              <wp:posOffset>-5715</wp:posOffset>
            </wp:positionH>
            <wp:positionV relativeFrom="paragraph">
              <wp:posOffset>19050</wp:posOffset>
            </wp:positionV>
            <wp:extent cx="5760720" cy="7230745"/>
            <wp:effectExtent l="19050" t="19050" r="11430" b="27305"/>
            <wp:wrapThrough wrapText="bothSides">
              <wp:wrapPolygon edited="0">
                <wp:start x="-71" y="-57"/>
                <wp:lineTo x="-71" y="21625"/>
                <wp:lineTo x="21571" y="21625"/>
                <wp:lineTo x="21571" y="-57"/>
                <wp:lineTo x="-71" y="-57"/>
              </wp:wrapPolygon>
            </wp:wrapThrough>
            <wp:docPr id="51619081" name="Picture 1" descr="A white paper with text and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9081" name="Picture 1" descr="A white paper with text and a building in th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720" cy="7230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CCDCDB" w14:textId="6B615907" w:rsidR="007742FE" w:rsidRDefault="00E11A72" w:rsidP="00394872">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mc:AlternateContent>
          <mc:Choice Requires="wps">
            <w:drawing>
              <wp:anchor distT="0" distB="0" distL="114300" distR="114300" simplePos="0" relativeHeight="251962355" behindDoc="0" locked="0" layoutInCell="1" allowOverlap="1" wp14:anchorId="6F65BE2B" wp14:editId="2B53164C">
                <wp:simplePos x="0" y="0"/>
                <wp:positionH relativeFrom="margin">
                  <wp:posOffset>443865</wp:posOffset>
                </wp:positionH>
                <wp:positionV relativeFrom="paragraph">
                  <wp:posOffset>603885</wp:posOffset>
                </wp:positionV>
                <wp:extent cx="4960620" cy="107950"/>
                <wp:effectExtent l="0" t="0" r="11430" b="25400"/>
                <wp:wrapNone/>
                <wp:docPr id="1775643099" name="Rectangle 4"/>
                <wp:cNvGraphicFramePr/>
                <a:graphic xmlns:a="http://schemas.openxmlformats.org/drawingml/2006/main">
                  <a:graphicData uri="http://schemas.microsoft.com/office/word/2010/wordprocessingShape">
                    <wps:wsp>
                      <wps:cNvSpPr/>
                      <wps:spPr>
                        <a:xfrm>
                          <a:off x="0" y="0"/>
                          <a:ext cx="4960620" cy="1079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FDCE5" id="Rectangle 4" o:spid="_x0000_s1026" style="position:absolute;margin-left:34.95pt;margin-top:47.55pt;width:390.6pt;height:8.5pt;z-index:251962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" filled="f" strokecolor="red" strokeweight="1.5pt">
                <w10:wrap anchorx="margin"/>
              </v:rect>
            </w:pict>
          </mc:Fallback>
        </mc:AlternateContent>
      </w:r>
      <w:r>
        <w:rPr>
          <w:rFonts w:ascii="Palatino Linotype" w:hAnsi="Palatino Linotype"/>
          <w:b/>
          <w:bCs/>
          <w:noProof/>
          <w:sz w:val="24"/>
          <w:szCs w:val="24"/>
          <w:lang w:eastAsia="es-MX"/>
        </w:rPr>
        <mc:AlternateContent>
          <mc:Choice Requires="wps">
            <w:drawing>
              <wp:anchor distT="0" distB="0" distL="114300" distR="114300" simplePos="0" relativeHeight="251958259" behindDoc="0" locked="0" layoutInCell="1" allowOverlap="1" wp14:anchorId="3B864B0B" wp14:editId="33B42AF1">
                <wp:simplePos x="0" y="0"/>
                <wp:positionH relativeFrom="margin">
                  <wp:posOffset>443865</wp:posOffset>
                </wp:positionH>
                <wp:positionV relativeFrom="paragraph">
                  <wp:posOffset>5391785</wp:posOffset>
                </wp:positionV>
                <wp:extent cx="4960620" cy="184150"/>
                <wp:effectExtent l="0" t="0" r="11430" b="25400"/>
                <wp:wrapNone/>
                <wp:docPr id="93164834" name="Rectangle 4"/>
                <wp:cNvGraphicFramePr/>
                <a:graphic xmlns:a="http://schemas.openxmlformats.org/drawingml/2006/main">
                  <a:graphicData uri="http://schemas.microsoft.com/office/word/2010/wordprocessingShape">
                    <wps:wsp>
                      <wps:cNvSpPr/>
                      <wps:spPr>
                        <a:xfrm>
                          <a:off x="0" y="0"/>
                          <a:ext cx="4960620" cy="1841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5E30EF" id="Rectangle 4" o:spid="_x0000_s1026" style="position:absolute;margin-left:34.95pt;margin-top:424.55pt;width:390.6pt;height:14.5pt;z-index:2519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" filled="f" strokecolor="red" strokeweight="1.5pt">
                <w10:wrap anchorx="margin"/>
              </v:rect>
            </w:pict>
          </mc:Fallback>
        </mc:AlternateContent>
      </w:r>
      <w:r w:rsidR="00C84330" w:rsidRPr="00C84330">
        <w:rPr>
          <w:rFonts w:ascii="Palatino Linotype" w:hAnsi="Palatino Linotype"/>
          <w:b/>
          <w:bCs/>
          <w:noProof/>
          <w:sz w:val="24"/>
          <w:szCs w:val="24"/>
          <w:lang w:eastAsia="es-MX"/>
        </w:rPr>
        <w:drawing>
          <wp:anchor distT="0" distB="0" distL="114300" distR="114300" simplePos="0" relativeHeight="251956211" behindDoc="0" locked="0" layoutInCell="1" allowOverlap="1" wp14:anchorId="5185FBCC" wp14:editId="24F71F3A">
            <wp:simplePos x="0" y="0"/>
            <wp:positionH relativeFrom="margin">
              <wp:align>left</wp:align>
            </wp:positionH>
            <wp:positionV relativeFrom="paragraph">
              <wp:posOffset>20955</wp:posOffset>
            </wp:positionV>
            <wp:extent cx="5760720" cy="7245350"/>
            <wp:effectExtent l="19050" t="19050" r="11430" b="12700"/>
            <wp:wrapThrough wrapText="bothSides">
              <wp:wrapPolygon edited="0">
                <wp:start x="-71" y="-57"/>
                <wp:lineTo x="-71" y="21581"/>
                <wp:lineTo x="21571" y="21581"/>
                <wp:lineTo x="21571" y="-57"/>
                <wp:lineTo x="-71" y="-57"/>
              </wp:wrapPolygon>
            </wp:wrapThrough>
            <wp:docPr id="108666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61990"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7245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4CE60E" w14:textId="59C14C44" w:rsidR="00671647" w:rsidRPr="00671647"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 las imágenes ilustrativas plasmadas con anterioridad se observa </w:t>
      </w:r>
      <w:r w:rsidR="00E11A72">
        <w:rPr>
          <w:rFonts w:ascii="Palatino Linotype" w:hAnsi="Palatino Linotype" w:cs="Arial"/>
        </w:rPr>
        <w:t>que,</w:t>
      </w:r>
      <w:r>
        <w:rPr>
          <w:rFonts w:ascii="Palatino Linotype" w:hAnsi="Palatino Linotype" w:cs="Arial"/>
        </w:rPr>
        <w:t xml:space="preserve"> en efecto, en materia de transparencia, el Ayuntamiento de </w:t>
      </w:r>
      <w:r w:rsidR="00671647">
        <w:rPr>
          <w:rFonts w:ascii="Palatino Linotype" w:hAnsi="Palatino Linotype" w:cs="Arial"/>
        </w:rPr>
        <w:t xml:space="preserve">Zinacantepec </w:t>
      </w:r>
      <w:r w:rsidR="00671647">
        <w:rPr>
          <w:rFonts w:ascii="Palatino Linotype" w:hAnsi="Palatino Linotype" w:cs="Arial"/>
          <w:b/>
          <w:bCs/>
        </w:rPr>
        <w:t xml:space="preserve">(250) </w:t>
      </w:r>
      <w:r w:rsidR="00671647">
        <w:rPr>
          <w:rFonts w:ascii="Palatino Linotype" w:hAnsi="Palatino Linotype" w:cs="Arial"/>
        </w:rPr>
        <w:t xml:space="preserve">y el Organismo público descentralizado para la prestación de los servicios de agua potable, alcantarillado y saneamiento de Zinacantepec </w:t>
      </w:r>
      <w:r w:rsidR="00671647">
        <w:rPr>
          <w:rFonts w:ascii="Palatino Linotype" w:hAnsi="Palatino Linotype" w:cs="Arial"/>
          <w:b/>
          <w:bCs/>
        </w:rPr>
        <w:t xml:space="preserve">(280) </w:t>
      </w:r>
      <w:r w:rsidR="00671647">
        <w:rPr>
          <w:rFonts w:ascii="Palatino Linotype" w:hAnsi="Palatino Linotype" w:cs="Arial"/>
        </w:rPr>
        <w:t xml:space="preserve">fungen como </w:t>
      </w:r>
      <w:r w:rsidR="00671647">
        <w:rPr>
          <w:rFonts w:ascii="Palatino Linotype" w:hAnsi="Palatino Linotype" w:cs="Arial"/>
          <w:b/>
          <w:bCs/>
        </w:rPr>
        <w:t xml:space="preserve">Sujetos Obligados </w:t>
      </w:r>
      <w:r w:rsidR="00671647">
        <w:rPr>
          <w:rFonts w:ascii="Palatino Linotype" w:hAnsi="Palatino Linotype" w:cs="Arial"/>
        </w:rPr>
        <w:t xml:space="preserve">diversos. </w:t>
      </w:r>
    </w:p>
    <w:p w14:paraId="1E5DDA99" w14:textId="77777777" w:rsidR="00C84330" w:rsidRPr="00233ADF"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estas líneas argumentativas, al fungir como </w:t>
      </w:r>
      <w:r>
        <w:rPr>
          <w:rFonts w:ascii="Palatino Linotype" w:hAnsi="Palatino Linotype" w:cs="Arial"/>
          <w:b/>
        </w:rPr>
        <w:t xml:space="preserve">Sujetos Obligados </w:t>
      </w:r>
      <w:r>
        <w:rPr>
          <w:rFonts w:ascii="Palatino Linotype" w:hAnsi="Palatino Linotype" w:cs="Arial"/>
        </w:rPr>
        <w:t xml:space="preserve">diversos, cada uno de ellos cuenta con su propia unidad de transparencia, lo anterior en términos de los términos del artículo 3 fracción XLIV, 50 y 92 fracción XVI de la Ley de Transparencia y Acceso a la Información Pública del Estado de México y Municipios, normatividad invocada que dispone a la literalidad: </w:t>
      </w:r>
    </w:p>
    <w:p w14:paraId="1197EF02"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t>“Artículo 3. Para los efectos de la presente Ley se entenderá por:</w:t>
      </w:r>
    </w:p>
    <w:p w14:paraId="0CB8E7E3"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t>(…)</w:t>
      </w:r>
    </w:p>
    <w:p w14:paraId="2CA49FDF"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t xml:space="preserve">XLIV. </w:t>
      </w:r>
      <w:r w:rsidRPr="00392958">
        <w:rPr>
          <w:rFonts w:ascii="Palatino Linotype" w:hAnsi="Palatino Linotype"/>
          <w:b/>
          <w:i/>
          <w:sz w:val="22"/>
          <w:szCs w:val="22"/>
          <w:u w:val="single"/>
        </w:rPr>
        <w:t>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4295EE86"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8F2652">
        <w:rPr>
          <w:rFonts w:ascii="Palatino Linotype" w:hAnsi="Palatino Linotype"/>
          <w:i/>
          <w:sz w:val="22"/>
          <w:szCs w:val="22"/>
        </w:rPr>
        <w:t>Artículo 50. Los sujetos obligados contarán con un área responsable para la atención de las solicitudes de información, a la que se le denominará Unidad de Transparencia.</w:t>
      </w:r>
    </w:p>
    <w:p w14:paraId="0CEC7395"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392958">
        <w:rPr>
          <w:rFonts w:ascii="Palatino Linotype" w:hAnsi="Palatino Linotype"/>
          <w:b/>
          <w:i/>
          <w:sz w:val="22"/>
          <w:szCs w:val="22"/>
          <w:u w:val="single"/>
        </w:rPr>
        <w:t>Artículo 92. Los sujetos obligados deberán poner a disposición del público de manera permanente y actualizada de forma sencilla, precisa y entendible,</w:t>
      </w:r>
      <w:r w:rsidRPr="008F2652">
        <w:rPr>
          <w:rFonts w:ascii="Palatino Linotype" w:hAnsi="Palatino Linotype"/>
          <w:i/>
          <w:sz w:val="22"/>
          <w:szCs w:val="22"/>
        </w:rPr>
        <w:t xml:space="preserve"> en los respectivos medios electrónicos, de acuerdo con sus facultades, atribuciones, </w:t>
      </w:r>
      <w:r w:rsidRPr="008F2652">
        <w:rPr>
          <w:rFonts w:ascii="Palatino Linotype" w:hAnsi="Palatino Linotype"/>
          <w:i/>
          <w:sz w:val="22"/>
          <w:szCs w:val="22"/>
        </w:rPr>
        <w:lastRenderedPageBreak/>
        <w:t>funciones u objeto social, según corresponda, la información, por lo menos, de los temas, documentos y políticas que a continuación se señalan:</w:t>
      </w:r>
    </w:p>
    <w:p w14:paraId="661AD9FE"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t>(…)</w:t>
      </w:r>
    </w:p>
    <w:p w14:paraId="2F29CE53"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392958">
        <w:rPr>
          <w:rFonts w:ascii="Palatino Linotype" w:hAnsi="Palatino Linotype"/>
          <w:b/>
          <w:i/>
          <w:sz w:val="22"/>
          <w:szCs w:val="22"/>
          <w:u w:val="single"/>
        </w:rPr>
        <w:t>XVI. El domicilio de la Unidad de Transparencia y su ubicación, así como el nombre, teléfono oficial y horarios de atención al público de los responsables de las unidades de información;”</w:t>
      </w:r>
      <w:r w:rsidRPr="008F2652">
        <w:rPr>
          <w:rFonts w:ascii="Palatino Linotype" w:hAnsi="Palatino Linotype"/>
          <w:i/>
          <w:sz w:val="22"/>
          <w:szCs w:val="22"/>
        </w:rPr>
        <w:t xml:space="preserve"> </w:t>
      </w:r>
      <w:r w:rsidRPr="008F2652">
        <w:rPr>
          <w:rFonts w:ascii="Palatino Linotype" w:hAnsi="Palatino Linotype"/>
          <w:b/>
          <w:i/>
          <w:sz w:val="22"/>
          <w:szCs w:val="22"/>
        </w:rPr>
        <w:t>[Sic]</w:t>
      </w:r>
    </w:p>
    <w:p w14:paraId="71DD12F3" w14:textId="77777777" w:rsidR="00C8433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p>
    <w:p w14:paraId="492CFB73" w14:textId="77777777" w:rsidR="00C8433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orden de ideas, si bien es cierto que </w:t>
      </w:r>
      <w:r>
        <w:rPr>
          <w:rFonts w:ascii="Palatino Linotype" w:hAnsi="Palatino Linotype" w:cs="Arial"/>
          <w:b/>
        </w:rPr>
        <w:t xml:space="preserve">El Sujeto Obligado </w:t>
      </w:r>
      <w:r>
        <w:rPr>
          <w:rFonts w:ascii="Palatino Linotype" w:hAnsi="Palatino Linotype" w:cs="Arial"/>
        </w:rPr>
        <w:t xml:space="preserve">cuenta con diversas unidades administrativas, lo cierto también es que la información requerida corresponde a diverso sujeto obligado, lo anterior en términos del padrón de </w:t>
      </w:r>
      <w:r>
        <w:rPr>
          <w:rFonts w:ascii="Palatino Linotype" w:hAnsi="Palatino Linotype" w:cs="Arial"/>
          <w:b/>
        </w:rPr>
        <w:t xml:space="preserve">Sujetos Obligados </w:t>
      </w:r>
      <w:r>
        <w:rPr>
          <w:rFonts w:ascii="Palatino Linotype" w:hAnsi="Palatino Linotype" w:cs="Arial"/>
        </w:rPr>
        <w:t xml:space="preserve">publicado por el pleno de este Órgano Garante. </w:t>
      </w:r>
    </w:p>
    <w:p w14:paraId="1BCC8876" w14:textId="05175F5E" w:rsidR="00B4504F" w:rsidRDefault="00FB0CBF" w:rsidP="00B4504F">
      <w:pPr>
        <w:spacing w:before="240" w:line="360" w:lineRule="auto"/>
        <w:jc w:val="both"/>
        <w:rPr>
          <w:rFonts w:ascii="Palatino Linotype" w:hAnsi="Palatino Linotype"/>
          <w:sz w:val="24"/>
          <w:szCs w:val="24"/>
        </w:rPr>
      </w:pPr>
      <w:r w:rsidRPr="00B4504F">
        <w:rPr>
          <w:rFonts w:ascii="Palatino Linotype" w:hAnsi="Palatino Linotype"/>
          <w:sz w:val="24"/>
          <w:szCs w:val="24"/>
        </w:rPr>
        <w:t xml:space="preserve">Siendo las cosas así, mediante el recurso de revisión, </w:t>
      </w:r>
      <w:r w:rsidRPr="00B4504F">
        <w:rPr>
          <w:rFonts w:ascii="Palatino Linotype" w:hAnsi="Palatino Linotype"/>
          <w:b/>
          <w:bCs/>
          <w:sz w:val="24"/>
          <w:szCs w:val="24"/>
        </w:rPr>
        <w:t>El Recurrente</w:t>
      </w:r>
      <w:r w:rsidRPr="00B4504F">
        <w:rPr>
          <w:rFonts w:ascii="Palatino Linotype" w:hAnsi="Palatino Linotype"/>
          <w:sz w:val="24"/>
          <w:szCs w:val="24"/>
        </w:rPr>
        <w:t xml:space="preserve"> señaló como acto </w:t>
      </w:r>
      <w:r w:rsidR="00B4504F">
        <w:rPr>
          <w:rFonts w:ascii="Palatino Linotype" w:hAnsi="Palatino Linotype"/>
          <w:sz w:val="24"/>
          <w:szCs w:val="24"/>
        </w:rPr>
        <w:t>razones o motivos de inconformidad</w:t>
      </w:r>
      <w:r w:rsidRPr="00B4504F">
        <w:rPr>
          <w:rFonts w:ascii="Palatino Linotype" w:hAnsi="Palatino Linotype"/>
          <w:sz w:val="24"/>
          <w:szCs w:val="24"/>
        </w:rPr>
        <w:t>:</w:t>
      </w:r>
    </w:p>
    <w:p w14:paraId="0A2BD823" w14:textId="77777777" w:rsidR="00522621" w:rsidRPr="005E383D" w:rsidRDefault="00522621" w:rsidP="00522621">
      <w:pPr>
        <w:spacing w:before="240" w:line="360" w:lineRule="auto"/>
        <w:jc w:val="both"/>
        <w:rPr>
          <w:rFonts w:ascii="Palatino Linotype" w:hAnsi="Palatino Linotype" w:cs="Arial"/>
          <w:sz w:val="24"/>
          <w:szCs w:val="24"/>
        </w:rPr>
      </w:pPr>
      <w:r>
        <w:rPr>
          <w:rFonts w:ascii="Palatino Linotype" w:hAnsi="Palatino Linotype" w:cs="Arial"/>
          <w:b/>
          <w:bCs/>
          <w:sz w:val="24"/>
        </w:rPr>
        <w:t>02885/INFOEM/IP/RR/2025</w:t>
      </w:r>
    </w:p>
    <w:p w14:paraId="4F0F5D87"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Acto impugnado: </w:t>
      </w:r>
    </w:p>
    <w:p w14:paraId="1B83E155" w14:textId="77777777" w:rsidR="00522621" w:rsidRPr="00C24CA5" w:rsidRDefault="00522621" w:rsidP="00522621">
      <w:pPr>
        <w:pStyle w:val="Citas"/>
        <w:rPr>
          <w:b/>
          <w:bCs/>
        </w:rPr>
      </w:pPr>
      <w:r w:rsidRPr="00C24CA5">
        <w:t>“</w:t>
      </w:r>
      <w:r w:rsidRPr="002272C2">
        <w:t>NO ENTREGA LA INOFRMACÍON</w:t>
      </w:r>
      <w:r w:rsidRPr="00C24CA5">
        <w:t xml:space="preserve">” </w:t>
      </w:r>
      <w:r w:rsidRPr="00C24CA5">
        <w:rPr>
          <w:b/>
          <w:bCs/>
        </w:rPr>
        <w:t>(Sic)</w:t>
      </w:r>
    </w:p>
    <w:p w14:paraId="2D6832D3"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1172A44B" w14:textId="77777777" w:rsidR="00522621" w:rsidRPr="00C24CA5" w:rsidRDefault="00522621" w:rsidP="00522621">
      <w:pPr>
        <w:pStyle w:val="Citas"/>
      </w:pPr>
      <w:r>
        <w:t>“</w:t>
      </w:r>
      <w:r w:rsidRPr="002272C2">
        <w:t>NO ENTREGA LA INFORMACIÓN COMPLETA, NO HAY UNA ORIENTACION AL RESPECTO PARA GENERAR LA SOLICITUD</w:t>
      </w:r>
      <w:r>
        <w:t xml:space="preserve">” </w:t>
      </w:r>
      <w:r>
        <w:rPr>
          <w:b/>
          <w:bCs/>
        </w:rPr>
        <w:t>(Sic)</w:t>
      </w:r>
      <w:r w:rsidRPr="00C24CA5">
        <w:t xml:space="preserve"> </w:t>
      </w:r>
    </w:p>
    <w:p w14:paraId="3369152E" w14:textId="77777777" w:rsidR="00522621" w:rsidRPr="005E383D" w:rsidRDefault="00522621" w:rsidP="00522621">
      <w:pPr>
        <w:spacing w:before="240" w:line="360" w:lineRule="auto"/>
        <w:jc w:val="both"/>
        <w:rPr>
          <w:rFonts w:ascii="Palatino Linotype" w:hAnsi="Palatino Linotype" w:cs="Arial"/>
          <w:sz w:val="24"/>
          <w:szCs w:val="24"/>
        </w:rPr>
      </w:pPr>
      <w:r>
        <w:rPr>
          <w:rFonts w:ascii="Palatino Linotype" w:hAnsi="Palatino Linotype" w:cs="Arial"/>
          <w:b/>
          <w:bCs/>
          <w:sz w:val="24"/>
        </w:rPr>
        <w:lastRenderedPageBreak/>
        <w:t>02886/INFOEM/IP/RR/2025</w:t>
      </w:r>
    </w:p>
    <w:p w14:paraId="615E5D00"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Acto impugnado: </w:t>
      </w:r>
    </w:p>
    <w:p w14:paraId="7C22BA4A" w14:textId="77777777" w:rsidR="00522621" w:rsidRPr="00C24CA5" w:rsidRDefault="00522621" w:rsidP="00522621">
      <w:pPr>
        <w:pStyle w:val="Citas"/>
        <w:rPr>
          <w:b/>
          <w:bCs/>
        </w:rPr>
      </w:pPr>
      <w:r w:rsidRPr="00C24CA5">
        <w:t>“</w:t>
      </w:r>
      <w:r w:rsidRPr="002272C2">
        <w:t>No entrega INFORMACIÓN</w:t>
      </w:r>
      <w:r w:rsidRPr="00C24CA5">
        <w:t xml:space="preserve">” </w:t>
      </w:r>
      <w:r w:rsidRPr="00C24CA5">
        <w:rPr>
          <w:b/>
          <w:bCs/>
        </w:rPr>
        <w:t>(Sic)</w:t>
      </w:r>
    </w:p>
    <w:p w14:paraId="5B519B4C"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64BF9A88" w14:textId="77777777" w:rsidR="00522621" w:rsidRDefault="00522621" w:rsidP="00522621">
      <w:pPr>
        <w:pStyle w:val="Citas"/>
      </w:pPr>
      <w:r>
        <w:t>“</w:t>
      </w:r>
      <w:r w:rsidRPr="002272C2">
        <w:t>No entrega información</w:t>
      </w:r>
      <w:r>
        <w:t xml:space="preserve">” </w:t>
      </w:r>
      <w:r>
        <w:rPr>
          <w:b/>
          <w:bCs/>
        </w:rPr>
        <w:t>(Sic)</w:t>
      </w:r>
      <w:r w:rsidRPr="00C24CA5">
        <w:t xml:space="preserve"> </w:t>
      </w:r>
    </w:p>
    <w:p w14:paraId="167E769E" w14:textId="77777777" w:rsidR="00522621" w:rsidRPr="00C24CA5" w:rsidRDefault="00522621" w:rsidP="00522621">
      <w:pPr>
        <w:pStyle w:val="Citas"/>
      </w:pPr>
    </w:p>
    <w:p w14:paraId="25985123" w14:textId="77777777" w:rsidR="00522621" w:rsidRPr="005E383D" w:rsidRDefault="00522621" w:rsidP="00522621">
      <w:pPr>
        <w:spacing w:before="240" w:line="360" w:lineRule="auto"/>
        <w:jc w:val="both"/>
        <w:rPr>
          <w:rFonts w:ascii="Palatino Linotype" w:hAnsi="Palatino Linotype" w:cs="Arial"/>
          <w:sz w:val="24"/>
          <w:szCs w:val="24"/>
        </w:rPr>
      </w:pPr>
      <w:r>
        <w:rPr>
          <w:rFonts w:ascii="Palatino Linotype" w:hAnsi="Palatino Linotype" w:cs="Arial"/>
          <w:b/>
          <w:bCs/>
          <w:sz w:val="24"/>
        </w:rPr>
        <w:t>02888/INFOEM/IP/RR/2025</w:t>
      </w:r>
    </w:p>
    <w:p w14:paraId="5F6D7D9C"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Acto impugnado: </w:t>
      </w:r>
    </w:p>
    <w:p w14:paraId="0678B7F8" w14:textId="77777777" w:rsidR="00522621" w:rsidRPr="00C24CA5" w:rsidRDefault="00522621" w:rsidP="00522621">
      <w:pPr>
        <w:pStyle w:val="Citas"/>
        <w:rPr>
          <w:b/>
          <w:bCs/>
        </w:rPr>
      </w:pPr>
      <w:r w:rsidRPr="00C24CA5">
        <w:t>“</w:t>
      </w:r>
      <w:r w:rsidRPr="002272C2">
        <w:t>NO ENTREGA INFORMACIÓN</w:t>
      </w:r>
      <w:r w:rsidRPr="00C24CA5">
        <w:t xml:space="preserve">” </w:t>
      </w:r>
      <w:r w:rsidRPr="00C24CA5">
        <w:rPr>
          <w:b/>
          <w:bCs/>
        </w:rPr>
        <w:t>(Sic)</w:t>
      </w:r>
    </w:p>
    <w:p w14:paraId="603666F4"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221891E2" w14:textId="77777777" w:rsidR="00522621" w:rsidRPr="00C24CA5" w:rsidRDefault="00522621" w:rsidP="00522621">
      <w:pPr>
        <w:pStyle w:val="Citas"/>
      </w:pPr>
      <w:r>
        <w:t>“</w:t>
      </w:r>
      <w:r w:rsidRPr="002272C2">
        <w:t>NO ENTREGA INFORMACIÓN, LA NUEVA TITULAR NO ESTA HACIENDO CORRECTA LA ENTREGA DE LA INFORMACION</w:t>
      </w:r>
      <w:r>
        <w:t xml:space="preserve">” </w:t>
      </w:r>
      <w:r>
        <w:rPr>
          <w:b/>
          <w:bCs/>
        </w:rPr>
        <w:t>(Sic)</w:t>
      </w:r>
      <w:r w:rsidRPr="00C24CA5">
        <w:t xml:space="preserve"> </w:t>
      </w:r>
    </w:p>
    <w:p w14:paraId="23A14C84" w14:textId="77777777" w:rsidR="00522621" w:rsidRDefault="00522621" w:rsidP="00522621">
      <w:pPr>
        <w:pStyle w:val="Citas"/>
        <w:ind w:left="0" w:right="72"/>
        <w:rPr>
          <w:b/>
          <w:bCs/>
          <w:i w:val="0"/>
          <w:iCs/>
          <w:sz w:val="24"/>
        </w:rPr>
      </w:pPr>
    </w:p>
    <w:p w14:paraId="7E012D61" w14:textId="77777777" w:rsidR="00522621" w:rsidRPr="005E383D" w:rsidRDefault="00522621" w:rsidP="00522621">
      <w:pPr>
        <w:spacing w:before="240" w:line="360" w:lineRule="auto"/>
        <w:jc w:val="both"/>
        <w:rPr>
          <w:rFonts w:ascii="Palatino Linotype" w:hAnsi="Palatino Linotype" w:cs="Arial"/>
          <w:sz w:val="24"/>
          <w:szCs w:val="24"/>
        </w:rPr>
      </w:pPr>
      <w:r>
        <w:rPr>
          <w:rFonts w:ascii="Palatino Linotype" w:hAnsi="Palatino Linotype" w:cs="Arial"/>
          <w:b/>
          <w:bCs/>
          <w:sz w:val="24"/>
        </w:rPr>
        <w:t>02889/INFOEM/IP/RR/2025</w:t>
      </w:r>
    </w:p>
    <w:p w14:paraId="0E36E2BE"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Acto impugnado: </w:t>
      </w:r>
    </w:p>
    <w:p w14:paraId="6AA55A47" w14:textId="77777777" w:rsidR="00522621" w:rsidRPr="00C24CA5" w:rsidRDefault="00522621" w:rsidP="00522621">
      <w:pPr>
        <w:pStyle w:val="Citas"/>
        <w:rPr>
          <w:b/>
          <w:bCs/>
        </w:rPr>
      </w:pPr>
      <w:r w:rsidRPr="00C24CA5">
        <w:t>“</w:t>
      </w:r>
      <w:r w:rsidRPr="00F10EC8">
        <w:t>NO ENTREGA INFORMACION</w:t>
      </w:r>
      <w:r w:rsidRPr="00C24CA5">
        <w:t xml:space="preserve">” </w:t>
      </w:r>
      <w:r w:rsidRPr="00C24CA5">
        <w:rPr>
          <w:b/>
          <w:bCs/>
        </w:rPr>
        <w:t>(Sic)</w:t>
      </w:r>
    </w:p>
    <w:p w14:paraId="64854C07" w14:textId="77777777" w:rsidR="00522621" w:rsidRPr="00C24CA5" w:rsidRDefault="00522621" w:rsidP="00522621">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68C29A82" w14:textId="77777777" w:rsidR="00522621" w:rsidRPr="00C24CA5" w:rsidRDefault="00522621" w:rsidP="00522621">
      <w:pPr>
        <w:pStyle w:val="Citas"/>
      </w:pPr>
      <w:r>
        <w:lastRenderedPageBreak/>
        <w:t>“</w:t>
      </w:r>
      <w:r w:rsidRPr="00F10EC8">
        <w:t>NO MANDA ORIENTACION AL RESPECTO O ALGUN MEDIO PARA CUAL HACERLO</w:t>
      </w:r>
      <w:r>
        <w:t xml:space="preserve">” </w:t>
      </w:r>
      <w:r>
        <w:rPr>
          <w:b/>
          <w:bCs/>
        </w:rPr>
        <w:t>(Sic)</w:t>
      </w:r>
      <w:r w:rsidRPr="00C24CA5">
        <w:t xml:space="preserve"> </w:t>
      </w:r>
    </w:p>
    <w:p w14:paraId="6D251385" w14:textId="77777777" w:rsidR="00522621" w:rsidRDefault="00522621" w:rsidP="00F93942">
      <w:pPr>
        <w:pStyle w:val="infoemcitas"/>
        <w:tabs>
          <w:tab w:val="left" w:pos="7655"/>
        </w:tabs>
        <w:ind w:left="0" w:right="0"/>
        <w:rPr>
          <w:i w:val="0"/>
          <w:sz w:val="24"/>
          <w:szCs w:val="24"/>
        </w:rPr>
      </w:pPr>
    </w:p>
    <w:p w14:paraId="4C9800DD" w14:textId="0C9938CF" w:rsidR="00F93942" w:rsidRDefault="00F93942" w:rsidP="00F93942">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Pr>
          <w:bCs/>
          <w:i w:val="0"/>
          <w:sz w:val="24"/>
          <w:szCs w:val="24"/>
        </w:rPr>
        <w:t>las razones o motivos de inconformidad expuestos por</w:t>
      </w:r>
      <w:r w:rsidRPr="004B0DB0">
        <w:rPr>
          <w:rFonts w:cs="Arial"/>
          <w:i w:val="0"/>
          <w:noProof/>
          <w:color w:val="000000"/>
          <w:sz w:val="24"/>
          <w:lang w:eastAsia="es-MX"/>
        </w:rPr>
        <w:t xml:space="preserve"> </w:t>
      </w:r>
      <w:r>
        <w:rPr>
          <w:rFonts w:cs="Arial"/>
          <w:b/>
          <w:i w:val="0"/>
          <w:noProof/>
          <w:color w:val="000000"/>
          <w:sz w:val="24"/>
          <w:lang w:eastAsia="es-MX"/>
        </w:rPr>
        <w:t>El</w:t>
      </w:r>
      <w:r w:rsidRPr="004B0DB0">
        <w:rPr>
          <w:rFonts w:cs="Arial"/>
          <w:b/>
          <w:i w:val="0"/>
          <w:noProof/>
          <w:color w:val="000000"/>
          <w:sz w:val="24"/>
          <w:lang w:eastAsia="es-MX"/>
        </w:rPr>
        <w:t xml:space="preserve"> Recurrente</w:t>
      </w:r>
      <w:r>
        <w:rPr>
          <w:rFonts w:cs="Arial"/>
          <w:b/>
          <w:i w:val="0"/>
          <w:noProof/>
          <w:color w:val="000000"/>
          <w:sz w:val="24"/>
          <w:lang w:eastAsia="es-MX"/>
        </w:rPr>
        <w:t xml:space="preserve"> </w:t>
      </w:r>
      <w:r>
        <w:rPr>
          <w:rFonts w:cs="Arial"/>
          <w:bCs/>
          <w:i w:val="0"/>
          <w:noProof/>
          <w:color w:val="000000"/>
          <w:sz w:val="24"/>
          <w:lang w:eastAsia="es-MX"/>
        </w:rPr>
        <w:t xml:space="preserve">son susceptibles de actualizar el artículo 179 fracciones I y IV de la Ley de Transparencia </w:t>
      </w:r>
      <w:r>
        <w:rPr>
          <w:rFonts w:cs="Arial"/>
          <w:i w:val="0"/>
          <w:noProof/>
          <w:color w:val="000000"/>
          <w:sz w:val="24"/>
          <w:lang w:eastAsia="es-MX"/>
        </w:rPr>
        <w:t xml:space="preserve">y Acceso a la Información Pública del Estado de Mexico y Municipios, cuyo contenido literal es el siguiente: </w:t>
      </w:r>
    </w:p>
    <w:p w14:paraId="7E6606BB" w14:textId="77777777" w:rsidR="00F93942" w:rsidRDefault="00F93942" w:rsidP="00F93942">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2B1D3C14" w14:textId="77777777" w:rsidR="00F93942" w:rsidRDefault="00F93942" w:rsidP="00F93942">
      <w:pPr>
        <w:pStyle w:val="Citas"/>
      </w:pPr>
      <w:r>
        <w:t>I. La negativa a la información solicitada;</w:t>
      </w:r>
    </w:p>
    <w:p w14:paraId="6E78213A" w14:textId="3B5081A0" w:rsidR="00F93942" w:rsidRDefault="00F93942" w:rsidP="00F93942">
      <w:pPr>
        <w:pStyle w:val="Citas"/>
      </w:pPr>
      <w:r>
        <w:t>(…)</w:t>
      </w:r>
    </w:p>
    <w:p w14:paraId="2EFAC98B" w14:textId="1139D549" w:rsidR="00F93942" w:rsidRDefault="00F93942" w:rsidP="00F93942">
      <w:pPr>
        <w:pStyle w:val="Citas"/>
      </w:pPr>
      <w:r w:rsidRPr="00F93942">
        <w:t>IV. La declaración de incompetencia por el sujeto obligado;</w:t>
      </w:r>
    </w:p>
    <w:p w14:paraId="673337AA" w14:textId="77777777" w:rsidR="00F93942" w:rsidRPr="00F92F45" w:rsidRDefault="00F93942" w:rsidP="00F93942">
      <w:pPr>
        <w:pStyle w:val="Citas"/>
        <w:rPr>
          <w:b/>
          <w:bCs/>
        </w:rPr>
      </w:pPr>
      <w:r w:rsidRPr="00F92F45">
        <w:t xml:space="preserve">(…)” </w:t>
      </w:r>
      <w:r>
        <w:t xml:space="preserve"> </w:t>
      </w:r>
      <w:r>
        <w:rPr>
          <w:b/>
          <w:bCs/>
        </w:rPr>
        <w:t>(Sic)</w:t>
      </w:r>
    </w:p>
    <w:p w14:paraId="2F6716AC" w14:textId="0AF0A288" w:rsidR="00F93942" w:rsidRDefault="00F93942" w:rsidP="00394872">
      <w:pPr>
        <w:spacing w:before="240" w:line="360" w:lineRule="auto"/>
        <w:jc w:val="both"/>
        <w:rPr>
          <w:rFonts w:ascii="Palatino Linotype" w:hAnsi="Palatino Linotype"/>
          <w:sz w:val="24"/>
          <w:szCs w:val="24"/>
        </w:rPr>
      </w:pPr>
    </w:p>
    <w:p w14:paraId="10E45A74" w14:textId="77777777" w:rsidR="00507881" w:rsidRDefault="00F93942" w:rsidP="00394872">
      <w:pPr>
        <w:spacing w:before="240" w:line="360" w:lineRule="auto"/>
        <w:jc w:val="both"/>
        <w:rPr>
          <w:rFonts w:ascii="Palatino Linotype" w:hAnsi="Palatino Linotype"/>
          <w:sz w:val="24"/>
          <w:szCs w:val="24"/>
        </w:rPr>
      </w:pPr>
      <w:r>
        <w:rPr>
          <w:rFonts w:ascii="Palatino Linotype" w:hAnsi="Palatino Linotype"/>
          <w:sz w:val="24"/>
          <w:szCs w:val="24"/>
        </w:rPr>
        <w:t>P</w:t>
      </w:r>
      <w:r w:rsidR="00722F41">
        <w:rPr>
          <w:rFonts w:ascii="Palatino Linotype" w:hAnsi="Palatino Linotype"/>
          <w:sz w:val="24"/>
          <w:szCs w:val="24"/>
        </w:rPr>
        <w:t xml:space="preserve">or otra </w:t>
      </w:r>
      <w:r w:rsidR="00722F41" w:rsidRPr="00EF754E">
        <w:rPr>
          <w:rFonts w:ascii="Palatino Linotype" w:hAnsi="Palatino Linotype"/>
          <w:sz w:val="24"/>
          <w:szCs w:val="24"/>
        </w:rPr>
        <w:t>parte</w:t>
      </w:r>
      <w:r w:rsidR="006B760F" w:rsidRPr="00EF754E">
        <w:rPr>
          <w:rFonts w:ascii="Palatino Linotype" w:hAnsi="Palatino Linotype"/>
          <w:sz w:val="24"/>
          <w:szCs w:val="24"/>
        </w:rPr>
        <w:t xml:space="preserve">, como fue referido en el antecedente quinto, </w:t>
      </w:r>
      <w:r w:rsidR="006B760F" w:rsidRPr="00EF754E">
        <w:rPr>
          <w:rFonts w:ascii="Palatino Linotype" w:hAnsi="Palatino Linotype"/>
          <w:b/>
          <w:bCs/>
          <w:sz w:val="24"/>
          <w:szCs w:val="24"/>
        </w:rPr>
        <w:t xml:space="preserve">El Sujeto Obligado </w:t>
      </w:r>
      <w:r w:rsidR="00507881" w:rsidRPr="00EF754E">
        <w:rPr>
          <w:rFonts w:ascii="Palatino Linotype" w:hAnsi="Palatino Linotype"/>
          <w:sz w:val="24"/>
          <w:szCs w:val="24"/>
        </w:rPr>
        <w:t>rindió su informe justificado en los siguientes términos:</w:t>
      </w:r>
    </w:p>
    <w:p w14:paraId="15C5158E" w14:textId="75A2AB53" w:rsidR="00522621" w:rsidRPr="00522621" w:rsidRDefault="00522621" w:rsidP="00394872">
      <w:pPr>
        <w:spacing w:before="240" w:line="360" w:lineRule="auto"/>
        <w:jc w:val="both"/>
        <w:rPr>
          <w:rFonts w:ascii="Palatino Linotype" w:hAnsi="Palatino Linotype"/>
          <w:b/>
          <w:bCs/>
          <w:sz w:val="24"/>
          <w:szCs w:val="24"/>
        </w:rPr>
      </w:pPr>
      <w:r>
        <w:rPr>
          <w:rFonts w:ascii="Palatino Linotype" w:hAnsi="Palatino Linotype"/>
          <w:b/>
          <w:bCs/>
          <w:sz w:val="24"/>
          <w:szCs w:val="24"/>
        </w:rPr>
        <w:t>02885/INFOEM/IP/RR/2025</w:t>
      </w:r>
    </w:p>
    <w:p w14:paraId="60CF2C8D" w14:textId="281982D4" w:rsidR="00394872" w:rsidRPr="00EF754E" w:rsidRDefault="00507881" w:rsidP="00A65C7D">
      <w:pPr>
        <w:pStyle w:val="Prrafodelista"/>
        <w:numPr>
          <w:ilvl w:val="0"/>
          <w:numId w:val="7"/>
        </w:numPr>
        <w:spacing w:before="240" w:line="360" w:lineRule="auto"/>
        <w:jc w:val="both"/>
        <w:rPr>
          <w:rFonts w:ascii="Palatino Linotype" w:hAnsi="Palatino Linotype"/>
          <w:b/>
          <w:bCs/>
        </w:rPr>
      </w:pPr>
      <w:r>
        <w:rPr>
          <w:rFonts w:ascii="Palatino Linotype" w:hAnsi="Palatino Linotype"/>
          <w:b/>
          <w:bCs/>
        </w:rPr>
        <w:lastRenderedPageBreak/>
        <w:t>“</w:t>
      </w:r>
      <w:r w:rsidR="00EF754E">
        <w:rPr>
          <w:rFonts w:ascii="Palatino Linotype" w:hAnsi="Palatino Linotype"/>
          <w:b/>
          <w:bCs/>
        </w:rPr>
        <w:t xml:space="preserve">04 SECTZINA2025.pdf”: </w:t>
      </w:r>
      <w:r w:rsidR="00EF754E">
        <w:rPr>
          <w:rFonts w:ascii="Palatino Linotype" w:hAnsi="Palatino Linotype"/>
        </w:rPr>
        <w:t>Acta de la cuarta sesión extraordinaria del comité de transparencia de Zinacantepec, de fecha veinte de marzo de dos mil veinticinco, con relación al tercer punto del día, resulta de nuestro interés el siguiente extracto:</w:t>
      </w:r>
    </w:p>
    <w:p w14:paraId="66F25116" w14:textId="46AC803F" w:rsidR="00EF754E" w:rsidRPr="00EF754E" w:rsidRDefault="00EF754E" w:rsidP="00EF754E">
      <w:pPr>
        <w:pStyle w:val="Prrafodelista"/>
        <w:spacing w:before="240" w:line="360" w:lineRule="auto"/>
        <w:ind w:left="420"/>
        <w:jc w:val="both"/>
        <w:rPr>
          <w:rFonts w:ascii="Palatino Linotype" w:hAnsi="Palatino Linotype"/>
          <w:b/>
          <w:bCs/>
          <w:i/>
          <w:iCs/>
        </w:rPr>
      </w:pPr>
      <w:r>
        <w:rPr>
          <w:rFonts w:ascii="Palatino Linotype" w:hAnsi="Palatino Linotype"/>
          <w:i/>
          <w:iCs/>
        </w:rPr>
        <w:t xml:space="preserve">“3. Propuesta, análisis y en su caso aprobación de la declaración de incompetencia Total correspondiente a la solicitud de información </w:t>
      </w:r>
      <w:r>
        <w:rPr>
          <w:rFonts w:ascii="Palatino Linotype" w:hAnsi="Palatino Linotype"/>
          <w:b/>
          <w:bCs/>
          <w:i/>
          <w:iCs/>
        </w:rPr>
        <w:t>00060/ZINACANT/IP/2025” (Sic)</w:t>
      </w:r>
    </w:p>
    <w:p w14:paraId="2DD310BE" w14:textId="3E497A53" w:rsidR="00EF754E" w:rsidRPr="00507881" w:rsidRDefault="00EF754E" w:rsidP="00A65C7D">
      <w:pPr>
        <w:pStyle w:val="Prrafodelista"/>
        <w:numPr>
          <w:ilvl w:val="0"/>
          <w:numId w:val="7"/>
        </w:numPr>
        <w:spacing w:before="240" w:line="360" w:lineRule="auto"/>
        <w:jc w:val="both"/>
        <w:rPr>
          <w:rFonts w:ascii="Palatino Linotype" w:hAnsi="Palatino Linotype"/>
          <w:b/>
          <w:bCs/>
        </w:rPr>
      </w:pPr>
      <w:r>
        <w:rPr>
          <w:rFonts w:ascii="Palatino Linotype" w:hAnsi="Palatino Linotype"/>
          <w:b/>
          <w:bCs/>
        </w:rPr>
        <w:t xml:space="preserve">“IJ 2885 2025.pdf”: </w:t>
      </w:r>
      <w:r>
        <w:rPr>
          <w:rFonts w:ascii="Palatino Linotype" w:hAnsi="Palatino Linotype"/>
        </w:rPr>
        <w:t xml:space="preserve">Informe justificado emitido por la titular de la unidad de transparencia, dirigido a los comisionados del órgano garante, en términos generales ratifica la postura inicial, al declinar competencia a favor del Organismo público descentralizado para la prestación de los servicios de agua potable, alcantarillado y saneamiento de Zinacantepec. </w:t>
      </w:r>
      <w:r>
        <w:rPr>
          <w:rFonts w:ascii="Palatino Linotype" w:hAnsi="Palatino Linotype"/>
          <w:b/>
          <w:bCs/>
        </w:rPr>
        <w:t xml:space="preserve"> </w:t>
      </w:r>
    </w:p>
    <w:p w14:paraId="08856861" w14:textId="77777777" w:rsidR="00507881" w:rsidRDefault="00507881" w:rsidP="006B760F">
      <w:pPr>
        <w:spacing w:before="240" w:line="360" w:lineRule="auto"/>
        <w:jc w:val="both"/>
        <w:rPr>
          <w:rFonts w:ascii="Palatino Linotype" w:hAnsi="Palatino Linotype"/>
          <w:sz w:val="24"/>
          <w:szCs w:val="24"/>
        </w:rPr>
      </w:pPr>
    </w:p>
    <w:p w14:paraId="15FEAB73" w14:textId="77777777" w:rsidR="00522621" w:rsidRDefault="00522621" w:rsidP="006B760F">
      <w:pPr>
        <w:spacing w:before="240" w:line="360" w:lineRule="auto"/>
        <w:jc w:val="both"/>
        <w:rPr>
          <w:rFonts w:ascii="Palatino Linotype" w:hAnsi="Palatino Linotype" w:cs="Arial"/>
          <w:b/>
          <w:bCs/>
          <w:sz w:val="24"/>
          <w:lang w:val="en-US"/>
        </w:rPr>
      </w:pPr>
      <w:r w:rsidRPr="00522621">
        <w:rPr>
          <w:rFonts w:ascii="Palatino Linotype" w:hAnsi="Palatino Linotype" w:cs="Arial"/>
          <w:b/>
          <w:bCs/>
          <w:sz w:val="24"/>
          <w:lang w:val="en-US"/>
        </w:rPr>
        <w:t>02886/INFOEM/IP/RR/2025</w:t>
      </w:r>
    </w:p>
    <w:p w14:paraId="59E547B4" w14:textId="372301AB" w:rsidR="0022522A" w:rsidRPr="0022522A" w:rsidRDefault="00522621" w:rsidP="00A65C7D">
      <w:pPr>
        <w:pStyle w:val="Prrafodelista"/>
        <w:numPr>
          <w:ilvl w:val="0"/>
          <w:numId w:val="7"/>
        </w:numPr>
        <w:spacing w:before="240" w:line="360" w:lineRule="auto"/>
        <w:jc w:val="both"/>
        <w:rPr>
          <w:rFonts w:ascii="Palatino Linotype" w:hAnsi="Palatino Linotype"/>
          <w:b/>
          <w:bCs/>
        </w:rPr>
      </w:pPr>
      <w:r w:rsidRPr="0022522A">
        <w:rPr>
          <w:rFonts w:ascii="Palatino Linotype" w:hAnsi="Palatino Linotype" w:cs="Arial"/>
          <w:b/>
          <w:bCs/>
          <w:lang w:val="es-MX"/>
        </w:rPr>
        <w:t>“IJ 02886 2025.pdf”:</w:t>
      </w:r>
      <w:r w:rsidR="0022522A" w:rsidRPr="0022522A">
        <w:rPr>
          <w:rFonts w:ascii="Palatino Linotype" w:hAnsi="Palatino Linotype" w:cs="Arial"/>
          <w:b/>
          <w:bCs/>
          <w:lang w:val="es-MX"/>
        </w:rPr>
        <w:t xml:space="preserve"> </w:t>
      </w:r>
      <w:r w:rsidR="0022522A" w:rsidRPr="0022522A">
        <w:rPr>
          <w:rFonts w:ascii="Palatino Linotype" w:hAnsi="Palatino Linotype"/>
        </w:rPr>
        <w:t xml:space="preserve">Informe justificado emitido por la titular de la unidad de transparencia, dirigido a los comisionados del órgano garante, en términos generales ratifica la postura inicial, al declinar competencia a favor del Organismo público descentralizado para la prestación de los servicios de agua potable, alcantarillado y saneamiento de Zinacantepec. </w:t>
      </w:r>
      <w:r w:rsidR="0022522A" w:rsidRPr="0022522A">
        <w:rPr>
          <w:rFonts w:ascii="Palatino Linotype" w:hAnsi="Palatino Linotype"/>
          <w:b/>
          <w:bCs/>
        </w:rPr>
        <w:t xml:space="preserve"> </w:t>
      </w:r>
    </w:p>
    <w:p w14:paraId="4849CCC6" w14:textId="7EC59A5E" w:rsidR="0022522A" w:rsidRPr="0022522A" w:rsidRDefault="00522621" w:rsidP="00A65C7D">
      <w:pPr>
        <w:pStyle w:val="Prrafodelista"/>
        <w:numPr>
          <w:ilvl w:val="0"/>
          <w:numId w:val="7"/>
        </w:numPr>
        <w:spacing w:before="240" w:line="360" w:lineRule="auto"/>
        <w:jc w:val="both"/>
        <w:rPr>
          <w:rFonts w:ascii="Palatino Linotype" w:hAnsi="Palatino Linotype" w:cs="Arial"/>
          <w:b/>
          <w:bCs/>
          <w:lang w:val="es-MX"/>
        </w:rPr>
      </w:pPr>
      <w:r w:rsidRPr="0022522A">
        <w:rPr>
          <w:rFonts w:ascii="Palatino Linotype" w:hAnsi="Palatino Linotype" w:cs="Arial"/>
          <w:b/>
          <w:bCs/>
          <w:lang w:val="es-MX"/>
        </w:rPr>
        <w:t xml:space="preserve">“04 SECTZINA2025.pdf”: </w:t>
      </w:r>
      <w:r w:rsidR="0022522A" w:rsidRPr="0022522A">
        <w:rPr>
          <w:rFonts w:ascii="Palatino Linotype" w:hAnsi="Palatino Linotype"/>
        </w:rPr>
        <w:t>Acta de la cuarta sesión extraordinaria del comité de transparencia de Zinacantepec, de fecha veinte de marzo de dos mil veinticinco,</w:t>
      </w:r>
      <w:r w:rsidR="0022522A">
        <w:rPr>
          <w:rFonts w:ascii="Palatino Linotype" w:hAnsi="Palatino Linotype"/>
        </w:rPr>
        <w:t xml:space="preserve"> se declina competencia respecto de la solicitud </w:t>
      </w:r>
      <w:r w:rsidR="0022522A">
        <w:rPr>
          <w:rFonts w:ascii="Palatino Linotype" w:hAnsi="Palatino Linotype"/>
          <w:b/>
          <w:bCs/>
        </w:rPr>
        <w:t xml:space="preserve">00063/ZINACANT/IP/2025. </w:t>
      </w:r>
    </w:p>
    <w:p w14:paraId="29283AA7" w14:textId="0A2AD7A1" w:rsidR="00522621" w:rsidRDefault="00522621" w:rsidP="006B760F">
      <w:pPr>
        <w:spacing w:before="240" w:line="360" w:lineRule="auto"/>
        <w:jc w:val="both"/>
        <w:rPr>
          <w:rFonts w:ascii="Palatino Linotype" w:hAnsi="Palatino Linotype" w:cs="Arial"/>
          <w:b/>
          <w:bCs/>
          <w:sz w:val="24"/>
          <w:lang w:val="en-US"/>
        </w:rPr>
      </w:pPr>
      <w:r w:rsidRPr="0022522A">
        <w:rPr>
          <w:rFonts w:ascii="Palatino Linotype" w:hAnsi="Palatino Linotype" w:cs="Arial"/>
          <w:b/>
          <w:bCs/>
          <w:sz w:val="24"/>
        </w:rPr>
        <w:lastRenderedPageBreak/>
        <w:t xml:space="preserve"> </w:t>
      </w:r>
      <w:r w:rsidRPr="00522621">
        <w:rPr>
          <w:rFonts w:ascii="Palatino Linotype" w:hAnsi="Palatino Linotype" w:cs="Arial"/>
          <w:b/>
          <w:bCs/>
          <w:sz w:val="24"/>
          <w:lang w:val="en-US"/>
        </w:rPr>
        <w:t xml:space="preserve">02888/INFOEM/IP/RR/2025 </w:t>
      </w:r>
    </w:p>
    <w:p w14:paraId="06A102B9" w14:textId="7D902D38" w:rsidR="0022522A" w:rsidRPr="0022522A" w:rsidRDefault="0022522A" w:rsidP="00A65C7D">
      <w:pPr>
        <w:pStyle w:val="Prrafodelista"/>
        <w:numPr>
          <w:ilvl w:val="0"/>
          <w:numId w:val="12"/>
        </w:numPr>
        <w:spacing w:before="240" w:line="360" w:lineRule="auto"/>
        <w:jc w:val="both"/>
        <w:rPr>
          <w:rFonts w:ascii="Palatino Linotype" w:hAnsi="Palatino Linotype"/>
          <w:b/>
          <w:bCs/>
        </w:rPr>
      </w:pPr>
      <w:r w:rsidRPr="0022522A">
        <w:rPr>
          <w:rFonts w:ascii="Palatino Linotype" w:hAnsi="Palatino Linotype" w:cs="Arial"/>
          <w:b/>
          <w:bCs/>
          <w:lang w:val="es-MX"/>
        </w:rPr>
        <w:t xml:space="preserve">“IJ 02888 2025.pdf”: </w:t>
      </w:r>
      <w:r w:rsidRPr="0022522A">
        <w:rPr>
          <w:rFonts w:ascii="Palatino Linotype" w:hAnsi="Palatino Linotype"/>
        </w:rPr>
        <w:t xml:space="preserve">Informe justificado emitido por la titular de la unidad de transparencia, dirigido a los comisionados del órgano garante, en términos generales ratifica la postura inicial, al declinar competencia a favor del Organismo público descentralizado para la prestación de los servicios de agua potable, alcantarillado y saneamiento de Zinacantepec. </w:t>
      </w:r>
      <w:r w:rsidRPr="0022522A">
        <w:rPr>
          <w:rFonts w:ascii="Palatino Linotype" w:hAnsi="Palatino Linotype"/>
          <w:b/>
          <w:bCs/>
        </w:rPr>
        <w:t xml:space="preserve"> </w:t>
      </w:r>
    </w:p>
    <w:p w14:paraId="55AEF428" w14:textId="01BF642F" w:rsidR="0022522A" w:rsidRPr="0022522A" w:rsidRDefault="0022522A" w:rsidP="00A65C7D">
      <w:pPr>
        <w:pStyle w:val="Prrafodelista"/>
        <w:numPr>
          <w:ilvl w:val="0"/>
          <w:numId w:val="12"/>
        </w:numPr>
        <w:spacing w:before="240" w:line="360" w:lineRule="auto"/>
        <w:jc w:val="both"/>
        <w:rPr>
          <w:rFonts w:ascii="Palatino Linotype" w:hAnsi="Palatino Linotype" w:cs="Arial"/>
          <w:b/>
          <w:bCs/>
          <w:lang w:val="es-MX"/>
        </w:rPr>
      </w:pPr>
      <w:r w:rsidRPr="0022522A">
        <w:rPr>
          <w:rFonts w:ascii="Palatino Linotype" w:hAnsi="Palatino Linotype" w:cs="Arial"/>
          <w:b/>
          <w:bCs/>
          <w:lang w:val="es-MX"/>
        </w:rPr>
        <w:t xml:space="preserve">“04 SECTZINA2025.pdf”: </w:t>
      </w:r>
      <w:r w:rsidRPr="0022522A">
        <w:rPr>
          <w:rFonts w:ascii="Palatino Linotype" w:hAnsi="Palatino Linotype"/>
        </w:rPr>
        <w:t xml:space="preserve">Acta de la cuarta sesión extraordinaria del comité de transparencia de Zinacantepec, de fecha veinte de marzo de dos mil veinticinco, se declina competencia respecto de la solicitud </w:t>
      </w:r>
      <w:r>
        <w:rPr>
          <w:rFonts w:ascii="Palatino Linotype" w:hAnsi="Palatino Linotype"/>
          <w:b/>
          <w:bCs/>
        </w:rPr>
        <w:t xml:space="preserve">00062/ZINACANT/IP/2025. </w:t>
      </w:r>
    </w:p>
    <w:p w14:paraId="5E1A72F6" w14:textId="77777777" w:rsidR="00522621" w:rsidRPr="0022522A" w:rsidRDefault="00522621" w:rsidP="006B760F">
      <w:pPr>
        <w:spacing w:before="240" w:line="360" w:lineRule="auto"/>
        <w:jc w:val="both"/>
        <w:rPr>
          <w:rFonts w:ascii="Palatino Linotype" w:hAnsi="Palatino Linotype" w:cs="Arial"/>
          <w:b/>
          <w:bCs/>
          <w:sz w:val="24"/>
        </w:rPr>
      </w:pPr>
    </w:p>
    <w:p w14:paraId="44AD1F45" w14:textId="267322BD" w:rsidR="00522621" w:rsidRDefault="00522621" w:rsidP="006B760F">
      <w:pPr>
        <w:spacing w:before="240" w:line="360" w:lineRule="auto"/>
        <w:jc w:val="both"/>
        <w:rPr>
          <w:rFonts w:ascii="Palatino Linotype" w:hAnsi="Palatino Linotype" w:cs="Arial"/>
          <w:b/>
          <w:bCs/>
          <w:sz w:val="24"/>
          <w:lang w:val="en-US"/>
        </w:rPr>
      </w:pPr>
      <w:r w:rsidRPr="0022522A">
        <w:rPr>
          <w:rFonts w:ascii="Palatino Linotype" w:hAnsi="Palatino Linotype" w:cs="Arial"/>
          <w:b/>
          <w:bCs/>
          <w:sz w:val="24"/>
        </w:rPr>
        <w:t xml:space="preserve"> </w:t>
      </w:r>
      <w:r w:rsidRPr="00522621">
        <w:rPr>
          <w:rFonts w:ascii="Palatino Linotype" w:hAnsi="Palatino Linotype" w:cs="Arial"/>
          <w:b/>
          <w:bCs/>
          <w:sz w:val="24"/>
          <w:lang w:val="en-US"/>
        </w:rPr>
        <w:t>02889/INFOEM/IP/RR/2025</w:t>
      </w:r>
    </w:p>
    <w:p w14:paraId="23E5A522" w14:textId="028C7F95" w:rsidR="0022522A" w:rsidRPr="0022522A" w:rsidRDefault="0022522A" w:rsidP="00A65C7D">
      <w:pPr>
        <w:pStyle w:val="Prrafodelista"/>
        <w:numPr>
          <w:ilvl w:val="0"/>
          <w:numId w:val="13"/>
        </w:numPr>
        <w:spacing w:before="240" w:line="360" w:lineRule="auto"/>
        <w:jc w:val="both"/>
        <w:rPr>
          <w:rFonts w:ascii="Palatino Linotype" w:hAnsi="Palatino Linotype"/>
          <w:lang w:val="es-MX"/>
        </w:rPr>
      </w:pPr>
      <w:r w:rsidRPr="0022522A">
        <w:rPr>
          <w:rFonts w:ascii="Palatino Linotype" w:hAnsi="Palatino Linotype"/>
          <w:b/>
          <w:bCs/>
          <w:lang w:val="es-MX"/>
        </w:rPr>
        <w:t xml:space="preserve">“04 SECTZINA2025.pdf”: </w:t>
      </w:r>
      <w:r w:rsidRPr="0022522A">
        <w:rPr>
          <w:rFonts w:ascii="Palatino Linotype" w:hAnsi="Palatino Linotype"/>
        </w:rPr>
        <w:t>Acta de la cuarta sesión extraordinaria del comité de transparencia de Zinacantepec, de fecha veinte de marzo de dos mil veinticinco, se declina competencia respecto de la solicitud</w:t>
      </w:r>
      <w:r>
        <w:rPr>
          <w:rFonts w:ascii="Palatino Linotype" w:hAnsi="Palatino Linotype"/>
        </w:rPr>
        <w:t xml:space="preserve"> </w:t>
      </w:r>
      <w:r>
        <w:rPr>
          <w:rFonts w:ascii="Palatino Linotype" w:hAnsi="Palatino Linotype"/>
          <w:b/>
          <w:bCs/>
        </w:rPr>
        <w:t xml:space="preserve">00061/ZINACANT/IP/2025. </w:t>
      </w:r>
    </w:p>
    <w:p w14:paraId="6FA18EB1" w14:textId="2B7F6017" w:rsidR="0022522A" w:rsidRPr="0022522A" w:rsidRDefault="0022522A" w:rsidP="00A65C7D">
      <w:pPr>
        <w:pStyle w:val="Prrafodelista"/>
        <w:numPr>
          <w:ilvl w:val="0"/>
          <w:numId w:val="13"/>
        </w:numPr>
        <w:spacing w:before="240" w:line="360" w:lineRule="auto"/>
        <w:jc w:val="both"/>
        <w:rPr>
          <w:rFonts w:ascii="Palatino Linotype" w:hAnsi="Palatino Linotype"/>
          <w:b/>
          <w:bCs/>
        </w:rPr>
      </w:pPr>
      <w:r w:rsidRPr="0022522A">
        <w:rPr>
          <w:rFonts w:ascii="Palatino Linotype" w:hAnsi="Palatino Linotype"/>
          <w:b/>
          <w:bCs/>
          <w:lang w:val="es-MX"/>
        </w:rPr>
        <w:t xml:space="preserve">“IJ 02889 2025.pdf”: </w:t>
      </w:r>
      <w:r w:rsidRPr="0022522A">
        <w:rPr>
          <w:rFonts w:ascii="Palatino Linotype" w:hAnsi="Palatino Linotype"/>
        </w:rPr>
        <w:t xml:space="preserve">Informe justificado emitido por la titular de la unidad de transparencia, dirigido a los comisionados del órgano garante, en términos generales ratifica la postura inicial, al declinar competencia a favor del Organismo público descentralizado para la prestación de los servicios de agua potable, alcantarillado y saneamiento de Zinacantepec. </w:t>
      </w:r>
      <w:r w:rsidRPr="0022522A">
        <w:rPr>
          <w:rFonts w:ascii="Palatino Linotype" w:hAnsi="Palatino Linotype"/>
          <w:b/>
          <w:bCs/>
        </w:rPr>
        <w:t xml:space="preserve"> </w:t>
      </w:r>
    </w:p>
    <w:p w14:paraId="670616B2" w14:textId="77777777" w:rsidR="0022522A" w:rsidRPr="0022522A" w:rsidRDefault="0022522A" w:rsidP="0022522A">
      <w:pPr>
        <w:pStyle w:val="Prrafodelista"/>
        <w:spacing w:before="240" w:line="360" w:lineRule="auto"/>
        <w:ind w:left="720"/>
        <w:jc w:val="both"/>
        <w:rPr>
          <w:rFonts w:ascii="Palatino Linotype" w:hAnsi="Palatino Linotype"/>
          <w:lang w:val="es-MX"/>
        </w:rPr>
      </w:pPr>
    </w:p>
    <w:p w14:paraId="6E9193EC" w14:textId="7BE7D939" w:rsidR="00394872" w:rsidRPr="00394872" w:rsidRDefault="006B760F" w:rsidP="006B760F">
      <w:pPr>
        <w:spacing w:before="240" w:line="360" w:lineRule="auto"/>
        <w:jc w:val="both"/>
        <w:rPr>
          <w:rFonts w:ascii="Palatino Linotype" w:eastAsia="Palatino Linotype" w:hAnsi="Palatino Linotype" w:cs="Palatino Linotype"/>
          <w:sz w:val="24"/>
          <w:szCs w:val="24"/>
          <w:lang w:val="es-ES_tradnl"/>
        </w:rPr>
      </w:pPr>
      <w:r>
        <w:rPr>
          <w:rFonts w:ascii="Palatino Linotype" w:hAnsi="Palatino Linotype"/>
          <w:sz w:val="24"/>
          <w:szCs w:val="24"/>
        </w:rPr>
        <w:lastRenderedPageBreak/>
        <w:t xml:space="preserve">En este sentido, se comprende que </w:t>
      </w:r>
      <w:r w:rsidRPr="00394872">
        <w:rPr>
          <w:rFonts w:ascii="Palatino Linotype" w:eastAsia="Palatino Linotype" w:hAnsi="Palatino Linotype" w:cs="Palatino Linotype"/>
          <w:sz w:val="24"/>
          <w:szCs w:val="24"/>
          <w:lang w:val="es-ES_tradnl"/>
        </w:rPr>
        <w:t>ante</w:t>
      </w:r>
      <w:r w:rsidR="00394872" w:rsidRPr="00394872">
        <w:rPr>
          <w:rFonts w:ascii="Palatino Linotype" w:eastAsia="Palatino Linotype" w:hAnsi="Palatino Linotype" w:cs="Palatino Linotype"/>
          <w:sz w:val="24"/>
          <w:szCs w:val="24"/>
          <w:lang w:val="es-ES_tradnl"/>
        </w:rPr>
        <w:t xml:space="preserv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20FF35F4" w14:textId="77777777" w:rsidR="00394872" w:rsidRPr="00394872"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t>Ante dicha situación, la Ley de Transparencia estatal prevé en su artículo 167, lo siguiente:</w:t>
      </w:r>
    </w:p>
    <w:p w14:paraId="2BAFE921" w14:textId="01F274D3" w:rsidR="00394872" w:rsidRPr="00F93942" w:rsidRDefault="00394872" w:rsidP="00394872">
      <w:pPr>
        <w:spacing w:line="360" w:lineRule="auto"/>
        <w:ind w:left="567" w:right="606"/>
        <w:jc w:val="both"/>
        <w:rPr>
          <w:rFonts w:ascii="Palatino Linotype" w:eastAsia="Palatino Linotype" w:hAnsi="Palatino Linotype" w:cs="Palatino Linotype"/>
          <w:b/>
          <w:bCs/>
          <w:i/>
          <w:iCs/>
          <w:sz w:val="24"/>
          <w:szCs w:val="24"/>
          <w:u w:val="single"/>
        </w:rPr>
      </w:pPr>
      <w:r w:rsidRPr="00F93942">
        <w:rPr>
          <w:rFonts w:ascii="Palatino Linotype" w:eastAsia="Palatino Linotype" w:hAnsi="Palatino Linotype" w:cs="Palatino Linotype"/>
          <w:b/>
          <w:i/>
          <w:iCs/>
          <w:sz w:val="24"/>
          <w:szCs w:val="24"/>
          <w:u w:val="single"/>
        </w:rPr>
        <w:t xml:space="preserve">“Artículo 167. </w:t>
      </w:r>
      <w:r w:rsidRPr="00F93942">
        <w:rPr>
          <w:rFonts w:ascii="Palatino Linotype" w:eastAsia="Palatino Linotype" w:hAnsi="Palatino Linotype" w:cs="Palatino Linotype"/>
          <w:b/>
          <w:bCs/>
          <w:i/>
          <w:iCs/>
          <w:sz w:val="24"/>
          <w:szCs w:val="24"/>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161C5B62" w14:textId="77777777" w:rsidR="00394872" w:rsidRPr="00394872" w:rsidRDefault="00394872" w:rsidP="00394872">
      <w:pPr>
        <w:spacing w:line="360" w:lineRule="auto"/>
        <w:ind w:left="567" w:right="606"/>
        <w:jc w:val="both"/>
        <w:rPr>
          <w:rFonts w:ascii="Palatino Linotype" w:eastAsia="Palatino Linotype" w:hAnsi="Palatino Linotype" w:cs="Palatino Linotype"/>
          <w:i/>
          <w:iCs/>
          <w:sz w:val="24"/>
          <w:szCs w:val="24"/>
        </w:rPr>
      </w:pPr>
      <w:r w:rsidRPr="00394872">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629EF4D" w14:textId="61363EB4" w:rsidR="00394872" w:rsidRPr="00394872" w:rsidRDefault="00394872" w:rsidP="00394872">
      <w:pPr>
        <w:spacing w:line="360" w:lineRule="auto"/>
        <w:ind w:left="567" w:right="606"/>
        <w:jc w:val="both"/>
        <w:rPr>
          <w:rFonts w:ascii="Palatino Linotype" w:eastAsia="Palatino Linotype" w:hAnsi="Palatino Linotype" w:cs="Palatino Linotype"/>
          <w:b/>
          <w:bCs/>
          <w:i/>
          <w:iCs/>
          <w:sz w:val="24"/>
          <w:szCs w:val="24"/>
        </w:rPr>
      </w:pPr>
      <w:r w:rsidRPr="00394872">
        <w:rPr>
          <w:rFonts w:ascii="Palatino Linotype" w:eastAsia="Palatino Linotype" w:hAnsi="Palatino Linotype" w:cs="Palatino Linotype"/>
          <w:i/>
          <w:iCs/>
          <w:sz w:val="24"/>
          <w:szCs w:val="24"/>
        </w:rPr>
        <w:t>Si transcurrido el plazo señalado en el primer párrafo de este artículo, el sujeto obligado no declina la competencia en los términos establecidos, podrá canalizar la solicitud ante el sujeto obligado competente.</w:t>
      </w:r>
      <w:r>
        <w:rPr>
          <w:rFonts w:ascii="Palatino Linotype" w:eastAsia="Palatino Linotype" w:hAnsi="Palatino Linotype" w:cs="Palatino Linotype"/>
          <w:i/>
          <w:iCs/>
          <w:sz w:val="24"/>
          <w:szCs w:val="24"/>
        </w:rPr>
        <w:t xml:space="preserve">” </w:t>
      </w:r>
      <w:r>
        <w:rPr>
          <w:rFonts w:ascii="Palatino Linotype" w:eastAsia="Palatino Linotype" w:hAnsi="Palatino Linotype" w:cs="Palatino Linotype"/>
          <w:b/>
          <w:bCs/>
          <w:i/>
          <w:iCs/>
          <w:sz w:val="24"/>
          <w:szCs w:val="24"/>
        </w:rPr>
        <w:t>(Sic)</w:t>
      </w:r>
    </w:p>
    <w:p w14:paraId="5C0F97EE" w14:textId="77777777" w:rsidR="00722F41" w:rsidRDefault="00722F41" w:rsidP="00394872">
      <w:pPr>
        <w:spacing w:line="360" w:lineRule="auto"/>
        <w:ind w:right="39"/>
        <w:jc w:val="both"/>
        <w:rPr>
          <w:rFonts w:ascii="Palatino Linotype" w:eastAsia="Palatino Linotype" w:hAnsi="Palatino Linotype" w:cs="Palatino Linotype"/>
          <w:sz w:val="24"/>
          <w:szCs w:val="24"/>
          <w:lang w:val="es-ES_tradnl"/>
        </w:rPr>
      </w:pPr>
    </w:p>
    <w:p w14:paraId="01CE1CBE" w14:textId="26851F54" w:rsidR="00394872" w:rsidRPr="00394872"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lastRenderedPageBreak/>
        <w:t>Del artículo en cita se desprenden las siguientes premisas:</w:t>
      </w:r>
    </w:p>
    <w:p w14:paraId="0CAD343E" w14:textId="77777777" w:rsidR="00394872" w:rsidRDefault="00394872" w:rsidP="00A65C7D">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 xml:space="preserve">Que en los supuestos en los que las unidades de transparencia determinen una </w:t>
      </w:r>
      <w:r w:rsidRPr="00394872">
        <w:rPr>
          <w:rFonts w:ascii="Palatino Linotype" w:eastAsia="Palatino Linotype" w:hAnsi="Palatino Linotype" w:cs="Palatino Linotype"/>
          <w:b/>
          <w:bCs/>
          <w:u w:val="single"/>
          <w:lang w:val="es-ES_tradnl"/>
        </w:rPr>
        <w:t>notoria incompetencia</w:t>
      </w:r>
      <w:r w:rsidRPr="00394872">
        <w:rPr>
          <w:rFonts w:ascii="Palatino Linotype" w:eastAsia="Palatino Linotype" w:hAnsi="Palatino Linotype" w:cs="Palatino Linotype"/>
          <w:lang w:val="es-ES_tradnl"/>
        </w:rPr>
        <w:t>, esta situación se deberá hacer del conocimiento del Recurrente en un término de tres días hábiles posteriores al ingreso de la solicitud y, de ser posible, orientarlo para que dirija su solicitud ante el sujeto obligado competente.</w:t>
      </w:r>
    </w:p>
    <w:p w14:paraId="4C48AA24" w14:textId="77777777" w:rsidR="00F93942" w:rsidRPr="00394872" w:rsidRDefault="00F93942" w:rsidP="00F93942">
      <w:pPr>
        <w:pStyle w:val="Prrafodelista"/>
        <w:spacing w:line="360" w:lineRule="auto"/>
        <w:ind w:left="720" w:right="39"/>
        <w:contextualSpacing/>
        <w:jc w:val="both"/>
        <w:rPr>
          <w:rFonts w:ascii="Palatino Linotype" w:eastAsia="Palatino Linotype" w:hAnsi="Palatino Linotype" w:cs="Palatino Linotype"/>
          <w:lang w:val="es-ES_tradnl"/>
        </w:rPr>
      </w:pPr>
    </w:p>
    <w:p w14:paraId="6BB9DE1A" w14:textId="77777777" w:rsidR="00394872" w:rsidRDefault="00394872" w:rsidP="00A65C7D">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24CC2A58" w14:textId="77777777" w:rsidR="00722F41" w:rsidRPr="00394872" w:rsidRDefault="00722F41" w:rsidP="00722F41">
      <w:pPr>
        <w:pStyle w:val="Prrafodelista"/>
        <w:spacing w:line="360" w:lineRule="auto"/>
        <w:ind w:left="720" w:right="39"/>
        <w:contextualSpacing/>
        <w:jc w:val="both"/>
        <w:rPr>
          <w:rFonts w:ascii="Palatino Linotype" w:eastAsia="Palatino Linotype" w:hAnsi="Palatino Linotype" w:cs="Palatino Linotype"/>
          <w:lang w:val="es-ES_tradnl"/>
        </w:rPr>
      </w:pPr>
    </w:p>
    <w:p w14:paraId="548A7265" w14:textId="77777777" w:rsidR="00394872" w:rsidRDefault="00394872" w:rsidP="00A65C7D">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4B6EAC30" w14:textId="77777777" w:rsidR="00943A21" w:rsidRPr="00943A21" w:rsidRDefault="00943A21" w:rsidP="00943A21">
      <w:pPr>
        <w:pStyle w:val="Prrafodelista"/>
        <w:rPr>
          <w:rFonts w:ascii="Palatino Linotype" w:eastAsia="Palatino Linotype" w:hAnsi="Palatino Linotype" w:cs="Palatino Linotype"/>
          <w:lang w:val="es-ES_tradnl"/>
        </w:rPr>
      </w:pPr>
    </w:p>
    <w:p w14:paraId="4A2A14D9" w14:textId="77777777" w:rsidR="00943A21" w:rsidRPr="00394872" w:rsidRDefault="00943A21" w:rsidP="00943A21">
      <w:pPr>
        <w:pStyle w:val="Prrafodelista"/>
        <w:spacing w:line="360" w:lineRule="auto"/>
        <w:ind w:left="720" w:right="39"/>
        <w:contextualSpacing/>
        <w:jc w:val="both"/>
        <w:rPr>
          <w:rFonts w:ascii="Palatino Linotype" w:eastAsia="Palatino Linotype" w:hAnsi="Palatino Linotype" w:cs="Palatino Linotype"/>
          <w:lang w:val="es-ES_tradnl"/>
        </w:rPr>
      </w:pPr>
    </w:p>
    <w:p w14:paraId="43E41ACC" w14:textId="1AB4148D"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sz w:val="24"/>
          <w:szCs w:val="24"/>
          <w:lang w:val="es-ES_tradnl"/>
        </w:rPr>
        <w:t>En ese sentido, dicho artículo indica a los sujetos obligado</w:t>
      </w:r>
      <w:r w:rsidR="00F93942">
        <w:rPr>
          <w:rFonts w:ascii="Palatino Linotype" w:eastAsia="Palatino Linotype" w:hAnsi="Palatino Linotype" w:cs="Palatino Linotype"/>
          <w:sz w:val="24"/>
          <w:szCs w:val="24"/>
          <w:lang w:val="es-ES_tradnl"/>
        </w:rPr>
        <w:t>s</w:t>
      </w:r>
      <w:r w:rsidRPr="00394872">
        <w:rPr>
          <w:rFonts w:ascii="Palatino Linotype" w:eastAsia="Palatino Linotype" w:hAnsi="Palatino Linotype" w:cs="Palatino Linotype"/>
          <w:sz w:val="24"/>
          <w:szCs w:val="24"/>
          <w:lang w:val="es-ES_tradnl"/>
        </w:rPr>
        <w:t xml:space="preserve"> el procedimiento que deben seguir en los supuestos en los que la incompetencia sea notoria o se trate de una incompetencia parcial; sin embargo, conviene resaltar el significado de «notorio», el cual el </w:t>
      </w:r>
      <w:r w:rsidRPr="00394872">
        <w:rPr>
          <w:rFonts w:ascii="Palatino Linotype" w:eastAsia="Palatino Linotype" w:hAnsi="Palatino Linotype" w:cs="Palatino Linotype"/>
          <w:bCs/>
          <w:sz w:val="24"/>
          <w:szCs w:val="24"/>
        </w:rPr>
        <w:t>Diccionario de la Real Academia Española</w:t>
      </w:r>
      <w:r w:rsidRPr="00394872">
        <w:rPr>
          <w:rFonts w:ascii="Palatino Linotype" w:eastAsia="Palatino Linotype" w:hAnsi="Palatino Linotype" w:cs="Palatino Linotype"/>
          <w:bCs/>
          <w:sz w:val="24"/>
          <w:szCs w:val="24"/>
          <w:vertAlign w:val="superscript"/>
        </w:rPr>
        <w:footnoteReference w:id="1"/>
      </w:r>
      <w:r w:rsidRPr="00394872">
        <w:rPr>
          <w:rFonts w:ascii="Palatino Linotype" w:eastAsia="Palatino Linotype" w:hAnsi="Palatino Linotype" w:cs="Palatino Linotype"/>
          <w:bCs/>
          <w:sz w:val="24"/>
          <w:szCs w:val="24"/>
        </w:rPr>
        <w:t xml:space="preserve"> determinó lo siguiente:</w:t>
      </w:r>
    </w:p>
    <w:p w14:paraId="083D3847" w14:textId="17A5748C" w:rsidR="00394872" w:rsidRPr="00394872" w:rsidRDefault="00394872" w:rsidP="00394872">
      <w:pPr>
        <w:spacing w:line="360" w:lineRule="auto"/>
        <w:ind w:left="567" w:right="39"/>
        <w:jc w:val="both"/>
        <w:rPr>
          <w:rFonts w:ascii="Palatino Linotype" w:eastAsia="Palatino Linotype" w:hAnsi="Palatino Linotype" w:cs="Palatino Linotype"/>
          <w:b/>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notorio, </w:t>
      </w:r>
      <w:proofErr w:type="spellStart"/>
      <w:r w:rsidRPr="00394872">
        <w:rPr>
          <w:rFonts w:ascii="Palatino Linotype" w:eastAsia="Palatino Linotype" w:hAnsi="Palatino Linotype" w:cs="Palatino Linotype"/>
          <w:b/>
          <w:bCs/>
          <w:i/>
          <w:sz w:val="24"/>
          <w:szCs w:val="24"/>
        </w:rPr>
        <w:t>ria</w:t>
      </w:r>
      <w:proofErr w:type="spellEnd"/>
    </w:p>
    <w:p w14:paraId="2FA4C0F4" w14:textId="77777777" w:rsidR="00394872" w:rsidRPr="00394872" w:rsidRDefault="00394872" w:rsidP="00394872">
      <w:pPr>
        <w:spacing w:line="360" w:lineRule="auto"/>
        <w:ind w:left="567"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lastRenderedPageBreak/>
        <w:t xml:space="preserve">Del bajo latín </w:t>
      </w:r>
      <w:proofErr w:type="spellStart"/>
      <w:r w:rsidRPr="00394872">
        <w:rPr>
          <w:rFonts w:ascii="Palatino Linotype" w:eastAsia="Palatino Linotype" w:hAnsi="Palatino Linotype" w:cs="Palatino Linotype"/>
          <w:bCs/>
          <w:sz w:val="24"/>
          <w:szCs w:val="24"/>
        </w:rPr>
        <w:t>notorius</w:t>
      </w:r>
      <w:proofErr w:type="spellEnd"/>
      <w:r w:rsidRPr="00394872">
        <w:rPr>
          <w:rFonts w:ascii="Palatino Linotype" w:eastAsia="Palatino Linotype" w:hAnsi="Palatino Linotype" w:cs="Palatino Linotype"/>
          <w:bCs/>
          <w:i/>
          <w:iCs/>
          <w:sz w:val="24"/>
          <w:szCs w:val="24"/>
        </w:rPr>
        <w:t>.</w:t>
      </w:r>
    </w:p>
    <w:p w14:paraId="5E8B1D37" w14:textId="77777777" w:rsidR="00394872" w:rsidRPr="00394872" w:rsidRDefault="00394872" w:rsidP="00A65C7D">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adj. Público y sabido por todos.</w:t>
      </w:r>
    </w:p>
    <w:p w14:paraId="19ECB940" w14:textId="77777777" w:rsidR="00394872" w:rsidRPr="00394872" w:rsidRDefault="00394872" w:rsidP="00A65C7D">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adj. </w:t>
      </w:r>
      <w:r w:rsidRPr="00394872">
        <w:rPr>
          <w:rFonts w:ascii="Palatino Linotype" w:eastAsia="Palatino Linotype" w:hAnsi="Palatino Linotype" w:cs="Palatino Linotype"/>
          <w:b/>
          <w:i/>
          <w:sz w:val="24"/>
          <w:szCs w:val="24"/>
          <w:u w:val="single"/>
        </w:rPr>
        <w:t>Claro, evidente</w:t>
      </w:r>
      <w:r w:rsidRPr="00394872">
        <w:rPr>
          <w:rFonts w:ascii="Palatino Linotype" w:eastAsia="Palatino Linotype" w:hAnsi="Palatino Linotype" w:cs="Palatino Linotype"/>
          <w:bCs/>
          <w:i/>
          <w:sz w:val="24"/>
          <w:szCs w:val="24"/>
        </w:rPr>
        <w:t>.</w:t>
      </w:r>
    </w:p>
    <w:p w14:paraId="298B7FCD" w14:textId="24F50B4F" w:rsidR="00394872" w:rsidRPr="00394872" w:rsidRDefault="00394872" w:rsidP="00A65C7D">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adj. Importante, relevante o famoso.</w:t>
      </w:r>
      <w:r>
        <w:rPr>
          <w:rFonts w:ascii="Palatino Linotype" w:eastAsia="Palatino Linotype" w:hAnsi="Palatino Linotype" w:cs="Palatino Linotype"/>
          <w:bCs/>
          <w:i/>
          <w:sz w:val="24"/>
          <w:szCs w:val="24"/>
        </w:rPr>
        <w:t xml:space="preserve">” </w:t>
      </w:r>
      <w:r>
        <w:rPr>
          <w:rFonts w:ascii="Palatino Linotype" w:eastAsia="Palatino Linotype" w:hAnsi="Palatino Linotype" w:cs="Palatino Linotype"/>
          <w:b/>
          <w:i/>
          <w:sz w:val="24"/>
          <w:szCs w:val="24"/>
        </w:rPr>
        <w:t>(Sic)</w:t>
      </w:r>
    </w:p>
    <w:p w14:paraId="67B2B41C"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p>
    <w:p w14:paraId="4DB491CE"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Así, la segunda acepción de notorio es lo que resulta claro y evidente, por lo que se estima que existe una laguna legal debido a que </w:t>
      </w:r>
      <w:r w:rsidRPr="0013058C">
        <w:rPr>
          <w:rFonts w:ascii="Palatino Linotype" w:eastAsia="Palatino Linotype" w:hAnsi="Palatino Linotype" w:cs="Palatino Linotype"/>
          <w:bCs/>
          <w:sz w:val="24"/>
          <w:szCs w:val="24"/>
        </w:rPr>
        <w:t>la Ley de Transparencia Local no establece qué se debe llevar a cabo cuando la incompetencia no sea notoria, o bien cuando existan facultades concurrentes entre dos o más sujetos obligados para generar la información solicitada por los particulares.</w:t>
      </w:r>
    </w:p>
    <w:p w14:paraId="767C42EA"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20F061A4" w14:textId="126A8A7E" w:rsidR="00394872" w:rsidRPr="00394872" w:rsidRDefault="00394872" w:rsidP="00394872">
      <w:pPr>
        <w:spacing w:line="360" w:lineRule="auto"/>
        <w:ind w:left="567" w:right="606"/>
        <w:jc w:val="both"/>
        <w:rPr>
          <w:rFonts w:ascii="Palatino Linotype" w:eastAsia="Palatino Linotype" w:hAnsi="Palatino Linotype" w:cs="Palatino Linotype"/>
          <w:b/>
          <w:i/>
          <w:iCs/>
          <w:sz w:val="24"/>
          <w:szCs w:val="24"/>
        </w:rPr>
      </w:pPr>
      <w:r>
        <w:rPr>
          <w:rFonts w:ascii="Palatino Linotype" w:eastAsia="Palatino Linotype" w:hAnsi="Palatino Linotype" w:cs="Palatino Linotype"/>
          <w:b/>
          <w:i/>
          <w:iCs/>
          <w:sz w:val="24"/>
          <w:szCs w:val="24"/>
        </w:rPr>
        <w:t>“</w:t>
      </w:r>
      <w:r w:rsidRPr="00394872">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40DE9A75" w14:textId="617C7AA4" w:rsidR="00394872" w:rsidRPr="00394872" w:rsidRDefault="00394872" w:rsidP="00394872">
      <w:pPr>
        <w:spacing w:line="360" w:lineRule="auto"/>
        <w:ind w:left="567" w:right="606"/>
        <w:jc w:val="both"/>
        <w:rPr>
          <w:rFonts w:ascii="Palatino Linotype" w:eastAsia="Palatino Linotype" w:hAnsi="Palatino Linotype" w:cs="Palatino Linotype"/>
          <w:b/>
          <w:i/>
          <w:iCs/>
          <w:sz w:val="24"/>
          <w:szCs w:val="24"/>
        </w:rPr>
      </w:pPr>
      <w:r w:rsidRPr="00394872">
        <w:rPr>
          <w:rFonts w:ascii="Palatino Linotype" w:eastAsia="Palatino Linotype" w:hAnsi="Palatino Linotype" w:cs="Palatino Linotype"/>
          <w:b/>
          <w:i/>
          <w:iCs/>
          <w:sz w:val="24"/>
          <w:szCs w:val="24"/>
          <w:u w:val="single"/>
        </w:rPr>
        <w:t xml:space="preserve">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w:t>
      </w:r>
      <w:r w:rsidRPr="00394872">
        <w:rPr>
          <w:rFonts w:ascii="Palatino Linotype" w:eastAsia="Palatino Linotype" w:hAnsi="Palatino Linotype" w:cs="Palatino Linotype"/>
          <w:b/>
          <w:i/>
          <w:iCs/>
          <w:sz w:val="24"/>
          <w:szCs w:val="24"/>
          <w:u w:val="single"/>
        </w:rPr>
        <w:lastRenderedPageBreak/>
        <w:t>confirmar la declaratoria de incompetencia y notificarle dicha determinación al particular, en términos de lo dispuesto en el artículo 49, fracción II de la Ley de Transparencia Local</w:t>
      </w:r>
      <w:r w:rsidRPr="00394872">
        <w:rPr>
          <w:rFonts w:ascii="Palatino Linotype" w:eastAsia="Palatino Linotype" w:hAnsi="Palatino Linotype" w:cs="Palatino Linotype"/>
          <w:bCs/>
          <w:i/>
          <w:iCs/>
          <w:sz w:val="24"/>
          <w:szCs w:val="24"/>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r>
        <w:rPr>
          <w:rFonts w:ascii="Palatino Linotype" w:eastAsia="Palatino Linotype" w:hAnsi="Palatino Linotype" w:cs="Palatino Linotype"/>
          <w:bCs/>
          <w:i/>
          <w:iCs/>
          <w:sz w:val="24"/>
          <w:szCs w:val="24"/>
        </w:rPr>
        <w:t xml:space="preserve">” </w:t>
      </w:r>
      <w:r>
        <w:rPr>
          <w:rFonts w:ascii="Palatino Linotype" w:eastAsia="Palatino Linotype" w:hAnsi="Palatino Linotype" w:cs="Palatino Linotype"/>
          <w:b/>
          <w:i/>
          <w:iCs/>
          <w:sz w:val="24"/>
          <w:szCs w:val="24"/>
        </w:rPr>
        <w:t>(Sic)</w:t>
      </w:r>
    </w:p>
    <w:p w14:paraId="36D85817"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p>
    <w:p w14:paraId="24B83F2D"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Asimismo, se determinó viable adoptar el criterio con clave de control SO/002/2020 emitido por el Instituto Nacional de Transparencia, Acceso a la Información y Protección de Datos Personales (INAI), que a la letra estipula lo siguiente:</w:t>
      </w:r>
    </w:p>
    <w:p w14:paraId="7E496B2D" w14:textId="203F28EB" w:rsidR="00394872" w:rsidRDefault="00394872" w:rsidP="00394872">
      <w:pPr>
        <w:spacing w:line="360" w:lineRule="auto"/>
        <w:ind w:left="567" w:right="606"/>
        <w:jc w:val="both"/>
        <w:rPr>
          <w:rFonts w:ascii="Palatino Linotype" w:eastAsia="Palatino Linotype" w:hAnsi="Palatino Linotype" w:cs="Palatino Linotype"/>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DECLARACIÓN DE INCOMPETENCIA POR PARTE DEL COMITÉ, CUANDO NO SEA NOTORIA O MANIFIESTA. </w:t>
      </w:r>
      <w:r w:rsidRPr="00394872">
        <w:rPr>
          <w:rFonts w:ascii="Palatino Linotype" w:eastAsia="Palatino Linotype" w:hAnsi="Palatino Linotype" w:cs="Palatino Linotype"/>
          <w:bCs/>
          <w:i/>
          <w:sz w:val="24"/>
          <w:szCs w:val="24"/>
        </w:rPr>
        <w:t xml:space="preserve"> </w:t>
      </w:r>
    </w:p>
    <w:p w14:paraId="33BB4B75" w14:textId="095900BC" w:rsidR="00394872" w:rsidRPr="00394872" w:rsidRDefault="00394872" w:rsidP="00394872">
      <w:pPr>
        <w:spacing w:line="360" w:lineRule="auto"/>
        <w:ind w:left="567" w:right="606"/>
        <w:jc w:val="both"/>
        <w:rPr>
          <w:rFonts w:ascii="Palatino Linotype" w:eastAsia="Palatino Linotype" w:hAnsi="Palatino Linotype" w:cs="Palatino Linotype"/>
          <w:b/>
          <w:i/>
          <w:sz w:val="24"/>
          <w:szCs w:val="24"/>
          <w:u w:val="single"/>
        </w:rPr>
      </w:pPr>
      <w:r w:rsidRPr="00394872">
        <w:rPr>
          <w:rFonts w:ascii="Palatino Linotype" w:eastAsia="Palatino Linotype" w:hAnsi="Palatino Linotype" w:cs="Palatino Linotype"/>
          <w:bCs/>
          <w:i/>
          <w:sz w:val="24"/>
          <w:szCs w:val="24"/>
        </w:rPr>
        <w:t xml:space="preserve">Cuando la normatividad que prevé las atribuciones del sujeto </w:t>
      </w:r>
      <w:r w:rsidRPr="00394872">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w:t>
      </w:r>
      <w:r>
        <w:rPr>
          <w:rFonts w:ascii="Palatino Linotype" w:eastAsia="Palatino Linotype" w:hAnsi="Palatino Linotype" w:cs="Palatino Linotype"/>
          <w:b/>
          <w:i/>
          <w:sz w:val="24"/>
          <w:szCs w:val="24"/>
          <w:u w:val="single"/>
        </w:rPr>
        <w:t>” (Sic)</w:t>
      </w:r>
    </w:p>
    <w:p w14:paraId="334AA2FE"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p>
    <w:p w14:paraId="515BBBCB" w14:textId="77777777" w:rsidR="00394872" w:rsidRPr="00722F41" w:rsidRDefault="00394872" w:rsidP="00394872">
      <w:pPr>
        <w:spacing w:line="360" w:lineRule="auto"/>
        <w:ind w:right="39"/>
        <w:jc w:val="both"/>
        <w:rPr>
          <w:rFonts w:ascii="Palatino Linotype" w:eastAsia="Palatino Linotype" w:hAnsi="Palatino Linotype" w:cs="Palatino Linotype"/>
          <w:bCs/>
          <w:sz w:val="24"/>
          <w:szCs w:val="24"/>
        </w:rPr>
      </w:pPr>
      <w:r w:rsidRPr="00722F41">
        <w:rPr>
          <w:rFonts w:ascii="Palatino Linotype" w:eastAsia="Palatino Linotype" w:hAnsi="Palatino Linotype" w:cs="Palatino Linotype"/>
          <w:bCs/>
          <w:sz w:val="24"/>
          <w:szCs w:val="24"/>
        </w:rPr>
        <w:t xml:space="preserve">Así, del contenido de ambos criterios se ha concluido que es necesario que los sujetos obligados hagan entrega del acuerdo que emitan sus Comités de Transparencia </w:t>
      </w:r>
      <w:r w:rsidRPr="00722F41">
        <w:rPr>
          <w:rFonts w:ascii="Palatino Linotype" w:eastAsia="Palatino Linotype" w:hAnsi="Palatino Linotype" w:cs="Palatino Linotype"/>
          <w:bCs/>
          <w:sz w:val="24"/>
          <w:szCs w:val="24"/>
        </w:rPr>
        <w:lastRenderedPageBreak/>
        <w:t>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08C606C9" w14:textId="77777777" w:rsidR="00394872" w:rsidRPr="00722F41"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394872">
        <w:rPr>
          <w:rFonts w:ascii="Palatino Linotype" w:eastAsia="Palatino Linotype" w:hAnsi="Palatino Linotype" w:cs="Palatino Linotype"/>
          <w:b/>
          <w:sz w:val="24"/>
          <w:szCs w:val="24"/>
        </w:rPr>
        <w:t xml:space="preserve">se estima </w:t>
      </w:r>
      <w:r w:rsidRPr="00722F41">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6289B36A" w14:textId="77777777" w:rsidR="00394872" w:rsidRPr="0013058C" w:rsidRDefault="00394872" w:rsidP="00394872">
      <w:pPr>
        <w:spacing w:line="360" w:lineRule="auto"/>
        <w:ind w:right="39"/>
        <w:jc w:val="both"/>
        <w:rPr>
          <w:rFonts w:ascii="Palatino Linotype" w:eastAsia="Palatino Linotype" w:hAnsi="Palatino Linotype" w:cs="Palatino Linotype"/>
          <w:b/>
          <w:sz w:val="24"/>
          <w:szCs w:val="24"/>
          <w:u w:val="single"/>
          <w:lang w:val="es-ES"/>
        </w:rPr>
      </w:pPr>
      <w:r w:rsidRPr="0013058C">
        <w:rPr>
          <w:rFonts w:ascii="Palatino Linotype" w:eastAsia="Palatino Linotype" w:hAnsi="Palatino Linotype" w:cs="Palatino Linotype"/>
          <w:b/>
          <w:sz w:val="24"/>
          <w:szCs w:val="24"/>
          <w:u w:val="single"/>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6EA5FA20" w14:textId="6E9BBC3E" w:rsidR="00394872" w:rsidRDefault="00394872" w:rsidP="00E66CD8">
      <w:pPr>
        <w:spacing w:after="240" w:line="360" w:lineRule="auto"/>
        <w:jc w:val="both"/>
        <w:rPr>
          <w:rFonts w:ascii="Palatino Linotype" w:hAnsi="Palatino Linotype"/>
          <w:sz w:val="24"/>
          <w:szCs w:val="24"/>
        </w:rPr>
      </w:pPr>
      <w:r w:rsidRPr="00722F41">
        <w:rPr>
          <w:rFonts w:ascii="Palatino Linotype" w:hAnsi="Palatino Linotype" w:cs="Arial"/>
          <w:color w:val="000000"/>
          <w:sz w:val="24"/>
          <w:szCs w:val="24"/>
          <w:lang w:val="es-ES"/>
        </w:rPr>
        <w:lastRenderedPageBreak/>
        <w:t xml:space="preserve">De esta manera, </w:t>
      </w:r>
      <w:r w:rsidR="00722F41" w:rsidRPr="00722F41">
        <w:rPr>
          <w:rFonts w:ascii="Palatino Linotype" w:hAnsi="Palatino Linotype" w:cs="Arial"/>
          <w:color w:val="000000"/>
          <w:sz w:val="24"/>
          <w:szCs w:val="24"/>
          <w:lang w:val="es-ES"/>
        </w:rPr>
        <w:t xml:space="preserve">en el caso en particular la incompetencia es evidente, clara y notoria, resultando innecesario </w:t>
      </w:r>
      <w:r w:rsidR="00722F41" w:rsidRPr="00722F41">
        <w:rPr>
          <w:rFonts w:ascii="Palatino Linotype" w:hAnsi="Palatino Linotype"/>
          <w:sz w:val="24"/>
          <w:szCs w:val="24"/>
        </w:rPr>
        <w:t>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2363A7BE" w14:textId="1000C426" w:rsidR="00943A21" w:rsidRPr="00EF754E" w:rsidRDefault="00943A21" w:rsidP="00E66CD8">
      <w:pPr>
        <w:spacing w:after="240" w:line="360" w:lineRule="auto"/>
        <w:jc w:val="both"/>
        <w:rPr>
          <w:rFonts w:ascii="Palatino Linotype" w:hAnsi="Palatino Linotype" w:cs="Arial"/>
          <w:color w:val="000000"/>
          <w:sz w:val="24"/>
          <w:szCs w:val="24"/>
          <w:lang w:val="es-ES_tradnl"/>
        </w:rPr>
      </w:pPr>
      <w:r>
        <w:rPr>
          <w:rFonts w:ascii="Palatino Linotype" w:hAnsi="Palatino Linotype"/>
          <w:sz w:val="24"/>
          <w:szCs w:val="24"/>
        </w:rPr>
        <w:t>Finalmente, con relación a</w:t>
      </w:r>
      <w:r w:rsidR="0022522A">
        <w:rPr>
          <w:rFonts w:ascii="Palatino Linotype" w:hAnsi="Palatino Linotype"/>
          <w:sz w:val="24"/>
          <w:szCs w:val="24"/>
        </w:rPr>
        <w:t xml:space="preserve"> los motivos de inconformidad debe señalarse que devienen infundados </w:t>
      </w:r>
      <w:r>
        <w:rPr>
          <w:rFonts w:ascii="Palatino Linotype" w:hAnsi="Palatino Linotype"/>
          <w:sz w:val="24"/>
          <w:szCs w:val="24"/>
        </w:rPr>
        <w:t xml:space="preserve">al tomar en consideración que </w:t>
      </w:r>
      <w:r>
        <w:rPr>
          <w:rFonts w:ascii="Palatino Linotype" w:hAnsi="Palatino Linotype"/>
          <w:b/>
          <w:bCs/>
          <w:sz w:val="24"/>
          <w:szCs w:val="24"/>
        </w:rPr>
        <w:t xml:space="preserve">El Sujeto Obligado </w:t>
      </w:r>
      <w:r>
        <w:rPr>
          <w:rFonts w:ascii="Palatino Linotype" w:hAnsi="Palatino Linotype"/>
          <w:sz w:val="24"/>
          <w:szCs w:val="24"/>
        </w:rPr>
        <w:t xml:space="preserve">orientó al particular </w:t>
      </w:r>
      <w:r w:rsidR="00E11A72">
        <w:rPr>
          <w:rFonts w:ascii="Palatino Linotype" w:hAnsi="Palatino Linotype"/>
          <w:sz w:val="24"/>
          <w:szCs w:val="24"/>
        </w:rPr>
        <w:t xml:space="preserve">mediante respuesta, </w:t>
      </w:r>
      <w:r>
        <w:rPr>
          <w:rFonts w:ascii="Palatino Linotype" w:hAnsi="Palatino Linotype"/>
          <w:sz w:val="24"/>
          <w:szCs w:val="24"/>
        </w:rPr>
        <w:t xml:space="preserve">a efecto de presentar su solicitud de información ante el </w:t>
      </w:r>
      <w:r w:rsidRPr="00943A21">
        <w:rPr>
          <w:rFonts w:ascii="Palatino Linotype" w:hAnsi="Palatino Linotype"/>
          <w:b/>
          <w:bCs/>
          <w:sz w:val="24"/>
          <w:szCs w:val="24"/>
          <w:u w:val="single"/>
        </w:rPr>
        <w:t>Organismo Público Descentralizado para la Prestación de Servicios de Agua Potable, Alcantarillado y Saneamiento de Zinacantepec</w:t>
      </w:r>
      <w:r w:rsidR="00EF754E">
        <w:rPr>
          <w:rFonts w:ascii="Palatino Linotype" w:hAnsi="Palatino Linotype"/>
          <w:b/>
          <w:bCs/>
          <w:sz w:val="24"/>
          <w:szCs w:val="24"/>
          <w:u w:val="single"/>
        </w:rPr>
        <w:t xml:space="preserve">, </w:t>
      </w:r>
      <w:r w:rsidR="00EF754E">
        <w:rPr>
          <w:rFonts w:ascii="Palatino Linotype" w:hAnsi="Palatino Linotype"/>
          <w:sz w:val="24"/>
          <w:szCs w:val="24"/>
        </w:rPr>
        <w:t xml:space="preserve">pronunciamiento que fue ratificado mediante informe justificado. </w:t>
      </w:r>
    </w:p>
    <w:p w14:paraId="3EC2F20F" w14:textId="77777777" w:rsidR="005C73EF" w:rsidRPr="000F7BB3" w:rsidRDefault="005C73EF" w:rsidP="005C73EF">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7CCEE88" w14:textId="77777777" w:rsidR="005C73EF" w:rsidRPr="000F7BB3" w:rsidRDefault="005C73EF" w:rsidP="005C73EF">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BE7C360" w14:textId="77777777" w:rsidR="005C73EF" w:rsidRPr="000F7BB3" w:rsidRDefault="005C73EF" w:rsidP="005C73EF">
      <w:pPr>
        <w:spacing w:before="240" w:line="360" w:lineRule="auto"/>
        <w:ind w:left="851" w:right="851"/>
        <w:jc w:val="both"/>
        <w:rPr>
          <w:rFonts w:ascii="Palatino Linotype" w:hAnsi="Palatino Linotype" w:cs="Arial"/>
          <w:i/>
        </w:rPr>
      </w:pPr>
      <w:r w:rsidRPr="000F7BB3">
        <w:rPr>
          <w:rFonts w:ascii="Palatino Linotype" w:hAnsi="Palatino Linotype" w:cs="Arial"/>
          <w:i/>
        </w:rPr>
        <w:lastRenderedPageBreak/>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F3043" w14:textId="77777777" w:rsidR="005C73EF" w:rsidRPr="000F7BB3" w:rsidRDefault="005C73EF" w:rsidP="00A65C7D">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42B53E1" w14:textId="77777777" w:rsidR="005C73EF" w:rsidRPr="000F7BB3" w:rsidRDefault="005C73EF" w:rsidP="00A65C7D">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1D3DBAE7" w14:textId="77777777" w:rsidR="005C73EF" w:rsidRPr="000F7BB3" w:rsidRDefault="005C73EF" w:rsidP="00A65C7D">
      <w:pPr>
        <w:pStyle w:val="Prrafodelista"/>
        <w:numPr>
          <w:ilvl w:val="0"/>
          <w:numId w:val="3"/>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6437F36D" w14:textId="77777777" w:rsidR="005C73EF" w:rsidRPr="000F7BB3" w:rsidRDefault="005C73EF" w:rsidP="005C73EF">
      <w:pPr>
        <w:spacing w:after="0" w:line="360" w:lineRule="auto"/>
        <w:jc w:val="both"/>
        <w:rPr>
          <w:rFonts w:ascii="Palatino Linotype" w:hAnsi="Palatino Linotype" w:cs="Arial"/>
          <w:noProof/>
          <w:color w:val="000000"/>
          <w:sz w:val="24"/>
          <w:lang w:eastAsia="es-MX"/>
        </w:rPr>
      </w:pPr>
    </w:p>
    <w:p w14:paraId="51828FB0" w14:textId="77777777" w:rsidR="005C73EF" w:rsidRDefault="005C73EF" w:rsidP="005C73EF">
      <w:pPr>
        <w:spacing w:after="0" w:line="360" w:lineRule="auto"/>
        <w:jc w:val="both"/>
        <w:rPr>
          <w:rFonts w:ascii="Palatino Linotype" w:hAnsi="Palatino Linotype" w:cs="Arial"/>
          <w:noProof/>
          <w:color w:val="000000"/>
          <w:sz w:val="24"/>
          <w:lang w:eastAsia="es-MX"/>
        </w:rPr>
      </w:pPr>
    </w:p>
    <w:p w14:paraId="18CF2CC7" w14:textId="77777777" w:rsidR="005C73EF" w:rsidRDefault="005C73EF" w:rsidP="005C73EF">
      <w:pPr>
        <w:spacing w:after="0" w:line="360" w:lineRule="auto"/>
        <w:jc w:val="both"/>
        <w:rPr>
          <w:rFonts w:ascii="Palatino Linotype" w:hAnsi="Palatino Linotype" w:cs="Arial"/>
          <w:noProof/>
          <w:color w:val="000000"/>
          <w:sz w:val="24"/>
          <w:lang w:eastAsia="es-MX"/>
        </w:rPr>
      </w:pPr>
      <w:r w:rsidRPr="000F7BB3">
        <w:rPr>
          <w:rFonts w:ascii="Palatino Linotype" w:hAnsi="Palatino Linotype" w:cs="Arial"/>
          <w:noProof/>
          <w:color w:val="000000"/>
          <w:sz w:val="24"/>
          <w:lang w:eastAsia="es-MX"/>
        </w:rPr>
        <w:lastRenderedPageBreak/>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4D996973" w14:textId="1CF742C1" w:rsidR="00F746E2" w:rsidRPr="00B4504F" w:rsidRDefault="00F746E2" w:rsidP="00F746E2">
      <w:pPr>
        <w:tabs>
          <w:tab w:val="left" w:pos="709"/>
        </w:tabs>
        <w:spacing w:before="240" w:line="360" w:lineRule="auto"/>
        <w:ind w:right="51"/>
        <w:jc w:val="both"/>
        <w:rPr>
          <w:rFonts w:ascii="Palatino Linotype" w:hAnsi="Palatino Linotype"/>
          <w:sz w:val="24"/>
          <w:szCs w:val="24"/>
        </w:rPr>
      </w:pPr>
      <w:r w:rsidRPr="00B4504F">
        <w:rPr>
          <w:rFonts w:ascii="Palatino Linotype" w:hAnsi="Palatino Linotype"/>
          <w:sz w:val="24"/>
          <w:szCs w:val="24"/>
        </w:rPr>
        <w:t>Finalmente, con independencia de los argumentos previamente expuestos, se dejan a salvo los derechos del</w:t>
      </w:r>
      <w:r w:rsidRPr="00B4504F">
        <w:rPr>
          <w:rFonts w:ascii="Palatino Linotype" w:hAnsi="Palatino Linotype"/>
          <w:b/>
          <w:sz w:val="24"/>
          <w:szCs w:val="24"/>
        </w:rPr>
        <w:t xml:space="preserve"> Recurrente </w:t>
      </w:r>
      <w:r w:rsidRPr="00B4504F">
        <w:rPr>
          <w:rFonts w:ascii="Palatino Linotype" w:hAnsi="Palatino Linotype"/>
          <w:sz w:val="24"/>
          <w:szCs w:val="24"/>
        </w:rPr>
        <w:t xml:space="preserve">para ejercer su derecho de acceso a la información, realizando una nueva solicitud al </w:t>
      </w:r>
      <w:r w:rsidRPr="00B4504F">
        <w:rPr>
          <w:rFonts w:ascii="Palatino Linotype" w:hAnsi="Palatino Linotype"/>
          <w:b/>
          <w:bCs/>
          <w:sz w:val="24"/>
          <w:szCs w:val="24"/>
        </w:rPr>
        <w:t xml:space="preserve">Sujeto Obligado </w:t>
      </w:r>
      <w:r w:rsidRPr="00B4504F">
        <w:rPr>
          <w:rFonts w:ascii="Palatino Linotype" w:hAnsi="Palatino Linotype"/>
          <w:sz w:val="24"/>
          <w:szCs w:val="24"/>
        </w:rPr>
        <w:t xml:space="preserve">estimado competente para atender sus requerimientos. </w:t>
      </w:r>
    </w:p>
    <w:p w14:paraId="0EF8D99A" w14:textId="618E7AC1" w:rsidR="0022522A" w:rsidRPr="0022522A" w:rsidRDefault="005C73EF" w:rsidP="005C73EF">
      <w:pPr>
        <w:spacing w:after="0" w:line="360" w:lineRule="auto"/>
        <w:jc w:val="both"/>
        <w:rPr>
          <w:rFonts w:ascii="Palatino Linotype" w:hAnsi="Palatino Linotype"/>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sidR="0022522A">
        <w:rPr>
          <w:rFonts w:ascii="Palatino Linotype" w:hAnsi="Palatino Linotype"/>
          <w:b/>
          <w:sz w:val="24"/>
          <w:szCs w:val="24"/>
        </w:rPr>
        <w:t xml:space="preserve">N </w:t>
      </w:r>
      <w:r w:rsidR="0022522A">
        <w:rPr>
          <w:rFonts w:ascii="Palatino Linotype" w:hAnsi="Palatino Linotype"/>
          <w:bCs/>
          <w:sz w:val="24"/>
          <w:szCs w:val="24"/>
        </w:rPr>
        <w:t xml:space="preserve">las respuestas a las solicitudes de información números </w:t>
      </w:r>
      <w:r w:rsidR="0022522A" w:rsidRPr="0022522A">
        <w:rPr>
          <w:rFonts w:ascii="Palatino Linotype" w:hAnsi="Palatino Linotype" w:cs="Arial"/>
          <w:b/>
          <w:bCs/>
          <w:sz w:val="24"/>
        </w:rPr>
        <w:t xml:space="preserve">00060/ZINACANT/IP/2025, 00063/ZINACANT/IP/2025, 00062/ZINACANT/IP/2025 y 00061/ZINACANT/IP/2025 </w:t>
      </w:r>
      <w:r w:rsidR="0022522A" w:rsidRPr="0022522A">
        <w:rPr>
          <w:rFonts w:ascii="Palatino Linotype" w:hAnsi="Palatino Linotype" w:cs="Arial"/>
          <w:sz w:val="24"/>
        </w:rPr>
        <w:t xml:space="preserve">que han sido materia del presente fallo. </w:t>
      </w:r>
    </w:p>
    <w:p w14:paraId="265D76FF" w14:textId="77777777" w:rsidR="0022522A" w:rsidRPr="0022522A" w:rsidRDefault="0022522A" w:rsidP="005C73EF">
      <w:pPr>
        <w:spacing w:after="0" w:line="360" w:lineRule="auto"/>
        <w:jc w:val="both"/>
        <w:rPr>
          <w:rFonts w:ascii="Palatino Linotype" w:hAnsi="Palatino Linotype"/>
          <w:bCs/>
          <w:sz w:val="24"/>
          <w:szCs w:val="24"/>
        </w:rPr>
      </w:pPr>
    </w:p>
    <w:p w14:paraId="20F9FC44" w14:textId="77777777" w:rsidR="005C73EF" w:rsidRDefault="005C73EF" w:rsidP="005C73EF">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1DCD8380" w14:textId="77777777" w:rsidR="009A3E16" w:rsidRDefault="009A3E16" w:rsidP="005C73EF">
      <w:pPr>
        <w:spacing w:before="240" w:line="360" w:lineRule="auto"/>
        <w:jc w:val="center"/>
        <w:rPr>
          <w:rFonts w:ascii="Palatino Linotype" w:eastAsia="Times New Roman" w:hAnsi="Palatino Linotype"/>
          <w:b/>
          <w:bCs/>
          <w:spacing w:val="60"/>
          <w:sz w:val="28"/>
          <w:lang w:val="es-ES_tradnl"/>
        </w:rPr>
      </w:pPr>
    </w:p>
    <w:p w14:paraId="512A73E3" w14:textId="0100FBEE" w:rsidR="005C73EF" w:rsidRPr="000F7BB3" w:rsidRDefault="005C73EF" w:rsidP="005C73EF">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4ACBD5B" w14:textId="042FFAEC" w:rsidR="005C73EF" w:rsidRDefault="005C73EF" w:rsidP="005C73EF">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sidR="0022522A">
        <w:rPr>
          <w:rFonts w:ascii="Palatino Linotype" w:hAnsi="Palatino Linotype" w:cs="Arial"/>
          <w:b/>
          <w:sz w:val="24"/>
          <w:szCs w:val="24"/>
          <w:lang w:val="es-ES_tradnl"/>
        </w:rPr>
        <w:t>N</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la</w:t>
      </w:r>
      <w:r w:rsidR="0022522A">
        <w:rPr>
          <w:rFonts w:ascii="Palatino Linotype" w:hAnsi="Palatino Linotype" w:cs="Arial"/>
          <w:bCs/>
          <w:sz w:val="24"/>
          <w:szCs w:val="24"/>
          <w:lang w:val="es-ES_tradnl"/>
        </w:rPr>
        <w:t>s</w:t>
      </w:r>
      <w:r>
        <w:rPr>
          <w:rFonts w:ascii="Palatino Linotype" w:hAnsi="Palatino Linotype" w:cs="Arial"/>
          <w:bCs/>
          <w:sz w:val="24"/>
          <w:szCs w:val="24"/>
          <w:lang w:val="es-ES_tradnl"/>
        </w:rPr>
        <w:t xml:space="preserve"> respuesta</w:t>
      </w:r>
      <w:r w:rsidR="0022522A">
        <w:rPr>
          <w:rFonts w:ascii="Palatino Linotype" w:hAnsi="Palatino Linotype" w:cs="Arial"/>
          <w:bCs/>
          <w:sz w:val="24"/>
          <w:szCs w:val="24"/>
          <w:lang w:val="es-ES_tradnl"/>
        </w:rPr>
        <w:t>s</w:t>
      </w:r>
      <w:r>
        <w:rPr>
          <w:rFonts w:ascii="Palatino Linotype" w:hAnsi="Palatino Linotype" w:cs="Arial"/>
          <w:bCs/>
          <w:sz w:val="24"/>
          <w:szCs w:val="24"/>
          <w:lang w:val="es-ES_tradnl"/>
        </w:rPr>
        <w:t xml:space="preserve"> entregada</w:t>
      </w:r>
      <w:r w:rsidR="0022522A">
        <w:rPr>
          <w:rFonts w:ascii="Palatino Linotype" w:hAnsi="Palatino Linotype" w:cs="Arial"/>
          <w:bCs/>
          <w:sz w:val="24"/>
          <w:szCs w:val="24"/>
          <w:lang w:val="es-ES_tradnl"/>
        </w:rPr>
        <w:t>s</w:t>
      </w:r>
      <w:r>
        <w:rPr>
          <w:rFonts w:ascii="Palatino Linotype" w:hAnsi="Palatino Linotype" w:cs="Arial"/>
          <w:bCs/>
          <w:sz w:val="24"/>
          <w:szCs w:val="24"/>
          <w:lang w:val="es-ES_tradnl"/>
        </w:rPr>
        <w:t xml:space="preserve">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a la</w:t>
      </w:r>
      <w:r w:rsidR="0022522A">
        <w:rPr>
          <w:rFonts w:ascii="Palatino Linotype" w:hAnsi="Palatino Linotype" w:cs="Arial"/>
          <w:bCs/>
          <w:sz w:val="24"/>
          <w:szCs w:val="24"/>
          <w:lang w:val="es-ES_tradnl"/>
        </w:rPr>
        <w:t>s</w:t>
      </w:r>
      <w:r>
        <w:rPr>
          <w:rFonts w:ascii="Palatino Linotype" w:hAnsi="Palatino Linotype" w:cs="Arial"/>
          <w:bCs/>
          <w:sz w:val="24"/>
          <w:szCs w:val="24"/>
          <w:lang w:val="es-ES_tradnl"/>
        </w:rPr>
        <w:t xml:space="preserve"> solicitud</w:t>
      </w:r>
      <w:r w:rsidR="0022522A">
        <w:rPr>
          <w:rFonts w:ascii="Palatino Linotype" w:hAnsi="Palatino Linotype" w:cs="Arial"/>
          <w:bCs/>
          <w:sz w:val="24"/>
          <w:szCs w:val="24"/>
          <w:lang w:val="es-ES_tradnl"/>
        </w:rPr>
        <w:t>es</w:t>
      </w:r>
      <w:r>
        <w:rPr>
          <w:rFonts w:ascii="Palatino Linotype" w:hAnsi="Palatino Linotype" w:cs="Arial"/>
          <w:bCs/>
          <w:sz w:val="24"/>
          <w:szCs w:val="24"/>
          <w:lang w:val="es-ES_tradnl"/>
        </w:rPr>
        <w:t xml:space="preserve"> de información número</w:t>
      </w:r>
      <w:r w:rsidR="0022522A">
        <w:rPr>
          <w:rFonts w:ascii="Palatino Linotype" w:hAnsi="Palatino Linotype" w:cs="Arial"/>
          <w:bCs/>
          <w:sz w:val="24"/>
          <w:szCs w:val="24"/>
          <w:lang w:val="es-ES_tradnl"/>
        </w:rPr>
        <w:t xml:space="preserve">s </w:t>
      </w:r>
      <w:r w:rsidR="0022522A" w:rsidRPr="0022522A">
        <w:rPr>
          <w:rFonts w:ascii="Palatino Linotype" w:hAnsi="Palatino Linotype" w:cs="Arial"/>
          <w:b/>
          <w:bCs/>
          <w:sz w:val="24"/>
        </w:rPr>
        <w:t xml:space="preserve">00060/ZINACANT/IP/2025, </w:t>
      </w:r>
      <w:r w:rsidR="0022522A" w:rsidRPr="0022522A">
        <w:rPr>
          <w:rFonts w:ascii="Palatino Linotype" w:hAnsi="Palatino Linotype" w:cs="Arial"/>
          <w:b/>
          <w:bCs/>
          <w:sz w:val="24"/>
        </w:rPr>
        <w:lastRenderedPageBreak/>
        <w:t>00063/ZINACANT/IP/2025, 00062/ZINACANT/IP/2025 y 00061/ZINACANT/IP/2025</w:t>
      </w:r>
      <w:r w:rsidR="0022522A">
        <w:rPr>
          <w:rFonts w:ascii="Palatino Linotype" w:hAnsi="Palatino Linotype" w:cs="Arial"/>
          <w:b/>
          <w:bCs/>
          <w:sz w:val="24"/>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75B472F7" w14:textId="77777777" w:rsidR="00943A21" w:rsidRDefault="00943A21" w:rsidP="005C73EF">
      <w:pPr>
        <w:spacing w:before="240" w:line="360" w:lineRule="auto"/>
        <w:jc w:val="both"/>
        <w:rPr>
          <w:rFonts w:ascii="Palatino Linotype" w:hAnsi="Palatino Linotype" w:cs="Arial"/>
          <w:sz w:val="24"/>
          <w:szCs w:val="24"/>
        </w:rPr>
      </w:pPr>
    </w:p>
    <w:p w14:paraId="78E9B404" w14:textId="121EC09C"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729EC116" w14:textId="77777777" w:rsidR="00722F41"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3837B2E7"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0DE8EF39" w14:textId="77777777" w:rsidR="00722F41"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13CFE856" w14:textId="77777777" w:rsidR="005C73EF" w:rsidRDefault="005C73EF" w:rsidP="005C73EF">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41791615" w14:textId="77777777" w:rsidR="005C73EF" w:rsidRDefault="005C73EF" w:rsidP="005C73EF">
      <w:pPr>
        <w:spacing w:after="0" w:line="360" w:lineRule="auto"/>
        <w:jc w:val="both"/>
        <w:rPr>
          <w:rFonts w:ascii="Palatino Linotype" w:hAnsi="Palatino Linotype"/>
          <w:bCs/>
          <w:sz w:val="24"/>
          <w:szCs w:val="24"/>
        </w:rPr>
      </w:pPr>
    </w:p>
    <w:p w14:paraId="52E3324B" w14:textId="62417FC5" w:rsidR="00943A21" w:rsidRPr="00627D99" w:rsidRDefault="00943A21" w:rsidP="00943A21">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w:t>
      </w:r>
      <w:r w:rsidRPr="00C91103">
        <w:rPr>
          <w:rFonts w:ascii="Palatino Linotype" w:eastAsia="Arial Unicode MS" w:hAnsi="Palatino Linotype" w:cs="Arial"/>
        </w:rPr>
        <w:lastRenderedPageBreak/>
        <w:t xml:space="preserve">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 xml:space="preserve">DÉCIMA </w:t>
      </w:r>
      <w:r w:rsidR="00E11A72">
        <w:rPr>
          <w:rFonts w:ascii="Palatino Linotype" w:hAnsi="Palatino Linotype" w:cs="Arial"/>
        </w:rPr>
        <w:t xml:space="preserve">SEGUNDA </w:t>
      </w:r>
      <w:r>
        <w:rPr>
          <w:rFonts w:ascii="Palatino Linotype" w:hAnsi="Palatino Linotype" w:cs="Arial"/>
        </w:rPr>
        <w:t xml:space="preserve">SESIÓN ORDINARIA CELEBRADA EL </w:t>
      </w:r>
      <w:r w:rsidR="00E11A72">
        <w:rPr>
          <w:rFonts w:ascii="Palatino Linotype" w:hAnsi="Palatino Linotype" w:cs="Arial"/>
        </w:rPr>
        <w:t>DOS DE ABRIL</w:t>
      </w:r>
      <w:r>
        <w:rPr>
          <w:rFonts w:ascii="Palatino Linotype" w:hAnsi="Palatino Linotype" w:cs="Arial"/>
        </w:rPr>
        <w:t xml:space="preserve"> DE DOS MIL VEINTICINCO, ANTE EL SECRETARIO </w:t>
      </w:r>
      <w:r w:rsidRPr="00627D99">
        <w:rPr>
          <w:rFonts w:ascii="Palatino Linotype" w:hAnsi="Palatino Linotype" w:cs="Arial"/>
          <w:sz w:val="23"/>
          <w:szCs w:val="23"/>
        </w:rPr>
        <w:t xml:space="preserve">TÉCNICO DEL PLENO, ALEXIS TAPIA RAMÍREZ. </w:t>
      </w:r>
    </w:p>
    <w:p w14:paraId="710D3D30" w14:textId="09B888AF" w:rsidR="00943A21" w:rsidRDefault="00E11A72" w:rsidP="00943A21">
      <w:pPr>
        <w:spacing w:line="360" w:lineRule="auto"/>
        <w:jc w:val="both"/>
        <w:rPr>
          <w:rFonts w:ascii="Palatino Linotype" w:hAnsi="Palatino Linotype"/>
          <w:bCs/>
          <w:sz w:val="24"/>
          <w:szCs w:val="24"/>
        </w:rPr>
      </w:pPr>
      <w:r>
        <w:rPr>
          <w:rFonts w:ascii="Palatino Linotype" w:hAnsi="Palatino Linotype"/>
          <w:bCs/>
          <w:noProof/>
          <w:sz w:val="18"/>
          <w:szCs w:val="18"/>
          <w:lang w:eastAsia="es-MX"/>
        </w:rPr>
        <mc:AlternateContent>
          <mc:Choice Requires="wps">
            <w:drawing>
              <wp:anchor distT="0" distB="0" distL="114300" distR="114300" simplePos="0" relativeHeight="251963379" behindDoc="0" locked="0" layoutInCell="1" allowOverlap="1" wp14:anchorId="07604E89" wp14:editId="5B9A1702">
                <wp:simplePos x="0" y="0"/>
                <wp:positionH relativeFrom="column">
                  <wp:posOffset>5715</wp:posOffset>
                </wp:positionH>
                <wp:positionV relativeFrom="paragraph">
                  <wp:posOffset>334010</wp:posOffset>
                </wp:positionV>
                <wp:extent cx="6051550" cy="4673600"/>
                <wp:effectExtent l="0" t="0" r="25400" b="31750"/>
                <wp:wrapNone/>
                <wp:docPr id="1817122186" name="Conector recto 8"/>
                <wp:cNvGraphicFramePr/>
                <a:graphic xmlns:a="http://schemas.openxmlformats.org/drawingml/2006/main">
                  <a:graphicData uri="http://schemas.microsoft.com/office/word/2010/wordprocessingShape">
                    <wps:wsp>
                      <wps:cNvCnPr/>
                      <wps:spPr>
                        <a:xfrm>
                          <a:off x="0" y="0"/>
                          <a:ext cx="6051550" cy="467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19B065" id="Conector recto 8" o:spid="_x0000_s1026" style="position:absolute;z-index:251963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6.3pt" to="476.95pt,3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" strokecolor="#5b9bd5 [3204]" strokeweight=".5pt">
                <v:stroke joinstyle="miter"/>
              </v:line>
            </w:pict>
          </mc:Fallback>
        </mc:AlternateContent>
      </w:r>
      <w:r w:rsidR="00943A21">
        <w:rPr>
          <w:rFonts w:ascii="Palatino Linotype" w:hAnsi="Palatino Linotype"/>
          <w:bCs/>
          <w:sz w:val="18"/>
          <w:szCs w:val="18"/>
        </w:rPr>
        <w:t>CCR/J</w:t>
      </w:r>
      <w:r w:rsidR="00943A21" w:rsidRPr="00280B8B">
        <w:rPr>
          <w:rFonts w:ascii="Palatino Linotype" w:hAnsi="Palatino Linotype"/>
          <w:bCs/>
          <w:sz w:val="18"/>
          <w:szCs w:val="18"/>
        </w:rPr>
        <w:t>CMA</w:t>
      </w:r>
    </w:p>
    <w:p w14:paraId="6CD01C3C" w14:textId="26AB7221" w:rsidR="00C85D93" w:rsidRDefault="00C85D93" w:rsidP="00F45EFF">
      <w:pPr>
        <w:spacing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543C23BD" w14:textId="77777777" w:rsidR="00F93942" w:rsidRDefault="00F93942" w:rsidP="00B40BA1">
      <w:pPr>
        <w:spacing w:after="0" w:line="360" w:lineRule="auto"/>
        <w:jc w:val="both"/>
        <w:rPr>
          <w:rFonts w:ascii="Palatino Linotype" w:hAnsi="Palatino Linotype" w:cs="Arial"/>
          <w:sz w:val="24"/>
          <w:szCs w:val="24"/>
        </w:rPr>
      </w:pPr>
    </w:p>
    <w:p w14:paraId="3D24063B" w14:textId="77777777" w:rsidR="00F93942" w:rsidRDefault="00F93942" w:rsidP="00B40BA1">
      <w:pPr>
        <w:spacing w:after="0" w:line="360" w:lineRule="auto"/>
        <w:jc w:val="both"/>
        <w:rPr>
          <w:rFonts w:ascii="Palatino Linotype" w:hAnsi="Palatino Linotype" w:cs="Arial"/>
          <w:sz w:val="24"/>
          <w:szCs w:val="24"/>
        </w:rPr>
      </w:pPr>
    </w:p>
    <w:p w14:paraId="3D79B7AA" w14:textId="77777777" w:rsidR="00F93942" w:rsidRDefault="00F93942" w:rsidP="00B40BA1">
      <w:pPr>
        <w:spacing w:after="0" w:line="360" w:lineRule="auto"/>
        <w:jc w:val="both"/>
        <w:rPr>
          <w:rFonts w:ascii="Palatino Linotype" w:hAnsi="Palatino Linotype" w:cs="Arial"/>
          <w:sz w:val="24"/>
          <w:szCs w:val="24"/>
        </w:rPr>
      </w:pPr>
    </w:p>
    <w:p w14:paraId="4FCBCF3F" w14:textId="77777777" w:rsidR="00F93942" w:rsidRDefault="00F93942" w:rsidP="00B40BA1">
      <w:pPr>
        <w:spacing w:after="0" w:line="360" w:lineRule="auto"/>
        <w:jc w:val="both"/>
        <w:rPr>
          <w:rFonts w:ascii="Palatino Linotype" w:hAnsi="Palatino Linotype" w:cs="Arial"/>
          <w:sz w:val="24"/>
          <w:szCs w:val="24"/>
        </w:rPr>
      </w:pPr>
    </w:p>
    <w:p w14:paraId="546BDF4C" w14:textId="77777777" w:rsidR="00F93942" w:rsidRDefault="00F93942" w:rsidP="00B40BA1">
      <w:pPr>
        <w:spacing w:after="0" w:line="360" w:lineRule="auto"/>
        <w:jc w:val="both"/>
        <w:rPr>
          <w:rFonts w:ascii="Palatino Linotype" w:hAnsi="Palatino Linotype" w:cs="Arial"/>
          <w:sz w:val="24"/>
          <w:szCs w:val="24"/>
        </w:rPr>
      </w:pPr>
    </w:p>
    <w:p w14:paraId="589755BA" w14:textId="77777777" w:rsidR="00F93942" w:rsidRDefault="00F93942" w:rsidP="00B40BA1">
      <w:pPr>
        <w:spacing w:after="0" w:line="360" w:lineRule="auto"/>
        <w:jc w:val="both"/>
        <w:rPr>
          <w:rFonts w:ascii="Palatino Linotype" w:hAnsi="Palatino Linotype" w:cs="Arial"/>
          <w:sz w:val="24"/>
          <w:szCs w:val="24"/>
        </w:rPr>
      </w:pPr>
    </w:p>
    <w:p w14:paraId="372748DF" w14:textId="77777777" w:rsidR="00F93942" w:rsidRDefault="00F93942"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5BA13EA6" w:rsidR="00E85294" w:rsidRDefault="00E85294" w:rsidP="00B40BA1">
      <w:pPr>
        <w:spacing w:after="0" w:line="360" w:lineRule="auto"/>
        <w:jc w:val="both"/>
        <w:rPr>
          <w:rFonts w:ascii="Palatino Linotype" w:hAnsi="Palatino Linotype" w:cs="Arial"/>
          <w:sz w:val="24"/>
          <w:szCs w:val="24"/>
        </w:rPr>
      </w:pPr>
    </w:p>
    <w:sectPr w:rsidR="00E85294" w:rsidSect="00FC0939">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3FE60" w14:textId="77777777" w:rsidR="00162D4F" w:rsidRDefault="00162D4F" w:rsidP="006168E4">
      <w:pPr>
        <w:spacing w:after="0" w:line="240" w:lineRule="auto"/>
      </w:pPr>
      <w:r>
        <w:separator/>
      </w:r>
    </w:p>
  </w:endnote>
  <w:endnote w:type="continuationSeparator" w:id="0">
    <w:p w14:paraId="0A2BDDA9" w14:textId="77777777" w:rsidR="00162D4F" w:rsidRDefault="00162D4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5C7D">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5C7D">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5C7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5C7D">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11409" w14:textId="77777777" w:rsidR="00162D4F" w:rsidRDefault="00162D4F" w:rsidP="006168E4">
      <w:pPr>
        <w:spacing w:after="0" w:line="240" w:lineRule="auto"/>
      </w:pPr>
      <w:r>
        <w:separator/>
      </w:r>
    </w:p>
  </w:footnote>
  <w:footnote w:type="continuationSeparator" w:id="0">
    <w:p w14:paraId="055F0C27" w14:textId="77777777" w:rsidR="00162D4F" w:rsidRDefault="00162D4F" w:rsidP="006168E4">
      <w:pPr>
        <w:spacing w:after="0" w:line="240" w:lineRule="auto"/>
      </w:pPr>
      <w:r>
        <w:continuationSeparator/>
      </w:r>
    </w:p>
  </w:footnote>
  <w:footnote w:id="1">
    <w:p w14:paraId="57B4CD3C" w14:textId="77777777" w:rsidR="00394872" w:rsidRDefault="00394872" w:rsidP="00394872">
      <w:pPr>
        <w:pStyle w:val="Textonotapie"/>
      </w:pPr>
      <w:r>
        <w:rPr>
          <w:rStyle w:val="Refdenotaalpie"/>
        </w:rPr>
        <w:footnoteRef/>
      </w:r>
      <w:r>
        <w:t xml:space="preserve"> Consultado en </w:t>
      </w:r>
      <w:hyperlink r:id="rId1"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767DFAD" w:rsidR="00FC2D20" w:rsidRPr="00B4142F" w:rsidRDefault="00E90D7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70D21">
            <w:rPr>
              <w:rFonts w:ascii="Palatino Linotype" w:hAnsi="Palatino Linotype" w:cs="Arial"/>
              <w:bCs/>
              <w:sz w:val="24"/>
              <w:lang w:eastAsia="es-MX"/>
            </w:rPr>
            <w:t>2885</w:t>
          </w:r>
          <w:r w:rsidR="00FC2D20">
            <w:rPr>
              <w:rFonts w:ascii="Palatino Linotype" w:hAnsi="Palatino Linotype" w:cs="Arial"/>
              <w:bCs/>
              <w:sz w:val="24"/>
              <w:lang w:eastAsia="es-MX"/>
            </w:rPr>
            <w:t>/INFOEM/IP/RR/202</w:t>
          </w:r>
          <w:r w:rsidR="00C626C5">
            <w:rPr>
              <w:rFonts w:ascii="Palatino Linotype" w:hAnsi="Palatino Linotype" w:cs="Arial"/>
              <w:bCs/>
              <w:sz w:val="24"/>
              <w:lang w:eastAsia="es-MX"/>
            </w:rPr>
            <w:t>5</w:t>
          </w:r>
          <w:r w:rsidR="002272C2">
            <w:rPr>
              <w:rFonts w:ascii="Palatino Linotype" w:hAnsi="Palatino Linotype" w:cs="Arial"/>
              <w:bCs/>
              <w:sz w:val="24"/>
              <w:lang w:eastAsia="es-MX"/>
            </w:rPr>
            <w:t xml:space="preserve"> y acumulados</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2AB59BD" w:rsidR="00FC2D20" w:rsidRPr="00F06FED" w:rsidRDefault="00504A9E"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770D21">
            <w:rPr>
              <w:rFonts w:ascii="Palatino Linotype" w:hAnsi="Palatino Linotype" w:cs="Arial"/>
            </w:rPr>
            <w:t>Zinacantepec</w:t>
          </w:r>
          <w:r w:rsidR="00B6574D">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654B223"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70D21">
            <w:rPr>
              <w:rFonts w:ascii="Palatino Linotype" w:hAnsi="Palatino Linotype" w:cs="Arial"/>
              <w:bCs/>
              <w:sz w:val="24"/>
              <w:lang w:eastAsia="es-MX"/>
            </w:rPr>
            <w:t>2885</w:t>
          </w:r>
          <w:r>
            <w:rPr>
              <w:rFonts w:ascii="Palatino Linotype" w:hAnsi="Palatino Linotype" w:cs="Arial"/>
              <w:bCs/>
              <w:sz w:val="24"/>
              <w:lang w:eastAsia="es-MX"/>
            </w:rPr>
            <w:t>/INFOEM/IP/RR/202</w:t>
          </w:r>
          <w:r w:rsidR="00C626C5">
            <w:rPr>
              <w:rFonts w:ascii="Palatino Linotype" w:hAnsi="Palatino Linotype" w:cs="Arial"/>
              <w:bCs/>
              <w:sz w:val="24"/>
              <w:lang w:eastAsia="es-MX"/>
            </w:rPr>
            <w:t>5</w:t>
          </w:r>
          <w:r w:rsidR="00522621">
            <w:rPr>
              <w:rFonts w:ascii="Palatino Linotype" w:hAnsi="Palatino Linotype" w:cs="Arial"/>
              <w:bCs/>
              <w:sz w:val="24"/>
              <w:lang w:eastAsia="es-MX"/>
            </w:rPr>
            <w:t xml:space="preserve"> y acumulados</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7DF518B" w:rsidR="00FC2D20" w:rsidRPr="00E93E68" w:rsidRDefault="00FC2D20" w:rsidP="0011113A">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A65C7D">
            <w:rPr>
              <w:rFonts w:ascii="Palatino Linotype" w:hAnsi="Palatino Linotype" w:cs="Arial"/>
            </w:rPr>
            <w:t>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F774120" w:rsidR="00FC2D20" w:rsidRDefault="00504A9E"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770D21">
            <w:rPr>
              <w:rFonts w:ascii="Palatino Linotype" w:hAnsi="Palatino Linotype" w:cs="Arial"/>
              <w:szCs w:val="20"/>
            </w:rPr>
            <w:t>Zinacantepec</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F3150"/>
    <w:multiLevelType w:val="hybridMultilevel"/>
    <w:tmpl w:val="FF002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AB4EB1"/>
    <w:multiLevelType w:val="hybridMultilevel"/>
    <w:tmpl w:val="8D383406"/>
    <w:lvl w:ilvl="0" w:tplc="080A0001">
      <w:start w:val="1"/>
      <w:numFmt w:val="bullet"/>
      <w:lvlText w:val=""/>
      <w:lvlJc w:val="left"/>
      <w:pPr>
        <w:ind w:left="420" w:hanging="360"/>
      </w:pPr>
      <w:rPr>
        <w:rFonts w:ascii="Symbol" w:hAnsi="Symbol"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335CCE"/>
    <w:multiLevelType w:val="hybridMultilevel"/>
    <w:tmpl w:val="4E2C43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9E59EF"/>
    <w:multiLevelType w:val="hybridMultilevel"/>
    <w:tmpl w:val="E69A6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452D29"/>
    <w:multiLevelType w:val="hybridMultilevel"/>
    <w:tmpl w:val="90FA30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8116BA"/>
    <w:multiLevelType w:val="hybridMultilevel"/>
    <w:tmpl w:val="36DE2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676998"/>
    <w:multiLevelType w:val="hybridMultilevel"/>
    <w:tmpl w:val="7C7E8E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8"/>
  </w:num>
  <w:num w:numId="5">
    <w:abstractNumId w:val="4"/>
  </w:num>
  <w:num w:numId="6">
    <w:abstractNumId w:val="0"/>
  </w:num>
  <w:num w:numId="7">
    <w:abstractNumId w:val="1"/>
  </w:num>
  <w:num w:numId="8">
    <w:abstractNumId w:val="5"/>
  </w:num>
  <w:num w:numId="9">
    <w:abstractNumId w:val="10"/>
  </w:num>
  <w:num w:numId="10">
    <w:abstractNumId w:val="12"/>
  </w:num>
  <w:num w:numId="11">
    <w:abstractNumId w:val="6"/>
  </w:num>
  <w:num w:numId="12">
    <w:abstractNumId w:val="11"/>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4CC4"/>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66F93"/>
    <w:rsid w:val="00070E99"/>
    <w:rsid w:val="000720CA"/>
    <w:rsid w:val="00073E78"/>
    <w:rsid w:val="00073FC2"/>
    <w:rsid w:val="000740DB"/>
    <w:rsid w:val="00076AE0"/>
    <w:rsid w:val="0007756F"/>
    <w:rsid w:val="0008151E"/>
    <w:rsid w:val="00081988"/>
    <w:rsid w:val="000821BF"/>
    <w:rsid w:val="000835E5"/>
    <w:rsid w:val="0008548C"/>
    <w:rsid w:val="00085A69"/>
    <w:rsid w:val="00085EA6"/>
    <w:rsid w:val="00086A4E"/>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6FA7"/>
    <w:rsid w:val="001176C0"/>
    <w:rsid w:val="00120642"/>
    <w:rsid w:val="001228AB"/>
    <w:rsid w:val="001233A3"/>
    <w:rsid w:val="001235C3"/>
    <w:rsid w:val="0012436A"/>
    <w:rsid w:val="00124807"/>
    <w:rsid w:val="00124855"/>
    <w:rsid w:val="001254F5"/>
    <w:rsid w:val="00125561"/>
    <w:rsid w:val="001272C6"/>
    <w:rsid w:val="0013058C"/>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2D4F"/>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37A"/>
    <w:rsid w:val="00212A9D"/>
    <w:rsid w:val="00212FB6"/>
    <w:rsid w:val="002138D5"/>
    <w:rsid w:val="0021501E"/>
    <w:rsid w:val="00215192"/>
    <w:rsid w:val="00216628"/>
    <w:rsid w:val="002205C0"/>
    <w:rsid w:val="00220EA5"/>
    <w:rsid w:val="002214A5"/>
    <w:rsid w:val="00221889"/>
    <w:rsid w:val="002227C6"/>
    <w:rsid w:val="00223CAE"/>
    <w:rsid w:val="002248AC"/>
    <w:rsid w:val="0022522A"/>
    <w:rsid w:val="00225FB3"/>
    <w:rsid w:val="00226AF5"/>
    <w:rsid w:val="002272C2"/>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5996"/>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A71B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3A1A"/>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7EF8"/>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872"/>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7555"/>
    <w:rsid w:val="003E7FD3"/>
    <w:rsid w:val="003F0EB3"/>
    <w:rsid w:val="003F332C"/>
    <w:rsid w:val="003F3E41"/>
    <w:rsid w:val="003F6008"/>
    <w:rsid w:val="003F659A"/>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0C0"/>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5CD"/>
    <w:rsid w:val="004C79B9"/>
    <w:rsid w:val="004D021D"/>
    <w:rsid w:val="004D08EB"/>
    <w:rsid w:val="004D1078"/>
    <w:rsid w:val="004D1FB9"/>
    <w:rsid w:val="004D2524"/>
    <w:rsid w:val="004D2D13"/>
    <w:rsid w:val="004D6029"/>
    <w:rsid w:val="004D647B"/>
    <w:rsid w:val="004E0679"/>
    <w:rsid w:val="004E0B32"/>
    <w:rsid w:val="004E1E0C"/>
    <w:rsid w:val="004E2371"/>
    <w:rsid w:val="004E4936"/>
    <w:rsid w:val="004E59D7"/>
    <w:rsid w:val="004E5A14"/>
    <w:rsid w:val="004E6721"/>
    <w:rsid w:val="004E6BE9"/>
    <w:rsid w:val="004E77E1"/>
    <w:rsid w:val="004E78B8"/>
    <w:rsid w:val="004E79A4"/>
    <w:rsid w:val="004F1C51"/>
    <w:rsid w:val="004F26CF"/>
    <w:rsid w:val="004F3071"/>
    <w:rsid w:val="004F3393"/>
    <w:rsid w:val="004F402B"/>
    <w:rsid w:val="004F41DA"/>
    <w:rsid w:val="004F4792"/>
    <w:rsid w:val="004F4DF1"/>
    <w:rsid w:val="004F6476"/>
    <w:rsid w:val="004F64A9"/>
    <w:rsid w:val="004F698D"/>
    <w:rsid w:val="004F76FC"/>
    <w:rsid w:val="00500601"/>
    <w:rsid w:val="00500BA6"/>
    <w:rsid w:val="0050182F"/>
    <w:rsid w:val="00502DC5"/>
    <w:rsid w:val="00502F50"/>
    <w:rsid w:val="00503655"/>
    <w:rsid w:val="0050375C"/>
    <w:rsid w:val="00503CA0"/>
    <w:rsid w:val="00504408"/>
    <w:rsid w:val="00504A9E"/>
    <w:rsid w:val="00505759"/>
    <w:rsid w:val="0050578D"/>
    <w:rsid w:val="00507881"/>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2621"/>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259"/>
    <w:rsid w:val="0056558A"/>
    <w:rsid w:val="00565F99"/>
    <w:rsid w:val="00566E4B"/>
    <w:rsid w:val="00567001"/>
    <w:rsid w:val="00567F9A"/>
    <w:rsid w:val="005705E2"/>
    <w:rsid w:val="005714B9"/>
    <w:rsid w:val="00571A71"/>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57A1"/>
    <w:rsid w:val="0058661B"/>
    <w:rsid w:val="00586CD3"/>
    <w:rsid w:val="00587BF3"/>
    <w:rsid w:val="00593E91"/>
    <w:rsid w:val="00595600"/>
    <w:rsid w:val="0059597D"/>
    <w:rsid w:val="00596DC4"/>
    <w:rsid w:val="00597589"/>
    <w:rsid w:val="005A0B49"/>
    <w:rsid w:val="005A13CC"/>
    <w:rsid w:val="005A2394"/>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C2999"/>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1E9E"/>
    <w:rsid w:val="00601FA6"/>
    <w:rsid w:val="00602223"/>
    <w:rsid w:val="0060242C"/>
    <w:rsid w:val="00603C36"/>
    <w:rsid w:val="00603FB8"/>
    <w:rsid w:val="0060663B"/>
    <w:rsid w:val="00606FDA"/>
    <w:rsid w:val="00607414"/>
    <w:rsid w:val="00607DE7"/>
    <w:rsid w:val="0061042F"/>
    <w:rsid w:val="00612CE5"/>
    <w:rsid w:val="00613426"/>
    <w:rsid w:val="0061459B"/>
    <w:rsid w:val="00615562"/>
    <w:rsid w:val="006168E4"/>
    <w:rsid w:val="00616943"/>
    <w:rsid w:val="0061744C"/>
    <w:rsid w:val="006214B9"/>
    <w:rsid w:val="00621940"/>
    <w:rsid w:val="00624380"/>
    <w:rsid w:val="006246D1"/>
    <w:rsid w:val="00625866"/>
    <w:rsid w:val="00625F2D"/>
    <w:rsid w:val="0062656C"/>
    <w:rsid w:val="006278C1"/>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883"/>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647"/>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64CC"/>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25B2"/>
    <w:rsid w:val="00722F41"/>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0D21"/>
    <w:rsid w:val="00772512"/>
    <w:rsid w:val="00772BA8"/>
    <w:rsid w:val="007736D6"/>
    <w:rsid w:val="00774266"/>
    <w:rsid w:val="007742FE"/>
    <w:rsid w:val="00775D78"/>
    <w:rsid w:val="00775E28"/>
    <w:rsid w:val="00776FEB"/>
    <w:rsid w:val="007773E6"/>
    <w:rsid w:val="0078028A"/>
    <w:rsid w:val="00780302"/>
    <w:rsid w:val="00780336"/>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24"/>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6CC8"/>
    <w:rsid w:val="0084766D"/>
    <w:rsid w:val="00847D23"/>
    <w:rsid w:val="00850891"/>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4F1D"/>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6B"/>
    <w:rsid w:val="009179B9"/>
    <w:rsid w:val="00917BDD"/>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A21"/>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199C"/>
    <w:rsid w:val="009845ED"/>
    <w:rsid w:val="00985C4C"/>
    <w:rsid w:val="0098704B"/>
    <w:rsid w:val="00990316"/>
    <w:rsid w:val="0099059B"/>
    <w:rsid w:val="00991E43"/>
    <w:rsid w:val="00993821"/>
    <w:rsid w:val="00994280"/>
    <w:rsid w:val="0099517B"/>
    <w:rsid w:val="009969A3"/>
    <w:rsid w:val="009970B5"/>
    <w:rsid w:val="009979A2"/>
    <w:rsid w:val="009A0D0A"/>
    <w:rsid w:val="009A0FAE"/>
    <w:rsid w:val="009A1181"/>
    <w:rsid w:val="009A1D94"/>
    <w:rsid w:val="009A200B"/>
    <w:rsid w:val="009A2418"/>
    <w:rsid w:val="009A3184"/>
    <w:rsid w:val="009A3E16"/>
    <w:rsid w:val="009A3F82"/>
    <w:rsid w:val="009A5659"/>
    <w:rsid w:val="009A64BD"/>
    <w:rsid w:val="009A686F"/>
    <w:rsid w:val="009A6ACC"/>
    <w:rsid w:val="009B1636"/>
    <w:rsid w:val="009B32B6"/>
    <w:rsid w:val="009B33A8"/>
    <w:rsid w:val="009B3487"/>
    <w:rsid w:val="009B3978"/>
    <w:rsid w:val="009B4510"/>
    <w:rsid w:val="009B5029"/>
    <w:rsid w:val="009B5F5A"/>
    <w:rsid w:val="009B7C61"/>
    <w:rsid w:val="009C0C6F"/>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7C8"/>
    <w:rsid w:val="00A03C4B"/>
    <w:rsid w:val="00A03DF1"/>
    <w:rsid w:val="00A04BB8"/>
    <w:rsid w:val="00A04C52"/>
    <w:rsid w:val="00A06819"/>
    <w:rsid w:val="00A075FB"/>
    <w:rsid w:val="00A07627"/>
    <w:rsid w:val="00A10583"/>
    <w:rsid w:val="00A11AE6"/>
    <w:rsid w:val="00A12205"/>
    <w:rsid w:val="00A131EA"/>
    <w:rsid w:val="00A13253"/>
    <w:rsid w:val="00A13BCE"/>
    <w:rsid w:val="00A14C82"/>
    <w:rsid w:val="00A20062"/>
    <w:rsid w:val="00A21876"/>
    <w:rsid w:val="00A22E00"/>
    <w:rsid w:val="00A24194"/>
    <w:rsid w:val="00A27C95"/>
    <w:rsid w:val="00A30B55"/>
    <w:rsid w:val="00A30C44"/>
    <w:rsid w:val="00A328AE"/>
    <w:rsid w:val="00A33460"/>
    <w:rsid w:val="00A35411"/>
    <w:rsid w:val="00A355A6"/>
    <w:rsid w:val="00A36D0F"/>
    <w:rsid w:val="00A36F3E"/>
    <w:rsid w:val="00A379FE"/>
    <w:rsid w:val="00A40DDC"/>
    <w:rsid w:val="00A4131E"/>
    <w:rsid w:val="00A41694"/>
    <w:rsid w:val="00A41C88"/>
    <w:rsid w:val="00A41C93"/>
    <w:rsid w:val="00A42233"/>
    <w:rsid w:val="00A42784"/>
    <w:rsid w:val="00A43501"/>
    <w:rsid w:val="00A44343"/>
    <w:rsid w:val="00A453DC"/>
    <w:rsid w:val="00A45E71"/>
    <w:rsid w:val="00A46BDA"/>
    <w:rsid w:val="00A477E9"/>
    <w:rsid w:val="00A47993"/>
    <w:rsid w:val="00A503DF"/>
    <w:rsid w:val="00A535E3"/>
    <w:rsid w:val="00A540E1"/>
    <w:rsid w:val="00A54B16"/>
    <w:rsid w:val="00A560C7"/>
    <w:rsid w:val="00A570A7"/>
    <w:rsid w:val="00A572E9"/>
    <w:rsid w:val="00A57B77"/>
    <w:rsid w:val="00A625E2"/>
    <w:rsid w:val="00A62AA3"/>
    <w:rsid w:val="00A62B55"/>
    <w:rsid w:val="00A64AD4"/>
    <w:rsid w:val="00A64C80"/>
    <w:rsid w:val="00A65143"/>
    <w:rsid w:val="00A65C7D"/>
    <w:rsid w:val="00A67EF9"/>
    <w:rsid w:val="00A70411"/>
    <w:rsid w:val="00A72465"/>
    <w:rsid w:val="00A7406D"/>
    <w:rsid w:val="00A776BE"/>
    <w:rsid w:val="00A7778A"/>
    <w:rsid w:val="00A802CB"/>
    <w:rsid w:val="00A8088D"/>
    <w:rsid w:val="00A80C92"/>
    <w:rsid w:val="00A81BCB"/>
    <w:rsid w:val="00A81C87"/>
    <w:rsid w:val="00A82461"/>
    <w:rsid w:val="00A82A4F"/>
    <w:rsid w:val="00A82D8A"/>
    <w:rsid w:val="00A82D96"/>
    <w:rsid w:val="00A8318E"/>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504F"/>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7F8"/>
    <w:rsid w:val="00B61DC9"/>
    <w:rsid w:val="00B6574D"/>
    <w:rsid w:val="00B658D4"/>
    <w:rsid w:val="00B667E5"/>
    <w:rsid w:val="00B668AE"/>
    <w:rsid w:val="00B66C9E"/>
    <w:rsid w:val="00B66D88"/>
    <w:rsid w:val="00B705ED"/>
    <w:rsid w:val="00B70E50"/>
    <w:rsid w:val="00B72E36"/>
    <w:rsid w:val="00B731CD"/>
    <w:rsid w:val="00B73C99"/>
    <w:rsid w:val="00B75A2C"/>
    <w:rsid w:val="00B75E7F"/>
    <w:rsid w:val="00B77811"/>
    <w:rsid w:val="00B80129"/>
    <w:rsid w:val="00B80734"/>
    <w:rsid w:val="00B813AC"/>
    <w:rsid w:val="00B8376C"/>
    <w:rsid w:val="00B84260"/>
    <w:rsid w:val="00B8655B"/>
    <w:rsid w:val="00B86A15"/>
    <w:rsid w:val="00B8738D"/>
    <w:rsid w:val="00B87855"/>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27F2"/>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6D1"/>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26C5"/>
    <w:rsid w:val="00C63315"/>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4330"/>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3977"/>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BBF"/>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720"/>
    <w:rsid w:val="00DA1A98"/>
    <w:rsid w:val="00DA2E2B"/>
    <w:rsid w:val="00DA3DE4"/>
    <w:rsid w:val="00DA69DE"/>
    <w:rsid w:val="00DB1083"/>
    <w:rsid w:val="00DB1F2D"/>
    <w:rsid w:val="00DB322C"/>
    <w:rsid w:val="00DB588B"/>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5466"/>
    <w:rsid w:val="00DF6F34"/>
    <w:rsid w:val="00DF7233"/>
    <w:rsid w:val="00DF7781"/>
    <w:rsid w:val="00DF78AE"/>
    <w:rsid w:val="00E02AE8"/>
    <w:rsid w:val="00E033F2"/>
    <w:rsid w:val="00E0462A"/>
    <w:rsid w:val="00E04A8B"/>
    <w:rsid w:val="00E04DB7"/>
    <w:rsid w:val="00E04F5E"/>
    <w:rsid w:val="00E06616"/>
    <w:rsid w:val="00E07CC2"/>
    <w:rsid w:val="00E10D00"/>
    <w:rsid w:val="00E11A72"/>
    <w:rsid w:val="00E11E2E"/>
    <w:rsid w:val="00E125A7"/>
    <w:rsid w:val="00E125CA"/>
    <w:rsid w:val="00E129EF"/>
    <w:rsid w:val="00E134EE"/>
    <w:rsid w:val="00E14B0C"/>
    <w:rsid w:val="00E14B17"/>
    <w:rsid w:val="00E14EAE"/>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76530"/>
    <w:rsid w:val="00E80180"/>
    <w:rsid w:val="00E802A5"/>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2A0"/>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5AB8"/>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359"/>
    <w:rsid w:val="00EE7CB5"/>
    <w:rsid w:val="00EF09FB"/>
    <w:rsid w:val="00EF0CFD"/>
    <w:rsid w:val="00EF0DE2"/>
    <w:rsid w:val="00EF28A1"/>
    <w:rsid w:val="00EF4DFA"/>
    <w:rsid w:val="00EF4E6C"/>
    <w:rsid w:val="00EF5D1D"/>
    <w:rsid w:val="00EF5F08"/>
    <w:rsid w:val="00EF6A92"/>
    <w:rsid w:val="00EF754E"/>
    <w:rsid w:val="00F00ACE"/>
    <w:rsid w:val="00F02923"/>
    <w:rsid w:val="00F0304F"/>
    <w:rsid w:val="00F0351B"/>
    <w:rsid w:val="00F04089"/>
    <w:rsid w:val="00F0571D"/>
    <w:rsid w:val="00F05B66"/>
    <w:rsid w:val="00F06275"/>
    <w:rsid w:val="00F06472"/>
    <w:rsid w:val="00F068E1"/>
    <w:rsid w:val="00F06D25"/>
    <w:rsid w:val="00F07362"/>
    <w:rsid w:val="00F10EC8"/>
    <w:rsid w:val="00F1169F"/>
    <w:rsid w:val="00F123EC"/>
    <w:rsid w:val="00F15FB1"/>
    <w:rsid w:val="00F16331"/>
    <w:rsid w:val="00F16903"/>
    <w:rsid w:val="00F20356"/>
    <w:rsid w:val="00F22566"/>
    <w:rsid w:val="00F22963"/>
    <w:rsid w:val="00F2436E"/>
    <w:rsid w:val="00F25862"/>
    <w:rsid w:val="00F310D2"/>
    <w:rsid w:val="00F31705"/>
    <w:rsid w:val="00F31A1A"/>
    <w:rsid w:val="00F328C0"/>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4E0"/>
    <w:rsid w:val="00F6163C"/>
    <w:rsid w:val="00F61FDB"/>
    <w:rsid w:val="00F6421B"/>
    <w:rsid w:val="00F6442C"/>
    <w:rsid w:val="00F64A83"/>
    <w:rsid w:val="00F64E3D"/>
    <w:rsid w:val="00F6501E"/>
    <w:rsid w:val="00F66D27"/>
    <w:rsid w:val="00F70615"/>
    <w:rsid w:val="00F716FA"/>
    <w:rsid w:val="00F71969"/>
    <w:rsid w:val="00F72722"/>
    <w:rsid w:val="00F727B0"/>
    <w:rsid w:val="00F72E08"/>
    <w:rsid w:val="00F746E2"/>
    <w:rsid w:val="00F7575C"/>
    <w:rsid w:val="00F7598B"/>
    <w:rsid w:val="00F761B1"/>
    <w:rsid w:val="00F76CC5"/>
    <w:rsid w:val="00F803A3"/>
    <w:rsid w:val="00F81BD5"/>
    <w:rsid w:val="00F82098"/>
    <w:rsid w:val="00F835D7"/>
    <w:rsid w:val="00F83C01"/>
    <w:rsid w:val="00F85EFE"/>
    <w:rsid w:val="00F86DEE"/>
    <w:rsid w:val="00F87ADD"/>
    <w:rsid w:val="00F87D1E"/>
    <w:rsid w:val="00F907A0"/>
    <w:rsid w:val="00F914FD"/>
    <w:rsid w:val="00F9164E"/>
    <w:rsid w:val="00F93942"/>
    <w:rsid w:val="00F93D86"/>
    <w:rsid w:val="00F952BF"/>
    <w:rsid w:val="00F95515"/>
    <w:rsid w:val="00F95ED4"/>
    <w:rsid w:val="00F974AA"/>
    <w:rsid w:val="00FA103A"/>
    <w:rsid w:val="00FA2545"/>
    <w:rsid w:val="00FA2729"/>
    <w:rsid w:val="00FA4C7E"/>
    <w:rsid w:val="00FA7CFC"/>
    <w:rsid w:val="00FB03BA"/>
    <w:rsid w:val="00FB097C"/>
    <w:rsid w:val="00FB0CBF"/>
    <w:rsid w:val="00FB21C2"/>
    <w:rsid w:val="00FB242A"/>
    <w:rsid w:val="00FB39ED"/>
    <w:rsid w:val="00FB3DE5"/>
    <w:rsid w:val="00FB4AAD"/>
    <w:rsid w:val="00FB4E3D"/>
    <w:rsid w:val="00FB55F3"/>
    <w:rsid w:val="00FB5A22"/>
    <w:rsid w:val="00FB5F2A"/>
    <w:rsid w:val="00FB62A3"/>
    <w:rsid w:val="00FB6639"/>
    <w:rsid w:val="00FB7353"/>
    <w:rsid w:val="00FC0939"/>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ABD"/>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77186384">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17/nov272.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no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FF44B-2E40-4B45-A08D-7A978340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47</Pages>
  <Words>7834</Words>
  <Characters>43088</Characters>
  <Application>Microsoft Office Word</Application>
  <DocSecurity>0</DocSecurity>
  <Lines>359</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16</cp:revision>
  <cp:lastPrinted>2018-12-04T20:35:00Z</cp:lastPrinted>
  <dcterms:created xsi:type="dcterms:W3CDTF">2025-03-24T20:34:00Z</dcterms:created>
  <dcterms:modified xsi:type="dcterms:W3CDTF">2025-04-29T18:43:00Z</dcterms:modified>
</cp:coreProperties>
</file>