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3BA" w:rsidRPr="00AB5045" w:rsidRDefault="000213BA" w:rsidP="00E028B1">
      <w:pPr>
        <w:spacing w:line="360" w:lineRule="auto"/>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ocho de mayo de dos mil veinticinco. </w:t>
      </w:r>
    </w:p>
    <w:p w:rsidR="000213BA" w:rsidRPr="00AB5045" w:rsidRDefault="000213BA" w:rsidP="00E028B1">
      <w:pPr>
        <w:spacing w:line="360" w:lineRule="auto"/>
        <w:jc w:val="both"/>
        <w:rPr>
          <w:rFonts w:ascii="Palatino Linotype" w:eastAsia="Palatino Linotype" w:hAnsi="Palatino Linotype" w:cs="Palatino Linotype"/>
        </w:rPr>
      </w:pPr>
    </w:p>
    <w:p w:rsidR="000213BA" w:rsidRPr="00AB5045" w:rsidRDefault="000213BA" w:rsidP="00E028B1">
      <w:pPr>
        <w:spacing w:line="360" w:lineRule="auto"/>
        <w:jc w:val="both"/>
        <w:rPr>
          <w:rFonts w:ascii="Palatino Linotype" w:eastAsia="Palatino Linotype" w:hAnsi="Palatino Linotype" w:cs="Palatino Linotype"/>
        </w:rPr>
      </w:pPr>
      <w:r w:rsidRPr="00AB5045">
        <w:rPr>
          <w:rFonts w:ascii="Palatino Linotype" w:eastAsia="Palatino Linotype" w:hAnsi="Palatino Linotype" w:cs="Palatino Linotype"/>
          <w:b/>
        </w:rPr>
        <w:t>VISTO</w:t>
      </w:r>
      <w:r w:rsidRPr="00AB5045">
        <w:rPr>
          <w:rFonts w:ascii="Palatino Linotype" w:eastAsia="Palatino Linotype" w:hAnsi="Palatino Linotype" w:cs="Palatino Linotype"/>
        </w:rPr>
        <w:t xml:space="preserve"> el expediente electrónico formado con motivo del recurso de revisión </w:t>
      </w:r>
      <w:r w:rsidRPr="00AB5045">
        <w:rPr>
          <w:rFonts w:ascii="Palatino Linotype" w:eastAsia="Palatino Linotype" w:hAnsi="Palatino Linotype" w:cs="Palatino Linotype"/>
          <w:b/>
        </w:rPr>
        <w:t xml:space="preserve">03803/INFOEM/IP/RR/2025, </w:t>
      </w:r>
      <w:r w:rsidRPr="00AB5045">
        <w:rPr>
          <w:rFonts w:ascii="Palatino Linotype" w:eastAsia="Palatino Linotype" w:hAnsi="Palatino Linotype" w:cs="Palatino Linotype"/>
        </w:rPr>
        <w:t xml:space="preserve">promovido por </w:t>
      </w:r>
      <w:r w:rsidR="00B66C61">
        <w:rPr>
          <w:rFonts w:ascii="Palatino Linotype" w:eastAsia="Palatino Linotype" w:hAnsi="Palatino Linotype" w:cs="Palatino Linotype"/>
          <w:b/>
          <w:bCs/>
        </w:rPr>
        <w:t>XXXX</w:t>
      </w:r>
      <w:r w:rsidRPr="00AB5045">
        <w:rPr>
          <w:rFonts w:ascii="Palatino Linotype" w:eastAsia="Palatino Linotype" w:hAnsi="Palatino Linotype" w:cs="Palatino Linotype"/>
        </w:rPr>
        <w:t xml:space="preserve"> quien en lo sucesivo se identificará como </w:t>
      </w:r>
      <w:r w:rsidRPr="00AB5045">
        <w:rPr>
          <w:rFonts w:ascii="Palatino Linotype" w:eastAsia="Palatino Linotype" w:hAnsi="Palatino Linotype" w:cs="Palatino Linotype"/>
          <w:b/>
        </w:rPr>
        <w:t>EL RECURRENTE</w:t>
      </w:r>
      <w:r w:rsidRPr="00AB5045">
        <w:rPr>
          <w:rFonts w:ascii="Palatino Linotype" w:eastAsia="Palatino Linotype" w:hAnsi="Palatino Linotype" w:cs="Palatino Linotype"/>
        </w:rPr>
        <w:t xml:space="preserve">, en contra de la respuesta del </w:t>
      </w:r>
      <w:r w:rsidRPr="00AB5045">
        <w:rPr>
          <w:rFonts w:ascii="Palatino Linotype" w:eastAsia="Palatino Linotype" w:hAnsi="Palatino Linotype" w:cs="Palatino Linotype"/>
          <w:b/>
          <w:bCs/>
        </w:rPr>
        <w:t>Ayuntamiento de Cuautitlán Izcalli</w:t>
      </w:r>
      <w:r w:rsidRPr="00AB5045">
        <w:rPr>
          <w:rFonts w:ascii="Palatino Linotype" w:eastAsia="Palatino Linotype" w:hAnsi="Palatino Linotype" w:cs="Palatino Linotype"/>
          <w:b/>
        </w:rPr>
        <w:t xml:space="preserve">, </w:t>
      </w:r>
      <w:r w:rsidRPr="00AB5045">
        <w:rPr>
          <w:rFonts w:ascii="Palatino Linotype" w:eastAsia="Palatino Linotype" w:hAnsi="Palatino Linotype" w:cs="Palatino Linotype"/>
        </w:rPr>
        <w:t>en lo sucesivo el</w:t>
      </w:r>
      <w:r w:rsidRPr="00AB5045">
        <w:rPr>
          <w:rFonts w:ascii="Palatino Linotype" w:eastAsia="Palatino Linotype" w:hAnsi="Palatino Linotype" w:cs="Palatino Linotype"/>
          <w:b/>
        </w:rPr>
        <w:t xml:space="preserve"> SUJETO OBLIGADO</w:t>
      </w:r>
      <w:r w:rsidRPr="00AB5045">
        <w:rPr>
          <w:rFonts w:ascii="Palatino Linotype" w:eastAsia="Palatino Linotype" w:hAnsi="Palatino Linotype" w:cs="Palatino Linotype"/>
        </w:rPr>
        <w:t>, por lo que se procede a dictar la presente resolución, con base en los siguientes:</w:t>
      </w:r>
    </w:p>
    <w:p w:rsidR="000213BA" w:rsidRPr="00AB5045" w:rsidRDefault="000213BA" w:rsidP="00E028B1">
      <w:pPr>
        <w:spacing w:line="360" w:lineRule="auto"/>
        <w:jc w:val="both"/>
        <w:rPr>
          <w:rFonts w:ascii="Palatino Linotype" w:eastAsia="Palatino Linotype" w:hAnsi="Palatino Linotype" w:cs="Palatino Linotype"/>
          <w:b/>
        </w:rPr>
      </w:pPr>
    </w:p>
    <w:p w:rsidR="000213BA" w:rsidRPr="00AB5045" w:rsidRDefault="000213BA" w:rsidP="00E028B1">
      <w:pPr>
        <w:keepNext/>
        <w:keepLines/>
        <w:spacing w:line="360" w:lineRule="auto"/>
        <w:jc w:val="center"/>
        <w:rPr>
          <w:rFonts w:ascii="Palatino Linotype" w:eastAsia="Palatino Linotype" w:hAnsi="Palatino Linotype" w:cs="Palatino Linotype"/>
          <w:b/>
        </w:rPr>
      </w:pPr>
      <w:bookmarkStart w:id="0" w:name="_heading=h.gjdgxs" w:colFirst="0" w:colLast="0"/>
      <w:bookmarkEnd w:id="0"/>
      <w:r w:rsidRPr="00AB5045">
        <w:rPr>
          <w:rFonts w:ascii="Palatino Linotype" w:eastAsia="Palatino Linotype" w:hAnsi="Palatino Linotype" w:cs="Palatino Linotype"/>
          <w:b/>
        </w:rPr>
        <w:t>ANTECEDENTES</w:t>
      </w:r>
    </w:p>
    <w:p w:rsidR="000213BA" w:rsidRPr="00AB5045" w:rsidRDefault="000213BA" w:rsidP="00E028B1">
      <w:pPr>
        <w:spacing w:line="360" w:lineRule="auto"/>
        <w:rPr>
          <w:rFonts w:ascii="Palatino Linotype" w:eastAsia="Palatino Linotype" w:hAnsi="Palatino Linotype" w:cs="Palatino Linotype"/>
        </w:rPr>
      </w:pPr>
    </w:p>
    <w:p w:rsidR="000213BA"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El </w:t>
      </w:r>
      <w:r w:rsidRPr="00AB5045">
        <w:rPr>
          <w:rFonts w:ascii="Palatino Linotype" w:eastAsia="Palatino Linotype" w:hAnsi="Palatino Linotype" w:cs="Palatino Linotype"/>
          <w:b/>
        </w:rPr>
        <w:t>seis de marzo de dos mil veinticinco</w:t>
      </w:r>
      <w:r w:rsidRPr="00AB5045">
        <w:rPr>
          <w:rFonts w:ascii="Palatino Linotype" w:eastAsia="Palatino Linotype" w:hAnsi="Palatino Linotype" w:cs="Palatino Linotype"/>
        </w:rPr>
        <w:t xml:space="preserve">, </w:t>
      </w:r>
      <w:r w:rsidRPr="00AB5045">
        <w:rPr>
          <w:rFonts w:ascii="Palatino Linotype" w:eastAsia="Palatino Linotype" w:hAnsi="Palatino Linotype" w:cs="Palatino Linotype"/>
          <w:b/>
        </w:rPr>
        <w:t>EL RECURRENTE,</w:t>
      </w:r>
      <w:r w:rsidRPr="00AB5045">
        <w:rPr>
          <w:rFonts w:ascii="Palatino Linotype" w:eastAsia="Palatino Linotype" w:hAnsi="Palatino Linotype" w:cs="Palatino Linotype"/>
        </w:rPr>
        <w:t xml:space="preserve"> ante el </w:t>
      </w:r>
      <w:r w:rsidRPr="00AB5045">
        <w:rPr>
          <w:rFonts w:ascii="Palatino Linotype" w:eastAsia="Palatino Linotype" w:hAnsi="Palatino Linotype" w:cs="Palatino Linotype"/>
          <w:b/>
        </w:rPr>
        <w:t>SUJETO OBLIGADO</w:t>
      </w:r>
      <w:r w:rsidRPr="00AB5045">
        <w:rPr>
          <w:rFonts w:ascii="Palatino Linotype" w:eastAsia="Palatino Linotype" w:hAnsi="Palatino Linotype" w:cs="Palatino Linotype"/>
        </w:rPr>
        <w:t xml:space="preserve"> vía Sistema de Ac</w:t>
      </w:r>
      <w:bookmarkStart w:id="1" w:name="_GoBack"/>
      <w:bookmarkEnd w:id="1"/>
      <w:r w:rsidRPr="00AB5045">
        <w:rPr>
          <w:rFonts w:ascii="Palatino Linotype" w:eastAsia="Palatino Linotype" w:hAnsi="Palatino Linotype" w:cs="Palatino Linotype"/>
        </w:rPr>
        <w:t>ceso a la Información Mexiquense (</w:t>
      </w:r>
      <w:r w:rsidRPr="00AB5045">
        <w:rPr>
          <w:rFonts w:ascii="Palatino Linotype" w:eastAsia="Palatino Linotype" w:hAnsi="Palatino Linotype" w:cs="Palatino Linotype"/>
          <w:b/>
        </w:rPr>
        <w:t>SAIMEX)</w:t>
      </w:r>
      <w:r w:rsidRPr="00AB5045">
        <w:rPr>
          <w:rFonts w:ascii="Palatino Linotype" w:eastAsia="Palatino Linotype" w:hAnsi="Palatino Linotype" w:cs="Palatino Linotype"/>
        </w:rPr>
        <w:t xml:space="preserve">, presentó la solicitud de información registrada con el número </w:t>
      </w:r>
      <w:r w:rsidRPr="00AB5045">
        <w:rPr>
          <w:rFonts w:ascii="Palatino Linotype" w:eastAsia="Palatino Linotype" w:hAnsi="Palatino Linotype" w:cs="Palatino Linotype"/>
          <w:b/>
          <w:bCs/>
        </w:rPr>
        <w:t>00484/CUAUTIZC/IP/2025</w:t>
      </w:r>
      <w:r w:rsidRPr="00AB5045">
        <w:rPr>
          <w:rFonts w:ascii="Palatino Linotype" w:eastAsia="Palatino Linotype" w:hAnsi="Palatino Linotype" w:cs="Palatino Linotype"/>
          <w:b/>
        </w:rPr>
        <w:t xml:space="preserve">, </w:t>
      </w:r>
      <w:r w:rsidRPr="00AB5045">
        <w:rPr>
          <w:rFonts w:ascii="Palatino Linotype" w:eastAsia="Palatino Linotype" w:hAnsi="Palatino Linotype" w:cs="Palatino Linotype"/>
        </w:rPr>
        <w:t>mediante las cuales solicitó lo siguiente:</w:t>
      </w:r>
    </w:p>
    <w:p w:rsidR="000213BA" w:rsidRPr="00AB5045" w:rsidRDefault="000213BA" w:rsidP="00E028B1">
      <w:pPr>
        <w:pBdr>
          <w:top w:val="nil"/>
          <w:left w:val="nil"/>
          <w:bottom w:val="nil"/>
          <w:right w:val="nil"/>
          <w:between w:val="nil"/>
        </w:pBdr>
        <w:spacing w:line="360" w:lineRule="auto"/>
        <w:jc w:val="both"/>
        <w:rPr>
          <w:rFonts w:ascii="Palatino Linotype" w:eastAsia="Palatino Linotype" w:hAnsi="Palatino Linotype" w:cs="Palatino Linotype"/>
        </w:rPr>
      </w:pPr>
    </w:p>
    <w:p w:rsidR="000213BA" w:rsidRPr="00AB5045" w:rsidRDefault="000213BA" w:rsidP="00E028B1">
      <w:pPr>
        <w:pBdr>
          <w:top w:val="nil"/>
          <w:left w:val="nil"/>
          <w:bottom w:val="nil"/>
          <w:right w:val="nil"/>
          <w:between w:val="nil"/>
        </w:pBdr>
        <w:spacing w:line="360" w:lineRule="auto"/>
        <w:ind w:left="720"/>
        <w:jc w:val="both"/>
        <w:rPr>
          <w:rFonts w:ascii="Palatino Linotype" w:eastAsia="Palatino Linotype" w:hAnsi="Palatino Linotype" w:cs="Palatino Linotype"/>
          <w:i/>
        </w:rPr>
      </w:pPr>
      <w:r w:rsidRPr="00AB5045">
        <w:rPr>
          <w:rFonts w:ascii="Palatino Linotype" w:eastAsia="Palatino Linotype" w:hAnsi="Palatino Linotype" w:cs="Palatino Linotype"/>
          <w:i/>
        </w:rPr>
        <w:t xml:space="preserve"> “Solicito todos los oficios firmados por la Dirección Jurídica actual” (Sic) </w:t>
      </w:r>
    </w:p>
    <w:p w:rsidR="000213BA" w:rsidRPr="00AB5045" w:rsidRDefault="000213BA" w:rsidP="00E028B1">
      <w:pPr>
        <w:pBdr>
          <w:top w:val="nil"/>
          <w:left w:val="nil"/>
          <w:bottom w:val="nil"/>
          <w:right w:val="nil"/>
          <w:between w:val="nil"/>
        </w:pBdr>
        <w:spacing w:line="360" w:lineRule="auto"/>
        <w:jc w:val="both"/>
        <w:rPr>
          <w:rFonts w:ascii="Palatino Linotype" w:eastAsia="Palatino Linotype" w:hAnsi="Palatino Linotype" w:cs="Palatino Linotype"/>
        </w:rPr>
      </w:pPr>
    </w:p>
    <w:p w:rsidR="000213BA"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Se señaló como modalidad de entrega a través de SAIMEX.</w:t>
      </w:r>
    </w:p>
    <w:p w:rsidR="000213BA" w:rsidRPr="00AB5045" w:rsidRDefault="000213BA" w:rsidP="00E028B1">
      <w:pPr>
        <w:rPr>
          <w:rFonts w:ascii="Palatino Linotype" w:eastAsia="Palatino Linotype" w:hAnsi="Palatino Linotype" w:cs="Palatino Linotype"/>
        </w:rPr>
      </w:pPr>
    </w:p>
    <w:p w:rsidR="000213BA"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El </w:t>
      </w:r>
      <w:r w:rsidRPr="00AB5045">
        <w:rPr>
          <w:rFonts w:ascii="Palatino Linotype" w:eastAsia="Palatino Linotype" w:hAnsi="Palatino Linotype" w:cs="Palatino Linotype"/>
          <w:b/>
        </w:rPr>
        <w:t>seis de marzo de dos mil veinticinco</w:t>
      </w:r>
      <w:r w:rsidRPr="00AB5045">
        <w:rPr>
          <w:rFonts w:ascii="Palatino Linotype" w:eastAsia="Palatino Linotype" w:hAnsi="Palatino Linotype" w:cs="Palatino Linotype"/>
        </w:rPr>
        <w:t>, se realizó un requerimiento al servidor público habilitado.</w:t>
      </w:r>
    </w:p>
    <w:p w:rsidR="000213BA" w:rsidRPr="00AB5045" w:rsidRDefault="000213BA" w:rsidP="00E028B1">
      <w:pPr>
        <w:pStyle w:val="Prrafodelista"/>
        <w:rPr>
          <w:rFonts w:ascii="Palatino Linotype" w:eastAsia="Palatino Linotype" w:hAnsi="Palatino Linotype" w:cs="Palatino Linotype"/>
        </w:rPr>
      </w:pPr>
    </w:p>
    <w:p w:rsidR="000213BA"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lastRenderedPageBreak/>
        <w:t xml:space="preserve">El </w:t>
      </w:r>
      <w:r w:rsidRPr="00AB5045">
        <w:rPr>
          <w:rFonts w:ascii="Palatino Linotype" w:eastAsia="Palatino Linotype" w:hAnsi="Palatino Linotype" w:cs="Palatino Linotype"/>
          <w:b/>
        </w:rPr>
        <w:t>veintiocho de marzo de dos mil veinticinco</w:t>
      </w:r>
      <w:r w:rsidRPr="00AB5045">
        <w:rPr>
          <w:rFonts w:ascii="Palatino Linotype" w:eastAsia="Palatino Linotype" w:hAnsi="Palatino Linotype" w:cs="Palatino Linotype"/>
        </w:rPr>
        <w:t xml:space="preserve">, el </w:t>
      </w:r>
      <w:r w:rsidRPr="00AB5045">
        <w:rPr>
          <w:rFonts w:ascii="Palatino Linotype" w:eastAsia="Palatino Linotype" w:hAnsi="Palatino Linotype" w:cs="Palatino Linotype"/>
          <w:b/>
        </w:rPr>
        <w:t>SUJETO OBLIGADO</w:t>
      </w:r>
      <w:r w:rsidRPr="00AB5045">
        <w:rPr>
          <w:rFonts w:ascii="Palatino Linotype" w:eastAsia="Palatino Linotype" w:hAnsi="Palatino Linotype" w:cs="Palatino Linotype"/>
          <w:b/>
          <w:i/>
        </w:rPr>
        <w:t xml:space="preserve"> </w:t>
      </w:r>
      <w:r w:rsidRPr="00AB5045">
        <w:rPr>
          <w:rFonts w:ascii="Palatino Linotype" w:eastAsia="Palatino Linotype" w:hAnsi="Palatino Linotype" w:cs="Palatino Linotype"/>
        </w:rPr>
        <w:t>dio respuesta a las solicitud de información en el siguiente sentido:</w:t>
      </w:r>
    </w:p>
    <w:p w:rsidR="000213BA" w:rsidRPr="00AB5045" w:rsidRDefault="000213BA" w:rsidP="00E028B1">
      <w:pPr>
        <w:spacing w:line="360" w:lineRule="auto"/>
        <w:jc w:val="both"/>
        <w:rPr>
          <w:rFonts w:ascii="Palatino Linotype" w:eastAsia="Palatino Linotype" w:hAnsi="Palatino Linotype" w:cs="Palatino Linotype"/>
        </w:rPr>
      </w:pPr>
    </w:p>
    <w:tbl>
      <w:tblPr>
        <w:tblW w:w="7899" w:type="dxa"/>
        <w:jc w:val="center"/>
        <w:tblCellSpacing w:w="0" w:type="dxa"/>
        <w:tblCellMar>
          <w:left w:w="0" w:type="dxa"/>
          <w:right w:w="0" w:type="dxa"/>
        </w:tblCellMar>
        <w:tblLook w:val="04A0" w:firstRow="1" w:lastRow="0" w:firstColumn="1" w:lastColumn="0" w:noHBand="0" w:noVBand="1"/>
      </w:tblPr>
      <w:tblGrid>
        <w:gridCol w:w="7899"/>
      </w:tblGrid>
      <w:tr w:rsidR="000213BA" w:rsidRPr="00AB5045" w:rsidTr="000213BA">
        <w:trPr>
          <w:trHeight w:val="311"/>
          <w:tblCellSpacing w:w="0" w:type="dxa"/>
          <w:jc w:val="center"/>
        </w:trPr>
        <w:tc>
          <w:tcPr>
            <w:tcW w:w="0" w:type="auto"/>
            <w:vAlign w:val="center"/>
            <w:hideMark/>
          </w:tcPr>
          <w:p w:rsidR="000213BA" w:rsidRPr="00AB5045" w:rsidRDefault="000213BA" w:rsidP="00E028B1">
            <w:pPr>
              <w:jc w:val="right"/>
              <w:rPr>
                <w:rFonts w:ascii="Palatino Linotype" w:hAnsi="Palatino Linotype"/>
                <w:i/>
              </w:rPr>
            </w:pPr>
            <w:r w:rsidRPr="00AB5045">
              <w:rPr>
                <w:rFonts w:ascii="Palatino Linotype" w:hAnsi="Palatino Linotype"/>
                <w:i/>
              </w:rPr>
              <w:t>“Cuautitlán Izcalli, México a 28 de Marzo de 2025</w:t>
            </w:r>
          </w:p>
        </w:tc>
      </w:tr>
      <w:tr w:rsidR="000213BA" w:rsidRPr="00AB5045" w:rsidTr="000213BA">
        <w:trPr>
          <w:trHeight w:val="311"/>
          <w:tblCellSpacing w:w="0" w:type="dxa"/>
          <w:jc w:val="center"/>
        </w:trPr>
        <w:tc>
          <w:tcPr>
            <w:tcW w:w="0" w:type="auto"/>
            <w:vAlign w:val="center"/>
            <w:hideMark/>
          </w:tcPr>
          <w:p w:rsidR="000213BA" w:rsidRPr="00AB5045" w:rsidRDefault="000213BA" w:rsidP="00E028B1">
            <w:pPr>
              <w:jc w:val="right"/>
              <w:rPr>
                <w:rFonts w:ascii="Palatino Linotype" w:hAnsi="Palatino Linotype"/>
                <w:i/>
              </w:rPr>
            </w:pPr>
            <w:r w:rsidRPr="00AB5045">
              <w:rPr>
                <w:rFonts w:ascii="Palatino Linotype" w:hAnsi="Palatino Linotype"/>
                <w:i/>
              </w:rPr>
              <w:t>Nombre del solicitante: C. Solicitante</w:t>
            </w:r>
          </w:p>
        </w:tc>
      </w:tr>
      <w:tr w:rsidR="000213BA" w:rsidRPr="00AB5045" w:rsidTr="000213BA">
        <w:trPr>
          <w:trHeight w:val="311"/>
          <w:tblCellSpacing w:w="0" w:type="dxa"/>
          <w:jc w:val="center"/>
        </w:trPr>
        <w:tc>
          <w:tcPr>
            <w:tcW w:w="0" w:type="auto"/>
            <w:vAlign w:val="center"/>
            <w:hideMark/>
          </w:tcPr>
          <w:p w:rsidR="000213BA" w:rsidRPr="00AB5045" w:rsidRDefault="000213BA" w:rsidP="00E028B1">
            <w:pPr>
              <w:jc w:val="right"/>
              <w:rPr>
                <w:rFonts w:ascii="Palatino Linotype" w:hAnsi="Palatino Linotype"/>
                <w:i/>
              </w:rPr>
            </w:pPr>
            <w:r w:rsidRPr="00AB5045">
              <w:rPr>
                <w:rFonts w:ascii="Palatino Linotype" w:hAnsi="Palatino Linotype"/>
                <w:i/>
              </w:rPr>
              <w:t>Folio de la solicitud: 00484/CUAUTIZC/IP/2025</w:t>
            </w:r>
          </w:p>
        </w:tc>
      </w:tr>
      <w:tr w:rsidR="000213BA" w:rsidRPr="00AB5045" w:rsidTr="000213BA">
        <w:trPr>
          <w:trHeight w:val="467"/>
          <w:tblCellSpacing w:w="0" w:type="dxa"/>
          <w:jc w:val="center"/>
        </w:trPr>
        <w:tc>
          <w:tcPr>
            <w:tcW w:w="0" w:type="auto"/>
            <w:vAlign w:val="center"/>
            <w:hideMark/>
          </w:tcPr>
          <w:p w:rsidR="000213BA" w:rsidRPr="00AB5045" w:rsidRDefault="000213BA" w:rsidP="00E028B1">
            <w:pPr>
              <w:jc w:val="right"/>
              <w:rPr>
                <w:rFonts w:ascii="Palatino Linotype" w:hAnsi="Palatino Linotype"/>
                <w:i/>
              </w:rPr>
            </w:pPr>
          </w:p>
        </w:tc>
      </w:tr>
      <w:tr w:rsidR="000213BA" w:rsidRPr="00AB5045" w:rsidTr="000213BA">
        <w:trPr>
          <w:trHeight w:val="155"/>
          <w:tblCellSpacing w:w="0" w:type="dxa"/>
          <w:jc w:val="center"/>
        </w:trPr>
        <w:tc>
          <w:tcPr>
            <w:tcW w:w="0" w:type="auto"/>
            <w:vAlign w:val="center"/>
            <w:hideMark/>
          </w:tcPr>
          <w:p w:rsidR="000213BA" w:rsidRPr="00AB5045" w:rsidRDefault="000213BA" w:rsidP="00E028B1">
            <w:pPr>
              <w:jc w:val="both"/>
              <w:rPr>
                <w:rFonts w:ascii="Palatino Linotype" w:hAnsi="Palatino Linotype"/>
                <w:i/>
              </w:rPr>
            </w:pPr>
            <w:r w:rsidRPr="00AB504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213BA" w:rsidRPr="00AB5045" w:rsidTr="000213BA">
        <w:trPr>
          <w:trHeight w:val="389"/>
          <w:tblCellSpacing w:w="0" w:type="dxa"/>
          <w:jc w:val="center"/>
        </w:trPr>
        <w:tc>
          <w:tcPr>
            <w:tcW w:w="0" w:type="auto"/>
            <w:vAlign w:val="center"/>
            <w:hideMark/>
          </w:tcPr>
          <w:p w:rsidR="000213BA" w:rsidRPr="00AB5045" w:rsidRDefault="000213BA" w:rsidP="00E028B1">
            <w:pPr>
              <w:jc w:val="both"/>
              <w:rPr>
                <w:rFonts w:ascii="Palatino Linotype" w:hAnsi="Palatino Linotype"/>
                <w:i/>
              </w:rPr>
            </w:pPr>
          </w:p>
        </w:tc>
      </w:tr>
      <w:tr w:rsidR="000213BA" w:rsidRPr="00AB5045" w:rsidTr="000213BA">
        <w:trPr>
          <w:trHeight w:val="155"/>
          <w:tblCellSpacing w:w="0" w:type="dxa"/>
          <w:jc w:val="center"/>
        </w:trPr>
        <w:tc>
          <w:tcPr>
            <w:tcW w:w="0" w:type="auto"/>
            <w:vAlign w:val="center"/>
            <w:hideMark/>
          </w:tcPr>
          <w:p w:rsidR="000213BA" w:rsidRPr="00AB5045" w:rsidRDefault="000213BA" w:rsidP="00E028B1">
            <w:pPr>
              <w:jc w:val="both"/>
              <w:rPr>
                <w:rFonts w:ascii="Palatino Linotype" w:hAnsi="Palatino Linotype"/>
                <w:i/>
              </w:rPr>
            </w:pPr>
            <w:r w:rsidRPr="00AB5045">
              <w:rPr>
                <w:rFonts w:ascii="Palatino Linotype" w:hAnsi="Palatino Linotype"/>
                <w:i/>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tc>
      </w:tr>
      <w:tr w:rsidR="000213BA" w:rsidRPr="00AB5045" w:rsidTr="000213BA">
        <w:trPr>
          <w:trHeight w:val="389"/>
          <w:tblCellSpacing w:w="0" w:type="dxa"/>
          <w:jc w:val="center"/>
        </w:trPr>
        <w:tc>
          <w:tcPr>
            <w:tcW w:w="0" w:type="auto"/>
            <w:vAlign w:val="center"/>
            <w:hideMark/>
          </w:tcPr>
          <w:p w:rsidR="000213BA" w:rsidRPr="00AB5045" w:rsidRDefault="000213BA" w:rsidP="00E028B1">
            <w:pPr>
              <w:rPr>
                <w:rFonts w:ascii="Palatino Linotype" w:hAnsi="Palatino Linotype"/>
                <w:i/>
              </w:rPr>
            </w:pPr>
          </w:p>
        </w:tc>
      </w:tr>
      <w:tr w:rsidR="000213BA" w:rsidRPr="00AB5045" w:rsidTr="000213BA">
        <w:trPr>
          <w:trHeight w:val="155"/>
          <w:tblCellSpacing w:w="0" w:type="dxa"/>
          <w:jc w:val="center"/>
        </w:trPr>
        <w:tc>
          <w:tcPr>
            <w:tcW w:w="0" w:type="auto"/>
            <w:vAlign w:val="center"/>
            <w:hideMark/>
          </w:tcPr>
          <w:p w:rsidR="000213BA" w:rsidRPr="00AB5045" w:rsidRDefault="000213BA" w:rsidP="00E028B1">
            <w:pPr>
              <w:jc w:val="center"/>
              <w:rPr>
                <w:rFonts w:ascii="Palatino Linotype" w:hAnsi="Palatino Linotype"/>
                <w:i/>
              </w:rPr>
            </w:pPr>
          </w:p>
        </w:tc>
      </w:tr>
      <w:tr w:rsidR="000213BA" w:rsidRPr="00AB5045" w:rsidTr="000213BA">
        <w:trPr>
          <w:trHeight w:val="155"/>
          <w:tblCellSpacing w:w="0" w:type="dxa"/>
          <w:jc w:val="center"/>
        </w:trPr>
        <w:tc>
          <w:tcPr>
            <w:tcW w:w="0" w:type="auto"/>
            <w:vAlign w:val="center"/>
            <w:hideMark/>
          </w:tcPr>
          <w:p w:rsidR="000213BA" w:rsidRPr="00AB5045" w:rsidRDefault="000213BA" w:rsidP="00E028B1">
            <w:pPr>
              <w:rPr>
                <w:rFonts w:ascii="Palatino Linotype" w:hAnsi="Palatino Linotype"/>
                <w:i/>
              </w:rPr>
            </w:pPr>
          </w:p>
        </w:tc>
      </w:tr>
      <w:tr w:rsidR="000213BA" w:rsidRPr="00AB5045" w:rsidTr="000213BA">
        <w:trPr>
          <w:trHeight w:val="155"/>
          <w:tblCellSpacing w:w="0" w:type="dxa"/>
          <w:jc w:val="center"/>
        </w:trPr>
        <w:tc>
          <w:tcPr>
            <w:tcW w:w="0" w:type="auto"/>
            <w:vAlign w:val="center"/>
            <w:hideMark/>
          </w:tcPr>
          <w:p w:rsidR="000213BA" w:rsidRPr="00AB5045" w:rsidRDefault="000213BA" w:rsidP="00E028B1">
            <w:pPr>
              <w:rPr>
                <w:rFonts w:ascii="Palatino Linotype" w:hAnsi="Palatino Linotype"/>
                <w:i/>
              </w:rPr>
            </w:pPr>
            <w:r w:rsidRPr="00AB5045">
              <w:rPr>
                <w:rFonts w:ascii="Palatino Linotype" w:hAnsi="Palatino Linotype"/>
                <w:i/>
              </w:rPr>
              <w:t>ATENTAMENTE</w:t>
            </w:r>
          </w:p>
        </w:tc>
      </w:tr>
      <w:tr w:rsidR="000213BA" w:rsidRPr="00AB5045" w:rsidTr="000213BA">
        <w:trPr>
          <w:trHeight w:val="233"/>
          <w:tblCellSpacing w:w="0" w:type="dxa"/>
          <w:jc w:val="center"/>
        </w:trPr>
        <w:tc>
          <w:tcPr>
            <w:tcW w:w="0" w:type="auto"/>
            <w:vAlign w:val="center"/>
            <w:hideMark/>
          </w:tcPr>
          <w:p w:rsidR="000213BA" w:rsidRPr="00AB5045" w:rsidRDefault="000213BA" w:rsidP="00E028B1">
            <w:pPr>
              <w:rPr>
                <w:rFonts w:ascii="Palatino Linotype" w:hAnsi="Palatino Linotype"/>
                <w:i/>
              </w:rPr>
            </w:pPr>
          </w:p>
        </w:tc>
      </w:tr>
      <w:tr w:rsidR="000213BA" w:rsidRPr="00AB5045" w:rsidTr="000213BA">
        <w:trPr>
          <w:trHeight w:val="155"/>
          <w:tblCellSpacing w:w="0" w:type="dxa"/>
          <w:jc w:val="center"/>
        </w:trPr>
        <w:tc>
          <w:tcPr>
            <w:tcW w:w="0" w:type="auto"/>
            <w:vAlign w:val="center"/>
            <w:hideMark/>
          </w:tcPr>
          <w:p w:rsidR="000213BA" w:rsidRPr="00AB5045" w:rsidRDefault="000213BA" w:rsidP="00E028B1">
            <w:pPr>
              <w:rPr>
                <w:rFonts w:ascii="Palatino Linotype" w:hAnsi="Palatino Linotype"/>
                <w:i/>
              </w:rPr>
            </w:pPr>
            <w:r w:rsidRPr="00AB5045">
              <w:rPr>
                <w:rFonts w:ascii="Palatino Linotype" w:hAnsi="Palatino Linotype"/>
                <w:i/>
              </w:rPr>
              <w:t>GABRIELA ELIZABETH MORALES CRUZ”</w:t>
            </w:r>
          </w:p>
        </w:tc>
      </w:tr>
    </w:tbl>
    <w:p w:rsidR="000213BA" w:rsidRPr="00AB5045" w:rsidRDefault="000213BA" w:rsidP="00E028B1">
      <w:pPr>
        <w:spacing w:line="360" w:lineRule="auto"/>
        <w:jc w:val="both"/>
        <w:rPr>
          <w:rFonts w:ascii="Palatino Linotype" w:eastAsia="Palatino Linotype" w:hAnsi="Palatino Linotype" w:cs="Palatino Linotype"/>
        </w:rPr>
      </w:pPr>
    </w:p>
    <w:p w:rsidR="004E5554" w:rsidRPr="00AB5045" w:rsidRDefault="000213BA" w:rsidP="00E028B1">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A la respuesta se adjuntó el archivo electrónico denominado </w:t>
      </w:r>
      <w:hyperlink r:id="rId7" w:tgtFrame="_blank" w:history="1">
        <w:r w:rsidRPr="00AB5045">
          <w:rPr>
            <w:rStyle w:val="Hipervnculo"/>
            <w:rFonts w:ascii="Palatino Linotype" w:eastAsia="Palatino Linotype" w:hAnsi="Palatino Linotype" w:cs="Palatino Linotype"/>
            <w:b/>
            <w:bCs/>
          </w:rPr>
          <w:t>RESPUESTA 484.pdf</w:t>
        </w:r>
      </w:hyperlink>
      <w:r w:rsidRPr="00AB5045">
        <w:rPr>
          <w:rFonts w:ascii="Palatino Linotype" w:eastAsia="Palatino Linotype" w:hAnsi="Palatino Linotype" w:cs="Palatino Linotype"/>
        </w:rPr>
        <w:t>, en el que se advierte el oficio número DJ.I/0535/2025 de fecha veintisiete de marzo de dos mil veinticinco, suscrito por el Director Jurídico en el que señaló que se adjunta respuesta al requerimiento. Asimismo, se adjuntó el Documento de Respuesta emitido por el Director Jurídico, quien señaló, grosso modo:</w:t>
      </w:r>
    </w:p>
    <w:p w:rsidR="004E5554" w:rsidRPr="00AB5045" w:rsidRDefault="004E5554" w:rsidP="00E028B1">
      <w:pPr>
        <w:pStyle w:val="Prrafodelista"/>
        <w:pBdr>
          <w:top w:val="nil"/>
          <w:left w:val="nil"/>
          <w:bottom w:val="nil"/>
          <w:right w:val="nil"/>
          <w:between w:val="nil"/>
        </w:pBdr>
        <w:spacing w:line="360" w:lineRule="auto"/>
        <w:jc w:val="both"/>
        <w:rPr>
          <w:rFonts w:ascii="Palatino Linotype" w:eastAsia="Palatino Linotype" w:hAnsi="Palatino Linotype" w:cs="Palatino Linotype"/>
        </w:rPr>
      </w:pPr>
    </w:p>
    <w:p w:rsidR="004E5554" w:rsidRPr="00AB5045" w:rsidRDefault="000213BA" w:rsidP="00E028B1">
      <w:pPr>
        <w:pStyle w:val="Prrafodelista"/>
        <w:pBdr>
          <w:top w:val="nil"/>
          <w:left w:val="nil"/>
          <w:bottom w:val="nil"/>
          <w:right w:val="nil"/>
          <w:between w:val="nil"/>
        </w:pBdr>
        <w:spacing w:line="360" w:lineRule="auto"/>
        <w:ind w:left="851"/>
        <w:jc w:val="both"/>
        <w:rPr>
          <w:rFonts w:ascii="Palatino Linotype" w:eastAsia="Palatino Linotype" w:hAnsi="Palatino Linotype" w:cs="Palatino Linotype"/>
          <w:i/>
        </w:rPr>
      </w:pPr>
      <w:r w:rsidRPr="00AB5045">
        <w:rPr>
          <w:rFonts w:ascii="Palatino Linotype" w:eastAsia="Palatino Linotype" w:hAnsi="Palatino Linotype" w:cs="Palatino Linotype"/>
          <w:i/>
        </w:rPr>
        <w:lastRenderedPageBreak/>
        <w:t>“Primero. La Dirección Jurídica, dependencia centralizada de la Administración Pública Municipal de Cuautitlán Izcalli, en</w:t>
      </w:r>
      <w:r w:rsidR="004E5554" w:rsidRPr="00AB5045">
        <w:rPr>
          <w:rFonts w:ascii="Palatino Linotype" w:eastAsia="Palatino Linotype" w:hAnsi="Palatino Linotype" w:cs="Palatino Linotype"/>
          <w:i/>
        </w:rPr>
        <w:t xml:space="preserve"> carácter de persona jurídico colectiva de derecho público, tiene reconocida la posibilidad de ser titular de una firma electrónica avanzada o firma electrónica, en términos de las disposiciones previstas en la normatividad aplicable y referida en el considerando VI del presente Acuerdo. </w:t>
      </w:r>
      <w:r w:rsidRPr="00AB5045">
        <w:rPr>
          <w:rFonts w:ascii="Palatino Linotype" w:eastAsia="Palatino Linotype" w:hAnsi="Palatino Linotype" w:cs="Palatino Linotype"/>
          <w:i/>
        </w:rPr>
        <w:t xml:space="preserve"> </w:t>
      </w:r>
    </w:p>
    <w:p w:rsidR="004E5554" w:rsidRPr="00AB5045" w:rsidRDefault="004E5554" w:rsidP="00E028B1">
      <w:pPr>
        <w:pStyle w:val="Prrafodelista"/>
        <w:pBdr>
          <w:top w:val="nil"/>
          <w:left w:val="nil"/>
          <w:bottom w:val="nil"/>
          <w:right w:val="nil"/>
          <w:between w:val="nil"/>
        </w:pBdr>
        <w:spacing w:line="360" w:lineRule="auto"/>
        <w:ind w:left="851"/>
        <w:jc w:val="both"/>
        <w:rPr>
          <w:rFonts w:ascii="Palatino Linotype" w:eastAsia="Palatino Linotype" w:hAnsi="Palatino Linotype" w:cs="Palatino Linotype"/>
          <w:i/>
        </w:rPr>
      </w:pPr>
    </w:p>
    <w:p w:rsidR="000213BA" w:rsidRPr="00AB5045" w:rsidRDefault="000213BA" w:rsidP="00E028B1">
      <w:pPr>
        <w:pStyle w:val="Prrafodelista"/>
        <w:pBdr>
          <w:top w:val="nil"/>
          <w:left w:val="nil"/>
          <w:bottom w:val="nil"/>
          <w:right w:val="nil"/>
          <w:between w:val="nil"/>
        </w:pBdr>
        <w:spacing w:line="360" w:lineRule="auto"/>
        <w:ind w:left="851"/>
        <w:jc w:val="both"/>
        <w:rPr>
          <w:rFonts w:ascii="Palatino Linotype" w:eastAsia="Palatino Linotype" w:hAnsi="Palatino Linotype" w:cs="Palatino Linotype"/>
          <w:i/>
        </w:rPr>
      </w:pPr>
      <w:r w:rsidRPr="00AB5045">
        <w:rPr>
          <w:rFonts w:ascii="Palatino Linotype" w:eastAsia="Palatino Linotype" w:hAnsi="Palatino Linotype" w:cs="Palatino Linotype"/>
          <w:i/>
        </w:rPr>
        <w:t>Segundo.</w:t>
      </w:r>
      <w:r w:rsidR="004E5554" w:rsidRPr="00AB5045">
        <w:rPr>
          <w:rFonts w:ascii="Palatino Linotype" w:eastAsia="Palatino Linotype" w:hAnsi="Palatino Linotype" w:cs="Palatino Linotype"/>
          <w:i/>
        </w:rPr>
        <w:t xml:space="preserve">- Una vez analizada la solicitud de información identificada con el folio </w:t>
      </w:r>
      <w:r w:rsidRPr="00AB5045">
        <w:rPr>
          <w:rFonts w:ascii="Palatino Linotype" w:eastAsia="Palatino Linotype" w:hAnsi="Palatino Linotype" w:cs="Palatino Linotype"/>
          <w:i/>
        </w:rPr>
        <w:t xml:space="preserve">00484/CUAUTIZC/IP/2025 </w:t>
      </w:r>
      <w:r w:rsidR="004E5554" w:rsidRPr="00AB5045">
        <w:rPr>
          <w:rFonts w:ascii="Palatino Linotype" w:eastAsia="Palatino Linotype" w:hAnsi="Palatino Linotype" w:cs="Palatino Linotype"/>
          <w:i/>
        </w:rPr>
        <w:t xml:space="preserve">y la normatividad aplicable para el ejercicio de las funciones propias de la competencia de la Dirección Jurídica, en carácter de persona jurídica colectiva de derecho público, se hace de su conocimiento que esta dependencia centralizada de la Administración Pública Municipal, no cuenta con firma electrónica avanzada o firma electrónica, en consecuencia, no ha ejercido facultades, competencias o funciones por las que deba generar, poseer o administrar información relativa a la solicitud número 00484/CUAUTIZC/IP/2025. </w:t>
      </w:r>
    </w:p>
    <w:p w:rsidR="000213BA" w:rsidRPr="00AB5045" w:rsidRDefault="000213BA" w:rsidP="00E028B1">
      <w:pPr>
        <w:pStyle w:val="Prrafodelista"/>
        <w:pBdr>
          <w:top w:val="nil"/>
          <w:left w:val="nil"/>
          <w:bottom w:val="nil"/>
          <w:right w:val="nil"/>
          <w:between w:val="nil"/>
        </w:pBdr>
        <w:spacing w:line="360" w:lineRule="auto"/>
        <w:jc w:val="both"/>
        <w:rPr>
          <w:rFonts w:ascii="Palatino Linotype" w:eastAsia="Palatino Linotype" w:hAnsi="Palatino Linotype" w:cs="Palatino Linotype"/>
        </w:rPr>
      </w:pPr>
    </w:p>
    <w:p w:rsidR="000213BA"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El </w:t>
      </w:r>
      <w:r w:rsidR="0056190E" w:rsidRPr="00AB5045">
        <w:rPr>
          <w:rFonts w:ascii="Palatino Linotype" w:eastAsia="Palatino Linotype" w:hAnsi="Palatino Linotype" w:cs="Palatino Linotype"/>
          <w:b/>
        </w:rPr>
        <w:t>primero de abril</w:t>
      </w:r>
      <w:r w:rsidRPr="00AB5045">
        <w:rPr>
          <w:rFonts w:ascii="Palatino Linotype" w:eastAsia="Palatino Linotype" w:hAnsi="Palatino Linotype" w:cs="Palatino Linotype"/>
          <w:b/>
        </w:rPr>
        <w:t xml:space="preserve"> de dos mil veinticinco</w:t>
      </w:r>
      <w:r w:rsidRPr="00AB5045">
        <w:rPr>
          <w:rFonts w:ascii="Palatino Linotype" w:eastAsia="Palatino Linotype" w:hAnsi="Palatino Linotype" w:cs="Palatino Linotype"/>
        </w:rPr>
        <w:t xml:space="preserve">, </w:t>
      </w:r>
      <w:r w:rsidRPr="00AB5045">
        <w:rPr>
          <w:rFonts w:ascii="Palatino Linotype" w:eastAsia="Palatino Linotype" w:hAnsi="Palatino Linotype" w:cs="Palatino Linotype"/>
          <w:b/>
        </w:rPr>
        <w:t>EL RECURRENTE</w:t>
      </w:r>
      <w:r w:rsidRPr="00AB5045">
        <w:rPr>
          <w:rFonts w:ascii="Palatino Linotype" w:eastAsia="Palatino Linotype" w:hAnsi="Palatino Linotype" w:cs="Palatino Linotype"/>
        </w:rPr>
        <w:t xml:space="preserve"> interpuso el recurso de revisión, en contra de la respuesta, señalando como:</w:t>
      </w:r>
    </w:p>
    <w:p w:rsidR="000213BA" w:rsidRPr="00AB5045" w:rsidRDefault="000213BA" w:rsidP="00E028B1">
      <w:pPr>
        <w:spacing w:line="360" w:lineRule="auto"/>
        <w:jc w:val="both"/>
        <w:rPr>
          <w:rFonts w:ascii="Palatino Linotype" w:eastAsia="Palatino Linotype" w:hAnsi="Palatino Linotype" w:cs="Palatino Linotype"/>
        </w:rPr>
      </w:pPr>
    </w:p>
    <w:p w:rsidR="000213BA" w:rsidRPr="00AB5045" w:rsidRDefault="000213BA" w:rsidP="00E028B1">
      <w:pPr>
        <w:spacing w:line="360" w:lineRule="auto"/>
        <w:ind w:left="851"/>
        <w:jc w:val="both"/>
        <w:rPr>
          <w:rFonts w:ascii="Palatino Linotype" w:eastAsia="Palatino Linotype" w:hAnsi="Palatino Linotype" w:cs="Palatino Linotype"/>
          <w:i/>
        </w:rPr>
      </w:pPr>
      <w:r w:rsidRPr="00AB5045">
        <w:rPr>
          <w:rFonts w:ascii="Palatino Linotype" w:eastAsia="Palatino Linotype" w:hAnsi="Palatino Linotype" w:cs="Palatino Linotype"/>
          <w:b/>
        </w:rPr>
        <w:t>Acto impugnado</w:t>
      </w:r>
      <w:r w:rsidRPr="00AB5045">
        <w:rPr>
          <w:rFonts w:ascii="Palatino Linotype" w:eastAsia="Palatino Linotype" w:hAnsi="Palatino Linotype" w:cs="Palatino Linotype"/>
          <w:b/>
          <w:i/>
        </w:rPr>
        <w:t>:</w:t>
      </w:r>
      <w:r w:rsidRPr="00AB5045">
        <w:rPr>
          <w:rFonts w:ascii="Palatino Linotype" w:eastAsia="Palatino Linotype" w:hAnsi="Palatino Linotype" w:cs="Palatino Linotype"/>
          <w:i/>
        </w:rPr>
        <w:t xml:space="preserve"> "</w:t>
      </w:r>
      <w:r w:rsidR="0056190E" w:rsidRPr="00AB5045">
        <w:rPr>
          <w:rFonts w:ascii="Palatino Linotype" w:hAnsi="Palatino Linotype"/>
          <w:color w:val="000000"/>
        </w:rPr>
        <w:t xml:space="preserve"> </w:t>
      </w:r>
      <w:r w:rsidR="0056190E" w:rsidRPr="00AB5045">
        <w:rPr>
          <w:rFonts w:ascii="Palatino Linotype" w:eastAsia="Palatino Linotype" w:hAnsi="Palatino Linotype" w:cs="Palatino Linotype"/>
          <w:i/>
        </w:rPr>
        <w:t xml:space="preserve">la respuesta es deficiente, porque dicen que la Dirección Jurídica no puede tener una firma ni emitir oficios, claramente está negando la información con trampas porque la dirección </w:t>
      </w:r>
      <w:proofErr w:type="spellStart"/>
      <w:r w:rsidR="0056190E" w:rsidRPr="00AB5045">
        <w:rPr>
          <w:rFonts w:ascii="Palatino Linotype" w:eastAsia="Palatino Linotype" w:hAnsi="Palatino Linotype" w:cs="Palatino Linotype"/>
          <w:i/>
        </w:rPr>
        <w:t>juridica</w:t>
      </w:r>
      <w:proofErr w:type="spellEnd"/>
      <w:r w:rsidR="0056190E" w:rsidRPr="00AB5045">
        <w:rPr>
          <w:rFonts w:ascii="Palatino Linotype" w:eastAsia="Palatino Linotype" w:hAnsi="Palatino Linotype" w:cs="Palatino Linotype"/>
          <w:i/>
        </w:rPr>
        <w:t xml:space="preserve"> tiene una persona titular y quiero los oficios que firma esa persona</w:t>
      </w:r>
      <w:r w:rsidRPr="00AB5045">
        <w:rPr>
          <w:rFonts w:ascii="Palatino Linotype" w:eastAsia="Palatino Linotype" w:hAnsi="Palatino Linotype" w:cs="Palatino Linotype"/>
          <w:i/>
        </w:rPr>
        <w:t>" (Sic)</w:t>
      </w:r>
    </w:p>
    <w:p w:rsidR="000213BA" w:rsidRPr="00AB5045" w:rsidRDefault="000213BA" w:rsidP="00E028B1">
      <w:pPr>
        <w:spacing w:line="360" w:lineRule="auto"/>
        <w:ind w:left="851"/>
        <w:jc w:val="both"/>
        <w:rPr>
          <w:rFonts w:ascii="Palatino Linotype" w:eastAsia="Palatino Linotype" w:hAnsi="Palatino Linotype" w:cs="Palatino Linotype"/>
        </w:rPr>
      </w:pPr>
    </w:p>
    <w:p w:rsidR="000213BA" w:rsidRPr="00AB5045" w:rsidRDefault="000213BA" w:rsidP="00E028B1">
      <w:pPr>
        <w:spacing w:line="360" w:lineRule="auto"/>
        <w:ind w:left="851"/>
        <w:jc w:val="both"/>
        <w:rPr>
          <w:rFonts w:ascii="Palatino Linotype" w:eastAsia="Palatino Linotype" w:hAnsi="Palatino Linotype" w:cs="Palatino Linotype"/>
        </w:rPr>
      </w:pPr>
      <w:r w:rsidRPr="00AB5045">
        <w:rPr>
          <w:rFonts w:ascii="Palatino Linotype" w:eastAsia="Palatino Linotype" w:hAnsi="Palatino Linotype" w:cs="Palatino Linotype"/>
          <w:b/>
        </w:rPr>
        <w:lastRenderedPageBreak/>
        <w:t>Razones o Motivos de inconformidad: “</w:t>
      </w:r>
      <w:r w:rsidR="0056190E" w:rsidRPr="00AB5045">
        <w:rPr>
          <w:rFonts w:ascii="Palatino Linotype" w:eastAsia="Palatino Linotype" w:hAnsi="Palatino Linotype" w:cs="Palatino Linotype"/>
          <w:i/>
        </w:rPr>
        <w:t xml:space="preserve">la respuesta es deficiente, porque dicen que la Dirección Jurídica no puede tener una firma ni emitir oficios, claramente está negando la información con trampas porque la dirección </w:t>
      </w:r>
      <w:proofErr w:type="spellStart"/>
      <w:r w:rsidR="0056190E" w:rsidRPr="00AB5045">
        <w:rPr>
          <w:rFonts w:ascii="Palatino Linotype" w:eastAsia="Palatino Linotype" w:hAnsi="Palatino Linotype" w:cs="Palatino Linotype"/>
          <w:i/>
        </w:rPr>
        <w:t>juridica</w:t>
      </w:r>
      <w:proofErr w:type="spellEnd"/>
      <w:r w:rsidR="0056190E" w:rsidRPr="00AB5045">
        <w:rPr>
          <w:rFonts w:ascii="Palatino Linotype" w:eastAsia="Palatino Linotype" w:hAnsi="Palatino Linotype" w:cs="Palatino Linotype"/>
          <w:i/>
        </w:rPr>
        <w:t xml:space="preserve"> tiene una persona titular y quiero los oficios que firma esa persona</w:t>
      </w:r>
      <w:r w:rsidRPr="00AB5045">
        <w:rPr>
          <w:rFonts w:ascii="Palatino Linotype" w:eastAsia="Palatino Linotype" w:hAnsi="Palatino Linotype" w:cs="Palatino Linotype"/>
          <w:i/>
        </w:rPr>
        <w:t>” (Sic)</w:t>
      </w:r>
      <w:r w:rsidRPr="00AB5045">
        <w:rPr>
          <w:rFonts w:ascii="Palatino Linotype" w:eastAsia="Palatino Linotype" w:hAnsi="Palatino Linotype" w:cs="Palatino Linotype"/>
        </w:rPr>
        <w:t xml:space="preserve">. </w:t>
      </w:r>
    </w:p>
    <w:p w:rsidR="000213BA" w:rsidRPr="00AB5045" w:rsidRDefault="000213BA" w:rsidP="00E028B1">
      <w:pPr>
        <w:spacing w:line="360" w:lineRule="auto"/>
        <w:jc w:val="both"/>
        <w:rPr>
          <w:rFonts w:ascii="Palatino Linotype" w:eastAsia="Palatino Linotype" w:hAnsi="Palatino Linotype" w:cs="Palatino Linotype"/>
        </w:rPr>
      </w:pPr>
    </w:p>
    <w:p w:rsidR="000213BA" w:rsidRPr="00AB5045" w:rsidRDefault="000213BA" w:rsidP="00E028B1">
      <w:pPr>
        <w:spacing w:line="360" w:lineRule="auto"/>
        <w:jc w:val="both"/>
        <w:rPr>
          <w:rFonts w:ascii="Palatino Linotype" w:eastAsia="Palatino Linotype" w:hAnsi="Palatino Linotype" w:cs="Palatino Linotype"/>
        </w:rPr>
      </w:pPr>
    </w:p>
    <w:p w:rsidR="000213BA"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AB5045">
        <w:rPr>
          <w:rFonts w:ascii="Palatino Linotype" w:eastAsia="Palatino Linotype" w:hAnsi="Palatino Linotype" w:cs="Palatino Linotype"/>
          <w:b/>
        </w:rPr>
        <w:t xml:space="preserve">Ley de Transparencia y Acceso a la Información Pública del Estado de México y Municipios </w:t>
      </w:r>
      <w:r w:rsidRPr="00AB5045">
        <w:rPr>
          <w:rFonts w:ascii="Palatino Linotype" w:eastAsia="Palatino Linotype" w:hAnsi="Palatino Linotype" w:cs="Palatino Linotype"/>
        </w:rPr>
        <w:t xml:space="preserve">se turnó a la </w:t>
      </w:r>
      <w:r w:rsidRPr="00AB5045">
        <w:rPr>
          <w:rFonts w:ascii="Palatino Linotype" w:eastAsia="Palatino Linotype" w:hAnsi="Palatino Linotype" w:cs="Palatino Linotype"/>
          <w:b/>
        </w:rPr>
        <w:t xml:space="preserve">Comisionada María del Rosario Mejía Ayala, </w:t>
      </w:r>
      <w:r w:rsidRPr="00AB5045">
        <w:rPr>
          <w:rFonts w:ascii="Palatino Linotype" w:eastAsia="Palatino Linotype" w:hAnsi="Palatino Linotype" w:cs="Palatino Linotype"/>
        </w:rPr>
        <w:t xml:space="preserve">con el objeto de su análisis. </w:t>
      </w:r>
    </w:p>
    <w:p w:rsidR="000213BA" w:rsidRPr="00AB5045" w:rsidRDefault="000213BA" w:rsidP="00E028B1">
      <w:pPr>
        <w:pBdr>
          <w:top w:val="nil"/>
          <w:left w:val="nil"/>
          <w:bottom w:val="nil"/>
          <w:right w:val="nil"/>
          <w:between w:val="nil"/>
        </w:pBdr>
        <w:spacing w:line="360" w:lineRule="auto"/>
        <w:jc w:val="both"/>
        <w:rPr>
          <w:rFonts w:ascii="Palatino Linotype" w:eastAsia="Palatino Linotype" w:hAnsi="Palatino Linotype" w:cs="Palatino Linotype"/>
        </w:rPr>
      </w:pPr>
    </w:p>
    <w:p w:rsidR="000213BA"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El Comisionado Ponente con fundamento en lo dispuesto por el artículo 185 fracción II de la ley de la materia, a través del acuerdo de admisión del </w:t>
      </w:r>
      <w:r w:rsidR="0056190E" w:rsidRPr="00AB5045">
        <w:rPr>
          <w:rFonts w:ascii="Palatino Linotype" w:eastAsia="Palatino Linotype" w:hAnsi="Palatino Linotype" w:cs="Palatino Linotype"/>
          <w:b/>
        </w:rPr>
        <w:t>primero de abril</w:t>
      </w:r>
      <w:r w:rsidRPr="00AB5045">
        <w:rPr>
          <w:rFonts w:ascii="Palatino Linotype" w:eastAsia="Palatino Linotype" w:hAnsi="Palatino Linotype" w:cs="Palatino Linotype"/>
          <w:b/>
        </w:rPr>
        <w:t xml:space="preserve"> de dos mil veinticinco</w:t>
      </w:r>
      <w:r w:rsidRPr="00AB5045">
        <w:rPr>
          <w:rFonts w:ascii="Palatino Linotype" w:eastAsia="Palatino Linotype" w:hAnsi="Palatino Linotype" w:cs="Palatino Linotype"/>
        </w:rPr>
        <w:t xml:space="preserve">, puso a disposición de las partes el expediente electrónico vía </w:t>
      </w:r>
      <w:r w:rsidRPr="00AB5045">
        <w:rPr>
          <w:rFonts w:ascii="Palatino Linotype" w:eastAsia="Palatino Linotype" w:hAnsi="Palatino Linotype" w:cs="Palatino Linotype"/>
          <w:b/>
        </w:rPr>
        <w:t xml:space="preserve">SAIMEX </w:t>
      </w:r>
      <w:r w:rsidRPr="00AB5045">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sidRPr="00AB5045">
        <w:rPr>
          <w:rFonts w:ascii="Palatino Linotype" w:eastAsia="Palatino Linotype" w:hAnsi="Palatino Linotype" w:cs="Palatino Linotype"/>
          <w:b/>
        </w:rPr>
        <w:t>SUJETO OBLIGADO</w:t>
      </w:r>
      <w:r w:rsidRPr="00AB5045">
        <w:rPr>
          <w:rFonts w:ascii="Palatino Linotype" w:eastAsia="Palatino Linotype" w:hAnsi="Palatino Linotype" w:cs="Palatino Linotype"/>
        </w:rPr>
        <w:t xml:space="preserve"> presentara el informe justificado procedente. </w:t>
      </w:r>
    </w:p>
    <w:p w:rsidR="000213BA" w:rsidRPr="00AB5045" w:rsidRDefault="000213BA" w:rsidP="00E028B1">
      <w:pPr>
        <w:pBdr>
          <w:top w:val="nil"/>
          <w:left w:val="nil"/>
          <w:bottom w:val="nil"/>
          <w:right w:val="nil"/>
          <w:between w:val="nil"/>
        </w:pBdr>
        <w:spacing w:line="360" w:lineRule="auto"/>
        <w:ind w:left="720"/>
        <w:rPr>
          <w:rFonts w:ascii="Palatino Linotype" w:eastAsia="Palatino Linotype" w:hAnsi="Palatino Linotype" w:cs="Palatino Linotype"/>
        </w:rPr>
      </w:pPr>
    </w:p>
    <w:p w:rsidR="000213BA"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De las constancias que obran en el expediente electrónico SAIMEX, se advierte que el </w:t>
      </w:r>
      <w:r w:rsidR="0056190E" w:rsidRPr="00AB5045">
        <w:rPr>
          <w:rFonts w:ascii="Palatino Linotype" w:eastAsia="Palatino Linotype" w:hAnsi="Palatino Linotype" w:cs="Palatino Linotype"/>
        </w:rPr>
        <w:t>Recurrente no señaló manifestaciones que a su derecho convinieran; por su parte, el Sujeto Obligado entregó su informe justificado el diez de abril de dos mil veinticinco, mismo que se puso a la vista del Recurrente el veinti</w:t>
      </w:r>
      <w:r w:rsidR="00443892" w:rsidRPr="00AB5045">
        <w:rPr>
          <w:rFonts w:ascii="Palatino Linotype" w:eastAsia="Palatino Linotype" w:hAnsi="Palatino Linotype" w:cs="Palatino Linotype"/>
        </w:rPr>
        <w:t xml:space="preserve">trés de abril del mismo año y que </w:t>
      </w:r>
      <w:r w:rsidR="00443892" w:rsidRPr="00AB5045">
        <w:rPr>
          <w:rFonts w:ascii="Palatino Linotype" w:eastAsia="Palatino Linotype" w:hAnsi="Palatino Linotype" w:cs="Palatino Linotype"/>
        </w:rPr>
        <w:lastRenderedPageBreak/>
        <w:t xml:space="preserve">consta del archivo denominado  </w:t>
      </w:r>
      <w:hyperlink r:id="rId8" w:history="1">
        <w:r w:rsidR="00443892" w:rsidRPr="00AB5045">
          <w:rPr>
            <w:rStyle w:val="Hipervnculo"/>
            <w:rFonts w:ascii="Palatino Linotype" w:eastAsiaTheme="majorEastAsia" w:hAnsi="Palatino Linotype" w:cs="Arial"/>
            <w:b/>
            <w:bCs/>
            <w:color w:val="auto"/>
          </w:rPr>
          <w:t>Informe Justificado RR 03803.pdf</w:t>
        </w:r>
      </w:hyperlink>
      <w:r w:rsidR="00443892" w:rsidRPr="00AB5045">
        <w:rPr>
          <w:rFonts w:ascii="Palatino Linotype" w:hAnsi="Palatino Linotype"/>
        </w:rPr>
        <w:t>,</w:t>
      </w:r>
      <w:r w:rsidR="00443892" w:rsidRPr="00AB5045">
        <w:rPr>
          <w:rFonts w:ascii="Palatino Linotype" w:eastAsia="Palatino Linotype" w:hAnsi="Palatino Linotype" w:cs="Palatino Linotype"/>
        </w:rPr>
        <w:t xml:space="preserve"> en el que de forma medular, ratificó su respuesta. </w:t>
      </w:r>
      <w:r w:rsidRPr="00AB5045">
        <w:rPr>
          <w:rFonts w:ascii="Palatino Linotype" w:eastAsia="Palatino Linotype" w:hAnsi="Palatino Linotype" w:cs="Palatino Linotype"/>
        </w:rPr>
        <w:t xml:space="preserve"> </w:t>
      </w:r>
    </w:p>
    <w:p w:rsidR="000213BA" w:rsidRPr="00AB5045" w:rsidRDefault="000213BA" w:rsidP="00E028B1">
      <w:pPr>
        <w:pBdr>
          <w:top w:val="nil"/>
          <w:left w:val="nil"/>
          <w:bottom w:val="nil"/>
          <w:right w:val="nil"/>
          <w:between w:val="nil"/>
        </w:pBdr>
        <w:spacing w:line="360" w:lineRule="auto"/>
        <w:jc w:val="both"/>
        <w:rPr>
          <w:rFonts w:ascii="Palatino Linotype" w:eastAsia="Palatino Linotype" w:hAnsi="Palatino Linotype" w:cs="Palatino Linotype"/>
        </w:rPr>
      </w:pPr>
    </w:p>
    <w:p w:rsidR="000213BA"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El Comisionado Ponente decretó el cierre de instrucción mediante el acuerdo del </w:t>
      </w:r>
      <w:r w:rsidR="001D31C9" w:rsidRPr="00AB5045">
        <w:rPr>
          <w:rFonts w:ascii="Palatino Linotype" w:eastAsia="Palatino Linotype" w:hAnsi="Palatino Linotype" w:cs="Palatino Linotype"/>
          <w:b/>
        </w:rPr>
        <w:t>treinta</w:t>
      </w:r>
      <w:r w:rsidRPr="00AB5045">
        <w:rPr>
          <w:rFonts w:ascii="Palatino Linotype" w:eastAsia="Palatino Linotype" w:hAnsi="Palatino Linotype" w:cs="Palatino Linotype"/>
          <w:b/>
        </w:rPr>
        <w:t xml:space="preserve"> de abril de dos mil veinticinco.</w:t>
      </w:r>
    </w:p>
    <w:p w:rsidR="000213BA" w:rsidRPr="00AB5045" w:rsidRDefault="000213BA" w:rsidP="00E028B1">
      <w:pPr>
        <w:spacing w:line="360" w:lineRule="auto"/>
        <w:rPr>
          <w:rFonts w:ascii="Palatino Linotype" w:eastAsia="Palatino Linotype" w:hAnsi="Palatino Linotype" w:cs="Palatino Linotype"/>
        </w:rPr>
      </w:pPr>
    </w:p>
    <w:p w:rsidR="000213BA" w:rsidRPr="00AB5045" w:rsidRDefault="000213BA" w:rsidP="00E028B1">
      <w:pPr>
        <w:spacing w:line="360" w:lineRule="auto"/>
        <w:jc w:val="center"/>
        <w:rPr>
          <w:rFonts w:ascii="Palatino Linotype" w:eastAsia="Palatino Linotype" w:hAnsi="Palatino Linotype" w:cs="Palatino Linotype"/>
        </w:rPr>
      </w:pPr>
      <w:bookmarkStart w:id="2" w:name="_heading=h.30j0zll" w:colFirst="0" w:colLast="0"/>
      <w:bookmarkEnd w:id="2"/>
      <w:r w:rsidRPr="00AB5045">
        <w:rPr>
          <w:rFonts w:ascii="Palatino Linotype" w:eastAsia="Palatino Linotype" w:hAnsi="Palatino Linotype" w:cs="Palatino Linotype"/>
          <w:b/>
        </w:rPr>
        <w:t>CONSIDERANDO</w:t>
      </w:r>
    </w:p>
    <w:p w:rsidR="000213BA" w:rsidRPr="00AB5045" w:rsidRDefault="000213BA" w:rsidP="00E028B1">
      <w:pPr>
        <w:spacing w:line="360" w:lineRule="auto"/>
        <w:jc w:val="center"/>
        <w:rPr>
          <w:rFonts w:ascii="Palatino Linotype" w:eastAsia="Palatino Linotype" w:hAnsi="Palatino Linotype" w:cs="Palatino Linotype"/>
        </w:rPr>
      </w:pPr>
    </w:p>
    <w:p w:rsidR="000213BA" w:rsidRPr="00AB5045" w:rsidRDefault="000213BA" w:rsidP="00E028B1">
      <w:pPr>
        <w:spacing w:line="360" w:lineRule="auto"/>
        <w:jc w:val="both"/>
        <w:rPr>
          <w:rFonts w:ascii="Palatino Linotype" w:eastAsia="Palatino Linotype" w:hAnsi="Palatino Linotype" w:cs="Palatino Linotype"/>
          <w:b/>
        </w:rPr>
      </w:pPr>
      <w:bookmarkStart w:id="3" w:name="_heading=h.1fob9te" w:colFirst="0" w:colLast="0"/>
      <w:bookmarkEnd w:id="3"/>
      <w:r w:rsidRPr="00AB5045">
        <w:rPr>
          <w:rFonts w:ascii="Palatino Linotype" w:eastAsia="Palatino Linotype" w:hAnsi="Palatino Linotype" w:cs="Palatino Linotype"/>
          <w:b/>
        </w:rPr>
        <w:t>PRIMERO. De la competencia</w:t>
      </w:r>
    </w:p>
    <w:p w:rsidR="000213BA" w:rsidRPr="00AB5045" w:rsidRDefault="000213BA" w:rsidP="00E028B1">
      <w:pPr>
        <w:spacing w:line="360" w:lineRule="auto"/>
        <w:jc w:val="both"/>
        <w:rPr>
          <w:rFonts w:ascii="Palatino Linotype" w:eastAsia="Palatino Linotype" w:hAnsi="Palatino Linotype" w:cs="Palatino Linotype"/>
          <w:b/>
        </w:rPr>
      </w:pPr>
    </w:p>
    <w:p w:rsidR="000213BA"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0213BA" w:rsidRPr="00AB5045" w:rsidRDefault="000213BA" w:rsidP="00E028B1">
      <w:pPr>
        <w:pBdr>
          <w:top w:val="nil"/>
          <w:left w:val="nil"/>
          <w:bottom w:val="nil"/>
          <w:right w:val="nil"/>
          <w:between w:val="nil"/>
        </w:pBdr>
        <w:spacing w:line="360" w:lineRule="auto"/>
        <w:jc w:val="both"/>
        <w:rPr>
          <w:rFonts w:ascii="Palatino Linotype" w:eastAsia="Palatino Linotype" w:hAnsi="Palatino Linotype" w:cs="Palatino Linotype"/>
        </w:rPr>
      </w:pPr>
    </w:p>
    <w:p w:rsidR="000213BA" w:rsidRPr="00AB5045" w:rsidRDefault="000213BA" w:rsidP="00E028B1">
      <w:pPr>
        <w:keepNext/>
        <w:keepLines/>
        <w:spacing w:line="360" w:lineRule="auto"/>
        <w:rPr>
          <w:rFonts w:ascii="Palatino Linotype" w:eastAsia="Palatino Linotype" w:hAnsi="Palatino Linotype" w:cs="Palatino Linotype"/>
          <w:b/>
        </w:rPr>
      </w:pPr>
      <w:bookmarkStart w:id="4" w:name="_heading=h.3znysh7" w:colFirst="0" w:colLast="0"/>
      <w:bookmarkEnd w:id="4"/>
      <w:r w:rsidRPr="00AB5045">
        <w:rPr>
          <w:rFonts w:ascii="Palatino Linotype" w:eastAsia="Palatino Linotype" w:hAnsi="Palatino Linotype" w:cs="Palatino Linotype"/>
          <w:b/>
        </w:rPr>
        <w:t>SEGUNDO. De la oportunidad y procedencia.</w:t>
      </w:r>
    </w:p>
    <w:p w:rsidR="000213BA" w:rsidRPr="00AB5045" w:rsidRDefault="000213BA" w:rsidP="00E028B1">
      <w:pPr>
        <w:pBdr>
          <w:top w:val="nil"/>
          <w:left w:val="nil"/>
          <w:bottom w:val="nil"/>
          <w:right w:val="nil"/>
          <w:between w:val="nil"/>
        </w:pBdr>
        <w:spacing w:line="360" w:lineRule="auto"/>
        <w:jc w:val="both"/>
        <w:rPr>
          <w:rFonts w:ascii="Palatino Linotype" w:eastAsia="Palatino Linotype" w:hAnsi="Palatino Linotype" w:cs="Palatino Linotype"/>
        </w:rPr>
      </w:pPr>
    </w:p>
    <w:p w:rsidR="000213BA"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lastRenderedPageBreak/>
        <w:t xml:space="preserve">El medio de impugnación fue presentado a través del </w:t>
      </w:r>
      <w:r w:rsidRPr="00AB5045">
        <w:rPr>
          <w:rFonts w:ascii="Palatino Linotype" w:eastAsia="Palatino Linotype" w:hAnsi="Palatino Linotype" w:cs="Palatino Linotype"/>
          <w:b/>
        </w:rPr>
        <w:t>SAIMEX,</w:t>
      </w:r>
      <w:r w:rsidRPr="00AB5045">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AB5045">
        <w:rPr>
          <w:rFonts w:ascii="Palatino Linotype" w:eastAsia="Palatino Linotype" w:hAnsi="Palatino Linotype" w:cs="Palatino Linotype"/>
          <w:b/>
        </w:rPr>
        <w:t>SUJETO OBLIGADO</w:t>
      </w:r>
      <w:r w:rsidRPr="00AB5045">
        <w:rPr>
          <w:rFonts w:ascii="Palatino Linotype" w:eastAsia="Palatino Linotype" w:hAnsi="Palatino Linotype" w:cs="Palatino Linotype"/>
        </w:rPr>
        <w:t xml:space="preserve"> entregó respuesta a la solicitud el </w:t>
      </w:r>
      <w:r w:rsidR="001D31C9" w:rsidRPr="00AB5045">
        <w:rPr>
          <w:rFonts w:ascii="Palatino Linotype" w:eastAsia="Palatino Linotype" w:hAnsi="Palatino Linotype" w:cs="Palatino Linotype"/>
          <w:b/>
        </w:rPr>
        <w:t>veintiocho de marzo</w:t>
      </w:r>
      <w:r w:rsidRPr="00AB5045">
        <w:rPr>
          <w:rFonts w:ascii="Palatino Linotype" w:eastAsia="Palatino Linotype" w:hAnsi="Palatino Linotype" w:cs="Palatino Linotype"/>
          <w:b/>
        </w:rPr>
        <w:t xml:space="preserve"> de dos mil veinticinco</w:t>
      </w:r>
      <w:r w:rsidRPr="00AB5045">
        <w:rPr>
          <w:rFonts w:ascii="Palatino Linotype" w:eastAsia="Palatino Linotype" w:hAnsi="Palatino Linotype" w:cs="Palatino Linotype"/>
        </w:rPr>
        <w:t xml:space="preserve">, de tal forma que el plazo para interponer el recurso de revisión transcurrió del </w:t>
      </w:r>
      <w:r w:rsidR="001D31C9" w:rsidRPr="00AB5045">
        <w:rPr>
          <w:rFonts w:ascii="Palatino Linotype" w:eastAsia="Palatino Linotype" w:hAnsi="Palatino Linotype" w:cs="Palatino Linotype"/>
          <w:b/>
        </w:rPr>
        <w:t>treinta y uno de marzo al veinticinco de abril</w:t>
      </w:r>
      <w:r w:rsidRPr="00AB5045">
        <w:rPr>
          <w:rFonts w:ascii="Palatino Linotype" w:eastAsia="Palatino Linotype" w:hAnsi="Palatino Linotype" w:cs="Palatino Linotype"/>
          <w:b/>
        </w:rPr>
        <w:t xml:space="preserve"> de dos mil veinticinco</w:t>
      </w:r>
      <w:r w:rsidRPr="00AB5045">
        <w:rPr>
          <w:rFonts w:ascii="Palatino Linotype" w:eastAsia="Palatino Linotype" w:hAnsi="Palatino Linotype" w:cs="Palatino Linotype"/>
        </w:rPr>
        <w:t xml:space="preserve">; en consecuencia, presentó su inconformidad el día </w:t>
      </w:r>
      <w:r w:rsidR="001D31C9" w:rsidRPr="00AB5045">
        <w:rPr>
          <w:rFonts w:ascii="Palatino Linotype" w:eastAsia="Palatino Linotype" w:hAnsi="Palatino Linotype" w:cs="Palatino Linotype"/>
          <w:b/>
        </w:rPr>
        <w:t>primero de abril</w:t>
      </w:r>
      <w:r w:rsidRPr="00AB5045">
        <w:rPr>
          <w:rFonts w:ascii="Palatino Linotype" w:eastAsia="Palatino Linotype" w:hAnsi="Palatino Linotype" w:cs="Palatino Linotype"/>
          <w:b/>
        </w:rPr>
        <w:t xml:space="preserve"> de dos mil veinticinco</w:t>
      </w:r>
      <w:r w:rsidRPr="00AB5045">
        <w:rPr>
          <w:rFonts w:ascii="Palatino Linotype" w:eastAsia="Palatino Linotype" w:hAnsi="Palatino Linotype" w:cs="Palatino Linotype"/>
        </w:rPr>
        <w:t xml:space="preserve">, por lo que se encuentra dentro de los márgenes temporales previstos en el artículo 178 de la </w:t>
      </w:r>
      <w:r w:rsidRPr="00AB5045">
        <w:rPr>
          <w:rFonts w:ascii="Palatino Linotype" w:eastAsia="Palatino Linotype" w:hAnsi="Palatino Linotype" w:cs="Palatino Linotype"/>
          <w:b/>
        </w:rPr>
        <w:t xml:space="preserve">Ley de Transparencia y Acceso a la Información Pública del Estado de México y Municipios </w:t>
      </w:r>
      <w:r w:rsidRPr="00AB5045">
        <w:rPr>
          <w:rFonts w:ascii="Palatino Linotype" w:eastAsia="Palatino Linotype" w:hAnsi="Palatino Linotype" w:cs="Palatino Linotype"/>
        </w:rPr>
        <w:t>vigente.</w:t>
      </w:r>
    </w:p>
    <w:p w:rsidR="000213BA" w:rsidRPr="00AB5045" w:rsidRDefault="000213BA" w:rsidP="00E028B1">
      <w:pPr>
        <w:pStyle w:val="Prrafodelista"/>
        <w:rPr>
          <w:rFonts w:ascii="Palatino Linotype" w:eastAsia="Palatino Linotype" w:hAnsi="Palatino Linotype" w:cs="Palatino Linotype"/>
        </w:rPr>
      </w:pPr>
    </w:p>
    <w:p w:rsidR="00095368"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213BA" w:rsidRPr="00AB5045" w:rsidRDefault="000213BA" w:rsidP="00E028B1">
      <w:pPr>
        <w:spacing w:line="360" w:lineRule="auto"/>
        <w:jc w:val="both"/>
        <w:rPr>
          <w:rFonts w:ascii="Palatino Linotype" w:eastAsia="Palatino Linotype" w:hAnsi="Palatino Linotype" w:cs="Palatino Linotype"/>
          <w:b/>
        </w:rPr>
      </w:pPr>
      <w:bookmarkStart w:id="5" w:name="_heading=h.2et92p0" w:colFirst="0" w:colLast="0"/>
      <w:bookmarkEnd w:id="5"/>
      <w:r w:rsidRPr="00AB5045">
        <w:rPr>
          <w:rFonts w:ascii="Palatino Linotype" w:eastAsia="Palatino Linotype" w:hAnsi="Palatino Linotype" w:cs="Palatino Linotype"/>
          <w:b/>
        </w:rPr>
        <w:t>TERCERO. Planteamiento de la Litis.</w:t>
      </w:r>
    </w:p>
    <w:p w:rsidR="000213BA" w:rsidRPr="00AB5045" w:rsidRDefault="000213BA" w:rsidP="00E028B1">
      <w:pPr>
        <w:spacing w:line="360" w:lineRule="auto"/>
        <w:jc w:val="both"/>
        <w:rPr>
          <w:rFonts w:ascii="Palatino Linotype" w:eastAsia="Palatino Linotype" w:hAnsi="Palatino Linotype" w:cs="Palatino Linotype"/>
          <w:b/>
        </w:rPr>
      </w:pPr>
    </w:p>
    <w:p w:rsidR="00AF26BC" w:rsidRPr="00AB5045" w:rsidRDefault="000213BA" w:rsidP="00E028B1">
      <w:pPr>
        <w:numPr>
          <w:ilvl w:val="0"/>
          <w:numId w:val="1"/>
        </w:numP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El particular solicitó </w:t>
      </w:r>
      <w:r w:rsidR="00DE2F9D" w:rsidRPr="00AB5045">
        <w:rPr>
          <w:rFonts w:ascii="Palatino Linotype" w:eastAsia="Palatino Linotype" w:hAnsi="Palatino Linotype" w:cs="Palatino Linotype"/>
        </w:rPr>
        <w:t xml:space="preserve">los oficios firmados por la Dirección Jurídica Actual. </w:t>
      </w:r>
    </w:p>
    <w:p w:rsidR="00AF26BC" w:rsidRPr="00AB5045" w:rsidRDefault="00AF26BC" w:rsidP="00E028B1">
      <w:pPr>
        <w:spacing w:line="360" w:lineRule="auto"/>
        <w:jc w:val="both"/>
        <w:rPr>
          <w:rFonts w:ascii="Palatino Linotype" w:eastAsia="Palatino Linotype" w:hAnsi="Palatino Linotype" w:cs="Palatino Linotype"/>
        </w:rPr>
      </w:pPr>
    </w:p>
    <w:p w:rsidR="000213BA" w:rsidRPr="00AB5045" w:rsidRDefault="00DE2F9D" w:rsidP="00E028B1">
      <w:pPr>
        <w:numPr>
          <w:ilvl w:val="0"/>
          <w:numId w:val="1"/>
        </w:numP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En respuesta, </w:t>
      </w:r>
      <w:r w:rsidR="00AF26BC" w:rsidRPr="00AB5045">
        <w:rPr>
          <w:rFonts w:ascii="Palatino Linotype" w:eastAsia="Palatino Linotype" w:hAnsi="Palatino Linotype" w:cs="Palatino Linotype"/>
        </w:rPr>
        <w:t>el Director Jurídico señaló que, en carácter de persona jurídico colectiva se tiene la posibilidad de firma electrónica avanzada, sin embargo, no se tiene por lo que no ha ejercido facultades, competencias y funciones para generar, poseer y administrar la información solicitada.</w:t>
      </w:r>
    </w:p>
    <w:p w:rsidR="000213BA" w:rsidRPr="00AB5045" w:rsidRDefault="000213BA" w:rsidP="00E028B1">
      <w:pPr>
        <w:spacing w:line="360" w:lineRule="auto"/>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 </w:t>
      </w:r>
    </w:p>
    <w:p w:rsidR="000213BA" w:rsidRPr="00AB5045" w:rsidRDefault="000213BA" w:rsidP="00E028B1">
      <w:pPr>
        <w:numPr>
          <w:ilvl w:val="0"/>
          <w:numId w:val="1"/>
        </w:numP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lastRenderedPageBreak/>
        <w:t xml:space="preserve">Posteriormente, el particular se inconformó, de forma medular, por la negativa de la información.  </w:t>
      </w:r>
    </w:p>
    <w:p w:rsidR="000213BA" w:rsidRPr="00AB5045" w:rsidRDefault="000213BA" w:rsidP="00E028B1">
      <w:pPr>
        <w:spacing w:line="360" w:lineRule="auto"/>
        <w:jc w:val="both"/>
        <w:rPr>
          <w:rFonts w:ascii="Palatino Linotype" w:eastAsia="Palatino Linotype" w:hAnsi="Palatino Linotype" w:cs="Palatino Linotype"/>
        </w:rPr>
      </w:pPr>
    </w:p>
    <w:p w:rsidR="000213BA" w:rsidRPr="00AB5045" w:rsidRDefault="000213BA" w:rsidP="00E028B1">
      <w:pPr>
        <w:numPr>
          <w:ilvl w:val="0"/>
          <w:numId w:val="1"/>
        </w:numP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En consecuencia, la Litis a resolver en este recurso, se circunscribe a determinar si la respuesta colma con lo solicitado o si se actualizan las causales de procedencia previstas en el artículo 179, fracción I de la Ley de Transparencia y Acceso a la Información Pública del Estado de México y Municipios; que establece la negativa de la información. </w:t>
      </w:r>
    </w:p>
    <w:p w:rsidR="000213BA" w:rsidRPr="00AB5045" w:rsidRDefault="000213BA" w:rsidP="00E028B1">
      <w:pPr>
        <w:spacing w:line="360" w:lineRule="auto"/>
        <w:jc w:val="both"/>
        <w:rPr>
          <w:rFonts w:ascii="Palatino Linotype" w:eastAsia="Palatino Linotype" w:hAnsi="Palatino Linotype" w:cs="Palatino Linotype"/>
        </w:rPr>
      </w:pPr>
    </w:p>
    <w:p w:rsidR="000213BA" w:rsidRPr="00AB5045" w:rsidRDefault="000213BA" w:rsidP="00E028B1">
      <w:pPr>
        <w:keepNext/>
        <w:keepLines/>
        <w:spacing w:line="360" w:lineRule="auto"/>
        <w:rPr>
          <w:rFonts w:ascii="Palatino Linotype" w:eastAsia="Palatino Linotype" w:hAnsi="Palatino Linotype" w:cs="Palatino Linotype"/>
          <w:b/>
        </w:rPr>
      </w:pPr>
      <w:bookmarkStart w:id="6" w:name="_heading=h.tyjcwt" w:colFirst="0" w:colLast="0"/>
      <w:bookmarkEnd w:id="6"/>
      <w:r w:rsidRPr="00AB5045">
        <w:rPr>
          <w:rFonts w:ascii="Palatino Linotype" w:eastAsia="Palatino Linotype" w:hAnsi="Palatino Linotype" w:cs="Palatino Linotype"/>
          <w:b/>
        </w:rPr>
        <w:t>CUARTO. Del estudio y resolución del recurso de revisión.</w:t>
      </w:r>
    </w:p>
    <w:p w:rsidR="000213BA" w:rsidRPr="00AB5045" w:rsidRDefault="000213BA" w:rsidP="00E028B1">
      <w:pPr>
        <w:keepNext/>
        <w:keepLines/>
        <w:spacing w:line="360" w:lineRule="auto"/>
        <w:rPr>
          <w:rFonts w:ascii="Palatino Linotype" w:eastAsia="Palatino Linotype" w:hAnsi="Palatino Linotype" w:cs="Palatino Linotype"/>
          <w:b/>
        </w:rPr>
      </w:pPr>
    </w:p>
    <w:p w:rsidR="000213BA" w:rsidRPr="00AB5045" w:rsidRDefault="000213BA" w:rsidP="00E028B1">
      <w:pPr>
        <w:pStyle w:val="Ttulo1"/>
        <w:spacing w:before="0" w:line="360" w:lineRule="auto"/>
        <w:rPr>
          <w:rFonts w:ascii="Palatino Linotype" w:eastAsia="Palatino Linotype" w:hAnsi="Palatino Linotype" w:cs="Palatino Linotype"/>
          <w:b/>
          <w:color w:val="auto"/>
          <w:sz w:val="24"/>
          <w:szCs w:val="24"/>
        </w:rPr>
      </w:pPr>
      <w:bookmarkStart w:id="7" w:name="_heading=h.3dy6vkm" w:colFirst="0" w:colLast="0"/>
      <w:bookmarkEnd w:id="7"/>
      <w:r w:rsidRPr="00AB5045">
        <w:rPr>
          <w:rFonts w:ascii="Palatino Linotype" w:eastAsia="Palatino Linotype" w:hAnsi="Palatino Linotype" w:cs="Palatino Linotype"/>
          <w:b/>
          <w:color w:val="auto"/>
          <w:sz w:val="24"/>
          <w:szCs w:val="24"/>
        </w:rPr>
        <w:t>De la información solicitada y la respuesta del Sujeto Obligado.</w:t>
      </w:r>
    </w:p>
    <w:p w:rsidR="000213BA" w:rsidRPr="00AB5045" w:rsidRDefault="000213BA" w:rsidP="00E028B1">
      <w:pPr>
        <w:spacing w:line="360" w:lineRule="auto"/>
        <w:jc w:val="both"/>
        <w:rPr>
          <w:rFonts w:ascii="Palatino Linotype" w:eastAsia="Palatino Linotype" w:hAnsi="Palatino Linotype" w:cs="Palatino Linotype"/>
        </w:rPr>
      </w:pPr>
    </w:p>
    <w:p w:rsidR="000213BA" w:rsidRPr="00AB5045" w:rsidRDefault="000213BA" w:rsidP="00E028B1">
      <w:pPr>
        <w:numPr>
          <w:ilvl w:val="0"/>
          <w:numId w:val="1"/>
        </w:numP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0213BA" w:rsidRPr="00AB5045" w:rsidRDefault="000213BA" w:rsidP="00E028B1">
      <w:pPr>
        <w:numPr>
          <w:ilvl w:val="0"/>
          <w:numId w:val="1"/>
        </w:numPr>
        <w:spacing w:line="360" w:lineRule="auto"/>
        <w:ind w:left="0" w:firstLine="0"/>
        <w:jc w:val="both"/>
        <w:rPr>
          <w:rFonts w:ascii="Palatino Linotype" w:eastAsia="Palatino Linotype" w:hAnsi="Palatino Linotype" w:cs="Palatino Linotype"/>
        </w:rPr>
      </w:pPr>
      <w:bookmarkStart w:id="8" w:name="_heading=h.1t3h5sf" w:colFirst="0" w:colLast="0"/>
      <w:bookmarkEnd w:id="8"/>
      <w:r w:rsidRPr="00AB5045">
        <w:rPr>
          <w:rFonts w:ascii="Palatino Linotype" w:eastAsia="Palatino Linotype" w:hAnsi="Palatino Linotype" w:cs="Palatino Linotype"/>
        </w:rPr>
        <w:t xml:space="preserve">En este caso, el particular solicitó </w:t>
      </w:r>
      <w:r w:rsidR="00AF26BC" w:rsidRPr="00AB5045">
        <w:rPr>
          <w:rFonts w:ascii="Palatino Linotype" w:eastAsia="Palatino Linotype" w:hAnsi="Palatino Linotype" w:cs="Palatino Linotype"/>
        </w:rPr>
        <w:t>los oficios firmados por la Dirección Jurídica Actual.</w:t>
      </w:r>
    </w:p>
    <w:p w:rsidR="00DB3781" w:rsidRPr="00AB5045" w:rsidRDefault="00DB3781" w:rsidP="00E028B1">
      <w:pPr>
        <w:spacing w:line="360" w:lineRule="auto"/>
        <w:jc w:val="both"/>
        <w:rPr>
          <w:rFonts w:ascii="Palatino Linotype" w:eastAsia="Palatino Linotype" w:hAnsi="Palatino Linotype" w:cs="Palatino Linotype"/>
        </w:rPr>
      </w:pPr>
    </w:p>
    <w:p w:rsidR="00DB3781" w:rsidRPr="00AB5045" w:rsidRDefault="00DB3781"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En primer lugar, es conveniente precisar que se entiende como </w:t>
      </w:r>
      <w:r w:rsidRPr="00AB5045">
        <w:rPr>
          <w:rFonts w:ascii="Palatino Linotype" w:eastAsia="Palatino Linotype" w:hAnsi="Palatino Linotype" w:cs="Palatino Linotype"/>
          <w:b/>
          <w:i/>
        </w:rPr>
        <w:t>“oficio”</w:t>
      </w:r>
      <w:r w:rsidRPr="00AB5045">
        <w:rPr>
          <w:rFonts w:ascii="Palatino Linotype" w:eastAsia="Palatino Linotype" w:hAnsi="Palatino Linotype" w:cs="Palatino Linotype"/>
          <w:i/>
        </w:rPr>
        <w:t xml:space="preserve"> </w:t>
      </w:r>
      <w:r w:rsidRPr="00AB5045">
        <w:rPr>
          <w:rFonts w:ascii="Palatino Linotype" w:eastAsia="Palatino Linotype" w:hAnsi="Palatino Linotype" w:cs="Palatino Linotype"/>
        </w:rPr>
        <w:t xml:space="preserve">a aquel documento oficial que ha sido realizado con la finalidad de establecer comunicación, en ese sentido, en cuanto hace a nuestra materia, se entiende como </w:t>
      </w:r>
      <w:r w:rsidRPr="00AB5045">
        <w:rPr>
          <w:rFonts w:ascii="Palatino Linotype" w:eastAsia="Palatino Linotype" w:hAnsi="Palatino Linotype" w:cs="Palatino Linotype"/>
          <w:b/>
          <w:i/>
        </w:rPr>
        <w:t xml:space="preserve">“documento” </w:t>
      </w:r>
      <w:r w:rsidRPr="00AB5045">
        <w:rPr>
          <w:rFonts w:ascii="Palatino Linotype" w:eastAsia="Palatino Linotype" w:hAnsi="Palatino Linotype" w:cs="Palatino Linotype"/>
        </w:rPr>
        <w:t xml:space="preserve">a los </w:t>
      </w:r>
      <w:r w:rsidRPr="00AB5045">
        <w:rPr>
          <w:rFonts w:ascii="Palatino Linotype" w:eastAsia="Palatino Linotype" w:hAnsi="Palatino Linotype" w:cs="Palatino Linotype"/>
        </w:rPr>
        <w:lastRenderedPageBreak/>
        <w:t xml:space="preserve">expedientes, reportes, estudios, actas resoluciones, </w:t>
      </w:r>
      <w:r w:rsidRPr="00AB5045">
        <w:rPr>
          <w:rFonts w:ascii="Palatino Linotype" w:eastAsia="Palatino Linotype" w:hAnsi="Palatino Linotype" w:cs="Palatino Linotype"/>
          <w:b/>
        </w:rPr>
        <w:t>oficios</w:t>
      </w:r>
      <w:r w:rsidRPr="00AB5045">
        <w:rPr>
          <w:rFonts w:ascii="Palatino Linotype" w:eastAsia="Palatino Linotype" w:hAnsi="Palatino Linotype" w:cs="Palatino Linotype"/>
        </w:rPr>
        <w:t xml:space="preserve">, correspondencia, acuerdos o cualquier registro que documente el ejercicio de las facultades, funciones y competencias de los sujetos obligados, tal como se advierte a continuación: </w:t>
      </w:r>
    </w:p>
    <w:p w:rsidR="00DB3781" w:rsidRPr="00AB5045" w:rsidRDefault="00DB3781" w:rsidP="00E028B1">
      <w:pPr>
        <w:pBdr>
          <w:top w:val="nil"/>
          <w:left w:val="nil"/>
          <w:bottom w:val="nil"/>
          <w:right w:val="nil"/>
          <w:between w:val="nil"/>
        </w:pBdr>
        <w:spacing w:line="360" w:lineRule="auto"/>
        <w:jc w:val="both"/>
        <w:rPr>
          <w:rFonts w:ascii="Palatino Linotype" w:eastAsia="Palatino Linotype" w:hAnsi="Palatino Linotype" w:cs="Palatino Linotype"/>
        </w:rPr>
      </w:pPr>
    </w:p>
    <w:p w:rsidR="00DB3781" w:rsidRPr="00AB5045" w:rsidRDefault="00DB3781" w:rsidP="00E028B1">
      <w:pPr>
        <w:pBdr>
          <w:top w:val="nil"/>
          <w:left w:val="nil"/>
          <w:bottom w:val="nil"/>
          <w:right w:val="nil"/>
          <w:between w:val="nil"/>
        </w:pBdr>
        <w:spacing w:line="360" w:lineRule="auto"/>
        <w:ind w:left="851"/>
        <w:jc w:val="both"/>
        <w:rPr>
          <w:rFonts w:ascii="Palatino Linotype" w:eastAsia="Palatino Linotype" w:hAnsi="Palatino Linotype" w:cs="Palatino Linotype"/>
          <w:i/>
        </w:rPr>
      </w:pPr>
      <w:r w:rsidRPr="00AB5045">
        <w:rPr>
          <w:rFonts w:ascii="Palatino Linotype" w:eastAsia="Palatino Linotype" w:hAnsi="Palatino Linotype" w:cs="Palatino Linotype"/>
          <w:b/>
          <w:i/>
        </w:rPr>
        <w:t>Artículo 3.</w:t>
      </w:r>
      <w:r w:rsidRPr="00AB5045">
        <w:rPr>
          <w:rFonts w:ascii="Palatino Linotype" w:eastAsia="Palatino Linotype" w:hAnsi="Palatino Linotype" w:cs="Palatino Linotype"/>
          <w:i/>
        </w:rPr>
        <w:t xml:space="preserve"> Para los efectos de la presente Ley se entenderá por:</w:t>
      </w:r>
    </w:p>
    <w:p w:rsidR="00DB3781" w:rsidRPr="00AB5045" w:rsidRDefault="00DB3781" w:rsidP="00E028B1">
      <w:pPr>
        <w:pBdr>
          <w:top w:val="nil"/>
          <w:left w:val="nil"/>
          <w:bottom w:val="nil"/>
          <w:right w:val="nil"/>
          <w:between w:val="nil"/>
        </w:pBdr>
        <w:spacing w:line="360" w:lineRule="auto"/>
        <w:ind w:left="851"/>
        <w:jc w:val="both"/>
        <w:rPr>
          <w:rFonts w:ascii="Palatino Linotype" w:eastAsia="Palatino Linotype" w:hAnsi="Palatino Linotype" w:cs="Palatino Linotype"/>
          <w:i/>
        </w:rPr>
      </w:pPr>
      <w:r w:rsidRPr="00AB5045">
        <w:rPr>
          <w:rFonts w:ascii="Palatino Linotype" w:eastAsia="Palatino Linotype" w:hAnsi="Palatino Linotype" w:cs="Palatino Linotype"/>
          <w:i/>
        </w:rPr>
        <w:t>…</w:t>
      </w:r>
    </w:p>
    <w:p w:rsidR="00DB3781" w:rsidRPr="00AB5045" w:rsidRDefault="00DB3781" w:rsidP="00E028B1">
      <w:pPr>
        <w:pBdr>
          <w:top w:val="nil"/>
          <w:left w:val="nil"/>
          <w:bottom w:val="nil"/>
          <w:right w:val="nil"/>
          <w:between w:val="nil"/>
        </w:pBdr>
        <w:spacing w:line="360" w:lineRule="auto"/>
        <w:ind w:left="851"/>
        <w:jc w:val="both"/>
        <w:rPr>
          <w:rFonts w:ascii="Palatino Linotype" w:eastAsia="Palatino Linotype" w:hAnsi="Palatino Linotype" w:cs="Palatino Linotype"/>
          <w:i/>
        </w:rPr>
      </w:pPr>
      <w:r w:rsidRPr="00AB5045">
        <w:rPr>
          <w:rFonts w:ascii="Palatino Linotype" w:eastAsia="Palatino Linotype" w:hAnsi="Palatino Linotype" w:cs="Palatino Linotype"/>
          <w:b/>
          <w:i/>
        </w:rPr>
        <w:t>XI. Documento:</w:t>
      </w:r>
      <w:r w:rsidRPr="00AB5045">
        <w:rPr>
          <w:rFonts w:ascii="Palatino Linotype" w:eastAsia="Palatino Linotype" w:hAnsi="Palatino Linotype" w:cs="Palatino Linotype"/>
          <w:i/>
        </w:rPr>
        <w:t xml:space="preserve"> Los expedientes, reportes, estudios, actas, resoluciones, </w:t>
      </w:r>
      <w:r w:rsidRPr="00AB5045">
        <w:rPr>
          <w:rFonts w:ascii="Palatino Linotype" w:eastAsia="Palatino Linotype" w:hAnsi="Palatino Linotype" w:cs="Palatino Linotype"/>
          <w:b/>
          <w:i/>
        </w:rPr>
        <w:t>oficios</w:t>
      </w:r>
      <w:r w:rsidRPr="00AB5045">
        <w:rPr>
          <w:rFonts w:ascii="Palatino Linotype" w:eastAsia="Palatino Linotype" w:hAnsi="Palatino Linotype" w:cs="Palatino Linotype"/>
          <w:i/>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B3781" w:rsidRPr="00AB5045" w:rsidRDefault="00DB3781" w:rsidP="00E028B1">
      <w:pPr>
        <w:pBdr>
          <w:top w:val="nil"/>
          <w:left w:val="nil"/>
          <w:bottom w:val="nil"/>
          <w:right w:val="nil"/>
          <w:between w:val="nil"/>
        </w:pBdr>
        <w:spacing w:line="360" w:lineRule="auto"/>
        <w:ind w:left="851"/>
        <w:jc w:val="both"/>
        <w:rPr>
          <w:rFonts w:ascii="Palatino Linotype" w:eastAsia="Palatino Linotype" w:hAnsi="Palatino Linotype" w:cs="Palatino Linotype"/>
          <w:i/>
        </w:rPr>
      </w:pPr>
      <w:r w:rsidRPr="00AB5045">
        <w:rPr>
          <w:rFonts w:ascii="Palatino Linotype" w:eastAsia="Palatino Linotype" w:hAnsi="Palatino Linotype" w:cs="Palatino Linotype"/>
          <w:i/>
        </w:rPr>
        <w:t>…</w:t>
      </w:r>
    </w:p>
    <w:p w:rsidR="00DB3781" w:rsidRPr="00AB5045" w:rsidRDefault="00DB3781" w:rsidP="00E028B1">
      <w:pPr>
        <w:pBdr>
          <w:top w:val="nil"/>
          <w:left w:val="nil"/>
          <w:bottom w:val="nil"/>
          <w:right w:val="nil"/>
          <w:between w:val="nil"/>
        </w:pBdr>
        <w:spacing w:line="360" w:lineRule="auto"/>
        <w:jc w:val="both"/>
        <w:rPr>
          <w:rFonts w:ascii="Palatino Linotype" w:eastAsia="Palatino Linotype" w:hAnsi="Palatino Linotype" w:cs="Palatino Linotype"/>
        </w:rPr>
      </w:pPr>
    </w:p>
    <w:p w:rsidR="00DB3781" w:rsidRPr="00AB5045" w:rsidRDefault="00DB3781"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En ese sentido, se tiene que cualquier registro que el Sujeto Obligado, sus servidores públicos e integrantes generen en ejercicio de sus facultades, funciones o competencias se entenderá como documento. </w:t>
      </w:r>
    </w:p>
    <w:p w:rsidR="00DB3781" w:rsidRPr="00AB5045" w:rsidRDefault="00DB3781" w:rsidP="00E028B1">
      <w:pPr>
        <w:pBdr>
          <w:top w:val="nil"/>
          <w:left w:val="nil"/>
          <w:bottom w:val="nil"/>
          <w:right w:val="nil"/>
          <w:between w:val="nil"/>
        </w:pBdr>
        <w:spacing w:line="360" w:lineRule="auto"/>
        <w:jc w:val="both"/>
        <w:rPr>
          <w:rFonts w:ascii="Palatino Linotype" w:eastAsia="Palatino Linotype" w:hAnsi="Palatino Linotype" w:cs="Palatino Linotype"/>
        </w:rPr>
      </w:pPr>
    </w:p>
    <w:p w:rsidR="00DB3781" w:rsidRPr="00AB5045" w:rsidRDefault="00DB3781"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Asimismo, resulta indispensable traer a colación lo que establece el artículo 4 de la Ley de Transparencia y Acceso a la Información Pública del Estado de México y Municipios, el cual menciona que: </w:t>
      </w:r>
    </w:p>
    <w:p w:rsidR="00DB3781" w:rsidRPr="00AB5045" w:rsidRDefault="00DB3781" w:rsidP="00E028B1">
      <w:pPr>
        <w:pBdr>
          <w:top w:val="nil"/>
          <w:left w:val="nil"/>
          <w:bottom w:val="nil"/>
          <w:right w:val="nil"/>
          <w:between w:val="nil"/>
        </w:pBdr>
        <w:spacing w:line="360" w:lineRule="auto"/>
        <w:jc w:val="both"/>
        <w:rPr>
          <w:rFonts w:ascii="Palatino Linotype" w:eastAsia="Palatino Linotype" w:hAnsi="Palatino Linotype" w:cs="Palatino Linotype"/>
        </w:rPr>
      </w:pPr>
    </w:p>
    <w:p w:rsidR="00DB3781" w:rsidRPr="00AB5045" w:rsidRDefault="00DB3781" w:rsidP="00E028B1">
      <w:pPr>
        <w:pBdr>
          <w:top w:val="nil"/>
          <w:left w:val="nil"/>
          <w:bottom w:val="nil"/>
          <w:right w:val="nil"/>
          <w:between w:val="nil"/>
        </w:pBdr>
        <w:spacing w:line="360" w:lineRule="auto"/>
        <w:ind w:left="851"/>
        <w:jc w:val="both"/>
        <w:rPr>
          <w:rFonts w:ascii="Palatino Linotype" w:eastAsia="Palatino Linotype" w:hAnsi="Palatino Linotype" w:cs="Palatino Linotype"/>
          <w:i/>
        </w:rPr>
      </w:pPr>
      <w:r w:rsidRPr="00AB5045">
        <w:rPr>
          <w:rFonts w:ascii="Palatino Linotype" w:eastAsia="Palatino Linotype" w:hAnsi="Palatino Linotype" w:cs="Palatino Linotype"/>
          <w:b/>
          <w:i/>
        </w:rPr>
        <w:lastRenderedPageBreak/>
        <w:t>Artículo 4.</w:t>
      </w:r>
      <w:r w:rsidRPr="00AB5045">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DB3781" w:rsidRPr="00AB5045" w:rsidRDefault="00DB3781" w:rsidP="00E028B1">
      <w:pPr>
        <w:pBdr>
          <w:top w:val="nil"/>
          <w:left w:val="nil"/>
          <w:bottom w:val="nil"/>
          <w:right w:val="nil"/>
          <w:between w:val="nil"/>
        </w:pBdr>
        <w:spacing w:line="360" w:lineRule="auto"/>
        <w:ind w:left="851"/>
        <w:jc w:val="both"/>
        <w:rPr>
          <w:rFonts w:ascii="Palatino Linotype" w:eastAsia="Palatino Linotype" w:hAnsi="Palatino Linotype" w:cs="Palatino Linotype"/>
          <w:i/>
        </w:rPr>
      </w:pPr>
      <w:r w:rsidRPr="00AB5045">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DB3781" w:rsidRPr="00AB5045" w:rsidRDefault="00DB3781" w:rsidP="00E028B1">
      <w:pPr>
        <w:pBdr>
          <w:top w:val="nil"/>
          <w:left w:val="nil"/>
          <w:bottom w:val="nil"/>
          <w:right w:val="nil"/>
          <w:between w:val="nil"/>
        </w:pBdr>
        <w:spacing w:line="360" w:lineRule="auto"/>
        <w:ind w:left="851"/>
        <w:jc w:val="both"/>
        <w:rPr>
          <w:rFonts w:ascii="Palatino Linotype" w:eastAsia="Palatino Linotype" w:hAnsi="Palatino Linotype" w:cs="Palatino Linotype"/>
          <w:i/>
        </w:rPr>
      </w:pPr>
      <w:r w:rsidRPr="00AB5045">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DB3781" w:rsidRPr="00AB5045" w:rsidRDefault="00DB3781" w:rsidP="00E028B1">
      <w:pPr>
        <w:pBdr>
          <w:top w:val="nil"/>
          <w:left w:val="nil"/>
          <w:bottom w:val="nil"/>
          <w:right w:val="nil"/>
          <w:between w:val="nil"/>
        </w:pBdr>
        <w:spacing w:line="360" w:lineRule="auto"/>
        <w:jc w:val="both"/>
        <w:rPr>
          <w:rFonts w:ascii="Palatino Linotype" w:eastAsia="Palatino Linotype" w:hAnsi="Palatino Linotype" w:cs="Palatino Linotype"/>
        </w:rPr>
      </w:pPr>
    </w:p>
    <w:p w:rsidR="00DB3781" w:rsidRPr="00AB5045" w:rsidRDefault="00DB3781" w:rsidP="00E028B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Es decir, la información generada, administrada o en posesión de los sujetos obligados es de naturaleza pública y accesible a cualquier persona y aún más, cuando se trata del desempeño y ejercicio de sus funciones, atribuciones y competencias, siempre y cuando no actualice algún supuesto de clasificación.</w:t>
      </w:r>
    </w:p>
    <w:p w:rsidR="000213BA" w:rsidRPr="00AB5045" w:rsidRDefault="000213BA" w:rsidP="00E028B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0213BA" w:rsidRPr="00AB5045" w:rsidRDefault="00A75495" w:rsidP="00E028B1">
      <w:pPr>
        <w:pStyle w:val="Prrafodelista"/>
        <w:numPr>
          <w:ilvl w:val="0"/>
          <w:numId w:val="1"/>
        </w:numPr>
        <w:spacing w:line="360" w:lineRule="auto"/>
        <w:ind w:left="0" w:firstLine="0"/>
        <w:jc w:val="both"/>
        <w:rPr>
          <w:rFonts w:ascii="Palatino Linotype" w:eastAsia="MS Mincho" w:hAnsi="Palatino Linotype"/>
        </w:rPr>
      </w:pPr>
      <w:r w:rsidRPr="00AB5045">
        <w:rPr>
          <w:rFonts w:ascii="Palatino Linotype" w:eastAsia="MS Mincho" w:hAnsi="Palatino Linotype"/>
        </w:rPr>
        <w:t>Ahora bien, d</w:t>
      </w:r>
      <w:r w:rsidR="000213BA" w:rsidRPr="00AB5045">
        <w:rPr>
          <w:rFonts w:ascii="Palatino Linotype" w:eastAsia="MS Mincho" w:hAnsi="Palatino Linotype"/>
        </w:rPr>
        <w:t xml:space="preserve">ebemos mencionar que el acceso a la información es un derecho humano constitucional y convencionalmente reconocido y para tal efecto </w:t>
      </w:r>
      <w:r w:rsidR="000213BA" w:rsidRPr="00AB5045">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000213BA" w:rsidRPr="00AB5045">
        <w:rPr>
          <w:rFonts w:ascii="Palatino Linotype" w:eastAsia="Calibri" w:hAnsi="Palatino Linotype"/>
          <w:i/>
          <w:lang w:val="es-ES"/>
        </w:rPr>
        <w:t xml:space="preserve">en el ámbito de sus atribuciones, </w:t>
      </w:r>
      <w:r w:rsidR="000213BA" w:rsidRPr="00AB5045">
        <w:rPr>
          <w:rFonts w:ascii="Palatino Linotype" w:eastAsia="Calibri" w:hAnsi="Palatino Linotype"/>
          <w:i/>
          <w:lang w:val="es-ES"/>
        </w:rPr>
        <w:lastRenderedPageBreak/>
        <w:t xml:space="preserve">de promover, respetar, proteger y </w:t>
      </w:r>
      <w:r w:rsidR="000213BA" w:rsidRPr="00AB5045">
        <w:rPr>
          <w:rFonts w:ascii="Palatino Linotype" w:eastAsia="Calibri" w:hAnsi="Palatino Linotype"/>
          <w:b/>
          <w:i/>
          <w:lang w:val="es-ES"/>
        </w:rPr>
        <w:t>garantizar</w:t>
      </w:r>
      <w:r w:rsidR="000213BA" w:rsidRPr="00AB5045">
        <w:rPr>
          <w:rFonts w:ascii="Palatino Linotype" w:eastAsia="Calibri" w:hAnsi="Palatino Linotype"/>
          <w:i/>
          <w:lang w:val="es-ES"/>
        </w:rPr>
        <w:t xml:space="preserve"> los derechos humanos. </w:t>
      </w:r>
      <w:r w:rsidR="000213BA" w:rsidRPr="00AB5045">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000213BA" w:rsidRPr="00AB5045">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0213BA" w:rsidRPr="00AB5045">
        <w:rPr>
          <w:rStyle w:val="Refdenotaalpie"/>
          <w:rFonts w:ascii="Palatino Linotype" w:hAnsi="Palatino Linotype"/>
          <w:i/>
        </w:rPr>
        <w:footnoteReference w:id="1"/>
      </w:r>
      <w:r w:rsidR="000213BA" w:rsidRPr="00AB5045">
        <w:rPr>
          <w:rFonts w:ascii="Palatino Linotype" w:hAnsi="Palatino Linotype"/>
          <w:i/>
        </w:rPr>
        <w:t xml:space="preserve">, </w:t>
      </w:r>
      <w:r w:rsidR="000213BA" w:rsidRPr="00AB5045">
        <w:rPr>
          <w:rFonts w:ascii="Palatino Linotype" w:hAnsi="Palatino Linotype"/>
        </w:rPr>
        <w:t>asimismo establece</w:t>
      </w:r>
      <w:r w:rsidR="000213BA" w:rsidRPr="00AB5045">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0213BA" w:rsidRPr="00AB5045" w:rsidRDefault="000213BA" w:rsidP="00E028B1">
      <w:pPr>
        <w:pStyle w:val="Prrafodelista"/>
        <w:rPr>
          <w:rFonts w:ascii="Palatino Linotype" w:eastAsia="Calibri" w:hAnsi="Palatino Linotype" w:cs="Arial"/>
        </w:rPr>
      </w:pPr>
    </w:p>
    <w:p w:rsidR="000213BA" w:rsidRPr="00AB5045" w:rsidRDefault="000213BA" w:rsidP="00E028B1">
      <w:pPr>
        <w:pStyle w:val="Prrafodelista"/>
        <w:numPr>
          <w:ilvl w:val="0"/>
          <w:numId w:val="1"/>
        </w:numPr>
        <w:spacing w:line="360" w:lineRule="auto"/>
        <w:ind w:left="0" w:firstLine="0"/>
        <w:jc w:val="both"/>
        <w:rPr>
          <w:rFonts w:ascii="Palatino Linotype" w:eastAsia="Calibri" w:hAnsi="Palatino Linotype" w:cs="Arial"/>
        </w:rPr>
      </w:pPr>
      <w:r w:rsidRPr="00AB5045">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0213BA" w:rsidRPr="00AB5045" w:rsidRDefault="000213BA" w:rsidP="00E028B1">
      <w:pPr>
        <w:pStyle w:val="Prrafodelista"/>
        <w:ind w:left="0"/>
        <w:rPr>
          <w:rFonts w:ascii="Palatino Linotype" w:hAnsi="Palatino Linotype"/>
        </w:rPr>
      </w:pPr>
    </w:p>
    <w:p w:rsidR="000213BA" w:rsidRPr="00AB5045" w:rsidRDefault="000213BA" w:rsidP="00E028B1">
      <w:pPr>
        <w:pStyle w:val="Prrafodelista"/>
        <w:numPr>
          <w:ilvl w:val="0"/>
          <w:numId w:val="1"/>
        </w:numPr>
        <w:spacing w:line="360" w:lineRule="auto"/>
        <w:ind w:left="0" w:firstLine="0"/>
        <w:jc w:val="both"/>
        <w:rPr>
          <w:rFonts w:ascii="Palatino Linotype" w:eastAsia="Calibri" w:hAnsi="Palatino Linotype" w:cs="Arial"/>
        </w:rPr>
      </w:pPr>
      <w:r w:rsidRPr="00AB5045">
        <w:rPr>
          <w:rFonts w:ascii="Palatino Linotype" w:hAnsi="Palatino Linotype"/>
        </w:rPr>
        <w:t xml:space="preserve">Es así que, su obligación es </w:t>
      </w:r>
      <w:r w:rsidRPr="00AB5045">
        <w:rPr>
          <w:rFonts w:ascii="Palatino Linotype" w:hAnsi="Palatino Linotype"/>
          <w:i/>
        </w:rPr>
        <w:t>realizar, con efectividad, los trámites internos necesarios para la atención de las solicitudes de información</w:t>
      </w:r>
      <w:r w:rsidRPr="00AB5045">
        <w:rPr>
          <w:rStyle w:val="Refdenotaalpie"/>
          <w:rFonts w:ascii="Palatino Linotype" w:hAnsi="Palatino Linotype"/>
        </w:rPr>
        <w:footnoteReference w:id="2"/>
      </w:r>
      <w:r w:rsidRPr="00AB5045">
        <w:rPr>
          <w:rFonts w:ascii="Palatino Linotype" w:hAnsi="Palatino Linotype"/>
        </w:rPr>
        <w:t>, es decir, deben otorgar respuestas concisas, contundentes y sobre todo que den la certeza de los actos que realizan.</w:t>
      </w:r>
    </w:p>
    <w:p w:rsidR="000213BA" w:rsidRPr="00AB5045" w:rsidRDefault="000213BA" w:rsidP="00E028B1">
      <w:pPr>
        <w:pStyle w:val="Prrafodelista"/>
        <w:ind w:left="0"/>
        <w:rPr>
          <w:rFonts w:ascii="Palatino Linotype" w:eastAsia="Calibri" w:hAnsi="Palatino Linotype" w:cs="Arial"/>
        </w:rPr>
      </w:pPr>
    </w:p>
    <w:p w:rsidR="000213BA" w:rsidRPr="00AB5045" w:rsidRDefault="000213BA" w:rsidP="00E028B1">
      <w:pPr>
        <w:pStyle w:val="Prrafodelista"/>
        <w:numPr>
          <w:ilvl w:val="0"/>
          <w:numId w:val="1"/>
        </w:numPr>
        <w:spacing w:line="360" w:lineRule="auto"/>
        <w:ind w:left="0" w:firstLine="0"/>
        <w:jc w:val="both"/>
        <w:rPr>
          <w:rFonts w:ascii="Palatino Linotype" w:eastAsia="MS Mincho" w:hAnsi="Palatino Linotype"/>
        </w:rPr>
      </w:pPr>
      <w:r w:rsidRPr="00AB5045">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AB5045">
        <w:rPr>
          <w:rFonts w:ascii="Palatino Linotype" w:eastAsia="Arial Unicode MS" w:hAnsi="Palatino Linotype" w:cs="Arial"/>
          <w:lang w:eastAsia="en-US"/>
        </w:rPr>
        <w:t>de la Ley de Transparencia y Acceso a la Información del Estado de México y Municipios, que a la letra estipulan lo siguiente:</w:t>
      </w:r>
    </w:p>
    <w:p w:rsidR="000213BA" w:rsidRPr="00AB5045" w:rsidRDefault="000213BA" w:rsidP="00E028B1">
      <w:pPr>
        <w:spacing w:line="360" w:lineRule="auto"/>
        <w:jc w:val="both"/>
        <w:rPr>
          <w:rFonts w:ascii="Palatino Linotype" w:eastAsia="Arial Unicode MS" w:hAnsi="Palatino Linotype" w:cs="Arial"/>
          <w:lang w:eastAsia="en-US"/>
        </w:rPr>
      </w:pPr>
    </w:p>
    <w:p w:rsidR="000213BA" w:rsidRPr="00AB5045" w:rsidRDefault="000213BA" w:rsidP="00E028B1">
      <w:pPr>
        <w:ind w:left="851"/>
        <w:jc w:val="both"/>
        <w:rPr>
          <w:rFonts w:ascii="Palatino Linotype" w:eastAsia="Palatino Linotype" w:hAnsi="Palatino Linotype" w:cs="Palatino Linotype"/>
          <w:i/>
          <w:iCs/>
        </w:rPr>
      </w:pPr>
      <w:r w:rsidRPr="00AB5045">
        <w:rPr>
          <w:rFonts w:ascii="Palatino Linotype" w:eastAsia="Palatino Linotype" w:hAnsi="Palatino Linotype" w:cs="Palatino Linotype"/>
          <w:b/>
          <w:i/>
          <w:iCs/>
        </w:rPr>
        <w:t xml:space="preserve">Artículo 50. </w:t>
      </w:r>
      <w:r w:rsidRPr="00AB5045">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rsidR="000213BA" w:rsidRPr="00AB5045" w:rsidRDefault="000213BA" w:rsidP="00E028B1">
      <w:pPr>
        <w:ind w:left="851"/>
        <w:jc w:val="both"/>
        <w:rPr>
          <w:rFonts w:ascii="Palatino Linotype" w:eastAsia="Palatino Linotype" w:hAnsi="Palatino Linotype" w:cs="Palatino Linotype"/>
          <w:i/>
          <w:iCs/>
        </w:rPr>
      </w:pPr>
    </w:p>
    <w:p w:rsidR="000213BA" w:rsidRPr="00AB5045" w:rsidRDefault="000213BA" w:rsidP="00E028B1">
      <w:pPr>
        <w:ind w:left="851"/>
        <w:jc w:val="both"/>
        <w:rPr>
          <w:rFonts w:ascii="Palatino Linotype" w:eastAsia="Palatino Linotype" w:hAnsi="Palatino Linotype" w:cs="Palatino Linotype"/>
          <w:i/>
          <w:iCs/>
        </w:rPr>
      </w:pPr>
      <w:r w:rsidRPr="00AB5045">
        <w:rPr>
          <w:rFonts w:ascii="Palatino Linotype" w:eastAsia="Palatino Linotype" w:hAnsi="Palatino Linotype" w:cs="Palatino Linotype"/>
          <w:b/>
          <w:i/>
          <w:iCs/>
        </w:rPr>
        <w:t xml:space="preserve">Artículo 53. </w:t>
      </w:r>
      <w:r w:rsidRPr="00AB5045">
        <w:rPr>
          <w:rFonts w:ascii="Palatino Linotype" w:eastAsia="Palatino Linotype" w:hAnsi="Palatino Linotype" w:cs="Palatino Linotype"/>
          <w:i/>
          <w:iCs/>
        </w:rPr>
        <w:t>Las Unidades de Transparencia tendrán las siguientes funciones:</w:t>
      </w:r>
    </w:p>
    <w:p w:rsidR="000213BA" w:rsidRPr="00AB5045" w:rsidRDefault="000213BA" w:rsidP="00E028B1">
      <w:pPr>
        <w:ind w:left="851"/>
        <w:jc w:val="both"/>
        <w:rPr>
          <w:rFonts w:ascii="Palatino Linotype" w:eastAsia="Palatino Linotype" w:hAnsi="Palatino Linotype" w:cs="Palatino Linotype"/>
          <w:i/>
          <w:iCs/>
        </w:rPr>
      </w:pPr>
      <w:r w:rsidRPr="00AB5045">
        <w:rPr>
          <w:rFonts w:ascii="Palatino Linotype" w:eastAsia="Palatino Linotype" w:hAnsi="Palatino Linotype" w:cs="Palatino Linotype"/>
          <w:i/>
          <w:iCs/>
        </w:rPr>
        <w:t>(…)</w:t>
      </w:r>
    </w:p>
    <w:p w:rsidR="000213BA" w:rsidRPr="00AB5045" w:rsidRDefault="000213BA" w:rsidP="00E028B1">
      <w:pPr>
        <w:ind w:left="851"/>
        <w:jc w:val="both"/>
        <w:rPr>
          <w:rFonts w:ascii="Palatino Linotype" w:eastAsia="Palatino Linotype" w:hAnsi="Palatino Linotype" w:cs="Palatino Linotype"/>
          <w:i/>
          <w:iCs/>
        </w:rPr>
      </w:pPr>
      <w:r w:rsidRPr="00AB5045">
        <w:rPr>
          <w:rFonts w:ascii="Palatino Linotype" w:eastAsia="Palatino Linotype" w:hAnsi="Palatino Linotype" w:cs="Palatino Linotype"/>
          <w:b/>
          <w:bCs/>
          <w:i/>
          <w:iCs/>
        </w:rPr>
        <w:t>II.</w:t>
      </w:r>
      <w:r w:rsidRPr="00AB5045">
        <w:rPr>
          <w:rFonts w:ascii="Palatino Linotype" w:eastAsia="Palatino Linotype" w:hAnsi="Palatino Linotype" w:cs="Palatino Linotype"/>
          <w:i/>
          <w:iCs/>
        </w:rPr>
        <w:t xml:space="preserve"> Recibir, tramitar y dar respuesta a las solicitudes de acceso a la información;</w:t>
      </w:r>
    </w:p>
    <w:p w:rsidR="000213BA" w:rsidRPr="00AB5045" w:rsidRDefault="000213BA" w:rsidP="00E028B1">
      <w:pPr>
        <w:ind w:left="851"/>
        <w:jc w:val="both"/>
        <w:rPr>
          <w:rFonts w:ascii="Palatino Linotype" w:eastAsia="Palatino Linotype" w:hAnsi="Palatino Linotype" w:cs="Palatino Linotype"/>
          <w:i/>
          <w:iCs/>
        </w:rPr>
      </w:pPr>
      <w:r w:rsidRPr="00AB5045">
        <w:rPr>
          <w:rFonts w:ascii="Palatino Linotype" w:eastAsia="Palatino Linotype" w:hAnsi="Palatino Linotype" w:cs="Palatino Linotype"/>
          <w:i/>
          <w:iCs/>
        </w:rPr>
        <w:t>(…)</w:t>
      </w:r>
    </w:p>
    <w:p w:rsidR="000213BA" w:rsidRPr="00AB5045" w:rsidRDefault="000213BA" w:rsidP="00E028B1">
      <w:pPr>
        <w:ind w:left="851"/>
        <w:jc w:val="both"/>
        <w:rPr>
          <w:rFonts w:ascii="Palatino Linotype" w:eastAsia="Palatino Linotype" w:hAnsi="Palatino Linotype" w:cs="Palatino Linotype"/>
          <w:i/>
          <w:iCs/>
        </w:rPr>
      </w:pPr>
      <w:r w:rsidRPr="00AB5045">
        <w:rPr>
          <w:rFonts w:ascii="Palatino Linotype" w:eastAsia="Palatino Linotype" w:hAnsi="Palatino Linotype" w:cs="Palatino Linotype"/>
          <w:b/>
          <w:bCs/>
          <w:i/>
          <w:iCs/>
        </w:rPr>
        <w:t>IV.</w:t>
      </w:r>
      <w:r w:rsidRPr="00AB5045">
        <w:rPr>
          <w:rFonts w:ascii="Palatino Linotype" w:eastAsia="Palatino Linotype" w:hAnsi="Palatino Linotype" w:cs="Palatino Linotype"/>
          <w:i/>
          <w:iCs/>
        </w:rPr>
        <w:t xml:space="preserve"> Realizar, con efectividad, los trámites internos necesarios para la atención de las solicitudes de acceso a la información;</w:t>
      </w:r>
    </w:p>
    <w:p w:rsidR="000213BA" w:rsidRPr="00AB5045" w:rsidRDefault="000213BA" w:rsidP="00E028B1">
      <w:pPr>
        <w:ind w:left="851"/>
        <w:jc w:val="both"/>
        <w:rPr>
          <w:rFonts w:ascii="Palatino Linotype" w:eastAsia="Palatino Linotype" w:hAnsi="Palatino Linotype" w:cs="Palatino Linotype"/>
          <w:i/>
          <w:iCs/>
        </w:rPr>
      </w:pPr>
      <w:r w:rsidRPr="00AB5045">
        <w:rPr>
          <w:rFonts w:ascii="Palatino Linotype" w:eastAsia="Palatino Linotype" w:hAnsi="Palatino Linotype" w:cs="Palatino Linotype"/>
          <w:b/>
          <w:bCs/>
          <w:i/>
          <w:iCs/>
        </w:rPr>
        <w:t>V.</w:t>
      </w:r>
      <w:r w:rsidRPr="00AB5045">
        <w:rPr>
          <w:rFonts w:ascii="Palatino Linotype" w:eastAsia="Palatino Linotype" w:hAnsi="Palatino Linotype" w:cs="Palatino Linotype"/>
          <w:i/>
          <w:iCs/>
        </w:rPr>
        <w:t xml:space="preserve"> Entregar, en su caso, a los particulares la información solicitada;</w:t>
      </w:r>
    </w:p>
    <w:p w:rsidR="000213BA" w:rsidRPr="00AB5045" w:rsidRDefault="000213BA" w:rsidP="00E028B1">
      <w:pPr>
        <w:ind w:left="851"/>
        <w:jc w:val="both"/>
        <w:rPr>
          <w:rFonts w:ascii="Palatino Linotype" w:eastAsia="Palatino Linotype" w:hAnsi="Palatino Linotype" w:cs="Palatino Linotype"/>
          <w:i/>
          <w:iCs/>
        </w:rPr>
      </w:pPr>
      <w:r w:rsidRPr="00AB5045">
        <w:rPr>
          <w:rFonts w:ascii="Palatino Linotype" w:eastAsia="Palatino Linotype" w:hAnsi="Palatino Linotype" w:cs="Palatino Linotype"/>
          <w:i/>
          <w:iCs/>
        </w:rPr>
        <w:t>(…)</w:t>
      </w:r>
    </w:p>
    <w:p w:rsidR="000213BA" w:rsidRPr="00AB5045" w:rsidRDefault="000213BA" w:rsidP="00E028B1">
      <w:pPr>
        <w:ind w:left="851"/>
        <w:jc w:val="both"/>
        <w:rPr>
          <w:rFonts w:ascii="Palatino Linotype" w:eastAsia="Palatino Linotype" w:hAnsi="Palatino Linotype" w:cs="Palatino Linotype"/>
          <w:i/>
          <w:iCs/>
        </w:rPr>
      </w:pPr>
    </w:p>
    <w:p w:rsidR="000213BA" w:rsidRPr="00AB5045" w:rsidRDefault="000213BA" w:rsidP="00E028B1">
      <w:pPr>
        <w:ind w:left="851"/>
        <w:jc w:val="both"/>
        <w:rPr>
          <w:rFonts w:ascii="Palatino Linotype" w:eastAsia="Palatino Linotype" w:hAnsi="Palatino Linotype" w:cs="Palatino Linotype"/>
          <w:i/>
          <w:iCs/>
        </w:rPr>
      </w:pPr>
      <w:r w:rsidRPr="00AB5045">
        <w:rPr>
          <w:rFonts w:ascii="Palatino Linotype" w:eastAsia="Palatino Linotype" w:hAnsi="Palatino Linotype" w:cs="Palatino Linotype"/>
          <w:b/>
          <w:i/>
          <w:iCs/>
        </w:rPr>
        <w:t xml:space="preserve">Artículo 58. </w:t>
      </w:r>
      <w:r w:rsidRPr="00AB5045">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rsidR="000213BA" w:rsidRPr="00AB5045" w:rsidRDefault="000213BA" w:rsidP="00E028B1">
      <w:pPr>
        <w:ind w:left="851"/>
        <w:jc w:val="both"/>
        <w:rPr>
          <w:rFonts w:ascii="Palatino Linotype" w:eastAsia="Palatino Linotype" w:hAnsi="Palatino Linotype" w:cs="Palatino Linotype"/>
          <w:i/>
          <w:iCs/>
        </w:rPr>
      </w:pPr>
    </w:p>
    <w:p w:rsidR="000213BA" w:rsidRPr="00AB5045" w:rsidRDefault="000213BA" w:rsidP="00E028B1">
      <w:pPr>
        <w:ind w:left="851"/>
        <w:jc w:val="both"/>
        <w:rPr>
          <w:rFonts w:ascii="Palatino Linotype" w:eastAsia="Palatino Linotype" w:hAnsi="Palatino Linotype" w:cs="Palatino Linotype"/>
          <w:i/>
          <w:iCs/>
        </w:rPr>
      </w:pPr>
      <w:r w:rsidRPr="00AB5045">
        <w:rPr>
          <w:rFonts w:ascii="Palatino Linotype" w:eastAsia="Palatino Linotype" w:hAnsi="Palatino Linotype" w:cs="Palatino Linotype"/>
          <w:b/>
          <w:i/>
          <w:iCs/>
        </w:rPr>
        <w:t xml:space="preserve">Artículo 59. </w:t>
      </w:r>
      <w:r w:rsidRPr="00AB5045">
        <w:rPr>
          <w:rFonts w:ascii="Palatino Linotype" w:eastAsia="Palatino Linotype" w:hAnsi="Palatino Linotype" w:cs="Palatino Linotype"/>
          <w:i/>
          <w:iCs/>
        </w:rPr>
        <w:t>Los servidores públicos habilitados tendrán las funciones siguientes:</w:t>
      </w:r>
    </w:p>
    <w:p w:rsidR="000213BA" w:rsidRPr="00AB5045" w:rsidRDefault="000213BA" w:rsidP="00E028B1">
      <w:pPr>
        <w:ind w:left="851"/>
        <w:jc w:val="both"/>
        <w:rPr>
          <w:rFonts w:ascii="Palatino Linotype" w:eastAsia="Palatino Linotype" w:hAnsi="Palatino Linotype" w:cs="Palatino Linotype"/>
          <w:i/>
          <w:iCs/>
        </w:rPr>
      </w:pPr>
    </w:p>
    <w:p w:rsidR="000213BA" w:rsidRPr="00AB5045" w:rsidRDefault="000213BA" w:rsidP="00E028B1">
      <w:pPr>
        <w:ind w:left="851"/>
        <w:jc w:val="both"/>
        <w:rPr>
          <w:rFonts w:ascii="Palatino Linotype" w:eastAsia="Palatino Linotype" w:hAnsi="Palatino Linotype" w:cs="Palatino Linotype"/>
          <w:i/>
          <w:iCs/>
        </w:rPr>
      </w:pPr>
      <w:r w:rsidRPr="00AB5045">
        <w:rPr>
          <w:rFonts w:ascii="Palatino Linotype" w:eastAsia="Palatino Linotype" w:hAnsi="Palatino Linotype" w:cs="Palatino Linotype"/>
          <w:b/>
          <w:bCs/>
          <w:i/>
          <w:iCs/>
        </w:rPr>
        <w:t>I.</w:t>
      </w:r>
      <w:r w:rsidRPr="00AB5045">
        <w:rPr>
          <w:rFonts w:ascii="Palatino Linotype" w:eastAsia="Palatino Linotype" w:hAnsi="Palatino Linotype" w:cs="Palatino Linotype"/>
          <w:i/>
          <w:iCs/>
        </w:rPr>
        <w:t xml:space="preserve"> Localizar la información que le solicite la Unidad de Transparencia;</w:t>
      </w:r>
    </w:p>
    <w:p w:rsidR="000213BA" w:rsidRPr="00AB5045" w:rsidRDefault="000213BA" w:rsidP="00E028B1">
      <w:pPr>
        <w:ind w:left="851"/>
        <w:jc w:val="both"/>
        <w:rPr>
          <w:rFonts w:ascii="Palatino Linotype" w:eastAsia="Palatino Linotype" w:hAnsi="Palatino Linotype" w:cs="Palatino Linotype"/>
          <w:i/>
          <w:iCs/>
        </w:rPr>
      </w:pPr>
      <w:r w:rsidRPr="00AB5045">
        <w:rPr>
          <w:rFonts w:ascii="Palatino Linotype" w:eastAsia="Palatino Linotype" w:hAnsi="Palatino Linotype" w:cs="Palatino Linotype"/>
          <w:b/>
          <w:bCs/>
          <w:i/>
          <w:iCs/>
        </w:rPr>
        <w:t>II.</w:t>
      </w:r>
      <w:r w:rsidRPr="00AB5045">
        <w:rPr>
          <w:rFonts w:ascii="Palatino Linotype" w:eastAsia="Palatino Linotype" w:hAnsi="Palatino Linotype" w:cs="Palatino Linotype"/>
          <w:i/>
          <w:iCs/>
        </w:rPr>
        <w:t xml:space="preserve"> Proporcionar la información que obre en los archivos y que le sea solicitada por la Unidad de Transparencia;</w:t>
      </w:r>
    </w:p>
    <w:p w:rsidR="000213BA" w:rsidRPr="00AB5045" w:rsidRDefault="000213BA" w:rsidP="00E028B1">
      <w:pPr>
        <w:ind w:left="851"/>
        <w:jc w:val="both"/>
        <w:rPr>
          <w:rFonts w:ascii="Palatino Linotype" w:eastAsia="Palatino Linotype" w:hAnsi="Palatino Linotype" w:cs="Palatino Linotype"/>
          <w:i/>
          <w:iCs/>
        </w:rPr>
      </w:pPr>
      <w:r w:rsidRPr="00AB5045">
        <w:rPr>
          <w:rFonts w:ascii="Palatino Linotype" w:eastAsia="Palatino Linotype" w:hAnsi="Palatino Linotype" w:cs="Palatino Linotype"/>
          <w:i/>
          <w:iCs/>
        </w:rPr>
        <w:t>(...)</w:t>
      </w:r>
    </w:p>
    <w:p w:rsidR="000213BA" w:rsidRPr="00AB5045" w:rsidRDefault="000213BA" w:rsidP="00E028B1">
      <w:pPr>
        <w:ind w:left="851"/>
        <w:jc w:val="both"/>
        <w:rPr>
          <w:rFonts w:ascii="Palatino Linotype" w:eastAsia="Palatino Linotype" w:hAnsi="Palatino Linotype" w:cs="Palatino Linotype"/>
          <w:i/>
          <w:iCs/>
        </w:rPr>
      </w:pPr>
    </w:p>
    <w:p w:rsidR="000213BA" w:rsidRPr="00AB5045" w:rsidRDefault="000213BA" w:rsidP="00E028B1">
      <w:pPr>
        <w:ind w:left="851"/>
        <w:jc w:val="both"/>
        <w:rPr>
          <w:rFonts w:ascii="Palatino Linotype" w:eastAsia="Palatino Linotype" w:hAnsi="Palatino Linotype" w:cs="Palatino Linotype"/>
          <w:i/>
          <w:iCs/>
        </w:rPr>
      </w:pPr>
      <w:r w:rsidRPr="00AB5045">
        <w:rPr>
          <w:rFonts w:ascii="Palatino Linotype" w:eastAsia="Palatino Linotype" w:hAnsi="Palatino Linotype" w:cs="Palatino Linotype"/>
          <w:b/>
          <w:i/>
          <w:iCs/>
        </w:rPr>
        <w:t xml:space="preserve">Artículo 162. </w:t>
      </w:r>
      <w:r w:rsidRPr="00AB5045">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213BA" w:rsidRPr="00AB5045" w:rsidRDefault="000213BA" w:rsidP="00E028B1">
      <w:pPr>
        <w:spacing w:line="360" w:lineRule="auto"/>
        <w:jc w:val="both"/>
        <w:rPr>
          <w:rFonts w:ascii="Palatino Linotype" w:eastAsia="Palatino Linotype" w:hAnsi="Palatino Linotype" w:cs="Palatino Linotype"/>
        </w:rPr>
      </w:pPr>
    </w:p>
    <w:p w:rsidR="000213BA" w:rsidRPr="00AB5045" w:rsidRDefault="000213BA" w:rsidP="00E028B1">
      <w:pPr>
        <w:pStyle w:val="Prrafodelista"/>
        <w:numPr>
          <w:ilvl w:val="0"/>
          <w:numId w:val="1"/>
        </w:numPr>
        <w:spacing w:line="360" w:lineRule="auto"/>
        <w:ind w:left="0" w:firstLine="0"/>
        <w:jc w:val="both"/>
        <w:rPr>
          <w:rFonts w:ascii="Palatino Linotype" w:eastAsia="Arial Unicode MS" w:hAnsi="Palatino Linotype" w:cs="Arial"/>
          <w:lang w:eastAsia="en-US"/>
        </w:rPr>
      </w:pPr>
      <w:r w:rsidRPr="00AB5045">
        <w:rPr>
          <w:rFonts w:ascii="Palatino Linotype" w:eastAsia="Palatino Linotype" w:hAnsi="Palatino Linotype" w:cs="Palatino Linotype"/>
        </w:rPr>
        <w:lastRenderedPageBreak/>
        <w:t xml:space="preserve">De los artículos citados se desprende que las Unidades de Transparencia de los sujetos obligados son las encargadas de tramitar internamente </w:t>
      </w:r>
      <w:r w:rsidRPr="00AB5045">
        <w:rPr>
          <w:rFonts w:ascii="Palatino Linotype" w:eastAsia="Arial Unicode MS" w:hAnsi="Palatino Linotype" w:cs="Arial"/>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w:t>
      </w:r>
      <w:proofErr w:type="gramStart"/>
      <w:r w:rsidRPr="00AB5045">
        <w:rPr>
          <w:rFonts w:ascii="Palatino Linotype" w:eastAsia="Arial Unicode MS" w:hAnsi="Palatino Linotype" w:cs="Arial"/>
          <w:lang w:eastAsia="en-US"/>
        </w:rPr>
        <w:t>la</w:t>
      </w:r>
      <w:proofErr w:type="gramEnd"/>
      <w:r w:rsidRPr="00AB5045">
        <w:rPr>
          <w:rFonts w:ascii="Palatino Linotype" w:eastAsia="Arial Unicode MS" w:hAnsi="Palatino Linotype" w:cs="Arial"/>
          <w:lang w:eastAsia="en-US"/>
        </w:rPr>
        <w:t xml:space="preserve"> Unidades de Transparencia turnar a todas las áreas que se consideren competentes para que realicen una búsqueda exhaustiva y razonable de la información solicitada a fin de que ésta sea entregada a los solicitantes.</w:t>
      </w:r>
    </w:p>
    <w:p w:rsidR="000213BA" w:rsidRPr="00AB5045" w:rsidRDefault="000213BA" w:rsidP="00E028B1">
      <w:pPr>
        <w:pStyle w:val="Prrafodelista"/>
        <w:spacing w:line="360" w:lineRule="auto"/>
        <w:ind w:left="0"/>
        <w:jc w:val="both"/>
        <w:rPr>
          <w:rFonts w:ascii="Palatino Linotype" w:eastAsia="Arial Unicode MS" w:hAnsi="Palatino Linotype" w:cs="Arial"/>
          <w:lang w:eastAsia="en-US"/>
        </w:rPr>
      </w:pPr>
    </w:p>
    <w:p w:rsidR="000213BA" w:rsidRPr="00AB5045" w:rsidRDefault="000213BA" w:rsidP="00E028B1">
      <w:pPr>
        <w:pStyle w:val="Prrafodelista"/>
        <w:numPr>
          <w:ilvl w:val="0"/>
          <w:numId w:val="1"/>
        </w:numPr>
        <w:spacing w:line="360" w:lineRule="auto"/>
        <w:ind w:left="0" w:firstLine="0"/>
        <w:jc w:val="both"/>
        <w:rPr>
          <w:rFonts w:ascii="Palatino Linotype" w:eastAsia="Arial Unicode MS" w:hAnsi="Palatino Linotype" w:cs="Arial"/>
          <w:lang w:eastAsia="en-US"/>
        </w:rPr>
      </w:pPr>
      <w:r w:rsidRPr="00AB5045">
        <w:rPr>
          <w:rFonts w:ascii="Palatino Linotype" w:eastAsia="Arial Unicode MS" w:hAnsi="Palatino Linotype" w:cs="Arial"/>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0213BA" w:rsidRPr="00AB5045" w:rsidRDefault="000213BA" w:rsidP="00E028B1">
      <w:pPr>
        <w:pStyle w:val="Prrafodelista"/>
        <w:ind w:left="0"/>
        <w:rPr>
          <w:rFonts w:ascii="Palatino Linotype" w:eastAsia="Arial Unicode MS" w:hAnsi="Palatino Linotype" w:cs="Arial"/>
          <w:lang w:eastAsia="en-US"/>
        </w:rPr>
      </w:pPr>
    </w:p>
    <w:p w:rsidR="00A75495" w:rsidRPr="00AB5045" w:rsidRDefault="00A75495" w:rsidP="00E028B1">
      <w:pPr>
        <w:pStyle w:val="Prrafodelista"/>
        <w:numPr>
          <w:ilvl w:val="0"/>
          <w:numId w:val="1"/>
        </w:numPr>
        <w:spacing w:line="360" w:lineRule="auto"/>
        <w:ind w:left="0" w:firstLine="0"/>
        <w:jc w:val="both"/>
        <w:rPr>
          <w:rFonts w:ascii="Palatino Linotype" w:eastAsia="Arial Unicode MS" w:hAnsi="Palatino Linotype" w:cs="Arial"/>
          <w:i/>
          <w:lang w:eastAsia="en-US"/>
        </w:rPr>
      </w:pPr>
      <w:r w:rsidRPr="00AB5045">
        <w:rPr>
          <w:rFonts w:ascii="Palatino Linotype" w:eastAsia="Palatino Linotype" w:hAnsi="Palatino Linotype" w:cs="Palatino Linotype"/>
        </w:rPr>
        <w:t>E</w:t>
      </w:r>
      <w:r w:rsidR="000213BA" w:rsidRPr="00AB5045">
        <w:rPr>
          <w:rFonts w:ascii="Palatino Linotype" w:eastAsia="Palatino Linotype" w:hAnsi="Palatino Linotype" w:cs="Palatino Linotype"/>
        </w:rPr>
        <w:t xml:space="preserve">n el presente caso, </w:t>
      </w:r>
      <w:r w:rsidRPr="00AB5045">
        <w:rPr>
          <w:rFonts w:ascii="Palatino Linotype" w:eastAsia="Palatino Linotype" w:hAnsi="Palatino Linotype" w:cs="Palatino Linotype"/>
        </w:rPr>
        <w:t xml:space="preserve">la respuesta fue emitida por el mismo Director Jurídico, servidor público de quien se solicitó la información, por lo tanto, se dio cumplimiento al proceso de búsqueda establecido en la Ley de Transparencia, es decir, se turnó la solicitud al área que de acuerdo a su facultades genera, posee y administra la información solicitada. </w:t>
      </w:r>
    </w:p>
    <w:p w:rsidR="00A75495" w:rsidRPr="00AB5045" w:rsidRDefault="00A75495" w:rsidP="00E028B1">
      <w:pPr>
        <w:pStyle w:val="Prrafodelista"/>
        <w:rPr>
          <w:rFonts w:ascii="Palatino Linotype" w:hAnsi="Palatino Linotype"/>
          <w:color w:val="000000"/>
        </w:rPr>
      </w:pPr>
    </w:p>
    <w:p w:rsidR="00DD79B0" w:rsidRPr="00AB5045" w:rsidRDefault="00A75495" w:rsidP="00E028B1">
      <w:pPr>
        <w:numPr>
          <w:ilvl w:val="0"/>
          <w:numId w:val="1"/>
        </w:numPr>
        <w:spacing w:line="360" w:lineRule="auto"/>
        <w:ind w:left="0" w:firstLine="0"/>
        <w:jc w:val="both"/>
        <w:rPr>
          <w:rFonts w:ascii="Palatino Linotype" w:eastAsia="Palatino Linotype" w:hAnsi="Palatino Linotype" w:cs="Palatino Linotype"/>
        </w:rPr>
      </w:pPr>
      <w:r w:rsidRPr="00AB5045">
        <w:rPr>
          <w:rFonts w:ascii="Palatino Linotype" w:hAnsi="Palatino Linotype"/>
          <w:color w:val="000000"/>
        </w:rPr>
        <w:lastRenderedPageBreak/>
        <w:t xml:space="preserve">Por otro lado, recordemos que el Sujeto Obligado señaló que, </w:t>
      </w:r>
      <w:r w:rsidRPr="00AB5045">
        <w:rPr>
          <w:rFonts w:ascii="Palatino Linotype" w:eastAsia="Palatino Linotype" w:hAnsi="Palatino Linotype" w:cs="Palatino Linotype"/>
        </w:rPr>
        <w:t xml:space="preserve">en carácter de persona jurídico colectiva, se tiene la posibilidad de firma electrónica avanzada, sin embargo, no se tiene </w:t>
      </w:r>
      <w:r w:rsidR="00DD79B0" w:rsidRPr="00AB5045">
        <w:rPr>
          <w:rFonts w:ascii="Palatino Linotype" w:eastAsia="Palatino Linotype" w:hAnsi="Palatino Linotype" w:cs="Palatino Linotype"/>
        </w:rPr>
        <w:t xml:space="preserve">la firma, </w:t>
      </w:r>
      <w:r w:rsidRPr="00AB5045">
        <w:rPr>
          <w:rFonts w:ascii="Palatino Linotype" w:eastAsia="Palatino Linotype" w:hAnsi="Palatino Linotype" w:cs="Palatino Linotype"/>
        </w:rPr>
        <w:t>por lo que no ha ejercido facultades, competencias y funciones para generar, poseer y administrar la información solicitada.</w:t>
      </w:r>
    </w:p>
    <w:p w:rsidR="00DD79B0" w:rsidRPr="00AB5045" w:rsidRDefault="00DD79B0" w:rsidP="00E028B1">
      <w:pPr>
        <w:pStyle w:val="Prrafodelista"/>
        <w:rPr>
          <w:rFonts w:ascii="Palatino Linotype" w:eastAsia="Palatino Linotype" w:hAnsi="Palatino Linotype" w:cs="Palatino Linotype"/>
        </w:rPr>
      </w:pPr>
    </w:p>
    <w:p w:rsidR="00A75495" w:rsidRPr="00AB5045" w:rsidRDefault="00DD79B0" w:rsidP="00E028B1">
      <w:pPr>
        <w:numPr>
          <w:ilvl w:val="0"/>
          <w:numId w:val="1"/>
        </w:numP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En ese sentido, debemos precisar que los oficios requeridos por el particular no necesariamente son los que contienen firma electrónica, </w:t>
      </w:r>
      <w:r w:rsidR="004234FE" w:rsidRPr="00AB5045">
        <w:rPr>
          <w:rFonts w:ascii="Palatino Linotype" w:eastAsia="Palatino Linotype" w:hAnsi="Palatino Linotype" w:cs="Palatino Linotype"/>
        </w:rPr>
        <w:t>es decir, que el particular quiere acceder a todos los oficios firmados por el Titular de la Dirección Jurídica, por lo tanto, es procedente ordenar una nueva búsqueda y la entrega de los oficios solicitados.</w:t>
      </w:r>
    </w:p>
    <w:p w:rsidR="000213BA"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AB5045">
        <w:rPr>
          <w:rFonts w:ascii="Palatino Linotype" w:eastAsia="Palatino Linotype" w:hAnsi="Palatino Linotype" w:cs="Palatino Linotype"/>
          <w:color w:val="000000"/>
        </w:rPr>
        <w:t>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w:t>
      </w:r>
      <w:r w:rsidR="004234FE" w:rsidRPr="00AB5045">
        <w:rPr>
          <w:rFonts w:ascii="Palatino Linotype" w:eastAsia="Palatino Linotype" w:hAnsi="Palatino Linotype" w:cs="Palatino Linotype"/>
          <w:color w:val="000000"/>
        </w:rPr>
        <w:t>ón XI, de la Ley de la materia.</w:t>
      </w:r>
    </w:p>
    <w:p w:rsidR="000213BA" w:rsidRPr="00AB5045" w:rsidRDefault="000213BA" w:rsidP="00E028B1">
      <w:pPr>
        <w:spacing w:line="360" w:lineRule="auto"/>
        <w:jc w:val="both"/>
        <w:rPr>
          <w:rFonts w:ascii="Palatino Linotype" w:eastAsia="Palatino Linotype" w:hAnsi="Palatino Linotype" w:cs="Palatino Linotype"/>
        </w:rPr>
      </w:pPr>
    </w:p>
    <w:p w:rsidR="000213BA"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AB5045">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0213BA" w:rsidRPr="00AB5045" w:rsidRDefault="000213BA" w:rsidP="00E028B1">
      <w:pPr>
        <w:pBdr>
          <w:top w:val="nil"/>
          <w:left w:val="nil"/>
          <w:bottom w:val="nil"/>
          <w:right w:val="nil"/>
          <w:between w:val="nil"/>
        </w:pBdr>
        <w:spacing w:line="360" w:lineRule="auto"/>
        <w:jc w:val="both"/>
        <w:rPr>
          <w:rFonts w:ascii="Palatino Linotype" w:hAnsi="Palatino Linotype"/>
          <w:color w:val="000000"/>
        </w:rPr>
      </w:pPr>
    </w:p>
    <w:p w:rsidR="000213BA" w:rsidRPr="00AB5045" w:rsidRDefault="000213BA" w:rsidP="00E028B1">
      <w:pPr>
        <w:spacing w:line="276" w:lineRule="auto"/>
        <w:ind w:left="850"/>
        <w:jc w:val="both"/>
        <w:rPr>
          <w:rFonts w:ascii="Palatino Linotype" w:eastAsia="Palatino Linotype" w:hAnsi="Palatino Linotype" w:cs="Palatino Linotype"/>
          <w:b/>
          <w:i/>
        </w:rPr>
      </w:pPr>
      <w:r w:rsidRPr="00AB5045">
        <w:rPr>
          <w:rFonts w:ascii="Palatino Linotype" w:eastAsia="Palatino Linotype" w:hAnsi="Palatino Linotype" w:cs="Palatino Linotype"/>
          <w:b/>
        </w:rPr>
        <w:lastRenderedPageBreak/>
        <w:t>“</w:t>
      </w:r>
      <w:r w:rsidRPr="00AB5045">
        <w:rPr>
          <w:rFonts w:ascii="Palatino Linotype" w:eastAsia="Palatino Linotype" w:hAnsi="Palatino Linotype" w:cs="Palatino Linotype"/>
          <w:b/>
          <w:i/>
        </w:rPr>
        <w:t>CRITERIO 0002-11</w:t>
      </w:r>
    </w:p>
    <w:p w:rsidR="000213BA" w:rsidRPr="00AB5045" w:rsidRDefault="000213BA" w:rsidP="00E028B1">
      <w:pPr>
        <w:spacing w:line="276" w:lineRule="auto"/>
        <w:ind w:left="850"/>
        <w:jc w:val="both"/>
        <w:rPr>
          <w:rFonts w:ascii="Palatino Linotype" w:eastAsia="Palatino Linotype" w:hAnsi="Palatino Linotype" w:cs="Palatino Linotype"/>
          <w:i/>
        </w:rPr>
      </w:pPr>
      <w:r w:rsidRPr="00AB5045">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B504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213BA" w:rsidRPr="00AB5045" w:rsidRDefault="000213BA" w:rsidP="00E028B1">
      <w:pPr>
        <w:spacing w:line="276" w:lineRule="auto"/>
        <w:ind w:left="850"/>
        <w:jc w:val="both"/>
        <w:rPr>
          <w:rFonts w:ascii="Palatino Linotype" w:eastAsia="Palatino Linotype" w:hAnsi="Palatino Linotype" w:cs="Palatino Linotype"/>
          <w:i/>
        </w:rPr>
      </w:pPr>
      <w:r w:rsidRPr="00AB5045">
        <w:rPr>
          <w:rFonts w:ascii="Palatino Linotype" w:eastAsia="Palatino Linotype" w:hAnsi="Palatino Linotype" w:cs="Palatino Linotype"/>
          <w:i/>
        </w:rPr>
        <w:t>En consecuencia el acceso a la información se refiere a que se cumplan cualquiera de los siguientes tres supuestos:</w:t>
      </w:r>
    </w:p>
    <w:p w:rsidR="000213BA" w:rsidRPr="00AB5045" w:rsidRDefault="000213BA" w:rsidP="00E028B1">
      <w:pPr>
        <w:spacing w:line="276" w:lineRule="auto"/>
        <w:ind w:left="850"/>
        <w:jc w:val="both"/>
        <w:rPr>
          <w:rFonts w:ascii="Palatino Linotype" w:eastAsia="Palatino Linotype" w:hAnsi="Palatino Linotype" w:cs="Palatino Linotype"/>
          <w:b/>
          <w:i/>
        </w:rPr>
      </w:pPr>
      <w:r w:rsidRPr="00AB5045">
        <w:rPr>
          <w:rFonts w:ascii="Palatino Linotype" w:eastAsia="Palatino Linotype" w:hAnsi="Palatino Linotype" w:cs="Palatino Linotype"/>
          <w:b/>
          <w:i/>
        </w:rPr>
        <w:t xml:space="preserve">1) </w:t>
      </w:r>
      <w:r w:rsidRPr="00AB5045">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0213BA" w:rsidRPr="00AB5045" w:rsidRDefault="000213BA" w:rsidP="00E028B1">
      <w:pPr>
        <w:spacing w:line="276" w:lineRule="auto"/>
        <w:ind w:left="850"/>
        <w:jc w:val="both"/>
        <w:rPr>
          <w:rFonts w:ascii="Palatino Linotype" w:eastAsia="Palatino Linotype" w:hAnsi="Palatino Linotype" w:cs="Palatino Linotype"/>
          <w:i/>
        </w:rPr>
      </w:pPr>
      <w:r w:rsidRPr="00AB5045">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0213BA" w:rsidRPr="00AB5045" w:rsidRDefault="000213BA" w:rsidP="00E028B1">
      <w:pPr>
        <w:spacing w:line="276" w:lineRule="auto"/>
        <w:ind w:left="850"/>
        <w:jc w:val="both"/>
        <w:rPr>
          <w:rFonts w:ascii="Palatino Linotype" w:eastAsia="Palatino Linotype" w:hAnsi="Palatino Linotype" w:cs="Palatino Linotype"/>
          <w:i/>
        </w:rPr>
      </w:pPr>
      <w:r w:rsidRPr="00AB5045">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0213BA" w:rsidRPr="00AB5045" w:rsidRDefault="000213BA" w:rsidP="00E028B1">
      <w:pPr>
        <w:tabs>
          <w:tab w:val="left" w:pos="851"/>
        </w:tabs>
        <w:spacing w:line="276" w:lineRule="auto"/>
        <w:ind w:left="850"/>
        <w:rPr>
          <w:rFonts w:ascii="Palatino Linotype" w:eastAsia="Palatino Linotype" w:hAnsi="Palatino Linotype" w:cs="Palatino Linotype"/>
        </w:rPr>
      </w:pPr>
      <w:r w:rsidRPr="00AB5045">
        <w:rPr>
          <w:rFonts w:ascii="Palatino Linotype" w:eastAsia="Palatino Linotype" w:hAnsi="Palatino Linotype" w:cs="Palatino Linotype"/>
        </w:rPr>
        <w:t>(Énfasis Añadido)</w:t>
      </w:r>
    </w:p>
    <w:p w:rsidR="000213BA" w:rsidRPr="00AB5045" w:rsidRDefault="000213BA" w:rsidP="00E028B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213BA"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AB5045">
        <w:rPr>
          <w:rFonts w:ascii="Palatino Linotype" w:eastAsia="Palatino Linotype" w:hAnsi="Palatino Linotype" w:cs="Palatino Linotype"/>
          <w:color w:val="000000"/>
        </w:rPr>
        <w:t>Por su parte los artículos 160 y 166, de la Ley local en la materia, que se reproduce de la siguiente forma:</w:t>
      </w:r>
    </w:p>
    <w:p w:rsidR="000213BA" w:rsidRPr="00AB5045" w:rsidRDefault="000213BA" w:rsidP="00E028B1">
      <w:pPr>
        <w:pBdr>
          <w:top w:val="nil"/>
          <w:left w:val="nil"/>
          <w:bottom w:val="nil"/>
          <w:right w:val="nil"/>
          <w:between w:val="nil"/>
        </w:pBdr>
        <w:spacing w:line="276" w:lineRule="auto"/>
        <w:ind w:left="851"/>
        <w:jc w:val="both"/>
        <w:rPr>
          <w:rFonts w:ascii="Palatino Linotype" w:hAnsi="Palatino Linotype"/>
          <w:color w:val="000000"/>
        </w:rPr>
      </w:pPr>
    </w:p>
    <w:p w:rsidR="000213BA" w:rsidRPr="00AB5045" w:rsidRDefault="000213BA" w:rsidP="00E028B1">
      <w:pPr>
        <w:spacing w:line="276" w:lineRule="auto"/>
        <w:ind w:left="851"/>
        <w:jc w:val="both"/>
        <w:rPr>
          <w:rFonts w:ascii="Palatino Linotype" w:eastAsia="Palatino Linotype" w:hAnsi="Palatino Linotype" w:cs="Palatino Linotype"/>
          <w:i/>
        </w:rPr>
      </w:pPr>
      <w:r w:rsidRPr="00AB5045">
        <w:rPr>
          <w:rFonts w:ascii="Palatino Linotype" w:eastAsia="Palatino Linotype" w:hAnsi="Palatino Linotype" w:cs="Palatino Linotype"/>
          <w:i/>
        </w:rPr>
        <w:t>“</w:t>
      </w:r>
      <w:r w:rsidRPr="00AB5045">
        <w:rPr>
          <w:rFonts w:ascii="Palatino Linotype" w:eastAsia="Palatino Linotype" w:hAnsi="Palatino Linotype" w:cs="Palatino Linotype"/>
          <w:b/>
          <w:i/>
        </w:rPr>
        <w:t>Artículo 160.</w:t>
      </w:r>
      <w:r w:rsidRPr="00AB5045">
        <w:rPr>
          <w:rFonts w:ascii="Palatino Linotype" w:eastAsia="Palatino Linotype" w:hAnsi="Palatino Linotype" w:cs="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213BA" w:rsidRPr="00AB5045" w:rsidRDefault="000213BA" w:rsidP="00E028B1">
      <w:pPr>
        <w:spacing w:line="276" w:lineRule="auto"/>
        <w:ind w:left="851"/>
        <w:jc w:val="both"/>
        <w:rPr>
          <w:rFonts w:ascii="Palatino Linotype" w:eastAsia="Palatino Linotype" w:hAnsi="Palatino Linotype" w:cs="Palatino Linotype"/>
          <w:i/>
        </w:rPr>
      </w:pPr>
    </w:p>
    <w:p w:rsidR="000213BA" w:rsidRPr="00AB5045" w:rsidRDefault="000213BA" w:rsidP="00E028B1">
      <w:pPr>
        <w:spacing w:line="276" w:lineRule="auto"/>
        <w:ind w:left="851"/>
        <w:jc w:val="both"/>
        <w:rPr>
          <w:rFonts w:ascii="Palatino Linotype" w:eastAsia="Palatino Linotype" w:hAnsi="Palatino Linotype" w:cs="Palatino Linotype"/>
          <w:i/>
        </w:rPr>
      </w:pPr>
      <w:r w:rsidRPr="00AB5045">
        <w:rPr>
          <w:rFonts w:ascii="Palatino Linotype" w:eastAsia="Palatino Linotype" w:hAnsi="Palatino Linotype" w:cs="Palatino Linotype"/>
          <w:i/>
        </w:rPr>
        <w:lastRenderedPageBreak/>
        <w:t>En caso que la información solicitada consista en bases de datos se deberá privilegiar la entrega de la misma en formatos abiertos.</w:t>
      </w:r>
    </w:p>
    <w:p w:rsidR="004234FE" w:rsidRPr="00AB5045" w:rsidRDefault="004234FE" w:rsidP="00E028B1">
      <w:pPr>
        <w:spacing w:line="276" w:lineRule="auto"/>
        <w:jc w:val="both"/>
        <w:rPr>
          <w:rFonts w:ascii="Palatino Linotype" w:eastAsia="Palatino Linotype" w:hAnsi="Palatino Linotype" w:cs="Palatino Linotype"/>
          <w:i/>
        </w:rPr>
      </w:pPr>
    </w:p>
    <w:p w:rsidR="000213BA" w:rsidRPr="00AB5045" w:rsidRDefault="000213BA" w:rsidP="00E028B1">
      <w:pPr>
        <w:spacing w:line="276" w:lineRule="auto"/>
        <w:ind w:left="851"/>
        <w:jc w:val="both"/>
        <w:rPr>
          <w:rFonts w:ascii="Palatino Linotype" w:eastAsia="Palatino Linotype" w:hAnsi="Palatino Linotype" w:cs="Palatino Linotype"/>
          <w:i/>
        </w:rPr>
      </w:pPr>
      <w:r w:rsidRPr="00AB5045">
        <w:rPr>
          <w:rFonts w:ascii="Palatino Linotype" w:eastAsia="Palatino Linotype" w:hAnsi="Palatino Linotype" w:cs="Palatino Linotype"/>
          <w:b/>
          <w:i/>
        </w:rPr>
        <w:t>Artículo 166.</w:t>
      </w:r>
      <w:r w:rsidRPr="00AB5045">
        <w:rPr>
          <w:rFonts w:ascii="Palatino Linotype" w:eastAsia="Palatino Linotype" w:hAnsi="Palatino Linotype" w:cs="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0213BA" w:rsidRPr="00AB5045" w:rsidRDefault="000213BA" w:rsidP="00E028B1">
      <w:pPr>
        <w:spacing w:line="276" w:lineRule="auto"/>
        <w:ind w:left="851"/>
        <w:jc w:val="both"/>
        <w:rPr>
          <w:rFonts w:ascii="Palatino Linotype" w:eastAsia="Palatino Linotype" w:hAnsi="Palatino Linotype" w:cs="Palatino Linotype"/>
        </w:rPr>
      </w:pPr>
      <w:r w:rsidRPr="00AB5045">
        <w:rPr>
          <w:rFonts w:ascii="Palatino Linotype" w:eastAsia="Palatino Linotype" w:hAnsi="Palatino Linotype" w:cs="Palatino Linotype"/>
        </w:rPr>
        <w:t>(Énfasis añadido)</w:t>
      </w:r>
    </w:p>
    <w:p w:rsidR="000213BA" w:rsidRPr="00AB5045" w:rsidRDefault="000213BA" w:rsidP="00E028B1">
      <w:pPr>
        <w:spacing w:line="360" w:lineRule="auto"/>
        <w:jc w:val="both"/>
        <w:rPr>
          <w:rFonts w:ascii="Palatino Linotype" w:eastAsia="Palatino Linotype" w:hAnsi="Palatino Linotype" w:cs="Palatino Linotype"/>
        </w:rPr>
      </w:pPr>
    </w:p>
    <w:p w:rsidR="000213BA" w:rsidRPr="00AB5045" w:rsidRDefault="000213BA" w:rsidP="00E028B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AB5045">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0213BA" w:rsidRPr="00AB5045" w:rsidRDefault="000213BA" w:rsidP="00E028B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0213BA" w:rsidRPr="00AB5045" w:rsidRDefault="000213BA" w:rsidP="00E028B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Por lo tanto, en consecuencia y en mérito de lo expuesto en líneas anteriores, resultan fundadas las razones o motivos de inconformidad hechos valer por el </w:t>
      </w:r>
      <w:r w:rsidRPr="00AB5045">
        <w:rPr>
          <w:rFonts w:ascii="Palatino Linotype" w:eastAsia="Palatino Linotype" w:hAnsi="Palatino Linotype" w:cs="Palatino Linotype"/>
          <w:b/>
        </w:rPr>
        <w:t>RECURRENTE</w:t>
      </w:r>
      <w:r w:rsidRPr="00AB5045">
        <w:rPr>
          <w:rFonts w:ascii="Palatino Linotype" w:eastAsia="Palatino Linotype" w:hAnsi="Palatino Linotype" w:cs="Palatino Linotype"/>
        </w:rPr>
        <w:t xml:space="preserve"> dentro del recurso de revisión </w:t>
      </w:r>
      <w:r w:rsidR="004234FE" w:rsidRPr="00AB5045">
        <w:rPr>
          <w:rFonts w:ascii="Palatino Linotype" w:eastAsia="Palatino Linotype" w:hAnsi="Palatino Linotype" w:cs="Palatino Linotype"/>
          <w:b/>
        </w:rPr>
        <w:t>03803</w:t>
      </w:r>
      <w:r w:rsidRPr="00AB5045">
        <w:rPr>
          <w:rFonts w:ascii="Palatino Linotype" w:eastAsia="Palatino Linotype" w:hAnsi="Palatino Linotype" w:cs="Palatino Linotype"/>
          <w:b/>
        </w:rPr>
        <w:t>/INFOEM/IP/RR/2025</w:t>
      </w:r>
      <w:r w:rsidRPr="00AB5045">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AB5045">
        <w:rPr>
          <w:rFonts w:ascii="Palatino Linotype" w:eastAsia="Palatino Linotype" w:hAnsi="Palatino Linotype" w:cs="Palatino Linotype"/>
          <w:b/>
        </w:rPr>
        <w:t>REVOCA</w:t>
      </w:r>
      <w:r w:rsidRPr="00AB5045">
        <w:rPr>
          <w:rFonts w:ascii="Palatino Linotype" w:eastAsia="Palatino Linotype" w:hAnsi="Palatino Linotype" w:cs="Palatino Linotype"/>
        </w:rPr>
        <w:t xml:space="preserve"> la respuesta a la solicitud de información número </w:t>
      </w:r>
      <w:r w:rsidR="004234FE" w:rsidRPr="00AB5045">
        <w:rPr>
          <w:rFonts w:ascii="Palatino Linotype" w:eastAsia="Palatino Linotype" w:hAnsi="Palatino Linotype" w:cs="Palatino Linotype"/>
          <w:b/>
          <w:bCs/>
        </w:rPr>
        <w:t>00484/CUAUTIZC/IP/2025</w:t>
      </w:r>
      <w:r w:rsidRPr="00AB5045">
        <w:rPr>
          <w:rFonts w:ascii="Palatino Linotype" w:eastAsia="Palatino Linotype" w:hAnsi="Palatino Linotype" w:cs="Palatino Linotype"/>
        </w:rPr>
        <w:t>.</w:t>
      </w:r>
      <w:bookmarkStart w:id="9" w:name="_heading=h.2s8eyo1" w:colFirst="0" w:colLast="0"/>
      <w:bookmarkEnd w:id="9"/>
    </w:p>
    <w:p w:rsidR="000213BA" w:rsidRPr="00AB5045" w:rsidRDefault="000213BA" w:rsidP="00E028B1">
      <w:pPr>
        <w:pStyle w:val="Prrafodelista"/>
        <w:rPr>
          <w:rFonts w:ascii="Palatino Linotype" w:eastAsia="Palatino Linotype" w:hAnsi="Palatino Linotype" w:cs="Palatino Linotype"/>
        </w:rPr>
      </w:pPr>
    </w:p>
    <w:p w:rsidR="000213BA" w:rsidRPr="00AB5045" w:rsidRDefault="000213BA" w:rsidP="00E028B1">
      <w:pPr>
        <w:pStyle w:val="Prrafodelista"/>
        <w:tabs>
          <w:tab w:val="left" w:pos="426"/>
        </w:tabs>
        <w:spacing w:line="360" w:lineRule="auto"/>
        <w:ind w:left="0"/>
        <w:jc w:val="both"/>
        <w:outlineLvl w:val="1"/>
        <w:rPr>
          <w:rFonts w:ascii="Palatino Linotype" w:hAnsi="Palatino Linotype"/>
          <w:b/>
          <w:bCs/>
        </w:rPr>
      </w:pPr>
      <w:bookmarkStart w:id="10" w:name="_Toc89350464"/>
      <w:bookmarkStart w:id="11" w:name="_Toc94119619"/>
      <w:r w:rsidRPr="00AB5045">
        <w:rPr>
          <w:rFonts w:ascii="Palatino Linotype" w:hAnsi="Palatino Linotype"/>
          <w:b/>
          <w:bCs/>
        </w:rPr>
        <w:t>QUINTO. De la versión pública.</w:t>
      </w:r>
      <w:bookmarkEnd w:id="10"/>
      <w:bookmarkEnd w:id="11"/>
    </w:p>
    <w:p w:rsidR="000213BA" w:rsidRPr="00AB5045" w:rsidRDefault="000213BA" w:rsidP="00E028B1">
      <w:pPr>
        <w:pStyle w:val="Prrafodelista"/>
        <w:tabs>
          <w:tab w:val="left" w:pos="426"/>
        </w:tabs>
        <w:spacing w:line="360" w:lineRule="auto"/>
        <w:ind w:left="0"/>
        <w:jc w:val="both"/>
        <w:rPr>
          <w:rFonts w:ascii="Palatino Linotype" w:hAnsi="Palatino Linotype"/>
        </w:rPr>
      </w:pPr>
    </w:p>
    <w:p w:rsidR="000213BA" w:rsidRPr="00AB5045" w:rsidRDefault="000213BA" w:rsidP="00E028B1">
      <w:pPr>
        <w:pStyle w:val="Prrafodelista"/>
        <w:numPr>
          <w:ilvl w:val="0"/>
          <w:numId w:val="1"/>
        </w:numPr>
        <w:tabs>
          <w:tab w:val="left" w:pos="0"/>
        </w:tabs>
        <w:spacing w:line="360" w:lineRule="auto"/>
        <w:ind w:left="0" w:firstLine="0"/>
        <w:jc w:val="both"/>
        <w:rPr>
          <w:rFonts w:ascii="Palatino Linotype" w:hAnsi="Palatino Linotype"/>
        </w:rPr>
      </w:pPr>
      <w:r w:rsidRPr="00AB5045">
        <w:rPr>
          <w:rFonts w:ascii="Palatino Linotype" w:hAnsi="Palatino Linotype"/>
        </w:rPr>
        <w:t>Debe destacarse que, debido a la naturaleza de la información solicitada</w:t>
      </w:r>
      <w:r w:rsidRPr="00AB5045">
        <w:rPr>
          <w:rFonts w:ascii="Palatino Linotype" w:hAnsi="Palatino Linotype"/>
          <w:b/>
        </w:rPr>
        <w:t xml:space="preserve"> </w:t>
      </w:r>
      <w:r w:rsidRPr="00AB5045">
        <w:rPr>
          <w:rFonts w:ascii="Palatino Linotype" w:hAnsi="Palatino Linotype"/>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w:t>
      </w:r>
      <w:r w:rsidRPr="00AB5045">
        <w:rPr>
          <w:rFonts w:ascii="Palatino Linotype" w:hAnsi="Palatino Linotype"/>
        </w:rPr>
        <w:lastRenderedPageBreak/>
        <w:t>datos personales aun tratándose de servidores públicos y en su caso generar la versión pública de los documentos por las consideraciones que se estimen pertinentes.</w:t>
      </w:r>
    </w:p>
    <w:p w:rsidR="000213BA" w:rsidRPr="00AB5045" w:rsidRDefault="000213BA" w:rsidP="00E028B1">
      <w:pPr>
        <w:pStyle w:val="Prrafodelista"/>
        <w:tabs>
          <w:tab w:val="left" w:pos="426"/>
        </w:tabs>
        <w:spacing w:line="360" w:lineRule="auto"/>
        <w:ind w:left="0"/>
        <w:jc w:val="both"/>
        <w:rPr>
          <w:rFonts w:ascii="Palatino Linotype" w:hAnsi="Palatino Linotype"/>
        </w:rPr>
      </w:pPr>
    </w:p>
    <w:p w:rsidR="000213BA" w:rsidRPr="00AB5045" w:rsidRDefault="000213BA" w:rsidP="00E028B1">
      <w:pPr>
        <w:pStyle w:val="Prrafodelista"/>
        <w:numPr>
          <w:ilvl w:val="0"/>
          <w:numId w:val="1"/>
        </w:numPr>
        <w:tabs>
          <w:tab w:val="left" w:pos="0"/>
        </w:tabs>
        <w:spacing w:line="360" w:lineRule="auto"/>
        <w:ind w:left="0" w:firstLine="0"/>
        <w:jc w:val="both"/>
        <w:rPr>
          <w:rFonts w:ascii="Palatino Linotype" w:hAnsi="Palatino Linotype"/>
        </w:rPr>
      </w:pPr>
      <w:r w:rsidRPr="00AB5045">
        <w:rPr>
          <w:rFonts w:ascii="Palatino Linotype" w:hAnsi="Palatino Linotype"/>
        </w:rPr>
        <w:t xml:space="preserve">La </w:t>
      </w:r>
      <w:r w:rsidRPr="00AB5045">
        <w:rPr>
          <w:rFonts w:ascii="Palatino Linotype" w:eastAsia="MS Mincho" w:hAnsi="Palatino Linotype"/>
        </w:rPr>
        <w:t>clasificación total o parcial de la información requerida, mediante solicitud de acceso a la información pública, constituye una restricción al derecho humano de acceso a la información</w:t>
      </w:r>
      <w:r w:rsidRPr="00AB5045">
        <w:rPr>
          <w:rFonts w:ascii="Palatino Linotype" w:hAnsi="Palatino Linotype" w:cs="Arial"/>
        </w:rPr>
        <w:t>, por lo que es menester reiterar los mismos:</w:t>
      </w:r>
    </w:p>
    <w:p w:rsidR="000213BA" w:rsidRPr="00AB5045" w:rsidRDefault="000213BA" w:rsidP="00E028B1">
      <w:pPr>
        <w:pStyle w:val="Prrafodelista"/>
        <w:tabs>
          <w:tab w:val="left" w:pos="426"/>
        </w:tabs>
        <w:spacing w:line="360" w:lineRule="auto"/>
        <w:ind w:left="0"/>
        <w:jc w:val="both"/>
        <w:rPr>
          <w:rFonts w:ascii="Palatino Linotype" w:hAnsi="Palatino Linotype"/>
        </w:rPr>
      </w:pPr>
    </w:p>
    <w:tbl>
      <w:tblPr>
        <w:tblStyle w:val="Tabladecuadrcula6concolores"/>
        <w:tblW w:w="0" w:type="auto"/>
        <w:tblLook w:val="04A0" w:firstRow="1" w:lastRow="0" w:firstColumn="1" w:lastColumn="0" w:noHBand="0" w:noVBand="1"/>
      </w:tblPr>
      <w:tblGrid>
        <w:gridCol w:w="1838"/>
        <w:gridCol w:w="6990"/>
      </w:tblGrid>
      <w:tr w:rsidR="000213BA" w:rsidRPr="00AB5045" w:rsidTr="000213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213BA" w:rsidRPr="00AB5045" w:rsidRDefault="000213BA" w:rsidP="00E028B1">
            <w:pPr>
              <w:spacing w:line="276" w:lineRule="auto"/>
              <w:rPr>
                <w:rFonts w:ascii="Palatino Linotype" w:hAnsi="Palatino Linotype"/>
                <w:color w:val="auto"/>
              </w:rPr>
            </w:pPr>
            <w:r w:rsidRPr="00AB5045">
              <w:rPr>
                <w:rFonts w:ascii="Palatino Linotype" w:hAnsi="Palatino Linotype" w:cstheme="majorBidi"/>
                <w:b w:val="0"/>
                <w:color w:val="auto"/>
              </w:rPr>
              <w:t>a) Requisitos previos.</w:t>
            </w:r>
          </w:p>
        </w:tc>
        <w:tc>
          <w:tcPr>
            <w:tcW w:w="6990" w:type="dxa"/>
          </w:tcPr>
          <w:p w:rsidR="000213BA" w:rsidRPr="00AB5045" w:rsidRDefault="000213BA" w:rsidP="00E028B1">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AB5045">
              <w:rPr>
                <w:rFonts w:ascii="Palatino Linotype" w:hAnsi="Palatino Linotype" w:cs="Arial"/>
                <w:color w:val="auto"/>
              </w:rPr>
              <w:t xml:space="preserve">Los artículos 100 y 122 de la Ley Estatal y de la Ley General, respectivamente, señalan que si los </w:t>
            </w:r>
            <w:r w:rsidRPr="00AB5045">
              <w:rPr>
                <w:rFonts w:ascii="Palatino Linotype" w:hAnsi="Palatino Linotype" w:cs="Arial"/>
                <w:b w:val="0"/>
                <w:color w:val="auto"/>
              </w:rPr>
              <w:t>Sujetos Obligados</w:t>
            </w:r>
            <w:r w:rsidRPr="00AB5045">
              <w:rPr>
                <w:rFonts w:ascii="Palatino Linotype" w:hAnsi="Palatino Linotype" w:cs="Arial"/>
                <w:color w:val="auto"/>
              </w:rPr>
              <w:t xml:space="preserve"> determinan que la información actualiza alguno de los supuestos de clasificación, es deber de los titulares de las áreas proponer su clasificación y no del Comité de Transparencia. </w:t>
            </w:r>
          </w:p>
          <w:p w:rsidR="000213BA" w:rsidRPr="00AB5045" w:rsidRDefault="000213BA" w:rsidP="00E028B1">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AB5045">
              <w:rPr>
                <w:rFonts w:ascii="Palatino Linotype" w:hAnsi="Palatino Linotype" w:cs="Arial"/>
                <w:color w:val="auto"/>
              </w:rPr>
              <w:t>Al hacerlo tienen que precisar de qué información se trata, señalando el supuesto de clasificación (confidencialidad o reserva).</w:t>
            </w:r>
          </w:p>
          <w:p w:rsidR="000213BA" w:rsidRPr="00AB5045" w:rsidRDefault="000213BA" w:rsidP="00E028B1">
            <w:pPr>
              <w:spacing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auto"/>
              </w:rPr>
            </w:pPr>
            <w:r w:rsidRPr="00AB5045">
              <w:rPr>
                <w:rFonts w:ascii="Palatino Linotype" w:hAnsi="Palatino Linotype" w:cs="Arial"/>
                <w:color w:val="auto"/>
              </w:rPr>
              <w:t>Además, se debe señalar el procedimiento, de los tres que establecen los artículos 132 y 106 de la Ley Estatal y General, respectivamente.</w:t>
            </w:r>
          </w:p>
          <w:p w:rsidR="000213BA" w:rsidRPr="00AB5045" w:rsidRDefault="000213BA" w:rsidP="00E028B1">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auto"/>
              </w:rPr>
            </w:pPr>
            <w:r w:rsidRPr="00AB5045">
              <w:rPr>
                <w:rFonts w:ascii="Palatino Linotype" w:hAnsi="Palatino Linotype" w:cs="Arial"/>
                <w:color w:val="auto"/>
              </w:rPr>
              <w:t xml:space="preserve">El último de estos requisitos previos consiste en que no se pueden emitir acuerdos de carácter general ni particular, esto es, </w:t>
            </w:r>
            <w:r w:rsidRPr="00AB5045">
              <w:rPr>
                <w:rFonts w:ascii="Palatino Linotype" w:hAnsi="Palatino Linotype" w:cs="Arial"/>
                <w:b w:val="0"/>
                <w:color w:val="auto"/>
                <w:u w:val="single"/>
              </w:rPr>
              <w:t xml:space="preserve">no se puede hacer un acuerdo para clasificar de manera general todos los documentos de un expediente o área,  </w:t>
            </w:r>
            <w:r w:rsidRPr="00AB5045">
              <w:rPr>
                <w:rFonts w:ascii="Palatino Linotype" w:hAnsi="Palatino Linotype" w:cs="Arial"/>
                <w:color w:val="auto"/>
              </w:rPr>
              <w:t>sin individualizar su análisis y tampoco se puede hacer un acuerdo por cada dato que se vaya a clasificar dentro de un documento con diez datos, por ejemplo, susceptibles de ser clasificados.</w:t>
            </w:r>
          </w:p>
        </w:tc>
      </w:tr>
      <w:tr w:rsidR="000213BA" w:rsidRPr="00AB5045" w:rsidTr="00021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213BA" w:rsidRPr="00AB5045" w:rsidRDefault="000213BA" w:rsidP="00E028B1">
            <w:pPr>
              <w:spacing w:line="276" w:lineRule="auto"/>
              <w:rPr>
                <w:rFonts w:ascii="Palatino Linotype" w:hAnsi="Palatino Linotype"/>
                <w:color w:val="auto"/>
              </w:rPr>
            </w:pPr>
            <w:r w:rsidRPr="00AB5045">
              <w:rPr>
                <w:rFonts w:ascii="Palatino Linotype" w:hAnsi="Palatino Linotype" w:cstheme="majorBidi"/>
                <w:b w:val="0"/>
                <w:color w:val="auto"/>
              </w:rPr>
              <w:lastRenderedPageBreak/>
              <w:t>b) Supuestos de clasificación.</w:t>
            </w:r>
          </w:p>
        </w:tc>
        <w:tc>
          <w:tcPr>
            <w:tcW w:w="6990" w:type="dxa"/>
          </w:tcPr>
          <w:p w:rsidR="000213BA" w:rsidRPr="00AB5045" w:rsidRDefault="000213BA" w:rsidP="00E028B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AB5045">
              <w:rPr>
                <w:rFonts w:ascii="Palatino Linotype" w:hAnsi="Palatino Linotype" w:cs="Arial"/>
                <w:color w:val="auto"/>
              </w:rPr>
              <w:t>Las disposiciones constitucionales y legales en la materia establecen los dos supuestos generales para clasificar la información: por reserva y por confidencialidad.</w:t>
            </w:r>
          </w:p>
          <w:p w:rsidR="000213BA" w:rsidRPr="00AB5045" w:rsidRDefault="000213BA" w:rsidP="00E028B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AB5045">
              <w:rPr>
                <w:rFonts w:ascii="Palatino Linotype" w:hAnsi="Palatino Linotype" w:cs="Arial"/>
                <w:color w:val="auto"/>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213BA" w:rsidRPr="00AB5045" w:rsidRDefault="000213BA" w:rsidP="00E028B1">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rPr>
            </w:pPr>
            <w:r w:rsidRPr="00AB5045">
              <w:rPr>
                <w:rFonts w:ascii="Palatino Linotype" w:hAnsi="Palatino Linotype" w:cs="Arial"/>
                <w:color w:val="auto"/>
              </w:rPr>
              <w:t xml:space="preserve">El </w:t>
            </w:r>
            <w:r w:rsidRPr="00AB5045">
              <w:rPr>
                <w:rFonts w:ascii="Palatino Linotype" w:hAnsi="Palatino Linotype" w:cs="Arial"/>
                <w:b/>
                <w:color w:val="auto"/>
              </w:rPr>
              <w:t>SUJETO OBLIGADO</w:t>
            </w:r>
            <w:r w:rsidRPr="00AB5045">
              <w:rPr>
                <w:rFonts w:ascii="Palatino Linotype" w:hAnsi="Palatino Linotype" w:cs="Arial"/>
                <w:color w:val="auto"/>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213BA" w:rsidRPr="00AB5045" w:rsidTr="000213BA">
        <w:tc>
          <w:tcPr>
            <w:cnfStyle w:val="001000000000" w:firstRow="0" w:lastRow="0" w:firstColumn="1" w:lastColumn="0" w:oddVBand="0" w:evenVBand="0" w:oddHBand="0" w:evenHBand="0" w:firstRowFirstColumn="0" w:firstRowLastColumn="0" w:lastRowFirstColumn="0" w:lastRowLastColumn="0"/>
            <w:tcW w:w="1838" w:type="dxa"/>
          </w:tcPr>
          <w:p w:rsidR="000213BA" w:rsidRPr="00AB5045" w:rsidRDefault="000213BA" w:rsidP="00E028B1">
            <w:pPr>
              <w:spacing w:line="276" w:lineRule="auto"/>
              <w:rPr>
                <w:rFonts w:ascii="Palatino Linotype" w:hAnsi="Palatino Linotype"/>
                <w:color w:val="auto"/>
              </w:rPr>
            </w:pPr>
            <w:r w:rsidRPr="00AB5045">
              <w:rPr>
                <w:rFonts w:ascii="Palatino Linotype" w:hAnsi="Palatino Linotype" w:cstheme="majorBidi"/>
                <w:b w:val="0"/>
                <w:color w:val="auto"/>
              </w:rPr>
              <w:t>c) Formalidades para emitir el acuerdo de clasificación.</w:t>
            </w:r>
          </w:p>
        </w:tc>
        <w:tc>
          <w:tcPr>
            <w:tcW w:w="6990" w:type="dxa"/>
          </w:tcPr>
          <w:p w:rsidR="000213BA" w:rsidRPr="00AB5045" w:rsidRDefault="000213BA" w:rsidP="00E028B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AB5045">
              <w:rPr>
                <w:rFonts w:ascii="Palatino Linotype" w:hAnsi="Palatino Linotype" w:cs="Arial"/>
                <w:color w:val="auto"/>
              </w:rPr>
              <w:t xml:space="preserve">El Comité de Transparencia, según lo dispuesto en los artículos cuenta con las facultades para aprobar, modificar o revocar la clasificación de la información que haya propuesto. </w:t>
            </w:r>
          </w:p>
          <w:p w:rsidR="000213BA" w:rsidRPr="00AB5045" w:rsidRDefault="000213BA" w:rsidP="00E028B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AB5045">
              <w:rPr>
                <w:rFonts w:ascii="Palatino Linotype" w:hAnsi="Palatino Linotype" w:cs="Arial"/>
                <w:color w:val="auto"/>
              </w:rPr>
              <w:t xml:space="preserve">Es necesario que </w:t>
            </w:r>
            <w:r w:rsidRPr="00AB5045">
              <w:rPr>
                <w:rFonts w:ascii="Palatino Linotype" w:hAnsi="Palatino Linotype" w:cs="Arial"/>
                <w:b/>
                <w:color w:val="auto"/>
                <w:u w:val="single"/>
              </w:rPr>
              <w:t>el acto reúna con los requisitos elementales</w:t>
            </w:r>
            <w:r w:rsidRPr="00AB5045">
              <w:rPr>
                <w:rFonts w:ascii="Palatino Linotype" w:hAnsi="Palatino Linotype" w:cs="Arial"/>
                <w:color w:val="auto"/>
              </w:rPr>
              <w:t>, entre ellos, que la autoridad que va a emitir el acto de autoridad sea la legalmente facultada para ello.</w:t>
            </w:r>
          </w:p>
          <w:p w:rsidR="000213BA" w:rsidRPr="00AB5045" w:rsidRDefault="000213BA" w:rsidP="00E028B1">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sidRPr="00AB5045">
              <w:rPr>
                <w:rFonts w:ascii="Palatino Linotype" w:hAnsi="Palatino Linotype" w:cs="Arial"/>
                <w:color w:val="auto"/>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w:t>
            </w:r>
            <w:r w:rsidRPr="00AB5045">
              <w:rPr>
                <w:rFonts w:ascii="Palatino Linotype" w:hAnsi="Palatino Linotype" w:cs="Arial"/>
                <w:color w:val="auto"/>
              </w:rPr>
              <w:lastRenderedPageBreak/>
              <w:t>de las decisiones adoptadas previamente por los titulares de áreas y que son sujetas a control, en primera instancia, por el Comité de Transparencia.</w:t>
            </w:r>
          </w:p>
        </w:tc>
      </w:tr>
      <w:tr w:rsidR="000213BA" w:rsidRPr="00AB5045" w:rsidTr="000213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213BA" w:rsidRPr="00AB5045" w:rsidRDefault="000213BA" w:rsidP="00E028B1">
            <w:pPr>
              <w:spacing w:line="276" w:lineRule="auto"/>
              <w:rPr>
                <w:rFonts w:ascii="Palatino Linotype" w:hAnsi="Palatino Linotype"/>
                <w:b w:val="0"/>
                <w:color w:val="auto"/>
              </w:rPr>
            </w:pPr>
          </w:p>
          <w:p w:rsidR="000213BA" w:rsidRPr="00AB5045" w:rsidRDefault="000213BA" w:rsidP="00E028B1">
            <w:pPr>
              <w:spacing w:line="276" w:lineRule="auto"/>
              <w:jc w:val="both"/>
              <w:rPr>
                <w:rFonts w:ascii="Palatino Linotype" w:hAnsi="Palatino Linotype"/>
                <w:b w:val="0"/>
                <w:color w:val="auto"/>
              </w:rPr>
            </w:pPr>
            <w:r w:rsidRPr="00AB5045">
              <w:rPr>
                <w:rFonts w:ascii="Palatino Linotype" w:hAnsi="Palatino Linotype" w:cs="Arial"/>
                <w:b w:val="0"/>
                <w:color w:val="auto"/>
              </w:rPr>
              <w:t xml:space="preserve">d) Requisitos de fondo del acuerdo de clasificación. </w:t>
            </w:r>
          </w:p>
        </w:tc>
        <w:tc>
          <w:tcPr>
            <w:tcW w:w="6990" w:type="dxa"/>
          </w:tcPr>
          <w:p w:rsidR="000213BA" w:rsidRPr="00AB5045" w:rsidRDefault="000213BA" w:rsidP="00E028B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AB5045">
              <w:rPr>
                <w:rFonts w:ascii="Palatino Linotype" w:hAnsi="Palatino Linotype" w:cs="Arial"/>
                <w:color w:val="auto"/>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B5045">
              <w:rPr>
                <w:rFonts w:ascii="Palatino Linotype" w:hAnsi="Palatino Linotype" w:cs="Arial"/>
                <w:b/>
                <w:color w:val="auto"/>
              </w:rPr>
              <w:t>Sujetos Obligados</w:t>
            </w:r>
            <w:r w:rsidRPr="00AB5045">
              <w:rPr>
                <w:rFonts w:ascii="Palatino Linotype" w:hAnsi="Palatino Linotype" w:cs="Arial"/>
                <w:color w:val="auto"/>
              </w:rPr>
              <w:t xml:space="preserve">, por lo que deberán fundar y motivar debidamente la clasificación. </w:t>
            </w:r>
          </w:p>
          <w:p w:rsidR="000213BA" w:rsidRPr="00AB5045" w:rsidRDefault="000213BA" w:rsidP="00E028B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AB5045">
              <w:rPr>
                <w:rFonts w:ascii="Palatino Linotype" w:hAnsi="Palatino Linotype" w:cs="Arial"/>
                <w:color w:val="auto"/>
              </w:rPr>
              <w:t xml:space="preserve">De lo anterior, se desprende que para una correcta </w:t>
            </w:r>
            <w:r w:rsidRPr="00AB5045">
              <w:rPr>
                <w:rFonts w:ascii="Palatino Linotype" w:hAnsi="Palatino Linotype" w:cs="Arial"/>
                <w:b/>
                <w:color w:val="auto"/>
              </w:rPr>
              <w:t>clasificación total o parcial</w:t>
            </w:r>
            <w:r w:rsidRPr="00AB5045">
              <w:rPr>
                <w:rFonts w:ascii="Palatino Linotype" w:hAnsi="Palatino Linotype" w:cs="Arial"/>
                <w:color w:val="auto"/>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213BA" w:rsidRPr="00AB5045" w:rsidRDefault="000213BA" w:rsidP="00E028B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AB5045">
              <w:rPr>
                <w:rFonts w:ascii="Palatino Linotype" w:hAnsi="Palatino Linotype" w:cs="Arial"/>
                <w:color w:val="auto"/>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213BA" w:rsidRPr="00AB5045" w:rsidRDefault="000213BA" w:rsidP="00E028B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AB5045">
              <w:rPr>
                <w:rFonts w:ascii="Palatino Linotype" w:hAnsi="Palatino Linotype" w:cs="Arial"/>
                <w:color w:val="auto"/>
              </w:rPr>
              <w:t>En ese mismo sentido, el numeral trigésimo tercero fracción V de los Lineamientos Generales, precisa que para motivar la clasificación se deben acreditar las circunstancias de tiempo, modo y lugar.</w:t>
            </w:r>
          </w:p>
          <w:p w:rsidR="000213BA" w:rsidRPr="00AB5045" w:rsidRDefault="000213BA" w:rsidP="00E028B1">
            <w:pPr>
              <w:spacing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auto"/>
              </w:rPr>
            </w:pPr>
            <w:r w:rsidRPr="00AB5045">
              <w:rPr>
                <w:rFonts w:ascii="Palatino Linotype" w:hAnsi="Palatino Linotype" w:cs="Arial"/>
                <w:color w:val="auto"/>
              </w:rPr>
              <w:lastRenderedPageBreak/>
              <w:t xml:space="preserve">Ahora bien, </w:t>
            </w:r>
            <w:r w:rsidRPr="00AB5045">
              <w:rPr>
                <w:rFonts w:ascii="Palatino Linotype" w:hAnsi="Palatino Linotype" w:cs="Arial"/>
                <w:b/>
                <w:color w:val="auto"/>
                <w:u w:val="single"/>
              </w:rPr>
              <w:t>para cada caso además de fundar y motivar</w:t>
            </w:r>
            <w:r w:rsidRPr="00AB5045">
              <w:rPr>
                <w:rFonts w:ascii="Palatino Linotype" w:hAnsi="Palatino Linotype" w:cs="Arial"/>
                <w:color w:val="auto"/>
              </w:rPr>
              <w:t xml:space="preserve">, se debe identificar con claridad que datos contenidos en las documentales que son susceptibles de suprimirse, por ejemplo; </w:t>
            </w:r>
            <w:r w:rsidRPr="00AB5045">
              <w:rPr>
                <w:rFonts w:ascii="Palatino Linotype" w:hAnsi="Palatino Linotype" w:cs="Arial"/>
                <w:color w:val="auto"/>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213BA" w:rsidRPr="00AB5045" w:rsidTr="000213BA">
        <w:tc>
          <w:tcPr>
            <w:cnfStyle w:val="001000000000" w:firstRow="0" w:lastRow="0" w:firstColumn="1" w:lastColumn="0" w:oddVBand="0" w:evenVBand="0" w:oddHBand="0" w:evenHBand="0" w:firstRowFirstColumn="0" w:firstRowLastColumn="0" w:lastRowFirstColumn="0" w:lastRowLastColumn="0"/>
            <w:tcW w:w="1838" w:type="dxa"/>
          </w:tcPr>
          <w:p w:rsidR="000213BA" w:rsidRPr="00AB5045" w:rsidRDefault="000213BA" w:rsidP="00E028B1">
            <w:pPr>
              <w:spacing w:line="276" w:lineRule="auto"/>
              <w:jc w:val="both"/>
              <w:rPr>
                <w:rFonts w:ascii="Palatino Linotype" w:hAnsi="Palatino Linotype" w:cs="Arial"/>
                <w:color w:val="auto"/>
              </w:rPr>
            </w:pPr>
            <w:r w:rsidRPr="00AB5045">
              <w:rPr>
                <w:rFonts w:ascii="Palatino Linotype" w:eastAsia="MS Gothic" w:hAnsi="Palatino Linotype"/>
                <w:b w:val="0"/>
                <w:color w:val="auto"/>
              </w:rPr>
              <w:lastRenderedPageBreak/>
              <w:t xml:space="preserve">e) Condiciones especiales de la clasificación de la información como confidencial. </w:t>
            </w:r>
          </w:p>
          <w:p w:rsidR="000213BA" w:rsidRPr="00AB5045" w:rsidRDefault="000213BA" w:rsidP="00E028B1">
            <w:pPr>
              <w:spacing w:line="276" w:lineRule="auto"/>
              <w:rPr>
                <w:rFonts w:ascii="Palatino Linotype" w:hAnsi="Palatino Linotype"/>
                <w:color w:val="auto"/>
              </w:rPr>
            </w:pPr>
          </w:p>
        </w:tc>
        <w:tc>
          <w:tcPr>
            <w:tcW w:w="6990" w:type="dxa"/>
          </w:tcPr>
          <w:p w:rsidR="000213BA" w:rsidRPr="00AB5045" w:rsidRDefault="000213BA" w:rsidP="00E028B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AB5045">
              <w:rPr>
                <w:rFonts w:ascii="Palatino Linotype" w:hAnsi="Palatino Linotype" w:cs="Arial"/>
                <w:color w:val="auto"/>
              </w:rPr>
              <w:t xml:space="preserve">Los artículos 148 y 120 de la Ley Estatal y de la Ley General, respectivamente, establecen que aun tratándose de datos personales, se podrán proporcionar, incluso sin solicitar el consentimiento de su titular. </w:t>
            </w:r>
          </w:p>
          <w:p w:rsidR="000213BA" w:rsidRPr="00AB5045" w:rsidRDefault="000213BA" w:rsidP="00E028B1">
            <w:pPr>
              <w:spacing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auto"/>
              </w:rPr>
            </w:pPr>
            <w:r w:rsidRPr="00AB5045">
              <w:rPr>
                <w:rFonts w:ascii="Palatino Linotype" w:hAnsi="Palatino Linotype" w:cs="Arial"/>
                <w:color w:val="auto"/>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213BA" w:rsidRPr="00AB5045" w:rsidRDefault="000213BA" w:rsidP="00E028B1">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rPr>
            </w:pPr>
            <w:r w:rsidRPr="00AB5045">
              <w:rPr>
                <w:rFonts w:ascii="Palatino Linotype" w:hAnsi="Palatino Linotype" w:cs="Arial"/>
                <w:color w:val="auto"/>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0213BA" w:rsidRPr="00AB5045" w:rsidRDefault="000213BA" w:rsidP="00E028B1">
      <w:pPr>
        <w:spacing w:line="360" w:lineRule="auto"/>
        <w:jc w:val="both"/>
        <w:rPr>
          <w:rFonts w:ascii="Palatino Linotype" w:eastAsia="Palatino Linotype" w:hAnsi="Palatino Linotype" w:cs="Palatino Linotype"/>
        </w:rPr>
      </w:pPr>
    </w:p>
    <w:p w:rsidR="000213BA" w:rsidRPr="00AB5045" w:rsidRDefault="000213BA" w:rsidP="00E028B1">
      <w:pPr>
        <w:numPr>
          <w:ilvl w:val="0"/>
          <w:numId w:val="1"/>
        </w:numPr>
        <w:spacing w:line="360" w:lineRule="auto"/>
        <w:ind w:left="0" w:firstLine="0"/>
        <w:jc w:val="both"/>
        <w:rPr>
          <w:rFonts w:ascii="Palatino Linotype" w:eastAsia="Palatino Linotype" w:hAnsi="Palatino Linotype" w:cs="Palatino Linotype"/>
        </w:rPr>
      </w:pPr>
      <w:r w:rsidRPr="00AB5045">
        <w:rPr>
          <w:rFonts w:ascii="Palatino Linotype" w:eastAsia="Palatino Linotype" w:hAnsi="Palatino Linotype" w:cs="Palatino Linotype"/>
        </w:rPr>
        <w:t xml:space="preserve">Por lo anteriormente expuesto y fundado, este </w:t>
      </w:r>
      <w:r w:rsidRPr="00AB5045">
        <w:rPr>
          <w:rFonts w:ascii="Palatino Linotype" w:eastAsia="Palatino Linotype" w:hAnsi="Palatino Linotype" w:cs="Palatino Linotype"/>
          <w:b/>
        </w:rPr>
        <w:t>ÓRGANO GARANTE</w:t>
      </w:r>
      <w:r w:rsidRPr="00AB5045">
        <w:rPr>
          <w:rFonts w:ascii="Palatino Linotype" w:eastAsia="Palatino Linotype" w:hAnsi="Palatino Linotype" w:cs="Palatino Linotype"/>
        </w:rPr>
        <w:t xml:space="preserve"> emite los siguientes:</w:t>
      </w:r>
    </w:p>
    <w:p w:rsidR="004234FE" w:rsidRPr="00AB5045" w:rsidRDefault="004234FE" w:rsidP="00E028B1">
      <w:pPr>
        <w:spacing w:line="360" w:lineRule="auto"/>
        <w:jc w:val="both"/>
        <w:rPr>
          <w:rFonts w:ascii="Palatino Linotype" w:eastAsia="Palatino Linotype" w:hAnsi="Palatino Linotype" w:cs="Palatino Linotype"/>
        </w:rPr>
      </w:pPr>
    </w:p>
    <w:p w:rsidR="004234FE" w:rsidRPr="00AB5045" w:rsidRDefault="004234FE" w:rsidP="00E028B1">
      <w:pPr>
        <w:spacing w:line="360" w:lineRule="auto"/>
        <w:jc w:val="both"/>
        <w:rPr>
          <w:rFonts w:ascii="Palatino Linotype" w:eastAsia="Palatino Linotype" w:hAnsi="Palatino Linotype" w:cs="Palatino Linotype"/>
        </w:rPr>
      </w:pPr>
    </w:p>
    <w:p w:rsidR="004234FE" w:rsidRPr="00AB5045" w:rsidRDefault="004234FE" w:rsidP="00E028B1">
      <w:pPr>
        <w:spacing w:line="360" w:lineRule="auto"/>
        <w:jc w:val="both"/>
        <w:rPr>
          <w:rFonts w:ascii="Palatino Linotype" w:eastAsia="Palatino Linotype" w:hAnsi="Palatino Linotype" w:cs="Palatino Linotype"/>
        </w:rPr>
      </w:pPr>
    </w:p>
    <w:p w:rsidR="004234FE" w:rsidRPr="00AB5045" w:rsidRDefault="004234FE" w:rsidP="00E028B1">
      <w:pPr>
        <w:spacing w:line="360" w:lineRule="auto"/>
        <w:jc w:val="both"/>
        <w:rPr>
          <w:rFonts w:ascii="Palatino Linotype" w:eastAsia="Palatino Linotype" w:hAnsi="Palatino Linotype" w:cs="Palatino Linotype"/>
        </w:rPr>
      </w:pPr>
    </w:p>
    <w:p w:rsidR="004234FE" w:rsidRPr="00AB5045" w:rsidRDefault="004234FE" w:rsidP="00E028B1">
      <w:pPr>
        <w:spacing w:line="360" w:lineRule="auto"/>
        <w:jc w:val="both"/>
        <w:rPr>
          <w:rFonts w:ascii="Palatino Linotype" w:eastAsia="Palatino Linotype" w:hAnsi="Palatino Linotype" w:cs="Palatino Linotype"/>
        </w:rPr>
      </w:pPr>
    </w:p>
    <w:p w:rsidR="000213BA" w:rsidRPr="00AB5045" w:rsidRDefault="000213BA" w:rsidP="00E028B1">
      <w:pPr>
        <w:spacing w:line="360" w:lineRule="auto"/>
        <w:jc w:val="both"/>
        <w:rPr>
          <w:rFonts w:ascii="Palatino Linotype" w:eastAsia="Palatino Linotype" w:hAnsi="Palatino Linotype" w:cs="Palatino Linotype"/>
        </w:rPr>
      </w:pPr>
    </w:p>
    <w:p w:rsidR="000213BA" w:rsidRPr="00AB5045" w:rsidRDefault="000213BA" w:rsidP="00E028B1">
      <w:pPr>
        <w:keepNext/>
        <w:keepLines/>
        <w:spacing w:line="360" w:lineRule="auto"/>
        <w:jc w:val="center"/>
        <w:rPr>
          <w:rFonts w:ascii="Palatino Linotype" w:eastAsia="Palatino Linotype" w:hAnsi="Palatino Linotype" w:cs="Palatino Linotype"/>
          <w:b/>
        </w:rPr>
      </w:pPr>
      <w:bookmarkStart w:id="12" w:name="_heading=h.17dp8vu" w:colFirst="0" w:colLast="0"/>
      <w:bookmarkEnd w:id="12"/>
      <w:r w:rsidRPr="00AB5045">
        <w:rPr>
          <w:rFonts w:ascii="Palatino Linotype" w:eastAsia="Palatino Linotype" w:hAnsi="Palatino Linotype" w:cs="Palatino Linotype"/>
          <w:b/>
        </w:rPr>
        <w:t>R E S O L U T I V O S</w:t>
      </w:r>
    </w:p>
    <w:p w:rsidR="000213BA" w:rsidRPr="00AB5045" w:rsidRDefault="000213BA" w:rsidP="00E028B1">
      <w:pPr>
        <w:keepNext/>
        <w:keepLines/>
        <w:spacing w:line="360" w:lineRule="auto"/>
        <w:jc w:val="center"/>
        <w:rPr>
          <w:rFonts w:ascii="Palatino Linotype" w:eastAsia="Palatino Linotype" w:hAnsi="Palatino Linotype" w:cs="Palatino Linotype"/>
          <w:b/>
        </w:rPr>
      </w:pPr>
    </w:p>
    <w:p w:rsidR="000213BA" w:rsidRPr="00AB5045" w:rsidRDefault="000213BA" w:rsidP="00E028B1">
      <w:pPr>
        <w:spacing w:line="360" w:lineRule="auto"/>
        <w:jc w:val="both"/>
        <w:rPr>
          <w:rFonts w:ascii="Palatino Linotype" w:eastAsia="Palatino Linotype" w:hAnsi="Palatino Linotype" w:cs="Palatino Linotype"/>
        </w:rPr>
      </w:pPr>
      <w:r w:rsidRPr="00AB5045">
        <w:rPr>
          <w:rFonts w:ascii="Palatino Linotype" w:eastAsia="Palatino Linotype" w:hAnsi="Palatino Linotype" w:cs="Palatino Linotype"/>
          <w:b/>
        </w:rPr>
        <w:t>PRIMERO</w:t>
      </w:r>
      <w:r w:rsidRPr="00AB5045">
        <w:rPr>
          <w:rFonts w:ascii="Palatino Linotype" w:eastAsia="Palatino Linotype" w:hAnsi="Palatino Linotype" w:cs="Palatino Linotype"/>
        </w:rPr>
        <w:t xml:space="preserve">. Resultan fundadas las razones o motivos de inconformidad hechos valer en el Recurso de Revisión </w:t>
      </w:r>
      <w:r w:rsidR="004234FE" w:rsidRPr="00AB5045">
        <w:rPr>
          <w:rFonts w:ascii="Palatino Linotype" w:eastAsia="Palatino Linotype" w:hAnsi="Palatino Linotype" w:cs="Palatino Linotype"/>
          <w:b/>
        </w:rPr>
        <w:t>03803</w:t>
      </w:r>
      <w:r w:rsidRPr="00AB5045">
        <w:rPr>
          <w:rFonts w:ascii="Palatino Linotype" w:eastAsia="Palatino Linotype" w:hAnsi="Palatino Linotype" w:cs="Palatino Linotype"/>
          <w:b/>
        </w:rPr>
        <w:t>/INFOEM/IP/RR/2025</w:t>
      </w:r>
      <w:r w:rsidRPr="00AB5045">
        <w:rPr>
          <w:rFonts w:ascii="Palatino Linotype" w:eastAsia="Palatino Linotype" w:hAnsi="Palatino Linotype" w:cs="Palatino Linotype"/>
        </w:rPr>
        <w:t>,</w:t>
      </w:r>
      <w:r w:rsidRPr="00AB5045">
        <w:rPr>
          <w:rFonts w:ascii="Palatino Linotype" w:eastAsia="Palatino Linotype" w:hAnsi="Palatino Linotype" w:cs="Palatino Linotype"/>
          <w:b/>
        </w:rPr>
        <w:t xml:space="preserve"> </w:t>
      </w:r>
      <w:r w:rsidRPr="00AB5045">
        <w:rPr>
          <w:rFonts w:ascii="Palatino Linotype" w:eastAsia="Palatino Linotype" w:hAnsi="Palatino Linotype" w:cs="Palatino Linotype"/>
        </w:rPr>
        <w:t>en términos de los Considerandos</w:t>
      </w:r>
      <w:r w:rsidRPr="00AB5045">
        <w:rPr>
          <w:rFonts w:ascii="Palatino Linotype" w:eastAsia="Palatino Linotype" w:hAnsi="Palatino Linotype" w:cs="Palatino Linotype"/>
          <w:b/>
        </w:rPr>
        <w:t xml:space="preserve"> Cuarto y Quinto </w:t>
      </w:r>
      <w:r w:rsidRPr="00AB5045">
        <w:rPr>
          <w:rFonts w:ascii="Palatino Linotype" w:eastAsia="Palatino Linotype" w:hAnsi="Palatino Linotype" w:cs="Palatino Linotype"/>
        </w:rPr>
        <w:t xml:space="preserve">de la presente resolución. </w:t>
      </w:r>
    </w:p>
    <w:p w:rsidR="000213BA" w:rsidRPr="00AB5045" w:rsidRDefault="000213BA" w:rsidP="00E028B1">
      <w:pPr>
        <w:spacing w:line="360" w:lineRule="auto"/>
        <w:jc w:val="both"/>
        <w:rPr>
          <w:rFonts w:ascii="Palatino Linotype" w:eastAsia="Palatino Linotype" w:hAnsi="Palatino Linotype" w:cs="Palatino Linotype"/>
        </w:rPr>
      </w:pPr>
    </w:p>
    <w:p w:rsidR="000213BA" w:rsidRPr="00AB5045" w:rsidRDefault="000213BA" w:rsidP="00E028B1">
      <w:pPr>
        <w:spacing w:line="360" w:lineRule="auto"/>
        <w:jc w:val="both"/>
        <w:rPr>
          <w:rFonts w:ascii="Palatino Linotype" w:eastAsia="Palatino Linotype" w:hAnsi="Palatino Linotype" w:cs="Palatino Linotype"/>
        </w:rPr>
      </w:pPr>
      <w:bookmarkStart w:id="13" w:name="_heading=h.3rdcrjn" w:colFirst="0" w:colLast="0"/>
      <w:bookmarkEnd w:id="13"/>
      <w:r w:rsidRPr="00AB5045">
        <w:rPr>
          <w:rFonts w:ascii="Palatino Linotype" w:eastAsia="Palatino Linotype" w:hAnsi="Palatino Linotype" w:cs="Palatino Linotype"/>
          <w:b/>
        </w:rPr>
        <w:t xml:space="preserve">SEGUNDO. </w:t>
      </w:r>
      <w:r w:rsidRPr="00AB5045">
        <w:rPr>
          <w:rFonts w:ascii="Palatino Linotype" w:eastAsia="Palatino Linotype" w:hAnsi="Palatino Linotype" w:cs="Palatino Linotype"/>
        </w:rPr>
        <w:t xml:space="preserve">Se </w:t>
      </w:r>
      <w:r w:rsidRPr="00AB5045">
        <w:rPr>
          <w:rFonts w:ascii="Palatino Linotype" w:eastAsia="Palatino Linotype" w:hAnsi="Palatino Linotype" w:cs="Palatino Linotype"/>
          <w:b/>
        </w:rPr>
        <w:t xml:space="preserve">REVOCA </w:t>
      </w:r>
      <w:r w:rsidRPr="00AB5045">
        <w:rPr>
          <w:rFonts w:ascii="Palatino Linotype" w:eastAsia="Palatino Linotype" w:hAnsi="Palatino Linotype" w:cs="Palatino Linotype"/>
        </w:rPr>
        <w:t xml:space="preserve">la respuesta emitida por el </w:t>
      </w:r>
      <w:r w:rsidRPr="00AB5045">
        <w:rPr>
          <w:rFonts w:ascii="Palatino Linotype" w:eastAsia="Palatino Linotype" w:hAnsi="Palatino Linotype" w:cs="Palatino Linotype"/>
          <w:b/>
        </w:rPr>
        <w:t xml:space="preserve">Ayuntamiento de </w:t>
      </w:r>
      <w:r w:rsidR="004234FE" w:rsidRPr="00AB5045">
        <w:rPr>
          <w:rFonts w:ascii="Palatino Linotype" w:eastAsia="Palatino Linotype" w:hAnsi="Palatino Linotype" w:cs="Palatino Linotype"/>
          <w:b/>
        </w:rPr>
        <w:t>Cuautitlán Izcalli</w:t>
      </w:r>
      <w:r w:rsidRPr="00AB5045">
        <w:rPr>
          <w:rFonts w:ascii="Palatino Linotype" w:eastAsia="Palatino Linotype" w:hAnsi="Palatino Linotype" w:cs="Palatino Linotype"/>
          <w:b/>
        </w:rPr>
        <w:t xml:space="preserve"> </w:t>
      </w:r>
      <w:r w:rsidRPr="00AB5045">
        <w:rPr>
          <w:rFonts w:ascii="Palatino Linotype" w:eastAsia="Palatino Linotype" w:hAnsi="Palatino Linotype" w:cs="Palatino Linotype"/>
        </w:rPr>
        <w:t xml:space="preserve">y se </w:t>
      </w:r>
      <w:r w:rsidRPr="00AB5045">
        <w:rPr>
          <w:rFonts w:ascii="Palatino Linotype" w:eastAsia="Palatino Linotype" w:hAnsi="Palatino Linotype" w:cs="Palatino Linotype"/>
          <w:b/>
        </w:rPr>
        <w:t>ORDENA</w:t>
      </w:r>
      <w:r w:rsidRPr="00AB5045">
        <w:rPr>
          <w:rFonts w:ascii="Palatino Linotype" w:eastAsia="Palatino Linotype" w:hAnsi="Palatino Linotype" w:cs="Palatino Linotype"/>
        </w:rPr>
        <w:t xml:space="preserve"> entregar vía Sistema de Acceso a la Información Mexiquense </w:t>
      </w:r>
      <w:r w:rsidRPr="00AB5045">
        <w:rPr>
          <w:rFonts w:ascii="Palatino Linotype" w:eastAsia="Palatino Linotype" w:hAnsi="Palatino Linotype" w:cs="Palatino Linotype"/>
          <w:b/>
        </w:rPr>
        <w:t xml:space="preserve">(SAIMEX), </w:t>
      </w:r>
      <w:r w:rsidRPr="00AB5045">
        <w:rPr>
          <w:rFonts w:ascii="Palatino Linotype" w:eastAsia="Palatino Linotype" w:hAnsi="Palatino Linotype" w:cs="Palatino Linotype"/>
        </w:rPr>
        <w:t>de ser procedente en versión pública</w:t>
      </w:r>
      <w:r w:rsidRPr="00AB5045">
        <w:rPr>
          <w:rFonts w:ascii="Palatino Linotype" w:eastAsia="Palatino Linotype" w:hAnsi="Palatino Linotype" w:cs="Palatino Linotype"/>
          <w:b/>
        </w:rPr>
        <w:t xml:space="preserve">, </w:t>
      </w:r>
      <w:r w:rsidRPr="00AB5045">
        <w:rPr>
          <w:rFonts w:ascii="Palatino Linotype" w:eastAsia="Palatino Linotype" w:hAnsi="Palatino Linotype" w:cs="Palatino Linotype"/>
        </w:rPr>
        <w:t>la siguiente información:</w:t>
      </w:r>
    </w:p>
    <w:p w:rsidR="000213BA" w:rsidRPr="00AB5045" w:rsidRDefault="000213BA" w:rsidP="00E028B1">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rPr>
      </w:pPr>
    </w:p>
    <w:p w:rsidR="000213BA" w:rsidRPr="00AB5045" w:rsidRDefault="00CA6E73" w:rsidP="00E028B1">
      <w:pPr>
        <w:pStyle w:val="Prrafodelista"/>
        <w:numPr>
          <w:ilvl w:val="1"/>
          <w:numId w:val="1"/>
        </w:numPr>
        <w:pBdr>
          <w:top w:val="nil"/>
          <w:left w:val="nil"/>
          <w:bottom w:val="nil"/>
          <w:right w:val="nil"/>
          <w:between w:val="nil"/>
        </w:pBdr>
        <w:tabs>
          <w:tab w:val="left" w:pos="993"/>
        </w:tabs>
        <w:spacing w:line="360" w:lineRule="auto"/>
        <w:jc w:val="both"/>
        <w:rPr>
          <w:rFonts w:ascii="Palatino Linotype" w:eastAsia="Palatino Linotype" w:hAnsi="Palatino Linotype" w:cs="Palatino Linotype"/>
          <w:b/>
        </w:rPr>
      </w:pPr>
      <w:r w:rsidRPr="00AB5045">
        <w:rPr>
          <w:rFonts w:ascii="Palatino Linotype" w:hAnsi="Palatino Linotype"/>
          <w:b/>
        </w:rPr>
        <w:t>Oficios firmados del uno de enero al</w:t>
      </w:r>
      <w:r w:rsidR="004234FE" w:rsidRPr="00AB5045">
        <w:rPr>
          <w:rFonts w:ascii="Palatino Linotype" w:hAnsi="Palatino Linotype"/>
          <w:b/>
        </w:rPr>
        <w:t xml:space="preserve"> seis de marzo de dos mil veinticinco, por el Director Jurídico que se encontraba en funciones a la fecha de la solicitud. </w:t>
      </w:r>
    </w:p>
    <w:p w:rsidR="004234FE" w:rsidRPr="00AB5045" w:rsidRDefault="004234FE" w:rsidP="00E028B1">
      <w:pPr>
        <w:pStyle w:val="Prrafodelista"/>
        <w:pBdr>
          <w:top w:val="nil"/>
          <w:left w:val="nil"/>
          <w:bottom w:val="nil"/>
          <w:right w:val="nil"/>
          <w:between w:val="nil"/>
        </w:pBdr>
        <w:tabs>
          <w:tab w:val="left" w:pos="993"/>
        </w:tabs>
        <w:spacing w:line="360" w:lineRule="auto"/>
        <w:ind w:left="1440"/>
        <w:jc w:val="both"/>
        <w:rPr>
          <w:rFonts w:ascii="Palatino Linotype" w:eastAsia="Palatino Linotype" w:hAnsi="Palatino Linotype" w:cs="Palatino Linotype"/>
          <w:b/>
        </w:rPr>
      </w:pPr>
    </w:p>
    <w:p w:rsidR="000213BA" w:rsidRPr="00AB5045" w:rsidRDefault="000213BA" w:rsidP="00E028B1">
      <w:pPr>
        <w:tabs>
          <w:tab w:val="left" w:pos="8080"/>
        </w:tabs>
        <w:spacing w:line="360" w:lineRule="auto"/>
        <w:contextualSpacing/>
        <w:jc w:val="both"/>
        <w:rPr>
          <w:rFonts w:ascii="Palatino Linotype" w:hAnsi="Palatino Linotype"/>
          <w:b/>
        </w:rPr>
      </w:pPr>
      <w:r w:rsidRPr="00AB5045">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AB5045">
        <w:rPr>
          <w:rFonts w:ascii="Palatino Linotype" w:hAnsi="Palatino Linotype"/>
          <w:b/>
        </w:rPr>
        <w:t>EL RECURRENTE.</w:t>
      </w:r>
    </w:p>
    <w:p w:rsidR="0056759B" w:rsidRPr="00AB5045" w:rsidRDefault="0056759B" w:rsidP="00E028B1">
      <w:pPr>
        <w:tabs>
          <w:tab w:val="left" w:pos="8080"/>
        </w:tabs>
        <w:spacing w:line="360" w:lineRule="auto"/>
        <w:contextualSpacing/>
        <w:jc w:val="both"/>
        <w:rPr>
          <w:rFonts w:ascii="Palatino Linotype" w:hAnsi="Palatino Linotype"/>
          <w:b/>
        </w:rPr>
      </w:pPr>
    </w:p>
    <w:p w:rsidR="0056759B" w:rsidRPr="00AB5045" w:rsidRDefault="0056759B" w:rsidP="00E028B1">
      <w:pPr>
        <w:tabs>
          <w:tab w:val="left" w:pos="0"/>
        </w:tabs>
        <w:spacing w:line="360" w:lineRule="auto"/>
        <w:jc w:val="both"/>
        <w:rPr>
          <w:rFonts w:ascii="Palatino Linotype" w:hAnsi="Palatino Linotype"/>
        </w:rPr>
      </w:pPr>
      <w:r w:rsidRPr="00AB5045">
        <w:rPr>
          <w:rFonts w:ascii="Palatino Linotype" w:hAnsi="Palatino Linotype"/>
        </w:rPr>
        <w:lastRenderedPageBreak/>
        <w:t>Para el caso de la información que se ordena, haya oficios cancelados dentro del plazo solicitado, bastará que así se lo haga saber el Sujeto Obligado a la parte Recurrente de manera fundada y motivada en términos de lo señalado por el segundo párrafo del artículo 19 de la Ley en la materia.</w:t>
      </w:r>
    </w:p>
    <w:p w:rsidR="0056759B" w:rsidRPr="00AB5045" w:rsidRDefault="0056759B" w:rsidP="00E028B1">
      <w:pPr>
        <w:tabs>
          <w:tab w:val="left" w:pos="8080"/>
        </w:tabs>
        <w:spacing w:line="360" w:lineRule="auto"/>
        <w:contextualSpacing/>
        <w:jc w:val="both"/>
        <w:rPr>
          <w:rFonts w:ascii="Palatino Linotype" w:hAnsi="Palatino Linotype"/>
          <w:b/>
        </w:rPr>
      </w:pPr>
    </w:p>
    <w:p w:rsidR="000213BA" w:rsidRPr="00AB5045" w:rsidRDefault="000213BA" w:rsidP="00E028B1">
      <w:pPr>
        <w:spacing w:line="360" w:lineRule="auto"/>
        <w:jc w:val="both"/>
        <w:rPr>
          <w:rFonts w:ascii="Palatino Linotype" w:eastAsia="Palatino Linotype" w:hAnsi="Palatino Linotype" w:cs="Palatino Linotype"/>
          <w:b/>
        </w:rPr>
      </w:pPr>
    </w:p>
    <w:p w:rsidR="000213BA" w:rsidRPr="00AB5045" w:rsidRDefault="000213BA" w:rsidP="00E028B1">
      <w:pPr>
        <w:tabs>
          <w:tab w:val="left" w:pos="8080"/>
        </w:tabs>
        <w:spacing w:line="360" w:lineRule="auto"/>
        <w:jc w:val="both"/>
        <w:rPr>
          <w:rFonts w:ascii="Palatino Linotype" w:eastAsia="Palatino Linotype" w:hAnsi="Palatino Linotype" w:cs="Palatino Linotype"/>
        </w:rPr>
      </w:pPr>
      <w:r w:rsidRPr="00AB5045">
        <w:rPr>
          <w:rFonts w:ascii="Palatino Linotype" w:eastAsia="Palatino Linotype" w:hAnsi="Palatino Linotype" w:cs="Palatino Linotype"/>
          <w:b/>
        </w:rPr>
        <w:t xml:space="preserve">TERCERO. Notifíquese </w:t>
      </w:r>
      <w:r w:rsidRPr="00AB5045">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AB5045">
        <w:rPr>
          <w:rFonts w:ascii="Palatino Linotype" w:eastAsia="Palatino Linotype" w:hAnsi="Palatino Linotype" w:cs="Palatino Linotype"/>
          <w:b/>
        </w:rPr>
        <w:t>plazo de diez días hábiles</w:t>
      </w:r>
      <w:r w:rsidRPr="00AB5045">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213BA" w:rsidRPr="00AB5045" w:rsidRDefault="000213BA" w:rsidP="00E028B1">
      <w:pPr>
        <w:tabs>
          <w:tab w:val="left" w:pos="8080"/>
        </w:tabs>
        <w:spacing w:line="360" w:lineRule="auto"/>
        <w:jc w:val="both"/>
        <w:rPr>
          <w:rFonts w:ascii="Palatino Linotype" w:eastAsia="Palatino Linotype" w:hAnsi="Palatino Linotype" w:cs="Palatino Linotype"/>
        </w:rPr>
      </w:pPr>
    </w:p>
    <w:p w:rsidR="000213BA" w:rsidRPr="00AB5045" w:rsidRDefault="000213BA" w:rsidP="00E028B1">
      <w:pPr>
        <w:shd w:val="clear" w:color="auto" w:fill="FFFFFF"/>
        <w:spacing w:line="360" w:lineRule="auto"/>
        <w:jc w:val="both"/>
        <w:rPr>
          <w:rFonts w:ascii="Palatino Linotype" w:eastAsia="Palatino Linotype" w:hAnsi="Palatino Linotype" w:cs="Palatino Linotype"/>
        </w:rPr>
      </w:pPr>
      <w:r w:rsidRPr="00AB5045">
        <w:rPr>
          <w:rFonts w:ascii="Palatino Linotype" w:eastAsia="Palatino Linotype" w:hAnsi="Palatino Linotype" w:cs="Palatino Linotype"/>
          <w:b/>
        </w:rPr>
        <w:t>CUARTO. Notifíquese al RECURRENTE</w:t>
      </w:r>
      <w:r w:rsidRPr="00AB5045">
        <w:rPr>
          <w:rFonts w:ascii="Palatino Linotype" w:eastAsia="Palatino Linotype" w:hAnsi="Palatino Linotype" w:cs="Palatino Linotype"/>
        </w:rPr>
        <w:t xml:space="preserve"> la presente resolución vía SAIMEX.</w:t>
      </w:r>
    </w:p>
    <w:p w:rsidR="000213BA" w:rsidRPr="00AB5045" w:rsidRDefault="000213BA" w:rsidP="00E028B1">
      <w:pPr>
        <w:shd w:val="clear" w:color="auto" w:fill="FFFFFF"/>
        <w:spacing w:line="360" w:lineRule="auto"/>
        <w:jc w:val="both"/>
        <w:rPr>
          <w:rFonts w:ascii="Palatino Linotype" w:eastAsia="Palatino Linotype" w:hAnsi="Palatino Linotype" w:cs="Palatino Linotype"/>
          <w:b/>
        </w:rPr>
      </w:pPr>
    </w:p>
    <w:p w:rsidR="000213BA" w:rsidRPr="00AB5045" w:rsidRDefault="000213BA" w:rsidP="00E028B1">
      <w:pPr>
        <w:spacing w:line="360" w:lineRule="auto"/>
        <w:jc w:val="both"/>
        <w:rPr>
          <w:rFonts w:ascii="Palatino Linotype" w:eastAsia="Palatino Linotype" w:hAnsi="Palatino Linotype" w:cs="Palatino Linotype"/>
        </w:rPr>
      </w:pPr>
      <w:r w:rsidRPr="00AB5045">
        <w:rPr>
          <w:rFonts w:ascii="Palatino Linotype" w:eastAsia="Palatino Linotype" w:hAnsi="Palatino Linotype" w:cs="Palatino Linotype"/>
          <w:b/>
        </w:rPr>
        <w:t>QUINTO.</w:t>
      </w:r>
      <w:r w:rsidRPr="00AB5045">
        <w:rPr>
          <w:rFonts w:ascii="Palatino Linotype" w:eastAsia="Palatino Linotype" w:hAnsi="Palatino Linotype" w:cs="Palatino Linotype"/>
        </w:rPr>
        <w:t xml:space="preserve"> Se hace del conocimiento del </w:t>
      </w:r>
      <w:r w:rsidRPr="00AB5045">
        <w:rPr>
          <w:rFonts w:ascii="Palatino Linotype" w:eastAsia="Palatino Linotype" w:hAnsi="Palatino Linotype" w:cs="Palatino Linotype"/>
          <w:b/>
        </w:rPr>
        <w:t>RECURRENTE</w:t>
      </w:r>
      <w:r w:rsidRPr="00AB5045">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0213BA" w:rsidRPr="00AB5045" w:rsidRDefault="000213BA" w:rsidP="00E028B1">
      <w:pPr>
        <w:spacing w:line="360" w:lineRule="auto"/>
        <w:jc w:val="both"/>
        <w:rPr>
          <w:rFonts w:ascii="Palatino Linotype" w:eastAsia="Palatino Linotype" w:hAnsi="Palatino Linotype" w:cs="Palatino Linotype"/>
        </w:rPr>
      </w:pPr>
    </w:p>
    <w:p w:rsidR="000213BA" w:rsidRPr="00AB5045" w:rsidRDefault="000213BA" w:rsidP="00E028B1">
      <w:pPr>
        <w:spacing w:line="360" w:lineRule="auto"/>
        <w:jc w:val="both"/>
        <w:rPr>
          <w:rFonts w:ascii="Palatino Linotype" w:eastAsia="Palatino Linotype" w:hAnsi="Palatino Linotype" w:cs="Palatino Linotype"/>
        </w:rPr>
      </w:pPr>
      <w:r w:rsidRPr="00AB5045">
        <w:rPr>
          <w:rFonts w:ascii="Palatino Linotype" w:eastAsia="Palatino Linotype" w:hAnsi="Palatino Linotype" w:cs="Palatino Linotype"/>
          <w:b/>
        </w:rPr>
        <w:t xml:space="preserve">SEXTO. </w:t>
      </w:r>
      <w:r w:rsidRPr="00AB5045">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213BA" w:rsidRPr="00AB5045" w:rsidRDefault="000213BA" w:rsidP="00E028B1">
      <w:pPr>
        <w:spacing w:line="360" w:lineRule="auto"/>
        <w:jc w:val="both"/>
        <w:rPr>
          <w:rFonts w:ascii="Palatino Linotype" w:eastAsia="Palatino Linotype" w:hAnsi="Palatino Linotype" w:cs="Palatino Linotype"/>
        </w:rPr>
      </w:pPr>
    </w:p>
    <w:p w:rsidR="00E028B1" w:rsidRPr="00AB5045" w:rsidRDefault="00E028B1" w:rsidP="00E028B1">
      <w:pPr>
        <w:spacing w:line="360" w:lineRule="auto"/>
        <w:jc w:val="both"/>
        <w:rPr>
          <w:rFonts w:ascii="Palatino Linotype" w:eastAsia="Palatino Linotype" w:hAnsi="Palatino Linotype" w:cs="Palatino Linotype"/>
        </w:rPr>
      </w:pPr>
    </w:p>
    <w:p w:rsidR="00E028B1" w:rsidRPr="00AB5045" w:rsidRDefault="00E028B1" w:rsidP="00E028B1">
      <w:pPr>
        <w:spacing w:line="360" w:lineRule="auto"/>
        <w:jc w:val="both"/>
        <w:rPr>
          <w:rFonts w:ascii="Palatino Linotype" w:eastAsia="Palatino Linotype" w:hAnsi="Palatino Linotype" w:cs="Palatino Linotype"/>
        </w:rPr>
      </w:pPr>
    </w:p>
    <w:p w:rsidR="000213BA" w:rsidRPr="00E028B1" w:rsidRDefault="00E028B1" w:rsidP="00E028B1">
      <w:pPr>
        <w:spacing w:line="360" w:lineRule="auto"/>
        <w:jc w:val="both"/>
        <w:rPr>
          <w:rFonts w:ascii="Palatino Linotype" w:eastAsia="Palatino Linotype" w:hAnsi="Palatino Linotype" w:cs="Palatino Linotype"/>
        </w:rPr>
      </w:pPr>
      <w:r w:rsidRPr="00AB504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B5045" w:rsidRPr="00AB5045">
        <w:rPr>
          <w:rFonts w:ascii="Palatino Linotype" w:eastAsia="Palatino Linotype" w:hAnsi="Palatino Linotype" w:cs="Palatino Linotype"/>
        </w:rPr>
        <w:t xml:space="preserve"> (AUSENCIA JUSTIFICADA)</w:t>
      </w:r>
      <w:r w:rsidRPr="00AB5045">
        <w:rPr>
          <w:rFonts w:ascii="Palatino Linotype" w:eastAsia="Palatino Linotype" w:hAnsi="Palatino Linotype" w:cs="Palatino Linotype"/>
        </w:rPr>
        <w:t>, LUIS GUSTAVO PARRA NORIEGA Y GUADALUPE RAMÍREZ PEÑA</w:t>
      </w:r>
      <w:r w:rsidR="00AB5045" w:rsidRPr="00AB5045">
        <w:rPr>
          <w:rFonts w:ascii="Palatino Linotype" w:eastAsia="Palatino Linotype" w:hAnsi="Palatino Linotype" w:cs="Palatino Linotype"/>
        </w:rPr>
        <w:t xml:space="preserve"> (AUSENCIA JUSTIFICADA)</w:t>
      </w:r>
      <w:r w:rsidRPr="00AB5045">
        <w:rPr>
          <w:rFonts w:ascii="Palatino Linotype" w:eastAsia="Palatino Linotype" w:hAnsi="Palatino Linotype" w:cs="Palatino Linotype"/>
        </w:rPr>
        <w:t>; EN LA DÉCIMA SEXTA SESIÓN ORDINARIA, CELEBRADA EL OCHO (08) DE MAYO DE DOS MIL VEINTICINCO, ANTE EL SECRETARIO TÉCNICO DEL PLENO ALEXIS TAPIA RAMÍREZ.</w:t>
      </w:r>
    </w:p>
    <w:p w:rsidR="000213BA" w:rsidRPr="00E028B1" w:rsidRDefault="000213BA" w:rsidP="00E028B1">
      <w:pPr>
        <w:spacing w:line="360" w:lineRule="auto"/>
        <w:rPr>
          <w:rFonts w:ascii="Palatino Linotype" w:eastAsia="Palatino Linotype" w:hAnsi="Palatino Linotype" w:cs="Palatino Linotype"/>
        </w:rPr>
      </w:pPr>
    </w:p>
    <w:p w:rsidR="000213BA" w:rsidRDefault="000213BA" w:rsidP="00E028B1">
      <w:pPr>
        <w:spacing w:line="360" w:lineRule="auto"/>
        <w:rPr>
          <w:rFonts w:ascii="Palatino Linotype" w:eastAsia="Palatino Linotype" w:hAnsi="Palatino Linotype" w:cs="Palatino Linotype"/>
        </w:rPr>
      </w:pPr>
    </w:p>
    <w:p w:rsidR="00E028B1" w:rsidRPr="00E028B1" w:rsidRDefault="00E028B1" w:rsidP="00E028B1">
      <w:pPr>
        <w:spacing w:line="360" w:lineRule="auto"/>
        <w:rPr>
          <w:rFonts w:ascii="Palatino Linotype" w:eastAsia="Palatino Linotype" w:hAnsi="Palatino Linotype" w:cs="Palatino Linotype"/>
        </w:rPr>
      </w:pPr>
    </w:p>
    <w:p w:rsidR="000213BA" w:rsidRPr="00E028B1" w:rsidRDefault="000213BA" w:rsidP="00E028B1">
      <w:pPr>
        <w:spacing w:line="360" w:lineRule="auto"/>
        <w:rPr>
          <w:rFonts w:ascii="Palatino Linotype" w:eastAsia="Palatino Linotype" w:hAnsi="Palatino Linotype" w:cs="Palatino Linotype"/>
        </w:rPr>
      </w:pPr>
    </w:p>
    <w:p w:rsidR="000213BA" w:rsidRPr="00E028B1" w:rsidRDefault="000213BA" w:rsidP="00E028B1">
      <w:pPr>
        <w:spacing w:line="360" w:lineRule="auto"/>
        <w:rPr>
          <w:rFonts w:ascii="Palatino Linotype" w:eastAsia="Palatino Linotype" w:hAnsi="Palatino Linotype" w:cs="Palatino Linotype"/>
        </w:rPr>
      </w:pPr>
    </w:p>
    <w:p w:rsidR="000213BA" w:rsidRPr="00E028B1" w:rsidRDefault="000213BA" w:rsidP="00E028B1">
      <w:pPr>
        <w:spacing w:line="360" w:lineRule="auto"/>
        <w:rPr>
          <w:rFonts w:ascii="Palatino Linotype" w:eastAsia="Palatino Linotype" w:hAnsi="Palatino Linotype" w:cs="Palatino Linotype"/>
        </w:rPr>
      </w:pPr>
    </w:p>
    <w:p w:rsidR="000213BA" w:rsidRPr="00E028B1" w:rsidRDefault="000213BA" w:rsidP="00E028B1">
      <w:pPr>
        <w:spacing w:line="360" w:lineRule="auto"/>
        <w:rPr>
          <w:rFonts w:ascii="Palatino Linotype" w:eastAsia="Palatino Linotype" w:hAnsi="Palatino Linotype" w:cs="Palatino Linotype"/>
        </w:rPr>
      </w:pPr>
    </w:p>
    <w:p w:rsidR="000213BA" w:rsidRPr="00E028B1" w:rsidRDefault="000213BA" w:rsidP="00E028B1">
      <w:pPr>
        <w:spacing w:line="360" w:lineRule="auto"/>
        <w:rPr>
          <w:rFonts w:ascii="Palatino Linotype" w:eastAsia="Palatino Linotype" w:hAnsi="Palatino Linotype" w:cs="Palatino Linotype"/>
        </w:rPr>
      </w:pPr>
    </w:p>
    <w:p w:rsidR="000213BA" w:rsidRPr="00E028B1" w:rsidRDefault="000213BA" w:rsidP="00E028B1">
      <w:pPr>
        <w:rPr>
          <w:rFonts w:ascii="Palatino Linotype" w:hAnsi="Palatino Linotype"/>
        </w:rPr>
      </w:pPr>
    </w:p>
    <w:p w:rsidR="000213BA" w:rsidRPr="00E028B1" w:rsidRDefault="000213BA" w:rsidP="00E028B1">
      <w:pPr>
        <w:rPr>
          <w:rFonts w:ascii="Palatino Linotype" w:hAnsi="Palatino Linotype"/>
        </w:rPr>
      </w:pPr>
    </w:p>
    <w:p w:rsidR="000213BA" w:rsidRPr="00E028B1" w:rsidRDefault="000213BA" w:rsidP="00E028B1">
      <w:pPr>
        <w:rPr>
          <w:rFonts w:ascii="Palatino Linotype" w:hAnsi="Palatino Linotype"/>
        </w:rPr>
      </w:pPr>
    </w:p>
    <w:p w:rsidR="000213BA" w:rsidRPr="00E028B1" w:rsidRDefault="000213BA" w:rsidP="00E028B1">
      <w:pPr>
        <w:rPr>
          <w:rFonts w:ascii="Palatino Linotype" w:hAnsi="Palatino Linotype"/>
        </w:rPr>
      </w:pPr>
    </w:p>
    <w:p w:rsidR="007176B1" w:rsidRPr="00E028B1" w:rsidRDefault="007176B1" w:rsidP="00E028B1">
      <w:pPr>
        <w:rPr>
          <w:rFonts w:ascii="Palatino Linotype" w:hAnsi="Palatino Linotype"/>
        </w:rPr>
      </w:pPr>
    </w:p>
    <w:sectPr w:rsidR="007176B1" w:rsidRPr="00E028B1" w:rsidSect="00E028B1">
      <w:headerReference w:type="even" r:id="rId9"/>
      <w:headerReference w:type="default" r:id="rId10"/>
      <w:footerReference w:type="default" r:id="rId11"/>
      <w:headerReference w:type="first" r:id="rId12"/>
      <w:footerReference w:type="first" r:id="rId13"/>
      <w:pgSz w:w="12240" w:h="15840"/>
      <w:pgMar w:top="80" w:right="1467"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7BE" w:rsidRDefault="004907BE" w:rsidP="000213BA">
      <w:r>
        <w:separator/>
      </w:r>
    </w:p>
  </w:endnote>
  <w:endnote w:type="continuationSeparator" w:id="0">
    <w:p w:rsidR="004907BE" w:rsidRDefault="004907BE" w:rsidP="0002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495" w:rsidRDefault="00A7549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66C61">
      <w:rPr>
        <w:b/>
        <w:noProof/>
        <w:color w:val="000000"/>
      </w:rPr>
      <w:t>22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66C61">
      <w:rPr>
        <w:b/>
        <w:noProof/>
        <w:color w:val="000000"/>
      </w:rPr>
      <w:t>23</w:t>
    </w:r>
    <w:r>
      <w:rPr>
        <w:b/>
        <w:color w:val="000000"/>
      </w:rPr>
      <w:fldChar w:fldCharType="end"/>
    </w:r>
  </w:p>
  <w:p w:rsidR="00A75495" w:rsidRDefault="00A7549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495" w:rsidRDefault="00A7549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66C6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66C61">
      <w:rPr>
        <w:b/>
        <w:noProof/>
        <w:color w:val="000000"/>
      </w:rPr>
      <w:t>23</w:t>
    </w:r>
    <w:r>
      <w:rPr>
        <w:b/>
        <w:color w:val="000000"/>
      </w:rPr>
      <w:fldChar w:fldCharType="end"/>
    </w:r>
  </w:p>
  <w:p w:rsidR="00A75495" w:rsidRDefault="00A7549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7BE" w:rsidRDefault="004907BE" w:rsidP="000213BA">
      <w:r>
        <w:separator/>
      </w:r>
    </w:p>
  </w:footnote>
  <w:footnote w:type="continuationSeparator" w:id="0">
    <w:p w:rsidR="004907BE" w:rsidRDefault="004907BE" w:rsidP="000213BA">
      <w:r>
        <w:continuationSeparator/>
      </w:r>
    </w:p>
  </w:footnote>
  <w:footnote w:id="1">
    <w:p w:rsidR="00A75495" w:rsidRDefault="00A75495" w:rsidP="000213BA">
      <w:pPr>
        <w:pStyle w:val="Textonotapie"/>
      </w:pPr>
      <w:r>
        <w:rPr>
          <w:rStyle w:val="Refdenotaalpie"/>
        </w:rPr>
        <w:footnoteRef/>
      </w:r>
      <w:r>
        <w:t xml:space="preserve"> Artículo 150. Ley de Transparencia y Acceso a la Información Pública del Estado de México y Municipios.</w:t>
      </w:r>
    </w:p>
    <w:p w:rsidR="00A75495" w:rsidRDefault="00A75495" w:rsidP="000213BA">
      <w:pPr>
        <w:pStyle w:val="Textonotapie"/>
      </w:pPr>
      <w:r>
        <w:t>Artículo 151. Ibídem.</w:t>
      </w:r>
    </w:p>
  </w:footnote>
  <w:footnote w:id="2">
    <w:p w:rsidR="00A75495" w:rsidRDefault="00A75495" w:rsidP="000213BA">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495" w:rsidRDefault="004907B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495" w:rsidRDefault="00A75495">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W w:w="9214" w:type="dxa"/>
      <w:tblLayout w:type="fixed"/>
      <w:tblLook w:val="0400" w:firstRow="0" w:lastRow="0" w:firstColumn="0" w:lastColumn="0" w:noHBand="0" w:noVBand="1"/>
    </w:tblPr>
    <w:tblGrid>
      <w:gridCol w:w="2268"/>
      <w:gridCol w:w="6946"/>
    </w:tblGrid>
    <w:tr w:rsidR="00A75495">
      <w:trPr>
        <w:trHeight w:val="1435"/>
      </w:trPr>
      <w:tc>
        <w:tcPr>
          <w:tcW w:w="2268" w:type="dxa"/>
          <w:shd w:val="clear" w:color="auto" w:fill="auto"/>
        </w:tcPr>
        <w:p w:rsidR="00A75495" w:rsidRDefault="00A75495">
          <w:pPr>
            <w:tabs>
              <w:tab w:val="right" w:pos="4273"/>
            </w:tabs>
            <w:rPr>
              <w:rFonts w:ascii="Garamond" w:eastAsia="Garamond" w:hAnsi="Garamond" w:cs="Garamond"/>
              <w:sz w:val="16"/>
              <w:szCs w:val="16"/>
            </w:rPr>
          </w:pPr>
        </w:p>
      </w:tc>
      <w:tc>
        <w:tcPr>
          <w:tcW w:w="6946" w:type="dxa"/>
          <w:shd w:val="clear" w:color="auto" w:fill="auto"/>
        </w:tcPr>
        <w:p w:rsidR="00A75495" w:rsidRDefault="00A75495"/>
        <w:tbl>
          <w:tblPr>
            <w:tblW w:w="6798" w:type="dxa"/>
            <w:tblInd w:w="40" w:type="dxa"/>
            <w:tblLayout w:type="fixed"/>
            <w:tblLook w:val="0400" w:firstRow="0" w:lastRow="0" w:firstColumn="0" w:lastColumn="0" w:noHBand="0" w:noVBand="1"/>
          </w:tblPr>
          <w:tblGrid>
            <w:gridCol w:w="2687"/>
            <w:gridCol w:w="4111"/>
          </w:tblGrid>
          <w:tr w:rsidR="00A75495" w:rsidRPr="00E028B1" w:rsidTr="00E028B1">
            <w:trPr>
              <w:trHeight w:val="150"/>
            </w:trPr>
            <w:tc>
              <w:tcPr>
                <w:tcW w:w="2687" w:type="dxa"/>
                <w:shd w:val="clear" w:color="auto" w:fill="auto"/>
              </w:tcPr>
              <w:p w:rsidR="00A75495" w:rsidRPr="00E028B1" w:rsidRDefault="00A75495">
                <w:pPr>
                  <w:tabs>
                    <w:tab w:val="right" w:pos="8838"/>
                  </w:tabs>
                  <w:ind w:right="-105"/>
                  <w:rPr>
                    <w:rFonts w:ascii="Palatino Linotype" w:eastAsia="Palatino Linotype" w:hAnsi="Palatino Linotype" w:cs="Palatino Linotype"/>
                    <w:b/>
                  </w:rPr>
                </w:pPr>
                <w:r w:rsidRPr="00E028B1">
                  <w:rPr>
                    <w:rFonts w:ascii="Palatino Linotype" w:eastAsia="Palatino Linotype" w:hAnsi="Palatino Linotype" w:cs="Palatino Linotype"/>
                    <w:b/>
                  </w:rPr>
                  <w:t>Recurso de Revisión:</w:t>
                </w:r>
              </w:p>
            </w:tc>
            <w:tc>
              <w:tcPr>
                <w:tcW w:w="4111" w:type="dxa"/>
                <w:shd w:val="clear" w:color="auto" w:fill="auto"/>
              </w:tcPr>
              <w:p w:rsidR="00A75495" w:rsidRPr="00E028B1" w:rsidRDefault="00A75495">
                <w:pPr>
                  <w:tabs>
                    <w:tab w:val="right" w:pos="8838"/>
                  </w:tabs>
                  <w:ind w:left="-108" w:right="-102"/>
                  <w:jc w:val="both"/>
                  <w:rPr>
                    <w:rFonts w:ascii="Palatino Linotype" w:eastAsia="Palatino Linotype" w:hAnsi="Palatino Linotype" w:cs="Palatino Linotype"/>
                  </w:rPr>
                </w:pPr>
                <w:r w:rsidRPr="00E028B1">
                  <w:rPr>
                    <w:rFonts w:ascii="Palatino Linotype" w:eastAsia="Palatino Linotype" w:hAnsi="Palatino Linotype" w:cs="Palatino Linotype"/>
                  </w:rPr>
                  <w:t>03803/INFOEM/IP/RR/2025</w:t>
                </w:r>
              </w:p>
            </w:tc>
          </w:tr>
          <w:tr w:rsidR="00A75495" w:rsidRPr="00E028B1" w:rsidTr="00E028B1">
            <w:trPr>
              <w:trHeight w:val="295"/>
            </w:trPr>
            <w:tc>
              <w:tcPr>
                <w:tcW w:w="2687" w:type="dxa"/>
                <w:shd w:val="clear" w:color="auto" w:fill="auto"/>
              </w:tcPr>
              <w:p w:rsidR="00A75495" w:rsidRPr="00E028B1" w:rsidRDefault="00A75495">
                <w:pPr>
                  <w:tabs>
                    <w:tab w:val="right" w:pos="8838"/>
                  </w:tabs>
                  <w:ind w:right="-105"/>
                  <w:rPr>
                    <w:rFonts w:ascii="Palatino Linotype" w:eastAsia="Palatino Linotype" w:hAnsi="Palatino Linotype" w:cs="Palatino Linotype"/>
                    <w:b/>
                  </w:rPr>
                </w:pPr>
                <w:r w:rsidRPr="00E028B1">
                  <w:rPr>
                    <w:rFonts w:ascii="Palatino Linotype" w:eastAsia="Palatino Linotype" w:hAnsi="Palatino Linotype" w:cs="Palatino Linotype"/>
                    <w:b/>
                  </w:rPr>
                  <w:t>Sujeto Obligado:</w:t>
                </w:r>
              </w:p>
            </w:tc>
            <w:tc>
              <w:tcPr>
                <w:tcW w:w="4111" w:type="dxa"/>
                <w:shd w:val="clear" w:color="auto" w:fill="auto"/>
              </w:tcPr>
              <w:p w:rsidR="00A75495" w:rsidRPr="00E028B1" w:rsidRDefault="00A75495" w:rsidP="000213BA">
                <w:pPr>
                  <w:tabs>
                    <w:tab w:val="left" w:pos="2834"/>
                    <w:tab w:val="right" w:pos="8838"/>
                  </w:tabs>
                  <w:ind w:left="-108" w:right="-102"/>
                  <w:jc w:val="both"/>
                  <w:rPr>
                    <w:rFonts w:ascii="Palatino Linotype" w:eastAsia="Palatino Linotype" w:hAnsi="Palatino Linotype" w:cs="Palatino Linotype"/>
                  </w:rPr>
                </w:pPr>
                <w:r w:rsidRPr="00E028B1">
                  <w:rPr>
                    <w:rFonts w:ascii="Palatino Linotype" w:eastAsia="Palatino Linotype" w:hAnsi="Palatino Linotype" w:cs="Palatino Linotype"/>
                    <w:bCs/>
                  </w:rPr>
                  <w:t>Ayuntamiento de Cuautitlán Izcalli</w:t>
                </w:r>
              </w:p>
            </w:tc>
          </w:tr>
          <w:tr w:rsidR="00A75495" w:rsidRPr="00E028B1" w:rsidTr="00E028B1">
            <w:trPr>
              <w:trHeight w:val="295"/>
            </w:trPr>
            <w:tc>
              <w:tcPr>
                <w:tcW w:w="2687" w:type="dxa"/>
                <w:shd w:val="clear" w:color="auto" w:fill="auto"/>
              </w:tcPr>
              <w:p w:rsidR="00A75495" w:rsidRPr="00E028B1" w:rsidRDefault="00A75495">
                <w:pPr>
                  <w:tabs>
                    <w:tab w:val="right" w:pos="8838"/>
                  </w:tabs>
                  <w:ind w:right="-105"/>
                  <w:rPr>
                    <w:rFonts w:ascii="Palatino Linotype" w:eastAsia="Palatino Linotype" w:hAnsi="Palatino Linotype" w:cs="Palatino Linotype"/>
                    <w:b/>
                  </w:rPr>
                </w:pPr>
                <w:r w:rsidRPr="00E028B1">
                  <w:rPr>
                    <w:rFonts w:ascii="Palatino Linotype" w:eastAsia="Palatino Linotype" w:hAnsi="Palatino Linotype" w:cs="Palatino Linotype"/>
                    <w:b/>
                  </w:rPr>
                  <w:t>Comisionado ponente:</w:t>
                </w:r>
              </w:p>
            </w:tc>
            <w:tc>
              <w:tcPr>
                <w:tcW w:w="4111" w:type="dxa"/>
                <w:shd w:val="clear" w:color="auto" w:fill="auto"/>
              </w:tcPr>
              <w:p w:rsidR="00A75495" w:rsidRPr="00E028B1" w:rsidRDefault="00A75495">
                <w:pPr>
                  <w:tabs>
                    <w:tab w:val="right" w:pos="8838"/>
                  </w:tabs>
                  <w:ind w:left="-108" w:right="171"/>
                  <w:jc w:val="both"/>
                  <w:rPr>
                    <w:rFonts w:ascii="Palatino Linotype" w:eastAsia="Palatino Linotype" w:hAnsi="Palatino Linotype" w:cs="Palatino Linotype"/>
                  </w:rPr>
                </w:pPr>
                <w:r w:rsidRPr="00E028B1">
                  <w:rPr>
                    <w:rFonts w:ascii="Palatino Linotype" w:eastAsia="Palatino Linotype" w:hAnsi="Palatino Linotype" w:cs="Palatino Linotype"/>
                  </w:rPr>
                  <w:t>María del Rosario Mejía Ayala</w:t>
                </w:r>
              </w:p>
              <w:p w:rsidR="00A75495" w:rsidRPr="00E028B1" w:rsidRDefault="00A75495">
                <w:pPr>
                  <w:tabs>
                    <w:tab w:val="right" w:pos="8838"/>
                  </w:tabs>
                  <w:ind w:left="-108" w:right="171"/>
                  <w:jc w:val="both"/>
                  <w:rPr>
                    <w:rFonts w:ascii="Palatino Linotype" w:eastAsia="Palatino Linotype" w:hAnsi="Palatino Linotype" w:cs="Palatino Linotype"/>
                  </w:rPr>
                </w:pPr>
              </w:p>
            </w:tc>
          </w:tr>
        </w:tbl>
        <w:p w:rsidR="00A75495" w:rsidRDefault="00A75495">
          <w:pPr>
            <w:tabs>
              <w:tab w:val="right" w:pos="8838"/>
            </w:tabs>
            <w:ind w:left="-28"/>
            <w:jc w:val="both"/>
            <w:rPr>
              <w:rFonts w:ascii="Arial" w:eastAsia="Arial" w:hAnsi="Arial" w:cs="Arial"/>
              <w:b/>
              <w:sz w:val="22"/>
              <w:szCs w:val="22"/>
            </w:rPr>
          </w:pPr>
        </w:p>
      </w:tc>
    </w:tr>
  </w:tbl>
  <w:p w:rsidR="00A75495" w:rsidRDefault="004907BE">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20.5pt;width:589.8pt;height:768pt;z-index:-25165619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495" w:rsidRDefault="00A75495">
    <w:pPr>
      <w:widowControl w:val="0"/>
      <w:pBdr>
        <w:top w:val="nil"/>
        <w:left w:val="nil"/>
        <w:bottom w:val="nil"/>
        <w:right w:val="nil"/>
        <w:between w:val="nil"/>
      </w:pBdr>
      <w:spacing w:line="276" w:lineRule="auto"/>
      <w:rPr>
        <w:color w:val="000000"/>
      </w:rPr>
    </w:pPr>
  </w:p>
  <w:tbl>
    <w:tblPr>
      <w:tblW w:w="9072" w:type="dxa"/>
      <w:tblLayout w:type="fixed"/>
      <w:tblLook w:val="0400" w:firstRow="0" w:lastRow="0" w:firstColumn="0" w:lastColumn="0" w:noHBand="0" w:noVBand="1"/>
    </w:tblPr>
    <w:tblGrid>
      <w:gridCol w:w="2268"/>
      <w:gridCol w:w="6804"/>
    </w:tblGrid>
    <w:tr w:rsidR="00A75495">
      <w:trPr>
        <w:trHeight w:val="1435"/>
      </w:trPr>
      <w:tc>
        <w:tcPr>
          <w:tcW w:w="2268" w:type="dxa"/>
          <w:shd w:val="clear" w:color="auto" w:fill="auto"/>
        </w:tcPr>
        <w:p w:rsidR="00A75495" w:rsidRDefault="00A75495">
          <w:pPr>
            <w:tabs>
              <w:tab w:val="right" w:pos="4273"/>
            </w:tabs>
            <w:rPr>
              <w:rFonts w:ascii="Garamond" w:eastAsia="Garamond" w:hAnsi="Garamond" w:cs="Garamond"/>
              <w:sz w:val="22"/>
              <w:szCs w:val="22"/>
            </w:rPr>
          </w:pPr>
        </w:p>
      </w:tc>
      <w:tc>
        <w:tcPr>
          <w:tcW w:w="6804" w:type="dxa"/>
          <w:shd w:val="clear" w:color="auto" w:fill="auto"/>
        </w:tcPr>
        <w:p w:rsidR="00A75495" w:rsidRDefault="00A75495">
          <w:pPr>
            <w:widowControl w:val="0"/>
            <w:pBdr>
              <w:top w:val="nil"/>
              <w:left w:val="nil"/>
              <w:bottom w:val="nil"/>
              <w:right w:val="nil"/>
              <w:between w:val="nil"/>
            </w:pBdr>
            <w:spacing w:line="276" w:lineRule="auto"/>
            <w:rPr>
              <w:rFonts w:ascii="Garamond" w:eastAsia="Garamond" w:hAnsi="Garamond" w:cs="Garamond"/>
              <w:sz w:val="22"/>
              <w:szCs w:val="22"/>
            </w:rPr>
          </w:pPr>
        </w:p>
        <w:tbl>
          <w:tblPr>
            <w:tblW w:w="6764" w:type="dxa"/>
            <w:tblInd w:w="40" w:type="dxa"/>
            <w:tblLayout w:type="fixed"/>
            <w:tblLook w:val="0400" w:firstRow="0" w:lastRow="0" w:firstColumn="0" w:lastColumn="0" w:noHBand="0" w:noVBand="1"/>
          </w:tblPr>
          <w:tblGrid>
            <w:gridCol w:w="2546"/>
            <w:gridCol w:w="4218"/>
          </w:tblGrid>
          <w:tr w:rsidR="00A75495" w:rsidRPr="00E028B1" w:rsidTr="00E028B1">
            <w:trPr>
              <w:trHeight w:val="144"/>
            </w:trPr>
            <w:tc>
              <w:tcPr>
                <w:tcW w:w="2546" w:type="dxa"/>
                <w:shd w:val="clear" w:color="auto" w:fill="auto"/>
              </w:tcPr>
              <w:p w:rsidR="00A75495" w:rsidRPr="00E028B1" w:rsidRDefault="00A75495">
                <w:pPr>
                  <w:tabs>
                    <w:tab w:val="right" w:pos="8838"/>
                  </w:tabs>
                  <w:ind w:left="-264" w:right="-105" w:firstLine="195"/>
                  <w:rPr>
                    <w:rFonts w:ascii="Palatino Linotype" w:eastAsia="Palatino Linotype" w:hAnsi="Palatino Linotype" w:cs="Palatino Linotype"/>
                    <w:b/>
                  </w:rPr>
                </w:pPr>
                <w:r w:rsidRPr="00E028B1">
                  <w:rPr>
                    <w:rFonts w:ascii="Palatino Linotype" w:eastAsia="Palatino Linotype" w:hAnsi="Palatino Linotype" w:cs="Palatino Linotype"/>
                    <w:b/>
                  </w:rPr>
                  <w:t>Recurso de Revisión:</w:t>
                </w:r>
              </w:p>
            </w:tc>
            <w:tc>
              <w:tcPr>
                <w:tcW w:w="4218" w:type="dxa"/>
                <w:shd w:val="clear" w:color="auto" w:fill="auto"/>
              </w:tcPr>
              <w:p w:rsidR="00A75495" w:rsidRPr="00E028B1" w:rsidRDefault="00A75495">
                <w:pPr>
                  <w:tabs>
                    <w:tab w:val="right" w:pos="8838"/>
                  </w:tabs>
                  <w:ind w:left="-74" w:right="-105"/>
                  <w:jc w:val="both"/>
                  <w:rPr>
                    <w:rFonts w:ascii="Palatino Linotype" w:eastAsia="Palatino Linotype" w:hAnsi="Palatino Linotype" w:cs="Palatino Linotype"/>
                  </w:rPr>
                </w:pPr>
                <w:r w:rsidRPr="00E028B1">
                  <w:rPr>
                    <w:rFonts w:ascii="Palatino Linotype" w:eastAsia="Palatino Linotype" w:hAnsi="Palatino Linotype" w:cs="Palatino Linotype"/>
                  </w:rPr>
                  <w:t>03803/INFOEM/IP/RR/2025</w:t>
                </w:r>
              </w:p>
            </w:tc>
          </w:tr>
          <w:tr w:rsidR="00A75495" w:rsidRPr="00E028B1" w:rsidTr="00E028B1">
            <w:trPr>
              <w:trHeight w:val="144"/>
            </w:trPr>
            <w:tc>
              <w:tcPr>
                <w:tcW w:w="2546" w:type="dxa"/>
                <w:shd w:val="clear" w:color="auto" w:fill="auto"/>
              </w:tcPr>
              <w:p w:rsidR="00A75495" w:rsidRPr="00E028B1" w:rsidRDefault="00A75495">
                <w:pPr>
                  <w:tabs>
                    <w:tab w:val="right" w:pos="8838"/>
                  </w:tabs>
                  <w:ind w:left="-74" w:right="-105"/>
                  <w:rPr>
                    <w:rFonts w:ascii="Palatino Linotype" w:eastAsia="Palatino Linotype" w:hAnsi="Palatino Linotype" w:cs="Palatino Linotype"/>
                    <w:b/>
                  </w:rPr>
                </w:pPr>
                <w:r w:rsidRPr="00E028B1">
                  <w:rPr>
                    <w:rFonts w:ascii="Palatino Linotype" w:eastAsia="Palatino Linotype" w:hAnsi="Palatino Linotype" w:cs="Palatino Linotype"/>
                    <w:b/>
                  </w:rPr>
                  <w:t>Recurrente:</w:t>
                </w:r>
              </w:p>
            </w:tc>
            <w:tc>
              <w:tcPr>
                <w:tcW w:w="4218" w:type="dxa"/>
                <w:shd w:val="clear" w:color="auto" w:fill="auto"/>
              </w:tcPr>
              <w:p w:rsidR="00A75495" w:rsidRPr="00E028B1" w:rsidRDefault="00A75495">
                <w:pPr>
                  <w:tabs>
                    <w:tab w:val="left" w:pos="3122"/>
                    <w:tab w:val="right" w:pos="8838"/>
                  </w:tabs>
                  <w:ind w:left="-74" w:right="-105"/>
                  <w:jc w:val="both"/>
                  <w:rPr>
                    <w:rFonts w:ascii="Palatino Linotype" w:eastAsia="Palatino Linotype" w:hAnsi="Palatino Linotype" w:cs="Palatino Linotype"/>
                  </w:rPr>
                </w:pPr>
              </w:p>
            </w:tc>
          </w:tr>
          <w:tr w:rsidR="00A75495" w:rsidRPr="00E028B1" w:rsidTr="00E028B1">
            <w:trPr>
              <w:trHeight w:val="283"/>
            </w:trPr>
            <w:tc>
              <w:tcPr>
                <w:tcW w:w="2546" w:type="dxa"/>
                <w:shd w:val="clear" w:color="auto" w:fill="auto"/>
              </w:tcPr>
              <w:p w:rsidR="00A75495" w:rsidRPr="00E028B1" w:rsidRDefault="00A75495">
                <w:pPr>
                  <w:tabs>
                    <w:tab w:val="right" w:pos="8838"/>
                  </w:tabs>
                  <w:ind w:left="-74" w:right="-105"/>
                  <w:rPr>
                    <w:rFonts w:ascii="Palatino Linotype" w:eastAsia="Palatino Linotype" w:hAnsi="Palatino Linotype" w:cs="Palatino Linotype"/>
                    <w:b/>
                  </w:rPr>
                </w:pPr>
                <w:r w:rsidRPr="00E028B1">
                  <w:rPr>
                    <w:rFonts w:ascii="Palatino Linotype" w:eastAsia="Palatino Linotype" w:hAnsi="Palatino Linotype" w:cs="Palatino Linotype"/>
                    <w:b/>
                  </w:rPr>
                  <w:t>Sujeto Obligado:</w:t>
                </w:r>
              </w:p>
            </w:tc>
            <w:tc>
              <w:tcPr>
                <w:tcW w:w="4218" w:type="dxa"/>
                <w:shd w:val="clear" w:color="auto" w:fill="auto"/>
              </w:tcPr>
              <w:p w:rsidR="00A75495" w:rsidRPr="00E028B1" w:rsidRDefault="00A75495" w:rsidP="000213BA">
                <w:pPr>
                  <w:tabs>
                    <w:tab w:val="left" w:pos="2834"/>
                    <w:tab w:val="right" w:pos="8838"/>
                  </w:tabs>
                  <w:ind w:left="-74" w:right="-105"/>
                  <w:jc w:val="both"/>
                  <w:rPr>
                    <w:rFonts w:ascii="Palatino Linotype" w:eastAsia="Palatino Linotype" w:hAnsi="Palatino Linotype" w:cs="Palatino Linotype"/>
                  </w:rPr>
                </w:pPr>
                <w:r w:rsidRPr="00E028B1">
                  <w:rPr>
                    <w:rFonts w:ascii="Palatino Linotype" w:eastAsia="Palatino Linotype" w:hAnsi="Palatino Linotype" w:cs="Palatino Linotype"/>
                    <w:bCs/>
                  </w:rPr>
                  <w:t>Ayuntamiento de Cuautitlán Izcalli</w:t>
                </w:r>
              </w:p>
            </w:tc>
          </w:tr>
          <w:tr w:rsidR="00A75495" w:rsidRPr="00E028B1" w:rsidTr="00E028B1">
            <w:trPr>
              <w:trHeight w:val="283"/>
            </w:trPr>
            <w:tc>
              <w:tcPr>
                <w:tcW w:w="2546" w:type="dxa"/>
                <w:shd w:val="clear" w:color="auto" w:fill="auto"/>
              </w:tcPr>
              <w:p w:rsidR="00A75495" w:rsidRPr="00E028B1" w:rsidRDefault="00A75495">
                <w:pPr>
                  <w:tabs>
                    <w:tab w:val="right" w:pos="8838"/>
                  </w:tabs>
                  <w:ind w:left="-74" w:right="-105"/>
                  <w:rPr>
                    <w:rFonts w:ascii="Palatino Linotype" w:eastAsia="Palatino Linotype" w:hAnsi="Palatino Linotype" w:cs="Palatino Linotype"/>
                    <w:b/>
                  </w:rPr>
                </w:pPr>
                <w:r w:rsidRPr="00E028B1">
                  <w:rPr>
                    <w:rFonts w:ascii="Palatino Linotype" w:eastAsia="Palatino Linotype" w:hAnsi="Palatino Linotype" w:cs="Palatino Linotype"/>
                    <w:b/>
                  </w:rPr>
                  <w:t>Comisionado ponente:</w:t>
                </w:r>
              </w:p>
            </w:tc>
            <w:tc>
              <w:tcPr>
                <w:tcW w:w="4218" w:type="dxa"/>
                <w:shd w:val="clear" w:color="auto" w:fill="auto"/>
              </w:tcPr>
              <w:p w:rsidR="00A75495" w:rsidRPr="00E028B1" w:rsidRDefault="00A75495">
                <w:pPr>
                  <w:tabs>
                    <w:tab w:val="right" w:pos="8838"/>
                  </w:tabs>
                  <w:ind w:left="-74" w:right="-105"/>
                  <w:jc w:val="both"/>
                  <w:rPr>
                    <w:rFonts w:ascii="Palatino Linotype" w:eastAsia="Palatino Linotype" w:hAnsi="Palatino Linotype" w:cs="Palatino Linotype"/>
                  </w:rPr>
                </w:pPr>
                <w:r w:rsidRPr="00E028B1">
                  <w:rPr>
                    <w:rFonts w:ascii="Palatino Linotype" w:eastAsia="Palatino Linotype" w:hAnsi="Palatino Linotype" w:cs="Palatino Linotype"/>
                  </w:rPr>
                  <w:t>María del Rosario Mejía Ayala</w:t>
                </w:r>
              </w:p>
              <w:p w:rsidR="00A75495" w:rsidRPr="00E028B1" w:rsidRDefault="00A75495">
                <w:pPr>
                  <w:tabs>
                    <w:tab w:val="right" w:pos="8838"/>
                  </w:tabs>
                  <w:ind w:left="-74" w:right="-105"/>
                  <w:jc w:val="both"/>
                  <w:rPr>
                    <w:rFonts w:ascii="Palatino Linotype" w:eastAsia="Palatino Linotype" w:hAnsi="Palatino Linotype" w:cs="Palatino Linotype"/>
                  </w:rPr>
                </w:pPr>
              </w:p>
            </w:tc>
          </w:tr>
        </w:tbl>
        <w:p w:rsidR="00A75495" w:rsidRDefault="00A75495">
          <w:pPr>
            <w:tabs>
              <w:tab w:val="right" w:pos="8838"/>
            </w:tabs>
            <w:ind w:left="-28"/>
            <w:jc w:val="both"/>
            <w:rPr>
              <w:rFonts w:ascii="Arial" w:eastAsia="Arial" w:hAnsi="Arial" w:cs="Arial"/>
              <w:b/>
              <w:sz w:val="22"/>
              <w:szCs w:val="22"/>
            </w:rPr>
          </w:pPr>
        </w:p>
      </w:tc>
    </w:tr>
  </w:tbl>
  <w:p w:rsidR="00A75495" w:rsidRDefault="004907BE">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8.8pt;margin-top:-117.6pt;width:589.8pt;height:768pt;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8005ED"/>
    <w:multiLevelType w:val="multilevel"/>
    <w:tmpl w:val="1AB0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106BF"/>
    <w:multiLevelType w:val="hybridMultilevel"/>
    <w:tmpl w:val="9FAAB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BA"/>
    <w:rsid w:val="000213BA"/>
    <w:rsid w:val="00087485"/>
    <w:rsid w:val="00095368"/>
    <w:rsid w:val="001D31C9"/>
    <w:rsid w:val="004234FE"/>
    <w:rsid w:val="00443892"/>
    <w:rsid w:val="004907BE"/>
    <w:rsid w:val="004E5554"/>
    <w:rsid w:val="0056190E"/>
    <w:rsid w:val="0056759B"/>
    <w:rsid w:val="00671754"/>
    <w:rsid w:val="006A1A1A"/>
    <w:rsid w:val="006C1766"/>
    <w:rsid w:val="007176B1"/>
    <w:rsid w:val="00A75495"/>
    <w:rsid w:val="00AB5045"/>
    <w:rsid w:val="00AF26BC"/>
    <w:rsid w:val="00B66C61"/>
    <w:rsid w:val="00CA6E73"/>
    <w:rsid w:val="00CE2C88"/>
    <w:rsid w:val="00D80D9B"/>
    <w:rsid w:val="00DB3781"/>
    <w:rsid w:val="00DD79B0"/>
    <w:rsid w:val="00DE2F9D"/>
    <w:rsid w:val="00E028B1"/>
    <w:rsid w:val="00E224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4FCF020-D186-4267-9C15-10576324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BA"/>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0213B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13BA"/>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213BA"/>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0213BA"/>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0213BA"/>
    <w:rPr>
      <w:rFonts w:ascii="Times New Roman" w:eastAsia="Times New Roman" w:hAnsi="Times New Roman" w:cs="Times New Roman"/>
      <w:sz w:val="24"/>
      <w:szCs w:val="24"/>
      <w:lang w:eastAsia="es-MX"/>
    </w:rPr>
  </w:style>
  <w:style w:type="table" w:styleId="Tabladecuadrcula6concolores">
    <w:name w:val="Grid Table 6 Colorful"/>
    <w:basedOn w:val="Tablanormal"/>
    <w:uiPriority w:val="51"/>
    <w:rsid w:val="000213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213B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213B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0213BA"/>
    <w:rPr>
      <w:vertAlign w:val="superscript"/>
    </w:rPr>
  </w:style>
  <w:style w:type="paragraph" w:styleId="Piedepgina">
    <w:name w:val="footer"/>
    <w:basedOn w:val="Normal"/>
    <w:link w:val="PiedepginaCar"/>
    <w:uiPriority w:val="99"/>
    <w:unhideWhenUsed/>
    <w:rsid w:val="000213BA"/>
    <w:pPr>
      <w:tabs>
        <w:tab w:val="center" w:pos="4419"/>
        <w:tab w:val="right" w:pos="8838"/>
      </w:tabs>
    </w:pPr>
  </w:style>
  <w:style w:type="character" w:customStyle="1" w:styleId="PiedepginaCar">
    <w:name w:val="Pie de página Car"/>
    <w:basedOn w:val="Fuentedeprrafopredeter"/>
    <w:link w:val="Piedepgina"/>
    <w:uiPriority w:val="99"/>
    <w:rsid w:val="000213BA"/>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8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1707.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396974.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4956</Words>
  <Characters>27263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2025-05-12T16:16:00Z</cp:lastPrinted>
  <dcterms:created xsi:type="dcterms:W3CDTF">2025-05-06T19:21:00Z</dcterms:created>
  <dcterms:modified xsi:type="dcterms:W3CDTF">2025-05-12T23:14:00Z</dcterms:modified>
</cp:coreProperties>
</file>