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657F"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once de junio de dos mil veinticinco. </w:t>
      </w:r>
    </w:p>
    <w:p w14:paraId="56248A95" w14:textId="77777777" w:rsidR="00D2631D" w:rsidRPr="00B1529A" w:rsidRDefault="00D2631D">
      <w:pPr>
        <w:spacing w:after="0" w:line="360" w:lineRule="auto"/>
        <w:ind w:right="49"/>
        <w:jc w:val="both"/>
        <w:rPr>
          <w:rFonts w:ascii="Palatino Linotype" w:eastAsia="Palatino Linotype" w:hAnsi="Palatino Linotype" w:cs="Palatino Linotype"/>
        </w:rPr>
      </w:pPr>
    </w:p>
    <w:p w14:paraId="52E560FA" w14:textId="26A2A538"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Visto el expediente relativo al recurso de revisión </w:t>
      </w:r>
      <w:r w:rsidRPr="00B1529A">
        <w:rPr>
          <w:rFonts w:ascii="Palatino Linotype" w:eastAsia="Palatino Linotype" w:hAnsi="Palatino Linotype" w:cs="Palatino Linotype"/>
          <w:b/>
        </w:rPr>
        <w:t>03239/INFOEM/IP/RR/2025</w:t>
      </w:r>
      <w:r w:rsidRPr="00B1529A">
        <w:rPr>
          <w:rFonts w:ascii="Palatino Linotype" w:eastAsia="Palatino Linotype" w:hAnsi="Palatino Linotype" w:cs="Palatino Linotype"/>
        </w:rPr>
        <w:t xml:space="preserve">, interpuesto por </w:t>
      </w:r>
      <w:r w:rsidR="001C2796" w:rsidRPr="001C2796">
        <w:rPr>
          <w:rFonts w:ascii="Palatino Linotype" w:eastAsia="Palatino Linotype" w:hAnsi="Palatino Linotype" w:cs="Palatino Linotype"/>
          <w:b/>
        </w:rPr>
        <w:t xml:space="preserve">XXXXX XXXXXXX XXXXXXXX </w:t>
      </w:r>
      <w:r w:rsidRPr="00B1529A">
        <w:rPr>
          <w:rFonts w:ascii="Palatino Linotype" w:eastAsia="Palatino Linotype" w:hAnsi="Palatino Linotype" w:cs="Palatino Linotype"/>
        </w:rPr>
        <w:t xml:space="preserve">al cual en lo sucesivo se le denominará la parte </w:t>
      </w:r>
      <w:r w:rsidRPr="00B1529A">
        <w:rPr>
          <w:rFonts w:ascii="Palatino Linotype" w:eastAsia="Palatino Linotype" w:hAnsi="Palatino Linotype" w:cs="Palatino Linotype"/>
          <w:b/>
        </w:rPr>
        <w:t>RECURRENTE</w:t>
      </w:r>
      <w:r w:rsidRPr="00B1529A">
        <w:rPr>
          <w:rFonts w:ascii="Palatino Linotype" w:eastAsia="Palatino Linotype" w:hAnsi="Palatino Linotype" w:cs="Palatino Linotype"/>
        </w:rPr>
        <w:t xml:space="preserve">, en contra la respuesta a su solicitud de información identificada con número de folio </w:t>
      </w:r>
      <w:r w:rsidRPr="00B1529A">
        <w:rPr>
          <w:rFonts w:ascii="Palatino Linotype" w:eastAsia="Palatino Linotype" w:hAnsi="Palatino Linotype" w:cs="Palatino Linotype"/>
          <w:b/>
        </w:rPr>
        <w:t>00065/HUEHUETO/IP/2025</w:t>
      </w:r>
      <w:r w:rsidRPr="00B1529A">
        <w:rPr>
          <w:rFonts w:ascii="Palatino Linotype" w:eastAsia="Palatino Linotype" w:hAnsi="Palatino Linotype" w:cs="Palatino Linotype"/>
        </w:rPr>
        <w:t xml:space="preserve"> proporcionada por parte del Ayuntamiento de Huehuetoca en lo sucesivo el </w:t>
      </w:r>
      <w:r w:rsidRPr="00B1529A">
        <w:rPr>
          <w:rFonts w:ascii="Palatino Linotype" w:eastAsia="Palatino Linotype" w:hAnsi="Palatino Linotype" w:cs="Palatino Linotype"/>
          <w:b/>
        </w:rPr>
        <w:t>SUJETO OBLIGADO</w:t>
      </w:r>
      <w:r w:rsidRPr="00B1529A">
        <w:rPr>
          <w:rFonts w:ascii="Palatino Linotype" w:eastAsia="Palatino Linotype" w:hAnsi="Palatino Linotype" w:cs="Palatino Linotype"/>
        </w:rPr>
        <w:t>; se procede a dictar la presente resolución, con base en los siguientes:</w:t>
      </w:r>
    </w:p>
    <w:p w14:paraId="44C63169" w14:textId="77777777" w:rsidR="00D2631D" w:rsidRPr="00B1529A" w:rsidRDefault="00D2631D">
      <w:pPr>
        <w:spacing w:after="0" w:line="360" w:lineRule="auto"/>
        <w:ind w:right="49"/>
        <w:jc w:val="both"/>
        <w:rPr>
          <w:rFonts w:ascii="Palatino Linotype" w:eastAsia="Palatino Linotype" w:hAnsi="Palatino Linotype" w:cs="Palatino Linotype"/>
        </w:rPr>
      </w:pPr>
    </w:p>
    <w:p w14:paraId="026253C7" w14:textId="77777777" w:rsidR="00D2631D" w:rsidRPr="00B1529A" w:rsidRDefault="00032911">
      <w:pPr>
        <w:spacing w:after="0" w:line="360" w:lineRule="auto"/>
        <w:ind w:right="49"/>
        <w:jc w:val="center"/>
        <w:rPr>
          <w:rFonts w:ascii="Palatino Linotype" w:eastAsia="Palatino Linotype" w:hAnsi="Palatino Linotype" w:cs="Palatino Linotype"/>
          <w:b/>
        </w:rPr>
      </w:pPr>
      <w:r w:rsidRPr="00B1529A">
        <w:rPr>
          <w:rFonts w:ascii="Palatino Linotype" w:eastAsia="Palatino Linotype" w:hAnsi="Palatino Linotype" w:cs="Palatino Linotype"/>
          <w:b/>
        </w:rPr>
        <w:t>I.</w:t>
      </w:r>
      <w:r w:rsidRPr="00B1529A">
        <w:rPr>
          <w:rFonts w:ascii="Palatino Linotype" w:eastAsia="Palatino Linotype" w:hAnsi="Palatino Linotype" w:cs="Palatino Linotype"/>
          <w:b/>
        </w:rPr>
        <w:tab/>
        <w:t>A N T E C E D E N T E S</w:t>
      </w:r>
    </w:p>
    <w:p w14:paraId="1134A97A" w14:textId="77777777" w:rsidR="00D2631D" w:rsidRPr="00B1529A" w:rsidRDefault="00D2631D">
      <w:pPr>
        <w:spacing w:after="0" w:line="360" w:lineRule="auto"/>
        <w:ind w:right="49"/>
        <w:jc w:val="both"/>
        <w:rPr>
          <w:rFonts w:ascii="Palatino Linotype" w:eastAsia="Palatino Linotype" w:hAnsi="Palatino Linotype" w:cs="Palatino Linotype"/>
        </w:rPr>
      </w:pPr>
    </w:p>
    <w:p w14:paraId="2C5658EF" w14:textId="77777777" w:rsidR="00D2631D" w:rsidRPr="00B1529A" w:rsidRDefault="00032911">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529A">
        <w:rPr>
          <w:rFonts w:ascii="Palatino Linotype" w:eastAsia="Palatino Linotype" w:hAnsi="Palatino Linotype" w:cs="Palatino Linotype"/>
          <w:b/>
        </w:rPr>
        <w:t>Solicitud de acceso a la información.</w:t>
      </w:r>
      <w:r w:rsidRPr="00B1529A">
        <w:rPr>
          <w:rFonts w:ascii="Palatino Linotype" w:eastAsia="Palatino Linotype" w:hAnsi="Palatino Linotype" w:cs="Palatino Linotype"/>
        </w:rPr>
        <w:t xml:space="preserve"> Con fecha </w:t>
      </w:r>
      <w:r w:rsidRPr="00B1529A">
        <w:rPr>
          <w:rFonts w:ascii="Palatino Linotype" w:eastAsia="Palatino Linotype" w:hAnsi="Palatino Linotype" w:cs="Palatino Linotype"/>
          <w:b/>
        </w:rPr>
        <w:t>dieciocho de febrero de dos mil veinticinco</w:t>
      </w:r>
      <w:r w:rsidRPr="00B1529A">
        <w:rPr>
          <w:rFonts w:ascii="Palatino Linotype" w:eastAsia="Palatino Linotype" w:hAnsi="Palatino Linotype" w:cs="Palatino Linotype"/>
        </w:rPr>
        <w:t xml:space="preserve">, la parte </w:t>
      </w:r>
      <w:r w:rsidRPr="00B1529A">
        <w:rPr>
          <w:rFonts w:ascii="Palatino Linotype" w:eastAsia="Palatino Linotype" w:hAnsi="Palatino Linotype" w:cs="Palatino Linotype"/>
          <w:b/>
        </w:rPr>
        <w:t>RECURRENTE</w:t>
      </w:r>
      <w:r w:rsidRPr="00B1529A">
        <w:rPr>
          <w:rFonts w:ascii="Palatino Linotype" w:eastAsia="Palatino Linotype" w:hAnsi="Palatino Linotype" w:cs="Palatino Linotype"/>
        </w:rPr>
        <w:t xml:space="preserve"> formuló solicitud de acceso a información pública al</w:t>
      </w:r>
      <w:r w:rsidRPr="00B1529A">
        <w:rPr>
          <w:rFonts w:ascii="Palatino Linotype" w:eastAsia="Palatino Linotype" w:hAnsi="Palatino Linotype" w:cs="Palatino Linotype"/>
          <w:b/>
        </w:rPr>
        <w:t xml:space="preserve"> SUJETO OBLIGADO</w:t>
      </w:r>
      <w:r w:rsidRPr="00B1529A">
        <w:rPr>
          <w:rFonts w:ascii="Palatino Linotype" w:eastAsia="Palatino Linotype" w:hAnsi="Palatino Linotype" w:cs="Palatino Linotype"/>
        </w:rPr>
        <w:t xml:space="preserve"> a través del Sistema de Acceso a la Información Mexiquense, en adelante SAIMEX, en la que requirió lo siguiente: </w:t>
      </w:r>
    </w:p>
    <w:p w14:paraId="079E885E" w14:textId="77777777" w:rsidR="00D2631D" w:rsidRPr="00B1529A" w:rsidRDefault="00D2631D">
      <w:pPr>
        <w:spacing w:after="0" w:line="360" w:lineRule="auto"/>
        <w:ind w:right="49"/>
        <w:jc w:val="both"/>
        <w:rPr>
          <w:rFonts w:ascii="Palatino Linotype" w:eastAsia="Palatino Linotype" w:hAnsi="Palatino Linotype" w:cs="Palatino Linotype"/>
        </w:rPr>
      </w:pPr>
    </w:p>
    <w:p w14:paraId="67E232D2" w14:textId="77777777" w:rsidR="00D2631D" w:rsidRPr="00B1529A" w:rsidRDefault="00032911">
      <w:pPr>
        <w:spacing w:after="0" w:line="276" w:lineRule="auto"/>
        <w:ind w:left="567" w:right="560"/>
        <w:jc w:val="both"/>
        <w:rPr>
          <w:rFonts w:ascii="Palatino Linotype" w:eastAsia="Palatino Linotype" w:hAnsi="Palatino Linotype" w:cs="Palatino Linotype"/>
          <w:i/>
        </w:rPr>
      </w:pPr>
      <w:bookmarkStart w:id="0" w:name="_heading=h.6vfkzu7tweko" w:colFirst="0" w:colLast="0"/>
      <w:bookmarkEnd w:id="0"/>
      <w:r w:rsidRPr="00B1529A">
        <w:rPr>
          <w:rFonts w:ascii="Palatino Linotype" w:eastAsia="Palatino Linotype" w:hAnsi="Palatino Linotype" w:cs="Palatino Linotype"/>
          <w:i/>
        </w:rPr>
        <w:t xml:space="preserve">“Por medio del presente, con fundamento en los artículos 6° de la Constitución Política de los Estados Unidos Mexicanos, 3 y 70 de la Ley General de Transparencia y Acceso a la Información Pública, y 92 y 95 de la Ley de Transparencia y Acceso a la Información Pública del Estado de México y Municipios, </w:t>
      </w:r>
      <w:r w:rsidRPr="00B1529A">
        <w:rPr>
          <w:rFonts w:ascii="Palatino Linotype" w:eastAsia="Palatino Linotype" w:hAnsi="Palatino Linotype" w:cs="Palatino Linotype"/>
          <w:b/>
          <w:i/>
          <w:u w:val="single"/>
        </w:rPr>
        <w:t>solicito la siguiente información de manera clara, desglosada y en formato PDF</w:t>
      </w:r>
      <w:r w:rsidRPr="00B1529A">
        <w:rPr>
          <w:rFonts w:ascii="Palatino Linotype" w:eastAsia="Palatino Linotype" w:hAnsi="Palatino Linotype" w:cs="Palatino Linotype"/>
          <w:i/>
        </w:rPr>
        <w:t xml:space="preserve">: </w:t>
      </w:r>
      <w:r w:rsidRPr="00B1529A">
        <w:rPr>
          <w:rFonts w:ascii="Palatino Linotype" w:eastAsia="Palatino Linotype" w:hAnsi="Palatino Linotype" w:cs="Palatino Linotype"/>
          <w:b/>
          <w:i/>
        </w:rPr>
        <w:t>Nombre y cargo de todos los integrantes del área de Comunicación Social del Ayuntamiento de Huehuetoca</w:t>
      </w:r>
      <w:r w:rsidRPr="00B1529A">
        <w:rPr>
          <w:rFonts w:ascii="Palatino Linotype" w:eastAsia="Palatino Linotype" w:hAnsi="Palatino Linotype" w:cs="Palatino Linotype"/>
          <w:i/>
        </w:rPr>
        <w:t xml:space="preserve">. </w:t>
      </w:r>
      <w:r w:rsidRPr="00B1529A">
        <w:rPr>
          <w:rFonts w:ascii="Palatino Linotype" w:eastAsia="Palatino Linotype" w:hAnsi="Palatino Linotype" w:cs="Palatino Linotype"/>
          <w:b/>
          <w:i/>
        </w:rPr>
        <w:t>Información académica comprobable de cada uno de ellos (grado de estudios, institución de egreso y documentos que avalen la información)</w:t>
      </w:r>
      <w:r w:rsidRPr="00B1529A">
        <w:rPr>
          <w:rFonts w:ascii="Palatino Linotype" w:eastAsia="Palatino Linotype" w:hAnsi="Palatino Linotype" w:cs="Palatino Linotype"/>
          <w:i/>
        </w:rPr>
        <w:t xml:space="preserve">. </w:t>
      </w:r>
      <w:r w:rsidRPr="00B1529A">
        <w:rPr>
          <w:rFonts w:ascii="Palatino Linotype" w:eastAsia="Palatino Linotype" w:hAnsi="Palatino Linotype" w:cs="Palatino Linotype"/>
          <w:b/>
          <w:i/>
        </w:rPr>
        <w:t xml:space="preserve">Currículum vitae </w:t>
      </w:r>
      <w:r w:rsidRPr="00B1529A">
        <w:rPr>
          <w:rFonts w:ascii="Palatino Linotype" w:eastAsia="Palatino Linotype" w:hAnsi="Palatino Linotype" w:cs="Palatino Linotype"/>
          <w:b/>
          <w:i/>
        </w:rPr>
        <w:lastRenderedPageBreak/>
        <w:t>de cada integrante del área</w:t>
      </w:r>
      <w:r w:rsidRPr="00B1529A">
        <w:rPr>
          <w:rFonts w:ascii="Palatino Linotype" w:eastAsia="Palatino Linotype" w:hAnsi="Palatino Linotype" w:cs="Palatino Linotype"/>
          <w:i/>
        </w:rPr>
        <w:t xml:space="preserve">. </w:t>
      </w:r>
      <w:r w:rsidRPr="00B1529A">
        <w:rPr>
          <w:rFonts w:ascii="Palatino Linotype" w:eastAsia="Palatino Linotype" w:hAnsi="Palatino Linotype" w:cs="Palatino Linotype"/>
          <w:b/>
          <w:i/>
        </w:rPr>
        <w:t>Funciones específicas de cada integrante dentro del área de Comunicación Social</w:t>
      </w:r>
      <w:r w:rsidRPr="00B1529A">
        <w:rPr>
          <w:rFonts w:ascii="Palatino Linotype" w:eastAsia="Palatino Linotype" w:hAnsi="Palatino Linotype" w:cs="Palatino Linotype"/>
          <w:i/>
        </w:rPr>
        <w:t xml:space="preserve">. </w:t>
      </w:r>
      <w:r w:rsidRPr="00B1529A">
        <w:rPr>
          <w:rFonts w:ascii="Palatino Linotype" w:eastAsia="Palatino Linotype" w:hAnsi="Palatino Linotype" w:cs="Palatino Linotype"/>
          <w:b/>
          <w:i/>
        </w:rPr>
        <w:t>Percepción salarial y demás prestaciones económicas de cada integrante</w:t>
      </w:r>
      <w:r w:rsidRPr="00B1529A">
        <w:rPr>
          <w:rFonts w:ascii="Palatino Linotype" w:eastAsia="Palatino Linotype" w:hAnsi="Palatino Linotype" w:cs="Palatino Linotype"/>
          <w:i/>
        </w:rPr>
        <w:t xml:space="preserve">. </w:t>
      </w:r>
      <w:r w:rsidRPr="00B1529A">
        <w:rPr>
          <w:rFonts w:ascii="Palatino Linotype" w:eastAsia="Palatino Linotype" w:hAnsi="Palatino Linotype" w:cs="Palatino Linotype"/>
          <w:b/>
          <w:i/>
        </w:rPr>
        <w:t>Criterios y procedimientos utilizados para la contratación de cada uno de ellos.</w:t>
      </w:r>
      <w:r w:rsidRPr="00B1529A">
        <w:rPr>
          <w:rFonts w:ascii="Palatino Linotype" w:eastAsia="Palatino Linotype" w:hAnsi="Palatino Linotype" w:cs="Palatino Linotype"/>
          <w:i/>
        </w:rPr>
        <w:t xml:space="preserve"> </w:t>
      </w:r>
      <w:r w:rsidRPr="00B1529A">
        <w:rPr>
          <w:rFonts w:ascii="Palatino Linotype" w:eastAsia="Palatino Linotype" w:hAnsi="Palatino Linotype" w:cs="Palatino Linotype"/>
          <w:b/>
          <w:i/>
        </w:rPr>
        <w:t>Fecha de ingreso al cargo</w:t>
      </w:r>
      <w:r w:rsidRPr="00B1529A">
        <w:rPr>
          <w:rFonts w:ascii="Palatino Linotype" w:eastAsia="Palatino Linotype" w:hAnsi="Palatino Linotype" w:cs="Palatino Linotype"/>
          <w:i/>
        </w:rPr>
        <w:t xml:space="preserve"> Solicito que esta información me sea proporcionada en formato PDF”. </w:t>
      </w:r>
    </w:p>
    <w:p w14:paraId="6BC496BA" w14:textId="77777777" w:rsidR="00D2631D" w:rsidRPr="00B1529A" w:rsidRDefault="00D2631D">
      <w:pPr>
        <w:spacing w:after="0" w:line="276" w:lineRule="auto"/>
        <w:ind w:left="567" w:right="560"/>
        <w:jc w:val="both"/>
        <w:rPr>
          <w:rFonts w:ascii="Palatino Linotype" w:eastAsia="Palatino Linotype" w:hAnsi="Palatino Linotype" w:cs="Palatino Linotype"/>
          <w:i/>
        </w:rPr>
      </w:pPr>
    </w:p>
    <w:p w14:paraId="6FD741BF"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b/>
        </w:rPr>
        <w:t>Modalidad elegida para la entrega de la información:</w:t>
      </w:r>
      <w:r w:rsidRPr="00B1529A">
        <w:rPr>
          <w:rFonts w:ascii="Palatino Linotype" w:eastAsia="Palatino Linotype" w:hAnsi="Palatino Linotype" w:cs="Palatino Linotype"/>
        </w:rPr>
        <w:t xml:space="preserve"> a través del Sistema de Acceso a la Información Mexiquense (SAIMEX). </w:t>
      </w:r>
    </w:p>
    <w:p w14:paraId="3002370C" w14:textId="77777777" w:rsidR="00D2631D" w:rsidRPr="00B1529A" w:rsidRDefault="00D2631D">
      <w:pPr>
        <w:spacing w:after="0" w:line="360" w:lineRule="auto"/>
        <w:ind w:right="49"/>
        <w:jc w:val="both"/>
        <w:rPr>
          <w:rFonts w:ascii="Palatino Linotype" w:eastAsia="Palatino Linotype" w:hAnsi="Palatino Linotype" w:cs="Palatino Linotype"/>
        </w:rPr>
      </w:pPr>
    </w:p>
    <w:p w14:paraId="6006882C" w14:textId="77777777" w:rsidR="00D2631D" w:rsidRPr="00B1529A" w:rsidRDefault="00032911">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B1529A">
        <w:rPr>
          <w:rFonts w:ascii="Palatino Linotype" w:eastAsia="Palatino Linotype" w:hAnsi="Palatino Linotype" w:cs="Palatino Linotype"/>
          <w:b/>
        </w:rPr>
        <w:t xml:space="preserve">Ampliación de plazo para emitir respuesta. </w:t>
      </w:r>
      <w:r w:rsidRPr="00B1529A">
        <w:rPr>
          <w:rFonts w:ascii="Palatino Linotype" w:eastAsia="Palatino Linotype" w:hAnsi="Palatino Linotype" w:cs="Palatino Linotype"/>
        </w:rPr>
        <w:t xml:space="preserve">Con fecha </w:t>
      </w:r>
      <w:r w:rsidRPr="00B1529A">
        <w:rPr>
          <w:rFonts w:ascii="Palatino Linotype" w:eastAsia="Palatino Linotype" w:hAnsi="Palatino Linotype" w:cs="Palatino Linotype"/>
          <w:b/>
        </w:rPr>
        <w:t>diez de marzo de dos mil veinticinco</w:t>
      </w:r>
      <w:r w:rsidRPr="00B1529A">
        <w:rPr>
          <w:rFonts w:ascii="Palatino Linotype" w:eastAsia="Palatino Linotype" w:hAnsi="Palatino Linotype" w:cs="Palatino Linotype"/>
        </w:rPr>
        <w:t xml:space="preserve"> el </w:t>
      </w:r>
      <w:r w:rsidRPr="00B1529A">
        <w:rPr>
          <w:rFonts w:ascii="Palatino Linotype" w:eastAsia="Palatino Linotype" w:hAnsi="Palatino Linotype" w:cs="Palatino Linotype"/>
          <w:b/>
        </w:rPr>
        <w:t xml:space="preserve">SUJETO OBLIGADO </w:t>
      </w:r>
      <w:r w:rsidRPr="00B1529A">
        <w:rPr>
          <w:rFonts w:ascii="Palatino Linotype" w:eastAsia="Palatino Linotype" w:hAnsi="Palatino Linotype" w:cs="Palatino Linotype"/>
        </w:rPr>
        <w:t xml:space="preserve">solicitó la ampliación de plazo para emitir respuesta, al tenor de lo siguiente: </w:t>
      </w:r>
    </w:p>
    <w:p w14:paraId="75A2DE64" w14:textId="77777777" w:rsidR="00D2631D" w:rsidRPr="00B1529A" w:rsidRDefault="00D2631D">
      <w:pPr>
        <w:tabs>
          <w:tab w:val="left" w:pos="284"/>
        </w:tabs>
        <w:spacing w:after="0" w:line="360" w:lineRule="auto"/>
        <w:ind w:right="49"/>
        <w:jc w:val="both"/>
        <w:rPr>
          <w:rFonts w:ascii="Palatino Linotype" w:eastAsia="Palatino Linotype" w:hAnsi="Palatino Linotype" w:cs="Palatino Linotype"/>
        </w:rPr>
      </w:pPr>
    </w:p>
    <w:p w14:paraId="043A9D70" w14:textId="77777777" w:rsidR="00D2631D" w:rsidRPr="00B1529A" w:rsidRDefault="00032911">
      <w:pPr>
        <w:tabs>
          <w:tab w:val="left" w:pos="284"/>
        </w:tabs>
        <w:spacing w:after="0" w:line="276" w:lineRule="auto"/>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7B695F2" w14:textId="77777777" w:rsidR="00D2631D" w:rsidRPr="00B1529A" w:rsidRDefault="00032911">
      <w:pPr>
        <w:tabs>
          <w:tab w:val="left" w:pos="284"/>
        </w:tabs>
        <w:spacing w:after="0" w:line="276" w:lineRule="auto"/>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se otorga la </w:t>
      </w:r>
      <w:proofErr w:type="spellStart"/>
      <w:r w:rsidRPr="00B1529A">
        <w:rPr>
          <w:rFonts w:ascii="Palatino Linotype" w:eastAsia="Palatino Linotype" w:hAnsi="Palatino Linotype" w:cs="Palatino Linotype"/>
          <w:i/>
        </w:rPr>
        <w:t>prorroga</w:t>
      </w:r>
      <w:proofErr w:type="spellEnd"/>
      <w:r w:rsidRPr="00B1529A">
        <w:rPr>
          <w:rFonts w:ascii="Palatino Linotype" w:eastAsia="Palatino Linotype" w:hAnsi="Palatino Linotype" w:cs="Palatino Linotype"/>
          <w:i/>
        </w:rPr>
        <w:t xml:space="preserve"> por los motivos que menciona</w:t>
      </w:r>
    </w:p>
    <w:p w14:paraId="12A350F7" w14:textId="77777777" w:rsidR="00D2631D" w:rsidRPr="00B1529A" w:rsidRDefault="00D2631D">
      <w:pPr>
        <w:tabs>
          <w:tab w:val="left" w:pos="284"/>
        </w:tabs>
        <w:spacing w:after="0" w:line="360" w:lineRule="auto"/>
        <w:ind w:right="49"/>
        <w:jc w:val="both"/>
        <w:rPr>
          <w:rFonts w:ascii="Palatino Linotype" w:eastAsia="Palatino Linotype" w:hAnsi="Palatino Linotype" w:cs="Palatino Linotype"/>
        </w:rPr>
      </w:pPr>
    </w:p>
    <w:p w14:paraId="1E65C45C" w14:textId="77777777" w:rsidR="00D2631D" w:rsidRPr="00B1529A" w:rsidRDefault="00032911">
      <w:pPr>
        <w:spacing w:after="0" w:line="360" w:lineRule="auto"/>
        <w:jc w:val="both"/>
        <w:rPr>
          <w:rFonts w:ascii="Times New Roman" w:eastAsia="Times New Roman" w:hAnsi="Times New Roman" w:cs="Times New Roman"/>
        </w:rPr>
      </w:pPr>
      <w:r w:rsidRPr="00B1529A">
        <w:rPr>
          <w:rFonts w:ascii="Palatino Linotype" w:eastAsia="Palatino Linotype" w:hAnsi="Palatino Linotype" w:cs="Palatino Linotype"/>
        </w:rPr>
        <w:t xml:space="preserve">Como refiere el </w:t>
      </w:r>
      <w:r w:rsidRPr="00B1529A">
        <w:rPr>
          <w:rFonts w:ascii="Palatino Linotype" w:eastAsia="Palatino Linotype" w:hAnsi="Palatino Linotype" w:cs="Palatino Linotype"/>
          <w:b/>
        </w:rPr>
        <w:t>Sujeto Obligado</w:t>
      </w:r>
      <w:r w:rsidRPr="00B1529A">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412AD2D7" w14:textId="77777777" w:rsidR="00D2631D" w:rsidRPr="00B1529A" w:rsidRDefault="00D2631D">
      <w:pPr>
        <w:tabs>
          <w:tab w:val="left" w:pos="284"/>
        </w:tabs>
        <w:spacing w:after="0" w:line="360" w:lineRule="auto"/>
        <w:ind w:right="49"/>
        <w:jc w:val="both"/>
        <w:rPr>
          <w:rFonts w:ascii="Palatino Linotype" w:eastAsia="Palatino Linotype" w:hAnsi="Palatino Linotype" w:cs="Palatino Linotype"/>
        </w:rPr>
      </w:pPr>
    </w:p>
    <w:p w14:paraId="22E75EA5" w14:textId="77777777" w:rsidR="00D2631D" w:rsidRPr="00B1529A" w:rsidRDefault="00032911">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B1529A">
        <w:rPr>
          <w:rFonts w:ascii="Palatino Linotype" w:eastAsia="Palatino Linotype" w:hAnsi="Palatino Linotype" w:cs="Palatino Linotype"/>
          <w:b/>
        </w:rPr>
        <w:lastRenderedPageBreak/>
        <w:t>Respuesta.</w:t>
      </w:r>
      <w:r w:rsidRPr="00B1529A">
        <w:rPr>
          <w:rFonts w:ascii="Palatino Linotype" w:eastAsia="Palatino Linotype" w:hAnsi="Palatino Linotype" w:cs="Palatino Linotype"/>
        </w:rPr>
        <w:t xml:space="preserve"> Con fecha </w:t>
      </w:r>
      <w:r w:rsidRPr="00B1529A">
        <w:rPr>
          <w:rFonts w:ascii="Palatino Linotype" w:eastAsia="Palatino Linotype" w:hAnsi="Palatino Linotype" w:cs="Palatino Linotype"/>
          <w:b/>
        </w:rPr>
        <w:t>diecinueve de marzo de dos mil veinticinco</w:t>
      </w:r>
      <w:r w:rsidRPr="00B1529A">
        <w:rPr>
          <w:rFonts w:ascii="Palatino Linotype" w:eastAsia="Palatino Linotype" w:hAnsi="Palatino Linotype" w:cs="Palatino Linotype"/>
        </w:rPr>
        <w:t xml:space="preserve"> el </w:t>
      </w:r>
      <w:r w:rsidRPr="00B1529A">
        <w:rPr>
          <w:rFonts w:ascii="Palatino Linotype" w:eastAsia="Palatino Linotype" w:hAnsi="Palatino Linotype" w:cs="Palatino Linotype"/>
          <w:b/>
        </w:rPr>
        <w:t>SUJETO OBLIGADO</w:t>
      </w:r>
      <w:r w:rsidRPr="00B1529A">
        <w:rPr>
          <w:rFonts w:ascii="Palatino Linotype" w:eastAsia="Palatino Linotype" w:hAnsi="Palatino Linotype" w:cs="Palatino Linotype"/>
        </w:rPr>
        <w:t xml:space="preserve"> envió su respuesta a la solicitud de acceso a la información a través del SAIMEX, la cual versa como sigue:</w:t>
      </w:r>
    </w:p>
    <w:p w14:paraId="21269FEF" w14:textId="77777777" w:rsidR="00D2631D" w:rsidRPr="00B1529A" w:rsidRDefault="00D2631D">
      <w:p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p>
    <w:p w14:paraId="61D24BF2" w14:textId="77777777" w:rsidR="00D2631D" w:rsidRPr="00B1529A" w:rsidRDefault="00032911">
      <w:pPr>
        <w:spacing w:after="0" w:line="276" w:lineRule="auto"/>
        <w:ind w:left="567" w:right="843"/>
        <w:jc w:val="both"/>
        <w:rPr>
          <w:rFonts w:ascii="Palatino Linotype" w:eastAsia="Palatino Linotype" w:hAnsi="Palatino Linotype" w:cs="Palatino Linotype"/>
          <w:i/>
        </w:rPr>
      </w:pPr>
      <w:r w:rsidRPr="00B1529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B85EA0" w14:textId="77777777" w:rsidR="00D2631D" w:rsidRPr="00B1529A" w:rsidRDefault="00032911">
      <w:pPr>
        <w:spacing w:after="0" w:line="276" w:lineRule="auto"/>
        <w:ind w:left="567" w:right="843"/>
        <w:jc w:val="both"/>
        <w:rPr>
          <w:rFonts w:ascii="Palatino Linotype" w:eastAsia="Palatino Linotype" w:hAnsi="Palatino Linotype" w:cs="Palatino Linotype"/>
          <w:i/>
        </w:rPr>
      </w:pPr>
      <w:r w:rsidRPr="00B1529A">
        <w:rPr>
          <w:rFonts w:ascii="Palatino Linotype" w:eastAsia="Palatino Linotype" w:hAnsi="Palatino Linotype" w:cs="Palatino Linotype"/>
          <w:i/>
        </w:rPr>
        <w:t>C. Solicitante Por medio de la presente le hacemos llegar la información solicitada Quedo a sus Ordenes</w:t>
      </w:r>
    </w:p>
    <w:p w14:paraId="4B13068D" w14:textId="77777777" w:rsidR="00D2631D" w:rsidRPr="00B1529A" w:rsidRDefault="00D2631D">
      <w:pPr>
        <w:spacing w:after="0" w:line="276" w:lineRule="auto"/>
        <w:ind w:right="843"/>
        <w:jc w:val="both"/>
        <w:rPr>
          <w:rFonts w:ascii="Palatino Linotype" w:eastAsia="Palatino Linotype" w:hAnsi="Palatino Linotype" w:cs="Palatino Linotype"/>
          <w:i/>
        </w:rPr>
      </w:pPr>
    </w:p>
    <w:p w14:paraId="33EF34AD" w14:textId="77777777" w:rsidR="00D2631D" w:rsidRPr="00B1529A" w:rsidRDefault="00032911">
      <w:pPr>
        <w:spacing w:after="0" w:line="276" w:lineRule="auto"/>
        <w:ind w:right="843"/>
        <w:jc w:val="both"/>
        <w:rPr>
          <w:rFonts w:ascii="Palatino Linotype" w:eastAsia="Palatino Linotype" w:hAnsi="Palatino Linotype" w:cs="Palatino Linotype"/>
        </w:rPr>
      </w:pPr>
      <w:r w:rsidRPr="00B1529A">
        <w:rPr>
          <w:rFonts w:ascii="Palatino Linotype" w:eastAsia="Palatino Linotype" w:hAnsi="Palatino Linotype" w:cs="Palatino Linotype"/>
        </w:rPr>
        <w:t>Asimismo, adjuntó a su respuesta los archivos que se describen a continuación:</w:t>
      </w:r>
    </w:p>
    <w:p w14:paraId="7AC4A870" w14:textId="77777777" w:rsidR="00D2631D" w:rsidRPr="00B1529A" w:rsidRDefault="00D2631D">
      <w:pPr>
        <w:spacing w:after="0" w:line="360" w:lineRule="auto"/>
        <w:ind w:right="843"/>
        <w:jc w:val="both"/>
        <w:rPr>
          <w:rFonts w:ascii="Palatino Linotype" w:eastAsia="Palatino Linotype" w:hAnsi="Palatino Linotype" w:cs="Palatino Linotype"/>
        </w:rPr>
      </w:pPr>
    </w:p>
    <w:p w14:paraId="657EB77D" w14:textId="77777777" w:rsidR="00D2631D" w:rsidRPr="00B1529A" w:rsidRDefault="00032911">
      <w:pPr>
        <w:numPr>
          <w:ilvl w:val="0"/>
          <w:numId w:val="1"/>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B1529A">
        <w:rPr>
          <w:rFonts w:ascii="Palatino Linotype" w:eastAsia="Palatino Linotype" w:hAnsi="Palatino Linotype" w:cs="Palatino Linotype"/>
        </w:rPr>
        <w:t>Oficios donde se advierte el nombre, grado de estudios y actividades de los integrantes de comunicación social, Currículum Vitae en versión pública, constancias de estudio, título de técnico, diplomas, carta de pasante, boleta de calificaciones.</w:t>
      </w:r>
    </w:p>
    <w:p w14:paraId="49521857" w14:textId="77777777" w:rsidR="00D2631D" w:rsidRPr="00B1529A" w:rsidRDefault="00032911">
      <w:pPr>
        <w:numPr>
          <w:ilvl w:val="0"/>
          <w:numId w:val="1"/>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Oficio de fecha trece de marzo de dos mil veinticinco, signado por la Tesorera Municipal, mediante el cual se informan el sueldo del personal de la Dirección de Comunicación Social. </w:t>
      </w:r>
    </w:p>
    <w:p w14:paraId="6D7CAAF4" w14:textId="77777777" w:rsidR="00D2631D" w:rsidRPr="00B1529A" w:rsidRDefault="00D2631D">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rPr>
      </w:pPr>
    </w:p>
    <w:p w14:paraId="62B73B50" w14:textId="77777777" w:rsidR="00D2631D" w:rsidRPr="00B1529A" w:rsidRDefault="00032911">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529A">
        <w:rPr>
          <w:rFonts w:ascii="Palatino Linotype" w:eastAsia="Palatino Linotype" w:hAnsi="Palatino Linotype" w:cs="Palatino Linotype"/>
          <w:b/>
        </w:rPr>
        <w:t>Interposición del Recurso de Revisión</w:t>
      </w:r>
      <w:r w:rsidRPr="00B1529A">
        <w:rPr>
          <w:rFonts w:ascii="Palatino Linotype" w:eastAsia="Palatino Linotype" w:hAnsi="Palatino Linotype" w:cs="Palatino Linotype"/>
        </w:rPr>
        <w:t xml:space="preserve">. La parte Solicitante, derivado de la respuesta del </w:t>
      </w:r>
      <w:r w:rsidRPr="00B1529A">
        <w:rPr>
          <w:rFonts w:ascii="Palatino Linotype" w:eastAsia="Palatino Linotype" w:hAnsi="Palatino Linotype" w:cs="Palatino Linotype"/>
          <w:b/>
        </w:rPr>
        <w:t>SUJETO OBLIGADO</w:t>
      </w:r>
      <w:r w:rsidRPr="00B1529A">
        <w:rPr>
          <w:rFonts w:ascii="Palatino Linotype" w:eastAsia="Palatino Linotype" w:hAnsi="Palatino Linotype" w:cs="Palatino Linotype"/>
        </w:rPr>
        <w:t xml:space="preserve"> interpuso Recurso de Revisión a través del </w:t>
      </w:r>
      <w:r w:rsidRPr="00B1529A">
        <w:rPr>
          <w:rFonts w:ascii="Palatino Linotype" w:eastAsia="Palatino Linotype" w:hAnsi="Palatino Linotype" w:cs="Palatino Linotype"/>
          <w:b/>
        </w:rPr>
        <w:t>SAIMEX</w:t>
      </w:r>
      <w:r w:rsidRPr="00B1529A">
        <w:rPr>
          <w:rFonts w:ascii="Palatino Linotype" w:eastAsia="Palatino Linotype" w:hAnsi="Palatino Linotype" w:cs="Palatino Linotype"/>
        </w:rPr>
        <w:t xml:space="preserve"> en fecha </w:t>
      </w:r>
      <w:r w:rsidRPr="00B1529A">
        <w:rPr>
          <w:rFonts w:ascii="Palatino Linotype" w:eastAsia="Palatino Linotype" w:hAnsi="Palatino Linotype" w:cs="Palatino Linotype"/>
          <w:b/>
        </w:rPr>
        <w:t>diecinueve de marzo de dos mil veinticinco</w:t>
      </w:r>
      <w:r w:rsidRPr="00B1529A">
        <w:rPr>
          <w:rFonts w:ascii="Palatino Linotype" w:eastAsia="Palatino Linotype" w:hAnsi="Palatino Linotype" w:cs="Palatino Linotype"/>
        </w:rPr>
        <w:t>, a través del cual expresó lo siguiente:</w:t>
      </w:r>
    </w:p>
    <w:p w14:paraId="2A6B62D3" w14:textId="77777777" w:rsidR="00D2631D" w:rsidRPr="00B1529A" w:rsidRDefault="00D2631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4BB0EAB" w14:textId="77777777" w:rsidR="00D2631D" w:rsidRPr="00B1529A" w:rsidRDefault="00032911">
      <w:pPr>
        <w:ind w:left="567"/>
        <w:jc w:val="both"/>
        <w:rPr>
          <w:rFonts w:ascii="Times New Roman" w:eastAsia="Times New Roman" w:hAnsi="Times New Roman" w:cs="Times New Roman"/>
          <w:sz w:val="24"/>
          <w:szCs w:val="24"/>
        </w:rPr>
      </w:pPr>
      <w:r w:rsidRPr="00B1529A">
        <w:rPr>
          <w:rFonts w:ascii="Palatino Linotype" w:eastAsia="Palatino Linotype" w:hAnsi="Palatino Linotype" w:cs="Palatino Linotype"/>
          <w:b/>
        </w:rPr>
        <w:t xml:space="preserve">Acto impugnado. </w:t>
      </w:r>
      <w:r w:rsidRPr="00B1529A">
        <w:rPr>
          <w:rFonts w:ascii="Palatino Linotype" w:eastAsia="Palatino Linotype" w:hAnsi="Palatino Linotype" w:cs="Palatino Linotype"/>
        </w:rPr>
        <w:t>“</w:t>
      </w:r>
      <w:r w:rsidRPr="00B1529A">
        <w:rPr>
          <w:rFonts w:ascii="Palatino Linotype" w:eastAsia="Palatino Linotype" w:hAnsi="Palatino Linotype" w:cs="Palatino Linotype"/>
          <w:i/>
        </w:rPr>
        <w:t xml:space="preserve">La respuesta incompleta o parcial a la solicitud de información”. </w:t>
      </w:r>
    </w:p>
    <w:p w14:paraId="472EA40A" w14:textId="77777777" w:rsidR="00D2631D" w:rsidRPr="00B1529A" w:rsidRDefault="00032911">
      <w:pPr>
        <w:pBdr>
          <w:top w:val="nil"/>
          <w:left w:val="nil"/>
          <w:bottom w:val="nil"/>
          <w:right w:val="nil"/>
          <w:between w:val="nil"/>
        </w:pBdr>
        <w:tabs>
          <w:tab w:val="left" w:pos="1276"/>
        </w:tabs>
        <w:spacing w:after="0" w:line="276" w:lineRule="auto"/>
        <w:ind w:left="567"/>
        <w:jc w:val="both"/>
        <w:rPr>
          <w:rFonts w:ascii="Palatino Linotype" w:eastAsia="Palatino Linotype" w:hAnsi="Palatino Linotype" w:cs="Palatino Linotype"/>
          <w:b/>
          <w:i/>
        </w:rPr>
      </w:pPr>
      <w:r w:rsidRPr="00B1529A">
        <w:rPr>
          <w:rFonts w:ascii="Palatino Linotype" w:eastAsia="Palatino Linotype" w:hAnsi="Palatino Linotype" w:cs="Palatino Linotype"/>
          <w:b/>
        </w:rPr>
        <w:t xml:space="preserve">Razones o motivos de la inconformidad: </w:t>
      </w:r>
      <w:r w:rsidRPr="00B1529A">
        <w:rPr>
          <w:rFonts w:ascii="Palatino Linotype" w:eastAsia="Palatino Linotype" w:hAnsi="Palatino Linotype" w:cs="Palatino Linotype"/>
          <w:i/>
        </w:rPr>
        <w:t xml:space="preserve">“Incumplimiento del sujeto obligado al entregar solo una fracción de la información solicitada, sin justificar por qué no proporciona los demás datos. Esto podría constituir una violación a la Ley de Transparencia y Acceso a la Información </w:t>
      </w:r>
      <w:r w:rsidRPr="00B1529A">
        <w:rPr>
          <w:rFonts w:ascii="Palatino Linotype" w:eastAsia="Palatino Linotype" w:hAnsi="Palatino Linotype" w:cs="Palatino Linotype"/>
          <w:i/>
        </w:rPr>
        <w:lastRenderedPageBreak/>
        <w:t xml:space="preserve">Pública del Estado de México y Municipios. Razones o motivos de la inconformidad 1. Falta de información completa: </w:t>
      </w:r>
      <w:r w:rsidRPr="00B1529A">
        <w:rPr>
          <w:rFonts w:ascii="Palatino Linotype" w:eastAsia="Palatino Linotype" w:hAnsi="Palatino Linotype" w:cs="Palatino Linotype"/>
          <w:b/>
          <w:i/>
          <w:u w:val="single"/>
        </w:rPr>
        <w:t>No se entregaron datos sobre nombres, cargos, formación académica, currículums, funciones, criterios de contratación y fechas de ingreso</w:t>
      </w:r>
      <w:r w:rsidRPr="00B1529A">
        <w:rPr>
          <w:rFonts w:ascii="Palatino Linotype" w:eastAsia="Palatino Linotype" w:hAnsi="Palatino Linotype" w:cs="Palatino Linotype"/>
          <w:i/>
        </w:rPr>
        <w:t xml:space="preserve">. 2. Posible omisión injustificada: El sujeto obligado </w:t>
      </w:r>
      <w:r w:rsidRPr="00B1529A">
        <w:rPr>
          <w:rFonts w:ascii="Palatino Linotype" w:eastAsia="Palatino Linotype" w:hAnsi="Palatino Linotype" w:cs="Palatino Linotype"/>
          <w:b/>
          <w:i/>
          <w:u w:val="single"/>
        </w:rPr>
        <w:t>no explicó si la información solicitada es inexistente, reservada o confidencia</w:t>
      </w:r>
      <w:r w:rsidRPr="00B1529A">
        <w:rPr>
          <w:rFonts w:ascii="Palatino Linotype" w:eastAsia="Palatino Linotype" w:hAnsi="Palatino Linotype" w:cs="Palatino Linotype"/>
          <w:i/>
        </w:rPr>
        <w:t xml:space="preserve">l. 3. Vulneración al derecho de acceso a la información: La solicitud está fundamentada en la ley y debe ser respondida en su totalidad. Si confirmas que la respuesta recibida solo incluye sueldos y no los demás datos requeridos, puedes interponer un recurso de revisión ante el Instituto de Transparencia del Estado de México (INFOEM) dentro de los 15 días hábiles siguientes a la respuesta. Si necesitas ayuda redactando el recurso, dime y te apoyo con el escrito formal.”. </w:t>
      </w:r>
    </w:p>
    <w:p w14:paraId="6357FF74" w14:textId="77777777" w:rsidR="00D2631D" w:rsidRPr="00B1529A" w:rsidRDefault="00D2631D">
      <w:pPr>
        <w:spacing w:after="0" w:line="360" w:lineRule="auto"/>
        <w:ind w:right="49"/>
        <w:jc w:val="both"/>
        <w:rPr>
          <w:rFonts w:ascii="Palatino Linotype" w:eastAsia="Palatino Linotype" w:hAnsi="Palatino Linotype" w:cs="Palatino Linotype"/>
        </w:rPr>
      </w:pPr>
    </w:p>
    <w:p w14:paraId="41EFED97" w14:textId="77777777" w:rsidR="00D2631D" w:rsidRPr="00B1529A" w:rsidRDefault="00032911">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b/>
        </w:rPr>
      </w:pPr>
      <w:r w:rsidRPr="00B1529A">
        <w:rPr>
          <w:rFonts w:ascii="Palatino Linotype" w:eastAsia="Palatino Linotype" w:hAnsi="Palatino Linotype" w:cs="Palatino Linotype"/>
          <w:b/>
        </w:rPr>
        <w:t>Turno.</w:t>
      </w:r>
      <w:r w:rsidRPr="00B1529A">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B1529A">
        <w:rPr>
          <w:rFonts w:ascii="Palatino Linotype" w:eastAsia="Palatino Linotype" w:hAnsi="Palatino Linotype" w:cs="Palatino Linotype"/>
          <w:b/>
        </w:rPr>
        <w:t>03239/INFOEM/IP/RR/2025</w:t>
      </w:r>
      <w:r w:rsidRPr="00B1529A">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7A9BA3" w14:textId="77777777" w:rsidR="00D2631D" w:rsidRPr="00B1529A" w:rsidRDefault="00D2631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6B197A0" w14:textId="77777777" w:rsidR="00D2631D" w:rsidRPr="00B1529A" w:rsidRDefault="00032911">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529A">
        <w:rPr>
          <w:rFonts w:ascii="Palatino Linotype" w:eastAsia="Palatino Linotype" w:hAnsi="Palatino Linotype" w:cs="Palatino Linotype"/>
          <w:b/>
        </w:rPr>
        <w:t>Admisión del recurso de revisión</w:t>
      </w:r>
      <w:r w:rsidRPr="00B1529A">
        <w:rPr>
          <w:rFonts w:ascii="Palatino Linotype" w:eastAsia="Palatino Linotype" w:hAnsi="Palatino Linotype" w:cs="Palatino Linotype"/>
        </w:rPr>
        <w:t xml:space="preserve">: En fecha </w:t>
      </w:r>
      <w:r w:rsidRPr="00B1529A">
        <w:rPr>
          <w:rFonts w:ascii="Palatino Linotype" w:eastAsia="Palatino Linotype" w:hAnsi="Palatino Linotype" w:cs="Palatino Linotype"/>
          <w:b/>
        </w:rPr>
        <w:t>veinticuatro de marzo de dos mil veinticinco</w:t>
      </w:r>
      <w:r w:rsidRPr="00B1529A">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612C60B" w14:textId="77777777" w:rsidR="00D2631D" w:rsidRPr="00B1529A" w:rsidRDefault="00D2631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94463A5" w14:textId="77777777" w:rsidR="00D2631D" w:rsidRPr="00B1529A" w:rsidRDefault="00032911">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529A">
        <w:rPr>
          <w:rFonts w:ascii="Palatino Linotype" w:eastAsia="Palatino Linotype" w:hAnsi="Palatino Linotype" w:cs="Palatino Linotype"/>
          <w:b/>
        </w:rPr>
        <w:t xml:space="preserve">Manifestaciones. </w:t>
      </w:r>
      <w:r w:rsidRPr="00B1529A">
        <w:rPr>
          <w:rFonts w:ascii="Palatino Linotype" w:eastAsia="Palatino Linotype" w:hAnsi="Palatino Linotype" w:cs="Palatino Linotype"/>
        </w:rPr>
        <w:t xml:space="preserve">En fecha </w:t>
      </w:r>
      <w:r w:rsidRPr="00B1529A">
        <w:rPr>
          <w:rFonts w:ascii="Palatino Linotype" w:eastAsia="Palatino Linotype" w:hAnsi="Palatino Linotype" w:cs="Palatino Linotype"/>
          <w:b/>
        </w:rPr>
        <w:t>catorce de mayo de dos mil veinticinco</w:t>
      </w:r>
      <w:r w:rsidRPr="00B1529A">
        <w:rPr>
          <w:rFonts w:ascii="Palatino Linotype" w:eastAsia="Palatino Linotype" w:hAnsi="Palatino Linotype" w:cs="Palatino Linotype"/>
        </w:rPr>
        <w:t xml:space="preserve">, el Sujeto Obligado rindió su informe justificado al tenor de lo siguiente: </w:t>
      </w:r>
    </w:p>
    <w:p w14:paraId="7FAF8E00" w14:textId="77777777" w:rsidR="00D2631D" w:rsidRPr="00B1529A" w:rsidRDefault="00D2631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CE786C5" w14:textId="77777777" w:rsidR="00D2631D" w:rsidRPr="00B1529A" w:rsidRDefault="00032911">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lastRenderedPageBreak/>
        <w:t xml:space="preserve">Oficio de fecha catorce de mayo de dos mil veinticinco, signado por el </w:t>
      </w:r>
      <w:proofErr w:type="gramStart"/>
      <w:r w:rsidRPr="00B1529A">
        <w:rPr>
          <w:rFonts w:ascii="Palatino Linotype" w:eastAsia="Palatino Linotype" w:hAnsi="Palatino Linotype" w:cs="Palatino Linotype"/>
        </w:rPr>
        <w:t>Director</w:t>
      </w:r>
      <w:proofErr w:type="gramEnd"/>
      <w:r w:rsidRPr="00B1529A">
        <w:rPr>
          <w:rFonts w:ascii="Palatino Linotype" w:eastAsia="Palatino Linotype" w:hAnsi="Palatino Linotype" w:cs="Palatino Linotype"/>
        </w:rPr>
        <w:t xml:space="preserve"> de Comunicación Social, mediante el cual informa remite un cuadro donde se observa el cargo, nombre, formación académica, funciones, fecha de ingreso y criterios de contratación. </w:t>
      </w:r>
    </w:p>
    <w:p w14:paraId="2929F548" w14:textId="77777777" w:rsidR="00D2631D" w:rsidRPr="00B1529A" w:rsidRDefault="00D2631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9B38A19" w14:textId="77777777" w:rsidR="00D2631D" w:rsidRPr="00B1529A" w:rsidRDefault="00032911">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B1529A">
        <w:rPr>
          <w:rFonts w:ascii="Palatino Linotype" w:eastAsia="Palatino Linotype" w:hAnsi="Palatino Linotype" w:cs="Palatino Linotype"/>
        </w:rPr>
        <w:t xml:space="preserve">Documento que se hizo del conocimiento de la parte Recurrente en fecha </w:t>
      </w:r>
      <w:r w:rsidRPr="00B1529A">
        <w:rPr>
          <w:rFonts w:ascii="Palatino Linotype" w:eastAsia="Palatino Linotype" w:hAnsi="Palatino Linotype" w:cs="Palatino Linotype"/>
          <w:b/>
        </w:rPr>
        <w:t xml:space="preserve">cuatro de junio de dos mil veinticinco. </w:t>
      </w:r>
    </w:p>
    <w:p w14:paraId="07C5AABE" w14:textId="77777777" w:rsidR="00D2631D" w:rsidRPr="00B1529A" w:rsidRDefault="00D2631D">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4533DD57" w14:textId="77777777" w:rsidR="00D2631D" w:rsidRPr="00B1529A" w:rsidRDefault="0003291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La parte Recurrente fue omisa en realizar manifestaciones. </w:t>
      </w:r>
    </w:p>
    <w:p w14:paraId="71BF33C9" w14:textId="77777777" w:rsidR="00D2631D" w:rsidRPr="00B1529A" w:rsidRDefault="00D2631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F329669" w14:textId="77777777" w:rsidR="00D2631D" w:rsidRPr="00B1529A" w:rsidRDefault="00032911">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529A">
        <w:rPr>
          <w:rFonts w:ascii="Palatino Linotype" w:eastAsia="Palatino Linotype" w:hAnsi="Palatino Linotype" w:cs="Palatino Linotype"/>
          <w:b/>
        </w:rPr>
        <w:t xml:space="preserve">Ampliación de plazo. </w:t>
      </w:r>
      <w:r w:rsidRPr="00B1529A">
        <w:rPr>
          <w:rFonts w:ascii="Palatino Linotype" w:eastAsia="Palatino Linotype" w:hAnsi="Palatino Linotype" w:cs="Palatino Linotype"/>
        </w:rPr>
        <w:t xml:space="preserve">El </w:t>
      </w:r>
      <w:r w:rsidRPr="00B1529A">
        <w:rPr>
          <w:rFonts w:ascii="Palatino Linotype" w:eastAsia="Palatino Linotype" w:hAnsi="Palatino Linotype" w:cs="Palatino Linotype"/>
          <w:b/>
        </w:rPr>
        <w:t>cuatro de junio de dos mil veinticinco</w:t>
      </w:r>
      <w:r w:rsidRPr="00B1529A">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2C125AA" w14:textId="77777777" w:rsidR="00D2631D" w:rsidRPr="00B1529A" w:rsidRDefault="00D2631D">
      <w:pPr>
        <w:spacing w:after="0" w:line="360" w:lineRule="auto"/>
        <w:ind w:right="49"/>
        <w:jc w:val="both"/>
        <w:rPr>
          <w:rFonts w:ascii="Palatino Linotype" w:eastAsia="Palatino Linotype" w:hAnsi="Palatino Linotype" w:cs="Palatino Linotype"/>
        </w:rPr>
      </w:pPr>
    </w:p>
    <w:p w14:paraId="26CEDDB3"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91BE7ED"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 </w:t>
      </w:r>
    </w:p>
    <w:p w14:paraId="6E9D6F5F"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8C68E84" w14:textId="77777777" w:rsidR="00D2631D" w:rsidRPr="00B1529A" w:rsidRDefault="00D2631D">
      <w:pPr>
        <w:spacing w:after="0" w:line="360" w:lineRule="auto"/>
        <w:ind w:right="49"/>
        <w:jc w:val="both"/>
        <w:rPr>
          <w:rFonts w:ascii="Palatino Linotype" w:eastAsia="Palatino Linotype" w:hAnsi="Palatino Linotype" w:cs="Palatino Linotype"/>
        </w:rPr>
      </w:pPr>
    </w:p>
    <w:p w14:paraId="6456334B"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FAC02D" w14:textId="77777777" w:rsidR="00D2631D" w:rsidRPr="00B1529A" w:rsidRDefault="00D2631D">
      <w:pPr>
        <w:spacing w:after="0" w:line="360" w:lineRule="auto"/>
        <w:ind w:right="49"/>
        <w:jc w:val="both"/>
        <w:rPr>
          <w:rFonts w:ascii="Palatino Linotype" w:eastAsia="Palatino Linotype" w:hAnsi="Palatino Linotype" w:cs="Palatino Linotype"/>
        </w:rPr>
      </w:pPr>
    </w:p>
    <w:p w14:paraId="03AB68D3"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1E11E66" w14:textId="77777777" w:rsidR="00D2631D" w:rsidRPr="00B1529A" w:rsidRDefault="00D2631D">
      <w:pPr>
        <w:spacing w:after="0" w:line="360" w:lineRule="auto"/>
        <w:ind w:right="49"/>
        <w:jc w:val="both"/>
        <w:rPr>
          <w:rFonts w:ascii="Palatino Linotype" w:eastAsia="Palatino Linotype" w:hAnsi="Palatino Linotype" w:cs="Palatino Linotype"/>
        </w:rPr>
      </w:pPr>
    </w:p>
    <w:p w14:paraId="14580E4B"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129018E" w14:textId="77777777" w:rsidR="00D2631D" w:rsidRPr="00B1529A" w:rsidRDefault="00D2631D">
      <w:pPr>
        <w:spacing w:after="0" w:line="360" w:lineRule="auto"/>
        <w:ind w:right="49"/>
        <w:jc w:val="both"/>
        <w:rPr>
          <w:rFonts w:ascii="Palatino Linotype" w:eastAsia="Palatino Linotype" w:hAnsi="Palatino Linotype" w:cs="Palatino Linotype"/>
        </w:rPr>
      </w:pPr>
    </w:p>
    <w:p w14:paraId="6D2D61CD" w14:textId="77777777" w:rsidR="00D2631D" w:rsidRPr="00B1529A" w:rsidRDefault="00032911">
      <w:pPr>
        <w:tabs>
          <w:tab w:val="left" w:pos="709"/>
        </w:tabs>
        <w:spacing w:after="0" w:line="360" w:lineRule="auto"/>
        <w:ind w:left="567" w:right="560"/>
        <w:jc w:val="both"/>
        <w:rPr>
          <w:rFonts w:ascii="Palatino Linotype" w:eastAsia="Palatino Linotype" w:hAnsi="Palatino Linotype" w:cs="Palatino Linotype"/>
        </w:rPr>
      </w:pPr>
      <w:r w:rsidRPr="00B1529A">
        <w:rPr>
          <w:rFonts w:ascii="Palatino Linotype" w:eastAsia="Palatino Linotype" w:hAnsi="Palatino Linotype" w:cs="Palatino Linotype"/>
          <w:b/>
        </w:rPr>
        <w:t>a)    Complejidad del asunto:</w:t>
      </w:r>
      <w:r w:rsidRPr="00B1529A">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10DDEAD" w14:textId="77777777" w:rsidR="00D2631D" w:rsidRPr="00B1529A" w:rsidRDefault="00032911">
      <w:pPr>
        <w:tabs>
          <w:tab w:val="left" w:pos="709"/>
        </w:tabs>
        <w:spacing w:after="0" w:line="360" w:lineRule="auto"/>
        <w:ind w:left="567" w:right="560"/>
        <w:jc w:val="both"/>
        <w:rPr>
          <w:rFonts w:ascii="Palatino Linotype" w:eastAsia="Palatino Linotype" w:hAnsi="Palatino Linotype" w:cs="Palatino Linotype"/>
        </w:rPr>
      </w:pPr>
      <w:r w:rsidRPr="00B1529A">
        <w:rPr>
          <w:rFonts w:ascii="Palatino Linotype" w:eastAsia="Palatino Linotype" w:hAnsi="Palatino Linotype" w:cs="Palatino Linotype"/>
          <w:b/>
        </w:rPr>
        <w:t>b)   Actividad Procesal del interesado</w:t>
      </w:r>
      <w:r w:rsidRPr="00B1529A">
        <w:rPr>
          <w:rFonts w:ascii="Palatino Linotype" w:eastAsia="Palatino Linotype" w:hAnsi="Palatino Linotype" w:cs="Palatino Linotype"/>
        </w:rPr>
        <w:t>: Acciones u omisiones del interesado.</w:t>
      </w:r>
    </w:p>
    <w:p w14:paraId="0C24473A" w14:textId="77777777" w:rsidR="00D2631D" w:rsidRPr="00B1529A" w:rsidRDefault="00032911">
      <w:pPr>
        <w:tabs>
          <w:tab w:val="left" w:pos="851"/>
        </w:tabs>
        <w:spacing w:after="0" w:line="360" w:lineRule="auto"/>
        <w:ind w:left="567" w:right="560"/>
        <w:jc w:val="both"/>
        <w:rPr>
          <w:rFonts w:ascii="Palatino Linotype" w:eastAsia="Palatino Linotype" w:hAnsi="Palatino Linotype" w:cs="Palatino Linotype"/>
        </w:rPr>
      </w:pPr>
      <w:r w:rsidRPr="00B1529A">
        <w:rPr>
          <w:rFonts w:ascii="Palatino Linotype" w:eastAsia="Palatino Linotype" w:hAnsi="Palatino Linotype" w:cs="Palatino Linotype"/>
          <w:b/>
        </w:rPr>
        <w:t>c)  Conducta de la Autoridad:</w:t>
      </w:r>
      <w:r w:rsidRPr="00B1529A">
        <w:rPr>
          <w:rFonts w:ascii="Palatino Linotype" w:eastAsia="Palatino Linotype" w:hAnsi="Palatino Linotype" w:cs="Palatino Linotype"/>
        </w:rPr>
        <w:t xml:space="preserve"> Las Acciones u omisiones realizadas en el procedimiento. Así como si la autoridad actuó con la debida diligencia.</w:t>
      </w:r>
    </w:p>
    <w:p w14:paraId="66CD2E45" w14:textId="77777777" w:rsidR="00D2631D" w:rsidRPr="00B1529A" w:rsidRDefault="00032911">
      <w:pPr>
        <w:tabs>
          <w:tab w:val="left" w:pos="851"/>
        </w:tabs>
        <w:spacing w:after="0" w:line="360" w:lineRule="auto"/>
        <w:ind w:left="567" w:right="560"/>
        <w:jc w:val="both"/>
        <w:rPr>
          <w:rFonts w:ascii="Palatino Linotype" w:eastAsia="Palatino Linotype" w:hAnsi="Palatino Linotype" w:cs="Palatino Linotype"/>
        </w:rPr>
      </w:pPr>
      <w:r w:rsidRPr="00B1529A">
        <w:rPr>
          <w:rFonts w:ascii="Palatino Linotype" w:eastAsia="Palatino Linotype" w:hAnsi="Palatino Linotype" w:cs="Palatino Linotype"/>
          <w:b/>
        </w:rPr>
        <w:t>d) La afectación generada en la situación jurídica de la persona involucrada en el proceso:</w:t>
      </w:r>
      <w:r w:rsidRPr="00B1529A">
        <w:rPr>
          <w:rFonts w:ascii="Palatino Linotype" w:eastAsia="Palatino Linotype" w:hAnsi="Palatino Linotype" w:cs="Palatino Linotype"/>
        </w:rPr>
        <w:t xml:space="preserve"> Violación a sus derechos humanos.</w:t>
      </w:r>
    </w:p>
    <w:p w14:paraId="68750D3B" w14:textId="77777777" w:rsidR="00D2631D" w:rsidRPr="00B1529A" w:rsidRDefault="00D2631D">
      <w:pPr>
        <w:spacing w:after="0" w:line="360" w:lineRule="auto"/>
        <w:ind w:right="49"/>
        <w:jc w:val="both"/>
        <w:rPr>
          <w:rFonts w:ascii="Palatino Linotype" w:eastAsia="Palatino Linotype" w:hAnsi="Palatino Linotype" w:cs="Palatino Linotype"/>
        </w:rPr>
      </w:pPr>
    </w:p>
    <w:p w14:paraId="6D8971D7"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E1240A"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lastRenderedPageBreak/>
        <w:t>Argumento que encuentra sustento en la jurisprudencia P./J. 32/92 emitida por el Pleno de la Suprema Corte de Justicia de la Nación de rubro “</w:t>
      </w:r>
      <w:r w:rsidRPr="00B1529A">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B1529A">
        <w:rPr>
          <w:rFonts w:ascii="Palatino Linotype" w:eastAsia="Palatino Linotype" w:hAnsi="Palatino Linotype" w:cs="Palatino Linotype"/>
        </w:rPr>
        <w:t>, visible en la Gaceta del Seminario Judicial de la Federación con el registro digital 205635.</w:t>
      </w:r>
    </w:p>
    <w:p w14:paraId="743072DD"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 </w:t>
      </w:r>
    </w:p>
    <w:p w14:paraId="01B38352"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C19E27" w14:textId="77777777" w:rsidR="00D2631D" w:rsidRPr="00B1529A" w:rsidRDefault="00D2631D">
      <w:pPr>
        <w:spacing w:after="0" w:line="360" w:lineRule="auto"/>
        <w:ind w:right="49"/>
        <w:jc w:val="both"/>
        <w:rPr>
          <w:rFonts w:ascii="Palatino Linotype" w:eastAsia="Palatino Linotype" w:hAnsi="Palatino Linotype" w:cs="Palatino Linotype"/>
        </w:rPr>
      </w:pPr>
    </w:p>
    <w:p w14:paraId="44DD354E"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552DAD5" w14:textId="77777777" w:rsidR="00D2631D" w:rsidRPr="00B1529A" w:rsidRDefault="00D2631D">
      <w:pPr>
        <w:spacing w:after="0" w:line="360" w:lineRule="auto"/>
        <w:ind w:right="49"/>
        <w:jc w:val="both"/>
        <w:rPr>
          <w:rFonts w:ascii="Palatino Linotype" w:eastAsia="Palatino Linotype" w:hAnsi="Palatino Linotype" w:cs="Palatino Linotype"/>
        </w:rPr>
      </w:pPr>
    </w:p>
    <w:p w14:paraId="06A213FF" w14:textId="77777777" w:rsidR="00D2631D" w:rsidRPr="00B1529A" w:rsidRDefault="00032911">
      <w:pPr>
        <w:spacing w:after="0" w:line="360" w:lineRule="auto"/>
        <w:ind w:left="567" w:right="560"/>
        <w:jc w:val="both"/>
        <w:rPr>
          <w:rFonts w:ascii="Palatino Linotype" w:eastAsia="Palatino Linotype" w:hAnsi="Palatino Linotype" w:cs="Palatino Linotype"/>
        </w:rPr>
      </w:pPr>
      <w:r w:rsidRPr="00B1529A">
        <w:rPr>
          <w:rFonts w:ascii="Palatino Linotype" w:eastAsia="Palatino Linotype" w:hAnsi="Palatino Linotype" w:cs="Palatino Linotype"/>
          <w:b/>
        </w:rPr>
        <w:t xml:space="preserve"> “PLAZO RAZONABLE PARA RESOLVER. DIMENSIÓN Y EFECTOS DE ESTE CONCEPTO CUANDO SE ADUCE EXCESIVA CARGA DE TRABAJO.”</w:t>
      </w:r>
      <w:r w:rsidRPr="00B1529A">
        <w:rPr>
          <w:rFonts w:ascii="Palatino Linotype" w:eastAsia="Palatino Linotype" w:hAnsi="Palatino Linotype" w:cs="Palatino Linotype"/>
        </w:rPr>
        <w:t xml:space="preserve"> consultable en el Seminario Judicial de la Federación y su gaceta, con el registro digital 2002351.</w:t>
      </w:r>
    </w:p>
    <w:p w14:paraId="12E5BF6F" w14:textId="77777777" w:rsidR="00D2631D" w:rsidRPr="00B1529A" w:rsidRDefault="00032911">
      <w:pPr>
        <w:spacing w:after="0" w:line="360" w:lineRule="auto"/>
        <w:ind w:left="567" w:right="560"/>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 </w:t>
      </w:r>
    </w:p>
    <w:p w14:paraId="12EDB5BB" w14:textId="77777777" w:rsidR="00D2631D" w:rsidRPr="00B1529A" w:rsidRDefault="00032911">
      <w:pPr>
        <w:spacing w:after="0" w:line="360" w:lineRule="auto"/>
        <w:ind w:left="567" w:right="560"/>
        <w:jc w:val="both"/>
        <w:rPr>
          <w:rFonts w:ascii="Palatino Linotype" w:eastAsia="Palatino Linotype" w:hAnsi="Palatino Linotype" w:cs="Palatino Linotype"/>
        </w:rPr>
      </w:pPr>
      <w:r w:rsidRPr="00B1529A">
        <w:rPr>
          <w:rFonts w:ascii="Palatino Linotype" w:eastAsia="Palatino Linotype" w:hAnsi="Palatino Linotype" w:cs="Palatino Linotype"/>
          <w:b/>
        </w:rPr>
        <w:lastRenderedPageBreak/>
        <w:t>“PLAZO RAZONABLE PARA RESOLVER. CONCEPTO Y ELEMENTOS QUE LO INTEGRAN A LA LUZ DEL DERECHO INTERNACIONAL DE LOS DERECHOS HUMANOS.”,</w:t>
      </w:r>
      <w:r w:rsidRPr="00B1529A">
        <w:rPr>
          <w:rFonts w:ascii="Palatino Linotype" w:eastAsia="Palatino Linotype" w:hAnsi="Palatino Linotype" w:cs="Palatino Linotype"/>
        </w:rPr>
        <w:t xml:space="preserve"> visible en el Seminario Judicial de la Federación y su gaceta, con el registro digital 2002350.</w:t>
      </w:r>
    </w:p>
    <w:p w14:paraId="44618772" w14:textId="77777777" w:rsidR="00D2631D" w:rsidRPr="00B1529A" w:rsidRDefault="00D2631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C960950" w14:textId="77777777" w:rsidR="00D2631D" w:rsidRPr="00B1529A" w:rsidRDefault="00032911">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szCs w:val="18"/>
        </w:rPr>
      </w:pPr>
      <w:r w:rsidRPr="00B1529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Pr="00B1529A">
        <w:rPr>
          <w:rFonts w:ascii="Palatino Linotype" w:eastAsia="Palatino Linotype" w:hAnsi="Palatino Linotype" w:cs="Palatino Linotype"/>
          <w:sz w:val="18"/>
          <w:szCs w:val="18"/>
        </w:rPr>
        <w:t xml:space="preserve"> </w:t>
      </w:r>
    </w:p>
    <w:p w14:paraId="52F0274A" w14:textId="77777777" w:rsidR="00D2631D" w:rsidRPr="00B1529A" w:rsidRDefault="00D2631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2202B01" w14:textId="77777777" w:rsidR="00D2631D" w:rsidRPr="00B1529A" w:rsidRDefault="00032911">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529A">
        <w:rPr>
          <w:rFonts w:ascii="Palatino Linotype" w:eastAsia="Palatino Linotype" w:hAnsi="Palatino Linotype" w:cs="Palatino Linotype"/>
          <w:b/>
        </w:rPr>
        <w:t>Cierre de instrucción</w:t>
      </w:r>
      <w:r w:rsidRPr="00B1529A">
        <w:rPr>
          <w:rFonts w:ascii="Palatino Linotype" w:eastAsia="Palatino Linotype" w:hAnsi="Palatino Linotype" w:cs="Palatino Linotype"/>
        </w:rPr>
        <w:t xml:space="preserve">. En fecha </w:t>
      </w:r>
      <w:r w:rsidRPr="00B1529A">
        <w:rPr>
          <w:rFonts w:ascii="Palatino Linotype" w:eastAsia="Palatino Linotype" w:hAnsi="Palatino Linotype" w:cs="Palatino Linotype"/>
          <w:b/>
        </w:rPr>
        <w:t>diez de junio de dos mil veinticinco</w:t>
      </w:r>
      <w:r w:rsidRPr="00B1529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71EBF80" w14:textId="77777777" w:rsidR="00D2631D" w:rsidRPr="00B1529A" w:rsidRDefault="00D2631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1A547D3"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CC13793" w14:textId="77777777" w:rsidR="00D2631D" w:rsidRPr="00B1529A" w:rsidRDefault="00D2631D">
      <w:pPr>
        <w:spacing w:after="0" w:line="360" w:lineRule="auto"/>
        <w:ind w:right="49"/>
        <w:jc w:val="both"/>
        <w:rPr>
          <w:rFonts w:ascii="Palatino Linotype" w:eastAsia="Palatino Linotype" w:hAnsi="Palatino Linotype" w:cs="Palatino Linotype"/>
        </w:rPr>
      </w:pPr>
    </w:p>
    <w:p w14:paraId="1B7DFF03" w14:textId="77777777" w:rsidR="00D2631D" w:rsidRPr="00B1529A" w:rsidRDefault="00032911">
      <w:pPr>
        <w:spacing w:after="0" w:line="360" w:lineRule="auto"/>
        <w:ind w:right="49"/>
        <w:jc w:val="center"/>
        <w:rPr>
          <w:rFonts w:ascii="Palatino Linotype" w:eastAsia="Palatino Linotype" w:hAnsi="Palatino Linotype" w:cs="Palatino Linotype"/>
          <w:b/>
        </w:rPr>
      </w:pPr>
      <w:r w:rsidRPr="00B1529A">
        <w:rPr>
          <w:rFonts w:ascii="Palatino Linotype" w:eastAsia="Palatino Linotype" w:hAnsi="Palatino Linotype" w:cs="Palatino Linotype"/>
          <w:b/>
        </w:rPr>
        <w:t>II.</w:t>
      </w:r>
      <w:r w:rsidRPr="00B1529A">
        <w:rPr>
          <w:rFonts w:ascii="Palatino Linotype" w:eastAsia="Palatino Linotype" w:hAnsi="Palatino Linotype" w:cs="Palatino Linotype"/>
          <w:b/>
        </w:rPr>
        <w:tab/>
        <w:t>C O N S I D E R A N D O:</w:t>
      </w:r>
    </w:p>
    <w:p w14:paraId="4BACCC43" w14:textId="77777777" w:rsidR="00D2631D" w:rsidRPr="00B1529A" w:rsidRDefault="00D2631D">
      <w:pPr>
        <w:spacing w:after="0" w:line="360" w:lineRule="auto"/>
        <w:ind w:right="49"/>
        <w:jc w:val="both"/>
        <w:rPr>
          <w:rFonts w:ascii="Palatino Linotype" w:eastAsia="Palatino Linotype" w:hAnsi="Palatino Linotype" w:cs="Palatino Linotype"/>
        </w:rPr>
      </w:pPr>
    </w:p>
    <w:p w14:paraId="3F250CB1"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b/>
        </w:rPr>
        <w:t>Primero. Competencia.</w:t>
      </w:r>
      <w:r w:rsidRPr="00B1529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2, fracción II; 13,  29, 36, fracciones I y II; 176, 178, 179, 181 párrafo tercero y 185 de la Ley </w:t>
      </w:r>
      <w:r w:rsidRPr="00B1529A">
        <w:rPr>
          <w:rFonts w:ascii="Palatino Linotype" w:eastAsia="Palatino Linotype" w:hAnsi="Palatino Linotype" w:cs="Palatino Linotype"/>
        </w:rPr>
        <w:lastRenderedPageBreak/>
        <w:t>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B64C0CA" w14:textId="77777777" w:rsidR="00D2631D" w:rsidRPr="00B1529A" w:rsidRDefault="00D2631D">
      <w:pPr>
        <w:spacing w:after="0" w:line="360" w:lineRule="auto"/>
        <w:ind w:right="49"/>
        <w:jc w:val="both"/>
        <w:rPr>
          <w:rFonts w:ascii="Palatino Linotype" w:eastAsia="Palatino Linotype" w:hAnsi="Palatino Linotype" w:cs="Palatino Linotype"/>
        </w:rPr>
      </w:pPr>
    </w:p>
    <w:p w14:paraId="3344BABC"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b/>
        </w:rPr>
        <w:t>Segundo. Oportunidad y Procedibilidad del Recurso de Revisión</w:t>
      </w:r>
      <w:r w:rsidRPr="00B1529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EBC7E5C" w14:textId="77777777" w:rsidR="00D2631D" w:rsidRPr="00B1529A" w:rsidRDefault="00D2631D">
      <w:pPr>
        <w:spacing w:after="0" w:line="360" w:lineRule="auto"/>
        <w:jc w:val="both"/>
        <w:rPr>
          <w:rFonts w:ascii="Palatino Linotype" w:eastAsia="Palatino Linotype" w:hAnsi="Palatino Linotype" w:cs="Palatino Linotype"/>
        </w:rPr>
      </w:pPr>
    </w:p>
    <w:p w14:paraId="504874E0" w14:textId="77777777" w:rsidR="00D2631D" w:rsidRPr="00B1529A" w:rsidRDefault="00032911">
      <w:pPr>
        <w:spacing w:after="0" w:line="360" w:lineRule="auto"/>
        <w:jc w:val="both"/>
        <w:rPr>
          <w:rFonts w:ascii="Palatino Linotype" w:eastAsia="Palatino Linotype" w:hAnsi="Palatino Linotype" w:cs="Palatino Linotype"/>
        </w:rPr>
      </w:pPr>
      <w:bookmarkStart w:id="1" w:name="_heading=h.3znysh7" w:colFirst="0" w:colLast="0"/>
      <w:bookmarkEnd w:id="1"/>
      <w:r w:rsidRPr="00B1529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B1529A">
        <w:rPr>
          <w:rFonts w:ascii="Palatino Linotype" w:eastAsia="Palatino Linotype" w:hAnsi="Palatino Linotype" w:cs="Palatino Linotype"/>
          <w:b/>
        </w:rPr>
        <w:t>SUJETO OBLIGADO</w:t>
      </w:r>
      <w:r w:rsidRPr="00B1529A">
        <w:rPr>
          <w:rFonts w:ascii="Palatino Linotype" w:eastAsia="Palatino Linotype" w:hAnsi="Palatino Linotype" w:cs="Palatino Linotype"/>
        </w:rPr>
        <w:t xml:space="preserve"> remitió respuesta el </w:t>
      </w:r>
      <w:r w:rsidRPr="00B1529A">
        <w:rPr>
          <w:rFonts w:ascii="Palatino Linotype" w:eastAsia="Palatino Linotype" w:hAnsi="Palatino Linotype" w:cs="Palatino Linotype"/>
          <w:b/>
        </w:rPr>
        <w:t>diecinueve de marzo de dos mil veinticinco</w:t>
      </w:r>
      <w:r w:rsidRPr="00B1529A">
        <w:rPr>
          <w:rFonts w:ascii="Palatino Linotype" w:eastAsia="Palatino Linotype" w:hAnsi="Palatino Linotype" w:cs="Palatino Linotype"/>
        </w:rPr>
        <w:t>,</w:t>
      </w:r>
      <w:r w:rsidRPr="00B1529A">
        <w:rPr>
          <w:rFonts w:ascii="Palatino Linotype" w:eastAsia="Palatino Linotype" w:hAnsi="Palatino Linotype" w:cs="Palatino Linotype"/>
          <w:b/>
        </w:rPr>
        <w:t xml:space="preserve"> </w:t>
      </w:r>
      <w:r w:rsidRPr="00B1529A">
        <w:rPr>
          <w:rFonts w:ascii="Palatino Linotype" w:eastAsia="Palatino Linotype" w:hAnsi="Palatino Linotype" w:cs="Palatino Linotype"/>
        </w:rPr>
        <w:t xml:space="preserve">mientras que el recurso de revisión interpuesto por </w:t>
      </w:r>
      <w:r w:rsidRPr="00B1529A">
        <w:rPr>
          <w:rFonts w:ascii="Palatino Linotype" w:eastAsia="Palatino Linotype" w:hAnsi="Palatino Linotype" w:cs="Palatino Linotype"/>
          <w:b/>
        </w:rPr>
        <w:t>la parte</w:t>
      </w:r>
      <w:r w:rsidRPr="00B1529A">
        <w:rPr>
          <w:rFonts w:ascii="Palatino Linotype" w:eastAsia="Palatino Linotype" w:hAnsi="Palatino Linotype" w:cs="Palatino Linotype"/>
        </w:rPr>
        <w:t xml:space="preserve"> </w:t>
      </w:r>
      <w:r w:rsidRPr="00B1529A">
        <w:rPr>
          <w:rFonts w:ascii="Palatino Linotype" w:eastAsia="Palatino Linotype" w:hAnsi="Palatino Linotype" w:cs="Palatino Linotype"/>
          <w:b/>
        </w:rPr>
        <w:t>RECURRENTE</w:t>
      </w:r>
      <w:r w:rsidRPr="00B1529A">
        <w:rPr>
          <w:rFonts w:ascii="Palatino Linotype" w:eastAsia="Palatino Linotype" w:hAnsi="Palatino Linotype" w:cs="Palatino Linotype"/>
        </w:rPr>
        <w:t>, se tuvo por presentado el</w:t>
      </w:r>
      <w:r w:rsidRPr="00B1529A">
        <w:rPr>
          <w:rFonts w:ascii="Palatino Linotype" w:eastAsia="Palatino Linotype" w:hAnsi="Palatino Linotype" w:cs="Palatino Linotype"/>
          <w:b/>
        </w:rPr>
        <w:t xml:space="preserve"> mismo día en que se tuvo conocimiento de la respuesta</w:t>
      </w:r>
      <w:r w:rsidRPr="00B1529A">
        <w:rPr>
          <w:rFonts w:ascii="Palatino Linotype" w:eastAsia="Palatino Linotype" w:hAnsi="Palatino Linotype" w:cs="Palatino Linotype"/>
        </w:rPr>
        <w:t xml:space="preserve">. </w:t>
      </w:r>
    </w:p>
    <w:p w14:paraId="06B88D1F" w14:textId="77777777" w:rsidR="00D2631D" w:rsidRPr="00B1529A" w:rsidRDefault="00D2631D">
      <w:pPr>
        <w:spacing w:after="0" w:line="360" w:lineRule="auto"/>
        <w:jc w:val="both"/>
        <w:rPr>
          <w:rFonts w:ascii="Palatino Linotype" w:eastAsia="Palatino Linotype" w:hAnsi="Palatino Linotype" w:cs="Palatino Linotype"/>
        </w:rPr>
      </w:pPr>
    </w:p>
    <w:p w14:paraId="710A8645" w14:textId="77777777" w:rsidR="00D2631D" w:rsidRPr="00B1529A" w:rsidRDefault="00032911">
      <w:pPr>
        <w:spacing w:after="0" w:line="360" w:lineRule="auto"/>
        <w:jc w:val="both"/>
        <w:rPr>
          <w:rFonts w:ascii="Palatino Linotype" w:eastAsia="Palatino Linotype" w:hAnsi="Palatino Linotype" w:cs="Palatino Linotype"/>
          <w:b/>
        </w:rPr>
      </w:pPr>
      <w:r w:rsidRPr="00B1529A">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B1529A">
        <w:rPr>
          <w:rFonts w:ascii="Palatino Linotype" w:eastAsia="Palatino Linotype" w:hAnsi="Palatino Linotype" w:cs="Palatino Linotype"/>
          <w:b/>
        </w:rPr>
        <w:t>SAIMEX.</w:t>
      </w:r>
    </w:p>
    <w:p w14:paraId="3BCE051F" w14:textId="77777777" w:rsidR="00D2631D" w:rsidRPr="00B1529A" w:rsidRDefault="00D2631D">
      <w:pPr>
        <w:spacing w:after="0" w:line="360" w:lineRule="auto"/>
        <w:jc w:val="both"/>
        <w:rPr>
          <w:rFonts w:ascii="Palatino Linotype" w:eastAsia="Palatino Linotype" w:hAnsi="Palatino Linotype" w:cs="Palatino Linotype"/>
          <w:b/>
        </w:rPr>
      </w:pPr>
    </w:p>
    <w:p w14:paraId="69A73A12"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w:t>
      </w:r>
      <w:r w:rsidRPr="00B1529A">
        <w:rPr>
          <w:rFonts w:ascii="Palatino Linotype" w:eastAsia="Palatino Linotype" w:hAnsi="Palatino Linotype" w:cs="Palatino Linotype"/>
        </w:rPr>
        <w:lastRenderedPageBreak/>
        <w:t>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4F6BAD23" w14:textId="77777777" w:rsidR="00D2631D" w:rsidRPr="00B1529A" w:rsidRDefault="00D2631D">
      <w:pPr>
        <w:spacing w:after="0" w:line="360" w:lineRule="auto"/>
        <w:jc w:val="both"/>
        <w:rPr>
          <w:rFonts w:ascii="Times New Roman" w:eastAsia="Times New Roman" w:hAnsi="Times New Roman" w:cs="Times New Roman"/>
        </w:rPr>
      </w:pPr>
    </w:p>
    <w:p w14:paraId="70DE076E" w14:textId="77777777" w:rsidR="00D2631D" w:rsidRPr="00B1529A" w:rsidRDefault="00032911">
      <w:pPr>
        <w:spacing w:after="0" w:line="276" w:lineRule="auto"/>
        <w:ind w:left="567" w:right="843"/>
        <w:jc w:val="both"/>
        <w:rPr>
          <w:rFonts w:ascii="Times New Roman" w:eastAsia="Times New Roman" w:hAnsi="Times New Roman" w:cs="Times New Roman"/>
          <w:sz w:val="24"/>
          <w:szCs w:val="24"/>
        </w:rPr>
      </w:pPr>
      <w:r w:rsidRPr="00B1529A">
        <w:rPr>
          <w:rFonts w:ascii="Palatino Linotype" w:eastAsia="Palatino Linotype" w:hAnsi="Palatino Linotype" w:cs="Palatino Linotype"/>
          <w:b/>
          <w:i/>
        </w:rPr>
        <w:t>“RECURSO DE RECLAMACIÓN. SU INTERPOSICIÓN NO ES EXTEMPORÁNEA SI SE REALIZA ANTES DE QUE INICIE EL PLAZO PARA HACERLO</w:t>
      </w:r>
      <w:r w:rsidRPr="00B1529A">
        <w:rPr>
          <w:rFonts w:ascii="Palatino Linotype" w:eastAsia="Palatino Linotype" w:hAnsi="Palatino Linotype" w:cs="Palatino Linotype"/>
          <w:i/>
        </w:rPr>
        <w:t>.</w:t>
      </w:r>
      <w:r w:rsidRPr="00B1529A">
        <w:rPr>
          <w:rFonts w:ascii="Times New Roman" w:eastAsia="Times New Roman" w:hAnsi="Times New Roman" w:cs="Times New Roman"/>
          <w:sz w:val="24"/>
          <w:szCs w:val="24"/>
        </w:rPr>
        <w:t xml:space="preserve"> </w:t>
      </w:r>
      <w:r w:rsidRPr="00B1529A">
        <w:rPr>
          <w:rFonts w:ascii="Palatino Linotype" w:eastAsia="Palatino Linotype" w:hAnsi="Palatino Linotype" w:cs="Palatino Linotype"/>
          <w:i/>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B1529A">
        <w:rPr>
          <w:rFonts w:ascii="Palatino Linotype" w:eastAsia="Palatino Linotype" w:hAnsi="Palatino Linotype" w:cs="Palatino Linotype"/>
          <w:i/>
        </w:rPr>
        <w:t>que</w:t>
      </w:r>
      <w:proofErr w:type="gramEnd"/>
      <w:r w:rsidRPr="00B1529A">
        <w:rPr>
          <w:rFonts w:ascii="Palatino Linotype" w:eastAsia="Palatino Linotype" w:hAnsi="Palatino Linotype" w:cs="Palatino Linotype"/>
          <w:i/>
        </w:rPr>
        <w:t xml:space="preserve"> si dicho recurso se interpone antes de que inicie el plazo para hacerlo, su presentación no es extemporánea.”</w:t>
      </w:r>
    </w:p>
    <w:p w14:paraId="10D0007F" w14:textId="77777777" w:rsidR="00D2631D" w:rsidRPr="00B1529A" w:rsidRDefault="00D2631D">
      <w:pPr>
        <w:spacing w:after="0" w:line="360" w:lineRule="auto"/>
        <w:jc w:val="both"/>
        <w:rPr>
          <w:rFonts w:ascii="Palatino Linotype" w:eastAsia="Palatino Linotype" w:hAnsi="Palatino Linotype" w:cs="Palatino Linotype"/>
          <w:b/>
        </w:rPr>
      </w:pPr>
    </w:p>
    <w:p w14:paraId="16AFD398"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V del ordenamiento legal citado, que a la letra dice: </w:t>
      </w:r>
    </w:p>
    <w:p w14:paraId="72551E52" w14:textId="77777777" w:rsidR="00D2631D" w:rsidRPr="00B1529A" w:rsidRDefault="00D2631D">
      <w:pPr>
        <w:spacing w:after="0" w:line="360" w:lineRule="auto"/>
        <w:jc w:val="both"/>
        <w:rPr>
          <w:rFonts w:ascii="Palatino Linotype" w:eastAsia="Palatino Linotype" w:hAnsi="Palatino Linotype" w:cs="Palatino Linotype"/>
        </w:rPr>
      </w:pPr>
    </w:p>
    <w:p w14:paraId="46792128" w14:textId="77777777" w:rsidR="00D2631D" w:rsidRPr="00B1529A" w:rsidRDefault="00032911">
      <w:pPr>
        <w:spacing w:after="0" w:line="276" w:lineRule="auto"/>
        <w:ind w:left="567" w:right="902"/>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r w:rsidRPr="00B1529A">
        <w:rPr>
          <w:rFonts w:ascii="Palatino Linotype" w:eastAsia="Palatino Linotype" w:hAnsi="Palatino Linotype" w:cs="Palatino Linotype"/>
          <w:b/>
          <w:i/>
        </w:rPr>
        <w:t>Artículo 179.</w:t>
      </w:r>
      <w:r w:rsidRPr="00B1529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2FF9CEA1" w14:textId="77777777" w:rsidR="00D2631D" w:rsidRPr="00B1529A" w:rsidRDefault="00032911">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p>
    <w:p w14:paraId="1D78BAD3" w14:textId="77777777" w:rsidR="00D2631D" w:rsidRPr="00B1529A" w:rsidRDefault="00032911">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B1529A">
        <w:rPr>
          <w:rFonts w:ascii="Palatino Linotype" w:eastAsia="Palatino Linotype" w:hAnsi="Palatino Linotype" w:cs="Palatino Linotype"/>
          <w:i/>
        </w:rPr>
        <w:t>V. La entrega de información incompleta;</w:t>
      </w:r>
    </w:p>
    <w:p w14:paraId="3BA3FD4E" w14:textId="77777777" w:rsidR="00D2631D" w:rsidRPr="00B1529A" w:rsidRDefault="00D2631D">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p>
    <w:p w14:paraId="1D396C36"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b/>
        </w:rPr>
        <w:t xml:space="preserve">Tercero. Análisis de las causales de sobreseimiento. </w:t>
      </w:r>
      <w:r w:rsidRPr="00B1529A">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w:t>
      </w:r>
      <w:r w:rsidRPr="00B1529A">
        <w:rPr>
          <w:rFonts w:ascii="Palatino Linotype" w:eastAsia="Palatino Linotype" w:hAnsi="Palatino Linotype" w:cs="Palatino Linotype"/>
        </w:rPr>
        <w:lastRenderedPageBreak/>
        <w:t>artículo 9 de Ley de Transparencia y Acceso a la Información Pública del Estado de México y Municipios, en correlación con la seguridad jurídica que debe generar lo actuado ante este Organismo Garante.</w:t>
      </w:r>
    </w:p>
    <w:p w14:paraId="3EF9030C" w14:textId="77777777" w:rsidR="00D2631D" w:rsidRPr="00B1529A" w:rsidRDefault="00D2631D">
      <w:pPr>
        <w:spacing w:after="0" w:line="360" w:lineRule="auto"/>
        <w:jc w:val="both"/>
        <w:rPr>
          <w:rFonts w:ascii="Palatino Linotype" w:eastAsia="Palatino Linotype" w:hAnsi="Palatino Linotype" w:cs="Palatino Linotype"/>
        </w:rPr>
      </w:pPr>
    </w:p>
    <w:p w14:paraId="71F6BC5F"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1A580A0" w14:textId="77777777" w:rsidR="00D2631D" w:rsidRPr="00B1529A" w:rsidRDefault="00D2631D">
      <w:pPr>
        <w:spacing w:after="0" w:line="360" w:lineRule="auto"/>
        <w:jc w:val="both"/>
        <w:rPr>
          <w:rFonts w:ascii="Palatino Linotype" w:eastAsia="Palatino Linotype" w:hAnsi="Palatino Linotype" w:cs="Palatino Linotype"/>
        </w:rPr>
      </w:pPr>
    </w:p>
    <w:p w14:paraId="65443431"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Dicho lo anterior, por cuestiones de técnica jurídica se realiza el siguiente cuadro de análisis:</w:t>
      </w:r>
    </w:p>
    <w:p w14:paraId="0493333E" w14:textId="77777777" w:rsidR="00D2631D" w:rsidRPr="00B1529A" w:rsidRDefault="00D2631D">
      <w:pPr>
        <w:spacing w:after="0" w:line="360" w:lineRule="auto"/>
        <w:jc w:val="both"/>
        <w:rPr>
          <w:rFonts w:ascii="Palatino Linotype" w:eastAsia="Palatino Linotype" w:hAnsi="Palatino Linotype" w:cs="Palatino Linotype"/>
        </w:rPr>
      </w:pPr>
    </w:p>
    <w:tbl>
      <w:tblPr>
        <w:tblStyle w:val="a2"/>
        <w:tblW w:w="89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
        <w:gridCol w:w="1985"/>
        <w:gridCol w:w="1985"/>
        <w:gridCol w:w="2126"/>
        <w:gridCol w:w="2410"/>
      </w:tblGrid>
      <w:tr w:rsidR="007D37E4" w:rsidRPr="00B1529A" w14:paraId="7703A203" w14:textId="77777777">
        <w:tc>
          <w:tcPr>
            <w:tcW w:w="420" w:type="dxa"/>
            <w:tcBorders>
              <w:top w:val="nil"/>
              <w:left w:val="nil"/>
            </w:tcBorders>
          </w:tcPr>
          <w:p w14:paraId="1E21732B" w14:textId="77777777" w:rsidR="00D2631D" w:rsidRPr="00B1529A" w:rsidRDefault="00D2631D">
            <w:pPr>
              <w:jc w:val="both"/>
              <w:rPr>
                <w:rFonts w:ascii="Palatino Linotype" w:eastAsia="Palatino Linotype" w:hAnsi="Palatino Linotype" w:cs="Palatino Linotype"/>
                <w:sz w:val="20"/>
                <w:szCs w:val="20"/>
              </w:rPr>
            </w:pPr>
          </w:p>
        </w:tc>
        <w:tc>
          <w:tcPr>
            <w:tcW w:w="1985" w:type="dxa"/>
            <w:shd w:val="clear" w:color="auto" w:fill="DBDBDB"/>
          </w:tcPr>
          <w:p w14:paraId="044C0175" w14:textId="77777777" w:rsidR="00D2631D" w:rsidRPr="00B1529A" w:rsidRDefault="00032911">
            <w:pPr>
              <w:jc w:val="center"/>
              <w:rPr>
                <w:rFonts w:ascii="Palatino Linotype" w:eastAsia="Palatino Linotype" w:hAnsi="Palatino Linotype" w:cs="Palatino Linotype"/>
                <w:b/>
                <w:sz w:val="20"/>
                <w:szCs w:val="20"/>
              </w:rPr>
            </w:pPr>
            <w:r w:rsidRPr="00B1529A">
              <w:rPr>
                <w:rFonts w:ascii="Palatino Linotype" w:eastAsia="Palatino Linotype" w:hAnsi="Palatino Linotype" w:cs="Palatino Linotype"/>
                <w:b/>
                <w:sz w:val="20"/>
                <w:szCs w:val="20"/>
              </w:rPr>
              <w:t>Requerimiento</w:t>
            </w:r>
          </w:p>
        </w:tc>
        <w:tc>
          <w:tcPr>
            <w:tcW w:w="1985" w:type="dxa"/>
            <w:shd w:val="clear" w:color="auto" w:fill="DBDBDB"/>
          </w:tcPr>
          <w:p w14:paraId="72E087E5" w14:textId="77777777" w:rsidR="00D2631D" w:rsidRPr="00B1529A" w:rsidRDefault="00032911">
            <w:pPr>
              <w:jc w:val="center"/>
              <w:rPr>
                <w:rFonts w:ascii="Palatino Linotype" w:eastAsia="Palatino Linotype" w:hAnsi="Palatino Linotype" w:cs="Palatino Linotype"/>
                <w:b/>
                <w:sz w:val="20"/>
                <w:szCs w:val="20"/>
              </w:rPr>
            </w:pPr>
            <w:r w:rsidRPr="00B1529A">
              <w:rPr>
                <w:rFonts w:ascii="Palatino Linotype" w:eastAsia="Palatino Linotype" w:hAnsi="Palatino Linotype" w:cs="Palatino Linotype"/>
                <w:b/>
                <w:sz w:val="20"/>
                <w:szCs w:val="20"/>
              </w:rPr>
              <w:t>Respuesta</w:t>
            </w:r>
          </w:p>
        </w:tc>
        <w:tc>
          <w:tcPr>
            <w:tcW w:w="2126" w:type="dxa"/>
            <w:shd w:val="clear" w:color="auto" w:fill="DBDBDB"/>
          </w:tcPr>
          <w:p w14:paraId="2ACA4458" w14:textId="77777777" w:rsidR="00D2631D" w:rsidRPr="00B1529A" w:rsidRDefault="00032911">
            <w:pPr>
              <w:jc w:val="center"/>
              <w:rPr>
                <w:rFonts w:ascii="Palatino Linotype" w:eastAsia="Palatino Linotype" w:hAnsi="Palatino Linotype" w:cs="Palatino Linotype"/>
                <w:b/>
                <w:sz w:val="20"/>
                <w:szCs w:val="20"/>
              </w:rPr>
            </w:pPr>
            <w:r w:rsidRPr="00B1529A">
              <w:rPr>
                <w:rFonts w:ascii="Palatino Linotype" w:eastAsia="Palatino Linotype" w:hAnsi="Palatino Linotype" w:cs="Palatino Linotype"/>
                <w:b/>
                <w:sz w:val="20"/>
                <w:szCs w:val="20"/>
              </w:rPr>
              <w:t>Informe Justificado</w:t>
            </w:r>
          </w:p>
        </w:tc>
        <w:tc>
          <w:tcPr>
            <w:tcW w:w="2410" w:type="dxa"/>
            <w:shd w:val="clear" w:color="auto" w:fill="DBDBDB"/>
          </w:tcPr>
          <w:p w14:paraId="2CACAA07" w14:textId="77777777" w:rsidR="00D2631D" w:rsidRPr="00B1529A" w:rsidRDefault="00032911">
            <w:pPr>
              <w:jc w:val="center"/>
              <w:rPr>
                <w:rFonts w:ascii="Palatino Linotype" w:eastAsia="Palatino Linotype" w:hAnsi="Palatino Linotype" w:cs="Palatino Linotype"/>
                <w:b/>
                <w:sz w:val="20"/>
                <w:szCs w:val="20"/>
              </w:rPr>
            </w:pPr>
            <w:r w:rsidRPr="00B1529A">
              <w:rPr>
                <w:rFonts w:ascii="Palatino Linotype" w:eastAsia="Palatino Linotype" w:hAnsi="Palatino Linotype" w:cs="Palatino Linotype"/>
                <w:b/>
                <w:sz w:val="20"/>
                <w:szCs w:val="20"/>
              </w:rPr>
              <w:t>Observaciones</w:t>
            </w:r>
          </w:p>
        </w:tc>
      </w:tr>
      <w:tr w:rsidR="007D37E4" w:rsidRPr="00B1529A" w14:paraId="7FA52434" w14:textId="77777777">
        <w:tc>
          <w:tcPr>
            <w:tcW w:w="420" w:type="dxa"/>
            <w:shd w:val="clear" w:color="auto" w:fill="DBDBDB"/>
          </w:tcPr>
          <w:p w14:paraId="616B3444" w14:textId="77777777" w:rsidR="00D2631D" w:rsidRPr="00B1529A" w:rsidRDefault="00032911">
            <w:pPr>
              <w:jc w:val="both"/>
              <w:rPr>
                <w:rFonts w:ascii="Palatino Linotype" w:eastAsia="Palatino Linotype" w:hAnsi="Palatino Linotype" w:cs="Palatino Linotype"/>
                <w:b/>
                <w:sz w:val="20"/>
                <w:szCs w:val="20"/>
              </w:rPr>
            </w:pPr>
            <w:r w:rsidRPr="00B1529A">
              <w:rPr>
                <w:rFonts w:ascii="Palatino Linotype" w:eastAsia="Palatino Linotype" w:hAnsi="Palatino Linotype" w:cs="Palatino Linotype"/>
                <w:b/>
                <w:sz w:val="20"/>
                <w:szCs w:val="20"/>
              </w:rPr>
              <w:t>1</w:t>
            </w:r>
          </w:p>
        </w:tc>
        <w:tc>
          <w:tcPr>
            <w:tcW w:w="1985" w:type="dxa"/>
          </w:tcPr>
          <w:p w14:paraId="68C0F32F"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Nombre y cargo de todos los integrantes del área de Comunicación Social del Ayuntamiento de Huehuetoca</w:t>
            </w:r>
          </w:p>
        </w:tc>
        <w:tc>
          <w:tcPr>
            <w:tcW w:w="1985" w:type="dxa"/>
          </w:tcPr>
          <w:p w14:paraId="4D3E5426"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 xml:space="preserve">Director de Comunicación Social remitió un cuadro donde se observa el cargo, nombre, grado de estudios y actividades de los integrantes de la Dirección. </w:t>
            </w:r>
          </w:p>
        </w:tc>
        <w:tc>
          <w:tcPr>
            <w:tcW w:w="2126" w:type="dxa"/>
          </w:tcPr>
          <w:p w14:paraId="6B2F1C3B"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 xml:space="preserve">Director de Comunicación Social, remitió un cuadro donde se advierte, nombre, formación académica, cargo, funciones, fecha de ingreso y criterios de contratación. </w:t>
            </w:r>
          </w:p>
        </w:tc>
        <w:tc>
          <w:tcPr>
            <w:tcW w:w="2410" w:type="dxa"/>
          </w:tcPr>
          <w:p w14:paraId="095AE8E4" w14:textId="77777777" w:rsidR="00D2631D" w:rsidRPr="00B1529A" w:rsidRDefault="00032911">
            <w:pPr>
              <w:jc w:val="center"/>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Colmó</w:t>
            </w:r>
          </w:p>
        </w:tc>
      </w:tr>
      <w:tr w:rsidR="007D37E4" w:rsidRPr="00B1529A" w14:paraId="1B7E3112" w14:textId="77777777">
        <w:tc>
          <w:tcPr>
            <w:tcW w:w="420" w:type="dxa"/>
            <w:shd w:val="clear" w:color="auto" w:fill="DBDBDB"/>
          </w:tcPr>
          <w:p w14:paraId="7D6AD3A0" w14:textId="77777777" w:rsidR="00D2631D" w:rsidRPr="00B1529A" w:rsidRDefault="00032911">
            <w:pPr>
              <w:jc w:val="both"/>
              <w:rPr>
                <w:rFonts w:ascii="Palatino Linotype" w:eastAsia="Palatino Linotype" w:hAnsi="Palatino Linotype" w:cs="Palatino Linotype"/>
                <w:b/>
                <w:sz w:val="20"/>
                <w:szCs w:val="20"/>
              </w:rPr>
            </w:pPr>
            <w:r w:rsidRPr="00B1529A">
              <w:rPr>
                <w:rFonts w:ascii="Palatino Linotype" w:eastAsia="Palatino Linotype" w:hAnsi="Palatino Linotype" w:cs="Palatino Linotype"/>
                <w:b/>
                <w:sz w:val="20"/>
                <w:szCs w:val="20"/>
              </w:rPr>
              <w:t>2</w:t>
            </w:r>
          </w:p>
        </w:tc>
        <w:tc>
          <w:tcPr>
            <w:tcW w:w="1985" w:type="dxa"/>
          </w:tcPr>
          <w:p w14:paraId="0645A155"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 xml:space="preserve">Información académica comprobable de cada uno de ellos (grado de estudios, </w:t>
            </w:r>
            <w:r w:rsidRPr="00B1529A">
              <w:rPr>
                <w:rFonts w:ascii="Palatino Linotype" w:eastAsia="Palatino Linotype" w:hAnsi="Palatino Linotype" w:cs="Palatino Linotype"/>
                <w:sz w:val="20"/>
                <w:szCs w:val="20"/>
              </w:rPr>
              <w:lastRenderedPageBreak/>
              <w:t>institución de egreso y documentos que avalen la información).</w:t>
            </w:r>
          </w:p>
        </w:tc>
        <w:tc>
          <w:tcPr>
            <w:tcW w:w="1985" w:type="dxa"/>
          </w:tcPr>
          <w:p w14:paraId="384AE543"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lastRenderedPageBreak/>
              <w:t xml:space="preserve">Director de Comunicación Social remitió títulos, boletas de calificaciones, </w:t>
            </w:r>
            <w:r w:rsidRPr="00B1529A">
              <w:rPr>
                <w:rFonts w:ascii="Palatino Linotype" w:eastAsia="Palatino Linotype" w:hAnsi="Palatino Linotype" w:cs="Palatino Linotype"/>
                <w:sz w:val="20"/>
                <w:szCs w:val="20"/>
              </w:rPr>
              <w:lastRenderedPageBreak/>
              <w:t>constancia de estudios y diplomas de los integrantes de la Dirección</w:t>
            </w:r>
          </w:p>
        </w:tc>
        <w:tc>
          <w:tcPr>
            <w:tcW w:w="2126" w:type="dxa"/>
          </w:tcPr>
          <w:p w14:paraId="2C4A1BB3"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lastRenderedPageBreak/>
              <w:t xml:space="preserve">No proporcionó mayor información </w:t>
            </w:r>
          </w:p>
        </w:tc>
        <w:tc>
          <w:tcPr>
            <w:tcW w:w="2410" w:type="dxa"/>
          </w:tcPr>
          <w:p w14:paraId="32156C22" w14:textId="77777777" w:rsidR="00D2631D" w:rsidRPr="00B1529A" w:rsidRDefault="00032911">
            <w:pPr>
              <w:jc w:val="center"/>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Colmó</w:t>
            </w:r>
          </w:p>
          <w:p w14:paraId="7AE2207A" w14:textId="77777777" w:rsidR="00D2631D" w:rsidRPr="00B1529A" w:rsidRDefault="00D2631D">
            <w:pPr>
              <w:jc w:val="center"/>
              <w:rPr>
                <w:rFonts w:ascii="Palatino Linotype" w:eastAsia="Palatino Linotype" w:hAnsi="Palatino Linotype" w:cs="Palatino Linotype"/>
                <w:sz w:val="20"/>
                <w:szCs w:val="20"/>
              </w:rPr>
            </w:pPr>
          </w:p>
          <w:p w14:paraId="5004D723" w14:textId="77777777" w:rsidR="00D2631D" w:rsidRPr="00B1529A" w:rsidRDefault="00032911">
            <w:pPr>
              <w:jc w:val="center"/>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El SO proporcionó información académica.</w:t>
            </w:r>
          </w:p>
          <w:p w14:paraId="64BE4C6E" w14:textId="77777777" w:rsidR="00D2631D" w:rsidRPr="00B1529A" w:rsidRDefault="00D2631D">
            <w:pPr>
              <w:jc w:val="center"/>
              <w:rPr>
                <w:rFonts w:ascii="Palatino Linotype" w:eastAsia="Palatino Linotype" w:hAnsi="Palatino Linotype" w:cs="Palatino Linotype"/>
                <w:sz w:val="20"/>
                <w:szCs w:val="20"/>
              </w:rPr>
            </w:pPr>
          </w:p>
          <w:p w14:paraId="7386F552" w14:textId="77777777" w:rsidR="00D2631D" w:rsidRPr="00B1529A" w:rsidRDefault="00032911">
            <w:pPr>
              <w:jc w:val="center"/>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lastRenderedPageBreak/>
              <w:t>Se expusieron datos por lo que resulta dable dar vista a la Dirección General de Datos Personales.</w:t>
            </w:r>
          </w:p>
        </w:tc>
      </w:tr>
      <w:tr w:rsidR="007D37E4" w:rsidRPr="00B1529A" w14:paraId="798D550A" w14:textId="77777777">
        <w:tc>
          <w:tcPr>
            <w:tcW w:w="420" w:type="dxa"/>
            <w:shd w:val="clear" w:color="auto" w:fill="DBDBDB"/>
          </w:tcPr>
          <w:p w14:paraId="532D30C4" w14:textId="77777777" w:rsidR="00D2631D" w:rsidRPr="00B1529A" w:rsidRDefault="00032911">
            <w:pPr>
              <w:jc w:val="both"/>
              <w:rPr>
                <w:rFonts w:ascii="Palatino Linotype" w:eastAsia="Palatino Linotype" w:hAnsi="Palatino Linotype" w:cs="Palatino Linotype"/>
                <w:b/>
                <w:sz w:val="20"/>
                <w:szCs w:val="20"/>
              </w:rPr>
            </w:pPr>
            <w:r w:rsidRPr="00B1529A">
              <w:rPr>
                <w:rFonts w:ascii="Palatino Linotype" w:eastAsia="Palatino Linotype" w:hAnsi="Palatino Linotype" w:cs="Palatino Linotype"/>
                <w:b/>
                <w:sz w:val="20"/>
                <w:szCs w:val="20"/>
              </w:rPr>
              <w:lastRenderedPageBreak/>
              <w:t>3</w:t>
            </w:r>
          </w:p>
        </w:tc>
        <w:tc>
          <w:tcPr>
            <w:tcW w:w="1985" w:type="dxa"/>
          </w:tcPr>
          <w:p w14:paraId="07B4B602"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Currículum vitae de cada integrante del área.</w:t>
            </w:r>
          </w:p>
        </w:tc>
        <w:tc>
          <w:tcPr>
            <w:tcW w:w="1985" w:type="dxa"/>
          </w:tcPr>
          <w:p w14:paraId="3AB7264C"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 xml:space="preserve">Director de Comunicación remitió el Currículum Vitae de los servidores públicos, algunos en versión pública. </w:t>
            </w:r>
          </w:p>
        </w:tc>
        <w:tc>
          <w:tcPr>
            <w:tcW w:w="2126" w:type="dxa"/>
          </w:tcPr>
          <w:p w14:paraId="1F44F499"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No proporcionó mayor información</w:t>
            </w:r>
          </w:p>
        </w:tc>
        <w:tc>
          <w:tcPr>
            <w:tcW w:w="2410" w:type="dxa"/>
          </w:tcPr>
          <w:p w14:paraId="336853E5" w14:textId="77777777" w:rsidR="00D2631D" w:rsidRPr="00B1529A" w:rsidRDefault="00032911">
            <w:pPr>
              <w:jc w:val="center"/>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Parcialmente</w:t>
            </w:r>
          </w:p>
          <w:p w14:paraId="44674884" w14:textId="77777777" w:rsidR="00D2631D" w:rsidRPr="00B1529A" w:rsidRDefault="00D2631D">
            <w:pPr>
              <w:jc w:val="center"/>
              <w:rPr>
                <w:rFonts w:ascii="Palatino Linotype" w:eastAsia="Palatino Linotype" w:hAnsi="Palatino Linotype" w:cs="Palatino Linotype"/>
                <w:sz w:val="20"/>
                <w:szCs w:val="20"/>
              </w:rPr>
            </w:pPr>
          </w:p>
          <w:p w14:paraId="4955BF01" w14:textId="77777777" w:rsidR="00D2631D" w:rsidRPr="00B1529A" w:rsidRDefault="00032911">
            <w:pPr>
              <w:jc w:val="center"/>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No se remitió Acuerdo de Clasificación emitido por el Comité de Transparencia.</w:t>
            </w:r>
          </w:p>
        </w:tc>
      </w:tr>
      <w:tr w:rsidR="007D37E4" w:rsidRPr="00B1529A" w14:paraId="0D91D260" w14:textId="77777777">
        <w:tc>
          <w:tcPr>
            <w:tcW w:w="420" w:type="dxa"/>
            <w:shd w:val="clear" w:color="auto" w:fill="DBDBDB"/>
          </w:tcPr>
          <w:p w14:paraId="3E044C01" w14:textId="77777777" w:rsidR="00D2631D" w:rsidRPr="00B1529A" w:rsidRDefault="00032911">
            <w:pPr>
              <w:jc w:val="both"/>
              <w:rPr>
                <w:rFonts w:ascii="Palatino Linotype" w:eastAsia="Palatino Linotype" w:hAnsi="Palatino Linotype" w:cs="Palatino Linotype"/>
                <w:b/>
                <w:sz w:val="20"/>
                <w:szCs w:val="20"/>
              </w:rPr>
            </w:pPr>
            <w:r w:rsidRPr="00B1529A">
              <w:rPr>
                <w:rFonts w:ascii="Palatino Linotype" w:eastAsia="Palatino Linotype" w:hAnsi="Palatino Linotype" w:cs="Palatino Linotype"/>
                <w:b/>
                <w:sz w:val="20"/>
                <w:szCs w:val="20"/>
              </w:rPr>
              <w:t>4</w:t>
            </w:r>
          </w:p>
        </w:tc>
        <w:tc>
          <w:tcPr>
            <w:tcW w:w="1985" w:type="dxa"/>
          </w:tcPr>
          <w:p w14:paraId="45E4A771"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Funciones específicas de cada integrante dentro del área de Comunicación Social</w:t>
            </w:r>
          </w:p>
        </w:tc>
        <w:tc>
          <w:tcPr>
            <w:tcW w:w="1985" w:type="dxa"/>
          </w:tcPr>
          <w:p w14:paraId="6FF87529"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 xml:space="preserve">Director de Comunicación Social proporcionó las funciones de los servidores públicos. </w:t>
            </w:r>
          </w:p>
        </w:tc>
        <w:tc>
          <w:tcPr>
            <w:tcW w:w="2126" w:type="dxa"/>
          </w:tcPr>
          <w:p w14:paraId="29B3A14E"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 xml:space="preserve">Ratificó </w:t>
            </w:r>
          </w:p>
        </w:tc>
        <w:tc>
          <w:tcPr>
            <w:tcW w:w="2410" w:type="dxa"/>
          </w:tcPr>
          <w:p w14:paraId="6B3FE71A" w14:textId="77777777" w:rsidR="00D2631D" w:rsidRPr="00B1529A" w:rsidRDefault="00032911">
            <w:pPr>
              <w:jc w:val="center"/>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Colmó</w:t>
            </w:r>
          </w:p>
        </w:tc>
      </w:tr>
      <w:tr w:rsidR="007D37E4" w:rsidRPr="00B1529A" w14:paraId="612C9D7B" w14:textId="77777777">
        <w:tc>
          <w:tcPr>
            <w:tcW w:w="420" w:type="dxa"/>
            <w:shd w:val="clear" w:color="auto" w:fill="DBDBDB"/>
          </w:tcPr>
          <w:p w14:paraId="2E405F27" w14:textId="77777777" w:rsidR="00D2631D" w:rsidRPr="00B1529A" w:rsidRDefault="00032911">
            <w:pPr>
              <w:jc w:val="both"/>
              <w:rPr>
                <w:rFonts w:ascii="Palatino Linotype" w:eastAsia="Palatino Linotype" w:hAnsi="Palatino Linotype" w:cs="Palatino Linotype"/>
                <w:b/>
                <w:sz w:val="20"/>
                <w:szCs w:val="20"/>
              </w:rPr>
            </w:pPr>
            <w:r w:rsidRPr="00B1529A">
              <w:rPr>
                <w:rFonts w:ascii="Palatino Linotype" w:eastAsia="Palatino Linotype" w:hAnsi="Palatino Linotype" w:cs="Palatino Linotype"/>
                <w:b/>
                <w:sz w:val="20"/>
                <w:szCs w:val="20"/>
              </w:rPr>
              <w:t>5</w:t>
            </w:r>
          </w:p>
        </w:tc>
        <w:tc>
          <w:tcPr>
            <w:tcW w:w="1985" w:type="dxa"/>
          </w:tcPr>
          <w:p w14:paraId="768F306F"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Percepción salarial y demás prestaciones económicas de cada integrante.</w:t>
            </w:r>
          </w:p>
        </w:tc>
        <w:tc>
          <w:tcPr>
            <w:tcW w:w="1985" w:type="dxa"/>
          </w:tcPr>
          <w:p w14:paraId="6E420749"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 xml:space="preserve">Tesorera Municipal remitió los sueldos de los integrantes de comunicación social. </w:t>
            </w:r>
          </w:p>
        </w:tc>
        <w:tc>
          <w:tcPr>
            <w:tcW w:w="2126" w:type="dxa"/>
          </w:tcPr>
          <w:p w14:paraId="761E6A30"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No se pronunció</w:t>
            </w:r>
          </w:p>
        </w:tc>
        <w:tc>
          <w:tcPr>
            <w:tcW w:w="2410" w:type="dxa"/>
          </w:tcPr>
          <w:p w14:paraId="07DC9838" w14:textId="77777777" w:rsidR="00D2631D" w:rsidRPr="00B1529A" w:rsidRDefault="00032911">
            <w:pPr>
              <w:jc w:val="center"/>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Colmó</w:t>
            </w:r>
          </w:p>
          <w:p w14:paraId="34C85BA9" w14:textId="77777777" w:rsidR="00D2631D" w:rsidRPr="00B1529A" w:rsidRDefault="00D2631D">
            <w:pPr>
              <w:jc w:val="center"/>
              <w:rPr>
                <w:rFonts w:ascii="Palatino Linotype" w:eastAsia="Palatino Linotype" w:hAnsi="Palatino Linotype" w:cs="Palatino Linotype"/>
                <w:sz w:val="20"/>
                <w:szCs w:val="20"/>
              </w:rPr>
            </w:pPr>
          </w:p>
          <w:p w14:paraId="05712888" w14:textId="77777777" w:rsidR="00D2631D" w:rsidRPr="00B1529A" w:rsidRDefault="00032911">
            <w:pPr>
              <w:jc w:val="center"/>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Actos consentidos</w:t>
            </w:r>
          </w:p>
        </w:tc>
      </w:tr>
      <w:tr w:rsidR="007D37E4" w:rsidRPr="00B1529A" w14:paraId="7EA4F194" w14:textId="77777777">
        <w:tc>
          <w:tcPr>
            <w:tcW w:w="420" w:type="dxa"/>
            <w:shd w:val="clear" w:color="auto" w:fill="DBDBDB"/>
          </w:tcPr>
          <w:p w14:paraId="07A25ABE" w14:textId="77777777" w:rsidR="00D2631D" w:rsidRPr="00B1529A" w:rsidRDefault="00032911">
            <w:pPr>
              <w:jc w:val="both"/>
              <w:rPr>
                <w:rFonts w:ascii="Palatino Linotype" w:eastAsia="Palatino Linotype" w:hAnsi="Palatino Linotype" w:cs="Palatino Linotype"/>
                <w:b/>
                <w:sz w:val="20"/>
                <w:szCs w:val="20"/>
              </w:rPr>
            </w:pPr>
            <w:r w:rsidRPr="00B1529A">
              <w:rPr>
                <w:rFonts w:ascii="Palatino Linotype" w:eastAsia="Palatino Linotype" w:hAnsi="Palatino Linotype" w:cs="Palatino Linotype"/>
                <w:b/>
                <w:sz w:val="20"/>
                <w:szCs w:val="20"/>
              </w:rPr>
              <w:t>6</w:t>
            </w:r>
          </w:p>
        </w:tc>
        <w:tc>
          <w:tcPr>
            <w:tcW w:w="1985" w:type="dxa"/>
          </w:tcPr>
          <w:p w14:paraId="7A7FE371"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Criterios y procedimientos utilizados para la contratación de cada uno de ellos.</w:t>
            </w:r>
          </w:p>
        </w:tc>
        <w:tc>
          <w:tcPr>
            <w:tcW w:w="1985" w:type="dxa"/>
          </w:tcPr>
          <w:p w14:paraId="17455DA4"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No se pronunció</w:t>
            </w:r>
          </w:p>
        </w:tc>
        <w:tc>
          <w:tcPr>
            <w:tcW w:w="2126" w:type="dxa"/>
          </w:tcPr>
          <w:p w14:paraId="5B260C28"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 xml:space="preserve">Director de Comunicación Social. Remitió un documento ad hoc el criterio de contratación. </w:t>
            </w:r>
          </w:p>
        </w:tc>
        <w:tc>
          <w:tcPr>
            <w:tcW w:w="2410" w:type="dxa"/>
          </w:tcPr>
          <w:p w14:paraId="5DAD417B" w14:textId="77777777" w:rsidR="00D2631D" w:rsidRPr="00B1529A" w:rsidRDefault="00032911">
            <w:pPr>
              <w:jc w:val="center"/>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Colmó</w:t>
            </w:r>
          </w:p>
          <w:p w14:paraId="5AB5FB8D" w14:textId="77777777" w:rsidR="00D2631D" w:rsidRPr="00B1529A" w:rsidRDefault="00D2631D">
            <w:pPr>
              <w:jc w:val="center"/>
              <w:rPr>
                <w:rFonts w:ascii="Palatino Linotype" w:eastAsia="Palatino Linotype" w:hAnsi="Palatino Linotype" w:cs="Palatino Linotype"/>
                <w:sz w:val="20"/>
                <w:szCs w:val="20"/>
              </w:rPr>
            </w:pPr>
          </w:p>
          <w:p w14:paraId="12803155" w14:textId="77777777" w:rsidR="00D2631D" w:rsidRPr="00B1529A" w:rsidRDefault="00032911">
            <w:pPr>
              <w:jc w:val="center"/>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No se advierte la existencia de un documento que contenga el criterio y procedimiento de contratación del personal adscrito a la Dirección de Comunicación Social.</w:t>
            </w:r>
          </w:p>
          <w:p w14:paraId="5AF14CF0" w14:textId="77777777" w:rsidR="00D2631D" w:rsidRPr="00B1529A" w:rsidRDefault="00D2631D">
            <w:pPr>
              <w:jc w:val="center"/>
              <w:rPr>
                <w:rFonts w:ascii="Palatino Linotype" w:eastAsia="Palatino Linotype" w:hAnsi="Palatino Linotype" w:cs="Palatino Linotype"/>
                <w:sz w:val="20"/>
                <w:szCs w:val="20"/>
              </w:rPr>
            </w:pPr>
          </w:p>
          <w:p w14:paraId="762182D4" w14:textId="77777777" w:rsidR="00D2631D" w:rsidRPr="00B1529A" w:rsidRDefault="00032911">
            <w:pPr>
              <w:jc w:val="center"/>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Aunado el SO ya proporcionó la información requerida.</w:t>
            </w:r>
          </w:p>
        </w:tc>
      </w:tr>
      <w:tr w:rsidR="007D37E4" w:rsidRPr="00B1529A" w14:paraId="1FABF2E1" w14:textId="77777777">
        <w:tc>
          <w:tcPr>
            <w:tcW w:w="420" w:type="dxa"/>
            <w:shd w:val="clear" w:color="auto" w:fill="DBDBDB"/>
          </w:tcPr>
          <w:p w14:paraId="18D4B0A1" w14:textId="77777777" w:rsidR="00D2631D" w:rsidRPr="00B1529A" w:rsidRDefault="00032911">
            <w:pPr>
              <w:jc w:val="both"/>
              <w:rPr>
                <w:rFonts w:ascii="Palatino Linotype" w:eastAsia="Palatino Linotype" w:hAnsi="Palatino Linotype" w:cs="Palatino Linotype"/>
                <w:b/>
                <w:sz w:val="20"/>
                <w:szCs w:val="20"/>
              </w:rPr>
            </w:pPr>
            <w:r w:rsidRPr="00B1529A">
              <w:rPr>
                <w:rFonts w:ascii="Palatino Linotype" w:eastAsia="Palatino Linotype" w:hAnsi="Palatino Linotype" w:cs="Palatino Linotype"/>
                <w:b/>
                <w:sz w:val="20"/>
                <w:szCs w:val="20"/>
              </w:rPr>
              <w:t>7</w:t>
            </w:r>
          </w:p>
        </w:tc>
        <w:tc>
          <w:tcPr>
            <w:tcW w:w="1985" w:type="dxa"/>
          </w:tcPr>
          <w:p w14:paraId="3288DFB0"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Fecha de ingreso al cargo</w:t>
            </w:r>
          </w:p>
        </w:tc>
        <w:tc>
          <w:tcPr>
            <w:tcW w:w="1985" w:type="dxa"/>
          </w:tcPr>
          <w:p w14:paraId="47FA3C8D"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 xml:space="preserve">No se pronunció </w:t>
            </w:r>
          </w:p>
        </w:tc>
        <w:tc>
          <w:tcPr>
            <w:tcW w:w="2126" w:type="dxa"/>
          </w:tcPr>
          <w:p w14:paraId="65F1D05A" w14:textId="77777777" w:rsidR="00D2631D" w:rsidRPr="00B1529A" w:rsidRDefault="00032911">
            <w:pPr>
              <w:jc w:val="both"/>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t xml:space="preserve">Director de Comunicación Social remitió la fecha de alta en el cargo de los </w:t>
            </w:r>
            <w:r w:rsidRPr="00B1529A">
              <w:rPr>
                <w:rFonts w:ascii="Palatino Linotype" w:eastAsia="Palatino Linotype" w:hAnsi="Palatino Linotype" w:cs="Palatino Linotype"/>
                <w:sz w:val="20"/>
                <w:szCs w:val="20"/>
              </w:rPr>
              <w:lastRenderedPageBreak/>
              <w:t xml:space="preserve">servidores públicos adscritos a la Dirección. </w:t>
            </w:r>
          </w:p>
        </w:tc>
        <w:tc>
          <w:tcPr>
            <w:tcW w:w="2410" w:type="dxa"/>
          </w:tcPr>
          <w:p w14:paraId="08D2F274" w14:textId="77777777" w:rsidR="00D2631D" w:rsidRPr="00B1529A" w:rsidRDefault="00032911">
            <w:pPr>
              <w:jc w:val="center"/>
              <w:rPr>
                <w:rFonts w:ascii="Palatino Linotype" w:eastAsia="Palatino Linotype" w:hAnsi="Palatino Linotype" w:cs="Palatino Linotype"/>
                <w:sz w:val="20"/>
                <w:szCs w:val="20"/>
              </w:rPr>
            </w:pPr>
            <w:r w:rsidRPr="00B1529A">
              <w:rPr>
                <w:rFonts w:ascii="Palatino Linotype" w:eastAsia="Palatino Linotype" w:hAnsi="Palatino Linotype" w:cs="Palatino Linotype"/>
                <w:sz w:val="20"/>
                <w:szCs w:val="20"/>
              </w:rPr>
              <w:lastRenderedPageBreak/>
              <w:t>Colmó</w:t>
            </w:r>
          </w:p>
        </w:tc>
      </w:tr>
    </w:tbl>
    <w:p w14:paraId="2291780F" w14:textId="77777777" w:rsidR="00D2631D" w:rsidRPr="00B1529A" w:rsidRDefault="00D2631D">
      <w:pPr>
        <w:spacing w:after="0" w:line="360" w:lineRule="auto"/>
        <w:ind w:right="49"/>
        <w:jc w:val="both"/>
        <w:rPr>
          <w:rFonts w:ascii="Palatino Linotype" w:eastAsia="Palatino Linotype" w:hAnsi="Palatino Linotype" w:cs="Palatino Linotype"/>
        </w:rPr>
      </w:pPr>
    </w:p>
    <w:p w14:paraId="41B79484"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arguyendo que </w:t>
      </w:r>
      <w:r w:rsidRPr="00B1529A">
        <w:rPr>
          <w:rFonts w:ascii="Palatino Linotype" w:eastAsia="Palatino Linotype" w:hAnsi="Palatino Linotype" w:cs="Palatino Linotype"/>
          <w:b/>
          <w:u w:val="single"/>
        </w:rPr>
        <w:t>no se entregaron datos sobre nombres, cargos, formación académica, currículums, funciones, criterios de contratación y fechas de ingreso</w:t>
      </w:r>
      <w:r w:rsidRPr="00B1529A">
        <w:rPr>
          <w:rFonts w:ascii="Palatino Linotype" w:eastAsia="Palatino Linotype" w:hAnsi="Palatino Linotype" w:cs="Palatino Linotype"/>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3AC96737" w14:textId="77777777" w:rsidR="00D2631D" w:rsidRPr="00B1529A" w:rsidRDefault="00D2631D">
      <w:pPr>
        <w:spacing w:after="0" w:line="360" w:lineRule="auto"/>
        <w:jc w:val="both"/>
        <w:rPr>
          <w:rFonts w:ascii="Palatino Linotype" w:eastAsia="Palatino Linotype" w:hAnsi="Palatino Linotype" w:cs="Palatino Linotype"/>
        </w:rPr>
      </w:pPr>
    </w:p>
    <w:p w14:paraId="5B898BF6"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6CB342F" w14:textId="77777777" w:rsidR="00D2631D" w:rsidRPr="00B1529A" w:rsidRDefault="00D2631D">
      <w:pPr>
        <w:spacing w:after="0" w:line="360" w:lineRule="auto"/>
        <w:jc w:val="both"/>
        <w:rPr>
          <w:rFonts w:ascii="Palatino Linotype" w:eastAsia="Palatino Linotype" w:hAnsi="Palatino Linotype" w:cs="Palatino Linotype"/>
        </w:rPr>
      </w:pPr>
    </w:p>
    <w:p w14:paraId="7C9DC46A" w14:textId="77777777" w:rsidR="00D2631D" w:rsidRPr="00B1529A" w:rsidRDefault="00032911">
      <w:pPr>
        <w:spacing w:after="0" w:line="240" w:lineRule="auto"/>
        <w:ind w:left="567" w:right="616"/>
        <w:jc w:val="both"/>
        <w:rPr>
          <w:rFonts w:ascii="Palatino Linotype" w:eastAsia="Palatino Linotype" w:hAnsi="Palatino Linotype" w:cs="Palatino Linotype"/>
          <w:i/>
        </w:rPr>
      </w:pPr>
      <w:r w:rsidRPr="00B1529A">
        <w:rPr>
          <w:rFonts w:ascii="Palatino Linotype" w:eastAsia="Palatino Linotype" w:hAnsi="Palatino Linotype" w:cs="Palatino Linotype"/>
          <w:b/>
          <w:i/>
        </w:rPr>
        <w:t xml:space="preserve">“REVISIÓN EN AMPARO. LOS RESOLUTIVOS NO COMBATIDOS DEBEN DECLARARSE FIRMES. </w:t>
      </w:r>
      <w:r w:rsidRPr="00B1529A">
        <w:rPr>
          <w:rFonts w:ascii="Palatino Linotype" w:eastAsia="Palatino Linotype" w:hAnsi="Palatino Linotype" w:cs="Palatino Linotype"/>
          <w:i/>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w:t>
      </w:r>
      <w:r w:rsidRPr="00B1529A">
        <w:rPr>
          <w:rFonts w:ascii="Palatino Linotype" w:eastAsia="Palatino Linotype" w:hAnsi="Palatino Linotype" w:cs="Palatino Linotype"/>
          <w:i/>
        </w:rPr>
        <w:lastRenderedPageBreak/>
        <w:t>de firmeza debe reflejarse en la parte considerativa y en los resolutivos debe confirmarse la sentencia recurrida en la parte correspondiente.</w:t>
      </w:r>
    </w:p>
    <w:p w14:paraId="4B851270" w14:textId="77777777" w:rsidR="00D2631D" w:rsidRPr="00B1529A" w:rsidRDefault="00D2631D">
      <w:pPr>
        <w:spacing w:after="0" w:line="360" w:lineRule="auto"/>
        <w:jc w:val="both"/>
        <w:rPr>
          <w:rFonts w:ascii="Palatino Linotype" w:eastAsia="Palatino Linotype" w:hAnsi="Palatino Linotype" w:cs="Palatino Linotype"/>
        </w:rPr>
      </w:pPr>
    </w:p>
    <w:p w14:paraId="4B213D4F"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Consecuentemente, se insiste, ante la falta de impugnación eficaz, la respuesta entregada debe declararse consentida por persona solicitante.</w:t>
      </w:r>
    </w:p>
    <w:p w14:paraId="5539EBBF" w14:textId="77777777" w:rsidR="00D2631D" w:rsidRPr="00B1529A" w:rsidRDefault="00D2631D">
      <w:pPr>
        <w:spacing w:after="0" w:line="360" w:lineRule="auto"/>
        <w:jc w:val="both"/>
        <w:rPr>
          <w:rFonts w:ascii="Palatino Linotype" w:eastAsia="Palatino Linotype" w:hAnsi="Palatino Linotype" w:cs="Palatino Linotype"/>
        </w:rPr>
      </w:pPr>
    </w:p>
    <w:p w14:paraId="2A15D561"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Lo anterior se sustenta con lo plasmado en el criterio 01/20 emitido por el entonces Instituto Nacional de Transparencia, Acceso a la Información, y Protección de Datos Personales, INAI, que lleva por rubro y texto los siguientes: </w:t>
      </w:r>
    </w:p>
    <w:p w14:paraId="22A7BFA9" w14:textId="77777777" w:rsidR="00D2631D" w:rsidRPr="00B1529A" w:rsidRDefault="00D2631D">
      <w:pPr>
        <w:spacing w:after="0" w:line="360" w:lineRule="auto"/>
        <w:jc w:val="both"/>
        <w:rPr>
          <w:rFonts w:ascii="Palatino Linotype" w:eastAsia="Palatino Linotype" w:hAnsi="Palatino Linotype" w:cs="Palatino Linotype"/>
        </w:rPr>
      </w:pPr>
    </w:p>
    <w:p w14:paraId="18706C92" w14:textId="77777777" w:rsidR="00D2631D" w:rsidRPr="00B1529A" w:rsidRDefault="00032911">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r w:rsidRPr="00B1529A">
        <w:rPr>
          <w:rFonts w:ascii="Palatino Linotype" w:eastAsia="Palatino Linotype" w:hAnsi="Palatino Linotype" w:cs="Palatino Linotype"/>
          <w:b/>
          <w:i/>
        </w:rPr>
        <w:t xml:space="preserve">Actos consentidos tácitamente. Improcedencia de su análisis. </w:t>
      </w:r>
      <w:r w:rsidRPr="00B1529A">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C01DD08" w14:textId="77777777" w:rsidR="00D2631D" w:rsidRPr="00B1529A" w:rsidRDefault="00D2631D">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rPr>
      </w:pPr>
    </w:p>
    <w:p w14:paraId="5E893407"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509DCC41" w14:textId="77777777" w:rsidR="00D2631D" w:rsidRPr="00B1529A" w:rsidRDefault="00D2631D">
      <w:pPr>
        <w:spacing w:after="0" w:line="360" w:lineRule="auto"/>
        <w:ind w:left="851" w:right="900"/>
        <w:jc w:val="both"/>
        <w:rPr>
          <w:rFonts w:ascii="Palatino Linotype" w:eastAsia="Palatino Linotype" w:hAnsi="Palatino Linotype" w:cs="Palatino Linotype"/>
          <w:b/>
          <w:i/>
          <w:smallCaps/>
        </w:rPr>
      </w:pPr>
    </w:p>
    <w:p w14:paraId="50B1C00A" w14:textId="77777777" w:rsidR="00D2631D" w:rsidRPr="00B1529A" w:rsidRDefault="00032911">
      <w:pPr>
        <w:tabs>
          <w:tab w:val="left" w:pos="851"/>
          <w:tab w:val="left" w:pos="1276"/>
        </w:tabs>
        <w:spacing w:after="0"/>
        <w:ind w:left="567" w:right="709"/>
        <w:jc w:val="both"/>
        <w:rPr>
          <w:rFonts w:ascii="Palatino Linotype" w:eastAsia="Palatino Linotype" w:hAnsi="Palatino Linotype" w:cs="Palatino Linotype"/>
          <w:i/>
        </w:rPr>
      </w:pPr>
      <w:r w:rsidRPr="00B1529A">
        <w:rPr>
          <w:rFonts w:ascii="Palatino Linotype" w:eastAsia="Palatino Linotype" w:hAnsi="Palatino Linotype" w:cs="Palatino Linotype"/>
          <w:b/>
          <w:i/>
          <w:smallCaps/>
        </w:rPr>
        <w:t xml:space="preserve">“ACTOS CONSENTIDOS. SON LOS QUE NO SE IMPUGNAN MEDIANTE EL RECURSO IDÓNEO. </w:t>
      </w:r>
      <w:r w:rsidRPr="00B1529A">
        <w:rPr>
          <w:rFonts w:ascii="Palatino Linotype" w:eastAsia="Palatino Linotype" w:hAnsi="Palatino Linotype" w:cs="Palatino Linotype"/>
          <w:i/>
        </w:rPr>
        <w:t xml:space="preserve">Debe reputarse como consentido el acto que no se impugnó por el medio establecido por la ley, </w:t>
      </w:r>
      <w:proofErr w:type="gramStart"/>
      <w:r w:rsidRPr="00B1529A">
        <w:rPr>
          <w:rFonts w:ascii="Palatino Linotype" w:eastAsia="Palatino Linotype" w:hAnsi="Palatino Linotype" w:cs="Palatino Linotype"/>
          <w:i/>
        </w:rPr>
        <w:t>ya que</w:t>
      </w:r>
      <w:proofErr w:type="gramEnd"/>
      <w:r w:rsidRPr="00B1529A">
        <w:rPr>
          <w:rFonts w:ascii="Palatino Linotype" w:eastAsia="Palatino Linotype" w:hAnsi="Palatino Linotype" w:cs="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E212516" w14:textId="77777777" w:rsidR="00D2631D" w:rsidRPr="00B1529A" w:rsidRDefault="00D2631D">
      <w:pPr>
        <w:tabs>
          <w:tab w:val="left" w:pos="851"/>
          <w:tab w:val="left" w:pos="1276"/>
        </w:tabs>
        <w:spacing w:after="0"/>
        <w:ind w:left="567" w:right="709"/>
        <w:jc w:val="both"/>
        <w:rPr>
          <w:rFonts w:ascii="Palatino Linotype" w:eastAsia="Palatino Linotype" w:hAnsi="Palatino Linotype" w:cs="Palatino Linotype"/>
        </w:rPr>
      </w:pPr>
    </w:p>
    <w:p w14:paraId="68989495" w14:textId="77777777" w:rsidR="00D2631D" w:rsidRPr="00B1529A" w:rsidRDefault="00032911">
      <w:p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r w:rsidRPr="00B1529A">
        <w:rPr>
          <w:rFonts w:ascii="Palatino Linotype" w:eastAsia="Palatino Linotype" w:hAnsi="Palatino Linotype" w:cs="Palatino Linotype"/>
        </w:rPr>
        <w:t xml:space="preserve">Dicho lo anterior, la información de la que resulta procedente pronunciarse es respecto de </w:t>
      </w:r>
      <w:r w:rsidRPr="00B1529A">
        <w:rPr>
          <w:rFonts w:ascii="Palatino Linotype" w:eastAsia="Palatino Linotype" w:hAnsi="Palatino Linotype" w:cs="Palatino Linotype"/>
          <w:b/>
          <w:u w:val="single"/>
        </w:rPr>
        <w:t>nombres, cargos, formación académica, currículums, funciones, criterios de contratación y fechas de ingreso</w:t>
      </w:r>
    </w:p>
    <w:p w14:paraId="4088FEEE"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 </w:t>
      </w:r>
    </w:p>
    <w:p w14:paraId="62A8D264" w14:textId="77777777" w:rsidR="00D2631D" w:rsidRPr="00B1529A" w:rsidRDefault="00032911">
      <w:pPr>
        <w:spacing w:after="0" w:line="360" w:lineRule="auto"/>
        <w:ind w:right="-93"/>
        <w:jc w:val="both"/>
        <w:rPr>
          <w:rFonts w:ascii="Palatino Linotype" w:eastAsia="Palatino Linotype" w:hAnsi="Palatino Linotype" w:cs="Palatino Linotype"/>
        </w:rPr>
      </w:pPr>
      <w:r w:rsidRPr="00B1529A">
        <w:rPr>
          <w:rFonts w:ascii="Palatino Linotype" w:eastAsia="Palatino Linotype" w:hAnsi="Palatino Linotype" w:cs="Palatino Linotype"/>
        </w:rPr>
        <w:lastRenderedPageBreak/>
        <w:t>Correlativo a lo anterior, es necesario precisar que de las constancias que obran en el expediente se logra vislumbrar que el Sujeto Obligado, turnó la solicitud de información a la unidad administrativa competente, a saber la Dirección de Comunicación Social,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19C2FAE" w14:textId="77777777" w:rsidR="00D2631D" w:rsidRPr="00B1529A" w:rsidRDefault="00D2631D">
      <w:pPr>
        <w:spacing w:after="0" w:line="360" w:lineRule="auto"/>
        <w:ind w:right="560"/>
        <w:jc w:val="both"/>
        <w:rPr>
          <w:rFonts w:ascii="Palatino Linotype" w:eastAsia="Palatino Linotype" w:hAnsi="Palatino Linotype" w:cs="Palatino Linotype"/>
        </w:rPr>
      </w:pPr>
    </w:p>
    <w:p w14:paraId="5FDDE885" w14:textId="77777777" w:rsidR="00D2631D" w:rsidRPr="00B1529A" w:rsidRDefault="00032911">
      <w:pPr>
        <w:numPr>
          <w:ilvl w:val="3"/>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B1529A">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F2E2D01" w14:textId="77777777" w:rsidR="00D2631D" w:rsidRPr="00B1529A" w:rsidRDefault="00D2631D">
      <w:pPr>
        <w:spacing w:after="0" w:line="360" w:lineRule="auto"/>
        <w:ind w:left="567" w:right="560"/>
        <w:jc w:val="both"/>
        <w:rPr>
          <w:rFonts w:ascii="Palatino Linotype" w:eastAsia="Palatino Linotype" w:hAnsi="Palatino Linotype" w:cs="Palatino Linotype"/>
        </w:rPr>
      </w:pPr>
    </w:p>
    <w:p w14:paraId="098159E1" w14:textId="77777777" w:rsidR="00D2631D" w:rsidRPr="00B1529A" w:rsidRDefault="00032911">
      <w:pPr>
        <w:numPr>
          <w:ilvl w:val="3"/>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B1529A">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261D066" w14:textId="77777777" w:rsidR="00D2631D" w:rsidRPr="00B1529A" w:rsidRDefault="00D2631D">
      <w:pPr>
        <w:spacing w:after="0" w:line="360" w:lineRule="auto"/>
        <w:ind w:right="560"/>
        <w:jc w:val="both"/>
        <w:rPr>
          <w:rFonts w:ascii="Palatino Linotype" w:eastAsia="Palatino Linotype" w:hAnsi="Palatino Linotype" w:cs="Palatino Linotype"/>
        </w:rPr>
      </w:pPr>
    </w:p>
    <w:p w14:paraId="3D84B3B8"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26EF6B71" w14:textId="77777777" w:rsidR="00D2631D" w:rsidRPr="00B1529A" w:rsidRDefault="00D2631D">
      <w:pPr>
        <w:spacing w:after="0" w:line="360" w:lineRule="auto"/>
        <w:jc w:val="both"/>
        <w:rPr>
          <w:rFonts w:ascii="Palatino Linotype" w:eastAsia="Palatino Linotype" w:hAnsi="Palatino Linotype" w:cs="Palatino Linotype"/>
        </w:rPr>
      </w:pPr>
    </w:p>
    <w:p w14:paraId="49F9A079"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lastRenderedPageBreak/>
        <w:t xml:space="preserve">Dicho lo anterior, resulta procedente contextualizar la información solicitada, relativa con </w:t>
      </w:r>
      <w:r w:rsidRPr="00B1529A">
        <w:rPr>
          <w:rFonts w:ascii="Palatino Linotype" w:eastAsia="Palatino Linotype" w:hAnsi="Palatino Linotype" w:cs="Palatino Linotype"/>
          <w:b/>
          <w:u w:val="single"/>
        </w:rPr>
        <w:t>nombres, cargos, formación académica, currículums, funciones, criterios de contratación y fechas de ingreso</w:t>
      </w:r>
    </w:p>
    <w:p w14:paraId="088E144F" w14:textId="77777777" w:rsidR="00D2631D" w:rsidRPr="00B1529A" w:rsidRDefault="00D2631D">
      <w:pPr>
        <w:spacing w:after="0" w:line="360" w:lineRule="auto"/>
        <w:jc w:val="both"/>
        <w:rPr>
          <w:rFonts w:ascii="Palatino Linotype" w:eastAsia="Palatino Linotype" w:hAnsi="Palatino Linotype" w:cs="Palatino Linotype"/>
        </w:rPr>
      </w:pPr>
    </w:p>
    <w:p w14:paraId="4DADBFB7" w14:textId="77777777" w:rsidR="00D2631D" w:rsidRPr="00B1529A" w:rsidRDefault="00032911">
      <w:pPr>
        <w:numPr>
          <w:ilvl w:val="0"/>
          <w:numId w:val="5"/>
        </w:num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b/>
        </w:rPr>
      </w:pPr>
      <w:r w:rsidRPr="00B1529A">
        <w:rPr>
          <w:rFonts w:ascii="Palatino Linotype" w:eastAsia="Palatino Linotype" w:hAnsi="Palatino Linotype" w:cs="Palatino Linotype"/>
          <w:b/>
        </w:rPr>
        <w:t xml:space="preserve">Nombre, cargo y fecha de ingreso de los servidores públicos. </w:t>
      </w:r>
    </w:p>
    <w:p w14:paraId="1DA09EFB" w14:textId="77777777" w:rsidR="00D2631D" w:rsidRPr="00B1529A" w:rsidRDefault="00D2631D">
      <w:pPr>
        <w:tabs>
          <w:tab w:val="left" w:pos="993"/>
        </w:tabs>
        <w:spacing w:after="0" w:line="360" w:lineRule="auto"/>
        <w:ind w:right="-28"/>
        <w:jc w:val="both"/>
        <w:rPr>
          <w:rFonts w:ascii="Palatino Linotype" w:eastAsia="Palatino Linotype" w:hAnsi="Palatino Linotype" w:cs="Palatino Linotype"/>
          <w:b/>
        </w:rPr>
      </w:pPr>
    </w:p>
    <w:p w14:paraId="35FFD24F" w14:textId="77777777" w:rsidR="00D2631D" w:rsidRPr="00B1529A" w:rsidRDefault="00032911">
      <w:pPr>
        <w:tabs>
          <w:tab w:val="left" w:pos="993"/>
        </w:tabs>
        <w:spacing w:after="0" w:line="360" w:lineRule="auto"/>
        <w:ind w:right="-28"/>
        <w:jc w:val="both"/>
        <w:rPr>
          <w:rFonts w:ascii="Palatino Linotype" w:eastAsia="Palatino Linotype" w:hAnsi="Palatino Linotype" w:cs="Palatino Linotype"/>
        </w:rPr>
      </w:pPr>
      <w:r w:rsidRPr="00B1529A">
        <w:rPr>
          <w:rFonts w:ascii="Palatino Linotype" w:eastAsia="Palatino Linotype" w:hAnsi="Palatino Linotype" w:cs="Palatino Linotype"/>
        </w:rPr>
        <w:t>En principio es de señalar que los nombres de los servidores públicos y el cargo que ostentan, por regla general, es información de naturaleza pública, esto de acuerdo con lo que establecen la fracción VII, del artículo 92 de la Ley de Transparencia y Acceso a la Información Pública del Estado de México y Municipios, y las diversas VII del artículo 70 de la Ley General de Transparencia y Acceso a la Información Pública de conformidad con los Lineamientos Técnicos Generales para la publicación, homologación y estandarización de la información, vigentes a la fecha de la solicitud de información, tal como se aprecia a continuación:</w:t>
      </w:r>
    </w:p>
    <w:p w14:paraId="3233F359" w14:textId="77777777" w:rsidR="00D2631D" w:rsidRPr="00B1529A" w:rsidRDefault="00D2631D">
      <w:pPr>
        <w:tabs>
          <w:tab w:val="left" w:pos="993"/>
        </w:tabs>
        <w:spacing w:after="0" w:line="360" w:lineRule="auto"/>
        <w:ind w:right="-28"/>
        <w:jc w:val="both"/>
        <w:rPr>
          <w:rFonts w:ascii="Palatino Linotype" w:eastAsia="Palatino Linotype" w:hAnsi="Palatino Linotype" w:cs="Palatino Linotype"/>
        </w:rPr>
      </w:pPr>
    </w:p>
    <w:p w14:paraId="0E0B5E39" w14:textId="77777777" w:rsidR="00D2631D" w:rsidRPr="00B1529A" w:rsidRDefault="00032911">
      <w:pPr>
        <w:tabs>
          <w:tab w:val="left" w:pos="993"/>
        </w:tabs>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b/>
          <w:i/>
        </w:rPr>
        <w:t>Artículo 92.</w:t>
      </w:r>
      <w:r w:rsidRPr="00B1529A">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B1529A">
        <w:rPr>
          <w:rFonts w:ascii="Palatino Linotype" w:eastAsia="Palatino Linotype" w:hAnsi="Palatino Linotype" w:cs="Palatino Linotype"/>
          <w:i/>
        </w:rPr>
        <w:br/>
        <w:t>…</w:t>
      </w:r>
    </w:p>
    <w:p w14:paraId="652A6FB8" w14:textId="77777777" w:rsidR="00D2631D" w:rsidRPr="00B1529A" w:rsidRDefault="00032911">
      <w:pPr>
        <w:tabs>
          <w:tab w:val="left" w:pos="993"/>
        </w:tabs>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280CDCD5" w14:textId="77777777" w:rsidR="00D2631D" w:rsidRPr="00B1529A" w:rsidRDefault="00032911">
      <w:pPr>
        <w:tabs>
          <w:tab w:val="left" w:pos="993"/>
        </w:tabs>
        <w:spacing w:after="0"/>
        <w:ind w:left="567" w:right="560"/>
        <w:jc w:val="both"/>
        <w:rPr>
          <w:rFonts w:ascii="Palatino Linotype" w:eastAsia="Palatino Linotype" w:hAnsi="Palatino Linotype" w:cs="Palatino Linotype"/>
          <w:i/>
        </w:rPr>
      </w:pPr>
      <w:r w:rsidRPr="00B1529A">
        <w:t>…</w:t>
      </w:r>
    </w:p>
    <w:p w14:paraId="10809BF1" w14:textId="77777777" w:rsidR="00D2631D" w:rsidRPr="00B1529A" w:rsidRDefault="00032911">
      <w:pPr>
        <w:tabs>
          <w:tab w:val="left" w:pos="993"/>
        </w:tabs>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30EB27BF" w14:textId="77777777" w:rsidR="00D2631D" w:rsidRPr="00B1529A" w:rsidRDefault="00032911">
      <w:pPr>
        <w:tabs>
          <w:tab w:val="left" w:pos="993"/>
        </w:tabs>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p>
    <w:p w14:paraId="486090E5" w14:textId="77777777" w:rsidR="00D2631D" w:rsidRPr="00B1529A" w:rsidRDefault="00032911">
      <w:pPr>
        <w:tabs>
          <w:tab w:val="left" w:pos="993"/>
        </w:tabs>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lastRenderedPageBreak/>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14:paraId="3BA3781C" w14:textId="77777777" w:rsidR="00D2631D" w:rsidRPr="00B1529A" w:rsidRDefault="00032911">
      <w:pPr>
        <w:tabs>
          <w:tab w:val="left" w:pos="993"/>
        </w:tabs>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p>
    <w:p w14:paraId="094398A0" w14:textId="77777777" w:rsidR="00D2631D" w:rsidRPr="00B1529A" w:rsidRDefault="00D2631D">
      <w:pPr>
        <w:tabs>
          <w:tab w:val="left" w:pos="993"/>
        </w:tabs>
        <w:spacing w:after="0" w:line="360" w:lineRule="auto"/>
        <w:ind w:right="-28"/>
        <w:jc w:val="both"/>
        <w:rPr>
          <w:rFonts w:ascii="Palatino Linotype" w:eastAsia="Palatino Linotype" w:hAnsi="Palatino Linotype" w:cs="Palatino Linotype"/>
        </w:rPr>
      </w:pPr>
    </w:p>
    <w:p w14:paraId="0142EC6C" w14:textId="77777777" w:rsidR="00D2631D" w:rsidRPr="00B1529A" w:rsidRDefault="00032911">
      <w:pPr>
        <w:tabs>
          <w:tab w:val="left" w:pos="993"/>
        </w:tabs>
        <w:spacing w:after="0" w:line="360" w:lineRule="auto"/>
        <w:ind w:right="-28"/>
        <w:jc w:val="both"/>
        <w:rPr>
          <w:rFonts w:ascii="Palatino Linotype" w:eastAsia="Palatino Linotype" w:hAnsi="Palatino Linotype" w:cs="Palatino Linotype"/>
        </w:rPr>
      </w:pPr>
      <w:r w:rsidRPr="00B1529A">
        <w:rPr>
          <w:rFonts w:ascii="Palatino Linotype" w:eastAsia="Palatino Linotype" w:hAnsi="Palatino Linotype" w:cs="Palatino Linotype"/>
          <w:noProof/>
        </w:rPr>
        <w:drawing>
          <wp:inline distT="0" distB="0" distL="0" distR="0" wp14:anchorId="7D73E582" wp14:editId="62389BDE">
            <wp:extent cx="5756275" cy="3305175"/>
            <wp:effectExtent l="0" t="0" r="0" b="0"/>
            <wp:docPr id="1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56275" cy="3305175"/>
                    </a:xfrm>
                    <a:prstGeom prst="rect">
                      <a:avLst/>
                    </a:prstGeom>
                    <a:ln/>
                  </pic:spPr>
                </pic:pic>
              </a:graphicData>
            </a:graphic>
          </wp:inline>
        </w:drawing>
      </w:r>
      <w:r w:rsidRPr="00B1529A">
        <w:rPr>
          <w:noProof/>
        </w:rPr>
        <mc:AlternateContent>
          <mc:Choice Requires="wps">
            <w:drawing>
              <wp:anchor distT="0" distB="0" distL="114300" distR="114300" simplePos="0" relativeHeight="251658240" behindDoc="0" locked="0" layoutInCell="1" hidden="0" allowOverlap="1" wp14:anchorId="30C0865D" wp14:editId="64EF7B25">
                <wp:simplePos x="0" y="0"/>
                <wp:positionH relativeFrom="column">
                  <wp:posOffset>2463800</wp:posOffset>
                </wp:positionH>
                <wp:positionV relativeFrom="paragraph">
                  <wp:posOffset>520700</wp:posOffset>
                </wp:positionV>
                <wp:extent cx="2847975" cy="990600"/>
                <wp:effectExtent l="0" t="0" r="0" b="0"/>
                <wp:wrapNone/>
                <wp:docPr id="144" name="Rectángulo 144"/>
                <wp:cNvGraphicFramePr/>
                <a:graphic xmlns:a="http://schemas.openxmlformats.org/drawingml/2006/main">
                  <a:graphicData uri="http://schemas.microsoft.com/office/word/2010/wordprocessingShape">
                    <wps:wsp>
                      <wps:cNvSpPr/>
                      <wps:spPr>
                        <a:xfrm>
                          <a:off x="3941063" y="3303750"/>
                          <a:ext cx="2809875" cy="952500"/>
                        </a:xfrm>
                        <a:prstGeom prst="rect">
                          <a:avLst/>
                        </a:prstGeom>
                        <a:noFill/>
                        <a:ln w="38100" cap="flat" cmpd="sng">
                          <a:solidFill>
                            <a:srgbClr val="FF0000"/>
                          </a:solidFill>
                          <a:prstDash val="solid"/>
                          <a:miter lim="800000"/>
                          <a:headEnd type="none" w="sm" len="sm"/>
                          <a:tailEnd type="none" w="sm" len="sm"/>
                        </a:ln>
                      </wps:spPr>
                      <wps:txbx>
                        <w:txbxContent>
                          <w:p w14:paraId="71075E2C" w14:textId="77777777" w:rsidR="00D2631D" w:rsidRDefault="00D2631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30C0865D" id="Rectángulo 144" o:spid="_x0000_s1026" style="position:absolute;left:0;text-align:left;margin-left:194pt;margin-top:41pt;width:224.25pt;height:7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" filled="f" strokecolor="red" strokeweight="3pt">
                <v:stroke startarrowwidth="narrow" startarrowlength="short" endarrowwidth="narrow" endarrowlength="short"/>
                <v:textbox inset="2.53958mm,2.53958mm,2.53958mm,2.53958mm">
                  <w:txbxContent>
                    <w:p w14:paraId="71075E2C" w14:textId="77777777" w:rsidR="00D2631D" w:rsidRDefault="00D2631D">
                      <w:pPr>
                        <w:spacing w:after="0" w:line="240" w:lineRule="auto"/>
                        <w:textDirection w:val="btLr"/>
                      </w:pPr>
                    </w:p>
                  </w:txbxContent>
                </v:textbox>
              </v:rect>
            </w:pict>
          </mc:Fallback>
        </mc:AlternateContent>
      </w:r>
      <w:r w:rsidRPr="00B1529A">
        <w:rPr>
          <w:noProof/>
        </w:rPr>
        <mc:AlternateContent>
          <mc:Choice Requires="wps">
            <w:drawing>
              <wp:anchor distT="0" distB="0" distL="114300" distR="114300" simplePos="0" relativeHeight="251659264" behindDoc="0" locked="0" layoutInCell="1" hidden="0" allowOverlap="1" wp14:anchorId="525420B8" wp14:editId="00780A5D">
                <wp:simplePos x="0" y="0"/>
                <wp:positionH relativeFrom="column">
                  <wp:posOffset>723900</wp:posOffset>
                </wp:positionH>
                <wp:positionV relativeFrom="paragraph">
                  <wp:posOffset>1676400</wp:posOffset>
                </wp:positionV>
                <wp:extent cx="695325" cy="542925"/>
                <wp:effectExtent l="0" t="0" r="0" b="0"/>
                <wp:wrapNone/>
                <wp:docPr id="145" name="Rectángulo 145"/>
                <wp:cNvGraphicFramePr/>
                <a:graphic xmlns:a="http://schemas.openxmlformats.org/drawingml/2006/main">
                  <a:graphicData uri="http://schemas.microsoft.com/office/word/2010/wordprocessingShape">
                    <wps:wsp>
                      <wps:cNvSpPr/>
                      <wps:spPr>
                        <a:xfrm>
                          <a:off x="5017388" y="3527588"/>
                          <a:ext cx="657225" cy="504825"/>
                        </a:xfrm>
                        <a:prstGeom prst="rect">
                          <a:avLst/>
                        </a:prstGeom>
                        <a:noFill/>
                        <a:ln w="38100" cap="flat" cmpd="sng">
                          <a:solidFill>
                            <a:srgbClr val="FF0000"/>
                          </a:solidFill>
                          <a:prstDash val="solid"/>
                          <a:miter lim="800000"/>
                          <a:headEnd type="none" w="sm" len="sm"/>
                          <a:tailEnd type="none" w="sm" len="sm"/>
                        </a:ln>
                      </wps:spPr>
                      <wps:txbx>
                        <w:txbxContent>
                          <w:p w14:paraId="273F53CF" w14:textId="77777777" w:rsidR="00D2631D" w:rsidRDefault="00D2631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525420B8" id="Rectángulo 145" o:spid="_x0000_s1027" style="position:absolute;left:0;text-align:left;margin-left:57pt;margin-top:132pt;width:54.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" filled="f" strokecolor="red" strokeweight="3pt">
                <v:stroke startarrowwidth="narrow" startarrowlength="short" endarrowwidth="narrow" endarrowlength="short"/>
                <v:textbox inset="2.53958mm,2.53958mm,2.53958mm,2.53958mm">
                  <w:txbxContent>
                    <w:p w14:paraId="273F53CF" w14:textId="77777777" w:rsidR="00D2631D" w:rsidRDefault="00D2631D">
                      <w:pPr>
                        <w:spacing w:after="0" w:line="240" w:lineRule="auto"/>
                        <w:textDirection w:val="btLr"/>
                      </w:pPr>
                    </w:p>
                  </w:txbxContent>
                </v:textbox>
              </v:rect>
            </w:pict>
          </mc:Fallback>
        </mc:AlternateContent>
      </w:r>
    </w:p>
    <w:p w14:paraId="7F74AAD8" w14:textId="77777777" w:rsidR="00D2631D" w:rsidRPr="00B1529A" w:rsidRDefault="00032911">
      <w:pPr>
        <w:tabs>
          <w:tab w:val="left" w:pos="993"/>
        </w:tabs>
        <w:spacing w:after="0" w:line="360" w:lineRule="auto"/>
        <w:ind w:right="-28"/>
        <w:jc w:val="both"/>
        <w:rPr>
          <w:rFonts w:ascii="Palatino Linotype" w:eastAsia="Palatino Linotype" w:hAnsi="Palatino Linotype" w:cs="Palatino Linotype"/>
        </w:rPr>
      </w:pPr>
      <w:r w:rsidRPr="00B1529A">
        <w:rPr>
          <w:rFonts w:ascii="Palatino Linotype" w:eastAsia="Palatino Linotype" w:hAnsi="Palatino Linotype" w:cs="Palatino Linotype"/>
          <w:noProof/>
        </w:rPr>
        <w:drawing>
          <wp:inline distT="0" distB="0" distL="0" distR="0" wp14:anchorId="18324B42" wp14:editId="5C7DE2AA">
            <wp:extent cx="5734850" cy="809738"/>
            <wp:effectExtent l="0" t="0" r="0" b="0"/>
            <wp:docPr id="1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34850" cy="809738"/>
                    </a:xfrm>
                    <a:prstGeom prst="rect">
                      <a:avLst/>
                    </a:prstGeom>
                    <a:ln/>
                  </pic:spPr>
                </pic:pic>
              </a:graphicData>
            </a:graphic>
          </wp:inline>
        </w:drawing>
      </w:r>
    </w:p>
    <w:p w14:paraId="39CB28D7" w14:textId="77777777" w:rsidR="00D2631D" w:rsidRPr="00B1529A" w:rsidRDefault="00032911">
      <w:pPr>
        <w:tabs>
          <w:tab w:val="left" w:pos="993"/>
        </w:tabs>
        <w:spacing w:after="0" w:line="360" w:lineRule="auto"/>
        <w:ind w:right="-28"/>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En ese sentido, se colige que, esta información al corresponder a obligaciones de transparencia, su publicidad y entrega es obligatoria para los sujetos obligados, pues versa en información susceptible de ser transparentada, al ser de naturaleza e interés público. </w:t>
      </w:r>
    </w:p>
    <w:p w14:paraId="41EA9599" w14:textId="77777777" w:rsidR="00D2631D" w:rsidRPr="00B1529A" w:rsidRDefault="00D2631D">
      <w:pPr>
        <w:tabs>
          <w:tab w:val="left" w:pos="993"/>
        </w:tabs>
        <w:spacing w:after="0" w:line="360" w:lineRule="auto"/>
        <w:ind w:right="-28"/>
        <w:jc w:val="both"/>
        <w:rPr>
          <w:rFonts w:ascii="Palatino Linotype" w:eastAsia="Palatino Linotype" w:hAnsi="Palatino Linotype" w:cs="Palatino Linotype"/>
        </w:rPr>
      </w:pPr>
    </w:p>
    <w:p w14:paraId="5F79F216" w14:textId="77777777" w:rsidR="00D2631D" w:rsidRPr="00B1529A" w:rsidRDefault="00032911">
      <w:pPr>
        <w:tabs>
          <w:tab w:val="left" w:pos="993"/>
        </w:tabs>
        <w:spacing w:after="0" w:line="360" w:lineRule="auto"/>
        <w:ind w:right="-28"/>
        <w:jc w:val="both"/>
        <w:rPr>
          <w:rFonts w:ascii="Palatino Linotype" w:eastAsia="Palatino Linotype" w:hAnsi="Palatino Linotype" w:cs="Palatino Linotype"/>
        </w:rPr>
      </w:pPr>
      <w:r w:rsidRPr="00B1529A">
        <w:rPr>
          <w:rFonts w:ascii="Palatino Linotype" w:eastAsia="Palatino Linotype" w:hAnsi="Palatino Linotype" w:cs="Palatino Linotype"/>
        </w:rPr>
        <w:lastRenderedPageBreak/>
        <w:t xml:space="preserve">En lo que respecta al presente asunto, se tiene que la parte Recurrente solicitó obtener el nombre, cargo y fecha de alta de los servidores públicos adscritos al área de comunicación social, de tal manera que, el Sujeto Obligado en respuesta proporcionó el nombre y cargo y, posteriormente, mediante informe justificado, proporcionó las fechas de alta en el cargo de los servidores públicos. </w:t>
      </w:r>
    </w:p>
    <w:p w14:paraId="64491839" w14:textId="77777777" w:rsidR="00D2631D" w:rsidRPr="00B1529A" w:rsidRDefault="00D2631D">
      <w:pPr>
        <w:tabs>
          <w:tab w:val="left" w:pos="993"/>
        </w:tabs>
        <w:spacing w:after="0" w:line="360" w:lineRule="auto"/>
        <w:ind w:right="-28"/>
        <w:jc w:val="both"/>
        <w:rPr>
          <w:rFonts w:ascii="Palatino Linotype" w:eastAsia="Palatino Linotype" w:hAnsi="Palatino Linotype" w:cs="Palatino Linotype"/>
        </w:rPr>
      </w:pPr>
    </w:p>
    <w:p w14:paraId="63332190" w14:textId="77777777" w:rsidR="00D2631D" w:rsidRPr="00B1529A" w:rsidRDefault="00032911">
      <w:pPr>
        <w:tabs>
          <w:tab w:val="left" w:pos="993"/>
        </w:tabs>
        <w:spacing w:after="0" w:line="360" w:lineRule="auto"/>
        <w:ind w:right="-28"/>
        <w:jc w:val="both"/>
        <w:rPr>
          <w:rFonts w:ascii="Palatino Linotype" w:eastAsia="Palatino Linotype" w:hAnsi="Palatino Linotype" w:cs="Palatino Linotype"/>
          <w:b/>
        </w:rPr>
      </w:pPr>
      <w:r w:rsidRPr="00B1529A">
        <w:rPr>
          <w:rFonts w:ascii="Palatino Linotype" w:eastAsia="Palatino Linotype" w:hAnsi="Palatino Linotype" w:cs="Palatino Linotype"/>
        </w:rPr>
        <w:t xml:space="preserve">Por lo que, estos requerimientos se tienen por </w:t>
      </w:r>
      <w:r w:rsidRPr="00B1529A">
        <w:rPr>
          <w:rFonts w:ascii="Palatino Linotype" w:eastAsia="Palatino Linotype" w:hAnsi="Palatino Linotype" w:cs="Palatino Linotype"/>
          <w:b/>
        </w:rPr>
        <w:t xml:space="preserve">colmados. </w:t>
      </w:r>
    </w:p>
    <w:p w14:paraId="3B9B8FDE" w14:textId="77777777" w:rsidR="00D2631D" w:rsidRPr="00B1529A" w:rsidRDefault="00D2631D">
      <w:pPr>
        <w:tabs>
          <w:tab w:val="left" w:pos="993"/>
        </w:tabs>
        <w:spacing w:after="0" w:line="360" w:lineRule="auto"/>
        <w:ind w:right="-28"/>
        <w:jc w:val="both"/>
        <w:rPr>
          <w:rFonts w:ascii="Palatino Linotype" w:eastAsia="Palatino Linotype" w:hAnsi="Palatino Linotype" w:cs="Palatino Linotype"/>
        </w:rPr>
      </w:pPr>
    </w:p>
    <w:p w14:paraId="59EB0978" w14:textId="77777777" w:rsidR="00D2631D" w:rsidRPr="00B1529A" w:rsidRDefault="00032911">
      <w:pPr>
        <w:widowControl w:val="0"/>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B1529A">
        <w:rPr>
          <w:rFonts w:ascii="Palatino Linotype" w:eastAsia="Palatino Linotype" w:hAnsi="Palatino Linotype" w:cs="Palatino Linotype"/>
          <w:b/>
        </w:rPr>
        <w:t>Documentos que dan cuenta del grado de estudios.</w:t>
      </w:r>
    </w:p>
    <w:p w14:paraId="28D727EC" w14:textId="77777777" w:rsidR="00D2631D" w:rsidRPr="00B1529A" w:rsidRDefault="00D2631D">
      <w:pPr>
        <w:spacing w:after="0" w:line="360" w:lineRule="auto"/>
        <w:jc w:val="both"/>
        <w:rPr>
          <w:rFonts w:ascii="Palatino Linotype" w:eastAsia="Palatino Linotype" w:hAnsi="Palatino Linotype" w:cs="Palatino Linotype"/>
        </w:rPr>
      </w:pPr>
    </w:p>
    <w:p w14:paraId="61234EB7"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En lo que corresponde al presente caso, es de destacar que el Título profesional, certificado de estudios </w:t>
      </w:r>
      <w:proofErr w:type="spellStart"/>
      <w:r w:rsidRPr="00B1529A">
        <w:rPr>
          <w:rFonts w:ascii="Palatino Linotype" w:eastAsia="Palatino Linotype" w:hAnsi="Palatino Linotype" w:cs="Palatino Linotype"/>
        </w:rPr>
        <w:t>u</w:t>
      </w:r>
      <w:proofErr w:type="spellEnd"/>
      <w:r w:rsidRPr="00B1529A">
        <w:rPr>
          <w:rFonts w:ascii="Palatino Linotype" w:eastAsia="Palatino Linotype" w:hAnsi="Palatino Linotype" w:cs="Palatino Linotype"/>
        </w:rP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228FB559" w14:textId="77777777" w:rsidR="00D2631D" w:rsidRPr="00B1529A" w:rsidRDefault="00D2631D">
      <w:pPr>
        <w:spacing w:after="0" w:line="360" w:lineRule="auto"/>
        <w:jc w:val="both"/>
        <w:rPr>
          <w:rFonts w:ascii="Palatino Linotype" w:eastAsia="Palatino Linotype" w:hAnsi="Palatino Linotype" w:cs="Palatino Linotype"/>
        </w:rPr>
      </w:pPr>
    </w:p>
    <w:p w14:paraId="7E2CDC43" w14:textId="77777777" w:rsidR="00D2631D" w:rsidRPr="00B1529A" w:rsidRDefault="00032911">
      <w:pPr>
        <w:spacing w:after="0" w:line="360" w:lineRule="auto"/>
        <w:jc w:val="both"/>
        <w:rPr>
          <w:rFonts w:ascii="Palatino Linotype" w:eastAsia="Palatino Linotype" w:hAnsi="Palatino Linotype" w:cs="Palatino Linotype"/>
          <w:b/>
        </w:rPr>
      </w:pPr>
      <w:r w:rsidRPr="00B1529A">
        <w:rPr>
          <w:rFonts w:ascii="Palatino Linotype" w:eastAsia="Palatino Linotype" w:hAnsi="Palatino Linotype" w:cs="Palatino Linotype"/>
        </w:rPr>
        <w:t xml:space="preserve">En este sentido, los documentos que </w:t>
      </w:r>
      <w:r w:rsidRPr="00B1529A">
        <w:rPr>
          <w:rFonts w:ascii="Palatino Linotype" w:eastAsia="Palatino Linotype" w:hAnsi="Palatino Linotype" w:cs="Palatino Linotype"/>
          <w:b/>
        </w:rPr>
        <w:t>dan cuenta de la preparación académica,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1A0AFABE" w14:textId="77777777" w:rsidR="00D2631D" w:rsidRPr="00B1529A" w:rsidRDefault="00D2631D">
      <w:pPr>
        <w:spacing w:after="0" w:line="360" w:lineRule="auto"/>
        <w:jc w:val="both"/>
        <w:rPr>
          <w:rFonts w:ascii="Palatino Linotype" w:eastAsia="Palatino Linotype" w:hAnsi="Palatino Linotype" w:cs="Palatino Linotype"/>
          <w:b/>
        </w:rPr>
      </w:pPr>
    </w:p>
    <w:p w14:paraId="3241FD00" w14:textId="77777777" w:rsidR="00D2631D" w:rsidRPr="00B1529A" w:rsidRDefault="00032911">
      <w:pPr>
        <w:spacing w:after="0" w:line="360" w:lineRule="auto"/>
        <w:jc w:val="both"/>
        <w:rPr>
          <w:rFonts w:ascii="Palatino Linotype" w:eastAsia="Palatino Linotype" w:hAnsi="Palatino Linotype" w:cs="Palatino Linotype"/>
          <w:b/>
        </w:rPr>
      </w:pPr>
      <w:r w:rsidRPr="00B1529A">
        <w:rPr>
          <w:rFonts w:ascii="Palatino Linotype" w:eastAsia="Palatino Linotype" w:hAnsi="Palatino Linotype" w:cs="Palatino Linotype"/>
        </w:rPr>
        <w:lastRenderedPageBreak/>
        <w:t xml:space="preserve">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w:t>
      </w:r>
      <w:r w:rsidRPr="00B1529A">
        <w:rPr>
          <w:rFonts w:ascii="Palatino Linotype" w:eastAsia="Palatino Linotype" w:hAnsi="Palatino Linotype" w:cs="Palatino Linotype"/>
          <w:b/>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2893C8C3" w14:textId="77777777" w:rsidR="00D2631D" w:rsidRPr="00B1529A" w:rsidRDefault="00D2631D">
      <w:pPr>
        <w:spacing w:after="0" w:line="360" w:lineRule="auto"/>
        <w:jc w:val="both"/>
        <w:rPr>
          <w:rFonts w:ascii="Palatino Linotype" w:eastAsia="Palatino Linotype" w:hAnsi="Palatino Linotype" w:cs="Palatino Linotype"/>
          <w:b/>
        </w:rPr>
      </w:pPr>
    </w:p>
    <w:p w14:paraId="4889998F"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En el caso en particular, la parte Solicitante requirió la información académica comprobable de cada uno de ellos, (grado de estudios, institución de egreso y documentos que avalen la información), por lo que, en respuesta el </w:t>
      </w:r>
      <w:proofErr w:type="gramStart"/>
      <w:r w:rsidRPr="00B1529A">
        <w:rPr>
          <w:rFonts w:ascii="Palatino Linotype" w:eastAsia="Palatino Linotype" w:hAnsi="Palatino Linotype" w:cs="Palatino Linotype"/>
        </w:rPr>
        <w:t>Director</w:t>
      </w:r>
      <w:proofErr w:type="gramEnd"/>
      <w:r w:rsidRPr="00B1529A">
        <w:rPr>
          <w:rFonts w:ascii="Palatino Linotype" w:eastAsia="Palatino Linotype" w:hAnsi="Palatino Linotype" w:cs="Palatino Linotype"/>
        </w:rPr>
        <w:t xml:space="preserve"> de Comunicación Social remitió títulos, boletas de calificaciones, constancia de estudio y diplomas de los integrantes de la Dirección. </w:t>
      </w:r>
    </w:p>
    <w:p w14:paraId="61D4F00B" w14:textId="77777777" w:rsidR="00D2631D" w:rsidRPr="00B1529A" w:rsidRDefault="00D2631D">
      <w:pPr>
        <w:spacing w:after="0" w:line="360" w:lineRule="auto"/>
        <w:jc w:val="both"/>
        <w:rPr>
          <w:rFonts w:ascii="Palatino Linotype" w:eastAsia="Palatino Linotype" w:hAnsi="Palatino Linotype" w:cs="Palatino Linotype"/>
        </w:rPr>
      </w:pPr>
    </w:p>
    <w:p w14:paraId="4109C1D1"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En ese sentido, es de mencionar que, del análisis a la normatividad que regula al Sujeto Obligado, no se advierte fuente obligacional que constriña al Sujeto Obligado a que, los servidores públicos adscritos a la Dirección de Comunicación Social deban contar con determinado grado de estudios, por lo que, se considera que los documentos enviados por el Sujeto Obligado en respuesta, son aquellos con los que cuenta, posee o administra. </w:t>
      </w:r>
    </w:p>
    <w:p w14:paraId="2E5D5761" w14:textId="77777777" w:rsidR="00D2631D" w:rsidRPr="00B1529A" w:rsidRDefault="00D2631D">
      <w:pPr>
        <w:spacing w:after="0" w:line="360" w:lineRule="auto"/>
        <w:jc w:val="both"/>
        <w:rPr>
          <w:rFonts w:ascii="Palatino Linotype" w:eastAsia="Palatino Linotype" w:hAnsi="Palatino Linotype" w:cs="Palatino Linotype"/>
        </w:rPr>
      </w:pPr>
    </w:p>
    <w:p w14:paraId="4DEDDFA8" w14:textId="77777777" w:rsidR="00D2631D" w:rsidRPr="00B1529A" w:rsidRDefault="00032911">
      <w:pPr>
        <w:spacing w:after="0" w:line="360" w:lineRule="auto"/>
        <w:jc w:val="both"/>
        <w:rPr>
          <w:rFonts w:ascii="Palatino Linotype" w:eastAsia="Palatino Linotype" w:hAnsi="Palatino Linotype" w:cs="Palatino Linotype"/>
          <w:b/>
        </w:rPr>
      </w:pPr>
      <w:r w:rsidRPr="00B1529A">
        <w:rPr>
          <w:rFonts w:ascii="Palatino Linotype" w:eastAsia="Palatino Linotype" w:hAnsi="Palatino Linotype" w:cs="Palatino Linotype"/>
        </w:rPr>
        <w:t xml:space="preserve">Por lo anterior, este requerimiento se tiene por </w:t>
      </w:r>
      <w:r w:rsidRPr="00B1529A">
        <w:rPr>
          <w:rFonts w:ascii="Palatino Linotype" w:eastAsia="Palatino Linotype" w:hAnsi="Palatino Linotype" w:cs="Palatino Linotype"/>
          <w:b/>
        </w:rPr>
        <w:t xml:space="preserve">colmado. </w:t>
      </w:r>
    </w:p>
    <w:p w14:paraId="39AA0B72" w14:textId="77777777" w:rsidR="00D2631D" w:rsidRPr="00B1529A" w:rsidRDefault="00D2631D">
      <w:pPr>
        <w:spacing w:after="0" w:line="360" w:lineRule="auto"/>
        <w:jc w:val="both"/>
        <w:rPr>
          <w:rFonts w:ascii="Palatino Linotype" w:eastAsia="Palatino Linotype" w:hAnsi="Palatino Linotype" w:cs="Palatino Linotype"/>
          <w:b/>
        </w:rPr>
      </w:pPr>
    </w:p>
    <w:p w14:paraId="4B85DEF8"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Asimismo, no pasa desapercibido mencionar que, se advierte que el Sujeto Obligado expuso datos susceptibles de ser clasificados, en términos de la fracción I del artículo 143 de la Ley en la materia, como </w:t>
      </w:r>
      <w:r w:rsidRPr="00B1529A">
        <w:rPr>
          <w:rFonts w:ascii="Palatino Linotype" w:eastAsia="Palatino Linotype" w:hAnsi="Palatino Linotype" w:cs="Palatino Linotype"/>
          <w:b/>
          <w:u w:val="single"/>
        </w:rPr>
        <w:t>calificaciones o Clave Única de Registro de Población</w:t>
      </w:r>
      <w:r w:rsidRPr="00B1529A">
        <w:rPr>
          <w:rFonts w:ascii="Palatino Linotype" w:eastAsia="Palatino Linotype" w:hAnsi="Palatino Linotype" w:cs="Palatino Linotype"/>
        </w:rPr>
        <w:t xml:space="preserve">, por lo que, resulta dable dar vista a la Dirección General de Datos Personales de este Organismo Garante. </w:t>
      </w:r>
    </w:p>
    <w:p w14:paraId="69C79FAA" w14:textId="77777777" w:rsidR="00D2631D" w:rsidRPr="00B1529A" w:rsidRDefault="00D2631D">
      <w:pPr>
        <w:spacing w:after="0" w:line="360" w:lineRule="auto"/>
        <w:jc w:val="both"/>
        <w:rPr>
          <w:rFonts w:ascii="Palatino Linotype" w:eastAsia="Palatino Linotype" w:hAnsi="Palatino Linotype" w:cs="Palatino Linotype"/>
        </w:rPr>
      </w:pPr>
    </w:p>
    <w:p w14:paraId="2A453937" w14:textId="77777777" w:rsidR="00D2631D" w:rsidRPr="00B1529A" w:rsidRDefault="00032911">
      <w:pPr>
        <w:spacing w:after="0" w:line="360" w:lineRule="auto"/>
        <w:jc w:val="both"/>
        <w:rPr>
          <w:rFonts w:ascii="Palatino Linotype" w:eastAsia="Palatino Linotype" w:hAnsi="Palatino Linotype" w:cs="Palatino Linotype"/>
          <w:b/>
        </w:rPr>
      </w:pPr>
      <w:r w:rsidRPr="00B1529A">
        <w:rPr>
          <w:rFonts w:ascii="Palatino Linotype" w:eastAsia="Palatino Linotype" w:hAnsi="Palatino Linotype" w:cs="Palatino Linotype"/>
          <w:b/>
        </w:rPr>
        <w:lastRenderedPageBreak/>
        <w:t xml:space="preserve">De la información curricular. </w:t>
      </w:r>
    </w:p>
    <w:p w14:paraId="3CB0C181" w14:textId="77777777" w:rsidR="00D2631D" w:rsidRPr="00B1529A" w:rsidRDefault="00D2631D">
      <w:pPr>
        <w:tabs>
          <w:tab w:val="left" w:pos="993"/>
        </w:tabs>
        <w:spacing w:after="0" w:line="360" w:lineRule="auto"/>
        <w:ind w:right="-7"/>
        <w:jc w:val="both"/>
        <w:rPr>
          <w:rFonts w:ascii="Palatino Linotype" w:eastAsia="Palatino Linotype" w:hAnsi="Palatino Linotype" w:cs="Palatino Linotype"/>
          <w:b/>
        </w:rPr>
      </w:pPr>
    </w:p>
    <w:p w14:paraId="63FC597D" w14:textId="77777777" w:rsidR="00D2631D" w:rsidRPr="00B1529A" w:rsidRDefault="00032911">
      <w:pPr>
        <w:spacing w:after="0" w:line="360" w:lineRule="auto"/>
        <w:ind w:right="-7"/>
        <w:jc w:val="both"/>
        <w:rPr>
          <w:rFonts w:ascii="Palatino Linotype" w:eastAsia="Palatino Linotype" w:hAnsi="Palatino Linotype" w:cs="Palatino Linotype"/>
          <w:i/>
        </w:rPr>
      </w:pPr>
      <w:r w:rsidRPr="00B1529A">
        <w:rPr>
          <w:rFonts w:ascii="Palatino Linotype" w:eastAsia="Palatino Linotype" w:hAnsi="Palatino Linotype" w:cs="Palatino Linotype"/>
        </w:rPr>
        <w:t xml:space="preserve">En principio, es de destacar que el concepto </w:t>
      </w:r>
      <w:r w:rsidRPr="00B1529A">
        <w:rPr>
          <w:rFonts w:ascii="Palatino Linotype" w:eastAsia="Palatino Linotype" w:hAnsi="Palatino Linotype" w:cs="Palatino Linotype"/>
          <w:i/>
        </w:rPr>
        <w:t xml:space="preserve">“Currículum” </w:t>
      </w:r>
      <w:r w:rsidRPr="00B1529A">
        <w:rPr>
          <w:rFonts w:ascii="Palatino Linotype" w:eastAsia="Palatino Linotype" w:hAnsi="Palatino Linotype" w:cs="Palatino Linotype"/>
        </w:rPr>
        <w:t xml:space="preserve">corresponde a una locución latina cuyo significado es </w:t>
      </w:r>
      <w:r w:rsidRPr="00B1529A">
        <w:rPr>
          <w:rFonts w:ascii="Palatino Linotype" w:eastAsia="Palatino Linotype" w:hAnsi="Palatino Linotype" w:cs="Palatino Linotype"/>
          <w:i/>
        </w:rPr>
        <w:t xml:space="preserve">“carrera de vida”, Se usa como locución nominal masculina para designar la relación de los datos personales, formación académica, actividad laboral y méritos de una persona.” </w:t>
      </w:r>
    </w:p>
    <w:p w14:paraId="6301F244" w14:textId="77777777" w:rsidR="00D2631D" w:rsidRPr="00B1529A" w:rsidRDefault="00D2631D">
      <w:pPr>
        <w:spacing w:after="0" w:line="360" w:lineRule="auto"/>
        <w:ind w:right="-7"/>
        <w:jc w:val="both"/>
        <w:rPr>
          <w:rFonts w:ascii="Palatino Linotype" w:eastAsia="Palatino Linotype" w:hAnsi="Palatino Linotype" w:cs="Palatino Linotype"/>
          <w:i/>
        </w:rPr>
      </w:pPr>
    </w:p>
    <w:p w14:paraId="5CB7FD15" w14:textId="77777777" w:rsidR="00D2631D" w:rsidRPr="00B1529A" w:rsidRDefault="00032911">
      <w:pPr>
        <w:spacing w:after="0" w:line="360" w:lineRule="auto"/>
        <w:ind w:right="-7"/>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De la interpretación a esta definición se desprende que el currículum vitae o </w:t>
      </w:r>
      <w:r w:rsidRPr="00B1529A">
        <w:rPr>
          <w:rFonts w:ascii="Palatino Linotype" w:eastAsia="Palatino Linotype" w:hAnsi="Palatino Linotype" w:cs="Palatino Linotype"/>
          <w:b/>
          <w:u w:val="single"/>
        </w:rPr>
        <w:t>ficha curricular</w:t>
      </w:r>
      <w:r w:rsidRPr="00B1529A">
        <w:rPr>
          <w:rFonts w:ascii="Palatino Linotype" w:eastAsia="Palatino Linotype" w:hAnsi="Palatino Linotype" w:cs="Palatino Linotype"/>
        </w:rPr>
        <w:t xml:space="preserve"> está relacionado con la hoja de vida o carrera de vida de una persona, donde se podría apreciar la preparación académica y laboral que tiene, además de los méritos obtenidos tal y como podrían ser cursos, certificaciones o capacitaciones.</w:t>
      </w:r>
    </w:p>
    <w:p w14:paraId="1974FB6D" w14:textId="77777777" w:rsidR="00D2631D" w:rsidRPr="00B1529A" w:rsidRDefault="00D2631D">
      <w:pPr>
        <w:spacing w:after="0" w:line="360" w:lineRule="auto"/>
        <w:ind w:right="-7"/>
        <w:jc w:val="both"/>
        <w:rPr>
          <w:rFonts w:ascii="Palatino Linotype" w:eastAsia="Palatino Linotype" w:hAnsi="Palatino Linotype" w:cs="Palatino Linotype"/>
        </w:rPr>
      </w:pPr>
    </w:p>
    <w:p w14:paraId="37DE548C" w14:textId="77777777" w:rsidR="00D2631D" w:rsidRPr="00B1529A" w:rsidRDefault="00032911">
      <w:pPr>
        <w:spacing w:after="0" w:line="360" w:lineRule="auto"/>
        <w:ind w:right="-7"/>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Por su lado, la Real Academia Española, lo define como a continuación se cita: </w:t>
      </w:r>
      <w:r w:rsidRPr="00B1529A">
        <w:rPr>
          <w:rFonts w:ascii="Palatino Linotype" w:eastAsia="Palatino Linotype" w:hAnsi="Palatino Linotype" w:cs="Palatino Linotype"/>
          <w:i/>
        </w:rPr>
        <w:t xml:space="preserve">“Relación de los títulos, honores, cargos, trabajos realizados, datos biográficos, </w:t>
      </w:r>
      <w:proofErr w:type="spellStart"/>
      <w:r w:rsidRPr="00B1529A">
        <w:rPr>
          <w:rFonts w:ascii="Palatino Linotype" w:eastAsia="Palatino Linotype" w:hAnsi="Palatino Linotype" w:cs="Palatino Linotype"/>
          <w:i/>
        </w:rPr>
        <w:t>etc</w:t>
      </w:r>
      <w:proofErr w:type="spellEnd"/>
      <w:r w:rsidRPr="00B1529A">
        <w:rPr>
          <w:rFonts w:ascii="Palatino Linotype" w:eastAsia="Palatino Linotype" w:hAnsi="Palatino Linotype" w:cs="Palatino Linotype"/>
          <w:i/>
        </w:rPr>
        <w:t xml:space="preserve">, que califican a una persona” </w:t>
      </w:r>
    </w:p>
    <w:p w14:paraId="675E516E" w14:textId="77777777" w:rsidR="00D2631D" w:rsidRPr="00B1529A" w:rsidRDefault="00D2631D">
      <w:pPr>
        <w:spacing w:after="0" w:line="360" w:lineRule="auto"/>
        <w:ind w:right="-7"/>
        <w:jc w:val="both"/>
        <w:rPr>
          <w:rFonts w:ascii="Palatino Linotype" w:eastAsia="Palatino Linotype" w:hAnsi="Palatino Linotype" w:cs="Palatino Linotype"/>
        </w:rPr>
      </w:pPr>
    </w:p>
    <w:p w14:paraId="2866C93F" w14:textId="77777777" w:rsidR="00D2631D" w:rsidRPr="00B1529A" w:rsidRDefault="00032911">
      <w:pPr>
        <w:spacing w:after="0" w:line="360" w:lineRule="auto"/>
        <w:ind w:right="-7"/>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Desde esta perspectiva, a través del currículum vitae o </w:t>
      </w:r>
      <w:r w:rsidRPr="00B1529A">
        <w:rPr>
          <w:rFonts w:ascii="Palatino Linotype" w:eastAsia="Palatino Linotype" w:hAnsi="Palatino Linotype" w:cs="Palatino Linotype"/>
          <w:b/>
          <w:u w:val="single"/>
        </w:rPr>
        <w:t>ficha curricular</w:t>
      </w:r>
      <w:r w:rsidRPr="00B1529A">
        <w:rPr>
          <w:rFonts w:ascii="Palatino Linotype" w:eastAsia="Palatino Linotype" w:hAnsi="Palatino Linotype" w:cs="Palatino Linotype"/>
        </w:rPr>
        <w:t xml:space="preserve"> la persona solicitante puede advertir los estudios realizados o bien el nivel académico, así como la experiencia laboral de los servidores públicos que se encuentran adscritos al </w:t>
      </w:r>
      <w:r w:rsidRPr="00B1529A">
        <w:rPr>
          <w:rFonts w:ascii="Palatino Linotype" w:eastAsia="Palatino Linotype" w:hAnsi="Palatino Linotype" w:cs="Palatino Linotype"/>
          <w:b/>
        </w:rPr>
        <w:t>Sujeto Obligado</w:t>
      </w:r>
      <w:r w:rsidRPr="00B1529A">
        <w:rPr>
          <w:rFonts w:ascii="Palatino Linotype" w:eastAsia="Palatino Linotype" w:hAnsi="Palatino Linotype" w:cs="Palatino Linotype"/>
        </w:rPr>
        <w:t>, información que es de carácter público de conformidad con el criterio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0A433907" w14:textId="77777777" w:rsidR="00D2631D" w:rsidRPr="00B1529A" w:rsidRDefault="00D2631D">
      <w:pPr>
        <w:spacing w:after="0" w:line="360" w:lineRule="auto"/>
        <w:ind w:right="-7"/>
        <w:jc w:val="both"/>
        <w:rPr>
          <w:rFonts w:ascii="Palatino Linotype" w:eastAsia="Palatino Linotype" w:hAnsi="Palatino Linotype" w:cs="Palatino Linotype"/>
        </w:rPr>
      </w:pPr>
    </w:p>
    <w:p w14:paraId="4FEF6B6D"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 “</w:t>
      </w:r>
      <w:proofErr w:type="spellStart"/>
      <w:r w:rsidRPr="00B1529A">
        <w:rPr>
          <w:rFonts w:ascii="Palatino Linotype" w:eastAsia="Palatino Linotype" w:hAnsi="Palatino Linotype" w:cs="Palatino Linotype"/>
          <w:b/>
          <w:i/>
        </w:rPr>
        <w:t>Curriculum</w:t>
      </w:r>
      <w:proofErr w:type="spellEnd"/>
      <w:r w:rsidRPr="00B1529A">
        <w:rPr>
          <w:rFonts w:ascii="Palatino Linotype" w:eastAsia="Palatino Linotype" w:hAnsi="Palatino Linotype" w:cs="Palatino Linotype"/>
          <w:b/>
          <w:i/>
        </w:rPr>
        <w:t xml:space="preserve"> Vitae de servidores públicos.</w:t>
      </w:r>
      <w:r w:rsidRPr="00B1529A">
        <w:rPr>
          <w:rFonts w:ascii="Palatino Linotype" w:eastAsia="Palatino Linotype" w:hAnsi="Palatino Linotype" w:cs="Palatino Linotype"/>
          <w:i/>
        </w:rPr>
        <w:t xml:space="preserve"> Es obligación de los sujetos obligados otorgar acceso a versiones públicas de los mismos ante una solicitud de acceso. Uno de los objetivos de la Ley Federal de Transparencia y Acceso a la Información Pública </w:t>
      </w:r>
      <w:r w:rsidRPr="00B1529A">
        <w:rPr>
          <w:rFonts w:ascii="Palatino Linotype" w:eastAsia="Palatino Linotype" w:hAnsi="Palatino Linotype" w:cs="Palatino Linotype"/>
          <w:i/>
        </w:rPr>
        <w:lastRenderedPageBreak/>
        <w:t xml:space="preserve">Gubernamental, de acuerdo con su artículo 4, fracción IV, es favorecer la rendición de cuentas a las personas, de manera que puedan valorar el desempeño de los sujetos obligados. Si bien en el </w:t>
      </w:r>
      <w:proofErr w:type="spellStart"/>
      <w:r w:rsidRPr="00B1529A">
        <w:rPr>
          <w:rFonts w:ascii="Palatino Linotype" w:eastAsia="Palatino Linotype" w:hAnsi="Palatino Linotype" w:cs="Palatino Linotype"/>
          <w:i/>
        </w:rPr>
        <w:t>curriculum</w:t>
      </w:r>
      <w:proofErr w:type="spellEnd"/>
      <w:r w:rsidRPr="00B1529A">
        <w:rPr>
          <w:rFonts w:ascii="Palatino Linotype" w:eastAsia="Palatino Linotype" w:hAnsi="Palatino Linotype" w:cs="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B1529A">
        <w:rPr>
          <w:rFonts w:ascii="Palatino Linotype" w:eastAsia="Palatino Linotype" w:hAnsi="Palatino Linotype" w:cs="Palatino Linotype"/>
          <w:i/>
        </w:rPr>
        <w:t>curriculum</w:t>
      </w:r>
      <w:proofErr w:type="spellEnd"/>
      <w:r w:rsidRPr="00B1529A">
        <w:rPr>
          <w:rFonts w:ascii="Palatino Linotype" w:eastAsia="Palatino Linotype" w:hAnsi="Palatino Linotype" w:cs="Palatino Linotype"/>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B1529A">
        <w:rPr>
          <w:rFonts w:ascii="Palatino Linotype" w:eastAsia="Palatino Linotype" w:hAnsi="Palatino Linotype" w:cs="Palatino Linotype"/>
          <w:i/>
        </w:rPr>
        <w:t>curriculum</w:t>
      </w:r>
      <w:proofErr w:type="spellEnd"/>
      <w:r w:rsidRPr="00B1529A">
        <w:rPr>
          <w:rFonts w:ascii="Palatino Linotype" w:eastAsia="Palatino Linotype" w:hAnsi="Palatino Linotype" w:cs="Palatino Linotype"/>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2EF9230B" w14:textId="77777777" w:rsidR="00D2631D" w:rsidRPr="00B1529A" w:rsidRDefault="00D2631D">
      <w:pPr>
        <w:spacing w:after="0"/>
        <w:ind w:left="567" w:right="560"/>
        <w:jc w:val="both"/>
        <w:rPr>
          <w:rFonts w:ascii="Palatino Linotype" w:eastAsia="Palatino Linotype" w:hAnsi="Palatino Linotype" w:cs="Palatino Linotype"/>
          <w:i/>
        </w:rPr>
      </w:pPr>
    </w:p>
    <w:p w14:paraId="26C22CCC" w14:textId="77777777" w:rsidR="00D2631D" w:rsidRPr="00B1529A" w:rsidRDefault="00032911">
      <w:pPr>
        <w:spacing w:after="0" w:line="360" w:lineRule="auto"/>
        <w:ind w:right="-7"/>
        <w:jc w:val="both"/>
        <w:rPr>
          <w:rFonts w:ascii="Palatino Linotype" w:eastAsia="Palatino Linotype" w:hAnsi="Palatino Linotype" w:cs="Palatino Linotype"/>
        </w:rPr>
      </w:pPr>
      <w:r w:rsidRPr="00B1529A">
        <w:rPr>
          <w:rFonts w:ascii="Palatino Linotype" w:eastAsia="Palatino Linotype" w:hAnsi="Palatino Linotype" w:cs="Palatino Linotype"/>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023D52BF" w14:textId="77777777" w:rsidR="00D2631D" w:rsidRPr="00B1529A" w:rsidRDefault="00D2631D">
      <w:pPr>
        <w:spacing w:after="0" w:line="360" w:lineRule="auto"/>
        <w:ind w:right="-7"/>
        <w:jc w:val="both"/>
        <w:rPr>
          <w:rFonts w:ascii="Palatino Linotype" w:eastAsia="Palatino Linotype" w:hAnsi="Palatino Linotype" w:cs="Palatino Linotype"/>
        </w:rPr>
      </w:pPr>
    </w:p>
    <w:p w14:paraId="059C2B8D" w14:textId="77777777" w:rsidR="00D2631D" w:rsidRPr="00B1529A" w:rsidRDefault="00032911">
      <w:pPr>
        <w:spacing w:after="0" w:line="360" w:lineRule="auto"/>
        <w:ind w:right="-7"/>
        <w:jc w:val="both"/>
        <w:rPr>
          <w:rFonts w:ascii="Palatino Linotype" w:eastAsia="Palatino Linotype" w:hAnsi="Palatino Linotype" w:cs="Palatino Linotype"/>
        </w:rPr>
      </w:pPr>
      <w:r w:rsidRPr="00B1529A">
        <w:rPr>
          <w:rFonts w:ascii="Palatino Linotype" w:eastAsia="Palatino Linotype" w:hAnsi="Palatino Linotype" w:cs="Palatino Linotype"/>
        </w:rPr>
        <w:lastRenderedPageBreak/>
        <w:t>Por lo que es posible determinar que, el currículum vítae o la ficha curricular 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533F829C" w14:textId="77777777" w:rsidR="00D2631D" w:rsidRPr="00B1529A" w:rsidRDefault="00D2631D">
      <w:pPr>
        <w:spacing w:after="0" w:line="360" w:lineRule="auto"/>
        <w:ind w:right="-7"/>
        <w:jc w:val="both"/>
        <w:rPr>
          <w:rFonts w:ascii="Palatino Linotype" w:eastAsia="Palatino Linotype" w:hAnsi="Palatino Linotype" w:cs="Palatino Linotype"/>
        </w:rPr>
      </w:pPr>
    </w:p>
    <w:p w14:paraId="468288F5" w14:textId="77777777" w:rsidR="00D2631D" w:rsidRPr="00B1529A" w:rsidRDefault="00032911">
      <w:pPr>
        <w:spacing w:after="0" w:line="360" w:lineRule="auto"/>
        <w:ind w:right="-7"/>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En esa tesitura, debe apuntarse que la información curricular constituye una obligación de transparencia, pues </w:t>
      </w:r>
      <w:r w:rsidRPr="00B1529A">
        <w:rPr>
          <w:rFonts w:ascii="Palatino Linotype" w:eastAsia="Palatino Linotype" w:hAnsi="Palatino Linotype" w:cs="Palatino Linotype"/>
          <w:b/>
        </w:rPr>
        <w:t>el Sujeto Obligado</w:t>
      </w:r>
      <w:r w:rsidRPr="00B1529A">
        <w:rPr>
          <w:rFonts w:ascii="Palatino Linotype" w:eastAsia="Palatino Linotype" w:hAnsi="Palatino Linotype" w:cs="Palatino Linotype"/>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18CCF7F2" w14:textId="77777777" w:rsidR="00D2631D" w:rsidRPr="00B1529A" w:rsidRDefault="00D2631D">
      <w:pPr>
        <w:spacing w:after="0" w:line="360" w:lineRule="auto"/>
        <w:ind w:right="-7"/>
        <w:jc w:val="both"/>
        <w:rPr>
          <w:rFonts w:ascii="Palatino Linotype" w:eastAsia="Palatino Linotype" w:hAnsi="Palatino Linotype" w:cs="Palatino Linotype"/>
        </w:rPr>
      </w:pPr>
    </w:p>
    <w:p w14:paraId="0A50C9B2"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566FC7" w14:textId="77777777" w:rsidR="00D2631D" w:rsidRPr="00B1529A" w:rsidRDefault="00032911">
      <w:pPr>
        <w:spacing w:after="0"/>
        <w:ind w:left="567" w:right="-7"/>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p>
    <w:p w14:paraId="070B1564" w14:textId="77777777" w:rsidR="00D2631D" w:rsidRPr="00B1529A" w:rsidRDefault="00032911">
      <w:pPr>
        <w:spacing w:after="0"/>
        <w:ind w:left="567" w:right="560"/>
        <w:jc w:val="both"/>
        <w:rPr>
          <w:rFonts w:ascii="Palatino Linotype" w:eastAsia="Palatino Linotype" w:hAnsi="Palatino Linotype" w:cs="Palatino Linotype"/>
          <w:b/>
          <w:i/>
        </w:rPr>
      </w:pPr>
      <w:r w:rsidRPr="00B1529A">
        <w:rPr>
          <w:rFonts w:ascii="Palatino Linotype" w:eastAsia="Palatino Linotype" w:hAnsi="Palatino Linotype" w:cs="Palatino Linotype"/>
          <w:b/>
          <w:i/>
        </w:rPr>
        <w:t>XXI. La información curricular, desde el nivel de jefe de departamento o equivalente, hasta el titular del sujeto obligado, así como, en su caso, las sanciones administrativas de que haya sido objeto;”</w:t>
      </w:r>
    </w:p>
    <w:p w14:paraId="4F40469D" w14:textId="77777777" w:rsidR="00D2631D" w:rsidRPr="00B1529A" w:rsidRDefault="00D2631D">
      <w:pPr>
        <w:spacing w:after="0"/>
        <w:ind w:left="567" w:right="-7"/>
        <w:jc w:val="both"/>
        <w:rPr>
          <w:rFonts w:ascii="Palatino Linotype" w:eastAsia="Palatino Linotype" w:hAnsi="Palatino Linotype" w:cs="Palatino Linotype"/>
        </w:rPr>
      </w:pPr>
    </w:p>
    <w:p w14:paraId="6FE1D218" w14:textId="77777777" w:rsidR="00D2631D" w:rsidRPr="00B1529A" w:rsidRDefault="00032911">
      <w:pPr>
        <w:spacing w:after="0" w:line="360" w:lineRule="auto"/>
        <w:ind w:right="-7"/>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vigentes a la fecha de la solicitud de información que deben de difundir los sujetos </w:t>
      </w:r>
      <w:r w:rsidRPr="00B1529A">
        <w:rPr>
          <w:rFonts w:ascii="Palatino Linotype" w:eastAsia="Palatino Linotype" w:hAnsi="Palatino Linotype" w:cs="Palatino Linotype"/>
        </w:rPr>
        <w:lastRenderedPageBreak/>
        <w:t xml:space="preserve">obligados en los portales de Internet y en la Plataforma Nacional de Transparencia, mismos que se insertan a continuación: </w:t>
      </w:r>
    </w:p>
    <w:p w14:paraId="4545D37C" w14:textId="77777777" w:rsidR="00D2631D" w:rsidRPr="00B1529A" w:rsidRDefault="00D2631D">
      <w:pPr>
        <w:spacing w:after="0" w:line="360" w:lineRule="auto"/>
        <w:ind w:right="-7"/>
        <w:jc w:val="both"/>
        <w:rPr>
          <w:rFonts w:ascii="Palatino Linotype" w:eastAsia="Palatino Linotype" w:hAnsi="Palatino Linotype" w:cs="Palatino Linotype"/>
        </w:rPr>
      </w:pPr>
    </w:p>
    <w:p w14:paraId="22CF2420" w14:textId="77777777" w:rsidR="00D2631D" w:rsidRPr="00B1529A" w:rsidRDefault="00032911">
      <w:pPr>
        <w:spacing w:after="0"/>
        <w:ind w:left="567" w:right="560"/>
        <w:jc w:val="both"/>
        <w:rPr>
          <w:rFonts w:ascii="Palatino Linotype" w:eastAsia="Palatino Linotype" w:hAnsi="Palatino Linotype" w:cs="Palatino Linotype"/>
          <w:b/>
          <w:i/>
        </w:rPr>
      </w:pPr>
      <w:r w:rsidRPr="00B1529A">
        <w:rPr>
          <w:rFonts w:ascii="Palatino Linotype" w:eastAsia="Palatino Linotype" w:hAnsi="Palatino Linotype" w:cs="Palatino Linotype"/>
          <w:i/>
        </w:rPr>
        <w:t xml:space="preserve"> “</w:t>
      </w:r>
      <w:r w:rsidRPr="00B1529A">
        <w:rPr>
          <w:rFonts w:ascii="Palatino Linotype" w:eastAsia="Palatino Linotype" w:hAnsi="Palatino Linotype" w:cs="Palatino Linotype"/>
          <w:b/>
          <w:i/>
        </w:rPr>
        <w:t xml:space="preserve">XVII. La información curricular desde el nivel de jefe de departamento o equivalente hasta el titular del sujeto obligado, así como, en su caso, las sanciones administrativas de que haya sido objeto. </w:t>
      </w:r>
    </w:p>
    <w:p w14:paraId="7FA99E90" w14:textId="77777777" w:rsidR="00D2631D" w:rsidRPr="00B1529A" w:rsidRDefault="00D2631D">
      <w:pPr>
        <w:spacing w:after="0"/>
        <w:ind w:left="567" w:right="560"/>
        <w:jc w:val="both"/>
        <w:rPr>
          <w:rFonts w:ascii="Palatino Linotype" w:eastAsia="Palatino Linotype" w:hAnsi="Palatino Linotype" w:cs="Palatino Linotype"/>
          <w:i/>
        </w:rPr>
      </w:pPr>
    </w:p>
    <w:p w14:paraId="2934EA55"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6E0E87A2"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Por cada servidor(a) público(a) se deberá especificar si ha sido acreedor a sanciones administrativas definitivas y que hayan sido aplicadas por autoridad u organismo competente. </w:t>
      </w:r>
    </w:p>
    <w:p w14:paraId="3E763A01"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Periodo de actualización: trimestral </w:t>
      </w:r>
    </w:p>
    <w:p w14:paraId="589BFE6C"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En su caso, 15 días hábiles después de alguna modificación a la información de los servidores públicos que integran el sujeto obligado, así como su información curricular.</w:t>
      </w:r>
    </w:p>
    <w:p w14:paraId="737C48B4"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Conservar en el sitio de Internet: información vigente </w:t>
      </w:r>
    </w:p>
    <w:p w14:paraId="01FE0892"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Aplica a: todos los sujetos obligados”</w:t>
      </w:r>
    </w:p>
    <w:p w14:paraId="099B812A"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p>
    <w:p w14:paraId="2DB6DD9C"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Criterios sustantivos de contenido </w:t>
      </w:r>
    </w:p>
    <w:p w14:paraId="5B6080BA"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 1 Ejercicio. </w:t>
      </w:r>
    </w:p>
    <w:p w14:paraId="20375313" w14:textId="77777777" w:rsidR="00D2631D" w:rsidRPr="00B1529A" w:rsidRDefault="00D2631D">
      <w:pPr>
        <w:spacing w:after="0"/>
        <w:ind w:left="567" w:right="560"/>
        <w:jc w:val="both"/>
        <w:rPr>
          <w:rFonts w:ascii="Palatino Linotype" w:eastAsia="Palatino Linotype" w:hAnsi="Palatino Linotype" w:cs="Palatino Linotype"/>
          <w:i/>
        </w:rPr>
      </w:pPr>
    </w:p>
    <w:p w14:paraId="057AC67D"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 2 Periodo que se informa (fecha de inicio y fecha de término con el formato día/mes/año). </w:t>
      </w:r>
    </w:p>
    <w:p w14:paraId="521D60EE" w14:textId="77777777" w:rsidR="00D2631D" w:rsidRPr="00B1529A" w:rsidRDefault="00D2631D">
      <w:pPr>
        <w:spacing w:after="0"/>
        <w:ind w:left="567" w:right="560"/>
        <w:jc w:val="both"/>
        <w:rPr>
          <w:rFonts w:ascii="Palatino Linotype" w:eastAsia="Palatino Linotype" w:hAnsi="Palatino Linotype" w:cs="Palatino Linotype"/>
          <w:i/>
        </w:rPr>
      </w:pPr>
    </w:p>
    <w:p w14:paraId="4C1C7B27"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 3 Denominación del puesto (de acuerdo con el catálogo que en su caso regule la actividad del sujeto obligado). La información debe publicarse con perspectiva de género59, en caso de que el catálogo que regule al sujeto obligado no contenga redacción con perspectiva de género, se incluirá la alternativa incluyente y no sexista entre paréntesis o corchetes. </w:t>
      </w:r>
    </w:p>
    <w:p w14:paraId="7BAD6832" w14:textId="77777777" w:rsidR="00D2631D" w:rsidRPr="00B1529A" w:rsidRDefault="00D2631D">
      <w:pPr>
        <w:spacing w:after="0"/>
        <w:ind w:left="567" w:right="560"/>
        <w:jc w:val="both"/>
        <w:rPr>
          <w:rFonts w:ascii="Palatino Linotype" w:eastAsia="Palatino Linotype" w:hAnsi="Palatino Linotype" w:cs="Palatino Linotype"/>
          <w:i/>
        </w:rPr>
      </w:pPr>
    </w:p>
    <w:p w14:paraId="46834EFC"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 4 Denominación del cargo (de conformidad con el nombramiento otorgado). </w:t>
      </w:r>
    </w:p>
    <w:p w14:paraId="3679E719" w14:textId="77777777" w:rsidR="00D2631D" w:rsidRPr="00B1529A" w:rsidRDefault="00D2631D">
      <w:pPr>
        <w:spacing w:after="0"/>
        <w:ind w:left="567" w:right="560"/>
        <w:jc w:val="both"/>
        <w:rPr>
          <w:rFonts w:ascii="Palatino Linotype" w:eastAsia="Palatino Linotype" w:hAnsi="Palatino Linotype" w:cs="Palatino Linotype"/>
          <w:i/>
        </w:rPr>
      </w:pPr>
    </w:p>
    <w:p w14:paraId="7DA383D8"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 5 Nombre de la persona servidora pública, integrante y/o, miembro del sujeto obligado, y/o persona que desempeñe un empleo, cargo o comisión y/o ejerza actos de autoridad (nombre[s], primer apellido, segundo apellido). </w:t>
      </w:r>
    </w:p>
    <w:p w14:paraId="0505E68A" w14:textId="77777777" w:rsidR="00D2631D" w:rsidRPr="00B1529A" w:rsidRDefault="00D2631D">
      <w:pPr>
        <w:spacing w:after="0"/>
        <w:ind w:left="567" w:right="560"/>
        <w:jc w:val="both"/>
        <w:rPr>
          <w:rFonts w:ascii="Palatino Linotype" w:eastAsia="Palatino Linotype" w:hAnsi="Palatino Linotype" w:cs="Palatino Linotype"/>
          <w:i/>
        </w:rPr>
      </w:pPr>
    </w:p>
    <w:p w14:paraId="4E69F35B"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 6 Sexo (catálogo): Mujer/Hombre. </w:t>
      </w:r>
    </w:p>
    <w:p w14:paraId="51A9BEE0" w14:textId="77777777" w:rsidR="00D2631D" w:rsidRPr="00B1529A" w:rsidRDefault="00D2631D">
      <w:pPr>
        <w:spacing w:after="0"/>
        <w:ind w:left="567" w:right="560"/>
        <w:jc w:val="both"/>
        <w:rPr>
          <w:rFonts w:ascii="Palatino Linotype" w:eastAsia="Palatino Linotype" w:hAnsi="Palatino Linotype" w:cs="Palatino Linotype"/>
          <w:i/>
        </w:rPr>
      </w:pPr>
    </w:p>
    <w:p w14:paraId="780C88E3"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 7 Área de adscripción (de acuerdo con el catálogo que en su caso regule la actividad del sujeto obligado). </w:t>
      </w:r>
    </w:p>
    <w:p w14:paraId="13EC73CA" w14:textId="77777777" w:rsidR="00D2631D" w:rsidRPr="00B1529A" w:rsidRDefault="00D2631D">
      <w:pPr>
        <w:spacing w:after="0"/>
        <w:ind w:left="567" w:right="560"/>
        <w:jc w:val="both"/>
        <w:rPr>
          <w:rFonts w:ascii="Palatino Linotype" w:eastAsia="Palatino Linotype" w:hAnsi="Palatino Linotype" w:cs="Palatino Linotype"/>
          <w:i/>
        </w:rPr>
      </w:pPr>
    </w:p>
    <w:p w14:paraId="7122C1A7"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Respecto a la información curricular de la persona servidora pública y/o persona que desempeñe un empleo, cargo o comisión en el sujeto obligado se deberá publicar: </w:t>
      </w:r>
    </w:p>
    <w:p w14:paraId="5D6C297D" w14:textId="77777777" w:rsidR="00D2631D" w:rsidRPr="00B1529A" w:rsidRDefault="00D2631D">
      <w:pPr>
        <w:spacing w:after="0"/>
        <w:ind w:left="567" w:right="560"/>
        <w:jc w:val="both"/>
        <w:rPr>
          <w:rFonts w:ascii="Palatino Linotype" w:eastAsia="Palatino Linotype" w:hAnsi="Palatino Linotype" w:cs="Palatino Linotype"/>
          <w:i/>
        </w:rPr>
      </w:pPr>
    </w:p>
    <w:p w14:paraId="19808A23"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 8 Escolaridad, nivel máximo de estudios concluido y comprobable (catálogo): Ninguno/Primaria/Secundaria/Bachillerato/Carrera. técnica/Licenciatura/Maestría/Doctorado/Posdoctorado/Especialización. </w:t>
      </w:r>
    </w:p>
    <w:p w14:paraId="73401F80" w14:textId="77777777" w:rsidR="00D2631D" w:rsidRPr="00B1529A" w:rsidRDefault="00D2631D">
      <w:pPr>
        <w:spacing w:after="0"/>
        <w:ind w:left="567" w:right="560"/>
        <w:jc w:val="both"/>
        <w:rPr>
          <w:rFonts w:ascii="Palatino Linotype" w:eastAsia="Palatino Linotype" w:hAnsi="Palatino Linotype" w:cs="Palatino Linotype"/>
          <w:i/>
        </w:rPr>
      </w:pPr>
    </w:p>
    <w:p w14:paraId="7E0579F1"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 9 Carrera genérica, en su caso. </w:t>
      </w:r>
    </w:p>
    <w:p w14:paraId="332409EA" w14:textId="77777777" w:rsidR="00D2631D" w:rsidRPr="00B1529A" w:rsidRDefault="00D2631D">
      <w:pPr>
        <w:spacing w:after="0"/>
        <w:ind w:left="567" w:right="560"/>
        <w:jc w:val="both"/>
        <w:rPr>
          <w:rFonts w:ascii="Palatino Linotype" w:eastAsia="Palatino Linotype" w:hAnsi="Palatino Linotype" w:cs="Palatino Linotype"/>
          <w:i/>
        </w:rPr>
      </w:pPr>
    </w:p>
    <w:p w14:paraId="089D1720"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Respecto de la experiencia laboral especificar, al menos, los tres últimos empleos, en donde se indique: </w:t>
      </w:r>
    </w:p>
    <w:p w14:paraId="0D8CD42F" w14:textId="77777777" w:rsidR="00D2631D" w:rsidRPr="00B1529A" w:rsidRDefault="00D2631D">
      <w:pPr>
        <w:spacing w:after="0"/>
        <w:ind w:left="567" w:right="560"/>
        <w:jc w:val="both"/>
        <w:rPr>
          <w:rFonts w:ascii="Palatino Linotype" w:eastAsia="Palatino Linotype" w:hAnsi="Palatino Linotype" w:cs="Palatino Linotype"/>
          <w:i/>
        </w:rPr>
      </w:pPr>
    </w:p>
    <w:p w14:paraId="6EB4D355"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 10 Periodo (mes/año de inicio y mes/año de conclusión). </w:t>
      </w:r>
    </w:p>
    <w:p w14:paraId="2A1C4FED" w14:textId="77777777" w:rsidR="00D2631D" w:rsidRPr="00B1529A" w:rsidRDefault="00D2631D">
      <w:pPr>
        <w:spacing w:after="0"/>
        <w:ind w:left="567" w:right="560"/>
        <w:jc w:val="both"/>
        <w:rPr>
          <w:rFonts w:ascii="Palatino Linotype" w:eastAsia="Palatino Linotype" w:hAnsi="Palatino Linotype" w:cs="Palatino Linotype"/>
          <w:i/>
        </w:rPr>
      </w:pPr>
    </w:p>
    <w:p w14:paraId="1B330E3E"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 11 Denominación de la institución o empresa. </w:t>
      </w:r>
    </w:p>
    <w:p w14:paraId="10B61D85"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 12 Cargo o puesto desempeñado. </w:t>
      </w:r>
    </w:p>
    <w:p w14:paraId="35972540"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Criterio 13 Campo de experiencia. </w:t>
      </w:r>
    </w:p>
    <w:p w14:paraId="027CC8FE" w14:textId="77777777" w:rsidR="00D2631D" w:rsidRPr="00B1529A" w:rsidRDefault="00D2631D">
      <w:pPr>
        <w:spacing w:after="0"/>
        <w:ind w:left="567" w:right="560"/>
        <w:jc w:val="both"/>
        <w:rPr>
          <w:rFonts w:ascii="Palatino Linotype" w:eastAsia="Palatino Linotype" w:hAnsi="Palatino Linotype" w:cs="Palatino Linotype"/>
          <w:i/>
        </w:rPr>
      </w:pPr>
    </w:p>
    <w:p w14:paraId="0837695B" w14:textId="77777777" w:rsidR="00D2631D" w:rsidRPr="00B1529A" w:rsidRDefault="00032911">
      <w:pPr>
        <w:spacing w:after="0"/>
        <w:ind w:left="567" w:right="560"/>
        <w:jc w:val="both"/>
        <w:rPr>
          <w:rFonts w:ascii="Palatino Linotype" w:eastAsia="Palatino Linotype" w:hAnsi="Palatino Linotype" w:cs="Palatino Linotype"/>
          <w:i/>
        </w:rPr>
      </w:pPr>
      <w:r w:rsidRPr="00B1529A">
        <w:rPr>
          <w:rFonts w:ascii="Palatino Linotype" w:eastAsia="Palatino Linotype" w:hAnsi="Palatino Linotype" w:cs="Palatino Linotype"/>
          <w:i/>
        </w:rPr>
        <w:t>Criterio 14 Hipervínculo al documento que contenga la información relativa a la trayectoria</w:t>
      </w:r>
      <w:r w:rsidRPr="00B1529A">
        <w:rPr>
          <w:rFonts w:ascii="Palatino Linotype" w:eastAsia="Palatino Linotype" w:hAnsi="Palatino Linotype" w:cs="Palatino Linotype"/>
          <w:i/>
          <w:vertAlign w:val="superscript"/>
        </w:rPr>
        <w:t>60</w:t>
      </w:r>
      <w:r w:rsidRPr="00B1529A">
        <w:rPr>
          <w:rFonts w:ascii="Palatino Linotype" w:eastAsia="Palatino Linotype" w:hAnsi="Palatino Linotype" w:cs="Palatino Linotype"/>
          <w:i/>
        </w:rPr>
        <w:t xml:space="preserve"> de la persona servidora pública, que deberá contener, además de los datos mencionados en los criterios anteriores, información adicional respecto a la trayectoria académica, profesional o laboral que acredite su capacidad y habilidades o pericia para ocupar el cargo público.”</w:t>
      </w:r>
    </w:p>
    <w:p w14:paraId="50D17A90" w14:textId="77777777" w:rsidR="00D2631D" w:rsidRPr="00B1529A" w:rsidRDefault="00032911">
      <w:pPr>
        <w:spacing w:after="0"/>
        <w:ind w:left="567" w:right="560"/>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  </w:t>
      </w:r>
    </w:p>
    <w:p w14:paraId="0F57C11F" w14:textId="77777777" w:rsidR="00D2631D" w:rsidRPr="00B1529A" w:rsidRDefault="00032911">
      <w:pPr>
        <w:spacing w:after="0" w:line="360" w:lineRule="auto"/>
        <w:ind w:right="-7"/>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Como se aprecia de lo anterior, lo sujetos obligados deben publicar la información curricular desde el nivel del jefe de departamento o equivalente hasta el titular del </w:t>
      </w:r>
      <w:r w:rsidRPr="00B1529A">
        <w:rPr>
          <w:rFonts w:ascii="Palatino Linotype" w:eastAsia="Palatino Linotype" w:hAnsi="Palatino Linotype" w:cs="Palatino Linotype"/>
          <w:b/>
        </w:rPr>
        <w:t>Sujeto Obligado</w:t>
      </w:r>
      <w:r w:rsidRPr="00B1529A">
        <w:rPr>
          <w:rFonts w:ascii="Palatino Linotype" w:eastAsia="Palatino Linotype" w:hAnsi="Palatino Linotype" w:cs="Palatino Linotype"/>
        </w:rPr>
        <w:t xml:space="preserve">, y </w:t>
      </w:r>
      <w:r w:rsidRPr="00B1529A">
        <w:rPr>
          <w:rFonts w:ascii="Palatino Linotype" w:eastAsia="Palatino Linotype" w:hAnsi="Palatino Linotype" w:cs="Palatino Linotype"/>
        </w:rPr>
        <w:lastRenderedPageBreak/>
        <w:t>en cuanto a la información que de manera medular se debe publicar conforme los criterios sustantivos, se encuentran: la denominación del puesto o cargo actual, el nombre completo del servidor público, su área de adscripción, la escolaridad o su nivel máximo de estudios, la carrera genérica, en su caso, así como la información de los últimos empleos que tuvo el servidor público.</w:t>
      </w:r>
    </w:p>
    <w:p w14:paraId="34986C26" w14:textId="77777777" w:rsidR="00D2631D" w:rsidRPr="00B1529A" w:rsidRDefault="00D2631D">
      <w:pPr>
        <w:spacing w:after="0" w:line="360" w:lineRule="auto"/>
        <w:ind w:right="-7"/>
        <w:jc w:val="both"/>
        <w:rPr>
          <w:rFonts w:ascii="Palatino Linotype" w:eastAsia="Palatino Linotype" w:hAnsi="Palatino Linotype" w:cs="Palatino Linotype"/>
        </w:rPr>
      </w:pPr>
    </w:p>
    <w:p w14:paraId="5679B5E2" w14:textId="77777777" w:rsidR="00D2631D" w:rsidRPr="00B1529A" w:rsidRDefault="00032911">
      <w:pPr>
        <w:spacing w:after="0" w:line="360" w:lineRule="auto"/>
        <w:ind w:right="-7"/>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En lo que respecta al presente asunto, se advierte que, en respuesta, el Sujeto Obligado remitió </w:t>
      </w:r>
      <w:proofErr w:type="gramStart"/>
      <w:r w:rsidRPr="00B1529A">
        <w:rPr>
          <w:rFonts w:ascii="Palatino Linotype" w:eastAsia="Palatino Linotype" w:hAnsi="Palatino Linotype" w:cs="Palatino Linotype"/>
        </w:rPr>
        <w:t>los currículum</w:t>
      </w:r>
      <w:proofErr w:type="gramEnd"/>
      <w:r w:rsidRPr="00B1529A">
        <w:rPr>
          <w:rFonts w:ascii="Palatino Linotype" w:eastAsia="Palatino Linotype" w:hAnsi="Palatino Linotype" w:cs="Palatino Linotype"/>
        </w:rPr>
        <w:t xml:space="preserve"> vitae de los servidores públicos, sin embargo, se advierte que estos fueron proporcionados en versión pública, testando datos como: número y correo personal, redes sociales, dirección particular, los cuales serán analizados a continuación: </w:t>
      </w:r>
    </w:p>
    <w:p w14:paraId="16439544" w14:textId="77777777" w:rsidR="00D2631D" w:rsidRPr="00B1529A" w:rsidRDefault="00D2631D">
      <w:pPr>
        <w:spacing w:after="0" w:line="360" w:lineRule="auto"/>
        <w:ind w:right="-7"/>
        <w:jc w:val="both"/>
        <w:rPr>
          <w:rFonts w:ascii="Palatino Linotype" w:eastAsia="Palatino Linotype" w:hAnsi="Palatino Linotype" w:cs="Palatino Linotype"/>
        </w:rPr>
      </w:pPr>
    </w:p>
    <w:p w14:paraId="39C21657" w14:textId="77777777" w:rsidR="00D2631D" w:rsidRPr="00B1529A" w:rsidRDefault="00032911">
      <w:pPr>
        <w:numPr>
          <w:ilvl w:val="0"/>
          <w:numId w:val="7"/>
        </w:num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b/>
        </w:rPr>
        <w:t>Correo electrónico particular.</w:t>
      </w:r>
    </w:p>
    <w:p w14:paraId="65DFC9C4" w14:textId="77777777" w:rsidR="00D2631D" w:rsidRPr="00B1529A" w:rsidRDefault="00D2631D">
      <w:pPr>
        <w:spacing w:after="0" w:line="360" w:lineRule="auto"/>
        <w:jc w:val="both"/>
        <w:rPr>
          <w:rFonts w:ascii="Palatino Linotype" w:eastAsia="Palatino Linotype" w:hAnsi="Palatino Linotype" w:cs="Palatino Linotype"/>
        </w:rPr>
      </w:pPr>
    </w:p>
    <w:p w14:paraId="554C4CF4"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6B3103EE" w14:textId="77777777" w:rsidR="00D2631D" w:rsidRPr="00B1529A" w:rsidRDefault="00D2631D">
      <w:pPr>
        <w:spacing w:after="0" w:line="360" w:lineRule="auto"/>
        <w:jc w:val="both"/>
        <w:rPr>
          <w:rFonts w:ascii="Palatino Linotype" w:eastAsia="Palatino Linotype" w:hAnsi="Palatino Linotype" w:cs="Palatino Linotype"/>
        </w:rPr>
      </w:pPr>
    </w:p>
    <w:p w14:paraId="5270B2C0"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En ese </w:t>
      </w:r>
      <w:proofErr w:type="gramStart"/>
      <w:r w:rsidRPr="00B1529A">
        <w:rPr>
          <w:rFonts w:ascii="Palatino Linotype" w:eastAsia="Palatino Linotype" w:hAnsi="Palatino Linotype" w:cs="Palatino Linotype"/>
        </w:rPr>
        <w:t>sentido,  cabe</w:t>
      </w:r>
      <w:proofErr w:type="gramEnd"/>
      <w:r w:rsidRPr="00B1529A">
        <w:rPr>
          <w:rFonts w:ascii="Palatino Linotype" w:eastAsia="Palatino Linotype" w:hAnsi="Palatino Linotype" w:cs="Palatino Linotype"/>
        </w:rPr>
        <w:t xml:space="preserve"> señalar que este corresponde a un dato personal que actualiza la causal de clasificación establecida en el artículo 143, fracción I de la Ley de Transparencia y Acceso a la Información Pública del Estado de México y Municipios.</w:t>
      </w:r>
    </w:p>
    <w:p w14:paraId="4886622A" w14:textId="77777777" w:rsidR="00D2631D" w:rsidRPr="00B1529A" w:rsidRDefault="00D2631D">
      <w:pPr>
        <w:spacing w:after="0" w:line="360" w:lineRule="auto"/>
        <w:jc w:val="both"/>
        <w:rPr>
          <w:rFonts w:ascii="Palatino Linotype" w:eastAsia="Palatino Linotype" w:hAnsi="Palatino Linotype" w:cs="Palatino Linotype"/>
        </w:rPr>
      </w:pPr>
    </w:p>
    <w:p w14:paraId="6670CD1B" w14:textId="77777777" w:rsidR="00D2631D" w:rsidRPr="00B1529A" w:rsidRDefault="00032911">
      <w:pPr>
        <w:numPr>
          <w:ilvl w:val="0"/>
          <w:numId w:val="7"/>
        </w:num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b/>
        </w:rPr>
        <w:t>Teléfono particular.</w:t>
      </w:r>
    </w:p>
    <w:p w14:paraId="10797B93" w14:textId="77777777" w:rsidR="00D2631D" w:rsidRPr="00B1529A" w:rsidRDefault="00D2631D">
      <w:pPr>
        <w:spacing w:after="0" w:line="360" w:lineRule="auto"/>
        <w:jc w:val="both"/>
        <w:rPr>
          <w:rFonts w:ascii="Palatino Linotype" w:eastAsia="Palatino Linotype" w:hAnsi="Palatino Linotype" w:cs="Palatino Linotype"/>
        </w:rPr>
      </w:pPr>
    </w:p>
    <w:p w14:paraId="1F86660F"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lastRenderedPageBreak/>
        <w:t xml:space="preserve">El número asignado a un teléfono particular permite localizar a una persona física identificada o identificable, ya sea a través de un dispositivo móvil o bien, en un lugar como el domicilio. </w:t>
      </w:r>
    </w:p>
    <w:p w14:paraId="02061503" w14:textId="77777777" w:rsidR="00D2631D" w:rsidRPr="00B1529A" w:rsidRDefault="00D2631D">
      <w:pPr>
        <w:spacing w:after="0" w:line="360" w:lineRule="auto"/>
        <w:jc w:val="both"/>
        <w:rPr>
          <w:rFonts w:ascii="Palatino Linotype" w:eastAsia="Palatino Linotype" w:hAnsi="Palatino Linotype" w:cs="Palatino Linotype"/>
        </w:rPr>
      </w:pPr>
    </w:p>
    <w:p w14:paraId="3E60B31C"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En ese sentido, este es un dato personal es susceptible de ser clasificado como confidencial, con fundamento en el artículo 143, fracción I de la Ley de Transparencia y Acceso a la Información Pública.</w:t>
      </w:r>
    </w:p>
    <w:p w14:paraId="1EC41AA9" w14:textId="77777777" w:rsidR="00D2631D" w:rsidRPr="00B1529A" w:rsidRDefault="00D2631D">
      <w:pPr>
        <w:spacing w:after="0" w:line="360" w:lineRule="auto"/>
        <w:ind w:right="-7"/>
        <w:jc w:val="both"/>
        <w:rPr>
          <w:rFonts w:ascii="Palatino Linotype" w:eastAsia="Palatino Linotype" w:hAnsi="Palatino Linotype" w:cs="Palatino Linotype"/>
          <w:b/>
        </w:rPr>
      </w:pPr>
    </w:p>
    <w:p w14:paraId="643F7592" w14:textId="77777777" w:rsidR="00D2631D" w:rsidRPr="00B1529A" w:rsidRDefault="00032911">
      <w:pPr>
        <w:numPr>
          <w:ilvl w:val="0"/>
          <w:numId w:val="7"/>
        </w:num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b/>
        </w:rPr>
        <w:t>Domicilio particular</w:t>
      </w:r>
    </w:p>
    <w:p w14:paraId="718E5A5F" w14:textId="77777777" w:rsidR="00D2631D" w:rsidRPr="00B1529A" w:rsidRDefault="00D2631D">
      <w:pPr>
        <w:spacing w:after="0" w:line="360" w:lineRule="auto"/>
        <w:jc w:val="both"/>
        <w:rPr>
          <w:rFonts w:ascii="Palatino Linotype" w:eastAsia="Palatino Linotype" w:hAnsi="Palatino Linotype" w:cs="Palatino Linotype"/>
          <w:b/>
        </w:rPr>
      </w:pPr>
    </w:p>
    <w:p w14:paraId="7D2DE3C5"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6488071B" w14:textId="77777777" w:rsidR="00D2631D" w:rsidRPr="00B1529A" w:rsidRDefault="00D2631D">
      <w:pPr>
        <w:spacing w:after="0" w:line="360" w:lineRule="auto"/>
        <w:ind w:right="-93"/>
        <w:jc w:val="both"/>
        <w:rPr>
          <w:rFonts w:ascii="Palatino Linotype" w:eastAsia="Palatino Linotype" w:hAnsi="Palatino Linotype" w:cs="Palatino Linotype"/>
        </w:rPr>
      </w:pPr>
    </w:p>
    <w:p w14:paraId="51859177" w14:textId="77777777" w:rsidR="00D2631D" w:rsidRPr="00B1529A" w:rsidRDefault="00032911">
      <w:pPr>
        <w:spacing w:after="0" w:line="360" w:lineRule="auto"/>
        <w:ind w:right="-93"/>
        <w:jc w:val="both"/>
        <w:rPr>
          <w:rFonts w:ascii="Palatino Linotype" w:eastAsia="Palatino Linotype" w:hAnsi="Palatino Linotype" w:cs="Palatino Linotype"/>
          <w:b/>
        </w:rPr>
      </w:pPr>
      <w:r w:rsidRPr="00B1529A">
        <w:rPr>
          <w:rFonts w:ascii="Palatino Linotype" w:eastAsia="Palatino Linotype" w:hAnsi="Palatino Linotype" w:cs="Palatino Linotype"/>
        </w:rPr>
        <w:t>De la misma manera, lo establece el artículo 29 del Código Civil Federal, al precisar que el domicilio de personas físicas</w:t>
      </w:r>
      <w:r w:rsidRPr="00B1529A">
        <w:rPr>
          <w:rFonts w:ascii="Palatino Linotype" w:eastAsia="Palatino Linotype" w:hAnsi="Palatino Linotype" w:cs="Palatino Linotype"/>
          <w:b/>
        </w:rPr>
        <w:t>, es el lugar donde residen habitualmente, el lugar del centro principal de sus negocios, donde residan o el lugar donde se encuentren.</w:t>
      </w:r>
    </w:p>
    <w:p w14:paraId="0C2A6956" w14:textId="77777777" w:rsidR="00D2631D" w:rsidRPr="00B1529A" w:rsidRDefault="00D2631D">
      <w:pPr>
        <w:spacing w:after="0" w:line="360" w:lineRule="auto"/>
        <w:ind w:right="-93"/>
        <w:jc w:val="both"/>
        <w:rPr>
          <w:rFonts w:ascii="Palatino Linotype" w:eastAsia="Palatino Linotype" w:hAnsi="Palatino Linotype" w:cs="Palatino Linotype"/>
          <w:b/>
        </w:rPr>
      </w:pPr>
    </w:p>
    <w:p w14:paraId="5217B952" w14:textId="77777777" w:rsidR="00D2631D" w:rsidRPr="00B1529A" w:rsidRDefault="00032911">
      <w:pPr>
        <w:spacing w:after="0" w:line="360" w:lineRule="auto"/>
        <w:ind w:right="-93"/>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732D57A7" w14:textId="77777777" w:rsidR="00D2631D" w:rsidRPr="00B1529A" w:rsidRDefault="00D2631D">
      <w:pPr>
        <w:spacing w:after="0" w:line="360" w:lineRule="auto"/>
        <w:ind w:right="-93"/>
        <w:jc w:val="both"/>
        <w:rPr>
          <w:rFonts w:ascii="Palatino Linotype" w:eastAsia="Palatino Linotype" w:hAnsi="Palatino Linotype" w:cs="Palatino Linotype"/>
        </w:rPr>
      </w:pPr>
    </w:p>
    <w:p w14:paraId="2D888BD8" w14:textId="77777777" w:rsidR="00D2631D" w:rsidRPr="00B1529A" w:rsidRDefault="00032911">
      <w:pPr>
        <w:spacing w:after="0" w:line="360" w:lineRule="auto"/>
        <w:ind w:right="-93"/>
        <w:jc w:val="both"/>
        <w:rPr>
          <w:rFonts w:ascii="Palatino Linotype" w:eastAsia="Palatino Linotype" w:hAnsi="Palatino Linotype" w:cs="Palatino Linotype"/>
        </w:rPr>
      </w:pPr>
      <w:r w:rsidRPr="00B1529A">
        <w:rPr>
          <w:rFonts w:ascii="Palatino Linotype" w:eastAsia="Palatino Linotype" w:hAnsi="Palatino Linotype" w:cs="Palatino Linotype"/>
        </w:rPr>
        <w:lastRenderedPageBreak/>
        <w:t>Por lo tanto, se actualiza la clasificación del domicilio y su comprobante, de conformidad con la fracción I, del artículo 143 de la Ley de Transparencia y Acceso a la Información Pública del Estado de México y Municipios.</w:t>
      </w:r>
    </w:p>
    <w:p w14:paraId="6A699FC7" w14:textId="77777777" w:rsidR="00D2631D" w:rsidRPr="00B1529A" w:rsidRDefault="00D2631D">
      <w:pPr>
        <w:spacing w:after="0" w:line="360" w:lineRule="auto"/>
        <w:ind w:right="49"/>
        <w:jc w:val="both"/>
        <w:rPr>
          <w:rFonts w:ascii="Palatino Linotype" w:eastAsia="Palatino Linotype" w:hAnsi="Palatino Linotype" w:cs="Palatino Linotype"/>
        </w:rPr>
      </w:pPr>
    </w:p>
    <w:p w14:paraId="71238BFA" w14:textId="77777777" w:rsidR="00D2631D" w:rsidRPr="00B1529A" w:rsidRDefault="00032911">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b/>
        </w:rPr>
        <w:t>Redes sociales de particulares.</w:t>
      </w:r>
    </w:p>
    <w:p w14:paraId="7BBDEB3B" w14:textId="77777777" w:rsidR="00D2631D" w:rsidRPr="00B1529A" w:rsidRDefault="00D2631D">
      <w:pPr>
        <w:spacing w:after="0" w:line="360" w:lineRule="auto"/>
        <w:ind w:right="49"/>
        <w:jc w:val="both"/>
        <w:rPr>
          <w:rFonts w:ascii="Palatino Linotype" w:eastAsia="Palatino Linotype" w:hAnsi="Palatino Linotype" w:cs="Palatino Linotype"/>
        </w:rPr>
      </w:pPr>
    </w:p>
    <w:p w14:paraId="3FF6288D"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Las redes sociales son plataformas digitales que facilitan la interacción y conexión entre individuos, grupos y organizaciones en línea. Permiten compartir contenido, comunicarse y participar en actividades virtuales sin importar la ubicación geográfica. En la actualidad, son una herramienta fundamental en la vida personal y profesional.</w:t>
      </w:r>
    </w:p>
    <w:p w14:paraId="617E7546" w14:textId="77777777" w:rsidR="00D2631D" w:rsidRPr="00B1529A" w:rsidRDefault="00D2631D">
      <w:pPr>
        <w:spacing w:after="0" w:line="360" w:lineRule="auto"/>
        <w:ind w:right="49"/>
        <w:jc w:val="both"/>
        <w:rPr>
          <w:rFonts w:ascii="Palatino Linotype" w:eastAsia="Palatino Linotype" w:hAnsi="Palatino Linotype" w:cs="Palatino Linotype"/>
        </w:rPr>
      </w:pPr>
    </w:p>
    <w:p w14:paraId="4B65E648"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Asimismo, es de mencionar que, las redes sociales son espacios online donde se limita el acceso a un grupo específico con intereses comunes. Estas redes, a diferencia de las públicas, permiten una comunicación y compartición de información más controlada y con un enfoque en la privacidad.</w:t>
      </w:r>
    </w:p>
    <w:p w14:paraId="1F40288E" w14:textId="77777777" w:rsidR="00D2631D" w:rsidRPr="00B1529A" w:rsidRDefault="00D2631D">
      <w:pPr>
        <w:spacing w:after="0" w:line="360" w:lineRule="auto"/>
        <w:ind w:right="49"/>
        <w:jc w:val="both"/>
        <w:rPr>
          <w:rFonts w:ascii="Palatino Linotype" w:eastAsia="Palatino Linotype" w:hAnsi="Palatino Linotype" w:cs="Palatino Linotype"/>
        </w:rPr>
      </w:pPr>
    </w:p>
    <w:p w14:paraId="7B60A59A" w14:textId="77777777" w:rsidR="00D2631D" w:rsidRPr="00B1529A" w:rsidRDefault="00032911">
      <w:pPr>
        <w:spacing w:after="0" w:line="360" w:lineRule="auto"/>
        <w:ind w:right="-93"/>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Por lo tanto, se actualiza la fracción I, del artículo 143 de la Ley de Transparencia y Acceso a la Información Pública del Estado de México y Municipios, ya que, las redes sociales personales de estos servidores públicos forman parte de su esfera de privacidad. </w:t>
      </w:r>
    </w:p>
    <w:p w14:paraId="45BDF2DD" w14:textId="77777777" w:rsidR="00D2631D" w:rsidRPr="00B1529A" w:rsidRDefault="00D2631D">
      <w:pPr>
        <w:spacing w:after="0" w:line="360" w:lineRule="auto"/>
        <w:ind w:right="49"/>
        <w:jc w:val="both"/>
        <w:rPr>
          <w:rFonts w:ascii="Palatino Linotype" w:eastAsia="Palatino Linotype" w:hAnsi="Palatino Linotype" w:cs="Palatino Linotype"/>
        </w:rPr>
      </w:pPr>
    </w:p>
    <w:p w14:paraId="231AF41C" w14:textId="77777777" w:rsidR="00D2631D" w:rsidRPr="00B1529A" w:rsidRDefault="00032911">
      <w:pPr>
        <w:spacing w:after="0" w:line="360" w:lineRule="auto"/>
        <w:ind w:right="49"/>
        <w:jc w:val="both"/>
        <w:rPr>
          <w:rFonts w:ascii="Palatino Linotype" w:eastAsia="Palatino Linotype" w:hAnsi="Palatino Linotype" w:cs="Palatino Linotype"/>
          <w:b/>
        </w:rPr>
      </w:pPr>
      <w:r w:rsidRPr="00B1529A">
        <w:rPr>
          <w:rFonts w:ascii="Palatino Linotype" w:eastAsia="Palatino Linotype" w:hAnsi="Palatino Linotype" w:cs="Palatino Linotype"/>
        </w:rPr>
        <w:t xml:space="preserve">Ahora bien, establecido lo anterior, se advierte que, los datos que fueron clasificados por el Sujeto Obligado si actualizan la fracción I del artículo 143 de la Ley de Transparencia y Acceso a la Información Pública del Estado de México y Municipios, no obstante, el Sujeto Obligado </w:t>
      </w:r>
      <w:r w:rsidRPr="00B1529A">
        <w:rPr>
          <w:rFonts w:ascii="Palatino Linotype" w:eastAsia="Palatino Linotype" w:hAnsi="Palatino Linotype" w:cs="Palatino Linotype"/>
          <w:b/>
        </w:rPr>
        <w:t xml:space="preserve">no proporcionó el Acuerdo emitido por el Comité de Transparencia mediante el cual aprobó la clasificación de dicha información. </w:t>
      </w:r>
    </w:p>
    <w:p w14:paraId="5C139842" w14:textId="77777777" w:rsidR="00D2631D" w:rsidRPr="00B1529A" w:rsidRDefault="00D2631D">
      <w:pPr>
        <w:spacing w:after="0" w:line="360" w:lineRule="auto"/>
        <w:ind w:right="49"/>
        <w:jc w:val="both"/>
        <w:rPr>
          <w:rFonts w:ascii="Palatino Linotype" w:eastAsia="Palatino Linotype" w:hAnsi="Palatino Linotype" w:cs="Palatino Linotype"/>
        </w:rPr>
      </w:pPr>
    </w:p>
    <w:p w14:paraId="76C4FDC1"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lastRenderedPageBreak/>
        <w:t>Por ello, es conveniente referir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7E47D6E3" w14:textId="77777777" w:rsidR="00D2631D" w:rsidRPr="00B1529A" w:rsidRDefault="00D2631D">
      <w:pPr>
        <w:spacing w:after="0" w:line="360" w:lineRule="auto"/>
        <w:ind w:right="49"/>
        <w:jc w:val="both"/>
        <w:rPr>
          <w:rFonts w:ascii="Palatino Linotype" w:eastAsia="Palatino Linotype" w:hAnsi="Palatino Linotype" w:cs="Palatino Linotype"/>
        </w:rPr>
      </w:pPr>
    </w:p>
    <w:p w14:paraId="250BB362"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En ese sentido, el Acuerdo de Clasificación deberá estar debidamente fundado y motivado, observando lo dispuesto por los artículos 49, fracción VIII, 122, 130, 132, fracciones I, II y III, 143 en su fracción primera y 149 de la Ley de Transparencia y Acceso a la Información Pública del Estado de México y Municipios en vigor Lineamientos Cuarto al Octavo, Décimo, Décimo Primero, Quincuagésimo y Quincuagésimo Tercero de los Lineamientos Generales en materia de Clasificación y Desclasificación de la Información, así como para la elaboración de Versiones Públicas, vigentes a la fecha de la solicitud de información que literalmente expresan:</w:t>
      </w:r>
    </w:p>
    <w:p w14:paraId="4CED8640" w14:textId="77777777" w:rsidR="00D2631D" w:rsidRPr="00B1529A" w:rsidRDefault="00D2631D">
      <w:pPr>
        <w:spacing w:after="0" w:line="360" w:lineRule="auto"/>
        <w:ind w:right="49"/>
        <w:jc w:val="both"/>
        <w:rPr>
          <w:rFonts w:ascii="Palatino Linotype" w:eastAsia="Palatino Linotype" w:hAnsi="Palatino Linotype" w:cs="Palatino Linotype"/>
        </w:rPr>
      </w:pPr>
    </w:p>
    <w:p w14:paraId="4F44224F" w14:textId="77777777" w:rsidR="00D2631D" w:rsidRPr="00B1529A" w:rsidRDefault="00032911">
      <w:pPr>
        <w:spacing w:after="0" w:line="276" w:lineRule="auto"/>
        <w:ind w:left="567" w:right="851"/>
        <w:jc w:val="center"/>
        <w:rPr>
          <w:rFonts w:ascii="Palatino Linotype" w:eastAsia="Palatino Linotype" w:hAnsi="Palatino Linotype" w:cs="Palatino Linotype"/>
          <w:b/>
          <w:i/>
        </w:rPr>
      </w:pPr>
      <w:r w:rsidRPr="00B1529A">
        <w:rPr>
          <w:rFonts w:ascii="Palatino Linotype" w:eastAsia="Palatino Linotype" w:hAnsi="Palatino Linotype" w:cs="Palatino Linotype"/>
          <w:b/>
          <w:i/>
        </w:rPr>
        <w:t>Ley de Transparencia y Acceso a la Información Pública del Estado de México y Municipios</w:t>
      </w:r>
    </w:p>
    <w:p w14:paraId="03E52178" w14:textId="77777777" w:rsidR="00D2631D" w:rsidRPr="00B1529A" w:rsidRDefault="00D2631D">
      <w:pPr>
        <w:spacing w:after="0" w:line="276" w:lineRule="auto"/>
        <w:ind w:left="567" w:right="851"/>
        <w:jc w:val="both"/>
        <w:rPr>
          <w:rFonts w:ascii="Palatino Linotype" w:eastAsia="Palatino Linotype" w:hAnsi="Palatino Linotype" w:cs="Palatino Linotype"/>
        </w:rPr>
      </w:pPr>
    </w:p>
    <w:p w14:paraId="0841BA3C"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“Artículo 49. Los Comités de Transparencia tendrán las siguientes atribuciones:</w:t>
      </w:r>
    </w:p>
    <w:p w14:paraId="5C9247C4"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VIII. Aprobar, modificar o revocar la clasificación de la información;</w:t>
      </w:r>
    </w:p>
    <w:p w14:paraId="72D81E57"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p>
    <w:p w14:paraId="6810DE46"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Artículo 122. La clasificación es el proceso mediante el cual el sujeto obligado determina que la información en su poder </w:t>
      </w:r>
      <w:proofErr w:type="spellStart"/>
      <w:r w:rsidRPr="00B1529A">
        <w:rPr>
          <w:rFonts w:ascii="Palatino Linotype" w:eastAsia="Palatino Linotype" w:hAnsi="Palatino Linotype" w:cs="Palatino Linotype"/>
          <w:i/>
        </w:rPr>
        <w:t>actualiza</w:t>
      </w:r>
      <w:proofErr w:type="spellEnd"/>
      <w:r w:rsidRPr="00B1529A">
        <w:rPr>
          <w:rFonts w:ascii="Palatino Linotype" w:eastAsia="Palatino Linotype" w:hAnsi="Palatino Linotype" w:cs="Palatino Linotype"/>
          <w:i/>
        </w:rPr>
        <w:t xml:space="preserve"> alguno de los supuestos de reserva o confidencialidad, de conformidad con lo dispuesto en el presente título.</w:t>
      </w:r>
    </w:p>
    <w:p w14:paraId="6A2C0835"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lastRenderedPageBreak/>
        <w:t>Los supuestos de reserva o confidencialidad previstos en las leyes deberán ser acordes con las bases, principios y disposiciones establecidos en la Ley General y, en ningún caso, podrán contravenirla.</w:t>
      </w:r>
    </w:p>
    <w:p w14:paraId="3643BEDC"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Los titulares de las áreas de los sujetos obligados serán los responsables de clasificar la información, de conformidad con lo dispuesto en la presente Ley y demás disposiciones jurídicas aplicables.</w:t>
      </w:r>
    </w:p>
    <w:p w14:paraId="5FFDBD16"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p>
    <w:p w14:paraId="244BD38E"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Artículo 130.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0BFFAAE8"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Artículo 132. La clasificación de la información se llevará a cabo en el momento en que:</w:t>
      </w:r>
    </w:p>
    <w:p w14:paraId="6A4C4239"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I. Se reciba una solicitud de acceso a la información;</w:t>
      </w:r>
    </w:p>
    <w:p w14:paraId="0A956A8A"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II. Se determine mediante resolución de autoridad competente; o</w:t>
      </w:r>
    </w:p>
    <w:p w14:paraId="2124DDD7"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III. Se generen versiones públicas para dar cumplimiento a las obligaciones de transparencia previstas en esta Ley.</w:t>
      </w:r>
    </w:p>
    <w:p w14:paraId="1E5F534E"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p>
    <w:p w14:paraId="4A0B94C7"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Artículo 143. Para los efectos de esta Ley se considera información confidencial, la clasificada como tal, de manera permanente, por su naturaleza, cuando:</w:t>
      </w:r>
    </w:p>
    <w:p w14:paraId="39576E09"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6A251DA4"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p>
    <w:p w14:paraId="2CEF1CA2"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Artículo 149. El acuerdo que clasifique la información como confidencial deberá contener un razonamiento lógico en el que demuestre que la información se encuentra en alguna o algunas de las hipótesis previstas en la presente Ley.”</w:t>
      </w:r>
    </w:p>
    <w:p w14:paraId="6C2A3696" w14:textId="77777777" w:rsidR="00D2631D" w:rsidRPr="00B1529A" w:rsidRDefault="00032911">
      <w:pPr>
        <w:spacing w:after="0" w:line="276" w:lineRule="auto"/>
        <w:ind w:left="567" w:right="851"/>
        <w:jc w:val="both"/>
        <w:rPr>
          <w:rFonts w:ascii="Palatino Linotype" w:eastAsia="Palatino Linotype" w:hAnsi="Palatino Linotype" w:cs="Palatino Linotype"/>
        </w:rPr>
      </w:pPr>
      <w:r w:rsidRPr="00B1529A">
        <w:rPr>
          <w:rFonts w:ascii="Palatino Linotype" w:eastAsia="Palatino Linotype" w:hAnsi="Palatino Linotype" w:cs="Palatino Linotype"/>
        </w:rPr>
        <w:t>Lineamientos Generales en materia de Clasificación y Desclasificación de la Información, vigentes a la fecha de la solicitud de información, así como para la elaboración de Versiones Públicas</w:t>
      </w:r>
    </w:p>
    <w:p w14:paraId="2A7CFA20" w14:textId="77777777" w:rsidR="00D2631D" w:rsidRPr="00B1529A" w:rsidRDefault="00D2631D">
      <w:pPr>
        <w:spacing w:after="0" w:line="276" w:lineRule="auto"/>
        <w:ind w:left="567" w:right="851"/>
        <w:jc w:val="both"/>
        <w:rPr>
          <w:rFonts w:ascii="Palatino Linotype" w:eastAsia="Palatino Linotype" w:hAnsi="Palatino Linotype" w:cs="Palatino Linotype"/>
          <w:i/>
        </w:rPr>
      </w:pPr>
    </w:p>
    <w:p w14:paraId="17946B2E"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B1529A">
        <w:rPr>
          <w:rFonts w:ascii="Palatino Linotype" w:eastAsia="Palatino Linotype" w:hAnsi="Palatino Linotype" w:cs="Palatino Linotype"/>
          <w:i/>
        </w:rPr>
        <w:lastRenderedPageBreak/>
        <w:t>ámbito de sus respectivas competencias, en tanto estas últimas no contravengan lo dispuesto en la Ley General.</w:t>
      </w:r>
    </w:p>
    <w:p w14:paraId="33E0771D"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45465E3D" w14:textId="77777777" w:rsidR="00D2631D" w:rsidRPr="00B1529A" w:rsidRDefault="00D2631D">
      <w:pPr>
        <w:spacing w:after="0" w:line="276" w:lineRule="auto"/>
        <w:ind w:left="567" w:right="851"/>
        <w:jc w:val="both"/>
        <w:rPr>
          <w:rFonts w:ascii="Palatino Linotype" w:eastAsia="Palatino Linotype" w:hAnsi="Palatino Linotype" w:cs="Palatino Linotype"/>
          <w:i/>
        </w:rPr>
      </w:pPr>
    </w:p>
    <w:p w14:paraId="379A27AC"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F0BF56"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p>
    <w:p w14:paraId="41E91584"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Séptimo. La clasificación de la información se llevará a cabo en el momento en que:</w:t>
      </w:r>
    </w:p>
    <w:p w14:paraId="25EB498A"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I. Se reciba una solicitud de acceso a la información;</w:t>
      </w:r>
    </w:p>
    <w:p w14:paraId="4E70EBC7"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II. Se determine mediante resolución de autoridad competente, o</w:t>
      </w:r>
    </w:p>
    <w:p w14:paraId="5D12176B"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III. Se generen versiones públicas para dar cumplimiento a las obligaciones de transparencia previstas en la Ley General, la Ley Federal y las correspondientes de las entidades federativas.</w:t>
      </w:r>
    </w:p>
    <w:p w14:paraId="1A1953D1"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58B13AA3" w14:textId="77777777" w:rsidR="00D2631D" w:rsidRPr="00B1529A" w:rsidRDefault="00D2631D">
      <w:pPr>
        <w:spacing w:after="0" w:line="276" w:lineRule="auto"/>
        <w:ind w:left="567" w:right="851"/>
        <w:jc w:val="both"/>
        <w:rPr>
          <w:rFonts w:ascii="Palatino Linotype" w:eastAsia="Palatino Linotype" w:hAnsi="Palatino Linotype" w:cs="Palatino Linotype"/>
          <w:i/>
        </w:rPr>
      </w:pPr>
    </w:p>
    <w:p w14:paraId="22236485"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42D40BF9" w14:textId="77777777" w:rsidR="00D2631D" w:rsidRPr="00B1529A" w:rsidRDefault="00D2631D">
      <w:pPr>
        <w:spacing w:after="0" w:line="276" w:lineRule="auto"/>
        <w:ind w:left="567" w:right="851"/>
        <w:jc w:val="both"/>
        <w:rPr>
          <w:rFonts w:ascii="Palatino Linotype" w:eastAsia="Palatino Linotype" w:hAnsi="Palatino Linotype" w:cs="Palatino Linotype"/>
          <w:i/>
        </w:rPr>
      </w:pPr>
    </w:p>
    <w:p w14:paraId="5BDC1823"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2596D7E6" w14:textId="77777777" w:rsidR="00D2631D" w:rsidRPr="00B1529A" w:rsidRDefault="00D2631D">
      <w:pPr>
        <w:spacing w:after="0" w:line="276" w:lineRule="auto"/>
        <w:ind w:left="567" w:right="851"/>
        <w:jc w:val="both"/>
        <w:rPr>
          <w:rFonts w:ascii="Palatino Linotype" w:eastAsia="Palatino Linotype" w:hAnsi="Palatino Linotype" w:cs="Palatino Linotype"/>
          <w:i/>
        </w:rPr>
      </w:pPr>
    </w:p>
    <w:p w14:paraId="26E55C96"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En caso de referirse a información reservada, la motivación de la clasificación también deberá comprender las circunstancias que justifican el establecimiento de determinado plazo de reserva.</w:t>
      </w:r>
    </w:p>
    <w:p w14:paraId="481DABA7" w14:textId="77777777" w:rsidR="00D2631D" w:rsidRPr="00B1529A" w:rsidRDefault="00D2631D">
      <w:pPr>
        <w:spacing w:after="0" w:line="276" w:lineRule="auto"/>
        <w:ind w:left="567" w:right="851"/>
        <w:jc w:val="both"/>
        <w:rPr>
          <w:rFonts w:ascii="Palatino Linotype" w:eastAsia="Palatino Linotype" w:hAnsi="Palatino Linotype" w:cs="Palatino Linotype"/>
          <w:i/>
        </w:rPr>
      </w:pPr>
    </w:p>
    <w:p w14:paraId="354EF23F"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30B026CA" w14:textId="77777777" w:rsidR="00D2631D" w:rsidRPr="00B1529A" w:rsidRDefault="00D2631D">
      <w:pPr>
        <w:spacing w:after="0" w:line="276" w:lineRule="auto"/>
        <w:ind w:left="567" w:right="851"/>
        <w:jc w:val="both"/>
        <w:rPr>
          <w:rFonts w:ascii="Palatino Linotype" w:eastAsia="Palatino Linotype" w:hAnsi="Palatino Linotype" w:cs="Palatino Linotype"/>
          <w:i/>
        </w:rPr>
      </w:pPr>
    </w:p>
    <w:p w14:paraId="70CCED4B"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Los documentos contenidos en los archivos históricos y los identificados como históricos confidenciales no serán susceptibles de clasificación como reservados.</w:t>
      </w:r>
    </w:p>
    <w:p w14:paraId="00B85541"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AB4D98"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8CC95C9"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3B9B35F5"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 xml:space="preserve">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4C71CE19" w14:textId="77777777" w:rsidR="00D2631D" w:rsidRPr="00B1529A" w:rsidRDefault="00D2631D">
      <w:pPr>
        <w:spacing w:after="0" w:line="360" w:lineRule="auto"/>
        <w:ind w:left="567" w:right="851"/>
        <w:jc w:val="both"/>
        <w:rPr>
          <w:rFonts w:ascii="Palatino Linotype" w:eastAsia="Palatino Linotype" w:hAnsi="Palatino Linotype" w:cs="Palatino Linotype"/>
          <w:i/>
        </w:rPr>
      </w:pPr>
    </w:p>
    <w:p w14:paraId="44FC639B"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Como se advierte dicho Acuerdo debe exponer de manera clara las razones por las 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vigentes a la fecha de la solicitud de información los cuales para mayor referencia en la parte que nos interesa, señalan:</w:t>
      </w:r>
    </w:p>
    <w:p w14:paraId="218618F0" w14:textId="77777777" w:rsidR="00D2631D" w:rsidRPr="00B1529A" w:rsidRDefault="00D2631D">
      <w:pPr>
        <w:spacing w:after="0" w:line="360" w:lineRule="auto"/>
        <w:jc w:val="both"/>
        <w:rPr>
          <w:rFonts w:ascii="Palatino Linotype" w:eastAsia="Palatino Linotype" w:hAnsi="Palatino Linotype" w:cs="Palatino Linotype"/>
        </w:rPr>
      </w:pPr>
    </w:p>
    <w:p w14:paraId="30776AAF" w14:textId="77777777" w:rsidR="00D2631D" w:rsidRPr="00B1529A" w:rsidRDefault="00032911">
      <w:pPr>
        <w:spacing w:after="0" w:line="276" w:lineRule="auto"/>
        <w:ind w:left="567" w:right="851"/>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r w:rsidRPr="00B1529A">
        <w:rPr>
          <w:rFonts w:ascii="Palatino Linotype" w:eastAsia="Palatino Linotype" w:hAnsi="Palatino Linotype" w:cs="Palatino Linotype"/>
          <w:b/>
          <w:i/>
        </w:rPr>
        <w:t>Artículo 135.</w:t>
      </w:r>
      <w:r w:rsidRPr="00B1529A">
        <w:rPr>
          <w:rFonts w:ascii="Palatino Linotype" w:eastAsia="Palatino Linotype" w:hAnsi="Palatino Linotype" w:cs="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70447797" w14:textId="77777777" w:rsidR="00D2631D" w:rsidRPr="00B1529A" w:rsidRDefault="00D2631D">
      <w:pPr>
        <w:spacing w:after="0" w:line="360" w:lineRule="auto"/>
        <w:ind w:left="567" w:right="851"/>
        <w:jc w:val="both"/>
        <w:rPr>
          <w:rFonts w:ascii="Palatino Linotype" w:eastAsia="Palatino Linotype" w:hAnsi="Palatino Linotype" w:cs="Palatino Linotype"/>
          <w:i/>
        </w:rPr>
      </w:pPr>
    </w:p>
    <w:p w14:paraId="0DACC8A8" w14:textId="77777777" w:rsidR="00D2631D" w:rsidRPr="00B1529A" w:rsidRDefault="00032911">
      <w:pPr>
        <w:pBdr>
          <w:top w:val="nil"/>
          <w:left w:val="nil"/>
          <w:bottom w:val="nil"/>
          <w:right w:val="nil"/>
          <w:between w:val="nil"/>
        </w:pBd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En tal virtud, el acuerdo emitido por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14:paraId="389A7E9E" w14:textId="77777777" w:rsidR="00D2631D" w:rsidRPr="00B1529A" w:rsidRDefault="00D2631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9F845F9" w14:textId="77777777" w:rsidR="00D2631D" w:rsidRPr="00B1529A" w:rsidRDefault="00032911">
      <w:pPr>
        <w:pBdr>
          <w:top w:val="nil"/>
          <w:left w:val="nil"/>
          <w:bottom w:val="nil"/>
          <w:right w:val="nil"/>
          <w:between w:val="nil"/>
        </w:pBd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Es decir, el acuerdo deberá contener un razonamiento lógico con el que se demuestre que la información solicitada por la parte Recurrente se encuentra en alguna de las hipótesis que contempla la misma ley; toda vez que de acuerdo con la referida Ley la carga de la prueba para justificar toda negativa de acceso a la información por actualizarse cualquiera de los supuestos previstos en la Ley, corresponde a los Sujetos Obligados fundando y motivando debidamente la clasificación.</w:t>
      </w:r>
    </w:p>
    <w:p w14:paraId="64A11B60" w14:textId="77777777" w:rsidR="00D2631D" w:rsidRPr="00B1529A" w:rsidRDefault="00D2631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3A41B61" w14:textId="77777777" w:rsidR="00D2631D" w:rsidRPr="00B1529A" w:rsidRDefault="00032911">
      <w:pPr>
        <w:pBdr>
          <w:top w:val="nil"/>
          <w:left w:val="nil"/>
          <w:bottom w:val="nil"/>
          <w:right w:val="nil"/>
          <w:between w:val="nil"/>
        </w:pBd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19BB0220" w14:textId="77777777" w:rsidR="00D2631D" w:rsidRPr="00B1529A" w:rsidRDefault="00D2631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364D4DB5" w14:textId="77777777" w:rsidR="00D2631D" w:rsidRPr="00B1529A" w:rsidRDefault="00032911">
      <w:pPr>
        <w:pBdr>
          <w:top w:val="nil"/>
          <w:left w:val="nil"/>
          <w:bottom w:val="nil"/>
          <w:right w:val="nil"/>
          <w:between w:val="nil"/>
        </w:pBd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lastRenderedPageBreak/>
        <w:t>Sirven de sustento a lo anterior las tesis jurisprudenciales número I.</w:t>
      </w:r>
      <w:proofErr w:type="gramStart"/>
      <w:r w:rsidRPr="00B1529A">
        <w:rPr>
          <w:rFonts w:ascii="Palatino Linotype" w:eastAsia="Palatino Linotype" w:hAnsi="Palatino Linotype" w:cs="Palatino Linotype"/>
        </w:rPr>
        <w:t>4º.A.</w:t>
      </w:r>
      <w:proofErr w:type="gramEnd"/>
      <w:r w:rsidRPr="00B1529A">
        <w:rPr>
          <w:rFonts w:ascii="Palatino Linotype" w:eastAsia="Palatino Linotype" w:hAnsi="Palatino Linotype" w:cs="Palatino Linotype"/>
        </w:rPr>
        <w:t xml:space="preserve"> J/43 y VI. 2º. J/43, publicadas en el Semanario Judicial de la Federación y su Gaceta, bajo el número de registro 175,082 y 203,143, respectivamente, cuyo texto y sentido literal es el siguiente:</w:t>
      </w:r>
    </w:p>
    <w:p w14:paraId="4EAAE88D" w14:textId="77777777" w:rsidR="00D2631D" w:rsidRPr="00B1529A" w:rsidRDefault="00D2631D">
      <w:pPr>
        <w:pBdr>
          <w:top w:val="nil"/>
          <w:left w:val="nil"/>
          <w:bottom w:val="nil"/>
          <w:right w:val="nil"/>
          <w:between w:val="nil"/>
        </w:pBdr>
        <w:spacing w:after="0" w:line="360" w:lineRule="auto"/>
        <w:ind w:left="851" w:right="902"/>
        <w:jc w:val="both"/>
        <w:rPr>
          <w:rFonts w:ascii="Palatino Linotype" w:eastAsia="Palatino Linotype" w:hAnsi="Palatino Linotype" w:cs="Palatino Linotype"/>
          <w:i/>
        </w:rPr>
      </w:pPr>
    </w:p>
    <w:p w14:paraId="0DA85439" w14:textId="77777777" w:rsidR="00D2631D" w:rsidRPr="00B1529A" w:rsidRDefault="00032911">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rPr>
      </w:pPr>
      <w:r w:rsidRPr="00B1529A">
        <w:rPr>
          <w:rFonts w:ascii="Palatino Linotype" w:eastAsia="Palatino Linotype" w:hAnsi="Palatino Linotype" w:cs="Palatino Linotype"/>
          <w:i/>
        </w:rPr>
        <w:t>“</w:t>
      </w:r>
      <w:r w:rsidRPr="00B1529A">
        <w:rPr>
          <w:rFonts w:ascii="Palatino Linotype" w:eastAsia="Palatino Linotype" w:hAnsi="Palatino Linotype" w:cs="Palatino Linotype"/>
          <w:b/>
          <w:i/>
        </w:rPr>
        <w:t>FUNDAMENTACIÓN Y MOTIVACIÓN. EL ASPECTO FORMAL DE LA GARANTÍA Y SU FINALIDAD SE TRADUCEN EN EXPLICAR, JUSTIFICAR, POSIBILITAR LA DEFENSA Y COMUNICAR LA DECISIÓN.</w:t>
      </w:r>
      <w:r w:rsidRPr="00B1529A">
        <w:rPr>
          <w:rFonts w:ascii="Palatino Linotype" w:eastAsia="Palatino Linotype" w:hAnsi="Palatino Linotype" w:cs="Palatino Linotype"/>
          <w:i/>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DB3D0DF" w14:textId="77777777" w:rsidR="00D2631D" w:rsidRPr="00B1529A" w:rsidRDefault="00D2631D">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rPr>
      </w:pPr>
    </w:p>
    <w:p w14:paraId="4660BD66" w14:textId="77777777" w:rsidR="00D2631D" w:rsidRPr="00B1529A" w:rsidRDefault="00032911">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r w:rsidRPr="00B1529A">
        <w:rPr>
          <w:rFonts w:ascii="Palatino Linotype" w:eastAsia="Palatino Linotype" w:hAnsi="Palatino Linotype" w:cs="Palatino Linotype"/>
          <w:b/>
          <w:i/>
        </w:rPr>
        <w:t>FUNDAMENTACION Y MOTIVACION</w:t>
      </w:r>
      <w:r w:rsidRPr="00B1529A">
        <w:rPr>
          <w:rFonts w:ascii="Palatino Linotype" w:eastAsia="Palatino Linotype" w:hAnsi="Palatino Linotype" w:cs="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p>
    <w:p w14:paraId="084EC95A" w14:textId="77777777" w:rsidR="00D2631D" w:rsidRPr="00B1529A" w:rsidRDefault="00D2631D">
      <w:pPr>
        <w:spacing w:after="0" w:line="360" w:lineRule="auto"/>
        <w:ind w:right="49"/>
        <w:jc w:val="both"/>
        <w:rPr>
          <w:rFonts w:ascii="Palatino Linotype" w:eastAsia="Palatino Linotype" w:hAnsi="Palatino Linotype" w:cs="Palatino Linotype"/>
        </w:rPr>
      </w:pPr>
    </w:p>
    <w:p w14:paraId="518F2642"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Es por ello que se estima que si bien, el Sujeto Obligado entregó la información requerida, no remitió un elemento indispensable para validad su respuesta y, esto es, el Acuerdo de </w:t>
      </w:r>
      <w:r w:rsidRPr="00B1529A">
        <w:rPr>
          <w:rFonts w:ascii="Palatino Linotype" w:eastAsia="Palatino Linotype" w:hAnsi="Palatino Linotype" w:cs="Palatino Linotype"/>
        </w:rPr>
        <w:lastRenderedPageBreak/>
        <w:t xml:space="preserve">Clasificación de la Información emitida por el Comité de Transparencia, por lo que, resulta dable ordenar este documento.  </w:t>
      </w:r>
    </w:p>
    <w:p w14:paraId="7BBBA464" w14:textId="77777777" w:rsidR="00D2631D" w:rsidRPr="00B1529A" w:rsidRDefault="00D2631D">
      <w:pPr>
        <w:spacing w:after="0" w:line="360" w:lineRule="auto"/>
        <w:ind w:right="49"/>
        <w:jc w:val="both"/>
        <w:rPr>
          <w:rFonts w:ascii="Palatino Linotype" w:eastAsia="Palatino Linotype" w:hAnsi="Palatino Linotype" w:cs="Palatino Linotype"/>
        </w:rPr>
      </w:pPr>
    </w:p>
    <w:p w14:paraId="689E782D"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b/>
        </w:rPr>
        <w:t xml:space="preserve">Funciones de los servidores públicos. </w:t>
      </w:r>
    </w:p>
    <w:p w14:paraId="22754D43" w14:textId="77777777" w:rsidR="00D2631D" w:rsidRPr="00B1529A" w:rsidRDefault="00D2631D">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921C0EF"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Para ello es de mencionar que el tema de las funciones de los servidores públicos se encuentra vinculado a las obligaciones de transparencia establecidas en la Ley de Transparencia y Acceso a la Información Pública del Estado de México y Municipios, relativa a la estructura orgánica contemplada en el artículo 92, fracción II, de la Ley de Transparencia y Acceso a la Información Pública del Estado de México y Municipios, que se transcribe a continuación:</w:t>
      </w:r>
    </w:p>
    <w:p w14:paraId="6EF35023" w14:textId="77777777" w:rsidR="00D2631D" w:rsidRPr="00B1529A" w:rsidRDefault="00D2631D">
      <w:pPr>
        <w:spacing w:after="0" w:line="360" w:lineRule="auto"/>
        <w:ind w:right="49"/>
        <w:jc w:val="both"/>
        <w:rPr>
          <w:rFonts w:ascii="Palatino Linotype" w:eastAsia="Palatino Linotype" w:hAnsi="Palatino Linotype" w:cs="Palatino Linotype"/>
        </w:rPr>
      </w:pPr>
    </w:p>
    <w:p w14:paraId="07563B37" w14:textId="77777777" w:rsidR="00D2631D" w:rsidRPr="00B1529A" w:rsidRDefault="00032911">
      <w:pPr>
        <w:spacing w:after="0" w:line="276" w:lineRule="auto"/>
        <w:ind w:left="567" w:right="616"/>
        <w:jc w:val="both"/>
        <w:rPr>
          <w:rFonts w:ascii="Palatino Linotype" w:eastAsia="Palatino Linotype" w:hAnsi="Palatino Linotype" w:cs="Palatino Linotype"/>
          <w:i/>
        </w:rPr>
      </w:pPr>
      <w:r w:rsidRPr="00B1529A">
        <w:rPr>
          <w:rFonts w:ascii="Palatino Linotype" w:eastAsia="Palatino Linotype" w:hAnsi="Palatino Linotype" w:cs="Palatino Linotype"/>
          <w:i/>
        </w:rPr>
        <w:t>“</w:t>
      </w:r>
      <w:r w:rsidRPr="00B1529A">
        <w:rPr>
          <w:rFonts w:ascii="Palatino Linotype" w:eastAsia="Palatino Linotype" w:hAnsi="Palatino Linotype" w:cs="Palatino Linotype"/>
          <w:b/>
          <w:i/>
        </w:rPr>
        <w:t>Artículo 92.</w:t>
      </w:r>
      <w:r w:rsidRPr="00B1529A">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122A610F" w14:textId="77777777" w:rsidR="00D2631D" w:rsidRPr="00B1529A" w:rsidRDefault="00032911">
      <w:pPr>
        <w:spacing w:after="0" w:line="276" w:lineRule="auto"/>
        <w:ind w:left="567" w:right="616"/>
        <w:jc w:val="both"/>
        <w:rPr>
          <w:rFonts w:ascii="Palatino Linotype" w:eastAsia="Palatino Linotype" w:hAnsi="Palatino Linotype" w:cs="Palatino Linotype"/>
          <w:i/>
        </w:rPr>
      </w:pPr>
      <w:r w:rsidRPr="00B1529A">
        <w:rPr>
          <w:rFonts w:ascii="Palatino Linotype" w:eastAsia="Palatino Linotype" w:hAnsi="Palatino Linotype" w:cs="Palatino Linotype"/>
          <w:b/>
          <w:i/>
        </w:rPr>
        <w:t>(…)</w:t>
      </w:r>
    </w:p>
    <w:p w14:paraId="7EDA3923" w14:textId="77777777" w:rsidR="00D2631D" w:rsidRPr="00B1529A" w:rsidRDefault="00032911">
      <w:pPr>
        <w:spacing w:after="0" w:line="276" w:lineRule="auto"/>
        <w:ind w:left="567" w:right="616"/>
        <w:jc w:val="both"/>
        <w:rPr>
          <w:rFonts w:ascii="Palatino Linotype" w:eastAsia="Palatino Linotype" w:hAnsi="Palatino Linotype" w:cs="Palatino Linotype"/>
          <w:i/>
        </w:rPr>
      </w:pPr>
      <w:r w:rsidRPr="00B1529A">
        <w:rPr>
          <w:rFonts w:ascii="Palatino Linotype" w:eastAsia="Palatino Linotype" w:hAnsi="Palatino Linotype" w:cs="Palatino Linotype"/>
          <w:b/>
          <w:i/>
        </w:rPr>
        <w:t xml:space="preserve">II. </w:t>
      </w:r>
      <w:r w:rsidRPr="00B1529A">
        <w:rPr>
          <w:rFonts w:ascii="Palatino Linotype" w:eastAsia="Palatino Linotype" w:hAnsi="Palatino Linotype" w:cs="Palatino Linotype"/>
          <w:i/>
        </w:rPr>
        <w:t xml:space="preserve">Su estructura orgánica completa, en un formato que permita vincular cada parte de la estructura, </w:t>
      </w:r>
      <w:r w:rsidRPr="00B1529A">
        <w:rPr>
          <w:rFonts w:ascii="Palatino Linotype" w:eastAsia="Palatino Linotype" w:hAnsi="Palatino Linotype" w:cs="Palatino Linotype"/>
          <w:b/>
          <w:i/>
        </w:rPr>
        <w:t xml:space="preserve">las atribuciones y responsabilidades que le corresponden a </w:t>
      </w:r>
      <w:r w:rsidRPr="00B1529A">
        <w:rPr>
          <w:rFonts w:ascii="Palatino Linotype" w:eastAsia="Palatino Linotype" w:hAnsi="Palatino Linotype" w:cs="Palatino Linotype"/>
          <w:b/>
          <w:i/>
          <w:u w:val="single"/>
        </w:rPr>
        <w:t>cada servidor público</w:t>
      </w:r>
      <w:r w:rsidRPr="00B1529A">
        <w:rPr>
          <w:rFonts w:ascii="Palatino Linotype" w:eastAsia="Palatino Linotype" w:hAnsi="Palatino Linotype" w:cs="Palatino Linotype"/>
          <w:i/>
        </w:rPr>
        <w:t xml:space="preserve">, </w:t>
      </w:r>
      <w:r w:rsidRPr="00B1529A">
        <w:rPr>
          <w:rFonts w:ascii="Palatino Linotype" w:eastAsia="Palatino Linotype" w:hAnsi="Palatino Linotype" w:cs="Palatino Linotype"/>
          <w:b/>
          <w:i/>
        </w:rPr>
        <w:t>prestador de servicios profesionales o miembro de los sujetos obligados</w:t>
      </w:r>
      <w:r w:rsidRPr="00B1529A">
        <w:rPr>
          <w:rFonts w:ascii="Palatino Linotype" w:eastAsia="Palatino Linotype" w:hAnsi="Palatino Linotype" w:cs="Palatino Linotype"/>
          <w:i/>
        </w:rPr>
        <w:t>, de conformidad con las disposiciones jurídicas aplicables;”</w:t>
      </w:r>
    </w:p>
    <w:p w14:paraId="14CEF8DE" w14:textId="77777777" w:rsidR="00D2631D" w:rsidRPr="00B1529A" w:rsidRDefault="00D2631D">
      <w:pPr>
        <w:pBdr>
          <w:top w:val="nil"/>
          <w:left w:val="nil"/>
          <w:bottom w:val="nil"/>
          <w:right w:val="nil"/>
          <w:between w:val="nil"/>
        </w:pBdr>
        <w:spacing w:after="0" w:line="360" w:lineRule="auto"/>
        <w:ind w:right="51"/>
        <w:jc w:val="both"/>
        <w:rPr>
          <w:rFonts w:ascii="Palatino Linotype" w:eastAsia="Palatino Linotype" w:hAnsi="Palatino Linotype" w:cs="Palatino Linotype"/>
        </w:rPr>
      </w:pPr>
    </w:p>
    <w:p w14:paraId="632E0795" w14:textId="77777777" w:rsidR="00D2631D" w:rsidRPr="00B1529A" w:rsidRDefault="00032911">
      <w:pPr>
        <w:pBdr>
          <w:top w:val="nil"/>
          <w:left w:val="nil"/>
          <w:bottom w:val="nil"/>
          <w:right w:val="nil"/>
          <w:between w:val="nil"/>
        </w:pBdr>
        <w:spacing w:after="0" w:line="360" w:lineRule="auto"/>
        <w:ind w:right="51"/>
        <w:jc w:val="both"/>
      </w:pPr>
      <w:r w:rsidRPr="00B1529A">
        <w:rPr>
          <w:rFonts w:ascii="Palatino Linotype" w:eastAsia="Palatino Linotype" w:hAnsi="Palatino Linotype" w:cs="Palatino Linotype"/>
        </w:rPr>
        <w:t>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vigentes a la fecha de la solicitud, que deben de difundir los sujetos obligados en los portales de Internet y en la Plataforma Nacional de Transparencia, contemplan lo siguiente: </w:t>
      </w:r>
    </w:p>
    <w:p w14:paraId="77E5BC09" w14:textId="77777777" w:rsidR="00D2631D" w:rsidRPr="00B1529A" w:rsidRDefault="00D2631D">
      <w:pPr>
        <w:spacing w:after="0" w:line="360" w:lineRule="auto"/>
        <w:rPr>
          <w:rFonts w:ascii="Palatino Linotype" w:eastAsia="Palatino Linotype" w:hAnsi="Palatino Linotype" w:cs="Palatino Linotype"/>
        </w:rPr>
      </w:pPr>
    </w:p>
    <w:p w14:paraId="436BAE77" w14:textId="77777777" w:rsidR="00D2631D" w:rsidRPr="00B1529A" w:rsidRDefault="00032911">
      <w:pPr>
        <w:pBdr>
          <w:top w:val="nil"/>
          <w:left w:val="nil"/>
          <w:bottom w:val="nil"/>
          <w:right w:val="nil"/>
          <w:between w:val="nil"/>
        </w:pBdr>
        <w:spacing w:after="0"/>
        <w:ind w:left="567" w:right="616"/>
        <w:jc w:val="both"/>
      </w:pPr>
      <w:r w:rsidRPr="00B1529A">
        <w:rPr>
          <w:rFonts w:ascii="Palatino Linotype" w:eastAsia="Palatino Linotype" w:hAnsi="Palatino Linotype" w:cs="Palatino Linotype"/>
          <w:i/>
        </w:rPr>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1510D530" w14:textId="77777777" w:rsidR="00D2631D" w:rsidRPr="00B1529A" w:rsidRDefault="00D2631D">
      <w:pPr>
        <w:spacing w:after="0"/>
        <w:ind w:left="567" w:right="616"/>
      </w:pPr>
    </w:p>
    <w:p w14:paraId="41CF50A1" w14:textId="77777777" w:rsidR="00D2631D" w:rsidRPr="00B1529A" w:rsidRDefault="00032911">
      <w:pPr>
        <w:pBdr>
          <w:top w:val="nil"/>
          <w:left w:val="nil"/>
          <w:bottom w:val="nil"/>
          <w:right w:val="nil"/>
          <w:between w:val="nil"/>
        </w:pBdr>
        <w:spacing w:after="0"/>
        <w:ind w:left="567" w:right="616"/>
        <w:jc w:val="both"/>
      </w:pPr>
      <w:r w:rsidRPr="00B1529A">
        <w:rPr>
          <w:rFonts w:ascii="Palatino Linotype" w:eastAsia="Palatino Linotype" w:hAnsi="Palatino Linotype" w:cs="Palatino Linotype"/>
          <w:b/>
          <w:i/>
          <w:u w:val="single"/>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B1529A">
        <w:rPr>
          <w:rFonts w:ascii="Palatino Linotype" w:eastAsia="Palatino Linotype" w:hAnsi="Palatino Linotype" w:cs="Palatino Linotype"/>
          <w:i/>
        </w:rPr>
        <w:t>;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49550130" w14:textId="77777777" w:rsidR="00D2631D" w:rsidRPr="00B1529A" w:rsidRDefault="00032911">
      <w:pPr>
        <w:pBdr>
          <w:top w:val="nil"/>
          <w:left w:val="nil"/>
          <w:bottom w:val="nil"/>
          <w:right w:val="nil"/>
          <w:between w:val="nil"/>
        </w:pBdr>
        <w:spacing w:after="0"/>
        <w:ind w:left="567" w:right="616"/>
        <w:jc w:val="both"/>
      </w:pPr>
      <w:r w:rsidRPr="00B1529A">
        <w:rPr>
          <w:rFonts w:ascii="Palatino Linotype" w:eastAsia="Palatino Linotype" w:hAnsi="Palatino Linotype" w:cs="Palatino Linotype"/>
          <w:i/>
        </w:rPr>
        <w:t>En aquellos casos en los que dicha estructura no corresponda con la funcional, deberá especificarse cuáles puestos se encuentran en tránsito de aprobación por parte de las autoridades competentes. </w:t>
      </w:r>
    </w:p>
    <w:p w14:paraId="5D1B59F7" w14:textId="77777777" w:rsidR="00D2631D" w:rsidRPr="00B1529A" w:rsidRDefault="00032911">
      <w:pPr>
        <w:pBdr>
          <w:top w:val="nil"/>
          <w:left w:val="nil"/>
          <w:bottom w:val="nil"/>
          <w:right w:val="nil"/>
          <w:between w:val="nil"/>
        </w:pBdr>
        <w:spacing w:after="0"/>
        <w:ind w:left="567" w:right="616"/>
        <w:jc w:val="both"/>
      </w:pPr>
      <w:r w:rsidRPr="00B1529A">
        <w:rPr>
          <w:rFonts w:ascii="Palatino Linotype" w:eastAsia="Palatino Linotype" w:hAnsi="Palatino Linotype" w:cs="Palatino Linotype"/>
          <w:i/>
        </w:rPr>
        <w:t>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7D57362A" w14:textId="77777777" w:rsidR="00D2631D" w:rsidRPr="00B1529A" w:rsidRDefault="00032911">
      <w:pPr>
        <w:pBdr>
          <w:top w:val="nil"/>
          <w:left w:val="nil"/>
          <w:bottom w:val="nil"/>
          <w:right w:val="nil"/>
          <w:between w:val="nil"/>
        </w:pBdr>
        <w:spacing w:after="0"/>
        <w:ind w:left="567" w:right="616"/>
        <w:jc w:val="both"/>
      </w:pPr>
      <w:r w:rsidRPr="00B1529A">
        <w:rPr>
          <w:rFonts w:ascii="Palatino Linotype" w:eastAsia="Palatino Linotype" w:hAnsi="Palatino Linotype" w:cs="Palatino Linotype"/>
          <w:b/>
          <w:i/>
        </w:rPr>
        <w:t xml:space="preserve">La estructura orgánica deberá incluir </w:t>
      </w:r>
      <w:r w:rsidRPr="00B1529A">
        <w:rPr>
          <w:rFonts w:ascii="Palatino Linotype" w:eastAsia="Palatino Linotype" w:hAnsi="Palatino Linotype" w:cs="Palatino Linotype"/>
          <w:b/>
          <w:i/>
          <w:u w:val="single"/>
        </w:rPr>
        <w:t>al titular del sujeto obligado y todos los servidores públicos adscritos a las unidades administrativas</w:t>
      </w:r>
      <w:r w:rsidRPr="00B1529A">
        <w:rPr>
          <w:rFonts w:ascii="Palatino Linotype" w:eastAsia="Palatino Linotype" w:hAnsi="Palatino Linotype" w:cs="Palatino Linotype"/>
          <w:b/>
          <w:i/>
        </w:rPr>
        <w:t xml:space="preserve">, áreas, institutos o los que correspondan, incluido el personal de gabinete de apoyo </w:t>
      </w:r>
      <w:proofErr w:type="spellStart"/>
      <w:r w:rsidRPr="00B1529A">
        <w:rPr>
          <w:rFonts w:ascii="Palatino Linotype" w:eastAsia="Palatino Linotype" w:hAnsi="Palatino Linotype" w:cs="Palatino Linotype"/>
          <w:b/>
          <w:i/>
        </w:rPr>
        <w:t>u</w:t>
      </w:r>
      <w:proofErr w:type="spellEnd"/>
      <w:r w:rsidRPr="00B1529A">
        <w:rPr>
          <w:rFonts w:ascii="Palatino Linotype" w:eastAsia="Palatino Linotype" w:hAnsi="Palatino Linotype" w:cs="Palatino Linotype"/>
          <w:b/>
          <w:i/>
        </w:rPr>
        <w:t xml:space="preserve"> homólogo, prestadores de servicios profesionales, miembros de los sujetos obligados, así como los respectivos niveles de adjunto, homólogo o cualquier otro equivalente, según la denominación que se le dé.</w:t>
      </w:r>
    </w:p>
    <w:p w14:paraId="15C5D682" w14:textId="77777777" w:rsidR="00D2631D" w:rsidRPr="00B1529A" w:rsidRDefault="00032911">
      <w:pPr>
        <w:pBdr>
          <w:top w:val="nil"/>
          <w:left w:val="nil"/>
          <w:bottom w:val="nil"/>
          <w:right w:val="nil"/>
          <w:between w:val="nil"/>
        </w:pBdr>
        <w:spacing w:after="0"/>
        <w:ind w:left="567" w:right="616"/>
        <w:jc w:val="both"/>
      </w:pPr>
      <w:r w:rsidRPr="00B1529A">
        <w:rPr>
          <w:rFonts w:ascii="Palatino Linotype" w:eastAsia="Palatino Linotype" w:hAnsi="Palatino Linotype" w:cs="Palatino Linotype"/>
          <w:i/>
        </w:rPr>
        <w:t>…</w:t>
      </w:r>
    </w:p>
    <w:p w14:paraId="61C2E668" w14:textId="77777777" w:rsidR="00D2631D" w:rsidRPr="00B1529A" w:rsidRDefault="00032911">
      <w:pPr>
        <w:pBdr>
          <w:top w:val="nil"/>
          <w:left w:val="nil"/>
          <w:bottom w:val="nil"/>
          <w:right w:val="nil"/>
          <w:between w:val="nil"/>
        </w:pBdr>
        <w:spacing w:after="0"/>
        <w:ind w:left="567" w:right="616"/>
        <w:jc w:val="both"/>
        <w:rPr>
          <w:rFonts w:ascii="Palatino Linotype" w:eastAsia="Palatino Linotype" w:hAnsi="Palatino Linotype" w:cs="Palatino Linotype"/>
          <w:b/>
          <w:i/>
          <w:u w:val="single"/>
        </w:rPr>
      </w:pPr>
      <w:r w:rsidRPr="00B1529A">
        <w:rPr>
          <w:rFonts w:ascii="Palatino Linotype" w:eastAsia="Palatino Linotype" w:hAnsi="Palatino Linotype" w:cs="Palatino Linotype"/>
          <w:b/>
          <w:i/>
          <w:u w:val="single"/>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0D0E11EE" w14:textId="77777777" w:rsidR="00D2631D" w:rsidRPr="00B1529A" w:rsidRDefault="00D2631D">
      <w:pPr>
        <w:pBdr>
          <w:top w:val="nil"/>
          <w:left w:val="nil"/>
          <w:bottom w:val="nil"/>
          <w:right w:val="nil"/>
          <w:between w:val="nil"/>
        </w:pBdr>
        <w:spacing w:after="0"/>
        <w:ind w:left="567" w:right="616"/>
        <w:jc w:val="both"/>
        <w:rPr>
          <w:rFonts w:ascii="Palatino Linotype" w:eastAsia="Palatino Linotype" w:hAnsi="Palatino Linotype" w:cs="Palatino Linotype"/>
          <w:b/>
          <w:i/>
          <w:u w:val="single"/>
        </w:rPr>
      </w:pPr>
    </w:p>
    <w:p w14:paraId="6FD28B62" w14:textId="77777777" w:rsidR="00D2631D" w:rsidRPr="00B1529A" w:rsidRDefault="00032911">
      <w:pPr>
        <w:pBdr>
          <w:top w:val="nil"/>
          <w:left w:val="nil"/>
          <w:bottom w:val="nil"/>
          <w:right w:val="nil"/>
          <w:between w:val="nil"/>
        </w:pBdr>
        <w:spacing w:after="0"/>
        <w:ind w:left="567" w:right="616"/>
        <w:jc w:val="center"/>
        <w:rPr>
          <w:rFonts w:ascii="Palatino Linotype" w:eastAsia="Palatino Linotype" w:hAnsi="Palatino Linotype" w:cs="Palatino Linotype"/>
          <w:b/>
          <w:i/>
          <w:u w:val="single"/>
        </w:rPr>
      </w:pPr>
      <w:r w:rsidRPr="00B1529A">
        <w:rPr>
          <w:rFonts w:ascii="Palatino Linotype" w:eastAsia="Palatino Linotype" w:hAnsi="Palatino Linotype" w:cs="Palatino Linotype"/>
          <w:i/>
          <w:noProof/>
        </w:rPr>
        <w:lastRenderedPageBreak/>
        <w:drawing>
          <wp:inline distT="0" distB="0" distL="0" distR="0" wp14:anchorId="646D883B" wp14:editId="59103A51">
            <wp:extent cx="4256146" cy="3637621"/>
            <wp:effectExtent l="0" t="0" r="0" b="0"/>
            <wp:docPr id="149" name="image2.png" descr="https://lh7-us.googleusercontent.com/Em2T3FepT9VaJWw0tVO9TivCdmh6uCuZwpDBqMJDlWo9INEMu2dwLOf_dpW7-U0ArpYyJ1B94JFvCsgwNp-9v93PEM8cRC19Sz4VR8mr0gx6EZbdEvmx84HPZVaDwZveqEaoT8C-JB6q6fmYTLFn"/>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Em2T3FepT9VaJWw0tVO9TivCdmh6uCuZwpDBqMJDlWo9INEMu2dwLOf_dpW7-U0ArpYyJ1B94JFvCsgwNp-9v93PEM8cRC19Sz4VR8mr0gx6EZbdEvmx84HPZVaDwZveqEaoT8C-JB6q6fmYTLFn"/>
                    <pic:cNvPicPr preferRelativeResize="0"/>
                  </pic:nvPicPr>
                  <pic:blipFill>
                    <a:blip r:embed="rId10"/>
                    <a:srcRect/>
                    <a:stretch>
                      <a:fillRect/>
                    </a:stretch>
                  </pic:blipFill>
                  <pic:spPr>
                    <a:xfrm>
                      <a:off x="0" y="0"/>
                      <a:ext cx="4256146" cy="3637621"/>
                    </a:xfrm>
                    <a:prstGeom prst="rect">
                      <a:avLst/>
                    </a:prstGeom>
                    <a:ln/>
                  </pic:spPr>
                </pic:pic>
              </a:graphicData>
            </a:graphic>
          </wp:inline>
        </w:drawing>
      </w:r>
    </w:p>
    <w:p w14:paraId="7B3A2A15" w14:textId="77777777" w:rsidR="00D2631D" w:rsidRPr="00B1529A" w:rsidRDefault="00D2631D">
      <w:pPr>
        <w:spacing w:after="0" w:line="360" w:lineRule="auto"/>
        <w:ind w:right="51"/>
        <w:jc w:val="both"/>
        <w:rPr>
          <w:rFonts w:ascii="Palatino Linotype" w:eastAsia="Palatino Linotype" w:hAnsi="Palatino Linotype" w:cs="Palatino Linotype"/>
        </w:rPr>
      </w:pPr>
    </w:p>
    <w:p w14:paraId="016D4EA9" w14:textId="77777777" w:rsidR="00D2631D" w:rsidRPr="00B1529A" w:rsidRDefault="00032911">
      <w:pPr>
        <w:spacing w:after="0" w:line="360" w:lineRule="auto"/>
        <w:ind w:right="51"/>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En razón de lo anterior, se arriba a la conclusión de que la información requerida forma parte de las obligaciones de transparencia común de los sujetos obligados y, por ende, debe contar con esta. </w:t>
      </w:r>
    </w:p>
    <w:p w14:paraId="596F5394" w14:textId="77777777" w:rsidR="00D2631D" w:rsidRPr="00B1529A" w:rsidRDefault="00D2631D">
      <w:pPr>
        <w:spacing w:after="0" w:line="360" w:lineRule="auto"/>
        <w:jc w:val="both"/>
        <w:rPr>
          <w:rFonts w:ascii="Palatino Linotype" w:eastAsia="Palatino Linotype" w:hAnsi="Palatino Linotype" w:cs="Palatino Linotype"/>
        </w:rPr>
      </w:pPr>
    </w:p>
    <w:p w14:paraId="1EE638B9" w14:textId="77777777" w:rsidR="00D2631D" w:rsidRPr="00B1529A" w:rsidRDefault="00032911">
      <w:pPr>
        <w:spacing w:after="0" w:line="360" w:lineRule="auto"/>
        <w:jc w:val="both"/>
        <w:rPr>
          <w:rFonts w:ascii="Palatino Linotype" w:eastAsia="Palatino Linotype" w:hAnsi="Palatino Linotype" w:cs="Palatino Linotype"/>
          <w:b/>
        </w:rPr>
      </w:pPr>
      <w:r w:rsidRPr="00B1529A">
        <w:rPr>
          <w:rFonts w:ascii="Palatino Linotype" w:eastAsia="Palatino Linotype" w:hAnsi="Palatino Linotype" w:cs="Palatino Linotype"/>
        </w:rPr>
        <w:t xml:space="preserve">Ahora bien, en atención a este punto, el particular solicitó las funciones específicas de cada integrante, por lo que, se advierte que en respuesta como en informe justificado, el Sujeto Obligado remitió las funciones de los servidores públicos, por lo que, este requerimiento se tiene por </w:t>
      </w:r>
      <w:r w:rsidRPr="00B1529A">
        <w:rPr>
          <w:rFonts w:ascii="Palatino Linotype" w:eastAsia="Palatino Linotype" w:hAnsi="Palatino Linotype" w:cs="Palatino Linotype"/>
          <w:b/>
        </w:rPr>
        <w:t xml:space="preserve">colmado. </w:t>
      </w:r>
    </w:p>
    <w:p w14:paraId="011ADBFD" w14:textId="77777777" w:rsidR="00D2631D" w:rsidRPr="00B1529A" w:rsidRDefault="00D2631D">
      <w:pPr>
        <w:spacing w:after="0" w:line="360" w:lineRule="auto"/>
        <w:rPr>
          <w:rFonts w:ascii="Palatino Linotype" w:eastAsia="Palatino Linotype" w:hAnsi="Palatino Linotype" w:cs="Palatino Linotype"/>
        </w:rPr>
      </w:pPr>
    </w:p>
    <w:p w14:paraId="7E763706" w14:textId="77777777" w:rsidR="00D2631D" w:rsidRPr="00B1529A" w:rsidRDefault="00D2631D">
      <w:pPr>
        <w:spacing w:after="0" w:line="360" w:lineRule="auto"/>
        <w:rPr>
          <w:rFonts w:ascii="Palatino Linotype" w:eastAsia="Palatino Linotype" w:hAnsi="Palatino Linotype" w:cs="Palatino Linotype"/>
        </w:rPr>
      </w:pPr>
    </w:p>
    <w:p w14:paraId="1829D147" w14:textId="77777777" w:rsidR="00D2631D" w:rsidRPr="00B1529A" w:rsidRDefault="00D2631D">
      <w:pPr>
        <w:spacing w:after="0" w:line="360" w:lineRule="auto"/>
        <w:rPr>
          <w:rFonts w:ascii="Palatino Linotype" w:eastAsia="Palatino Linotype" w:hAnsi="Palatino Linotype" w:cs="Palatino Linotype"/>
        </w:rPr>
      </w:pPr>
    </w:p>
    <w:p w14:paraId="174E459F" w14:textId="77777777" w:rsidR="00D2631D" w:rsidRPr="00B1529A" w:rsidRDefault="00D2631D">
      <w:pPr>
        <w:spacing w:after="0" w:line="360" w:lineRule="auto"/>
        <w:rPr>
          <w:rFonts w:ascii="Palatino Linotype" w:eastAsia="Palatino Linotype" w:hAnsi="Palatino Linotype" w:cs="Palatino Linotype"/>
        </w:rPr>
      </w:pPr>
    </w:p>
    <w:p w14:paraId="30D19A69" w14:textId="77777777" w:rsidR="00D2631D" w:rsidRPr="00B1529A" w:rsidRDefault="00032911">
      <w:pPr>
        <w:numPr>
          <w:ilvl w:val="0"/>
          <w:numId w:val="7"/>
        </w:numPr>
        <w:pBdr>
          <w:top w:val="nil"/>
          <w:left w:val="nil"/>
          <w:bottom w:val="nil"/>
          <w:right w:val="nil"/>
          <w:between w:val="nil"/>
        </w:pBdr>
        <w:spacing w:after="0" w:line="360" w:lineRule="auto"/>
        <w:rPr>
          <w:rFonts w:ascii="Palatino Linotype" w:eastAsia="Palatino Linotype" w:hAnsi="Palatino Linotype" w:cs="Palatino Linotype"/>
        </w:rPr>
      </w:pPr>
      <w:r w:rsidRPr="00B1529A">
        <w:rPr>
          <w:rFonts w:ascii="Palatino Linotype" w:eastAsia="Palatino Linotype" w:hAnsi="Palatino Linotype" w:cs="Palatino Linotype"/>
          <w:b/>
        </w:rPr>
        <w:lastRenderedPageBreak/>
        <w:t xml:space="preserve">Criterios y procedimientos utilizados para su contratación. </w:t>
      </w:r>
    </w:p>
    <w:p w14:paraId="741D8A14" w14:textId="77777777" w:rsidR="00D2631D" w:rsidRPr="00B1529A" w:rsidRDefault="00D2631D">
      <w:pPr>
        <w:spacing w:after="0" w:line="360" w:lineRule="auto"/>
        <w:rPr>
          <w:rFonts w:ascii="Palatino Linotype" w:eastAsia="Palatino Linotype" w:hAnsi="Palatino Linotype" w:cs="Palatino Linotype"/>
        </w:rPr>
      </w:pPr>
    </w:p>
    <w:p w14:paraId="2C471C99"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Es de mencionar que este punto se refiere a los requisitos, condiciones, pasos y métodos que se emplean para seleccionar y formalizar la incorporación de una persona o entidad en una organización, institución o proyecto.</w:t>
      </w:r>
    </w:p>
    <w:p w14:paraId="3F20F2D2" w14:textId="77777777" w:rsidR="00D2631D" w:rsidRPr="00B1529A" w:rsidRDefault="00D2631D">
      <w:pPr>
        <w:spacing w:after="0" w:line="360" w:lineRule="auto"/>
        <w:rPr>
          <w:rFonts w:ascii="Palatino Linotype" w:eastAsia="Palatino Linotype" w:hAnsi="Palatino Linotype" w:cs="Palatino Linotype"/>
        </w:rPr>
      </w:pPr>
    </w:p>
    <w:p w14:paraId="6E1048F0"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En ese sentido, se puede considerar que, lo solicitado se refiere a los requisitos o factores que se consideran para tomar la decisión de contratar, lo cual, puede incluir, nivel educativo, experiencia laboral, habilidades específicas, evaluaciones o entrevistas. </w:t>
      </w:r>
    </w:p>
    <w:p w14:paraId="01CB198D" w14:textId="77777777" w:rsidR="00D2631D" w:rsidRPr="00B1529A" w:rsidRDefault="00D2631D">
      <w:pPr>
        <w:spacing w:after="0" w:line="360" w:lineRule="auto"/>
        <w:jc w:val="both"/>
        <w:rPr>
          <w:rFonts w:ascii="Palatino Linotype" w:eastAsia="Palatino Linotype" w:hAnsi="Palatino Linotype" w:cs="Palatino Linotype"/>
        </w:rPr>
      </w:pPr>
    </w:p>
    <w:p w14:paraId="679FDB29"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Es así que, de la revisión de la normatividad que regula al Sujeto Obligado no se encontró fuente obligacional para que el Ayuntamiento cuente con un documento que dé cuenta de los criterios y procedimientos utilizados para la contratación de los servidores públicos adscritos a la Dirección de Comunicación Social. </w:t>
      </w:r>
    </w:p>
    <w:p w14:paraId="7AA7A2CA" w14:textId="77777777" w:rsidR="00D2631D" w:rsidRPr="00B1529A" w:rsidRDefault="00D2631D">
      <w:pPr>
        <w:spacing w:after="0" w:line="360" w:lineRule="auto"/>
        <w:jc w:val="both"/>
        <w:rPr>
          <w:rFonts w:ascii="Palatino Linotype" w:eastAsia="Palatino Linotype" w:hAnsi="Palatino Linotype" w:cs="Palatino Linotype"/>
        </w:rPr>
      </w:pPr>
    </w:p>
    <w:p w14:paraId="0C1D09A2" w14:textId="7C4CB663" w:rsidR="00D2631D" w:rsidRPr="00B1529A" w:rsidRDefault="00032911" w:rsidP="00326173">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No obstante, en un ejercicio de máxima publicidad, el Sujeto Obligado remitió mediante informe justificado, a través de un documento </w:t>
      </w:r>
      <w:r w:rsidRPr="00B1529A">
        <w:rPr>
          <w:rFonts w:ascii="Palatino Linotype" w:eastAsia="Palatino Linotype" w:hAnsi="Palatino Linotype" w:cs="Palatino Linotype"/>
          <w:i/>
        </w:rPr>
        <w:t>ad hoc,</w:t>
      </w:r>
      <w:r w:rsidRPr="00B1529A">
        <w:rPr>
          <w:rFonts w:ascii="Palatino Linotype" w:eastAsia="Palatino Linotype" w:hAnsi="Palatino Linotype" w:cs="Palatino Linotype"/>
        </w:rPr>
        <w:t xml:space="preserve"> los criterios utilizados para la contratación de los servidores públicos.</w:t>
      </w:r>
    </w:p>
    <w:p w14:paraId="25FDDD9E" w14:textId="172BAE5F" w:rsidR="00443FA0" w:rsidRPr="00B1529A" w:rsidRDefault="00443FA0" w:rsidP="00326173">
      <w:pPr>
        <w:spacing w:after="0" w:line="360" w:lineRule="auto"/>
        <w:jc w:val="both"/>
        <w:rPr>
          <w:rFonts w:ascii="Palatino Linotype" w:eastAsia="Palatino Linotype" w:hAnsi="Palatino Linotype" w:cs="Palatino Linotype"/>
        </w:rPr>
      </w:pPr>
    </w:p>
    <w:p w14:paraId="6A15E061" w14:textId="77777777" w:rsidR="00443FA0" w:rsidRPr="00B1529A" w:rsidRDefault="00443FA0" w:rsidP="00326173">
      <w:pPr>
        <w:spacing w:after="0" w:line="360" w:lineRule="auto"/>
        <w:ind w:right="-93"/>
        <w:jc w:val="both"/>
        <w:rPr>
          <w:rFonts w:ascii="Times New Roman" w:eastAsia="Times New Roman" w:hAnsi="Times New Roman" w:cs="Times New Roman"/>
        </w:rPr>
      </w:pPr>
      <w:r w:rsidRPr="00B1529A">
        <w:rPr>
          <w:rFonts w:ascii="Palatino Linotype" w:eastAsia="Times New Roman" w:hAnsi="Palatino Linotype" w:cs="Times New Roman"/>
        </w:rPr>
        <w:t xml:space="preserve">Lo anterior, ya que si bien el derecho de acceso a la información pública se satisface en aquellos casos en que se entregue el soporte documental en que conste la información pública, sin la necesidad de elaborar documentos </w:t>
      </w:r>
      <w:r w:rsidRPr="00B1529A">
        <w:rPr>
          <w:rFonts w:ascii="Palatino Linotype" w:eastAsia="Times New Roman" w:hAnsi="Palatino Linotype" w:cs="Times New Roman"/>
          <w:i/>
          <w:iCs/>
        </w:rPr>
        <w:t>ad hoc</w:t>
      </w:r>
      <w:r w:rsidRPr="00B1529A">
        <w:rPr>
          <w:rFonts w:ascii="Palatino Linotype" w:eastAsia="Times New Roman" w:hAnsi="Palatino Linotype" w:cs="Times New Roman"/>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el Sujeto Obligado, elaboró un documento ad hoc para dar cabal cumplimiento al derecho de acceso a la información del particular aún y </w:t>
      </w:r>
      <w:r w:rsidRPr="00B1529A">
        <w:rPr>
          <w:rFonts w:ascii="Palatino Linotype" w:eastAsia="Times New Roman" w:hAnsi="Palatino Linotype" w:cs="Times New Roman"/>
          <w:b/>
          <w:bCs/>
        </w:rPr>
        <w:t xml:space="preserve">cuando no es una </w:t>
      </w:r>
      <w:r w:rsidRPr="00B1529A">
        <w:rPr>
          <w:rFonts w:ascii="Palatino Linotype" w:eastAsia="Times New Roman" w:hAnsi="Palatino Linotype" w:cs="Times New Roman"/>
          <w:b/>
          <w:bCs/>
        </w:rPr>
        <w:lastRenderedPageBreak/>
        <w:t>obligación de las autoridades</w:t>
      </w:r>
      <w:r w:rsidRPr="00B1529A">
        <w:rPr>
          <w:rFonts w:ascii="Palatino Linotype" w:eastAsia="Times New Roman" w:hAnsi="Palatino Linotype" w:cs="Times New Roman"/>
        </w:rPr>
        <w:t xml:space="preserve"> tal y como lo señala el Criterio 09-10, emitido por el Pleno del entonces Instituto Federal de Acceso a la Información y Protección de Datos, ahora Instituto Nacional de Transparencia, Acceso a la Información y Protección de Datos Personales, que dice:</w:t>
      </w:r>
      <w:r w:rsidRPr="00B1529A">
        <w:rPr>
          <w:rFonts w:ascii="Palatino Linotype" w:eastAsia="Times New Roman" w:hAnsi="Palatino Linotype" w:cs="Times New Roman"/>
          <w:b/>
          <w:bCs/>
        </w:rPr>
        <w:t> </w:t>
      </w:r>
    </w:p>
    <w:p w14:paraId="644DDB47" w14:textId="77777777" w:rsidR="00443FA0" w:rsidRPr="00B1529A" w:rsidRDefault="00443FA0" w:rsidP="00326173">
      <w:pPr>
        <w:spacing w:after="0" w:line="360" w:lineRule="auto"/>
        <w:rPr>
          <w:rFonts w:ascii="Times New Roman" w:eastAsia="Times New Roman" w:hAnsi="Times New Roman" w:cs="Times New Roman"/>
        </w:rPr>
      </w:pPr>
    </w:p>
    <w:p w14:paraId="7DCAF434" w14:textId="6E23F621" w:rsidR="00443FA0" w:rsidRPr="00B1529A" w:rsidRDefault="00326173" w:rsidP="00326173">
      <w:pPr>
        <w:spacing w:after="0" w:line="276" w:lineRule="auto"/>
        <w:ind w:left="567" w:right="851"/>
        <w:jc w:val="both"/>
        <w:rPr>
          <w:rFonts w:ascii="Palatino Linotype" w:eastAsia="Times New Roman" w:hAnsi="Palatino Linotype" w:cs="Times New Roman"/>
          <w:i/>
          <w:iCs/>
        </w:rPr>
      </w:pPr>
      <w:r w:rsidRPr="00B1529A">
        <w:rPr>
          <w:rFonts w:ascii="Palatino Linotype" w:eastAsia="Times New Roman" w:hAnsi="Palatino Linotype" w:cs="Times New Roman"/>
          <w:i/>
          <w:iCs/>
        </w:rPr>
        <w:t>“</w:t>
      </w:r>
      <w:r w:rsidR="00443FA0" w:rsidRPr="00B1529A">
        <w:rPr>
          <w:rFonts w:ascii="Palatino Linotype" w:eastAsia="Times New Roman" w:hAnsi="Palatino Linotype" w:cs="Times New Roman"/>
          <w:i/>
          <w:iCs/>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w:t>
      </w:r>
      <w:r w:rsidRPr="00B1529A">
        <w:rPr>
          <w:rFonts w:ascii="Palatino Linotype" w:eastAsia="Times New Roman" w:hAnsi="Palatino Linotype" w:cs="Times New Roman"/>
          <w:i/>
          <w:iCs/>
        </w:rPr>
        <w:t xml:space="preserve">cción a la solicitud presentada “. </w:t>
      </w:r>
    </w:p>
    <w:p w14:paraId="2C7EB463" w14:textId="77777777" w:rsidR="00326173" w:rsidRPr="00B1529A" w:rsidRDefault="00326173" w:rsidP="00326173">
      <w:pPr>
        <w:spacing w:after="0" w:line="360" w:lineRule="auto"/>
        <w:ind w:left="851" w:right="851"/>
        <w:jc w:val="both"/>
        <w:rPr>
          <w:rFonts w:ascii="Times New Roman" w:eastAsia="Times New Roman" w:hAnsi="Times New Roman" w:cs="Times New Roman"/>
        </w:rPr>
      </w:pPr>
    </w:p>
    <w:p w14:paraId="6E075DEF" w14:textId="77777777" w:rsidR="00443FA0" w:rsidRPr="00B1529A" w:rsidRDefault="00443FA0" w:rsidP="00326173">
      <w:pPr>
        <w:spacing w:after="0" w:line="360" w:lineRule="auto"/>
        <w:ind w:right="-93"/>
        <w:jc w:val="both"/>
        <w:rPr>
          <w:rFonts w:ascii="Times New Roman" w:eastAsia="Times New Roman" w:hAnsi="Times New Roman" w:cs="Times New Roman"/>
        </w:rPr>
      </w:pPr>
      <w:r w:rsidRPr="00B1529A">
        <w:rPr>
          <w:rFonts w:ascii="Palatino Linotype" w:eastAsia="Times New Roman" w:hAnsi="Palatino Linotype" w:cs="Times New Roman"/>
        </w:rPr>
        <w:t xml:space="preserve">Entonces, dado a que el criterio en mención establece que las autoridades </w:t>
      </w:r>
      <w:r w:rsidRPr="00B1529A">
        <w:rPr>
          <w:rFonts w:ascii="Palatino Linotype" w:eastAsia="Times New Roman" w:hAnsi="Palatino Linotype" w:cs="Times New Roman"/>
          <w:b/>
          <w:bCs/>
        </w:rPr>
        <w:t xml:space="preserve">no están obligadas a generar documentos “ad hoc” </w:t>
      </w:r>
      <w:r w:rsidRPr="00B1529A">
        <w:rPr>
          <w:rFonts w:ascii="Palatino Linotype" w:eastAsia="Times New Roman" w:hAnsi="Palatino Linotype" w:cs="Times New Roman"/>
        </w:rPr>
        <w:t>en contrario sensu, dicho criterio se puede interpretar resultando que las autoridades no están impedidas a generar documentos “ad hoc”, esto, siempre que con dicho documento elaborado se dé cabal cumplimiento a los requerimientos planteados.</w:t>
      </w:r>
    </w:p>
    <w:p w14:paraId="51075535" w14:textId="77777777" w:rsidR="00D2631D" w:rsidRPr="00B1529A" w:rsidRDefault="00D2631D">
      <w:pPr>
        <w:spacing w:after="0" w:line="360" w:lineRule="auto"/>
        <w:jc w:val="both"/>
        <w:rPr>
          <w:rFonts w:ascii="Palatino Linotype" w:eastAsia="Palatino Linotype" w:hAnsi="Palatino Linotype" w:cs="Palatino Linotype"/>
        </w:rPr>
      </w:pPr>
    </w:p>
    <w:p w14:paraId="215CA56D" w14:textId="77777777" w:rsidR="00D2631D" w:rsidRPr="00B1529A" w:rsidRDefault="00032911">
      <w:pPr>
        <w:spacing w:after="0" w:line="360" w:lineRule="auto"/>
        <w:jc w:val="both"/>
        <w:rPr>
          <w:rFonts w:ascii="Palatino Linotype" w:eastAsia="Palatino Linotype" w:hAnsi="Palatino Linotype" w:cs="Palatino Linotype"/>
          <w:b/>
        </w:rPr>
      </w:pPr>
      <w:r w:rsidRPr="00B1529A">
        <w:rPr>
          <w:rFonts w:ascii="Palatino Linotype" w:eastAsia="Palatino Linotype" w:hAnsi="Palatino Linotype" w:cs="Palatino Linotype"/>
        </w:rPr>
        <w:t xml:space="preserve">De tal manera que este requerimiento se tiene por </w:t>
      </w:r>
      <w:r w:rsidRPr="00B1529A">
        <w:rPr>
          <w:rFonts w:ascii="Palatino Linotype" w:eastAsia="Palatino Linotype" w:hAnsi="Palatino Linotype" w:cs="Palatino Linotype"/>
          <w:b/>
        </w:rPr>
        <w:t xml:space="preserve">colmado. </w:t>
      </w:r>
    </w:p>
    <w:p w14:paraId="7A4311E6" w14:textId="77777777" w:rsidR="00D2631D" w:rsidRPr="00B1529A" w:rsidRDefault="00D2631D">
      <w:pPr>
        <w:spacing w:after="0" w:line="360" w:lineRule="auto"/>
        <w:jc w:val="both"/>
        <w:rPr>
          <w:rFonts w:ascii="Palatino Linotype" w:eastAsia="Palatino Linotype" w:hAnsi="Palatino Linotype" w:cs="Palatino Linotype"/>
          <w:b/>
        </w:rPr>
      </w:pPr>
    </w:p>
    <w:p w14:paraId="7A129372" w14:textId="77777777" w:rsidR="00D2631D" w:rsidRPr="00B1529A" w:rsidRDefault="00032911">
      <w:pPr>
        <w:numPr>
          <w:ilvl w:val="0"/>
          <w:numId w:val="9"/>
        </w:numPr>
        <w:pBdr>
          <w:top w:val="nil"/>
          <w:left w:val="nil"/>
          <w:bottom w:val="nil"/>
          <w:right w:val="nil"/>
          <w:between w:val="nil"/>
        </w:pBdr>
        <w:spacing w:after="0" w:line="360" w:lineRule="auto"/>
        <w:ind w:left="426"/>
        <w:jc w:val="both"/>
        <w:rPr>
          <w:rFonts w:ascii="Palatino Linotype" w:eastAsia="Palatino Linotype" w:hAnsi="Palatino Linotype" w:cs="Palatino Linotype"/>
          <w:b/>
        </w:rPr>
      </w:pPr>
      <w:r w:rsidRPr="00B1529A">
        <w:rPr>
          <w:rFonts w:ascii="Palatino Linotype" w:eastAsia="Palatino Linotype" w:hAnsi="Palatino Linotype" w:cs="Palatino Linotype"/>
          <w:b/>
        </w:rPr>
        <w:t xml:space="preserve">De </w:t>
      </w:r>
      <w:proofErr w:type="gramStart"/>
      <w:r w:rsidRPr="00B1529A">
        <w:rPr>
          <w:rFonts w:ascii="Palatino Linotype" w:eastAsia="Palatino Linotype" w:hAnsi="Palatino Linotype" w:cs="Palatino Linotype"/>
          <w:b/>
        </w:rPr>
        <w:t>la  vista</w:t>
      </w:r>
      <w:proofErr w:type="gramEnd"/>
      <w:r w:rsidRPr="00B1529A">
        <w:rPr>
          <w:rFonts w:ascii="Palatino Linotype" w:eastAsia="Palatino Linotype" w:hAnsi="Palatino Linotype" w:cs="Palatino Linotype"/>
          <w:b/>
        </w:rPr>
        <w:t xml:space="preserve"> a la Dirección General de Protección de Datos Personales. </w:t>
      </w:r>
    </w:p>
    <w:p w14:paraId="35AF7606" w14:textId="77777777" w:rsidR="00D2631D" w:rsidRPr="00B1529A" w:rsidRDefault="00D2631D">
      <w:pPr>
        <w:pBdr>
          <w:top w:val="nil"/>
          <w:left w:val="nil"/>
          <w:bottom w:val="nil"/>
          <w:right w:val="nil"/>
          <w:between w:val="nil"/>
        </w:pBdr>
        <w:spacing w:after="0" w:line="360" w:lineRule="auto"/>
        <w:ind w:left="426"/>
        <w:jc w:val="both"/>
        <w:rPr>
          <w:rFonts w:ascii="Palatino Linotype" w:eastAsia="Palatino Linotype" w:hAnsi="Palatino Linotype" w:cs="Palatino Linotype"/>
          <w:b/>
        </w:rPr>
      </w:pPr>
    </w:p>
    <w:p w14:paraId="274F9687"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Ahora bien, de la información proporcionada en respuesta, se logra advertir que el Sujeto Obligado dejó visibles datos personales confidenciales, tal como lo es la Clave Única de Registro de Población y calificaciones, circunstancia que vulnera lo previsto en el artículo 143, </w:t>
      </w:r>
      <w:r w:rsidRPr="00B1529A">
        <w:rPr>
          <w:rFonts w:ascii="Palatino Linotype" w:eastAsia="Palatino Linotype" w:hAnsi="Palatino Linotype" w:cs="Palatino Linotype"/>
        </w:rPr>
        <w:lastRenderedPageBreak/>
        <w:t xml:space="preserve">fracción I, de la Ley de Transparencia y Acceso a la Información Pública del Estado de México y Municipios, por los argumentos expuestos anteriormente.  </w:t>
      </w:r>
    </w:p>
    <w:p w14:paraId="334E846C" w14:textId="77777777" w:rsidR="00D2631D" w:rsidRPr="00B1529A" w:rsidRDefault="00D2631D">
      <w:pPr>
        <w:spacing w:after="0" w:line="360" w:lineRule="auto"/>
        <w:jc w:val="both"/>
        <w:rPr>
          <w:rFonts w:ascii="Palatino Linotype" w:eastAsia="Palatino Linotype" w:hAnsi="Palatino Linotype" w:cs="Palatino Linotype"/>
        </w:rPr>
      </w:pPr>
    </w:p>
    <w:p w14:paraId="663AF2BB"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p>
    <w:p w14:paraId="7E7EE56B" w14:textId="77777777" w:rsidR="00D2631D" w:rsidRPr="00B1529A" w:rsidRDefault="00D2631D">
      <w:pPr>
        <w:spacing w:after="0" w:line="360" w:lineRule="auto"/>
        <w:jc w:val="both"/>
        <w:rPr>
          <w:rFonts w:ascii="Palatino Linotype" w:eastAsia="Palatino Linotype" w:hAnsi="Palatino Linotype" w:cs="Palatino Linotype"/>
        </w:rPr>
      </w:pPr>
    </w:p>
    <w:p w14:paraId="653432E1"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Es así como, en mérito de lo expuesto en líneas anteriores, resultan </w:t>
      </w:r>
      <w:r w:rsidRPr="00B1529A">
        <w:rPr>
          <w:rFonts w:ascii="Palatino Linotype" w:eastAsia="Palatino Linotype" w:hAnsi="Palatino Linotype" w:cs="Palatino Linotype"/>
          <w:b/>
        </w:rPr>
        <w:t>parcialmente</w:t>
      </w:r>
      <w:r w:rsidRPr="00B1529A">
        <w:rPr>
          <w:rFonts w:ascii="Palatino Linotype" w:eastAsia="Palatino Linotype" w:hAnsi="Palatino Linotype" w:cs="Palatino Linotype"/>
        </w:rPr>
        <w:t xml:space="preserve"> </w:t>
      </w:r>
      <w:r w:rsidRPr="00B1529A">
        <w:rPr>
          <w:rFonts w:ascii="Palatino Linotype" w:eastAsia="Palatino Linotype" w:hAnsi="Palatino Linotype" w:cs="Palatino Linotype"/>
          <w:b/>
        </w:rPr>
        <w:t>fundadas</w:t>
      </w:r>
      <w:r w:rsidRPr="00B1529A">
        <w:rPr>
          <w:rFonts w:ascii="Palatino Linotype" w:eastAsia="Palatino Linotype" w:hAnsi="Palatino Linotype" w:cs="Palatino Linotype"/>
        </w:rPr>
        <w:t xml:space="preserve"> las razones o motivos de inconformidad hechos valer por la parte </w:t>
      </w:r>
      <w:r w:rsidRPr="00B1529A">
        <w:rPr>
          <w:rFonts w:ascii="Palatino Linotype" w:eastAsia="Palatino Linotype" w:hAnsi="Palatino Linotype" w:cs="Palatino Linotype"/>
          <w:b/>
        </w:rPr>
        <w:t>RECURRENTE</w:t>
      </w:r>
      <w:r w:rsidRPr="00B1529A">
        <w:rPr>
          <w:rFonts w:ascii="Palatino Linotype" w:eastAsia="Palatino Linotype" w:hAnsi="Palatino Linotype" w:cs="Palatino Linotype"/>
        </w:rPr>
        <w:t xml:space="preserve"> dentro del recurso de revisión </w:t>
      </w:r>
      <w:r w:rsidRPr="00B1529A">
        <w:rPr>
          <w:rFonts w:ascii="Palatino Linotype" w:eastAsia="Palatino Linotype" w:hAnsi="Palatino Linotype" w:cs="Palatino Linotype"/>
          <w:b/>
        </w:rPr>
        <w:t>03239/INFOEM/IP/RR/2025</w:t>
      </w:r>
      <w:r w:rsidRPr="00B1529A">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por lo que se </w:t>
      </w:r>
      <w:r w:rsidRPr="00B1529A">
        <w:rPr>
          <w:rFonts w:ascii="Palatino Linotype" w:eastAsia="Palatino Linotype" w:hAnsi="Palatino Linotype" w:cs="Palatino Linotype"/>
          <w:b/>
        </w:rPr>
        <w:t xml:space="preserve">MODIFICA </w:t>
      </w:r>
      <w:r w:rsidRPr="00B1529A">
        <w:rPr>
          <w:rFonts w:ascii="Palatino Linotype" w:eastAsia="Palatino Linotype" w:hAnsi="Palatino Linotype" w:cs="Palatino Linotype"/>
        </w:rPr>
        <w:t xml:space="preserve">la respuesta del </w:t>
      </w:r>
      <w:r w:rsidRPr="00B1529A">
        <w:rPr>
          <w:rFonts w:ascii="Palatino Linotype" w:eastAsia="Palatino Linotype" w:hAnsi="Palatino Linotype" w:cs="Palatino Linotype"/>
          <w:b/>
        </w:rPr>
        <w:t xml:space="preserve">SUJETO OBLIGADO </w:t>
      </w:r>
      <w:r w:rsidRPr="00B1529A">
        <w:rPr>
          <w:rFonts w:ascii="Palatino Linotype" w:eastAsia="Palatino Linotype" w:hAnsi="Palatino Linotype" w:cs="Palatino Linotype"/>
        </w:rPr>
        <w:t xml:space="preserve">a la solicitud de información </w:t>
      </w:r>
      <w:r w:rsidRPr="00B1529A">
        <w:rPr>
          <w:rFonts w:ascii="Palatino Linotype" w:eastAsia="Palatino Linotype" w:hAnsi="Palatino Linotype" w:cs="Palatino Linotype"/>
          <w:b/>
        </w:rPr>
        <w:t>00065/HUEHUTOCA/IP/2025.</w:t>
      </w:r>
      <w:r w:rsidRPr="00B1529A">
        <w:rPr>
          <w:rFonts w:ascii="Palatino Linotype" w:eastAsia="Palatino Linotype" w:hAnsi="Palatino Linotype" w:cs="Palatino Linotype"/>
        </w:rPr>
        <w:t xml:space="preserve">  </w:t>
      </w:r>
    </w:p>
    <w:p w14:paraId="1E90C911" w14:textId="77777777" w:rsidR="00D2631D" w:rsidRPr="00B1529A" w:rsidRDefault="00D2631D">
      <w:pPr>
        <w:spacing w:after="0" w:line="360" w:lineRule="auto"/>
        <w:jc w:val="both"/>
        <w:rPr>
          <w:rFonts w:ascii="Palatino Linotype" w:eastAsia="Palatino Linotype" w:hAnsi="Palatino Linotype" w:cs="Palatino Linotype"/>
          <w:b/>
        </w:rPr>
      </w:pPr>
    </w:p>
    <w:p w14:paraId="280F3FA0" w14:textId="2388889D" w:rsidR="00326173"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C08AAAC" w14:textId="77777777" w:rsidR="00326173" w:rsidRPr="00B1529A" w:rsidRDefault="00326173">
      <w:pPr>
        <w:spacing w:after="0" w:line="360" w:lineRule="auto"/>
        <w:ind w:right="49"/>
        <w:jc w:val="both"/>
        <w:rPr>
          <w:rFonts w:ascii="Palatino Linotype" w:eastAsia="Palatino Linotype" w:hAnsi="Palatino Linotype" w:cs="Palatino Linotype"/>
        </w:rPr>
      </w:pPr>
    </w:p>
    <w:p w14:paraId="5E30E9FD" w14:textId="77777777" w:rsidR="00D2631D" w:rsidRPr="00B1529A" w:rsidRDefault="00032911">
      <w:pPr>
        <w:spacing w:after="0" w:line="360" w:lineRule="auto"/>
        <w:ind w:right="49"/>
        <w:jc w:val="center"/>
        <w:rPr>
          <w:rFonts w:ascii="Palatino Linotype" w:eastAsia="Palatino Linotype" w:hAnsi="Palatino Linotype" w:cs="Palatino Linotype"/>
          <w:b/>
        </w:rPr>
      </w:pPr>
      <w:r w:rsidRPr="00B1529A">
        <w:rPr>
          <w:rFonts w:ascii="Palatino Linotype" w:eastAsia="Palatino Linotype" w:hAnsi="Palatino Linotype" w:cs="Palatino Linotype"/>
          <w:b/>
        </w:rPr>
        <w:t>III.</w:t>
      </w:r>
      <w:r w:rsidRPr="00B1529A">
        <w:rPr>
          <w:rFonts w:ascii="Palatino Linotype" w:eastAsia="Palatino Linotype" w:hAnsi="Palatino Linotype" w:cs="Palatino Linotype"/>
          <w:b/>
        </w:rPr>
        <w:tab/>
        <w:t>R E S U E L V E:</w:t>
      </w:r>
    </w:p>
    <w:p w14:paraId="158D6CF3" w14:textId="77777777" w:rsidR="00D2631D" w:rsidRPr="00B1529A" w:rsidRDefault="00D2631D">
      <w:pPr>
        <w:spacing w:after="0" w:line="360" w:lineRule="auto"/>
        <w:ind w:right="49"/>
        <w:jc w:val="both"/>
        <w:rPr>
          <w:rFonts w:ascii="Palatino Linotype" w:eastAsia="Palatino Linotype" w:hAnsi="Palatino Linotype" w:cs="Palatino Linotype"/>
        </w:rPr>
      </w:pPr>
    </w:p>
    <w:p w14:paraId="6D99582D"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b/>
        </w:rPr>
        <w:t xml:space="preserve">PRIMERO. </w:t>
      </w:r>
      <w:r w:rsidRPr="00B1529A">
        <w:rPr>
          <w:rFonts w:ascii="Palatino Linotype" w:eastAsia="Palatino Linotype" w:hAnsi="Palatino Linotype" w:cs="Palatino Linotype"/>
        </w:rPr>
        <w:t>Se</w:t>
      </w:r>
      <w:r w:rsidRPr="00B1529A">
        <w:rPr>
          <w:rFonts w:ascii="Palatino Linotype" w:eastAsia="Palatino Linotype" w:hAnsi="Palatino Linotype" w:cs="Palatino Linotype"/>
          <w:b/>
        </w:rPr>
        <w:t xml:space="preserve"> MODIFICA </w:t>
      </w:r>
      <w:r w:rsidRPr="00B1529A">
        <w:rPr>
          <w:rFonts w:ascii="Palatino Linotype" w:eastAsia="Palatino Linotype" w:hAnsi="Palatino Linotype" w:cs="Palatino Linotype"/>
        </w:rPr>
        <w:t xml:space="preserve">la respuesta entregada por </w:t>
      </w:r>
      <w:r w:rsidRPr="00B1529A">
        <w:rPr>
          <w:rFonts w:ascii="Palatino Linotype" w:eastAsia="Palatino Linotype" w:hAnsi="Palatino Linotype" w:cs="Palatino Linotype"/>
          <w:b/>
        </w:rPr>
        <w:t xml:space="preserve">EL SUJETO OBLIGADO </w:t>
      </w:r>
      <w:r w:rsidRPr="00B1529A">
        <w:rPr>
          <w:rFonts w:ascii="Palatino Linotype" w:eastAsia="Palatino Linotype" w:hAnsi="Palatino Linotype" w:cs="Palatino Linotype"/>
        </w:rPr>
        <w:t xml:space="preserve">a la solicitud de información </w:t>
      </w:r>
      <w:r w:rsidRPr="00B1529A">
        <w:rPr>
          <w:rFonts w:ascii="Palatino Linotype" w:eastAsia="Palatino Linotype" w:hAnsi="Palatino Linotype" w:cs="Palatino Linotype"/>
          <w:b/>
        </w:rPr>
        <w:t xml:space="preserve">00065/HUEHUTO/IP/2025, </w:t>
      </w:r>
      <w:r w:rsidRPr="00B1529A">
        <w:rPr>
          <w:rFonts w:ascii="Palatino Linotype" w:eastAsia="Palatino Linotype" w:hAnsi="Palatino Linotype" w:cs="Palatino Linotype"/>
        </w:rPr>
        <w:t xml:space="preserve">por resultar parcialmente fundadas las razones o </w:t>
      </w:r>
      <w:r w:rsidRPr="00B1529A">
        <w:rPr>
          <w:rFonts w:ascii="Palatino Linotype" w:eastAsia="Palatino Linotype" w:hAnsi="Palatino Linotype" w:cs="Palatino Linotype"/>
        </w:rPr>
        <w:lastRenderedPageBreak/>
        <w:t xml:space="preserve">motivos de inconformidad hechos valer por la parte </w:t>
      </w:r>
      <w:r w:rsidRPr="00B1529A">
        <w:rPr>
          <w:rFonts w:ascii="Palatino Linotype" w:eastAsia="Palatino Linotype" w:hAnsi="Palatino Linotype" w:cs="Palatino Linotype"/>
          <w:b/>
        </w:rPr>
        <w:t xml:space="preserve">RECURRENTE, </w:t>
      </w:r>
      <w:r w:rsidRPr="00B1529A">
        <w:rPr>
          <w:rFonts w:ascii="Palatino Linotype" w:eastAsia="Palatino Linotype" w:hAnsi="Palatino Linotype" w:cs="Palatino Linotype"/>
        </w:rPr>
        <w:t xml:space="preserve">en el Recurso de Revisión </w:t>
      </w:r>
      <w:r w:rsidRPr="00B1529A">
        <w:rPr>
          <w:rFonts w:ascii="Palatino Linotype" w:eastAsia="Palatino Linotype" w:hAnsi="Palatino Linotype" w:cs="Palatino Linotype"/>
          <w:b/>
        </w:rPr>
        <w:t>03239/INFOEM/IP/RR/2025,</w:t>
      </w:r>
      <w:r w:rsidRPr="00B1529A">
        <w:rPr>
          <w:rFonts w:ascii="Palatino Linotype" w:eastAsia="Palatino Linotype" w:hAnsi="Palatino Linotype" w:cs="Palatino Linotype"/>
        </w:rPr>
        <w:t xml:space="preserve"> en términos del considerando </w:t>
      </w:r>
      <w:r w:rsidRPr="00B1529A">
        <w:rPr>
          <w:rFonts w:ascii="Palatino Linotype" w:eastAsia="Palatino Linotype" w:hAnsi="Palatino Linotype" w:cs="Palatino Linotype"/>
          <w:b/>
        </w:rPr>
        <w:t>Cuarto</w:t>
      </w:r>
      <w:r w:rsidRPr="00B1529A">
        <w:rPr>
          <w:rFonts w:ascii="Palatino Linotype" w:eastAsia="Palatino Linotype" w:hAnsi="Palatino Linotype" w:cs="Palatino Linotype"/>
        </w:rPr>
        <w:t xml:space="preserve"> de la presente Resolución.</w:t>
      </w:r>
    </w:p>
    <w:p w14:paraId="2ED8B581" w14:textId="77777777" w:rsidR="00D2631D" w:rsidRPr="00B1529A" w:rsidRDefault="00D2631D">
      <w:pPr>
        <w:spacing w:after="0" w:line="360" w:lineRule="auto"/>
        <w:ind w:right="49"/>
        <w:jc w:val="both"/>
        <w:rPr>
          <w:rFonts w:ascii="Palatino Linotype" w:eastAsia="Palatino Linotype" w:hAnsi="Palatino Linotype" w:cs="Palatino Linotype"/>
        </w:rPr>
      </w:pPr>
    </w:p>
    <w:p w14:paraId="4AB7D2C8" w14:textId="77777777" w:rsidR="00D2631D" w:rsidRPr="00B1529A" w:rsidRDefault="00032911">
      <w:pPr>
        <w:pBdr>
          <w:top w:val="nil"/>
          <w:left w:val="nil"/>
          <w:bottom w:val="nil"/>
          <w:right w:val="nil"/>
          <w:between w:val="nil"/>
        </w:pBd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b/>
        </w:rPr>
        <w:t xml:space="preserve">SEGUNDO. </w:t>
      </w:r>
      <w:r w:rsidRPr="00B1529A">
        <w:rPr>
          <w:rFonts w:ascii="Palatino Linotype" w:eastAsia="Palatino Linotype" w:hAnsi="Palatino Linotype" w:cs="Palatino Linotype"/>
        </w:rPr>
        <w:t>Se</w:t>
      </w:r>
      <w:r w:rsidRPr="00B1529A">
        <w:rPr>
          <w:rFonts w:ascii="Palatino Linotype" w:eastAsia="Palatino Linotype" w:hAnsi="Palatino Linotype" w:cs="Palatino Linotype"/>
          <w:b/>
        </w:rPr>
        <w:t xml:space="preserve"> ORDENA </w:t>
      </w:r>
      <w:r w:rsidRPr="00B1529A">
        <w:rPr>
          <w:rFonts w:ascii="Palatino Linotype" w:eastAsia="Palatino Linotype" w:hAnsi="Palatino Linotype" w:cs="Palatino Linotype"/>
        </w:rPr>
        <w:t xml:space="preserve">al </w:t>
      </w:r>
      <w:r w:rsidRPr="00B1529A">
        <w:rPr>
          <w:rFonts w:ascii="Palatino Linotype" w:eastAsia="Palatino Linotype" w:hAnsi="Palatino Linotype" w:cs="Palatino Linotype"/>
          <w:b/>
        </w:rPr>
        <w:t>SUJETO OBLIGADO</w:t>
      </w:r>
      <w:r w:rsidRPr="00B1529A">
        <w:rPr>
          <w:rFonts w:ascii="Palatino Linotype" w:eastAsia="Palatino Linotype" w:hAnsi="Palatino Linotype" w:cs="Palatino Linotype"/>
        </w:rPr>
        <w:t xml:space="preserve"> a que,</w:t>
      </w:r>
      <w:r w:rsidRPr="00B1529A">
        <w:rPr>
          <w:rFonts w:ascii="Palatino Linotype" w:eastAsia="Palatino Linotype" w:hAnsi="Palatino Linotype" w:cs="Palatino Linotype"/>
          <w:b/>
        </w:rPr>
        <w:t xml:space="preserve"> </w:t>
      </w:r>
      <w:r w:rsidRPr="00B1529A">
        <w:rPr>
          <w:rFonts w:ascii="Palatino Linotype" w:eastAsia="Palatino Linotype" w:hAnsi="Palatino Linotype" w:cs="Palatino Linotype"/>
        </w:rPr>
        <w:t xml:space="preserve">en términos del Considerando Cuarto, haga entrega, vía Sistema de Acceso a la Información Mexiquense (SAIMEX), de lo siguiente: </w:t>
      </w:r>
    </w:p>
    <w:p w14:paraId="091E0FFC" w14:textId="77777777" w:rsidR="00D2631D" w:rsidRPr="00B1529A" w:rsidRDefault="00D2631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157FB67" w14:textId="77777777" w:rsidR="00D2631D" w:rsidRPr="00B1529A" w:rsidRDefault="00032911">
      <w:pPr>
        <w:numPr>
          <w:ilvl w:val="0"/>
          <w:numId w:val="8"/>
        </w:numPr>
        <w:pBdr>
          <w:top w:val="nil"/>
          <w:left w:val="nil"/>
          <w:bottom w:val="nil"/>
          <w:right w:val="nil"/>
          <w:between w:val="nil"/>
        </w:pBdr>
        <w:tabs>
          <w:tab w:val="left" w:pos="4962"/>
        </w:tabs>
        <w:spacing w:after="0" w:line="360" w:lineRule="auto"/>
        <w:ind w:left="567" w:right="616" w:hanging="425"/>
        <w:jc w:val="both"/>
        <w:rPr>
          <w:rFonts w:ascii="Palatino Linotype" w:eastAsia="Palatino Linotype" w:hAnsi="Palatino Linotype" w:cs="Palatino Linotype"/>
        </w:rPr>
      </w:pPr>
      <w:r w:rsidRPr="00B1529A">
        <w:rPr>
          <w:rFonts w:ascii="Palatino Linotype" w:eastAsia="Palatino Linotype" w:hAnsi="Palatino Linotype" w:cs="Palatino Linotype"/>
        </w:rPr>
        <w:t xml:space="preserve">El Acuerdo emitido por el Comité de Transparencia donde confirme la clasificación, de manera fundada y motivada de los datos contenidos en </w:t>
      </w:r>
      <w:proofErr w:type="gramStart"/>
      <w:r w:rsidRPr="00B1529A">
        <w:rPr>
          <w:rFonts w:ascii="Palatino Linotype" w:eastAsia="Palatino Linotype" w:hAnsi="Palatino Linotype" w:cs="Palatino Linotype"/>
        </w:rPr>
        <w:t>los currículum</w:t>
      </w:r>
      <w:proofErr w:type="gramEnd"/>
      <w:r w:rsidRPr="00B1529A">
        <w:rPr>
          <w:rFonts w:ascii="Palatino Linotype" w:eastAsia="Palatino Linotype" w:hAnsi="Palatino Linotype" w:cs="Palatino Linotype"/>
        </w:rPr>
        <w:t xml:space="preserve"> vitae remitidos en respuesta, en términos del artículo 143, fracción I, de la Ley de Transparencia y Acceso a la Información Pública del Estado de México y Municipios. </w:t>
      </w:r>
    </w:p>
    <w:p w14:paraId="07549BDA" w14:textId="77777777" w:rsidR="00D2631D" w:rsidRPr="00B1529A" w:rsidRDefault="00D2631D">
      <w:pPr>
        <w:pBdr>
          <w:top w:val="nil"/>
          <w:left w:val="nil"/>
          <w:bottom w:val="nil"/>
          <w:right w:val="nil"/>
          <w:between w:val="nil"/>
        </w:pBdr>
        <w:tabs>
          <w:tab w:val="left" w:pos="4962"/>
        </w:tabs>
        <w:spacing w:after="0" w:line="360" w:lineRule="auto"/>
        <w:ind w:left="567" w:right="616"/>
        <w:jc w:val="both"/>
        <w:rPr>
          <w:rFonts w:ascii="Palatino Linotype" w:eastAsia="Palatino Linotype" w:hAnsi="Palatino Linotype" w:cs="Palatino Linotype"/>
        </w:rPr>
      </w:pPr>
    </w:p>
    <w:p w14:paraId="53EBB038"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b/>
        </w:rPr>
        <w:t>Tercero.</w:t>
      </w:r>
      <w:r w:rsidRPr="00B1529A">
        <w:rPr>
          <w:rFonts w:ascii="Palatino Linotype" w:eastAsia="Palatino Linotype" w:hAnsi="Palatino Linotype" w:cs="Palatino Linotype"/>
        </w:rPr>
        <w:t xml:space="preserve"> </w:t>
      </w:r>
      <w:r w:rsidRPr="00B1529A">
        <w:rPr>
          <w:rFonts w:ascii="Palatino Linotype" w:eastAsia="Palatino Linotype" w:hAnsi="Palatino Linotype" w:cs="Palatino Linotype"/>
          <w:b/>
        </w:rPr>
        <w:t xml:space="preserve">Notifíquese vía SAIMEX </w:t>
      </w:r>
      <w:r w:rsidRPr="00B1529A">
        <w:rPr>
          <w:rFonts w:ascii="Palatino Linotype" w:eastAsia="Palatino Linotype" w:hAnsi="Palatino Linotype" w:cs="Palatino Linotype"/>
        </w:rPr>
        <w:t>la presente resolución al T</w:t>
      </w:r>
      <w:r w:rsidRPr="00B1529A">
        <w:rPr>
          <w:rFonts w:ascii="Palatino Linotype" w:eastAsia="Palatino Linotype" w:hAnsi="Palatino Linotype" w:cs="Palatino Linotype"/>
          <w:b/>
        </w:rPr>
        <w:t xml:space="preserve">itular de la Unidad de Transparencia </w:t>
      </w:r>
      <w:r w:rsidRPr="00B1529A">
        <w:rPr>
          <w:rFonts w:ascii="Palatino Linotype" w:eastAsia="Palatino Linotype" w:hAnsi="Palatino Linotype" w:cs="Palatino Linotype"/>
        </w:rPr>
        <w:t xml:space="preserve">del </w:t>
      </w:r>
      <w:r w:rsidRPr="00B1529A">
        <w:rPr>
          <w:rFonts w:ascii="Palatino Linotype" w:eastAsia="Palatino Linotype" w:hAnsi="Palatino Linotype" w:cs="Palatino Linotype"/>
          <w:b/>
        </w:rPr>
        <w:t>SUJETO OBLIGADO</w:t>
      </w:r>
      <w:r w:rsidRPr="00B1529A">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3D42CC3" w14:textId="77777777" w:rsidR="00D2631D" w:rsidRPr="00B1529A" w:rsidRDefault="00D2631D">
      <w:pPr>
        <w:spacing w:after="0" w:line="360" w:lineRule="auto"/>
        <w:ind w:right="49"/>
        <w:jc w:val="both"/>
        <w:rPr>
          <w:rFonts w:ascii="Palatino Linotype" w:eastAsia="Palatino Linotype" w:hAnsi="Palatino Linotype" w:cs="Palatino Linotype"/>
        </w:rPr>
      </w:pPr>
    </w:p>
    <w:p w14:paraId="4DC5F534"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b/>
        </w:rPr>
        <w:t xml:space="preserve">Cuarto. Notifíquese vía SAIMEX, </w:t>
      </w:r>
      <w:r w:rsidRPr="00B1529A">
        <w:rPr>
          <w:rFonts w:ascii="Palatino Linotype" w:eastAsia="Palatino Linotype" w:hAnsi="Palatino Linotype" w:cs="Palatino Linotype"/>
        </w:rPr>
        <w:t xml:space="preserve">a la parte </w:t>
      </w:r>
      <w:r w:rsidRPr="00B1529A">
        <w:rPr>
          <w:rFonts w:ascii="Palatino Linotype" w:eastAsia="Palatino Linotype" w:hAnsi="Palatino Linotype" w:cs="Palatino Linotype"/>
          <w:b/>
        </w:rPr>
        <w:t xml:space="preserve">Recurrente </w:t>
      </w:r>
      <w:r w:rsidRPr="00B1529A">
        <w:rPr>
          <w:rFonts w:ascii="Palatino Linotype" w:eastAsia="Palatino Linotype" w:hAnsi="Palatino Linotype" w:cs="Palatino Linotype"/>
        </w:rPr>
        <w:t xml:space="preserve">la presente resolución, así como, que de conformidad con lo establecido en el artículo 196 de la Ley de Transparencia y Acceso a la </w:t>
      </w:r>
      <w:r w:rsidRPr="00B1529A">
        <w:rPr>
          <w:rFonts w:ascii="Palatino Linotype" w:eastAsia="Palatino Linotype" w:hAnsi="Palatino Linotype" w:cs="Palatino Linotype"/>
        </w:rPr>
        <w:lastRenderedPageBreak/>
        <w:t>Información Pública del Estado de México y Municipios, en caso de que considere que le causa algún perjuicio podrá impugnarla vía Juicio de Amparo en los términos de las leyes aplicables.</w:t>
      </w:r>
    </w:p>
    <w:p w14:paraId="3E5CA6DB" w14:textId="77777777" w:rsidR="00D2631D" w:rsidRPr="00B1529A" w:rsidRDefault="00D2631D">
      <w:pPr>
        <w:spacing w:after="0" w:line="360" w:lineRule="auto"/>
        <w:jc w:val="both"/>
        <w:rPr>
          <w:rFonts w:ascii="Palatino Linotype" w:eastAsia="Palatino Linotype" w:hAnsi="Palatino Linotype" w:cs="Palatino Linotype"/>
        </w:rPr>
      </w:pPr>
    </w:p>
    <w:p w14:paraId="0379E6AB" w14:textId="77777777" w:rsidR="00D2631D" w:rsidRPr="00B1529A" w:rsidRDefault="00032911">
      <w:pPr>
        <w:spacing w:after="0" w:line="360" w:lineRule="auto"/>
        <w:jc w:val="both"/>
        <w:rPr>
          <w:rFonts w:ascii="Palatino Linotype" w:eastAsia="Palatino Linotype" w:hAnsi="Palatino Linotype" w:cs="Palatino Linotype"/>
        </w:rPr>
      </w:pPr>
      <w:r w:rsidRPr="00B1529A">
        <w:rPr>
          <w:rFonts w:ascii="Palatino Linotype" w:eastAsia="Palatino Linotype" w:hAnsi="Palatino Linotype" w:cs="Palatino Linotype"/>
          <w:b/>
        </w:rPr>
        <w:t xml:space="preserve">Quinto. Notifíquese vía SAIMEX </w:t>
      </w:r>
      <w:r w:rsidRPr="00B1529A">
        <w:rPr>
          <w:rFonts w:ascii="Palatino Linotype" w:eastAsia="Palatino Linotype" w:hAnsi="Palatino Linotype" w:cs="Palatino Linotype"/>
        </w:rPr>
        <w:t>la presente resolución al T</w:t>
      </w:r>
      <w:r w:rsidRPr="00B1529A">
        <w:rPr>
          <w:rFonts w:ascii="Palatino Linotype" w:eastAsia="Palatino Linotype" w:hAnsi="Palatino Linotype" w:cs="Palatino Linotype"/>
          <w:b/>
        </w:rPr>
        <w:t xml:space="preserve">itular de la Unidad de Transparencia </w:t>
      </w:r>
      <w:r w:rsidRPr="00B1529A">
        <w:rPr>
          <w:rFonts w:ascii="Palatino Linotype" w:eastAsia="Palatino Linotype" w:hAnsi="Palatino Linotype" w:cs="Palatino Linotype"/>
        </w:rPr>
        <w:t xml:space="preserve">del </w:t>
      </w:r>
      <w:r w:rsidRPr="00B1529A">
        <w:rPr>
          <w:rFonts w:ascii="Palatino Linotype" w:eastAsia="Palatino Linotype" w:hAnsi="Palatino Linotype" w:cs="Palatino Linotype"/>
          <w:b/>
        </w:rPr>
        <w:t xml:space="preserve">SUJETO OBLIGADO </w:t>
      </w:r>
      <w:r w:rsidRPr="00B1529A">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692F00E" w14:textId="77777777" w:rsidR="00D2631D" w:rsidRPr="00B1529A" w:rsidRDefault="00D2631D">
      <w:pPr>
        <w:spacing w:after="0" w:line="360" w:lineRule="auto"/>
        <w:jc w:val="both"/>
        <w:rPr>
          <w:rFonts w:ascii="Palatino Linotype" w:eastAsia="Palatino Linotype" w:hAnsi="Palatino Linotype" w:cs="Palatino Linotype"/>
        </w:rPr>
      </w:pPr>
    </w:p>
    <w:p w14:paraId="7E10434A" w14:textId="77777777" w:rsidR="00D2631D" w:rsidRPr="00B1529A" w:rsidRDefault="00032911">
      <w:pPr>
        <w:spacing w:after="0" w:line="360" w:lineRule="auto"/>
        <w:ind w:right="49"/>
        <w:jc w:val="both"/>
        <w:rPr>
          <w:rFonts w:ascii="Palatino Linotype" w:eastAsia="Palatino Linotype" w:hAnsi="Palatino Linotype" w:cs="Palatino Linotype"/>
        </w:rPr>
      </w:pPr>
      <w:r w:rsidRPr="00B1529A">
        <w:rPr>
          <w:rFonts w:ascii="Palatino Linotype" w:eastAsia="Palatino Linotype" w:hAnsi="Palatino Linotype" w:cs="Palatino Linotype"/>
          <w:b/>
        </w:rPr>
        <w:t>Sexto.</w:t>
      </w:r>
      <w:r w:rsidRPr="00B1529A">
        <w:rPr>
          <w:rFonts w:ascii="Palatino Linotype" w:eastAsia="Palatino Linotype" w:hAnsi="Palatino Linotype" w:cs="Palatino Linotype"/>
        </w:rPr>
        <w:t xml:space="preserve"> </w:t>
      </w:r>
      <w:r w:rsidRPr="00B1529A">
        <w:rPr>
          <w:rFonts w:ascii="Palatino Linotype" w:eastAsia="Palatino Linotype" w:hAnsi="Palatino Linotype" w:cs="Palatino Linotype"/>
          <w:b/>
        </w:rPr>
        <w:t xml:space="preserve">GÍRESE </w:t>
      </w:r>
      <w:r w:rsidRPr="00B1529A">
        <w:rPr>
          <w:rFonts w:ascii="Palatino Linotype" w:eastAsia="Palatino Linotype" w:hAnsi="Palatino Linotype" w:cs="Palatino Linotype"/>
        </w:rPr>
        <w:t>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Cuarto de la presente resolución.</w:t>
      </w:r>
    </w:p>
    <w:p w14:paraId="50F277FA" w14:textId="77777777" w:rsidR="00D2631D" w:rsidRPr="00B1529A" w:rsidRDefault="00D2631D">
      <w:pPr>
        <w:spacing w:after="0" w:line="360" w:lineRule="auto"/>
        <w:ind w:right="49"/>
        <w:jc w:val="both"/>
        <w:rPr>
          <w:rFonts w:ascii="Palatino Linotype" w:eastAsia="Palatino Linotype" w:hAnsi="Palatino Linotype" w:cs="Palatino Linotype"/>
        </w:rPr>
      </w:pPr>
    </w:p>
    <w:p w14:paraId="00F182AC" w14:textId="77777777" w:rsidR="00D2631D" w:rsidRPr="007D37E4" w:rsidRDefault="00032911">
      <w:pPr>
        <w:spacing w:after="0" w:line="360" w:lineRule="auto"/>
        <w:ind w:right="-93"/>
        <w:jc w:val="both"/>
        <w:rPr>
          <w:rFonts w:ascii="Palatino Linotype" w:eastAsia="Palatino Linotype" w:hAnsi="Palatino Linotype" w:cs="Palatino Linotype"/>
        </w:rPr>
      </w:pPr>
      <w:bookmarkStart w:id="2" w:name="_heading=h.vwp640olbyv8" w:colFirst="0" w:colLast="0"/>
      <w:bookmarkEnd w:id="2"/>
      <w:r w:rsidRPr="00B1529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w:t>
      </w:r>
    </w:p>
    <w:p w14:paraId="4C2EB396" w14:textId="77777777" w:rsidR="00D2631D" w:rsidRPr="007D37E4" w:rsidRDefault="00D2631D">
      <w:pPr>
        <w:spacing w:after="0" w:line="360" w:lineRule="auto"/>
        <w:ind w:right="49"/>
        <w:jc w:val="both"/>
        <w:rPr>
          <w:rFonts w:ascii="Palatino Linotype" w:eastAsia="Palatino Linotype" w:hAnsi="Palatino Linotype" w:cs="Palatino Linotype"/>
        </w:rPr>
      </w:pPr>
    </w:p>
    <w:p w14:paraId="36AC56B0" w14:textId="77777777" w:rsidR="00D2631D" w:rsidRPr="007D37E4" w:rsidRDefault="00D2631D">
      <w:pPr>
        <w:spacing w:after="0" w:line="360" w:lineRule="auto"/>
        <w:ind w:right="49"/>
        <w:jc w:val="both"/>
        <w:rPr>
          <w:rFonts w:ascii="Palatino Linotype" w:eastAsia="Palatino Linotype" w:hAnsi="Palatino Linotype" w:cs="Palatino Linotype"/>
        </w:rPr>
      </w:pPr>
    </w:p>
    <w:p w14:paraId="0C867109" w14:textId="77777777" w:rsidR="00D2631D" w:rsidRPr="007D37E4" w:rsidRDefault="00D2631D">
      <w:pPr>
        <w:spacing w:after="0" w:line="360" w:lineRule="auto"/>
        <w:ind w:right="49"/>
        <w:jc w:val="both"/>
        <w:rPr>
          <w:rFonts w:ascii="Palatino Linotype" w:eastAsia="Palatino Linotype" w:hAnsi="Palatino Linotype" w:cs="Palatino Linotype"/>
        </w:rPr>
      </w:pPr>
    </w:p>
    <w:p w14:paraId="1CAB2A9B" w14:textId="77777777" w:rsidR="00D2631D" w:rsidRPr="007D37E4" w:rsidRDefault="00D2631D">
      <w:pPr>
        <w:spacing w:after="0" w:line="360" w:lineRule="auto"/>
        <w:ind w:right="49"/>
        <w:jc w:val="both"/>
        <w:rPr>
          <w:rFonts w:ascii="Palatino Linotype" w:eastAsia="Palatino Linotype" w:hAnsi="Palatino Linotype" w:cs="Palatino Linotype"/>
        </w:rPr>
      </w:pPr>
    </w:p>
    <w:p w14:paraId="6D8E48F5" w14:textId="77777777" w:rsidR="00D2631D" w:rsidRPr="007D37E4" w:rsidRDefault="00D2631D">
      <w:pPr>
        <w:spacing w:after="0" w:line="360" w:lineRule="auto"/>
        <w:ind w:right="49"/>
        <w:jc w:val="both"/>
        <w:rPr>
          <w:rFonts w:ascii="Palatino Linotype" w:eastAsia="Palatino Linotype" w:hAnsi="Palatino Linotype" w:cs="Palatino Linotype"/>
        </w:rPr>
      </w:pPr>
    </w:p>
    <w:p w14:paraId="0691D83E" w14:textId="77777777" w:rsidR="00D2631D" w:rsidRPr="007D37E4" w:rsidRDefault="00D2631D">
      <w:pPr>
        <w:spacing w:after="0" w:line="360" w:lineRule="auto"/>
        <w:ind w:right="49"/>
        <w:jc w:val="both"/>
        <w:rPr>
          <w:rFonts w:ascii="Palatino Linotype" w:eastAsia="Palatino Linotype" w:hAnsi="Palatino Linotype" w:cs="Palatino Linotype"/>
        </w:rPr>
      </w:pPr>
    </w:p>
    <w:p w14:paraId="2421721B" w14:textId="77777777" w:rsidR="00D2631D" w:rsidRPr="007D37E4" w:rsidRDefault="00D2631D">
      <w:pPr>
        <w:spacing w:after="0" w:line="360" w:lineRule="auto"/>
        <w:ind w:right="49"/>
        <w:jc w:val="both"/>
        <w:rPr>
          <w:rFonts w:ascii="Palatino Linotype" w:eastAsia="Palatino Linotype" w:hAnsi="Palatino Linotype" w:cs="Palatino Linotype"/>
        </w:rPr>
      </w:pPr>
    </w:p>
    <w:p w14:paraId="32233666" w14:textId="77777777" w:rsidR="00D2631D" w:rsidRPr="007D37E4" w:rsidRDefault="00D2631D">
      <w:pPr>
        <w:spacing w:after="0" w:line="360" w:lineRule="auto"/>
        <w:ind w:right="49"/>
        <w:jc w:val="both"/>
        <w:rPr>
          <w:rFonts w:ascii="Palatino Linotype" w:eastAsia="Palatino Linotype" w:hAnsi="Palatino Linotype" w:cs="Palatino Linotype"/>
        </w:rPr>
      </w:pPr>
    </w:p>
    <w:p w14:paraId="0BEAB090" w14:textId="77777777" w:rsidR="00D2631D" w:rsidRPr="007D37E4" w:rsidRDefault="00D2631D">
      <w:pPr>
        <w:spacing w:after="0" w:line="360" w:lineRule="auto"/>
        <w:ind w:right="49"/>
        <w:jc w:val="both"/>
        <w:rPr>
          <w:rFonts w:ascii="Palatino Linotype" w:eastAsia="Palatino Linotype" w:hAnsi="Palatino Linotype" w:cs="Palatino Linotype"/>
        </w:rPr>
      </w:pPr>
    </w:p>
    <w:p w14:paraId="45843F0E" w14:textId="77777777" w:rsidR="00D2631D" w:rsidRPr="007D37E4" w:rsidRDefault="00D2631D">
      <w:pPr>
        <w:spacing w:after="0" w:line="360" w:lineRule="auto"/>
        <w:ind w:right="49"/>
        <w:jc w:val="both"/>
        <w:rPr>
          <w:rFonts w:ascii="Palatino Linotype" w:eastAsia="Palatino Linotype" w:hAnsi="Palatino Linotype" w:cs="Palatino Linotype"/>
        </w:rPr>
      </w:pPr>
    </w:p>
    <w:sectPr w:rsidR="00D2631D" w:rsidRPr="007D37E4">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1B717" w14:textId="77777777" w:rsidR="00054C9A" w:rsidRDefault="00054C9A">
      <w:pPr>
        <w:spacing w:after="0" w:line="240" w:lineRule="auto"/>
      </w:pPr>
      <w:r>
        <w:separator/>
      </w:r>
    </w:p>
  </w:endnote>
  <w:endnote w:type="continuationSeparator" w:id="0">
    <w:p w14:paraId="07CF7FC5" w14:textId="77777777" w:rsidR="00054C9A" w:rsidRDefault="0005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3FFD" w14:textId="77777777" w:rsidR="00D2631D" w:rsidRDefault="0003291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529A">
      <w:rPr>
        <w:b/>
        <w:noProof/>
        <w:color w:val="000000"/>
        <w:sz w:val="24"/>
        <w:szCs w:val="24"/>
      </w:rPr>
      <w:t>40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529A">
      <w:rPr>
        <w:b/>
        <w:noProof/>
        <w:color w:val="000000"/>
        <w:sz w:val="24"/>
        <w:szCs w:val="24"/>
      </w:rPr>
      <w:t>42</w:t>
    </w:r>
    <w:r>
      <w:rPr>
        <w:b/>
        <w:color w:val="000000"/>
        <w:sz w:val="24"/>
        <w:szCs w:val="24"/>
      </w:rPr>
      <w:fldChar w:fldCharType="end"/>
    </w:r>
  </w:p>
  <w:p w14:paraId="2F95B91C" w14:textId="77777777" w:rsidR="00D2631D" w:rsidRDefault="00D2631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FF59" w14:textId="77777777" w:rsidR="00D2631D" w:rsidRDefault="0003291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529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529A">
      <w:rPr>
        <w:b/>
        <w:noProof/>
        <w:color w:val="000000"/>
        <w:sz w:val="24"/>
        <w:szCs w:val="24"/>
      </w:rPr>
      <w:t>42</w:t>
    </w:r>
    <w:r>
      <w:rPr>
        <w:b/>
        <w:color w:val="000000"/>
        <w:sz w:val="24"/>
        <w:szCs w:val="24"/>
      </w:rPr>
      <w:fldChar w:fldCharType="end"/>
    </w:r>
  </w:p>
  <w:p w14:paraId="1394E8C1" w14:textId="77777777" w:rsidR="00D2631D" w:rsidRDefault="00D2631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6D05" w14:textId="77777777" w:rsidR="00054C9A" w:rsidRDefault="00054C9A">
      <w:pPr>
        <w:spacing w:after="0" w:line="240" w:lineRule="auto"/>
      </w:pPr>
      <w:r>
        <w:separator/>
      </w:r>
    </w:p>
  </w:footnote>
  <w:footnote w:type="continuationSeparator" w:id="0">
    <w:p w14:paraId="50EAC769" w14:textId="77777777" w:rsidR="00054C9A" w:rsidRDefault="00054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7984" w14:textId="77777777" w:rsidR="00D2631D" w:rsidRDefault="0003291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E745FBF" wp14:editId="118A0419">
          <wp:simplePos x="0" y="0"/>
          <wp:positionH relativeFrom="column">
            <wp:posOffset>-717549</wp:posOffset>
          </wp:positionH>
          <wp:positionV relativeFrom="paragraph">
            <wp:posOffset>-402589</wp:posOffset>
          </wp:positionV>
          <wp:extent cx="7809876" cy="10165823"/>
          <wp:effectExtent l="0" t="0" r="0" b="0"/>
          <wp:wrapNone/>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D2631D" w14:paraId="5EBD0A69" w14:textId="77777777">
      <w:tc>
        <w:tcPr>
          <w:tcW w:w="2551" w:type="dxa"/>
          <w:vAlign w:val="center"/>
        </w:tcPr>
        <w:p w14:paraId="3F3F6E42" w14:textId="77777777" w:rsidR="00D2631D" w:rsidRDefault="000329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F75A161" w14:textId="77777777" w:rsidR="00D2631D" w:rsidRDefault="000329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03239/INFOEM/IP/RR/2025</w:t>
          </w:r>
        </w:p>
      </w:tc>
    </w:tr>
    <w:tr w:rsidR="00D2631D" w14:paraId="042A9E83" w14:textId="77777777">
      <w:trPr>
        <w:trHeight w:val="228"/>
      </w:trPr>
      <w:tc>
        <w:tcPr>
          <w:tcW w:w="2551" w:type="dxa"/>
          <w:vAlign w:val="center"/>
        </w:tcPr>
        <w:p w14:paraId="154547DF" w14:textId="77777777" w:rsidR="00D2631D" w:rsidRDefault="000329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DE2F4CE" w14:textId="77777777" w:rsidR="00D2631D" w:rsidRDefault="00D263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6D63E8E" w14:textId="77777777" w:rsidR="00D2631D" w:rsidRDefault="00032911">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proofErr w:type="spellStart"/>
          <w:r>
            <w:rPr>
              <w:rFonts w:ascii="Palatino Linotype" w:eastAsia="Palatino Linotype" w:hAnsi="Palatino Linotype" w:cs="Palatino Linotype"/>
              <w:b/>
              <w:color w:val="000000"/>
            </w:rPr>
            <w:t>Huhuetoca</w:t>
          </w:r>
          <w:proofErr w:type="spellEnd"/>
        </w:p>
      </w:tc>
    </w:tr>
    <w:tr w:rsidR="00D2631D" w14:paraId="502D60C0" w14:textId="77777777">
      <w:tc>
        <w:tcPr>
          <w:tcW w:w="2551" w:type="dxa"/>
          <w:vAlign w:val="center"/>
        </w:tcPr>
        <w:p w14:paraId="720FC1A8" w14:textId="77777777" w:rsidR="00D2631D" w:rsidRDefault="000329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1854177" w14:textId="77777777" w:rsidR="00D2631D" w:rsidRDefault="000329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7E57C84" w14:textId="77777777" w:rsidR="00D2631D" w:rsidRDefault="00D2631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90D6" w14:textId="77777777" w:rsidR="00D2631D" w:rsidRDefault="0003291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6CBE129" wp14:editId="0689D6F0">
          <wp:simplePos x="0" y="0"/>
          <wp:positionH relativeFrom="column">
            <wp:posOffset>-761292</wp:posOffset>
          </wp:positionH>
          <wp:positionV relativeFrom="paragraph">
            <wp:posOffset>-183514</wp:posOffset>
          </wp:positionV>
          <wp:extent cx="7809876" cy="10165823"/>
          <wp:effectExtent l="0" t="0" r="0" b="0"/>
          <wp:wrapNone/>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D2631D" w14:paraId="31BA5CD5" w14:textId="77777777">
      <w:tc>
        <w:tcPr>
          <w:tcW w:w="2551" w:type="dxa"/>
          <w:vAlign w:val="center"/>
        </w:tcPr>
        <w:p w14:paraId="46A83F07" w14:textId="77777777" w:rsidR="00D2631D" w:rsidRDefault="000329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F86CEDA" w14:textId="77777777" w:rsidR="00D2631D" w:rsidRDefault="00032911">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03239/INFOEM/IP/RR/2025</w:t>
          </w:r>
        </w:p>
      </w:tc>
    </w:tr>
    <w:tr w:rsidR="00D2631D" w14:paraId="10CD70E8" w14:textId="77777777">
      <w:tc>
        <w:tcPr>
          <w:tcW w:w="2551" w:type="dxa"/>
          <w:vAlign w:val="center"/>
        </w:tcPr>
        <w:p w14:paraId="558836D6" w14:textId="77777777" w:rsidR="00D2631D" w:rsidRDefault="000329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p w14:paraId="65AC9950" w14:textId="77777777" w:rsidR="00D2631D" w:rsidRDefault="00D263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9828FA5" w14:textId="7502B293" w:rsidR="00D2631D" w:rsidRDefault="001C2796">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 XXXXXXX XXXXXXXX </w:t>
          </w:r>
        </w:p>
      </w:tc>
    </w:tr>
    <w:tr w:rsidR="00D2631D" w14:paraId="76E4283B" w14:textId="77777777">
      <w:trPr>
        <w:trHeight w:val="228"/>
      </w:trPr>
      <w:tc>
        <w:tcPr>
          <w:tcW w:w="2551" w:type="dxa"/>
          <w:vAlign w:val="center"/>
        </w:tcPr>
        <w:p w14:paraId="34711E18" w14:textId="77777777" w:rsidR="00D2631D" w:rsidRDefault="000329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29C3FD4" w14:textId="77777777" w:rsidR="00D2631D" w:rsidRDefault="00D263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F49A24C" w14:textId="77777777" w:rsidR="00D2631D" w:rsidRDefault="00032911">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Huehuetoca</w:t>
          </w:r>
        </w:p>
      </w:tc>
    </w:tr>
    <w:tr w:rsidR="00D2631D" w14:paraId="63CC0006" w14:textId="77777777">
      <w:tc>
        <w:tcPr>
          <w:tcW w:w="2551" w:type="dxa"/>
          <w:vAlign w:val="center"/>
        </w:tcPr>
        <w:p w14:paraId="29E84B8F" w14:textId="77777777" w:rsidR="00D2631D" w:rsidRDefault="000329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FA7649F" w14:textId="77777777" w:rsidR="00D2631D" w:rsidRDefault="000329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429E556" w14:textId="77777777" w:rsidR="00D2631D" w:rsidRDefault="0003291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F1C"/>
    <w:multiLevelType w:val="multilevel"/>
    <w:tmpl w:val="A3463232"/>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CF239D"/>
    <w:multiLevelType w:val="multilevel"/>
    <w:tmpl w:val="DE341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251B7D"/>
    <w:multiLevelType w:val="multilevel"/>
    <w:tmpl w:val="840E8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DB599E"/>
    <w:multiLevelType w:val="multilevel"/>
    <w:tmpl w:val="8A181AB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CF7B00"/>
    <w:multiLevelType w:val="multilevel"/>
    <w:tmpl w:val="0A56F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CB370C"/>
    <w:multiLevelType w:val="multilevel"/>
    <w:tmpl w:val="F066FF5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596DE1"/>
    <w:multiLevelType w:val="multilevel"/>
    <w:tmpl w:val="24508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EA64AF"/>
    <w:multiLevelType w:val="multilevel"/>
    <w:tmpl w:val="9616795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65100E"/>
    <w:multiLevelType w:val="multilevel"/>
    <w:tmpl w:val="49721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7"/>
  </w:num>
  <w:num w:numId="3">
    <w:abstractNumId w:val="5"/>
  </w:num>
  <w:num w:numId="4">
    <w:abstractNumId w:val="0"/>
  </w:num>
  <w:num w:numId="5">
    <w:abstractNumId w:val="8"/>
  </w:num>
  <w:num w:numId="6">
    <w:abstractNumId w:val="2"/>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31D"/>
    <w:rsid w:val="00032911"/>
    <w:rsid w:val="00054C9A"/>
    <w:rsid w:val="001C2796"/>
    <w:rsid w:val="00326173"/>
    <w:rsid w:val="00375EAF"/>
    <w:rsid w:val="00443FA0"/>
    <w:rsid w:val="007D37E4"/>
    <w:rsid w:val="00B1529A"/>
    <w:rsid w:val="00D2631D"/>
    <w:rsid w:val="00D66518"/>
    <w:rsid w:val="00FA5B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F9F6"/>
  <w15:docId w15:val="{F93D52BD-8164-452A-A255-0B20A859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167A3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167A3B"/>
    <w:rPr>
      <w:rFonts w:ascii="Times New Roman" w:eastAsia="Times New Roman" w:hAnsi="Times New Roman" w:cs="Times New Roman"/>
      <w:sz w:val="24"/>
      <w:szCs w:val="24"/>
      <w:lang w:val="es-ES" w:eastAsia="es-ES"/>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81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9wZ2K8UObKHPl4IpOn9YN67Q==">CgMxLjAyDmguNnZma3p1N3R3ZWtvMgloLjN6bnlzaDcyDmgudndwNjQwb2xieXY4OAByITFDUjdZNWEtam5xNHk1ek1QdGMycFFZczhQbnB3cG9wZQ==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11139</Words>
  <Characters>61268</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2025-06-13T19:43:00Z</cp:lastPrinted>
  <dcterms:created xsi:type="dcterms:W3CDTF">2025-06-27T17:03:00Z</dcterms:created>
  <dcterms:modified xsi:type="dcterms:W3CDTF">2025-06-27T17:03:00Z</dcterms:modified>
</cp:coreProperties>
</file>