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3F01A6">
      <w:pPr>
        <w:widowControl w:val="0"/>
        <w:pBdr>
          <w:top w:val="nil"/>
          <w:left w:val="nil"/>
          <w:bottom w:val="nil"/>
          <w:right w:val="nil"/>
          <w:between w:val="nil"/>
        </w:pBdr>
        <w:spacing w:after="0" w:line="276" w:lineRule="auto"/>
        <w:jc w:val="left"/>
      </w:pPr>
    </w:p>
    <w:p w14:paraId="4A155DE9" w14:textId="77777777" w:rsidR="0061734D" w:rsidRDefault="0061734D" w:rsidP="003F01A6">
      <w:pPr>
        <w:widowControl w:val="0"/>
        <w:pBdr>
          <w:top w:val="nil"/>
          <w:left w:val="nil"/>
          <w:bottom w:val="nil"/>
          <w:right w:val="nil"/>
          <w:between w:val="nil"/>
        </w:pBdr>
        <w:spacing w:after="0" w:line="276" w:lineRule="auto"/>
        <w:jc w:val="left"/>
      </w:pPr>
    </w:p>
    <w:p w14:paraId="7EF85809" w14:textId="3003986F" w:rsidR="008E65B3" w:rsidRPr="003F01A6" w:rsidRDefault="008E65B3" w:rsidP="003F01A6">
      <w:pPr>
        <w:pStyle w:val="TtulodeTDC"/>
        <w:spacing w:before="0"/>
        <w:rPr>
          <w:rFonts w:ascii="Palatino Linotype" w:hAnsi="Palatino Linotype"/>
          <w:b/>
          <w:bCs/>
          <w:color w:val="auto"/>
          <w:sz w:val="22"/>
          <w:szCs w:val="22"/>
        </w:rPr>
      </w:pPr>
      <w:r w:rsidRPr="003F01A6">
        <w:rPr>
          <w:rFonts w:ascii="Palatino Linotype" w:hAnsi="Palatino Linotype"/>
          <w:b/>
          <w:bCs/>
          <w:color w:val="auto"/>
          <w:sz w:val="22"/>
          <w:szCs w:val="22"/>
        </w:rPr>
        <w:t>Contenido</w:t>
      </w:r>
    </w:p>
    <w:p w14:paraId="6515A177" w14:textId="43D985D7" w:rsidR="003F01A6"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3F01A6">
        <w:fldChar w:fldCharType="begin"/>
      </w:r>
      <w:r w:rsidRPr="003F01A6">
        <w:instrText xml:space="preserve"> TOC \o "1-3" \h \z \u </w:instrText>
      </w:r>
      <w:r w:rsidRPr="003F01A6">
        <w:fldChar w:fldCharType="separate"/>
      </w:r>
      <w:hyperlink w:anchor="_Toc210917278" w:history="1">
        <w:r w:rsidR="003F01A6" w:rsidRPr="00CB7416">
          <w:rPr>
            <w:rStyle w:val="Hipervnculo"/>
            <w:noProof/>
          </w:rPr>
          <w:t>A N T E C E D E N T E S</w:t>
        </w:r>
        <w:r w:rsidR="003F01A6">
          <w:rPr>
            <w:noProof/>
            <w:webHidden/>
          </w:rPr>
          <w:tab/>
        </w:r>
        <w:r w:rsidR="003F01A6">
          <w:rPr>
            <w:noProof/>
            <w:webHidden/>
          </w:rPr>
          <w:fldChar w:fldCharType="begin"/>
        </w:r>
        <w:r w:rsidR="003F01A6">
          <w:rPr>
            <w:noProof/>
            <w:webHidden/>
          </w:rPr>
          <w:instrText xml:space="preserve"> PAGEREF _Toc210917278 \h </w:instrText>
        </w:r>
        <w:r w:rsidR="003F01A6">
          <w:rPr>
            <w:noProof/>
            <w:webHidden/>
          </w:rPr>
        </w:r>
        <w:r w:rsidR="003F01A6">
          <w:rPr>
            <w:noProof/>
            <w:webHidden/>
          </w:rPr>
          <w:fldChar w:fldCharType="separate"/>
        </w:r>
        <w:r w:rsidR="00773518">
          <w:rPr>
            <w:noProof/>
            <w:webHidden/>
          </w:rPr>
          <w:t>2</w:t>
        </w:r>
        <w:r w:rsidR="003F01A6">
          <w:rPr>
            <w:noProof/>
            <w:webHidden/>
          </w:rPr>
          <w:fldChar w:fldCharType="end"/>
        </w:r>
      </w:hyperlink>
    </w:p>
    <w:p w14:paraId="09E05224" w14:textId="40D1C974" w:rsidR="003F01A6" w:rsidRDefault="00DD3EEE">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79" w:history="1">
        <w:r w:rsidR="003F01A6" w:rsidRPr="00CB7416">
          <w:rPr>
            <w:rStyle w:val="Hipervnculo"/>
            <w:noProof/>
          </w:rPr>
          <w:t>I. Presentación de la solicitud de información</w:t>
        </w:r>
        <w:r w:rsidR="003F01A6">
          <w:rPr>
            <w:noProof/>
            <w:webHidden/>
          </w:rPr>
          <w:tab/>
        </w:r>
        <w:r w:rsidR="003F01A6">
          <w:rPr>
            <w:noProof/>
            <w:webHidden/>
          </w:rPr>
          <w:fldChar w:fldCharType="begin"/>
        </w:r>
        <w:r w:rsidR="003F01A6">
          <w:rPr>
            <w:noProof/>
            <w:webHidden/>
          </w:rPr>
          <w:instrText xml:space="preserve"> PAGEREF _Toc210917279 \h </w:instrText>
        </w:r>
        <w:r w:rsidR="003F01A6">
          <w:rPr>
            <w:noProof/>
            <w:webHidden/>
          </w:rPr>
        </w:r>
        <w:r w:rsidR="003F01A6">
          <w:rPr>
            <w:noProof/>
            <w:webHidden/>
          </w:rPr>
          <w:fldChar w:fldCharType="separate"/>
        </w:r>
        <w:r w:rsidR="00773518">
          <w:rPr>
            <w:noProof/>
            <w:webHidden/>
          </w:rPr>
          <w:t>2</w:t>
        </w:r>
        <w:r w:rsidR="003F01A6">
          <w:rPr>
            <w:noProof/>
            <w:webHidden/>
          </w:rPr>
          <w:fldChar w:fldCharType="end"/>
        </w:r>
      </w:hyperlink>
    </w:p>
    <w:p w14:paraId="7DBBD583" w14:textId="2C0391C6" w:rsidR="003F01A6" w:rsidRDefault="00DD3EEE">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80" w:history="1">
        <w:r w:rsidR="003F01A6" w:rsidRPr="00CB7416">
          <w:rPr>
            <w:rStyle w:val="Hipervnculo"/>
            <w:noProof/>
          </w:rPr>
          <w:t>II. Respuesta del Sujeto Obligado</w:t>
        </w:r>
        <w:r w:rsidR="003F01A6">
          <w:rPr>
            <w:noProof/>
            <w:webHidden/>
          </w:rPr>
          <w:tab/>
        </w:r>
        <w:r w:rsidR="003F01A6">
          <w:rPr>
            <w:noProof/>
            <w:webHidden/>
          </w:rPr>
          <w:fldChar w:fldCharType="begin"/>
        </w:r>
        <w:r w:rsidR="003F01A6">
          <w:rPr>
            <w:noProof/>
            <w:webHidden/>
          </w:rPr>
          <w:instrText xml:space="preserve"> PAGEREF _Toc210917280 \h </w:instrText>
        </w:r>
        <w:r w:rsidR="003F01A6">
          <w:rPr>
            <w:noProof/>
            <w:webHidden/>
          </w:rPr>
        </w:r>
        <w:r w:rsidR="003F01A6">
          <w:rPr>
            <w:noProof/>
            <w:webHidden/>
          </w:rPr>
          <w:fldChar w:fldCharType="separate"/>
        </w:r>
        <w:r w:rsidR="00773518">
          <w:rPr>
            <w:noProof/>
            <w:webHidden/>
          </w:rPr>
          <w:t>3</w:t>
        </w:r>
        <w:r w:rsidR="003F01A6">
          <w:rPr>
            <w:noProof/>
            <w:webHidden/>
          </w:rPr>
          <w:fldChar w:fldCharType="end"/>
        </w:r>
      </w:hyperlink>
    </w:p>
    <w:p w14:paraId="29FB09C3" w14:textId="292901C2" w:rsidR="003F01A6" w:rsidRDefault="00DD3EEE">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81" w:history="1">
        <w:r w:rsidR="003F01A6" w:rsidRPr="00CB7416">
          <w:rPr>
            <w:rStyle w:val="Hipervnculo"/>
            <w:noProof/>
          </w:rPr>
          <w:t>III. Interposición del Recurso de Revisión</w:t>
        </w:r>
        <w:r w:rsidR="003F01A6">
          <w:rPr>
            <w:noProof/>
            <w:webHidden/>
          </w:rPr>
          <w:tab/>
        </w:r>
        <w:r w:rsidR="003F01A6">
          <w:rPr>
            <w:noProof/>
            <w:webHidden/>
          </w:rPr>
          <w:fldChar w:fldCharType="begin"/>
        </w:r>
        <w:r w:rsidR="003F01A6">
          <w:rPr>
            <w:noProof/>
            <w:webHidden/>
          </w:rPr>
          <w:instrText xml:space="preserve"> PAGEREF _Toc210917281 \h </w:instrText>
        </w:r>
        <w:r w:rsidR="003F01A6">
          <w:rPr>
            <w:noProof/>
            <w:webHidden/>
          </w:rPr>
        </w:r>
        <w:r w:rsidR="003F01A6">
          <w:rPr>
            <w:noProof/>
            <w:webHidden/>
          </w:rPr>
          <w:fldChar w:fldCharType="separate"/>
        </w:r>
        <w:r w:rsidR="00773518">
          <w:rPr>
            <w:noProof/>
            <w:webHidden/>
          </w:rPr>
          <w:t>5</w:t>
        </w:r>
        <w:r w:rsidR="003F01A6">
          <w:rPr>
            <w:noProof/>
            <w:webHidden/>
          </w:rPr>
          <w:fldChar w:fldCharType="end"/>
        </w:r>
      </w:hyperlink>
    </w:p>
    <w:p w14:paraId="1EB24B65" w14:textId="04F1E0A4" w:rsidR="003F01A6" w:rsidRDefault="00DD3EEE">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82" w:history="1">
        <w:r w:rsidR="003F01A6" w:rsidRPr="00CB7416">
          <w:rPr>
            <w:rStyle w:val="Hipervnculo"/>
            <w:noProof/>
          </w:rPr>
          <w:t>IV. Trámite del Recurso de Revisión ante este Instituto</w:t>
        </w:r>
        <w:r w:rsidR="003F01A6">
          <w:rPr>
            <w:noProof/>
            <w:webHidden/>
          </w:rPr>
          <w:tab/>
        </w:r>
        <w:r w:rsidR="003F01A6">
          <w:rPr>
            <w:noProof/>
            <w:webHidden/>
          </w:rPr>
          <w:fldChar w:fldCharType="begin"/>
        </w:r>
        <w:r w:rsidR="003F01A6">
          <w:rPr>
            <w:noProof/>
            <w:webHidden/>
          </w:rPr>
          <w:instrText xml:space="preserve"> PAGEREF _Toc210917282 \h </w:instrText>
        </w:r>
        <w:r w:rsidR="003F01A6">
          <w:rPr>
            <w:noProof/>
            <w:webHidden/>
          </w:rPr>
        </w:r>
        <w:r w:rsidR="003F01A6">
          <w:rPr>
            <w:noProof/>
            <w:webHidden/>
          </w:rPr>
          <w:fldChar w:fldCharType="separate"/>
        </w:r>
        <w:r w:rsidR="00773518">
          <w:rPr>
            <w:noProof/>
            <w:webHidden/>
          </w:rPr>
          <w:t>5</w:t>
        </w:r>
        <w:r w:rsidR="003F01A6">
          <w:rPr>
            <w:noProof/>
            <w:webHidden/>
          </w:rPr>
          <w:fldChar w:fldCharType="end"/>
        </w:r>
      </w:hyperlink>
    </w:p>
    <w:p w14:paraId="39031518" w14:textId="146C95C3" w:rsidR="003F01A6" w:rsidRDefault="00DD3EEE">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83" w:history="1">
        <w:r w:rsidR="003F01A6" w:rsidRPr="00CB7416">
          <w:rPr>
            <w:rStyle w:val="Hipervnculo"/>
            <w:noProof/>
          </w:rPr>
          <w:t>a) Turno del Medio de Impugnación</w:t>
        </w:r>
        <w:r w:rsidR="003F01A6">
          <w:rPr>
            <w:noProof/>
            <w:webHidden/>
          </w:rPr>
          <w:tab/>
        </w:r>
        <w:r w:rsidR="003F01A6">
          <w:rPr>
            <w:noProof/>
            <w:webHidden/>
          </w:rPr>
          <w:fldChar w:fldCharType="begin"/>
        </w:r>
        <w:r w:rsidR="003F01A6">
          <w:rPr>
            <w:noProof/>
            <w:webHidden/>
          </w:rPr>
          <w:instrText xml:space="preserve"> PAGEREF _Toc210917283 \h </w:instrText>
        </w:r>
        <w:r w:rsidR="003F01A6">
          <w:rPr>
            <w:noProof/>
            <w:webHidden/>
          </w:rPr>
        </w:r>
        <w:r w:rsidR="003F01A6">
          <w:rPr>
            <w:noProof/>
            <w:webHidden/>
          </w:rPr>
          <w:fldChar w:fldCharType="separate"/>
        </w:r>
        <w:r w:rsidR="00773518">
          <w:rPr>
            <w:noProof/>
            <w:webHidden/>
          </w:rPr>
          <w:t>5</w:t>
        </w:r>
        <w:r w:rsidR="003F01A6">
          <w:rPr>
            <w:noProof/>
            <w:webHidden/>
          </w:rPr>
          <w:fldChar w:fldCharType="end"/>
        </w:r>
      </w:hyperlink>
    </w:p>
    <w:p w14:paraId="464D046C" w14:textId="108C6EE0" w:rsidR="003F01A6" w:rsidRDefault="00DD3EEE">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84" w:history="1">
        <w:r w:rsidR="003F01A6" w:rsidRPr="00CB7416">
          <w:rPr>
            <w:rStyle w:val="Hipervnculo"/>
            <w:noProof/>
          </w:rPr>
          <w:t>b) Admisión del Recurso de Revisión</w:t>
        </w:r>
        <w:r w:rsidR="003F01A6">
          <w:rPr>
            <w:noProof/>
            <w:webHidden/>
          </w:rPr>
          <w:tab/>
        </w:r>
        <w:r w:rsidR="003F01A6">
          <w:rPr>
            <w:noProof/>
            <w:webHidden/>
          </w:rPr>
          <w:fldChar w:fldCharType="begin"/>
        </w:r>
        <w:r w:rsidR="003F01A6">
          <w:rPr>
            <w:noProof/>
            <w:webHidden/>
          </w:rPr>
          <w:instrText xml:space="preserve"> PAGEREF _Toc210917284 \h </w:instrText>
        </w:r>
        <w:r w:rsidR="003F01A6">
          <w:rPr>
            <w:noProof/>
            <w:webHidden/>
          </w:rPr>
        </w:r>
        <w:r w:rsidR="003F01A6">
          <w:rPr>
            <w:noProof/>
            <w:webHidden/>
          </w:rPr>
          <w:fldChar w:fldCharType="separate"/>
        </w:r>
        <w:r w:rsidR="00773518">
          <w:rPr>
            <w:noProof/>
            <w:webHidden/>
          </w:rPr>
          <w:t>5</w:t>
        </w:r>
        <w:r w:rsidR="003F01A6">
          <w:rPr>
            <w:noProof/>
            <w:webHidden/>
          </w:rPr>
          <w:fldChar w:fldCharType="end"/>
        </w:r>
      </w:hyperlink>
    </w:p>
    <w:p w14:paraId="13AF80BF" w14:textId="1A2FE4F8" w:rsidR="003F01A6" w:rsidRDefault="00DD3EEE">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85" w:history="1">
        <w:r w:rsidR="003F01A6" w:rsidRPr="00CB7416">
          <w:rPr>
            <w:rStyle w:val="Hipervnculo"/>
            <w:noProof/>
          </w:rPr>
          <w:t>c) Informe Justificado y manifestaciones de la parte Recurrente</w:t>
        </w:r>
        <w:r w:rsidR="003F01A6">
          <w:rPr>
            <w:noProof/>
            <w:webHidden/>
          </w:rPr>
          <w:tab/>
        </w:r>
        <w:r w:rsidR="003F01A6">
          <w:rPr>
            <w:noProof/>
            <w:webHidden/>
          </w:rPr>
          <w:fldChar w:fldCharType="begin"/>
        </w:r>
        <w:r w:rsidR="003F01A6">
          <w:rPr>
            <w:noProof/>
            <w:webHidden/>
          </w:rPr>
          <w:instrText xml:space="preserve"> PAGEREF _Toc210917285 \h </w:instrText>
        </w:r>
        <w:r w:rsidR="003F01A6">
          <w:rPr>
            <w:noProof/>
            <w:webHidden/>
          </w:rPr>
        </w:r>
        <w:r w:rsidR="003F01A6">
          <w:rPr>
            <w:noProof/>
            <w:webHidden/>
          </w:rPr>
          <w:fldChar w:fldCharType="separate"/>
        </w:r>
        <w:r w:rsidR="00773518">
          <w:rPr>
            <w:noProof/>
            <w:webHidden/>
          </w:rPr>
          <w:t>6</w:t>
        </w:r>
        <w:r w:rsidR="003F01A6">
          <w:rPr>
            <w:noProof/>
            <w:webHidden/>
          </w:rPr>
          <w:fldChar w:fldCharType="end"/>
        </w:r>
      </w:hyperlink>
    </w:p>
    <w:p w14:paraId="4EEAED3D" w14:textId="6B0FF34B" w:rsidR="003F01A6" w:rsidRDefault="00DD3EEE">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86" w:history="1">
        <w:r w:rsidR="003F01A6" w:rsidRPr="00CB7416">
          <w:rPr>
            <w:rStyle w:val="Hipervnculo"/>
            <w:noProof/>
          </w:rPr>
          <w:t>d) Cierre de instrucción</w:t>
        </w:r>
        <w:r w:rsidR="003F01A6">
          <w:rPr>
            <w:noProof/>
            <w:webHidden/>
          </w:rPr>
          <w:tab/>
        </w:r>
        <w:r w:rsidR="003F01A6">
          <w:rPr>
            <w:noProof/>
            <w:webHidden/>
          </w:rPr>
          <w:fldChar w:fldCharType="begin"/>
        </w:r>
        <w:r w:rsidR="003F01A6">
          <w:rPr>
            <w:noProof/>
            <w:webHidden/>
          </w:rPr>
          <w:instrText xml:space="preserve"> PAGEREF _Toc210917286 \h </w:instrText>
        </w:r>
        <w:r w:rsidR="003F01A6">
          <w:rPr>
            <w:noProof/>
            <w:webHidden/>
          </w:rPr>
        </w:r>
        <w:r w:rsidR="003F01A6">
          <w:rPr>
            <w:noProof/>
            <w:webHidden/>
          </w:rPr>
          <w:fldChar w:fldCharType="separate"/>
        </w:r>
        <w:r w:rsidR="00773518">
          <w:rPr>
            <w:noProof/>
            <w:webHidden/>
          </w:rPr>
          <w:t>6</w:t>
        </w:r>
        <w:r w:rsidR="003F01A6">
          <w:rPr>
            <w:noProof/>
            <w:webHidden/>
          </w:rPr>
          <w:fldChar w:fldCharType="end"/>
        </w:r>
      </w:hyperlink>
    </w:p>
    <w:p w14:paraId="259C0C70" w14:textId="2D09D6FE" w:rsidR="003F01A6" w:rsidRDefault="00DD3EEE">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87" w:history="1">
        <w:r w:rsidR="003F01A6" w:rsidRPr="00CB7416">
          <w:rPr>
            <w:rStyle w:val="Hipervnculo"/>
            <w:noProof/>
          </w:rPr>
          <w:t>C O N S I D E R A N D O S</w:t>
        </w:r>
        <w:r w:rsidR="003F01A6">
          <w:rPr>
            <w:noProof/>
            <w:webHidden/>
          </w:rPr>
          <w:tab/>
        </w:r>
        <w:r w:rsidR="003F01A6">
          <w:rPr>
            <w:noProof/>
            <w:webHidden/>
          </w:rPr>
          <w:fldChar w:fldCharType="begin"/>
        </w:r>
        <w:r w:rsidR="003F01A6">
          <w:rPr>
            <w:noProof/>
            <w:webHidden/>
          </w:rPr>
          <w:instrText xml:space="preserve"> PAGEREF _Toc210917287 \h </w:instrText>
        </w:r>
        <w:r w:rsidR="003F01A6">
          <w:rPr>
            <w:noProof/>
            <w:webHidden/>
          </w:rPr>
        </w:r>
        <w:r w:rsidR="003F01A6">
          <w:rPr>
            <w:noProof/>
            <w:webHidden/>
          </w:rPr>
          <w:fldChar w:fldCharType="separate"/>
        </w:r>
        <w:r w:rsidR="00773518">
          <w:rPr>
            <w:noProof/>
            <w:webHidden/>
          </w:rPr>
          <w:t>7</w:t>
        </w:r>
        <w:r w:rsidR="003F01A6">
          <w:rPr>
            <w:noProof/>
            <w:webHidden/>
          </w:rPr>
          <w:fldChar w:fldCharType="end"/>
        </w:r>
      </w:hyperlink>
    </w:p>
    <w:p w14:paraId="6E95DEE7" w14:textId="55061214" w:rsidR="003F01A6" w:rsidRDefault="00DD3EEE">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88" w:history="1">
        <w:r w:rsidR="003F01A6" w:rsidRPr="00CB7416">
          <w:rPr>
            <w:rStyle w:val="Hipervnculo"/>
            <w:noProof/>
          </w:rPr>
          <w:t>PRIMERO. Competencia</w:t>
        </w:r>
        <w:r w:rsidR="003F01A6">
          <w:rPr>
            <w:noProof/>
            <w:webHidden/>
          </w:rPr>
          <w:tab/>
        </w:r>
        <w:r w:rsidR="003F01A6">
          <w:rPr>
            <w:noProof/>
            <w:webHidden/>
          </w:rPr>
          <w:fldChar w:fldCharType="begin"/>
        </w:r>
        <w:r w:rsidR="003F01A6">
          <w:rPr>
            <w:noProof/>
            <w:webHidden/>
          </w:rPr>
          <w:instrText xml:space="preserve"> PAGEREF _Toc210917288 \h </w:instrText>
        </w:r>
        <w:r w:rsidR="003F01A6">
          <w:rPr>
            <w:noProof/>
            <w:webHidden/>
          </w:rPr>
        </w:r>
        <w:r w:rsidR="003F01A6">
          <w:rPr>
            <w:noProof/>
            <w:webHidden/>
          </w:rPr>
          <w:fldChar w:fldCharType="separate"/>
        </w:r>
        <w:r w:rsidR="00773518">
          <w:rPr>
            <w:noProof/>
            <w:webHidden/>
          </w:rPr>
          <w:t>7</w:t>
        </w:r>
        <w:r w:rsidR="003F01A6">
          <w:rPr>
            <w:noProof/>
            <w:webHidden/>
          </w:rPr>
          <w:fldChar w:fldCharType="end"/>
        </w:r>
      </w:hyperlink>
    </w:p>
    <w:p w14:paraId="0695494B" w14:textId="746A5C3D" w:rsidR="003F01A6" w:rsidRDefault="00DD3EEE">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89" w:history="1">
        <w:r w:rsidR="003F01A6" w:rsidRPr="00CB7416">
          <w:rPr>
            <w:rStyle w:val="Hipervnculo"/>
            <w:noProof/>
          </w:rPr>
          <w:t>SEGUNDO. Causales de improcedencia y sobreseimiento</w:t>
        </w:r>
        <w:r w:rsidR="003F01A6">
          <w:rPr>
            <w:noProof/>
            <w:webHidden/>
          </w:rPr>
          <w:tab/>
        </w:r>
        <w:r w:rsidR="003F01A6">
          <w:rPr>
            <w:noProof/>
            <w:webHidden/>
          </w:rPr>
          <w:fldChar w:fldCharType="begin"/>
        </w:r>
        <w:r w:rsidR="003F01A6">
          <w:rPr>
            <w:noProof/>
            <w:webHidden/>
          </w:rPr>
          <w:instrText xml:space="preserve"> PAGEREF _Toc210917289 \h </w:instrText>
        </w:r>
        <w:r w:rsidR="003F01A6">
          <w:rPr>
            <w:noProof/>
            <w:webHidden/>
          </w:rPr>
        </w:r>
        <w:r w:rsidR="003F01A6">
          <w:rPr>
            <w:noProof/>
            <w:webHidden/>
          </w:rPr>
          <w:fldChar w:fldCharType="separate"/>
        </w:r>
        <w:r w:rsidR="00773518">
          <w:rPr>
            <w:noProof/>
            <w:webHidden/>
          </w:rPr>
          <w:t>7</w:t>
        </w:r>
        <w:r w:rsidR="003F01A6">
          <w:rPr>
            <w:noProof/>
            <w:webHidden/>
          </w:rPr>
          <w:fldChar w:fldCharType="end"/>
        </w:r>
      </w:hyperlink>
    </w:p>
    <w:p w14:paraId="28298203" w14:textId="49AA7709" w:rsidR="003F01A6" w:rsidRDefault="00DD3EEE">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90" w:history="1">
        <w:r w:rsidR="003F01A6" w:rsidRPr="00CB7416">
          <w:rPr>
            <w:rStyle w:val="Hipervnculo"/>
            <w:noProof/>
          </w:rPr>
          <w:t>TERCERO. Determinación de la Controversia</w:t>
        </w:r>
        <w:r w:rsidR="003F01A6">
          <w:rPr>
            <w:noProof/>
            <w:webHidden/>
          </w:rPr>
          <w:tab/>
        </w:r>
        <w:r w:rsidR="003F01A6">
          <w:rPr>
            <w:noProof/>
            <w:webHidden/>
          </w:rPr>
          <w:fldChar w:fldCharType="begin"/>
        </w:r>
        <w:r w:rsidR="003F01A6">
          <w:rPr>
            <w:noProof/>
            <w:webHidden/>
          </w:rPr>
          <w:instrText xml:space="preserve"> PAGEREF _Toc210917290 \h </w:instrText>
        </w:r>
        <w:r w:rsidR="003F01A6">
          <w:rPr>
            <w:noProof/>
            <w:webHidden/>
          </w:rPr>
        </w:r>
        <w:r w:rsidR="003F01A6">
          <w:rPr>
            <w:noProof/>
            <w:webHidden/>
          </w:rPr>
          <w:fldChar w:fldCharType="separate"/>
        </w:r>
        <w:r w:rsidR="00773518">
          <w:rPr>
            <w:noProof/>
            <w:webHidden/>
          </w:rPr>
          <w:t>8</w:t>
        </w:r>
        <w:r w:rsidR="003F01A6">
          <w:rPr>
            <w:noProof/>
            <w:webHidden/>
          </w:rPr>
          <w:fldChar w:fldCharType="end"/>
        </w:r>
      </w:hyperlink>
    </w:p>
    <w:p w14:paraId="5B6D76AB" w14:textId="06584482" w:rsidR="003F01A6" w:rsidRDefault="00DD3EEE">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91" w:history="1">
        <w:r w:rsidR="003F01A6" w:rsidRPr="00CB7416">
          <w:rPr>
            <w:rStyle w:val="Hipervnculo"/>
            <w:noProof/>
          </w:rPr>
          <w:t>CUARTO. Marco normativo aplicable en materia de transparencia y acceso a la información pública</w:t>
        </w:r>
        <w:r w:rsidR="003F01A6">
          <w:rPr>
            <w:noProof/>
            <w:webHidden/>
          </w:rPr>
          <w:tab/>
        </w:r>
        <w:r w:rsidR="003F01A6">
          <w:rPr>
            <w:noProof/>
            <w:webHidden/>
          </w:rPr>
          <w:fldChar w:fldCharType="begin"/>
        </w:r>
        <w:r w:rsidR="003F01A6">
          <w:rPr>
            <w:noProof/>
            <w:webHidden/>
          </w:rPr>
          <w:instrText xml:space="preserve"> PAGEREF _Toc210917291 \h </w:instrText>
        </w:r>
        <w:r w:rsidR="003F01A6">
          <w:rPr>
            <w:noProof/>
            <w:webHidden/>
          </w:rPr>
        </w:r>
        <w:r w:rsidR="003F01A6">
          <w:rPr>
            <w:noProof/>
            <w:webHidden/>
          </w:rPr>
          <w:fldChar w:fldCharType="separate"/>
        </w:r>
        <w:r w:rsidR="00773518">
          <w:rPr>
            <w:noProof/>
            <w:webHidden/>
          </w:rPr>
          <w:t>10</w:t>
        </w:r>
        <w:r w:rsidR="003F01A6">
          <w:rPr>
            <w:noProof/>
            <w:webHidden/>
          </w:rPr>
          <w:fldChar w:fldCharType="end"/>
        </w:r>
      </w:hyperlink>
    </w:p>
    <w:p w14:paraId="116E6633" w14:textId="1FB1F39B" w:rsidR="003F01A6" w:rsidRDefault="00DD3EEE">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92" w:history="1">
        <w:r w:rsidR="003F01A6" w:rsidRPr="00CB7416">
          <w:rPr>
            <w:rStyle w:val="Hipervnculo"/>
            <w:noProof/>
          </w:rPr>
          <w:t>QUINTO. Estudio de Fondo</w:t>
        </w:r>
        <w:r w:rsidR="003F01A6">
          <w:rPr>
            <w:noProof/>
            <w:webHidden/>
          </w:rPr>
          <w:tab/>
        </w:r>
        <w:r w:rsidR="003F01A6">
          <w:rPr>
            <w:noProof/>
            <w:webHidden/>
          </w:rPr>
          <w:fldChar w:fldCharType="begin"/>
        </w:r>
        <w:r w:rsidR="003F01A6">
          <w:rPr>
            <w:noProof/>
            <w:webHidden/>
          </w:rPr>
          <w:instrText xml:space="preserve"> PAGEREF _Toc210917292 \h </w:instrText>
        </w:r>
        <w:r w:rsidR="003F01A6">
          <w:rPr>
            <w:noProof/>
            <w:webHidden/>
          </w:rPr>
        </w:r>
        <w:r w:rsidR="003F01A6">
          <w:rPr>
            <w:noProof/>
            <w:webHidden/>
          </w:rPr>
          <w:fldChar w:fldCharType="separate"/>
        </w:r>
        <w:r w:rsidR="00773518">
          <w:rPr>
            <w:noProof/>
            <w:webHidden/>
          </w:rPr>
          <w:t>11</w:t>
        </w:r>
        <w:r w:rsidR="003F01A6">
          <w:rPr>
            <w:noProof/>
            <w:webHidden/>
          </w:rPr>
          <w:fldChar w:fldCharType="end"/>
        </w:r>
      </w:hyperlink>
    </w:p>
    <w:p w14:paraId="53537177" w14:textId="5F50AB7E" w:rsidR="003F01A6" w:rsidRDefault="00DD3EEE">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93" w:history="1">
        <w:r w:rsidR="003F01A6" w:rsidRPr="00CB7416">
          <w:rPr>
            <w:rStyle w:val="Hipervnculo"/>
            <w:noProof/>
          </w:rPr>
          <w:t>SEXTO. Decisión.</w:t>
        </w:r>
        <w:r w:rsidR="003F01A6">
          <w:rPr>
            <w:noProof/>
            <w:webHidden/>
          </w:rPr>
          <w:tab/>
        </w:r>
        <w:r w:rsidR="003F01A6">
          <w:rPr>
            <w:noProof/>
            <w:webHidden/>
          </w:rPr>
          <w:fldChar w:fldCharType="begin"/>
        </w:r>
        <w:r w:rsidR="003F01A6">
          <w:rPr>
            <w:noProof/>
            <w:webHidden/>
          </w:rPr>
          <w:instrText xml:space="preserve"> PAGEREF _Toc210917293 \h </w:instrText>
        </w:r>
        <w:r w:rsidR="003F01A6">
          <w:rPr>
            <w:noProof/>
            <w:webHidden/>
          </w:rPr>
        </w:r>
        <w:r w:rsidR="003F01A6">
          <w:rPr>
            <w:noProof/>
            <w:webHidden/>
          </w:rPr>
          <w:fldChar w:fldCharType="separate"/>
        </w:r>
        <w:r w:rsidR="00773518">
          <w:rPr>
            <w:noProof/>
            <w:webHidden/>
          </w:rPr>
          <w:t>23</w:t>
        </w:r>
        <w:r w:rsidR="003F01A6">
          <w:rPr>
            <w:noProof/>
            <w:webHidden/>
          </w:rPr>
          <w:fldChar w:fldCharType="end"/>
        </w:r>
      </w:hyperlink>
    </w:p>
    <w:p w14:paraId="4334D240" w14:textId="25084A73" w:rsidR="003F01A6" w:rsidRDefault="00DD3EEE">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294" w:history="1">
        <w:r w:rsidR="003F01A6" w:rsidRPr="00CB7416">
          <w:rPr>
            <w:rStyle w:val="Hipervnculo"/>
            <w:noProof/>
          </w:rPr>
          <w:t>R E S U E L V E</w:t>
        </w:r>
        <w:r w:rsidR="003F01A6">
          <w:rPr>
            <w:noProof/>
            <w:webHidden/>
          </w:rPr>
          <w:tab/>
        </w:r>
        <w:r w:rsidR="003F01A6">
          <w:rPr>
            <w:noProof/>
            <w:webHidden/>
          </w:rPr>
          <w:fldChar w:fldCharType="begin"/>
        </w:r>
        <w:r w:rsidR="003F01A6">
          <w:rPr>
            <w:noProof/>
            <w:webHidden/>
          </w:rPr>
          <w:instrText xml:space="preserve"> PAGEREF _Toc210917294 \h </w:instrText>
        </w:r>
        <w:r w:rsidR="003F01A6">
          <w:rPr>
            <w:noProof/>
            <w:webHidden/>
          </w:rPr>
        </w:r>
        <w:r w:rsidR="003F01A6">
          <w:rPr>
            <w:noProof/>
            <w:webHidden/>
          </w:rPr>
          <w:fldChar w:fldCharType="separate"/>
        </w:r>
        <w:r w:rsidR="00773518">
          <w:rPr>
            <w:noProof/>
            <w:webHidden/>
          </w:rPr>
          <w:t>24</w:t>
        </w:r>
        <w:r w:rsidR="003F01A6">
          <w:rPr>
            <w:noProof/>
            <w:webHidden/>
          </w:rPr>
          <w:fldChar w:fldCharType="end"/>
        </w:r>
      </w:hyperlink>
    </w:p>
    <w:p w14:paraId="18565F1D" w14:textId="5C72A9EE" w:rsidR="008E65B3" w:rsidRPr="003F01A6" w:rsidRDefault="008E65B3" w:rsidP="003F01A6">
      <w:pPr>
        <w:spacing w:after="0"/>
      </w:pPr>
      <w:r w:rsidRPr="003F01A6">
        <w:rPr>
          <w:b/>
          <w:bCs/>
        </w:rPr>
        <w:fldChar w:fldCharType="end"/>
      </w:r>
    </w:p>
    <w:p w14:paraId="2D861644" w14:textId="77777777" w:rsidR="00881807" w:rsidRPr="003F01A6" w:rsidRDefault="0095797A" w:rsidP="003F01A6">
      <w:pPr>
        <w:spacing w:after="0" w:line="360" w:lineRule="auto"/>
        <w:ind w:right="142"/>
      </w:pPr>
      <w:r w:rsidRPr="003F01A6">
        <w:br w:type="page"/>
      </w:r>
    </w:p>
    <w:p w14:paraId="0020809C" w14:textId="5CCDF743" w:rsidR="00881807" w:rsidRPr="003F01A6" w:rsidRDefault="0095797A" w:rsidP="003F01A6">
      <w:pPr>
        <w:spacing w:after="0" w:line="360" w:lineRule="auto"/>
        <w:ind w:right="142"/>
      </w:pPr>
      <w:r w:rsidRPr="003F01A6">
        <w:lastRenderedPageBreak/>
        <w:t xml:space="preserve">Resolución del Pleno del Instituto de Transparencia, Acceso a la Información Pública y Protección de Datos Personales del Estado de México y Municipios, con domicilio en Metepec, Estado de México, de fecha </w:t>
      </w:r>
      <w:r w:rsidR="001B31D6" w:rsidRPr="003F01A6">
        <w:t>ocho</w:t>
      </w:r>
      <w:r w:rsidRPr="003F01A6">
        <w:t xml:space="preserve"> de </w:t>
      </w:r>
      <w:r w:rsidR="001B31D6" w:rsidRPr="003F01A6">
        <w:t>octubre</w:t>
      </w:r>
      <w:r w:rsidRPr="003F01A6">
        <w:t xml:space="preserve"> de dos mil veinticinco.</w:t>
      </w:r>
    </w:p>
    <w:p w14:paraId="79F28FA6" w14:textId="77777777" w:rsidR="00881807" w:rsidRPr="003F01A6" w:rsidRDefault="00881807" w:rsidP="003F01A6">
      <w:pPr>
        <w:spacing w:after="0" w:line="360" w:lineRule="auto"/>
        <w:ind w:right="142"/>
        <w:rPr>
          <w:b/>
        </w:rPr>
      </w:pPr>
    </w:p>
    <w:p w14:paraId="697DCF3C" w14:textId="57B23E5F" w:rsidR="00881807" w:rsidRPr="003F01A6" w:rsidRDefault="0095797A" w:rsidP="003F01A6">
      <w:pPr>
        <w:spacing w:after="0" w:line="360" w:lineRule="auto"/>
        <w:ind w:right="142"/>
      </w:pPr>
      <w:r w:rsidRPr="003F01A6">
        <w:rPr>
          <w:b/>
        </w:rPr>
        <w:t>VISTO</w:t>
      </w:r>
      <w:r w:rsidRPr="003F01A6">
        <w:t xml:space="preserve"> el expediente conformado con motivo </w:t>
      </w:r>
      <w:r w:rsidR="00142E20" w:rsidRPr="003F01A6">
        <w:t>del</w:t>
      </w:r>
      <w:r w:rsidRPr="003F01A6">
        <w:t xml:space="preserve"> Recurso de </w:t>
      </w:r>
      <w:r w:rsidR="001B31D6" w:rsidRPr="003F01A6">
        <w:t xml:space="preserve">Revisión, </w:t>
      </w:r>
      <w:r w:rsidR="001B31D6" w:rsidRPr="001D7134">
        <w:rPr>
          <w:b/>
        </w:rPr>
        <w:t>07781/INFOEM/IP/RR/2025</w:t>
      </w:r>
      <w:r w:rsidRPr="003F01A6">
        <w:t xml:space="preserve">, interpuesto </w:t>
      </w:r>
      <w:r w:rsidR="00F3151C" w:rsidRPr="003F01A6">
        <w:t xml:space="preserve">por </w:t>
      </w:r>
      <w:r w:rsidR="00A941F9" w:rsidRPr="00A941F9">
        <w:rPr>
          <w:b/>
          <w:highlight w:val="black"/>
        </w:rPr>
        <w:t>XXXXXXXXXXX</w:t>
      </w:r>
      <w:bookmarkStart w:id="0" w:name="_GoBack"/>
      <w:bookmarkEnd w:id="0"/>
      <w:r w:rsidR="00097DD6" w:rsidRPr="003F01A6">
        <w:t xml:space="preserve">, </w:t>
      </w:r>
      <w:r w:rsidR="001B31D6" w:rsidRPr="003F01A6">
        <w:t>quien,</w:t>
      </w:r>
      <w:r w:rsidR="007D7C77" w:rsidRPr="003F01A6">
        <w:t xml:space="preserve"> en adelante, </w:t>
      </w:r>
      <w:r w:rsidR="00F3151C" w:rsidRPr="003F01A6">
        <w:t>será nombrad</w:t>
      </w:r>
      <w:r w:rsidR="00133F08" w:rsidRPr="003F01A6">
        <w:t>o</w:t>
      </w:r>
      <w:r w:rsidR="00F3151C" w:rsidRPr="003F01A6">
        <w:t xml:space="preserve"> como </w:t>
      </w:r>
      <w:r w:rsidRPr="003F01A6">
        <w:t xml:space="preserve">la persona Recurrente o </w:t>
      </w:r>
      <w:r w:rsidR="00602079" w:rsidRPr="003F01A6">
        <w:t xml:space="preserve">el </w:t>
      </w:r>
      <w:r w:rsidRPr="003F01A6">
        <w:t>Particular, en contra de la respuesta del Sujeto Obligado</w:t>
      </w:r>
      <w:r w:rsidR="008869DA" w:rsidRPr="003F01A6">
        <w:t xml:space="preserve">, </w:t>
      </w:r>
      <w:r w:rsidR="00466865" w:rsidRPr="001D7134">
        <w:rPr>
          <w:b/>
        </w:rPr>
        <w:t xml:space="preserve">Ayuntamiento de </w:t>
      </w:r>
      <w:r w:rsidR="00361A1A" w:rsidRPr="001D7134">
        <w:rPr>
          <w:b/>
        </w:rPr>
        <w:t>Toluca</w:t>
      </w:r>
      <w:r w:rsidR="00466865" w:rsidRPr="003F01A6">
        <w:t>,</w:t>
      </w:r>
      <w:r w:rsidR="00FB2526" w:rsidRPr="003F01A6">
        <w:t xml:space="preserve"> a </w:t>
      </w:r>
      <w:r w:rsidR="007641BF" w:rsidRPr="003F01A6">
        <w:t>la solicitud</w:t>
      </w:r>
      <w:r w:rsidR="00FB2526" w:rsidRPr="003F01A6">
        <w:t xml:space="preserve"> </w:t>
      </w:r>
      <w:r w:rsidR="001B31D6" w:rsidRPr="003F01A6">
        <w:t>02806/TOLUCA/IP/2025</w:t>
      </w:r>
      <w:r w:rsidRPr="003F01A6">
        <w:t>, se emite la presente Resolución, con base en los antecedentes y considerandos que se exponen a continuación:</w:t>
      </w:r>
    </w:p>
    <w:p w14:paraId="1A8429A9" w14:textId="77777777" w:rsidR="00881807" w:rsidRPr="003F01A6" w:rsidRDefault="00881807" w:rsidP="003F01A6">
      <w:pPr>
        <w:spacing w:after="0" w:line="360" w:lineRule="auto"/>
        <w:ind w:right="142"/>
      </w:pPr>
    </w:p>
    <w:p w14:paraId="5B3EEB58" w14:textId="77777777" w:rsidR="00881807" w:rsidRPr="003F01A6" w:rsidRDefault="0095797A" w:rsidP="003F01A6">
      <w:pPr>
        <w:pStyle w:val="Ttulo1"/>
        <w:spacing w:before="0" w:after="0"/>
        <w:ind w:right="142"/>
        <w:rPr>
          <w:szCs w:val="22"/>
        </w:rPr>
      </w:pPr>
      <w:bookmarkStart w:id="1" w:name="_Toc210917278"/>
      <w:r w:rsidRPr="003F01A6">
        <w:rPr>
          <w:szCs w:val="22"/>
        </w:rPr>
        <w:t>A N T E C E D E N T E S</w:t>
      </w:r>
      <w:bookmarkEnd w:id="1"/>
    </w:p>
    <w:p w14:paraId="17D77C97" w14:textId="77777777" w:rsidR="00881807" w:rsidRPr="003F01A6" w:rsidRDefault="00881807" w:rsidP="003F01A6">
      <w:pPr>
        <w:spacing w:after="0" w:line="360" w:lineRule="auto"/>
        <w:ind w:right="142"/>
      </w:pPr>
    </w:p>
    <w:p w14:paraId="40D37CBB" w14:textId="6A26CCE6" w:rsidR="00881807" w:rsidRPr="003F01A6" w:rsidRDefault="0095797A" w:rsidP="003F01A6">
      <w:pPr>
        <w:pStyle w:val="Ttulo2"/>
        <w:spacing w:before="0" w:after="0"/>
        <w:ind w:right="142"/>
      </w:pPr>
      <w:bookmarkStart w:id="2" w:name="_Toc210917279"/>
      <w:r w:rsidRPr="003F01A6">
        <w:t xml:space="preserve">I. Presentación </w:t>
      </w:r>
      <w:r w:rsidR="00361A1A" w:rsidRPr="003F01A6">
        <w:t>de la solicitud de información</w:t>
      </w:r>
      <w:bookmarkEnd w:id="2"/>
    </w:p>
    <w:p w14:paraId="0C64DD8A" w14:textId="77777777" w:rsidR="00881807" w:rsidRPr="003F01A6" w:rsidRDefault="00881807" w:rsidP="003F01A6">
      <w:pPr>
        <w:tabs>
          <w:tab w:val="left" w:pos="567"/>
        </w:tabs>
        <w:spacing w:after="0" w:line="360" w:lineRule="auto"/>
        <w:ind w:right="142"/>
      </w:pPr>
    </w:p>
    <w:p w14:paraId="1493B52D" w14:textId="7B3F3635" w:rsidR="00881807" w:rsidRPr="003F01A6" w:rsidRDefault="0095797A" w:rsidP="003F01A6">
      <w:pPr>
        <w:spacing w:after="0" w:line="360" w:lineRule="auto"/>
        <w:ind w:right="142"/>
      </w:pPr>
      <w:r w:rsidRPr="003F01A6">
        <w:t xml:space="preserve">Con fecha </w:t>
      </w:r>
      <w:r w:rsidR="00763960" w:rsidRPr="003F01A6">
        <w:t>quince</w:t>
      </w:r>
      <w:r w:rsidR="00466865" w:rsidRPr="003F01A6">
        <w:t xml:space="preserve"> de </w:t>
      </w:r>
      <w:r w:rsidR="001212DE" w:rsidRPr="003F01A6">
        <w:t>mayo</w:t>
      </w:r>
      <w:r w:rsidRPr="003F01A6">
        <w:t xml:space="preserve"> de dos mil </w:t>
      </w:r>
      <w:r w:rsidR="00A30E25" w:rsidRPr="003F01A6">
        <w:t>veinticinco</w:t>
      </w:r>
      <w:r w:rsidRPr="003F01A6">
        <w:t xml:space="preserve">, </w:t>
      </w:r>
      <w:r w:rsidR="00602079" w:rsidRPr="003F01A6">
        <w:t xml:space="preserve">el Particular </w:t>
      </w:r>
      <w:r w:rsidRPr="003F01A6">
        <w:t xml:space="preserve">presentó </w:t>
      </w:r>
      <w:r w:rsidR="00466865" w:rsidRPr="003F01A6">
        <w:t>una solicitud</w:t>
      </w:r>
      <w:r w:rsidRPr="003F01A6">
        <w:t xml:space="preserve"> de acceso a la información pública</w:t>
      </w:r>
      <w:r w:rsidR="00FB2526" w:rsidRPr="003F01A6">
        <w:t xml:space="preserve"> con </w:t>
      </w:r>
      <w:r w:rsidR="00466865" w:rsidRPr="003F01A6">
        <w:t>número</w:t>
      </w:r>
      <w:r w:rsidR="00602079" w:rsidRPr="003F01A6">
        <w:t xml:space="preserve"> de folio</w:t>
      </w:r>
      <w:r w:rsidR="00FB2526" w:rsidRPr="003F01A6">
        <w:rPr>
          <w:b/>
          <w:bCs/>
        </w:rPr>
        <w:t xml:space="preserve"> </w:t>
      </w:r>
      <w:r w:rsidR="001B31D6" w:rsidRPr="003F01A6">
        <w:rPr>
          <w:b/>
          <w:bCs/>
        </w:rPr>
        <w:t>02806/TOLUCA/IP/2025</w:t>
      </w:r>
      <w:r w:rsidRPr="003F01A6">
        <w:t xml:space="preserve">, a través del Sistema de Acceso a la Información Mexiquense, en lo sucesivo el SAIMEX, ante </w:t>
      </w:r>
      <w:r w:rsidR="003E2552" w:rsidRPr="003F01A6">
        <w:t xml:space="preserve">el Ayuntamiento de </w:t>
      </w:r>
      <w:r w:rsidR="00932E96" w:rsidRPr="003F01A6">
        <w:t>Toluca</w:t>
      </w:r>
      <w:r w:rsidRPr="003F01A6">
        <w:t>, en la</w:t>
      </w:r>
      <w:r w:rsidR="002B27E2" w:rsidRPr="003F01A6">
        <w:t xml:space="preserve"> </w:t>
      </w:r>
      <w:r w:rsidRPr="003F01A6">
        <w:t>que requirió lo siguiente:</w:t>
      </w:r>
    </w:p>
    <w:p w14:paraId="718A318D" w14:textId="77777777" w:rsidR="002F7694" w:rsidRPr="003F01A6" w:rsidRDefault="002F7694" w:rsidP="003F01A6">
      <w:pPr>
        <w:spacing w:after="0" w:line="360" w:lineRule="auto"/>
        <w:ind w:right="142"/>
      </w:pPr>
    </w:p>
    <w:p w14:paraId="00AD986F" w14:textId="47F7AAFC" w:rsidR="0072176F" w:rsidRPr="003F01A6" w:rsidRDefault="002F7694" w:rsidP="003F01A6">
      <w:pPr>
        <w:tabs>
          <w:tab w:val="left" w:pos="567"/>
        </w:tabs>
        <w:spacing w:after="0" w:line="360" w:lineRule="auto"/>
        <w:ind w:left="567" w:right="709"/>
        <w:rPr>
          <w:bCs/>
          <w:i/>
          <w:iCs/>
          <w:sz w:val="20"/>
          <w:szCs w:val="20"/>
        </w:rPr>
      </w:pPr>
      <w:bookmarkStart w:id="3" w:name="_Hlk189495642"/>
      <w:bookmarkStart w:id="4" w:name="_Hlk190688879"/>
      <w:r w:rsidRPr="003F01A6">
        <w:rPr>
          <w:bCs/>
          <w:i/>
          <w:iCs/>
          <w:sz w:val="20"/>
          <w:szCs w:val="20"/>
        </w:rPr>
        <w:t xml:space="preserve">Solicito copia simple del contrato, convenio o instrumento jurídico mediante el cual el Ayuntamiento de Toluca haya contratado los servicios de cualquier despacho jurídico externo encargado de llevar a cabo juicios laborales, procedimientos de despido o asesorías en materia laboral durante los años 2022,2023, 2024 y 2025. En particular, solicito se me proporcione el contrato celebrado, en su caso, con el despacho denominado </w:t>
      </w:r>
      <w:proofErr w:type="spellStart"/>
      <w:r w:rsidRPr="003F01A6">
        <w:rPr>
          <w:bCs/>
          <w:i/>
          <w:iCs/>
          <w:sz w:val="20"/>
          <w:szCs w:val="20"/>
        </w:rPr>
        <w:t>Fontova</w:t>
      </w:r>
      <w:proofErr w:type="spellEnd"/>
      <w:r w:rsidRPr="003F01A6">
        <w:rPr>
          <w:bCs/>
          <w:i/>
          <w:iCs/>
          <w:sz w:val="20"/>
          <w:szCs w:val="20"/>
        </w:rPr>
        <w:t xml:space="preserve"> y Asociados, o bien con el nombre comercial, razón o denominación social que efectivamente tenga dicho despacho jurídico, incluyendo: Fecha de firma del contrato. Vigencia. Objeto del contrato. Monto contratado y forma de pago. Unidad administrativa contratante. Número de contrato o expediente de adjudicación. Procedimiento de </w:t>
      </w:r>
      <w:r w:rsidRPr="003F01A6">
        <w:rPr>
          <w:bCs/>
          <w:i/>
          <w:iCs/>
          <w:sz w:val="20"/>
          <w:szCs w:val="20"/>
        </w:rPr>
        <w:lastRenderedPageBreak/>
        <w:t>contratación (licitación, adjudicación directa, etc.). En caso de que no exista contrato con "</w:t>
      </w:r>
      <w:proofErr w:type="spellStart"/>
      <w:r w:rsidRPr="003F01A6">
        <w:rPr>
          <w:bCs/>
          <w:i/>
          <w:iCs/>
          <w:sz w:val="20"/>
          <w:szCs w:val="20"/>
        </w:rPr>
        <w:t>Fontova</w:t>
      </w:r>
      <w:proofErr w:type="spellEnd"/>
      <w:r w:rsidRPr="003F01A6">
        <w:rPr>
          <w:bCs/>
          <w:i/>
          <w:iCs/>
          <w:sz w:val="20"/>
          <w:szCs w:val="20"/>
        </w:rPr>
        <w:t xml:space="preserve"> y Asociados", solicito que se me informe con precisión qué despacho(s) ha(n) llevado los asuntos laborales en representación del Ayuntamiento en ese mismo periodo, y se me proporcione copia de los contratos respectivos, bajo el principio de máxima publicidad.</w:t>
      </w:r>
    </w:p>
    <w:p w14:paraId="38A9B585" w14:textId="77777777" w:rsidR="009679BC" w:rsidRPr="003F01A6" w:rsidRDefault="009679BC" w:rsidP="003F01A6">
      <w:pPr>
        <w:tabs>
          <w:tab w:val="left" w:pos="567"/>
        </w:tabs>
        <w:spacing w:after="0" w:line="360" w:lineRule="auto"/>
        <w:ind w:right="709"/>
        <w:rPr>
          <w:b/>
          <w:bCs/>
        </w:rPr>
      </w:pPr>
    </w:p>
    <w:bookmarkEnd w:id="3"/>
    <w:bookmarkEnd w:id="4"/>
    <w:p w14:paraId="4074708A" w14:textId="3BAFD13B" w:rsidR="00881807" w:rsidRPr="003F01A6" w:rsidRDefault="0095797A" w:rsidP="003F01A6">
      <w:pPr>
        <w:spacing w:after="0" w:line="360" w:lineRule="auto"/>
        <w:ind w:right="709"/>
        <w:rPr>
          <w:i/>
          <w:sz w:val="20"/>
          <w:szCs w:val="20"/>
        </w:rPr>
      </w:pPr>
      <w:r w:rsidRPr="003F01A6">
        <w:rPr>
          <w:b/>
          <w:sz w:val="20"/>
          <w:szCs w:val="20"/>
        </w:rPr>
        <w:t>MODALIDAD DE ENTREGA</w:t>
      </w:r>
      <w:r w:rsidR="00602079" w:rsidRPr="003F01A6">
        <w:rPr>
          <w:b/>
          <w:sz w:val="20"/>
          <w:szCs w:val="20"/>
        </w:rPr>
        <w:t xml:space="preserve"> </w:t>
      </w:r>
      <w:r w:rsidRPr="003F01A6">
        <w:rPr>
          <w:i/>
          <w:sz w:val="20"/>
          <w:szCs w:val="20"/>
        </w:rPr>
        <w:t>A través del SAIMEX</w:t>
      </w:r>
      <w:r w:rsidR="0058219B" w:rsidRPr="003F01A6">
        <w:rPr>
          <w:i/>
          <w:sz w:val="20"/>
          <w:szCs w:val="20"/>
        </w:rPr>
        <w:t>.</w:t>
      </w:r>
    </w:p>
    <w:p w14:paraId="537C9260" w14:textId="77777777" w:rsidR="00F13532" w:rsidRPr="003F01A6" w:rsidRDefault="00F13532" w:rsidP="003F01A6">
      <w:pPr>
        <w:spacing w:after="0" w:line="360" w:lineRule="auto"/>
        <w:ind w:right="709"/>
        <w:rPr>
          <w:i/>
          <w:sz w:val="20"/>
          <w:szCs w:val="20"/>
        </w:rPr>
      </w:pPr>
    </w:p>
    <w:p w14:paraId="4E0E3D11" w14:textId="1D013BC3" w:rsidR="00881807" w:rsidRPr="003F01A6" w:rsidRDefault="0095797A" w:rsidP="003F01A6">
      <w:pPr>
        <w:pStyle w:val="Ttulo2"/>
        <w:spacing w:before="0" w:after="0"/>
        <w:ind w:right="142"/>
      </w:pPr>
      <w:bookmarkStart w:id="5" w:name="_Toc210917280"/>
      <w:r w:rsidRPr="003F01A6">
        <w:t>II. Respuest</w:t>
      </w:r>
      <w:r w:rsidR="00996971" w:rsidRPr="003F01A6">
        <w:t>a</w:t>
      </w:r>
      <w:r w:rsidRPr="003F01A6">
        <w:t xml:space="preserve"> del Sujeto Obligado</w:t>
      </w:r>
      <w:bookmarkEnd w:id="5"/>
    </w:p>
    <w:p w14:paraId="13499456" w14:textId="77777777" w:rsidR="00881807" w:rsidRPr="003F01A6" w:rsidRDefault="00881807" w:rsidP="003F01A6">
      <w:pPr>
        <w:spacing w:after="0" w:line="360" w:lineRule="auto"/>
        <w:ind w:right="142"/>
      </w:pPr>
    </w:p>
    <w:p w14:paraId="08CC74F2" w14:textId="04BEAD4E" w:rsidR="00881807" w:rsidRPr="003F01A6" w:rsidRDefault="0095797A" w:rsidP="003F01A6">
      <w:pPr>
        <w:spacing w:after="0" w:line="360" w:lineRule="auto"/>
        <w:ind w:right="142"/>
      </w:pPr>
      <w:r w:rsidRPr="003F01A6">
        <w:t xml:space="preserve">El </w:t>
      </w:r>
      <w:r w:rsidR="00C76EFB" w:rsidRPr="003F01A6">
        <w:t>cuatro</w:t>
      </w:r>
      <w:r w:rsidRPr="003F01A6">
        <w:t xml:space="preserve"> de </w:t>
      </w:r>
      <w:r w:rsidR="00E227AB" w:rsidRPr="003F01A6">
        <w:t>junio</w:t>
      </w:r>
      <w:r w:rsidRPr="003F01A6">
        <w:t xml:space="preserve"> de dos mil </w:t>
      </w:r>
      <w:r w:rsidR="00E80DFE" w:rsidRPr="003F01A6">
        <w:t>veinticinco</w:t>
      </w:r>
      <w:r w:rsidRPr="003F01A6">
        <w:t xml:space="preserve">, el Sujeto Obligado otorgó </w:t>
      </w:r>
      <w:r w:rsidR="00996971" w:rsidRPr="003F01A6">
        <w:t>respuesta</w:t>
      </w:r>
      <w:r w:rsidRPr="003F01A6">
        <w:t xml:space="preserve"> a través de SAIMEX, </w:t>
      </w:r>
      <w:r w:rsidR="00201FEC" w:rsidRPr="003F01A6">
        <w:t>en los siguientes términos</w:t>
      </w:r>
      <w:r w:rsidR="00D4309F" w:rsidRPr="003F01A6">
        <w:t>:</w:t>
      </w:r>
      <w:r w:rsidRPr="003F01A6">
        <w:t xml:space="preserve"> </w:t>
      </w:r>
    </w:p>
    <w:p w14:paraId="26AF2941" w14:textId="77777777" w:rsidR="00881807" w:rsidRPr="003F01A6" w:rsidRDefault="00881807" w:rsidP="003F01A6">
      <w:pPr>
        <w:spacing w:after="0" w:line="360" w:lineRule="auto"/>
        <w:ind w:right="142"/>
      </w:pPr>
    </w:p>
    <w:p w14:paraId="2213411B" w14:textId="7BAF609A" w:rsidR="00892159" w:rsidRPr="003F01A6" w:rsidRDefault="00C76EFB" w:rsidP="003F01A6">
      <w:pPr>
        <w:tabs>
          <w:tab w:val="left" w:pos="567"/>
        </w:tabs>
        <w:spacing w:after="0" w:line="360" w:lineRule="auto"/>
        <w:ind w:left="567" w:right="709"/>
        <w:rPr>
          <w:bCs/>
          <w:i/>
          <w:iCs/>
          <w:sz w:val="20"/>
          <w:szCs w:val="20"/>
        </w:rPr>
      </w:pPr>
      <w:r w:rsidRPr="003F01A6">
        <w:rPr>
          <w:bCs/>
          <w:i/>
          <w:iCs/>
          <w:sz w:val="20"/>
          <w:szCs w:val="20"/>
        </w:rPr>
        <w:t>En atención a la solicitud con folio 02806/TOLUCA/IP/2025, me permito adjuntar al presente la respuesta correspondiente, Sin más por el momento, reciba un saludo.</w:t>
      </w:r>
    </w:p>
    <w:p w14:paraId="376B8E55" w14:textId="77777777" w:rsidR="00C76EFB" w:rsidRPr="003F01A6" w:rsidRDefault="00C76EFB" w:rsidP="003F01A6">
      <w:pPr>
        <w:spacing w:after="0" w:line="360" w:lineRule="auto"/>
        <w:ind w:right="142"/>
      </w:pPr>
    </w:p>
    <w:p w14:paraId="6A8A20D1" w14:textId="4A8E99FD" w:rsidR="00E60D6B" w:rsidRPr="003F01A6" w:rsidRDefault="00E0682A" w:rsidP="003F01A6">
      <w:pPr>
        <w:spacing w:after="0" w:line="360" w:lineRule="auto"/>
        <w:ind w:right="142"/>
        <w:rPr>
          <w:b/>
          <w:bCs/>
        </w:rPr>
      </w:pPr>
      <w:r w:rsidRPr="003F01A6">
        <w:t xml:space="preserve">A esta </w:t>
      </w:r>
      <w:r w:rsidR="00892159" w:rsidRPr="003F01A6">
        <w:t xml:space="preserve">respuesta, adjuntó </w:t>
      </w:r>
      <w:r w:rsidR="00133F08" w:rsidRPr="003F01A6">
        <w:t>tres</w:t>
      </w:r>
      <w:r w:rsidR="00E227AB" w:rsidRPr="003F01A6">
        <w:t xml:space="preserve"> documento</w:t>
      </w:r>
      <w:r w:rsidR="00C76EFB" w:rsidRPr="003F01A6">
        <w:t>s que dan cuenta de lo siguiente:</w:t>
      </w:r>
    </w:p>
    <w:p w14:paraId="29B1487D" w14:textId="77777777" w:rsidR="00E251DD" w:rsidRPr="003F01A6" w:rsidRDefault="00E251DD" w:rsidP="003F01A6">
      <w:pPr>
        <w:spacing w:after="0" w:line="360" w:lineRule="auto"/>
        <w:ind w:right="142"/>
        <w:rPr>
          <w:b/>
          <w:bCs/>
        </w:rPr>
      </w:pPr>
    </w:p>
    <w:p w14:paraId="6320C073" w14:textId="693F33E1" w:rsidR="00133F08" w:rsidRPr="003F01A6" w:rsidRDefault="00133F08" w:rsidP="003F01A6">
      <w:pPr>
        <w:spacing w:after="0" w:line="360" w:lineRule="auto"/>
        <w:ind w:right="142"/>
      </w:pPr>
      <w:proofErr w:type="gramStart"/>
      <w:r w:rsidRPr="003F01A6">
        <w:rPr>
          <w:b/>
          <w:bCs/>
        </w:rPr>
        <w:t>respuesta</w:t>
      </w:r>
      <w:proofErr w:type="gramEnd"/>
      <w:r w:rsidRPr="003F01A6">
        <w:rPr>
          <w:b/>
          <w:bCs/>
        </w:rPr>
        <w:t xml:space="preserve"> </w:t>
      </w:r>
      <w:proofErr w:type="spellStart"/>
      <w:r w:rsidRPr="003F01A6">
        <w:rPr>
          <w:b/>
          <w:bCs/>
        </w:rPr>
        <w:t>saimex</w:t>
      </w:r>
      <w:proofErr w:type="spellEnd"/>
      <w:r w:rsidRPr="003F01A6">
        <w:rPr>
          <w:b/>
          <w:bCs/>
        </w:rPr>
        <w:t xml:space="preserve"> 2806.pdf</w:t>
      </w:r>
      <w:r w:rsidR="00986F54" w:rsidRPr="003F01A6">
        <w:rPr>
          <w:b/>
          <w:bCs/>
        </w:rPr>
        <w:t xml:space="preserve">. </w:t>
      </w:r>
      <w:r w:rsidR="00986F54" w:rsidRPr="003F01A6">
        <w:t xml:space="preserve">Documento de una foja, firmado por el Tesorero Municipal, </w:t>
      </w:r>
      <w:r w:rsidR="007D45EA" w:rsidRPr="003F01A6">
        <w:t>en donde refirió que después de una búsqueda de la información en los archivos, no se encontró registro financiero, documental, contable o presupuestal relacionada con el despacho “</w:t>
      </w:r>
      <w:proofErr w:type="spellStart"/>
      <w:r w:rsidR="007D45EA" w:rsidRPr="003F01A6">
        <w:t>Fontova</w:t>
      </w:r>
      <w:proofErr w:type="spellEnd"/>
      <w:r w:rsidR="007D45EA" w:rsidRPr="003F01A6">
        <w:t xml:space="preserve"> y Asociados”</w:t>
      </w:r>
      <w:r w:rsidR="004B4366" w:rsidRPr="003F01A6">
        <w:t>.</w:t>
      </w:r>
    </w:p>
    <w:p w14:paraId="402111AD" w14:textId="77777777" w:rsidR="004B4366" w:rsidRPr="003F01A6" w:rsidRDefault="004B4366" w:rsidP="003F01A6">
      <w:pPr>
        <w:spacing w:after="0" w:line="360" w:lineRule="auto"/>
        <w:ind w:right="142"/>
        <w:rPr>
          <w:b/>
          <w:bCs/>
        </w:rPr>
      </w:pPr>
    </w:p>
    <w:p w14:paraId="7A83E799" w14:textId="124EA876" w:rsidR="00133F08" w:rsidRPr="003F01A6" w:rsidRDefault="00133F08" w:rsidP="003F01A6">
      <w:pPr>
        <w:spacing w:after="0" w:line="360" w:lineRule="auto"/>
        <w:ind w:right="142"/>
      </w:pPr>
      <w:r w:rsidRPr="003F01A6">
        <w:rPr>
          <w:b/>
          <w:bCs/>
        </w:rPr>
        <w:t>Sol-2806.pdf</w:t>
      </w:r>
      <w:r w:rsidR="00D92FB8" w:rsidRPr="003F01A6">
        <w:rPr>
          <w:b/>
          <w:bCs/>
        </w:rPr>
        <w:t xml:space="preserve">. </w:t>
      </w:r>
      <w:r w:rsidR="00D92FB8" w:rsidRPr="003F01A6">
        <w:t xml:space="preserve">Documento de dos fojas, que se describe de manera </w:t>
      </w:r>
      <w:proofErr w:type="spellStart"/>
      <w:proofErr w:type="gramStart"/>
      <w:r w:rsidR="00D92FB8" w:rsidRPr="003F01A6">
        <w:t>mas</w:t>
      </w:r>
      <w:proofErr w:type="spellEnd"/>
      <w:proofErr w:type="gramEnd"/>
      <w:r w:rsidR="00D92FB8" w:rsidRPr="003F01A6">
        <w:t xml:space="preserve"> específica</w:t>
      </w:r>
      <w:r w:rsidR="004837E5" w:rsidRPr="003F01A6">
        <w:t xml:space="preserve"> </w:t>
      </w:r>
      <w:proofErr w:type="spellStart"/>
      <w:r w:rsidR="004837E5" w:rsidRPr="003F01A6">
        <w:t>em</w:t>
      </w:r>
      <w:proofErr w:type="spellEnd"/>
      <w:r w:rsidR="004837E5" w:rsidRPr="003F01A6">
        <w:t xml:space="preserve"> dos oficios:</w:t>
      </w:r>
    </w:p>
    <w:p w14:paraId="42D2741F" w14:textId="77777777" w:rsidR="004837E5" w:rsidRPr="003F01A6" w:rsidRDefault="004837E5" w:rsidP="003F01A6">
      <w:pPr>
        <w:spacing w:after="0" w:line="360" w:lineRule="auto"/>
        <w:ind w:right="142"/>
      </w:pPr>
    </w:p>
    <w:p w14:paraId="6CBC6764" w14:textId="3E9B46B2" w:rsidR="004837E5" w:rsidRPr="003F01A6" w:rsidRDefault="004837E5" w:rsidP="003F01A6">
      <w:pPr>
        <w:spacing w:after="0" w:line="360" w:lineRule="auto"/>
        <w:ind w:right="142"/>
      </w:pPr>
      <w:r w:rsidRPr="003F01A6">
        <w:rPr>
          <w:b/>
          <w:bCs/>
        </w:rPr>
        <w:t>Foja 1.</w:t>
      </w:r>
      <w:r w:rsidRPr="003F01A6">
        <w:t xml:space="preserve"> Oficio firmado por la Coordinadora Jurídica y dirigida al Consejero Jurídico, en donde refiere, </w:t>
      </w:r>
      <w:r w:rsidR="00890CE3" w:rsidRPr="003F01A6">
        <w:t>que anexó el escrito original emitido por la D</w:t>
      </w:r>
      <w:r w:rsidR="00172817" w:rsidRPr="003F01A6">
        <w:t>IRECTORA GENERAL MFONTOVA ASOC S.C., mediante el cual remitió respuesta.</w:t>
      </w:r>
    </w:p>
    <w:p w14:paraId="16DFDB2C" w14:textId="42FE12D1" w:rsidR="00172817" w:rsidRPr="003F01A6" w:rsidRDefault="00172817" w:rsidP="003F01A6">
      <w:pPr>
        <w:spacing w:after="0" w:line="360" w:lineRule="auto"/>
        <w:ind w:right="142"/>
      </w:pPr>
      <w:r w:rsidRPr="003F01A6">
        <w:rPr>
          <w:b/>
          <w:bCs/>
        </w:rPr>
        <w:lastRenderedPageBreak/>
        <w:t>Foja 2.</w:t>
      </w:r>
      <w:r w:rsidRPr="003F01A6">
        <w:t xml:space="preserve"> </w:t>
      </w:r>
      <w:r w:rsidR="0026230F" w:rsidRPr="003F01A6">
        <w:tab/>
        <w:t>Oficio firmado por la DIRECTORA GENERAL MFONTOVA ASOC S.C.</w:t>
      </w:r>
      <w:r w:rsidR="00CC25C1" w:rsidRPr="003F01A6">
        <w:t>, en donde refiere que el área correspondiente para la entrega de la información es el departamento de contratos.</w:t>
      </w:r>
    </w:p>
    <w:p w14:paraId="21D143B9" w14:textId="77777777" w:rsidR="00CC25C1" w:rsidRPr="003F01A6" w:rsidRDefault="00CC25C1" w:rsidP="003F01A6">
      <w:pPr>
        <w:spacing w:after="0" w:line="360" w:lineRule="auto"/>
        <w:ind w:right="142"/>
        <w:rPr>
          <w:b/>
          <w:bCs/>
        </w:rPr>
      </w:pPr>
    </w:p>
    <w:p w14:paraId="7E6624AF" w14:textId="55DF520E" w:rsidR="00133F08" w:rsidRPr="003F01A6" w:rsidRDefault="00133F08" w:rsidP="003F01A6">
      <w:pPr>
        <w:spacing w:after="0" w:line="360" w:lineRule="auto"/>
        <w:ind w:right="142"/>
      </w:pPr>
      <w:r w:rsidRPr="003F01A6">
        <w:rPr>
          <w:b/>
          <w:bCs/>
        </w:rPr>
        <w:t>S. 2806.pdf</w:t>
      </w:r>
      <w:r w:rsidR="00CF291A" w:rsidRPr="003F01A6">
        <w:rPr>
          <w:b/>
          <w:bCs/>
        </w:rPr>
        <w:t xml:space="preserve">. </w:t>
      </w:r>
      <w:r w:rsidR="00CF291A" w:rsidRPr="003F01A6">
        <w:t>Documento de dos fojas, que contiene la respuesta integral realizada por el Titular de la Unidad de Transparencia en donde refiere lo siguiente:</w:t>
      </w:r>
    </w:p>
    <w:p w14:paraId="22A2D919" w14:textId="77777777" w:rsidR="00E53882" w:rsidRPr="003F01A6" w:rsidRDefault="00E53882" w:rsidP="003F01A6">
      <w:pPr>
        <w:tabs>
          <w:tab w:val="left" w:pos="567"/>
        </w:tabs>
        <w:spacing w:after="0" w:line="360" w:lineRule="auto"/>
        <w:ind w:left="567" w:right="709"/>
        <w:rPr>
          <w:bCs/>
          <w:i/>
          <w:iCs/>
          <w:sz w:val="20"/>
          <w:szCs w:val="20"/>
        </w:rPr>
      </w:pPr>
    </w:p>
    <w:p w14:paraId="719A5A55" w14:textId="257A64E9" w:rsidR="00D72A8D" w:rsidRPr="003F01A6" w:rsidRDefault="000B682D" w:rsidP="003F01A6">
      <w:pPr>
        <w:tabs>
          <w:tab w:val="left" w:pos="567"/>
        </w:tabs>
        <w:spacing w:after="0" w:line="360" w:lineRule="auto"/>
        <w:ind w:left="567" w:right="709"/>
        <w:rPr>
          <w:bCs/>
          <w:i/>
          <w:iCs/>
          <w:sz w:val="20"/>
          <w:szCs w:val="20"/>
        </w:rPr>
      </w:pPr>
      <w:r w:rsidRPr="003F01A6">
        <w:rPr>
          <w:bCs/>
          <w:i/>
          <w:iCs/>
          <w:sz w:val="20"/>
          <w:szCs w:val="20"/>
        </w:rPr>
        <w:t>“</w:t>
      </w:r>
      <w:r w:rsidR="00E53882" w:rsidRPr="003F01A6">
        <w:rPr>
          <w:bCs/>
          <w:i/>
          <w:iCs/>
          <w:sz w:val="20"/>
          <w:szCs w:val="20"/>
        </w:rPr>
        <w:t xml:space="preserve">Al respecto y de conformidad con lo dispuesto en los artículos 6 apartado A de la Constitución </w:t>
      </w:r>
      <w:r w:rsidRPr="003F01A6">
        <w:rPr>
          <w:bCs/>
          <w:i/>
          <w:iCs/>
          <w:sz w:val="20"/>
          <w:szCs w:val="20"/>
        </w:rPr>
        <w:t>Política</w:t>
      </w:r>
      <w:r w:rsidR="00E53882" w:rsidRPr="003F01A6">
        <w:rPr>
          <w:bCs/>
          <w:i/>
          <w:iCs/>
          <w:sz w:val="20"/>
          <w:szCs w:val="20"/>
        </w:rPr>
        <w:t xml:space="preserve"> de los Estados Unidos Mexicanos; 5 de la Constitución Política del Estado Libre y Soberano de México; 1, 2, 3 fracción XXXIX, 4, 7 fracción I, 8,11,12 párrafo segundo, 15,17, 21, 23 fracción I, 24 </w:t>
      </w:r>
      <w:r w:rsidRPr="003F01A6">
        <w:rPr>
          <w:bCs/>
          <w:i/>
          <w:iCs/>
          <w:sz w:val="20"/>
          <w:szCs w:val="20"/>
        </w:rPr>
        <w:t>último</w:t>
      </w:r>
      <w:r w:rsidR="00E53882" w:rsidRPr="003F01A6">
        <w:rPr>
          <w:bCs/>
          <w:i/>
          <w:iCs/>
          <w:sz w:val="20"/>
          <w:szCs w:val="20"/>
        </w:rPr>
        <w:t xml:space="preserve"> párrafo, 53 fracción I, || y V, 59 fracción I, </w:t>
      </w:r>
      <w:proofErr w:type="spellStart"/>
      <w:r w:rsidR="00E53882" w:rsidRPr="003F01A6">
        <w:rPr>
          <w:bCs/>
          <w:i/>
          <w:iCs/>
          <w:sz w:val="20"/>
          <w:szCs w:val="20"/>
        </w:rPr>
        <w:t>Il</w:t>
      </w:r>
      <w:proofErr w:type="spellEnd"/>
      <w:r w:rsidR="00E53882" w:rsidRPr="003F01A6">
        <w:rPr>
          <w:bCs/>
          <w:i/>
          <w:iCs/>
          <w:sz w:val="20"/>
          <w:szCs w:val="20"/>
        </w:rPr>
        <w:t xml:space="preserve"> y lI1, 75, 150, 151, 162 y 163 de la Ley de Transparencia y Acceso a la Información Pública del Estado de México y Municipios; 5.41 Bis del Código Reglamentario de Toluca; además de lo relativo al Manual de Organización de la Secretaría del Ayuntamiento y Manual de Procedimientos de la Secretaría del Ayuntamiento; hago de su conocimiento que la Dirección General de Administración y Servidora Pública Habilitada, informó que la Dirección de Recursos Materiales, después de haber realizado una búsqueda exhaustiva y razonable en los archivos que obran en esta Dirección y sus Departamentos, informa que, referente a la información solicitada, se encuentra disponible en el portal del IPOMEX, en el apartado del artículo 92, el cual puede ser consultado en https:lipomex3.ipomex.org.mxlipo3/lgt/indice/TOLUCA/art_92_xxix_a</w:t>
      </w:r>
      <w:r w:rsidR="00C32405" w:rsidRPr="003F01A6">
        <w:rPr>
          <w:bCs/>
          <w:i/>
          <w:iCs/>
          <w:sz w:val="20"/>
          <w:szCs w:val="20"/>
        </w:rPr>
        <w:t>/</w:t>
      </w:r>
      <w:r w:rsidR="00E53882" w:rsidRPr="003F01A6">
        <w:rPr>
          <w:bCs/>
          <w:i/>
          <w:iCs/>
          <w:sz w:val="20"/>
          <w:szCs w:val="20"/>
        </w:rPr>
        <w:t>4/120/</w:t>
      </w:r>
      <w:r w:rsidR="00C32405" w:rsidRPr="003F01A6">
        <w:rPr>
          <w:bCs/>
          <w:i/>
          <w:iCs/>
          <w:sz w:val="20"/>
          <w:szCs w:val="20"/>
        </w:rPr>
        <w:t>.</w:t>
      </w:r>
      <w:r w:rsidR="00E53882" w:rsidRPr="003F01A6">
        <w:rPr>
          <w:bCs/>
          <w:i/>
          <w:iCs/>
          <w:sz w:val="20"/>
          <w:szCs w:val="20"/>
        </w:rPr>
        <w:t>web</w:t>
      </w:r>
      <w:r w:rsidR="00D72A8D" w:rsidRPr="003F01A6">
        <w:rPr>
          <w:bCs/>
          <w:i/>
          <w:iCs/>
          <w:sz w:val="20"/>
          <w:szCs w:val="20"/>
        </w:rPr>
        <w:t xml:space="preserve"> https://www.ipomex.org.mx/ipomex/#/obligaciones/197 </w:t>
      </w:r>
    </w:p>
    <w:p w14:paraId="0F5CE9EF" w14:textId="77777777" w:rsidR="00D72A8D" w:rsidRPr="003F01A6" w:rsidRDefault="00D72A8D" w:rsidP="003F01A6">
      <w:pPr>
        <w:tabs>
          <w:tab w:val="left" w:pos="567"/>
        </w:tabs>
        <w:spacing w:after="0" w:line="360" w:lineRule="auto"/>
        <w:ind w:left="567" w:right="709"/>
        <w:rPr>
          <w:bCs/>
          <w:i/>
          <w:iCs/>
          <w:sz w:val="20"/>
          <w:szCs w:val="20"/>
        </w:rPr>
      </w:pPr>
    </w:p>
    <w:p w14:paraId="36F329C6" w14:textId="681AE1BF" w:rsidR="00E53882" w:rsidRPr="003F01A6" w:rsidRDefault="00D72A8D" w:rsidP="003F01A6">
      <w:pPr>
        <w:tabs>
          <w:tab w:val="left" w:pos="567"/>
        </w:tabs>
        <w:spacing w:after="0" w:line="360" w:lineRule="auto"/>
        <w:ind w:left="567" w:right="709"/>
        <w:rPr>
          <w:bCs/>
          <w:i/>
          <w:iCs/>
          <w:sz w:val="20"/>
          <w:szCs w:val="20"/>
        </w:rPr>
      </w:pPr>
      <w:r w:rsidRPr="003F01A6">
        <w:rPr>
          <w:bCs/>
          <w:i/>
          <w:iCs/>
          <w:sz w:val="20"/>
          <w:szCs w:val="20"/>
        </w:rPr>
        <w:t xml:space="preserve">Así mismo la Secretaría del Ayuntamiento y Servidor Público Habilitado, informó que se procedió a realizar la búsqueda exhaustiva y razonable en los archivos que obran en la Secretaría del Ayuntamiento, en este sentido, se hace del conocimiento que no se localizó expresión documental que, de atención a la pretensión del C. Solicitante, en razón de no haberse generado, </w:t>
      </w:r>
      <w:r w:rsidR="000B682D" w:rsidRPr="003F01A6">
        <w:rPr>
          <w:bCs/>
          <w:i/>
          <w:iCs/>
          <w:sz w:val="20"/>
          <w:szCs w:val="20"/>
        </w:rPr>
        <w:t>poseído</w:t>
      </w:r>
      <w:r w:rsidRPr="003F01A6">
        <w:rPr>
          <w:bCs/>
          <w:i/>
          <w:iCs/>
          <w:sz w:val="20"/>
          <w:szCs w:val="20"/>
        </w:rPr>
        <w:t xml:space="preserve"> o administrado en esta Unidad Administrativa.</w:t>
      </w:r>
    </w:p>
    <w:p w14:paraId="182E3FE5" w14:textId="77777777" w:rsidR="000B682D" w:rsidRPr="003F01A6" w:rsidRDefault="000B682D" w:rsidP="003F01A6">
      <w:pPr>
        <w:tabs>
          <w:tab w:val="left" w:pos="567"/>
        </w:tabs>
        <w:spacing w:after="0" w:line="360" w:lineRule="auto"/>
        <w:ind w:left="567" w:right="709"/>
        <w:rPr>
          <w:bCs/>
          <w:i/>
          <w:iCs/>
          <w:sz w:val="20"/>
          <w:szCs w:val="20"/>
        </w:rPr>
      </w:pPr>
    </w:p>
    <w:p w14:paraId="6DA69216" w14:textId="454E6709" w:rsidR="000B682D" w:rsidRPr="003F01A6" w:rsidRDefault="000B682D" w:rsidP="003F01A6">
      <w:pPr>
        <w:tabs>
          <w:tab w:val="left" w:pos="567"/>
        </w:tabs>
        <w:spacing w:after="0" w:line="360" w:lineRule="auto"/>
        <w:ind w:left="567" w:right="709"/>
        <w:rPr>
          <w:bCs/>
          <w:i/>
          <w:iCs/>
          <w:sz w:val="20"/>
          <w:szCs w:val="20"/>
        </w:rPr>
      </w:pPr>
      <w:r w:rsidRPr="003F01A6">
        <w:rPr>
          <w:bCs/>
          <w:i/>
          <w:iCs/>
          <w:sz w:val="20"/>
          <w:szCs w:val="20"/>
        </w:rPr>
        <w:lastRenderedPageBreak/>
        <w:t>Lo anterior, de conformidad en los artículos 12 y 24 de la Ley de Transparencia, Acceso a la Información Pública del Estado de México y Municipios que la letra dicen:</w:t>
      </w:r>
    </w:p>
    <w:p w14:paraId="2E20C3F8" w14:textId="7BC1CB6E" w:rsidR="000B682D" w:rsidRPr="003F01A6" w:rsidRDefault="000B682D" w:rsidP="003F01A6">
      <w:pPr>
        <w:tabs>
          <w:tab w:val="left" w:pos="567"/>
        </w:tabs>
        <w:spacing w:after="0" w:line="360" w:lineRule="auto"/>
        <w:ind w:left="567" w:right="709"/>
        <w:rPr>
          <w:bCs/>
          <w:i/>
          <w:iCs/>
          <w:sz w:val="20"/>
          <w:szCs w:val="20"/>
        </w:rPr>
      </w:pPr>
      <w:r w:rsidRPr="003F01A6">
        <w:rPr>
          <w:bCs/>
          <w:i/>
          <w:iCs/>
          <w:sz w:val="20"/>
          <w:szCs w:val="20"/>
        </w:rPr>
        <w:t>…”</w:t>
      </w:r>
    </w:p>
    <w:p w14:paraId="4E10F82E" w14:textId="77777777" w:rsidR="00133F08" w:rsidRPr="003F01A6" w:rsidRDefault="00133F08" w:rsidP="003F01A6">
      <w:pPr>
        <w:spacing w:after="0" w:line="360" w:lineRule="auto"/>
        <w:ind w:right="142"/>
        <w:rPr>
          <w:b/>
          <w:bCs/>
        </w:rPr>
      </w:pPr>
    </w:p>
    <w:p w14:paraId="19741A47" w14:textId="43D8415C" w:rsidR="00881807" w:rsidRPr="003F01A6" w:rsidRDefault="007D786E" w:rsidP="003F01A6">
      <w:pPr>
        <w:pStyle w:val="Ttulo2"/>
        <w:spacing w:before="0" w:after="0"/>
      </w:pPr>
      <w:r w:rsidRPr="003F01A6">
        <w:t xml:space="preserve"> </w:t>
      </w:r>
      <w:bookmarkStart w:id="6" w:name="_Toc210917281"/>
      <w:r w:rsidR="0095797A" w:rsidRPr="003F01A6">
        <w:t>III. Interposición del Recurso de Revisión</w:t>
      </w:r>
      <w:bookmarkEnd w:id="6"/>
    </w:p>
    <w:p w14:paraId="1620D1AA" w14:textId="77777777" w:rsidR="00881807" w:rsidRPr="003F01A6" w:rsidRDefault="00881807" w:rsidP="003F01A6">
      <w:pPr>
        <w:spacing w:after="0" w:line="360" w:lineRule="auto"/>
        <w:ind w:right="142"/>
        <w:rPr>
          <w:b/>
        </w:rPr>
      </w:pPr>
    </w:p>
    <w:p w14:paraId="04181F42" w14:textId="193CCBDB" w:rsidR="00881807" w:rsidRPr="003F01A6" w:rsidRDefault="00CF7184" w:rsidP="003F01A6">
      <w:pPr>
        <w:spacing w:after="0" w:line="360" w:lineRule="auto"/>
        <w:ind w:right="142"/>
      </w:pPr>
      <w:bookmarkStart w:id="7" w:name="_heading=h.2et92p0" w:colFirst="0" w:colLast="0"/>
      <w:bookmarkEnd w:id="7"/>
      <w:r w:rsidRPr="003F01A6">
        <w:t xml:space="preserve">El </w:t>
      </w:r>
      <w:r w:rsidR="009116B7" w:rsidRPr="003F01A6">
        <w:t>ocho</w:t>
      </w:r>
      <w:r w:rsidRPr="003F01A6">
        <w:t xml:space="preserve"> de </w:t>
      </w:r>
      <w:r w:rsidR="009116B7" w:rsidRPr="003F01A6">
        <w:t>julio</w:t>
      </w:r>
      <w:r w:rsidRPr="003F01A6">
        <w:t xml:space="preserve"> de dos mil veinticinco</w:t>
      </w:r>
      <w:r w:rsidR="0095797A" w:rsidRPr="003F01A6">
        <w:t xml:space="preserve">, se </w:t>
      </w:r>
      <w:r w:rsidR="00C64F67" w:rsidRPr="003F01A6">
        <w:t>recibieron</w:t>
      </w:r>
      <w:r w:rsidR="0095797A" w:rsidRPr="003F01A6">
        <w:t xml:space="preserve"> en este Instituto, a través del SAIMEX, </w:t>
      </w:r>
      <w:r w:rsidR="008071B5" w:rsidRPr="003F01A6">
        <w:t>el Recurso de Revisión interpuesto</w:t>
      </w:r>
      <w:r w:rsidR="0095797A" w:rsidRPr="003F01A6">
        <w:t xml:space="preserve"> por la persona Recurrente, en los siguientes términos:</w:t>
      </w:r>
    </w:p>
    <w:p w14:paraId="050CE8C6" w14:textId="629392EB" w:rsidR="00BD619C" w:rsidRPr="003F01A6" w:rsidRDefault="00BD619C" w:rsidP="003F01A6">
      <w:pPr>
        <w:spacing w:after="0" w:line="360" w:lineRule="auto"/>
        <w:ind w:right="142"/>
      </w:pPr>
    </w:p>
    <w:p w14:paraId="735128A8" w14:textId="77777777" w:rsidR="00881807" w:rsidRPr="003F01A6" w:rsidRDefault="0095797A" w:rsidP="003F01A6">
      <w:pPr>
        <w:spacing w:after="0" w:line="360" w:lineRule="auto"/>
        <w:ind w:left="567" w:right="709"/>
        <w:rPr>
          <w:b/>
          <w:sz w:val="20"/>
          <w:szCs w:val="20"/>
        </w:rPr>
      </w:pPr>
      <w:r w:rsidRPr="003F01A6">
        <w:rPr>
          <w:b/>
          <w:sz w:val="20"/>
          <w:szCs w:val="20"/>
        </w:rPr>
        <w:t>ACTO IMPUGNADO</w:t>
      </w:r>
      <w:r w:rsidRPr="003F01A6">
        <w:rPr>
          <w:b/>
          <w:sz w:val="20"/>
          <w:szCs w:val="20"/>
        </w:rPr>
        <w:tab/>
      </w:r>
    </w:p>
    <w:p w14:paraId="32F1096A" w14:textId="11B0B4DD" w:rsidR="00C4226D" w:rsidRPr="003F01A6" w:rsidRDefault="0040420C" w:rsidP="003F01A6">
      <w:pPr>
        <w:spacing w:after="0" w:line="360" w:lineRule="auto"/>
        <w:ind w:left="567" w:right="709"/>
        <w:rPr>
          <w:i/>
          <w:sz w:val="20"/>
          <w:szCs w:val="20"/>
        </w:rPr>
      </w:pPr>
      <w:r w:rsidRPr="003F01A6">
        <w:rPr>
          <w:i/>
          <w:sz w:val="20"/>
          <w:szCs w:val="20"/>
        </w:rPr>
        <w:t>LA NEGATIVA DE LA INFORMACIÓN Y ES PUBLICA</w:t>
      </w:r>
    </w:p>
    <w:p w14:paraId="2DCFE1AA" w14:textId="77777777" w:rsidR="00355592" w:rsidRPr="003F01A6" w:rsidRDefault="00355592" w:rsidP="003F01A6">
      <w:pPr>
        <w:spacing w:after="0" w:line="360" w:lineRule="auto"/>
        <w:ind w:left="567" w:right="709"/>
        <w:rPr>
          <w:rFonts w:ascii="Verdana" w:hAnsi="Verdana"/>
          <w:sz w:val="14"/>
          <w:szCs w:val="14"/>
        </w:rPr>
      </w:pPr>
    </w:p>
    <w:p w14:paraId="5E7EB127" w14:textId="2C3CC8D3" w:rsidR="00881807" w:rsidRPr="003F01A6" w:rsidRDefault="0095797A" w:rsidP="003F01A6">
      <w:pPr>
        <w:spacing w:after="0" w:line="360" w:lineRule="auto"/>
        <w:ind w:left="567" w:right="709"/>
        <w:rPr>
          <w:b/>
          <w:sz w:val="20"/>
          <w:szCs w:val="20"/>
        </w:rPr>
      </w:pPr>
      <w:r w:rsidRPr="003F01A6">
        <w:rPr>
          <w:b/>
          <w:sz w:val="20"/>
          <w:szCs w:val="20"/>
        </w:rPr>
        <w:t>RAZONES O MOTIVOS DE LA INCONFORMIDAD</w:t>
      </w:r>
      <w:r w:rsidRPr="003F01A6">
        <w:rPr>
          <w:b/>
          <w:sz w:val="20"/>
          <w:szCs w:val="20"/>
        </w:rPr>
        <w:tab/>
      </w:r>
    </w:p>
    <w:p w14:paraId="6E4D9C7B" w14:textId="01AF9A5A" w:rsidR="00355592" w:rsidRPr="003F01A6" w:rsidRDefault="00B1325E" w:rsidP="003F01A6">
      <w:pPr>
        <w:spacing w:after="0" w:line="360" w:lineRule="auto"/>
        <w:ind w:left="567" w:right="709"/>
        <w:rPr>
          <w:i/>
          <w:sz w:val="20"/>
          <w:szCs w:val="20"/>
        </w:rPr>
      </w:pPr>
      <w:r w:rsidRPr="003F01A6">
        <w:rPr>
          <w:i/>
          <w:sz w:val="20"/>
          <w:szCs w:val="20"/>
        </w:rPr>
        <w:t>LA NEGATIVA DE LA INFORMACIÓN Y ES PUBLICA</w:t>
      </w:r>
    </w:p>
    <w:p w14:paraId="6FD29723" w14:textId="77777777" w:rsidR="00B1325E" w:rsidRPr="003F01A6" w:rsidRDefault="00B1325E" w:rsidP="003F01A6">
      <w:pPr>
        <w:spacing w:after="0" w:line="360" w:lineRule="auto"/>
        <w:ind w:right="709"/>
        <w:rPr>
          <w:i/>
          <w:sz w:val="20"/>
          <w:szCs w:val="20"/>
        </w:rPr>
      </w:pPr>
    </w:p>
    <w:p w14:paraId="7DAFB3C3" w14:textId="77777777" w:rsidR="00881807" w:rsidRPr="003F01A6" w:rsidRDefault="0095797A" w:rsidP="003F01A6">
      <w:pPr>
        <w:pStyle w:val="Ttulo2"/>
        <w:spacing w:before="0" w:after="0"/>
        <w:ind w:right="142"/>
      </w:pPr>
      <w:bookmarkStart w:id="8" w:name="_Toc210917282"/>
      <w:r w:rsidRPr="003F01A6">
        <w:t>IV. Trámite del Recurso de Revisión ante este Instituto</w:t>
      </w:r>
      <w:bookmarkEnd w:id="8"/>
    </w:p>
    <w:p w14:paraId="58902B23" w14:textId="77777777" w:rsidR="00881807" w:rsidRPr="003F01A6" w:rsidRDefault="00881807" w:rsidP="003F01A6">
      <w:pPr>
        <w:spacing w:after="0" w:line="360" w:lineRule="auto"/>
        <w:ind w:right="142"/>
        <w:rPr>
          <w:b/>
        </w:rPr>
      </w:pPr>
    </w:p>
    <w:p w14:paraId="23E1CFA7" w14:textId="0DC96CD4" w:rsidR="00AA2A5E" w:rsidRPr="003F01A6" w:rsidRDefault="0095797A" w:rsidP="003F01A6">
      <w:pPr>
        <w:pStyle w:val="Ttulo3"/>
        <w:spacing w:before="0" w:after="0"/>
      </w:pPr>
      <w:bookmarkStart w:id="9" w:name="_Toc210917283"/>
      <w:r w:rsidRPr="003F01A6">
        <w:t>a) Turno del Medio de Impugnación</w:t>
      </w:r>
      <w:bookmarkEnd w:id="9"/>
    </w:p>
    <w:p w14:paraId="5BA9BF63" w14:textId="77777777" w:rsidR="00AA2A5E" w:rsidRPr="003F01A6" w:rsidRDefault="00AA2A5E" w:rsidP="003F01A6">
      <w:pPr>
        <w:spacing w:after="0" w:line="360" w:lineRule="auto"/>
        <w:ind w:right="142"/>
      </w:pPr>
    </w:p>
    <w:p w14:paraId="2DD3D2D4" w14:textId="3B20C612" w:rsidR="00881807" w:rsidRPr="003F01A6" w:rsidRDefault="0095797A" w:rsidP="003F01A6">
      <w:pPr>
        <w:spacing w:after="0" w:line="360" w:lineRule="auto"/>
        <w:ind w:right="142"/>
      </w:pPr>
      <w:r w:rsidRPr="003F01A6">
        <w:t xml:space="preserve">El </w:t>
      </w:r>
      <w:r w:rsidR="005434F6" w:rsidRPr="003F01A6">
        <w:t>veinticinco</w:t>
      </w:r>
      <w:r w:rsidR="00E03377" w:rsidRPr="003F01A6">
        <w:t xml:space="preserve"> de </w:t>
      </w:r>
      <w:r w:rsidR="00AC7B44" w:rsidRPr="003F01A6">
        <w:t>junio</w:t>
      </w:r>
      <w:r w:rsidR="00E03377" w:rsidRPr="003F01A6">
        <w:t xml:space="preserve"> de dos mil veinticinco</w:t>
      </w:r>
      <w:r w:rsidRPr="003F01A6">
        <w:t xml:space="preserve">, el SAIMEX, asignó </w:t>
      </w:r>
      <w:r w:rsidR="00C64AEA" w:rsidRPr="003F01A6">
        <w:t>el</w:t>
      </w:r>
      <w:r w:rsidR="009864AE" w:rsidRPr="003F01A6">
        <w:t xml:space="preserve"> número</w:t>
      </w:r>
      <w:r w:rsidRPr="003F01A6">
        <w:t xml:space="preserve"> de expediente</w:t>
      </w:r>
      <w:r w:rsidR="00C539AA" w:rsidRPr="003F01A6">
        <w:t xml:space="preserve"> </w:t>
      </w:r>
      <w:r w:rsidR="005F2014" w:rsidRPr="003F01A6">
        <w:rPr>
          <w:b/>
        </w:rPr>
        <w:t>07781</w:t>
      </w:r>
      <w:r w:rsidR="00CC00CC" w:rsidRPr="003F01A6">
        <w:rPr>
          <w:b/>
        </w:rPr>
        <w:t xml:space="preserve">/INFOEM/IP/RR/2025 </w:t>
      </w:r>
      <w:r w:rsidR="00CC00CC" w:rsidRPr="003F01A6">
        <w:rPr>
          <w:bCs/>
        </w:rPr>
        <w:t>al</w:t>
      </w:r>
      <w:r w:rsidR="00CC00CC" w:rsidRPr="003F01A6">
        <w:rPr>
          <w:b/>
        </w:rPr>
        <w:t xml:space="preserve"> medio de impugnación</w:t>
      </w:r>
      <w:r w:rsidRPr="003F01A6">
        <w:t xml:space="preserve"> que nos ocupa, con base en el sistema aprobado por el Pleno de este </w:t>
      </w:r>
      <w:r w:rsidR="0058219B" w:rsidRPr="003F01A6">
        <w:t>Instituto</w:t>
      </w:r>
      <w:r w:rsidR="00CC00CC" w:rsidRPr="003F01A6">
        <w:t xml:space="preserve"> y lo turnó </w:t>
      </w:r>
      <w:r w:rsidR="00F50534" w:rsidRPr="003F01A6">
        <w:rPr>
          <w:bCs/>
        </w:rPr>
        <w:t>al Comisionado Luis Gustavo Parra Noriega</w:t>
      </w:r>
      <w:r w:rsidR="00106ABB" w:rsidRPr="003F01A6">
        <w:t>,</w:t>
      </w:r>
      <w:r w:rsidR="00606D43" w:rsidRPr="003F01A6">
        <w:t xml:space="preserve"> </w:t>
      </w:r>
      <w:r w:rsidRPr="003F01A6">
        <w:t>para los efectos del artículo 185, fracción I de la Ley de Transparencia y Acceso a la Información Pública del Estado de México y Municipios.</w:t>
      </w:r>
    </w:p>
    <w:p w14:paraId="324BE52F" w14:textId="77777777" w:rsidR="00881807" w:rsidRPr="003F01A6" w:rsidRDefault="00881807" w:rsidP="003F01A6">
      <w:pPr>
        <w:spacing w:after="0" w:line="360" w:lineRule="auto"/>
        <w:ind w:right="142"/>
      </w:pPr>
    </w:p>
    <w:p w14:paraId="504C8D7D" w14:textId="6EC09DA6" w:rsidR="00AA2A5E" w:rsidRPr="003F01A6" w:rsidRDefault="0095797A" w:rsidP="003F01A6">
      <w:pPr>
        <w:pStyle w:val="Ttulo3"/>
        <w:spacing w:before="0" w:after="0"/>
      </w:pPr>
      <w:bookmarkStart w:id="10" w:name="_Toc210917284"/>
      <w:r w:rsidRPr="003F01A6">
        <w:t>b) Admisión del Recurso de Revisión</w:t>
      </w:r>
      <w:bookmarkEnd w:id="10"/>
    </w:p>
    <w:p w14:paraId="6A0C3178" w14:textId="77777777" w:rsidR="00AA2A5E" w:rsidRPr="003F01A6" w:rsidRDefault="00AA2A5E" w:rsidP="003F01A6">
      <w:pPr>
        <w:spacing w:after="0" w:line="360" w:lineRule="auto"/>
        <w:ind w:right="142"/>
      </w:pPr>
    </w:p>
    <w:p w14:paraId="3BA532FB" w14:textId="7F28F502" w:rsidR="0099458B" w:rsidRPr="003F01A6" w:rsidRDefault="009C38D8" w:rsidP="003F01A6">
      <w:pPr>
        <w:spacing w:after="0" w:line="360" w:lineRule="auto"/>
        <w:ind w:right="142"/>
      </w:pPr>
      <w:r w:rsidRPr="003F01A6">
        <w:lastRenderedPageBreak/>
        <w:t xml:space="preserve">A través de </w:t>
      </w:r>
      <w:r w:rsidR="00355592" w:rsidRPr="003F01A6">
        <w:t>acuerdo</w:t>
      </w:r>
      <w:r w:rsidR="00540D39" w:rsidRPr="003F01A6">
        <w:t xml:space="preserve"> de </w:t>
      </w:r>
      <w:r w:rsidR="00AC7B44" w:rsidRPr="003F01A6">
        <w:t>treinta</w:t>
      </w:r>
      <w:r w:rsidR="00E53AC2" w:rsidRPr="003F01A6">
        <w:t xml:space="preserve"> de</w:t>
      </w:r>
      <w:r w:rsidR="00540D39" w:rsidRPr="003F01A6">
        <w:t xml:space="preserve"> </w:t>
      </w:r>
      <w:r w:rsidR="00AC7B44" w:rsidRPr="003F01A6">
        <w:t>junio</w:t>
      </w:r>
      <w:r w:rsidR="00540D39" w:rsidRPr="003F01A6">
        <w:t xml:space="preserve"> de dos mil</w:t>
      </w:r>
      <w:r w:rsidR="00376D9A" w:rsidRPr="003F01A6">
        <w:t xml:space="preserve"> veinticinco, se acordó la admisión </w:t>
      </w:r>
      <w:r w:rsidR="00E53AC2" w:rsidRPr="003F01A6">
        <w:t>del Recurso de Revisión</w:t>
      </w:r>
      <w:r w:rsidR="00376D9A" w:rsidRPr="003F01A6">
        <w:t xml:space="preserve"> </w:t>
      </w:r>
      <w:r w:rsidR="005F2014" w:rsidRPr="003F01A6">
        <w:rPr>
          <w:b/>
        </w:rPr>
        <w:t>07781</w:t>
      </w:r>
      <w:r w:rsidR="00904400" w:rsidRPr="003F01A6">
        <w:rPr>
          <w:b/>
        </w:rPr>
        <w:t>/INFOEM/IP/RR/2025</w:t>
      </w:r>
      <w:r w:rsidR="006E371F" w:rsidRPr="003F01A6">
        <w:rPr>
          <w:bCs/>
        </w:rPr>
        <w:t xml:space="preserve">, </w:t>
      </w:r>
      <w:r w:rsidR="0095797A" w:rsidRPr="003F01A6">
        <w:rPr>
          <w:bCs/>
        </w:rPr>
        <w:t>interpuesto</w:t>
      </w:r>
      <w:r w:rsidR="00904400" w:rsidRPr="003F01A6">
        <w:rPr>
          <w:bCs/>
        </w:rPr>
        <w:t xml:space="preserve"> </w:t>
      </w:r>
      <w:r w:rsidR="0095797A" w:rsidRPr="003F01A6">
        <w:t>por la persona Recurrente en contra del Sujeto Obligado</w:t>
      </w:r>
      <w:r w:rsidR="008E107E" w:rsidRPr="003F01A6">
        <w:t>, esto,</w:t>
      </w:r>
      <w:r w:rsidR="0095797A" w:rsidRPr="003F01A6">
        <w:t xml:space="preserve"> en términos del artículo 185, fracciones I y II de la Ley de Transparencia y Acceso a la Información Pública del Estado de México y Municipios, en </w:t>
      </w:r>
      <w:r w:rsidR="00880A79" w:rsidRPr="003F01A6">
        <w:t>los</w:t>
      </w:r>
      <w:r w:rsidR="0095797A" w:rsidRPr="003F01A6">
        <w:t xml:space="preserve"> que se otorgó un plazo de siete días hábiles posteriores a la misma, para que manifestaran lo que a su derecho conviniera y formularan alegatos.</w:t>
      </w:r>
    </w:p>
    <w:p w14:paraId="140FA4D1" w14:textId="77777777" w:rsidR="0099458B" w:rsidRPr="003F01A6" w:rsidRDefault="0099458B" w:rsidP="003F01A6">
      <w:pPr>
        <w:spacing w:after="0"/>
      </w:pPr>
    </w:p>
    <w:p w14:paraId="63CDE4DA" w14:textId="6BFC3C11" w:rsidR="00AA2A5E" w:rsidRPr="003F01A6" w:rsidRDefault="00904400" w:rsidP="003F01A6">
      <w:pPr>
        <w:pStyle w:val="Ttulo3"/>
        <w:spacing w:before="0" w:after="0"/>
      </w:pPr>
      <w:bookmarkStart w:id="11" w:name="_Toc210917285"/>
      <w:r w:rsidRPr="003F01A6">
        <w:t>c</w:t>
      </w:r>
      <w:r w:rsidR="0095797A" w:rsidRPr="003F01A6">
        <w:t>) Informe Justificado y manifestaciones de la parte Recurrente</w:t>
      </w:r>
      <w:bookmarkEnd w:id="11"/>
    </w:p>
    <w:p w14:paraId="3800B802" w14:textId="77777777" w:rsidR="00AA2A5E" w:rsidRPr="003F01A6" w:rsidRDefault="00AA2A5E" w:rsidP="003F01A6">
      <w:pPr>
        <w:spacing w:after="0" w:line="360" w:lineRule="auto"/>
        <w:ind w:right="142"/>
        <w:rPr>
          <w:b/>
        </w:rPr>
      </w:pPr>
    </w:p>
    <w:p w14:paraId="0A706430" w14:textId="7D4A7CAA" w:rsidR="00D23F89" w:rsidRPr="003F01A6" w:rsidRDefault="0027143D" w:rsidP="003F01A6">
      <w:pPr>
        <w:spacing w:after="0" w:line="360" w:lineRule="auto"/>
        <w:ind w:right="142"/>
      </w:pPr>
      <w:r w:rsidRPr="003F01A6">
        <w:t xml:space="preserve">El </w:t>
      </w:r>
      <w:r w:rsidR="00572ABF" w:rsidRPr="003F01A6">
        <w:t>nueve</w:t>
      </w:r>
      <w:r w:rsidRPr="003F01A6">
        <w:t xml:space="preserve"> de </w:t>
      </w:r>
      <w:r w:rsidR="00572ABF" w:rsidRPr="003F01A6">
        <w:t>julio</w:t>
      </w:r>
      <w:r w:rsidRPr="003F01A6">
        <w:t xml:space="preserve"> de dos mil veinticinco, el Sujeto Obligado, remitió </w:t>
      </w:r>
      <w:r w:rsidR="00572ABF" w:rsidRPr="003F01A6">
        <w:t>dos</w:t>
      </w:r>
      <w:r w:rsidR="004415C8" w:rsidRPr="003F01A6">
        <w:t xml:space="preserve"> documento</w:t>
      </w:r>
      <w:r w:rsidR="00572ABF" w:rsidRPr="003F01A6">
        <w:t>s</w:t>
      </w:r>
      <w:r w:rsidR="005C1BD0" w:rsidRPr="003F01A6">
        <w:t xml:space="preserve"> a través </w:t>
      </w:r>
      <w:r w:rsidR="00355592" w:rsidRPr="003F01A6">
        <w:t>de</w:t>
      </w:r>
      <w:r w:rsidR="00572ABF" w:rsidRPr="003F01A6">
        <w:t xml:space="preserve"> </w:t>
      </w:r>
      <w:r w:rsidR="00355592" w:rsidRPr="003F01A6">
        <w:t>l</w:t>
      </w:r>
      <w:r w:rsidR="00572ABF" w:rsidRPr="003F01A6">
        <w:t>os</w:t>
      </w:r>
      <w:r w:rsidR="00355592" w:rsidRPr="003F01A6">
        <w:t xml:space="preserve"> cual</w:t>
      </w:r>
      <w:r w:rsidR="00572ABF" w:rsidRPr="003F01A6">
        <w:t>es</w:t>
      </w:r>
      <w:r w:rsidR="00355592" w:rsidRPr="003F01A6">
        <w:t xml:space="preserve"> ratificó su respuesta</w:t>
      </w:r>
      <w:r w:rsidR="00187291" w:rsidRPr="003F01A6">
        <w:t>.</w:t>
      </w:r>
      <w:r w:rsidR="00355592" w:rsidRPr="003F01A6">
        <w:t xml:space="preserve"> Documento</w:t>
      </w:r>
      <w:r w:rsidR="00572ABF" w:rsidRPr="003F01A6">
        <w:t>s</w:t>
      </w:r>
      <w:r w:rsidR="00355592" w:rsidRPr="003F01A6">
        <w:t xml:space="preserve"> que fue</w:t>
      </w:r>
      <w:r w:rsidR="00572ABF" w:rsidRPr="003F01A6">
        <w:t>ron</w:t>
      </w:r>
      <w:r w:rsidR="00355592" w:rsidRPr="003F01A6">
        <w:t xml:space="preserve"> puesto</w:t>
      </w:r>
      <w:r w:rsidR="00572ABF" w:rsidRPr="003F01A6">
        <w:t>s</w:t>
      </w:r>
      <w:r w:rsidR="00355592" w:rsidRPr="003F01A6">
        <w:t xml:space="preserve"> a la vista del Particular el </w:t>
      </w:r>
      <w:r w:rsidR="00572ABF" w:rsidRPr="003F01A6">
        <w:t>veinte</w:t>
      </w:r>
      <w:r w:rsidR="00355592" w:rsidRPr="003F01A6">
        <w:t xml:space="preserve"> de </w:t>
      </w:r>
      <w:r w:rsidR="00FB36E3" w:rsidRPr="003F01A6">
        <w:t>agosto</w:t>
      </w:r>
      <w:r w:rsidR="00355592" w:rsidRPr="003F01A6">
        <w:t xml:space="preserve"> de dos mil veinticinco.</w:t>
      </w:r>
    </w:p>
    <w:p w14:paraId="358D65C7" w14:textId="77777777" w:rsidR="005C1BD0" w:rsidRPr="003F01A6" w:rsidRDefault="005C1BD0" w:rsidP="003F01A6">
      <w:pPr>
        <w:spacing w:after="0" w:line="360" w:lineRule="auto"/>
        <w:ind w:right="142"/>
      </w:pPr>
    </w:p>
    <w:p w14:paraId="1714D108" w14:textId="3FBFE92C" w:rsidR="005C1BD0" w:rsidRPr="003F01A6" w:rsidRDefault="005C1BD0" w:rsidP="003F01A6">
      <w:pPr>
        <w:spacing w:after="0" w:line="360" w:lineRule="auto"/>
        <w:ind w:right="142"/>
      </w:pPr>
      <w:r w:rsidRPr="003F01A6">
        <w:t>Por otra parte, el Particular, fue omiso en realizar pronunciamiento alguno.</w:t>
      </w:r>
    </w:p>
    <w:p w14:paraId="427549C4" w14:textId="77777777" w:rsidR="004D1B25" w:rsidRPr="003F01A6" w:rsidRDefault="004D1B25" w:rsidP="003F01A6">
      <w:pPr>
        <w:spacing w:after="0" w:line="360" w:lineRule="auto"/>
        <w:ind w:right="142"/>
      </w:pPr>
    </w:p>
    <w:p w14:paraId="3566D1B0" w14:textId="5E9A3666" w:rsidR="00AA2A5E" w:rsidRPr="003F01A6" w:rsidRDefault="00FB36E3" w:rsidP="003F01A6">
      <w:pPr>
        <w:pStyle w:val="Ttulo3"/>
        <w:spacing w:before="0" w:after="0"/>
      </w:pPr>
      <w:bookmarkStart w:id="12" w:name="_Toc210917286"/>
      <w:r w:rsidRPr="003F01A6">
        <w:t>d</w:t>
      </w:r>
      <w:r w:rsidR="0095797A" w:rsidRPr="003F01A6">
        <w:t>) Cierre de instrucción</w:t>
      </w:r>
      <w:bookmarkEnd w:id="12"/>
    </w:p>
    <w:p w14:paraId="1099A9F3" w14:textId="77777777" w:rsidR="00AA2A5E" w:rsidRPr="003F01A6" w:rsidRDefault="00AA2A5E" w:rsidP="003F01A6">
      <w:pPr>
        <w:spacing w:after="0" w:line="360" w:lineRule="auto"/>
        <w:ind w:right="142"/>
      </w:pPr>
    </w:p>
    <w:p w14:paraId="30EA8D56" w14:textId="35EF3540" w:rsidR="00881807" w:rsidRPr="003F01A6" w:rsidRDefault="0095797A" w:rsidP="003F01A6">
      <w:pPr>
        <w:spacing w:after="0" w:line="360" w:lineRule="auto"/>
        <w:ind w:right="142"/>
        <w:rPr>
          <w:b/>
        </w:rPr>
      </w:pPr>
      <w:r w:rsidRPr="003F01A6">
        <w:t xml:space="preserve">El </w:t>
      </w:r>
      <w:r w:rsidR="003F01A6">
        <w:t>siete</w:t>
      </w:r>
      <w:r w:rsidRPr="003F01A6">
        <w:t xml:space="preserve"> de </w:t>
      </w:r>
      <w:r w:rsidR="00962A9A" w:rsidRPr="003F01A6">
        <w:t>octubre</w:t>
      </w:r>
      <w:r w:rsidRPr="003F01A6">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w:t>
      </w:r>
      <w:r w:rsidR="00C723D3" w:rsidRPr="003F01A6">
        <w:t xml:space="preserve">partes </w:t>
      </w:r>
      <w:r w:rsidR="003F01A6">
        <w:t xml:space="preserve">al día siguiente, </w:t>
      </w:r>
      <w:r w:rsidRPr="003F01A6">
        <w:t>mediante el Sistema de Acceso a la Información Mexiquense (SAIMEX).</w:t>
      </w:r>
    </w:p>
    <w:p w14:paraId="313CEE11" w14:textId="77777777" w:rsidR="00881807" w:rsidRPr="003F01A6" w:rsidRDefault="00881807" w:rsidP="003F01A6">
      <w:pPr>
        <w:spacing w:after="0" w:line="360" w:lineRule="auto"/>
        <w:ind w:right="142"/>
      </w:pPr>
    </w:p>
    <w:p w14:paraId="0985C324" w14:textId="77777777" w:rsidR="00881807" w:rsidRPr="003F01A6" w:rsidRDefault="0095797A" w:rsidP="003F01A6">
      <w:pPr>
        <w:spacing w:after="0" w:line="360" w:lineRule="auto"/>
        <w:ind w:right="142"/>
      </w:pPr>
      <w:r w:rsidRPr="003F01A6">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3F01A6" w:rsidRDefault="00881807" w:rsidP="003F01A6">
      <w:pPr>
        <w:spacing w:after="0" w:line="360" w:lineRule="auto"/>
        <w:ind w:right="142"/>
      </w:pPr>
    </w:p>
    <w:p w14:paraId="5B07EC50" w14:textId="77777777" w:rsidR="00881807" w:rsidRPr="003F01A6" w:rsidRDefault="0095797A" w:rsidP="003F01A6">
      <w:pPr>
        <w:pStyle w:val="Ttulo1"/>
        <w:spacing w:before="0" w:after="0"/>
        <w:ind w:right="142"/>
        <w:rPr>
          <w:szCs w:val="22"/>
        </w:rPr>
      </w:pPr>
      <w:bookmarkStart w:id="13" w:name="_Toc210917287"/>
      <w:r w:rsidRPr="003F01A6">
        <w:rPr>
          <w:szCs w:val="22"/>
        </w:rPr>
        <w:t>C O N S I D E R A N D O S</w:t>
      </w:r>
      <w:bookmarkEnd w:id="13"/>
    </w:p>
    <w:p w14:paraId="5A01A46F" w14:textId="77777777" w:rsidR="00881807" w:rsidRPr="003F01A6" w:rsidRDefault="00881807" w:rsidP="003F01A6">
      <w:pPr>
        <w:spacing w:after="0" w:line="360" w:lineRule="auto"/>
        <w:ind w:right="142"/>
        <w:rPr>
          <w:b/>
        </w:rPr>
      </w:pPr>
    </w:p>
    <w:p w14:paraId="0C0E1B55" w14:textId="77777777" w:rsidR="00881807" w:rsidRPr="003F01A6" w:rsidRDefault="0095797A" w:rsidP="003F01A6">
      <w:pPr>
        <w:pStyle w:val="Ttulo2"/>
        <w:spacing w:before="0" w:after="0"/>
      </w:pPr>
      <w:bookmarkStart w:id="14" w:name="_Toc210917288"/>
      <w:r w:rsidRPr="003F01A6">
        <w:t>PRIMERO. Competencia</w:t>
      </w:r>
      <w:bookmarkEnd w:id="14"/>
    </w:p>
    <w:p w14:paraId="143B39AA" w14:textId="77777777" w:rsidR="00881807" w:rsidRPr="003F01A6" w:rsidRDefault="00881807" w:rsidP="003F01A6">
      <w:pPr>
        <w:spacing w:after="0" w:line="360" w:lineRule="auto"/>
        <w:ind w:right="142"/>
        <w:rPr>
          <w:b/>
        </w:rPr>
      </w:pPr>
    </w:p>
    <w:p w14:paraId="3F1FE18F" w14:textId="6712E871" w:rsidR="00881807" w:rsidRPr="003F01A6" w:rsidRDefault="0095797A" w:rsidP="003F01A6">
      <w:pPr>
        <w:spacing w:after="0" w:line="360" w:lineRule="auto"/>
        <w:ind w:right="142"/>
      </w:pPr>
      <w:r w:rsidRPr="003F01A6">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3F01A6">
        <w:t>noveno, cuadragésimo y cuadragésimo primero</w:t>
      </w:r>
      <w:r w:rsidRPr="003F01A6">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3F01A6" w:rsidRDefault="00881807" w:rsidP="003F01A6">
      <w:pPr>
        <w:spacing w:after="0" w:line="360" w:lineRule="auto"/>
        <w:ind w:right="142"/>
      </w:pPr>
    </w:p>
    <w:p w14:paraId="062DC0F9" w14:textId="77777777" w:rsidR="00881807" w:rsidRPr="003F01A6" w:rsidRDefault="0095797A" w:rsidP="003F01A6">
      <w:pPr>
        <w:pStyle w:val="Ttulo2"/>
        <w:spacing w:before="0" w:after="0"/>
      </w:pPr>
      <w:bookmarkStart w:id="15" w:name="_Toc210917289"/>
      <w:r w:rsidRPr="003F01A6">
        <w:t>SEGUNDO. Causales de improcedencia y sobreseimiento</w:t>
      </w:r>
      <w:bookmarkEnd w:id="15"/>
    </w:p>
    <w:p w14:paraId="2450B4F3" w14:textId="77777777" w:rsidR="00881807" w:rsidRPr="003F01A6" w:rsidRDefault="00881807" w:rsidP="003F01A6">
      <w:pPr>
        <w:spacing w:after="0" w:line="360" w:lineRule="auto"/>
        <w:ind w:right="142"/>
      </w:pPr>
    </w:p>
    <w:p w14:paraId="473A935C" w14:textId="77777777" w:rsidR="00881807" w:rsidRPr="003F01A6" w:rsidRDefault="0095797A" w:rsidP="003F01A6">
      <w:pPr>
        <w:spacing w:after="0" w:line="360" w:lineRule="auto"/>
        <w:ind w:right="142"/>
      </w:pPr>
      <w:r w:rsidRPr="003F01A6">
        <w:t xml:space="preserve">De las constancias que forman parte del Recurso de Revisión que se analiza, se advierte que previo al estudio del fondo de la </w:t>
      </w:r>
      <w:proofErr w:type="spellStart"/>
      <w:r w:rsidRPr="003F01A6">
        <w:rPr>
          <w:i/>
        </w:rPr>
        <w:t>litis</w:t>
      </w:r>
      <w:proofErr w:type="spellEnd"/>
      <w:r w:rsidRPr="003F01A6">
        <w:t>, es necesario estudiar las causales de improcedencia y sobreseimiento que se adviertan, para determinar lo que en Derecho proceda.</w:t>
      </w:r>
    </w:p>
    <w:p w14:paraId="2D341C65" w14:textId="77777777" w:rsidR="00881807" w:rsidRPr="003F01A6" w:rsidRDefault="00881807" w:rsidP="003F01A6">
      <w:pPr>
        <w:spacing w:after="0" w:line="360" w:lineRule="auto"/>
        <w:ind w:right="142"/>
      </w:pPr>
    </w:p>
    <w:p w14:paraId="43321EB7" w14:textId="77777777" w:rsidR="00881807" w:rsidRPr="003F01A6" w:rsidRDefault="0095797A" w:rsidP="003F01A6">
      <w:pPr>
        <w:spacing w:after="0" w:line="360" w:lineRule="auto"/>
        <w:ind w:right="142"/>
        <w:rPr>
          <w:b/>
        </w:rPr>
      </w:pPr>
      <w:r w:rsidRPr="003F01A6">
        <w:rPr>
          <w:b/>
        </w:rPr>
        <w:t>Causales de improcedencia</w:t>
      </w:r>
    </w:p>
    <w:p w14:paraId="7BEA6883" w14:textId="77777777" w:rsidR="00602079" w:rsidRPr="003F01A6" w:rsidRDefault="00602079" w:rsidP="003F01A6">
      <w:pPr>
        <w:spacing w:after="0" w:line="360" w:lineRule="auto"/>
        <w:ind w:right="142"/>
        <w:rPr>
          <w:b/>
        </w:rPr>
      </w:pPr>
    </w:p>
    <w:p w14:paraId="179297FB" w14:textId="77777777" w:rsidR="00881807" w:rsidRPr="003F01A6" w:rsidRDefault="0095797A" w:rsidP="003F01A6">
      <w:pPr>
        <w:spacing w:after="0" w:line="360" w:lineRule="auto"/>
        <w:ind w:right="142"/>
      </w:pPr>
      <w:r w:rsidRPr="003F01A6">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w:t>
      </w:r>
      <w:r w:rsidRPr="003F01A6">
        <w:lastRenderedPageBreak/>
        <w:t>1a</w:t>
      </w:r>
      <w:proofErr w:type="gramStart"/>
      <w:r w:rsidRPr="003F01A6">
        <w:t>./</w:t>
      </w:r>
      <w:proofErr w:type="gramEnd"/>
      <w:r w:rsidRPr="003F01A6">
        <w:t>J. 163/2005</w:t>
      </w:r>
      <w:r w:rsidRPr="003F01A6">
        <w:rPr>
          <w:b/>
        </w:rPr>
        <w:t xml:space="preserve"> </w:t>
      </w:r>
      <w:r w:rsidRPr="003F01A6">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3F01A6" w:rsidRDefault="00881807" w:rsidP="003F01A6">
      <w:pPr>
        <w:spacing w:after="0" w:line="360" w:lineRule="auto"/>
        <w:ind w:right="142"/>
      </w:pPr>
    </w:p>
    <w:p w14:paraId="5B4DA821" w14:textId="77777777" w:rsidR="00881807" w:rsidRPr="003F01A6" w:rsidRDefault="0095797A" w:rsidP="003F01A6">
      <w:pPr>
        <w:spacing w:after="0" w:line="360" w:lineRule="auto"/>
        <w:ind w:right="142"/>
      </w:pPr>
      <w:r w:rsidRPr="003F01A6">
        <w:t xml:space="preserve">En el presente caso, </w:t>
      </w:r>
      <w:r w:rsidRPr="003F01A6">
        <w:rPr>
          <w:b/>
        </w:rPr>
        <w:t>no se actualiza ninguna de las causales de improcedencia</w:t>
      </w:r>
      <w:r w:rsidRPr="003F01A6">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3F01A6" w:rsidRDefault="00881807" w:rsidP="003F01A6">
      <w:pPr>
        <w:spacing w:after="0" w:line="360" w:lineRule="auto"/>
        <w:ind w:right="142"/>
        <w:rPr>
          <w:b/>
        </w:rPr>
      </w:pPr>
    </w:p>
    <w:p w14:paraId="764F8970" w14:textId="77777777" w:rsidR="00881807" w:rsidRPr="003F01A6" w:rsidRDefault="0095797A" w:rsidP="003F01A6">
      <w:pPr>
        <w:spacing w:after="0" w:line="360" w:lineRule="auto"/>
        <w:ind w:right="142"/>
        <w:rPr>
          <w:b/>
        </w:rPr>
      </w:pPr>
      <w:r w:rsidRPr="003F01A6">
        <w:rPr>
          <w:b/>
        </w:rPr>
        <w:t>Causales de sobreseimiento</w:t>
      </w:r>
    </w:p>
    <w:p w14:paraId="298C076A" w14:textId="77777777" w:rsidR="00515CDD" w:rsidRPr="003F01A6" w:rsidRDefault="00515CDD" w:rsidP="003F01A6">
      <w:pPr>
        <w:spacing w:after="0" w:line="360" w:lineRule="auto"/>
        <w:ind w:right="142"/>
        <w:rPr>
          <w:color w:val="0D0D0D"/>
        </w:rPr>
      </w:pPr>
    </w:p>
    <w:p w14:paraId="31EC90BC" w14:textId="640EDEF3" w:rsidR="00881807" w:rsidRPr="003F01A6" w:rsidRDefault="0095797A" w:rsidP="003F01A6">
      <w:pPr>
        <w:spacing w:after="0" w:line="360" w:lineRule="auto"/>
        <w:ind w:right="142"/>
      </w:pPr>
      <w:r w:rsidRPr="003F01A6">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3F01A6">
        <w:rPr>
          <w:b/>
          <w:color w:val="0D0D0D"/>
        </w:rPr>
        <w:t xml:space="preserve"> </w:t>
      </w:r>
      <w:r w:rsidRPr="003F01A6">
        <w:rPr>
          <w:color w:val="0D0D0D"/>
        </w:rPr>
        <w:t>toda vez que no hay constancias en el expediente en que se actúa, de que la persona Recurrente se haya desistido, fallecido, que el Sujeto Obligado hubiese modificado o revocado el acto impugnado o bien,</w:t>
      </w:r>
      <w:r w:rsidRPr="003F01A6">
        <w:t xml:space="preserve"> </w:t>
      </w:r>
      <w:r w:rsidRPr="003F01A6">
        <w:rPr>
          <w:color w:val="0D0D0D"/>
        </w:rPr>
        <w:t>que admitido una vez admitido el Recurso de Revisión, aparezca alguna causal de improcedencia o haya quedado sin materia.</w:t>
      </w:r>
    </w:p>
    <w:p w14:paraId="5B794BB8" w14:textId="77777777" w:rsidR="00881807" w:rsidRPr="003F01A6" w:rsidRDefault="00881807" w:rsidP="003F01A6">
      <w:pPr>
        <w:spacing w:after="0" w:line="360" w:lineRule="auto"/>
        <w:ind w:right="142"/>
      </w:pPr>
    </w:p>
    <w:p w14:paraId="575AC05D" w14:textId="77777777" w:rsidR="00881807" w:rsidRPr="003F01A6" w:rsidRDefault="0095797A" w:rsidP="003F01A6">
      <w:pPr>
        <w:pStyle w:val="Ttulo2"/>
        <w:spacing w:before="0" w:after="0"/>
      </w:pPr>
      <w:bookmarkStart w:id="16" w:name="_Toc210917290"/>
      <w:r w:rsidRPr="003F01A6">
        <w:t>TERCERO. Determinación de la Controversia</w:t>
      </w:r>
      <w:bookmarkEnd w:id="16"/>
    </w:p>
    <w:p w14:paraId="4F92868D" w14:textId="77777777" w:rsidR="00881807" w:rsidRPr="003F01A6" w:rsidRDefault="00881807" w:rsidP="003F01A6">
      <w:pPr>
        <w:tabs>
          <w:tab w:val="left" w:pos="4962"/>
        </w:tabs>
        <w:spacing w:after="0" w:line="360" w:lineRule="auto"/>
        <w:ind w:right="142"/>
      </w:pPr>
    </w:p>
    <w:p w14:paraId="16223032" w14:textId="7B843F63" w:rsidR="006822F6" w:rsidRPr="003F01A6" w:rsidRDefault="0095797A" w:rsidP="003F01A6">
      <w:pPr>
        <w:spacing w:after="0" w:line="360" w:lineRule="auto"/>
        <w:ind w:right="142"/>
      </w:pPr>
      <w:r w:rsidRPr="003F01A6">
        <w:lastRenderedPageBreak/>
        <w:t>La Solicitante</w:t>
      </w:r>
      <w:r w:rsidR="00515CDD" w:rsidRPr="003F01A6">
        <w:t xml:space="preserve">, requirió </w:t>
      </w:r>
      <w:r w:rsidR="00C73D6B" w:rsidRPr="003F01A6">
        <w:t>la información que puede ser planteada a través de los siguientes puntos:</w:t>
      </w:r>
    </w:p>
    <w:p w14:paraId="666F5A86" w14:textId="77777777" w:rsidR="00C73D6B" w:rsidRPr="003F01A6" w:rsidRDefault="00C73D6B" w:rsidP="003F01A6">
      <w:pPr>
        <w:tabs>
          <w:tab w:val="left" w:pos="567"/>
        </w:tabs>
        <w:spacing w:after="0" w:line="360" w:lineRule="auto"/>
        <w:ind w:right="709"/>
      </w:pPr>
    </w:p>
    <w:p w14:paraId="59D75D5D" w14:textId="77777777" w:rsidR="00C73D6B" w:rsidRPr="003F01A6" w:rsidRDefault="00C73D6B" w:rsidP="003F01A6">
      <w:pPr>
        <w:pStyle w:val="Prrafodelista"/>
        <w:numPr>
          <w:ilvl w:val="0"/>
          <w:numId w:val="20"/>
        </w:numPr>
        <w:tabs>
          <w:tab w:val="left" w:pos="567"/>
        </w:tabs>
        <w:spacing w:line="360" w:lineRule="auto"/>
        <w:ind w:right="709"/>
        <w:rPr>
          <w:bCs/>
          <w:i/>
          <w:iCs/>
          <w:sz w:val="20"/>
          <w:szCs w:val="20"/>
        </w:rPr>
      </w:pPr>
      <w:r w:rsidRPr="003F01A6">
        <w:rPr>
          <w:bCs/>
          <w:i/>
          <w:iCs/>
          <w:sz w:val="20"/>
          <w:szCs w:val="20"/>
        </w:rPr>
        <w:t>C</w:t>
      </w:r>
      <w:r w:rsidR="00962A9A" w:rsidRPr="003F01A6">
        <w:rPr>
          <w:bCs/>
          <w:i/>
          <w:iCs/>
          <w:sz w:val="20"/>
          <w:szCs w:val="20"/>
        </w:rPr>
        <w:t xml:space="preserve">opia simple del contrato, convenio o instrumento jurídico mediante el cual el Ayuntamiento de Toluca haya contratado los servicios de cualquier despacho jurídico externo encargado de llevar a cabo juicios laborales, procedimientos de despido o asesorías en materia laboral durante los años 2022,2023, 2024 y 2025. </w:t>
      </w:r>
    </w:p>
    <w:p w14:paraId="076A4931" w14:textId="77777777" w:rsidR="00917B1C" w:rsidRPr="003F01A6" w:rsidRDefault="00962A9A" w:rsidP="003F01A6">
      <w:pPr>
        <w:pStyle w:val="Prrafodelista"/>
        <w:numPr>
          <w:ilvl w:val="0"/>
          <w:numId w:val="20"/>
        </w:numPr>
        <w:tabs>
          <w:tab w:val="left" w:pos="567"/>
        </w:tabs>
        <w:spacing w:line="360" w:lineRule="auto"/>
        <w:ind w:right="709"/>
        <w:rPr>
          <w:bCs/>
          <w:i/>
          <w:iCs/>
          <w:sz w:val="20"/>
          <w:szCs w:val="20"/>
        </w:rPr>
      </w:pPr>
      <w:r w:rsidRPr="003F01A6">
        <w:rPr>
          <w:bCs/>
          <w:i/>
          <w:iCs/>
          <w:sz w:val="20"/>
          <w:szCs w:val="20"/>
        </w:rPr>
        <w:t xml:space="preserve">En particular, solicito se me proporcione el contrato celebrado, en su caso, con el despacho denominado </w:t>
      </w:r>
      <w:proofErr w:type="spellStart"/>
      <w:r w:rsidRPr="003F01A6">
        <w:rPr>
          <w:bCs/>
          <w:i/>
          <w:iCs/>
          <w:sz w:val="20"/>
          <w:szCs w:val="20"/>
        </w:rPr>
        <w:t>Fontova</w:t>
      </w:r>
      <w:proofErr w:type="spellEnd"/>
      <w:r w:rsidRPr="003F01A6">
        <w:rPr>
          <w:bCs/>
          <w:i/>
          <w:iCs/>
          <w:sz w:val="20"/>
          <w:szCs w:val="20"/>
        </w:rPr>
        <w:t xml:space="preserve"> y Asociados, o bien con el nombre comercial, razón o denominación social que efectivamente tenga dicho despacho jurídico, incluyendo: </w:t>
      </w:r>
    </w:p>
    <w:p w14:paraId="18C17E83" w14:textId="77777777" w:rsidR="00917B1C" w:rsidRPr="003F01A6" w:rsidRDefault="00962A9A"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Fecha de firma del contrato. </w:t>
      </w:r>
    </w:p>
    <w:p w14:paraId="0DCE7351" w14:textId="77777777" w:rsidR="00917B1C" w:rsidRPr="003F01A6" w:rsidRDefault="00962A9A"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Vigencia. </w:t>
      </w:r>
    </w:p>
    <w:p w14:paraId="340960CB" w14:textId="77777777" w:rsidR="00917B1C" w:rsidRPr="003F01A6" w:rsidRDefault="00962A9A"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Objeto del contrato. </w:t>
      </w:r>
    </w:p>
    <w:p w14:paraId="708E7CE9" w14:textId="77777777" w:rsidR="00917B1C" w:rsidRPr="003F01A6" w:rsidRDefault="00962A9A"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Monto contratado y forma de pago. </w:t>
      </w:r>
    </w:p>
    <w:p w14:paraId="2CD3DF21" w14:textId="77777777" w:rsidR="00917B1C" w:rsidRPr="003F01A6" w:rsidRDefault="00962A9A"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Unidad administrativa contratante. </w:t>
      </w:r>
    </w:p>
    <w:p w14:paraId="14100933" w14:textId="77777777" w:rsidR="00917B1C" w:rsidRPr="003F01A6" w:rsidRDefault="00962A9A"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Número de contrato o expediente de adjudicación. </w:t>
      </w:r>
    </w:p>
    <w:p w14:paraId="453E5B37" w14:textId="77777777" w:rsidR="00917B1C" w:rsidRPr="003F01A6" w:rsidRDefault="00962A9A"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Procedimiento de contratación (licitación, adjudicación directa, etc.). </w:t>
      </w:r>
    </w:p>
    <w:p w14:paraId="7CA0C2D2" w14:textId="60472DBE" w:rsidR="00962A9A" w:rsidRPr="003F01A6" w:rsidRDefault="00962A9A" w:rsidP="003F01A6">
      <w:pPr>
        <w:pStyle w:val="Prrafodelista"/>
        <w:numPr>
          <w:ilvl w:val="0"/>
          <w:numId w:val="20"/>
        </w:numPr>
        <w:tabs>
          <w:tab w:val="left" w:pos="567"/>
        </w:tabs>
        <w:spacing w:line="360" w:lineRule="auto"/>
        <w:ind w:right="709"/>
        <w:rPr>
          <w:bCs/>
          <w:i/>
          <w:iCs/>
          <w:sz w:val="20"/>
          <w:szCs w:val="20"/>
        </w:rPr>
      </w:pPr>
      <w:r w:rsidRPr="003F01A6">
        <w:rPr>
          <w:bCs/>
          <w:i/>
          <w:iCs/>
          <w:sz w:val="20"/>
          <w:szCs w:val="20"/>
        </w:rPr>
        <w:t>En caso de que no exista contrato con "</w:t>
      </w:r>
      <w:proofErr w:type="spellStart"/>
      <w:r w:rsidRPr="003F01A6">
        <w:rPr>
          <w:bCs/>
          <w:i/>
          <w:iCs/>
          <w:sz w:val="20"/>
          <w:szCs w:val="20"/>
        </w:rPr>
        <w:t>Fontova</w:t>
      </w:r>
      <w:proofErr w:type="spellEnd"/>
      <w:r w:rsidRPr="003F01A6">
        <w:rPr>
          <w:bCs/>
          <w:i/>
          <w:iCs/>
          <w:sz w:val="20"/>
          <w:szCs w:val="20"/>
        </w:rPr>
        <w:t xml:space="preserve"> y Asociados", solicito que se me informe con precisión qué despacho(s) ha(n) llevado los asuntos laborales en representación del Ayuntamiento en ese mismo periodo, y se me proporcione copia de los contratos respectivos, bajo el principio de máxima publicidad.</w:t>
      </w:r>
    </w:p>
    <w:p w14:paraId="64932935" w14:textId="77777777" w:rsidR="00962A9A" w:rsidRPr="003F01A6" w:rsidRDefault="00962A9A" w:rsidP="003F01A6">
      <w:pPr>
        <w:tabs>
          <w:tab w:val="left" w:pos="567"/>
        </w:tabs>
        <w:spacing w:line="360" w:lineRule="auto"/>
        <w:ind w:right="567"/>
        <w:rPr>
          <w:i/>
          <w:iCs/>
          <w:sz w:val="20"/>
          <w:szCs w:val="20"/>
        </w:rPr>
      </w:pPr>
    </w:p>
    <w:p w14:paraId="0FA12D6E" w14:textId="7758021D" w:rsidR="00440635" w:rsidRPr="003F01A6" w:rsidRDefault="00440635" w:rsidP="003F01A6">
      <w:pPr>
        <w:spacing w:after="0" w:line="360" w:lineRule="auto"/>
        <w:ind w:right="142"/>
      </w:pPr>
      <w:r w:rsidRPr="003F01A6">
        <w:t xml:space="preserve">En respuesta, el Sujeto Obligado, </w:t>
      </w:r>
      <w:r w:rsidR="00A97EE1" w:rsidRPr="003F01A6">
        <w:t>respondió</w:t>
      </w:r>
      <w:r w:rsidRPr="003F01A6">
        <w:t xml:space="preserve"> por conducto de la Tesorería </w:t>
      </w:r>
      <w:r w:rsidR="00A97EE1" w:rsidRPr="003F01A6">
        <w:t>Municipal</w:t>
      </w:r>
      <w:r w:rsidRPr="003F01A6">
        <w:t xml:space="preserve">, que no localizó información contable y la Coordinadora Jurídica, remitió la información de la Directora General de </w:t>
      </w:r>
      <w:r w:rsidR="00A97EE1" w:rsidRPr="003F01A6">
        <w:t>MFONTOVA Y ASOC S.C. quien orientó a buscar la información</w:t>
      </w:r>
      <w:r w:rsidR="00B730E9" w:rsidRPr="003F01A6">
        <w:t xml:space="preserve"> en el departamento de contratos.</w:t>
      </w:r>
    </w:p>
    <w:p w14:paraId="22656C1E" w14:textId="77777777" w:rsidR="00440635" w:rsidRPr="003F01A6" w:rsidRDefault="00440635" w:rsidP="003F01A6">
      <w:pPr>
        <w:tabs>
          <w:tab w:val="left" w:pos="567"/>
        </w:tabs>
        <w:spacing w:line="360" w:lineRule="auto"/>
        <w:ind w:right="567"/>
        <w:rPr>
          <w:i/>
          <w:iCs/>
          <w:sz w:val="20"/>
          <w:szCs w:val="20"/>
        </w:rPr>
      </w:pPr>
    </w:p>
    <w:p w14:paraId="69E87A18" w14:textId="383EB064" w:rsidR="0058219B" w:rsidRPr="003F01A6" w:rsidRDefault="00995CBD" w:rsidP="003F01A6">
      <w:pPr>
        <w:spacing w:after="0" w:line="360" w:lineRule="auto"/>
        <w:ind w:right="142"/>
      </w:pPr>
      <w:r w:rsidRPr="003F01A6">
        <w:lastRenderedPageBreak/>
        <w:t xml:space="preserve">El Particular se inconformó de la respuesta, grosso modo, de la </w:t>
      </w:r>
      <w:r w:rsidR="007345D6" w:rsidRPr="003F01A6">
        <w:t xml:space="preserve">negativa a entregar la información. </w:t>
      </w:r>
      <w:r w:rsidR="006B420A" w:rsidRPr="003F01A6">
        <w:t xml:space="preserve">En este contexto, </w:t>
      </w:r>
      <w:r w:rsidR="009D381C" w:rsidRPr="003F01A6">
        <w:t xml:space="preserve">los motivos de inconformidad actualizaron la causal de procedencia del artículo 179, </w:t>
      </w:r>
      <w:r w:rsidR="007345D6" w:rsidRPr="003F01A6">
        <w:t>fracción</w:t>
      </w:r>
      <w:r w:rsidR="004A6291" w:rsidRPr="003F01A6">
        <w:t xml:space="preserve"> </w:t>
      </w:r>
      <w:r w:rsidR="005E1533" w:rsidRPr="003F01A6">
        <w:t>I</w:t>
      </w:r>
      <w:r w:rsidR="0058219B" w:rsidRPr="003F01A6">
        <w:t>,</w:t>
      </w:r>
      <w:r w:rsidR="009D381C" w:rsidRPr="003F01A6">
        <w:t xml:space="preserve"> de la Ley de Transparencia y Acceso a la Información Pública del Estado de México y Municipios, que contempla que </w:t>
      </w:r>
      <w:r w:rsidR="00B23851" w:rsidRPr="003F01A6">
        <w:t xml:space="preserve">el recurso de revisión es un medio de protección que la Ley otorga a los particulares, para hacer valer su derecho de acceso a la información pública, y procede en contra de </w:t>
      </w:r>
      <w:r w:rsidR="00B23851" w:rsidRPr="003F01A6">
        <w:rPr>
          <w:b/>
          <w:bCs/>
        </w:rPr>
        <w:t>-</w:t>
      </w:r>
      <w:r w:rsidR="005E1533" w:rsidRPr="003F01A6">
        <w:rPr>
          <w:b/>
          <w:bCs/>
        </w:rPr>
        <w:t>la negativa a la información proporcionada</w:t>
      </w:r>
      <w:r w:rsidR="00B23851" w:rsidRPr="003F01A6">
        <w:rPr>
          <w:b/>
          <w:bCs/>
        </w:rPr>
        <w:t>-.</w:t>
      </w:r>
    </w:p>
    <w:p w14:paraId="03328D53" w14:textId="77777777" w:rsidR="00881807" w:rsidRPr="003F01A6" w:rsidRDefault="0095797A" w:rsidP="003F01A6">
      <w:pPr>
        <w:pStyle w:val="Ttulo2"/>
        <w:spacing w:before="0" w:after="0"/>
      </w:pPr>
      <w:bookmarkStart w:id="17" w:name="_Toc210917291"/>
      <w:r w:rsidRPr="003F01A6">
        <w:t>CUARTO. Marco normativo aplicable en materia de transparencia y acceso a la información pública</w:t>
      </w:r>
      <w:bookmarkEnd w:id="17"/>
    </w:p>
    <w:p w14:paraId="45644BC5" w14:textId="77777777" w:rsidR="00881807" w:rsidRPr="003F01A6" w:rsidRDefault="00881807" w:rsidP="003F01A6">
      <w:pPr>
        <w:spacing w:after="0" w:line="360" w:lineRule="auto"/>
        <w:ind w:right="142"/>
      </w:pPr>
    </w:p>
    <w:p w14:paraId="785D525A" w14:textId="220F4762" w:rsidR="00881807" w:rsidRPr="003F01A6" w:rsidRDefault="00484AF2" w:rsidP="003F01A6">
      <w:pPr>
        <w:spacing w:after="0" w:line="360" w:lineRule="auto"/>
        <w:ind w:right="142"/>
      </w:pPr>
      <w:r w:rsidRPr="003F01A6">
        <w:t>E</w:t>
      </w:r>
      <w:r w:rsidR="0095797A" w:rsidRPr="003F01A6">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3F01A6" w:rsidRDefault="00881807" w:rsidP="003F01A6">
      <w:pPr>
        <w:spacing w:after="0" w:line="360" w:lineRule="auto"/>
        <w:ind w:right="142"/>
      </w:pPr>
    </w:p>
    <w:p w14:paraId="771CB644" w14:textId="77777777" w:rsidR="00881807" w:rsidRPr="003F01A6" w:rsidRDefault="0095797A" w:rsidP="003F01A6">
      <w:pPr>
        <w:spacing w:after="0" w:line="360" w:lineRule="auto"/>
        <w:ind w:right="142"/>
      </w:pPr>
      <w:r w:rsidRPr="003F01A6">
        <w:t>Por su parte, la Ley de Transparencia y Acceso a la Información Pública del Estado de México y Municipios (Reglamentaria del artículo 5° de la Constitución Local), establece lo siguiente:</w:t>
      </w:r>
    </w:p>
    <w:p w14:paraId="23893475" w14:textId="77777777" w:rsidR="00881807" w:rsidRPr="003F01A6" w:rsidRDefault="00881807" w:rsidP="003F01A6">
      <w:pPr>
        <w:spacing w:after="0" w:line="360" w:lineRule="auto"/>
        <w:ind w:right="142"/>
      </w:pPr>
    </w:p>
    <w:p w14:paraId="61AE39C1" w14:textId="77777777" w:rsidR="00881807" w:rsidRPr="003F01A6" w:rsidRDefault="0095797A" w:rsidP="003F01A6">
      <w:pPr>
        <w:spacing w:after="0" w:line="360" w:lineRule="auto"/>
        <w:ind w:right="142"/>
      </w:pPr>
      <w:r w:rsidRPr="003F01A6">
        <w:t>El artículo 12 dice que, quienes generen, recopilen, administren, manejen, procesen, archiven o conserven información pública serán responsables de la misma.</w:t>
      </w:r>
    </w:p>
    <w:p w14:paraId="3A56512D" w14:textId="77777777" w:rsidR="00484AF2" w:rsidRPr="003F01A6" w:rsidRDefault="00484AF2" w:rsidP="003F01A6">
      <w:pPr>
        <w:widowControl w:val="0"/>
        <w:spacing w:after="0" w:line="360" w:lineRule="auto"/>
        <w:ind w:right="142"/>
      </w:pPr>
    </w:p>
    <w:p w14:paraId="73EA855D" w14:textId="6F055337" w:rsidR="00881807" w:rsidRPr="003F01A6" w:rsidRDefault="0095797A" w:rsidP="003F01A6">
      <w:pPr>
        <w:widowControl w:val="0"/>
        <w:spacing w:after="0" w:line="360" w:lineRule="auto"/>
        <w:ind w:right="142"/>
      </w:pPr>
      <w:r w:rsidRPr="003F01A6">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3F01A6" w:rsidRDefault="00881807" w:rsidP="003F01A6">
      <w:pPr>
        <w:spacing w:after="0" w:line="360" w:lineRule="auto"/>
        <w:ind w:right="142"/>
      </w:pPr>
    </w:p>
    <w:p w14:paraId="55FCB954" w14:textId="0AFEAAF7" w:rsidR="00881807" w:rsidRPr="003F01A6" w:rsidRDefault="0095797A" w:rsidP="003F01A6">
      <w:pPr>
        <w:spacing w:after="0" w:line="360" w:lineRule="auto"/>
        <w:ind w:right="142"/>
      </w:pPr>
      <w:r w:rsidRPr="003F01A6">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3F01A6" w:rsidRDefault="00C952BE" w:rsidP="003F01A6">
      <w:pPr>
        <w:spacing w:after="0" w:line="360" w:lineRule="auto"/>
        <w:ind w:right="142"/>
      </w:pPr>
    </w:p>
    <w:p w14:paraId="609BD6C0" w14:textId="5100EED3" w:rsidR="0052044B" w:rsidRPr="003F01A6" w:rsidRDefault="0095797A" w:rsidP="003F01A6">
      <w:pPr>
        <w:pStyle w:val="Ttulo2"/>
        <w:spacing w:before="0" w:after="0"/>
      </w:pPr>
      <w:bookmarkStart w:id="18" w:name="_Toc210917292"/>
      <w:r w:rsidRPr="003F01A6">
        <w:t>QUINTO. Estudio de Fondo</w:t>
      </w:r>
      <w:bookmarkEnd w:id="18"/>
    </w:p>
    <w:p w14:paraId="21970360" w14:textId="3695780A" w:rsidR="00DF10F7" w:rsidRPr="003F01A6" w:rsidRDefault="00DF10F7" w:rsidP="003F01A6">
      <w:pPr>
        <w:tabs>
          <w:tab w:val="left" w:pos="4962"/>
        </w:tabs>
        <w:spacing w:after="0" w:line="360" w:lineRule="auto"/>
        <w:ind w:right="142"/>
      </w:pPr>
    </w:p>
    <w:p w14:paraId="50D7BC52" w14:textId="16EDB67C" w:rsidR="009B0FB9" w:rsidRPr="003F01A6" w:rsidRDefault="00A95161" w:rsidP="003F01A6">
      <w:pPr>
        <w:tabs>
          <w:tab w:val="left" w:pos="4962"/>
        </w:tabs>
        <w:spacing w:after="0" w:line="360" w:lineRule="auto"/>
        <w:ind w:right="142"/>
      </w:pPr>
      <w:r w:rsidRPr="003F01A6">
        <w:t xml:space="preserve">El Particular, </w:t>
      </w:r>
      <w:r w:rsidR="009B0FB9" w:rsidRPr="003F01A6">
        <w:t xml:space="preserve">requirió </w:t>
      </w:r>
      <w:r w:rsidR="007345D6" w:rsidRPr="003F01A6">
        <w:t>información, que se puede identificar a través de los siguientes tres puntos.</w:t>
      </w:r>
    </w:p>
    <w:p w14:paraId="1FE80929" w14:textId="77777777" w:rsidR="007345D6" w:rsidRPr="003F01A6" w:rsidRDefault="007345D6" w:rsidP="003F01A6">
      <w:pPr>
        <w:tabs>
          <w:tab w:val="left" w:pos="4962"/>
        </w:tabs>
        <w:spacing w:after="0" w:line="360" w:lineRule="auto"/>
        <w:ind w:right="142"/>
      </w:pPr>
    </w:p>
    <w:p w14:paraId="3E1DCD68" w14:textId="77777777" w:rsidR="007345D6" w:rsidRPr="003F01A6" w:rsidRDefault="007345D6" w:rsidP="003F01A6">
      <w:pPr>
        <w:pStyle w:val="Prrafodelista"/>
        <w:numPr>
          <w:ilvl w:val="0"/>
          <w:numId w:val="22"/>
        </w:numPr>
        <w:tabs>
          <w:tab w:val="left" w:pos="567"/>
        </w:tabs>
        <w:spacing w:line="360" w:lineRule="auto"/>
        <w:ind w:right="709"/>
        <w:rPr>
          <w:bCs/>
          <w:i/>
          <w:iCs/>
          <w:sz w:val="20"/>
          <w:szCs w:val="20"/>
        </w:rPr>
      </w:pPr>
      <w:r w:rsidRPr="003F01A6">
        <w:rPr>
          <w:bCs/>
          <w:i/>
          <w:iCs/>
          <w:sz w:val="20"/>
          <w:szCs w:val="20"/>
        </w:rPr>
        <w:t xml:space="preserve">Copia simple del contrato, convenio o instrumento jurídico mediante el cual el Ayuntamiento de Toluca haya contratado los servicios de cualquier despacho jurídico externo encargado de llevar a cabo juicios laborales, procedimientos de despido o asesorías en materia laboral durante los años 2022,2023, 2024 y 2025. </w:t>
      </w:r>
    </w:p>
    <w:p w14:paraId="185DD91D" w14:textId="77777777" w:rsidR="007345D6" w:rsidRPr="003F01A6" w:rsidRDefault="007345D6" w:rsidP="003F01A6">
      <w:pPr>
        <w:pStyle w:val="Prrafodelista"/>
        <w:numPr>
          <w:ilvl w:val="0"/>
          <w:numId w:val="22"/>
        </w:numPr>
        <w:tabs>
          <w:tab w:val="left" w:pos="567"/>
        </w:tabs>
        <w:spacing w:line="360" w:lineRule="auto"/>
        <w:ind w:right="709"/>
        <w:rPr>
          <w:bCs/>
          <w:i/>
          <w:iCs/>
          <w:sz w:val="20"/>
          <w:szCs w:val="20"/>
        </w:rPr>
      </w:pPr>
      <w:r w:rsidRPr="003F01A6">
        <w:rPr>
          <w:bCs/>
          <w:i/>
          <w:iCs/>
          <w:sz w:val="20"/>
          <w:szCs w:val="20"/>
        </w:rPr>
        <w:t xml:space="preserve">En particular, solicito se me proporcione el contrato celebrado, en su caso, con el despacho denominado </w:t>
      </w:r>
      <w:proofErr w:type="spellStart"/>
      <w:r w:rsidRPr="003F01A6">
        <w:rPr>
          <w:bCs/>
          <w:i/>
          <w:iCs/>
          <w:sz w:val="20"/>
          <w:szCs w:val="20"/>
        </w:rPr>
        <w:t>Fontova</w:t>
      </w:r>
      <w:proofErr w:type="spellEnd"/>
      <w:r w:rsidRPr="003F01A6">
        <w:rPr>
          <w:bCs/>
          <w:i/>
          <w:iCs/>
          <w:sz w:val="20"/>
          <w:szCs w:val="20"/>
        </w:rPr>
        <w:t xml:space="preserve"> y Asociados, o bien con el nombre comercial, razón o denominación social que efectivamente tenga dicho despacho jurídico, incluyendo: </w:t>
      </w:r>
    </w:p>
    <w:p w14:paraId="635EE834" w14:textId="77777777" w:rsidR="007345D6" w:rsidRPr="003F01A6" w:rsidRDefault="007345D6"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Fecha de firma del contrato. </w:t>
      </w:r>
    </w:p>
    <w:p w14:paraId="4AFEF559" w14:textId="77777777" w:rsidR="007345D6" w:rsidRPr="003F01A6" w:rsidRDefault="007345D6"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Vigencia. </w:t>
      </w:r>
    </w:p>
    <w:p w14:paraId="321724BC" w14:textId="77777777" w:rsidR="007345D6" w:rsidRPr="003F01A6" w:rsidRDefault="007345D6"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Objeto del contrato. </w:t>
      </w:r>
    </w:p>
    <w:p w14:paraId="3CE90C20" w14:textId="77777777" w:rsidR="007345D6" w:rsidRPr="003F01A6" w:rsidRDefault="007345D6"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Monto contratado y forma de pago. </w:t>
      </w:r>
    </w:p>
    <w:p w14:paraId="5382FA92" w14:textId="77777777" w:rsidR="007345D6" w:rsidRPr="003F01A6" w:rsidRDefault="007345D6"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Unidad administrativa contratante. </w:t>
      </w:r>
    </w:p>
    <w:p w14:paraId="62D38FCC" w14:textId="77777777" w:rsidR="007345D6" w:rsidRPr="003F01A6" w:rsidRDefault="007345D6"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Número de contrato o expediente de adjudicación. </w:t>
      </w:r>
    </w:p>
    <w:p w14:paraId="6940805D" w14:textId="77777777" w:rsidR="007345D6" w:rsidRPr="003F01A6" w:rsidRDefault="007345D6" w:rsidP="003F01A6">
      <w:pPr>
        <w:pStyle w:val="Prrafodelista"/>
        <w:numPr>
          <w:ilvl w:val="0"/>
          <w:numId w:val="21"/>
        </w:numPr>
        <w:tabs>
          <w:tab w:val="left" w:pos="567"/>
        </w:tabs>
        <w:spacing w:line="360" w:lineRule="auto"/>
        <w:ind w:right="709"/>
        <w:rPr>
          <w:bCs/>
          <w:i/>
          <w:iCs/>
          <w:sz w:val="20"/>
          <w:szCs w:val="20"/>
        </w:rPr>
      </w:pPr>
      <w:r w:rsidRPr="003F01A6">
        <w:rPr>
          <w:bCs/>
          <w:i/>
          <w:iCs/>
          <w:sz w:val="20"/>
          <w:szCs w:val="20"/>
        </w:rPr>
        <w:t xml:space="preserve">Procedimiento de contratación (licitación, adjudicación directa, etc.). </w:t>
      </w:r>
    </w:p>
    <w:p w14:paraId="6A896844" w14:textId="77777777" w:rsidR="007345D6" w:rsidRPr="003F01A6" w:rsidRDefault="007345D6" w:rsidP="003F01A6">
      <w:pPr>
        <w:pStyle w:val="Prrafodelista"/>
        <w:numPr>
          <w:ilvl w:val="0"/>
          <w:numId w:val="22"/>
        </w:numPr>
        <w:tabs>
          <w:tab w:val="left" w:pos="567"/>
        </w:tabs>
        <w:spacing w:line="360" w:lineRule="auto"/>
        <w:ind w:right="709"/>
        <w:rPr>
          <w:bCs/>
          <w:i/>
          <w:iCs/>
          <w:sz w:val="20"/>
          <w:szCs w:val="20"/>
        </w:rPr>
      </w:pPr>
      <w:r w:rsidRPr="003F01A6">
        <w:rPr>
          <w:bCs/>
          <w:i/>
          <w:iCs/>
          <w:sz w:val="20"/>
          <w:szCs w:val="20"/>
        </w:rPr>
        <w:t>En caso de que no exista contrato con "</w:t>
      </w:r>
      <w:proofErr w:type="spellStart"/>
      <w:r w:rsidRPr="003F01A6">
        <w:rPr>
          <w:bCs/>
          <w:i/>
          <w:iCs/>
          <w:sz w:val="20"/>
          <w:szCs w:val="20"/>
        </w:rPr>
        <w:t>Fontova</w:t>
      </w:r>
      <w:proofErr w:type="spellEnd"/>
      <w:r w:rsidRPr="003F01A6">
        <w:rPr>
          <w:bCs/>
          <w:i/>
          <w:iCs/>
          <w:sz w:val="20"/>
          <w:szCs w:val="20"/>
        </w:rPr>
        <w:t xml:space="preserve"> y Asociados", solicito que se me informe con precisión qué despacho(s) ha(n) llevado los asuntos laborales en representación del Ayuntamiento en ese mismo periodo, y se me proporcione copia de los contratos respectivos, bajo el principio de máxima publicidad.</w:t>
      </w:r>
    </w:p>
    <w:p w14:paraId="50E00B49" w14:textId="77777777" w:rsidR="007345D6" w:rsidRPr="003F01A6" w:rsidRDefault="007345D6" w:rsidP="003F01A6">
      <w:pPr>
        <w:tabs>
          <w:tab w:val="left" w:pos="4962"/>
        </w:tabs>
        <w:spacing w:after="0" w:line="360" w:lineRule="auto"/>
        <w:ind w:right="142"/>
        <w:rPr>
          <w:i/>
          <w:iCs/>
          <w:sz w:val="20"/>
          <w:szCs w:val="20"/>
        </w:rPr>
      </w:pPr>
    </w:p>
    <w:p w14:paraId="0E52AE71" w14:textId="1EE7F7E3" w:rsidR="009B0FB9" w:rsidRPr="003F01A6" w:rsidRDefault="007345D6" w:rsidP="003F01A6">
      <w:pPr>
        <w:tabs>
          <w:tab w:val="left" w:pos="4962"/>
        </w:tabs>
        <w:spacing w:after="0" w:line="360" w:lineRule="auto"/>
        <w:ind w:right="142"/>
        <w:rPr>
          <w:rFonts w:cs="Tahoma"/>
          <w:iCs/>
        </w:rPr>
      </w:pPr>
      <w:r w:rsidRPr="003F01A6">
        <w:rPr>
          <w:rFonts w:cs="Tahoma"/>
          <w:iCs/>
        </w:rPr>
        <w:lastRenderedPageBreak/>
        <w:t xml:space="preserve">Primero, esta solicitud, requiere ser interpretada, debido a que en apariencia solicita tres puntos, sin embargo, </w:t>
      </w:r>
      <w:r w:rsidR="006A2E7B" w:rsidRPr="003F01A6">
        <w:rPr>
          <w:rFonts w:cs="Tahoma"/>
          <w:iCs/>
        </w:rPr>
        <w:t>el interés</w:t>
      </w:r>
      <w:r w:rsidR="000D5133" w:rsidRPr="003F01A6">
        <w:rPr>
          <w:rFonts w:cs="Tahoma"/>
          <w:iCs/>
        </w:rPr>
        <w:t xml:space="preserve"> central</w:t>
      </w:r>
      <w:r w:rsidR="006A2E7B" w:rsidRPr="003F01A6">
        <w:rPr>
          <w:rFonts w:cs="Tahoma"/>
          <w:iCs/>
        </w:rPr>
        <w:t xml:space="preserve"> del Particular, es conocer información </w:t>
      </w:r>
      <w:r w:rsidR="000D5133" w:rsidRPr="003F01A6">
        <w:rPr>
          <w:rFonts w:cs="Tahoma"/>
          <w:iCs/>
        </w:rPr>
        <w:t>de contratos de los despachos que han representado laboralmente al Ayuntamiento del 2022 al 2025</w:t>
      </w:r>
      <w:r w:rsidR="00926D3D" w:rsidRPr="003F01A6">
        <w:rPr>
          <w:rFonts w:cs="Tahoma"/>
          <w:iCs/>
        </w:rPr>
        <w:t>, siendo especial atención el</w:t>
      </w:r>
      <w:r w:rsidR="006A2E7B" w:rsidRPr="003F01A6">
        <w:rPr>
          <w:rFonts w:cs="Tahoma"/>
          <w:iCs/>
        </w:rPr>
        <w:t xml:space="preserve"> de prestación de servicios que tiene </w:t>
      </w:r>
      <w:proofErr w:type="spellStart"/>
      <w:r w:rsidR="006A2E7B" w:rsidRPr="003F01A6">
        <w:rPr>
          <w:rFonts w:cs="Tahoma"/>
          <w:iCs/>
        </w:rPr>
        <w:t>Fontova</w:t>
      </w:r>
      <w:proofErr w:type="spellEnd"/>
      <w:r w:rsidR="006A2E7B" w:rsidRPr="003F01A6">
        <w:rPr>
          <w:rFonts w:cs="Tahoma"/>
          <w:iCs/>
        </w:rPr>
        <w:t xml:space="preserve"> y Asociados, para representar al Ayuntamiento en juicios laborales y en caso de que no se prese servicios por dicho despacho, que se entregue la información</w:t>
      </w:r>
      <w:r w:rsidR="00926D3D" w:rsidRPr="003F01A6">
        <w:rPr>
          <w:rFonts w:cs="Tahoma"/>
          <w:iCs/>
        </w:rPr>
        <w:t>.</w:t>
      </w:r>
    </w:p>
    <w:p w14:paraId="396A923D" w14:textId="77777777" w:rsidR="00926D3D" w:rsidRPr="003F01A6" w:rsidRDefault="00926D3D" w:rsidP="003F01A6">
      <w:pPr>
        <w:tabs>
          <w:tab w:val="left" w:pos="4962"/>
        </w:tabs>
        <w:spacing w:after="0" w:line="360" w:lineRule="auto"/>
        <w:ind w:right="142"/>
        <w:rPr>
          <w:rFonts w:cs="Tahoma"/>
          <w:iCs/>
        </w:rPr>
      </w:pPr>
    </w:p>
    <w:p w14:paraId="6748AD41" w14:textId="7EE77AEB" w:rsidR="00926D3D" w:rsidRPr="003F01A6" w:rsidRDefault="00926D3D" w:rsidP="003F01A6">
      <w:pPr>
        <w:tabs>
          <w:tab w:val="left" w:pos="4962"/>
        </w:tabs>
        <w:spacing w:after="0" w:line="360" w:lineRule="auto"/>
        <w:ind w:right="142"/>
        <w:rPr>
          <w:rFonts w:cs="Tahoma"/>
          <w:iCs/>
        </w:rPr>
      </w:pPr>
      <w:r w:rsidRPr="003F01A6">
        <w:rPr>
          <w:rFonts w:cs="Tahoma"/>
          <w:iCs/>
        </w:rPr>
        <w:t xml:space="preserve">La respuesta aportada por el Sujeto </w:t>
      </w:r>
      <w:r w:rsidR="00191D45" w:rsidRPr="003F01A6">
        <w:rPr>
          <w:rFonts w:cs="Tahoma"/>
          <w:iCs/>
        </w:rPr>
        <w:t>Obligado</w:t>
      </w:r>
      <w:r w:rsidRPr="003F01A6">
        <w:rPr>
          <w:rFonts w:cs="Tahoma"/>
          <w:iCs/>
        </w:rPr>
        <w:t xml:space="preserve"> resulta inadecuada </w:t>
      </w:r>
      <w:r w:rsidR="001F66EC" w:rsidRPr="003F01A6">
        <w:rPr>
          <w:rFonts w:cs="Tahoma"/>
          <w:iCs/>
        </w:rPr>
        <w:t>en virtud de</w:t>
      </w:r>
      <w:r w:rsidRPr="003F01A6">
        <w:rPr>
          <w:rFonts w:cs="Tahoma"/>
          <w:iCs/>
        </w:rPr>
        <w:t xml:space="preserve"> que el Particular, requirió conocer contratos, esto implica, que su interés no es conocer información </w:t>
      </w:r>
      <w:r w:rsidR="00DC6DD3" w:rsidRPr="003F01A6">
        <w:rPr>
          <w:rFonts w:cs="Tahoma"/>
          <w:iCs/>
        </w:rPr>
        <w:t>relacionada a información contable, sino que exclusivamente, desea conocer información contenida en contratos.</w:t>
      </w:r>
      <w:r w:rsidR="003D6B8B" w:rsidRPr="003F01A6">
        <w:rPr>
          <w:rFonts w:cs="Tahoma"/>
          <w:iCs/>
        </w:rPr>
        <w:t xml:space="preserve"> </w:t>
      </w:r>
      <w:r w:rsidR="00B730E9" w:rsidRPr="003F01A6">
        <w:rPr>
          <w:rFonts w:cs="Tahoma"/>
          <w:iCs/>
        </w:rPr>
        <w:t>Además,</w:t>
      </w:r>
      <w:r w:rsidR="003D6B8B" w:rsidRPr="003F01A6">
        <w:rPr>
          <w:rFonts w:cs="Tahoma"/>
          <w:iCs/>
        </w:rPr>
        <w:t xml:space="preserve"> también respondió la </w:t>
      </w:r>
      <w:r w:rsidR="00B730E9" w:rsidRPr="003F01A6">
        <w:rPr>
          <w:rFonts w:cs="Tahoma"/>
          <w:iCs/>
        </w:rPr>
        <w:t xml:space="preserve">Consejera Jurídica que se adjuntó la respuesta de la Directora General de </w:t>
      </w:r>
      <w:proofErr w:type="spellStart"/>
      <w:r w:rsidR="00B730E9" w:rsidRPr="003F01A6">
        <w:rPr>
          <w:rFonts w:cs="Tahoma"/>
          <w:iCs/>
        </w:rPr>
        <w:t>Mfontova</w:t>
      </w:r>
      <w:proofErr w:type="spellEnd"/>
      <w:r w:rsidR="00B730E9" w:rsidRPr="003F01A6">
        <w:rPr>
          <w:rFonts w:cs="Tahoma"/>
          <w:iCs/>
        </w:rPr>
        <w:t xml:space="preserve"> y </w:t>
      </w:r>
      <w:proofErr w:type="spellStart"/>
      <w:r w:rsidR="00B730E9" w:rsidRPr="003F01A6">
        <w:rPr>
          <w:rFonts w:cs="Tahoma"/>
          <w:iCs/>
        </w:rPr>
        <w:t>Asoc</w:t>
      </w:r>
      <w:proofErr w:type="spellEnd"/>
      <w:r w:rsidR="00B730E9" w:rsidRPr="003F01A6">
        <w:rPr>
          <w:rFonts w:cs="Tahoma"/>
          <w:iCs/>
        </w:rPr>
        <w:t xml:space="preserve"> S.C.</w:t>
      </w:r>
      <w:r w:rsidR="001F66EC" w:rsidRPr="003F01A6">
        <w:rPr>
          <w:rFonts w:cs="Tahoma"/>
          <w:iCs/>
        </w:rPr>
        <w:t>, sin embargo, no hicieron entrega de los contratos solicitados por el Particular.</w:t>
      </w:r>
    </w:p>
    <w:p w14:paraId="3FB302ED" w14:textId="77777777" w:rsidR="007345D6" w:rsidRPr="003F01A6" w:rsidRDefault="007345D6" w:rsidP="003F01A6">
      <w:pPr>
        <w:tabs>
          <w:tab w:val="left" w:pos="4962"/>
        </w:tabs>
        <w:spacing w:after="0" w:line="360" w:lineRule="auto"/>
        <w:ind w:right="142"/>
        <w:rPr>
          <w:rFonts w:cs="Tahoma"/>
          <w:iCs/>
        </w:rPr>
      </w:pPr>
    </w:p>
    <w:p w14:paraId="7E1BB315" w14:textId="26DD3A99" w:rsidR="00CA1DBB" w:rsidRPr="003F01A6" w:rsidRDefault="001F66EC" w:rsidP="003F01A6">
      <w:pPr>
        <w:spacing w:after="0" w:line="360" w:lineRule="auto"/>
        <w:rPr>
          <w:rFonts w:cs="Tahoma"/>
          <w:iCs/>
        </w:rPr>
      </w:pPr>
      <w:r w:rsidRPr="003F01A6">
        <w:rPr>
          <w:rFonts w:cs="Tahoma"/>
          <w:iCs/>
        </w:rPr>
        <w:t>Entonces, primero resulta valioso entrar al estudio de la naturaleza de la información.</w:t>
      </w:r>
    </w:p>
    <w:p w14:paraId="5FF4E667" w14:textId="77777777" w:rsidR="001F66EC" w:rsidRPr="003F01A6" w:rsidRDefault="001F66EC" w:rsidP="003F01A6">
      <w:pPr>
        <w:spacing w:after="0" w:line="360" w:lineRule="auto"/>
        <w:rPr>
          <w:rFonts w:cs="Tahoma"/>
          <w:iCs/>
        </w:rPr>
      </w:pPr>
    </w:p>
    <w:p w14:paraId="67D95EAC" w14:textId="7CC406B3" w:rsidR="001F66EC" w:rsidRPr="003F01A6" w:rsidRDefault="001F66EC" w:rsidP="003F01A6">
      <w:pPr>
        <w:pStyle w:val="Prrafodelista"/>
        <w:numPr>
          <w:ilvl w:val="0"/>
          <w:numId w:val="21"/>
        </w:numPr>
        <w:spacing w:line="360" w:lineRule="auto"/>
        <w:rPr>
          <w:rFonts w:cs="Tahoma"/>
          <w:b/>
          <w:bCs/>
          <w:iCs/>
        </w:rPr>
      </w:pPr>
      <w:r w:rsidRPr="003F01A6">
        <w:rPr>
          <w:rFonts w:cs="Tahoma"/>
          <w:b/>
          <w:bCs/>
          <w:iCs/>
        </w:rPr>
        <w:t>Contratos de prestación de servicios.</w:t>
      </w:r>
    </w:p>
    <w:p w14:paraId="647BAF60" w14:textId="4B969F91" w:rsidR="001F66EC" w:rsidRPr="003F01A6" w:rsidRDefault="001F66EC" w:rsidP="003F01A6">
      <w:pPr>
        <w:spacing w:line="360" w:lineRule="auto"/>
        <w:rPr>
          <w:rFonts w:cs="Tahoma"/>
          <w:iCs/>
        </w:rPr>
      </w:pPr>
    </w:p>
    <w:p w14:paraId="0A84C9AA" w14:textId="7C40F950" w:rsidR="00D17DB1" w:rsidRPr="003F01A6" w:rsidRDefault="00D17DB1" w:rsidP="003F01A6">
      <w:pPr>
        <w:spacing w:line="360" w:lineRule="auto"/>
        <w:rPr>
          <w:rFonts w:cs="Tahoma"/>
          <w:iCs/>
        </w:rPr>
      </w:pPr>
      <w:r w:rsidRPr="003F01A6">
        <w:rPr>
          <w:rFonts w:cs="Tahoma"/>
          <w:iCs/>
        </w:rPr>
        <w:t>Los contratos, son un acuerdo de voluntades, que se rigen originalmente desde el Derecho Civil y se definen por el Código Civil del Estado de México, en los siguientes términos:</w:t>
      </w:r>
    </w:p>
    <w:p w14:paraId="67A257E4" w14:textId="77777777" w:rsidR="009408E1" w:rsidRPr="003F01A6" w:rsidRDefault="009408E1" w:rsidP="003F01A6">
      <w:pPr>
        <w:pStyle w:val="Prrafodelista"/>
        <w:tabs>
          <w:tab w:val="left" w:pos="567"/>
        </w:tabs>
        <w:spacing w:line="360" w:lineRule="auto"/>
        <w:ind w:right="709"/>
        <w:rPr>
          <w:bCs/>
          <w:i/>
          <w:iCs/>
          <w:sz w:val="20"/>
          <w:szCs w:val="20"/>
        </w:rPr>
      </w:pPr>
    </w:p>
    <w:p w14:paraId="7EBA69B3" w14:textId="77777777" w:rsidR="009408E1" w:rsidRPr="003F01A6" w:rsidRDefault="009408E1" w:rsidP="003F01A6">
      <w:pPr>
        <w:pStyle w:val="Prrafodelista"/>
        <w:tabs>
          <w:tab w:val="left" w:pos="567"/>
        </w:tabs>
        <w:spacing w:line="360" w:lineRule="auto"/>
        <w:ind w:left="567" w:right="567"/>
        <w:rPr>
          <w:bCs/>
          <w:i/>
          <w:iCs/>
          <w:sz w:val="20"/>
          <w:szCs w:val="20"/>
        </w:rPr>
      </w:pPr>
      <w:r w:rsidRPr="003F01A6">
        <w:rPr>
          <w:bCs/>
          <w:i/>
          <w:iCs/>
          <w:sz w:val="20"/>
          <w:szCs w:val="20"/>
        </w:rPr>
        <w:t xml:space="preserve">Concepto de convenio </w:t>
      </w:r>
    </w:p>
    <w:p w14:paraId="5545A945" w14:textId="77777777" w:rsidR="009408E1" w:rsidRPr="003F01A6" w:rsidRDefault="009408E1" w:rsidP="003F01A6">
      <w:pPr>
        <w:pStyle w:val="Prrafodelista"/>
        <w:tabs>
          <w:tab w:val="left" w:pos="567"/>
        </w:tabs>
        <w:spacing w:line="360" w:lineRule="auto"/>
        <w:ind w:left="567" w:right="567"/>
        <w:rPr>
          <w:bCs/>
          <w:i/>
          <w:iCs/>
          <w:sz w:val="20"/>
          <w:szCs w:val="20"/>
        </w:rPr>
      </w:pPr>
      <w:r w:rsidRPr="003F01A6">
        <w:rPr>
          <w:bCs/>
          <w:i/>
          <w:iCs/>
          <w:sz w:val="20"/>
          <w:szCs w:val="20"/>
        </w:rPr>
        <w:t xml:space="preserve">Artículo 7.30.- Convenio es el acuerdo de dos o más personas para crear, transferir, modificar o extinguir obligaciones. </w:t>
      </w:r>
    </w:p>
    <w:p w14:paraId="5EE777C9" w14:textId="77777777" w:rsidR="009408E1" w:rsidRPr="003F01A6" w:rsidRDefault="009408E1" w:rsidP="003F01A6">
      <w:pPr>
        <w:pStyle w:val="Prrafodelista"/>
        <w:tabs>
          <w:tab w:val="left" w:pos="567"/>
        </w:tabs>
        <w:spacing w:line="360" w:lineRule="auto"/>
        <w:ind w:left="567" w:right="567"/>
        <w:rPr>
          <w:bCs/>
          <w:i/>
          <w:iCs/>
          <w:sz w:val="20"/>
          <w:szCs w:val="20"/>
        </w:rPr>
      </w:pPr>
      <w:r w:rsidRPr="003F01A6">
        <w:rPr>
          <w:bCs/>
          <w:i/>
          <w:iCs/>
          <w:sz w:val="20"/>
          <w:szCs w:val="20"/>
        </w:rPr>
        <w:t xml:space="preserve">Concepto de contrato </w:t>
      </w:r>
    </w:p>
    <w:p w14:paraId="1927E1EA" w14:textId="6C7BA7F6" w:rsidR="009408E1" w:rsidRPr="003F01A6" w:rsidRDefault="009408E1" w:rsidP="003F01A6">
      <w:pPr>
        <w:pStyle w:val="Prrafodelista"/>
        <w:tabs>
          <w:tab w:val="left" w:pos="567"/>
        </w:tabs>
        <w:spacing w:line="360" w:lineRule="auto"/>
        <w:ind w:left="567" w:right="567"/>
        <w:rPr>
          <w:b/>
          <w:i/>
          <w:iCs/>
          <w:sz w:val="20"/>
          <w:szCs w:val="20"/>
          <w:u w:val="single"/>
        </w:rPr>
      </w:pPr>
      <w:r w:rsidRPr="003F01A6">
        <w:rPr>
          <w:bCs/>
          <w:i/>
          <w:iCs/>
          <w:sz w:val="20"/>
          <w:szCs w:val="20"/>
        </w:rPr>
        <w:t xml:space="preserve">Artículo 7.31.- </w:t>
      </w:r>
      <w:r w:rsidRPr="003F01A6">
        <w:rPr>
          <w:b/>
          <w:i/>
          <w:iCs/>
          <w:sz w:val="20"/>
          <w:szCs w:val="20"/>
          <w:u w:val="single"/>
        </w:rPr>
        <w:t>Los convenios que crean o transfieren obligaciones y derechos, reciben el nombre de contratos.</w:t>
      </w:r>
    </w:p>
    <w:p w14:paraId="1F18F7D4" w14:textId="264AB015" w:rsidR="001F66EC" w:rsidRPr="003F01A6" w:rsidRDefault="009408E1" w:rsidP="003F01A6">
      <w:pPr>
        <w:spacing w:after="0" w:line="360" w:lineRule="auto"/>
        <w:rPr>
          <w:rFonts w:cs="Tahoma"/>
          <w:iCs/>
        </w:rPr>
      </w:pPr>
      <w:r w:rsidRPr="003F01A6">
        <w:rPr>
          <w:rFonts w:cs="Tahoma"/>
          <w:iCs/>
        </w:rPr>
        <w:lastRenderedPageBreak/>
        <w:t xml:space="preserve">En este sentido, los contratos, son definidos por un acuerdo de </w:t>
      </w:r>
      <w:r w:rsidR="00241789" w:rsidRPr="003F01A6">
        <w:rPr>
          <w:rFonts w:cs="Tahoma"/>
          <w:iCs/>
        </w:rPr>
        <w:t>voluntades</w:t>
      </w:r>
      <w:r w:rsidRPr="003F01A6">
        <w:rPr>
          <w:rFonts w:cs="Tahoma"/>
          <w:iCs/>
        </w:rPr>
        <w:t xml:space="preserve"> encaminado a crear o transferir derechos y obligaciones; estos, contratos, en materia administrativa, para contratar servicios, se rigen por la Ley </w:t>
      </w:r>
      <w:r w:rsidR="00FC7059" w:rsidRPr="003F01A6">
        <w:rPr>
          <w:rFonts w:cs="Tahoma"/>
          <w:iCs/>
        </w:rPr>
        <w:t xml:space="preserve">de Contratación Pública del Estado de México y Municipios y contempla que de conformidad a sus artículos 26 y 27, las contrataciones, se harán por regla </w:t>
      </w:r>
      <w:r w:rsidR="00241789" w:rsidRPr="003F01A6">
        <w:rPr>
          <w:rFonts w:cs="Tahoma"/>
          <w:iCs/>
        </w:rPr>
        <w:t>general</w:t>
      </w:r>
      <w:r w:rsidR="00FC7059" w:rsidRPr="003F01A6">
        <w:rPr>
          <w:rFonts w:cs="Tahoma"/>
          <w:iCs/>
        </w:rPr>
        <w:t xml:space="preserve"> a través de licitación pública y de manera excepcional, </w:t>
      </w:r>
      <w:r w:rsidR="00241789" w:rsidRPr="003F01A6">
        <w:rPr>
          <w:rFonts w:cs="Tahoma"/>
          <w:iCs/>
        </w:rPr>
        <w:t>por invitación restringida o adjudicación directa</w:t>
      </w:r>
      <w:r w:rsidR="00DC36CE" w:rsidRPr="003F01A6">
        <w:rPr>
          <w:rFonts w:cs="Tahoma"/>
          <w:iCs/>
        </w:rPr>
        <w:t>.</w:t>
      </w:r>
    </w:p>
    <w:p w14:paraId="542BC277" w14:textId="77777777" w:rsidR="00DC36CE" w:rsidRPr="003F01A6" w:rsidRDefault="00DC36CE" w:rsidP="003F01A6">
      <w:pPr>
        <w:spacing w:after="0" w:line="360" w:lineRule="auto"/>
        <w:rPr>
          <w:rFonts w:cs="Tahoma"/>
          <w:iCs/>
        </w:rPr>
      </w:pPr>
    </w:p>
    <w:p w14:paraId="24B35580" w14:textId="7A2D79D7" w:rsidR="00DC36CE" w:rsidRPr="003F01A6" w:rsidRDefault="00DC36CE" w:rsidP="003F01A6">
      <w:pPr>
        <w:spacing w:after="0" w:line="360" w:lineRule="auto"/>
        <w:rPr>
          <w:rFonts w:cs="Tahoma"/>
          <w:iCs/>
        </w:rPr>
      </w:pPr>
      <w:r w:rsidRPr="003F01A6">
        <w:rPr>
          <w:rFonts w:cs="Tahoma"/>
          <w:iCs/>
        </w:rPr>
        <w:t xml:space="preserve">En este orden de ideas, </w:t>
      </w:r>
      <w:r w:rsidR="000606EA" w:rsidRPr="003F01A6">
        <w:rPr>
          <w:rFonts w:cs="Tahoma"/>
          <w:iCs/>
        </w:rPr>
        <w:t xml:space="preserve">debemos señalar los contratos, </w:t>
      </w:r>
      <w:r w:rsidR="00402085" w:rsidRPr="003F01A6">
        <w:rPr>
          <w:rFonts w:cs="Tahoma"/>
          <w:iCs/>
        </w:rPr>
        <w:t xml:space="preserve">por conceptos de proveedurías a los Ayuntamientos, es información de naturaleza pública, </w:t>
      </w:r>
      <w:r w:rsidR="00A363BE" w:rsidRPr="003F01A6">
        <w:rPr>
          <w:rFonts w:cs="Tahoma"/>
          <w:iCs/>
        </w:rPr>
        <w:t>como se advierte de lo siguiente:</w:t>
      </w:r>
    </w:p>
    <w:p w14:paraId="02762383" w14:textId="77777777" w:rsidR="00A363BE" w:rsidRPr="003F01A6" w:rsidRDefault="00A363BE" w:rsidP="003F01A6">
      <w:pPr>
        <w:spacing w:after="0" w:line="360" w:lineRule="auto"/>
        <w:rPr>
          <w:rFonts w:cs="Tahoma"/>
          <w:iCs/>
        </w:rPr>
      </w:pPr>
    </w:p>
    <w:p w14:paraId="06A5B29D" w14:textId="01E4B655" w:rsidR="00A363BE" w:rsidRPr="003F01A6" w:rsidRDefault="00A363BE" w:rsidP="003F01A6">
      <w:pPr>
        <w:pStyle w:val="Prrafodelista"/>
        <w:tabs>
          <w:tab w:val="left" w:pos="567"/>
        </w:tabs>
        <w:spacing w:line="360" w:lineRule="auto"/>
        <w:ind w:left="567" w:right="567"/>
        <w:rPr>
          <w:bCs/>
          <w:i/>
          <w:iCs/>
          <w:sz w:val="20"/>
          <w:szCs w:val="20"/>
        </w:rPr>
      </w:pPr>
      <w:r w:rsidRPr="003F01A6">
        <w:rPr>
          <w:bCs/>
          <w:i/>
          <w:iCs/>
          <w:sz w:val="20"/>
          <w:szCs w:val="2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08C99F" w14:textId="2CDF22E7" w:rsidR="00A363BE" w:rsidRPr="003F01A6" w:rsidRDefault="00A363BE" w:rsidP="003F01A6">
      <w:pPr>
        <w:pStyle w:val="Prrafodelista"/>
        <w:tabs>
          <w:tab w:val="left" w:pos="567"/>
        </w:tabs>
        <w:spacing w:line="360" w:lineRule="auto"/>
        <w:ind w:left="567" w:right="567"/>
        <w:rPr>
          <w:bCs/>
          <w:i/>
          <w:iCs/>
          <w:sz w:val="20"/>
          <w:szCs w:val="20"/>
        </w:rPr>
      </w:pPr>
      <w:r w:rsidRPr="003F01A6">
        <w:rPr>
          <w:bCs/>
          <w:i/>
          <w:iCs/>
          <w:sz w:val="20"/>
          <w:szCs w:val="20"/>
        </w:rPr>
        <w:t>…</w:t>
      </w:r>
    </w:p>
    <w:p w14:paraId="7A64F552" w14:textId="77777777" w:rsidR="00B2573F" w:rsidRPr="003F01A6" w:rsidRDefault="00A363BE" w:rsidP="003F01A6">
      <w:pPr>
        <w:pStyle w:val="Prrafodelista"/>
        <w:tabs>
          <w:tab w:val="left" w:pos="567"/>
        </w:tabs>
        <w:spacing w:line="360" w:lineRule="auto"/>
        <w:ind w:left="567" w:right="567"/>
        <w:rPr>
          <w:bCs/>
          <w:i/>
          <w:iCs/>
          <w:sz w:val="20"/>
          <w:szCs w:val="20"/>
        </w:rPr>
      </w:pPr>
      <w:r w:rsidRPr="003F01A6">
        <w:rPr>
          <w:bCs/>
          <w:i/>
          <w:iCs/>
          <w:sz w:val="20"/>
          <w:szCs w:val="20"/>
        </w:rPr>
        <w:t xml:space="preserve">XXIX. La información sobre los procesos y resultados sobre procedimientos de adjudicación directa, invitación restringida y licitación de cualquier naturaleza, incluyendo </w:t>
      </w:r>
      <w:r w:rsidRPr="003F01A6">
        <w:rPr>
          <w:b/>
          <w:i/>
          <w:iCs/>
          <w:sz w:val="20"/>
          <w:szCs w:val="20"/>
        </w:rPr>
        <w:t>la versión pública del expediente respectivo y de los contratos celebrados, que deberán contener, por los menos, lo siguiente:</w:t>
      </w:r>
      <w:r w:rsidRPr="003F01A6">
        <w:rPr>
          <w:bCs/>
          <w:i/>
          <w:iCs/>
          <w:sz w:val="20"/>
          <w:szCs w:val="20"/>
        </w:rPr>
        <w:t xml:space="preserve"> </w:t>
      </w:r>
    </w:p>
    <w:p w14:paraId="1FE41F46" w14:textId="0D907854" w:rsidR="00B2573F" w:rsidRPr="003F01A6" w:rsidRDefault="00A363BE" w:rsidP="003F01A6">
      <w:pPr>
        <w:pStyle w:val="Prrafodelista"/>
        <w:tabs>
          <w:tab w:val="left" w:pos="567"/>
        </w:tabs>
        <w:spacing w:line="360" w:lineRule="auto"/>
        <w:ind w:left="567" w:right="567"/>
        <w:rPr>
          <w:bCs/>
          <w:i/>
          <w:iCs/>
          <w:sz w:val="20"/>
          <w:szCs w:val="20"/>
        </w:rPr>
      </w:pPr>
      <w:r w:rsidRPr="003F01A6">
        <w:rPr>
          <w:bCs/>
          <w:i/>
          <w:iCs/>
          <w:sz w:val="20"/>
          <w:szCs w:val="20"/>
        </w:rPr>
        <w:t xml:space="preserve">a) De licitaciones públicas o procedimientos de invitación restringida: </w:t>
      </w:r>
    </w:p>
    <w:p w14:paraId="1F5B3B19" w14:textId="77777777" w:rsidR="00B2573F" w:rsidRPr="003F01A6" w:rsidRDefault="00A363BE" w:rsidP="003F01A6">
      <w:pPr>
        <w:pStyle w:val="Prrafodelista"/>
        <w:tabs>
          <w:tab w:val="left" w:pos="567"/>
        </w:tabs>
        <w:spacing w:line="360" w:lineRule="auto"/>
        <w:ind w:left="567" w:right="567"/>
        <w:rPr>
          <w:bCs/>
          <w:i/>
          <w:iCs/>
          <w:sz w:val="20"/>
          <w:szCs w:val="20"/>
        </w:rPr>
      </w:pPr>
      <w:r w:rsidRPr="003F01A6">
        <w:rPr>
          <w:bCs/>
          <w:i/>
          <w:iCs/>
          <w:sz w:val="20"/>
          <w:szCs w:val="20"/>
        </w:rPr>
        <w:t xml:space="preserve">1) La convocatoria o invitación emitida, así como los fundamentos legales aplicados para llevarla a cabo; </w:t>
      </w:r>
    </w:p>
    <w:p w14:paraId="60770E44" w14:textId="77777777" w:rsidR="00B2573F" w:rsidRPr="003F01A6" w:rsidRDefault="00A363BE" w:rsidP="003F01A6">
      <w:pPr>
        <w:pStyle w:val="Prrafodelista"/>
        <w:tabs>
          <w:tab w:val="left" w:pos="567"/>
        </w:tabs>
        <w:spacing w:line="360" w:lineRule="auto"/>
        <w:ind w:left="567" w:right="567"/>
        <w:rPr>
          <w:bCs/>
          <w:i/>
          <w:iCs/>
          <w:sz w:val="20"/>
          <w:szCs w:val="20"/>
        </w:rPr>
      </w:pPr>
      <w:r w:rsidRPr="003F01A6">
        <w:rPr>
          <w:bCs/>
          <w:i/>
          <w:iCs/>
          <w:sz w:val="20"/>
          <w:szCs w:val="20"/>
        </w:rPr>
        <w:t xml:space="preserve">2) Los nombres de los participantes o invitados; </w:t>
      </w:r>
    </w:p>
    <w:p w14:paraId="732B21E6" w14:textId="77777777" w:rsidR="00B2573F" w:rsidRPr="003F01A6" w:rsidRDefault="00A363BE" w:rsidP="003F01A6">
      <w:pPr>
        <w:pStyle w:val="Prrafodelista"/>
        <w:tabs>
          <w:tab w:val="left" w:pos="567"/>
        </w:tabs>
        <w:spacing w:line="360" w:lineRule="auto"/>
        <w:ind w:left="567" w:right="567"/>
        <w:rPr>
          <w:bCs/>
          <w:i/>
          <w:iCs/>
          <w:sz w:val="20"/>
          <w:szCs w:val="20"/>
        </w:rPr>
      </w:pPr>
      <w:r w:rsidRPr="003F01A6">
        <w:rPr>
          <w:bCs/>
          <w:i/>
          <w:iCs/>
          <w:sz w:val="20"/>
          <w:szCs w:val="20"/>
        </w:rPr>
        <w:t xml:space="preserve">3) El nombre del ganador y las razones que lo justifican; </w:t>
      </w:r>
    </w:p>
    <w:p w14:paraId="6718CD27" w14:textId="77777777" w:rsidR="00B2573F" w:rsidRPr="003F01A6" w:rsidRDefault="00A363BE" w:rsidP="003F01A6">
      <w:pPr>
        <w:pStyle w:val="Prrafodelista"/>
        <w:tabs>
          <w:tab w:val="left" w:pos="567"/>
        </w:tabs>
        <w:spacing w:line="360" w:lineRule="auto"/>
        <w:ind w:left="567" w:right="567"/>
        <w:rPr>
          <w:bCs/>
          <w:i/>
          <w:iCs/>
          <w:sz w:val="20"/>
          <w:szCs w:val="20"/>
        </w:rPr>
      </w:pPr>
      <w:r w:rsidRPr="003F01A6">
        <w:rPr>
          <w:bCs/>
          <w:i/>
          <w:iCs/>
          <w:sz w:val="20"/>
          <w:szCs w:val="20"/>
        </w:rPr>
        <w:t xml:space="preserve">4) El área solicitante y la responsable de su ejecución; </w:t>
      </w:r>
    </w:p>
    <w:p w14:paraId="71A49D61" w14:textId="77777777" w:rsidR="00B2573F" w:rsidRPr="003F01A6" w:rsidRDefault="00A363BE" w:rsidP="003F01A6">
      <w:pPr>
        <w:pStyle w:val="Prrafodelista"/>
        <w:tabs>
          <w:tab w:val="left" w:pos="567"/>
        </w:tabs>
        <w:spacing w:line="360" w:lineRule="auto"/>
        <w:ind w:left="567" w:right="567"/>
        <w:rPr>
          <w:bCs/>
          <w:i/>
          <w:iCs/>
          <w:sz w:val="20"/>
          <w:szCs w:val="20"/>
        </w:rPr>
      </w:pPr>
      <w:r w:rsidRPr="003F01A6">
        <w:rPr>
          <w:bCs/>
          <w:i/>
          <w:iCs/>
          <w:sz w:val="20"/>
          <w:szCs w:val="20"/>
        </w:rPr>
        <w:t xml:space="preserve">5) Las convocatorias e invitaciones emitidas; </w:t>
      </w:r>
    </w:p>
    <w:p w14:paraId="6E8BB702" w14:textId="77777777" w:rsidR="00B2573F" w:rsidRPr="003F01A6" w:rsidRDefault="00A363BE" w:rsidP="003F01A6">
      <w:pPr>
        <w:pStyle w:val="Prrafodelista"/>
        <w:tabs>
          <w:tab w:val="left" w:pos="567"/>
        </w:tabs>
        <w:spacing w:line="360" w:lineRule="auto"/>
        <w:ind w:left="567" w:right="567"/>
        <w:rPr>
          <w:bCs/>
          <w:i/>
          <w:iCs/>
          <w:sz w:val="20"/>
          <w:szCs w:val="20"/>
        </w:rPr>
      </w:pPr>
      <w:r w:rsidRPr="003F01A6">
        <w:rPr>
          <w:bCs/>
          <w:i/>
          <w:iCs/>
          <w:sz w:val="20"/>
          <w:szCs w:val="20"/>
        </w:rPr>
        <w:t>6) Los dictámenes y fallo de adjudicación;</w:t>
      </w:r>
      <w:r w:rsidR="00B2573F" w:rsidRPr="003F01A6">
        <w:rPr>
          <w:bCs/>
          <w:i/>
          <w:iCs/>
          <w:sz w:val="20"/>
          <w:szCs w:val="20"/>
        </w:rPr>
        <w:t xml:space="preserve"> </w:t>
      </w:r>
    </w:p>
    <w:p w14:paraId="5E779CB1"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7) El contrato y, en su caso, sus anexos; </w:t>
      </w:r>
    </w:p>
    <w:p w14:paraId="32D48EC1"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lastRenderedPageBreak/>
        <w:t xml:space="preserve">8) Los mecanismos de vigilancia y supervisión, incluyendo en su caso, los estudios de impacto urbano y ambiental, según corresponda; </w:t>
      </w:r>
    </w:p>
    <w:p w14:paraId="70A0DBFD"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9) La partida presupuestal, de conformidad con el clasificador por objeto del gasto, en el caso de ser aplicable; </w:t>
      </w:r>
    </w:p>
    <w:p w14:paraId="1D0B4488"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10) Origen de los recursos especificando si son federales, estatales o municipales, así como el tipo de fondo de participación o aportación respectiva; </w:t>
      </w:r>
    </w:p>
    <w:p w14:paraId="3AD570A9"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11) Los convenios modificatorios que, en su caso, sean firmados, precisando el objeto y la fecha de celebración; </w:t>
      </w:r>
    </w:p>
    <w:p w14:paraId="3940463C"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12) Los informes de avance físico y financiero sobre las obras o servicios contratados; </w:t>
      </w:r>
    </w:p>
    <w:p w14:paraId="785CF32A" w14:textId="20E98281"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13) El convenio de terminación; y </w:t>
      </w:r>
    </w:p>
    <w:p w14:paraId="5279607F"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14) El finiquito. b) De las adjudicaciones directas: </w:t>
      </w:r>
    </w:p>
    <w:p w14:paraId="2F8A17C9"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1) La propuesta enviada por el participante; </w:t>
      </w:r>
    </w:p>
    <w:p w14:paraId="47B68AFA"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2) Los motivos y fundamentos legales aplicados para llevarla a cabo; </w:t>
      </w:r>
    </w:p>
    <w:p w14:paraId="7BF1D588"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3) La autorización del ejercicio de la opción; </w:t>
      </w:r>
    </w:p>
    <w:p w14:paraId="2D1CD6D7"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4) En su caso, las cotizaciones consideradas, especificando los nombres de los proveedores y sus montos; </w:t>
      </w:r>
    </w:p>
    <w:p w14:paraId="7742CD7B"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5) El nombre de la persona física o jurídica colectiva adjudicada; </w:t>
      </w:r>
    </w:p>
    <w:p w14:paraId="074B9009" w14:textId="78E1533A"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6) La unidad administrativa solicitante y la responsable de su ejecución; </w:t>
      </w:r>
    </w:p>
    <w:p w14:paraId="059D5987"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7) El número, fecha, el monto del contrato y el plazo de entrega o de ejecución de los servicios u obra; 8) Los mecanismos de vigilancia y supervisión, incluyendo, en su caso, los estudios de impacto urbano y ambiental, según corresponda; </w:t>
      </w:r>
    </w:p>
    <w:p w14:paraId="55C49ECE"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9) Los informes de avance sobre las obras o servicios contratados; </w:t>
      </w:r>
    </w:p>
    <w:p w14:paraId="58CC1694" w14:textId="77777777" w:rsidR="00B2573F"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 xml:space="preserve">10) El convenio de terminación; y </w:t>
      </w:r>
    </w:p>
    <w:p w14:paraId="73E1EAEC" w14:textId="730D1ADA" w:rsidR="00DC36CE" w:rsidRPr="003F01A6" w:rsidRDefault="00B2573F" w:rsidP="003F01A6">
      <w:pPr>
        <w:pStyle w:val="Prrafodelista"/>
        <w:tabs>
          <w:tab w:val="left" w:pos="567"/>
        </w:tabs>
        <w:spacing w:line="360" w:lineRule="auto"/>
        <w:ind w:left="567" w:right="567"/>
        <w:rPr>
          <w:bCs/>
          <w:i/>
          <w:iCs/>
          <w:sz w:val="20"/>
          <w:szCs w:val="20"/>
        </w:rPr>
      </w:pPr>
      <w:r w:rsidRPr="003F01A6">
        <w:rPr>
          <w:bCs/>
          <w:i/>
          <w:iCs/>
          <w:sz w:val="20"/>
          <w:szCs w:val="20"/>
        </w:rPr>
        <w:t>11) El finiquito.</w:t>
      </w:r>
    </w:p>
    <w:p w14:paraId="6CAD300B" w14:textId="77777777" w:rsidR="00A363BE" w:rsidRPr="003F01A6" w:rsidRDefault="00A363BE" w:rsidP="003F01A6">
      <w:pPr>
        <w:spacing w:after="0" w:line="360" w:lineRule="auto"/>
        <w:rPr>
          <w:rFonts w:cs="Tahoma"/>
          <w:iCs/>
        </w:rPr>
      </w:pPr>
    </w:p>
    <w:p w14:paraId="087484AE" w14:textId="6BC75024" w:rsidR="00BA1CBA" w:rsidRPr="003F01A6" w:rsidRDefault="00BA1CBA" w:rsidP="003F01A6">
      <w:pPr>
        <w:spacing w:after="0" w:line="360" w:lineRule="auto"/>
        <w:rPr>
          <w:rFonts w:cs="Tahoma"/>
          <w:iCs/>
        </w:rPr>
      </w:pPr>
      <w:r w:rsidRPr="003F01A6">
        <w:rPr>
          <w:rFonts w:cs="Tahoma"/>
          <w:iCs/>
        </w:rPr>
        <w:t xml:space="preserve">No podemos pasar por alto, que la Consejera Jurídica, encontró al despacho referido por el Particular e incluso, le turnó la solicitud, por lo que se advierte que </w:t>
      </w:r>
      <w:r w:rsidR="000F0133" w:rsidRPr="003F01A6">
        <w:rPr>
          <w:rFonts w:cs="Tahoma"/>
          <w:iCs/>
        </w:rPr>
        <w:t xml:space="preserve">existe una relación, entre </w:t>
      </w:r>
      <w:proofErr w:type="spellStart"/>
      <w:r w:rsidR="000F0133" w:rsidRPr="003F01A6">
        <w:rPr>
          <w:rFonts w:cs="Tahoma"/>
          <w:iCs/>
        </w:rPr>
        <w:t>MFontova</w:t>
      </w:r>
      <w:proofErr w:type="spellEnd"/>
      <w:r w:rsidR="000F0133" w:rsidRPr="003F01A6">
        <w:rPr>
          <w:rFonts w:cs="Tahoma"/>
          <w:iCs/>
        </w:rPr>
        <w:t xml:space="preserve"> y </w:t>
      </w:r>
      <w:proofErr w:type="spellStart"/>
      <w:r w:rsidR="000F0133" w:rsidRPr="003F01A6">
        <w:rPr>
          <w:rFonts w:cs="Tahoma"/>
          <w:iCs/>
        </w:rPr>
        <w:t>Asoc</w:t>
      </w:r>
      <w:proofErr w:type="spellEnd"/>
      <w:r w:rsidR="000F0133" w:rsidRPr="003F01A6">
        <w:rPr>
          <w:rFonts w:cs="Tahoma"/>
          <w:iCs/>
        </w:rPr>
        <w:t xml:space="preserve"> y el Ayuntamiento de Toluca, incluso, </w:t>
      </w:r>
      <w:r w:rsidR="00520C76" w:rsidRPr="003F01A6">
        <w:rPr>
          <w:rFonts w:cs="Tahoma"/>
          <w:iCs/>
        </w:rPr>
        <w:t xml:space="preserve">a través de la nota periodística consultable en la liga de acceso directo, </w:t>
      </w:r>
      <w:hyperlink r:id="rId9" w:history="1">
        <w:r w:rsidR="00520C76" w:rsidRPr="003F01A6">
          <w:rPr>
            <w:rStyle w:val="Hipervnculo"/>
            <w:rFonts w:cs="Tahoma"/>
            <w:iCs/>
          </w:rPr>
          <w:t>https://lajornadaestadodemexico.com/regidor-de-</w:t>
        </w:r>
        <w:r w:rsidR="00520C76" w:rsidRPr="003F01A6">
          <w:rPr>
            <w:rStyle w:val="Hipervnculo"/>
            <w:rFonts w:cs="Tahoma"/>
            <w:iCs/>
          </w:rPr>
          <w:lastRenderedPageBreak/>
          <w:t>toluca-senala-inconformidades-con-despacho-mfontova-asociados-s-c/</w:t>
        </w:r>
      </w:hyperlink>
      <w:r w:rsidR="00520C76" w:rsidRPr="003F01A6">
        <w:rPr>
          <w:rFonts w:cs="Tahoma"/>
          <w:iCs/>
        </w:rPr>
        <w:t>, s</w:t>
      </w:r>
      <w:r w:rsidR="00FC084F" w:rsidRPr="003F01A6">
        <w:rPr>
          <w:rFonts w:cs="Tahoma"/>
          <w:iCs/>
        </w:rPr>
        <w:t xml:space="preserve">e publicó que se tiene una relación de prestación de servicios vigente a la fecha de la publicación de la nota, con la precisión, de que las notas periodísticas no se </w:t>
      </w:r>
      <w:r w:rsidR="004838F2" w:rsidRPr="003F01A6">
        <w:rPr>
          <w:rFonts w:cs="Tahoma"/>
          <w:iCs/>
        </w:rPr>
        <w:t>pueden</w:t>
      </w:r>
      <w:r w:rsidR="00FC084F" w:rsidRPr="003F01A6">
        <w:rPr>
          <w:rFonts w:cs="Tahoma"/>
          <w:iCs/>
        </w:rPr>
        <w:t xml:space="preserve"> invocar como hechos notorios, pero sirven como in</w:t>
      </w:r>
      <w:r w:rsidR="004838F2" w:rsidRPr="003F01A6">
        <w:rPr>
          <w:rFonts w:cs="Tahoma"/>
          <w:iCs/>
        </w:rPr>
        <w:t>dicios que deben ser validados ante otros medios de prueba.</w:t>
      </w:r>
    </w:p>
    <w:p w14:paraId="60932365" w14:textId="77777777" w:rsidR="00FD0BDF" w:rsidRPr="003F01A6" w:rsidRDefault="00FD0BDF" w:rsidP="003F01A6">
      <w:pPr>
        <w:spacing w:after="0" w:line="360" w:lineRule="auto"/>
        <w:rPr>
          <w:rFonts w:cs="Tahoma"/>
          <w:iCs/>
        </w:rPr>
      </w:pPr>
    </w:p>
    <w:p w14:paraId="4D51CD7E" w14:textId="40F7DFC9" w:rsidR="00FD0BDF" w:rsidRPr="003F01A6" w:rsidRDefault="00FD0BDF" w:rsidP="003F01A6">
      <w:pPr>
        <w:spacing w:after="0" w:line="360" w:lineRule="auto"/>
        <w:rPr>
          <w:rFonts w:cs="Tahoma"/>
          <w:iCs/>
        </w:rPr>
      </w:pPr>
      <w:r w:rsidRPr="003F01A6">
        <w:rPr>
          <w:rFonts w:cs="Tahoma"/>
          <w:iCs/>
        </w:rPr>
        <w:t xml:space="preserve">Incluso el propio Ayuntamiento de Toluca, en la primera sesión ordinaria de la Comisión de Prevención y Atención de Conflictos Laborales, de fecha veinticuatro de agosto de dos mil veintidós, acta publicada y consultable en la liga de acceso directo </w:t>
      </w:r>
      <w:hyperlink r:id="rId10" w:history="1">
        <w:r w:rsidRPr="003F01A6">
          <w:rPr>
            <w:rStyle w:val="Hipervnculo"/>
            <w:rFonts w:cs="Tahoma"/>
            <w:iCs/>
          </w:rPr>
          <w:t>https://transparencia.toluca.gob.mx/presidencia/Acta%201%20S%20Prevenci%C3%B3n%20y%20Atenci%C3%B3n%20de%20Conflictos%20Laborales.pdf</w:t>
        </w:r>
      </w:hyperlink>
      <w:r w:rsidRPr="003F01A6">
        <w:rPr>
          <w:rFonts w:cs="Tahoma"/>
          <w:iCs/>
        </w:rPr>
        <w:t>, contempla la participación del despacho externo, referido por la Solicitante.</w:t>
      </w:r>
    </w:p>
    <w:p w14:paraId="5D771048" w14:textId="77777777" w:rsidR="00BA1CBA" w:rsidRPr="003F01A6" w:rsidRDefault="00BA1CBA" w:rsidP="003F01A6">
      <w:pPr>
        <w:spacing w:after="0" w:line="360" w:lineRule="auto"/>
        <w:rPr>
          <w:rFonts w:cs="Tahoma"/>
          <w:iCs/>
        </w:rPr>
      </w:pPr>
    </w:p>
    <w:p w14:paraId="4A105E69" w14:textId="5A0A93E1" w:rsidR="006863BC" w:rsidRPr="003F01A6" w:rsidRDefault="006863BC" w:rsidP="003F01A6">
      <w:pPr>
        <w:spacing w:after="0" w:line="360" w:lineRule="auto"/>
        <w:rPr>
          <w:rFonts w:cs="Tahoma"/>
          <w:iCs/>
        </w:rPr>
      </w:pPr>
      <w:r w:rsidRPr="003F01A6">
        <w:rPr>
          <w:rFonts w:cs="Tahoma"/>
          <w:iCs/>
        </w:rPr>
        <w:t xml:space="preserve">En este sentido, los contratos son información de naturaleza pública, por lo cual, deberá hacer entrega de los contratos de prestación de servicios firmados del primero de enero </w:t>
      </w:r>
      <w:r w:rsidR="002F18C2" w:rsidRPr="003F01A6">
        <w:rPr>
          <w:rFonts w:cs="Tahoma"/>
          <w:iCs/>
        </w:rPr>
        <w:t xml:space="preserve">de dos mil veintidós al quince de mayo de dos mil veinticinco, </w:t>
      </w:r>
      <w:r w:rsidR="00D24094" w:rsidRPr="003F01A6">
        <w:rPr>
          <w:rFonts w:cs="Tahoma"/>
          <w:iCs/>
        </w:rPr>
        <w:t>relacionados a la representación legal en juicios laborales. Esto se entiende como asesoría</w:t>
      </w:r>
      <w:r w:rsidR="00BA1CBA" w:rsidRPr="003F01A6">
        <w:rPr>
          <w:rFonts w:cs="Tahoma"/>
          <w:iCs/>
        </w:rPr>
        <w:t>, representación o cualquier actividad relacionada con la materia laboral de índole jurídica.</w:t>
      </w:r>
    </w:p>
    <w:p w14:paraId="171F6120" w14:textId="77777777" w:rsidR="00BA1CBA" w:rsidRPr="003F01A6" w:rsidRDefault="00BA1CBA" w:rsidP="003F01A6">
      <w:pPr>
        <w:spacing w:after="0" w:line="360" w:lineRule="auto"/>
        <w:rPr>
          <w:rFonts w:cs="Tahoma"/>
          <w:iCs/>
        </w:rPr>
      </w:pPr>
    </w:p>
    <w:p w14:paraId="39C84BA7" w14:textId="0234DF48" w:rsidR="00BA1CBA" w:rsidRPr="003F01A6" w:rsidRDefault="00BA1CBA" w:rsidP="003F01A6">
      <w:pPr>
        <w:spacing w:after="0" w:line="360" w:lineRule="auto"/>
        <w:rPr>
          <w:rFonts w:cs="Tahoma"/>
          <w:iCs/>
        </w:rPr>
      </w:pPr>
      <w:r w:rsidRPr="003F01A6">
        <w:rPr>
          <w:rFonts w:cs="Tahoma"/>
          <w:iCs/>
        </w:rPr>
        <w:t>Se advierte la posibilidad de la existencia de información confidencial, por lo que en estos casos se deberá hacer entrega de la versión pública.</w:t>
      </w:r>
    </w:p>
    <w:p w14:paraId="11098330" w14:textId="77777777" w:rsidR="006863BC" w:rsidRPr="003F01A6" w:rsidRDefault="006863BC" w:rsidP="003F01A6">
      <w:pPr>
        <w:spacing w:after="0" w:line="360" w:lineRule="auto"/>
        <w:rPr>
          <w:rFonts w:cs="Tahoma"/>
          <w:iCs/>
        </w:rPr>
      </w:pPr>
    </w:p>
    <w:p w14:paraId="07B22ABD" w14:textId="77777777" w:rsidR="00CA1DBB" w:rsidRPr="003F01A6" w:rsidRDefault="00CA1DBB" w:rsidP="003F01A6">
      <w:pPr>
        <w:spacing w:after="0" w:line="360" w:lineRule="auto"/>
        <w:rPr>
          <w:rFonts w:eastAsia="Calibri" w:cs="Tahoma"/>
          <w:b/>
          <w:lang w:eastAsia="es-ES_tradnl"/>
        </w:rPr>
      </w:pPr>
      <w:r w:rsidRPr="003F01A6">
        <w:rPr>
          <w:rFonts w:eastAsia="Calibri" w:cs="Tahoma"/>
          <w:b/>
          <w:lang w:eastAsia="es-ES_tradnl"/>
        </w:rPr>
        <w:t>Versión Pública</w:t>
      </w:r>
    </w:p>
    <w:p w14:paraId="591E3CBF" w14:textId="77777777" w:rsidR="00CA1DBB" w:rsidRPr="003F01A6" w:rsidRDefault="00CA1DBB" w:rsidP="003F01A6">
      <w:pPr>
        <w:spacing w:after="0" w:line="360" w:lineRule="auto"/>
        <w:rPr>
          <w:b/>
          <w:caps/>
          <w:noProof/>
        </w:rPr>
      </w:pPr>
    </w:p>
    <w:p w14:paraId="780D4C0B" w14:textId="77777777" w:rsidR="00CA1DBB" w:rsidRPr="003F01A6" w:rsidRDefault="00CA1DBB" w:rsidP="003F01A6">
      <w:pPr>
        <w:spacing w:after="0" w:line="360" w:lineRule="auto"/>
        <w:ind w:right="-93"/>
        <w:rPr>
          <w:rFonts w:cs="Tahoma"/>
          <w:bCs/>
          <w:iCs/>
        </w:rPr>
      </w:pPr>
      <w:r w:rsidRPr="003F01A6">
        <w:rPr>
          <w:rFonts w:cs="Tahoma"/>
          <w:bCs/>
          <w:iCs/>
        </w:rPr>
        <w:t xml:space="preserve">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w:t>
      </w:r>
      <w:r w:rsidRPr="003F01A6">
        <w:rPr>
          <w:rFonts w:cs="Tahoma"/>
          <w:bCs/>
          <w:iCs/>
        </w:rPr>
        <w:lastRenderedPageBreak/>
        <w:t>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12B27FA" w14:textId="77777777" w:rsidR="00CA1DBB" w:rsidRPr="003F01A6" w:rsidRDefault="00CA1DBB" w:rsidP="003F01A6">
      <w:pPr>
        <w:spacing w:after="0" w:line="360" w:lineRule="auto"/>
        <w:ind w:right="-93"/>
        <w:rPr>
          <w:rFonts w:cs="Tahoma"/>
          <w:bCs/>
          <w:iCs/>
        </w:rPr>
      </w:pPr>
    </w:p>
    <w:p w14:paraId="5FA95D89" w14:textId="77777777" w:rsidR="00CA1DBB" w:rsidRPr="003F01A6" w:rsidRDefault="00CA1DBB" w:rsidP="003F01A6">
      <w:pPr>
        <w:spacing w:after="0" w:line="360" w:lineRule="auto"/>
        <w:ind w:right="-93"/>
        <w:rPr>
          <w:rFonts w:cs="Tahoma"/>
          <w:bCs/>
          <w:iCs/>
        </w:rPr>
      </w:pPr>
      <w:r w:rsidRPr="003F01A6">
        <w:rPr>
          <w:rFonts w:cs="Tahoma"/>
          <w:bCs/>
          <w:iC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F76480D" w14:textId="77777777" w:rsidR="00CA1DBB" w:rsidRPr="003F01A6" w:rsidRDefault="00CA1DBB" w:rsidP="003F01A6">
      <w:pPr>
        <w:spacing w:after="0" w:line="360" w:lineRule="auto"/>
        <w:ind w:right="-93"/>
        <w:rPr>
          <w:rFonts w:cs="Tahoma"/>
          <w:bCs/>
          <w:iCs/>
        </w:rPr>
      </w:pPr>
    </w:p>
    <w:p w14:paraId="77B72184" w14:textId="77777777" w:rsidR="00CA1DBB" w:rsidRPr="003F01A6" w:rsidRDefault="00CA1DBB" w:rsidP="003F01A6">
      <w:pPr>
        <w:spacing w:after="0" w:line="360" w:lineRule="auto"/>
        <w:ind w:right="-93"/>
        <w:rPr>
          <w:rFonts w:cs="Tahoma"/>
          <w:bCs/>
          <w:iCs/>
        </w:rPr>
      </w:pPr>
      <w:r w:rsidRPr="003F01A6">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78DBC77" w14:textId="77777777" w:rsidR="00CA1DBB" w:rsidRPr="003F01A6" w:rsidRDefault="00CA1DBB" w:rsidP="003F01A6">
      <w:pPr>
        <w:spacing w:after="0" w:line="360" w:lineRule="auto"/>
        <w:ind w:right="-93"/>
        <w:rPr>
          <w:rFonts w:cs="Tahoma"/>
          <w:bCs/>
          <w:iCs/>
        </w:rPr>
      </w:pPr>
    </w:p>
    <w:p w14:paraId="2383F048" w14:textId="77777777" w:rsidR="00CA1DBB" w:rsidRPr="003F01A6" w:rsidRDefault="00CA1DBB" w:rsidP="003F01A6">
      <w:pPr>
        <w:spacing w:after="0" w:line="360" w:lineRule="auto"/>
        <w:ind w:right="-93"/>
        <w:rPr>
          <w:rFonts w:cs="Tahoma"/>
          <w:bCs/>
          <w:iCs/>
        </w:rPr>
      </w:pPr>
      <w:r w:rsidRPr="003F01A6">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7A5C5D6" w14:textId="77777777" w:rsidR="00CA1DBB" w:rsidRPr="003F01A6" w:rsidRDefault="00CA1DBB" w:rsidP="003F01A6">
      <w:pPr>
        <w:spacing w:after="0" w:line="360" w:lineRule="auto"/>
        <w:ind w:right="-93"/>
        <w:rPr>
          <w:rFonts w:cs="Tahoma"/>
          <w:bCs/>
          <w:iCs/>
        </w:rPr>
      </w:pPr>
    </w:p>
    <w:p w14:paraId="4DA367C0" w14:textId="77777777" w:rsidR="00CA1DBB" w:rsidRPr="003F01A6" w:rsidRDefault="00CA1DBB" w:rsidP="003F01A6">
      <w:pPr>
        <w:spacing w:after="0" w:line="360" w:lineRule="auto"/>
        <w:ind w:right="-93"/>
        <w:rPr>
          <w:rFonts w:cs="Tahoma"/>
          <w:bCs/>
          <w:iCs/>
        </w:rPr>
      </w:pPr>
      <w:r w:rsidRPr="003F01A6">
        <w:rPr>
          <w:rFonts w:cs="Tahoma"/>
          <w:bCs/>
          <w:i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0D015C2" w14:textId="77777777" w:rsidR="00CA1DBB" w:rsidRPr="003F01A6" w:rsidRDefault="00CA1DBB" w:rsidP="003F01A6">
      <w:pPr>
        <w:spacing w:after="0" w:line="360" w:lineRule="auto"/>
        <w:ind w:right="-93"/>
        <w:rPr>
          <w:rFonts w:cs="Tahoma"/>
          <w:bCs/>
          <w:iCs/>
        </w:rPr>
      </w:pPr>
    </w:p>
    <w:p w14:paraId="19DF6143" w14:textId="77777777" w:rsidR="00CA1DBB" w:rsidRPr="003F01A6" w:rsidRDefault="00CA1DBB" w:rsidP="003F01A6">
      <w:pPr>
        <w:spacing w:after="0" w:line="360" w:lineRule="auto"/>
        <w:ind w:right="-93"/>
        <w:rPr>
          <w:rFonts w:cs="Tahoma"/>
          <w:bCs/>
          <w:iCs/>
          <w:lang w:val="es-ES"/>
        </w:rPr>
      </w:pPr>
      <w:r w:rsidRPr="003F01A6">
        <w:rPr>
          <w:rFonts w:cs="Tahoma"/>
          <w:bCs/>
          <w:iCs/>
        </w:rPr>
        <w:t xml:space="preserve">Asimismo, en el artículo 145 de la Ley de Transparencia y Acceso a la Información Pública del Estado de México y Municipios, prevé que para que los Sujetos Obligados </w:t>
      </w:r>
      <w:r w:rsidRPr="003F01A6">
        <w:rPr>
          <w:rFonts w:cs="Tahoma"/>
          <w:bCs/>
          <w:iCs/>
          <w:lang w:val="es-ES"/>
        </w:rPr>
        <w:t xml:space="preserve">puedan permitir el </w:t>
      </w:r>
      <w:r w:rsidRPr="003F01A6">
        <w:rPr>
          <w:rFonts w:cs="Tahoma"/>
          <w:bCs/>
          <w:iCs/>
          <w:lang w:val="es-ES"/>
        </w:rPr>
        <w:lastRenderedPageBreak/>
        <w:t>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9A2FA25" w14:textId="77777777" w:rsidR="00CA1DBB" w:rsidRPr="003F01A6" w:rsidRDefault="00CA1DBB" w:rsidP="003F01A6">
      <w:pPr>
        <w:spacing w:after="0" w:line="360" w:lineRule="auto"/>
        <w:ind w:right="-93"/>
        <w:rPr>
          <w:rFonts w:cs="Tahoma"/>
          <w:bCs/>
          <w:iCs/>
        </w:rPr>
      </w:pPr>
    </w:p>
    <w:p w14:paraId="6C6316C2" w14:textId="77777777" w:rsidR="00CA1DBB" w:rsidRPr="003F01A6" w:rsidRDefault="00CA1DBB" w:rsidP="003F01A6">
      <w:pPr>
        <w:spacing w:after="0" w:line="360" w:lineRule="auto"/>
        <w:ind w:right="-93"/>
        <w:rPr>
          <w:rFonts w:cs="Tahoma"/>
          <w:bCs/>
          <w:iCs/>
          <w:lang w:val="es-ES"/>
        </w:rPr>
      </w:pPr>
      <w:r w:rsidRPr="003F01A6">
        <w:rPr>
          <w:rFonts w:cs="Tahoma"/>
          <w:bCs/>
          <w:iCs/>
          <w:lang w:val="es-ES"/>
        </w:rPr>
        <w:t>En términos de lo expuesto, la documentación y aquellos datos que se consideren confidenciales, serán una limitante del derecho de acceso a la información, siempre y cuando:</w:t>
      </w:r>
    </w:p>
    <w:p w14:paraId="306D0EF5" w14:textId="77777777" w:rsidR="00CA1DBB" w:rsidRPr="003F01A6" w:rsidRDefault="00CA1DBB" w:rsidP="003F01A6">
      <w:pPr>
        <w:spacing w:after="0" w:line="360" w:lineRule="auto"/>
        <w:ind w:right="-93"/>
        <w:rPr>
          <w:rFonts w:cs="Tahoma"/>
          <w:bCs/>
          <w:iCs/>
          <w:lang w:val="es-ES"/>
        </w:rPr>
      </w:pPr>
    </w:p>
    <w:p w14:paraId="62E397DB" w14:textId="77777777" w:rsidR="00CA1DBB" w:rsidRPr="003F01A6" w:rsidRDefault="00CA1DBB" w:rsidP="003F01A6">
      <w:pPr>
        <w:numPr>
          <w:ilvl w:val="0"/>
          <w:numId w:val="17"/>
        </w:numPr>
        <w:spacing w:after="0" w:line="360" w:lineRule="auto"/>
        <w:ind w:right="-93"/>
        <w:rPr>
          <w:rFonts w:cs="Tahoma"/>
          <w:bCs/>
          <w:iCs/>
          <w:lang w:val="es-ES"/>
        </w:rPr>
      </w:pPr>
      <w:r w:rsidRPr="003F01A6">
        <w:rPr>
          <w:rFonts w:cs="Tahoma"/>
          <w:bCs/>
          <w:iCs/>
          <w:lang w:val="es-ES"/>
        </w:rPr>
        <w:t xml:space="preserve">Se trate de datos personales o información privada; esto es, información concerniente a una persona física o jurídico colectiva y que esta sea identificada o identificable. </w:t>
      </w:r>
    </w:p>
    <w:p w14:paraId="50459801" w14:textId="77777777" w:rsidR="00CA1DBB" w:rsidRPr="003F01A6" w:rsidRDefault="00CA1DBB" w:rsidP="003F01A6">
      <w:pPr>
        <w:spacing w:after="0" w:line="360" w:lineRule="auto"/>
        <w:ind w:right="-93"/>
        <w:rPr>
          <w:rFonts w:cs="Tahoma"/>
          <w:bCs/>
          <w:iCs/>
          <w:lang w:val="es-ES"/>
        </w:rPr>
      </w:pPr>
    </w:p>
    <w:p w14:paraId="18E54A56" w14:textId="77777777" w:rsidR="00CA1DBB" w:rsidRPr="003F01A6" w:rsidRDefault="00CA1DBB" w:rsidP="003F01A6">
      <w:pPr>
        <w:numPr>
          <w:ilvl w:val="0"/>
          <w:numId w:val="17"/>
        </w:numPr>
        <w:spacing w:after="0" w:line="360" w:lineRule="auto"/>
        <w:ind w:right="-93"/>
        <w:rPr>
          <w:rFonts w:cs="Tahoma"/>
          <w:bCs/>
          <w:iCs/>
          <w:lang w:val="es-ES"/>
        </w:rPr>
      </w:pPr>
      <w:r w:rsidRPr="003F01A6">
        <w:rPr>
          <w:rFonts w:cs="Tahoma"/>
          <w:bCs/>
          <w:iCs/>
          <w:lang w:val="es-ES"/>
        </w:rPr>
        <w:t xml:space="preserve">Para la difusión de los datos, se requiera el consentimiento del titular. </w:t>
      </w:r>
    </w:p>
    <w:p w14:paraId="2F619544" w14:textId="77777777" w:rsidR="00CA1DBB" w:rsidRPr="003F01A6" w:rsidRDefault="00CA1DBB" w:rsidP="003F01A6">
      <w:pPr>
        <w:spacing w:after="0" w:line="360" w:lineRule="auto"/>
        <w:ind w:right="-93"/>
        <w:rPr>
          <w:rFonts w:cs="Tahoma"/>
          <w:bCs/>
          <w:iCs/>
        </w:rPr>
      </w:pPr>
    </w:p>
    <w:p w14:paraId="4DA82B3E" w14:textId="77777777" w:rsidR="00CA1DBB" w:rsidRPr="003F01A6" w:rsidRDefault="00CA1DBB" w:rsidP="003F01A6">
      <w:pPr>
        <w:spacing w:after="0" w:line="360" w:lineRule="auto"/>
        <w:ind w:right="-93"/>
        <w:rPr>
          <w:rFonts w:cs="Tahoma"/>
          <w:bCs/>
          <w:iCs/>
        </w:rPr>
      </w:pPr>
      <w:r w:rsidRPr="003F01A6">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78FC5AF" w14:textId="77777777" w:rsidR="00CA1DBB" w:rsidRPr="003F01A6" w:rsidRDefault="00CA1DBB" w:rsidP="003F01A6">
      <w:pPr>
        <w:spacing w:after="0" w:line="360" w:lineRule="auto"/>
        <w:ind w:right="-93"/>
        <w:rPr>
          <w:rFonts w:cs="Tahoma"/>
          <w:bCs/>
          <w:iCs/>
        </w:rPr>
      </w:pPr>
    </w:p>
    <w:p w14:paraId="719FB472" w14:textId="77777777" w:rsidR="00CA1DBB" w:rsidRPr="003F01A6" w:rsidRDefault="00CA1DBB" w:rsidP="003F01A6">
      <w:pPr>
        <w:spacing w:after="0" w:line="360" w:lineRule="auto"/>
        <w:ind w:right="-93"/>
        <w:rPr>
          <w:rFonts w:cs="Tahoma"/>
          <w:bCs/>
          <w:iCs/>
        </w:rPr>
      </w:pPr>
      <w:r w:rsidRPr="003F01A6">
        <w:rPr>
          <w:rFonts w:cs="Tahoma"/>
          <w:bCs/>
          <w:iCs/>
        </w:rPr>
        <w:t>Además, en el artículo 5° de dicho ordenamiento jurídico, establece que es la Ley aplicable para todo tratamiento de datos personales.</w:t>
      </w:r>
    </w:p>
    <w:p w14:paraId="16DA6C82" w14:textId="77777777" w:rsidR="00CA1DBB" w:rsidRPr="003F01A6" w:rsidRDefault="00CA1DBB" w:rsidP="003F01A6">
      <w:pPr>
        <w:spacing w:after="0" w:line="360" w:lineRule="auto"/>
        <w:ind w:right="-93"/>
        <w:rPr>
          <w:rFonts w:cs="Tahoma"/>
          <w:bCs/>
          <w:iCs/>
        </w:rPr>
      </w:pPr>
    </w:p>
    <w:p w14:paraId="54816AB4" w14:textId="77777777" w:rsidR="00CA1DBB" w:rsidRPr="003F01A6" w:rsidRDefault="00CA1DBB" w:rsidP="003F01A6">
      <w:pPr>
        <w:spacing w:after="0" w:line="360" w:lineRule="auto"/>
        <w:ind w:right="-93"/>
        <w:rPr>
          <w:rFonts w:cs="Tahoma"/>
          <w:bCs/>
          <w:iCs/>
        </w:rPr>
      </w:pPr>
      <w:r w:rsidRPr="003F01A6">
        <w:rPr>
          <w:rFonts w:cs="Tahoma"/>
          <w:bCs/>
          <w:iCs/>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3E74D11" w14:textId="77777777" w:rsidR="00CA1DBB" w:rsidRPr="003F01A6" w:rsidRDefault="00CA1DBB" w:rsidP="003F01A6">
      <w:pPr>
        <w:spacing w:after="0" w:line="360" w:lineRule="auto"/>
        <w:ind w:right="-93"/>
        <w:rPr>
          <w:rFonts w:cs="Tahoma"/>
          <w:bCs/>
          <w:iCs/>
        </w:rPr>
      </w:pPr>
    </w:p>
    <w:p w14:paraId="5B843833" w14:textId="77777777" w:rsidR="00CA1DBB" w:rsidRPr="003F01A6" w:rsidRDefault="00CA1DBB" w:rsidP="003F01A6">
      <w:pPr>
        <w:spacing w:after="0" w:line="360" w:lineRule="auto"/>
        <w:ind w:right="-93"/>
        <w:rPr>
          <w:rFonts w:cs="Tahoma"/>
          <w:bCs/>
          <w:iCs/>
        </w:rPr>
      </w:pPr>
      <w:r w:rsidRPr="003F01A6">
        <w:rPr>
          <w:rFonts w:cs="Tahoma"/>
          <w:bCs/>
          <w:iCs/>
        </w:rPr>
        <w:t xml:space="preserve">Por tales situaciones, un dato personal es cualquier información que pueda hacer a una persona física identificada e identificable, </w:t>
      </w:r>
      <w:r w:rsidRPr="003F01A6">
        <w:rPr>
          <w:rFonts w:cs="Tahoma"/>
          <w:b/>
          <w:bCs/>
          <w:iCs/>
        </w:rPr>
        <w:t>como su nombre</w:t>
      </w:r>
      <w:r w:rsidRPr="003F01A6">
        <w:rPr>
          <w:rFonts w:cs="Tahoma"/>
          <w:bCs/>
          <w:iCs/>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6CF11D" w14:textId="77777777" w:rsidR="00CA1DBB" w:rsidRPr="003F01A6" w:rsidRDefault="00CA1DBB" w:rsidP="003F01A6">
      <w:pPr>
        <w:spacing w:after="0" w:line="360" w:lineRule="auto"/>
        <w:ind w:right="-93"/>
        <w:rPr>
          <w:rFonts w:cs="Tahoma"/>
          <w:bCs/>
          <w:iCs/>
        </w:rPr>
      </w:pPr>
    </w:p>
    <w:p w14:paraId="406AD7A7" w14:textId="77777777" w:rsidR="00CA1DBB" w:rsidRPr="003F01A6" w:rsidRDefault="00CA1DBB" w:rsidP="003F01A6">
      <w:pPr>
        <w:spacing w:after="0" w:line="360" w:lineRule="auto"/>
        <w:ind w:right="-93"/>
        <w:rPr>
          <w:rFonts w:cs="Tahoma"/>
          <w:bCs/>
          <w:iCs/>
        </w:rPr>
      </w:pPr>
      <w:r w:rsidRPr="003F01A6">
        <w:rPr>
          <w:rFonts w:cs="Tahoma"/>
          <w:bCs/>
          <w:iC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DDFEDB8" w14:textId="77777777" w:rsidR="00CA1DBB" w:rsidRPr="003F01A6" w:rsidRDefault="00CA1DBB" w:rsidP="003F01A6">
      <w:pPr>
        <w:spacing w:after="0" w:line="360" w:lineRule="auto"/>
        <w:ind w:right="-93"/>
        <w:rPr>
          <w:rFonts w:cs="Tahoma"/>
          <w:bCs/>
          <w:iCs/>
        </w:rPr>
      </w:pPr>
    </w:p>
    <w:p w14:paraId="72AF93B1" w14:textId="77777777" w:rsidR="00CA1DBB" w:rsidRPr="003F01A6" w:rsidRDefault="00CA1DBB" w:rsidP="003F01A6">
      <w:pPr>
        <w:spacing w:after="0" w:line="360" w:lineRule="auto"/>
        <w:ind w:right="-93"/>
        <w:rPr>
          <w:rFonts w:cs="Tahoma"/>
          <w:bCs/>
          <w:iCs/>
        </w:rPr>
      </w:pPr>
      <w:r w:rsidRPr="003F01A6">
        <w:rPr>
          <w:rFonts w:cs="Tahoma"/>
          <w:bCs/>
          <w:iCs/>
        </w:rPr>
        <w:t>De tal suerte, las instituciones públicas tienen la doble responsabilidad, por un lado, de proteger los datos personales y por otro, darles publicidad cuando la relevancia de esos datos sea de interés público.</w:t>
      </w:r>
    </w:p>
    <w:p w14:paraId="54C1E410" w14:textId="77777777" w:rsidR="00CA1DBB" w:rsidRPr="003F01A6" w:rsidRDefault="00CA1DBB" w:rsidP="003F01A6">
      <w:pPr>
        <w:spacing w:after="0" w:line="360" w:lineRule="auto"/>
        <w:ind w:right="-93"/>
        <w:rPr>
          <w:rFonts w:cs="Tahoma"/>
          <w:bCs/>
          <w:iCs/>
        </w:rPr>
      </w:pPr>
    </w:p>
    <w:p w14:paraId="2D570FE8" w14:textId="77777777" w:rsidR="00CA1DBB" w:rsidRPr="003F01A6" w:rsidRDefault="00CA1DBB" w:rsidP="003F01A6">
      <w:pPr>
        <w:spacing w:after="0" w:line="360" w:lineRule="auto"/>
        <w:ind w:right="-93"/>
        <w:rPr>
          <w:rFonts w:cs="Tahoma"/>
          <w:bCs/>
          <w:iCs/>
        </w:rPr>
      </w:pPr>
      <w:r w:rsidRPr="003F01A6">
        <w:rPr>
          <w:rFonts w:cs="Tahoma"/>
          <w:bCs/>
          <w:iCs/>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00A05CF" w14:textId="77777777" w:rsidR="00CA1DBB" w:rsidRPr="003F01A6" w:rsidRDefault="00CA1DBB" w:rsidP="003F01A6">
      <w:pPr>
        <w:spacing w:after="0" w:line="360" w:lineRule="auto"/>
        <w:ind w:right="-93"/>
        <w:rPr>
          <w:rFonts w:cs="Tahoma"/>
          <w:bCs/>
          <w:iCs/>
        </w:rPr>
      </w:pPr>
    </w:p>
    <w:p w14:paraId="1B8D9777" w14:textId="77777777" w:rsidR="00CA1DBB" w:rsidRPr="003F01A6" w:rsidRDefault="00CA1DBB" w:rsidP="003F01A6">
      <w:pPr>
        <w:spacing w:after="0" w:line="360" w:lineRule="auto"/>
        <w:ind w:right="-93"/>
        <w:rPr>
          <w:rFonts w:cs="Tahoma"/>
          <w:bCs/>
          <w:iCs/>
        </w:rPr>
      </w:pPr>
      <w:r w:rsidRPr="003F01A6">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1F86BBA" w14:textId="77777777" w:rsidR="00CA1DBB" w:rsidRPr="003F01A6" w:rsidRDefault="00CA1DBB" w:rsidP="003F01A6">
      <w:pPr>
        <w:spacing w:after="0" w:line="360" w:lineRule="auto"/>
        <w:ind w:right="-93"/>
        <w:rPr>
          <w:rFonts w:cs="Tahoma"/>
          <w:bCs/>
          <w:iCs/>
        </w:rPr>
      </w:pPr>
    </w:p>
    <w:p w14:paraId="52498839" w14:textId="77777777" w:rsidR="00CA1DBB" w:rsidRPr="003F01A6" w:rsidRDefault="00CA1DBB" w:rsidP="003F01A6">
      <w:pPr>
        <w:spacing w:after="0" w:line="360" w:lineRule="auto"/>
        <w:ind w:right="-93"/>
        <w:rPr>
          <w:rFonts w:cs="Tahoma"/>
          <w:bCs/>
          <w:iCs/>
        </w:rPr>
      </w:pPr>
      <w:r w:rsidRPr="003F01A6">
        <w:rPr>
          <w:rFonts w:cs="Tahoma"/>
          <w:bCs/>
          <w:iCs/>
        </w:rPr>
        <w:t xml:space="preserve">Bajo este esquema a continuación se analizan los datos que no son susceptibles de clasificarse y los que sí, tales como el </w:t>
      </w:r>
      <w:r w:rsidRPr="003F01A6">
        <w:rPr>
          <w:rFonts w:cs="Tahoma"/>
          <w:b/>
          <w:bCs/>
          <w:iCs/>
        </w:rPr>
        <w:t xml:space="preserve">Registro Federal de Contribuyentes de proveedores, así como </w:t>
      </w:r>
      <w:r w:rsidRPr="003F01A6">
        <w:rPr>
          <w:rFonts w:cs="Tahoma"/>
          <w:bCs/>
          <w:iCs/>
        </w:rPr>
        <w:t xml:space="preserve">la </w:t>
      </w:r>
      <w:r w:rsidRPr="003F01A6">
        <w:rPr>
          <w:rFonts w:cs="Tahoma"/>
          <w:b/>
          <w:bCs/>
          <w:iCs/>
        </w:rPr>
        <w:t>Clave Única de Registro de Población</w:t>
      </w:r>
      <w:r w:rsidRPr="003F01A6">
        <w:rPr>
          <w:rFonts w:cs="Tahoma"/>
          <w:bCs/>
          <w:iCs/>
        </w:rPr>
        <w:t xml:space="preserve"> (CURP). </w:t>
      </w:r>
    </w:p>
    <w:p w14:paraId="69FBE1C0" w14:textId="77777777" w:rsidR="00CA1DBB" w:rsidRPr="003F01A6" w:rsidRDefault="00CA1DBB" w:rsidP="003F01A6">
      <w:pPr>
        <w:spacing w:after="0" w:line="360" w:lineRule="auto"/>
        <w:ind w:right="-93"/>
        <w:rPr>
          <w:rFonts w:cs="Tahoma"/>
          <w:bCs/>
          <w:iCs/>
        </w:rPr>
      </w:pPr>
    </w:p>
    <w:p w14:paraId="7F1063EE" w14:textId="77777777" w:rsidR="00CA1DBB" w:rsidRPr="003F01A6" w:rsidRDefault="00CA1DBB" w:rsidP="003F01A6">
      <w:pPr>
        <w:pStyle w:val="Prrafodelista"/>
        <w:numPr>
          <w:ilvl w:val="0"/>
          <w:numId w:val="15"/>
        </w:numPr>
        <w:spacing w:line="360" w:lineRule="auto"/>
        <w:ind w:right="-91"/>
        <w:rPr>
          <w:rFonts w:eastAsia="Calibri" w:cs="Tahoma"/>
          <w:bCs/>
          <w:szCs w:val="22"/>
          <w:lang w:val="es-ES" w:eastAsia="en-US"/>
        </w:rPr>
      </w:pPr>
      <w:r w:rsidRPr="003F01A6">
        <w:rPr>
          <w:rFonts w:cs="Tahoma"/>
          <w:b/>
          <w:bCs/>
          <w:iCs/>
          <w:szCs w:val="22"/>
        </w:rPr>
        <w:t>Registro Federal de Contribuyentes</w:t>
      </w:r>
      <w:r w:rsidRPr="003F01A6">
        <w:rPr>
          <w:rFonts w:cs="Tahoma"/>
          <w:bCs/>
          <w:iCs/>
          <w:szCs w:val="22"/>
        </w:rPr>
        <w:t xml:space="preserve"> (RFC) de proveedores </w:t>
      </w:r>
    </w:p>
    <w:p w14:paraId="32D691DB" w14:textId="77777777" w:rsidR="00CA1DBB" w:rsidRPr="003F01A6" w:rsidRDefault="00CA1DBB" w:rsidP="003F01A6">
      <w:pPr>
        <w:pStyle w:val="Prrafodelista"/>
        <w:spacing w:line="360" w:lineRule="auto"/>
        <w:ind w:right="-91"/>
        <w:rPr>
          <w:rFonts w:eastAsia="Calibri" w:cs="Tahoma"/>
          <w:bCs/>
          <w:szCs w:val="22"/>
          <w:lang w:val="es-ES" w:eastAsia="en-US"/>
        </w:rPr>
      </w:pPr>
    </w:p>
    <w:p w14:paraId="6CA643B7" w14:textId="77777777" w:rsidR="00CA1DBB" w:rsidRPr="003F01A6" w:rsidRDefault="00CA1DBB" w:rsidP="003F01A6">
      <w:pPr>
        <w:spacing w:after="0" w:line="360" w:lineRule="auto"/>
        <w:ind w:right="-91"/>
        <w:rPr>
          <w:rFonts w:eastAsia="Calibri" w:cs="Tahoma"/>
          <w:bCs/>
          <w:lang w:val="es-ES" w:eastAsia="en-US"/>
        </w:rPr>
      </w:pPr>
      <w:r w:rsidRPr="003F01A6">
        <w:rPr>
          <w:rFonts w:eastAsia="Calibri" w:cs="Tahoma"/>
          <w:bCs/>
          <w:lang w:val="es-ES" w:eastAsia="en-US"/>
        </w:rPr>
        <w:t xml:space="preserve">El RFC de proveedores, no puede considerarse como clasificado aun siendo de personas físicas ya que corresponde a un requisito indispensable para ser contratista y/o proveedor y llevar a </w:t>
      </w:r>
      <w:r w:rsidRPr="003F01A6">
        <w:rPr>
          <w:rFonts w:eastAsia="Calibri" w:cs="Tahoma"/>
          <w:bCs/>
          <w:lang w:val="es-ES" w:eastAsia="en-US"/>
        </w:rPr>
        <w:lastRenderedPageBreak/>
        <w:t>cabo actividades comerciales con los sujetos obligados de la Entidad, ya que sin este, no se pueden realizar, por lo que su entrega es un elemento adicional que respalda la legalidad de los procesos de contratación de obra pública, como corresponde a lo solicitado.</w:t>
      </w:r>
    </w:p>
    <w:p w14:paraId="4180B66C" w14:textId="77777777" w:rsidR="00CA1DBB" w:rsidRPr="003F01A6" w:rsidRDefault="00CA1DBB" w:rsidP="003F01A6">
      <w:pPr>
        <w:spacing w:after="0" w:line="360" w:lineRule="auto"/>
        <w:ind w:right="-91"/>
        <w:rPr>
          <w:rFonts w:eastAsia="Calibri" w:cs="Tahoma"/>
          <w:bCs/>
          <w:lang w:val="es-ES" w:eastAsia="en-US"/>
        </w:rPr>
      </w:pPr>
    </w:p>
    <w:p w14:paraId="01E3194A" w14:textId="77777777" w:rsidR="00CA1DBB" w:rsidRPr="003F01A6" w:rsidRDefault="00CA1DBB" w:rsidP="003F01A6">
      <w:pPr>
        <w:spacing w:after="0" w:line="360" w:lineRule="auto"/>
        <w:ind w:right="-91"/>
        <w:rPr>
          <w:rFonts w:eastAsia="Calibri" w:cs="Tahoma"/>
          <w:bCs/>
          <w:lang w:val="es-ES" w:eastAsia="en-US"/>
        </w:rPr>
      </w:pPr>
      <w:r w:rsidRPr="003F01A6">
        <w:rPr>
          <w:rFonts w:eastAsia="Calibri" w:cs="Tahoma"/>
          <w:bCs/>
          <w:lang w:val="es-ES" w:eastAsia="en-US"/>
        </w:rPr>
        <w:t>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004DED60" w14:textId="77777777" w:rsidR="00CA1DBB" w:rsidRPr="003F01A6" w:rsidRDefault="00CA1DBB" w:rsidP="003F01A6">
      <w:pPr>
        <w:spacing w:after="0" w:line="360" w:lineRule="auto"/>
        <w:ind w:right="-91"/>
        <w:rPr>
          <w:rFonts w:eastAsia="Calibri" w:cs="Tahoma"/>
          <w:bCs/>
          <w:lang w:val="es-ES" w:eastAsia="en-US"/>
        </w:rPr>
      </w:pPr>
    </w:p>
    <w:p w14:paraId="489825E9" w14:textId="77777777" w:rsidR="00CA1DBB" w:rsidRPr="003F01A6" w:rsidRDefault="00CA1DBB" w:rsidP="003F01A6">
      <w:pPr>
        <w:spacing w:after="0" w:line="360" w:lineRule="auto"/>
        <w:ind w:right="-91"/>
        <w:rPr>
          <w:rFonts w:eastAsia="Calibri" w:cs="Tahoma"/>
          <w:bCs/>
          <w:lang w:val="es-ES" w:eastAsia="en-US"/>
        </w:rPr>
      </w:pPr>
      <w:r w:rsidRPr="003F01A6">
        <w:rPr>
          <w:rFonts w:eastAsia="Calibri" w:cs="Tahoma"/>
          <w:bCs/>
          <w:lang w:val="es-ES" w:eastAsia="en-US"/>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14:paraId="0FF348AA" w14:textId="77777777" w:rsidR="00CA1DBB" w:rsidRPr="003F01A6" w:rsidRDefault="00CA1DBB" w:rsidP="003F01A6">
      <w:pPr>
        <w:spacing w:after="0" w:line="360" w:lineRule="auto"/>
        <w:ind w:right="-91"/>
        <w:rPr>
          <w:rFonts w:eastAsia="Calibri" w:cs="Tahoma"/>
          <w:bCs/>
          <w:lang w:val="es-ES" w:eastAsia="en-US"/>
        </w:rPr>
      </w:pPr>
    </w:p>
    <w:p w14:paraId="03374FFE" w14:textId="77777777" w:rsidR="00CA1DBB" w:rsidRPr="003F01A6" w:rsidRDefault="00CA1DBB" w:rsidP="003F01A6">
      <w:pPr>
        <w:spacing w:after="0" w:line="360" w:lineRule="auto"/>
        <w:ind w:right="-91"/>
        <w:rPr>
          <w:rFonts w:eastAsia="Calibri" w:cs="Tahoma"/>
          <w:bCs/>
          <w:lang w:val="es-ES" w:eastAsia="en-US"/>
        </w:rPr>
      </w:pPr>
      <w:r w:rsidRPr="003F01A6">
        <w:rPr>
          <w:rFonts w:eastAsia="Calibri" w:cs="Tahoma"/>
          <w:bCs/>
          <w:lang w:val="es-ES" w:eastAsia="en-US"/>
        </w:rPr>
        <w:t>Por lo que refiere al RFC de personas jurídico-colectivas, se reitera que no constituyen información confidencial, tal y como lo estableció en Instituto Nacional de Transparencia, Acceso a la Información Pública y Protección de Datos Personales –INAI-, en su Criterio histórico 1/2014.</w:t>
      </w:r>
    </w:p>
    <w:p w14:paraId="7C047985" w14:textId="77777777" w:rsidR="00CA1DBB" w:rsidRPr="003F01A6" w:rsidRDefault="00CA1DBB" w:rsidP="003F01A6">
      <w:pPr>
        <w:spacing w:after="0" w:line="360" w:lineRule="auto"/>
        <w:ind w:right="-91"/>
        <w:rPr>
          <w:rFonts w:eastAsia="Calibri" w:cs="Tahoma"/>
          <w:bCs/>
          <w:lang w:val="es-ES" w:eastAsia="en-US"/>
        </w:rPr>
      </w:pPr>
    </w:p>
    <w:p w14:paraId="52B6D0A3" w14:textId="77777777" w:rsidR="00CA1DBB" w:rsidRPr="003F01A6" w:rsidRDefault="00CA1DBB" w:rsidP="003F01A6">
      <w:pPr>
        <w:spacing w:after="0" w:line="360" w:lineRule="auto"/>
        <w:ind w:left="567" w:right="539"/>
        <w:rPr>
          <w:rFonts w:eastAsia="Calibri" w:cs="Tahoma"/>
          <w:bCs/>
          <w:i/>
          <w:lang w:val="es-ES" w:eastAsia="en-US"/>
        </w:rPr>
      </w:pPr>
      <w:r w:rsidRPr="003F01A6">
        <w:rPr>
          <w:rFonts w:eastAsia="Calibri" w:cs="Tahoma"/>
          <w:b/>
          <w:bCs/>
          <w:i/>
          <w:lang w:val="es-ES" w:eastAsia="en-US"/>
        </w:rPr>
        <w:t>Denominación o razón social, y Registro Federal de Contribuyentes de personas morales, no constituyen información confidencial</w:t>
      </w:r>
      <w:r w:rsidRPr="003F01A6">
        <w:rPr>
          <w:rFonts w:eastAsia="Calibri" w:cs="Tahoma"/>
          <w:bCs/>
          <w:i/>
          <w:lang w:val="es-ES" w:eastAsia="en-US"/>
        </w:rPr>
        <w:t xml:space="preserve">. La denominación o razón social de personas morales es pública, por encontrarse inscritas en el Registro Público de Comercio. Por lo que respecta a su Registro Federal de Contribuyentes (RFC), en principio, también es </w:t>
      </w:r>
      <w:r w:rsidRPr="003F01A6">
        <w:rPr>
          <w:rFonts w:eastAsia="Calibri" w:cs="Tahoma"/>
          <w:bCs/>
          <w:i/>
          <w:lang w:val="es-ES" w:eastAsia="en-US"/>
        </w:rPr>
        <w:lastRenderedPageBreak/>
        <w:t>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4A6EEE95" w14:textId="77777777" w:rsidR="00CA1DBB" w:rsidRPr="003F01A6" w:rsidRDefault="00CA1DBB" w:rsidP="003F01A6">
      <w:pPr>
        <w:spacing w:after="0" w:line="360" w:lineRule="auto"/>
        <w:ind w:right="-91"/>
        <w:rPr>
          <w:rFonts w:eastAsia="Calibri" w:cs="Tahoma"/>
          <w:bCs/>
          <w:lang w:val="es-ES" w:eastAsia="en-US"/>
        </w:rPr>
      </w:pPr>
    </w:p>
    <w:p w14:paraId="1CC39D27" w14:textId="77777777" w:rsidR="00CA1DBB" w:rsidRPr="003F01A6" w:rsidRDefault="00CA1DBB" w:rsidP="003F01A6">
      <w:pPr>
        <w:spacing w:after="0" w:line="360" w:lineRule="auto"/>
        <w:ind w:right="-93"/>
        <w:contextualSpacing/>
        <w:rPr>
          <w:rFonts w:eastAsia="Calibri" w:cs="Tahoma"/>
          <w:bCs/>
          <w:lang w:val="es-ES" w:eastAsia="en-US"/>
        </w:rPr>
      </w:pPr>
      <w:r w:rsidRPr="003F01A6">
        <w:rPr>
          <w:rFonts w:eastAsia="Calibri" w:cs="Tahoma"/>
          <w:bCs/>
          <w:lang w:val="es-ES" w:eastAsia="en-US"/>
        </w:rPr>
        <w:t>Por consiguiente, no procede clasificar como confidencial con fundamento en el artículo 143, fracción I, de la Ley de Transparencia y Acceso a la Información Pública del Estado de México y Municipios y, eliminar RFC de personas físicas ni de personas jurídico-colectivas en los documentos que pudiera proporcionar el Sujeto Obligado</w:t>
      </w:r>
    </w:p>
    <w:p w14:paraId="19736623" w14:textId="77777777" w:rsidR="00892C57" w:rsidRPr="003F01A6" w:rsidRDefault="00892C57" w:rsidP="003F01A6">
      <w:pPr>
        <w:spacing w:after="0" w:line="360" w:lineRule="auto"/>
        <w:ind w:right="-93"/>
        <w:contextualSpacing/>
        <w:rPr>
          <w:rFonts w:eastAsia="Calibri" w:cs="Tahoma"/>
          <w:bCs/>
          <w:lang w:val="es-ES" w:eastAsia="en-US"/>
        </w:rPr>
      </w:pPr>
    </w:p>
    <w:p w14:paraId="17709E89" w14:textId="77777777" w:rsidR="00CA1DBB" w:rsidRPr="003F01A6" w:rsidRDefault="00CA1DBB" w:rsidP="003F01A6">
      <w:pPr>
        <w:pStyle w:val="Prrafodelista"/>
        <w:numPr>
          <w:ilvl w:val="0"/>
          <w:numId w:val="15"/>
        </w:numPr>
        <w:spacing w:line="360" w:lineRule="auto"/>
        <w:rPr>
          <w:rFonts w:cs="Tahoma"/>
          <w:b/>
          <w:szCs w:val="22"/>
        </w:rPr>
      </w:pPr>
      <w:r w:rsidRPr="003F01A6">
        <w:rPr>
          <w:rFonts w:cs="Tahoma"/>
          <w:b/>
          <w:szCs w:val="22"/>
        </w:rPr>
        <w:t xml:space="preserve">Clave </w:t>
      </w:r>
      <w:r w:rsidRPr="003F01A6">
        <w:rPr>
          <w:rFonts w:cs="Tahoma"/>
          <w:b/>
          <w:caps/>
          <w:szCs w:val="22"/>
        </w:rPr>
        <w:t>ú</w:t>
      </w:r>
      <w:r w:rsidRPr="003F01A6">
        <w:rPr>
          <w:rFonts w:cs="Tahoma"/>
          <w:b/>
          <w:szCs w:val="22"/>
        </w:rPr>
        <w:t>nica de Registro de Población –CURP-</w:t>
      </w:r>
    </w:p>
    <w:p w14:paraId="6484D16B" w14:textId="77777777" w:rsidR="00892C57" w:rsidRPr="003F01A6" w:rsidRDefault="00892C57" w:rsidP="003F01A6">
      <w:pPr>
        <w:pStyle w:val="Prrafodelista"/>
        <w:spacing w:line="360" w:lineRule="auto"/>
        <w:rPr>
          <w:rFonts w:cs="Tahoma"/>
          <w:b/>
          <w:szCs w:val="22"/>
        </w:rPr>
      </w:pPr>
    </w:p>
    <w:p w14:paraId="567EBE8B" w14:textId="77777777" w:rsidR="00CA1DBB" w:rsidRPr="003F01A6" w:rsidRDefault="00CA1DBB" w:rsidP="003F01A6">
      <w:pPr>
        <w:spacing w:after="0" w:line="360" w:lineRule="auto"/>
        <w:contextualSpacing/>
        <w:rPr>
          <w:rFonts w:cs="Tahoma"/>
        </w:rPr>
      </w:pPr>
      <w:r w:rsidRPr="003F01A6">
        <w:rPr>
          <w:rFonts w:cs="Tahoma"/>
        </w:rPr>
        <w:t xml:space="preserve">El artículo 36 de la Constitución Política de los Estados Unidos Mexicanos, dispone la obligación de los ciudadanos de inscribirse en el Registro Nacional de Ciudadanos. </w:t>
      </w:r>
    </w:p>
    <w:p w14:paraId="5760ACFE" w14:textId="77777777" w:rsidR="00CA1DBB" w:rsidRPr="003F01A6" w:rsidRDefault="00CA1DBB" w:rsidP="003F01A6">
      <w:pPr>
        <w:spacing w:after="0" w:line="360" w:lineRule="auto"/>
        <w:contextualSpacing/>
        <w:rPr>
          <w:rFonts w:cs="Tahoma"/>
        </w:rPr>
      </w:pPr>
    </w:p>
    <w:p w14:paraId="32D96597" w14:textId="77777777" w:rsidR="00CA1DBB" w:rsidRPr="003F01A6" w:rsidRDefault="00CA1DBB" w:rsidP="003F01A6">
      <w:pPr>
        <w:spacing w:after="0" w:line="360" w:lineRule="auto"/>
        <w:contextualSpacing/>
        <w:rPr>
          <w:rFonts w:cs="Tahoma"/>
        </w:rPr>
      </w:pPr>
      <w:r w:rsidRPr="003F01A6">
        <w:rPr>
          <w:rFonts w:cs="Tahoma"/>
        </w:rPr>
        <w:t>El artículo 85 de la Ley General de Población, prevé que corresponde a la Secretaría de Gobernación el registro y acreditación de la identidad de todas las personas residentes en el país y de los nacionales que residan en el extranjero.</w:t>
      </w:r>
    </w:p>
    <w:p w14:paraId="591B191C" w14:textId="77777777" w:rsidR="00CA1DBB" w:rsidRPr="003F01A6" w:rsidRDefault="00CA1DBB" w:rsidP="003F01A6">
      <w:pPr>
        <w:spacing w:after="0" w:line="360" w:lineRule="auto"/>
        <w:contextualSpacing/>
        <w:rPr>
          <w:rFonts w:cs="Tahoma"/>
        </w:rPr>
      </w:pPr>
    </w:p>
    <w:p w14:paraId="7F9F3D68" w14:textId="77777777" w:rsidR="00CA1DBB" w:rsidRPr="003F01A6" w:rsidRDefault="00CA1DBB" w:rsidP="003F01A6">
      <w:pPr>
        <w:spacing w:after="0" w:line="360" w:lineRule="auto"/>
        <w:contextualSpacing/>
        <w:rPr>
          <w:rFonts w:cs="Tahoma"/>
        </w:rPr>
      </w:pPr>
      <w:r w:rsidRPr="003F01A6">
        <w:rPr>
          <w:rFonts w:cs="Tahoma"/>
        </w:rPr>
        <w:t xml:space="preserve">Acorde con lo anterior, el artículo 22 del Reglamento Interior de la Secretaría de Gobernación, establece en su fracción III, que la Dirección General del Registro Nacional de Población e </w:t>
      </w:r>
      <w:r w:rsidRPr="003F01A6">
        <w:rPr>
          <w:rFonts w:cs="Tahoma"/>
        </w:rPr>
        <w:lastRenderedPageBreak/>
        <w:t>Identificación Personal tiene la atribución de asignar y depurar la Clave Única de Registro de Población a todas las personas residentes en el país, así como a los mexicanos que residan en el extranjero.</w:t>
      </w:r>
    </w:p>
    <w:p w14:paraId="1B03B0C0" w14:textId="77777777" w:rsidR="00CA1DBB" w:rsidRPr="003F01A6" w:rsidRDefault="00CA1DBB" w:rsidP="003F01A6">
      <w:pPr>
        <w:spacing w:after="0" w:line="360" w:lineRule="auto"/>
        <w:contextualSpacing/>
        <w:rPr>
          <w:rFonts w:cs="Tahoma"/>
          <w:b/>
        </w:rPr>
      </w:pPr>
    </w:p>
    <w:p w14:paraId="77A073DD" w14:textId="77777777" w:rsidR="00CA1DBB" w:rsidRPr="003F01A6" w:rsidRDefault="00CA1DBB" w:rsidP="003F01A6">
      <w:pPr>
        <w:spacing w:after="0" w:line="360" w:lineRule="auto"/>
        <w:contextualSpacing/>
        <w:rPr>
          <w:rFonts w:cs="Tahoma"/>
        </w:rPr>
      </w:pPr>
      <w:r w:rsidRPr="003F01A6">
        <w:rPr>
          <w:rFonts w:cs="Tahoma"/>
        </w:rPr>
        <w:t xml:space="preserve">De conformidad con lo precisado por la propia Secretaría de Gobernación en la dirección </w:t>
      </w:r>
      <w:hyperlink r:id="rId11" w:history="1">
        <w:r w:rsidRPr="003F01A6">
          <w:rPr>
            <w:rStyle w:val="Hipervnculo"/>
            <w:rFonts w:cs="Tahoma"/>
          </w:rPr>
          <w:t>https://consultas.curp.gob.mx/CurpSP/html/informacionecurpPS.html</w:t>
        </w:r>
      </w:hyperlink>
      <w:r w:rsidRPr="003F01A6">
        <w:rPr>
          <w:rFonts w:cs="Tahoma"/>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F01A6">
        <w:rPr>
          <w:rFonts w:cs="Tahoma"/>
          <w:b/>
        </w:rPr>
        <w:t xml:space="preserve">se generan a partir de los datos contenidos en el documento probatorio de la identidad del interesado </w:t>
      </w:r>
      <w:r w:rsidRPr="003F01A6">
        <w:rPr>
          <w:rFonts w:cs="Tahoma"/>
        </w:rPr>
        <w:t>(acta de nacimiento, carta de naturalización o documento migratorio) de la siguiente forma:</w:t>
      </w:r>
    </w:p>
    <w:p w14:paraId="6189D560" w14:textId="77777777" w:rsidR="00CA1DBB" w:rsidRPr="003F01A6" w:rsidRDefault="00CA1DBB" w:rsidP="003F01A6">
      <w:pPr>
        <w:spacing w:after="0" w:line="360" w:lineRule="auto"/>
        <w:contextualSpacing/>
        <w:rPr>
          <w:rFonts w:cs="Tahoma"/>
        </w:rPr>
      </w:pPr>
    </w:p>
    <w:p w14:paraId="7FCBB9E2" w14:textId="77777777" w:rsidR="00CA1DBB" w:rsidRPr="003F01A6" w:rsidRDefault="00CA1DBB" w:rsidP="003F01A6">
      <w:pPr>
        <w:spacing w:after="0" w:line="360" w:lineRule="auto"/>
        <w:contextualSpacing/>
        <w:rPr>
          <w:rFonts w:cs="Tahoma"/>
        </w:rPr>
      </w:pPr>
      <w:r w:rsidRPr="003F01A6">
        <w:rPr>
          <w:rFonts w:cs="Tahoma"/>
        </w:rPr>
        <w:t xml:space="preserve"> • El primero y segundo apellidos, así como al nombre de pila.</w:t>
      </w:r>
    </w:p>
    <w:p w14:paraId="45A71687" w14:textId="77777777" w:rsidR="00CA1DBB" w:rsidRPr="003F01A6" w:rsidRDefault="00CA1DBB" w:rsidP="003F01A6">
      <w:pPr>
        <w:spacing w:after="0" w:line="360" w:lineRule="auto"/>
        <w:contextualSpacing/>
        <w:rPr>
          <w:rFonts w:cs="Tahoma"/>
        </w:rPr>
      </w:pPr>
      <w:r w:rsidRPr="003F01A6">
        <w:rPr>
          <w:rFonts w:cs="Tahoma"/>
        </w:rPr>
        <w:t xml:space="preserve"> • La fecha de nacimiento.</w:t>
      </w:r>
    </w:p>
    <w:p w14:paraId="36180399" w14:textId="77777777" w:rsidR="00CA1DBB" w:rsidRPr="003F01A6" w:rsidRDefault="00CA1DBB" w:rsidP="003F01A6">
      <w:pPr>
        <w:spacing w:after="0" w:line="360" w:lineRule="auto"/>
        <w:contextualSpacing/>
        <w:rPr>
          <w:rFonts w:cs="Tahoma"/>
        </w:rPr>
      </w:pPr>
      <w:r w:rsidRPr="003F01A6">
        <w:rPr>
          <w:rFonts w:cs="Tahoma"/>
        </w:rPr>
        <w:t xml:space="preserve"> • El sexo.</w:t>
      </w:r>
    </w:p>
    <w:p w14:paraId="524ED428" w14:textId="77777777" w:rsidR="00CA1DBB" w:rsidRPr="003F01A6" w:rsidRDefault="00CA1DBB" w:rsidP="003F01A6">
      <w:pPr>
        <w:spacing w:after="0" w:line="360" w:lineRule="auto"/>
        <w:contextualSpacing/>
        <w:rPr>
          <w:rFonts w:cs="Tahoma"/>
        </w:rPr>
      </w:pPr>
      <w:r w:rsidRPr="003F01A6">
        <w:rPr>
          <w:rFonts w:cs="Tahoma"/>
        </w:rPr>
        <w:t xml:space="preserve"> • La entidad federativa de nacimiento.</w:t>
      </w:r>
    </w:p>
    <w:p w14:paraId="352DD8A0" w14:textId="77777777" w:rsidR="00CA1DBB" w:rsidRPr="003F01A6" w:rsidRDefault="00CA1DBB" w:rsidP="003F01A6">
      <w:pPr>
        <w:spacing w:after="0" w:line="360" w:lineRule="auto"/>
        <w:contextualSpacing/>
        <w:rPr>
          <w:rFonts w:cs="Tahoma"/>
        </w:rPr>
      </w:pPr>
    </w:p>
    <w:p w14:paraId="3ADC40A7" w14:textId="77777777" w:rsidR="00CA1DBB" w:rsidRPr="003F01A6" w:rsidRDefault="00CA1DBB" w:rsidP="003F01A6">
      <w:pPr>
        <w:spacing w:after="0" w:line="360" w:lineRule="auto"/>
        <w:contextualSpacing/>
        <w:rPr>
          <w:rFonts w:cs="Tahoma"/>
        </w:rPr>
      </w:pPr>
      <w:r w:rsidRPr="003F01A6">
        <w:rPr>
          <w:rFonts w:cs="Tahoma"/>
        </w:rPr>
        <w:t>Los dos últimos elementos de la CURP evitan la duplicidad de la Clave y garantizan su correcta integración.</w:t>
      </w:r>
    </w:p>
    <w:p w14:paraId="2EA907EF" w14:textId="77777777" w:rsidR="00CA1DBB" w:rsidRPr="003F01A6" w:rsidRDefault="00CA1DBB" w:rsidP="003F01A6">
      <w:pPr>
        <w:spacing w:after="0" w:line="360" w:lineRule="auto"/>
        <w:contextualSpacing/>
        <w:rPr>
          <w:rFonts w:cs="Tahoma"/>
        </w:rPr>
      </w:pPr>
    </w:p>
    <w:p w14:paraId="25A21752" w14:textId="77777777" w:rsidR="00CA1DBB" w:rsidRPr="003F01A6" w:rsidRDefault="00CA1DBB" w:rsidP="003F01A6">
      <w:pPr>
        <w:spacing w:after="0" w:line="360" w:lineRule="auto"/>
        <w:contextualSpacing/>
        <w:rPr>
          <w:rFonts w:cs="Tahoma"/>
        </w:rPr>
      </w:pPr>
      <w:r w:rsidRPr="003F01A6">
        <w:rPr>
          <w:rFonts w:cs="Tahoma"/>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66560CE" w14:textId="77777777" w:rsidR="00CA1DBB" w:rsidRPr="003F01A6" w:rsidRDefault="00CA1DBB" w:rsidP="003F01A6">
      <w:pPr>
        <w:spacing w:after="0" w:line="360" w:lineRule="auto"/>
        <w:contextualSpacing/>
        <w:rPr>
          <w:rFonts w:cs="Tahoma"/>
        </w:rPr>
      </w:pPr>
    </w:p>
    <w:p w14:paraId="0A3FABA3" w14:textId="77777777" w:rsidR="00CA1DBB" w:rsidRPr="003F01A6" w:rsidRDefault="00CA1DBB" w:rsidP="003F01A6">
      <w:pPr>
        <w:spacing w:after="0" w:line="360" w:lineRule="auto"/>
        <w:contextualSpacing/>
        <w:rPr>
          <w:rFonts w:cs="Tahoma"/>
        </w:rPr>
      </w:pPr>
      <w:r w:rsidRPr="003F01A6">
        <w:rPr>
          <w:rFonts w:cs="Tahoma"/>
        </w:rPr>
        <w:lastRenderedPageBreak/>
        <w:t>Resulta aplicable en la especie, como argumento orientador, el Criterio 3/10, emitido por el INAI.</w:t>
      </w:r>
    </w:p>
    <w:p w14:paraId="47A835CD" w14:textId="77777777" w:rsidR="00CA1DBB" w:rsidRPr="003F01A6" w:rsidRDefault="00CA1DBB" w:rsidP="003F01A6">
      <w:pPr>
        <w:spacing w:after="0" w:line="360" w:lineRule="auto"/>
        <w:contextualSpacing/>
        <w:rPr>
          <w:rFonts w:cs="Tahoma"/>
        </w:rPr>
      </w:pPr>
    </w:p>
    <w:p w14:paraId="1B24CC0C" w14:textId="77777777" w:rsidR="00CA1DBB" w:rsidRPr="003F01A6" w:rsidRDefault="00CA1DBB" w:rsidP="003F01A6">
      <w:pPr>
        <w:autoSpaceDE w:val="0"/>
        <w:autoSpaceDN w:val="0"/>
        <w:adjustRightInd w:val="0"/>
        <w:spacing w:after="0" w:line="360" w:lineRule="auto"/>
        <w:ind w:left="567" w:right="567"/>
        <w:rPr>
          <w:rFonts w:eastAsia="Calibri" w:cs="Tahoma"/>
          <w:i/>
        </w:rPr>
      </w:pPr>
      <w:r w:rsidRPr="003F01A6">
        <w:rPr>
          <w:rFonts w:eastAsia="Calibri" w:cs="Tahoma"/>
          <w:b/>
          <w:bCs/>
          <w:i/>
        </w:rPr>
        <w:t xml:space="preserve">Clave Única de Registro de Población (CURP) es un dato personal confidencial. </w:t>
      </w:r>
      <w:r w:rsidRPr="003F01A6">
        <w:rPr>
          <w:rFonts w:eastAsia="Calibri" w:cs="Tahoma"/>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DB4A247" w14:textId="77777777" w:rsidR="00CA1DBB" w:rsidRPr="003F01A6" w:rsidRDefault="00CA1DBB" w:rsidP="003F01A6">
      <w:pPr>
        <w:spacing w:after="0" w:line="360" w:lineRule="auto"/>
        <w:contextualSpacing/>
        <w:rPr>
          <w:rFonts w:cs="Tahoma"/>
        </w:rPr>
      </w:pPr>
      <w:r w:rsidRPr="003F01A6">
        <w:rPr>
          <w:rFonts w:cs="Tahoma"/>
        </w:rPr>
        <w:t>De acuerdo con lo anterior, se la clave CURP, es un dato personal confidencial, en términos del artículo 143, fracción I de la Ley de Transparencia y Acceso a la Información Pública del Estado de México y Municipios.</w:t>
      </w:r>
    </w:p>
    <w:p w14:paraId="45C2674B" w14:textId="77777777" w:rsidR="00CA1DBB" w:rsidRPr="003F01A6" w:rsidRDefault="00CA1DBB" w:rsidP="003F01A6">
      <w:pPr>
        <w:spacing w:after="0" w:line="360" w:lineRule="auto"/>
        <w:contextualSpacing/>
        <w:rPr>
          <w:rFonts w:eastAsia="Calibri" w:cs="Tahoma"/>
          <w:iCs/>
          <w:lang w:val="es-ES" w:eastAsia="es-ES_tradnl"/>
        </w:rPr>
      </w:pPr>
    </w:p>
    <w:p w14:paraId="4E01787E" w14:textId="77777777" w:rsidR="00CA1DBB" w:rsidRPr="003F01A6" w:rsidRDefault="00CA1DBB" w:rsidP="003F01A6">
      <w:pPr>
        <w:pStyle w:val="Ttulo2"/>
        <w:spacing w:before="0" w:after="0"/>
      </w:pPr>
      <w:bookmarkStart w:id="19" w:name="_Toc210917293"/>
      <w:r w:rsidRPr="003F01A6">
        <w:t>SEXTO. Decisión.</w:t>
      </w:r>
      <w:bookmarkEnd w:id="19"/>
      <w:r w:rsidRPr="003F01A6">
        <w:t xml:space="preserve"> </w:t>
      </w:r>
    </w:p>
    <w:p w14:paraId="29786838" w14:textId="77777777" w:rsidR="00CA1DBB" w:rsidRPr="003F01A6" w:rsidRDefault="00CA1DBB" w:rsidP="003F01A6">
      <w:pPr>
        <w:spacing w:after="0" w:line="360" w:lineRule="auto"/>
        <w:ind w:right="-93"/>
        <w:contextualSpacing/>
        <w:rPr>
          <w:rFonts w:cs="Tahoma"/>
          <w:b/>
        </w:rPr>
      </w:pPr>
    </w:p>
    <w:p w14:paraId="0B42FC25" w14:textId="3A8086C0" w:rsidR="00CA1DBB" w:rsidRPr="003F01A6" w:rsidRDefault="00CA1DBB" w:rsidP="003F01A6">
      <w:pPr>
        <w:spacing w:after="0" w:line="360" w:lineRule="auto"/>
        <w:ind w:right="-93"/>
        <w:contextualSpacing/>
        <w:rPr>
          <w:rFonts w:cs="Tahoma"/>
        </w:rPr>
      </w:pPr>
      <w:r w:rsidRPr="003F01A6">
        <w:rPr>
          <w:rFonts w:cs="Tahoma"/>
        </w:rPr>
        <w:t xml:space="preserve">Con fundamento en el artículo 186, fracción III, de la Ley de Transparencia y Acceso a la Información Pública del Estado de México y Municipios, este Instituto considera procedente </w:t>
      </w:r>
      <w:r w:rsidRPr="003F01A6">
        <w:rPr>
          <w:rFonts w:cs="Tahoma"/>
          <w:b/>
        </w:rPr>
        <w:t>MODIFICAR</w:t>
      </w:r>
      <w:r w:rsidRPr="003F01A6">
        <w:rPr>
          <w:rFonts w:cs="Tahoma"/>
        </w:rPr>
        <w:t xml:space="preserve"> la respuesta otorgada por el Sujeto Obligado a la solicitud de información </w:t>
      </w:r>
      <w:r w:rsidR="001B31D6" w:rsidRPr="003F01A6">
        <w:rPr>
          <w:rFonts w:cs="Tahoma"/>
          <w:b/>
          <w:bCs/>
        </w:rPr>
        <w:t>02806/TOLUCA/IP/2025</w:t>
      </w:r>
      <w:r w:rsidRPr="003F01A6">
        <w:rPr>
          <w:rFonts w:cs="Tahoma"/>
        </w:rPr>
        <w:t xml:space="preserve">, por resultar parcialmente fundadas las razones o motivos de inconformidad hechos valer por el Recurrente, en el Recurso de Revisión </w:t>
      </w:r>
      <w:r w:rsidR="005F2014" w:rsidRPr="003F01A6">
        <w:rPr>
          <w:rFonts w:cs="Tahoma"/>
          <w:b/>
        </w:rPr>
        <w:t>07781</w:t>
      </w:r>
      <w:r w:rsidR="009F1760" w:rsidRPr="003F01A6">
        <w:rPr>
          <w:rFonts w:cs="Tahoma"/>
          <w:b/>
        </w:rPr>
        <w:t>/INFOEM/IP/RR/2025</w:t>
      </w:r>
      <w:r w:rsidRPr="003F01A6">
        <w:rPr>
          <w:rFonts w:cs="Tahoma"/>
        </w:rPr>
        <w:t xml:space="preserve">, en consecuencia procede </w:t>
      </w:r>
      <w:r w:rsidRPr="003F01A6">
        <w:rPr>
          <w:rFonts w:cs="Tahoma"/>
          <w:b/>
        </w:rPr>
        <w:t>ORDENAR</w:t>
      </w:r>
      <w:r w:rsidRPr="003F01A6">
        <w:rPr>
          <w:rFonts w:cs="Tahoma"/>
        </w:rPr>
        <w:t xml:space="preserve">, conceda en su caso en </w:t>
      </w:r>
      <w:r w:rsidRPr="003F01A6">
        <w:rPr>
          <w:rFonts w:cs="Tahoma"/>
        </w:rPr>
        <w:lastRenderedPageBreak/>
        <w:t>versión pública a través del Sistema de Acceso a la Información Mexiquense (SAIMEX), lo requerido por el Particular.</w:t>
      </w:r>
    </w:p>
    <w:p w14:paraId="23CFDC14" w14:textId="77777777" w:rsidR="00CA1DBB" w:rsidRPr="003F01A6" w:rsidRDefault="00CA1DBB" w:rsidP="003F01A6">
      <w:pPr>
        <w:spacing w:after="0" w:line="360" w:lineRule="auto"/>
        <w:ind w:right="-93"/>
      </w:pPr>
    </w:p>
    <w:p w14:paraId="783AAD6D" w14:textId="342F2896" w:rsidR="00CA1DBB" w:rsidRPr="003F01A6" w:rsidRDefault="00CA1DBB" w:rsidP="003F01A6">
      <w:pPr>
        <w:spacing w:after="0" w:line="360" w:lineRule="auto"/>
        <w:contextualSpacing/>
        <w:rPr>
          <w:rFonts w:eastAsia="Calibri" w:cs="Tahoma"/>
          <w:b/>
          <w:bCs/>
          <w:iCs/>
          <w:u w:val="single"/>
          <w:lang w:val="es-ES" w:eastAsia="es-ES_tradnl"/>
        </w:rPr>
      </w:pPr>
      <w:r w:rsidRPr="003F01A6">
        <w:rPr>
          <w:rFonts w:eastAsia="Calibri" w:cs="Tahoma"/>
          <w:b/>
          <w:bCs/>
          <w:iCs/>
          <w:u w:val="single"/>
          <w:lang w:val="es-ES" w:eastAsia="es-ES_tradnl"/>
        </w:rPr>
        <w:t>Términos de l</w:t>
      </w:r>
      <w:r w:rsidR="00797B03">
        <w:rPr>
          <w:rFonts w:eastAsia="Calibri" w:cs="Tahoma"/>
          <w:b/>
          <w:bCs/>
          <w:iCs/>
          <w:u w:val="single"/>
          <w:lang w:val="es-ES" w:eastAsia="es-ES_tradnl"/>
        </w:rPr>
        <w:t>a Resolución para el Recurrente</w:t>
      </w:r>
    </w:p>
    <w:p w14:paraId="7E1C1758" w14:textId="77777777" w:rsidR="00CA1DBB" w:rsidRPr="003F01A6" w:rsidRDefault="00CA1DBB" w:rsidP="003F01A6">
      <w:pPr>
        <w:spacing w:after="0" w:line="360" w:lineRule="auto"/>
        <w:rPr>
          <w:rFonts w:eastAsia="Calibri" w:cs="Tahoma"/>
          <w:iCs/>
          <w:lang w:eastAsia="es-ES_tradnl"/>
        </w:rPr>
      </w:pPr>
    </w:p>
    <w:p w14:paraId="16B888C7" w14:textId="77777777" w:rsidR="00CA1DBB" w:rsidRPr="003F01A6" w:rsidRDefault="00CA1DBB" w:rsidP="003F01A6">
      <w:pPr>
        <w:spacing w:after="0" w:line="360" w:lineRule="auto"/>
        <w:rPr>
          <w:rFonts w:cs="Tahoma"/>
          <w:bCs/>
        </w:rPr>
      </w:pPr>
      <w:r w:rsidRPr="003F01A6">
        <w:rPr>
          <w:rFonts w:cs="Tahoma"/>
          <w:bCs/>
        </w:rPr>
        <w:t>Se hace del conocimiento del Recurrente la determinación de este Organismo Garante a su inconformidad:</w:t>
      </w:r>
    </w:p>
    <w:p w14:paraId="4063ECDF" w14:textId="77777777" w:rsidR="00CA1DBB" w:rsidRPr="003F01A6" w:rsidRDefault="00CA1DBB" w:rsidP="003F01A6">
      <w:pPr>
        <w:spacing w:after="0" w:line="360" w:lineRule="auto"/>
        <w:rPr>
          <w:rFonts w:cs="Tahoma"/>
          <w:bCs/>
        </w:rPr>
      </w:pPr>
    </w:p>
    <w:p w14:paraId="5482F1CA" w14:textId="761E440E" w:rsidR="00CA1DBB" w:rsidRPr="003F01A6" w:rsidRDefault="00CA1DBB" w:rsidP="003F01A6">
      <w:pPr>
        <w:spacing w:after="0" w:line="360" w:lineRule="auto"/>
        <w:rPr>
          <w:rFonts w:cs="Tahoma"/>
          <w:bCs/>
        </w:rPr>
      </w:pPr>
      <w:r w:rsidRPr="003F01A6">
        <w:rPr>
          <w:rFonts w:cs="Tahoma"/>
          <w:bCs/>
        </w:rPr>
        <w:t xml:space="preserve">Este Instituto, determinó modificar la respuesta que le entregó el Sujeto Obligado a su solicitud de acceso, toda vez que no se </w:t>
      </w:r>
      <w:r w:rsidR="00BA1CBA" w:rsidRPr="003F01A6">
        <w:rPr>
          <w:rFonts w:cs="Tahoma"/>
          <w:bCs/>
        </w:rPr>
        <w:t>entregaron los contratos de prestación de servicios en materia laboral.</w:t>
      </w:r>
    </w:p>
    <w:p w14:paraId="3E82B6DD" w14:textId="77777777" w:rsidR="00CA1DBB" w:rsidRPr="003F01A6" w:rsidRDefault="00CA1DBB" w:rsidP="003F01A6">
      <w:pPr>
        <w:spacing w:after="0" w:line="360" w:lineRule="auto"/>
        <w:rPr>
          <w:rFonts w:cs="Tahoma"/>
          <w:bCs/>
          <w:u w:val="single"/>
        </w:rPr>
      </w:pPr>
    </w:p>
    <w:p w14:paraId="37AE0604" w14:textId="77777777" w:rsidR="00CA1DBB" w:rsidRPr="003F01A6" w:rsidRDefault="00CA1DBB" w:rsidP="003F01A6">
      <w:pPr>
        <w:spacing w:after="0" w:line="360" w:lineRule="auto"/>
        <w:ind w:right="-93"/>
        <w:rPr>
          <w:rFonts w:cs="Tahoma"/>
          <w:bCs/>
          <w:u w:val="single"/>
        </w:rPr>
      </w:pPr>
      <w:r w:rsidRPr="003F01A6">
        <w:rPr>
          <w:rFonts w:cs="Tahoma"/>
          <w:bCs/>
          <w:u w:val="single"/>
        </w:rPr>
        <w:t>La labor del INFOEM, es apoyar a la población para acceder a la información pública y garantizar la protección de sus datos personales.</w:t>
      </w:r>
    </w:p>
    <w:p w14:paraId="2A29971B" w14:textId="77777777" w:rsidR="00CA1DBB" w:rsidRPr="003F01A6" w:rsidRDefault="00CA1DBB" w:rsidP="003F01A6">
      <w:pPr>
        <w:spacing w:after="0" w:line="360" w:lineRule="auto"/>
        <w:ind w:right="-91"/>
        <w:jc w:val="center"/>
        <w:rPr>
          <w:rFonts w:eastAsia="Calibri" w:cs="Tahoma"/>
          <w:b/>
          <w:bCs/>
          <w:lang w:eastAsia="en-US"/>
        </w:rPr>
      </w:pPr>
    </w:p>
    <w:p w14:paraId="18969D82" w14:textId="77777777" w:rsidR="00CA1DBB" w:rsidRPr="003F01A6" w:rsidRDefault="00CA1DBB" w:rsidP="003F01A6">
      <w:pPr>
        <w:pStyle w:val="Ttulo1"/>
        <w:spacing w:before="0" w:after="0"/>
        <w:ind w:right="142"/>
        <w:rPr>
          <w:rFonts w:eastAsia="Calibri" w:cs="Tahoma"/>
          <w:b w:val="0"/>
          <w:bCs/>
          <w:szCs w:val="22"/>
          <w:lang w:eastAsia="en-US"/>
        </w:rPr>
      </w:pPr>
      <w:bookmarkStart w:id="20" w:name="_Toc210917294"/>
      <w:r w:rsidRPr="003F01A6">
        <w:rPr>
          <w:szCs w:val="22"/>
        </w:rPr>
        <w:t>R E S U E L V E</w:t>
      </w:r>
      <w:bookmarkEnd w:id="20"/>
    </w:p>
    <w:p w14:paraId="65254EA1" w14:textId="77777777" w:rsidR="00CA1DBB" w:rsidRPr="003F01A6" w:rsidRDefault="00CA1DBB" w:rsidP="003F01A6">
      <w:pPr>
        <w:spacing w:after="0" w:line="360" w:lineRule="auto"/>
        <w:ind w:right="-91"/>
        <w:jc w:val="center"/>
        <w:rPr>
          <w:rFonts w:eastAsia="Calibri" w:cs="Tahoma"/>
          <w:b/>
          <w:bCs/>
          <w:lang w:eastAsia="en-US"/>
        </w:rPr>
      </w:pPr>
    </w:p>
    <w:p w14:paraId="63465E7D" w14:textId="406858F6" w:rsidR="00CA1DBB" w:rsidRPr="003F01A6" w:rsidRDefault="00CA1DBB" w:rsidP="003F01A6">
      <w:pPr>
        <w:spacing w:after="0" w:line="360" w:lineRule="auto"/>
        <w:contextualSpacing/>
        <w:rPr>
          <w:rFonts w:eastAsia="Calibri" w:cs="Tahoma"/>
          <w:bCs/>
          <w:lang w:eastAsia="en-US"/>
        </w:rPr>
      </w:pPr>
      <w:r w:rsidRPr="003F01A6">
        <w:rPr>
          <w:rFonts w:cs="Tahoma"/>
          <w:b/>
          <w:bCs/>
        </w:rPr>
        <w:t xml:space="preserve">PRIMERO. </w:t>
      </w:r>
      <w:r w:rsidRPr="003F01A6">
        <w:rPr>
          <w:rFonts w:cs="Tahoma"/>
          <w:bCs/>
        </w:rPr>
        <w:t xml:space="preserve">Se </w:t>
      </w:r>
      <w:r w:rsidRPr="003F01A6">
        <w:rPr>
          <w:rFonts w:cs="Tahoma"/>
          <w:b/>
          <w:bCs/>
        </w:rPr>
        <w:t>MODIFICA</w:t>
      </w:r>
      <w:r w:rsidRPr="003F01A6">
        <w:rPr>
          <w:rFonts w:cs="Tahoma"/>
          <w:bCs/>
        </w:rPr>
        <w:t xml:space="preserve"> la respuesta entregada por el </w:t>
      </w:r>
      <w:r w:rsidRPr="003F01A6">
        <w:rPr>
          <w:rFonts w:cs="Tahoma"/>
          <w:b/>
          <w:bCs/>
        </w:rPr>
        <w:t xml:space="preserve">Ayuntamiento de </w:t>
      </w:r>
      <w:r w:rsidR="000D4494" w:rsidRPr="003F01A6">
        <w:rPr>
          <w:rFonts w:cs="Tahoma"/>
          <w:b/>
          <w:bCs/>
        </w:rPr>
        <w:t>Toluca</w:t>
      </w:r>
      <w:r w:rsidRPr="003F01A6">
        <w:rPr>
          <w:rFonts w:cs="Tahoma"/>
          <w:b/>
          <w:bCs/>
        </w:rPr>
        <w:t xml:space="preserve"> </w:t>
      </w:r>
      <w:r w:rsidRPr="003F01A6">
        <w:rPr>
          <w:rFonts w:eastAsia="Calibri" w:cs="Tahoma"/>
          <w:bCs/>
          <w:lang w:eastAsia="en-US"/>
        </w:rPr>
        <w:t>a</w:t>
      </w:r>
      <w:r w:rsidRPr="003F01A6">
        <w:rPr>
          <w:rFonts w:cs="Tahoma"/>
          <w:bCs/>
        </w:rPr>
        <w:t xml:space="preserve"> la solicitud de información </w:t>
      </w:r>
      <w:r w:rsidR="001B31D6" w:rsidRPr="003F01A6">
        <w:rPr>
          <w:b/>
          <w:bCs/>
        </w:rPr>
        <w:t>02806/TOLUCA/IP/2025</w:t>
      </w:r>
      <w:r w:rsidR="000D4494" w:rsidRPr="003F01A6">
        <w:rPr>
          <w:b/>
          <w:bCs/>
        </w:rPr>
        <w:t xml:space="preserve"> </w:t>
      </w:r>
      <w:r w:rsidRPr="003F01A6">
        <w:rPr>
          <w:bCs/>
        </w:rPr>
        <w:t xml:space="preserve">por resultar parcialmente </w:t>
      </w:r>
      <w:r w:rsidRPr="003F01A6">
        <w:t>fundadas</w:t>
      </w:r>
      <w:r w:rsidRPr="003F01A6">
        <w:rPr>
          <w:rFonts w:cs="Tahoma"/>
          <w:bCs/>
        </w:rPr>
        <w:t xml:space="preserve"> </w:t>
      </w:r>
      <w:r w:rsidRPr="003F01A6">
        <w:rPr>
          <w:rFonts w:eastAsia="Calibri" w:cs="Tahoma"/>
          <w:bCs/>
          <w:lang w:eastAsia="en-US"/>
        </w:rPr>
        <w:t xml:space="preserve">las razones o motivos de inconformidad hechos valer por el Recurrente en el Recurso de Revisión </w:t>
      </w:r>
      <w:r w:rsidR="00097DD6" w:rsidRPr="003F01A6">
        <w:rPr>
          <w:rFonts w:cs="Tahoma"/>
          <w:b/>
          <w:bCs/>
          <w:color w:val="0D0D0D" w:themeColor="text1" w:themeTint="F2"/>
        </w:rPr>
        <w:t>07781</w:t>
      </w:r>
      <w:r w:rsidRPr="003F01A6">
        <w:rPr>
          <w:rFonts w:cs="Tahoma"/>
          <w:b/>
          <w:bCs/>
          <w:color w:val="0D0D0D" w:themeColor="text1" w:themeTint="F2"/>
        </w:rPr>
        <w:t>/INFOEM/IP/RR/</w:t>
      </w:r>
      <w:r w:rsidR="00097DD6" w:rsidRPr="003F01A6">
        <w:rPr>
          <w:rFonts w:cs="Tahoma"/>
          <w:b/>
          <w:bCs/>
          <w:color w:val="0D0D0D" w:themeColor="text1" w:themeTint="F2"/>
        </w:rPr>
        <w:t>2025</w:t>
      </w:r>
      <w:r w:rsidRPr="003F01A6">
        <w:rPr>
          <w:rFonts w:eastAsia="Calibri" w:cs="Tahoma"/>
          <w:bCs/>
          <w:lang w:eastAsia="en-US"/>
        </w:rPr>
        <w:t>, en términos de los considerandos QUINTO y SEXTO de la presente Resolución.</w:t>
      </w:r>
    </w:p>
    <w:p w14:paraId="1DA3BFBF" w14:textId="77777777" w:rsidR="00CA1DBB" w:rsidRPr="003F01A6" w:rsidRDefault="00CA1DBB" w:rsidP="003F01A6">
      <w:pPr>
        <w:spacing w:after="0" w:line="360" w:lineRule="auto"/>
        <w:contextualSpacing/>
        <w:rPr>
          <w:rFonts w:cs="Tahoma"/>
          <w:bCs/>
        </w:rPr>
      </w:pPr>
    </w:p>
    <w:p w14:paraId="2DFFD02A" w14:textId="17ED4105" w:rsidR="00CA1DBB" w:rsidRPr="003F01A6" w:rsidRDefault="00CA1DBB" w:rsidP="003F01A6">
      <w:pPr>
        <w:tabs>
          <w:tab w:val="left" w:pos="7938"/>
        </w:tabs>
        <w:spacing w:after="0" w:line="360" w:lineRule="auto"/>
        <w:ind w:right="-93"/>
        <w:contextualSpacing/>
        <w:rPr>
          <w:rFonts w:cs="Arial"/>
          <w:lang w:val="es-ES"/>
        </w:rPr>
      </w:pPr>
      <w:r w:rsidRPr="003F01A6">
        <w:rPr>
          <w:rFonts w:cs="Tahoma"/>
          <w:b/>
          <w:bCs/>
        </w:rPr>
        <w:t xml:space="preserve">SEGUNDO. </w:t>
      </w:r>
      <w:r w:rsidRPr="003F01A6">
        <w:rPr>
          <w:rFonts w:cs="Tahoma"/>
        </w:rPr>
        <w:t xml:space="preserve">Se </w:t>
      </w:r>
      <w:r w:rsidRPr="003F01A6">
        <w:rPr>
          <w:rFonts w:cs="Tahoma"/>
          <w:b/>
        </w:rPr>
        <w:t xml:space="preserve">ORDENA </w:t>
      </w:r>
      <w:r w:rsidRPr="003F01A6">
        <w:rPr>
          <w:rFonts w:cs="Tahoma"/>
        </w:rPr>
        <w:t xml:space="preserve">al </w:t>
      </w:r>
      <w:r w:rsidRPr="003F01A6">
        <w:rPr>
          <w:rFonts w:eastAsia="Calibri" w:cs="Tahoma"/>
          <w:b/>
          <w:bCs/>
          <w:lang w:eastAsia="en-US"/>
        </w:rPr>
        <w:t xml:space="preserve">Ayuntamiento de </w:t>
      </w:r>
      <w:r w:rsidR="00682BAB" w:rsidRPr="003F01A6">
        <w:rPr>
          <w:rFonts w:eastAsia="Calibri" w:cs="Tahoma"/>
          <w:b/>
          <w:bCs/>
          <w:lang w:eastAsia="en-US"/>
        </w:rPr>
        <w:t>Toluca</w:t>
      </w:r>
      <w:r w:rsidRPr="003F01A6">
        <w:rPr>
          <w:rFonts w:cs="Tahoma"/>
        </w:rPr>
        <w:t>, a efecto de que, previa búsqueda exhaustiva y razonable en los archivos de sus áreas competentes, remita</w:t>
      </w:r>
      <w:r w:rsidRPr="003F01A6">
        <w:rPr>
          <w:rFonts w:cs="Tahoma"/>
          <w:bCs/>
          <w:iCs/>
          <w:lang w:val="es-ES_tradnl"/>
        </w:rPr>
        <w:t>, a través del Sistema de Acceso a la Información Mexiquense (SAIMEX)</w:t>
      </w:r>
      <w:r w:rsidRPr="003F01A6">
        <w:rPr>
          <w:rFonts w:cs="Arial"/>
          <w:lang w:val="es-ES"/>
        </w:rPr>
        <w:t xml:space="preserve">, de ser procedente en versión pública, los documentos en donde conste los siguiente </w:t>
      </w:r>
    </w:p>
    <w:p w14:paraId="49E1A390" w14:textId="77777777" w:rsidR="00CA1DBB" w:rsidRPr="003F01A6" w:rsidRDefault="00CA1DBB" w:rsidP="003F01A6">
      <w:pPr>
        <w:tabs>
          <w:tab w:val="left" w:pos="7938"/>
        </w:tabs>
        <w:spacing w:after="0" w:line="360" w:lineRule="auto"/>
        <w:ind w:right="-93"/>
        <w:contextualSpacing/>
        <w:rPr>
          <w:rFonts w:cs="Arial"/>
          <w:lang w:val="es-ES"/>
        </w:rPr>
      </w:pPr>
    </w:p>
    <w:p w14:paraId="53576112" w14:textId="2E4A5849" w:rsidR="00BA1CBA" w:rsidRPr="003F01A6" w:rsidRDefault="002C3B89" w:rsidP="003F01A6">
      <w:pPr>
        <w:pStyle w:val="Prrafodelista"/>
        <w:numPr>
          <w:ilvl w:val="0"/>
          <w:numId w:val="24"/>
        </w:numPr>
        <w:tabs>
          <w:tab w:val="left" w:pos="567"/>
        </w:tabs>
        <w:spacing w:line="360" w:lineRule="auto"/>
        <w:ind w:right="709"/>
        <w:rPr>
          <w:bCs/>
          <w:szCs w:val="22"/>
        </w:rPr>
      </w:pPr>
      <w:r w:rsidRPr="003F01A6">
        <w:rPr>
          <w:bCs/>
          <w:szCs w:val="22"/>
        </w:rPr>
        <w:t>Convenio</w:t>
      </w:r>
      <w:r w:rsidR="00BA1CBA" w:rsidRPr="003F01A6">
        <w:rPr>
          <w:bCs/>
          <w:szCs w:val="22"/>
        </w:rPr>
        <w:t xml:space="preserve">, convenio o instrumento jurídico mediante el cual el Ayuntamiento de Toluca haya contratado los servicios de cualquier despacho jurídico externo encargado de llevar a cabo juicios laborales, procedimientos de despido o asesorías en materia laboral durante los años </w:t>
      </w:r>
      <w:r w:rsidRPr="003F01A6">
        <w:rPr>
          <w:bCs/>
          <w:szCs w:val="22"/>
        </w:rPr>
        <w:t>del primero de enero de dos mil veintidós al quince de mayo de dos mil veinticinco</w:t>
      </w:r>
      <w:r w:rsidR="00BA1CBA" w:rsidRPr="003F01A6">
        <w:rPr>
          <w:bCs/>
          <w:szCs w:val="22"/>
        </w:rPr>
        <w:t xml:space="preserve">. </w:t>
      </w:r>
    </w:p>
    <w:p w14:paraId="5A33D7B0" w14:textId="3F78C895" w:rsidR="00BA1CBA" w:rsidRPr="003F01A6" w:rsidRDefault="002C3B89" w:rsidP="003F01A6">
      <w:pPr>
        <w:pStyle w:val="Prrafodelista"/>
        <w:numPr>
          <w:ilvl w:val="0"/>
          <w:numId w:val="24"/>
        </w:numPr>
        <w:tabs>
          <w:tab w:val="left" w:pos="567"/>
        </w:tabs>
        <w:spacing w:line="360" w:lineRule="auto"/>
        <w:ind w:right="709"/>
        <w:rPr>
          <w:bCs/>
          <w:szCs w:val="22"/>
        </w:rPr>
      </w:pPr>
      <w:r w:rsidRPr="003F01A6">
        <w:rPr>
          <w:bCs/>
          <w:szCs w:val="22"/>
        </w:rPr>
        <w:t>C</w:t>
      </w:r>
      <w:r w:rsidR="00BA1CBA" w:rsidRPr="003F01A6">
        <w:rPr>
          <w:bCs/>
          <w:szCs w:val="22"/>
        </w:rPr>
        <w:t>ontrato celebrado</w:t>
      </w:r>
      <w:r w:rsidRPr="003F01A6">
        <w:rPr>
          <w:bCs/>
          <w:szCs w:val="22"/>
        </w:rPr>
        <w:t xml:space="preserve"> c</w:t>
      </w:r>
      <w:r w:rsidR="00BA1CBA" w:rsidRPr="003F01A6">
        <w:rPr>
          <w:bCs/>
          <w:szCs w:val="22"/>
        </w:rPr>
        <w:t xml:space="preserve">on el despacho denominado </w:t>
      </w:r>
      <w:proofErr w:type="spellStart"/>
      <w:r w:rsidR="00BA1CBA" w:rsidRPr="003F01A6">
        <w:rPr>
          <w:bCs/>
          <w:szCs w:val="22"/>
        </w:rPr>
        <w:t>MFontova</w:t>
      </w:r>
      <w:proofErr w:type="spellEnd"/>
      <w:r w:rsidR="00BA1CBA" w:rsidRPr="003F01A6">
        <w:rPr>
          <w:bCs/>
          <w:szCs w:val="22"/>
        </w:rPr>
        <w:t xml:space="preserve"> y </w:t>
      </w:r>
      <w:proofErr w:type="spellStart"/>
      <w:r w:rsidRPr="003F01A6">
        <w:rPr>
          <w:bCs/>
          <w:szCs w:val="22"/>
        </w:rPr>
        <w:t>Asoc</w:t>
      </w:r>
      <w:proofErr w:type="spellEnd"/>
      <w:r w:rsidRPr="003F01A6">
        <w:rPr>
          <w:bCs/>
          <w:szCs w:val="22"/>
        </w:rPr>
        <w:t>. S.C.</w:t>
      </w:r>
      <w:r w:rsidR="004E1486" w:rsidRPr="003F01A6">
        <w:rPr>
          <w:bCs/>
          <w:szCs w:val="22"/>
        </w:rPr>
        <w:t>, así como los documentos que den cuenta de lo siguiente:</w:t>
      </w:r>
      <w:r w:rsidR="00BA1CBA" w:rsidRPr="003F01A6">
        <w:rPr>
          <w:bCs/>
          <w:szCs w:val="22"/>
        </w:rPr>
        <w:t xml:space="preserve"> </w:t>
      </w:r>
    </w:p>
    <w:p w14:paraId="7586B136" w14:textId="66D18BAB" w:rsidR="00BA1CBA" w:rsidRPr="003F01A6" w:rsidRDefault="00BA1CBA" w:rsidP="003F01A6">
      <w:pPr>
        <w:pStyle w:val="Prrafodelista"/>
        <w:numPr>
          <w:ilvl w:val="0"/>
          <w:numId w:val="21"/>
        </w:numPr>
        <w:tabs>
          <w:tab w:val="left" w:pos="567"/>
        </w:tabs>
        <w:spacing w:line="360" w:lineRule="auto"/>
        <w:ind w:right="709"/>
        <w:rPr>
          <w:bCs/>
          <w:szCs w:val="22"/>
        </w:rPr>
      </w:pPr>
      <w:r w:rsidRPr="003F01A6">
        <w:rPr>
          <w:bCs/>
          <w:szCs w:val="22"/>
        </w:rPr>
        <w:t xml:space="preserve">Fecha </w:t>
      </w:r>
      <w:r w:rsidR="004E1486" w:rsidRPr="003F01A6">
        <w:rPr>
          <w:bCs/>
          <w:szCs w:val="22"/>
        </w:rPr>
        <w:t>de la firma, vigencia, objeto, monto contratado, forma de pago, unidad administrativa contratante, número de contrato o expediente formado y la forma de contratación (</w:t>
      </w:r>
      <w:r w:rsidRPr="003F01A6">
        <w:rPr>
          <w:bCs/>
          <w:szCs w:val="22"/>
        </w:rPr>
        <w:t>licitación, adjudicación directa</w:t>
      </w:r>
      <w:r w:rsidR="004E1486" w:rsidRPr="003F01A6">
        <w:rPr>
          <w:bCs/>
          <w:szCs w:val="22"/>
        </w:rPr>
        <w:t xml:space="preserve"> o invitación restringida</w:t>
      </w:r>
      <w:r w:rsidRPr="003F01A6">
        <w:rPr>
          <w:bCs/>
          <w:szCs w:val="22"/>
        </w:rPr>
        <w:t xml:space="preserve">). </w:t>
      </w:r>
    </w:p>
    <w:p w14:paraId="69715C85" w14:textId="77777777" w:rsidR="00CA1DBB" w:rsidRPr="003F01A6" w:rsidRDefault="00CA1DBB" w:rsidP="003F01A6">
      <w:pPr>
        <w:spacing w:after="0" w:line="360" w:lineRule="auto"/>
        <w:ind w:right="-93"/>
        <w:rPr>
          <w:rFonts w:cs="Tahoma"/>
          <w:lang w:val="es-ES"/>
        </w:rPr>
      </w:pPr>
    </w:p>
    <w:p w14:paraId="3CF74278" w14:textId="77777777" w:rsidR="00CA1DBB" w:rsidRPr="003F01A6" w:rsidRDefault="00CA1DBB" w:rsidP="003F01A6">
      <w:pPr>
        <w:spacing w:after="0" w:line="360" w:lineRule="auto"/>
        <w:ind w:right="-93"/>
        <w:rPr>
          <w:rFonts w:eastAsia="Calibri" w:cs="Tahoma"/>
          <w:bCs/>
          <w:lang w:eastAsia="en-US"/>
        </w:rPr>
      </w:pPr>
      <w:r w:rsidRPr="003F01A6">
        <w:rPr>
          <w:rFonts w:eastAsia="Calibri" w:cs="Tahoma"/>
          <w:bCs/>
          <w:lang w:eastAsia="en-US"/>
        </w:rPr>
        <w:t>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7AA8571B" w14:textId="77777777" w:rsidR="00CA1DBB" w:rsidRPr="003F01A6" w:rsidRDefault="00CA1DBB" w:rsidP="003F01A6">
      <w:pPr>
        <w:spacing w:after="0" w:line="360" w:lineRule="auto"/>
        <w:contextualSpacing/>
        <w:rPr>
          <w:rFonts w:eastAsia="Calibri" w:cs="Tahoma"/>
          <w:b/>
          <w:bCs/>
          <w:lang w:eastAsia="en-US"/>
        </w:rPr>
      </w:pPr>
    </w:p>
    <w:p w14:paraId="2722AAD6" w14:textId="59912563" w:rsidR="00CA1DBB" w:rsidRPr="003F01A6" w:rsidRDefault="00CA1DBB" w:rsidP="003F01A6">
      <w:pPr>
        <w:spacing w:after="0" w:line="360" w:lineRule="auto"/>
        <w:contextualSpacing/>
        <w:rPr>
          <w:rFonts w:eastAsia="Calibri" w:cs="Tahoma"/>
          <w:bCs/>
          <w:lang w:eastAsia="en-US"/>
        </w:rPr>
      </w:pPr>
      <w:r w:rsidRPr="003F01A6">
        <w:rPr>
          <w:rFonts w:eastAsia="Calibri" w:cs="Tahoma"/>
          <w:b/>
          <w:bCs/>
          <w:lang w:eastAsia="en-US"/>
        </w:rPr>
        <w:t xml:space="preserve">TERCERO. NOTIFÍQUESE </w:t>
      </w:r>
      <w:r w:rsidR="00797B03">
        <w:rPr>
          <w:rFonts w:eastAsia="Calibri" w:cs="Tahoma"/>
          <w:b/>
          <w:bCs/>
          <w:lang w:eastAsia="en-US"/>
        </w:rPr>
        <w:t xml:space="preserve">POR SAIMEX </w:t>
      </w:r>
      <w:r w:rsidRPr="003F01A6">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3F01A6" w:rsidRDefault="00CA1DBB" w:rsidP="003F01A6">
      <w:pPr>
        <w:spacing w:after="0" w:line="360" w:lineRule="auto"/>
        <w:contextualSpacing/>
        <w:rPr>
          <w:rFonts w:cs="Tahoma"/>
        </w:rPr>
      </w:pPr>
    </w:p>
    <w:p w14:paraId="47A0BD65" w14:textId="77777777" w:rsidR="00CA1DBB" w:rsidRPr="003F01A6" w:rsidRDefault="00CA1DBB" w:rsidP="003F01A6">
      <w:pPr>
        <w:spacing w:after="0" w:line="360" w:lineRule="auto"/>
        <w:contextualSpacing/>
        <w:rPr>
          <w:rFonts w:cs="Tahoma"/>
          <w:iCs/>
        </w:rPr>
      </w:pPr>
      <w:r w:rsidRPr="003F01A6">
        <w:rPr>
          <w:rFonts w:cs="Tahoma"/>
          <w:iCs/>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3F01A6" w:rsidRDefault="00CA1DBB" w:rsidP="003F01A6">
      <w:pPr>
        <w:spacing w:after="0" w:line="360" w:lineRule="auto"/>
        <w:contextualSpacing/>
        <w:rPr>
          <w:rFonts w:eastAsia="Calibri" w:cs="Tahoma"/>
          <w:lang w:val="es-ES"/>
        </w:rPr>
      </w:pPr>
    </w:p>
    <w:p w14:paraId="075A251E" w14:textId="4B14C147" w:rsidR="00CA1DBB" w:rsidRPr="003F01A6" w:rsidRDefault="00CA1DBB" w:rsidP="003F01A6">
      <w:pPr>
        <w:spacing w:after="0" w:line="360" w:lineRule="auto"/>
        <w:contextualSpacing/>
        <w:rPr>
          <w:rFonts w:cs="Tahoma"/>
          <w:color w:val="000000" w:themeColor="text1"/>
        </w:rPr>
      </w:pPr>
      <w:r w:rsidRPr="003F01A6">
        <w:rPr>
          <w:rFonts w:eastAsia="Calibri" w:cs="Tahoma"/>
          <w:b/>
          <w:color w:val="000000" w:themeColor="text1"/>
        </w:rPr>
        <w:t>CUARTO</w:t>
      </w:r>
      <w:r w:rsidRPr="003F01A6">
        <w:rPr>
          <w:rFonts w:eastAsia="Calibri" w:cs="Tahoma"/>
          <w:b/>
          <w:bCs/>
          <w:color w:val="000000" w:themeColor="text1"/>
          <w:lang w:eastAsia="en-US"/>
        </w:rPr>
        <w:t xml:space="preserve">. </w:t>
      </w:r>
      <w:r w:rsidRPr="003F01A6">
        <w:rPr>
          <w:rFonts w:cs="Tahoma"/>
          <w:b/>
          <w:color w:val="000000" w:themeColor="text1"/>
        </w:rPr>
        <w:t>NOTIFÍQUESE</w:t>
      </w:r>
      <w:r w:rsidRPr="003F01A6">
        <w:rPr>
          <w:rFonts w:cs="Tahoma"/>
          <w:color w:val="000000" w:themeColor="text1"/>
        </w:rPr>
        <w:t xml:space="preserve"> </w:t>
      </w:r>
      <w:r w:rsidR="00797B03" w:rsidRPr="00797B03">
        <w:rPr>
          <w:rFonts w:cs="Tahoma"/>
          <w:b/>
          <w:color w:val="000000" w:themeColor="text1"/>
        </w:rPr>
        <w:t>POR SAIMEX</w:t>
      </w:r>
      <w:r w:rsidR="00797B03">
        <w:rPr>
          <w:rFonts w:cs="Tahoma"/>
          <w:color w:val="000000" w:themeColor="text1"/>
        </w:rPr>
        <w:t xml:space="preserve"> </w:t>
      </w:r>
      <w:r w:rsidRPr="003F01A6">
        <w:rPr>
          <w:rFonts w:cs="Tahoma"/>
          <w:color w:val="000000" w:themeColor="text1"/>
        </w:rPr>
        <w:t>al Recurrente,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3F01A6" w:rsidRDefault="00634BE8" w:rsidP="003F01A6">
      <w:pPr>
        <w:tabs>
          <w:tab w:val="left" w:pos="4962"/>
        </w:tabs>
        <w:spacing w:after="0" w:line="360" w:lineRule="auto"/>
        <w:ind w:right="142"/>
      </w:pPr>
    </w:p>
    <w:p w14:paraId="4B7CE26B" w14:textId="600DBE05" w:rsidR="00694575" w:rsidRDefault="003F01A6" w:rsidP="003F01A6">
      <w:pPr>
        <w:tabs>
          <w:tab w:val="left" w:pos="4962"/>
        </w:tabs>
        <w:spacing w:after="0" w:line="360" w:lineRule="auto"/>
        <w:ind w:right="142"/>
        <w:rPr>
          <w:rFonts w:eastAsiaTheme="minorHAnsi" w:cstheme="minorBidi"/>
          <w:color w:val="000000" w:themeColor="text1"/>
          <w:lang w:eastAsia="en-US"/>
        </w:rPr>
      </w:pPr>
      <w:r w:rsidRPr="003F01A6">
        <w:rPr>
          <w:rFonts w:eastAsiaTheme="minorHAnsi" w:cstheme="minorBidi"/>
          <w:color w:val="000000" w:themeColor="text1"/>
          <w:lang w:eastAsia="en-US"/>
        </w:rPr>
        <w:t xml:space="preserve">ASÍ LO RESUELVE, POR </w:t>
      </w:r>
      <w:r w:rsidRPr="003F01A6">
        <w:rPr>
          <w:rFonts w:eastAsiaTheme="minorHAnsi" w:cstheme="minorBidi"/>
          <w:b/>
          <w:bCs/>
          <w:color w:val="000000" w:themeColor="text1"/>
          <w:lang w:eastAsia="en-US"/>
        </w:rPr>
        <w:t>UNANIMIDAD</w:t>
      </w:r>
      <w:r w:rsidRPr="003F01A6">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PROYECTOS CATALINA CAMARILLO ROSAS</w:t>
      </w:r>
      <w:r w:rsidR="001D7134">
        <w:rPr>
          <w:rFonts w:eastAsiaTheme="minorHAnsi" w:cstheme="minorBidi"/>
          <w:color w:val="000000" w:themeColor="text1"/>
          <w:lang w:eastAsia="en-US"/>
        </w:rPr>
        <w:t>,</w:t>
      </w:r>
      <w:r w:rsidRPr="003F01A6">
        <w:rPr>
          <w:rFonts w:eastAsiaTheme="minorHAnsi" w:cstheme="minorBidi"/>
          <w:color w:val="000000" w:themeColor="text1"/>
          <w:lang w:eastAsia="en-US"/>
        </w:rPr>
        <w:t xml:space="preserve"> EN SUPLENCIA DEL SECRETARIO TÉCNICO DEL PLENO ALEXIS TAPIA RAMÍREZ.</w:t>
      </w:r>
    </w:p>
    <w:p w14:paraId="00334C11" w14:textId="77777777" w:rsidR="00694575" w:rsidRDefault="00694575" w:rsidP="003F01A6">
      <w:pPr>
        <w:spacing w:after="0" w:line="24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4A851DE9" w14:textId="77777777" w:rsidR="00634BE8" w:rsidRPr="00AF0FDD" w:rsidRDefault="00634BE8" w:rsidP="003F01A6">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3F01A6">
      <w:pPr>
        <w:tabs>
          <w:tab w:val="left" w:pos="4962"/>
        </w:tabs>
        <w:spacing w:after="0" w:line="360" w:lineRule="auto"/>
        <w:ind w:right="142"/>
      </w:pPr>
    </w:p>
    <w:p w14:paraId="4486748A" w14:textId="77777777" w:rsidR="00881807" w:rsidRDefault="00881807" w:rsidP="003F01A6">
      <w:pPr>
        <w:widowControl w:val="0"/>
        <w:spacing w:after="0" w:line="360" w:lineRule="auto"/>
        <w:ind w:right="142"/>
        <w:rPr>
          <w:b/>
        </w:rPr>
      </w:pPr>
    </w:p>
    <w:p w14:paraId="774A6E48" w14:textId="177EAB85" w:rsidR="00100298" w:rsidRDefault="00100298" w:rsidP="003F01A6">
      <w:pPr>
        <w:spacing w:after="0"/>
        <w:rPr>
          <w:b/>
        </w:rPr>
      </w:pPr>
    </w:p>
    <w:p w14:paraId="71B3AEAC" w14:textId="77777777" w:rsidR="00881807" w:rsidRDefault="00881807" w:rsidP="003F01A6">
      <w:pPr>
        <w:widowControl w:val="0"/>
        <w:spacing w:after="0" w:line="360" w:lineRule="auto"/>
        <w:ind w:right="142"/>
        <w:rPr>
          <w:b/>
        </w:rPr>
      </w:pPr>
    </w:p>
    <w:p w14:paraId="7D75C753" w14:textId="77777777" w:rsidR="00881807" w:rsidRDefault="00881807" w:rsidP="003F01A6">
      <w:pPr>
        <w:widowControl w:val="0"/>
        <w:spacing w:after="0" w:line="360" w:lineRule="auto"/>
        <w:ind w:right="142"/>
        <w:rPr>
          <w:b/>
        </w:rPr>
      </w:pPr>
    </w:p>
    <w:p w14:paraId="2A6CAF11" w14:textId="77777777" w:rsidR="00881807" w:rsidRDefault="00881807" w:rsidP="003F01A6">
      <w:pPr>
        <w:widowControl w:val="0"/>
        <w:spacing w:after="0" w:line="360" w:lineRule="auto"/>
        <w:ind w:right="142"/>
        <w:rPr>
          <w:b/>
        </w:rPr>
      </w:pPr>
    </w:p>
    <w:p w14:paraId="6306B44C" w14:textId="77777777" w:rsidR="00881807" w:rsidRDefault="00881807" w:rsidP="003F01A6">
      <w:pPr>
        <w:widowControl w:val="0"/>
        <w:spacing w:after="0" w:line="360" w:lineRule="auto"/>
        <w:ind w:right="142"/>
        <w:rPr>
          <w:b/>
        </w:rPr>
      </w:pPr>
    </w:p>
    <w:p w14:paraId="133FAA85" w14:textId="77777777" w:rsidR="00881807" w:rsidRDefault="00881807" w:rsidP="003F01A6">
      <w:pPr>
        <w:widowControl w:val="0"/>
        <w:spacing w:after="0" w:line="360" w:lineRule="auto"/>
        <w:ind w:right="142"/>
        <w:rPr>
          <w:b/>
        </w:rPr>
      </w:pPr>
    </w:p>
    <w:p w14:paraId="0C7D5ACE" w14:textId="77777777" w:rsidR="00881807" w:rsidRDefault="00881807" w:rsidP="003F01A6">
      <w:pPr>
        <w:widowControl w:val="0"/>
        <w:spacing w:after="0" w:line="360" w:lineRule="auto"/>
        <w:ind w:right="142"/>
        <w:rPr>
          <w:b/>
        </w:rPr>
      </w:pPr>
    </w:p>
    <w:p w14:paraId="401143F0" w14:textId="77777777" w:rsidR="00881807" w:rsidRDefault="00881807" w:rsidP="003F01A6">
      <w:pPr>
        <w:widowControl w:val="0"/>
        <w:spacing w:after="0" w:line="360" w:lineRule="auto"/>
        <w:ind w:right="142"/>
        <w:rPr>
          <w:b/>
        </w:rPr>
      </w:pPr>
    </w:p>
    <w:p w14:paraId="21CBFAB1" w14:textId="1538AA2A" w:rsidR="00DF5C79" w:rsidRPr="00DF5C79" w:rsidRDefault="00DF5C79" w:rsidP="003F01A6">
      <w:pPr>
        <w:widowControl w:val="0"/>
        <w:spacing w:after="0" w:line="360" w:lineRule="auto"/>
        <w:ind w:right="142"/>
        <w:rPr>
          <w:bCs/>
        </w:rPr>
      </w:pPr>
    </w:p>
    <w:sectPr w:rsidR="00DF5C79" w:rsidRPr="00DF5C79">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AA41A" w14:textId="77777777" w:rsidR="00DD3EEE" w:rsidRDefault="00DD3EEE">
      <w:pPr>
        <w:spacing w:after="0" w:line="240" w:lineRule="auto"/>
      </w:pPr>
      <w:r>
        <w:separator/>
      </w:r>
    </w:p>
  </w:endnote>
  <w:endnote w:type="continuationSeparator" w:id="0">
    <w:p w14:paraId="226E82A8" w14:textId="77777777" w:rsidR="00DD3EEE" w:rsidRDefault="00DD3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67DF3DDF-7498-4FCB-874A-18046D1AE8AB}"/>
    <w:embedBold r:id="rId2" w:fontKey="{C4FEBE3D-E829-4B75-B41D-1366EBACBDDB}"/>
    <w:embedItalic r:id="rId3" w:fontKey="{49058846-21C6-4F6A-97AD-3D83C89EE38F}"/>
    <w:embedBoldItalic r:id="rId4" w:fontKey="{EFCA271F-8F5E-4563-9DE4-BE9E9AFC07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ED62624-CAF9-4631-964E-815B102D981D}"/>
    <w:embedItalic r:id="rId6" w:fontKey="{6BC34FCC-C2CA-4B8F-A0A9-06C06AD990F6}"/>
  </w:font>
  <w:font w:name="Calibri Light">
    <w:panose1 w:val="020F0302020204030204"/>
    <w:charset w:val="00"/>
    <w:family w:val="swiss"/>
    <w:pitch w:val="variable"/>
    <w:sig w:usb0="E4002EFF" w:usb1="C200247B" w:usb2="00000009" w:usb3="00000000" w:csb0="000001FF" w:csb1="00000000"/>
    <w:embedRegular r:id="rId7" w:fontKey="{7BF6E586-DCB9-4598-AA83-185FDEC02569}"/>
  </w:font>
  <w:font w:name="Segoe UI">
    <w:panose1 w:val="020B0502040204020203"/>
    <w:charset w:val="00"/>
    <w:family w:val="swiss"/>
    <w:pitch w:val="variable"/>
    <w:sig w:usb0="E4002EFF" w:usb1="C000E47F" w:usb2="00000009" w:usb3="00000000" w:csb0="000001FF" w:csb1="00000000"/>
    <w:embedRegular r:id="rId8" w:fontKey="{6D2AB515-9DCE-4D47-AF6C-9E839213B86A}"/>
  </w:font>
  <w:font w:name="Calibri">
    <w:panose1 w:val="020F0502020204030204"/>
    <w:charset w:val="00"/>
    <w:family w:val="swiss"/>
    <w:pitch w:val="variable"/>
    <w:sig w:usb0="E4002EFF" w:usb1="C200247B" w:usb2="00000009" w:usb3="00000000" w:csb0="000001FF" w:csb1="00000000"/>
    <w:embedRegular r:id="rId9" w:fontKey="{A033F891-EDB2-4CCB-B078-7FAE6F4D6DCE}"/>
    <w:embedBold r:id="rId10" w:fontKey="{226625DA-128E-46CC-B4B0-12562884D091}"/>
    <w:embedItalic r:id="rId11" w:fontKey="{FB64E470-B124-4A18-BF0A-E2C6D9BF8A9D}"/>
    <w:embedBoldItalic r:id="rId12" w:fontKey="{38FF20E8-A5D6-49A8-B18F-F49A5D319708}"/>
  </w:font>
  <w:font w:name="Verdana">
    <w:panose1 w:val="020B0604030504040204"/>
    <w:charset w:val="00"/>
    <w:family w:val="swiss"/>
    <w:pitch w:val="variable"/>
    <w:sig w:usb0="A00006FF" w:usb1="4000205B" w:usb2="00000010" w:usb3="00000000" w:csb0="0000019F" w:csb1="00000000"/>
    <w:embedRegular r:id="rId13" w:fontKey="{EF31165B-CF49-4C24-8C4E-FA4A670995E1}"/>
  </w:font>
  <w:font w:name="Tahoma">
    <w:panose1 w:val="020B0604030504040204"/>
    <w:charset w:val="00"/>
    <w:family w:val="swiss"/>
    <w:pitch w:val="variable"/>
    <w:sig w:usb0="E1002EFF" w:usb1="C000605B" w:usb2="00000029" w:usb3="00000000" w:csb0="000101FF" w:csb1="00000000"/>
    <w:embedRegular r:id="rId14" w:fontKey="{E49E1B58-BD7C-4E91-BF68-9D01EE0286C7}"/>
    <w:embedBold r:id="rId15" w:fontKey="{7848F53D-5AB8-4AB8-841C-F95280750A1C}"/>
    <w:embedItalic r:id="rId16" w:fontKey="{723F4C68-75DB-463E-B2E2-40AF173D7972}"/>
    <w:embedBoldItalic r:id="rId17" w:fontKey="{D5E63941-E94E-4DFD-8758-65C01E3A21E7}"/>
  </w:font>
  <w:font w:name="Garamond">
    <w:panose1 w:val="02020404030301010803"/>
    <w:charset w:val="00"/>
    <w:family w:val="roman"/>
    <w:pitch w:val="variable"/>
    <w:sig w:usb0="00000287" w:usb1="00000000" w:usb2="00000000" w:usb3="00000000" w:csb0="0000009F" w:csb1="00000000"/>
    <w:embedRegular r:id="rId18" w:fontKey="{2BFE8CC6-FE17-4DA0-A802-CDBF84A410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AD3965" w:rsidRDefault="00AD3965">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773518">
      <w:rPr>
        <w:b/>
        <w:noProof/>
        <w:sz w:val="24"/>
        <w:szCs w:val="24"/>
      </w:rPr>
      <w:t>27</w:t>
    </w:r>
    <w:r>
      <w:rPr>
        <w:b/>
        <w:sz w:val="24"/>
        <w:szCs w:val="24"/>
      </w:rPr>
      <w:fldChar w:fldCharType="end"/>
    </w:r>
  </w:p>
  <w:p w14:paraId="3DA6C021" w14:textId="77777777" w:rsidR="00AD3965" w:rsidRDefault="00AD3965">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AD3965" w:rsidRDefault="00AD3965">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A941F9">
      <w:rPr>
        <w:b/>
        <w:noProof/>
        <w:sz w:val="24"/>
        <w:szCs w:val="24"/>
      </w:rPr>
      <w:t>21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A941F9">
      <w:rPr>
        <w:b/>
        <w:noProof/>
        <w:sz w:val="24"/>
        <w:szCs w:val="24"/>
      </w:rPr>
      <w:t>27</w:t>
    </w:r>
    <w:r>
      <w:rPr>
        <w:b/>
        <w:sz w:val="24"/>
        <w:szCs w:val="24"/>
      </w:rPr>
      <w:fldChar w:fldCharType="end"/>
    </w:r>
  </w:p>
  <w:p w14:paraId="0437ABC5" w14:textId="77777777" w:rsidR="00AD3965" w:rsidRDefault="00AD3965">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AD3965" w:rsidRDefault="00AD3965">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A941F9">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A941F9">
      <w:rPr>
        <w:b/>
        <w:noProof/>
        <w:sz w:val="24"/>
        <w:szCs w:val="24"/>
      </w:rPr>
      <w:t>27</w:t>
    </w:r>
    <w:r>
      <w:rPr>
        <w:b/>
        <w:sz w:val="24"/>
        <w:szCs w:val="24"/>
      </w:rPr>
      <w:fldChar w:fldCharType="end"/>
    </w:r>
  </w:p>
  <w:p w14:paraId="6227224A" w14:textId="77777777" w:rsidR="00AD3965" w:rsidRDefault="00AD3965">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4312D" w14:textId="77777777" w:rsidR="00DD3EEE" w:rsidRDefault="00DD3EEE">
      <w:pPr>
        <w:spacing w:after="0" w:line="240" w:lineRule="auto"/>
      </w:pPr>
      <w:r>
        <w:separator/>
      </w:r>
    </w:p>
  </w:footnote>
  <w:footnote w:type="continuationSeparator" w:id="0">
    <w:p w14:paraId="00A838FA" w14:textId="77777777" w:rsidR="00DD3EEE" w:rsidRDefault="00DD3E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AD3965" w:rsidRDefault="00AD3965">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D3965" w:rsidRPr="00CB769C" w14:paraId="69F0F6B4" w14:textId="77777777" w:rsidTr="00CB769C">
      <w:trPr>
        <w:trHeight w:val="141"/>
      </w:trPr>
      <w:tc>
        <w:tcPr>
          <w:tcW w:w="2404" w:type="dxa"/>
        </w:tcPr>
        <w:p w14:paraId="184AE7D9" w14:textId="77777777" w:rsidR="00AD3965" w:rsidRPr="00CB769C" w:rsidRDefault="00AD3965"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AD3965" w:rsidRPr="00CB769C" w:rsidRDefault="00AD3965" w:rsidP="00CB769C">
          <w:pPr>
            <w:tabs>
              <w:tab w:val="right" w:pos="8838"/>
            </w:tabs>
            <w:spacing w:after="0" w:line="240" w:lineRule="auto"/>
            <w:ind w:left="-28" w:right="683"/>
          </w:pPr>
          <w:r w:rsidRPr="00CB769C">
            <w:t>04196/INFOEM/IP/RR/2020</w:t>
          </w:r>
        </w:p>
      </w:tc>
    </w:tr>
    <w:tr w:rsidR="00AD3965" w:rsidRPr="00CB769C" w14:paraId="585B48EA" w14:textId="77777777" w:rsidTr="00CB769C">
      <w:trPr>
        <w:trHeight w:val="276"/>
      </w:trPr>
      <w:tc>
        <w:tcPr>
          <w:tcW w:w="2404" w:type="dxa"/>
        </w:tcPr>
        <w:p w14:paraId="5C354F93" w14:textId="77777777" w:rsidR="00AD3965" w:rsidRPr="00CB769C" w:rsidRDefault="00AD3965" w:rsidP="00CB769C">
          <w:pPr>
            <w:tabs>
              <w:tab w:val="right" w:pos="8838"/>
            </w:tabs>
            <w:spacing w:after="0" w:line="240" w:lineRule="auto"/>
            <w:ind w:right="-105"/>
            <w:rPr>
              <w:b/>
            </w:rPr>
          </w:pPr>
          <w:r w:rsidRPr="00CB769C">
            <w:rPr>
              <w:b/>
            </w:rPr>
            <w:t>Sujeto Obligado:</w:t>
          </w:r>
        </w:p>
      </w:tc>
      <w:tc>
        <w:tcPr>
          <w:tcW w:w="3587" w:type="dxa"/>
        </w:tcPr>
        <w:p w14:paraId="043AA1BC" w14:textId="77777777" w:rsidR="00AD3965" w:rsidRPr="00CB769C" w:rsidRDefault="00AD3965" w:rsidP="00CB769C">
          <w:pPr>
            <w:tabs>
              <w:tab w:val="right" w:pos="8838"/>
            </w:tabs>
            <w:spacing w:after="0" w:line="240" w:lineRule="auto"/>
            <w:ind w:right="116"/>
          </w:pPr>
          <w:r w:rsidRPr="00CB769C">
            <w:t>Ayuntamiento de Chapultepec</w:t>
          </w:r>
        </w:p>
      </w:tc>
    </w:tr>
    <w:tr w:rsidR="00AD3965" w:rsidRPr="00CB769C" w14:paraId="45A3B5BC" w14:textId="77777777" w:rsidTr="00CB769C">
      <w:trPr>
        <w:trHeight w:val="276"/>
      </w:trPr>
      <w:tc>
        <w:tcPr>
          <w:tcW w:w="2404" w:type="dxa"/>
        </w:tcPr>
        <w:p w14:paraId="41092BE0" w14:textId="77777777" w:rsidR="00AD3965" w:rsidRPr="00CB769C" w:rsidRDefault="00AD3965"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AD3965" w:rsidRPr="00CB769C" w:rsidRDefault="00AD3965" w:rsidP="00CB769C">
          <w:pPr>
            <w:tabs>
              <w:tab w:val="right" w:pos="8838"/>
            </w:tabs>
            <w:spacing w:after="0" w:line="240" w:lineRule="auto"/>
            <w:ind w:right="-32"/>
          </w:pPr>
          <w:r w:rsidRPr="00CB769C">
            <w:t>Luis Gustavo Parra Noriega</w:t>
          </w:r>
        </w:p>
      </w:tc>
    </w:tr>
  </w:tbl>
  <w:p w14:paraId="347FC590" w14:textId="77777777" w:rsidR="00AD3965" w:rsidRDefault="00DD3EEE">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AD3965" w:rsidRDefault="00AD3965">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AD3965" w:rsidRPr="00CB769C" w14:paraId="1A4B8760" w14:textId="77777777" w:rsidTr="00CB769C">
      <w:trPr>
        <w:trHeight w:val="141"/>
      </w:trPr>
      <w:tc>
        <w:tcPr>
          <w:tcW w:w="2409" w:type="dxa"/>
        </w:tcPr>
        <w:p w14:paraId="30D5E307" w14:textId="77777777" w:rsidR="00AD3965" w:rsidRPr="00CB769C" w:rsidRDefault="00AD3965"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1D2E18B8" w:rsidR="00AD3965" w:rsidRPr="00CB769C" w:rsidRDefault="001B31D6" w:rsidP="00CB769C">
          <w:pPr>
            <w:tabs>
              <w:tab w:val="right" w:pos="8838"/>
            </w:tabs>
            <w:spacing w:after="0" w:line="240" w:lineRule="auto"/>
            <w:ind w:left="-28" w:right="176"/>
            <w:rPr>
              <w:bCs/>
            </w:rPr>
          </w:pPr>
          <w:r>
            <w:rPr>
              <w:bCs/>
            </w:rPr>
            <w:t>07781</w:t>
          </w:r>
          <w:r w:rsidR="000F7A6E" w:rsidRPr="00CB769C">
            <w:rPr>
              <w:bCs/>
            </w:rPr>
            <w:t>/INFOEM/IP/RR/2025</w:t>
          </w:r>
        </w:p>
      </w:tc>
    </w:tr>
    <w:tr w:rsidR="00AD3965" w:rsidRPr="00CB769C" w14:paraId="3AF8AFAF" w14:textId="77777777" w:rsidTr="00CB769C">
      <w:trPr>
        <w:trHeight w:val="276"/>
      </w:trPr>
      <w:tc>
        <w:tcPr>
          <w:tcW w:w="2409" w:type="dxa"/>
        </w:tcPr>
        <w:p w14:paraId="5E95276B" w14:textId="77777777" w:rsidR="00AD3965" w:rsidRPr="00CB769C" w:rsidRDefault="00AD3965" w:rsidP="00CB769C">
          <w:pPr>
            <w:tabs>
              <w:tab w:val="right" w:pos="8838"/>
            </w:tabs>
            <w:spacing w:after="0" w:line="240" w:lineRule="auto"/>
            <w:ind w:right="-105"/>
            <w:rPr>
              <w:b/>
            </w:rPr>
          </w:pPr>
          <w:r w:rsidRPr="00CB769C">
            <w:rPr>
              <w:b/>
            </w:rPr>
            <w:t>Sujeto Obligado:</w:t>
          </w:r>
        </w:p>
      </w:tc>
      <w:tc>
        <w:tcPr>
          <w:tcW w:w="3686" w:type="dxa"/>
        </w:tcPr>
        <w:p w14:paraId="1B1620E5" w14:textId="09A7B7CF" w:rsidR="00AD3965" w:rsidRPr="00CB769C" w:rsidRDefault="00AD3965" w:rsidP="00CB769C">
          <w:pPr>
            <w:tabs>
              <w:tab w:val="right" w:pos="8838"/>
            </w:tabs>
            <w:spacing w:after="0" w:line="240" w:lineRule="auto"/>
            <w:ind w:right="33"/>
            <w:rPr>
              <w:bCs/>
            </w:rPr>
          </w:pPr>
          <w:r w:rsidRPr="00CB769C">
            <w:rPr>
              <w:bCs/>
            </w:rPr>
            <w:t>Ayuntamiento de Toluca</w:t>
          </w:r>
        </w:p>
      </w:tc>
    </w:tr>
    <w:tr w:rsidR="00AD3965" w:rsidRPr="00CB769C" w14:paraId="5F7118BF" w14:textId="77777777" w:rsidTr="00CB769C">
      <w:trPr>
        <w:trHeight w:val="276"/>
      </w:trPr>
      <w:tc>
        <w:tcPr>
          <w:tcW w:w="2409" w:type="dxa"/>
        </w:tcPr>
        <w:p w14:paraId="717892C8" w14:textId="77777777" w:rsidR="00AD3965" w:rsidRPr="00CB769C" w:rsidRDefault="00AD3965"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AD3965" w:rsidRPr="00CB769C" w:rsidRDefault="00AD3965" w:rsidP="00CB769C">
          <w:pPr>
            <w:tabs>
              <w:tab w:val="right" w:pos="8838"/>
            </w:tabs>
            <w:spacing w:after="0" w:line="240" w:lineRule="auto"/>
            <w:ind w:right="176"/>
          </w:pPr>
          <w:r w:rsidRPr="00CB769C">
            <w:t>Luis Gustavo Parra Noriega</w:t>
          </w:r>
        </w:p>
        <w:p w14:paraId="39A3E410" w14:textId="77777777" w:rsidR="00AD3965" w:rsidRPr="00CB769C" w:rsidRDefault="00AD3965" w:rsidP="00CB769C">
          <w:pPr>
            <w:tabs>
              <w:tab w:val="right" w:pos="8838"/>
            </w:tabs>
            <w:spacing w:after="0" w:line="240" w:lineRule="auto"/>
            <w:ind w:right="176"/>
          </w:pPr>
        </w:p>
      </w:tc>
    </w:tr>
  </w:tbl>
  <w:p w14:paraId="10CF368D" w14:textId="77777777" w:rsidR="00AD3965" w:rsidRDefault="00DD3EEE">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AD3965" w:rsidRDefault="00AD3965">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AD3965" w:rsidRPr="00CB769C" w14:paraId="08481A56" w14:textId="77777777" w:rsidTr="00CB769C">
      <w:trPr>
        <w:trHeight w:val="1546"/>
      </w:trPr>
      <w:tc>
        <w:tcPr>
          <w:tcW w:w="2127" w:type="dxa"/>
        </w:tcPr>
        <w:p w14:paraId="15DDC6A9" w14:textId="77777777" w:rsidR="00AD3965" w:rsidRPr="00CB769C" w:rsidRDefault="00AD3965"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AD3965" w:rsidRPr="00CB769C" w:rsidRDefault="00AD3965"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AD3965" w:rsidRPr="00CB769C" w14:paraId="7AACBD28" w14:textId="77777777" w:rsidTr="00CB769C">
            <w:trPr>
              <w:trHeight w:val="427"/>
            </w:trPr>
            <w:tc>
              <w:tcPr>
                <w:tcW w:w="2440" w:type="dxa"/>
                <w:vAlign w:val="bottom"/>
              </w:tcPr>
              <w:p w14:paraId="3DD7992F" w14:textId="64BCA500" w:rsidR="00AD3965" w:rsidRPr="00CB769C" w:rsidRDefault="00AD3965"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AD3965" w:rsidRPr="00CB769C" w:rsidRDefault="00AD3965" w:rsidP="00CB769C">
                <w:pPr>
                  <w:tabs>
                    <w:tab w:val="right" w:pos="8838"/>
                  </w:tabs>
                  <w:spacing w:after="0" w:line="240" w:lineRule="auto"/>
                  <w:ind w:left="-28" w:right="-107"/>
                  <w:rPr>
                    <w:bCs/>
                  </w:rPr>
                </w:pPr>
              </w:p>
              <w:p w14:paraId="451967B7" w14:textId="79C3B6A5" w:rsidR="00AD3965" w:rsidRPr="00CB769C" w:rsidRDefault="00097DD6" w:rsidP="00CB769C">
                <w:pPr>
                  <w:tabs>
                    <w:tab w:val="right" w:pos="8838"/>
                  </w:tabs>
                  <w:spacing w:after="0" w:line="240" w:lineRule="auto"/>
                  <w:ind w:left="-28" w:right="-107"/>
                  <w:rPr>
                    <w:bCs/>
                  </w:rPr>
                </w:pPr>
                <w:r>
                  <w:rPr>
                    <w:bCs/>
                  </w:rPr>
                  <w:t>07781</w:t>
                </w:r>
                <w:r w:rsidR="00AD3965" w:rsidRPr="00CB769C">
                  <w:rPr>
                    <w:bCs/>
                  </w:rPr>
                  <w:t>/INFOEM/IP/RR/2025</w:t>
                </w:r>
              </w:p>
            </w:tc>
          </w:tr>
          <w:tr w:rsidR="00AD3965" w:rsidRPr="00CB769C" w14:paraId="2DC4423D" w14:textId="77777777" w:rsidTr="00CB769C">
            <w:trPr>
              <w:trHeight w:val="141"/>
            </w:trPr>
            <w:tc>
              <w:tcPr>
                <w:tcW w:w="2440" w:type="dxa"/>
              </w:tcPr>
              <w:p w14:paraId="4FE19407" w14:textId="77777777" w:rsidR="00AD3965" w:rsidRPr="00CB769C" w:rsidRDefault="00AD3965" w:rsidP="00CB769C">
                <w:pPr>
                  <w:tabs>
                    <w:tab w:val="right" w:pos="8838"/>
                  </w:tabs>
                  <w:spacing w:after="0" w:line="240" w:lineRule="auto"/>
                  <w:ind w:right="-105"/>
                  <w:rPr>
                    <w:b/>
                  </w:rPr>
                </w:pPr>
                <w:r w:rsidRPr="00CB769C">
                  <w:rPr>
                    <w:b/>
                  </w:rPr>
                  <w:t>Recurrente:</w:t>
                </w:r>
              </w:p>
            </w:tc>
            <w:tc>
              <w:tcPr>
                <w:tcW w:w="3372" w:type="dxa"/>
              </w:tcPr>
              <w:p w14:paraId="1BF8AAFC" w14:textId="37528E24" w:rsidR="00AD3965" w:rsidRPr="00CB769C" w:rsidRDefault="00A941F9" w:rsidP="00CB769C">
                <w:pPr>
                  <w:tabs>
                    <w:tab w:val="right" w:pos="8838"/>
                  </w:tabs>
                  <w:spacing w:after="0" w:line="240" w:lineRule="auto"/>
                  <w:ind w:right="-107"/>
                  <w:rPr>
                    <w:bCs/>
                  </w:rPr>
                </w:pPr>
                <w:r w:rsidRPr="00A941F9">
                  <w:rPr>
                    <w:bCs/>
                    <w:highlight w:val="black"/>
                  </w:rPr>
                  <w:t>XXXXXXXXXXXX</w:t>
                </w:r>
              </w:p>
            </w:tc>
          </w:tr>
          <w:tr w:rsidR="00AD3965" w:rsidRPr="00CB769C" w14:paraId="652B91A8" w14:textId="77777777" w:rsidTr="00CB769C">
            <w:trPr>
              <w:trHeight w:val="276"/>
            </w:trPr>
            <w:tc>
              <w:tcPr>
                <w:tcW w:w="2440" w:type="dxa"/>
              </w:tcPr>
              <w:p w14:paraId="5D2DFCF1" w14:textId="77777777" w:rsidR="00AD3965" w:rsidRPr="00CB769C" w:rsidRDefault="00AD3965" w:rsidP="00CB769C">
                <w:pPr>
                  <w:tabs>
                    <w:tab w:val="right" w:pos="8838"/>
                  </w:tabs>
                  <w:spacing w:after="0" w:line="240" w:lineRule="auto"/>
                  <w:ind w:right="-105"/>
                  <w:rPr>
                    <w:b/>
                  </w:rPr>
                </w:pPr>
                <w:r w:rsidRPr="00CB769C">
                  <w:rPr>
                    <w:b/>
                  </w:rPr>
                  <w:t>Sujeto Obligado:</w:t>
                </w:r>
              </w:p>
            </w:tc>
            <w:tc>
              <w:tcPr>
                <w:tcW w:w="3372" w:type="dxa"/>
              </w:tcPr>
              <w:p w14:paraId="484DA123" w14:textId="78B09A17" w:rsidR="00AD3965" w:rsidRPr="00CB769C" w:rsidRDefault="00AD3965" w:rsidP="00CB769C">
                <w:pPr>
                  <w:tabs>
                    <w:tab w:val="right" w:pos="8838"/>
                  </w:tabs>
                  <w:spacing w:after="0" w:line="240" w:lineRule="auto"/>
                  <w:ind w:right="33"/>
                  <w:rPr>
                    <w:bCs/>
                  </w:rPr>
                </w:pPr>
                <w:r w:rsidRPr="00CB769C">
                  <w:rPr>
                    <w:bCs/>
                  </w:rPr>
                  <w:t>Ayuntamiento de Toluca</w:t>
                </w:r>
              </w:p>
            </w:tc>
          </w:tr>
          <w:tr w:rsidR="00AD3965" w:rsidRPr="00CB769C" w14:paraId="1D67CCD5" w14:textId="77777777" w:rsidTr="00CB769C">
            <w:trPr>
              <w:trHeight w:val="276"/>
            </w:trPr>
            <w:tc>
              <w:tcPr>
                <w:tcW w:w="2440" w:type="dxa"/>
              </w:tcPr>
              <w:p w14:paraId="537FC0FB" w14:textId="77777777" w:rsidR="00AD3965" w:rsidRPr="00CB769C" w:rsidRDefault="00AD3965"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AD3965" w:rsidRPr="00CB769C" w:rsidRDefault="00AD3965" w:rsidP="00CB769C">
                <w:pPr>
                  <w:tabs>
                    <w:tab w:val="right" w:pos="8838"/>
                  </w:tabs>
                  <w:spacing w:after="0" w:line="240" w:lineRule="auto"/>
                  <w:ind w:right="-107"/>
                </w:pPr>
                <w:r w:rsidRPr="00CB769C">
                  <w:t>Luis Gustavo Parra Noriega</w:t>
                </w:r>
              </w:p>
            </w:tc>
          </w:tr>
        </w:tbl>
        <w:p w14:paraId="3229CA71" w14:textId="77777777" w:rsidR="00AD3965" w:rsidRPr="00CB769C" w:rsidRDefault="00AD3965" w:rsidP="00CB769C">
          <w:pPr>
            <w:tabs>
              <w:tab w:val="right" w:pos="8838"/>
            </w:tabs>
            <w:spacing w:after="0" w:line="240" w:lineRule="auto"/>
            <w:ind w:left="-28"/>
            <w:rPr>
              <w:rFonts w:ascii="Arial" w:eastAsia="Arial" w:hAnsi="Arial" w:cs="Arial"/>
              <w:b/>
            </w:rPr>
          </w:pPr>
        </w:p>
      </w:tc>
    </w:tr>
  </w:tbl>
  <w:p w14:paraId="5126FB15" w14:textId="77777777" w:rsidR="00AD3965" w:rsidRDefault="00DD3EEE">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A43F1"/>
    <w:multiLevelType w:val="hybridMultilevel"/>
    <w:tmpl w:val="BDDC4172"/>
    <w:lvl w:ilvl="0" w:tplc="E6AC020C">
      <w:start w:val="1"/>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736426"/>
    <w:multiLevelType w:val="hybridMultilevel"/>
    <w:tmpl w:val="53147E0E"/>
    <w:lvl w:ilvl="0" w:tplc="F7483A7E">
      <w:start w:val="1"/>
      <w:numFmt w:val="lowerLetter"/>
      <w:lvlText w:val="%1."/>
      <w:lvlJc w:val="left"/>
      <w:pPr>
        <w:ind w:left="720" w:hanging="360"/>
      </w:pPr>
      <w:rPr>
        <w:rFonts w:hint="default"/>
        <w:i w:val="0"/>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3AA206BC"/>
    <w:multiLevelType w:val="hybridMultilevel"/>
    <w:tmpl w:val="BFD25E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D81F0D"/>
    <w:multiLevelType w:val="hybridMultilevel"/>
    <w:tmpl w:val="53147E0E"/>
    <w:lvl w:ilvl="0" w:tplc="FFFFFFFF">
      <w:start w:val="1"/>
      <w:numFmt w:val="lowerLetter"/>
      <w:lvlText w:val="%1."/>
      <w:lvlJc w:val="left"/>
      <w:pPr>
        <w:ind w:left="720" w:hanging="360"/>
      </w:pPr>
      <w:rPr>
        <w:rFonts w:hint="default"/>
        <w:i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497BAB"/>
    <w:multiLevelType w:val="hybridMultilevel"/>
    <w:tmpl w:val="53147E0E"/>
    <w:lvl w:ilvl="0" w:tplc="FFFFFFFF">
      <w:start w:val="1"/>
      <w:numFmt w:val="lowerLetter"/>
      <w:lvlText w:val="%1."/>
      <w:lvlJc w:val="left"/>
      <w:pPr>
        <w:ind w:left="720" w:hanging="360"/>
      </w:pPr>
      <w:rPr>
        <w:rFonts w:hint="default"/>
        <w:i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3"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num>
  <w:num w:numId="6">
    <w:abstractNumId w:val="10"/>
  </w:num>
  <w:num w:numId="7">
    <w:abstractNumId w:val="23"/>
  </w:num>
  <w:num w:numId="8">
    <w:abstractNumId w:val="22"/>
  </w:num>
  <w:num w:numId="9">
    <w:abstractNumId w:val="8"/>
  </w:num>
  <w:num w:numId="10">
    <w:abstractNumId w:val="14"/>
  </w:num>
  <w:num w:numId="11">
    <w:abstractNumId w:val="16"/>
  </w:num>
  <w:num w:numId="12">
    <w:abstractNumId w:val="4"/>
  </w:num>
  <w:num w:numId="13">
    <w:abstractNumId w:val="21"/>
  </w:num>
  <w:num w:numId="14">
    <w:abstractNumId w:val="18"/>
  </w:num>
  <w:num w:numId="15">
    <w:abstractNumId w:val="19"/>
  </w:num>
  <w:num w:numId="16">
    <w:abstractNumId w:val="15"/>
  </w:num>
  <w:num w:numId="17">
    <w:abstractNumId w:val="13"/>
  </w:num>
  <w:num w:numId="18">
    <w:abstractNumId w:val="6"/>
  </w:num>
  <w:num w:numId="19">
    <w:abstractNumId w:val="1"/>
  </w:num>
  <w:num w:numId="20">
    <w:abstractNumId w:val="2"/>
  </w:num>
  <w:num w:numId="21">
    <w:abstractNumId w:val="0"/>
  </w:num>
  <w:num w:numId="22">
    <w:abstractNumId w:val="17"/>
  </w:num>
  <w:num w:numId="23">
    <w:abstractNumId w:val="11"/>
  </w:num>
  <w:num w:numId="2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F9A"/>
    <w:rsid w:val="00002676"/>
    <w:rsid w:val="00002693"/>
    <w:rsid w:val="00005126"/>
    <w:rsid w:val="00006AE3"/>
    <w:rsid w:val="00007712"/>
    <w:rsid w:val="00011280"/>
    <w:rsid w:val="00012F27"/>
    <w:rsid w:val="000159D6"/>
    <w:rsid w:val="00016205"/>
    <w:rsid w:val="00016AAB"/>
    <w:rsid w:val="00017FD2"/>
    <w:rsid w:val="00020EFA"/>
    <w:rsid w:val="00021AD7"/>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2071"/>
    <w:rsid w:val="000429F0"/>
    <w:rsid w:val="00043410"/>
    <w:rsid w:val="000442D6"/>
    <w:rsid w:val="000455F6"/>
    <w:rsid w:val="0005004E"/>
    <w:rsid w:val="00050C7F"/>
    <w:rsid w:val="00051B30"/>
    <w:rsid w:val="00053C4A"/>
    <w:rsid w:val="00054361"/>
    <w:rsid w:val="00054764"/>
    <w:rsid w:val="00057369"/>
    <w:rsid w:val="000603CA"/>
    <w:rsid w:val="000606E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245"/>
    <w:rsid w:val="00086675"/>
    <w:rsid w:val="00087199"/>
    <w:rsid w:val="00090B17"/>
    <w:rsid w:val="000916E9"/>
    <w:rsid w:val="0009215C"/>
    <w:rsid w:val="00093453"/>
    <w:rsid w:val="00094087"/>
    <w:rsid w:val="00095CB7"/>
    <w:rsid w:val="00097AF4"/>
    <w:rsid w:val="00097DD6"/>
    <w:rsid w:val="00097ED3"/>
    <w:rsid w:val="000A22C9"/>
    <w:rsid w:val="000A588E"/>
    <w:rsid w:val="000B1BF8"/>
    <w:rsid w:val="000B3C6A"/>
    <w:rsid w:val="000B4C33"/>
    <w:rsid w:val="000B4C47"/>
    <w:rsid w:val="000B6568"/>
    <w:rsid w:val="000B682D"/>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494"/>
    <w:rsid w:val="000D4DA4"/>
    <w:rsid w:val="000D5133"/>
    <w:rsid w:val="000D6480"/>
    <w:rsid w:val="000D7A7A"/>
    <w:rsid w:val="000D7E7A"/>
    <w:rsid w:val="000E0B48"/>
    <w:rsid w:val="000E101B"/>
    <w:rsid w:val="000E33B6"/>
    <w:rsid w:val="000F0133"/>
    <w:rsid w:val="000F11B6"/>
    <w:rsid w:val="000F6D90"/>
    <w:rsid w:val="000F7447"/>
    <w:rsid w:val="000F7723"/>
    <w:rsid w:val="000F7A6E"/>
    <w:rsid w:val="00100298"/>
    <w:rsid w:val="00100323"/>
    <w:rsid w:val="00104219"/>
    <w:rsid w:val="00104335"/>
    <w:rsid w:val="0010487C"/>
    <w:rsid w:val="00106ABB"/>
    <w:rsid w:val="00110A26"/>
    <w:rsid w:val="00115051"/>
    <w:rsid w:val="001157F1"/>
    <w:rsid w:val="00116670"/>
    <w:rsid w:val="001172D9"/>
    <w:rsid w:val="001212DE"/>
    <w:rsid w:val="00123CA6"/>
    <w:rsid w:val="001255A2"/>
    <w:rsid w:val="00127F06"/>
    <w:rsid w:val="00133F08"/>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2817"/>
    <w:rsid w:val="0017378A"/>
    <w:rsid w:val="001740A1"/>
    <w:rsid w:val="00174E61"/>
    <w:rsid w:val="001765B7"/>
    <w:rsid w:val="001766F8"/>
    <w:rsid w:val="00176E12"/>
    <w:rsid w:val="0018195D"/>
    <w:rsid w:val="001828B9"/>
    <w:rsid w:val="00184219"/>
    <w:rsid w:val="001864D7"/>
    <w:rsid w:val="00187291"/>
    <w:rsid w:val="00187CC3"/>
    <w:rsid w:val="00191826"/>
    <w:rsid w:val="00191D45"/>
    <w:rsid w:val="00191DEB"/>
    <w:rsid w:val="0019372B"/>
    <w:rsid w:val="001945B0"/>
    <w:rsid w:val="00194712"/>
    <w:rsid w:val="001A0490"/>
    <w:rsid w:val="001A29F3"/>
    <w:rsid w:val="001A7319"/>
    <w:rsid w:val="001B11F1"/>
    <w:rsid w:val="001B1961"/>
    <w:rsid w:val="001B31D6"/>
    <w:rsid w:val="001B42EF"/>
    <w:rsid w:val="001B5C70"/>
    <w:rsid w:val="001B76DB"/>
    <w:rsid w:val="001B7F99"/>
    <w:rsid w:val="001C0303"/>
    <w:rsid w:val="001C0767"/>
    <w:rsid w:val="001C21B5"/>
    <w:rsid w:val="001C35EF"/>
    <w:rsid w:val="001C476E"/>
    <w:rsid w:val="001C70FE"/>
    <w:rsid w:val="001C7109"/>
    <w:rsid w:val="001C76D3"/>
    <w:rsid w:val="001D0127"/>
    <w:rsid w:val="001D2734"/>
    <w:rsid w:val="001D2B09"/>
    <w:rsid w:val="001D2D20"/>
    <w:rsid w:val="001D3217"/>
    <w:rsid w:val="001D4632"/>
    <w:rsid w:val="001D4C3D"/>
    <w:rsid w:val="001D5742"/>
    <w:rsid w:val="001D6250"/>
    <w:rsid w:val="001D65E7"/>
    <w:rsid w:val="001D7134"/>
    <w:rsid w:val="001E1EB5"/>
    <w:rsid w:val="001E2B81"/>
    <w:rsid w:val="001E32EA"/>
    <w:rsid w:val="001E365F"/>
    <w:rsid w:val="001E4C03"/>
    <w:rsid w:val="001E557A"/>
    <w:rsid w:val="001E7D58"/>
    <w:rsid w:val="001F001A"/>
    <w:rsid w:val="001F45AD"/>
    <w:rsid w:val="001F4E50"/>
    <w:rsid w:val="001F66EC"/>
    <w:rsid w:val="002009EA"/>
    <w:rsid w:val="00200AB4"/>
    <w:rsid w:val="00200DBB"/>
    <w:rsid w:val="002010CF"/>
    <w:rsid w:val="00201FEC"/>
    <w:rsid w:val="00202FBA"/>
    <w:rsid w:val="00203679"/>
    <w:rsid w:val="00203DB3"/>
    <w:rsid w:val="00207006"/>
    <w:rsid w:val="0021075A"/>
    <w:rsid w:val="00211B14"/>
    <w:rsid w:val="00211EC4"/>
    <w:rsid w:val="00213149"/>
    <w:rsid w:val="00213E23"/>
    <w:rsid w:val="00214031"/>
    <w:rsid w:val="00216FAF"/>
    <w:rsid w:val="00224433"/>
    <w:rsid w:val="00226442"/>
    <w:rsid w:val="00230315"/>
    <w:rsid w:val="00230E1D"/>
    <w:rsid w:val="00231732"/>
    <w:rsid w:val="00231873"/>
    <w:rsid w:val="002333F2"/>
    <w:rsid w:val="002336BF"/>
    <w:rsid w:val="00233734"/>
    <w:rsid w:val="0023770B"/>
    <w:rsid w:val="00241789"/>
    <w:rsid w:val="002420C9"/>
    <w:rsid w:val="002435A8"/>
    <w:rsid w:val="0024408E"/>
    <w:rsid w:val="00244E50"/>
    <w:rsid w:val="00247AB1"/>
    <w:rsid w:val="00250EF0"/>
    <w:rsid w:val="002510C0"/>
    <w:rsid w:val="00254B50"/>
    <w:rsid w:val="002556F9"/>
    <w:rsid w:val="002578AD"/>
    <w:rsid w:val="00257C30"/>
    <w:rsid w:val="00257FCA"/>
    <w:rsid w:val="0026230F"/>
    <w:rsid w:val="00263DA0"/>
    <w:rsid w:val="00264C12"/>
    <w:rsid w:val="002655F0"/>
    <w:rsid w:val="00265DE1"/>
    <w:rsid w:val="00266F61"/>
    <w:rsid w:val="0026768F"/>
    <w:rsid w:val="00267779"/>
    <w:rsid w:val="00267C7B"/>
    <w:rsid w:val="0027000F"/>
    <w:rsid w:val="002703EC"/>
    <w:rsid w:val="0027143D"/>
    <w:rsid w:val="002724C4"/>
    <w:rsid w:val="0027295C"/>
    <w:rsid w:val="00273D38"/>
    <w:rsid w:val="002750AD"/>
    <w:rsid w:val="0027683A"/>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40F4"/>
    <w:rsid w:val="002C02A3"/>
    <w:rsid w:val="002C0942"/>
    <w:rsid w:val="002C24C9"/>
    <w:rsid w:val="002C3B89"/>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18C2"/>
    <w:rsid w:val="002F21D6"/>
    <w:rsid w:val="002F24F6"/>
    <w:rsid w:val="002F2656"/>
    <w:rsid w:val="002F41EA"/>
    <w:rsid w:val="002F4D94"/>
    <w:rsid w:val="002F6BF4"/>
    <w:rsid w:val="002F75C1"/>
    <w:rsid w:val="002F7694"/>
    <w:rsid w:val="0030025C"/>
    <w:rsid w:val="003033D5"/>
    <w:rsid w:val="00307183"/>
    <w:rsid w:val="00313AD4"/>
    <w:rsid w:val="003145F2"/>
    <w:rsid w:val="003146ED"/>
    <w:rsid w:val="0031715C"/>
    <w:rsid w:val="00321100"/>
    <w:rsid w:val="0032161D"/>
    <w:rsid w:val="00323374"/>
    <w:rsid w:val="00325343"/>
    <w:rsid w:val="00326131"/>
    <w:rsid w:val="00326691"/>
    <w:rsid w:val="00327AD1"/>
    <w:rsid w:val="00331211"/>
    <w:rsid w:val="00332451"/>
    <w:rsid w:val="0033283A"/>
    <w:rsid w:val="0033300F"/>
    <w:rsid w:val="0033352E"/>
    <w:rsid w:val="00333903"/>
    <w:rsid w:val="00334F9E"/>
    <w:rsid w:val="00335732"/>
    <w:rsid w:val="00335ABB"/>
    <w:rsid w:val="00335CAD"/>
    <w:rsid w:val="0033648E"/>
    <w:rsid w:val="0033784A"/>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7668"/>
    <w:rsid w:val="00357873"/>
    <w:rsid w:val="00361A1A"/>
    <w:rsid w:val="00362012"/>
    <w:rsid w:val="00362824"/>
    <w:rsid w:val="00365A82"/>
    <w:rsid w:val="003704F8"/>
    <w:rsid w:val="003710AA"/>
    <w:rsid w:val="003711D7"/>
    <w:rsid w:val="00371D39"/>
    <w:rsid w:val="00372691"/>
    <w:rsid w:val="003741E1"/>
    <w:rsid w:val="00375C52"/>
    <w:rsid w:val="00376D9A"/>
    <w:rsid w:val="00376EC1"/>
    <w:rsid w:val="00376EE1"/>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7C"/>
    <w:rsid w:val="003C37DE"/>
    <w:rsid w:val="003C59B7"/>
    <w:rsid w:val="003C6450"/>
    <w:rsid w:val="003D0338"/>
    <w:rsid w:val="003D1C40"/>
    <w:rsid w:val="003D2AA1"/>
    <w:rsid w:val="003D2C27"/>
    <w:rsid w:val="003D413C"/>
    <w:rsid w:val="003D5FF7"/>
    <w:rsid w:val="003D60A3"/>
    <w:rsid w:val="003D6258"/>
    <w:rsid w:val="003D6B8B"/>
    <w:rsid w:val="003D7F84"/>
    <w:rsid w:val="003D7F9E"/>
    <w:rsid w:val="003E0901"/>
    <w:rsid w:val="003E0FF4"/>
    <w:rsid w:val="003E2405"/>
    <w:rsid w:val="003E2552"/>
    <w:rsid w:val="003E2598"/>
    <w:rsid w:val="003E2FD3"/>
    <w:rsid w:val="003E43F0"/>
    <w:rsid w:val="003E44FE"/>
    <w:rsid w:val="003E5CBB"/>
    <w:rsid w:val="003E710A"/>
    <w:rsid w:val="003F01A6"/>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2085"/>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2104"/>
    <w:rsid w:val="00432243"/>
    <w:rsid w:val="00435051"/>
    <w:rsid w:val="004362AC"/>
    <w:rsid w:val="00437256"/>
    <w:rsid w:val="00437393"/>
    <w:rsid w:val="00440635"/>
    <w:rsid w:val="004406BB"/>
    <w:rsid w:val="004415C8"/>
    <w:rsid w:val="00442887"/>
    <w:rsid w:val="00445504"/>
    <w:rsid w:val="004524F7"/>
    <w:rsid w:val="00455C3D"/>
    <w:rsid w:val="004565A6"/>
    <w:rsid w:val="00457D68"/>
    <w:rsid w:val="0046166D"/>
    <w:rsid w:val="00462515"/>
    <w:rsid w:val="00463A2D"/>
    <w:rsid w:val="00465270"/>
    <w:rsid w:val="00466865"/>
    <w:rsid w:val="00466C03"/>
    <w:rsid w:val="00466D16"/>
    <w:rsid w:val="004723CE"/>
    <w:rsid w:val="004723FA"/>
    <w:rsid w:val="004728CC"/>
    <w:rsid w:val="00474CC3"/>
    <w:rsid w:val="004757E7"/>
    <w:rsid w:val="00480E94"/>
    <w:rsid w:val="004837E5"/>
    <w:rsid w:val="004838F2"/>
    <w:rsid w:val="00484AF2"/>
    <w:rsid w:val="00485F96"/>
    <w:rsid w:val="00492B82"/>
    <w:rsid w:val="00494509"/>
    <w:rsid w:val="00494CCA"/>
    <w:rsid w:val="00494FDD"/>
    <w:rsid w:val="00495446"/>
    <w:rsid w:val="004959F6"/>
    <w:rsid w:val="00495FE0"/>
    <w:rsid w:val="004A1FAC"/>
    <w:rsid w:val="004A26D6"/>
    <w:rsid w:val="004A2EB9"/>
    <w:rsid w:val="004A3829"/>
    <w:rsid w:val="004A485A"/>
    <w:rsid w:val="004A6114"/>
    <w:rsid w:val="004A6291"/>
    <w:rsid w:val="004A723E"/>
    <w:rsid w:val="004A7749"/>
    <w:rsid w:val="004B2DC7"/>
    <w:rsid w:val="004B3A84"/>
    <w:rsid w:val="004B42D4"/>
    <w:rsid w:val="004B4366"/>
    <w:rsid w:val="004B4D1A"/>
    <w:rsid w:val="004B4EAF"/>
    <w:rsid w:val="004B53BE"/>
    <w:rsid w:val="004B5AB1"/>
    <w:rsid w:val="004B5CCF"/>
    <w:rsid w:val="004B68C5"/>
    <w:rsid w:val="004C039C"/>
    <w:rsid w:val="004C1CD8"/>
    <w:rsid w:val="004C1EE4"/>
    <w:rsid w:val="004C288B"/>
    <w:rsid w:val="004C5B61"/>
    <w:rsid w:val="004C793C"/>
    <w:rsid w:val="004D0850"/>
    <w:rsid w:val="004D0BCB"/>
    <w:rsid w:val="004D169A"/>
    <w:rsid w:val="004D1B25"/>
    <w:rsid w:val="004D3C21"/>
    <w:rsid w:val="004D48D0"/>
    <w:rsid w:val="004D4E44"/>
    <w:rsid w:val="004D50F4"/>
    <w:rsid w:val="004D618A"/>
    <w:rsid w:val="004D707D"/>
    <w:rsid w:val="004D790B"/>
    <w:rsid w:val="004E1486"/>
    <w:rsid w:val="004E26EE"/>
    <w:rsid w:val="004E44ED"/>
    <w:rsid w:val="004E4F4E"/>
    <w:rsid w:val="004E724F"/>
    <w:rsid w:val="004F1501"/>
    <w:rsid w:val="004F19D6"/>
    <w:rsid w:val="004F2D3D"/>
    <w:rsid w:val="004F3E30"/>
    <w:rsid w:val="004F50CF"/>
    <w:rsid w:val="00500362"/>
    <w:rsid w:val="005007FD"/>
    <w:rsid w:val="00503185"/>
    <w:rsid w:val="005032CB"/>
    <w:rsid w:val="0050346B"/>
    <w:rsid w:val="00506CA9"/>
    <w:rsid w:val="0051008D"/>
    <w:rsid w:val="00511640"/>
    <w:rsid w:val="00512E7F"/>
    <w:rsid w:val="005140E0"/>
    <w:rsid w:val="0051490C"/>
    <w:rsid w:val="00515CDD"/>
    <w:rsid w:val="005163C8"/>
    <w:rsid w:val="005167D6"/>
    <w:rsid w:val="00516DF2"/>
    <w:rsid w:val="005179DF"/>
    <w:rsid w:val="0052044B"/>
    <w:rsid w:val="00520C76"/>
    <w:rsid w:val="00522506"/>
    <w:rsid w:val="0052327D"/>
    <w:rsid w:val="005232E8"/>
    <w:rsid w:val="00523454"/>
    <w:rsid w:val="005253C9"/>
    <w:rsid w:val="00525869"/>
    <w:rsid w:val="0052653A"/>
    <w:rsid w:val="00526EC7"/>
    <w:rsid w:val="00532195"/>
    <w:rsid w:val="0053316A"/>
    <w:rsid w:val="00534024"/>
    <w:rsid w:val="00534123"/>
    <w:rsid w:val="005348CC"/>
    <w:rsid w:val="00535437"/>
    <w:rsid w:val="00535A90"/>
    <w:rsid w:val="00540D39"/>
    <w:rsid w:val="0054250A"/>
    <w:rsid w:val="005427E5"/>
    <w:rsid w:val="005434F6"/>
    <w:rsid w:val="00543704"/>
    <w:rsid w:val="00546D45"/>
    <w:rsid w:val="00550FB3"/>
    <w:rsid w:val="005522DB"/>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2ABF"/>
    <w:rsid w:val="00574BBA"/>
    <w:rsid w:val="00576199"/>
    <w:rsid w:val="00576487"/>
    <w:rsid w:val="00580754"/>
    <w:rsid w:val="005816D3"/>
    <w:rsid w:val="0058219B"/>
    <w:rsid w:val="0058222D"/>
    <w:rsid w:val="00582235"/>
    <w:rsid w:val="00582313"/>
    <w:rsid w:val="005825E5"/>
    <w:rsid w:val="00582FD8"/>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DD3"/>
    <w:rsid w:val="005A7EC9"/>
    <w:rsid w:val="005B2CA5"/>
    <w:rsid w:val="005B3604"/>
    <w:rsid w:val="005B6102"/>
    <w:rsid w:val="005B6857"/>
    <w:rsid w:val="005B75E0"/>
    <w:rsid w:val="005C0557"/>
    <w:rsid w:val="005C0C79"/>
    <w:rsid w:val="005C1393"/>
    <w:rsid w:val="005C1BD0"/>
    <w:rsid w:val="005C326A"/>
    <w:rsid w:val="005C470B"/>
    <w:rsid w:val="005C6FE8"/>
    <w:rsid w:val="005D2452"/>
    <w:rsid w:val="005D27DB"/>
    <w:rsid w:val="005D3D61"/>
    <w:rsid w:val="005D45EB"/>
    <w:rsid w:val="005D4D0D"/>
    <w:rsid w:val="005D6937"/>
    <w:rsid w:val="005D6C25"/>
    <w:rsid w:val="005D6FF7"/>
    <w:rsid w:val="005D7429"/>
    <w:rsid w:val="005D7D68"/>
    <w:rsid w:val="005E0665"/>
    <w:rsid w:val="005E1533"/>
    <w:rsid w:val="005E170E"/>
    <w:rsid w:val="005E1BF5"/>
    <w:rsid w:val="005F2014"/>
    <w:rsid w:val="005F77A5"/>
    <w:rsid w:val="005F7D1B"/>
    <w:rsid w:val="006011B3"/>
    <w:rsid w:val="0060201C"/>
    <w:rsid w:val="00602079"/>
    <w:rsid w:val="00604BFD"/>
    <w:rsid w:val="00606D43"/>
    <w:rsid w:val="00610AC7"/>
    <w:rsid w:val="0061107D"/>
    <w:rsid w:val="0061226D"/>
    <w:rsid w:val="00612451"/>
    <w:rsid w:val="00614CA8"/>
    <w:rsid w:val="0061734D"/>
    <w:rsid w:val="00621FBC"/>
    <w:rsid w:val="006231DE"/>
    <w:rsid w:val="00625353"/>
    <w:rsid w:val="00626578"/>
    <w:rsid w:val="006267D5"/>
    <w:rsid w:val="00630074"/>
    <w:rsid w:val="00632562"/>
    <w:rsid w:val="00633032"/>
    <w:rsid w:val="00633039"/>
    <w:rsid w:val="006333C7"/>
    <w:rsid w:val="00634591"/>
    <w:rsid w:val="00634BE8"/>
    <w:rsid w:val="00637A76"/>
    <w:rsid w:val="0064044C"/>
    <w:rsid w:val="0064162A"/>
    <w:rsid w:val="006423E7"/>
    <w:rsid w:val="00643290"/>
    <w:rsid w:val="00643921"/>
    <w:rsid w:val="00644364"/>
    <w:rsid w:val="0064521A"/>
    <w:rsid w:val="00646250"/>
    <w:rsid w:val="00646B4E"/>
    <w:rsid w:val="006537AE"/>
    <w:rsid w:val="00653E5F"/>
    <w:rsid w:val="0066578E"/>
    <w:rsid w:val="00665F94"/>
    <w:rsid w:val="00666941"/>
    <w:rsid w:val="00666D57"/>
    <w:rsid w:val="00667E7C"/>
    <w:rsid w:val="0067084F"/>
    <w:rsid w:val="00671078"/>
    <w:rsid w:val="00672D05"/>
    <w:rsid w:val="0067427E"/>
    <w:rsid w:val="00675FB2"/>
    <w:rsid w:val="0068007D"/>
    <w:rsid w:val="00680548"/>
    <w:rsid w:val="00680A3C"/>
    <w:rsid w:val="006821D9"/>
    <w:rsid w:val="006822F6"/>
    <w:rsid w:val="00682BAB"/>
    <w:rsid w:val="00683628"/>
    <w:rsid w:val="00683A3D"/>
    <w:rsid w:val="006863BC"/>
    <w:rsid w:val="00690BD4"/>
    <w:rsid w:val="00692BF1"/>
    <w:rsid w:val="00692FCB"/>
    <w:rsid w:val="00693763"/>
    <w:rsid w:val="006941A1"/>
    <w:rsid w:val="00694575"/>
    <w:rsid w:val="006948FF"/>
    <w:rsid w:val="00694C18"/>
    <w:rsid w:val="00694E65"/>
    <w:rsid w:val="00696D23"/>
    <w:rsid w:val="006A0247"/>
    <w:rsid w:val="006A09D7"/>
    <w:rsid w:val="006A190A"/>
    <w:rsid w:val="006A2E7B"/>
    <w:rsid w:val="006A3C18"/>
    <w:rsid w:val="006B0ABA"/>
    <w:rsid w:val="006B21E5"/>
    <w:rsid w:val="006B420A"/>
    <w:rsid w:val="006B68A1"/>
    <w:rsid w:val="006C033D"/>
    <w:rsid w:val="006C03F9"/>
    <w:rsid w:val="006C0673"/>
    <w:rsid w:val="006C327E"/>
    <w:rsid w:val="006C7A32"/>
    <w:rsid w:val="006D129D"/>
    <w:rsid w:val="006D61F2"/>
    <w:rsid w:val="006D7DE6"/>
    <w:rsid w:val="006E16C7"/>
    <w:rsid w:val="006E24DE"/>
    <w:rsid w:val="006E371F"/>
    <w:rsid w:val="006E3CF7"/>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2EA"/>
    <w:rsid w:val="0072176F"/>
    <w:rsid w:val="007220ED"/>
    <w:rsid w:val="00722215"/>
    <w:rsid w:val="0072464B"/>
    <w:rsid w:val="0072617A"/>
    <w:rsid w:val="007266B1"/>
    <w:rsid w:val="00727F23"/>
    <w:rsid w:val="0073183D"/>
    <w:rsid w:val="0073193C"/>
    <w:rsid w:val="007345D6"/>
    <w:rsid w:val="00734A3A"/>
    <w:rsid w:val="00734F83"/>
    <w:rsid w:val="00735ABC"/>
    <w:rsid w:val="00735F03"/>
    <w:rsid w:val="00742F6B"/>
    <w:rsid w:val="007432B0"/>
    <w:rsid w:val="007442D6"/>
    <w:rsid w:val="00746316"/>
    <w:rsid w:val="0075009C"/>
    <w:rsid w:val="00752BE5"/>
    <w:rsid w:val="00760944"/>
    <w:rsid w:val="007632C7"/>
    <w:rsid w:val="0076395C"/>
    <w:rsid w:val="00763960"/>
    <w:rsid w:val="007641BF"/>
    <w:rsid w:val="0076542C"/>
    <w:rsid w:val="007726A8"/>
    <w:rsid w:val="0077351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36C8"/>
    <w:rsid w:val="007963D4"/>
    <w:rsid w:val="007968EC"/>
    <w:rsid w:val="007972EB"/>
    <w:rsid w:val="007978DA"/>
    <w:rsid w:val="00797B03"/>
    <w:rsid w:val="007A1A55"/>
    <w:rsid w:val="007A3870"/>
    <w:rsid w:val="007A4692"/>
    <w:rsid w:val="007A65A9"/>
    <w:rsid w:val="007A6DCD"/>
    <w:rsid w:val="007A6F7A"/>
    <w:rsid w:val="007A7E86"/>
    <w:rsid w:val="007B00A7"/>
    <w:rsid w:val="007B026E"/>
    <w:rsid w:val="007B1C41"/>
    <w:rsid w:val="007B241E"/>
    <w:rsid w:val="007B3D99"/>
    <w:rsid w:val="007B3E44"/>
    <w:rsid w:val="007B3FA7"/>
    <w:rsid w:val="007B4804"/>
    <w:rsid w:val="007B59FE"/>
    <w:rsid w:val="007B5F7B"/>
    <w:rsid w:val="007B67B3"/>
    <w:rsid w:val="007C2BE4"/>
    <w:rsid w:val="007C30DA"/>
    <w:rsid w:val="007C4499"/>
    <w:rsid w:val="007C5722"/>
    <w:rsid w:val="007C6992"/>
    <w:rsid w:val="007D45EA"/>
    <w:rsid w:val="007D46ED"/>
    <w:rsid w:val="007D57C0"/>
    <w:rsid w:val="007D6985"/>
    <w:rsid w:val="007D72FA"/>
    <w:rsid w:val="007D786E"/>
    <w:rsid w:val="007D7C77"/>
    <w:rsid w:val="007D7F23"/>
    <w:rsid w:val="007E02AB"/>
    <w:rsid w:val="007E27E4"/>
    <w:rsid w:val="007E2D23"/>
    <w:rsid w:val="007E2E9E"/>
    <w:rsid w:val="007E3366"/>
    <w:rsid w:val="007E39EB"/>
    <w:rsid w:val="007E7B5E"/>
    <w:rsid w:val="007F02BA"/>
    <w:rsid w:val="007F0BC4"/>
    <w:rsid w:val="007F0FD5"/>
    <w:rsid w:val="007F142F"/>
    <w:rsid w:val="007F16C9"/>
    <w:rsid w:val="007F3506"/>
    <w:rsid w:val="007F36C5"/>
    <w:rsid w:val="008004BA"/>
    <w:rsid w:val="00800606"/>
    <w:rsid w:val="008009DB"/>
    <w:rsid w:val="00800EFB"/>
    <w:rsid w:val="00802C43"/>
    <w:rsid w:val="00805029"/>
    <w:rsid w:val="00805289"/>
    <w:rsid w:val="00806F5B"/>
    <w:rsid w:val="008071B5"/>
    <w:rsid w:val="008109DA"/>
    <w:rsid w:val="008119B2"/>
    <w:rsid w:val="008124F6"/>
    <w:rsid w:val="00812F83"/>
    <w:rsid w:val="0081699D"/>
    <w:rsid w:val="008271C1"/>
    <w:rsid w:val="00827DF0"/>
    <w:rsid w:val="00830844"/>
    <w:rsid w:val="008327CD"/>
    <w:rsid w:val="008337A4"/>
    <w:rsid w:val="0083385A"/>
    <w:rsid w:val="00835085"/>
    <w:rsid w:val="00836AA2"/>
    <w:rsid w:val="00837C2A"/>
    <w:rsid w:val="00841AA0"/>
    <w:rsid w:val="00844969"/>
    <w:rsid w:val="008474CC"/>
    <w:rsid w:val="00847C66"/>
    <w:rsid w:val="00851C44"/>
    <w:rsid w:val="00852FD6"/>
    <w:rsid w:val="008578A4"/>
    <w:rsid w:val="0086184C"/>
    <w:rsid w:val="0086254F"/>
    <w:rsid w:val="008654B4"/>
    <w:rsid w:val="00865FB8"/>
    <w:rsid w:val="00866496"/>
    <w:rsid w:val="00872666"/>
    <w:rsid w:val="008740B5"/>
    <w:rsid w:val="00880A79"/>
    <w:rsid w:val="00881807"/>
    <w:rsid w:val="00882678"/>
    <w:rsid w:val="00882AED"/>
    <w:rsid w:val="0088304B"/>
    <w:rsid w:val="00883C69"/>
    <w:rsid w:val="008855F3"/>
    <w:rsid w:val="00885F7E"/>
    <w:rsid w:val="008869DA"/>
    <w:rsid w:val="008878EA"/>
    <w:rsid w:val="00890CE3"/>
    <w:rsid w:val="00890E0A"/>
    <w:rsid w:val="00890F85"/>
    <w:rsid w:val="00892159"/>
    <w:rsid w:val="00892691"/>
    <w:rsid w:val="00892C57"/>
    <w:rsid w:val="008946F6"/>
    <w:rsid w:val="008A027D"/>
    <w:rsid w:val="008A2153"/>
    <w:rsid w:val="008A3357"/>
    <w:rsid w:val="008A34D8"/>
    <w:rsid w:val="008A4FDE"/>
    <w:rsid w:val="008A52B4"/>
    <w:rsid w:val="008A555F"/>
    <w:rsid w:val="008A5BD3"/>
    <w:rsid w:val="008A6E7D"/>
    <w:rsid w:val="008A78A8"/>
    <w:rsid w:val="008B0D06"/>
    <w:rsid w:val="008B1A4B"/>
    <w:rsid w:val="008B5FD0"/>
    <w:rsid w:val="008B7A84"/>
    <w:rsid w:val="008C0E14"/>
    <w:rsid w:val="008C175E"/>
    <w:rsid w:val="008C214C"/>
    <w:rsid w:val="008C3F7F"/>
    <w:rsid w:val="008C4A3A"/>
    <w:rsid w:val="008C695D"/>
    <w:rsid w:val="008D0112"/>
    <w:rsid w:val="008D0B50"/>
    <w:rsid w:val="008D53C6"/>
    <w:rsid w:val="008D5AB5"/>
    <w:rsid w:val="008D67FA"/>
    <w:rsid w:val="008D6B50"/>
    <w:rsid w:val="008E03DE"/>
    <w:rsid w:val="008E107E"/>
    <w:rsid w:val="008E2ECD"/>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17B1C"/>
    <w:rsid w:val="00920844"/>
    <w:rsid w:val="00921D61"/>
    <w:rsid w:val="009221B3"/>
    <w:rsid w:val="0092468E"/>
    <w:rsid w:val="00925B46"/>
    <w:rsid w:val="00926D3D"/>
    <w:rsid w:val="00927B95"/>
    <w:rsid w:val="00932E96"/>
    <w:rsid w:val="00933631"/>
    <w:rsid w:val="00933859"/>
    <w:rsid w:val="00933C9A"/>
    <w:rsid w:val="009348FD"/>
    <w:rsid w:val="009349CD"/>
    <w:rsid w:val="00935340"/>
    <w:rsid w:val="0093779C"/>
    <w:rsid w:val="00940560"/>
    <w:rsid w:val="009408E1"/>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2A9A"/>
    <w:rsid w:val="00963164"/>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64AE"/>
    <w:rsid w:val="00986F54"/>
    <w:rsid w:val="0099074A"/>
    <w:rsid w:val="00990A6C"/>
    <w:rsid w:val="00992FCA"/>
    <w:rsid w:val="009934BD"/>
    <w:rsid w:val="009941FB"/>
    <w:rsid w:val="0099458B"/>
    <w:rsid w:val="00994FC1"/>
    <w:rsid w:val="00995973"/>
    <w:rsid w:val="00995CBD"/>
    <w:rsid w:val="00996046"/>
    <w:rsid w:val="00996276"/>
    <w:rsid w:val="00996971"/>
    <w:rsid w:val="00996E63"/>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C24AE"/>
    <w:rsid w:val="009C2C92"/>
    <w:rsid w:val="009C340D"/>
    <w:rsid w:val="009C38D8"/>
    <w:rsid w:val="009C3931"/>
    <w:rsid w:val="009C4A26"/>
    <w:rsid w:val="009C762A"/>
    <w:rsid w:val="009C7704"/>
    <w:rsid w:val="009D35BB"/>
    <w:rsid w:val="009D381C"/>
    <w:rsid w:val="009D42A2"/>
    <w:rsid w:val="009D6EB5"/>
    <w:rsid w:val="009E04B9"/>
    <w:rsid w:val="009E5BDF"/>
    <w:rsid w:val="009F0463"/>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4474"/>
    <w:rsid w:val="00A14A52"/>
    <w:rsid w:val="00A16A24"/>
    <w:rsid w:val="00A16A91"/>
    <w:rsid w:val="00A1755F"/>
    <w:rsid w:val="00A175B0"/>
    <w:rsid w:val="00A21189"/>
    <w:rsid w:val="00A22EE2"/>
    <w:rsid w:val="00A23027"/>
    <w:rsid w:val="00A235EE"/>
    <w:rsid w:val="00A23859"/>
    <w:rsid w:val="00A24B96"/>
    <w:rsid w:val="00A25776"/>
    <w:rsid w:val="00A30DFE"/>
    <w:rsid w:val="00A30E25"/>
    <w:rsid w:val="00A3261F"/>
    <w:rsid w:val="00A34694"/>
    <w:rsid w:val="00A34E7F"/>
    <w:rsid w:val="00A35D73"/>
    <w:rsid w:val="00A363BE"/>
    <w:rsid w:val="00A4188E"/>
    <w:rsid w:val="00A4602B"/>
    <w:rsid w:val="00A463C1"/>
    <w:rsid w:val="00A52829"/>
    <w:rsid w:val="00A5371F"/>
    <w:rsid w:val="00A544DF"/>
    <w:rsid w:val="00A54D4B"/>
    <w:rsid w:val="00A55897"/>
    <w:rsid w:val="00A558FB"/>
    <w:rsid w:val="00A574EE"/>
    <w:rsid w:val="00A608E0"/>
    <w:rsid w:val="00A629E3"/>
    <w:rsid w:val="00A63FA7"/>
    <w:rsid w:val="00A669D6"/>
    <w:rsid w:val="00A66CD5"/>
    <w:rsid w:val="00A70593"/>
    <w:rsid w:val="00A7288E"/>
    <w:rsid w:val="00A74191"/>
    <w:rsid w:val="00A763F4"/>
    <w:rsid w:val="00A806BC"/>
    <w:rsid w:val="00A81469"/>
    <w:rsid w:val="00A82083"/>
    <w:rsid w:val="00A8219B"/>
    <w:rsid w:val="00A8241A"/>
    <w:rsid w:val="00A85B55"/>
    <w:rsid w:val="00A863F1"/>
    <w:rsid w:val="00A8716D"/>
    <w:rsid w:val="00A90D1F"/>
    <w:rsid w:val="00A91789"/>
    <w:rsid w:val="00A91972"/>
    <w:rsid w:val="00A927EC"/>
    <w:rsid w:val="00A9350C"/>
    <w:rsid w:val="00A941F9"/>
    <w:rsid w:val="00A94938"/>
    <w:rsid w:val="00A94A10"/>
    <w:rsid w:val="00A95161"/>
    <w:rsid w:val="00A96310"/>
    <w:rsid w:val="00A96B1B"/>
    <w:rsid w:val="00A976E8"/>
    <w:rsid w:val="00A97EE1"/>
    <w:rsid w:val="00AA1DA0"/>
    <w:rsid w:val="00AA1DE4"/>
    <w:rsid w:val="00AA2A5E"/>
    <w:rsid w:val="00AA2DD4"/>
    <w:rsid w:val="00AA2EB7"/>
    <w:rsid w:val="00AA3D28"/>
    <w:rsid w:val="00AA4FFB"/>
    <w:rsid w:val="00AA6F73"/>
    <w:rsid w:val="00AA7217"/>
    <w:rsid w:val="00AB1374"/>
    <w:rsid w:val="00AB2CEA"/>
    <w:rsid w:val="00AB3146"/>
    <w:rsid w:val="00AB454A"/>
    <w:rsid w:val="00AB4C69"/>
    <w:rsid w:val="00AB52B2"/>
    <w:rsid w:val="00AB5985"/>
    <w:rsid w:val="00AB599B"/>
    <w:rsid w:val="00AC137C"/>
    <w:rsid w:val="00AC23CD"/>
    <w:rsid w:val="00AC56B1"/>
    <w:rsid w:val="00AC7B44"/>
    <w:rsid w:val="00AD0F83"/>
    <w:rsid w:val="00AD2028"/>
    <w:rsid w:val="00AD3965"/>
    <w:rsid w:val="00AD4957"/>
    <w:rsid w:val="00AD6765"/>
    <w:rsid w:val="00AE18A4"/>
    <w:rsid w:val="00AE214B"/>
    <w:rsid w:val="00AE3010"/>
    <w:rsid w:val="00AE3FF5"/>
    <w:rsid w:val="00AE4E89"/>
    <w:rsid w:val="00AE5483"/>
    <w:rsid w:val="00AE6B91"/>
    <w:rsid w:val="00AE799B"/>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126A4"/>
    <w:rsid w:val="00B1325E"/>
    <w:rsid w:val="00B1446E"/>
    <w:rsid w:val="00B203B7"/>
    <w:rsid w:val="00B20FEB"/>
    <w:rsid w:val="00B23851"/>
    <w:rsid w:val="00B23D99"/>
    <w:rsid w:val="00B250C1"/>
    <w:rsid w:val="00B2573F"/>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B5D"/>
    <w:rsid w:val="00B4635E"/>
    <w:rsid w:val="00B505F1"/>
    <w:rsid w:val="00B5151D"/>
    <w:rsid w:val="00B5433C"/>
    <w:rsid w:val="00B56800"/>
    <w:rsid w:val="00B56B5C"/>
    <w:rsid w:val="00B57633"/>
    <w:rsid w:val="00B61564"/>
    <w:rsid w:val="00B63BE0"/>
    <w:rsid w:val="00B66CC7"/>
    <w:rsid w:val="00B66FB2"/>
    <w:rsid w:val="00B730E9"/>
    <w:rsid w:val="00B73529"/>
    <w:rsid w:val="00B74952"/>
    <w:rsid w:val="00B762E9"/>
    <w:rsid w:val="00B77611"/>
    <w:rsid w:val="00B802D8"/>
    <w:rsid w:val="00B8070D"/>
    <w:rsid w:val="00B8125F"/>
    <w:rsid w:val="00B81632"/>
    <w:rsid w:val="00B82CC4"/>
    <w:rsid w:val="00B90A50"/>
    <w:rsid w:val="00B92DEC"/>
    <w:rsid w:val="00B93ECB"/>
    <w:rsid w:val="00BA0183"/>
    <w:rsid w:val="00BA1B8C"/>
    <w:rsid w:val="00BA1CBA"/>
    <w:rsid w:val="00BA2501"/>
    <w:rsid w:val="00BA3125"/>
    <w:rsid w:val="00BA5D07"/>
    <w:rsid w:val="00BA5F3D"/>
    <w:rsid w:val="00BA60EA"/>
    <w:rsid w:val="00BA6CB1"/>
    <w:rsid w:val="00BB221C"/>
    <w:rsid w:val="00BC03CE"/>
    <w:rsid w:val="00BC0DE3"/>
    <w:rsid w:val="00BC0F1A"/>
    <w:rsid w:val="00BC29AD"/>
    <w:rsid w:val="00BC39D4"/>
    <w:rsid w:val="00BC44B4"/>
    <w:rsid w:val="00BC4D2E"/>
    <w:rsid w:val="00BC4F5B"/>
    <w:rsid w:val="00BC7C29"/>
    <w:rsid w:val="00BD58D5"/>
    <w:rsid w:val="00BD5E5D"/>
    <w:rsid w:val="00BD619C"/>
    <w:rsid w:val="00BD7922"/>
    <w:rsid w:val="00BE1139"/>
    <w:rsid w:val="00BE1494"/>
    <w:rsid w:val="00BE191B"/>
    <w:rsid w:val="00BE44F8"/>
    <w:rsid w:val="00BE6F57"/>
    <w:rsid w:val="00BE723F"/>
    <w:rsid w:val="00BE7F77"/>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6CD2"/>
    <w:rsid w:val="00C16CD6"/>
    <w:rsid w:val="00C20169"/>
    <w:rsid w:val="00C22BB7"/>
    <w:rsid w:val="00C27BC4"/>
    <w:rsid w:val="00C317E1"/>
    <w:rsid w:val="00C3218D"/>
    <w:rsid w:val="00C32405"/>
    <w:rsid w:val="00C36EB5"/>
    <w:rsid w:val="00C37198"/>
    <w:rsid w:val="00C37631"/>
    <w:rsid w:val="00C4226D"/>
    <w:rsid w:val="00C434F0"/>
    <w:rsid w:val="00C44E14"/>
    <w:rsid w:val="00C456C4"/>
    <w:rsid w:val="00C4664F"/>
    <w:rsid w:val="00C50E8C"/>
    <w:rsid w:val="00C53054"/>
    <w:rsid w:val="00C537D0"/>
    <w:rsid w:val="00C53878"/>
    <w:rsid w:val="00C539AA"/>
    <w:rsid w:val="00C54164"/>
    <w:rsid w:val="00C54385"/>
    <w:rsid w:val="00C54FB2"/>
    <w:rsid w:val="00C550CD"/>
    <w:rsid w:val="00C60188"/>
    <w:rsid w:val="00C6301D"/>
    <w:rsid w:val="00C63B21"/>
    <w:rsid w:val="00C647C3"/>
    <w:rsid w:val="00C64AEA"/>
    <w:rsid w:val="00C64F67"/>
    <w:rsid w:val="00C66280"/>
    <w:rsid w:val="00C705D3"/>
    <w:rsid w:val="00C70931"/>
    <w:rsid w:val="00C723D3"/>
    <w:rsid w:val="00C73075"/>
    <w:rsid w:val="00C73D6B"/>
    <w:rsid w:val="00C76EFB"/>
    <w:rsid w:val="00C77FC8"/>
    <w:rsid w:val="00C82798"/>
    <w:rsid w:val="00C828FD"/>
    <w:rsid w:val="00C82BF3"/>
    <w:rsid w:val="00C832E3"/>
    <w:rsid w:val="00C83909"/>
    <w:rsid w:val="00C83A68"/>
    <w:rsid w:val="00C859FC"/>
    <w:rsid w:val="00C86BA4"/>
    <w:rsid w:val="00C8728A"/>
    <w:rsid w:val="00C903FA"/>
    <w:rsid w:val="00C91D26"/>
    <w:rsid w:val="00C92949"/>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25C1"/>
    <w:rsid w:val="00CC7CBA"/>
    <w:rsid w:val="00CD1371"/>
    <w:rsid w:val="00CD18A5"/>
    <w:rsid w:val="00CD2812"/>
    <w:rsid w:val="00CD3CEF"/>
    <w:rsid w:val="00CD46A4"/>
    <w:rsid w:val="00CD4C4F"/>
    <w:rsid w:val="00CD522A"/>
    <w:rsid w:val="00CD70B9"/>
    <w:rsid w:val="00CE027E"/>
    <w:rsid w:val="00CE0D21"/>
    <w:rsid w:val="00CE135E"/>
    <w:rsid w:val="00CE3AE1"/>
    <w:rsid w:val="00CE436A"/>
    <w:rsid w:val="00CE43E6"/>
    <w:rsid w:val="00CE49E5"/>
    <w:rsid w:val="00CE6FC5"/>
    <w:rsid w:val="00CE7362"/>
    <w:rsid w:val="00CE73AC"/>
    <w:rsid w:val="00CF0D90"/>
    <w:rsid w:val="00CF1ED7"/>
    <w:rsid w:val="00CF2612"/>
    <w:rsid w:val="00CF291A"/>
    <w:rsid w:val="00CF4EE4"/>
    <w:rsid w:val="00CF54E5"/>
    <w:rsid w:val="00CF5D81"/>
    <w:rsid w:val="00CF7184"/>
    <w:rsid w:val="00D01437"/>
    <w:rsid w:val="00D05364"/>
    <w:rsid w:val="00D074FA"/>
    <w:rsid w:val="00D1547F"/>
    <w:rsid w:val="00D1630E"/>
    <w:rsid w:val="00D1743B"/>
    <w:rsid w:val="00D1755B"/>
    <w:rsid w:val="00D17DB1"/>
    <w:rsid w:val="00D20911"/>
    <w:rsid w:val="00D20C0F"/>
    <w:rsid w:val="00D20C93"/>
    <w:rsid w:val="00D20DE7"/>
    <w:rsid w:val="00D2124B"/>
    <w:rsid w:val="00D21481"/>
    <w:rsid w:val="00D21F59"/>
    <w:rsid w:val="00D22633"/>
    <w:rsid w:val="00D233D4"/>
    <w:rsid w:val="00D23673"/>
    <w:rsid w:val="00D23F89"/>
    <w:rsid w:val="00D23F98"/>
    <w:rsid w:val="00D24094"/>
    <w:rsid w:val="00D24B33"/>
    <w:rsid w:val="00D34826"/>
    <w:rsid w:val="00D34AEC"/>
    <w:rsid w:val="00D3624F"/>
    <w:rsid w:val="00D37E2D"/>
    <w:rsid w:val="00D4048F"/>
    <w:rsid w:val="00D404C5"/>
    <w:rsid w:val="00D427F2"/>
    <w:rsid w:val="00D4309F"/>
    <w:rsid w:val="00D44309"/>
    <w:rsid w:val="00D4513B"/>
    <w:rsid w:val="00D4525E"/>
    <w:rsid w:val="00D4582D"/>
    <w:rsid w:val="00D4725E"/>
    <w:rsid w:val="00D47E5C"/>
    <w:rsid w:val="00D521AD"/>
    <w:rsid w:val="00D617B5"/>
    <w:rsid w:val="00D66F00"/>
    <w:rsid w:val="00D67835"/>
    <w:rsid w:val="00D67B8A"/>
    <w:rsid w:val="00D7147A"/>
    <w:rsid w:val="00D71B2D"/>
    <w:rsid w:val="00D725F9"/>
    <w:rsid w:val="00D72A8D"/>
    <w:rsid w:val="00D744EA"/>
    <w:rsid w:val="00D74D8D"/>
    <w:rsid w:val="00D74F5B"/>
    <w:rsid w:val="00D75098"/>
    <w:rsid w:val="00D76C94"/>
    <w:rsid w:val="00D821BB"/>
    <w:rsid w:val="00D83029"/>
    <w:rsid w:val="00D837B9"/>
    <w:rsid w:val="00D85610"/>
    <w:rsid w:val="00D85D26"/>
    <w:rsid w:val="00D86190"/>
    <w:rsid w:val="00D874CD"/>
    <w:rsid w:val="00D92C6A"/>
    <w:rsid w:val="00D92FB8"/>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7BF"/>
    <w:rsid w:val="00DA6C44"/>
    <w:rsid w:val="00DA71D1"/>
    <w:rsid w:val="00DA7EAE"/>
    <w:rsid w:val="00DB1760"/>
    <w:rsid w:val="00DB17F4"/>
    <w:rsid w:val="00DB20D9"/>
    <w:rsid w:val="00DB3297"/>
    <w:rsid w:val="00DB37ED"/>
    <w:rsid w:val="00DB4210"/>
    <w:rsid w:val="00DB5471"/>
    <w:rsid w:val="00DB553A"/>
    <w:rsid w:val="00DB583D"/>
    <w:rsid w:val="00DC07B3"/>
    <w:rsid w:val="00DC36CE"/>
    <w:rsid w:val="00DC6DD3"/>
    <w:rsid w:val="00DC7F39"/>
    <w:rsid w:val="00DD3999"/>
    <w:rsid w:val="00DD3CFC"/>
    <w:rsid w:val="00DD3EEE"/>
    <w:rsid w:val="00DD510D"/>
    <w:rsid w:val="00DD5CAB"/>
    <w:rsid w:val="00DE1457"/>
    <w:rsid w:val="00DE15F4"/>
    <w:rsid w:val="00DE1736"/>
    <w:rsid w:val="00DE2298"/>
    <w:rsid w:val="00DE3130"/>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E9E"/>
    <w:rsid w:val="00E4457F"/>
    <w:rsid w:val="00E4496F"/>
    <w:rsid w:val="00E44BD9"/>
    <w:rsid w:val="00E45FDA"/>
    <w:rsid w:val="00E4638F"/>
    <w:rsid w:val="00E46397"/>
    <w:rsid w:val="00E47190"/>
    <w:rsid w:val="00E4750E"/>
    <w:rsid w:val="00E477D3"/>
    <w:rsid w:val="00E509CB"/>
    <w:rsid w:val="00E512BE"/>
    <w:rsid w:val="00E5374E"/>
    <w:rsid w:val="00E53882"/>
    <w:rsid w:val="00E53AC2"/>
    <w:rsid w:val="00E54170"/>
    <w:rsid w:val="00E57FF8"/>
    <w:rsid w:val="00E60D6B"/>
    <w:rsid w:val="00E61B4D"/>
    <w:rsid w:val="00E629A6"/>
    <w:rsid w:val="00E62BD2"/>
    <w:rsid w:val="00E630DC"/>
    <w:rsid w:val="00E6372A"/>
    <w:rsid w:val="00E63B1E"/>
    <w:rsid w:val="00E647EA"/>
    <w:rsid w:val="00E65305"/>
    <w:rsid w:val="00E7021B"/>
    <w:rsid w:val="00E70475"/>
    <w:rsid w:val="00E71E11"/>
    <w:rsid w:val="00E73DC9"/>
    <w:rsid w:val="00E76CB6"/>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6630"/>
    <w:rsid w:val="00EB6B15"/>
    <w:rsid w:val="00EC0D4D"/>
    <w:rsid w:val="00EC1897"/>
    <w:rsid w:val="00EC2BA9"/>
    <w:rsid w:val="00EC3672"/>
    <w:rsid w:val="00ED0228"/>
    <w:rsid w:val="00ED2050"/>
    <w:rsid w:val="00ED5537"/>
    <w:rsid w:val="00ED7B34"/>
    <w:rsid w:val="00EE1E2D"/>
    <w:rsid w:val="00EE26BD"/>
    <w:rsid w:val="00EE4460"/>
    <w:rsid w:val="00EE5555"/>
    <w:rsid w:val="00EE5B09"/>
    <w:rsid w:val="00EE6194"/>
    <w:rsid w:val="00EE6EED"/>
    <w:rsid w:val="00EE74DA"/>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79F2"/>
    <w:rsid w:val="00F236B5"/>
    <w:rsid w:val="00F23858"/>
    <w:rsid w:val="00F27AA9"/>
    <w:rsid w:val="00F27C71"/>
    <w:rsid w:val="00F31246"/>
    <w:rsid w:val="00F3151C"/>
    <w:rsid w:val="00F35EE9"/>
    <w:rsid w:val="00F37C86"/>
    <w:rsid w:val="00F37E8A"/>
    <w:rsid w:val="00F413B8"/>
    <w:rsid w:val="00F419E4"/>
    <w:rsid w:val="00F41D69"/>
    <w:rsid w:val="00F42946"/>
    <w:rsid w:val="00F46B3B"/>
    <w:rsid w:val="00F46F67"/>
    <w:rsid w:val="00F47341"/>
    <w:rsid w:val="00F50534"/>
    <w:rsid w:val="00F52423"/>
    <w:rsid w:val="00F52B41"/>
    <w:rsid w:val="00F56A22"/>
    <w:rsid w:val="00F576E5"/>
    <w:rsid w:val="00F61BD9"/>
    <w:rsid w:val="00F61BE1"/>
    <w:rsid w:val="00F66F51"/>
    <w:rsid w:val="00F672FA"/>
    <w:rsid w:val="00F719CB"/>
    <w:rsid w:val="00F72D95"/>
    <w:rsid w:val="00F73BCB"/>
    <w:rsid w:val="00F7471E"/>
    <w:rsid w:val="00F747CD"/>
    <w:rsid w:val="00F74D53"/>
    <w:rsid w:val="00F75B7E"/>
    <w:rsid w:val="00F77309"/>
    <w:rsid w:val="00F776D2"/>
    <w:rsid w:val="00F8067D"/>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41B4"/>
    <w:rsid w:val="00FA4ABC"/>
    <w:rsid w:val="00FA5CA8"/>
    <w:rsid w:val="00FA6B73"/>
    <w:rsid w:val="00FA6B9D"/>
    <w:rsid w:val="00FA73AB"/>
    <w:rsid w:val="00FA7F69"/>
    <w:rsid w:val="00FA7FE9"/>
    <w:rsid w:val="00FB2526"/>
    <w:rsid w:val="00FB3323"/>
    <w:rsid w:val="00FB36E3"/>
    <w:rsid w:val="00FB3957"/>
    <w:rsid w:val="00FB4060"/>
    <w:rsid w:val="00FB56B3"/>
    <w:rsid w:val="00FC084F"/>
    <w:rsid w:val="00FC0D9A"/>
    <w:rsid w:val="00FC112A"/>
    <w:rsid w:val="00FC175E"/>
    <w:rsid w:val="00FC2BF0"/>
    <w:rsid w:val="00FC4DDB"/>
    <w:rsid w:val="00FC52CA"/>
    <w:rsid w:val="00FC6349"/>
    <w:rsid w:val="00FC68D1"/>
    <w:rsid w:val="00FC6D87"/>
    <w:rsid w:val="00FC7059"/>
    <w:rsid w:val="00FD0BDF"/>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5A14"/>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A9A"/>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character" w:customStyle="1" w:styleId="Mencinsinresolver7">
    <w:name w:val="Mención sin resolver7"/>
    <w:basedOn w:val="Fuentedeprrafopredeter"/>
    <w:uiPriority w:val="99"/>
    <w:semiHidden/>
    <w:unhideWhenUsed/>
    <w:rsid w:val="00520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ultas.curp.gob.mx/CurpSP/html/informacionecurpPS.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transparencia.toluca.gob.mx/presidencia/Acta%201%20S%20Prevenci%C3%B3n%20y%20Atenci%C3%B3n%20de%20Conflictos%20Laborales.pdf"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lajornadaestadodemexico.com/regidor-de-toluca-senala-inconformidades-con-despacho-mfontova-asociados-s-c/"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1D2E68-3B6D-40DA-A112-D48855A3F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6788</Words>
  <Characters>37337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44037</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Cuenta Microsoft</cp:lastModifiedBy>
  <cp:revision>4</cp:revision>
  <cp:lastPrinted>2025-10-09T23:36:00Z</cp:lastPrinted>
  <dcterms:created xsi:type="dcterms:W3CDTF">2025-10-09T23:36:00Z</dcterms:created>
  <dcterms:modified xsi:type="dcterms:W3CDTF">2025-10-31T00:24:00Z</dcterms:modified>
</cp:coreProperties>
</file>