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5E" w:rsidRPr="003538E0" w:rsidRDefault="002807AF" w:rsidP="003538E0">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3538E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718AD">
        <w:rPr>
          <w:rFonts w:ascii="Palatino Linotype" w:eastAsia="Palatino Linotype" w:hAnsi="Palatino Linotype" w:cs="Palatino Linotype"/>
          <w:b/>
          <w:color w:val="000000" w:themeColor="text1"/>
        </w:rPr>
        <w:t>de fecha quince</w:t>
      </w:r>
      <w:r w:rsidR="00A34CA1">
        <w:rPr>
          <w:rFonts w:ascii="Palatino Linotype" w:eastAsia="Palatino Linotype" w:hAnsi="Palatino Linotype" w:cs="Palatino Linotype"/>
          <w:b/>
          <w:color w:val="000000" w:themeColor="text1"/>
        </w:rPr>
        <w:t xml:space="preserve"> (15)</w:t>
      </w:r>
      <w:r w:rsidR="005718AD">
        <w:rPr>
          <w:rFonts w:ascii="Palatino Linotype" w:eastAsia="Palatino Linotype" w:hAnsi="Palatino Linotype" w:cs="Palatino Linotype"/>
          <w:b/>
          <w:color w:val="000000" w:themeColor="text1"/>
        </w:rPr>
        <w:t xml:space="preserve"> de octubre de dos mil veinticinco.</w:t>
      </w:r>
    </w:p>
    <w:p w:rsidR="005A135E" w:rsidRPr="003538E0" w:rsidRDefault="005A135E" w:rsidP="003538E0">
      <w:pPr>
        <w:tabs>
          <w:tab w:val="left" w:pos="0"/>
        </w:tabs>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b/>
          <w:color w:val="000000" w:themeColor="text1"/>
        </w:rPr>
        <w:t>VISTO</w:t>
      </w:r>
      <w:r w:rsidRPr="003538E0">
        <w:rPr>
          <w:rFonts w:ascii="Palatino Linotype" w:eastAsia="Palatino Linotype" w:hAnsi="Palatino Linotype" w:cs="Palatino Linotype"/>
          <w:color w:val="000000" w:themeColor="text1"/>
        </w:rPr>
        <w:t xml:space="preserve"> el expediente electrónico formado con motivo del recurso de revisión </w:t>
      </w:r>
      <w:r w:rsidRPr="003538E0">
        <w:rPr>
          <w:rFonts w:ascii="Palatino Linotype" w:eastAsia="Palatino Linotype" w:hAnsi="Palatino Linotype" w:cs="Palatino Linotype"/>
          <w:b/>
          <w:color w:val="000000" w:themeColor="text1"/>
        </w:rPr>
        <w:t xml:space="preserve">05708/INFOEM/IP/RR/2025, </w:t>
      </w:r>
      <w:r w:rsidRPr="003538E0">
        <w:rPr>
          <w:rFonts w:ascii="Palatino Linotype" w:eastAsia="Palatino Linotype" w:hAnsi="Palatino Linotype" w:cs="Palatino Linotype"/>
          <w:color w:val="000000" w:themeColor="text1"/>
        </w:rPr>
        <w:t xml:space="preserve">promovido por </w:t>
      </w:r>
      <w:r w:rsidRPr="003538E0">
        <w:rPr>
          <w:rFonts w:ascii="Palatino Linotype" w:eastAsia="Palatino Linotype" w:hAnsi="Palatino Linotype" w:cs="Palatino Linotype"/>
          <w:b/>
          <w:color w:val="000000" w:themeColor="text1"/>
        </w:rPr>
        <w:t>un usuario que no proporcionó nombre</w:t>
      </w:r>
      <w:r w:rsidRPr="003538E0">
        <w:rPr>
          <w:rFonts w:ascii="Palatino Linotype" w:eastAsia="Palatino Linotype" w:hAnsi="Palatino Linotype" w:cs="Palatino Linotype"/>
          <w:color w:val="000000" w:themeColor="text1"/>
        </w:rPr>
        <w:t xml:space="preserve">, </w:t>
      </w:r>
      <w:r w:rsidR="003110F9">
        <w:rPr>
          <w:rFonts w:ascii="Palatino Linotype" w:eastAsia="Palatino Linotype" w:hAnsi="Palatino Linotype" w:cs="Palatino Linotype"/>
          <w:color w:val="000000" w:themeColor="text1"/>
        </w:rPr>
        <w:t xml:space="preserve">a </w:t>
      </w:r>
      <w:r w:rsidRPr="003538E0">
        <w:rPr>
          <w:rFonts w:ascii="Palatino Linotype" w:eastAsia="Palatino Linotype" w:hAnsi="Palatino Linotype" w:cs="Palatino Linotype"/>
          <w:color w:val="000000" w:themeColor="text1"/>
        </w:rPr>
        <w:t xml:space="preserve">quien en lo </w:t>
      </w:r>
      <w:r w:rsidR="00A34CA1">
        <w:rPr>
          <w:rFonts w:ascii="Palatino Linotype" w:eastAsia="Palatino Linotype" w:hAnsi="Palatino Linotype" w:cs="Palatino Linotype"/>
          <w:color w:val="000000" w:themeColor="text1"/>
        </w:rPr>
        <w:t>sucesivo se le identificara como</w:t>
      </w:r>
      <w:r w:rsidRPr="003538E0">
        <w:rPr>
          <w:rFonts w:ascii="Palatino Linotype" w:eastAsia="Palatino Linotype" w:hAnsi="Palatino Linotype" w:cs="Palatino Linotype"/>
          <w:color w:val="000000" w:themeColor="text1"/>
        </w:rPr>
        <w:t xml:space="preserve"> </w:t>
      </w:r>
      <w:r w:rsidR="003538E0">
        <w:rPr>
          <w:rFonts w:ascii="Palatino Linotype" w:eastAsia="Palatino Linotype" w:hAnsi="Palatino Linotype" w:cs="Palatino Linotype"/>
          <w:color w:val="000000" w:themeColor="text1"/>
        </w:rPr>
        <w:t xml:space="preserve">EL </w:t>
      </w:r>
      <w:r w:rsidRPr="003538E0">
        <w:rPr>
          <w:rFonts w:ascii="Palatino Linotype" w:eastAsia="Palatino Linotype" w:hAnsi="Palatino Linotype" w:cs="Palatino Linotype"/>
          <w:b/>
          <w:color w:val="000000" w:themeColor="text1"/>
        </w:rPr>
        <w:t>RECURRENTE</w:t>
      </w:r>
      <w:r w:rsidRPr="003538E0">
        <w:rPr>
          <w:rFonts w:ascii="Palatino Linotype" w:eastAsia="Palatino Linotype" w:hAnsi="Palatino Linotype" w:cs="Palatino Linotype"/>
          <w:color w:val="000000" w:themeColor="text1"/>
        </w:rPr>
        <w:t xml:space="preserve">, en contra de la respuesta del </w:t>
      </w:r>
      <w:r w:rsidRPr="003538E0">
        <w:rPr>
          <w:rFonts w:ascii="Palatino Linotype" w:eastAsia="Palatino Linotype" w:hAnsi="Palatino Linotype" w:cs="Palatino Linotype"/>
          <w:b/>
          <w:color w:val="000000" w:themeColor="text1"/>
        </w:rPr>
        <w:t xml:space="preserve">Ayuntamiento de Toluca, </w:t>
      </w:r>
      <w:r w:rsidRPr="003538E0">
        <w:rPr>
          <w:rFonts w:ascii="Palatino Linotype" w:eastAsia="Palatino Linotype" w:hAnsi="Palatino Linotype" w:cs="Palatino Linotype"/>
          <w:color w:val="000000" w:themeColor="text1"/>
        </w:rPr>
        <w:t xml:space="preserve">en </w:t>
      </w:r>
      <w:r w:rsidR="00A34CA1">
        <w:rPr>
          <w:rFonts w:ascii="Palatino Linotype" w:eastAsia="Palatino Linotype" w:hAnsi="Palatino Linotype" w:cs="Palatino Linotype"/>
          <w:color w:val="000000" w:themeColor="text1"/>
        </w:rPr>
        <w:t>adelante</w:t>
      </w:r>
      <w:r w:rsidRPr="003538E0">
        <w:rPr>
          <w:rFonts w:ascii="Palatino Linotype" w:eastAsia="Palatino Linotype" w:hAnsi="Palatino Linotype" w:cs="Palatino Linotype"/>
          <w:color w:val="000000" w:themeColor="text1"/>
        </w:rPr>
        <w:t xml:space="preserve"> el</w:t>
      </w:r>
      <w:r w:rsidRPr="003538E0">
        <w:rPr>
          <w:rFonts w:ascii="Palatino Linotype" w:eastAsia="Palatino Linotype" w:hAnsi="Palatino Linotype" w:cs="Palatino Linotype"/>
          <w:b/>
          <w:color w:val="000000" w:themeColor="text1"/>
        </w:rPr>
        <w:t xml:space="preserve"> SUJETO OBLIGADO, </w:t>
      </w:r>
      <w:r w:rsidRPr="003538E0">
        <w:rPr>
          <w:rFonts w:ascii="Palatino Linotype" w:eastAsia="Palatino Linotype" w:hAnsi="Palatino Linotype" w:cs="Palatino Linotype"/>
          <w:color w:val="000000" w:themeColor="text1"/>
        </w:rPr>
        <w:t xml:space="preserve">se procede a dictar la presente resolución, con base en los siguientes: </w:t>
      </w:r>
    </w:p>
    <w:p w:rsidR="005A135E" w:rsidRPr="003538E0" w:rsidRDefault="005A135E" w:rsidP="003538E0">
      <w:pP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h3ik4oi9h5l" w:colFirst="0" w:colLast="0"/>
      <w:bookmarkEnd w:id="1"/>
      <w:r w:rsidRPr="003538E0">
        <w:rPr>
          <w:rFonts w:ascii="Palatino Linotype" w:eastAsia="Palatino Linotype" w:hAnsi="Palatino Linotype" w:cs="Palatino Linotype"/>
          <w:b/>
          <w:color w:val="000000" w:themeColor="text1"/>
        </w:rPr>
        <w:t>A</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N</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T</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E</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C</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E</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D</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E</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N</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T</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E</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S</w:t>
      </w:r>
    </w:p>
    <w:p w:rsidR="005A135E" w:rsidRPr="003538E0" w:rsidRDefault="005A135E" w:rsidP="003538E0">
      <w:pPr>
        <w:keepNext/>
        <w:keepLines/>
        <w:tabs>
          <w:tab w:val="left" w:pos="0"/>
        </w:tabs>
        <w:spacing w:line="360" w:lineRule="auto"/>
        <w:jc w:val="center"/>
        <w:rPr>
          <w:rFonts w:ascii="Palatino Linotype" w:eastAsia="Palatino Linotype" w:hAnsi="Palatino Linotype" w:cs="Palatino Linotype"/>
          <w:b/>
          <w:color w:val="000000" w:themeColor="text1"/>
        </w:rPr>
      </w:pPr>
    </w:p>
    <w:p w:rsidR="005A135E" w:rsidRPr="003538E0" w:rsidRDefault="002807AF" w:rsidP="003538E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El </w:t>
      </w:r>
      <w:r w:rsidRPr="003538E0">
        <w:rPr>
          <w:rFonts w:ascii="Palatino Linotype" w:eastAsia="Palatino Linotype" w:hAnsi="Palatino Linotype" w:cs="Palatino Linotype"/>
          <w:b/>
          <w:color w:val="000000" w:themeColor="text1"/>
        </w:rPr>
        <w:t>veintiocho de marzo de dos mil veinticinco</w:t>
      </w:r>
      <w:r w:rsidRPr="003538E0">
        <w:rPr>
          <w:rFonts w:ascii="Palatino Linotype" w:eastAsia="Palatino Linotype" w:hAnsi="Palatino Linotype" w:cs="Palatino Linotype"/>
          <w:color w:val="000000" w:themeColor="text1"/>
        </w:rPr>
        <w:t>, el</w:t>
      </w:r>
      <w:r w:rsidRPr="003538E0">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color w:val="000000" w:themeColor="text1"/>
        </w:rPr>
        <w:t>solicitante</w:t>
      </w:r>
      <w:r w:rsidRPr="003538E0">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color w:val="000000" w:themeColor="text1"/>
        </w:rPr>
        <w:t>presentó</w:t>
      </w:r>
      <w:r w:rsidRPr="003538E0">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color w:val="000000" w:themeColor="text1"/>
        </w:rPr>
        <w:t xml:space="preserve">ante el </w:t>
      </w:r>
      <w:r w:rsidRPr="003538E0">
        <w:rPr>
          <w:rFonts w:ascii="Palatino Linotype" w:eastAsia="Palatino Linotype" w:hAnsi="Palatino Linotype" w:cs="Palatino Linotype"/>
          <w:b/>
          <w:color w:val="000000" w:themeColor="text1"/>
        </w:rPr>
        <w:t>SUJETO OBLIGADO,</w:t>
      </w:r>
      <w:r w:rsidRPr="003538E0">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3538E0">
        <w:rPr>
          <w:rFonts w:ascii="Palatino Linotype" w:eastAsia="Palatino Linotype" w:hAnsi="Palatino Linotype" w:cs="Palatino Linotype"/>
          <w:b/>
          <w:color w:val="000000" w:themeColor="text1"/>
        </w:rPr>
        <w:t>  01873/TOLUCA/IP/2025</w:t>
      </w:r>
      <w:r w:rsidRPr="003538E0">
        <w:rPr>
          <w:rFonts w:ascii="Palatino Linotype" w:eastAsia="Palatino Linotype" w:hAnsi="Palatino Linotype" w:cs="Palatino Linotype"/>
          <w:color w:val="000000" w:themeColor="text1"/>
        </w:rPr>
        <w:t xml:space="preserve">, </w:t>
      </w:r>
      <w:r w:rsidR="00A34CA1">
        <w:rPr>
          <w:rFonts w:ascii="Palatino Linotype" w:eastAsia="Palatino Linotype" w:hAnsi="Palatino Linotype" w:cs="Palatino Linotype"/>
          <w:color w:val="000000" w:themeColor="text1"/>
        </w:rPr>
        <w:t>en la que</w:t>
      </w:r>
      <w:r w:rsidRPr="003538E0">
        <w:rPr>
          <w:rFonts w:ascii="Palatino Linotype" w:eastAsia="Palatino Linotype" w:hAnsi="Palatino Linotype" w:cs="Palatino Linotype"/>
          <w:color w:val="000000" w:themeColor="text1"/>
        </w:rPr>
        <w:t xml:space="preserve"> se solicitó:</w:t>
      </w:r>
    </w:p>
    <w:p w:rsidR="005A135E" w:rsidRPr="003538E0" w:rsidRDefault="005A135E" w:rsidP="003538E0">
      <w:pPr>
        <w:tabs>
          <w:tab w:val="left" w:pos="0"/>
        </w:tabs>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tabs>
          <w:tab w:val="left" w:pos="0"/>
        </w:tabs>
        <w:spacing w:line="360" w:lineRule="auto"/>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“Solicito los registros completos del total de empleados que han causado baja y alta con nombre, numero de empleado, salario, área o lugar de asignación del personal de la coordinación de comunicación social del ayuntamiento de Toluca, asi como las causas por las cuales fueron despedidos aquellos que hayan causado baja. de las fechas comprendidas entre el primero de enero y el primero de noviembre del 2025” (Sic)</w:t>
      </w:r>
    </w:p>
    <w:p w:rsidR="005A135E" w:rsidRPr="003538E0" w:rsidRDefault="005A135E" w:rsidP="003538E0">
      <w:pPr>
        <w:tabs>
          <w:tab w:val="left" w:pos="0"/>
        </w:tabs>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color w:val="000000" w:themeColor="text1"/>
        </w:rPr>
        <w:t>Se hace constar que se señaló como modalidad de entrega de la información a través de SAIMEX.</w:t>
      </w:r>
    </w:p>
    <w:p w:rsidR="005A135E" w:rsidRPr="003538E0" w:rsidRDefault="002807AF" w:rsidP="003538E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lastRenderedPageBreak/>
        <w:t xml:space="preserve">El </w:t>
      </w:r>
      <w:r w:rsidRPr="003538E0">
        <w:rPr>
          <w:rFonts w:ascii="Palatino Linotype" w:eastAsia="Palatino Linotype" w:hAnsi="Palatino Linotype" w:cs="Palatino Linotype"/>
          <w:b/>
          <w:color w:val="000000" w:themeColor="text1"/>
        </w:rPr>
        <w:t>treinta y uno de marzo de dos mil veinticinco</w:t>
      </w:r>
      <w:r w:rsidRPr="003538E0">
        <w:rPr>
          <w:rFonts w:ascii="Palatino Linotype" w:eastAsia="Palatino Linotype" w:hAnsi="Palatino Linotype" w:cs="Palatino Linotype"/>
          <w:color w:val="000000" w:themeColor="text1"/>
        </w:rPr>
        <w:t xml:space="preserve">, se realizó un requerimiento al servidor público habilitado. </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El </w:t>
      </w:r>
      <w:r w:rsidRPr="003538E0">
        <w:rPr>
          <w:rFonts w:ascii="Palatino Linotype" w:eastAsia="Palatino Linotype" w:hAnsi="Palatino Linotype" w:cs="Palatino Linotype"/>
          <w:b/>
          <w:color w:val="000000" w:themeColor="text1"/>
        </w:rPr>
        <w:t>veinticinco de abril de dos mil veinticinco</w:t>
      </w:r>
      <w:r w:rsidRPr="003538E0">
        <w:rPr>
          <w:rFonts w:ascii="Palatino Linotype" w:eastAsia="Palatino Linotype" w:hAnsi="Palatino Linotype" w:cs="Palatino Linotype"/>
          <w:color w:val="000000" w:themeColor="text1"/>
        </w:rPr>
        <w:t>, el Sujeto Obligado dio respuesta a la solicitud de información en el siguiente sentido:</w:t>
      </w:r>
    </w:p>
    <w:p w:rsidR="005A135E" w:rsidRPr="003538E0" w:rsidRDefault="005A135E" w:rsidP="003538E0">
      <w:pPr>
        <w:tabs>
          <w:tab w:val="left" w:pos="0"/>
        </w:tabs>
        <w:spacing w:line="360" w:lineRule="auto"/>
        <w:jc w:val="both"/>
        <w:rPr>
          <w:rFonts w:ascii="Palatino Linotype" w:eastAsia="Palatino Linotype" w:hAnsi="Palatino Linotype" w:cs="Palatino Linotype"/>
          <w:color w:val="000000" w:themeColor="text1"/>
        </w:rPr>
      </w:pPr>
    </w:p>
    <w:tbl>
      <w:tblPr>
        <w:tblStyle w:val="a"/>
        <w:tblW w:w="7766" w:type="dxa"/>
        <w:jc w:val="center"/>
        <w:tblInd w:w="0" w:type="dxa"/>
        <w:tblLayout w:type="fixed"/>
        <w:tblLook w:val="0400" w:firstRow="0" w:lastRow="0" w:firstColumn="0" w:lastColumn="0" w:noHBand="0" w:noVBand="1"/>
      </w:tblPr>
      <w:tblGrid>
        <w:gridCol w:w="7766"/>
      </w:tblGrid>
      <w:tr w:rsidR="003538E0" w:rsidRPr="003538E0">
        <w:trPr>
          <w:trHeight w:val="326"/>
          <w:jc w:val="center"/>
        </w:trPr>
        <w:tc>
          <w:tcPr>
            <w:tcW w:w="7766" w:type="dxa"/>
            <w:vAlign w:val="center"/>
          </w:tcPr>
          <w:p w:rsidR="005A135E" w:rsidRPr="003538E0" w:rsidRDefault="002807AF" w:rsidP="003538E0">
            <w:pPr>
              <w:jc w:val="right"/>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Toluca, México a 25 de Abril de 2025</w:t>
            </w:r>
          </w:p>
        </w:tc>
      </w:tr>
      <w:tr w:rsidR="003538E0" w:rsidRPr="003538E0">
        <w:trPr>
          <w:trHeight w:val="326"/>
          <w:jc w:val="center"/>
        </w:trPr>
        <w:tc>
          <w:tcPr>
            <w:tcW w:w="7766" w:type="dxa"/>
            <w:vAlign w:val="center"/>
          </w:tcPr>
          <w:p w:rsidR="005A135E" w:rsidRPr="003538E0" w:rsidRDefault="002807AF" w:rsidP="003538E0">
            <w:pPr>
              <w:jc w:val="right"/>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Nombre del solicitante: C. Solicitante</w:t>
            </w:r>
          </w:p>
        </w:tc>
      </w:tr>
      <w:tr w:rsidR="003538E0" w:rsidRPr="003538E0">
        <w:trPr>
          <w:trHeight w:val="326"/>
          <w:jc w:val="center"/>
        </w:trPr>
        <w:tc>
          <w:tcPr>
            <w:tcW w:w="7766" w:type="dxa"/>
            <w:vAlign w:val="center"/>
          </w:tcPr>
          <w:p w:rsidR="005A135E" w:rsidRPr="003538E0" w:rsidRDefault="002807AF" w:rsidP="003538E0">
            <w:pPr>
              <w:jc w:val="right"/>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Folio de la solicitud: 01873/TOLUCA/IP/2025</w:t>
            </w:r>
          </w:p>
        </w:tc>
      </w:tr>
      <w:tr w:rsidR="003538E0" w:rsidRPr="003538E0">
        <w:trPr>
          <w:trHeight w:val="490"/>
          <w:jc w:val="center"/>
        </w:trPr>
        <w:tc>
          <w:tcPr>
            <w:tcW w:w="7766" w:type="dxa"/>
            <w:vAlign w:val="center"/>
          </w:tcPr>
          <w:p w:rsidR="005A135E" w:rsidRPr="003538E0" w:rsidRDefault="005A135E" w:rsidP="003538E0">
            <w:pPr>
              <w:jc w:val="right"/>
              <w:rPr>
                <w:rFonts w:ascii="Palatino Linotype" w:eastAsia="Palatino Linotype" w:hAnsi="Palatino Linotype" w:cs="Palatino Linotype"/>
                <w:i/>
                <w:color w:val="000000" w:themeColor="text1"/>
              </w:rPr>
            </w:pPr>
          </w:p>
        </w:tc>
      </w:tr>
      <w:tr w:rsidR="003538E0" w:rsidRPr="003538E0">
        <w:trPr>
          <w:trHeight w:val="163"/>
          <w:jc w:val="center"/>
        </w:trPr>
        <w:tc>
          <w:tcPr>
            <w:tcW w:w="7766" w:type="dxa"/>
            <w:vAlign w:val="center"/>
          </w:tcPr>
          <w:p w:rsidR="005A135E" w:rsidRPr="003538E0" w:rsidRDefault="002807AF" w:rsidP="003538E0">
            <w:pPr>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538E0" w:rsidRPr="003538E0">
        <w:trPr>
          <w:trHeight w:val="408"/>
          <w:jc w:val="center"/>
        </w:trPr>
        <w:tc>
          <w:tcPr>
            <w:tcW w:w="7766" w:type="dxa"/>
            <w:vAlign w:val="center"/>
          </w:tcPr>
          <w:p w:rsidR="005A135E" w:rsidRPr="003538E0" w:rsidRDefault="005A135E" w:rsidP="003538E0">
            <w:pPr>
              <w:rPr>
                <w:rFonts w:ascii="Palatino Linotype" w:eastAsia="Palatino Linotype" w:hAnsi="Palatino Linotype" w:cs="Palatino Linotype"/>
                <w:i/>
                <w:color w:val="000000" w:themeColor="text1"/>
              </w:rPr>
            </w:pPr>
          </w:p>
        </w:tc>
      </w:tr>
      <w:tr w:rsidR="003538E0" w:rsidRPr="003538E0">
        <w:trPr>
          <w:trHeight w:val="163"/>
          <w:jc w:val="center"/>
        </w:trPr>
        <w:tc>
          <w:tcPr>
            <w:tcW w:w="7766" w:type="dxa"/>
            <w:vAlign w:val="center"/>
          </w:tcPr>
          <w:p w:rsidR="005A135E" w:rsidRPr="003538E0" w:rsidRDefault="002807AF" w:rsidP="003538E0">
            <w:pPr>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En atención a la solicitud con folio 01873/TOLUCA/IP/2025, me permito adjuntar al presente la respuesta correspondiente. Sin más por el momento, reciba un saludo.</w:t>
            </w:r>
          </w:p>
        </w:tc>
      </w:tr>
      <w:tr w:rsidR="003538E0" w:rsidRPr="003538E0">
        <w:trPr>
          <w:trHeight w:val="408"/>
          <w:jc w:val="center"/>
        </w:trPr>
        <w:tc>
          <w:tcPr>
            <w:tcW w:w="7766" w:type="dxa"/>
            <w:vAlign w:val="center"/>
          </w:tcPr>
          <w:p w:rsidR="005A135E" w:rsidRPr="003538E0" w:rsidRDefault="005A135E" w:rsidP="003538E0">
            <w:pPr>
              <w:rPr>
                <w:rFonts w:ascii="Palatino Linotype" w:eastAsia="Palatino Linotype" w:hAnsi="Palatino Linotype" w:cs="Palatino Linotype"/>
                <w:i/>
                <w:color w:val="000000" w:themeColor="text1"/>
              </w:rPr>
            </w:pPr>
          </w:p>
        </w:tc>
      </w:tr>
      <w:tr w:rsidR="003538E0" w:rsidRPr="003538E0">
        <w:trPr>
          <w:trHeight w:val="163"/>
          <w:jc w:val="center"/>
        </w:trPr>
        <w:tc>
          <w:tcPr>
            <w:tcW w:w="7766" w:type="dxa"/>
            <w:vAlign w:val="center"/>
          </w:tcPr>
          <w:p w:rsidR="005A135E" w:rsidRPr="003538E0" w:rsidRDefault="005A135E" w:rsidP="003538E0">
            <w:pPr>
              <w:jc w:val="center"/>
              <w:rPr>
                <w:rFonts w:ascii="Palatino Linotype" w:eastAsia="Palatino Linotype" w:hAnsi="Palatino Linotype" w:cs="Palatino Linotype"/>
                <w:i/>
                <w:color w:val="000000" w:themeColor="text1"/>
              </w:rPr>
            </w:pPr>
          </w:p>
        </w:tc>
      </w:tr>
      <w:tr w:rsidR="003538E0" w:rsidRPr="003538E0">
        <w:trPr>
          <w:trHeight w:val="163"/>
          <w:jc w:val="center"/>
        </w:trPr>
        <w:tc>
          <w:tcPr>
            <w:tcW w:w="7766" w:type="dxa"/>
            <w:vAlign w:val="center"/>
          </w:tcPr>
          <w:p w:rsidR="005A135E" w:rsidRPr="003538E0" w:rsidRDefault="005A135E" w:rsidP="003538E0">
            <w:pPr>
              <w:rPr>
                <w:rFonts w:ascii="Palatino Linotype" w:eastAsia="Palatino Linotype" w:hAnsi="Palatino Linotype" w:cs="Palatino Linotype"/>
                <w:i/>
                <w:color w:val="000000" w:themeColor="text1"/>
              </w:rPr>
            </w:pPr>
          </w:p>
        </w:tc>
      </w:tr>
      <w:tr w:rsidR="003538E0" w:rsidRPr="003538E0">
        <w:trPr>
          <w:trHeight w:val="163"/>
          <w:jc w:val="center"/>
        </w:trPr>
        <w:tc>
          <w:tcPr>
            <w:tcW w:w="7766" w:type="dxa"/>
            <w:vAlign w:val="center"/>
          </w:tcPr>
          <w:p w:rsidR="005A135E" w:rsidRPr="003538E0" w:rsidRDefault="002807AF" w:rsidP="003538E0">
            <w:pPr>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ATENTAMENTE</w:t>
            </w:r>
          </w:p>
        </w:tc>
      </w:tr>
      <w:tr w:rsidR="003538E0" w:rsidRPr="003538E0">
        <w:trPr>
          <w:trHeight w:val="245"/>
          <w:jc w:val="center"/>
        </w:trPr>
        <w:tc>
          <w:tcPr>
            <w:tcW w:w="7766" w:type="dxa"/>
            <w:vAlign w:val="center"/>
          </w:tcPr>
          <w:p w:rsidR="005A135E" w:rsidRPr="003538E0" w:rsidRDefault="005A135E" w:rsidP="003538E0">
            <w:pPr>
              <w:rPr>
                <w:rFonts w:ascii="Palatino Linotype" w:eastAsia="Palatino Linotype" w:hAnsi="Palatino Linotype" w:cs="Palatino Linotype"/>
                <w:i/>
                <w:color w:val="000000" w:themeColor="text1"/>
              </w:rPr>
            </w:pPr>
          </w:p>
        </w:tc>
      </w:tr>
      <w:tr w:rsidR="003538E0" w:rsidRPr="003538E0">
        <w:trPr>
          <w:trHeight w:val="163"/>
          <w:jc w:val="center"/>
        </w:trPr>
        <w:tc>
          <w:tcPr>
            <w:tcW w:w="7766" w:type="dxa"/>
            <w:vAlign w:val="center"/>
          </w:tcPr>
          <w:p w:rsidR="005A135E" w:rsidRPr="003538E0" w:rsidRDefault="002807AF" w:rsidP="003538E0">
            <w:pPr>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Dr. Nahum Miguel Mendoza Morales</w:t>
            </w:r>
          </w:p>
        </w:tc>
      </w:tr>
    </w:tbl>
    <w:p w:rsidR="005A135E" w:rsidRDefault="005A135E" w:rsidP="003538E0">
      <w:pPr>
        <w:tabs>
          <w:tab w:val="left" w:pos="0"/>
        </w:tabs>
        <w:spacing w:line="360" w:lineRule="auto"/>
        <w:jc w:val="both"/>
        <w:rPr>
          <w:rFonts w:ascii="Palatino Linotype" w:eastAsia="Palatino Linotype" w:hAnsi="Palatino Linotype" w:cs="Palatino Linotype"/>
          <w:color w:val="000000" w:themeColor="text1"/>
        </w:rPr>
      </w:pPr>
    </w:p>
    <w:p w:rsidR="00A34CA1" w:rsidRPr="003538E0" w:rsidRDefault="00A34CA1" w:rsidP="003538E0">
      <w:pPr>
        <w:tabs>
          <w:tab w:val="left" w:pos="0"/>
        </w:tabs>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2" w:name="_heading=h.sjcmg7gxejg8" w:colFirst="0" w:colLast="0"/>
      <w:bookmarkEnd w:id="2"/>
      <w:r w:rsidRPr="003538E0">
        <w:rPr>
          <w:rFonts w:ascii="Palatino Linotype" w:eastAsia="Palatino Linotype" w:hAnsi="Palatino Linotype" w:cs="Palatino Linotype"/>
          <w:color w:val="000000" w:themeColor="text1"/>
        </w:rPr>
        <w:t xml:space="preserve">A la respuesta se adjuntó el archivo denominado </w:t>
      </w:r>
      <w:hyperlink r:id="rId8">
        <w:r w:rsidRPr="003538E0">
          <w:rPr>
            <w:rFonts w:ascii="Palatino Linotype" w:eastAsia="Palatino Linotype" w:hAnsi="Palatino Linotype" w:cs="Palatino Linotype"/>
            <w:b/>
            <w:color w:val="000000" w:themeColor="text1"/>
            <w:u w:val="single"/>
          </w:rPr>
          <w:t>R. 01873. 2025.pdf</w:t>
        </w:r>
      </w:hyperlink>
      <w:r w:rsidRPr="003538E0">
        <w:rPr>
          <w:rFonts w:ascii="Palatino Linotype" w:eastAsia="Palatino Linotype" w:hAnsi="Palatino Linotype" w:cs="Palatino Linotype"/>
          <w:color w:val="000000" w:themeColor="text1"/>
        </w:rPr>
        <w:t xml:space="preserve">, en el que se advierte el oficio de respuesta de fecha veinticinco de abril de dos mil veinticinco, suscrito por el Titular de la Unidad de Transparencia, en el que señaló: </w:t>
      </w:r>
    </w:p>
    <w:p w:rsidR="003538E0" w:rsidRPr="003538E0" w:rsidRDefault="003538E0" w:rsidP="003538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5A135E" w:rsidRDefault="002807AF" w:rsidP="003538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lastRenderedPageBreak/>
        <w:t>“…hago de su conocimiento que la Dirección General de Administración y Servidora Pública Habilitada, informó que la Dirección de Recursos Humanos, después de haber realizado una búsqueda exhaustiva y razonable en los archivos que obran en esta Dirección y sus Departamentos, informa que respecto a lo solicitado, no se encontró registro alguno de la información solicitada…”.</w:t>
      </w:r>
    </w:p>
    <w:p w:rsidR="003538E0" w:rsidRPr="003538E0" w:rsidRDefault="003538E0" w:rsidP="003538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5A135E" w:rsidRPr="003538E0" w:rsidRDefault="002807AF" w:rsidP="003538E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color w:val="000000" w:themeColor="text1"/>
        </w:rPr>
        <w:t xml:space="preserve">En lo sucesivo el </w:t>
      </w:r>
      <w:r w:rsidRPr="003538E0">
        <w:rPr>
          <w:rFonts w:ascii="Palatino Linotype" w:eastAsia="Palatino Linotype" w:hAnsi="Palatino Linotype" w:cs="Palatino Linotype"/>
          <w:b/>
          <w:color w:val="000000" w:themeColor="text1"/>
        </w:rPr>
        <w:t>veinte de mayo de dos mil veinticinco,</w:t>
      </w:r>
      <w:r w:rsidRPr="003538E0">
        <w:rPr>
          <w:rFonts w:ascii="Palatino Linotype" w:eastAsia="Palatino Linotype" w:hAnsi="Palatino Linotype" w:cs="Palatino Linotype"/>
          <w:color w:val="000000" w:themeColor="text1"/>
        </w:rPr>
        <w:t xml:space="preserve"> </w:t>
      </w:r>
      <w:r w:rsidRPr="003538E0">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color w:val="000000" w:themeColor="text1"/>
        </w:rPr>
        <w:t>el solicitante interpuso el recurso de revisión, señalando como:</w:t>
      </w:r>
    </w:p>
    <w:p w:rsidR="005A135E" w:rsidRPr="003538E0" w:rsidRDefault="005A135E" w:rsidP="003538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A135E" w:rsidRPr="00A34CA1" w:rsidRDefault="002807AF" w:rsidP="00A34CA1">
      <w:pPr>
        <w:pStyle w:val="Prrafodelista"/>
        <w:numPr>
          <w:ilvl w:val="0"/>
          <w:numId w:val="5"/>
        </w:numPr>
        <w:tabs>
          <w:tab w:val="left" w:pos="851"/>
          <w:tab w:val="left" w:pos="8222"/>
        </w:tabs>
        <w:spacing w:line="360" w:lineRule="auto"/>
        <w:jc w:val="both"/>
        <w:rPr>
          <w:rFonts w:ascii="Palatino Linotype" w:eastAsia="Palatino Linotype" w:hAnsi="Palatino Linotype" w:cs="Palatino Linotype"/>
          <w:i/>
          <w:color w:val="000000" w:themeColor="text1"/>
          <w:sz w:val="24"/>
        </w:rPr>
      </w:pPr>
      <w:r w:rsidRPr="00A34CA1">
        <w:rPr>
          <w:rFonts w:ascii="Palatino Linotype" w:eastAsia="Palatino Linotype" w:hAnsi="Palatino Linotype" w:cs="Palatino Linotype"/>
          <w:b/>
          <w:color w:val="000000" w:themeColor="text1"/>
          <w:sz w:val="24"/>
        </w:rPr>
        <w:t>Acto impugnado:</w:t>
      </w:r>
      <w:r w:rsidRPr="00A34CA1">
        <w:rPr>
          <w:rFonts w:ascii="Palatino Linotype" w:eastAsia="Palatino Linotype" w:hAnsi="Palatino Linotype" w:cs="Palatino Linotype"/>
          <w:i/>
          <w:color w:val="000000" w:themeColor="text1"/>
          <w:sz w:val="24"/>
        </w:rPr>
        <w:t xml:space="preserve"> </w:t>
      </w:r>
      <w:r w:rsidRPr="00A34CA1">
        <w:rPr>
          <w:rFonts w:ascii="Palatino Linotype" w:eastAsia="Palatino Linotype" w:hAnsi="Palatino Linotype" w:cs="Palatino Linotype"/>
          <w:color w:val="000000" w:themeColor="text1"/>
          <w:sz w:val="24"/>
        </w:rPr>
        <w:t>“</w:t>
      </w:r>
      <w:r w:rsidRPr="00A34CA1">
        <w:rPr>
          <w:rFonts w:ascii="Palatino Linotype" w:eastAsia="Palatino Linotype" w:hAnsi="Palatino Linotype" w:cs="Palatino Linotype"/>
          <w:i/>
          <w:color w:val="000000" w:themeColor="text1"/>
          <w:sz w:val="24"/>
        </w:rPr>
        <w:t xml:space="preserve">A BURLA DEL sUEJTO oBLIGADO EL pRESIDENTE NO SABE QUE SON OPACOS NIEGAN LA INFORMACIÓN QUE DEBE ESTAR EN SU PODER, DEBEN GENERAR POR OBLIGACIÓN DONDE ESTA EL INFOEM PARA GARANTIZAR LOS DERECHOS Y SANSIONAR ESTAS ACCIONES DOLOSAS EN CONTRA DE LOS CIUDADANOS RETRASAN LA ENTREGA DE LA INRFORMACIÓN PARA DECIR QUE NO TIENEN LO QUE POR OBLIGACIÓN DEBEN TENER SOLO LO HACEN PARA NEGAR EL DERECHO DE ACCESO Y SI EL SOLCIITANTE NO SABE REUCRRIRI PUES YA NO LA ENTREGAN VIOLANDO EL DERECHOS CONSTITUCIONAL ESPERO SEA SANSIONADO ESTAS VILACIONES A LAS GARANTIAS” (Sic) </w:t>
      </w:r>
    </w:p>
    <w:p w:rsidR="005A135E" w:rsidRPr="003538E0" w:rsidRDefault="005A135E" w:rsidP="003538E0">
      <w:pPr>
        <w:tabs>
          <w:tab w:val="left" w:pos="0"/>
        </w:tabs>
        <w:spacing w:line="360" w:lineRule="auto"/>
        <w:rPr>
          <w:rFonts w:ascii="Palatino Linotype" w:eastAsia="Palatino Linotype" w:hAnsi="Palatino Linotype" w:cs="Palatino Linotype"/>
          <w:i/>
          <w:color w:val="000000" w:themeColor="text1"/>
        </w:rPr>
      </w:pPr>
    </w:p>
    <w:p w:rsidR="005A135E" w:rsidRPr="00A34CA1" w:rsidRDefault="002807AF" w:rsidP="00A34CA1">
      <w:pPr>
        <w:pStyle w:val="Prrafodelista"/>
        <w:numPr>
          <w:ilvl w:val="0"/>
          <w:numId w:val="5"/>
        </w:numPr>
        <w:tabs>
          <w:tab w:val="left" w:pos="851"/>
        </w:tabs>
        <w:spacing w:line="360" w:lineRule="auto"/>
        <w:jc w:val="both"/>
        <w:rPr>
          <w:rFonts w:ascii="Palatino Linotype" w:eastAsia="Palatino Linotype" w:hAnsi="Palatino Linotype" w:cs="Palatino Linotype"/>
          <w:i/>
          <w:color w:val="000000" w:themeColor="text1"/>
          <w:sz w:val="24"/>
        </w:rPr>
      </w:pPr>
      <w:r w:rsidRPr="00A34CA1">
        <w:rPr>
          <w:rFonts w:ascii="Palatino Linotype" w:eastAsia="Palatino Linotype" w:hAnsi="Palatino Linotype" w:cs="Palatino Linotype"/>
          <w:b/>
          <w:color w:val="000000" w:themeColor="text1"/>
          <w:sz w:val="24"/>
        </w:rPr>
        <w:t>Razones o Motivos de inconformidad: “</w:t>
      </w:r>
      <w:r w:rsidRPr="00A34CA1">
        <w:rPr>
          <w:rFonts w:ascii="Palatino Linotype" w:eastAsia="Palatino Linotype" w:hAnsi="Palatino Linotype" w:cs="Palatino Linotype"/>
          <w:i/>
          <w:color w:val="000000" w:themeColor="text1"/>
          <w:sz w:val="24"/>
        </w:rPr>
        <w:t>NIEGA LA INRFORMACIÓN QUE ESTA EN SU PODER Y DEBEN GENERAL POR OBLIGACIÓN LEGAL Y QUE NO DIGAN QUE NO HAY BAJAS Y ALTAS POR QUE ES DE ORDEN PUBLICO ESTA INFORMACIÓN Y ESTA EN TODOS LOS MEDIOS Y LA PROPIA REGIDORA ZEPEDA HA PEDIDO SE ATEINDA ESTE TEMA” (sic)</w:t>
      </w:r>
    </w:p>
    <w:p w:rsidR="005A135E" w:rsidRPr="003538E0" w:rsidRDefault="005A135E" w:rsidP="003538E0">
      <w:pPr>
        <w:tabs>
          <w:tab w:val="left" w:pos="851"/>
        </w:tabs>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3538E0">
        <w:rPr>
          <w:rFonts w:ascii="Palatino Linotype" w:eastAsia="Palatino Linotype" w:hAnsi="Palatino Linotype" w:cs="Palatino Linotype"/>
          <w:b/>
          <w:color w:val="000000" w:themeColor="text1"/>
        </w:rPr>
        <w:t>Comisionada María del Rosario Mejía Ayala</w:t>
      </w:r>
      <w:r w:rsidR="00A34CA1">
        <w:rPr>
          <w:rFonts w:ascii="Palatino Linotype" w:eastAsia="Palatino Linotype" w:hAnsi="Palatino Linotype" w:cs="Palatino Linotype"/>
          <w:b/>
          <w:color w:val="000000" w:themeColor="text1"/>
        </w:rPr>
        <w:t>,</w:t>
      </w:r>
      <w:r w:rsidRPr="003538E0">
        <w:rPr>
          <w:rFonts w:ascii="Palatino Linotype" w:eastAsia="Palatino Linotype" w:hAnsi="Palatino Linotype" w:cs="Palatino Linotype"/>
          <w:color w:val="000000" w:themeColor="text1"/>
        </w:rPr>
        <w:t xml:space="preserve"> </w:t>
      </w:r>
      <w:r w:rsidR="00A34CA1">
        <w:rPr>
          <w:rFonts w:ascii="Palatino Linotype" w:eastAsia="Palatino Linotype" w:hAnsi="Palatino Linotype" w:cs="Palatino Linotype"/>
          <w:color w:val="000000" w:themeColor="text1"/>
        </w:rPr>
        <w:t>para</w:t>
      </w:r>
      <w:r w:rsidRPr="003538E0">
        <w:rPr>
          <w:rFonts w:ascii="Palatino Linotype" w:eastAsia="Palatino Linotype" w:hAnsi="Palatino Linotype" w:cs="Palatino Linotype"/>
          <w:color w:val="000000" w:themeColor="text1"/>
        </w:rPr>
        <w:t xml:space="preserve"> su análisis.</w:t>
      </w:r>
    </w:p>
    <w:p w:rsidR="005A135E" w:rsidRPr="003538E0" w:rsidRDefault="005A135E" w:rsidP="003538E0">
      <w:pPr>
        <w:spacing w:line="360" w:lineRule="auto"/>
        <w:jc w:val="both"/>
        <w:rPr>
          <w:rFonts w:ascii="Palatino Linotype" w:eastAsia="Palatino Linotype" w:hAnsi="Palatino Linotype" w:cs="Palatino Linotype"/>
          <w:i/>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3538E0">
        <w:rPr>
          <w:rFonts w:ascii="Palatino Linotype" w:eastAsia="Palatino Linotype" w:hAnsi="Palatino Linotype" w:cs="Palatino Linotype"/>
          <w:b/>
          <w:color w:val="000000" w:themeColor="text1"/>
        </w:rPr>
        <w:t>veintiséis de mayo de dos mil veinticinco</w:t>
      </w:r>
      <w:r w:rsidRPr="003538E0">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3538E0">
        <w:rPr>
          <w:rFonts w:ascii="Palatino Linotype" w:eastAsia="Palatino Linotype" w:hAnsi="Palatino Linotype" w:cs="Palatino Linotype"/>
          <w:b/>
          <w:color w:val="000000" w:themeColor="text1"/>
        </w:rPr>
        <w:t xml:space="preserve">(SAIMEX) </w:t>
      </w:r>
      <w:r w:rsidRPr="003538E0">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3538E0">
        <w:rPr>
          <w:rFonts w:ascii="Palatino Linotype" w:eastAsia="Palatino Linotype" w:hAnsi="Palatino Linotype" w:cs="Palatino Linotype"/>
          <w:b/>
          <w:color w:val="000000" w:themeColor="text1"/>
        </w:rPr>
        <w:t>SUJETO OBLIGADO</w:t>
      </w:r>
      <w:r w:rsidRPr="003538E0">
        <w:rPr>
          <w:rFonts w:ascii="Palatino Linotype" w:eastAsia="Palatino Linotype" w:hAnsi="Palatino Linotype" w:cs="Palatino Linotype"/>
          <w:color w:val="000000" w:themeColor="text1"/>
        </w:rPr>
        <w:t xml:space="preserve"> presentara el Informe Justificado procedente.  </w:t>
      </w:r>
    </w:p>
    <w:p w:rsidR="005A135E" w:rsidRPr="003538E0" w:rsidRDefault="005A135E" w:rsidP="003538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color w:val="000000" w:themeColor="text1"/>
        </w:rPr>
        <w:t>De las constancias que obran en el expediente electrónico SAIMEX, se advierte que el particular no realizó manifestaciones que a su derecho convinieran; por su parte, el Sujeto Obligado entregó informe justificado el cuatro de junio del dos mil veinticinco, mismo que se puso a la vista del Recurrente el treinta de  septiembre del mismo año y que consta de los archivos que se describen enseguida:</w:t>
      </w:r>
    </w:p>
    <w:p w:rsidR="005A135E" w:rsidRPr="003538E0" w:rsidRDefault="007C2752" w:rsidP="003538E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9">
        <w:r w:rsidR="002807AF" w:rsidRPr="003538E0">
          <w:rPr>
            <w:rFonts w:ascii="Palatino Linotype" w:eastAsia="Palatino Linotype" w:hAnsi="Palatino Linotype" w:cs="Palatino Linotype"/>
            <w:b/>
            <w:color w:val="000000" w:themeColor="text1"/>
            <w:u w:val="single"/>
          </w:rPr>
          <w:t>ANEXO RR 5708.pdf</w:t>
        </w:r>
      </w:hyperlink>
      <w:r w:rsidR="002807AF" w:rsidRPr="003538E0">
        <w:rPr>
          <w:rFonts w:ascii="Palatino Linotype" w:eastAsia="Palatino Linotype" w:hAnsi="Palatino Linotype" w:cs="Palatino Linotype"/>
          <w:b/>
          <w:color w:val="000000" w:themeColor="text1"/>
        </w:rPr>
        <w:t xml:space="preserve">: </w:t>
      </w:r>
      <w:r w:rsidR="002807AF" w:rsidRPr="003538E0">
        <w:rPr>
          <w:rFonts w:ascii="Palatino Linotype" w:eastAsia="Palatino Linotype" w:hAnsi="Palatino Linotype" w:cs="Palatino Linotype"/>
          <w:color w:val="000000" w:themeColor="text1"/>
        </w:rPr>
        <w:t xml:space="preserve">oficio número 206010000/2804/2025 de fecha veintinueve de mayo de dos mil veinticinco, suscrito por la Directora General de Administración, quien ratificó su respuesta. </w:t>
      </w:r>
    </w:p>
    <w:p w:rsidR="005A135E" w:rsidRPr="003538E0" w:rsidRDefault="007C2752" w:rsidP="003538E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0">
        <w:r w:rsidR="002807AF" w:rsidRPr="003538E0">
          <w:rPr>
            <w:rFonts w:ascii="Palatino Linotype" w:eastAsia="Palatino Linotype" w:hAnsi="Palatino Linotype" w:cs="Palatino Linotype"/>
            <w:b/>
            <w:color w:val="000000" w:themeColor="text1"/>
            <w:u w:val="single"/>
          </w:rPr>
          <w:t>2. Ratificación RR-5708-2025.pdf</w:t>
        </w:r>
      </w:hyperlink>
      <w:r w:rsidR="002807AF" w:rsidRPr="003538E0">
        <w:rPr>
          <w:rFonts w:ascii="Palatino Linotype" w:eastAsia="Palatino Linotype" w:hAnsi="Palatino Linotype" w:cs="Palatino Linotype"/>
          <w:b/>
          <w:color w:val="000000" w:themeColor="text1"/>
        </w:rPr>
        <w:t xml:space="preserve">: </w:t>
      </w:r>
      <w:r w:rsidR="002807AF" w:rsidRPr="003538E0">
        <w:rPr>
          <w:rFonts w:ascii="Palatino Linotype" w:eastAsia="Palatino Linotype" w:hAnsi="Palatino Linotype" w:cs="Palatino Linotype"/>
          <w:color w:val="000000" w:themeColor="text1"/>
        </w:rPr>
        <w:t xml:space="preserve">documento de fecha cuatro de junio de dos mil veinticinco, suscrito por el Titular de la Unidad de Transparencia en el que, de forma medular, ratificó respuesta. </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i/>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lastRenderedPageBreak/>
        <w:t>El</w:t>
      </w:r>
      <w:r w:rsidRPr="003538E0">
        <w:rPr>
          <w:rFonts w:ascii="Palatino Linotype" w:eastAsia="Palatino Linotype" w:hAnsi="Palatino Linotype" w:cs="Palatino Linotype"/>
          <w:b/>
          <w:color w:val="000000" w:themeColor="text1"/>
        </w:rPr>
        <w:t xml:space="preserve"> primero de octubre de dos mil veinticinco,</w:t>
      </w:r>
      <w:r w:rsidRPr="003538E0">
        <w:rPr>
          <w:rFonts w:ascii="Palatino Linotype" w:eastAsia="Palatino Linotype" w:hAnsi="Palatino Linotype" w:cs="Palatino Linotype"/>
          <w:color w:val="000000" w:themeColor="text1"/>
        </w:rPr>
        <w:t xml:space="preserve"> se aprobó el acuerdo a través del cual se aprobó la ampliación de plazo para emitir resolución. </w:t>
      </w:r>
    </w:p>
    <w:p w:rsidR="005A135E" w:rsidRPr="003538E0" w:rsidRDefault="005A135E" w:rsidP="003538E0">
      <w:pPr>
        <w:spacing w:line="360" w:lineRule="auto"/>
        <w:jc w:val="both"/>
        <w:rPr>
          <w:rFonts w:ascii="Palatino Linotype" w:eastAsia="Palatino Linotype" w:hAnsi="Palatino Linotype" w:cs="Palatino Linotype"/>
          <w:color w:val="000000" w:themeColor="text1"/>
          <w:highlight w:val="yellow"/>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color w:val="000000" w:themeColor="text1"/>
        </w:rPr>
        <w:t xml:space="preserve">El </w:t>
      </w:r>
      <w:r w:rsidRPr="003538E0">
        <w:rPr>
          <w:rFonts w:ascii="Palatino Linotype" w:eastAsia="Palatino Linotype" w:hAnsi="Palatino Linotype" w:cs="Palatino Linotype"/>
          <w:b/>
          <w:color w:val="000000" w:themeColor="text1"/>
        </w:rPr>
        <w:t>seis de octubre de dos mil veinticinco,</w:t>
      </w:r>
      <w:r w:rsidRPr="003538E0">
        <w:rPr>
          <w:rFonts w:ascii="Palatino Linotype" w:eastAsia="Palatino Linotype" w:hAnsi="Palatino Linotype" w:cs="Palatino Linotype"/>
          <w:color w:val="000000" w:themeColor="text1"/>
        </w:rPr>
        <w:t xml:space="preserve"> se notificó acuerdo mediante el cual se decretó el cierre de instrucción. </w:t>
      </w:r>
    </w:p>
    <w:p w:rsidR="005A135E" w:rsidRPr="003538E0" w:rsidRDefault="005A135E" w:rsidP="003538E0">
      <w:pPr>
        <w:spacing w:line="360" w:lineRule="auto"/>
        <w:jc w:val="both"/>
        <w:rPr>
          <w:rFonts w:ascii="Palatino Linotype" w:eastAsia="Palatino Linotype" w:hAnsi="Palatino Linotype" w:cs="Palatino Linotype"/>
          <w:color w:val="000000" w:themeColor="text1"/>
          <w:highlight w:val="yellow"/>
        </w:rPr>
      </w:pPr>
    </w:p>
    <w:p w:rsidR="005A135E" w:rsidRPr="003538E0" w:rsidRDefault="002807AF" w:rsidP="003538E0">
      <w:pPr>
        <w:keepNext/>
        <w:keepLines/>
        <w:spacing w:line="360" w:lineRule="auto"/>
        <w:jc w:val="center"/>
        <w:rPr>
          <w:rFonts w:ascii="Palatino Linotype" w:eastAsia="Palatino Linotype" w:hAnsi="Palatino Linotype" w:cs="Palatino Linotype"/>
          <w:b/>
          <w:color w:val="000000" w:themeColor="text1"/>
        </w:rPr>
      </w:pPr>
      <w:bookmarkStart w:id="3" w:name="_heading=h.72rr3f20nct8" w:colFirst="0" w:colLast="0"/>
      <w:bookmarkEnd w:id="3"/>
      <w:r w:rsidRPr="003538E0">
        <w:rPr>
          <w:rFonts w:ascii="Palatino Linotype" w:eastAsia="Palatino Linotype" w:hAnsi="Palatino Linotype" w:cs="Palatino Linotype"/>
          <w:b/>
          <w:color w:val="000000" w:themeColor="text1"/>
        </w:rPr>
        <w:t>C</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O</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N</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S</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I</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D</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E</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R</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A</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N</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D</w:t>
      </w:r>
      <w:r w:rsidR="00A34CA1">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b/>
          <w:color w:val="000000" w:themeColor="text1"/>
        </w:rPr>
        <w:t>O</w:t>
      </w:r>
      <w:r w:rsidR="00A34CA1">
        <w:rPr>
          <w:rFonts w:ascii="Palatino Linotype" w:eastAsia="Palatino Linotype" w:hAnsi="Palatino Linotype" w:cs="Palatino Linotype"/>
          <w:b/>
          <w:color w:val="000000" w:themeColor="text1"/>
        </w:rPr>
        <w:t xml:space="preserve"> </w:t>
      </w:r>
    </w:p>
    <w:p w:rsidR="005A135E" w:rsidRPr="003538E0" w:rsidRDefault="005A135E" w:rsidP="003538E0">
      <w:pPr>
        <w:keepNext/>
        <w:keepLines/>
        <w:spacing w:line="360" w:lineRule="auto"/>
        <w:jc w:val="center"/>
        <w:rPr>
          <w:rFonts w:ascii="Palatino Linotype" w:eastAsia="Palatino Linotype" w:hAnsi="Palatino Linotype" w:cs="Palatino Linotype"/>
          <w:b/>
          <w:color w:val="000000" w:themeColor="text1"/>
        </w:rPr>
      </w:pPr>
      <w:bookmarkStart w:id="4" w:name="_heading=h.bljn8ktupmtt" w:colFirst="0" w:colLast="0"/>
      <w:bookmarkEnd w:id="4"/>
    </w:p>
    <w:p w:rsidR="005A135E" w:rsidRPr="003538E0" w:rsidRDefault="002807AF" w:rsidP="003538E0">
      <w:pPr>
        <w:keepNext/>
        <w:keepLines/>
        <w:spacing w:line="360" w:lineRule="auto"/>
        <w:rPr>
          <w:rFonts w:ascii="Palatino Linotype" w:eastAsia="Palatino Linotype" w:hAnsi="Palatino Linotype" w:cs="Palatino Linotype"/>
          <w:b/>
          <w:color w:val="000000" w:themeColor="text1"/>
        </w:rPr>
      </w:pPr>
      <w:bookmarkStart w:id="5" w:name="_heading=h.lhfnh711ayy7" w:colFirst="0" w:colLast="0"/>
      <w:bookmarkEnd w:id="5"/>
      <w:r w:rsidRPr="003538E0">
        <w:rPr>
          <w:rFonts w:ascii="Palatino Linotype" w:eastAsia="Palatino Linotype" w:hAnsi="Palatino Linotype" w:cs="Palatino Linotype"/>
          <w:b/>
          <w:color w:val="000000" w:themeColor="text1"/>
        </w:rPr>
        <w:t>PRIMERO. De la competencia.</w:t>
      </w:r>
    </w:p>
    <w:p w:rsidR="00A34CA1" w:rsidRDefault="002807AF" w:rsidP="00A34CA1">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538E0">
        <w:rPr>
          <w:rFonts w:ascii="Palatino Linotype" w:eastAsia="Palatino Linotype" w:hAnsi="Palatino Linotype" w:cs="Palatino Linotype"/>
          <w:b/>
          <w:color w:val="000000" w:themeColor="text1"/>
        </w:rPr>
        <w:t>Constitución Política de los Estados Unidos Mexicanos</w:t>
      </w:r>
      <w:r w:rsidRPr="003538E0">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3538E0">
        <w:rPr>
          <w:rFonts w:ascii="Palatino Linotype" w:eastAsia="Palatino Linotype" w:hAnsi="Palatino Linotype" w:cs="Palatino Linotype"/>
          <w:b/>
          <w:color w:val="000000" w:themeColor="text1"/>
        </w:rPr>
        <w:t>Constitución Política del Estado Libre y Soberano de México</w:t>
      </w:r>
      <w:r w:rsidRPr="003538E0">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3538E0">
        <w:rPr>
          <w:rFonts w:ascii="Palatino Linotype" w:eastAsia="Palatino Linotype" w:hAnsi="Palatino Linotype" w:cs="Palatino Linotype"/>
          <w:b/>
          <w:color w:val="000000" w:themeColor="text1"/>
        </w:rPr>
        <w:t>Ley de Transparencia y Acceso a la Información Pública del Estado de México y Municipios</w:t>
      </w:r>
      <w:r w:rsidRPr="003538E0">
        <w:rPr>
          <w:rFonts w:ascii="Palatino Linotype" w:eastAsia="Palatino Linotype" w:hAnsi="Palatino Linotype" w:cs="Palatino Linotype"/>
          <w:color w:val="000000" w:themeColor="text1"/>
        </w:rPr>
        <w:t xml:space="preserve">; y 7, 9 fracciones I y XXIII, y 11 del </w:t>
      </w:r>
      <w:r w:rsidRPr="003538E0">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A34CA1" w:rsidRPr="00A34CA1" w:rsidRDefault="00A34CA1" w:rsidP="00A34CA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5A135E" w:rsidRPr="003538E0" w:rsidRDefault="002807AF" w:rsidP="003538E0">
      <w:pPr>
        <w:keepNext/>
        <w:keepLines/>
        <w:spacing w:line="360" w:lineRule="auto"/>
        <w:rPr>
          <w:rFonts w:ascii="Palatino Linotype" w:eastAsia="Palatino Linotype" w:hAnsi="Palatino Linotype" w:cs="Palatino Linotype"/>
          <w:b/>
          <w:color w:val="000000" w:themeColor="text1"/>
        </w:rPr>
      </w:pPr>
      <w:bookmarkStart w:id="6" w:name="_heading=h.9dhut89uqbqj" w:colFirst="0" w:colLast="0"/>
      <w:bookmarkEnd w:id="6"/>
      <w:r w:rsidRPr="003538E0">
        <w:rPr>
          <w:rFonts w:ascii="Palatino Linotype" w:eastAsia="Palatino Linotype" w:hAnsi="Palatino Linotype" w:cs="Palatino Linotype"/>
          <w:b/>
          <w:color w:val="000000" w:themeColor="text1"/>
        </w:rPr>
        <w:t>SEGUNDO. De la oportunidad y procedencia.</w:t>
      </w: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El medio de impugnación fue presentado a través del </w:t>
      </w:r>
      <w:r w:rsidRPr="003538E0">
        <w:rPr>
          <w:rFonts w:ascii="Palatino Linotype" w:eastAsia="Palatino Linotype" w:hAnsi="Palatino Linotype" w:cs="Palatino Linotype"/>
          <w:b/>
          <w:color w:val="000000" w:themeColor="text1"/>
        </w:rPr>
        <w:t>SAIMEX,</w:t>
      </w:r>
      <w:r w:rsidRPr="003538E0">
        <w:rPr>
          <w:rFonts w:ascii="Palatino Linotype" w:eastAsia="Palatino Linotype" w:hAnsi="Palatino Linotype" w:cs="Palatino Linotype"/>
          <w:color w:val="000000" w:themeColor="text1"/>
        </w:rPr>
        <w:t xml:space="preserve"> en el formato previamente aprobado para tal efecto y dentro del plazo legal de quince días hábiles </w:t>
      </w:r>
      <w:r w:rsidRPr="003538E0">
        <w:rPr>
          <w:rFonts w:ascii="Palatino Linotype" w:eastAsia="Palatino Linotype" w:hAnsi="Palatino Linotype" w:cs="Palatino Linotype"/>
          <w:color w:val="000000" w:themeColor="text1"/>
        </w:rPr>
        <w:lastRenderedPageBreak/>
        <w:t xml:space="preserve">otorgados; para el caso en particular es de señalar que el </w:t>
      </w:r>
      <w:r w:rsidRPr="003538E0">
        <w:rPr>
          <w:rFonts w:ascii="Palatino Linotype" w:eastAsia="Palatino Linotype" w:hAnsi="Palatino Linotype" w:cs="Palatino Linotype"/>
          <w:b/>
          <w:color w:val="000000" w:themeColor="text1"/>
        </w:rPr>
        <w:t>SUJETO OBLIGADO</w:t>
      </w:r>
      <w:r w:rsidRPr="003538E0">
        <w:rPr>
          <w:rFonts w:ascii="Palatino Linotype" w:eastAsia="Palatino Linotype" w:hAnsi="Palatino Linotype" w:cs="Palatino Linotype"/>
          <w:color w:val="000000" w:themeColor="text1"/>
        </w:rPr>
        <w:t xml:space="preserve"> entregó respuesta el día </w:t>
      </w:r>
      <w:r w:rsidRPr="003538E0">
        <w:rPr>
          <w:rFonts w:ascii="Palatino Linotype" w:eastAsia="Palatino Linotype" w:hAnsi="Palatino Linotype" w:cs="Palatino Linotype"/>
          <w:b/>
          <w:color w:val="000000" w:themeColor="text1"/>
        </w:rPr>
        <w:t>veinticinco de abril de dos mil veinticinco</w:t>
      </w:r>
      <w:r w:rsidRPr="003538E0">
        <w:rPr>
          <w:rFonts w:ascii="Palatino Linotype" w:eastAsia="Palatino Linotype" w:hAnsi="Palatino Linotype" w:cs="Palatino Linotype"/>
          <w:color w:val="000000" w:themeColor="text1"/>
        </w:rPr>
        <w:t xml:space="preserve">, de tal forma que el plazo para interponer el recurso transcurrió del </w:t>
      </w:r>
      <w:r w:rsidRPr="003538E0">
        <w:rPr>
          <w:rFonts w:ascii="Palatino Linotype" w:eastAsia="Palatino Linotype" w:hAnsi="Palatino Linotype" w:cs="Palatino Linotype"/>
          <w:b/>
          <w:color w:val="000000" w:themeColor="text1"/>
        </w:rPr>
        <w:t>veintiocho de abril al veinte de mayo de dos mil veinticinco</w:t>
      </w:r>
      <w:r w:rsidRPr="003538E0">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3538E0">
        <w:rPr>
          <w:rFonts w:ascii="Palatino Linotype" w:eastAsia="Palatino Linotype" w:hAnsi="Palatino Linotype" w:cs="Palatino Linotype"/>
          <w:b/>
          <w:color w:val="000000" w:themeColor="text1"/>
        </w:rPr>
        <w:t>veinte de mayo de dos mil veinticinco</w:t>
      </w:r>
      <w:r w:rsidRPr="003538E0">
        <w:rPr>
          <w:rFonts w:ascii="Palatino Linotype" w:eastAsia="Palatino Linotype" w:hAnsi="Palatino Linotype" w:cs="Palatino Linotype"/>
          <w:color w:val="000000" w:themeColor="text1"/>
        </w:rPr>
        <w:t xml:space="preserve">, se encuentra dentro de los márgenes temporales previstos en el artículo 178 de la </w:t>
      </w:r>
      <w:r w:rsidRPr="003538E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538E0">
        <w:rPr>
          <w:rFonts w:ascii="Palatino Linotype" w:eastAsia="Palatino Linotype" w:hAnsi="Palatino Linotype" w:cs="Palatino Linotype"/>
          <w:color w:val="000000" w:themeColor="text1"/>
        </w:rPr>
        <w:t>vigente.</w:t>
      </w:r>
    </w:p>
    <w:p w:rsidR="005A135E" w:rsidRPr="003538E0" w:rsidRDefault="005A135E" w:rsidP="003538E0">
      <w:pP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Por otra parte, de la revisión al expediente electrónico del </w:t>
      </w:r>
      <w:r w:rsidRPr="003538E0">
        <w:rPr>
          <w:rFonts w:ascii="Palatino Linotype" w:eastAsia="Palatino Linotype" w:hAnsi="Palatino Linotype" w:cs="Palatino Linotype"/>
          <w:b/>
          <w:color w:val="000000" w:themeColor="text1"/>
        </w:rPr>
        <w:t>SAIMEX</w:t>
      </w:r>
      <w:r w:rsidRPr="003538E0">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A135E" w:rsidRPr="003538E0" w:rsidRDefault="005A135E" w:rsidP="003538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3538E0">
        <w:rPr>
          <w:rFonts w:ascii="Palatino Linotype" w:eastAsia="Palatino Linotype" w:hAnsi="Palatino Linotype" w:cs="Palatino Linotype"/>
          <w:color w:val="000000" w:themeColor="text1"/>
        </w:rPr>
        <w:lastRenderedPageBreak/>
        <w:t>organismos autónomos especializados e imparciales que establece la Constitución Federal y local.</w:t>
      </w:r>
    </w:p>
    <w:p w:rsidR="005A135E" w:rsidRPr="003538E0" w:rsidRDefault="005A135E" w:rsidP="003538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A135E" w:rsidRPr="003538E0" w:rsidRDefault="005A135E" w:rsidP="003538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A135E" w:rsidRPr="003538E0" w:rsidRDefault="005A135E" w:rsidP="003538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A135E" w:rsidRPr="003538E0" w:rsidRDefault="005A135E" w:rsidP="003538E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A135E" w:rsidRPr="003538E0" w:rsidRDefault="005A135E" w:rsidP="003538E0">
      <w:pPr>
        <w:spacing w:line="360" w:lineRule="auto"/>
        <w:jc w:val="both"/>
        <w:rPr>
          <w:rFonts w:ascii="Palatino Linotype" w:eastAsia="Palatino Linotype" w:hAnsi="Palatino Linotype" w:cs="Palatino Linotype"/>
          <w:b/>
          <w:color w:val="000000" w:themeColor="text1"/>
        </w:rPr>
      </w:pPr>
    </w:p>
    <w:p w:rsidR="005A135E" w:rsidRPr="003538E0" w:rsidRDefault="002807AF" w:rsidP="003538E0">
      <w:pPr>
        <w:keepNext/>
        <w:keepLines/>
        <w:spacing w:line="360" w:lineRule="auto"/>
        <w:rPr>
          <w:rFonts w:ascii="Palatino Linotype" w:eastAsia="Palatino Linotype" w:hAnsi="Palatino Linotype" w:cs="Palatino Linotype"/>
          <w:b/>
          <w:color w:val="000000" w:themeColor="text1"/>
        </w:rPr>
      </w:pPr>
      <w:bookmarkStart w:id="7" w:name="_heading=h.r9ncljbahahf" w:colFirst="0" w:colLast="0"/>
      <w:bookmarkEnd w:id="7"/>
      <w:r w:rsidRPr="003538E0">
        <w:rPr>
          <w:rFonts w:ascii="Palatino Linotype" w:eastAsia="Palatino Linotype" w:hAnsi="Palatino Linotype" w:cs="Palatino Linotype"/>
          <w:b/>
          <w:color w:val="000000" w:themeColor="text1"/>
        </w:rPr>
        <w:lastRenderedPageBreak/>
        <w:t>TERCERO. Planteamiento de la Litis.</w:t>
      </w: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color w:val="000000" w:themeColor="text1"/>
        </w:rPr>
        <w:t>El particular solicitó las altas y bajas de servidores públicos de la Coordinación de Comunicación, en el que conste el nombre del servidor público,  número de empleado,  salario, área de adscripción, causas de la baja, del periodo comprendido del primero de enero al primero de noviembre de dos mil veinticinco</w:t>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color w:val="000000" w:themeColor="text1"/>
        </w:rPr>
        <w:t xml:space="preserve">En respuesta, el Sujeto Obligado a través de la Dirección General de Administración señaló, que derivado de la búsqueda exhaustiva, no se encontró registro alguno de la información requerida. Consecuentemente, el Recurrente se inconformó por la negativa de la información.  </w:t>
      </w:r>
    </w:p>
    <w:p w:rsidR="005A135E" w:rsidRPr="003538E0" w:rsidRDefault="005A135E" w:rsidP="003538E0">
      <w:pPr>
        <w:tabs>
          <w:tab w:val="left" w:pos="0"/>
        </w:tabs>
        <w:spacing w:line="360" w:lineRule="auto"/>
        <w:jc w:val="both"/>
        <w:rPr>
          <w:rFonts w:ascii="Palatino Linotype" w:eastAsia="Palatino Linotype" w:hAnsi="Palatino Linotype" w:cs="Palatino Linotype"/>
          <w:i/>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6e3vrj6g146n" w:colFirst="0" w:colLast="0"/>
      <w:bookmarkEnd w:id="8"/>
      <w:r w:rsidRPr="003538E0">
        <w:rPr>
          <w:rFonts w:ascii="Palatino Linotype" w:eastAsia="Palatino Linotype" w:hAnsi="Palatino Linotype" w:cs="Palatino Linotype"/>
          <w:b/>
          <w:color w:val="000000" w:themeColor="text1"/>
          <w:sz w:val="24"/>
          <w:szCs w:val="24"/>
        </w:rPr>
        <w:t>CUARTO. Del estudio y resolución del recurso de revisión.</w:t>
      </w: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lastRenderedPageBreak/>
        <w:t xml:space="preserve">Primeramente, debemos recapitular que el particular solicitó las altas y bajas de servidores públicos de la Coordinación de Comunicación, en el que conste el nombre del servidor público,  número de empleado,  salario, área de adscripción, causas de la baja, del periodo comprendido del primero de enero al primero de noviembre de dos mil veinticinco. </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3538E0">
        <w:rPr>
          <w:rFonts w:ascii="Palatino Linotype" w:eastAsia="Palatino Linotype" w:hAnsi="Palatino Linotype" w:cs="Palatino Linotype"/>
          <w:i/>
          <w:color w:val="000000" w:themeColor="text1"/>
        </w:rPr>
        <w:t xml:space="preserve">en el ámbito de sus atribuciones, de promover, respetar, proteger y </w:t>
      </w:r>
      <w:r w:rsidRPr="003538E0">
        <w:rPr>
          <w:rFonts w:ascii="Palatino Linotype" w:eastAsia="Palatino Linotype" w:hAnsi="Palatino Linotype" w:cs="Palatino Linotype"/>
          <w:b/>
          <w:i/>
          <w:color w:val="000000" w:themeColor="text1"/>
        </w:rPr>
        <w:t>garantizar</w:t>
      </w:r>
      <w:r w:rsidRPr="003538E0">
        <w:rPr>
          <w:rFonts w:ascii="Palatino Linotype" w:eastAsia="Palatino Linotype" w:hAnsi="Palatino Linotype" w:cs="Palatino Linotype"/>
          <w:i/>
          <w:color w:val="000000" w:themeColor="text1"/>
        </w:rPr>
        <w:t xml:space="preserve"> los derechos humanos. </w:t>
      </w:r>
      <w:r w:rsidRPr="003538E0">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3538E0">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3538E0">
        <w:rPr>
          <w:rFonts w:ascii="Palatino Linotype" w:eastAsia="Century Gothic" w:hAnsi="Palatino Linotype" w:cs="Century Gothic"/>
          <w:i/>
          <w:color w:val="000000" w:themeColor="text1"/>
          <w:vertAlign w:val="superscript"/>
        </w:rPr>
        <w:footnoteReference w:id="1"/>
      </w:r>
      <w:r w:rsidRPr="003538E0">
        <w:rPr>
          <w:rFonts w:ascii="Palatino Linotype" w:eastAsia="Palatino Linotype" w:hAnsi="Palatino Linotype" w:cs="Palatino Linotype"/>
          <w:i/>
          <w:color w:val="000000" w:themeColor="text1"/>
        </w:rPr>
        <w:t xml:space="preserve">, </w:t>
      </w:r>
      <w:r w:rsidRPr="003538E0">
        <w:rPr>
          <w:rFonts w:ascii="Palatino Linotype" w:eastAsia="Palatino Linotype" w:hAnsi="Palatino Linotype" w:cs="Palatino Linotype"/>
          <w:color w:val="000000" w:themeColor="text1"/>
        </w:rPr>
        <w:t>asimismo establece</w:t>
      </w:r>
      <w:r w:rsidRPr="003538E0">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w:t>
      </w:r>
      <w:r w:rsidRPr="003538E0">
        <w:rPr>
          <w:rFonts w:ascii="Palatino Linotype" w:eastAsia="Palatino Linotype" w:hAnsi="Palatino Linotype" w:cs="Palatino Linotype"/>
          <w:color w:val="000000" w:themeColor="text1"/>
        </w:rPr>
        <w:lastRenderedPageBreak/>
        <w:t>responsabilidad de realizar una correcta gestión documental que permita localizar de manera rápida los documentos que se soliciten o bien, simplemente para el desarrollo de sus facultades, competencias y atribuciones que a diario desempeñan.</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Es así que, su obligación es </w:t>
      </w:r>
      <w:r w:rsidRPr="003538E0">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3538E0">
        <w:rPr>
          <w:rFonts w:ascii="Palatino Linotype" w:eastAsia="Century Gothic" w:hAnsi="Palatino Linotype" w:cs="Century Gothic"/>
          <w:color w:val="000000" w:themeColor="text1"/>
          <w:vertAlign w:val="superscript"/>
        </w:rPr>
        <w:footnoteReference w:id="2"/>
      </w:r>
      <w:r w:rsidRPr="003538E0">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 xml:space="preserve">Artículo 50. </w:t>
      </w:r>
      <w:r w:rsidRPr="003538E0">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5A135E" w:rsidRPr="003538E0" w:rsidRDefault="005A135E" w:rsidP="003538E0">
      <w:pPr>
        <w:jc w:val="both"/>
        <w:rPr>
          <w:rFonts w:ascii="Palatino Linotype" w:eastAsia="Palatino Linotype" w:hAnsi="Palatino Linotype" w:cs="Palatino Linotype"/>
          <w:i/>
          <w:color w:val="000000" w:themeColor="text1"/>
        </w:rPr>
      </w:pP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 xml:space="preserve">Artículo 53. </w:t>
      </w:r>
      <w:r w:rsidRPr="003538E0">
        <w:rPr>
          <w:rFonts w:ascii="Palatino Linotype" w:eastAsia="Palatino Linotype" w:hAnsi="Palatino Linotype" w:cs="Palatino Linotype"/>
          <w:i/>
          <w:color w:val="000000" w:themeColor="text1"/>
        </w:rPr>
        <w:t>Las Unidades de Transparencia tendrán las siguientes funciones:</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II.</w:t>
      </w:r>
      <w:r w:rsidRPr="003538E0">
        <w:rPr>
          <w:rFonts w:ascii="Palatino Linotype" w:eastAsia="Palatino Linotype" w:hAnsi="Palatino Linotype" w:cs="Palatino Linotype"/>
          <w:i/>
          <w:color w:val="000000" w:themeColor="text1"/>
        </w:rPr>
        <w:t xml:space="preserve"> Recibir, tramitar y dar respuesta a las solicitudes de acceso a la información;</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IV.</w:t>
      </w:r>
      <w:r w:rsidRPr="003538E0">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V.</w:t>
      </w:r>
      <w:r w:rsidRPr="003538E0">
        <w:rPr>
          <w:rFonts w:ascii="Palatino Linotype" w:eastAsia="Palatino Linotype" w:hAnsi="Palatino Linotype" w:cs="Palatino Linotype"/>
          <w:i/>
          <w:color w:val="000000" w:themeColor="text1"/>
        </w:rPr>
        <w:t xml:space="preserve"> Entregar, en su caso, a los particulares la información solicitada;</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t>(…)</w:t>
      </w:r>
    </w:p>
    <w:p w:rsidR="005A135E" w:rsidRPr="003538E0" w:rsidRDefault="005A135E" w:rsidP="003538E0">
      <w:pPr>
        <w:jc w:val="both"/>
        <w:rPr>
          <w:rFonts w:ascii="Palatino Linotype" w:eastAsia="Palatino Linotype" w:hAnsi="Palatino Linotype" w:cs="Palatino Linotype"/>
          <w:i/>
          <w:color w:val="000000" w:themeColor="text1"/>
        </w:rPr>
      </w:pP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 xml:space="preserve">Artículo 58. </w:t>
      </w:r>
      <w:r w:rsidRPr="003538E0">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5A135E" w:rsidRPr="003538E0" w:rsidRDefault="005A135E" w:rsidP="003538E0">
      <w:pPr>
        <w:jc w:val="both"/>
        <w:rPr>
          <w:rFonts w:ascii="Palatino Linotype" w:eastAsia="Palatino Linotype" w:hAnsi="Palatino Linotype" w:cs="Palatino Linotype"/>
          <w:i/>
          <w:color w:val="000000" w:themeColor="text1"/>
        </w:rPr>
      </w:pP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 xml:space="preserve">Artículo 59. </w:t>
      </w:r>
      <w:r w:rsidRPr="003538E0">
        <w:rPr>
          <w:rFonts w:ascii="Palatino Linotype" w:eastAsia="Palatino Linotype" w:hAnsi="Palatino Linotype" w:cs="Palatino Linotype"/>
          <w:i/>
          <w:color w:val="000000" w:themeColor="text1"/>
        </w:rPr>
        <w:t>Los servidores públicos habilitados tendrán las funciones siguientes:</w:t>
      </w:r>
    </w:p>
    <w:p w:rsidR="005A135E" w:rsidRPr="003538E0" w:rsidRDefault="005A135E" w:rsidP="003538E0">
      <w:pPr>
        <w:jc w:val="both"/>
        <w:rPr>
          <w:rFonts w:ascii="Palatino Linotype" w:eastAsia="Palatino Linotype" w:hAnsi="Palatino Linotype" w:cs="Palatino Linotype"/>
          <w:i/>
          <w:color w:val="000000" w:themeColor="text1"/>
        </w:rPr>
      </w:pP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I.</w:t>
      </w:r>
      <w:r w:rsidRPr="003538E0">
        <w:rPr>
          <w:rFonts w:ascii="Palatino Linotype" w:eastAsia="Palatino Linotype" w:hAnsi="Palatino Linotype" w:cs="Palatino Linotype"/>
          <w:i/>
          <w:color w:val="000000" w:themeColor="text1"/>
        </w:rPr>
        <w:t xml:space="preserve"> Localizar la información que le solicite la Unidad de Transparencia;</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II.</w:t>
      </w:r>
      <w:r w:rsidRPr="003538E0">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i/>
          <w:color w:val="000000" w:themeColor="text1"/>
        </w:rPr>
        <w:lastRenderedPageBreak/>
        <w:t>(...)</w:t>
      </w:r>
    </w:p>
    <w:p w:rsidR="005A135E" w:rsidRPr="003538E0" w:rsidRDefault="005A135E" w:rsidP="003538E0">
      <w:pPr>
        <w:jc w:val="both"/>
        <w:rPr>
          <w:rFonts w:ascii="Palatino Linotype" w:eastAsia="Palatino Linotype" w:hAnsi="Palatino Linotype" w:cs="Palatino Linotype"/>
          <w:i/>
          <w:color w:val="000000" w:themeColor="text1"/>
        </w:rPr>
      </w:pPr>
    </w:p>
    <w:p w:rsidR="005A135E" w:rsidRPr="003538E0" w:rsidRDefault="002807AF" w:rsidP="003538E0">
      <w:pPr>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t xml:space="preserve">Artículo 162. </w:t>
      </w:r>
      <w:r w:rsidRPr="003538E0">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A135E" w:rsidRPr="003538E0" w:rsidRDefault="005A135E" w:rsidP="003538E0">
      <w:pP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En el caso que se resuelve, la respuesta fue emitida a  través de la Dirección General de Administración, área que de acuerdo al artículo 3.31 del Código Reglamentario Municipal de Toluca, tiene entre sus atribuciones coordinar y dirigir los sistemas de reclutamiento, </w:t>
      </w:r>
      <w:r w:rsidRPr="003538E0">
        <w:rPr>
          <w:rFonts w:ascii="Palatino Linotype" w:eastAsia="Palatino Linotype" w:hAnsi="Palatino Linotype" w:cs="Palatino Linotype"/>
          <w:color w:val="000000" w:themeColor="text1"/>
        </w:rPr>
        <w:lastRenderedPageBreak/>
        <w:t>selección, contratación e inducción y desarrollo de personal, así como la autorización de altas, bajas, cambios, permisos, licencias y comisiones del personal; en consecuencia, se advierte que la respuesta fue emitida por el servidor público habilitado con facultades para generar poseer y administrar la información solicitada.</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Así, es necesario recordar que la Dirección de Administración señaló que no se localizó registro de  la información solicitada, respuesta de la que este Órgano Garante no puede dudar, ya que no es parte de sus facultades. </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Ahora bien, el Recurrente se inconformó por la negativa de la información, por lo que se realizó una revisión a la página de Información Pública de Oficio Mexiquense, en la que se localizó lo siguiente:</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noProof/>
          <w:color w:val="000000" w:themeColor="text1"/>
        </w:rPr>
        <w:drawing>
          <wp:inline distT="0" distB="0" distL="0" distR="0">
            <wp:extent cx="5742940" cy="260604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42940" cy="2606040"/>
                    </a:xfrm>
                    <a:prstGeom prst="rect">
                      <a:avLst/>
                    </a:prstGeom>
                    <a:ln/>
                  </pic:spPr>
                </pic:pic>
              </a:graphicData>
            </a:graphic>
          </wp:inline>
        </w:drawing>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noProof/>
          <w:color w:val="000000" w:themeColor="text1"/>
        </w:rPr>
        <w:lastRenderedPageBreak/>
        <w:drawing>
          <wp:inline distT="0" distB="0" distL="0" distR="0">
            <wp:extent cx="5742940" cy="27146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42940" cy="2714625"/>
                    </a:xfrm>
                    <a:prstGeom prst="rect">
                      <a:avLst/>
                    </a:prstGeom>
                    <a:ln/>
                  </pic:spPr>
                </pic:pic>
              </a:graphicData>
            </a:graphic>
          </wp:inline>
        </w:drawing>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En las imágenes se puede observar el alta de dos servidores públicos del área de Coordinación General de Comunicación Social en fecha primero de enero de dos mil veinticinco, es decir, que sí se registraron altas en el área señalada y del periodo requerido. </w:t>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Por lo que se refiere a las bajas en el área de Comunicación Social, este Órgano Garante no localizó indicios, por lo tanto, se tiene por veraz lo señalado por el Sujeto Obligado en respuesta e informe justificado. </w:t>
      </w:r>
    </w:p>
    <w:p w:rsidR="005A135E" w:rsidRPr="003538E0" w:rsidRDefault="005A135E" w:rsidP="003538E0">
      <w:pPr>
        <w:pBdr>
          <w:top w:val="nil"/>
          <w:left w:val="nil"/>
          <w:bottom w:val="nil"/>
          <w:right w:val="nil"/>
          <w:between w:val="nil"/>
        </w:pBdr>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Ahora bien, recordemos que el Recurrente solicitó la información del periodo comprendido del primero de enero al primero de noviembre de dos mil veinticinco, al respecto, es necesario que la información posterior a la fecha de la solicitud (veintiocho de marzo de dos mil veinticinco), se trata de hechos futuros, pues son documentos que a la fecha de la solicitud no se han generado, sirve como referencia la Jurisprudencia emitida por la Suprema Corte de Justicia de la Nación, que es del texto y rubro siguiente:</w:t>
      </w:r>
    </w:p>
    <w:p w:rsidR="005A135E" w:rsidRPr="003538E0" w:rsidRDefault="002807AF" w:rsidP="003538E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lastRenderedPageBreak/>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3538E0">
        <w:rPr>
          <w:rFonts w:ascii="Palatino Linotype" w:eastAsia="Palatino Linotype" w:hAnsi="Palatino Linotype" w:cs="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numeral.No obstante, en términos del artículo 6 de la Constitución Política de los Estados Unidos Mexicanos, toda persona sin necesidad de acreditar interés alguno, tendrá acceso gratuito a la información pública </w:t>
      </w:r>
      <w:r w:rsidRPr="003538E0">
        <w:rPr>
          <w:rFonts w:ascii="Palatino Linotype" w:eastAsia="Palatino Linotype" w:hAnsi="Palatino Linotype" w:cs="Palatino Linotype"/>
          <w:b/>
          <w:i/>
          <w:color w:val="000000" w:themeColor="text1"/>
        </w:rPr>
        <w:t>en posesión</w:t>
      </w:r>
      <w:r w:rsidRPr="003538E0">
        <w:rPr>
          <w:rFonts w:ascii="Palatino Linotype" w:eastAsia="Palatino Linotype" w:hAnsi="Palatino Linotype" w:cs="Palatino Linotype"/>
          <w:i/>
          <w:color w:val="000000" w:themeColor="text1"/>
        </w:rPr>
        <w:t xml:space="preserve"> de cualquier autoridad, entidad, órgano y organismo federal, estatal y municipal, la cual sólo podrá ser reservada temporalmente por razones de interés público en los términos que fijen las leyes, </w:t>
      </w:r>
      <w:r w:rsidRPr="003538E0">
        <w:rPr>
          <w:rFonts w:ascii="Palatino Linotype" w:eastAsia="Palatino Linotype" w:hAnsi="Palatino Linotype" w:cs="Palatino Linotype"/>
          <w:i/>
          <w:color w:val="000000" w:themeColor="text1"/>
        </w:rPr>
        <w:lastRenderedPageBreak/>
        <w:t>debiendo prevalecer en la interpretación del derecho el principio de máxima publicidad, de ahí que los sujetos obligados deban conservar sus documentos en archivos administrados actualizados.”</w:t>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Robustecen lo anterior los Criterios 1/2010 y 2/2010,  emitidos por el “Comité de Acceso a la Información y Protección de Datos personales” de la Suprema Corte de Justicia de la Nación, que disponen: </w:t>
      </w:r>
    </w:p>
    <w:p w:rsidR="005A135E" w:rsidRPr="003538E0" w:rsidRDefault="002807AF" w:rsidP="003538E0">
      <w:pPr>
        <w:pBdr>
          <w:top w:val="nil"/>
          <w:left w:val="nil"/>
          <w:bottom w:val="nil"/>
          <w:right w:val="nil"/>
          <w:between w:val="nil"/>
        </w:pBdr>
        <w:spacing w:line="360" w:lineRule="auto"/>
        <w:rPr>
          <w:rFonts w:ascii="Palatino Linotype" w:hAnsi="Palatino Linotype"/>
          <w:color w:val="000000" w:themeColor="text1"/>
        </w:rPr>
      </w:pPr>
      <w:r w:rsidRPr="003538E0">
        <w:rPr>
          <w:rFonts w:ascii="Palatino Linotype" w:eastAsia="Palatino Linotype" w:hAnsi="Palatino Linotype" w:cs="Palatino Linotype"/>
          <w:i/>
          <w:color w:val="000000" w:themeColor="text1"/>
        </w:rPr>
        <w:t> “</w:t>
      </w:r>
      <w:r w:rsidRPr="003538E0">
        <w:rPr>
          <w:rFonts w:ascii="Palatino Linotype" w:eastAsia="Palatino Linotype" w:hAnsi="Palatino Linotype" w:cs="Palatino Linotype"/>
          <w:b/>
          <w:i/>
          <w:color w:val="000000" w:themeColor="text1"/>
        </w:rPr>
        <w:t>Criterio 1/2010</w:t>
      </w:r>
    </w:p>
    <w:p w:rsidR="005A135E" w:rsidRPr="003538E0" w:rsidRDefault="002807AF" w:rsidP="003538E0">
      <w:pPr>
        <w:pBdr>
          <w:top w:val="nil"/>
          <w:left w:val="nil"/>
          <w:bottom w:val="nil"/>
          <w:right w:val="nil"/>
          <w:between w:val="nil"/>
        </w:pBdr>
        <w:spacing w:line="360" w:lineRule="auto"/>
        <w:jc w:val="both"/>
        <w:rPr>
          <w:rFonts w:ascii="Palatino Linotype" w:hAnsi="Palatino Linotype"/>
          <w:color w:val="000000" w:themeColor="text1"/>
        </w:rPr>
      </w:pPr>
      <w:r w:rsidRPr="003538E0">
        <w:rPr>
          <w:rFonts w:ascii="Palatino Linotype" w:eastAsia="Palatino Linotype" w:hAnsi="Palatino Linotype" w:cs="Palatino Linotype"/>
          <w:b/>
          <w:i/>
          <w:color w:val="000000" w:themeColor="text1"/>
        </w:rPr>
        <w:t>SOLICITUD DE ACCESO A LA INFORMACIÓN. SU OTORGAMIENTO ES RESPECTO DE AQUELLA QUE EXISTA Y SE HUBIESE GENERADO AL MOMENTO DE LA PETICIÓN.</w:t>
      </w:r>
    </w:p>
    <w:p w:rsidR="005A135E" w:rsidRPr="003538E0" w:rsidRDefault="002807AF" w:rsidP="003538E0">
      <w:pPr>
        <w:pBdr>
          <w:top w:val="nil"/>
          <w:left w:val="nil"/>
          <w:bottom w:val="nil"/>
          <w:right w:val="nil"/>
          <w:between w:val="nil"/>
        </w:pBdr>
        <w:spacing w:line="360" w:lineRule="auto"/>
        <w:jc w:val="both"/>
        <w:rPr>
          <w:rFonts w:ascii="Palatino Linotype" w:hAnsi="Palatino Linotype"/>
          <w:color w:val="000000" w:themeColor="text1"/>
        </w:rPr>
      </w:pPr>
      <w:r w:rsidRPr="003538E0">
        <w:rPr>
          <w:rFonts w:ascii="Palatino Linotype" w:eastAsia="Palatino Linotype" w:hAnsi="Palatino Linotype" w:cs="Palatino Linotype"/>
          <w:b/>
          <w:i/>
          <w:color w:val="000000" w:themeColor="text1"/>
        </w:rPr>
        <w:t>El otorgamiento de la información procede respecto de aquella que sea existente y se encuentre en posesión del órgano de Estado, al momento de la solicitud</w:t>
      </w:r>
      <w:r w:rsidRPr="003538E0">
        <w:rPr>
          <w:rFonts w:ascii="Palatino Linotype" w:eastAsia="Palatino Linotype" w:hAnsi="Palatino Linotype" w:cs="Palatino Linotype"/>
          <w:i/>
          <w:color w:val="000000" w:themeColor="text1"/>
        </w:rPr>
        <w:t xml:space="preserve">; por lo que </w:t>
      </w:r>
      <w:r w:rsidRPr="003538E0">
        <w:rPr>
          <w:rFonts w:ascii="Palatino Linotype" w:eastAsia="Palatino Linotype" w:hAnsi="Palatino Linotype" w:cs="Palatino Linotype"/>
          <w:b/>
          <w:i/>
          <w:color w:val="000000" w:themeColor="text1"/>
        </w:rPr>
        <w:t>resulta inconducente otorgar la que se genere en fecha futura</w:t>
      </w:r>
      <w:r w:rsidRPr="003538E0">
        <w:rPr>
          <w:rFonts w:ascii="Palatino Linotype" w:eastAsia="Palatino Linotype" w:hAnsi="Palatino Linotype" w:cs="Palatino Linotype"/>
          <w:i/>
          <w:color w:val="000000" w:themeColor="text1"/>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5A135E" w:rsidRPr="003538E0" w:rsidRDefault="002807AF" w:rsidP="003538E0">
      <w:pPr>
        <w:pBdr>
          <w:top w:val="nil"/>
          <w:left w:val="nil"/>
          <w:bottom w:val="nil"/>
          <w:right w:val="nil"/>
          <w:between w:val="nil"/>
        </w:pBdr>
        <w:spacing w:line="360" w:lineRule="auto"/>
        <w:jc w:val="both"/>
        <w:rPr>
          <w:rFonts w:ascii="Palatino Linotype" w:hAnsi="Palatino Linotype"/>
          <w:color w:val="000000" w:themeColor="text1"/>
        </w:rPr>
      </w:pPr>
      <w:r w:rsidRPr="003538E0">
        <w:rPr>
          <w:rFonts w:ascii="Palatino Linotype" w:eastAsia="Palatino Linotype" w:hAnsi="Palatino Linotype" w:cs="Palatino Linotype"/>
          <w:i/>
          <w:color w:val="000000" w:themeColor="text1"/>
        </w:rPr>
        <w:t>Clasificación de Información 69/2009-A. 30 de septiembre de 2009. Unanimidad de votos.”</w:t>
      </w:r>
    </w:p>
    <w:p w:rsidR="005A135E" w:rsidRPr="003538E0" w:rsidRDefault="002807AF" w:rsidP="003538E0">
      <w:pPr>
        <w:pBdr>
          <w:top w:val="nil"/>
          <w:left w:val="nil"/>
          <w:bottom w:val="nil"/>
          <w:right w:val="nil"/>
          <w:between w:val="nil"/>
        </w:pBdr>
        <w:spacing w:line="360" w:lineRule="auto"/>
        <w:rPr>
          <w:rFonts w:ascii="Palatino Linotype" w:hAnsi="Palatino Linotype"/>
          <w:color w:val="000000" w:themeColor="text1"/>
        </w:rPr>
      </w:pPr>
      <w:r w:rsidRPr="003538E0">
        <w:rPr>
          <w:rFonts w:ascii="Palatino Linotype" w:eastAsia="Palatino Linotype" w:hAnsi="Palatino Linotype" w:cs="Palatino Linotype"/>
          <w:i/>
          <w:color w:val="000000" w:themeColor="text1"/>
        </w:rPr>
        <w:t>“</w:t>
      </w:r>
      <w:r w:rsidRPr="003538E0">
        <w:rPr>
          <w:rFonts w:ascii="Palatino Linotype" w:eastAsia="Palatino Linotype" w:hAnsi="Palatino Linotype" w:cs="Palatino Linotype"/>
          <w:b/>
          <w:i/>
          <w:color w:val="000000" w:themeColor="text1"/>
        </w:rPr>
        <w:t>Criterio 2/2010.</w:t>
      </w:r>
    </w:p>
    <w:p w:rsidR="005A135E" w:rsidRPr="003538E0" w:rsidRDefault="002807AF" w:rsidP="003538E0">
      <w:pPr>
        <w:pBdr>
          <w:top w:val="nil"/>
          <w:left w:val="nil"/>
          <w:bottom w:val="nil"/>
          <w:right w:val="nil"/>
          <w:between w:val="nil"/>
        </w:pBdr>
        <w:spacing w:line="360" w:lineRule="auto"/>
        <w:jc w:val="both"/>
        <w:rPr>
          <w:rFonts w:ascii="Palatino Linotype" w:hAnsi="Palatino Linotype"/>
          <w:color w:val="000000" w:themeColor="text1"/>
        </w:rPr>
      </w:pPr>
      <w:r w:rsidRPr="003538E0">
        <w:rPr>
          <w:rFonts w:ascii="Palatino Linotype" w:eastAsia="Palatino Linotype" w:hAnsi="Palatino Linotype" w:cs="Palatino Linotype"/>
          <w:b/>
          <w:i/>
          <w:color w:val="000000" w:themeColor="text1"/>
        </w:rPr>
        <w:t>SOLICITUD DE ACCESO A LA INFORMACIÓN. ES MATERIA DE ANÁLISIS Y OTORGAMIENTO LA GENERADA HASTA LA FECHA DE LA SOLICITUD EN CASO DE IMPRECISIÓN TEMPORAL. </w:t>
      </w:r>
    </w:p>
    <w:p w:rsidR="005A135E" w:rsidRPr="003538E0" w:rsidRDefault="002807AF" w:rsidP="003538E0">
      <w:pPr>
        <w:pBdr>
          <w:top w:val="nil"/>
          <w:left w:val="nil"/>
          <w:bottom w:val="nil"/>
          <w:right w:val="nil"/>
          <w:between w:val="nil"/>
        </w:pBdr>
        <w:spacing w:line="360" w:lineRule="auto"/>
        <w:jc w:val="both"/>
        <w:rPr>
          <w:rFonts w:ascii="Palatino Linotype" w:hAnsi="Palatino Linotype"/>
          <w:color w:val="000000" w:themeColor="text1"/>
        </w:rPr>
      </w:pPr>
      <w:r w:rsidRPr="003538E0">
        <w:rPr>
          <w:rFonts w:ascii="Palatino Linotype" w:eastAsia="Palatino Linotype" w:hAnsi="Palatino Linotype" w:cs="Palatino Linotype"/>
          <w:i/>
          <w:color w:val="000000" w:themeColor="text1"/>
        </w:rPr>
        <w:t xml:space="preserve">La información que en todo caso debe ser materia de análisis y pronunciamiento sobre su naturaleza, disponibilidad y acceso, es aquélla que en términos del artículo 6° constitucional y 1° de la Ley Federal </w:t>
      </w:r>
      <w:r w:rsidRPr="003538E0">
        <w:rPr>
          <w:rFonts w:ascii="Palatino Linotype" w:eastAsia="Palatino Linotype" w:hAnsi="Palatino Linotype" w:cs="Palatino Linotype"/>
          <w:i/>
          <w:color w:val="000000" w:themeColor="text1"/>
        </w:rPr>
        <w:lastRenderedPageBreak/>
        <w:t>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5A135E" w:rsidRPr="003538E0" w:rsidRDefault="002807AF" w:rsidP="003538E0">
      <w:pPr>
        <w:pBdr>
          <w:top w:val="nil"/>
          <w:left w:val="nil"/>
          <w:bottom w:val="nil"/>
          <w:right w:val="nil"/>
          <w:between w:val="nil"/>
        </w:pBdr>
        <w:spacing w:line="360" w:lineRule="auto"/>
        <w:jc w:val="both"/>
        <w:rPr>
          <w:rFonts w:ascii="Palatino Linotype" w:hAnsi="Palatino Linotype"/>
          <w:color w:val="000000" w:themeColor="text1"/>
        </w:rPr>
      </w:pPr>
      <w:r w:rsidRPr="003538E0">
        <w:rPr>
          <w:rFonts w:ascii="Palatino Linotype" w:eastAsia="Palatino Linotype" w:hAnsi="Palatino Linotype" w:cs="Palatino Linotype"/>
          <w:i/>
          <w:color w:val="000000" w:themeColor="text1"/>
        </w:rPr>
        <w:t>Clasificación de Información 69/2009-A. 30 de septiembre de 2009. Unanimidad de votos.”(Sic)</w:t>
      </w:r>
    </w:p>
    <w:p w:rsidR="005A135E" w:rsidRPr="003538E0" w:rsidRDefault="005A135E" w:rsidP="003538E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Por lo tanto, no es procedente ordenar la entrega de las altas y bajas posteriores a la fecha de la solicitud,  pues como ya fue referido, se trata de hechos futuros e inciertos. </w:t>
      </w:r>
    </w:p>
    <w:p w:rsidR="005A135E" w:rsidRPr="003538E0" w:rsidRDefault="005A135E" w:rsidP="003538E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En mérito de lo expuesto en líneas anteriores, resultan  fundadas las razones o motivos de inconformidad hechos valer por el </w:t>
      </w:r>
      <w:r w:rsidRPr="003538E0">
        <w:rPr>
          <w:rFonts w:ascii="Palatino Linotype" w:eastAsia="Palatino Linotype" w:hAnsi="Palatino Linotype" w:cs="Palatino Linotype"/>
          <w:b/>
          <w:color w:val="000000" w:themeColor="text1"/>
        </w:rPr>
        <w:t>RECURRENTE</w:t>
      </w:r>
      <w:r w:rsidRPr="003538E0">
        <w:rPr>
          <w:rFonts w:ascii="Palatino Linotype" w:eastAsia="Palatino Linotype" w:hAnsi="Palatino Linotype" w:cs="Palatino Linotype"/>
          <w:color w:val="000000" w:themeColor="text1"/>
        </w:rPr>
        <w:t xml:space="preserve"> dentro del recurso de revisión </w:t>
      </w:r>
      <w:r w:rsidRPr="003538E0">
        <w:rPr>
          <w:rFonts w:ascii="Palatino Linotype" w:eastAsia="Palatino Linotype" w:hAnsi="Palatino Linotype" w:cs="Palatino Linotype"/>
          <w:b/>
          <w:color w:val="000000" w:themeColor="text1"/>
        </w:rPr>
        <w:t>05708/INFOEM/IP/RR/2025</w:t>
      </w:r>
      <w:r w:rsidRPr="003538E0">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3538E0">
        <w:rPr>
          <w:rFonts w:ascii="Palatino Linotype" w:eastAsia="Palatino Linotype" w:hAnsi="Palatino Linotype" w:cs="Palatino Linotype"/>
          <w:b/>
          <w:color w:val="000000" w:themeColor="text1"/>
        </w:rPr>
        <w:t>MODIFICA</w:t>
      </w:r>
      <w:r w:rsidRPr="003538E0">
        <w:rPr>
          <w:rFonts w:ascii="Palatino Linotype" w:eastAsia="Palatino Linotype" w:hAnsi="Palatino Linotype" w:cs="Palatino Linotype"/>
          <w:color w:val="000000" w:themeColor="text1"/>
        </w:rPr>
        <w:t xml:space="preserve"> la respuesta del Sujeto Obligado y se ORDENA la entrega, en versión pública, de los documentos donde consten </w:t>
      </w:r>
      <w:r w:rsidRPr="003538E0">
        <w:rPr>
          <w:rFonts w:ascii="Palatino Linotype" w:eastAsia="Palatino Linotype" w:hAnsi="Palatino Linotype" w:cs="Palatino Linotype"/>
          <w:b/>
          <w:color w:val="000000" w:themeColor="text1"/>
        </w:rPr>
        <w:t>las altas de los servidores públicos en el área de Coordinación General de Comunicación Social, en donde se advierte su nombre,   número de empleado,  salario y área de adscripción, del periodo comprendido del primero de enero al veintiocho de marzo de dos mil veinticinco.</w:t>
      </w:r>
      <w:r w:rsidRPr="003538E0">
        <w:rPr>
          <w:rFonts w:ascii="Palatino Linotype" w:eastAsia="Palatino Linotype" w:hAnsi="Palatino Linotype" w:cs="Palatino Linotype"/>
          <w:color w:val="000000" w:themeColor="text1"/>
        </w:rPr>
        <w:t xml:space="preserve"> </w:t>
      </w:r>
    </w:p>
    <w:p w:rsidR="005A135E" w:rsidRPr="003538E0" w:rsidRDefault="005A135E" w:rsidP="003538E0">
      <w:pPr>
        <w:rPr>
          <w:rFonts w:ascii="Palatino Linotype" w:eastAsia="Palatino Linotype" w:hAnsi="Palatino Linotype" w:cs="Palatino Linotype"/>
          <w:color w:val="000000" w:themeColor="text1"/>
        </w:rPr>
      </w:pPr>
    </w:p>
    <w:p w:rsidR="005A135E" w:rsidRPr="003538E0" w:rsidRDefault="002807AF" w:rsidP="003538E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QUINTO. De la versión pública.</w:t>
      </w:r>
    </w:p>
    <w:p w:rsidR="005A135E" w:rsidRPr="003538E0" w:rsidRDefault="002807AF" w:rsidP="003538E0">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538E0">
        <w:rPr>
          <w:rFonts w:ascii="Palatino Linotype" w:eastAsia="Palatino Linotype" w:hAnsi="Palatino Linotype" w:cs="Palatino Linotype"/>
          <w:color w:val="000000" w:themeColor="text1"/>
        </w:rPr>
        <w:t>Debe destacarse que, debido a la naturaleza de la información solicitada</w:t>
      </w:r>
      <w:r w:rsidRPr="003538E0">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3538E0">
        <w:rPr>
          <w:rFonts w:ascii="Palatino Linotype" w:eastAsia="Palatino Linotype" w:hAnsi="Palatino Linotype" w:cs="Palatino Linotype"/>
          <w:color w:val="000000" w:themeColor="text1"/>
        </w:rPr>
        <w:lastRenderedPageBreak/>
        <w:t>personales aun tratándose de servidores públicos y en su caso generar la versión pública de los documentos por las consideraciones que se estimen pertinentes.</w:t>
      </w:r>
    </w:p>
    <w:p w:rsidR="005A135E" w:rsidRPr="003538E0" w:rsidRDefault="005A135E" w:rsidP="003538E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538E0">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5A135E" w:rsidRPr="003538E0" w:rsidRDefault="005A135E" w:rsidP="003538E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0"/>
        <w:tblW w:w="954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6975"/>
      </w:tblGrid>
      <w:tr w:rsidR="003538E0" w:rsidRPr="003538E0">
        <w:tc>
          <w:tcPr>
            <w:tcW w:w="2565" w:type="dxa"/>
          </w:tcPr>
          <w:p w:rsidR="005A135E" w:rsidRPr="003538E0" w:rsidRDefault="002807AF" w:rsidP="003538E0">
            <w:pPr>
              <w:spacing w:line="360" w:lineRule="auto"/>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 Requisitos previos.</w:t>
            </w:r>
          </w:p>
        </w:tc>
        <w:tc>
          <w:tcPr>
            <w:tcW w:w="6975" w:type="dxa"/>
          </w:tcPr>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538E0">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3538E0">
              <w:rPr>
                <w:rFonts w:ascii="Palatino Linotype" w:eastAsia="Palatino Linotype" w:hAnsi="Palatino Linotype" w:cs="Palatino Linotype"/>
                <w:color w:val="000000" w:themeColor="text1"/>
              </w:rPr>
              <w:t xml:space="preserve">sin individualizar su análisis y tampoco se puede hacer un acuerdo </w:t>
            </w:r>
            <w:r w:rsidRPr="003538E0">
              <w:rPr>
                <w:rFonts w:ascii="Palatino Linotype" w:eastAsia="Palatino Linotype" w:hAnsi="Palatino Linotype" w:cs="Palatino Linotype"/>
                <w:color w:val="000000" w:themeColor="text1"/>
              </w:rPr>
              <w:lastRenderedPageBreak/>
              <w:t>por cada dato que se vaya a clasificar dentro de un documento con diez datos, por ejemplo, susceptibles de ser clasificados.</w:t>
            </w:r>
          </w:p>
        </w:tc>
      </w:tr>
      <w:tr w:rsidR="003538E0" w:rsidRPr="003538E0">
        <w:tc>
          <w:tcPr>
            <w:tcW w:w="2565" w:type="dxa"/>
          </w:tcPr>
          <w:p w:rsidR="005A135E" w:rsidRPr="003538E0" w:rsidRDefault="002807AF" w:rsidP="003538E0">
            <w:pPr>
              <w:spacing w:line="360" w:lineRule="auto"/>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lastRenderedPageBreak/>
              <w:t>b) Supuestos de clasificación.</w:t>
            </w:r>
          </w:p>
        </w:tc>
        <w:tc>
          <w:tcPr>
            <w:tcW w:w="6975" w:type="dxa"/>
          </w:tcPr>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38E0" w:rsidRPr="003538E0">
        <w:tc>
          <w:tcPr>
            <w:tcW w:w="2565" w:type="dxa"/>
          </w:tcPr>
          <w:p w:rsidR="005A135E" w:rsidRPr="003538E0" w:rsidRDefault="002807AF" w:rsidP="003538E0">
            <w:pPr>
              <w:spacing w:line="360" w:lineRule="auto"/>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c) Formalidades para emitir el acuerdo de clasificación.</w:t>
            </w:r>
          </w:p>
        </w:tc>
        <w:tc>
          <w:tcPr>
            <w:tcW w:w="6975" w:type="dxa"/>
          </w:tcPr>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lastRenderedPageBreak/>
              <w:t xml:space="preserve">Es necesario que </w:t>
            </w:r>
            <w:r w:rsidRPr="003538E0">
              <w:rPr>
                <w:rFonts w:ascii="Palatino Linotype" w:eastAsia="Palatino Linotype" w:hAnsi="Palatino Linotype" w:cs="Palatino Linotype"/>
                <w:color w:val="000000" w:themeColor="text1"/>
                <w:u w:val="single"/>
              </w:rPr>
              <w:t>el acto reúna con los requisitos elementales</w:t>
            </w:r>
            <w:r w:rsidRPr="003538E0">
              <w:rPr>
                <w:rFonts w:ascii="Palatino Linotype" w:eastAsia="Palatino Linotype" w:hAnsi="Palatino Linotype" w:cs="Palatino Linotype"/>
                <w:color w:val="000000" w:themeColor="text1"/>
              </w:rPr>
              <w:t>, entre ellos, que la autoridad que va a emitir el acto de autoridad sea la legalmente facultada para ello.</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538E0" w:rsidRPr="003538E0">
        <w:tc>
          <w:tcPr>
            <w:tcW w:w="2565" w:type="dxa"/>
          </w:tcPr>
          <w:p w:rsidR="005A135E" w:rsidRPr="003538E0" w:rsidRDefault="005A135E" w:rsidP="003538E0">
            <w:pPr>
              <w:spacing w:line="360" w:lineRule="auto"/>
              <w:rPr>
                <w:rFonts w:ascii="Palatino Linotype" w:eastAsia="Palatino Linotype" w:hAnsi="Palatino Linotype" w:cs="Palatino Linotype"/>
                <w:color w:val="000000" w:themeColor="text1"/>
              </w:rPr>
            </w:pP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d) Requisitos de fondo del acuerdo de clasificación. </w:t>
            </w:r>
          </w:p>
        </w:tc>
        <w:tc>
          <w:tcPr>
            <w:tcW w:w="6975" w:type="dxa"/>
          </w:tcPr>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w:t>
            </w:r>
            <w:r w:rsidRPr="003538E0">
              <w:rPr>
                <w:rFonts w:ascii="Palatino Linotype" w:eastAsia="Palatino Linotype" w:hAnsi="Palatino Linotype" w:cs="Palatino Linotype"/>
                <w:color w:val="000000" w:themeColor="text1"/>
              </w:rPr>
              <w:lastRenderedPageBreak/>
              <w:t>autoridad pronuncie en el ejercicio de sus atribuciones, debe expresar los fundamentos legales que le dieron origen y las razones por las que se deben aplicar al caso concreto.</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Ahora bien, </w:t>
            </w:r>
            <w:r w:rsidRPr="003538E0">
              <w:rPr>
                <w:rFonts w:ascii="Palatino Linotype" w:eastAsia="Palatino Linotype" w:hAnsi="Palatino Linotype" w:cs="Palatino Linotype"/>
                <w:color w:val="000000" w:themeColor="text1"/>
                <w:u w:val="single"/>
              </w:rPr>
              <w:t>para cada caso además de fundar y motivar</w:t>
            </w:r>
            <w:r w:rsidRPr="003538E0">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538E0" w:rsidRPr="003538E0">
        <w:tc>
          <w:tcPr>
            <w:tcW w:w="2565" w:type="dxa"/>
          </w:tcPr>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lastRenderedPageBreak/>
              <w:t xml:space="preserve">e) Condiciones especiales de la </w:t>
            </w:r>
            <w:r w:rsidRPr="003538E0">
              <w:rPr>
                <w:rFonts w:ascii="Palatino Linotype" w:eastAsia="Palatino Linotype" w:hAnsi="Palatino Linotype" w:cs="Palatino Linotype"/>
                <w:color w:val="000000" w:themeColor="text1"/>
              </w:rPr>
              <w:lastRenderedPageBreak/>
              <w:t xml:space="preserve">clasificación de la información como confidencial. </w:t>
            </w:r>
          </w:p>
          <w:p w:rsidR="005A135E" w:rsidRPr="003538E0" w:rsidRDefault="005A135E" w:rsidP="003538E0">
            <w:pPr>
              <w:spacing w:line="360" w:lineRule="auto"/>
              <w:rPr>
                <w:rFonts w:ascii="Palatino Linotype" w:eastAsia="Palatino Linotype" w:hAnsi="Palatino Linotype" w:cs="Palatino Linotype"/>
                <w:color w:val="000000" w:themeColor="text1"/>
              </w:rPr>
            </w:pPr>
          </w:p>
        </w:tc>
        <w:tc>
          <w:tcPr>
            <w:tcW w:w="6975" w:type="dxa"/>
          </w:tcPr>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w:t>
            </w:r>
            <w:r w:rsidRPr="003538E0">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A135E" w:rsidRPr="003538E0" w:rsidRDefault="002807AF" w:rsidP="003538E0">
            <w:pPr>
              <w:spacing w:line="360" w:lineRule="auto"/>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A135E" w:rsidRPr="003538E0" w:rsidRDefault="005A135E" w:rsidP="003538E0">
      <w:pPr>
        <w:spacing w:line="360" w:lineRule="auto"/>
        <w:jc w:val="both"/>
        <w:rPr>
          <w:rFonts w:ascii="Palatino Linotype" w:eastAsia="Palatino Linotype" w:hAnsi="Palatino Linotype" w:cs="Palatino Linotype"/>
          <w:b/>
          <w:color w:val="000000" w:themeColor="text1"/>
        </w:rPr>
      </w:pPr>
    </w:p>
    <w:p w:rsidR="005A135E" w:rsidRPr="003538E0" w:rsidRDefault="002807AF" w:rsidP="003538E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Del número de empleado</w:t>
      </w:r>
    </w:p>
    <w:p w:rsidR="005A135E" w:rsidRPr="003538E0" w:rsidRDefault="002807AF" w:rsidP="003538E0">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El número de empleado de los servidores es asignado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5A135E" w:rsidRPr="003538E0" w:rsidRDefault="002807AF" w:rsidP="003538E0">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5A135E" w:rsidRPr="003538E0" w:rsidRDefault="002807AF" w:rsidP="003538E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538E0">
        <w:rPr>
          <w:rFonts w:ascii="Palatino Linotype" w:eastAsia="Palatino Linotype" w:hAnsi="Palatino Linotype" w:cs="Palatino Linotype"/>
          <w:b/>
          <w:i/>
          <w:color w:val="000000" w:themeColor="text1"/>
        </w:rPr>
        <w:lastRenderedPageBreak/>
        <w:t>Número de empleado.</w:t>
      </w:r>
      <w:r w:rsidRPr="003538E0">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5A135E" w:rsidRPr="003538E0" w:rsidRDefault="002807AF" w:rsidP="003538E0">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5A135E" w:rsidRPr="003538E0" w:rsidRDefault="002807AF" w:rsidP="003538E0">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 xml:space="preserve">Por lo anteriormente expuesto y fundado, este </w:t>
      </w:r>
      <w:r w:rsidRPr="003538E0">
        <w:rPr>
          <w:rFonts w:ascii="Palatino Linotype" w:eastAsia="Palatino Linotype" w:hAnsi="Palatino Linotype" w:cs="Palatino Linotype"/>
          <w:b/>
          <w:color w:val="000000" w:themeColor="text1"/>
        </w:rPr>
        <w:t>ÓRGANO GARANTE</w:t>
      </w:r>
      <w:r w:rsidRPr="003538E0">
        <w:rPr>
          <w:rFonts w:ascii="Palatino Linotype" w:eastAsia="Palatino Linotype" w:hAnsi="Palatino Linotype" w:cs="Palatino Linotype"/>
          <w:color w:val="000000" w:themeColor="text1"/>
        </w:rPr>
        <w:t xml:space="preserve"> emite los siguientes:</w:t>
      </w:r>
    </w:p>
    <w:p w:rsidR="005A135E" w:rsidRPr="003538E0" w:rsidRDefault="002807AF" w:rsidP="003538E0">
      <w:pPr>
        <w:keepNext/>
        <w:keepLines/>
        <w:spacing w:line="360" w:lineRule="auto"/>
        <w:jc w:val="center"/>
        <w:rPr>
          <w:rFonts w:ascii="Palatino Linotype" w:eastAsia="Palatino Linotype" w:hAnsi="Palatino Linotype" w:cs="Palatino Linotype"/>
          <w:b/>
          <w:color w:val="000000" w:themeColor="text1"/>
        </w:rPr>
      </w:pPr>
      <w:bookmarkStart w:id="9" w:name="_heading=h.ufdy6f8fsbte" w:colFirst="0" w:colLast="0"/>
      <w:bookmarkEnd w:id="9"/>
      <w:r w:rsidRPr="003538E0">
        <w:rPr>
          <w:rFonts w:ascii="Palatino Linotype" w:eastAsia="Palatino Linotype" w:hAnsi="Palatino Linotype" w:cs="Palatino Linotype"/>
          <w:b/>
          <w:color w:val="000000" w:themeColor="text1"/>
        </w:rPr>
        <w:t>R E S O L U T I V O S</w:t>
      </w:r>
    </w:p>
    <w:p w:rsidR="005A135E" w:rsidRPr="003538E0" w:rsidRDefault="005A135E" w:rsidP="003538E0">
      <w:pPr>
        <w:keepNext/>
        <w:keepLines/>
        <w:spacing w:line="360" w:lineRule="auto"/>
        <w:jc w:val="center"/>
        <w:rPr>
          <w:rFonts w:ascii="Palatino Linotype" w:eastAsia="Palatino Linotype" w:hAnsi="Palatino Linotype" w:cs="Palatino Linotype"/>
          <w:b/>
          <w:color w:val="000000" w:themeColor="text1"/>
        </w:rPr>
      </w:pP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b/>
          <w:color w:val="000000" w:themeColor="text1"/>
        </w:rPr>
        <w:t xml:space="preserve">PRIMERO. </w:t>
      </w:r>
      <w:r w:rsidRPr="003538E0">
        <w:rPr>
          <w:rFonts w:ascii="Palatino Linotype" w:eastAsia="Palatino Linotype" w:hAnsi="Palatino Linotype" w:cs="Palatino Linotype"/>
          <w:color w:val="000000" w:themeColor="text1"/>
        </w:rPr>
        <w:t>Resultan parcialmente fundadas las</w:t>
      </w:r>
      <w:r w:rsidRPr="003538E0">
        <w:rPr>
          <w:rFonts w:ascii="Palatino Linotype" w:eastAsia="Palatino Linotype" w:hAnsi="Palatino Linotype" w:cs="Palatino Linotype"/>
          <w:b/>
          <w:color w:val="000000" w:themeColor="text1"/>
        </w:rPr>
        <w:t xml:space="preserve"> </w:t>
      </w:r>
      <w:r w:rsidRPr="003538E0">
        <w:rPr>
          <w:rFonts w:ascii="Palatino Linotype" w:eastAsia="Palatino Linotype" w:hAnsi="Palatino Linotype" w:cs="Palatino Linotype"/>
          <w:color w:val="000000" w:themeColor="text1"/>
        </w:rPr>
        <w:t xml:space="preserve">razones o motivos de inconformidad hechos valer en el recurso de revisión </w:t>
      </w:r>
      <w:r w:rsidRPr="003538E0">
        <w:rPr>
          <w:rFonts w:ascii="Palatino Linotype" w:eastAsia="Palatino Linotype" w:hAnsi="Palatino Linotype" w:cs="Palatino Linotype"/>
          <w:b/>
          <w:color w:val="000000" w:themeColor="text1"/>
        </w:rPr>
        <w:t xml:space="preserve">05708/INFOEM/IP/RR/2025, </w:t>
      </w:r>
      <w:r w:rsidRPr="003538E0">
        <w:rPr>
          <w:rFonts w:ascii="Palatino Linotype" w:eastAsia="Palatino Linotype" w:hAnsi="Palatino Linotype" w:cs="Palatino Linotype"/>
          <w:color w:val="000000" w:themeColor="text1"/>
        </w:rPr>
        <w:t xml:space="preserve">en términos del </w:t>
      </w:r>
      <w:r w:rsidRPr="003538E0">
        <w:rPr>
          <w:rFonts w:ascii="Palatino Linotype" w:eastAsia="Palatino Linotype" w:hAnsi="Palatino Linotype" w:cs="Palatino Linotype"/>
          <w:b/>
          <w:color w:val="000000" w:themeColor="text1"/>
        </w:rPr>
        <w:t>Considerando</w:t>
      </w:r>
      <w:r w:rsidRPr="003538E0">
        <w:rPr>
          <w:rFonts w:ascii="Palatino Linotype" w:eastAsia="Palatino Linotype" w:hAnsi="Palatino Linotype" w:cs="Palatino Linotype"/>
          <w:color w:val="000000" w:themeColor="text1"/>
        </w:rPr>
        <w:t xml:space="preserve"> </w:t>
      </w:r>
      <w:r w:rsidRPr="003538E0">
        <w:rPr>
          <w:rFonts w:ascii="Palatino Linotype" w:eastAsia="Palatino Linotype" w:hAnsi="Palatino Linotype" w:cs="Palatino Linotype"/>
          <w:b/>
          <w:color w:val="000000" w:themeColor="text1"/>
        </w:rPr>
        <w:t>CUARTO y QUINTO de</w:t>
      </w:r>
      <w:r w:rsidRPr="003538E0">
        <w:rPr>
          <w:rFonts w:ascii="Palatino Linotype" w:eastAsia="Palatino Linotype" w:hAnsi="Palatino Linotype" w:cs="Palatino Linotype"/>
          <w:color w:val="000000" w:themeColor="text1"/>
        </w:rPr>
        <w:t xml:space="preserve"> la presente resolución.</w:t>
      </w:r>
    </w:p>
    <w:p w:rsidR="005A135E" w:rsidRPr="003538E0" w:rsidRDefault="005A135E" w:rsidP="003538E0">
      <w:pP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bookmarkStart w:id="10" w:name="_heading=h.d5x2g9bexk32" w:colFirst="0" w:colLast="0"/>
      <w:bookmarkEnd w:id="10"/>
      <w:r w:rsidRPr="003538E0">
        <w:rPr>
          <w:rFonts w:ascii="Palatino Linotype" w:eastAsia="Palatino Linotype" w:hAnsi="Palatino Linotype" w:cs="Palatino Linotype"/>
          <w:b/>
          <w:color w:val="000000" w:themeColor="text1"/>
        </w:rPr>
        <w:t>SEGUNDO.</w:t>
      </w:r>
      <w:r w:rsidRPr="003538E0">
        <w:rPr>
          <w:rFonts w:ascii="Palatino Linotype" w:eastAsia="Palatino Linotype" w:hAnsi="Palatino Linotype" w:cs="Palatino Linotype"/>
          <w:color w:val="000000" w:themeColor="text1"/>
        </w:rPr>
        <w:t xml:space="preserve"> Se</w:t>
      </w:r>
      <w:r w:rsidRPr="003538E0">
        <w:rPr>
          <w:rFonts w:ascii="Palatino Linotype" w:eastAsia="Palatino Linotype" w:hAnsi="Palatino Linotype" w:cs="Palatino Linotype"/>
          <w:b/>
          <w:color w:val="000000" w:themeColor="text1"/>
        </w:rPr>
        <w:t xml:space="preserve"> MODIFICA </w:t>
      </w:r>
      <w:r w:rsidRPr="003538E0">
        <w:rPr>
          <w:rFonts w:ascii="Palatino Linotype" w:eastAsia="Palatino Linotype" w:hAnsi="Palatino Linotype" w:cs="Palatino Linotype"/>
          <w:color w:val="000000" w:themeColor="text1"/>
        </w:rPr>
        <w:t xml:space="preserve">la respuesta emitida por el </w:t>
      </w:r>
      <w:r w:rsidRPr="003538E0">
        <w:rPr>
          <w:rFonts w:ascii="Palatino Linotype" w:eastAsia="Palatino Linotype" w:hAnsi="Palatino Linotype" w:cs="Palatino Linotype"/>
          <w:b/>
          <w:color w:val="000000" w:themeColor="text1"/>
        </w:rPr>
        <w:t xml:space="preserve">Ayuntamiento de Toluca </w:t>
      </w:r>
      <w:r w:rsidRPr="003538E0">
        <w:rPr>
          <w:rFonts w:ascii="Palatino Linotype" w:eastAsia="Palatino Linotype" w:hAnsi="Palatino Linotype" w:cs="Palatino Linotype"/>
          <w:color w:val="000000" w:themeColor="text1"/>
        </w:rPr>
        <w:t>y se</w:t>
      </w:r>
      <w:r w:rsidRPr="003538E0">
        <w:rPr>
          <w:rFonts w:ascii="Palatino Linotype" w:eastAsia="Palatino Linotype" w:hAnsi="Palatino Linotype" w:cs="Palatino Linotype"/>
          <w:b/>
          <w:color w:val="000000" w:themeColor="text1"/>
        </w:rPr>
        <w:t xml:space="preserve"> ORDENA </w:t>
      </w:r>
      <w:r w:rsidRPr="003538E0">
        <w:rPr>
          <w:rFonts w:ascii="Palatino Linotype" w:eastAsia="Palatino Linotype" w:hAnsi="Palatino Linotype" w:cs="Palatino Linotype"/>
          <w:color w:val="000000" w:themeColor="text1"/>
        </w:rPr>
        <w:t>entregar vía Sistema de Accesos a la Información Mexiquense (SAIMEX), de ser procedente en versión pública, el soporte documental donde conste la siguiente información:</w:t>
      </w:r>
    </w:p>
    <w:p w:rsidR="005A135E" w:rsidRPr="003538E0" w:rsidRDefault="005A135E" w:rsidP="003538E0">
      <w:pPr>
        <w:spacing w:line="360" w:lineRule="auto"/>
        <w:jc w:val="both"/>
        <w:rPr>
          <w:rFonts w:ascii="Palatino Linotype" w:eastAsia="Palatino Linotype" w:hAnsi="Palatino Linotype" w:cs="Palatino Linotype"/>
          <w:color w:val="000000" w:themeColor="text1"/>
        </w:rPr>
      </w:pPr>
    </w:p>
    <w:p w:rsidR="005A135E" w:rsidRPr="003538E0" w:rsidRDefault="002807AF" w:rsidP="003538E0">
      <w:pPr>
        <w:numPr>
          <w:ilvl w:val="2"/>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 xml:space="preserve">Altas de los servidores públicos en el área de Coordinación General de Comunicación Social, en donde conste su nombre, número de empleado,  salario y área de </w:t>
      </w:r>
      <w:r w:rsidRPr="003538E0">
        <w:rPr>
          <w:rFonts w:ascii="Palatino Linotype" w:eastAsia="Palatino Linotype" w:hAnsi="Palatino Linotype" w:cs="Palatino Linotype"/>
          <w:b/>
          <w:color w:val="000000" w:themeColor="text1"/>
        </w:rPr>
        <w:lastRenderedPageBreak/>
        <w:t>adscripción, del periodo comprendido del primero de enero al veintiocho de marzo de dos mil veinticinco.</w:t>
      </w:r>
    </w:p>
    <w:p w:rsidR="005A135E" w:rsidRPr="003538E0" w:rsidRDefault="005A135E" w:rsidP="003538E0">
      <w:pPr>
        <w:spacing w:line="360" w:lineRule="auto"/>
        <w:jc w:val="both"/>
        <w:rPr>
          <w:rFonts w:ascii="Palatino Linotype" w:eastAsia="Palatino Linotype" w:hAnsi="Palatino Linotype" w:cs="Palatino Linotype"/>
          <w:b/>
          <w:color w:val="000000" w:themeColor="text1"/>
        </w:rPr>
      </w:pP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5A135E" w:rsidRPr="003538E0" w:rsidRDefault="005A135E" w:rsidP="003538E0">
      <w:pPr>
        <w:tabs>
          <w:tab w:val="left" w:pos="8080"/>
        </w:tabs>
        <w:spacing w:line="360" w:lineRule="auto"/>
        <w:jc w:val="both"/>
        <w:rPr>
          <w:rFonts w:ascii="Palatino Linotype" w:eastAsia="Palatino Linotype" w:hAnsi="Palatino Linotype" w:cs="Palatino Linotype"/>
          <w:b/>
          <w:color w:val="000000" w:themeColor="text1"/>
        </w:rPr>
      </w:pPr>
    </w:p>
    <w:p w:rsidR="005A135E" w:rsidRPr="003538E0" w:rsidRDefault="002807AF" w:rsidP="003538E0">
      <w:pPr>
        <w:tabs>
          <w:tab w:val="left" w:pos="8080"/>
        </w:tabs>
        <w:spacing w:line="360" w:lineRule="auto"/>
        <w:jc w:val="both"/>
        <w:rPr>
          <w:rFonts w:ascii="Palatino Linotype" w:eastAsia="Palatino Linotype" w:hAnsi="Palatino Linotype" w:cs="Palatino Linotype"/>
          <w:color w:val="000000" w:themeColor="text1"/>
          <w:highlight w:val="white"/>
        </w:rPr>
      </w:pPr>
      <w:r w:rsidRPr="003538E0">
        <w:rPr>
          <w:rFonts w:ascii="Palatino Linotype" w:eastAsia="Palatino Linotype" w:hAnsi="Palatino Linotype" w:cs="Palatino Linotype"/>
          <w:b/>
          <w:color w:val="000000" w:themeColor="text1"/>
        </w:rPr>
        <w:t xml:space="preserve">TERCERO. Notifíquese </w:t>
      </w:r>
      <w:r w:rsidRPr="003538E0">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538E0">
        <w:rPr>
          <w:rFonts w:ascii="Palatino Linotype" w:eastAsia="Palatino Linotype" w:hAnsi="Palatino Linotype" w:cs="Palatino Linotype"/>
          <w:b/>
          <w:color w:val="000000" w:themeColor="text1"/>
        </w:rPr>
        <w:t>dé cumplimiento a lo ordenado dentro del plazo de diez días hábiles</w:t>
      </w:r>
      <w:r w:rsidRPr="003538E0">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A135E" w:rsidRPr="003538E0" w:rsidRDefault="005A135E" w:rsidP="003538E0">
      <w:pPr>
        <w:tabs>
          <w:tab w:val="left" w:pos="8080"/>
        </w:tabs>
        <w:spacing w:line="360" w:lineRule="auto"/>
        <w:jc w:val="both"/>
        <w:rPr>
          <w:rFonts w:ascii="Palatino Linotype" w:eastAsia="Palatino Linotype" w:hAnsi="Palatino Linotype" w:cs="Palatino Linotype"/>
          <w:color w:val="000000" w:themeColor="text1"/>
          <w:highlight w:val="white"/>
        </w:rPr>
      </w:pPr>
    </w:p>
    <w:p w:rsidR="005A135E" w:rsidRPr="003538E0" w:rsidRDefault="002807AF" w:rsidP="003538E0">
      <w:pPr>
        <w:shd w:val="clear" w:color="auto" w:fill="FFFFFF"/>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b/>
          <w:color w:val="000000" w:themeColor="text1"/>
        </w:rPr>
        <w:t>CUARTO. Notifíquese al RECURRENTE</w:t>
      </w:r>
      <w:r w:rsidRPr="003538E0">
        <w:rPr>
          <w:rFonts w:ascii="Palatino Linotype" w:eastAsia="Palatino Linotype" w:hAnsi="Palatino Linotype" w:cs="Palatino Linotype"/>
          <w:color w:val="000000" w:themeColor="text1"/>
        </w:rPr>
        <w:t xml:space="preserve"> la presente resolución vía SAIMEX.</w:t>
      </w:r>
    </w:p>
    <w:p w:rsidR="005A135E" w:rsidRPr="003538E0" w:rsidRDefault="005A135E" w:rsidP="003538E0">
      <w:pPr>
        <w:shd w:val="clear" w:color="auto" w:fill="FFFFFF"/>
        <w:spacing w:line="360" w:lineRule="auto"/>
        <w:jc w:val="both"/>
        <w:rPr>
          <w:rFonts w:ascii="Palatino Linotype" w:eastAsia="Palatino Linotype" w:hAnsi="Palatino Linotype" w:cs="Palatino Linotype"/>
          <w:b/>
          <w:color w:val="000000" w:themeColor="text1"/>
        </w:rPr>
      </w:pP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b/>
          <w:color w:val="000000" w:themeColor="text1"/>
        </w:rPr>
        <w:t>QUINTO.</w:t>
      </w:r>
      <w:r w:rsidRPr="003538E0">
        <w:rPr>
          <w:rFonts w:ascii="Palatino Linotype" w:eastAsia="Palatino Linotype" w:hAnsi="Palatino Linotype" w:cs="Palatino Linotype"/>
          <w:color w:val="000000" w:themeColor="text1"/>
        </w:rPr>
        <w:t xml:space="preserve"> Se hace del conocimiento del </w:t>
      </w:r>
      <w:r w:rsidRPr="003538E0">
        <w:rPr>
          <w:rFonts w:ascii="Palatino Linotype" w:eastAsia="Palatino Linotype" w:hAnsi="Palatino Linotype" w:cs="Palatino Linotype"/>
          <w:b/>
          <w:color w:val="000000" w:themeColor="text1"/>
        </w:rPr>
        <w:t>RECURRENTE</w:t>
      </w:r>
      <w:r w:rsidRPr="003538E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3538E0">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impugnarla vía juicio de amparo en los términos de las leyes aplicables.</w:t>
      </w:r>
    </w:p>
    <w:p w:rsidR="005A135E" w:rsidRPr="003538E0" w:rsidRDefault="005A135E" w:rsidP="003538E0">
      <w:pPr>
        <w:spacing w:line="360" w:lineRule="auto"/>
        <w:jc w:val="both"/>
        <w:rPr>
          <w:rFonts w:ascii="Palatino Linotype" w:eastAsia="Palatino Linotype" w:hAnsi="Palatino Linotype" w:cs="Palatino Linotype"/>
          <w:color w:val="000000" w:themeColor="text1"/>
          <w:highlight w:val="white"/>
        </w:rPr>
      </w:pPr>
    </w:p>
    <w:p w:rsidR="005A135E" w:rsidRPr="003538E0" w:rsidRDefault="002807AF" w:rsidP="003538E0">
      <w:pPr>
        <w:spacing w:line="360" w:lineRule="auto"/>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b/>
          <w:color w:val="000000" w:themeColor="text1"/>
          <w:highlight w:val="white"/>
        </w:rPr>
        <w:t xml:space="preserve">SEXTO. </w:t>
      </w:r>
      <w:r w:rsidRPr="003538E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A135E" w:rsidRPr="003538E0" w:rsidRDefault="005A135E" w:rsidP="003538E0">
      <w:pPr>
        <w:shd w:val="clear" w:color="auto" w:fill="FFFFFF"/>
        <w:spacing w:line="360" w:lineRule="auto"/>
        <w:jc w:val="both"/>
        <w:rPr>
          <w:rFonts w:ascii="Palatino Linotype" w:eastAsia="Palatino Linotype" w:hAnsi="Palatino Linotype" w:cs="Palatino Linotype"/>
          <w:color w:val="000000" w:themeColor="text1"/>
        </w:rPr>
      </w:pPr>
    </w:p>
    <w:p w:rsidR="00A17F52" w:rsidRPr="00444783" w:rsidRDefault="00A17F52" w:rsidP="00A17F5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A135E" w:rsidRPr="003538E0" w:rsidRDefault="005A135E" w:rsidP="003538E0">
      <w:pPr>
        <w:spacing w:line="360" w:lineRule="auto"/>
        <w:jc w:val="both"/>
        <w:rPr>
          <w:rFonts w:ascii="Palatino Linotype" w:eastAsia="Palatino Linotype" w:hAnsi="Palatino Linotype" w:cs="Palatino Linotype"/>
          <w:color w:val="000000" w:themeColor="text1"/>
        </w:rPr>
      </w:pPr>
    </w:p>
    <w:p w:rsidR="005A135E" w:rsidRPr="003538E0" w:rsidRDefault="005A135E" w:rsidP="003538E0">
      <w:pPr>
        <w:spacing w:line="360" w:lineRule="auto"/>
        <w:jc w:val="both"/>
        <w:rPr>
          <w:rFonts w:ascii="Palatino Linotype" w:eastAsia="Palatino Linotype" w:hAnsi="Palatino Linotype" w:cs="Palatino Linotype"/>
          <w:color w:val="000000" w:themeColor="text1"/>
        </w:rPr>
      </w:pPr>
    </w:p>
    <w:p w:rsidR="005A135E" w:rsidRPr="003538E0" w:rsidRDefault="005A135E" w:rsidP="003538E0">
      <w:pPr>
        <w:spacing w:line="360" w:lineRule="auto"/>
        <w:rPr>
          <w:rFonts w:ascii="Palatino Linotype" w:eastAsia="Palatino Linotype" w:hAnsi="Palatino Linotype" w:cs="Palatino Linotype"/>
          <w:color w:val="000000" w:themeColor="text1"/>
        </w:rPr>
      </w:pPr>
    </w:p>
    <w:p w:rsidR="005A135E" w:rsidRPr="003538E0" w:rsidRDefault="005A135E" w:rsidP="003538E0">
      <w:pPr>
        <w:spacing w:line="360" w:lineRule="auto"/>
        <w:rPr>
          <w:rFonts w:ascii="Palatino Linotype" w:eastAsia="Palatino Linotype" w:hAnsi="Palatino Linotype" w:cs="Palatino Linotype"/>
          <w:color w:val="000000" w:themeColor="text1"/>
        </w:rPr>
      </w:pPr>
    </w:p>
    <w:p w:rsidR="005A135E" w:rsidRPr="003538E0" w:rsidRDefault="005A135E" w:rsidP="003538E0">
      <w:pPr>
        <w:spacing w:line="360" w:lineRule="auto"/>
        <w:rPr>
          <w:rFonts w:ascii="Palatino Linotype" w:eastAsia="Palatino Linotype" w:hAnsi="Palatino Linotype" w:cs="Palatino Linotype"/>
          <w:color w:val="000000" w:themeColor="text1"/>
        </w:rPr>
      </w:pPr>
    </w:p>
    <w:p w:rsidR="005A135E" w:rsidRPr="003538E0" w:rsidRDefault="005A135E" w:rsidP="003538E0">
      <w:pPr>
        <w:spacing w:line="360" w:lineRule="auto"/>
        <w:rPr>
          <w:rFonts w:ascii="Palatino Linotype" w:eastAsia="Palatino Linotype" w:hAnsi="Palatino Linotype" w:cs="Palatino Linotype"/>
          <w:color w:val="000000" w:themeColor="text1"/>
        </w:rPr>
      </w:pPr>
    </w:p>
    <w:p w:rsidR="005A135E" w:rsidRPr="003538E0" w:rsidRDefault="005A135E" w:rsidP="003538E0">
      <w:pPr>
        <w:spacing w:line="360" w:lineRule="auto"/>
        <w:rPr>
          <w:rFonts w:ascii="Palatino Linotype" w:eastAsia="Palatino Linotype" w:hAnsi="Palatino Linotype" w:cs="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spacing w:line="360" w:lineRule="auto"/>
        <w:rPr>
          <w:rFonts w:ascii="Palatino Linotype" w:hAnsi="Palatino Linotype"/>
          <w:color w:val="000000" w:themeColor="text1"/>
        </w:rPr>
      </w:pPr>
    </w:p>
    <w:p w:rsidR="005A135E" w:rsidRPr="003538E0" w:rsidRDefault="005A135E" w:rsidP="003538E0">
      <w:pPr>
        <w:rPr>
          <w:rFonts w:ascii="Palatino Linotype" w:hAnsi="Palatino Linotype"/>
          <w:color w:val="000000" w:themeColor="text1"/>
        </w:rPr>
      </w:pPr>
    </w:p>
    <w:p w:rsidR="005A135E" w:rsidRPr="003538E0" w:rsidRDefault="005A135E" w:rsidP="003538E0">
      <w:pPr>
        <w:rPr>
          <w:rFonts w:ascii="Palatino Linotype" w:hAnsi="Palatino Linotype"/>
          <w:color w:val="000000" w:themeColor="text1"/>
        </w:rPr>
      </w:pPr>
    </w:p>
    <w:p w:rsidR="005A135E" w:rsidRPr="003538E0" w:rsidRDefault="005A135E" w:rsidP="003538E0">
      <w:pPr>
        <w:rPr>
          <w:rFonts w:ascii="Palatino Linotype" w:hAnsi="Palatino Linotype"/>
          <w:color w:val="000000" w:themeColor="text1"/>
        </w:rPr>
      </w:pPr>
    </w:p>
    <w:sectPr w:rsidR="005A135E" w:rsidRPr="003538E0" w:rsidSect="00A34CA1">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752" w:rsidRDefault="007C2752">
      <w:r>
        <w:separator/>
      </w:r>
    </w:p>
  </w:endnote>
  <w:endnote w:type="continuationSeparator" w:id="0">
    <w:p w:rsidR="007C2752" w:rsidRDefault="007C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5E" w:rsidRDefault="002807A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110F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110F9">
      <w:rPr>
        <w:b/>
        <w:noProof/>
        <w:color w:val="000000"/>
      </w:rPr>
      <w:t>25</w:t>
    </w:r>
    <w:r>
      <w:rPr>
        <w:b/>
        <w:color w:val="000000"/>
      </w:rPr>
      <w:fldChar w:fldCharType="end"/>
    </w:r>
  </w:p>
  <w:p w:rsidR="005A135E" w:rsidRDefault="005A135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5E" w:rsidRDefault="002807A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110F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110F9">
      <w:rPr>
        <w:b/>
        <w:noProof/>
        <w:color w:val="000000"/>
      </w:rPr>
      <w:t>25</w:t>
    </w:r>
    <w:r>
      <w:rPr>
        <w:b/>
        <w:color w:val="000000"/>
      </w:rPr>
      <w:fldChar w:fldCharType="end"/>
    </w:r>
  </w:p>
  <w:p w:rsidR="005A135E" w:rsidRDefault="005A135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752" w:rsidRDefault="007C2752">
      <w:r>
        <w:separator/>
      </w:r>
    </w:p>
  </w:footnote>
  <w:footnote w:type="continuationSeparator" w:id="0">
    <w:p w:rsidR="007C2752" w:rsidRDefault="007C2752">
      <w:r>
        <w:continuationSeparator/>
      </w:r>
    </w:p>
  </w:footnote>
  <w:footnote w:id="1">
    <w:p w:rsidR="005A135E" w:rsidRDefault="002807A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5A135E" w:rsidRDefault="002807A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5A135E" w:rsidRDefault="002807A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5E" w:rsidRDefault="007C275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490" w:type="dxa"/>
      <w:tblInd w:w="0" w:type="dxa"/>
      <w:tblLayout w:type="fixed"/>
      <w:tblLook w:val="0400" w:firstRow="0" w:lastRow="0" w:firstColumn="0" w:lastColumn="0" w:noHBand="0" w:noVBand="1"/>
    </w:tblPr>
    <w:tblGrid>
      <w:gridCol w:w="3544"/>
      <w:gridCol w:w="6946"/>
    </w:tblGrid>
    <w:tr w:rsidR="005A135E" w:rsidTr="00A34CA1">
      <w:trPr>
        <w:trHeight w:val="1435"/>
      </w:trPr>
      <w:tc>
        <w:tcPr>
          <w:tcW w:w="3544" w:type="dxa"/>
          <w:shd w:val="clear" w:color="auto" w:fill="auto"/>
        </w:tcPr>
        <w:p w:rsidR="005A135E" w:rsidRDefault="005A135E">
          <w:pPr>
            <w:tabs>
              <w:tab w:val="right" w:pos="4273"/>
            </w:tabs>
            <w:rPr>
              <w:rFonts w:ascii="Garamond" w:eastAsia="Garamond" w:hAnsi="Garamond" w:cs="Garamond"/>
              <w:sz w:val="16"/>
              <w:szCs w:val="16"/>
            </w:rPr>
          </w:pPr>
        </w:p>
      </w:tc>
      <w:tc>
        <w:tcPr>
          <w:tcW w:w="6946" w:type="dxa"/>
          <w:shd w:val="clear" w:color="auto" w:fill="auto"/>
        </w:tcPr>
        <w:tbl>
          <w:tblPr>
            <w:tblStyle w:val="a2"/>
            <w:tblW w:w="6791" w:type="dxa"/>
            <w:tblInd w:w="40" w:type="dxa"/>
            <w:tblLayout w:type="fixed"/>
            <w:tblLook w:val="0400" w:firstRow="0" w:lastRow="0" w:firstColumn="0" w:lastColumn="0" w:noHBand="0" w:noVBand="1"/>
          </w:tblPr>
          <w:tblGrid>
            <w:gridCol w:w="2680"/>
            <w:gridCol w:w="4111"/>
          </w:tblGrid>
          <w:tr w:rsidR="005A135E" w:rsidTr="003538E0">
            <w:trPr>
              <w:trHeight w:val="150"/>
            </w:trPr>
            <w:tc>
              <w:tcPr>
                <w:tcW w:w="2680" w:type="dxa"/>
                <w:shd w:val="clear" w:color="auto" w:fill="auto"/>
              </w:tcPr>
              <w:p w:rsidR="005A135E" w:rsidRPr="003538E0" w:rsidRDefault="002807AF" w:rsidP="003538E0">
                <w:pPr>
                  <w:tabs>
                    <w:tab w:val="right" w:pos="8838"/>
                  </w:tabs>
                  <w:ind w:right="-105"/>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Recurso de Revisión:</w:t>
                </w:r>
              </w:p>
            </w:tc>
            <w:tc>
              <w:tcPr>
                <w:tcW w:w="4111" w:type="dxa"/>
                <w:shd w:val="clear" w:color="auto" w:fill="auto"/>
              </w:tcPr>
              <w:p w:rsidR="005A135E" w:rsidRPr="003538E0" w:rsidRDefault="002807AF" w:rsidP="003538E0">
                <w:pPr>
                  <w:tabs>
                    <w:tab w:val="right" w:pos="8838"/>
                  </w:tabs>
                  <w:ind w:left="-108" w:right="-102"/>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05708/INFOEM/IP/RR/2025</w:t>
                </w:r>
              </w:p>
            </w:tc>
          </w:tr>
          <w:tr w:rsidR="005A135E" w:rsidTr="003538E0">
            <w:trPr>
              <w:trHeight w:val="295"/>
            </w:trPr>
            <w:tc>
              <w:tcPr>
                <w:tcW w:w="2680" w:type="dxa"/>
                <w:shd w:val="clear" w:color="auto" w:fill="auto"/>
              </w:tcPr>
              <w:p w:rsidR="005A135E" w:rsidRPr="003538E0" w:rsidRDefault="002807AF" w:rsidP="003538E0">
                <w:pPr>
                  <w:tabs>
                    <w:tab w:val="right" w:pos="8838"/>
                  </w:tabs>
                  <w:ind w:right="-105"/>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Sujeto Obligado:</w:t>
                </w:r>
              </w:p>
            </w:tc>
            <w:tc>
              <w:tcPr>
                <w:tcW w:w="4111" w:type="dxa"/>
                <w:shd w:val="clear" w:color="auto" w:fill="auto"/>
              </w:tcPr>
              <w:p w:rsidR="005A135E" w:rsidRPr="003538E0" w:rsidRDefault="002807AF" w:rsidP="003538E0">
                <w:pPr>
                  <w:tabs>
                    <w:tab w:val="left" w:pos="2834"/>
                    <w:tab w:val="right" w:pos="8838"/>
                  </w:tabs>
                  <w:ind w:left="-108" w:right="-102"/>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Ayuntamiento de Toluca</w:t>
                </w:r>
              </w:p>
            </w:tc>
          </w:tr>
          <w:tr w:rsidR="005A135E" w:rsidTr="003538E0">
            <w:trPr>
              <w:trHeight w:val="295"/>
            </w:trPr>
            <w:tc>
              <w:tcPr>
                <w:tcW w:w="2680" w:type="dxa"/>
                <w:shd w:val="clear" w:color="auto" w:fill="auto"/>
              </w:tcPr>
              <w:p w:rsidR="005A135E" w:rsidRPr="003538E0" w:rsidRDefault="002807AF" w:rsidP="003538E0">
                <w:pPr>
                  <w:tabs>
                    <w:tab w:val="right" w:pos="8838"/>
                  </w:tabs>
                  <w:ind w:right="-105"/>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Comisionada ponente:</w:t>
                </w:r>
              </w:p>
            </w:tc>
            <w:tc>
              <w:tcPr>
                <w:tcW w:w="4111" w:type="dxa"/>
                <w:shd w:val="clear" w:color="auto" w:fill="auto"/>
              </w:tcPr>
              <w:p w:rsidR="005A135E" w:rsidRPr="003538E0" w:rsidRDefault="002807AF" w:rsidP="003538E0">
                <w:pPr>
                  <w:tabs>
                    <w:tab w:val="right" w:pos="8838"/>
                  </w:tabs>
                  <w:ind w:left="-108" w:right="171"/>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María del Rosario Mejía Ayala</w:t>
                </w:r>
              </w:p>
              <w:p w:rsidR="005A135E" w:rsidRPr="003538E0" w:rsidRDefault="005A135E" w:rsidP="003538E0">
                <w:pPr>
                  <w:tabs>
                    <w:tab w:val="right" w:pos="8838"/>
                  </w:tabs>
                  <w:ind w:left="-108" w:right="171"/>
                  <w:jc w:val="both"/>
                  <w:rPr>
                    <w:rFonts w:ascii="Palatino Linotype" w:eastAsia="Palatino Linotype" w:hAnsi="Palatino Linotype" w:cs="Palatino Linotype"/>
                    <w:color w:val="000000" w:themeColor="text1"/>
                  </w:rPr>
                </w:pPr>
              </w:p>
            </w:tc>
          </w:tr>
        </w:tbl>
        <w:p w:rsidR="005A135E" w:rsidRDefault="005A135E">
          <w:pPr>
            <w:tabs>
              <w:tab w:val="right" w:pos="8838"/>
            </w:tabs>
            <w:ind w:left="-28"/>
            <w:jc w:val="both"/>
            <w:rPr>
              <w:rFonts w:ascii="Arial" w:eastAsia="Arial" w:hAnsi="Arial" w:cs="Arial"/>
              <w:b/>
              <w:sz w:val="22"/>
              <w:szCs w:val="22"/>
            </w:rPr>
          </w:pPr>
        </w:p>
      </w:tc>
    </w:tr>
  </w:tbl>
  <w:p w:rsidR="005A135E" w:rsidRDefault="007C275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632" w:type="dxa"/>
      <w:tblInd w:w="0" w:type="dxa"/>
      <w:tblLayout w:type="fixed"/>
      <w:tblLook w:val="0400" w:firstRow="0" w:lastRow="0" w:firstColumn="0" w:lastColumn="0" w:noHBand="0" w:noVBand="1"/>
    </w:tblPr>
    <w:tblGrid>
      <w:gridCol w:w="3828"/>
      <w:gridCol w:w="6804"/>
    </w:tblGrid>
    <w:tr w:rsidR="005A135E" w:rsidTr="00A34CA1">
      <w:trPr>
        <w:trHeight w:val="1435"/>
      </w:trPr>
      <w:tc>
        <w:tcPr>
          <w:tcW w:w="3828" w:type="dxa"/>
          <w:shd w:val="clear" w:color="auto" w:fill="auto"/>
        </w:tcPr>
        <w:p w:rsidR="005A135E" w:rsidRDefault="005A135E">
          <w:pPr>
            <w:tabs>
              <w:tab w:val="right" w:pos="4273"/>
            </w:tabs>
            <w:rPr>
              <w:rFonts w:ascii="Garamond" w:eastAsia="Garamond" w:hAnsi="Garamond" w:cs="Garamond"/>
              <w:sz w:val="22"/>
              <w:szCs w:val="22"/>
            </w:rPr>
          </w:pPr>
        </w:p>
      </w:tc>
      <w:tc>
        <w:tcPr>
          <w:tcW w:w="6804" w:type="dxa"/>
          <w:shd w:val="clear" w:color="auto" w:fill="auto"/>
        </w:tcPr>
        <w:tbl>
          <w:tblPr>
            <w:tblStyle w:val="a4"/>
            <w:tblW w:w="6757" w:type="dxa"/>
            <w:tblInd w:w="40" w:type="dxa"/>
            <w:tblLayout w:type="fixed"/>
            <w:tblLook w:val="0400" w:firstRow="0" w:lastRow="0" w:firstColumn="0" w:lastColumn="0" w:noHBand="0" w:noVBand="1"/>
          </w:tblPr>
          <w:tblGrid>
            <w:gridCol w:w="2539"/>
            <w:gridCol w:w="4218"/>
          </w:tblGrid>
          <w:tr w:rsidR="005A135E" w:rsidTr="003538E0">
            <w:trPr>
              <w:trHeight w:val="144"/>
            </w:trPr>
            <w:tc>
              <w:tcPr>
                <w:tcW w:w="2539" w:type="dxa"/>
                <w:shd w:val="clear" w:color="auto" w:fill="auto"/>
              </w:tcPr>
              <w:p w:rsidR="005A135E" w:rsidRPr="003538E0" w:rsidRDefault="002807AF" w:rsidP="003538E0">
                <w:pPr>
                  <w:tabs>
                    <w:tab w:val="right" w:pos="8838"/>
                  </w:tabs>
                  <w:ind w:left="-264" w:right="-105" w:firstLine="195"/>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Recurso de Revisión:</w:t>
                </w:r>
              </w:p>
            </w:tc>
            <w:tc>
              <w:tcPr>
                <w:tcW w:w="4218" w:type="dxa"/>
                <w:shd w:val="clear" w:color="auto" w:fill="auto"/>
              </w:tcPr>
              <w:p w:rsidR="005A135E" w:rsidRPr="003538E0" w:rsidRDefault="002807AF" w:rsidP="003538E0">
                <w:pPr>
                  <w:tabs>
                    <w:tab w:val="right" w:pos="8838"/>
                  </w:tabs>
                  <w:ind w:left="-74" w:right="-105"/>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05708/INFOEM/IP/RR/2025</w:t>
                </w:r>
              </w:p>
            </w:tc>
          </w:tr>
          <w:tr w:rsidR="005A135E" w:rsidTr="003538E0">
            <w:trPr>
              <w:trHeight w:val="144"/>
            </w:trPr>
            <w:tc>
              <w:tcPr>
                <w:tcW w:w="2539" w:type="dxa"/>
                <w:shd w:val="clear" w:color="auto" w:fill="auto"/>
              </w:tcPr>
              <w:p w:rsidR="005A135E" w:rsidRPr="003538E0" w:rsidRDefault="002807AF" w:rsidP="003538E0">
                <w:pPr>
                  <w:tabs>
                    <w:tab w:val="right" w:pos="8838"/>
                  </w:tabs>
                  <w:ind w:left="-74" w:right="-105"/>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Recurrente:</w:t>
                </w:r>
              </w:p>
            </w:tc>
            <w:tc>
              <w:tcPr>
                <w:tcW w:w="4218" w:type="dxa"/>
                <w:shd w:val="clear" w:color="auto" w:fill="auto"/>
              </w:tcPr>
              <w:p w:rsidR="005A135E" w:rsidRPr="003538E0" w:rsidRDefault="005A135E" w:rsidP="003538E0">
                <w:pPr>
                  <w:tabs>
                    <w:tab w:val="left" w:pos="3122"/>
                    <w:tab w:val="right" w:pos="8838"/>
                  </w:tabs>
                  <w:ind w:left="-74" w:right="-105"/>
                  <w:jc w:val="both"/>
                  <w:rPr>
                    <w:rFonts w:ascii="Palatino Linotype" w:eastAsia="Palatino Linotype" w:hAnsi="Palatino Linotype" w:cs="Palatino Linotype"/>
                    <w:color w:val="000000" w:themeColor="text1"/>
                  </w:rPr>
                </w:pPr>
              </w:p>
            </w:tc>
          </w:tr>
          <w:tr w:rsidR="005A135E" w:rsidTr="003538E0">
            <w:trPr>
              <w:trHeight w:val="283"/>
            </w:trPr>
            <w:tc>
              <w:tcPr>
                <w:tcW w:w="2539" w:type="dxa"/>
                <w:shd w:val="clear" w:color="auto" w:fill="auto"/>
              </w:tcPr>
              <w:p w:rsidR="005A135E" w:rsidRPr="003538E0" w:rsidRDefault="002807AF" w:rsidP="003538E0">
                <w:pPr>
                  <w:tabs>
                    <w:tab w:val="right" w:pos="8838"/>
                  </w:tabs>
                  <w:ind w:left="-74" w:right="-105"/>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Sujeto Obligado:</w:t>
                </w:r>
              </w:p>
            </w:tc>
            <w:tc>
              <w:tcPr>
                <w:tcW w:w="4218" w:type="dxa"/>
                <w:shd w:val="clear" w:color="auto" w:fill="auto"/>
              </w:tcPr>
              <w:p w:rsidR="005A135E" w:rsidRPr="003538E0" w:rsidRDefault="002807AF" w:rsidP="003538E0">
                <w:pPr>
                  <w:tabs>
                    <w:tab w:val="left" w:pos="2834"/>
                    <w:tab w:val="right" w:pos="8838"/>
                  </w:tabs>
                  <w:ind w:left="-74" w:right="-105"/>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Ayuntamiento de Toluca</w:t>
                </w:r>
              </w:p>
            </w:tc>
          </w:tr>
          <w:tr w:rsidR="005A135E" w:rsidTr="003538E0">
            <w:trPr>
              <w:trHeight w:val="283"/>
            </w:trPr>
            <w:tc>
              <w:tcPr>
                <w:tcW w:w="2539" w:type="dxa"/>
                <w:shd w:val="clear" w:color="auto" w:fill="auto"/>
              </w:tcPr>
              <w:p w:rsidR="005A135E" w:rsidRPr="003538E0" w:rsidRDefault="002807AF" w:rsidP="003538E0">
                <w:pPr>
                  <w:tabs>
                    <w:tab w:val="right" w:pos="8838"/>
                  </w:tabs>
                  <w:ind w:left="-74" w:right="-105"/>
                  <w:rPr>
                    <w:rFonts w:ascii="Palatino Linotype" w:eastAsia="Palatino Linotype" w:hAnsi="Palatino Linotype" w:cs="Palatino Linotype"/>
                    <w:b/>
                    <w:color w:val="000000" w:themeColor="text1"/>
                  </w:rPr>
                </w:pPr>
                <w:r w:rsidRPr="003538E0">
                  <w:rPr>
                    <w:rFonts w:ascii="Palatino Linotype" w:eastAsia="Palatino Linotype" w:hAnsi="Palatino Linotype" w:cs="Palatino Linotype"/>
                    <w:b/>
                    <w:color w:val="000000" w:themeColor="text1"/>
                  </w:rPr>
                  <w:t>Comisionada ponente:</w:t>
                </w:r>
              </w:p>
            </w:tc>
            <w:tc>
              <w:tcPr>
                <w:tcW w:w="4218" w:type="dxa"/>
                <w:shd w:val="clear" w:color="auto" w:fill="auto"/>
              </w:tcPr>
              <w:p w:rsidR="005A135E" w:rsidRPr="003538E0" w:rsidRDefault="002807AF" w:rsidP="003538E0">
                <w:pPr>
                  <w:tabs>
                    <w:tab w:val="right" w:pos="8838"/>
                  </w:tabs>
                  <w:ind w:left="-74" w:right="-105"/>
                  <w:jc w:val="both"/>
                  <w:rPr>
                    <w:rFonts w:ascii="Palatino Linotype" w:eastAsia="Palatino Linotype" w:hAnsi="Palatino Linotype" w:cs="Palatino Linotype"/>
                    <w:color w:val="000000" w:themeColor="text1"/>
                  </w:rPr>
                </w:pPr>
                <w:r w:rsidRPr="003538E0">
                  <w:rPr>
                    <w:rFonts w:ascii="Palatino Linotype" w:eastAsia="Palatino Linotype" w:hAnsi="Palatino Linotype" w:cs="Palatino Linotype"/>
                    <w:color w:val="000000" w:themeColor="text1"/>
                  </w:rPr>
                  <w:t>María del Rosario Mejía Ayala</w:t>
                </w:r>
              </w:p>
              <w:p w:rsidR="005A135E" w:rsidRPr="003538E0" w:rsidRDefault="005A135E" w:rsidP="003538E0">
                <w:pPr>
                  <w:tabs>
                    <w:tab w:val="right" w:pos="8838"/>
                  </w:tabs>
                  <w:ind w:left="-74" w:right="-105"/>
                  <w:jc w:val="both"/>
                  <w:rPr>
                    <w:rFonts w:ascii="Palatino Linotype" w:eastAsia="Palatino Linotype" w:hAnsi="Palatino Linotype" w:cs="Palatino Linotype"/>
                    <w:color w:val="000000" w:themeColor="text1"/>
                  </w:rPr>
                </w:pPr>
              </w:p>
            </w:tc>
          </w:tr>
        </w:tbl>
        <w:p w:rsidR="005A135E" w:rsidRDefault="005A135E">
          <w:pPr>
            <w:tabs>
              <w:tab w:val="right" w:pos="8838"/>
            </w:tabs>
            <w:ind w:left="-28"/>
            <w:jc w:val="both"/>
            <w:rPr>
              <w:rFonts w:ascii="Arial" w:eastAsia="Arial" w:hAnsi="Arial" w:cs="Arial"/>
              <w:b/>
              <w:sz w:val="22"/>
              <w:szCs w:val="22"/>
            </w:rPr>
          </w:pPr>
        </w:p>
      </w:tc>
    </w:tr>
  </w:tbl>
  <w:p w:rsidR="005A135E" w:rsidRDefault="007C275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28BD"/>
    <w:multiLevelType w:val="multilevel"/>
    <w:tmpl w:val="25EC1068"/>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upperLetter"/>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C36224"/>
    <w:multiLevelType w:val="multilevel"/>
    <w:tmpl w:val="74F67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B62D71"/>
    <w:multiLevelType w:val="hybridMultilevel"/>
    <w:tmpl w:val="A1966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7E3347"/>
    <w:multiLevelType w:val="multilevel"/>
    <w:tmpl w:val="C074D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93472C"/>
    <w:multiLevelType w:val="multilevel"/>
    <w:tmpl w:val="6BAC12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5E"/>
    <w:rsid w:val="00222542"/>
    <w:rsid w:val="002807AF"/>
    <w:rsid w:val="002A49A4"/>
    <w:rsid w:val="003110F9"/>
    <w:rsid w:val="003538E0"/>
    <w:rsid w:val="005718AD"/>
    <w:rsid w:val="005A135E"/>
    <w:rsid w:val="0065088A"/>
    <w:rsid w:val="00712751"/>
    <w:rsid w:val="007C2752"/>
    <w:rsid w:val="00A17F52"/>
    <w:rsid w:val="00A34CA1"/>
    <w:rsid w:val="00AB3212"/>
    <w:rsid w:val="00AE1245"/>
    <w:rsid w:val="00BA31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CF305DD-BFE5-43D3-A768-03DF9799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1B02EE"/>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uiPriority w:val="9"/>
    <w:rsid w:val="001B02EE"/>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1B02EE"/>
    <w:pPr>
      <w:tabs>
        <w:tab w:val="center" w:pos="4419"/>
        <w:tab w:val="right" w:pos="8838"/>
      </w:tabs>
    </w:pPr>
  </w:style>
  <w:style w:type="character" w:customStyle="1" w:styleId="EncabezadoCar">
    <w:name w:val="Encabezado Car"/>
    <w:basedOn w:val="Fuentedeprrafopredeter"/>
    <w:link w:val="Encabezado"/>
    <w:uiPriority w:val="99"/>
    <w:rsid w:val="001B02E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B02EE"/>
    <w:pPr>
      <w:tabs>
        <w:tab w:val="center" w:pos="4419"/>
        <w:tab w:val="right" w:pos="8838"/>
      </w:tabs>
    </w:pPr>
  </w:style>
  <w:style w:type="character" w:customStyle="1" w:styleId="PiedepginaCar">
    <w:name w:val="Pie de página Car"/>
    <w:basedOn w:val="Fuentedeprrafopredeter"/>
    <w:link w:val="Piedepgina"/>
    <w:uiPriority w:val="99"/>
    <w:rsid w:val="001B02E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02E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B02E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1B02EE"/>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B02E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B02E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B02EE"/>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176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467394.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6726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rn0qsXd4IpOffdIWRqF5ww4qw==">CgMxLjAyDWguaDNpazRvaTloNWwyDmguc2pjbWc3Z3hlamc4Mg5oLjcycnIzZjIwbmN0ODIOaC5ibGpuOGt0dXBtdHQyDmgubGhmbmg3MTFheXk3Mg5oLjlkaHV0ODl1cWJxajIOaC5yOW5jbGpiYWhhaGYyDmguNmUzdnJqNmcxNDZuMg5oLnVmZHk2Zjhmc2J0ZTIOaC5kNXgyZzliZXhrMzI4AHIhMWZlb29VNl9JdHFKaFJLd3o5MGdFaDk0cUN5MUU4dUVh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5611</Words>
  <Characters>30865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9</cp:revision>
  <cp:lastPrinted>2025-10-17T17:30:00Z</cp:lastPrinted>
  <dcterms:created xsi:type="dcterms:W3CDTF">2025-09-30T23:29:00Z</dcterms:created>
  <dcterms:modified xsi:type="dcterms:W3CDTF">2025-11-10T19:23:00Z</dcterms:modified>
</cp:coreProperties>
</file>