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DED4"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180959">
        <w:rPr>
          <w:rFonts w:ascii="Palatino Linotype" w:eastAsia="Palatino Linotype" w:hAnsi="Palatino Linotype" w:cs="Palatino Linotype"/>
          <w:b/>
        </w:rPr>
        <w:t>treinta de abril de dos mil veinticinco</w:t>
      </w:r>
      <w:r w:rsidRPr="00180959">
        <w:rPr>
          <w:rFonts w:ascii="Palatino Linotype" w:eastAsia="Palatino Linotype" w:hAnsi="Palatino Linotype" w:cs="Palatino Linotype"/>
        </w:rPr>
        <w:t>.</w:t>
      </w:r>
    </w:p>
    <w:p w14:paraId="1B9A5E1C" w14:textId="77777777" w:rsidR="00B207B8" w:rsidRPr="00180959" w:rsidRDefault="00B207B8">
      <w:pPr>
        <w:spacing w:after="0" w:line="360" w:lineRule="auto"/>
        <w:jc w:val="both"/>
        <w:rPr>
          <w:rFonts w:ascii="Palatino Linotype" w:eastAsia="Palatino Linotype" w:hAnsi="Palatino Linotype" w:cs="Palatino Linotype"/>
        </w:rPr>
      </w:pPr>
    </w:p>
    <w:p w14:paraId="0C190BA7" w14:textId="60C21C22" w:rsidR="00B207B8" w:rsidRPr="00180959" w:rsidRDefault="000209F9">
      <w:pPr>
        <w:spacing w:after="0" w:line="360" w:lineRule="auto"/>
        <w:ind w:right="-112"/>
        <w:jc w:val="both"/>
        <w:rPr>
          <w:rFonts w:ascii="Palatino Linotype" w:eastAsia="Palatino Linotype" w:hAnsi="Palatino Linotype" w:cs="Palatino Linotype"/>
          <w:b/>
        </w:rPr>
      </w:pPr>
      <w:bookmarkStart w:id="0" w:name="_heading=h.30j0zll" w:colFirst="0" w:colLast="0"/>
      <w:bookmarkEnd w:id="0"/>
      <w:r w:rsidRPr="00180959">
        <w:rPr>
          <w:rFonts w:ascii="Palatino Linotype" w:eastAsia="Palatino Linotype" w:hAnsi="Palatino Linotype" w:cs="Palatino Linotype"/>
          <w:b/>
        </w:rPr>
        <w:t xml:space="preserve">VISTOS </w:t>
      </w:r>
      <w:r w:rsidRPr="00180959">
        <w:rPr>
          <w:rFonts w:ascii="Palatino Linotype" w:eastAsia="Palatino Linotype" w:hAnsi="Palatino Linotype" w:cs="Palatino Linotype"/>
        </w:rPr>
        <w:t xml:space="preserve">los expedientes relativos a los recursos de revisión </w:t>
      </w:r>
      <w:r w:rsidRPr="00180959">
        <w:rPr>
          <w:rFonts w:ascii="Palatino Linotype" w:eastAsia="Palatino Linotype" w:hAnsi="Palatino Linotype" w:cs="Palatino Linotype"/>
          <w:b/>
        </w:rPr>
        <w:t>02154/INFOEM/IP/RR/2025, 02155/INFOEM/IP/RR/2025, 02157/INFOEM/IP/RR/2025, 02158/INFOEM/IP/RR/2025, 02159/INFOEM/IP/RR/2025 y 02160/INFOEM/IP/RR/2025 acumulados,</w:t>
      </w:r>
      <w:r w:rsidRPr="00180959">
        <w:rPr>
          <w:rFonts w:ascii="Palatino Linotype" w:eastAsia="Palatino Linotype" w:hAnsi="Palatino Linotype" w:cs="Palatino Linotype"/>
        </w:rPr>
        <w:t xml:space="preserve"> interpuestos por</w:t>
      </w:r>
      <w:r w:rsidRPr="00180959">
        <w:rPr>
          <w:rFonts w:ascii="Palatino Linotype" w:eastAsia="Palatino Linotype" w:hAnsi="Palatino Linotype" w:cs="Palatino Linotype"/>
          <w:b/>
        </w:rPr>
        <w:t xml:space="preserve"> </w:t>
      </w:r>
      <w:r w:rsidR="00887AF8">
        <w:rPr>
          <w:rFonts w:ascii="Palatino Linotype" w:eastAsia="Palatino Linotype" w:hAnsi="Palatino Linotype" w:cs="Palatino Linotype"/>
          <w:b/>
        </w:rPr>
        <w:t>XXXXX X XXXXXXXXX</w:t>
      </w:r>
      <w:r w:rsidRPr="00180959">
        <w:rPr>
          <w:rFonts w:ascii="Palatino Linotype" w:eastAsia="Palatino Linotype" w:hAnsi="Palatino Linotype" w:cs="Palatino Linotype"/>
          <w:b/>
        </w:rPr>
        <w:t xml:space="preserve">, </w:t>
      </w:r>
      <w:r w:rsidRPr="00180959">
        <w:rPr>
          <w:rFonts w:ascii="Palatino Linotype" w:eastAsia="Palatino Linotype" w:hAnsi="Palatino Linotype" w:cs="Palatino Linotype"/>
        </w:rPr>
        <w:t xml:space="preserve">en lo sucesivo la parte </w:t>
      </w:r>
      <w:r w:rsidRPr="00180959">
        <w:rPr>
          <w:rFonts w:ascii="Palatino Linotype" w:eastAsia="Palatino Linotype" w:hAnsi="Palatino Linotype" w:cs="Palatino Linotype"/>
          <w:b/>
        </w:rPr>
        <w:t>Recurrente</w:t>
      </w:r>
      <w:r w:rsidRPr="00180959">
        <w:rPr>
          <w:rFonts w:ascii="Palatino Linotype" w:eastAsia="Palatino Linotype" w:hAnsi="Palatino Linotype" w:cs="Palatino Linotype"/>
        </w:rPr>
        <w:t>, en contra de las respuesta a sus solicitudes de información con números de folio</w:t>
      </w:r>
      <w:r w:rsidRPr="00180959">
        <w:rPr>
          <w:rFonts w:ascii="Palatino Linotype" w:eastAsia="Palatino Linotype" w:hAnsi="Palatino Linotype" w:cs="Palatino Linotype"/>
          <w:b/>
        </w:rPr>
        <w:t xml:space="preserve">  00680/TOLUCA/IP/2025, 00679/TOLUCA/IP/2025, 00678/TOLUCA/IP/2025, 00674/TOLUCA/IP/2025, 00675/TOLUCA/IP/2025 y 00676/TOLUCA/IP/2025,</w:t>
      </w:r>
      <w:r w:rsidRPr="00180959">
        <w:rPr>
          <w:rFonts w:ascii="Palatino Linotype" w:eastAsia="Palatino Linotype" w:hAnsi="Palatino Linotype" w:cs="Palatino Linotype"/>
        </w:rPr>
        <w:t xml:space="preserve"> respectivamente, por parte del</w:t>
      </w:r>
      <w:r w:rsidRPr="00180959">
        <w:t xml:space="preserve"> </w:t>
      </w:r>
      <w:r w:rsidRPr="00180959">
        <w:rPr>
          <w:rFonts w:ascii="Palatino Linotype" w:eastAsia="Palatino Linotype" w:hAnsi="Palatino Linotype" w:cs="Palatino Linotype"/>
          <w:b/>
        </w:rPr>
        <w:t xml:space="preserve">Ayuntamiento de Toluca, </w:t>
      </w:r>
      <w:r w:rsidRPr="00180959">
        <w:rPr>
          <w:rFonts w:ascii="Palatino Linotype" w:eastAsia="Palatino Linotype" w:hAnsi="Palatino Linotype" w:cs="Palatino Linotype"/>
        </w:rPr>
        <w:t xml:space="preserve">en lo sucesivo el </w:t>
      </w:r>
      <w:r w:rsidRPr="00180959">
        <w:rPr>
          <w:rFonts w:ascii="Palatino Linotype" w:eastAsia="Palatino Linotype" w:hAnsi="Palatino Linotype" w:cs="Palatino Linotype"/>
          <w:b/>
        </w:rPr>
        <w:t xml:space="preserve">Sujeto Obligado; </w:t>
      </w:r>
      <w:r w:rsidRPr="00180959">
        <w:rPr>
          <w:rFonts w:ascii="Palatino Linotype" w:eastAsia="Palatino Linotype" w:hAnsi="Palatino Linotype" w:cs="Palatino Linotype"/>
        </w:rPr>
        <w:t xml:space="preserve">se procede a dictar la presente resolución, con base en lo siguiente. </w:t>
      </w:r>
    </w:p>
    <w:p w14:paraId="37E0B0FA" w14:textId="77777777" w:rsidR="00B207B8" w:rsidRPr="00180959" w:rsidRDefault="00B207B8">
      <w:pPr>
        <w:spacing w:after="0" w:line="360" w:lineRule="auto"/>
        <w:ind w:right="-112"/>
        <w:jc w:val="both"/>
        <w:rPr>
          <w:rFonts w:ascii="Palatino Linotype" w:eastAsia="Palatino Linotype" w:hAnsi="Palatino Linotype" w:cs="Palatino Linotype"/>
        </w:rPr>
      </w:pPr>
    </w:p>
    <w:p w14:paraId="41F24036" w14:textId="77777777" w:rsidR="00B207B8" w:rsidRPr="00180959" w:rsidRDefault="000209F9">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180959">
        <w:rPr>
          <w:rFonts w:ascii="Palatino Linotype" w:eastAsia="Palatino Linotype" w:hAnsi="Palatino Linotype" w:cs="Palatino Linotype"/>
          <w:b/>
        </w:rPr>
        <w:t>I. A N T E C E D E N T E S:</w:t>
      </w:r>
    </w:p>
    <w:p w14:paraId="059625D9" w14:textId="77777777" w:rsidR="00B207B8" w:rsidRPr="00180959" w:rsidRDefault="00B207B8">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6C369B38" w14:textId="77777777" w:rsidR="00B207B8" w:rsidRPr="00180959" w:rsidRDefault="000209F9">
      <w:pPr>
        <w:numPr>
          <w:ilvl w:val="0"/>
          <w:numId w:val="1"/>
        </w:numPr>
        <w:pBdr>
          <w:top w:val="nil"/>
          <w:left w:val="nil"/>
          <w:bottom w:val="nil"/>
          <w:right w:val="nil"/>
          <w:between w:val="nil"/>
        </w:pBdr>
        <w:tabs>
          <w:tab w:val="left" w:pos="567"/>
        </w:tabs>
        <w:spacing w:after="0" w:line="360" w:lineRule="auto"/>
        <w:ind w:left="0" w:firstLine="0"/>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b/>
          <w:color w:val="000000"/>
        </w:rPr>
        <w:t>Solicitudes de acceso a la información.</w:t>
      </w:r>
      <w:r w:rsidRPr="00180959">
        <w:rPr>
          <w:rFonts w:ascii="Palatino Linotype" w:eastAsia="Palatino Linotype" w:hAnsi="Palatino Linotype" w:cs="Palatino Linotype"/>
          <w:color w:val="000000"/>
        </w:rPr>
        <w:t xml:space="preserve"> Con fechas </w:t>
      </w:r>
      <w:r w:rsidRPr="00180959">
        <w:rPr>
          <w:rFonts w:ascii="Palatino Linotype" w:eastAsia="Palatino Linotype" w:hAnsi="Palatino Linotype" w:cs="Palatino Linotype"/>
          <w:b/>
          <w:color w:val="000000"/>
        </w:rPr>
        <w:t xml:space="preserve">cinco de febrero de dos mil veinticinco, </w:t>
      </w:r>
      <w:r w:rsidRPr="00180959">
        <w:rPr>
          <w:rFonts w:ascii="Palatino Linotype" w:eastAsia="Palatino Linotype" w:hAnsi="Palatino Linotype" w:cs="Palatino Linotype"/>
          <w:color w:val="000000"/>
        </w:rPr>
        <w:t>la persona solicitante</w:t>
      </w:r>
      <w:r w:rsidRPr="00180959">
        <w:rPr>
          <w:rFonts w:ascii="Palatino Linotype" w:eastAsia="Palatino Linotype" w:hAnsi="Palatino Linotype" w:cs="Palatino Linotype"/>
          <w:b/>
          <w:color w:val="000000"/>
        </w:rPr>
        <w:t xml:space="preserve"> </w:t>
      </w:r>
      <w:r w:rsidRPr="00180959">
        <w:rPr>
          <w:rFonts w:ascii="Palatino Linotype" w:eastAsia="Palatino Linotype" w:hAnsi="Palatino Linotype" w:cs="Palatino Linotype"/>
          <w:color w:val="000000"/>
        </w:rPr>
        <w:t xml:space="preserve">presentó, a través del Sistema de Acceso a la Información Mexiquense, en lo subsecuente </w:t>
      </w:r>
      <w:r w:rsidRPr="00180959">
        <w:rPr>
          <w:rFonts w:ascii="Palatino Linotype" w:eastAsia="Palatino Linotype" w:hAnsi="Palatino Linotype" w:cs="Palatino Linotype"/>
          <w:b/>
          <w:color w:val="000000"/>
        </w:rPr>
        <w:t xml:space="preserve">SAIMEX, </w:t>
      </w:r>
      <w:r w:rsidRPr="00180959">
        <w:rPr>
          <w:rFonts w:ascii="Palatino Linotype" w:eastAsia="Palatino Linotype" w:hAnsi="Palatino Linotype" w:cs="Palatino Linotype"/>
          <w:color w:val="000000"/>
        </w:rPr>
        <w:t xml:space="preserve">ante el </w:t>
      </w:r>
      <w:r w:rsidRPr="00180959">
        <w:rPr>
          <w:rFonts w:ascii="Palatino Linotype" w:eastAsia="Palatino Linotype" w:hAnsi="Palatino Linotype" w:cs="Palatino Linotype"/>
          <w:b/>
          <w:color w:val="000000"/>
        </w:rPr>
        <w:t>Sujeto Obligado</w:t>
      </w:r>
      <w:r w:rsidRPr="00180959">
        <w:rPr>
          <w:rFonts w:ascii="Palatino Linotype" w:eastAsia="Palatino Linotype" w:hAnsi="Palatino Linotype" w:cs="Palatino Linotype"/>
          <w:color w:val="000000"/>
        </w:rPr>
        <w:t>, las solicitudes de acceso a la información pública, mediante las cuales requirió la información siguiente:</w:t>
      </w:r>
    </w:p>
    <w:p w14:paraId="05EDA5B0" w14:textId="77777777" w:rsidR="00B207B8" w:rsidRPr="00180959" w:rsidRDefault="00B207B8">
      <w:pPr>
        <w:spacing w:after="0" w:line="360" w:lineRule="auto"/>
        <w:jc w:val="both"/>
        <w:rPr>
          <w:rFonts w:ascii="Palatino Linotype" w:eastAsia="Palatino Linotype" w:hAnsi="Palatino Linotype" w:cs="Palatino Linotype"/>
        </w:rPr>
      </w:pPr>
    </w:p>
    <w:tbl>
      <w:tblPr>
        <w:tblStyle w:val="a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B207B8" w:rsidRPr="00180959" w14:paraId="2EE1FB9B" w14:textId="77777777">
        <w:trPr>
          <w:jc w:val="center"/>
        </w:trPr>
        <w:tc>
          <w:tcPr>
            <w:tcW w:w="2830" w:type="dxa"/>
            <w:shd w:val="clear" w:color="auto" w:fill="A6A6A6"/>
          </w:tcPr>
          <w:p w14:paraId="08FA0B9C"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Recurso de Revisión</w:t>
            </w:r>
          </w:p>
        </w:tc>
        <w:tc>
          <w:tcPr>
            <w:tcW w:w="5998" w:type="dxa"/>
            <w:shd w:val="clear" w:color="auto" w:fill="A6A6A6"/>
          </w:tcPr>
          <w:p w14:paraId="7B9C1BC3"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Información solicitada</w:t>
            </w:r>
          </w:p>
        </w:tc>
      </w:tr>
      <w:tr w:rsidR="00B207B8" w:rsidRPr="00180959" w14:paraId="46BB640C" w14:textId="77777777">
        <w:trPr>
          <w:jc w:val="center"/>
        </w:trPr>
        <w:tc>
          <w:tcPr>
            <w:tcW w:w="2830" w:type="dxa"/>
            <w:vAlign w:val="center"/>
          </w:tcPr>
          <w:p w14:paraId="2E7E3536"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02154/INFOEM/IP/RR/2025</w:t>
            </w:r>
          </w:p>
        </w:tc>
        <w:tc>
          <w:tcPr>
            <w:tcW w:w="5998" w:type="dxa"/>
          </w:tcPr>
          <w:p w14:paraId="3ACC3288"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 xml:space="preserve">Se solicita los documentos que comprueben em pago de las cuidaras de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por parte del ayuntamiento al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en 2023</w:t>
            </w:r>
          </w:p>
        </w:tc>
      </w:tr>
      <w:tr w:rsidR="00B207B8" w:rsidRPr="00180959" w14:paraId="51176A96" w14:textId="77777777">
        <w:trPr>
          <w:jc w:val="center"/>
        </w:trPr>
        <w:tc>
          <w:tcPr>
            <w:tcW w:w="2830" w:type="dxa"/>
            <w:vAlign w:val="center"/>
          </w:tcPr>
          <w:p w14:paraId="1DF9F5A1"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t>02155/INFOEM/IP/RR/2025</w:t>
            </w:r>
          </w:p>
        </w:tc>
        <w:tc>
          <w:tcPr>
            <w:tcW w:w="5998" w:type="dxa"/>
          </w:tcPr>
          <w:p w14:paraId="1950F017"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 xml:space="preserve">Se solicita los documentos que comprueben em pago de las cuidaras de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por parte del ayuntamiento al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en 2022</w:t>
            </w:r>
          </w:p>
        </w:tc>
      </w:tr>
      <w:tr w:rsidR="00B207B8" w:rsidRPr="00180959" w14:paraId="72D218EC" w14:textId="77777777">
        <w:trPr>
          <w:jc w:val="center"/>
        </w:trPr>
        <w:tc>
          <w:tcPr>
            <w:tcW w:w="2830" w:type="dxa"/>
            <w:vAlign w:val="center"/>
          </w:tcPr>
          <w:p w14:paraId="0A60DA3B"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t>02157/INFOEM/IP/RR/2025</w:t>
            </w:r>
          </w:p>
        </w:tc>
        <w:tc>
          <w:tcPr>
            <w:tcW w:w="5998" w:type="dxa"/>
          </w:tcPr>
          <w:p w14:paraId="40A0C5D3"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 xml:space="preserve">Se solicita los documentos que comprueben em pago de las cuidaras de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por parte del ayuntamiento al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en 2021</w:t>
            </w:r>
          </w:p>
        </w:tc>
      </w:tr>
      <w:tr w:rsidR="00B207B8" w:rsidRPr="00180959" w14:paraId="0DF464D6" w14:textId="77777777">
        <w:trPr>
          <w:jc w:val="center"/>
        </w:trPr>
        <w:tc>
          <w:tcPr>
            <w:tcW w:w="2830" w:type="dxa"/>
            <w:vAlign w:val="center"/>
          </w:tcPr>
          <w:p w14:paraId="01131DCF"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lastRenderedPageBreak/>
              <w:t>02158/INFOEM/IP/RR/2025</w:t>
            </w:r>
          </w:p>
        </w:tc>
        <w:tc>
          <w:tcPr>
            <w:tcW w:w="5998" w:type="dxa"/>
          </w:tcPr>
          <w:p w14:paraId="556B3C47"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 xml:space="preserve">Se solicita los documentos que comprueben em pago de las cuidaras de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por parte del ayuntamiento al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en 2015.</w:t>
            </w:r>
          </w:p>
        </w:tc>
      </w:tr>
      <w:tr w:rsidR="00B207B8" w:rsidRPr="00180959" w14:paraId="534A3EB7" w14:textId="77777777">
        <w:trPr>
          <w:jc w:val="center"/>
        </w:trPr>
        <w:tc>
          <w:tcPr>
            <w:tcW w:w="2830" w:type="dxa"/>
            <w:vAlign w:val="center"/>
          </w:tcPr>
          <w:p w14:paraId="73CD1A0A"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t>02159/INFOEM/IP/RR/2025</w:t>
            </w:r>
          </w:p>
        </w:tc>
        <w:tc>
          <w:tcPr>
            <w:tcW w:w="5998" w:type="dxa"/>
          </w:tcPr>
          <w:p w14:paraId="1E6CE998"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 xml:space="preserve">Se solicita los documentos que comprueben em pago de las cuidaras de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por parte del ayuntamiento al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en 2016 a 2018</w:t>
            </w:r>
          </w:p>
        </w:tc>
      </w:tr>
      <w:tr w:rsidR="00B207B8" w:rsidRPr="00180959" w14:paraId="2C829E06" w14:textId="77777777">
        <w:trPr>
          <w:jc w:val="center"/>
        </w:trPr>
        <w:tc>
          <w:tcPr>
            <w:tcW w:w="2830" w:type="dxa"/>
            <w:vAlign w:val="center"/>
          </w:tcPr>
          <w:p w14:paraId="6254CBCB"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t>02160/INFOEM/IP/RR/2025</w:t>
            </w:r>
          </w:p>
        </w:tc>
        <w:tc>
          <w:tcPr>
            <w:tcW w:w="5998" w:type="dxa"/>
          </w:tcPr>
          <w:p w14:paraId="6A1B185D" w14:textId="77777777" w:rsidR="00B207B8" w:rsidRPr="00180959" w:rsidRDefault="000209F9">
            <w:pPr>
              <w:tabs>
                <w:tab w:val="left" w:pos="1095"/>
              </w:tabs>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 xml:space="preserve">Se solicita los documentos que comprueben em pago de las cuidaras de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por parte del ayuntamiento al </w:t>
            </w:r>
            <w:proofErr w:type="spellStart"/>
            <w:r w:rsidRPr="00180959">
              <w:rPr>
                <w:rFonts w:ascii="Palatino Linotype" w:eastAsia="Palatino Linotype" w:hAnsi="Palatino Linotype" w:cs="Palatino Linotype"/>
                <w:i/>
                <w:sz w:val="20"/>
                <w:szCs w:val="20"/>
              </w:rPr>
              <w:t>issemym</w:t>
            </w:r>
            <w:proofErr w:type="spellEnd"/>
            <w:r w:rsidRPr="00180959">
              <w:rPr>
                <w:rFonts w:ascii="Palatino Linotype" w:eastAsia="Palatino Linotype" w:hAnsi="Palatino Linotype" w:cs="Palatino Linotype"/>
                <w:i/>
                <w:sz w:val="20"/>
                <w:szCs w:val="20"/>
              </w:rPr>
              <w:t xml:space="preserve"> en 2019</w:t>
            </w:r>
          </w:p>
        </w:tc>
      </w:tr>
    </w:tbl>
    <w:p w14:paraId="29F517C9" w14:textId="77777777" w:rsidR="00B207B8" w:rsidRPr="00180959" w:rsidRDefault="00B207B8">
      <w:pPr>
        <w:spacing w:after="0" w:line="360" w:lineRule="auto"/>
        <w:jc w:val="both"/>
        <w:rPr>
          <w:rFonts w:ascii="Palatino Linotype" w:eastAsia="Palatino Linotype" w:hAnsi="Palatino Linotype" w:cs="Palatino Linotype"/>
          <w:b/>
          <w:color w:val="000000"/>
        </w:rPr>
      </w:pPr>
      <w:bookmarkStart w:id="1" w:name="_heading=h.2et92p0" w:colFirst="0" w:colLast="0"/>
      <w:bookmarkEnd w:id="1"/>
    </w:p>
    <w:p w14:paraId="3A9E3810" w14:textId="77777777" w:rsidR="00B207B8" w:rsidRPr="00180959" w:rsidRDefault="000209F9">
      <w:pPr>
        <w:numPr>
          <w:ilvl w:val="0"/>
          <w:numId w:val="1"/>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b/>
          <w:color w:val="000000"/>
        </w:rPr>
        <w:t xml:space="preserve">Solicitud de aclaración. </w:t>
      </w:r>
      <w:r w:rsidRPr="00180959">
        <w:rPr>
          <w:rFonts w:ascii="Palatino Linotype" w:eastAsia="Palatino Linotype" w:hAnsi="Palatino Linotype" w:cs="Palatino Linotype"/>
          <w:color w:val="000000"/>
        </w:rPr>
        <w:t xml:space="preserve">Con fecha </w:t>
      </w:r>
      <w:r w:rsidRPr="00180959">
        <w:rPr>
          <w:rFonts w:ascii="Palatino Linotype" w:eastAsia="Palatino Linotype" w:hAnsi="Palatino Linotype" w:cs="Palatino Linotype"/>
          <w:b/>
          <w:color w:val="000000"/>
        </w:rPr>
        <w:t>doce de febrero  de dos mil veinticinco</w:t>
      </w:r>
      <w:r w:rsidRPr="00180959">
        <w:rPr>
          <w:rFonts w:ascii="Palatino Linotype" w:eastAsia="Palatino Linotype" w:hAnsi="Palatino Linotype" w:cs="Palatino Linotype"/>
          <w:color w:val="000000"/>
        </w:rPr>
        <w:t xml:space="preserve">, el </w:t>
      </w:r>
      <w:r w:rsidRPr="00180959">
        <w:rPr>
          <w:rFonts w:ascii="Palatino Linotype" w:eastAsia="Palatino Linotype" w:hAnsi="Palatino Linotype" w:cs="Palatino Linotype"/>
          <w:b/>
          <w:color w:val="000000"/>
        </w:rPr>
        <w:t xml:space="preserve">Sujeto Obligado </w:t>
      </w:r>
      <w:r w:rsidRPr="00180959">
        <w:rPr>
          <w:rFonts w:ascii="Palatino Linotype" w:eastAsia="Palatino Linotype" w:hAnsi="Palatino Linotype" w:cs="Palatino Linotype"/>
          <w:color w:val="000000"/>
        </w:rPr>
        <w:t xml:space="preserve">requirió del particular aclarara su solicitud de información, al tenor de lo siguiente: </w:t>
      </w:r>
    </w:p>
    <w:p w14:paraId="62D98092"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b/>
          <w:color w:val="000000"/>
        </w:rPr>
      </w:pPr>
    </w:p>
    <w:p w14:paraId="4D265B2C" w14:textId="77777777" w:rsidR="00B207B8" w:rsidRPr="00180959" w:rsidRDefault="000209F9">
      <w:pPr>
        <w:pBdr>
          <w:top w:val="nil"/>
          <w:left w:val="nil"/>
          <w:bottom w:val="nil"/>
          <w:right w:val="nil"/>
          <w:between w:val="nil"/>
        </w:pBdr>
        <w:tabs>
          <w:tab w:val="left" w:pos="284"/>
        </w:tabs>
        <w:spacing w:after="0" w:line="276" w:lineRule="auto"/>
        <w:ind w:left="567" w:right="560"/>
        <w:jc w:val="both"/>
        <w:rPr>
          <w:rFonts w:ascii="Palatino Linotype" w:eastAsia="Palatino Linotype" w:hAnsi="Palatino Linotype" w:cs="Palatino Linotype"/>
          <w:i/>
          <w:color w:val="000000"/>
        </w:rPr>
      </w:pPr>
      <w:r w:rsidRPr="00180959">
        <w:rPr>
          <w:rFonts w:ascii="Palatino Linotype" w:eastAsia="Palatino Linotype" w:hAnsi="Palatino Linotype" w:cs="Palatino Linotype"/>
          <w:i/>
          <w:color w:val="000000"/>
        </w:rPr>
        <w:t xml:space="preserve">Con fundamento en el </w:t>
      </w:r>
      <w:proofErr w:type="spellStart"/>
      <w:r w:rsidRPr="00180959">
        <w:rPr>
          <w:rFonts w:ascii="Palatino Linotype" w:eastAsia="Palatino Linotype" w:hAnsi="Palatino Linotype" w:cs="Palatino Linotype"/>
          <w:i/>
          <w:color w:val="000000"/>
        </w:rPr>
        <w:t>articulo</w:t>
      </w:r>
      <w:proofErr w:type="spellEnd"/>
      <w:r w:rsidRPr="00180959">
        <w:rPr>
          <w:rFonts w:ascii="Palatino Linotype" w:eastAsia="Palatino Linotype" w:hAnsi="Palatino Linotype" w:cs="Palatino Linotype"/>
          <w:i/>
          <w:color w:val="000000"/>
        </w:rPr>
        <w:t xml:space="preserve"> 159 de la Ley de Transparencia y Acceso a la Información Pública del Estado de México y Municipios, se le requiere para que dentro del plazo de diez días hábiles realice lo siguiente:</w:t>
      </w:r>
    </w:p>
    <w:p w14:paraId="538483AB" w14:textId="77777777" w:rsidR="00B207B8" w:rsidRPr="00180959" w:rsidRDefault="000209F9">
      <w:pPr>
        <w:pBdr>
          <w:top w:val="nil"/>
          <w:left w:val="nil"/>
          <w:bottom w:val="nil"/>
          <w:right w:val="nil"/>
          <w:between w:val="nil"/>
        </w:pBdr>
        <w:tabs>
          <w:tab w:val="left" w:pos="284"/>
        </w:tabs>
        <w:spacing w:after="0" w:line="276" w:lineRule="auto"/>
        <w:ind w:left="567" w:right="560"/>
        <w:jc w:val="both"/>
        <w:rPr>
          <w:rFonts w:ascii="Palatino Linotype" w:eastAsia="Palatino Linotype" w:hAnsi="Palatino Linotype" w:cs="Palatino Linotype"/>
          <w:i/>
          <w:color w:val="000000"/>
        </w:rPr>
      </w:pPr>
      <w:proofErr w:type="spellStart"/>
      <w:r w:rsidRPr="00180959">
        <w:rPr>
          <w:rFonts w:ascii="Palatino Linotype" w:eastAsia="Palatino Linotype" w:hAnsi="Palatino Linotype" w:cs="Palatino Linotype"/>
          <w:i/>
          <w:color w:val="000000"/>
        </w:rPr>
        <w:t>on</w:t>
      </w:r>
      <w:proofErr w:type="spellEnd"/>
      <w:r w:rsidRPr="00180959">
        <w:rPr>
          <w:rFonts w:ascii="Palatino Linotype" w:eastAsia="Palatino Linotype" w:hAnsi="Palatino Linotype" w:cs="Palatino Linotype"/>
          <w:i/>
          <w:color w:val="000000"/>
        </w:rPr>
        <w:t xml:space="preserve"> fundamento en el </w:t>
      </w:r>
      <w:proofErr w:type="spellStart"/>
      <w:r w:rsidRPr="00180959">
        <w:rPr>
          <w:rFonts w:ascii="Palatino Linotype" w:eastAsia="Palatino Linotype" w:hAnsi="Palatino Linotype" w:cs="Palatino Linotype"/>
          <w:i/>
          <w:color w:val="000000"/>
        </w:rPr>
        <w:t>articulo</w:t>
      </w:r>
      <w:proofErr w:type="spellEnd"/>
      <w:r w:rsidRPr="00180959">
        <w:rPr>
          <w:rFonts w:ascii="Palatino Linotype" w:eastAsia="Palatino Linotype" w:hAnsi="Palatino Linotype" w:cs="Palatino Linotype"/>
          <w:i/>
          <w:color w:val="000000"/>
        </w:rPr>
        <w:t xml:space="preserve"> 159 de la Ley de Transparencia y Acceso a la Información Pública del Estado de México y Municipios, se le requiere para que dentro del plazo de diez días hábiles realice lo siguiente: Con fundamento en el artículo 159 de la ley de Transparencia y Acceso a la Información Pública del Estado de México y Municipios, se adjunta al presente el requerimiento de aclaración, complementación o corrección de datos de la solicitud por notificar, correspondiente a la solicitud de información número 0676/TOLUCA/IP/2025.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1DBC2B6A" w14:textId="77777777" w:rsidR="00B207B8" w:rsidRPr="00180959" w:rsidRDefault="000209F9">
      <w:pPr>
        <w:pBdr>
          <w:top w:val="nil"/>
          <w:left w:val="nil"/>
          <w:bottom w:val="nil"/>
          <w:right w:val="nil"/>
          <w:between w:val="nil"/>
        </w:pBdr>
        <w:tabs>
          <w:tab w:val="left" w:pos="284"/>
        </w:tabs>
        <w:spacing w:after="0" w:line="276" w:lineRule="auto"/>
        <w:ind w:left="567" w:right="560"/>
        <w:jc w:val="both"/>
        <w:rPr>
          <w:rFonts w:ascii="Palatino Linotype" w:eastAsia="Palatino Linotype" w:hAnsi="Palatino Linotype" w:cs="Palatino Linotype"/>
          <w:i/>
          <w:color w:val="000000"/>
        </w:rPr>
      </w:pPr>
      <w:r w:rsidRPr="00180959">
        <w:rPr>
          <w:rFonts w:ascii="Palatino Linotype" w:eastAsia="Palatino Linotype" w:hAnsi="Palatino Linotype" w:cs="Palatino Linotype"/>
          <w:i/>
          <w:color w:val="00000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6DA3163"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0BA57F6E" w14:textId="77777777" w:rsidR="00B207B8" w:rsidRPr="00180959" w:rsidRDefault="000209F9">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color w:val="000000"/>
        </w:rPr>
        <w:t xml:space="preserve">Asimismo, adjuntó un documento que contiene lo siguiente: </w:t>
      </w:r>
    </w:p>
    <w:p w14:paraId="671657FB"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5F3A1ACA" w14:textId="77777777" w:rsidR="00B207B8" w:rsidRPr="00180959" w:rsidRDefault="000209F9">
      <w:pPr>
        <w:numPr>
          <w:ilvl w:val="0"/>
          <w:numId w:val="2"/>
        </w:num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color w:val="000000"/>
        </w:rPr>
        <w:t xml:space="preserve">Acuerdo de aclaración total de fecha doce de febrero de dos mil veinticinco, mediante el cual se solicita se indique a qué información se refiere con </w:t>
      </w:r>
      <w:r w:rsidRPr="00180959">
        <w:rPr>
          <w:rFonts w:ascii="Palatino Linotype" w:eastAsia="Palatino Linotype" w:hAnsi="Palatino Linotype" w:cs="Palatino Linotype"/>
          <w:b/>
          <w:color w:val="000000"/>
        </w:rPr>
        <w:t>cuidaras</w:t>
      </w:r>
      <w:r w:rsidRPr="00180959">
        <w:rPr>
          <w:rFonts w:ascii="Palatino Linotype" w:eastAsia="Palatino Linotype" w:hAnsi="Palatino Linotype" w:cs="Palatino Linotype"/>
          <w:color w:val="000000"/>
        </w:rPr>
        <w:t xml:space="preserve">. </w:t>
      </w:r>
    </w:p>
    <w:p w14:paraId="532292B8" w14:textId="77777777" w:rsidR="00B207B8" w:rsidRPr="00180959" w:rsidRDefault="00B207B8">
      <w:pPr>
        <w:pBdr>
          <w:top w:val="nil"/>
          <w:left w:val="nil"/>
          <w:bottom w:val="nil"/>
          <w:right w:val="nil"/>
          <w:between w:val="nil"/>
        </w:pBdr>
        <w:tabs>
          <w:tab w:val="left" w:pos="284"/>
        </w:tabs>
        <w:spacing w:after="0" w:line="360" w:lineRule="auto"/>
        <w:ind w:left="720"/>
        <w:jc w:val="both"/>
        <w:rPr>
          <w:rFonts w:ascii="Palatino Linotype" w:eastAsia="Palatino Linotype" w:hAnsi="Palatino Linotype" w:cs="Palatino Linotype"/>
          <w:color w:val="000000"/>
        </w:rPr>
      </w:pPr>
    </w:p>
    <w:p w14:paraId="706386CA" w14:textId="77777777" w:rsidR="00B207B8" w:rsidRPr="00180959" w:rsidRDefault="000209F9">
      <w:pPr>
        <w:numPr>
          <w:ilvl w:val="0"/>
          <w:numId w:val="1"/>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b/>
          <w:color w:val="000000"/>
        </w:rPr>
        <w:lastRenderedPageBreak/>
        <w:t xml:space="preserve">No presentó aclaración.   </w:t>
      </w:r>
      <w:r w:rsidRPr="00180959">
        <w:rPr>
          <w:rFonts w:ascii="Palatino Linotype" w:eastAsia="Palatino Linotype" w:hAnsi="Palatino Linotype" w:cs="Palatino Linotype"/>
          <w:color w:val="000000"/>
        </w:rPr>
        <w:t xml:space="preserve">En fecha </w:t>
      </w:r>
      <w:r w:rsidRPr="00180959">
        <w:rPr>
          <w:rFonts w:ascii="Palatino Linotype" w:eastAsia="Palatino Linotype" w:hAnsi="Palatino Linotype" w:cs="Palatino Linotype"/>
          <w:b/>
          <w:color w:val="000000"/>
        </w:rPr>
        <w:t xml:space="preserve">veintiséis de febrero de dos mil veinticinco </w:t>
      </w:r>
      <w:r w:rsidRPr="00180959">
        <w:rPr>
          <w:rFonts w:ascii="Palatino Linotype" w:eastAsia="Palatino Linotype" w:hAnsi="Palatino Linotype" w:cs="Palatino Linotype"/>
          <w:color w:val="000000"/>
        </w:rPr>
        <w:t xml:space="preserve">determinó tener por no presentada la aclaración solicitada al particular, al tenor de lo siguiente: </w:t>
      </w:r>
    </w:p>
    <w:p w14:paraId="3536ED71"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173FDDD9" w14:textId="77777777" w:rsidR="00B207B8" w:rsidRPr="00180959" w:rsidRDefault="000209F9">
      <w:pPr>
        <w:pBdr>
          <w:top w:val="nil"/>
          <w:left w:val="nil"/>
          <w:bottom w:val="nil"/>
          <w:right w:val="nil"/>
          <w:between w:val="nil"/>
        </w:pBdr>
        <w:tabs>
          <w:tab w:val="left" w:pos="284"/>
        </w:tabs>
        <w:spacing w:after="0" w:line="276" w:lineRule="auto"/>
        <w:ind w:left="567" w:right="560"/>
        <w:jc w:val="both"/>
        <w:rPr>
          <w:rFonts w:ascii="Palatino Linotype" w:eastAsia="Palatino Linotype" w:hAnsi="Palatino Linotype" w:cs="Palatino Linotype"/>
          <w:i/>
          <w:color w:val="000000"/>
        </w:rPr>
      </w:pPr>
      <w:r w:rsidRPr="00180959">
        <w:rPr>
          <w:rFonts w:ascii="Palatino Linotype" w:eastAsia="Palatino Linotype" w:hAnsi="Palatino Linotype" w:cs="Palatino Linotype"/>
          <w:i/>
          <w:color w:val="000000"/>
        </w:rPr>
        <w:t xml:space="preserve">Con fundamento en el </w:t>
      </w:r>
      <w:proofErr w:type="spellStart"/>
      <w:r w:rsidRPr="00180959">
        <w:rPr>
          <w:rFonts w:ascii="Palatino Linotype" w:eastAsia="Palatino Linotype" w:hAnsi="Palatino Linotype" w:cs="Palatino Linotype"/>
          <w:i/>
          <w:color w:val="000000"/>
        </w:rPr>
        <w:t>articulo</w:t>
      </w:r>
      <w:proofErr w:type="spellEnd"/>
      <w:r w:rsidRPr="00180959">
        <w:rPr>
          <w:rFonts w:ascii="Palatino Linotype" w:eastAsia="Palatino Linotype" w:hAnsi="Palatino Linotype" w:cs="Palatino Linotype"/>
          <w:i/>
          <w:color w:val="000000"/>
        </w:rPr>
        <w:t xml:space="preserve"> 159, tercer párrafo de la Ley de Transparencia y Acceso a la Información Pública del Estado de México y Municipios, se le hace de su conocimiento que se tiene por no presentada la solicitud de aclaración citada al rubro, en virtud de que</w:t>
      </w:r>
    </w:p>
    <w:p w14:paraId="082E807D" w14:textId="77777777" w:rsidR="00B207B8" w:rsidRPr="00180959" w:rsidRDefault="000209F9">
      <w:pPr>
        <w:pBdr>
          <w:top w:val="nil"/>
          <w:left w:val="nil"/>
          <w:bottom w:val="nil"/>
          <w:right w:val="nil"/>
          <w:between w:val="nil"/>
        </w:pBdr>
        <w:tabs>
          <w:tab w:val="left" w:pos="284"/>
        </w:tabs>
        <w:spacing w:after="0" w:line="276" w:lineRule="auto"/>
        <w:ind w:left="567" w:right="560"/>
        <w:jc w:val="both"/>
        <w:rPr>
          <w:rFonts w:ascii="Palatino Linotype" w:eastAsia="Palatino Linotype" w:hAnsi="Palatino Linotype" w:cs="Palatino Linotype"/>
          <w:i/>
          <w:color w:val="000000"/>
        </w:rPr>
      </w:pPr>
      <w:r w:rsidRPr="00180959">
        <w:rPr>
          <w:rFonts w:ascii="Palatino Linotype" w:eastAsia="Palatino Linotype" w:hAnsi="Palatino Linotype" w:cs="Palatino Linotype"/>
          <w:i/>
          <w:color w:val="000000"/>
        </w:rPr>
        <w:t xml:space="preserve">se tiene por no presentada la solicitud de aclaración citada al rubro, en virtud de que Se adjunta al presente, el Acuerdo de Aclaración No presentada por </w:t>
      </w:r>
      <w:proofErr w:type="gramStart"/>
      <w:r w:rsidRPr="00180959">
        <w:rPr>
          <w:rFonts w:ascii="Palatino Linotype" w:eastAsia="Palatino Linotype" w:hAnsi="Palatino Linotype" w:cs="Palatino Linotype"/>
          <w:i/>
          <w:color w:val="000000"/>
        </w:rPr>
        <w:t>notificar(</w:t>
      </w:r>
      <w:proofErr w:type="gramEnd"/>
      <w:r w:rsidRPr="00180959">
        <w:rPr>
          <w:rFonts w:ascii="Palatino Linotype" w:eastAsia="Palatino Linotype" w:hAnsi="Palatino Linotype" w:cs="Palatino Linotype"/>
          <w:i/>
          <w:color w:val="000000"/>
        </w:rPr>
        <w:t>Art. 159)</w:t>
      </w:r>
    </w:p>
    <w:p w14:paraId="7B03E6CA" w14:textId="77777777" w:rsidR="00B207B8" w:rsidRPr="00180959" w:rsidRDefault="000209F9">
      <w:pPr>
        <w:pBdr>
          <w:top w:val="nil"/>
          <w:left w:val="nil"/>
          <w:bottom w:val="nil"/>
          <w:right w:val="nil"/>
          <w:between w:val="nil"/>
        </w:pBdr>
        <w:tabs>
          <w:tab w:val="left" w:pos="284"/>
        </w:tabs>
        <w:spacing w:after="0" w:line="276" w:lineRule="auto"/>
        <w:ind w:left="567" w:right="560"/>
        <w:jc w:val="both"/>
        <w:rPr>
          <w:rFonts w:ascii="Palatino Linotype" w:eastAsia="Palatino Linotype" w:hAnsi="Palatino Linotype" w:cs="Palatino Linotype"/>
          <w:i/>
          <w:color w:val="000000"/>
        </w:rPr>
      </w:pPr>
      <w:r w:rsidRPr="00180959">
        <w:rPr>
          <w:rFonts w:ascii="Palatino Linotype" w:eastAsia="Palatino Linotype" w:hAnsi="Palatino Linotype" w:cs="Palatino Linotype"/>
          <w:i/>
          <w:color w:val="000000"/>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5FB9DA1A"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77F1080F" w14:textId="77777777" w:rsidR="00B207B8" w:rsidRPr="00180959" w:rsidRDefault="000209F9">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color w:val="000000"/>
        </w:rPr>
        <w:t xml:space="preserve">Asimismo adjuntó un archivo denominado Acuerdo por no presentar aclaración. </w:t>
      </w:r>
    </w:p>
    <w:p w14:paraId="74CF27E0"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4A39A31A" w14:textId="77777777" w:rsidR="00B207B8" w:rsidRPr="00180959" w:rsidRDefault="000209F9">
      <w:pPr>
        <w:numPr>
          <w:ilvl w:val="0"/>
          <w:numId w:val="1"/>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color w:val="000000"/>
        </w:rPr>
      </w:pPr>
      <w:bookmarkStart w:id="2" w:name="_heading=h.gjdgxs" w:colFirst="0" w:colLast="0"/>
      <w:bookmarkEnd w:id="2"/>
      <w:r w:rsidRPr="00180959">
        <w:rPr>
          <w:rFonts w:ascii="Palatino Linotype" w:eastAsia="Palatino Linotype" w:hAnsi="Palatino Linotype" w:cs="Palatino Linotype"/>
          <w:b/>
          <w:color w:val="000000"/>
        </w:rPr>
        <w:t xml:space="preserve">Interposición de los recursos de revisión. </w:t>
      </w:r>
      <w:r w:rsidRPr="00180959">
        <w:rPr>
          <w:rFonts w:ascii="Palatino Linotype" w:eastAsia="Palatino Linotype" w:hAnsi="Palatino Linotype" w:cs="Palatino Linotype"/>
          <w:color w:val="000000"/>
        </w:rPr>
        <w:t xml:space="preserve">Inconforme la persona solicitante con las respuestas emitidas por el </w:t>
      </w:r>
      <w:r w:rsidRPr="00180959">
        <w:rPr>
          <w:rFonts w:ascii="Palatino Linotype" w:eastAsia="Palatino Linotype" w:hAnsi="Palatino Linotype" w:cs="Palatino Linotype"/>
          <w:b/>
          <w:color w:val="000000"/>
        </w:rPr>
        <w:t xml:space="preserve">Sujeto Obligado </w:t>
      </w:r>
      <w:r w:rsidRPr="00180959">
        <w:rPr>
          <w:rFonts w:ascii="Palatino Linotype" w:eastAsia="Palatino Linotype" w:hAnsi="Palatino Linotype" w:cs="Palatino Linotype"/>
          <w:color w:val="000000"/>
        </w:rPr>
        <w:t xml:space="preserve">a sus solicitudes, en fecha </w:t>
      </w:r>
      <w:r w:rsidRPr="00180959">
        <w:rPr>
          <w:rFonts w:ascii="Palatino Linotype" w:eastAsia="Palatino Linotype" w:hAnsi="Palatino Linotype" w:cs="Palatino Linotype"/>
          <w:b/>
          <w:color w:val="000000"/>
        </w:rPr>
        <w:t>veintiséis de                               febrero de dos mil veinticinco</w:t>
      </w:r>
      <w:r w:rsidRPr="00180959">
        <w:rPr>
          <w:rFonts w:ascii="Palatino Linotype" w:eastAsia="Palatino Linotype" w:hAnsi="Palatino Linotype" w:cs="Palatino Linotype"/>
          <w:color w:val="000000"/>
        </w:rPr>
        <w:t>, interpuso los recursos de revisión a través del SAIMEX, expresando lo siguiente en todos los casos:</w:t>
      </w:r>
    </w:p>
    <w:p w14:paraId="2032F77C"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tbl>
      <w:tblPr>
        <w:tblStyle w:val="af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B207B8" w:rsidRPr="00180959" w14:paraId="66851645" w14:textId="77777777">
        <w:trPr>
          <w:jc w:val="center"/>
        </w:trPr>
        <w:tc>
          <w:tcPr>
            <w:tcW w:w="2830" w:type="dxa"/>
            <w:shd w:val="clear" w:color="auto" w:fill="A6A6A6"/>
          </w:tcPr>
          <w:p w14:paraId="5E4D1E1F"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Recurso de Revisión</w:t>
            </w:r>
          </w:p>
        </w:tc>
        <w:tc>
          <w:tcPr>
            <w:tcW w:w="5998" w:type="dxa"/>
            <w:shd w:val="clear" w:color="auto" w:fill="A6A6A6"/>
          </w:tcPr>
          <w:p w14:paraId="4F896F71"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 xml:space="preserve">Motivos de inconformidad </w:t>
            </w:r>
          </w:p>
        </w:tc>
      </w:tr>
      <w:tr w:rsidR="00B207B8" w:rsidRPr="00180959" w14:paraId="0A2167D9" w14:textId="77777777">
        <w:trPr>
          <w:jc w:val="center"/>
        </w:trPr>
        <w:tc>
          <w:tcPr>
            <w:tcW w:w="2830" w:type="dxa"/>
            <w:vAlign w:val="center"/>
          </w:tcPr>
          <w:p w14:paraId="1AB43534"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02154/INFOEM/IP/RR/2025</w:t>
            </w:r>
          </w:p>
        </w:tc>
        <w:tc>
          <w:tcPr>
            <w:tcW w:w="5998" w:type="dxa"/>
          </w:tcPr>
          <w:p w14:paraId="0E69C118"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Responde con una aclaración no con la intención</w:t>
            </w:r>
          </w:p>
        </w:tc>
      </w:tr>
      <w:tr w:rsidR="00B207B8" w:rsidRPr="00180959" w14:paraId="73DBB5ED" w14:textId="77777777">
        <w:trPr>
          <w:jc w:val="center"/>
        </w:trPr>
        <w:tc>
          <w:tcPr>
            <w:tcW w:w="2830" w:type="dxa"/>
            <w:vAlign w:val="center"/>
          </w:tcPr>
          <w:p w14:paraId="3E99B72A"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t>02155/INFOEM/IP/RR/2025</w:t>
            </w:r>
          </w:p>
        </w:tc>
        <w:tc>
          <w:tcPr>
            <w:tcW w:w="5998" w:type="dxa"/>
          </w:tcPr>
          <w:p w14:paraId="2A149D1A"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Responde con una aclaración no con la intención</w:t>
            </w:r>
          </w:p>
        </w:tc>
      </w:tr>
      <w:tr w:rsidR="00B207B8" w:rsidRPr="00180959" w14:paraId="26164B39" w14:textId="77777777">
        <w:trPr>
          <w:jc w:val="center"/>
        </w:trPr>
        <w:tc>
          <w:tcPr>
            <w:tcW w:w="2830" w:type="dxa"/>
            <w:vAlign w:val="center"/>
          </w:tcPr>
          <w:p w14:paraId="4EDF29E0"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t>02157/INFOEM/IP/RR/2025</w:t>
            </w:r>
          </w:p>
        </w:tc>
        <w:tc>
          <w:tcPr>
            <w:tcW w:w="5998" w:type="dxa"/>
          </w:tcPr>
          <w:p w14:paraId="62565C0D"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Responde con una aclaración no con la intención</w:t>
            </w:r>
          </w:p>
        </w:tc>
      </w:tr>
      <w:tr w:rsidR="00B207B8" w:rsidRPr="00180959" w14:paraId="04B6D8E8" w14:textId="77777777">
        <w:trPr>
          <w:jc w:val="center"/>
        </w:trPr>
        <w:tc>
          <w:tcPr>
            <w:tcW w:w="2830" w:type="dxa"/>
            <w:vAlign w:val="center"/>
          </w:tcPr>
          <w:p w14:paraId="40507DC8"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t>02158/INFOEM/IP/RR/2025</w:t>
            </w:r>
          </w:p>
        </w:tc>
        <w:tc>
          <w:tcPr>
            <w:tcW w:w="5998" w:type="dxa"/>
          </w:tcPr>
          <w:p w14:paraId="6AF644B6"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Responde con una aclaración no con la intención</w:t>
            </w:r>
          </w:p>
        </w:tc>
      </w:tr>
      <w:tr w:rsidR="00B207B8" w:rsidRPr="00180959" w14:paraId="3A38DEA9" w14:textId="77777777">
        <w:trPr>
          <w:jc w:val="center"/>
        </w:trPr>
        <w:tc>
          <w:tcPr>
            <w:tcW w:w="2830" w:type="dxa"/>
            <w:vAlign w:val="center"/>
          </w:tcPr>
          <w:p w14:paraId="75ABE736"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t>02159/INFOEM/IP/RR/2025</w:t>
            </w:r>
          </w:p>
        </w:tc>
        <w:tc>
          <w:tcPr>
            <w:tcW w:w="5998" w:type="dxa"/>
          </w:tcPr>
          <w:p w14:paraId="5ED205E4" w14:textId="77777777" w:rsidR="00B207B8" w:rsidRPr="00180959" w:rsidRDefault="000209F9">
            <w:pPr>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Responde con una aclaración no con la intención</w:t>
            </w:r>
          </w:p>
        </w:tc>
      </w:tr>
      <w:tr w:rsidR="00B207B8" w:rsidRPr="00180959" w14:paraId="0BED9847" w14:textId="77777777">
        <w:trPr>
          <w:jc w:val="center"/>
        </w:trPr>
        <w:tc>
          <w:tcPr>
            <w:tcW w:w="2830" w:type="dxa"/>
            <w:vAlign w:val="center"/>
          </w:tcPr>
          <w:p w14:paraId="32C2C346" w14:textId="77777777" w:rsidR="00B207B8" w:rsidRPr="00180959" w:rsidRDefault="000209F9">
            <w:pPr>
              <w:spacing w:after="0" w:line="240" w:lineRule="auto"/>
              <w:jc w:val="center"/>
              <w:rPr>
                <w:rFonts w:ascii="Palatino Linotype" w:eastAsia="Palatino Linotype" w:hAnsi="Palatino Linotype" w:cs="Palatino Linotype"/>
                <w:b/>
                <w:i/>
                <w:sz w:val="20"/>
                <w:szCs w:val="20"/>
              </w:rPr>
            </w:pPr>
            <w:r w:rsidRPr="00180959">
              <w:rPr>
                <w:rFonts w:ascii="Palatino Linotype" w:eastAsia="Palatino Linotype" w:hAnsi="Palatino Linotype" w:cs="Palatino Linotype"/>
                <w:b/>
                <w:i/>
                <w:sz w:val="20"/>
                <w:szCs w:val="20"/>
              </w:rPr>
              <w:t>02160/INFOEM/IP/RR/2025</w:t>
            </w:r>
          </w:p>
        </w:tc>
        <w:tc>
          <w:tcPr>
            <w:tcW w:w="5998" w:type="dxa"/>
          </w:tcPr>
          <w:p w14:paraId="74CA3203" w14:textId="77777777" w:rsidR="00B207B8" w:rsidRPr="00180959" w:rsidRDefault="000209F9">
            <w:pPr>
              <w:tabs>
                <w:tab w:val="left" w:pos="1095"/>
              </w:tabs>
              <w:spacing w:after="0" w:line="240" w:lineRule="auto"/>
              <w:jc w:val="both"/>
              <w:rPr>
                <w:rFonts w:ascii="Palatino Linotype" w:eastAsia="Palatino Linotype" w:hAnsi="Palatino Linotype" w:cs="Palatino Linotype"/>
                <w:i/>
                <w:sz w:val="20"/>
                <w:szCs w:val="20"/>
              </w:rPr>
            </w:pPr>
            <w:r w:rsidRPr="00180959">
              <w:rPr>
                <w:rFonts w:ascii="Palatino Linotype" w:eastAsia="Palatino Linotype" w:hAnsi="Palatino Linotype" w:cs="Palatino Linotype"/>
                <w:i/>
                <w:sz w:val="20"/>
                <w:szCs w:val="20"/>
              </w:rPr>
              <w:t>Responde con una aclaración no con la intención</w:t>
            </w:r>
          </w:p>
        </w:tc>
      </w:tr>
    </w:tbl>
    <w:p w14:paraId="34F78095"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160CB517"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008BE87C"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12628835"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691024B5" w14:textId="77777777" w:rsidR="00B207B8" w:rsidRPr="00180959" w:rsidRDefault="000209F9">
      <w:pPr>
        <w:numPr>
          <w:ilvl w:val="0"/>
          <w:numId w:val="1"/>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b/>
          <w:color w:val="000000"/>
        </w:rPr>
        <w:lastRenderedPageBreak/>
        <w:t>Turno.</w:t>
      </w:r>
      <w:r w:rsidRPr="00180959">
        <w:rPr>
          <w:rFonts w:ascii="Palatino Linotype" w:eastAsia="Palatino Linotype" w:hAnsi="Palatino Linotype" w:cs="Palatino Linotype"/>
          <w:color w:val="000000"/>
        </w:rPr>
        <w:t xml:space="preserve"> De conformidad con el artículo 185 fracción I de la Ley Transparencia y Acceso a la Información Pública, el Recurso de Revisión </w:t>
      </w:r>
      <w:r w:rsidRPr="00180959">
        <w:rPr>
          <w:rFonts w:ascii="Palatino Linotype" w:eastAsia="Palatino Linotype" w:hAnsi="Palatino Linotype" w:cs="Palatino Linotype"/>
          <w:b/>
        </w:rPr>
        <w:t xml:space="preserve">02154/INFOEM/IP/RR/2025, 02155/INFOEM/IP/RR/2025, 02157/INFOEM/IP/RR/2025, 02158/INFOEM/IP/RR/2025, 02159/INFOEM/IP/RR/2025 y 02160/INFOEM/IP/RR/2025 acumulados, </w:t>
      </w:r>
      <w:r w:rsidRPr="00180959">
        <w:rPr>
          <w:rFonts w:ascii="Palatino Linotype" w:eastAsia="Palatino Linotype" w:hAnsi="Palatino Linotype" w:cs="Palatino Linotype"/>
          <w:color w:val="000000"/>
        </w:rPr>
        <w:t xml:space="preserve">fue turnado a la Comisionada Guadalupe Ramírez Peña; Comisionado José Martínez Vilchis; Comisionada Sharon Cristina Morales Martínez y; Comisionada María del Rosario Mejía Ayala. </w:t>
      </w:r>
    </w:p>
    <w:p w14:paraId="2B5D15B9"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2D1733D3" w14:textId="77777777" w:rsidR="00B207B8" w:rsidRPr="00180959" w:rsidRDefault="000209F9">
      <w:pPr>
        <w:numPr>
          <w:ilvl w:val="0"/>
          <w:numId w:val="1"/>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b/>
          <w:color w:val="000000"/>
        </w:rPr>
        <w:t xml:space="preserve"> Admisión de los Recursos de Revisión. </w:t>
      </w:r>
      <w:r w:rsidRPr="00180959">
        <w:rPr>
          <w:rFonts w:ascii="Palatino Linotype" w:eastAsia="Palatino Linotype" w:hAnsi="Palatino Linotype" w:cs="Palatino Linotype"/>
          <w:color w:val="000000"/>
        </w:rPr>
        <w:t xml:space="preserve">En fecha </w:t>
      </w:r>
      <w:r w:rsidRPr="00180959">
        <w:rPr>
          <w:rFonts w:ascii="Palatino Linotype" w:eastAsia="Palatino Linotype" w:hAnsi="Palatino Linotype" w:cs="Palatino Linotype"/>
          <w:b/>
          <w:color w:val="000000"/>
        </w:rPr>
        <w:t>cuatro y cinco de marzo de dos mil veinticinco</w:t>
      </w:r>
      <w:r w:rsidRPr="00180959">
        <w:rPr>
          <w:rFonts w:ascii="Palatino Linotype" w:eastAsia="Palatino Linotype" w:hAnsi="Palatino Linotype" w:cs="Palatino Linotype"/>
          <w:color w:val="000000"/>
        </w:rPr>
        <w:t xml:space="preserve"> en términos de lo dispuesto en el artículo 185 fracciones I, II y IV de la Ley de Transparencia y Acceso a la Información Pública del Estado de México y Municipios, se admitieron a trámite los recursos de revisión </w:t>
      </w:r>
      <w:r w:rsidRPr="00180959">
        <w:rPr>
          <w:rFonts w:ascii="Palatino Linotype" w:eastAsia="Palatino Linotype" w:hAnsi="Palatino Linotype" w:cs="Palatino Linotype"/>
          <w:b/>
        </w:rPr>
        <w:t xml:space="preserve">02154/INFOEM/IP/RR/2025, 02155/INFOEM/IP/RR/2025, 02157/INFOEM/IP/RR/2025, 02158/INFOEM/IP/RR/2025, 02159/INFOEM/IP/RR/2025 y 02160/INFOEM/IP/RR/2025 acumulados. </w:t>
      </w:r>
    </w:p>
    <w:p w14:paraId="6E2BE26B" w14:textId="77777777" w:rsidR="00B207B8" w:rsidRPr="00180959" w:rsidRDefault="00B207B8">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249A08A0" w14:textId="77777777" w:rsidR="00B207B8" w:rsidRPr="00180959" w:rsidRDefault="000209F9">
      <w:pPr>
        <w:numPr>
          <w:ilvl w:val="0"/>
          <w:numId w:val="1"/>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b/>
          <w:color w:val="000000"/>
        </w:rPr>
        <w:t xml:space="preserve">Informe Justificado. </w:t>
      </w:r>
      <w:r w:rsidRPr="00180959">
        <w:rPr>
          <w:rFonts w:ascii="Palatino Linotype" w:eastAsia="Palatino Linotype" w:hAnsi="Palatino Linotype" w:cs="Palatino Linotype"/>
          <w:color w:val="000000"/>
        </w:rPr>
        <w:t>En fechas</w:t>
      </w:r>
      <w:r w:rsidRPr="00180959">
        <w:rPr>
          <w:rFonts w:ascii="Palatino Linotype" w:eastAsia="Palatino Linotype" w:hAnsi="Palatino Linotype" w:cs="Palatino Linotype"/>
          <w:b/>
          <w:color w:val="000000"/>
        </w:rPr>
        <w:t xml:space="preserve"> trece de marzo</w:t>
      </w:r>
      <w:r w:rsidRPr="00180959">
        <w:rPr>
          <w:rFonts w:ascii="Palatino Linotype" w:eastAsia="Palatino Linotype" w:hAnsi="Palatino Linotype" w:cs="Palatino Linotype"/>
          <w:color w:val="000000"/>
        </w:rPr>
        <w:t xml:space="preserve">, </w:t>
      </w:r>
      <w:r w:rsidRPr="00180959">
        <w:rPr>
          <w:rFonts w:ascii="Palatino Linotype" w:eastAsia="Palatino Linotype" w:hAnsi="Palatino Linotype" w:cs="Palatino Linotype"/>
          <w:b/>
          <w:color w:val="000000"/>
        </w:rPr>
        <w:t xml:space="preserve">EL SUJETO OBLIGADO </w:t>
      </w:r>
      <w:r w:rsidRPr="00180959">
        <w:rPr>
          <w:rFonts w:ascii="Palatino Linotype" w:eastAsia="Palatino Linotype" w:hAnsi="Palatino Linotype" w:cs="Palatino Linotype"/>
          <w:color w:val="000000"/>
        </w:rPr>
        <w:t xml:space="preserve">rindió sus informes justificados, en los recursos de revisión de la siguiente forma: </w:t>
      </w:r>
    </w:p>
    <w:p w14:paraId="4449AF60" w14:textId="77777777" w:rsidR="00B207B8" w:rsidRPr="00180959" w:rsidRDefault="00B207B8">
      <w:pPr>
        <w:spacing w:after="0" w:line="360" w:lineRule="auto"/>
        <w:jc w:val="both"/>
        <w:rPr>
          <w:rFonts w:ascii="Palatino Linotype" w:eastAsia="Palatino Linotype" w:hAnsi="Palatino Linotype" w:cs="Palatino Linotype"/>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B207B8" w:rsidRPr="00180959" w14:paraId="1CF73D5D" w14:textId="77777777">
        <w:trPr>
          <w:jc w:val="center"/>
        </w:trPr>
        <w:tc>
          <w:tcPr>
            <w:tcW w:w="2830" w:type="dxa"/>
            <w:shd w:val="clear" w:color="auto" w:fill="A6A6A6"/>
          </w:tcPr>
          <w:p w14:paraId="59D9DA21"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bookmarkStart w:id="3" w:name="_heading=h.1fob9te" w:colFirst="0" w:colLast="0"/>
            <w:bookmarkEnd w:id="3"/>
            <w:r w:rsidRPr="00180959">
              <w:rPr>
                <w:rFonts w:ascii="Palatino Linotype" w:eastAsia="Palatino Linotype" w:hAnsi="Palatino Linotype" w:cs="Palatino Linotype"/>
                <w:b/>
                <w:sz w:val="20"/>
                <w:szCs w:val="20"/>
              </w:rPr>
              <w:t>Recurso de Revisión</w:t>
            </w:r>
          </w:p>
        </w:tc>
        <w:tc>
          <w:tcPr>
            <w:tcW w:w="5998" w:type="dxa"/>
            <w:shd w:val="clear" w:color="auto" w:fill="A6A6A6"/>
          </w:tcPr>
          <w:p w14:paraId="1591FF2E"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 xml:space="preserve">Informe Justificado </w:t>
            </w:r>
          </w:p>
        </w:tc>
      </w:tr>
      <w:tr w:rsidR="00B207B8" w:rsidRPr="00180959" w14:paraId="7573F96A" w14:textId="77777777">
        <w:trPr>
          <w:jc w:val="center"/>
        </w:trPr>
        <w:tc>
          <w:tcPr>
            <w:tcW w:w="2830" w:type="dxa"/>
            <w:vAlign w:val="center"/>
          </w:tcPr>
          <w:p w14:paraId="53F9CE5C"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02154/INFOEM/IP/RR/2025</w:t>
            </w:r>
          </w:p>
        </w:tc>
        <w:tc>
          <w:tcPr>
            <w:tcW w:w="5998" w:type="dxa"/>
          </w:tcPr>
          <w:p w14:paraId="316E7464" w14:textId="77777777" w:rsidR="00B207B8" w:rsidRPr="00180959" w:rsidRDefault="000209F9">
            <w:pPr>
              <w:spacing w:after="0" w:line="240" w:lineRule="auto"/>
              <w:jc w:val="both"/>
              <w:rPr>
                <w:rFonts w:ascii="Palatino Linotype" w:eastAsia="Palatino Linotype" w:hAnsi="Palatino Linotype" w:cs="Palatino Linotype"/>
                <w:sz w:val="20"/>
                <w:szCs w:val="20"/>
              </w:rPr>
            </w:pPr>
            <w:r w:rsidRPr="00180959">
              <w:rPr>
                <w:rFonts w:ascii="Palatino Linotype" w:eastAsia="Palatino Linotype" w:hAnsi="Palatino Linotype" w:cs="Palatino Linotype"/>
                <w:sz w:val="20"/>
                <w:szCs w:val="20"/>
              </w:rPr>
              <w:t xml:space="preserve">Oficio de fecha trece de marzo de dos mil veinticinco, signado por el titular de la Unidad de Transparencia, mediante el cual ratificó su respuesta inicial. </w:t>
            </w:r>
          </w:p>
        </w:tc>
      </w:tr>
      <w:tr w:rsidR="00B207B8" w:rsidRPr="00180959" w14:paraId="5158947D" w14:textId="77777777">
        <w:trPr>
          <w:jc w:val="center"/>
        </w:trPr>
        <w:tc>
          <w:tcPr>
            <w:tcW w:w="2830" w:type="dxa"/>
            <w:vAlign w:val="center"/>
          </w:tcPr>
          <w:p w14:paraId="7D345695"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02155/INFOEM/IP/RR/2025</w:t>
            </w:r>
          </w:p>
        </w:tc>
        <w:tc>
          <w:tcPr>
            <w:tcW w:w="5998" w:type="dxa"/>
          </w:tcPr>
          <w:p w14:paraId="5BEA94BA" w14:textId="77777777" w:rsidR="00B207B8" w:rsidRPr="00180959" w:rsidRDefault="000209F9">
            <w:pPr>
              <w:spacing w:after="0" w:line="240" w:lineRule="auto"/>
              <w:jc w:val="both"/>
              <w:rPr>
                <w:rFonts w:ascii="Palatino Linotype" w:eastAsia="Palatino Linotype" w:hAnsi="Palatino Linotype" w:cs="Palatino Linotype"/>
                <w:sz w:val="20"/>
                <w:szCs w:val="20"/>
              </w:rPr>
            </w:pPr>
            <w:r w:rsidRPr="00180959">
              <w:rPr>
                <w:rFonts w:ascii="Palatino Linotype" w:eastAsia="Palatino Linotype" w:hAnsi="Palatino Linotype" w:cs="Palatino Linotype"/>
                <w:sz w:val="20"/>
                <w:szCs w:val="20"/>
              </w:rPr>
              <w:t>Oficio de fecha trece de marzo de dos mil veinticinco, signado por el titular de la Unidad de Transparencia, mediante el cual ratificó su respuesta inicial.</w:t>
            </w:r>
          </w:p>
        </w:tc>
      </w:tr>
      <w:tr w:rsidR="00B207B8" w:rsidRPr="00180959" w14:paraId="503D351A" w14:textId="77777777">
        <w:trPr>
          <w:jc w:val="center"/>
        </w:trPr>
        <w:tc>
          <w:tcPr>
            <w:tcW w:w="2830" w:type="dxa"/>
            <w:vAlign w:val="center"/>
          </w:tcPr>
          <w:p w14:paraId="4E454EFC"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02157/INFOEM/IP/RR/2025</w:t>
            </w:r>
          </w:p>
        </w:tc>
        <w:tc>
          <w:tcPr>
            <w:tcW w:w="5998" w:type="dxa"/>
          </w:tcPr>
          <w:p w14:paraId="53F3EFA3" w14:textId="77777777" w:rsidR="00B207B8" w:rsidRPr="00180959" w:rsidRDefault="000209F9">
            <w:pPr>
              <w:spacing w:after="0" w:line="240" w:lineRule="auto"/>
              <w:jc w:val="both"/>
            </w:pPr>
            <w:r w:rsidRPr="00180959">
              <w:rPr>
                <w:rFonts w:ascii="Palatino Linotype" w:eastAsia="Palatino Linotype" w:hAnsi="Palatino Linotype" w:cs="Palatino Linotype"/>
                <w:sz w:val="20"/>
                <w:szCs w:val="20"/>
              </w:rPr>
              <w:t>Oficio de fecha trece de marzo de dos mil veinticinco, signado por el titular de la Unidad de Transparencia, mediante el cual ratificó su respuesta inicial.</w:t>
            </w:r>
          </w:p>
        </w:tc>
      </w:tr>
      <w:tr w:rsidR="00B207B8" w:rsidRPr="00180959" w14:paraId="6BE0C712" w14:textId="77777777">
        <w:trPr>
          <w:jc w:val="center"/>
        </w:trPr>
        <w:tc>
          <w:tcPr>
            <w:tcW w:w="2830" w:type="dxa"/>
            <w:vAlign w:val="center"/>
          </w:tcPr>
          <w:p w14:paraId="572B0E12"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02158/INFOEM/IP/RR/2025</w:t>
            </w:r>
          </w:p>
        </w:tc>
        <w:tc>
          <w:tcPr>
            <w:tcW w:w="5998" w:type="dxa"/>
          </w:tcPr>
          <w:p w14:paraId="29C7AA66" w14:textId="77777777" w:rsidR="00B207B8" w:rsidRPr="00180959" w:rsidRDefault="000209F9">
            <w:pPr>
              <w:spacing w:after="0" w:line="240" w:lineRule="auto"/>
              <w:jc w:val="both"/>
              <w:rPr>
                <w:rFonts w:ascii="Palatino Linotype" w:eastAsia="Palatino Linotype" w:hAnsi="Palatino Linotype" w:cs="Palatino Linotype"/>
                <w:sz w:val="20"/>
                <w:szCs w:val="20"/>
              </w:rPr>
            </w:pPr>
            <w:r w:rsidRPr="00180959">
              <w:rPr>
                <w:rFonts w:ascii="Palatino Linotype" w:eastAsia="Palatino Linotype" w:hAnsi="Palatino Linotype" w:cs="Palatino Linotype"/>
                <w:sz w:val="20"/>
                <w:szCs w:val="20"/>
              </w:rPr>
              <w:t>Oficio de fecha trece de marzo de dos mil veinticinco, signado por el titular de la Unidad de Transparencia, mediante el cual ratificó su respuesta inicial.</w:t>
            </w:r>
          </w:p>
        </w:tc>
      </w:tr>
      <w:tr w:rsidR="00B207B8" w:rsidRPr="00180959" w14:paraId="687EEB5F" w14:textId="77777777">
        <w:trPr>
          <w:jc w:val="center"/>
        </w:trPr>
        <w:tc>
          <w:tcPr>
            <w:tcW w:w="2830" w:type="dxa"/>
            <w:vAlign w:val="center"/>
          </w:tcPr>
          <w:p w14:paraId="2941EA56"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lastRenderedPageBreak/>
              <w:t>02159/INFOEM/IP/RR/2025</w:t>
            </w:r>
          </w:p>
        </w:tc>
        <w:tc>
          <w:tcPr>
            <w:tcW w:w="5998" w:type="dxa"/>
          </w:tcPr>
          <w:p w14:paraId="60C7B530" w14:textId="77777777" w:rsidR="00B207B8" w:rsidRPr="00180959" w:rsidRDefault="000209F9">
            <w:pPr>
              <w:spacing w:after="0" w:line="240" w:lineRule="auto"/>
              <w:jc w:val="both"/>
              <w:rPr>
                <w:rFonts w:ascii="Palatino Linotype" w:eastAsia="Palatino Linotype" w:hAnsi="Palatino Linotype" w:cs="Palatino Linotype"/>
                <w:sz w:val="20"/>
                <w:szCs w:val="20"/>
              </w:rPr>
            </w:pPr>
            <w:r w:rsidRPr="00180959">
              <w:rPr>
                <w:rFonts w:ascii="Palatino Linotype" w:eastAsia="Palatino Linotype" w:hAnsi="Palatino Linotype" w:cs="Palatino Linotype"/>
                <w:sz w:val="20"/>
                <w:szCs w:val="20"/>
              </w:rPr>
              <w:t>Oficio de fecha trece de marzo de dos mil veinticinco, signado por el titular de la Unidad de Transparencia, mediante el cual ratificó su respuesta inicial.</w:t>
            </w:r>
          </w:p>
        </w:tc>
      </w:tr>
      <w:tr w:rsidR="00B207B8" w:rsidRPr="00180959" w14:paraId="7B79B522" w14:textId="77777777">
        <w:trPr>
          <w:trHeight w:val="150"/>
          <w:jc w:val="center"/>
        </w:trPr>
        <w:tc>
          <w:tcPr>
            <w:tcW w:w="2830" w:type="dxa"/>
            <w:vAlign w:val="center"/>
          </w:tcPr>
          <w:p w14:paraId="68187BCB" w14:textId="77777777" w:rsidR="00B207B8" w:rsidRPr="00180959" w:rsidRDefault="000209F9">
            <w:pPr>
              <w:spacing w:after="0" w:line="240" w:lineRule="auto"/>
              <w:jc w:val="center"/>
              <w:rPr>
                <w:rFonts w:ascii="Palatino Linotype" w:eastAsia="Palatino Linotype" w:hAnsi="Palatino Linotype" w:cs="Palatino Linotype"/>
                <w:b/>
                <w:sz w:val="20"/>
                <w:szCs w:val="20"/>
              </w:rPr>
            </w:pPr>
            <w:r w:rsidRPr="00180959">
              <w:rPr>
                <w:rFonts w:ascii="Palatino Linotype" w:eastAsia="Palatino Linotype" w:hAnsi="Palatino Linotype" w:cs="Palatino Linotype"/>
                <w:b/>
                <w:sz w:val="20"/>
                <w:szCs w:val="20"/>
              </w:rPr>
              <w:t>02160/INFOEM/IP/RR/2025</w:t>
            </w:r>
          </w:p>
        </w:tc>
        <w:tc>
          <w:tcPr>
            <w:tcW w:w="5998" w:type="dxa"/>
          </w:tcPr>
          <w:p w14:paraId="0E520440" w14:textId="77777777" w:rsidR="00B207B8" w:rsidRPr="00180959" w:rsidRDefault="000209F9">
            <w:pPr>
              <w:tabs>
                <w:tab w:val="left" w:pos="1095"/>
              </w:tabs>
              <w:spacing w:after="0" w:line="240" w:lineRule="auto"/>
              <w:jc w:val="both"/>
              <w:rPr>
                <w:rFonts w:ascii="Palatino Linotype" w:eastAsia="Palatino Linotype" w:hAnsi="Palatino Linotype" w:cs="Palatino Linotype"/>
                <w:sz w:val="20"/>
                <w:szCs w:val="20"/>
              </w:rPr>
            </w:pPr>
            <w:r w:rsidRPr="00180959">
              <w:rPr>
                <w:rFonts w:ascii="Palatino Linotype" w:eastAsia="Palatino Linotype" w:hAnsi="Palatino Linotype" w:cs="Palatino Linotype"/>
                <w:sz w:val="20"/>
                <w:szCs w:val="20"/>
              </w:rPr>
              <w:t>Oficio de fecha trece de marzo de dos mil veinticinco, signado por el titular de la Unidad de Transparencia, mediante el cual ratificó su respuesta inicial.</w:t>
            </w:r>
          </w:p>
        </w:tc>
      </w:tr>
    </w:tbl>
    <w:p w14:paraId="0726C7CD" w14:textId="77777777" w:rsidR="00B207B8" w:rsidRPr="00180959" w:rsidRDefault="00B207B8">
      <w:pPr>
        <w:spacing w:after="0" w:line="360" w:lineRule="auto"/>
        <w:jc w:val="both"/>
        <w:rPr>
          <w:rFonts w:ascii="Palatino Linotype" w:eastAsia="Palatino Linotype" w:hAnsi="Palatino Linotype" w:cs="Palatino Linotype"/>
          <w:b/>
        </w:rPr>
      </w:pPr>
    </w:p>
    <w:p w14:paraId="75CBAD0E" w14:textId="77777777" w:rsidR="00B207B8" w:rsidRPr="00180959" w:rsidRDefault="000209F9">
      <w:pPr>
        <w:spacing w:after="0" w:line="360" w:lineRule="auto"/>
        <w:jc w:val="both"/>
        <w:rPr>
          <w:rFonts w:ascii="Palatino Linotype" w:eastAsia="Palatino Linotype" w:hAnsi="Palatino Linotype" w:cs="Palatino Linotype"/>
          <w:b/>
        </w:rPr>
      </w:pPr>
      <w:r w:rsidRPr="00180959">
        <w:rPr>
          <w:rFonts w:ascii="Palatino Linotype" w:eastAsia="Palatino Linotype" w:hAnsi="Palatino Linotype" w:cs="Palatino Linotype"/>
        </w:rPr>
        <w:t xml:space="preserve">Los documentos se hicieron del conocimiento de la parte Recurrente en fecha </w:t>
      </w:r>
      <w:r w:rsidRPr="00180959">
        <w:rPr>
          <w:rFonts w:ascii="Palatino Linotype" w:eastAsia="Palatino Linotype" w:hAnsi="Palatino Linotype" w:cs="Palatino Linotype"/>
          <w:b/>
        </w:rPr>
        <w:t xml:space="preserve">once y veintiuno de abril de dos mil veinticinco. </w:t>
      </w:r>
    </w:p>
    <w:p w14:paraId="21BAEB06" w14:textId="77777777" w:rsidR="00B207B8" w:rsidRPr="00180959" w:rsidRDefault="00B207B8">
      <w:pPr>
        <w:spacing w:after="0" w:line="360" w:lineRule="auto"/>
        <w:jc w:val="both"/>
        <w:rPr>
          <w:rFonts w:ascii="Palatino Linotype" w:eastAsia="Palatino Linotype" w:hAnsi="Palatino Linotype" w:cs="Palatino Linotype"/>
          <w:b/>
        </w:rPr>
      </w:pPr>
    </w:p>
    <w:p w14:paraId="1AD6FF40" w14:textId="77777777" w:rsidR="00B207B8" w:rsidRPr="00180959" w:rsidRDefault="000209F9">
      <w:pPr>
        <w:pBdr>
          <w:top w:val="nil"/>
          <w:left w:val="nil"/>
          <w:bottom w:val="nil"/>
          <w:right w:val="nil"/>
          <w:between w:val="nil"/>
        </w:pBd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La parte Recurrente fue omisa en rendir manifestaciones.</w:t>
      </w:r>
    </w:p>
    <w:p w14:paraId="450B0B53" w14:textId="77777777" w:rsidR="00B207B8" w:rsidRPr="00180959" w:rsidRDefault="00B207B8">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3BE3728" w14:textId="77777777" w:rsidR="00B207B8" w:rsidRPr="00180959" w:rsidRDefault="000209F9">
      <w:pPr>
        <w:numPr>
          <w:ilvl w:val="0"/>
          <w:numId w:val="1"/>
        </w:numPr>
        <w:pBdr>
          <w:top w:val="nil"/>
          <w:left w:val="nil"/>
          <w:bottom w:val="nil"/>
          <w:right w:val="nil"/>
          <w:between w:val="nil"/>
        </w:pBdr>
        <w:tabs>
          <w:tab w:val="left" w:pos="426"/>
        </w:tabs>
        <w:spacing w:after="0" w:line="360" w:lineRule="auto"/>
        <w:ind w:left="0" w:firstLine="0"/>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b/>
          <w:color w:val="000000"/>
        </w:rPr>
        <w:t xml:space="preserve">Acumulación de los recursos de revisión. </w:t>
      </w:r>
      <w:r w:rsidRPr="00180959">
        <w:rPr>
          <w:rFonts w:ascii="Palatino Linotype" w:eastAsia="Palatino Linotype" w:hAnsi="Palatino Linotype" w:cs="Palatino Linotype"/>
          <w:color w:val="000000"/>
        </w:rPr>
        <w:t xml:space="preserve">Al respecto cabe señalar, que el Pleno de este Instituto, en la </w:t>
      </w:r>
      <w:r w:rsidRPr="00180959">
        <w:rPr>
          <w:rFonts w:ascii="Palatino Linotype" w:eastAsia="Palatino Linotype" w:hAnsi="Palatino Linotype" w:cs="Palatino Linotype"/>
          <w:b/>
          <w:color w:val="000000"/>
        </w:rPr>
        <w:t>Novena Sesión</w:t>
      </w:r>
      <w:r w:rsidRPr="00180959">
        <w:rPr>
          <w:rFonts w:ascii="Palatino Linotype" w:eastAsia="Palatino Linotype" w:hAnsi="Palatino Linotype" w:cs="Palatino Linotype"/>
          <w:color w:val="000000"/>
        </w:rPr>
        <w:t xml:space="preserve"> </w:t>
      </w:r>
      <w:r w:rsidRPr="00180959">
        <w:rPr>
          <w:rFonts w:ascii="Palatino Linotype" w:eastAsia="Palatino Linotype" w:hAnsi="Palatino Linotype" w:cs="Palatino Linotype"/>
          <w:b/>
          <w:color w:val="000000"/>
        </w:rPr>
        <w:t>Ordinaria</w:t>
      </w:r>
      <w:r w:rsidRPr="00180959">
        <w:rPr>
          <w:rFonts w:ascii="Palatino Linotype" w:eastAsia="Palatino Linotype" w:hAnsi="Palatino Linotype" w:cs="Palatino Linotype"/>
          <w:color w:val="000000"/>
        </w:rPr>
        <w:t xml:space="preserve"> de fecha </w:t>
      </w:r>
      <w:r w:rsidRPr="00180959">
        <w:rPr>
          <w:rFonts w:ascii="Palatino Linotype" w:eastAsia="Palatino Linotype" w:hAnsi="Palatino Linotype" w:cs="Palatino Linotype"/>
          <w:b/>
          <w:color w:val="000000"/>
        </w:rPr>
        <w:t>doce de marzo de dos mil veinticinco,</w:t>
      </w:r>
      <w:r w:rsidRPr="00180959">
        <w:rPr>
          <w:rFonts w:ascii="Palatino Linotype" w:eastAsia="Palatino Linotype" w:hAnsi="Palatino Linotype" w:cs="Palatino Linotype"/>
          <w:color w:val="000000"/>
        </w:rPr>
        <w:t xml:space="preserve"> ordenó la acumulación de los expedientes citados, a efecto de que la </w:t>
      </w:r>
      <w:r w:rsidRPr="00180959">
        <w:rPr>
          <w:rFonts w:ascii="Palatino Linotype" w:eastAsia="Palatino Linotype" w:hAnsi="Palatino Linotype" w:cs="Palatino Linotype"/>
          <w:b/>
          <w:color w:val="000000"/>
        </w:rPr>
        <w:t xml:space="preserve">Comisionada Guadalupe Ramírez Peña </w:t>
      </w:r>
      <w:r w:rsidRPr="00180959">
        <w:rPr>
          <w:rFonts w:ascii="Palatino Linotype" w:eastAsia="Palatino Linotype" w:hAnsi="Palatino Linotype" w:cs="Palatino Linotype"/>
          <w:color w:val="000000"/>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4356E8BA" w14:textId="77777777" w:rsidR="00B207B8" w:rsidRPr="00180959" w:rsidRDefault="00B207B8">
      <w:pPr>
        <w:spacing w:after="0" w:line="360" w:lineRule="auto"/>
        <w:jc w:val="both"/>
      </w:pPr>
    </w:p>
    <w:p w14:paraId="782AF053" w14:textId="77777777" w:rsidR="00B207B8" w:rsidRPr="00180959" w:rsidRDefault="000209F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180959">
        <w:rPr>
          <w:rFonts w:ascii="Palatino Linotype" w:eastAsia="Palatino Linotype" w:hAnsi="Palatino Linotype" w:cs="Palatino Linotype"/>
          <w:b/>
          <w:i/>
        </w:rPr>
        <w:t>Código de Procedimientos Administrativos del Estado de México</w:t>
      </w:r>
    </w:p>
    <w:p w14:paraId="2252884E" w14:textId="77777777" w:rsidR="00B207B8" w:rsidRPr="00180959" w:rsidRDefault="000209F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180959">
        <w:rPr>
          <w:rFonts w:ascii="Palatino Linotype" w:eastAsia="Palatino Linotype" w:hAnsi="Palatino Linotype" w:cs="Palatino Linotype"/>
          <w:b/>
          <w:i/>
        </w:rPr>
        <w:t>“Artículo 18.-</w:t>
      </w:r>
      <w:r w:rsidRPr="00180959">
        <w:rPr>
          <w:rFonts w:ascii="Palatino Linotype" w:eastAsia="Palatino Linotype" w:hAnsi="Palatino Linotype" w:cs="Palatino Linotype"/>
          <w:i/>
        </w:rPr>
        <w:t xml:space="preserve"> </w:t>
      </w:r>
      <w:r w:rsidRPr="00180959">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180959">
        <w:rPr>
          <w:rFonts w:ascii="Palatino Linotype" w:eastAsia="Palatino Linotype" w:hAnsi="Palatino Linotype" w:cs="Palatino Linotype"/>
          <w:i/>
        </w:rPr>
        <w:t xml:space="preserve"> o a petición de parte, </w:t>
      </w:r>
      <w:r w:rsidRPr="00180959">
        <w:rPr>
          <w:rFonts w:ascii="Palatino Linotype" w:eastAsia="Palatino Linotype" w:hAnsi="Palatino Linotype" w:cs="Palatino Linotype"/>
          <w:b/>
          <w:i/>
        </w:rPr>
        <w:t>cuando las partes</w:t>
      </w:r>
      <w:r w:rsidRPr="00180959">
        <w:rPr>
          <w:rFonts w:ascii="Palatino Linotype" w:eastAsia="Palatino Linotype" w:hAnsi="Palatino Linotype" w:cs="Palatino Linotype"/>
          <w:i/>
        </w:rPr>
        <w:t xml:space="preserve"> o los actos administrativos sean iguales, se trate de actos conexos o </w:t>
      </w:r>
      <w:r w:rsidRPr="00180959">
        <w:rPr>
          <w:rFonts w:ascii="Palatino Linotype" w:eastAsia="Palatino Linotype" w:hAnsi="Palatino Linotype" w:cs="Palatino Linotype"/>
          <w:b/>
          <w:i/>
        </w:rPr>
        <w:t>resulte conveniente el trámite unificado de los asuntos, para evitar la emisión de resoluciones contradictorias</w:t>
      </w:r>
      <w:r w:rsidRPr="00180959">
        <w:rPr>
          <w:rFonts w:ascii="Palatino Linotype" w:eastAsia="Palatino Linotype" w:hAnsi="Palatino Linotype" w:cs="Palatino Linotype"/>
          <w:i/>
        </w:rPr>
        <w:t>. La misma regla se aplicará, en lo conducente, para la separación de los expedientes.”</w:t>
      </w:r>
    </w:p>
    <w:p w14:paraId="5343DE65" w14:textId="77777777" w:rsidR="00B207B8" w:rsidRPr="00180959" w:rsidRDefault="000209F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180959">
        <w:rPr>
          <w:rFonts w:ascii="Palatino Linotype" w:eastAsia="Palatino Linotype" w:hAnsi="Palatino Linotype" w:cs="Palatino Linotype"/>
          <w:b/>
          <w:i/>
        </w:rPr>
        <w:t>Ley de Transparencia y Acceso a la Información Pública del Estado de México y Municipios</w:t>
      </w:r>
    </w:p>
    <w:p w14:paraId="6DB79C29" w14:textId="77777777" w:rsidR="00B207B8" w:rsidRPr="00180959" w:rsidRDefault="000209F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180959">
        <w:rPr>
          <w:rFonts w:ascii="Palatino Linotype" w:eastAsia="Palatino Linotype" w:hAnsi="Palatino Linotype" w:cs="Palatino Linotype"/>
          <w:b/>
          <w:i/>
        </w:rPr>
        <w:lastRenderedPageBreak/>
        <w:t>“Artículo 195.-</w:t>
      </w:r>
      <w:r w:rsidRPr="00180959">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37EEB812" w14:textId="77777777" w:rsidR="00B207B8" w:rsidRPr="00180959" w:rsidRDefault="00B207B8">
      <w:pPr>
        <w:spacing w:after="0" w:line="360" w:lineRule="auto"/>
        <w:ind w:right="49"/>
        <w:jc w:val="both"/>
        <w:rPr>
          <w:rFonts w:ascii="Palatino Linotype" w:eastAsia="Palatino Linotype" w:hAnsi="Palatino Linotype" w:cs="Palatino Linotype"/>
        </w:rPr>
      </w:pPr>
    </w:p>
    <w:p w14:paraId="5C186906"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180959">
        <w:rPr>
          <w:rFonts w:ascii="Palatino Linotype" w:eastAsia="Palatino Linotype" w:hAnsi="Palatino Linotype" w:cs="Palatino Linotype"/>
          <w:b/>
        </w:rPr>
        <w:t>Recurrente</w:t>
      </w:r>
      <w:r w:rsidRPr="00180959">
        <w:rPr>
          <w:rFonts w:ascii="Palatino Linotype" w:eastAsia="Palatino Linotype" w:hAnsi="Palatino Linotype" w:cs="Palatino Linotype"/>
        </w:rPr>
        <w:t xml:space="preserve"> ante el mismo </w:t>
      </w:r>
      <w:r w:rsidRPr="00180959">
        <w:rPr>
          <w:rFonts w:ascii="Palatino Linotype" w:eastAsia="Palatino Linotype" w:hAnsi="Palatino Linotype" w:cs="Palatino Linotype"/>
          <w:b/>
        </w:rPr>
        <w:t>Sujeto Obligado</w:t>
      </w:r>
      <w:r w:rsidRPr="00180959">
        <w:rPr>
          <w:rFonts w:ascii="Palatino Linotype" w:eastAsia="Palatino Linotype" w:hAnsi="Palatino Linotype" w:cs="Palatino Linotype"/>
        </w:rPr>
        <w:t>, razón por la cual, la Comisionada Ponente consideró que resultaba conveniente su acumulación a efecto de que formulara y presentara el proyecto de resolución correspondiente.</w:t>
      </w:r>
    </w:p>
    <w:p w14:paraId="2F81E6E5" w14:textId="77777777" w:rsidR="000D4723" w:rsidRPr="00180959" w:rsidRDefault="000D4723" w:rsidP="000D4723">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25839F42" w14:textId="77777777" w:rsidR="00B207B8" w:rsidRPr="00180959" w:rsidRDefault="007E12A0" w:rsidP="000D4723">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b/>
          <w:color w:val="000000"/>
        </w:rPr>
        <w:t>9</w:t>
      </w:r>
      <w:r w:rsidR="000D4723" w:rsidRPr="00180959">
        <w:rPr>
          <w:rFonts w:ascii="Palatino Linotype" w:eastAsia="Palatino Linotype" w:hAnsi="Palatino Linotype" w:cs="Palatino Linotype"/>
          <w:color w:val="000000"/>
        </w:rPr>
        <w:t xml:space="preserve">. </w:t>
      </w:r>
      <w:r w:rsidR="000209F9" w:rsidRPr="00180959">
        <w:rPr>
          <w:rFonts w:ascii="Palatino Linotype" w:eastAsia="Palatino Linotype" w:hAnsi="Palatino Linotype" w:cs="Palatino Linotype"/>
          <w:b/>
          <w:color w:val="000000"/>
        </w:rPr>
        <w:t>Cierre de instrucción</w:t>
      </w:r>
      <w:r w:rsidR="000209F9" w:rsidRPr="00180959">
        <w:rPr>
          <w:rFonts w:ascii="Palatino Linotype" w:eastAsia="Palatino Linotype" w:hAnsi="Palatino Linotype" w:cs="Palatino Linotype"/>
          <w:color w:val="000000"/>
        </w:rPr>
        <w:t xml:space="preserve">. En fecha </w:t>
      </w:r>
      <w:r w:rsidR="000209F9" w:rsidRPr="00180959">
        <w:rPr>
          <w:rFonts w:ascii="Palatino Linotype" w:eastAsia="Palatino Linotype" w:hAnsi="Palatino Linotype" w:cs="Palatino Linotype"/>
          <w:b/>
        </w:rPr>
        <w:t xml:space="preserve">veintiocho </w:t>
      </w:r>
      <w:r w:rsidR="000209F9" w:rsidRPr="00180959">
        <w:rPr>
          <w:rFonts w:ascii="Palatino Linotype" w:eastAsia="Palatino Linotype" w:hAnsi="Palatino Linotype" w:cs="Palatino Linotype"/>
          <w:b/>
          <w:color w:val="000000"/>
        </w:rPr>
        <w:t>de abril de dos mil veinticinco</w:t>
      </w:r>
      <w:r w:rsidR="000209F9" w:rsidRPr="00180959">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45816611" w14:textId="77777777" w:rsidR="007E12A0" w:rsidRPr="00180959" w:rsidRDefault="007E12A0" w:rsidP="000D4723">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color w:val="000000"/>
        </w:rPr>
      </w:pPr>
    </w:p>
    <w:p w14:paraId="103571C5" w14:textId="77777777" w:rsidR="007E12A0" w:rsidRPr="00180959" w:rsidRDefault="007E12A0" w:rsidP="007E12A0">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rPr>
      </w:pPr>
      <w:r w:rsidRPr="00180959">
        <w:rPr>
          <w:rFonts w:ascii="Palatino Linotype" w:eastAsia="Palatino Linotype" w:hAnsi="Palatino Linotype" w:cs="Palatino Linotype"/>
          <w:b/>
          <w:color w:val="000000"/>
        </w:rPr>
        <w:t>10. Ampliación del plazo.</w:t>
      </w:r>
      <w:r w:rsidRPr="00180959">
        <w:rPr>
          <w:rFonts w:ascii="Palatino Linotype" w:eastAsia="Palatino Linotype" w:hAnsi="Palatino Linotype" w:cs="Palatino Linotype"/>
          <w:color w:val="000000"/>
        </w:rPr>
        <w:t xml:space="preserve"> En fecha </w:t>
      </w:r>
      <w:r w:rsidRPr="00180959">
        <w:rPr>
          <w:rFonts w:ascii="Palatino Linotype" w:eastAsia="Palatino Linotype" w:hAnsi="Palatino Linotype" w:cs="Palatino Linotype"/>
          <w:b/>
          <w:color w:val="000000"/>
        </w:rPr>
        <w:t>treinta de abril de dos mil veinticinco</w:t>
      </w:r>
      <w:r w:rsidRPr="00180959">
        <w:rPr>
          <w:rFonts w:ascii="Palatino Linotype" w:eastAsia="Palatino Linotype" w:hAnsi="Palatino Linotype" w:cs="Palatino Linotype"/>
          <w:color w:val="000000"/>
        </w:rPr>
        <w:t>, con fundamento en el artículo 181, párrafo tercero de la Ley de Transparencia y Acceso a la Información Pública del Estado de México y Municipios, se acordó la ampliación del plazo para su resolución.</w:t>
      </w:r>
    </w:p>
    <w:p w14:paraId="6D5A5301" w14:textId="77777777" w:rsidR="00B207B8" w:rsidRPr="00180959" w:rsidRDefault="00B207B8">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D2F2F4C"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563639AB" w14:textId="77777777" w:rsidR="00B207B8" w:rsidRPr="00180959" w:rsidRDefault="00B207B8">
      <w:pPr>
        <w:spacing w:after="0" w:line="360" w:lineRule="auto"/>
        <w:ind w:right="49"/>
        <w:jc w:val="both"/>
        <w:rPr>
          <w:rFonts w:ascii="Palatino Linotype" w:eastAsia="Palatino Linotype" w:hAnsi="Palatino Linotype" w:cs="Palatino Linotype"/>
        </w:rPr>
      </w:pPr>
    </w:p>
    <w:p w14:paraId="794F44C3" w14:textId="77777777" w:rsidR="00B207B8" w:rsidRPr="00180959" w:rsidRDefault="000209F9">
      <w:pPr>
        <w:spacing w:after="0" w:line="360" w:lineRule="auto"/>
        <w:ind w:right="49"/>
        <w:jc w:val="center"/>
        <w:rPr>
          <w:rFonts w:ascii="Palatino Linotype" w:eastAsia="Palatino Linotype" w:hAnsi="Palatino Linotype" w:cs="Palatino Linotype"/>
          <w:b/>
        </w:rPr>
      </w:pPr>
      <w:r w:rsidRPr="00180959">
        <w:rPr>
          <w:rFonts w:ascii="Palatino Linotype" w:eastAsia="Palatino Linotype" w:hAnsi="Palatino Linotype" w:cs="Palatino Linotype"/>
          <w:b/>
        </w:rPr>
        <w:t>II.</w:t>
      </w:r>
      <w:r w:rsidRPr="00180959">
        <w:rPr>
          <w:rFonts w:ascii="Palatino Linotype" w:eastAsia="Palatino Linotype" w:hAnsi="Palatino Linotype" w:cs="Palatino Linotype"/>
          <w:b/>
        </w:rPr>
        <w:tab/>
        <w:t>C O N S I D E R A N D O:</w:t>
      </w:r>
    </w:p>
    <w:p w14:paraId="710DDF67" w14:textId="77777777" w:rsidR="00B207B8" w:rsidRPr="00180959" w:rsidRDefault="00B207B8">
      <w:pPr>
        <w:spacing w:after="0" w:line="360" w:lineRule="auto"/>
        <w:ind w:right="49"/>
        <w:jc w:val="both"/>
        <w:rPr>
          <w:rFonts w:ascii="Palatino Linotype" w:eastAsia="Palatino Linotype" w:hAnsi="Palatino Linotype" w:cs="Palatino Linotype"/>
        </w:rPr>
      </w:pPr>
    </w:p>
    <w:p w14:paraId="3C406848"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b/>
        </w:rPr>
        <w:t xml:space="preserve">Primero. Competencia. </w:t>
      </w:r>
      <w:r w:rsidRPr="00180959">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w:t>
      </w:r>
      <w:r w:rsidRPr="00180959">
        <w:rPr>
          <w:rFonts w:ascii="Palatino Linotype" w:eastAsia="Palatino Linotype" w:hAnsi="Palatino Linotype" w:cs="Palatino Linotype"/>
        </w:rPr>
        <w:lastRenderedPageBreak/>
        <w:t>Unidos Mexicanos; 5, párrafos trigésimo séptimo, trigésimo octavo y trigésimo noveno,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0DED615C" w14:textId="77777777" w:rsidR="00B207B8" w:rsidRPr="00180959" w:rsidRDefault="00B207B8">
      <w:pPr>
        <w:spacing w:after="0" w:line="360" w:lineRule="auto"/>
        <w:ind w:right="49"/>
        <w:jc w:val="both"/>
        <w:rPr>
          <w:rFonts w:ascii="Palatino Linotype" w:eastAsia="Palatino Linotype" w:hAnsi="Palatino Linotype" w:cs="Palatino Linotype"/>
          <w:b/>
        </w:rPr>
      </w:pPr>
    </w:p>
    <w:p w14:paraId="66BCB9AC"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b/>
        </w:rPr>
        <w:t>Segundo. Oportunidad y Procedibilidad del Recurso de Revisión.</w:t>
      </w:r>
      <w:r w:rsidRPr="00180959">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12BDE9D"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180959">
        <w:rPr>
          <w:rFonts w:ascii="Palatino Linotype" w:eastAsia="Palatino Linotype" w:hAnsi="Palatino Linotype" w:cs="Palatino Linotype"/>
          <w:b/>
        </w:rPr>
        <w:t>SUJETO OBLIGADO</w:t>
      </w:r>
      <w:r w:rsidRPr="00180959">
        <w:rPr>
          <w:rFonts w:ascii="Palatino Linotype" w:eastAsia="Palatino Linotype" w:hAnsi="Palatino Linotype" w:cs="Palatino Linotype"/>
        </w:rPr>
        <w:t xml:space="preserve"> tuvo por no presentada la aclaración en fecha </w:t>
      </w:r>
      <w:r w:rsidRPr="00180959">
        <w:rPr>
          <w:rFonts w:ascii="Palatino Linotype" w:eastAsia="Palatino Linotype" w:hAnsi="Palatino Linotype" w:cs="Palatino Linotype"/>
          <w:b/>
        </w:rPr>
        <w:t xml:space="preserve">veintiséis de febrero de dos mil veinticinco </w:t>
      </w:r>
      <w:r w:rsidRPr="00180959">
        <w:rPr>
          <w:rFonts w:ascii="Palatino Linotype" w:eastAsia="Palatino Linotype" w:hAnsi="Palatino Linotype" w:cs="Palatino Linotype"/>
        </w:rPr>
        <w:t xml:space="preserve">y los recursos de revisión fueron interpuestos por la parte </w:t>
      </w:r>
      <w:r w:rsidRPr="00180959">
        <w:rPr>
          <w:rFonts w:ascii="Palatino Linotype" w:eastAsia="Palatino Linotype" w:hAnsi="Palatino Linotype" w:cs="Palatino Linotype"/>
          <w:b/>
        </w:rPr>
        <w:t xml:space="preserve">RECURRENTE </w:t>
      </w:r>
      <w:r w:rsidRPr="00180959">
        <w:rPr>
          <w:rFonts w:ascii="Palatino Linotype" w:eastAsia="Palatino Linotype" w:hAnsi="Palatino Linotype" w:cs="Palatino Linotype"/>
        </w:rPr>
        <w:t xml:space="preserve">el mismo día en que se tuvieron por no presentadas las aclaraciones. </w:t>
      </w:r>
    </w:p>
    <w:p w14:paraId="3B0812CA" w14:textId="77777777" w:rsidR="00B207B8" w:rsidRPr="00180959" w:rsidRDefault="00B207B8">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FC59CA2"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180959">
        <w:rPr>
          <w:rFonts w:ascii="Palatino Linotype" w:eastAsia="Palatino Linotype" w:hAnsi="Palatino Linotype" w:cs="Palatino Linotype"/>
          <w:b/>
        </w:rPr>
        <w:t>SAIMEX</w:t>
      </w:r>
      <w:r w:rsidRPr="00180959">
        <w:rPr>
          <w:rFonts w:ascii="Palatino Linotype" w:eastAsia="Palatino Linotype" w:hAnsi="Palatino Linotype" w:cs="Palatino Linotype"/>
        </w:rPr>
        <w:t xml:space="preserve">.  </w:t>
      </w:r>
    </w:p>
    <w:p w14:paraId="1B16D71C" w14:textId="77777777" w:rsidR="00B207B8" w:rsidRPr="00180959" w:rsidRDefault="00B207B8">
      <w:pPr>
        <w:spacing w:after="0" w:line="360" w:lineRule="auto"/>
        <w:ind w:right="49"/>
        <w:jc w:val="both"/>
        <w:rPr>
          <w:rFonts w:ascii="Palatino Linotype" w:eastAsia="Palatino Linotype" w:hAnsi="Palatino Linotype" w:cs="Palatino Linotype"/>
        </w:rPr>
      </w:pPr>
    </w:p>
    <w:p w14:paraId="564701FF"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lastRenderedPageBreak/>
        <w:t>Finalmente, resulta procedente la interposición de los recursos de revisión al rubro anotado, toda vez que se actualiza la hipótesis de procedencia prevista en el artículo 179, fracción I de la Ley de la materia, que a la letra dice:</w:t>
      </w:r>
    </w:p>
    <w:p w14:paraId="7D246FA5" w14:textId="77777777" w:rsidR="00B207B8" w:rsidRPr="00180959" w:rsidRDefault="00B207B8">
      <w:pPr>
        <w:spacing w:after="0" w:line="360" w:lineRule="auto"/>
        <w:ind w:right="49"/>
        <w:jc w:val="both"/>
        <w:rPr>
          <w:rFonts w:ascii="Palatino Linotype" w:eastAsia="Palatino Linotype" w:hAnsi="Palatino Linotype" w:cs="Palatino Linotype"/>
        </w:rPr>
      </w:pPr>
    </w:p>
    <w:p w14:paraId="79DC0F3D" w14:textId="77777777" w:rsidR="00B207B8" w:rsidRPr="00180959" w:rsidRDefault="000209F9">
      <w:pPr>
        <w:spacing w:after="0"/>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w:t>
      </w:r>
      <w:r w:rsidRPr="00180959">
        <w:rPr>
          <w:rFonts w:ascii="Palatino Linotype" w:eastAsia="Palatino Linotype" w:hAnsi="Palatino Linotype" w:cs="Palatino Linotype"/>
          <w:b/>
          <w:i/>
        </w:rPr>
        <w:t>Artículo 179.</w:t>
      </w:r>
      <w:r w:rsidRPr="00180959">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A419292" w14:textId="77777777" w:rsidR="00B207B8" w:rsidRPr="00180959" w:rsidRDefault="000209F9">
      <w:pPr>
        <w:spacing w:after="0"/>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w:t>
      </w:r>
    </w:p>
    <w:p w14:paraId="10A0A4D0" w14:textId="77777777" w:rsidR="00B207B8" w:rsidRPr="00180959" w:rsidRDefault="000209F9">
      <w:pPr>
        <w:spacing w:after="0"/>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I. La negativa de entrega de la información;</w:t>
      </w:r>
    </w:p>
    <w:p w14:paraId="7DDF74C2" w14:textId="77777777" w:rsidR="00B207B8" w:rsidRPr="00180959" w:rsidRDefault="000209F9">
      <w:pPr>
        <w:spacing w:after="0"/>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w:t>
      </w:r>
    </w:p>
    <w:p w14:paraId="008F3556" w14:textId="77777777" w:rsidR="00B207B8" w:rsidRPr="00180959" w:rsidRDefault="00B207B8">
      <w:pPr>
        <w:spacing w:after="0" w:line="360" w:lineRule="auto"/>
        <w:ind w:right="49"/>
        <w:jc w:val="both"/>
        <w:rPr>
          <w:rFonts w:ascii="Palatino Linotype" w:eastAsia="Palatino Linotype" w:hAnsi="Palatino Linotype" w:cs="Palatino Linotype"/>
          <w:b/>
        </w:rPr>
      </w:pPr>
    </w:p>
    <w:p w14:paraId="10FDC54A" w14:textId="77777777" w:rsidR="00B207B8" w:rsidRPr="00180959" w:rsidRDefault="000209F9">
      <w:pPr>
        <w:spacing w:after="0" w:line="360" w:lineRule="auto"/>
        <w:ind w:right="49"/>
        <w:jc w:val="both"/>
        <w:rPr>
          <w:rFonts w:ascii="Palatino Linotype" w:eastAsia="Palatino Linotype" w:hAnsi="Palatino Linotype" w:cs="Palatino Linotype"/>
          <w:b/>
        </w:rPr>
      </w:pPr>
      <w:r w:rsidRPr="00180959">
        <w:rPr>
          <w:rFonts w:ascii="Palatino Linotype" w:eastAsia="Palatino Linotype" w:hAnsi="Palatino Linotype" w:cs="Palatino Linotype"/>
          <w:b/>
        </w:rPr>
        <w:t xml:space="preserve">Tercero. Análisis de las causales de sobreseimiento. </w:t>
      </w:r>
      <w:r w:rsidRPr="00180959">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2865F54" w14:textId="77777777" w:rsidR="00B207B8" w:rsidRPr="00180959" w:rsidRDefault="00B207B8">
      <w:pPr>
        <w:spacing w:after="0" w:line="360" w:lineRule="auto"/>
        <w:ind w:right="49"/>
        <w:jc w:val="both"/>
        <w:rPr>
          <w:rFonts w:ascii="Palatino Linotype" w:eastAsia="Palatino Linotype" w:hAnsi="Palatino Linotype" w:cs="Palatino Linotype"/>
          <w:b/>
        </w:rPr>
      </w:pPr>
    </w:p>
    <w:p w14:paraId="28040EBE"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w:t>
      </w:r>
    </w:p>
    <w:p w14:paraId="3EB65C93" w14:textId="77777777" w:rsidR="00B207B8" w:rsidRPr="00180959" w:rsidRDefault="00B207B8">
      <w:pPr>
        <w:spacing w:after="0" w:line="360" w:lineRule="auto"/>
        <w:jc w:val="both"/>
        <w:rPr>
          <w:rFonts w:ascii="Palatino Linotype" w:eastAsia="Palatino Linotype" w:hAnsi="Palatino Linotype" w:cs="Palatino Linotype"/>
        </w:rPr>
      </w:pPr>
    </w:p>
    <w:p w14:paraId="750A4D2A"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lastRenderedPageBreak/>
        <w:t>Estudio de causales de improcedencia que no son incompatibles con el derecho de acceso a la justicia, ya que éste no se coarta por regular causas de improcedencia y sobreseimiento con tales fines.</w:t>
      </w:r>
    </w:p>
    <w:p w14:paraId="273F3554" w14:textId="77777777" w:rsidR="00B207B8" w:rsidRPr="00180959" w:rsidRDefault="00B207B8">
      <w:pPr>
        <w:spacing w:after="0" w:line="360" w:lineRule="auto"/>
        <w:ind w:right="49"/>
        <w:jc w:val="both"/>
        <w:rPr>
          <w:rFonts w:ascii="Palatino Linotype" w:eastAsia="Palatino Linotype" w:hAnsi="Palatino Linotype" w:cs="Palatino Linotype"/>
        </w:rPr>
      </w:pPr>
    </w:p>
    <w:p w14:paraId="3EED8EBD"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Dicho esto, del expediente se desprende que se solicitó información de los documentos que comprueben el pago de las cuidaras de ISSEMYM por parte del Ayuntamiento al </w:t>
      </w:r>
      <w:proofErr w:type="spellStart"/>
      <w:r w:rsidRPr="00180959">
        <w:rPr>
          <w:rFonts w:ascii="Palatino Linotype" w:eastAsia="Palatino Linotype" w:hAnsi="Palatino Linotype" w:cs="Palatino Linotype"/>
        </w:rPr>
        <w:t>Issemym</w:t>
      </w:r>
      <w:proofErr w:type="spellEnd"/>
      <w:r w:rsidRPr="00180959">
        <w:rPr>
          <w:rFonts w:ascii="Palatino Linotype" w:eastAsia="Palatino Linotype" w:hAnsi="Palatino Linotype" w:cs="Palatino Linotype"/>
        </w:rPr>
        <w:t xml:space="preserve"> de los años 2015, 2016, 2017, 2018, 2019, 2021, 2022 y 2023.</w:t>
      </w:r>
    </w:p>
    <w:p w14:paraId="3A89BD7B"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El Sujeto Obligado solicitó al particular especificara la información que requería para poder realizar la búsqueda exhaustiva de la información solicitada y dar respuesta, posteriormente, el plazo concedido para el desahogo del requerimiento de aclaración feneció, por lo que, el Sujeto Obligado tuvo por concluidos los asuntos que nos ocupan. </w:t>
      </w:r>
    </w:p>
    <w:p w14:paraId="5136E2D6" w14:textId="77777777" w:rsidR="00B207B8" w:rsidRPr="00180959" w:rsidRDefault="00B207B8">
      <w:pPr>
        <w:spacing w:after="0" w:line="360" w:lineRule="auto"/>
        <w:ind w:right="49"/>
        <w:jc w:val="both"/>
        <w:rPr>
          <w:rFonts w:ascii="Palatino Linotype" w:eastAsia="Palatino Linotype" w:hAnsi="Palatino Linotype" w:cs="Palatino Linotype"/>
        </w:rPr>
      </w:pPr>
    </w:p>
    <w:p w14:paraId="41A90CB3"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En consecuencia, la parte Recurrente se inconformó arguyendo que le habían respondido con una aclaración. </w:t>
      </w:r>
    </w:p>
    <w:p w14:paraId="0D590A85" w14:textId="77777777" w:rsidR="00B207B8" w:rsidRPr="00180959" w:rsidRDefault="00B207B8">
      <w:pPr>
        <w:spacing w:after="0" w:line="360" w:lineRule="auto"/>
        <w:ind w:right="49"/>
        <w:jc w:val="both"/>
        <w:rPr>
          <w:rFonts w:ascii="Palatino Linotype" w:eastAsia="Palatino Linotype" w:hAnsi="Palatino Linotype" w:cs="Palatino Linotype"/>
        </w:rPr>
      </w:pPr>
    </w:p>
    <w:p w14:paraId="2BF53B7A"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Es así que mediante informe justificado, el Sujeto Obligado ratificó sus respuestas iniciales y, la parte Recurrente no rindió manifestaciones.  </w:t>
      </w:r>
    </w:p>
    <w:p w14:paraId="79F782C5" w14:textId="77777777" w:rsidR="00B207B8" w:rsidRPr="00180959" w:rsidRDefault="00B207B8">
      <w:pPr>
        <w:spacing w:after="0" w:line="360" w:lineRule="auto"/>
        <w:jc w:val="both"/>
        <w:rPr>
          <w:rFonts w:ascii="Palatino Linotype" w:eastAsia="Palatino Linotype" w:hAnsi="Palatino Linotype" w:cs="Palatino Linotype"/>
          <w:b/>
        </w:rPr>
      </w:pPr>
    </w:p>
    <w:p w14:paraId="2760BC66"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Por lo anterior, primeramente es importante traer a contexto lo dispuesto por el artículo 159 de la Ley de Transparencia y Acceso a la Información Pública del Estado de México y Municipios, el cual refiere: </w:t>
      </w:r>
    </w:p>
    <w:p w14:paraId="45286035" w14:textId="77777777" w:rsidR="00B207B8" w:rsidRPr="00180959" w:rsidRDefault="00B207B8">
      <w:pPr>
        <w:spacing w:after="0" w:line="276" w:lineRule="auto"/>
        <w:ind w:left="567" w:right="560"/>
        <w:jc w:val="both"/>
        <w:rPr>
          <w:rFonts w:ascii="Palatino Linotype" w:eastAsia="Palatino Linotype" w:hAnsi="Palatino Linotype" w:cs="Palatino Linotype"/>
          <w:i/>
        </w:rPr>
      </w:pPr>
    </w:p>
    <w:p w14:paraId="38FFB236" w14:textId="77777777" w:rsidR="00B207B8" w:rsidRPr="00180959" w:rsidRDefault="000209F9">
      <w:pPr>
        <w:spacing w:after="0" w:line="276" w:lineRule="auto"/>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w:t>
      </w:r>
      <w:r w:rsidRPr="00180959">
        <w:rPr>
          <w:rFonts w:ascii="Palatino Linotype" w:eastAsia="Palatino Linotype" w:hAnsi="Palatino Linotype" w:cs="Palatino Linotype"/>
          <w:b/>
          <w:i/>
        </w:rPr>
        <w:t>Artículo 159.</w:t>
      </w:r>
      <w:r w:rsidRPr="00180959">
        <w:rPr>
          <w:rFonts w:ascii="Palatino Linotype" w:eastAsia="Palatino Linotype" w:hAnsi="Palatino Linotype" w:cs="Palatino Linotype"/>
          <w:i/>
        </w:rPr>
        <w:t xml:space="preserv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w:t>
      </w:r>
      <w:r w:rsidRPr="00180959">
        <w:rPr>
          <w:rFonts w:ascii="Palatino Linotype" w:eastAsia="Palatino Linotype" w:hAnsi="Palatino Linotype" w:cs="Palatino Linotype"/>
          <w:i/>
        </w:rPr>
        <w:lastRenderedPageBreak/>
        <w:t xml:space="preserve">días hábiles, indique otros elementos que complementen, corrijan o amplíen los datos proporcionados o bien, precise uno o varios requerimientos de información. </w:t>
      </w:r>
    </w:p>
    <w:p w14:paraId="44649D1B" w14:textId="77777777" w:rsidR="00B207B8" w:rsidRPr="00180959" w:rsidRDefault="000209F9">
      <w:pPr>
        <w:spacing w:after="0" w:line="276" w:lineRule="auto"/>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 xml:space="preserve">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w:t>
      </w:r>
    </w:p>
    <w:p w14:paraId="62EBE654" w14:textId="77777777" w:rsidR="00B207B8" w:rsidRPr="00180959" w:rsidRDefault="000209F9">
      <w:pPr>
        <w:spacing w:after="0" w:line="276" w:lineRule="auto"/>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0EF01656" w14:textId="77777777" w:rsidR="00B207B8" w:rsidRPr="00180959" w:rsidRDefault="000209F9">
      <w:pPr>
        <w:spacing w:after="0" w:line="276" w:lineRule="auto"/>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 xml:space="preserve">En el caso de requerimientos parciales no desahogados, se tendrá por presentada la solicitud por lo que respecta a los contenidos de información que no formaron parte del requerimiento.” </w:t>
      </w:r>
    </w:p>
    <w:p w14:paraId="2B959159" w14:textId="77777777" w:rsidR="00B207B8" w:rsidRPr="00180959" w:rsidRDefault="000209F9">
      <w:pPr>
        <w:spacing w:after="0" w:line="276" w:lineRule="auto"/>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(Énfasis añadido)</w:t>
      </w:r>
    </w:p>
    <w:p w14:paraId="23F5CE56" w14:textId="77777777" w:rsidR="00B207B8" w:rsidRPr="00180959" w:rsidRDefault="00B207B8">
      <w:pPr>
        <w:spacing w:after="0" w:line="360" w:lineRule="auto"/>
        <w:jc w:val="both"/>
        <w:rPr>
          <w:rFonts w:ascii="Palatino Linotype" w:eastAsia="Palatino Linotype" w:hAnsi="Palatino Linotype" w:cs="Palatino Linotype"/>
        </w:rPr>
      </w:pPr>
    </w:p>
    <w:p w14:paraId="27F98C44"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Dicho lo anterior, se advierte que, el Sujeto Obligado realizó las solicitudes de aclaración dentro de los cinco días que establece la Ley en la materia, no obstante, coartó el derecho de particular para desahogar la aclaración debido a que, este contaba con diez días hábiles posteriores a la notificación de la solicitud de aclaración para proporcionar mayores elementos, por lo que, realizando el conteo correspondiente, se advierte que, el último día para presentar el desahogo de la aclaración era el veintiséis de febrero de dos mil veinticinco y, el Ayuntamiento de Toluca tuvo por no presentada la aclaración ese mismo día, cuando el particular aún se encontraba en tiempo. </w:t>
      </w:r>
    </w:p>
    <w:p w14:paraId="2B86CA12" w14:textId="77777777" w:rsidR="00B207B8" w:rsidRPr="00180959" w:rsidRDefault="00B207B8">
      <w:pPr>
        <w:spacing w:after="0" w:line="360" w:lineRule="auto"/>
        <w:jc w:val="both"/>
        <w:rPr>
          <w:rFonts w:ascii="Palatino Linotype" w:eastAsia="Palatino Linotype" w:hAnsi="Palatino Linotype" w:cs="Palatino Linotype"/>
        </w:rPr>
      </w:pPr>
    </w:p>
    <w:p w14:paraId="6D02E54F"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Ahora bien, pese a ello, es importante destacar que si bien, los plazos hechos valer por el Sujeto Obligado fueron parcialmente incorrectos; lo cierto es que la parte Recurrente tuvo la oportunidad de aclarar su solicitud dentro del plazo que se le otorgó, aunado a que, en sus motivos de inconformidad también omitió precisar la información a la que pretendía tener </w:t>
      </w:r>
      <w:r w:rsidRPr="00180959">
        <w:rPr>
          <w:rFonts w:ascii="Palatino Linotype" w:eastAsia="Palatino Linotype" w:hAnsi="Palatino Linotype" w:cs="Palatino Linotype"/>
        </w:rPr>
        <w:lastRenderedPageBreak/>
        <w:t xml:space="preserve">acceso, toda vez que de su solicitud de información se desconoce a qué información se refiere con </w:t>
      </w:r>
      <w:r w:rsidRPr="00180959">
        <w:rPr>
          <w:rFonts w:ascii="Palatino Linotype" w:eastAsia="Palatino Linotype" w:hAnsi="Palatino Linotype" w:cs="Palatino Linotype"/>
          <w:i/>
        </w:rPr>
        <w:t>“cuidaras”.</w:t>
      </w:r>
      <w:r w:rsidRPr="00180959">
        <w:rPr>
          <w:rFonts w:ascii="Palatino Linotype" w:eastAsia="Palatino Linotype" w:hAnsi="Palatino Linotype" w:cs="Palatino Linotype"/>
        </w:rPr>
        <w:t xml:space="preserve"> </w:t>
      </w:r>
    </w:p>
    <w:p w14:paraId="23240090" w14:textId="77777777" w:rsidR="00B207B8" w:rsidRPr="00180959" w:rsidRDefault="00B207B8">
      <w:pPr>
        <w:spacing w:after="0" w:line="360" w:lineRule="auto"/>
        <w:jc w:val="both"/>
        <w:rPr>
          <w:rFonts w:ascii="Palatino Linotype" w:eastAsia="Palatino Linotype" w:hAnsi="Palatino Linotype" w:cs="Palatino Linotype"/>
        </w:rPr>
      </w:pPr>
    </w:p>
    <w:p w14:paraId="37364757"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Por lo que este Organismo Garante, tampoco cuenta con los elementos mínimos que permitan identificar a la información requerida por la parte Recurrente. </w:t>
      </w:r>
    </w:p>
    <w:p w14:paraId="385BA2D5" w14:textId="77777777" w:rsidR="00B207B8" w:rsidRPr="00180959" w:rsidRDefault="00B207B8">
      <w:pPr>
        <w:spacing w:after="0" w:line="360" w:lineRule="auto"/>
        <w:jc w:val="both"/>
        <w:rPr>
          <w:rFonts w:ascii="Palatino Linotype" w:eastAsia="Palatino Linotype" w:hAnsi="Palatino Linotype" w:cs="Palatino Linotype"/>
        </w:rPr>
      </w:pPr>
    </w:p>
    <w:p w14:paraId="2E829122"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Expuesto lo anterior, se advierte que, si bien 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180959">
        <w:rPr>
          <w:rFonts w:ascii="Palatino Linotype" w:eastAsia="Palatino Linotype" w:hAnsi="Palatino Linotype" w:cs="Palatino Linotype"/>
        </w:rPr>
        <w:t>desechamiento</w:t>
      </w:r>
      <w:proofErr w:type="spellEnd"/>
      <w:r w:rsidRPr="00180959">
        <w:rPr>
          <w:rFonts w:ascii="Palatino Linotype" w:eastAsia="Palatino Linotype" w:hAnsi="Palatino Linotype" w:cs="Palatino Linotype"/>
        </w:rPr>
        <w:t xml:space="preserve"> o sobreseimiento; y, en su caso, ordenar la entrega de la información respecto a la respuesta emitida por el sujeto obligado,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62069154" w14:textId="77777777" w:rsidR="00B207B8" w:rsidRPr="00180959" w:rsidRDefault="00B207B8">
      <w:pPr>
        <w:spacing w:after="0" w:line="360" w:lineRule="auto"/>
        <w:jc w:val="both"/>
        <w:rPr>
          <w:rFonts w:ascii="Palatino Linotype" w:eastAsia="Palatino Linotype" w:hAnsi="Palatino Linotype" w:cs="Palatino Linotype"/>
        </w:rPr>
      </w:pPr>
    </w:p>
    <w:p w14:paraId="31022466" w14:textId="77777777" w:rsidR="00B207B8" w:rsidRPr="00180959" w:rsidRDefault="000209F9">
      <w:pPr>
        <w:spacing w:after="0" w:line="276" w:lineRule="auto"/>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b/>
          <w:i/>
        </w:rPr>
        <w:t>Artículo 192.</w:t>
      </w:r>
      <w:r w:rsidRPr="00180959">
        <w:rPr>
          <w:rFonts w:ascii="Palatino Linotype" w:eastAsia="Palatino Linotype" w:hAnsi="Palatino Linotype" w:cs="Palatino Linotype"/>
          <w:i/>
        </w:rPr>
        <w:t xml:space="preserve"> El recurso será sobreseído, en todo o en parte, cuando una vez admitido, se actualicen alguno de los siguientes supuestos:</w:t>
      </w:r>
    </w:p>
    <w:p w14:paraId="3A3B3193" w14:textId="77777777" w:rsidR="00B207B8" w:rsidRPr="00180959" w:rsidRDefault="000209F9">
      <w:pPr>
        <w:spacing w:after="0" w:line="276" w:lineRule="auto"/>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w:t>
      </w:r>
    </w:p>
    <w:p w14:paraId="0BE9AA0D" w14:textId="77777777" w:rsidR="00B207B8" w:rsidRPr="00180959" w:rsidRDefault="000209F9">
      <w:pPr>
        <w:spacing w:after="0" w:line="276" w:lineRule="auto"/>
        <w:ind w:left="567" w:right="560"/>
        <w:jc w:val="both"/>
        <w:rPr>
          <w:rFonts w:ascii="Palatino Linotype" w:eastAsia="Palatino Linotype" w:hAnsi="Palatino Linotype" w:cs="Palatino Linotype"/>
          <w:i/>
        </w:rPr>
      </w:pPr>
      <w:r w:rsidRPr="00180959">
        <w:rPr>
          <w:rFonts w:ascii="Palatino Linotype" w:eastAsia="Palatino Linotype" w:hAnsi="Palatino Linotype" w:cs="Palatino Linotype"/>
          <w:i/>
        </w:rPr>
        <w:t xml:space="preserve">V. Cuando por cualquier motivo quede sin materia. </w:t>
      </w:r>
    </w:p>
    <w:p w14:paraId="1E2D5971" w14:textId="77777777" w:rsidR="00B207B8" w:rsidRPr="00180959" w:rsidRDefault="00B207B8">
      <w:pPr>
        <w:spacing w:after="0" w:line="360" w:lineRule="auto"/>
        <w:jc w:val="both"/>
        <w:rPr>
          <w:rFonts w:ascii="Palatino Linotype" w:eastAsia="Palatino Linotype" w:hAnsi="Palatino Linotype" w:cs="Palatino Linotype"/>
        </w:rPr>
      </w:pPr>
    </w:p>
    <w:p w14:paraId="4CCCF7AD"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 xml:space="preserve">Ello es así, atendiendo a que no se cuentan con elementos necesarios para determinar a qué información la parte Recurrente desea acceder, por lo que, el Recurso de Revisión ha quedado sin materia. </w:t>
      </w:r>
    </w:p>
    <w:p w14:paraId="6E468774" w14:textId="77777777" w:rsidR="00B207B8" w:rsidRPr="00180959" w:rsidRDefault="00B207B8">
      <w:pPr>
        <w:spacing w:after="0" w:line="360" w:lineRule="auto"/>
        <w:jc w:val="both"/>
        <w:rPr>
          <w:rFonts w:ascii="Palatino Linotype" w:eastAsia="Palatino Linotype" w:hAnsi="Palatino Linotype" w:cs="Palatino Linotype"/>
        </w:rPr>
      </w:pPr>
    </w:p>
    <w:p w14:paraId="22C764A7"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rPr>
        <w:t>Por lo que, con fundamento en la fracción I del artículo 186,</w:t>
      </w:r>
      <w:r w:rsidRPr="00180959">
        <w:rPr>
          <w:rFonts w:ascii="Palatino Linotype" w:eastAsia="Palatino Linotype" w:hAnsi="Palatino Linotype" w:cs="Palatino Linotype"/>
          <w:b/>
        </w:rPr>
        <w:t xml:space="preserve"> </w:t>
      </w:r>
      <w:r w:rsidRPr="00180959">
        <w:rPr>
          <w:rFonts w:ascii="Palatino Linotype" w:eastAsia="Palatino Linotype" w:hAnsi="Palatino Linotype" w:cs="Palatino Linotype"/>
        </w:rPr>
        <w:t xml:space="preserve">de la Ley de Transparencia y Acceso a la Información Pública del Estado de México y Municipios, se </w:t>
      </w:r>
      <w:r w:rsidRPr="00180959">
        <w:rPr>
          <w:rFonts w:ascii="Palatino Linotype" w:eastAsia="Palatino Linotype" w:hAnsi="Palatino Linotype" w:cs="Palatino Linotype"/>
          <w:b/>
        </w:rPr>
        <w:t xml:space="preserve">SOBRESEEN </w:t>
      </w:r>
      <w:r w:rsidRPr="00180959">
        <w:rPr>
          <w:rFonts w:ascii="Palatino Linotype" w:eastAsia="Palatino Linotype" w:hAnsi="Palatino Linotype" w:cs="Palatino Linotype"/>
        </w:rPr>
        <w:t xml:space="preserve">los </w:t>
      </w:r>
      <w:r w:rsidRPr="00180959">
        <w:rPr>
          <w:rFonts w:ascii="Palatino Linotype" w:eastAsia="Palatino Linotype" w:hAnsi="Palatino Linotype" w:cs="Palatino Linotype"/>
        </w:rPr>
        <w:lastRenderedPageBreak/>
        <w:t xml:space="preserve">Recursos de Revisión </w:t>
      </w:r>
      <w:r w:rsidRPr="00180959">
        <w:rPr>
          <w:rFonts w:ascii="Palatino Linotype" w:eastAsia="Palatino Linotype" w:hAnsi="Palatino Linotype" w:cs="Palatino Linotype"/>
          <w:b/>
        </w:rPr>
        <w:t>02154/INFOEM/IP/RR/2025, 02155/INFOEM/IP/RR/2025, 02157/INFOEM/IP/RR/2025, 02158/INFOEM/IP/RR/2025, 02159/INFOEM/IP/RR/2025 y 02160/INFOEM/IP/RR/2025 acumulados</w:t>
      </w:r>
      <w:r w:rsidRPr="00180959">
        <w:rPr>
          <w:rFonts w:ascii="Palatino Linotype" w:eastAsia="Palatino Linotype" w:hAnsi="Palatino Linotype" w:cs="Palatino Linotype"/>
        </w:rPr>
        <w:t xml:space="preserve"> que han sido materia del presente fallo dejándose a salvo sus derechos para presentar nuevamente sus solicitudes de Acceso a la Información Pública. </w:t>
      </w:r>
    </w:p>
    <w:p w14:paraId="566D29B7" w14:textId="77777777" w:rsidR="00B207B8" w:rsidRPr="00180959" w:rsidRDefault="00B207B8">
      <w:pPr>
        <w:spacing w:after="0" w:line="360" w:lineRule="auto"/>
        <w:ind w:right="49"/>
        <w:jc w:val="both"/>
        <w:rPr>
          <w:rFonts w:ascii="Palatino Linotype" w:eastAsia="Palatino Linotype" w:hAnsi="Palatino Linotype" w:cs="Palatino Linotype"/>
          <w:b/>
        </w:rPr>
      </w:pPr>
    </w:p>
    <w:p w14:paraId="34E64386" w14:textId="77777777" w:rsidR="00B207B8" w:rsidRPr="00180959" w:rsidRDefault="000209F9">
      <w:pPr>
        <w:spacing w:after="0" w:line="360" w:lineRule="auto"/>
        <w:ind w:right="49"/>
        <w:jc w:val="both"/>
        <w:rPr>
          <w:rFonts w:ascii="Palatino Linotype" w:eastAsia="Palatino Linotype" w:hAnsi="Palatino Linotype" w:cs="Palatino Linotype"/>
        </w:rPr>
      </w:pPr>
      <w:r w:rsidRPr="00180959">
        <w:rPr>
          <w:rFonts w:ascii="Palatino Linotype" w:eastAsia="Palatino Linotype" w:hAnsi="Palatino Linotype" w:cs="Palatino Linotype"/>
        </w:rPr>
        <w:t>Así, con fundamento en lo prescrito en los artículos 5 párrafos trigésimo séptimo, trigésimo octavo y trigésimo noveno,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0B930B1" w14:textId="77777777" w:rsidR="00B207B8" w:rsidRPr="00180959" w:rsidRDefault="00B207B8">
      <w:pPr>
        <w:spacing w:after="0" w:line="360" w:lineRule="auto"/>
        <w:ind w:right="49"/>
        <w:jc w:val="both"/>
        <w:rPr>
          <w:rFonts w:ascii="Palatino Linotype" w:eastAsia="Palatino Linotype" w:hAnsi="Palatino Linotype" w:cs="Palatino Linotype"/>
        </w:rPr>
      </w:pPr>
    </w:p>
    <w:p w14:paraId="5B8DB4F1" w14:textId="77777777" w:rsidR="00B207B8" w:rsidRPr="00180959" w:rsidRDefault="000209F9">
      <w:pPr>
        <w:spacing w:after="0" w:line="360" w:lineRule="auto"/>
        <w:ind w:right="49"/>
        <w:jc w:val="center"/>
        <w:rPr>
          <w:rFonts w:ascii="Palatino Linotype" w:eastAsia="Palatino Linotype" w:hAnsi="Palatino Linotype" w:cs="Palatino Linotype"/>
          <w:b/>
        </w:rPr>
      </w:pPr>
      <w:r w:rsidRPr="00180959">
        <w:rPr>
          <w:rFonts w:ascii="Palatino Linotype" w:eastAsia="Palatino Linotype" w:hAnsi="Palatino Linotype" w:cs="Palatino Linotype"/>
          <w:b/>
        </w:rPr>
        <w:t>III.</w:t>
      </w:r>
      <w:r w:rsidRPr="00180959">
        <w:rPr>
          <w:rFonts w:ascii="Palatino Linotype" w:eastAsia="Palatino Linotype" w:hAnsi="Palatino Linotype" w:cs="Palatino Linotype"/>
          <w:b/>
        </w:rPr>
        <w:tab/>
        <w:t>R E S U E L V E:</w:t>
      </w:r>
    </w:p>
    <w:p w14:paraId="666355B2" w14:textId="77777777" w:rsidR="00B207B8" w:rsidRPr="00180959" w:rsidRDefault="00B207B8">
      <w:pPr>
        <w:spacing w:after="0" w:line="360" w:lineRule="auto"/>
        <w:ind w:right="49"/>
        <w:jc w:val="both"/>
        <w:rPr>
          <w:rFonts w:ascii="Palatino Linotype" w:eastAsia="Palatino Linotype" w:hAnsi="Palatino Linotype" w:cs="Palatino Linotype"/>
        </w:rPr>
      </w:pPr>
    </w:p>
    <w:p w14:paraId="0BDB724C" w14:textId="77777777" w:rsidR="00B207B8" w:rsidRPr="00180959" w:rsidRDefault="000209F9">
      <w:pPr>
        <w:spacing w:after="0" w:line="360" w:lineRule="auto"/>
        <w:jc w:val="both"/>
        <w:rPr>
          <w:rFonts w:ascii="Palatino Linotype" w:eastAsia="Palatino Linotype" w:hAnsi="Palatino Linotype" w:cs="Palatino Linotype"/>
          <w:color w:val="FF0000"/>
        </w:rPr>
      </w:pPr>
      <w:r w:rsidRPr="00180959">
        <w:rPr>
          <w:rFonts w:ascii="Palatino Linotype" w:eastAsia="Palatino Linotype" w:hAnsi="Palatino Linotype" w:cs="Palatino Linotype"/>
          <w:b/>
        </w:rPr>
        <w:t xml:space="preserve">PRIMERO. </w:t>
      </w:r>
      <w:r w:rsidRPr="00180959">
        <w:rPr>
          <w:rFonts w:ascii="Palatino Linotype" w:eastAsia="Palatino Linotype" w:hAnsi="Palatino Linotype" w:cs="Palatino Linotype"/>
        </w:rPr>
        <w:t xml:space="preserve">Se </w:t>
      </w:r>
      <w:r w:rsidRPr="00180959">
        <w:rPr>
          <w:rFonts w:ascii="Palatino Linotype" w:eastAsia="Palatino Linotype" w:hAnsi="Palatino Linotype" w:cs="Palatino Linotype"/>
          <w:b/>
        </w:rPr>
        <w:t xml:space="preserve">SOBRESEEN </w:t>
      </w:r>
      <w:r w:rsidRPr="00180959">
        <w:rPr>
          <w:rFonts w:ascii="Palatino Linotype" w:eastAsia="Palatino Linotype" w:hAnsi="Palatino Linotype" w:cs="Palatino Linotype"/>
        </w:rPr>
        <w:t xml:space="preserve">los Recursos de Revisión </w:t>
      </w:r>
      <w:r w:rsidRPr="00180959">
        <w:rPr>
          <w:rFonts w:ascii="Palatino Linotype" w:eastAsia="Palatino Linotype" w:hAnsi="Palatino Linotype" w:cs="Palatino Linotype"/>
          <w:b/>
        </w:rPr>
        <w:t>02154/INFOEM/IP/RR/2025, 02155/INFOEM/IP/RR/2025, 02157/INFOEM/IP/RR/2025, 02158/INFOEM/IP/RR/2025, 02159/INFOEM/IP/RR/2025 y 02160/INFOEM/IP/RR/2025</w:t>
      </w:r>
      <w:r w:rsidRPr="00180959">
        <w:rPr>
          <w:rFonts w:ascii="Palatino Linotype" w:eastAsia="Palatino Linotype" w:hAnsi="Palatino Linotype" w:cs="Palatino Linotype"/>
        </w:rPr>
        <w:t xml:space="preserve">, por quedarse sin materia, de conformidad con la fracción V del artículo 192 de la Ley de Transparencia y Acceso a la Información Pública del Estado de México y Municipios, en términos del Considerando Tercero de la presente resolución.  </w:t>
      </w:r>
    </w:p>
    <w:p w14:paraId="7CBC7EE9" w14:textId="77777777" w:rsidR="00B207B8" w:rsidRPr="00180959" w:rsidRDefault="00B207B8">
      <w:pPr>
        <w:spacing w:after="0" w:line="360" w:lineRule="auto"/>
        <w:jc w:val="both"/>
        <w:rPr>
          <w:rFonts w:ascii="Palatino Linotype" w:eastAsia="Palatino Linotype" w:hAnsi="Palatino Linotype" w:cs="Palatino Linotype"/>
          <w:color w:val="FF0000"/>
        </w:rPr>
      </w:pPr>
    </w:p>
    <w:p w14:paraId="665D9E6A" w14:textId="77777777" w:rsidR="00B207B8" w:rsidRPr="00180959" w:rsidRDefault="000209F9">
      <w:pPr>
        <w:spacing w:after="0" w:line="360" w:lineRule="auto"/>
        <w:jc w:val="both"/>
        <w:rPr>
          <w:rFonts w:ascii="Palatino Linotype" w:eastAsia="Palatino Linotype" w:hAnsi="Palatino Linotype" w:cs="Palatino Linotype"/>
          <w:b/>
        </w:rPr>
      </w:pPr>
      <w:r w:rsidRPr="00180959">
        <w:rPr>
          <w:rFonts w:ascii="Palatino Linotype" w:eastAsia="Palatino Linotype" w:hAnsi="Palatino Linotype" w:cs="Palatino Linotype"/>
          <w:b/>
        </w:rPr>
        <w:t xml:space="preserve">SEGUNDO. Notifíquese </w:t>
      </w:r>
      <w:r w:rsidRPr="00180959">
        <w:rPr>
          <w:rFonts w:ascii="Palatino Linotype" w:eastAsia="Palatino Linotype" w:hAnsi="Palatino Linotype" w:cs="Palatino Linotype"/>
        </w:rPr>
        <w:t xml:space="preserve">a través del Sistema de Acceso a la Información Mexiquense </w:t>
      </w:r>
      <w:r w:rsidRPr="00180959">
        <w:rPr>
          <w:rFonts w:ascii="Palatino Linotype" w:eastAsia="Palatino Linotype" w:hAnsi="Palatino Linotype" w:cs="Palatino Linotype"/>
          <w:b/>
        </w:rPr>
        <w:t xml:space="preserve">(SAIMEX) </w:t>
      </w:r>
      <w:r w:rsidRPr="00180959">
        <w:rPr>
          <w:rFonts w:ascii="Palatino Linotype" w:eastAsia="Palatino Linotype" w:hAnsi="Palatino Linotype" w:cs="Palatino Linotype"/>
        </w:rPr>
        <w:t>la presente resolución a la Titular de la Unidad de Transparencia del</w:t>
      </w:r>
      <w:r w:rsidRPr="00180959">
        <w:rPr>
          <w:rFonts w:ascii="Palatino Linotype" w:eastAsia="Palatino Linotype" w:hAnsi="Palatino Linotype" w:cs="Palatino Linotype"/>
          <w:b/>
        </w:rPr>
        <w:t xml:space="preserve"> SUJETO OBLIGADO. </w:t>
      </w:r>
    </w:p>
    <w:p w14:paraId="30932665" w14:textId="77777777" w:rsidR="00B207B8" w:rsidRPr="00180959" w:rsidRDefault="00B207B8">
      <w:pPr>
        <w:spacing w:after="0" w:line="360" w:lineRule="auto"/>
        <w:jc w:val="both"/>
        <w:rPr>
          <w:rFonts w:ascii="Palatino Linotype" w:eastAsia="Palatino Linotype" w:hAnsi="Palatino Linotype" w:cs="Palatino Linotype"/>
          <w:b/>
        </w:rPr>
      </w:pPr>
    </w:p>
    <w:p w14:paraId="1834BB06" w14:textId="77777777" w:rsidR="00B207B8" w:rsidRPr="00180959" w:rsidRDefault="000209F9">
      <w:pPr>
        <w:spacing w:after="0" w:line="360" w:lineRule="auto"/>
        <w:jc w:val="both"/>
        <w:rPr>
          <w:rFonts w:ascii="Palatino Linotype" w:eastAsia="Palatino Linotype" w:hAnsi="Palatino Linotype" w:cs="Palatino Linotype"/>
        </w:rPr>
      </w:pPr>
      <w:r w:rsidRPr="00180959">
        <w:rPr>
          <w:rFonts w:ascii="Palatino Linotype" w:eastAsia="Palatino Linotype" w:hAnsi="Palatino Linotype" w:cs="Palatino Linotype"/>
          <w:b/>
        </w:rPr>
        <w:lastRenderedPageBreak/>
        <w:t xml:space="preserve">TERCERO. Notifíquese </w:t>
      </w:r>
      <w:r w:rsidRPr="00180959">
        <w:rPr>
          <w:rFonts w:ascii="Palatino Linotype" w:eastAsia="Palatino Linotype" w:hAnsi="Palatino Linotype" w:cs="Palatino Linotype"/>
        </w:rPr>
        <w:t xml:space="preserve">a través del Sistema de Acceso a la Información Mexiquense </w:t>
      </w:r>
      <w:r w:rsidRPr="00180959">
        <w:rPr>
          <w:rFonts w:ascii="Palatino Linotype" w:eastAsia="Palatino Linotype" w:hAnsi="Palatino Linotype" w:cs="Palatino Linotype"/>
          <w:b/>
        </w:rPr>
        <w:t>(SAIMEX)</w:t>
      </w:r>
      <w:r w:rsidRPr="00180959">
        <w:rPr>
          <w:rFonts w:ascii="Palatino Linotype" w:eastAsia="Palatino Linotype" w:hAnsi="Palatino Linotype" w:cs="Palatino Linotype"/>
          <w:color w:val="980000"/>
        </w:rPr>
        <w:t xml:space="preserve"> </w:t>
      </w:r>
      <w:r w:rsidRPr="00180959">
        <w:rPr>
          <w:rFonts w:ascii="Palatino Linotype" w:eastAsia="Palatino Linotype" w:hAnsi="Palatino Linotype" w:cs="Palatino Linotype"/>
        </w:rPr>
        <w:t xml:space="preserve">a la parte </w:t>
      </w:r>
      <w:r w:rsidRPr="00180959">
        <w:rPr>
          <w:rFonts w:ascii="Palatino Linotype" w:eastAsia="Palatino Linotype" w:hAnsi="Palatino Linotype" w:cs="Palatino Linotype"/>
          <w:b/>
        </w:rPr>
        <w:t>RECURRENTE</w:t>
      </w:r>
      <w:r w:rsidRPr="00180959">
        <w:rPr>
          <w:rFonts w:ascii="Palatino Linotype" w:eastAsia="Palatino Linotype" w:hAnsi="Palatino Linotype" w:cs="Palatino Linotype"/>
        </w:rPr>
        <w:t>,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39F78FD9" w14:textId="77777777" w:rsidR="00B207B8" w:rsidRPr="00180959" w:rsidRDefault="00B207B8">
      <w:pPr>
        <w:spacing w:after="0" w:line="360" w:lineRule="auto"/>
        <w:ind w:right="49"/>
        <w:jc w:val="both"/>
        <w:rPr>
          <w:rFonts w:ascii="Palatino Linotype" w:eastAsia="Palatino Linotype" w:hAnsi="Palatino Linotype" w:cs="Palatino Linotype"/>
        </w:rPr>
      </w:pPr>
    </w:p>
    <w:p w14:paraId="69565A49" w14:textId="77777777" w:rsidR="00B207B8" w:rsidRDefault="000209F9">
      <w:pPr>
        <w:spacing w:after="0" w:line="360" w:lineRule="auto"/>
        <w:ind w:right="49"/>
        <w:jc w:val="both"/>
        <w:rPr>
          <w:rFonts w:ascii="Palatino Linotype" w:eastAsia="Palatino Linotype" w:hAnsi="Palatino Linotype" w:cs="Palatino Linotype"/>
        </w:rPr>
      </w:pPr>
      <w:bookmarkStart w:id="4" w:name="_heading=h.mv1xr58dhogs" w:colFirst="0" w:colLast="0"/>
      <w:bookmarkEnd w:id="4"/>
      <w:r w:rsidRPr="0018095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r>
        <w:rPr>
          <w:rFonts w:ascii="Palatino Linotype" w:eastAsia="Palatino Linotype" w:hAnsi="Palatino Linotype" w:cs="Palatino Linotype"/>
        </w:rPr>
        <w:t xml:space="preserve"> </w:t>
      </w:r>
    </w:p>
    <w:p w14:paraId="30D29649" w14:textId="77777777" w:rsidR="00B207B8" w:rsidRDefault="00B207B8">
      <w:pPr>
        <w:spacing w:after="0" w:line="360" w:lineRule="auto"/>
        <w:ind w:right="49"/>
        <w:jc w:val="both"/>
        <w:rPr>
          <w:rFonts w:ascii="Palatino Linotype" w:eastAsia="Palatino Linotype" w:hAnsi="Palatino Linotype" w:cs="Palatino Linotype"/>
        </w:rPr>
      </w:pPr>
    </w:p>
    <w:p w14:paraId="19DC3A5A" w14:textId="77777777" w:rsidR="00B207B8" w:rsidRDefault="00B207B8">
      <w:pPr>
        <w:spacing w:after="0" w:line="360" w:lineRule="auto"/>
        <w:ind w:right="49"/>
        <w:jc w:val="both"/>
        <w:rPr>
          <w:rFonts w:ascii="Palatino Linotype" w:eastAsia="Palatino Linotype" w:hAnsi="Palatino Linotype" w:cs="Palatino Linotype"/>
        </w:rPr>
      </w:pPr>
    </w:p>
    <w:p w14:paraId="30B73B47" w14:textId="77777777" w:rsidR="00180959" w:rsidRDefault="00180959">
      <w:pPr>
        <w:spacing w:after="0" w:line="360" w:lineRule="auto"/>
        <w:ind w:right="49"/>
        <w:jc w:val="both"/>
        <w:rPr>
          <w:rFonts w:ascii="Palatino Linotype" w:eastAsia="Palatino Linotype" w:hAnsi="Palatino Linotype" w:cs="Palatino Linotype"/>
        </w:rPr>
      </w:pPr>
    </w:p>
    <w:p w14:paraId="0069EF8F" w14:textId="77777777" w:rsidR="00180959" w:rsidRDefault="00180959">
      <w:pPr>
        <w:spacing w:after="0" w:line="360" w:lineRule="auto"/>
        <w:ind w:right="49"/>
        <w:jc w:val="both"/>
        <w:rPr>
          <w:rFonts w:ascii="Palatino Linotype" w:eastAsia="Palatino Linotype" w:hAnsi="Palatino Linotype" w:cs="Palatino Linotype"/>
        </w:rPr>
      </w:pPr>
    </w:p>
    <w:p w14:paraId="7B17EF7A" w14:textId="77777777" w:rsidR="00180959" w:rsidRDefault="00180959">
      <w:pPr>
        <w:spacing w:after="0" w:line="360" w:lineRule="auto"/>
        <w:ind w:right="49"/>
        <w:jc w:val="both"/>
        <w:rPr>
          <w:rFonts w:ascii="Palatino Linotype" w:eastAsia="Palatino Linotype" w:hAnsi="Palatino Linotype" w:cs="Palatino Linotype"/>
        </w:rPr>
      </w:pPr>
    </w:p>
    <w:p w14:paraId="604B13CE" w14:textId="77777777" w:rsidR="00180959" w:rsidRDefault="00180959">
      <w:pPr>
        <w:spacing w:after="0" w:line="360" w:lineRule="auto"/>
        <w:ind w:right="49"/>
        <w:jc w:val="both"/>
        <w:rPr>
          <w:rFonts w:ascii="Palatino Linotype" w:eastAsia="Palatino Linotype" w:hAnsi="Palatino Linotype" w:cs="Palatino Linotype"/>
        </w:rPr>
      </w:pPr>
    </w:p>
    <w:p w14:paraId="3B43B10F" w14:textId="77777777" w:rsidR="00180959" w:rsidRDefault="00180959">
      <w:pPr>
        <w:spacing w:after="0" w:line="360" w:lineRule="auto"/>
        <w:ind w:right="49"/>
        <w:jc w:val="both"/>
        <w:rPr>
          <w:rFonts w:ascii="Palatino Linotype" w:eastAsia="Palatino Linotype" w:hAnsi="Palatino Linotype" w:cs="Palatino Linotype"/>
        </w:rPr>
      </w:pPr>
    </w:p>
    <w:p w14:paraId="2EEC6384" w14:textId="77777777" w:rsidR="00180959" w:rsidRDefault="00180959">
      <w:pPr>
        <w:spacing w:after="0" w:line="360" w:lineRule="auto"/>
        <w:ind w:right="49"/>
        <w:jc w:val="both"/>
        <w:rPr>
          <w:rFonts w:ascii="Palatino Linotype" w:eastAsia="Palatino Linotype" w:hAnsi="Palatino Linotype" w:cs="Palatino Linotype"/>
        </w:rPr>
      </w:pPr>
    </w:p>
    <w:p w14:paraId="3DB29B57" w14:textId="77777777" w:rsidR="00180959" w:rsidRDefault="00180959">
      <w:pPr>
        <w:spacing w:after="0" w:line="360" w:lineRule="auto"/>
        <w:ind w:right="49"/>
        <w:jc w:val="both"/>
        <w:rPr>
          <w:rFonts w:ascii="Palatino Linotype" w:eastAsia="Palatino Linotype" w:hAnsi="Palatino Linotype" w:cs="Palatino Linotype"/>
        </w:rPr>
      </w:pPr>
    </w:p>
    <w:p w14:paraId="07FE3106" w14:textId="77777777" w:rsidR="00180959" w:rsidRDefault="00180959">
      <w:pPr>
        <w:spacing w:after="0" w:line="360" w:lineRule="auto"/>
        <w:ind w:right="49"/>
        <w:jc w:val="both"/>
        <w:rPr>
          <w:rFonts w:ascii="Palatino Linotype" w:eastAsia="Palatino Linotype" w:hAnsi="Palatino Linotype" w:cs="Palatino Linotype"/>
        </w:rPr>
      </w:pPr>
    </w:p>
    <w:p w14:paraId="3DAB738B" w14:textId="77777777" w:rsidR="00180959" w:rsidRDefault="00180959">
      <w:pPr>
        <w:spacing w:after="0" w:line="360" w:lineRule="auto"/>
        <w:ind w:right="49"/>
        <w:jc w:val="both"/>
        <w:rPr>
          <w:rFonts w:ascii="Palatino Linotype" w:eastAsia="Palatino Linotype" w:hAnsi="Palatino Linotype" w:cs="Palatino Linotype"/>
        </w:rPr>
      </w:pPr>
    </w:p>
    <w:p w14:paraId="757C7675" w14:textId="77777777" w:rsidR="00180959" w:rsidRDefault="00180959">
      <w:pPr>
        <w:spacing w:after="0" w:line="360" w:lineRule="auto"/>
        <w:ind w:right="49"/>
        <w:jc w:val="both"/>
        <w:rPr>
          <w:rFonts w:ascii="Palatino Linotype" w:eastAsia="Palatino Linotype" w:hAnsi="Palatino Linotype" w:cs="Palatino Linotype"/>
        </w:rPr>
      </w:pPr>
    </w:p>
    <w:p w14:paraId="42D953F9" w14:textId="77777777" w:rsidR="00180959" w:rsidRDefault="00180959">
      <w:pPr>
        <w:spacing w:after="0" w:line="360" w:lineRule="auto"/>
        <w:ind w:right="49"/>
        <w:jc w:val="both"/>
        <w:rPr>
          <w:rFonts w:ascii="Palatino Linotype" w:eastAsia="Palatino Linotype" w:hAnsi="Palatino Linotype" w:cs="Palatino Linotype"/>
        </w:rPr>
      </w:pPr>
    </w:p>
    <w:p w14:paraId="26775FD6" w14:textId="77777777" w:rsidR="00180959" w:rsidRDefault="00180959">
      <w:pPr>
        <w:spacing w:after="0" w:line="360" w:lineRule="auto"/>
        <w:ind w:right="49"/>
        <w:jc w:val="both"/>
        <w:rPr>
          <w:rFonts w:ascii="Palatino Linotype" w:eastAsia="Palatino Linotype" w:hAnsi="Palatino Linotype" w:cs="Palatino Linotype"/>
        </w:rPr>
      </w:pPr>
    </w:p>
    <w:p w14:paraId="4CA44931" w14:textId="77777777" w:rsidR="00B207B8" w:rsidRDefault="00B207B8">
      <w:pPr>
        <w:spacing w:after="0" w:line="360" w:lineRule="auto"/>
        <w:ind w:right="49"/>
        <w:jc w:val="both"/>
        <w:rPr>
          <w:rFonts w:ascii="Palatino Linotype" w:eastAsia="Palatino Linotype" w:hAnsi="Palatino Linotype" w:cs="Palatino Linotype"/>
        </w:rPr>
      </w:pPr>
    </w:p>
    <w:sectPr w:rsidR="00B207B8">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56A1" w14:textId="77777777" w:rsidR="008F19E2" w:rsidRDefault="008F19E2">
      <w:pPr>
        <w:spacing w:after="0" w:line="240" w:lineRule="auto"/>
      </w:pPr>
      <w:r>
        <w:separator/>
      </w:r>
    </w:p>
  </w:endnote>
  <w:endnote w:type="continuationSeparator" w:id="0">
    <w:p w14:paraId="397F2A27" w14:textId="77777777" w:rsidR="008F19E2" w:rsidRDefault="008F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2216" w14:textId="77777777" w:rsidR="00B207B8" w:rsidRDefault="000209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72420">
      <w:rPr>
        <w:b/>
        <w:noProof/>
        <w:color w:val="000000"/>
        <w:sz w:val="24"/>
        <w:szCs w:val="24"/>
      </w:rPr>
      <w:t>12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72420">
      <w:rPr>
        <w:b/>
        <w:noProof/>
        <w:color w:val="000000"/>
        <w:sz w:val="24"/>
        <w:szCs w:val="24"/>
      </w:rPr>
      <w:t>14</w:t>
    </w:r>
    <w:r>
      <w:rPr>
        <w:b/>
        <w:color w:val="000000"/>
        <w:sz w:val="24"/>
        <w:szCs w:val="24"/>
      </w:rPr>
      <w:fldChar w:fldCharType="end"/>
    </w:r>
  </w:p>
  <w:p w14:paraId="74E34D2D" w14:textId="77777777" w:rsidR="00B207B8" w:rsidRDefault="00B207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3F21" w14:textId="77777777" w:rsidR="00B207B8" w:rsidRDefault="000209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7242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72420">
      <w:rPr>
        <w:b/>
        <w:noProof/>
        <w:color w:val="000000"/>
        <w:sz w:val="24"/>
        <w:szCs w:val="24"/>
      </w:rPr>
      <w:t>14</w:t>
    </w:r>
    <w:r>
      <w:rPr>
        <w:b/>
        <w:color w:val="000000"/>
        <w:sz w:val="24"/>
        <w:szCs w:val="24"/>
      </w:rPr>
      <w:fldChar w:fldCharType="end"/>
    </w:r>
  </w:p>
  <w:p w14:paraId="71A0AA7B" w14:textId="77777777" w:rsidR="00B207B8" w:rsidRDefault="00B207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BC55" w14:textId="77777777" w:rsidR="008F19E2" w:rsidRDefault="008F19E2">
      <w:pPr>
        <w:spacing w:after="0" w:line="240" w:lineRule="auto"/>
      </w:pPr>
      <w:r>
        <w:separator/>
      </w:r>
    </w:p>
  </w:footnote>
  <w:footnote w:type="continuationSeparator" w:id="0">
    <w:p w14:paraId="7ED67754" w14:textId="77777777" w:rsidR="008F19E2" w:rsidRDefault="008F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0DFC" w14:textId="77777777" w:rsidR="00B207B8" w:rsidRDefault="000209F9">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05819FB" wp14:editId="2EE98A60">
          <wp:simplePos x="0" y="0"/>
          <wp:positionH relativeFrom="column">
            <wp:posOffset>-746118</wp:posOffset>
          </wp:positionH>
          <wp:positionV relativeFrom="paragraph">
            <wp:posOffset>-448303</wp:posOffset>
          </wp:positionV>
          <wp:extent cx="7809876" cy="10165823"/>
          <wp:effectExtent l="0" t="0" r="0" b="0"/>
          <wp:wrapNone/>
          <wp:docPr id="21431081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b"/>
      <w:tblW w:w="5603" w:type="dxa"/>
      <w:tblInd w:w="3611" w:type="dxa"/>
      <w:tblLayout w:type="fixed"/>
      <w:tblLook w:val="0400" w:firstRow="0" w:lastRow="0" w:firstColumn="0" w:lastColumn="0" w:noHBand="0" w:noVBand="1"/>
    </w:tblPr>
    <w:tblGrid>
      <w:gridCol w:w="2551"/>
      <w:gridCol w:w="3052"/>
    </w:tblGrid>
    <w:tr w:rsidR="00B207B8" w14:paraId="1AAD3F63" w14:textId="77777777">
      <w:tc>
        <w:tcPr>
          <w:tcW w:w="2551" w:type="dxa"/>
          <w:vAlign w:val="center"/>
        </w:tcPr>
        <w:p w14:paraId="2A06374B"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4B83FB4E" w14:textId="77777777" w:rsidR="00B207B8" w:rsidRDefault="00B207B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14CCEFB"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02154/INFOEM/IP/RR/2025y acumulados</w:t>
          </w:r>
        </w:p>
      </w:tc>
    </w:tr>
    <w:tr w:rsidR="00B207B8" w14:paraId="2B6D67D1" w14:textId="77777777">
      <w:trPr>
        <w:trHeight w:val="228"/>
      </w:trPr>
      <w:tc>
        <w:tcPr>
          <w:tcW w:w="2551" w:type="dxa"/>
          <w:vAlign w:val="center"/>
        </w:tcPr>
        <w:p w14:paraId="03658865"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692E2C7B" w14:textId="77777777" w:rsidR="00B207B8" w:rsidRDefault="000209F9">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B207B8" w14:paraId="60B1D1B8" w14:textId="77777777">
      <w:tc>
        <w:tcPr>
          <w:tcW w:w="2551" w:type="dxa"/>
          <w:vAlign w:val="center"/>
        </w:tcPr>
        <w:p w14:paraId="1F347D71"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BBD1A96"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0C768E5" w14:textId="77777777" w:rsidR="00B207B8" w:rsidRDefault="00B207B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8E2C" w14:textId="77777777" w:rsidR="00B207B8" w:rsidRDefault="000209F9">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506E56B2" wp14:editId="3400D1FE">
          <wp:simplePos x="0" y="0"/>
          <wp:positionH relativeFrom="column">
            <wp:posOffset>-683891</wp:posOffset>
          </wp:positionH>
          <wp:positionV relativeFrom="paragraph">
            <wp:posOffset>-249551</wp:posOffset>
          </wp:positionV>
          <wp:extent cx="7809876" cy="10165823"/>
          <wp:effectExtent l="0" t="0" r="0" b="0"/>
          <wp:wrapNone/>
          <wp:docPr id="21431081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c"/>
      <w:tblW w:w="5603" w:type="dxa"/>
      <w:tblInd w:w="3611" w:type="dxa"/>
      <w:tblLayout w:type="fixed"/>
      <w:tblLook w:val="0400" w:firstRow="0" w:lastRow="0" w:firstColumn="0" w:lastColumn="0" w:noHBand="0" w:noVBand="1"/>
    </w:tblPr>
    <w:tblGrid>
      <w:gridCol w:w="2551"/>
      <w:gridCol w:w="3052"/>
    </w:tblGrid>
    <w:tr w:rsidR="00B207B8" w14:paraId="1E09BA3F" w14:textId="77777777">
      <w:tc>
        <w:tcPr>
          <w:tcW w:w="2551" w:type="dxa"/>
          <w:vAlign w:val="center"/>
        </w:tcPr>
        <w:p w14:paraId="7D8E196E"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4F727CEF" w14:textId="77777777" w:rsidR="00B207B8" w:rsidRDefault="00B207B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62FACEB"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02154/INFOEM/IP/RR/2025 y acumulados</w:t>
          </w:r>
        </w:p>
      </w:tc>
    </w:tr>
    <w:tr w:rsidR="00B207B8" w14:paraId="0C5977AC" w14:textId="77777777">
      <w:tc>
        <w:tcPr>
          <w:tcW w:w="2551" w:type="dxa"/>
          <w:vAlign w:val="center"/>
        </w:tcPr>
        <w:p w14:paraId="763AB490"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452DE290" w14:textId="59B5F6BE" w:rsidR="00B207B8" w:rsidRDefault="00887AF8">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sidRPr="00887AF8">
            <w:rPr>
              <w:rFonts w:ascii="Palatino Linotype" w:eastAsia="Palatino Linotype" w:hAnsi="Palatino Linotype" w:cs="Palatino Linotype"/>
              <w:b/>
              <w:color w:val="000000"/>
            </w:rPr>
            <w:t>XXXXX X XXXXXXXXX</w:t>
          </w:r>
        </w:p>
      </w:tc>
    </w:tr>
    <w:tr w:rsidR="00B207B8" w14:paraId="3CDB6FC1" w14:textId="77777777">
      <w:trPr>
        <w:trHeight w:val="228"/>
      </w:trPr>
      <w:tc>
        <w:tcPr>
          <w:tcW w:w="2551" w:type="dxa"/>
          <w:vAlign w:val="center"/>
        </w:tcPr>
        <w:p w14:paraId="5F50AE4A"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353B3E8D" w14:textId="77777777" w:rsidR="00B207B8" w:rsidRDefault="000209F9">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B207B8" w14:paraId="299EE213" w14:textId="77777777">
      <w:tc>
        <w:tcPr>
          <w:tcW w:w="2551" w:type="dxa"/>
          <w:vAlign w:val="center"/>
        </w:tcPr>
        <w:p w14:paraId="495B125C"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5DC25B1" w14:textId="77777777" w:rsidR="00B207B8" w:rsidRDefault="000209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F53C686" w14:textId="77777777" w:rsidR="00B207B8" w:rsidRDefault="000209F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87090"/>
    <w:multiLevelType w:val="multilevel"/>
    <w:tmpl w:val="36001BFC"/>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2D518E"/>
    <w:multiLevelType w:val="multilevel"/>
    <w:tmpl w:val="E3167098"/>
    <w:lvl w:ilvl="0">
      <w:start w:val="1"/>
      <w:numFmt w:val="decimal"/>
      <w:pStyle w:val="Listaconvietas"/>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5E2C04"/>
    <w:multiLevelType w:val="multilevel"/>
    <w:tmpl w:val="AD46CCFA"/>
    <w:lvl w:ilvl="0">
      <w:start w:val="4"/>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B8"/>
    <w:rsid w:val="000209F9"/>
    <w:rsid w:val="000D4723"/>
    <w:rsid w:val="00180959"/>
    <w:rsid w:val="007E12A0"/>
    <w:rsid w:val="00887AF8"/>
    <w:rsid w:val="008F19E2"/>
    <w:rsid w:val="00A72420"/>
    <w:rsid w:val="00B207B8"/>
    <w:rsid w:val="00CF6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877A"/>
  <w15:docId w15:val="{0979DD6D-19F2-4359-AD75-C498012F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60"/>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2">
    <w:name w:val="Table Normal"/>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a">
    <w:basedOn w:val="TableNormal5"/>
    <w:tblPr>
      <w:tblStyleRowBandSize w:val="1"/>
      <w:tblStyleColBandSize w:val="1"/>
      <w:tblCellMar>
        <w:top w:w="15" w:type="dxa"/>
        <w:left w:w="15" w:type="dxa"/>
        <w:bottom w:w="15" w:type="dxa"/>
        <w:right w:w="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top w:w="15" w:type="dxa"/>
        <w:left w:w="115" w:type="dxa"/>
        <w:bottom w:w="15" w:type="dxa"/>
        <w:right w:w="115" w:type="dxa"/>
      </w:tblCellMar>
    </w:tblPr>
  </w:style>
  <w:style w:type="table" w:customStyle="1" w:styleId="a3">
    <w:basedOn w:val="TableNormal5"/>
    <w:tblPr>
      <w:tblStyleRowBandSize w:val="1"/>
      <w:tblStyleColBandSize w:val="1"/>
      <w:tblCellMar>
        <w:top w:w="15" w:type="dxa"/>
        <w:left w:w="115" w:type="dxa"/>
        <w:bottom w:w="15" w:type="dxa"/>
        <w:right w:w="115" w:type="dxa"/>
      </w:tblCellMar>
    </w:tblPr>
  </w:style>
  <w:style w:type="table" w:customStyle="1" w:styleId="a4">
    <w:basedOn w:val="TableNormal4"/>
    <w:tblPr>
      <w:tblStyleRowBandSize w:val="1"/>
      <w:tblStyleColBandSize w:val="1"/>
      <w:tblCellMar>
        <w:top w:w="15" w:type="dxa"/>
        <w:left w:w="115" w:type="dxa"/>
        <w:bottom w:w="15" w:type="dxa"/>
        <w:right w:w="115" w:type="dxa"/>
      </w:tblCellMar>
    </w:tblPr>
  </w:style>
  <w:style w:type="table" w:customStyle="1" w:styleId="a5">
    <w:basedOn w:val="TableNormal4"/>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top w:w="15" w:type="dxa"/>
        <w:left w:w="115" w:type="dxa"/>
        <w:bottom w:w="15" w:type="dxa"/>
        <w:right w:w="115" w:type="dxa"/>
      </w:tblCellMar>
    </w:tblPr>
  </w:style>
  <w:style w:type="table" w:customStyle="1" w:styleId="a8">
    <w:basedOn w:val="TableNormal3"/>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3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INAI"/>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paragraph" w:customStyle="1" w:styleId="INFOEM">
    <w:name w:val="INFOEM"/>
    <w:basedOn w:val="Normal"/>
    <w:qFormat/>
    <w:rsid w:val="00616865"/>
    <w:pPr>
      <w:spacing w:before="240" w:line="360" w:lineRule="auto"/>
      <w:ind w:left="851" w:right="851"/>
      <w:jc w:val="both"/>
    </w:pPr>
    <w:rPr>
      <w:rFonts w:ascii="Palatino Linotype" w:eastAsiaTheme="minorHAnsi" w:hAnsi="Palatino Linotype" w:cstheme="minorBidi"/>
      <w:i/>
      <w:szCs w:val="14"/>
      <w:lang w:eastAsia="en-US"/>
    </w:rPr>
  </w:style>
  <w:style w:type="paragraph" w:customStyle="1" w:styleId="Citas">
    <w:name w:val="Citas"/>
    <w:basedOn w:val="Normal"/>
    <w:qFormat/>
    <w:rsid w:val="00616865"/>
    <w:pPr>
      <w:spacing w:before="240" w:line="360" w:lineRule="auto"/>
      <w:ind w:left="851" w:right="851"/>
      <w:jc w:val="both"/>
    </w:pPr>
    <w:rPr>
      <w:rFonts w:ascii="Palatino Linotype" w:eastAsiaTheme="minorHAnsi" w:hAnsi="Palatino Linotype" w:cs="Arial"/>
      <w:i/>
      <w:lang w:eastAsia="en-US"/>
    </w:r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eqWW0OXh9L0DQkqG09UMSagBg==">CgMxLjAyCWguMzBqMHpsbDIJaC4yZXQ5MnAwMghoLmdqZGd4czIJaC4xZm9iOXRlMg5oLm12MXhyNThkaG9nczgAciExa2NTbkRENE83dDhSUE1hRXpVdlU1c1pUS1dBcFhfOUo=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3410</Words>
  <Characters>18761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2025-05-06T17:28:00Z</cp:lastPrinted>
  <dcterms:created xsi:type="dcterms:W3CDTF">2025-05-08T19:46:00Z</dcterms:created>
  <dcterms:modified xsi:type="dcterms:W3CDTF">2025-05-08T19:46:00Z</dcterms:modified>
</cp:coreProperties>
</file>