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677339" w:rsidRPr="00DF34E6">
        <w:rPr>
          <w:rFonts w:ascii="Palatino Linotype" w:hAnsi="Palatino Linotype"/>
        </w:rPr>
        <w:t>primero de octubre</w:t>
      </w:r>
      <w:r w:rsidRPr="00DF34E6">
        <w:rPr>
          <w:rFonts w:ascii="Palatino Linotype" w:hAnsi="Palatino Linotype"/>
        </w:rPr>
        <w:t xml:space="preserve"> de dos mil veinticinco.</w:t>
      </w:r>
    </w:p>
    <w:p w:rsidR="00C83DE6" w:rsidRPr="00DF34E6" w:rsidRDefault="00C83DE6"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cs="Arial"/>
          <w:b/>
        </w:rPr>
        <w:t>VISTO</w:t>
      </w:r>
      <w:r w:rsidRPr="00DF34E6">
        <w:rPr>
          <w:rFonts w:ascii="Palatino Linotype" w:hAnsi="Palatino Linotype" w:cs="Arial"/>
        </w:rPr>
        <w:t xml:space="preserve"> el expediente electrónico formado con motivo del recurso de revisión número</w:t>
      </w:r>
      <w:r w:rsidRPr="00DF34E6">
        <w:rPr>
          <w:rFonts w:ascii="Palatino Linotype" w:hAnsi="Palatino Linotype" w:cs="Arial"/>
          <w:b/>
        </w:rPr>
        <w:t xml:space="preserve"> </w:t>
      </w:r>
      <w:bookmarkStart w:id="0" w:name="_GoBack"/>
      <w:r w:rsidRPr="00DF34E6">
        <w:rPr>
          <w:rFonts w:ascii="Palatino Linotype" w:hAnsi="Palatino Linotype" w:cs="Arial"/>
          <w:b/>
          <w:bCs/>
          <w:lang w:eastAsia="es-MX"/>
        </w:rPr>
        <w:t>04860/INFOEM/IP/RR/2025</w:t>
      </w:r>
      <w:bookmarkEnd w:id="0"/>
      <w:r w:rsidRPr="00DF34E6">
        <w:rPr>
          <w:rFonts w:ascii="Palatino Linotype" w:hAnsi="Palatino Linotype" w:cs="Arial"/>
          <w:b/>
          <w:bCs/>
          <w:lang w:eastAsia="es-MX"/>
        </w:rPr>
        <w:t xml:space="preserve">, </w:t>
      </w:r>
      <w:r w:rsidRPr="00DF34E6">
        <w:rPr>
          <w:rFonts w:ascii="Palatino Linotype" w:hAnsi="Palatino Linotype"/>
        </w:rPr>
        <w:t xml:space="preserve">interpuesto por un particular que no proporcionó nombre o seudónimo, en lo sucesivo la parte </w:t>
      </w:r>
      <w:r w:rsidRPr="00DF34E6">
        <w:rPr>
          <w:rFonts w:ascii="Palatino Linotype" w:hAnsi="Palatino Linotype"/>
          <w:b/>
        </w:rPr>
        <w:t>Recurrente</w:t>
      </w:r>
      <w:r w:rsidRPr="00DF34E6">
        <w:rPr>
          <w:rFonts w:ascii="Palatino Linotype" w:hAnsi="Palatino Linotype"/>
        </w:rPr>
        <w:t xml:space="preserve">, en lo sucesivo la parte </w:t>
      </w:r>
      <w:r w:rsidRPr="00DF34E6">
        <w:rPr>
          <w:rFonts w:ascii="Palatino Linotype" w:hAnsi="Palatino Linotype"/>
          <w:b/>
        </w:rPr>
        <w:t>Recurrente</w:t>
      </w:r>
      <w:r w:rsidRPr="00DF34E6">
        <w:rPr>
          <w:rFonts w:ascii="Palatino Linotype" w:hAnsi="Palatino Linotype"/>
        </w:rPr>
        <w:t xml:space="preserve">, en contra de la respuesta del </w:t>
      </w:r>
      <w:r w:rsidRPr="00DF34E6">
        <w:rPr>
          <w:rFonts w:ascii="Palatino Linotype" w:hAnsi="Palatino Linotype"/>
          <w:b/>
        </w:rPr>
        <w:t>Ayuntamiento de Zinacantepec</w:t>
      </w:r>
      <w:r w:rsidRPr="00DF34E6">
        <w:rPr>
          <w:rFonts w:ascii="Palatino Linotype" w:hAnsi="Palatino Linotype"/>
        </w:rPr>
        <w:t xml:space="preserve">, en lo subsecuente el </w:t>
      </w:r>
      <w:r w:rsidRPr="00DF34E6">
        <w:rPr>
          <w:rFonts w:ascii="Palatino Linotype" w:hAnsi="Palatino Linotype"/>
          <w:b/>
        </w:rPr>
        <w:t>Sujeto Obligado</w:t>
      </w:r>
      <w:r w:rsidRPr="00DF34E6">
        <w:rPr>
          <w:rFonts w:ascii="Palatino Linotype" w:hAnsi="Palatino Linotype"/>
        </w:rPr>
        <w:t>, se procede a dictar la presente resolución.</w:t>
      </w:r>
    </w:p>
    <w:p w:rsidR="00C83DE6" w:rsidRPr="00DF34E6" w:rsidRDefault="00C83DE6" w:rsidP="00C83DE6">
      <w:pPr>
        <w:pStyle w:val="Textoindependiente"/>
        <w:spacing w:line="360" w:lineRule="auto"/>
        <w:jc w:val="both"/>
        <w:rPr>
          <w:rFonts w:ascii="Palatino Linotype" w:hAnsi="Palatino Linotype" w:cs="Arial"/>
        </w:rPr>
      </w:pPr>
    </w:p>
    <w:p w:rsidR="00EC7275" w:rsidRPr="00DF34E6" w:rsidRDefault="00EC7275" w:rsidP="00C83DE6">
      <w:pPr>
        <w:pStyle w:val="infoemcitas"/>
        <w:jc w:val="center"/>
        <w:rPr>
          <w:b/>
          <w:bCs/>
          <w:i w:val="0"/>
          <w:iCs/>
          <w:sz w:val="26"/>
          <w:szCs w:val="26"/>
        </w:rPr>
      </w:pPr>
      <w:r w:rsidRPr="00DF34E6">
        <w:rPr>
          <w:b/>
          <w:bCs/>
          <w:i w:val="0"/>
          <w:iCs/>
          <w:sz w:val="26"/>
          <w:szCs w:val="26"/>
        </w:rPr>
        <w:t>A N T E C E D E N T E S   D E L   A S U N T O</w:t>
      </w:r>
    </w:p>
    <w:p w:rsidR="00EC7275" w:rsidRPr="00DF34E6" w:rsidRDefault="00EC7275" w:rsidP="00C83DE6">
      <w:pPr>
        <w:pStyle w:val="Lneadeasunto"/>
        <w:spacing w:line="360" w:lineRule="auto"/>
        <w:jc w:val="both"/>
        <w:rPr>
          <w:rFonts w:ascii="Palatino Linotype" w:hAnsi="Palatino Linotype"/>
        </w:rPr>
      </w:pPr>
      <w:r w:rsidRPr="00DF34E6">
        <w:rPr>
          <w:rFonts w:ascii="Palatino Linotype" w:hAnsi="Palatino Linotype" w:cs="Arial"/>
          <w:b/>
          <w:sz w:val="26"/>
          <w:szCs w:val="26"/>
        </w:rPr>
        <w:t>PRIMERO.</w:t>
      </w:r>
      <w:r w:rsidRPr="00DF34E6">
        <w:rPr>
          <w:rFonts w:ascii="Palatino Linotype" w:hAnsi="Palatino Linotype" w:cs="Arial"/>
        </w:rPr>
        <w:t xml:space="preserve"> </w:t>
      </w:r>
      <w:r w:rsidRPr="00DF34E6">
        <w:rPr>
          <w:rFonts w:ascii="Palatino Linotype" w:hAnsi="Palatino Linotype"/>
          <w:b/>
        </w:rPr>
        <w:t>De la Solicitud de Información.</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Con fecha </w:t>
      </w:r>
      <w:r w:rsidRPr="00DF34E6">
        <w:rPr>
          <w:rFonts w:ascii="Palatino Linotype" w:hAnsi="Palatino Linotype"/>
          <w:b/>
        </w:rPr>
        <w:t>veinte de marzo de dos mil veinticinco</w:t>
      </w:r>
      <w:r w:rsidRPr="00DF34E6">
        <w:rPr>
          <w:rFonts w:ascii="Palatino Linotype" w:hAnsi="Palatino Linotype"/>
        </w:rPr>
        <w:t>, la parte</w:t>
      </w:r>
      <w:r w:rsidRPr="00DF34E6">
        <w:rPr>
          <w:rFonts w:ascii="Palatino Linotype" w:hAnsi="Palatino Linotype"/>
          <w:b/>
        </w:rPr>
        <w:t xml:space="preserve"> Recurrente </w:t>
      </w:r>
      <w:r w:rsidRPr="00DF34E6">
        <w:rPr>
          <w:rFonts w:ascii="Palatino Linotype" w:hAnsi="Palatino Linotype"/>
        </w:rPr>
        <w:t>presentó a través del Sistema de Acceso a la Información Mexiquense (</w:t>
      </w:r>
      <w:r w:rsidRPr="00DF34E6">
        <w:rPr>
          <w:rFonts w:ascii="Palatino Linotype" w:hAnsi="Palatino Linotype"/>
          <w:b/>
        </w:rPr>
        <w:t>SAIMEX)</w:t>
      </w:r>
      <w:r w:rsidRPr="00DF34E6">
        <w:rPr>
          <w:rFonts w:ascii="Palatino Linotype" w:hAnsi="Palatino Linotype"/>
        </w:rPr>
        <w:t xml:space="preserve"> ante </w:t>
      </w:r>
      <w:r w:rsidRPr="00DF34E6">
        <w:rPr>
          <w:rFonts w:ascii="Palatino Linotype" w:hAnsi="Palatino Linotype"/>
          <w:b/>
        </w:rPr>
        <w:t>El Sujeto Obligado</w:t>
      </w:r>
      <w:r w:rsidRPr="00DF34E6">
        <w:rPr>
          <w:rFonts w:ascii="Palatino Linotype" w:hAnsi="Palatino Linotype"/>
        </w:rPr>
        <w:t xml:space="preserve">, solicitud de acceso a la información pública, registrada bajo el número de expediente </w:t>
      </w:r>
      <w:r w:rsidRPr="00DF34E6">
        <w:rPr>
          <w:rFonts w:ascii="Palatino Linotype" w:hAnsi="Palatino Linotype"/>
          <w:b/>
        </w:rPr>
        <w:t xml:space="preserve">00100/ZINACANT/IP/2025, </w:t>
      </w:r>
      <w:r w:rsidRPr="00DF34E6">
        <w:rPr>
          <w:rFonts w:ascii="Palatino Linotype" w:hAnsi="Palatino Linotype"/>
        </w:rPr>
        <w:t>mediante la cual solicitó información en el tenor siguiente:</w:t>
      </w:r>
    </w:p>
    <w:p w:rsidR="00EC7275" w:rsidRPr="00DF34E6" w:rsidRDefault="00EC7275" w:rsidP="00C83DE6">
      <w:pPr>
        <w:pStyle w:val="INFOEM"/>
        <w:rPr>
          <w:sz w:val="24"/>
          <w:szCs w:val="24"/>
          <w:lang w:val="es-ES_tradnl" w:eastAsia="es-ES"/>
        </w:rPr>
      </w:pPr>
      <w:r w:rsidRPr="00DF34E6">
        <w:rPr>
          <w:sz w:val="24"/>
          <w:szCs w:val="24"/>
          <w:lang w:val="es-ES_tradnl" w:eastAsia="es-ES"/>
        </w:rPr>
        <w:t>“</w:t>
      </w:r>
      <w:r w:rsidRPr="00DF34E6">
        <w:rPr>
          <w:sz w:val="24"/>
          <w:szCs w:val="24"/>
          <w:lang w:val="es-ES" w:eastAsia="es-ES"/>
        </w:rPr>
        <w:t xml:space="preserve">REQUIERO TODOS LOS OFICIOS EMITIDOS POR TODAS LAS REGIDURIAS, ASI COMO DE TODAS LAS DIRECCIONES, RECIBOS DE NOMINA, ULTIMO GRADO DE ESTUDIOS DEL PÉRSONAL. LOS OFICIOS CON FOLIO CONSECUTIVO, ASI COMO CIRCULARES Y OFICIOS DE LA DIRECCION DE SEGURIDAD PUBLICA Y </w:t>
      </w:r>
      <w:r w:rsidRPr="00DF34E6">
        <w:rPr>
          <w:sz w:val="24"/>
          <w:szCs w:val="24"/>
          <w:lang w:val="es-ES" w:eastAsia="es-ES"/>
        </w:rPr>
        <w:lastRenderedPageBreak/>
        <w:t>TRANSITO, Y COMO ULTIMO SOLICITO LAS BOLETAS DE INFRACCION DE LOS MESES DE ENERO, FEBRERO Y LO QUE VA DE MARZO, ASI COMO LOS OFICIOS EMITIDOS POR EL PRESIDENTE</w:t>
      </w:r>
      <w:r w:rsidRPr="00DF34E6">
        <w:rPr>
          <w:sz w:val="24"/>
          <w:szCs w:val="24"/>
          <w:lang w:val="es-ES_tradnl" w:eastAsia="es-ES"/>
        </w:rPr>
        <w:t>” (Sic)</w:t>
      </w:r>
    </w:p>
    <w:p w:rsidR="00EC7275" w:rsidRPr="00DF34E6" w:rsidRDefault="00EC7275" w:rsidP="00C83DE6">
      <w:pPr>
        <w:pStyle w:val="Textoindependiente"/>
        <w:spacing w:line="360" w:lineRule="auto"/>
        <w:jc w:val="both"/>
        <w:rPr>
          <w:rFonts w:ascii="Palatino Linotype" w:hAnsi="Palatino Linotype"/>
          <w:lang w:val="es-ES_tradnl"/>
        </w:rPr>
      </w:pPr>
      <w:r w:rsidRPr="00DF34E6">
        <w:rPr>
          <w:rFonts w:ascii="Palatino Linotype" w:hAnsi="Palatino Linotype"/>
          <w:b/>
          <w:lang w:val="es-ES_tradnl"/>
        </w:rPr>
        <w:t>Modalidad de entrega:</w:t>
      </w:r>
      <w:r w:rsidRPr="00DF34E6">
        <w:rPr>
          <w:rFonts w:ascii="Palatino Linotype" w:hAnsi="Palatino Linotype"/>
          <w:lang w:val="es-ES_tradnl"/>
        </w:rPr>
        <w:t xml:space="preserve"> A través del SAIMEX.</w:t>
      </w:r>
    </w:p>
    <w:p w:rsidR="00C83DE6" w:rsidRPr="00DF34E6" w:rsidRDefault="00C83DE6" w:rsidP="00C83DE6">
      <w:pPr>
        <w:pStyle w:val="Textoindependiente"/>
        <w:spacing w:line="360" w:lineRule="auto"/>
        <w:jc w:val="both"/>
        <w:rPr>
          <w:rFonts w:ascii="Palatino Linotype" w:hAnsi="Palatino Linotype"/>
          <w:b/>
          <w:sz w:val="26"/>
          <w:szCs w:val="26"/>
        </w:rPr>
      </w:pPr>
    </w:p>
    <w:p w:rsidR="00EC7275" w:rsidRPr="00DF34E6" w:rsidRDefault="00EC7275" w:rsidP="00C83DE6">
      <w:pPr>
        <w:pStyle w:val="Textoindependiente"/>
        <w:spacing w:line="360" w:lineRule="auto"/>
        <w:jc w:val="both"/>
        <w:rPr>
          <w:rFonts w:ascii="Palatino Linotype" w:hAnsi="Palatino Linotype"/>
          <w:b/>
          <w:sz w:val="26"/>
          <w:szCs w:val="26"/>
        </w:rPr>
      </w:pPr>
      <w:r w:rsidRPr="00DF34E6">
        <w:rPr>
          <w:rFonts w:ascii="Palatino Linotype" w:hAnsi="Palatino Linotype"/>
          <w:b/>
          <w:sz w:val="28"/>
          <w:szCs w:val="28"/>
        </w:rPr>
        <w:t xml:space="preserve">SEGUNDO. </w:t>
      </w:r>
      <w:r w:rsidRPr="00DF34E6">
        <w:rPr>
          <w:rFonts w:ascii="Palatino Linotype" w:hAnsi="Palatino Linotype"/>
          <w:b/>
          <w:sz w:val="28"/>
          <w:szCs w:val="26"/>
        </w:rPr>
        <w:t>De la prórroga.</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En fecha nueve de abril de dos mil veinticinco el Sujeto Obligado notificó a la parte Recurrente una prórroga para dar respuesta, en el tenor siguiente;</w:t>
      </w:r>
    </w:p>
    <w:p w:rsidR="0064383A" w:rsidRPr="00DF34E6" w:rsidRDefault="00EC7275" w:rsidP="00C83DE6">
      <w:pPr>
        <w:pStyle w:val="Citas"/>
      </w:pPr>
      <w:r w:rsidRPr="00DF34E6">
        <w:t>“</w:t>
      </w:r>
      <w:r w:rsidR="0064383A" w:rsidRPr="00DF34E6">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EC7275" w:rsidRPr="00DF34E6" w:rsidRDefault="0064383A" w:rsidP="00C83DE6">
      <w:pPr>
        <w:pStyle w:val="Citas"/>
      </w:pPr>
      <w:r w:rsidRPr="00DF34E6">
        <w:t>Con fundamento en el artículo 163 de la Ley de Transparencia y Acceso a la Información Pública del Estado de México y Municipios se aprueba prórroga solicitada con la finalidad de dar cabal cumplimiento a su requerimiento.</w:t>
      </w:r>
      <w:r w:rsidR="00EC7275" w:rsidRPr="00DF34E6">
        <w:t>” (Sic)</w:t>
      </w:r>
    </w:p>
    <w:p w:rsidR="00C83DE6" w:rsidRPr="00DF34E6" w:rsidRDefault="00C83DE6" w:rsidP="00C83DE6">
      <w:pPr>
        <w:pStyle w:val="Textoindependiente"/>
        <w:spacing w:before="240" w:line="360" w:lineRule="auto"/>
        <w:jc w:val="both"/>
        <w:rPr>
          <w:rFonts w:ascii="Palatino Linotype" w:hAnsi="Palatino Linotype"/>
          <w:b/>
          <w:sz w:val="26"/>
          <w:szCs w:val="26"/>
        </w:rPr>
      </w:pPr>
    </w:p>
    <w:p w:rsidR="00EC7275" w:rsidRPr="00DF34E6" w:rsidRDefault="00EC7275" w:rsidP="00C83DE6">
      <w:pPr>
        <w:pStyle w:val="Textoindependiente"/>
        <w:spacing w:before="240" w:line="360" w:lineRule="auto"/>
        <w:jc w:val="both"/>
        <w:rPr>
          <w:rFonts w:ascii="Palatino Linotype" w:hAnsi="Palatino Linotype"/>
          <w:b/>
          <w:sz w:val="28"/>
          <w:szCs w:val="26"/>
        </w:rPr>
      </w:pPr>
      <w:r w:rsidRPr="00DF34E6">
        <w:rPr>
          <w:rFonts w:ascii="Palatino Linotype" w:hAnsi="Palatino Linotype"/>
          <w:b/>
          <w:sz w:val="28"/>
          <w:szCs w:val="26"/>
        </w:rPr>
        <w:t>TERCERO. De la respuesta o entrega de la información.</w:t>
      </w:r>
    </w:p>
    <w:p w:rsidR="00EC7275" w:rsidRPr="00DF34E6" w:rsidRDefault="00EC7275" w:rsidP="00C83DE6">
      <w:pPr>
        <w:pStyle w:val="Sinespaciado"/>
        <w:spacing w:line="360" w:lineRule="auto"/>
        <w:jc w:val="both"/>
        <w:rPr>
          <w:rFonts w:ascii="Palatino Linotype" w:hAnsi="Palatino Linotype" w:cs="Arial"/>
          <w:b/>
          <w:sz w:val="24"/>
          <w:szCs w:val="24"/>
        </w:rPr>
      </w:pPr>
      <w:r w:rsidRPr="00DF34E6">
        <w:rPr>
          <w:rFonts w:ascii="Palatino Linotype" w:hAnsi="Palatino Linotype"/>
          <w:sz w:val="24"/>
          <w:szCs w:val="24"/>
        </w:rPr>
        <w:t xml:space="preserve">De las constancias que obran en el expediente electrónico, se advierte que el </w:t>
      </w:r>
      <w:r w:rsidRPr="00DF34E6">
        <w:rPr>
          <w:rFonts w:ascii="Palatino Linotype" w:hAnsi="Palatino Linotype" w:cs="Arial"/>
          <w:sz w:val="24"/>
          <w:szCs w:val="24"/>
        </w:rPr>
        <w:t xml:space="preserve">día </w:t>
      </w:r>
      <w:r w:rsidRPr="00DF34E6">
        <w:rPr>
          <w:rFonts w:ascii="Palatino Linotype" w:hAnsi="Palatino Linotype" w:cs="Arial"/>
          <w:b/>
          <w:sz w:val="24"/>
          <w:szCs w:val="24"/>
        </w:rPr>
        <w:t>veintiocho de abril de dos mil veinticinco</w:t>
      </w:r>
      <w:r w:rsidRPr="00DF34E6">
        <w:rPr>
          <w:rFonts w:ascii="Palatino Linotype" w:hAnsi="Palatino Linotype" w:cs="Arial"/>
          <w:sz w:val="24"/>
          <w:szCs w:val="24"/>
        </w:rPr>
        <w:t xml:space="preserve">, el </w:t>
      </w:r>
      <w:r w:rsidRPr="00DF34E6">
        <w:rPr>
          <w:rFonts w:ascii="Palatino Linotype" w:hAnsi="Palatino Linotype" w:cs="Arial"/>
          <w:b/>
          <w:sz w:val="24"/>
          <w:szCs w:val="24"/>
        </w:rPr>
        <w:t>Sujeto Obligado</w:t>
      </w:r>
      <w:r w:rsidRPr="00DF34E6">
        <w:rPr>
          <w:rFonts w:ascii="Palatino Linotype" w:hAnsi="Palatino Linotype" w:cs="Arial"/>
          <w:sz w:val="24"/>
          <w:szCs w:val="24"/>
        </w:rPr>
        <w:t xml:space="preserve"> dio respuesta a la solicitud de información en los siguientes términos: </w:t>
      </w:r>
    </w:p>
    <w:p w:rsidR="00EC7275" w:rsidRPr="00DF34E6" w:rsidRDefault="00EC7275" w:rsidP="00C83DE6">
      <w:pPr>
        <w:pStyle w:val="Textoindependienteprimerasangra2"/>
        <w:spacing w:line="360" w:lineRule="auto"/>
        <w:jc w:val="both"/>
        <w:rPr>
          <w:rFonts w:ascii="Palatino Linotype" w:hAnsi="Palatino Linotype"/>
          <w:i/>
        </w:rPr>
      </w:pPr>
      <w:r w:rsidRPr="00DF34E6">
        <w:rPr>
          <w:rFonts w:ascii="Palatino Linotype" w:hAnsi="Palatino Linotype"/>
          <w:i/>
        </w:rPr>
        <w:lastRenderedPageBreak/>
        <w:t xml:space="preserve">“EN ATENCION A SU SOLICITUD DE INFORMACIÓN CON NUMERO ECONOMICO: 00100/ZINACANT/IP/2025, SE REMITE LA RESPUESTA CORRESPONDIENTE MEDIANTE ARCHIVO EN FORMATO PDF DENOMINADO: </w:t>
      </w:r>
      <w:r w:rsidR="007A0D81" w:rsidRPr="00DF34E6">
        <w:rPr>
          <w:rFonts w:ascii="Palatino Linotype" w:hAnsi="Palatino Linotype"/>
          <w:i/>
        </w:rPr>
        <w:t>“</w:t>
      </w:r>
      <w:r w:rsidRPr="00DF34E6">
        <w:rPr>
          <w:rFonts w:ascii="Palatino Linotype" w:hAnsi="Palatino Linotype"/>
          <w:i/>
        </w:rPr>
        <w:t>respuesta 054_0001</w:t>
      </w:r>
      <w:r w:rsidR="007A0D81" w:rsidRPr="00DF34E6">
        <w:rPr>
          <w:rFonts w:ascii="Palatino Linotype" w:hAnsi="Palatino Linotype"/>
          <w:i/>
        </w:rPr>
        <w:t>”</w:t>
      </w:r>
      <w:r w:rsidRPr="00DF34E6">
        <w:rPr>
          <w:rFonts w:ascii="Palatino Linotype" w:hAnsi="Palatino Linotype"/>
          <w:i/>
        </w:rPr>
        <w:t xml:space="preserve"> “(Sic).</w:t>
      </w:r>
    </w:p>
    <w:p w:rsidR="00153DA0" w:rsidRPr="00DF34E6" w:rsidRDefault="00153DA0" w:rsidP="00C83DE6">
      <w:pPr>
        <w:pStyle w:val="Textoindependiente"/>
        <w:spacing w:line="360" w:lineRule="auto"/>
        <w:jc w:val="both"/>
        <w:rPr>
          <w:rFonts w:ascii="Palatino Linotype" w:hAnsi="Palatino Linotype"/>
        </w:rPr>
      </w:pPr>
    </w:p>
    <w:p w:rsidR="0064383A" w:rsidRPr="00DF34E6" w:rsidRDefault="00EC7275" w:rsidP="00C83DE6">
      <w:pPr>
        <w:pStyle w:val="Textoindependiente"/>
        <w:spacing w:line="360" w:lineRule="auto"/>
        <w:jc w:val="both"/>
        <w:rPr>
          <w:rFonts w:ascii="Palatino Linotype" w:hAnsi="Palatino Linotype"/>
          <w:b/>
          <w:i/>
        </w:rPr>
      </w:pPr>
      <w:r w:rsidRPr="00DF34E6">
        <w:rPr>
          <w:rFonts w:ascii="Palatino Linotype" w:hAnsi="Palatino Linotype"/>
        </w:rPr>
        <w:t xml:space="preserve">Adicionalmente, el Sujeto Obligado adjuntó </w:t>
      </w:r>
      <w:r w:rsidR="00C83DE6" w:rsidRPr="00DF34E6">
        <w:rPr>
          <w:rFonts w:ascii="Palatino Linotype" w:hAnsi="Palatino Linotype"/>
        </w:rPr>
        <w:t>los</w:t>
      </w:r>
      <w:r w:rsidRPr="00DF34E6">
        <w:rPr>
          <w:rFonts w:ascii="Palatino Linotype" w:hAnsi="Palatino Linotype"/>
        </w:rPr>
        <w:t xml:space="preserve"> archivo</w:t>
      </w:r>
      <w:r w:rsidR="00C83DE6" w:rsidRPr="00DF34E6">
        <w:rPr>
          <w:rFonts w:ascii="Palatino Linotype" w:hAnsi="Palatino Linotype"/>
        </w:rPr>
        <w:t>s</w:t>
      </w:r>
      <w:r w:rsidRPr="00DF34E6">
        <w:rPr>
          <w:rFonts w:ascii="Palatino Linotype" w:hAnsi="Palatino Linotype"/>
        </w:rPr>
        <w:t xml:space="preserve"> electrónico</w:t>
      </w:r>
      <w:r w:rsidR="00C83DE6" w:rsidRPr="00DF34E6">
        <w:rPr>
          <w:rFonts w:ascii="Palatino Linotype" w:hAnsi="Palatino Linotype"/>
        </w:rPr>
        <w:t xml:space="preserve">s denominados </w:t>
      </w:r>
      <w:r w:rsidRPr="00DF34E6">
        <w:rPr>
          <w:rFonts w:ascii="Palatino Linotype" w:hAnsi="Palatino Linotype"/>
          <w:b/>
          <w:i/>
        </w:rPr>
        <w:t>“</w:t>
      </w:r>
      <w:r w:rsidR="0064383A" w:rsidRPr="00DF34E6">
        <w:rPr>
          <w:rFonts w:ascii="Palatino Linotype" w:hAnsi="Palatino Linotype"/>
          <w:b/>
          <w:i/>
        </w:rPr>
        <w:t>solicitud enero, febrero y marzo 2025.pdf”, “solicitud IPOMEX 100.pdf”, “SOLICITUD SAIMEX 100.pdf”, “OFICIO 100 TRANS.pdf”, “00100.pdf”. “transparencia.pdf”, “SOLICITUD 100 TRANSPARENCIA.pdf”, “oficios direcciones.pdf”, “OFICIO ZINIMJU104.pdf”, “BN Oficios de Enero a Marzo 1 al 100.pdf”, “CONTESTACIÓN AL OFICIO 00337.pdf”, “IMJUZINA Oficios de Enero a Marzo 1 al 100.pdf”, “oficio R2-051-2025.pdf”, “OFICIOS EMITIDOS DE MARZO A DIC 2024 Y ENERO A MARZO 2025-COMP.pdf”, “TERCERA (1).</w:t>
      </w:r>
      <w:proofErr w:type="spellStart"/>
      <w:r w:rsidR="0064383A" w:rsidRPr="00DF34E6">
        <w:rPr>
          <w:rFonts w:ascii="Palatino Linotype" w:hAnsi="Palatino Linotype"/>
          <w:b/>
          <w:i/>
        </w:rPr>
        <w:t>pdf</w:t>
      </w:r>
      <w:proofErr w:type="spellEnd"/>
      <w:r w:rsidR="0064383A" w:rsidRPr="00DF34E6">
        <w:rPr>
          <w:rFonts w:ascii="Palatino Linotype" w:hAnsi="Palatino Linotype"/>
          <w:b/>
          <w:i/>
        </w:rPr>
        <w:t>”, “TERCERA 4.pdf”, “TERCERA (2).</w:t>
      </w:r>
      <w:proofErr w:type="spellStart"/>
      <w:r w:rsidR="0064383A" w:rsidRPr="00DF34E6">
        <w:rPr>
          <w:rFonts w:ascii="Palatino Linotype" w:hAnsi="Palatino Linotype"/>
          <w:b/>
          <w:i/>
        </w:rPr>
        <w:t>pdf</w:t>
      </w:r>
      <w:proofErr w:type="spellEnd"/>
      <w:r w:rsidR="0064383A" w:rsidRPr="00DF34E6">
        <w:rPr>
          <w:rFonts w:ascii="Palatino Linotype" w:hAnsi="Palatino Linotype"/>
          <w:b/>
          <w:i/>
        </w:rPr>
        <w:t>”, “TERCERA (3).</w:t>
      </w:r>
      <w:proofErr w:type="spellStart"/>
      <w:r w:rsidR="0064383A" w:rsidRPr="00DF34E6">
        <w:rPr>
          <w:rFonts w:ascii="Palatino Linotype" w:hAnsi="Palatino Linotype"/>
          <w:b/>
          <w:i/>
        </w:rPr>
        <w:t>pdf</w:t>
      </w:r>
      <w:proofErr w:type="spellEnd"/>
      <w:r w:rsidR="0064383A" w:rsidRPr="00DF34E6">
        <w:rPr>
          <w:rFonts w:ascii="Palatino Linotype" w:hAnsi="Palatino Linotype"/>
          <w:b/>
          <w:i/>
        </w:rPr>
        <w:t>”, “CONTESTACIÓN AL OFICIO ZINUT002582025.pdf”, “oficio 51.pdf”, “OFICIOS GENERADOS ENE-MAR.pdf” ,”OFICIO ZIN RG5 032 2025 00100ZINACANT.pdf”, “Oficios Emitidos y folio consecutivo00100 ZINACANT 2025.pdf”, “Todos los Oficios 2025.PDF”, “OFICIOS ENERO, FEBRERO AL 21 DE MARZO.pdf”, “SOL 100 2025.pdf”, “oficio 228.pdf</w:t>
      </w:r>
      <w:r w:rsidR="000532B1" w:rsidRPr="00DF34E6">
        <w:rPr>
          <w:rFonts w:ascii="Palatino Linotype" w:hAnsi="Palatino Linotype"/>
          <w:b/>
          <w:i/>
        </w:rPr>
        <w:t>”, “</w:t>
      </w:r>
      <w:r w:rsidR="0064383A" w:rsidRPr="00DF34E6">
        <w:rPr>
          <w:rFonts w:ascii="Palatino Linotype" w:hAnsi="Palatino Linotype"/>
          <w:b/>
          <w:i/>
        </w:rPr>
        <w:t>1ER TRIMESTRE 2025.pdf</w:t>
      </w:r>
      <w:r w:rsidR="000532B1" w:rsidRPr="00DF34E6">
        <w:rPr>
          <w:rFonts w:ascii="Palatino Linotype" w:hAnsi="Palatino Linotype"/>
          <w:b/>
          <w:i/>
        </w:rPr>
        <w:t>”, “</w:t>
      </w:r>
      <w:r w:rsidR="0064383A" w:rsidRPr="00DF34E6">
        <w:rPr>
          <w:rFonts w:ascii="Palatino Linotype" w:hAnsi="Palatino Linotype"/>
          <w:b/>
          <w:i/>
        </w:rPr>
        <w:t>cuadro de clasificación .</w:t>
      </w:r>
      <w:proofErr w:type="spellStart"/>
      <w:r w:rsidR="0064383A" w:rsidRPr="00DF34E6">
        <w:rPr>
          <w:rFonts w:ascii="Palatino Linotype" w:hAnsi="Palatino Linotype"/>
          <w:b/>
          <w:i/>
        </w:rPr>
        <w:t>pdf</w:t>
      </w:r>
      <w:proofErr w:type="spellEnd"/>
      <w:r w:rsidR="000532B1" w:rsidRPr="00DF34E6">
        <w:rPr>
          <w:rFonts w:ascii="Palatino Linotype" w:hAnsi="Palatino Linotype"/>
          <w:b/>
          <w:i/>
        </w:rPr>
        <w:t>”, “</w:t>
      </w:r>
      <w:r w:rsidR="0064383A" w:rsidRPr="00DF34E6">
        <w:rPr>
          <w:rFonts w:ascii="Palatino Linotype" w:hAnsi="Palatino Linotype"/>
          <w:b/>
          <w:i/>
        </w:rPr>
        <w:t>OFICIOS ENERO 2025.pdf</w:t>
      </w:r>
      <w:r w:rsidR="000532B1" w:rsidRPr="00DF34E6">
        <w:rPr>
          <w:rFonts w:ascii="Palatino Linotype" w:hAnsi="Palatino Linotype"/>
          <w:b/>
          <w:i/>
        </w:rPr>
        <w:t>”, “</w:t>
      </w:r>
      <w:r w:rsidR="0064383A" w:rsidRPr="00DF34E6">
        <w:rPr>
          <w:rFonts w:ascii="Palatino Linotype" w:hAnsi="Palatino Linotype"/>
          <w:b/>
          <w:i/>
        </w:rPr>
        <w:t>OFICIOS EMITIDOS EDUCACION ENERO- MARZO 2025.pdf</w:t>
      </w:r>
      <w:r w:rsidR="000532B1" w:rsidRPr="00DF34E6">
        <w:rPr>
          <w:rFonts w:ascii="Palatino Linotype" w:hAnsi="Palatino Linotype"/>
          <w:b/>
          <w:i/>
        </w:rPr>
        <w:t>”, “</w:t>
      </w:r>
      <w:r w:rsidR="0064383A" w:rsidRPr="00DF34E6">
        <w:rPr>
          <w:rFonts w:ascii="Palatino Linotype" w:hAnsi="Palatino Linotype"/>
          <w:b/>
          <w:i/>
        </w:rPr>
        <w:t>RESPUESTA SOLICITUD NO. 100.pdf</w:t>
      </w:r>
      <w:r w:rsidR="000532B1" w:rsidRPr="00DF34E6">
        <w:rPr>
          <w:rFonts w:ascii="Palatino Linotype" w:hAnsi="Palatino Linotype"/>
          <w:b/>
          <w:i/>
        </w:rPr>
        <w:t>”, “</w:t>
      </w:r>
      <w:r w:rsidR="0064383A" w:rsidRPr="00DF34E6">
        <w:rPr>
          <w:rFonts w:ascii="Palatino Linotype" w:hAnsi="Palatino Linotype"/>
          <w:b/>
          <w:i/>
        </w:rPr>
        <w:t>100.pdf</w:t>
      </w:r>
      <w:r w:rsidR="000532B1" w:rsidRPr="00DF34E6">
        <w:rPr>
          <w:rFonts w:ascii="Palatino Linotype" w:hAnsi="Palatino Linotype"/>
          <w:b/>
          <w:i/>
        </w:rPr>
        <w:t>”, “</w:t>
      </w:r>
      <w:r w:rsidR="0064383A" w:rsidRPr="00DF34E6">
        <w:rPr>
          <w:rFonts w:ascii="Palatino Linotype" w:hAnsi="Palatino Linotype"/>
          <w:b/>
          <w:i/>
        </w:rPr>
        <w:t>100- anexo 1.pdf</w:t>
      </w:r>
      <w:r w:rsidR="000532B1" w:rsidRPr="00DF34E6">
        <w:rPr>
          <w:rFonts w:ascii="Palatino Linotype" w:hAnsi="Palatino Linotype"/>
          <w:b/>
          <w:i/>
        </w:rPr>
        <w:t>”, “</w:t>
      </w:r>
      <w:r w:rsidR="0064383A" w:rsidRPr="00DF34E6">
        <w:rPr>
          <w:rFonts w:ascii="Palatino Linotype" w:hAnsi="Palatino Linotype"/>
          <w:b/>
          <w:i/>
        </w:rPr>
        <w:t>100- anexo 2.pdf</w:t>
      </w:r>
      <w:r w:rsidR="000532B1" w:rsidRPr="00DF34E6">
        <w:rPr>
          <w:rFonts w:ascii="Palatino Linotype" w:hAnsi="Palatino Linotype"/>
          <w:b/>
          <w:i/>
        </w:rPr>
        <w:t>”, “</w:t>
      </w:r>
      <w:r w:rsidR="0064383A" w:rsidRPr="00DF34E6">
        <w:rPr>
          <w:rFonts w:ascii="Palatino Linotype" w:hAnsi="Palatino Linotype"/>
          <w:b/>
          <w:i/>
        </w:rPr>
        <w:t>SOLICITUD 100 TRANSPARENCIA (1).</w:t>
      </w:r>
      <w:proofErr w:type="spellStart"/>
      <w:r w:rsidR="0064383A" w:rsidRPr="00DF34E6">
        <w:rPr>
          <w:rFonts w:ascii="Palatino Linotype" w:hAnsi="Palatino Linotype"/>
          <w:b/>
          <w:i/>
        </w:rPr>
        <w:t>pdf</w:t>
      </w:r>
      <w:proofErr w:type="spellEnd"/>
      <w:r w:rsidR="000532B1" w:rsidRPr="00DF34E6">
        <w:rPr>
          <w:rFonts w:ascii="Palatino Linotype" w:hAnsi="Palatino Linotype"/>
          <w:b/>
          <w:i/>
        </w:rPr>
        <w:t>”, “</w:t>
      </w:r>
      <w:r w:rsidR="0064383A" w:rsidRPr="00DF34E6">
        <w:rPr>
          <w:rFonts w:ascii="Palatino Linotype" w:hAnsi="Palatino Linotype"/>
          <w:b/>
          <w:i/>
        </w:rPr>
        <w:t>solicitud 100 cuadro.pdf</w:t>
      </w:r>
      <w:r w:rsidR="000532B1" w:rsidRPr="00DF34E6">
        <w:rPr>
          <w:rFonts w:ascii="Palatino Linotype" w:hAnsi="Palatino Linotype"/>
          <w:b/>
          <w:i/>
        </w:rPr>
        <w:t>”, “</w:t>
      </w:r>
      <w:r w:rsidR="0064383A" w:rsidRPr="00DF34E6">
        <w:rPr>
          <w:rFonts w:ascii="Palatino Linotype" w:hAnsi="Palatino Linotype"/>
          <w:b/>
          <w:i/>
        </w:rPr>
        <w:t>SOLICITUD 100 TRANSPARENCIA (1).</w:t>
      </w:r>
      <w:proofErr w:type="spellStart"/>
      <w:r w:rsidR="0064383A" w:rsidRPr="00DF34E6">
        <w:rPr>
          <w:rFonts w:ascii="Palatino Linotype" w:hAnsi="Palatino Linotype"/>
          <w:b/>
          <w:i/>
        </w:rPr>
        <w:t>pdf</w:t>
      </w:r>
      <w:proofErr w:type="spellEnd"/>
      <w:r w:rsidR="000532B1" w:rsidRPr="00DF34E6">
        <w:rPr>
          <w:rFonts w:ascii="Palatino Linotype" w:hAnsi="Palatino Linotype"/>
          <w:b/>
          <w:i/>
        </w:rPr>
        <w:t>”, “</w:t>
      </w:r>
      <w:proofErr w:type="spellStart"/>
      <w:r w:rsidR="0064383A" w:rsidRPr="00DF34E6">
        <w:rPr>
          <w:rFonts w:ascii="Palatino Linotype" w:hAnsi="Palatino Linotype"/>
          <w:b/>
          <w:i/>
        </w:rPr>
        <w:t>Resp</w:t>
      </w:r>
      <w:proofErr w:type="spellEnd"/>
      <w:r w:rsidR="0064383A" w:rsidRPr="00DF34E6">
        <w:rPr>
          <w:rFonts w:ascii="Palatino Linotype" w:hAnsi="Palatino Linotype"/>
          <w:b/>
          <w:i/>
        </w:rPr>
        <w:t xml:space="preserve"> 100.pdf</w:t>
      </w:r>
      <w:r w:rsidR="000532B1" w:rsidRPr="00DF34E6">
        <w:rPr>
          <w:rFonts w:ascii="Palatino Linotype" w:hAnsi="Palatino Linotype"/>
          <w:b/>
          <w:i/>
        </w:rPr>
        <w:t>”, “</w:t>
      </w:r>
      <w:r w:rsidR="0064383A" w:rsidRPr="00DF34E6">
        <w:rPr>
          <w:rFonts w:ascii="Palatino Linotype" w:hAnsi="Palatino Linotype"/>
          <w:b/>
          <w:i/>
        </w:rPr>
        <w:t>oficios enviados 2025001 (1).</w:t>
      </w:r>
      <w:proofErr w:type="spellStart"/>
      <w:r w:rsidR="0064383A" w:rsidRPr="00DF34E6">
        <w:rPr>
          <w:rFonts w:ascii="Palatino Linotype" w:hAnsi="Palatino Linotype"/>
          <w:b/>
          <w:i/>
        </w:rPr>
        <w:t>pdf</w:t>
      </w:r>
      <w:proofErr w:type="spellEnd"/>
      <w:r w:rsidR="000532B1" w:rsidRPr="00DF34E6">
        <w:rPr>
          <w:rFonts w:ascii="Palatino Linotype" w:hAnsi="Palatino Linotype"/>
          <w:b/>
          <w:i/>
        </w:rPr>
        <w:t>”, “</w:t>
      </w:r>
      <w:r w:rsidR="0064383A" w:rsidRPr="00DF34E6">
        <w:rPr>
          <w:rFonts w:ascii="Palatino Linotype" w:hAnsi="Palatino Linotype"/>
          <w:b/>
          <w:i/>
        </w:rPr>
        <w:t>FOLIO 00100-ZINACANTEPEC.pdf</w:t>
      </w:r>
      <w:r w:rsidR="000532B1" w:rsidRPr="00DF34E6">
        <w:rPr>
          <w:rFonts w:ascii="Palatino Linotype" w:hAnsi="Palatino Linotype"/>
          <w:b/>
          <w:i/>
        </w:rPr>
        <w:t>”, “</w:t>
      </w:r>
      <w:r w:rsidR="0064383A" w:rsidRPr="00DF34E6">
        <w:rPr>
          <w:rFonts w:ascii="Palatino Linotype" w:hAnsi="Palatino Linotype"/>
          <w:b/>
          <w:i/>
        </w:rPr>
        <w:t>SOLICITUD 100.pdf</w:t>
      </w:r>
      <w:r w:rsidR="000532B1" w:rsidRPr="00DF34E6">
        <w:rPr>
          <w:rFonts w:ascii="Palatino Linotype" w:hAnsi="Palatino Linotype"/>
          <w:b/>
          <w:i/>
        </w:rPr>
        <w:t>”, “</w:t>
      </w:r>
      <w:r w:rsidR="0064383A" w:rsidRPr="00DF34E6">
        <w:rPr>
          <w:rFonts w:ascii="Palatino Linotype" w:hAnsi="Palatino Linotype"/>
          <w:b/>
          <w:i/>
        </w:rPr>
        <w:t>OFICIOS EMITIDOS FEBRERO 2025_redacted.pdf</w:t>
      </w:r>
      <w:r w:rsidR="000532B1" w:rsidRPr="00DF34E6">
        <w:rPr>
          <w:rFonts w:ascii="Palatino Linotype" w:hAnsi="Palatino Linotype"/>
          <w:b/>
          <w:i/>
        </w:rPr>
        <w:t>”, “</w:t>
      </w:r>
      <w:r w:rsidR="0064383A" w:rsidRPr="00DF34E6">
        <w:rPr>
          <w:rFonts w:ascii="Palatino Linotype" w:hAnsi="Palatino Linotype"/>
          <w:b/>
          <w:i/>
        </w:rPr>
        <w:t xml:space="preserve">OFICIOS EMITIDOS ENERO </w:t>
      </w:r>
      <w:r w:rsidR="0064383A" w:rsidRPr="00DF34E6">
        <w:rPr>
          <w:rFonts w:ascii="Palatino Linotype" w:hAnsi="Palatino Linotype"/>
          <w:b/>
          <w:i/>
        </w:rPr>
        <w:lastRenderedPageBreak/>
        <w:t>2025_redacted.pdf</w:t>
      </w:r>
      <w:r w:rsidR="000532B1" w:rsidRPr="00DF34E6">
        <w:rPr>
          <w:rFonts w:ascii="Palatino Linotype" w:hAnsi="Palatino Linotype"/>
          <w:b/>
          <w:i/>
        </w:rPr>
        <w:t>”, “</w:t>
      </w:r>
      <w:r w:rsidR="0064383A" w:rsidRPr="00DF34E6">
        <w:rPr>
          <w:rFonts w:ascii="Palatino Linotype" w:hAnsi="Palatino Linotype"/>
          <w:b/>
          <w:i/>
        </w:rPr>
        <w:t>OFICIOS EMITIDOS MARZO_redacted.pdf</w:t>
      </w:r>
      <w:r w:rsidR="000532B1" w:rsidRPr="00DF34E6">
        <w:rPr>
          <w:rFonts w:ascii="Palatino Linotype" w:hAnsi="Palatino Linotype"/>
          <w:b/>
          <w:i/>
        </w:rPr>
        <w:t>”, “</w:t>
      </w:r>
      <w:r w:rsidR="0064383A" w:rsidRPr="00DF34E6">
        <w:rPr>
          <w:rFonts w:ascii="Palatino Linotype" w:hAnsi="Palatino Linotype"/>
          <w:b/>
          <w:i/>
        </w:rPr>
        <w:t>Oficios 2025.pdf</w:t>
      </w:r>
      <w:r w:rsidR="000532B1" w:rsidRPr="00DF34E6">
        <w:rPr>
          <w:rFonts w:ascii="Palatino Linotype" w:hAnsi="Palatino Linotype"/>
          <w:b/>
          <w:i/>
        </w:rPr>
        <w:t>”, “</w:t>
      </w:r>
      <w:r w:rsidR="0064383A" w:rsidRPr="00DF34E6">
        <w:rPr>
          <w:rFonts w:ascii="Palatino Linotype" w:hAnsi="Palatino Linotype"/>
          <w:b/>
          <w:i/>
        </w:rPr>
        <w:t>ANEXOS 0246.pdf</w:t>
      </w:r>
      <w:r w:rsidR="000532B1" w:rsidRPr="00DF34E6">
        <w:rPr>
          <w:rFonts w:ascii="Palatino Linotype" w:hAnsi="Palatino Linotype"/>
          <w:b/>
          <w:i/>
        </w:rPr>
        <w:t>”, “</w:t>
      </w:r>
      <w:r w:rsidR="0064383A" w:rsidRPr="00DF34E6">
        <w:rPr>
          <w:rFonts w:ascii="Palatino Linotype" w:hAnsi="Palatino Linotype"/>
          <w:b/>
          <w:i/>
        </w:rPr>
        <w:t>zin_ut_0246_25.pdf</w:t>
      </w:r>
      <w:r w:rsidR="000532B1" w:rsidRPr="00DF34E6">
        <w:rPr>
          <w:rFonts w:ascii="Palatino Linotype" w:hAnsi="Palatino Linotype"/>
          <w:b/>
          <w:i/>
        </w:rPr>
        <w:t>”, “</w:t>
      </w:r>
      <w:r w:rsidR="0064383A" w:rsidRPr="00DF34E6">
        <w:rPr>
          <w:rFonts w:ascii="Palatino Linotype" w:hAnsi="Palatino Linotype"/>
          <w:b/>
          <w:i/>
        </w:rPr>
        <w:t>Oficio Respuesta S100.pdf</w:t>
      </w:r>
      <w:r w:rsidR="000532B1" w:rsidRPr="00DF34E6">
        <w:rPr>
          <w:rFonts w:ascii="Palatino Linotype" w:hAnsi="Palatino Linotype"/>
          <w:b/>
          <w:i/>
        </w:rPr>
        <w:t>”, “</w:t>
      </w:r>
      <w:r w:rsidR="0064383A" w:rsidRPr="00DF34E6">
        <w:rPr>
          <w:rFonts w:ascii="Palatino Linotype" w:hAnsi="Palatino Linotype"/>
          <w:b/>
          <w:i/>
        </w:rPr>
        <w:t>Cuadro de clasificacion.pdf</w:t>
      </w:r>
      <w:r w:rsidR="000532B1" w:rsidRPr="00DF34E6">
        <w:rPr>
          <w:rFonts w:ascii="Palatino Linotype" w:hAnsi="Palatino Linotype"/>
          <w:b/>
          <w:i/>
        </w:rPr>
        <w:t>”, “</w:t>
      </w:r>
      <w:r w:rsidR="0064383A" w:rsidRPr="00DF34E6">
        <w:rPr>
          <w:rFonts w:ascii="Palatino Linotype" w:hAnsi="Palatino Linotype"/>
          <w:b/>
          <w:i/>
        </w:rPr>
        <w:t>Oficios escaneados S100.pdf</w:t>
      </w:r>
      <w:r w:rsidR="000532B1" w:rsidRPr="00DF34E6">
        <w:rPr>
          <w:rFonts w:ascii="Palatino Linotype" w:hAnsi="Palatino Linotype"/>
          <w:b/>
          <w:i/>
        </w:rPr>
        <w:t>”, “</w:t>
      </w:r>
      <w:r w:rsidR="0064383A" w:rsidRPr="00DF34E6">
        <w:rPr>
          <w:rFonts w:ascii="Palatino Linotype" w:hAnsi="Palatino Linotype"/>
          <w:b/>
          <w:i/>
        </w:rPr>
        <w:t>folio 00100.pdf</w:t>
      </w:r>
      <w:r w:rsidR="000532B1" w:rsidRPr="00DF34E6">
        <w:rPr>
          <w:rFonts w:ascii="Palatino Linotype" w:hAnsi="Palatino Linotype"/>
          <w:b/>
          <w:i/>
        </w:rPr>
        <w:t>”, “</w:t>
      </w:r>
      <w:r w:rsidR="0064383A" w:rsidRPr="00DF34E6">
        <w:rPr>
          <w:rFonts w:ascii="Palatino Linotype" w:hAnsi="Palatino Linotype"/>
          <w:b/>
          <w:i/>
        </w:rPr>
        <w:t>oficios emitidos.pdf</w:t>
      </w:r>
      <w:r w:rsidR="000532B1" w:rsidRPr="00DF34E6">
        <w:rPr>
          <w:rFonts w:ascii="Palatino Linotype" w:hAnsi="Palatino Linotype"/>
          <w:b/>
          <w:i/>
        </w:rPr>
        <w:t>”, “</w:t>
      </w:r>
      <w:proofErr w:type="spellStart"/>
      <w:r w:rsidR="0064383A" w:rsidRPr="00DF34E6">
        <w:rPr>
          <w:rFonts w:ascii="Palatino Linotype" w:hAnsi="Palatino Linotype"/>
          <w:b/>
          <w:i/>
        </w:rPr>
        <w:t>atencion</w:t>
      </w:r>
      <w:proofErr w:type="spellEnd"/>
      <w:r w:rsidR="0064383A" w:rsidRPr="00DF34E6">
        <w:rPr>
          <w:rFonts w:ascii="Palatino Linotype" w:hAnsi="Palatino Linotype"/>
          <w:b/>
          <w:i/>
        </w:rPr>
        <w:t xml:space="preserve"> a solicitud 001000001.pdf</w:t>
      </w:r>
      <w:r w:rsidR="000532B1" w:rsidRPr="00DF34E6">
        <w:rPr>
          <w:rFonts w:ascii="Palatino Linotype" w:hAnsi="Palatino Linotype"/>
          <w:b/>
          <w:i/>
        </w:rPr>
        <w:t>”, “</w:t>
      </w:r>
      <w:r w:rsidR="0064383A" w:rsidRPr="00DF34E6">
        <w:rPr>
          <w:rFonts w:ascii="Palatino Linotype" w:hAnsi="Palatino Linotype"/>
          <w:b/>
          <w:i/>
        </w:rPr>
        <w:t>enero a marzo 2025.pdf</w:t>
      </w:r>
    </w:p>
    <w:p w:rsidR="0064383A" w:rsidRPr="00DF34E6" w:rsidRDefault="0064383A" w:rsidP="00C83DE6">
      <w:pPr>
        <w:pStyle w:val="Textoindependiente"/>
        <w:spacing w:line="360" w:lineRule="auto"/>
        <w:jc w:val="both"/>
        <w:rPr>
          <w:rFonts w:ascii="Palatino Linotype" w:hAnsi="Palatino Linotype"/>
          <w:b/>
          <w:i/>
        </w:rPr>
      </w:pPr>
      <w:proofErr w:type="spellStart"/>
      <w:proofErr w:type="gramStart"/>
      <w:r w:rsidRPr="00DF34E6">
        <w:rPr>
          <w:rFonts w:ascii="Palatino Linotype" w:hAnsi="Palatino Linotype"/>
          <w:b/>
          <w:i/>
        </w:rPr>
        <w:t>atencion</w:t>
      </w:r>
      <w:proofErr w:type="spellEnd"/>
      <w:proofErr w:type="gramEnd"/>
      <w:r w:rsidRPr="00DF34E6">
        <w:rPr>
          <w:rFonts w:ascii="Palatino Linotype" w:hAnsi="Palatino Linotype"/>
          <w:b/>
          <w:i/>
        </w:rPr>
        <w:t xml:space="preserve"> a solicitud 001000001.pdf</w:t>
      </w:r>
      <w:r w:rsidR="000532B1" w:rsidRPr="00DF34E6">
        <w:rPr>
          <w:rFonts w:ascii="Palatino Linotype" w:hAnsi="Palatino Linotype"/>
          <w:b/>
          <w:i/>
        </w:rPr>
        <w:t>”, “</w:t>
      </w:r>
      <w:r w:rsidRPr="00DF34E6">
        <w:rPr>
          <w:rFonts w:ascii="Palatino Linotype" w:hAnsi="Palatino Linotype"/>
          <w:b/>
          <w:i/>
        </w:rPr>
        <w:t>OFICIO 0392 RESPUESTA A SOLICITUD 00100.pdf</w:t>
      </w:r>
      <w:r w:rsidR="000532B1" w:rsidRPr="00DF34E6">
        <w:rPr>
          <w:rFonts w:ascii="Palatino Linotype" w:hAnsi="Palatino Linotype"/>
          <w:b/>
          <w:i/>
        </w:rPr>
        <w:t>”, “</w:t>
      </w:r>
      <w:r w:rsidRPr="00DF34E6">
        <w:rPr>
          <w:rFonts w:ascii="Palatino Linotype" w:hAnsi="Palatino Linotype"/>
          <w:b/>
          <w:i/>
        </w:rPr>
        <w:t xml:space="preserve">OFICIOS 2025. </w:t>
      </w:r>
      <w:proofErr w:type="gramStart"/>
      <w:r w:rsidRPr="00DF34E6">
        <w:rPr>
          <w:rFonts w:ascii="Palatino Linotype" w:hAnsi="Palatino Linotype"/>
          <w:b/>
          <w:i/>
        </w:rPr>
        <w:t>S.P..</w:t>
      </w:r>
      <w:proofErr w:type="spellStart"/>
      <w:r w:rsidRPr="00DF34E6">
        <w:rPr>
          <w:rFonts w:ascii="Palatino Linotype" w:hAnsi="Palatino Linotype"/>
          <w:b/>
          <w:i/>
        </w:rPr>
        <w:t>pdf</w:t>
      </w:r>
      <w:proofErr w:type="spellEnd"/>
      <w:proofErr w:type="gramEnd"/>
      <w:r w:rsidR="000532B1" w:rsidRPr="00DF34E6">
        <w:rPr>
          <w:rFonts w:ascii="Palatino Linotype" w:hAnsi="Palatino Linotype"/>
          <w:b/>
          <w:i/>
        </w:rPr>
        <w:t>”, “</w:t>
      </w:r>
      <w:r w:rsidRPr="00DF34E6">
        <w:rPr>
          <w:rFonts w:ascii="Palatino Linotype" w:hAnsi="Palatino Linotype"/>
          <w:b/>
          <w:i/>
        </w:rPr>
        <w:t>FOLIO 00100-2025.pdf</w:t>
      </w:r>
      <w:r w:rsidR="000532B1" w:rsidRPr="00DF34E6">
        <w:rPr>
          <w:rFonts w:ascii="Palatino Linotype" w:hAnsi="Palatino Linotype"/>
          <w:b/>
          <w:i/>
        </w:rPr>
        <w:t>”, “</w:t>
      </w:r>
      <w:r w:rsidRPr="00DF34E6">
        <w:rPr>
          <w:rFonts w:ascii="Palatino Linotype" w:hAnsi="Palatino Linotype"/>
          <w:b/>
          <w:i/>
        </w:rPr>
        <w:t>VERSION PUBLICA BOLETAS TRANSITO FEB-MARZO-2025.zip</w:t>
      </w:r>
      <w:r w:rsidR="000532B1" w:rsidRPr="00DF34E6">
        <w:rPr>
          <w:rFonts w:ascii="Palatino Linotype" w:hAnsi="Palatino Linotype"/>
          <w:b/>
          <w:i/>
        </w:rPr>
        <w:t>”, “</w:t>
      </w:r>
      <w:r w:rsidRPr="00DF34E6">
        <w:rPr>
          <w:rFonts w:ascii="Palatino Linotype" w:hAnsi="Palatino Linotype"/>
          <w:b/>
          <w:i/>
        </w:rPr>
        <w:t>VERSION PUBLICA OFICIOS EMITIDOS ENERO-FEB-MARZO-2025.zip</w:t>
      </w:r>
      <w:r w:rsidR="000532B1" w:rsidRPr="00DF34E6">
        <w:rPr>
          <w:rFonts w:ascii="Palatino Linotype" w:hAnsi="Palatino Linotype"/>
          <w:b/>
          <w:i/>
        </w:rPr>
        <w:t>”, “</w:t>
      </w:r>
      <w:r w:rsidRPr="00DF34E6">
        <w:rPr>
          <w:rFonts w:ascii="Palatino Linotype" w:hAnsi="Palatino Linotype"/>
          <w:b/>
          <w:i/>
        </w:rPr>
        <w:t>NOVENA REGIDURIA.pdf</w:t>
      </w:r>
    </w:p>
    <w:p w:rsidR="00EC7275" w:rsidRPr="00DF34E6" w:rsidRDefault="0064383A" w:rsidP="00C83DE6">
      <w:pPr>
        <w:pStyle w:val="Textoindependiente"/>
        <w:spacing w:line="360" w:lineRule="auto"/>
        <w:jc w:val="both"/>
        <w:rPr>
          <w:rFonts w:ascii="Palatino Linotype" w:hAnsi="Palatino Linotype"/>
          <w:b/>
          <w:i/>
        </w:rPr>
      </w:pPr>
      <w:r w:rsidRPr="00DF34E6">
        <w:rPr>
          <w:rFonts w:ascii="Palatino Linotype" w:hAnsi="Palatino Linotype"/>
          <w:b/>
          <w:i/>
        </w:rPr>
        <w:t>URBANO.pdf</w:t>
      </w:r>
      <w:r w:rsidR="000532B1" w:rsidRPr="00DF34E6">
        <w:rPr>
          <w:rFonts w:ascii="Palatino Linotype" w:hAnsi="Palatino Linotype"/>
          <w:b/>
          <w:i/>
        </w:rPr>
        <w:t>”, “</w:t>
      </w:r>
      <w:r w:rsidRPr="00DF34E6">
        <w:rPr>
          <w:rFonts w:ascii="Palatino Linotype" w:hAnsi="Palatino Linotype"/>
          <w:b/>
          <w:i/>
        </w:rPr>
        <w:t>GOBERNACION.pdf</w:t>
      </w:r>
      <w:r w:rsidR="000532B1" w:rsidRPr="00DF34E6">
        <w:rPr>
          <w:rFonts w:ascii="Palatino Linotype" w:hAnsi="Palatino Linotype"/>
          <w:b/>
          <w:i/>
        </w:rPr>
        <w:t>”, “</w:t>
      </w:r>
      <w:r w:rsidRPr="00DF34E6">
        <w:rPr>
          <w:rFonts w:ascii="Palatino Linotype" w:hAnsi="Palatino Linotype"/>
          <w:b/>
          <w:i/>
        </w:rPr>
        <w:t>AMBIENTE.pdf</w:t>
      </w:r>
      <w:r w:rsidR="000532B1" w:rsidRPr="00DF34E6">
        <w:rPr>
          <w:rFonts w:ascii="Palatino Linotype" w:hAnsi="Palatino Linotype"/>
          <w:b/>
          <w:i/>
        </w:rPr>
        <w:t>”, “</w:t>
      </w:r>
      <w:r w:rsidRPr="00DF34E6">
        <w:rPr>
          <w:rFonts w:ascii="Palatino Linotype" w:hAnsi="Palatino Linotype"/>
          <w:b/>
          <w:i/>
        </w:rPr>
        <w:t>TERCERA REGIDURIA.pdf</w:t>
      </w:r>
      <w:r w:rsidR="000532B1" w:rsidRPr="00DF34E6">
        <w:rPr>
          <w:rFonts w:ascii="Palatino Linotype" w:hAnsi="Palatino Linotype"/>
          <w:b/>
          <w:i/>
        </w:rPr>
        <w:t>”, “</w:t>
      </w:r>
      <w:r w:rsidRPr="00DF34E6">
        <w:rPr>
          <w:rFonts w:ascii="Palatino Linotype" w:hAnsi="Palatino Linotype"/>
          <w:b/>
          <w:i/>
        </w:rPr>
        <w:t>SEXTA REGIDURIA.pdf</w:t>
      </w:r>
      <w:r w:rsidR="000532B1" w:rsidRPr="00DF34E6">
        <w:rPr>
          <w:rFonts w:ascii="Palatino Linotype" w:hAnsi="Palatino Linotype"/>
          <w:b/>
          <w:i/>
        </w:rPr>
        <w:t>”, “</w:t>
      </w:r>
      <w:r w:rsidRPr="00DF34E6">
        <w:rPr>
          <w:rFonts w:ascii="Palatino Linotype" w:hAnsi="Palatino Linotype"/>
          <w:b/>
          <w:i/>
        </w:rPr>
        <w:t>SEGUNDA REGIDURIA.pdf</w:t>
      </w:r>
      <w:r w:rsidR="000532B1" w:rsidRPr="00DF34E6">
        <w:rPr>
          <w:rFonts w:ascii="Palatino Linotype" w:hAnsi="Palatino Linotype"/>
          <w:b/>
          <w:i/>
        </w:rPr>
        <w:t>”, “</w:t>
      </w:r>
      <w:r w:rsidRPr="00DF34E6">
        <w:rPr>
          <w:rFonts w:ascii="Palatino Linotype" w:hAnsi="Palatino Linotype"/>
          <w:b/>
          <w:i/>
        </w:rPr>
        <w:t>OCTAVA REGIDURIA.pdf</w:t>
      </w:r>
      <w:r w:rsidR="000532B1" w:rsidRPr="00DF34E6">
        <w:rPr>
          <w:rFonts w:ascii="Palatino Linotype" w:hAnsi="Palatino Linotype"/>
          <w:b/>
          <w:i/>
        </w:rPr>
        <w:t>”, “</w:t>
      </w:r>
      <w:r w:rsidRPr="00DF34E6">
        <w:rPr>
          <w:rFonts w:ascii="Palatino Linotype" w:hAnsi="Palatino Linotype"/>
          <w:b/>
          <w:i/>
        </w:rPr>
        <w:t>OBRAS PUBLICAS.pdf</w:t>
      </w:r>
      <w:r w:rsidR="000532B1" w:rsidRPr="00DF34E6">
        <w:rPr>
          <w:rFonts w:ascii="Palatino Linotype" w:hAnsi="Palatino Linotype"/>
          <w:b/>
          <w:i/>
        </w:rPr>
        <w:t>”, “</w:t>
      </w:r>
      <w:r w:rsidRPr="00DF34E6">
        <w:rPr>
          <w:rFonts w:ascii="Palatino Linotype" w:hAnsi="Palatino Linotype"/>
          <w:b/>
          <w:i/>
        </w:rPr>
        <w:t>QUINTA REGIDURIA.pdf</w:t>
      </w:r>
      <w:r w:rsidR="000532B1" w:rsidRPr="00DF34E6">
        <w:rPr>
          <w:rFonts w:ascii="Palatino Linotype" w:hAnsi="Palatino Linotype"/>
          <w:b/>
          <w:i/>
        </w:rPr>
        <w:t>”, “</w:t>
      </w:r>
      <w:r w:rsidRPr="00DF34E6">
        <w:rPr>
          <w:rFonts w:ascii="Palatino Linotype" w:hAnsi="Palatino Linotype"/>
          <w:b/>
          <w:i/>
        </w:rPr>
        <w:t>SERVICIOS PUBLICOS.PDF</w:t>
      </w:r>
      <w:r w:rsidR="000532B1" w:rsidRPr="00DF34E6">
        <w:rPr>
          <w:rFonts w:ascii="Palatino Linotype" w:hAnsi="Palatino Linotype"/>
          <w:b/>
          <w:i/>
        </w:rPr>
        <w:t>”, “</w:t>
      </w:r>
      <w:r w:rsidRPr="00DF34E6">
        <w:rPr>
          <w:rFonts w:ascii="Palatino Linotype" w:hAnsi="Palatino Linotype"/>
          <w:b/>
          <w:i/>
        </w:rPr>
        <w:t>DESARROLLO SOCIAL.pdf</w:t>
      </w:r>
      <w:r w:rsidR="000532B1" w:rsidRPr="00DF34E6">
        <w:rPr>
          <w:rFonts w:ascii="Palatino Linotype" w:hAnsi="Palatino Linotype"/>
          <w:b/>
          <w:i/>
        </w:rPr>
        <w:t>”, “</w:t>
      </w:r>
      <w:r w:rsidRPr="00DF34E6">
        <w:rPr>
          <w:rFonts w:ascii="Palatino Linotype" w:hAnsi="Palatino Linotype"/>
          <w:b/>
          <w:i/>
        </w:rPr>
        <w:t>100.ZINACANT.IP.2025.pdf</w:t>
      </w:r>
      <w:r w:rsidR="000532B1" w:rsidRPr="00DF34E6">
        <w:rPr>
          <w:rFonts w:ascii="Palatino Linotype" w:hAnsi="Palatino Linotype"/>
          <w:b/>
          <w:i/>
        </w:rPr>
        <w:t>”, “</w:t>
      </w:r>
      <w:r w:rsidRPr="00DF34E6">
        <w:rPr>
          <w:rFonts w:ascii="Palatino Linotype" w:hAnsi="Palatino Linotype"/>
          <w:b/>
          <w:i/>
        </w:rPr>
        <w:t>ECONOMICO.pdf</w:t>
      </w:r>
      <w:r w:rsidR="000532B1" w:rsidRPr="00DF34E6">
        <w:rPr>
          <w:rFonts w:ascii="Palatino Linotype" w:hAnsi="Palatino Linotype"/>
          <w:b/>
          <w:i/>
        </w:rPr>
        <w:t>”, “</w:t>
      </w:r>
      <w:r w:rsidRPr="00DF34E6">
        <w:rPr>
          <w:rFonts w:ascii="Palatino Linotype" w:hAnsi="Palatino Linotype"/>
          <w:b/>
          <w:i/>
        </w:rPr>
        <w:t>MOVILIDAD.pdf</w:t>
      </w:r>
      <w:r w:rsidR="000532B1" w:rsidRPr="00DF34E6">
        <w:rPr>
          <w:rFonts w:ascii="Palatino Linotype" w:hAnsi="Palatino Linotype"/>
          <w:b/>
          <w:i/>
        </w:rPr>
        <w:t>”, “</w:t>
      </w:r>
      <w:r w:rsidRPr="00DF34E6">
        <w:rPr>
          <w:rFonts w:ascii="Palatino Linotype" w:hAnsi="Palatino Linotype"/>
          <w:b/>
          <w:i/>
        </w:rPr>
        <w:t>EDUCACION.pdf</w:t>
      </w:r>
      <w:r w:rsidR="000532B1" w:rsidRPr="00DF34E6">
        <w:rPr>
          <w:rFonts w:ascii="Palatino Linotype" w:hAnsi="Palatino Linotype"/>
          <w:b/>
          <w:i/>
        </w:rPr>
        <w:t>”, “</w:t>
      </w:r>
      <w:r w:rsidRPr="00DF34E6">
        <w:rPr>
          <w:rFonts w:ascii="Palatino Linotype" w:hAnsi="Palatino Linotype"/>
          <w:b/>
          <w:i/>
        </w:rPr>
        <w:t>CULTURA Y TURISMO.pdf</w:t>
      </w:r>
      <w:r w:rsidR="000532B1" w:rsidRPr="00DF34E6">
        <w:rPr>
          <w:rFonts w:ascii="Palatino Linotype" w:hAnsi="Palatino Linotype"/>
          <w:b/>
          <w:i/>
        </w:rPr>
        <w:t>”, “</w:t>
      </w:r>
      <w:r w:rsidRPr="00DF34E6">
        <w:rPr>
          <w:rFonts w:ascii="Palatino Linotype" w:hAnsi="Palatino Linotype"/>
          <w:b/>
          <w:i/>
        </w:rPr>
        <w:t>PRIMERA REGIDURIA.pdf</w:t>
      </w:r>
      <w:r w:rsidR="000532B1" w:rsidRPr="00DF34E6">
        <w:rPr>
          <w:rFonts w:ascii="Palatino Linotype" w:hAnsi="Palatino Linotype"/>
          <w:b/>
          <w:i/>
        </w:rPr>
        <w:t>”, “</w:t>
      </w:r>
      <w:r w:rsidRPr="00DF34E6">
        <w:rPr>
          <w:rFonts w:ascii="Palatino Linotype" w:hAnsi="Palatino Linotype"/>
          <w:b/>
          <w:i/>
        </w:rPr>
        <w:t>SEPTIMA REGIDURIA.pdf</w:t>
      </w:r>
      <w:r w:rsidR="000532B1" w:rsidRPr="00DF34E6">
        <w:rPr>
          <w:rFonts w:ascii="Palatino Linotype" w:hAnsi="Palatino Linotype"/>
          <w:b/>
          <w:i/>
        </w:rPr>
        <w:t>”, “</w:t>
      </w:r>
      <w:r w:rsidRPr="00DF34E6">
        <w:rPr>
          <w:rFonts w:ascii="Palatino Linotype" w:hAnsi="Palatino Linotype"/>
          <w:b/>
          <w:i/>
        </w:rPr>
        <w:t>CUARTA REGIDURIA.pdf</w:t>
      </w:r>
      <w:r w:rsidR="000532B1" w:rsidRPr="00DF34E6">
        <w:rPr>
          <w:rFonts w:ascii="Palatino Linotype" w:hAnsi="Palatino Linotype"/>
          <w:b/>
          <w:i/>
        </w:rPr>
        <w:t>”, “</w:t>
      </w:r>
      <w:r w:rsidRPr="00DF34E6">
        <w:rPr>
          <w:rFonts w:ascii="Palatino Linotype" w:hAnsi="Palatino Linotype"/>
          <w:b/>
          <w:i/>
        </w:rPr>
        <w:t>MEJORA REGULATORIA.pdf</w:t>
      </w:r>
      <w:r w:rsidR="000532B1" w:rsidRPr="00DF34E6">
        <w:rPr>
          <w:rFonts w:ascii="Palatino Linotype" w:hAnsi="Palatino Linotype"/>
          <w:b/>
          <w:i/>
        </w:rPr>
        <w:t>”, “</w:t>
      </w:r>
      <w:r w:rsidRPr="00DF34E6">
        <w:rPr>
          <w:rFonts w:ascii="Palatino Linotype" w:hAnsi="Palatino Linotype"/>
          <w:b/>
          <w:i/>
        </w:rPr>
        <w:t>MUJER.pdf</w:t>
      </w:r>
      <w:r w:rsidR="000532B1" w:rsidRPr="00DF34E6">
        <w:rPr>
          <w:rFonts w:ascii="Palatino Linotype" w:hAnsi="Palatino Linotype"/>
          <w:b/>
          <w:i/>
        </w:rPr>
        <w:t>”, “</w:t>
      </w:r>
      <w:r w:rsidRPr="00DF34E6">
        <w:rPr>
          <w:rFonts w:ascii="Palatino Linotype" w:hAnsi="Palatino Linotype"/>
          <w:b/>
          <w:i/>
        </w:rPr>
        <w:t>JUVENTUD.pdf</w:t>
      </w:r>
      <w:r w:rsidR="000532B1" w:rsidRPr="00DF34E6">
        <w:rPr>
          <w:rFonts w:ascii="Palatino Linotype" w:hAnsi="Palatino Linotype"/>
          <w:b/>
          <w:i/>
        </w:rPr>
        <w:t>”, “</w:t>
      </w:r>
      <w:r w:rsidRPr="00DF34E6">
        <w:rPr>
          <w:rFonts w:ascii="Palatino Linotype" w:hAnsi="Palatino Linotype"/>
          <w:b/>
          <w:i/>
        </w:rPr>
        <w:t>UIPPE.pdf</w:t>
      </w:r>
      <w:r w:rsidR="000532B1" w:rsidRPr="00DF34E6">
        <w:rPr>
          <w:rFonts w:ascii="Palatino Linotype" w:hAnsi="Palatino Linotype"/>
          <w:b/>
          <w:i/>
        </w:rPr>
        <w:t>”, “</w:t>
      </w:r>
      <w:r w:rsidRPr="00DF34E6">
        <w:rPr>
          <w:rFonts w:ascii="Palatino Linotype" w:hAnsi="Palatino Linotype"/>
          <w:b/>
          <w:i/>
        </w:rPr>
        <w:t>SECRETARIA DEL AYUNTAMIENTO.pdf</w:t>
      </w:r>
      <w:r w:rsidR="000532B1" w:rsidRPr="00DF34E6">
        <w:rPr>
          <w:rFonts w:ascii="Palatino Linotype" w:hAnsi="Palatino Linotype"/>
          <w:b/>
          <w:i/>
        </w:rPr>
        <w:t>”, “</w:t>
      </w:r>
      <w:r w:rsidRPr="00DF34E6">
        <w:rPr>
          <w:rFonts w:ascii="Palatino Linotype" w:hAnsi="Palatino Linotype"/>
          <w:b/>
          <w:i/>
        </w:rPr>
        <w:t>JURIDICO.pdf</w:t>
      </w:r>
      <w:r w:rsidR="000532B1" w:rsidRPr="00DF34E6">
        <w:rPr>
          <w:rFonts w:ascii="Palatino Linotype" w:hAnsi="Palatino Linotype"/>
          <w:b/>
          <w:i/>
        </w:rPr>
        <w:t>”, “</w:t>
      </w:r>
      <w:r w:rsidRPr="00DF34E6">
        <w:rPr>
          <w:rFonts w:ascii="Palatino Linotype" w:hAnsi="Palatino Linotype"/>
          <w:b/>
          <w:i/>
        </w:rPr>
        <w:t>CONTRALORIA .</w:t>
      </w:r>
      <w:proofErr w:type="spellStart"/>
      <w:r w:rsidRPr="00DF34E6">
        <w:rPr>
          <w:rFonts w:ascii="Palatino Linotype" w:hAnsi="Palatino Linotype"/>
          <w:b/>
          <w:i/>
        </w:rPr>
        <w:t>pdf</w:t>
      </w:r>
      <w:proofErr w:type="spellEnd"/>
      <w:r w:rsidR="000532B1" w:rsidRPr="00DF34E6">
        <w:rPr>
          <w:rFonts w:ascii="Palatino Linotype" w:hAnsi="Palatino Linotype"/>
          <w:b/>
          <w:i/>
        </w:rPr>
        <w:t>”, “</w:t>
      </w:r>
      <w:r w:rsidRPr="00DF34E6">
        <w:rPr>
          <w:rFonts w:ascii="Palatino Linotype" w:hAnsi="Palatino Linotype"/>
          <w:b/>
          <w:i/>
        </w:rPr>
        <w:t>TRANSPARENCIA .</w:t>
      </w:r>
      <w:proofErr w:type="spellStart"/>
      <w:r w:rsidRPr="00DF34E6">
        <w:rPr>
          <w:rFonts w:ascii="Palatino Linotype" w:hAnsi="Palatino Linotype"/>
          <w:b/>
          <w:i/>
        </w:rPr>
        <w:t>pdf</w:t>
      </w:r>
      <w:proofErr w:type="spellEnd"/>
      <w:r w:rsidR="000532B1" w:rsidRPr="00DF34E6">
        <w:rPr>
          <w:rFonts w:ascii="Palatino Linotype" w:hAnsi="Palatino Linotype"/>
          <w:b/>
          <w:i/>
        </w:rPr>
        <w:t>”, “</w:t>
      </w:r>
      <w:r w:rsidRPr="00DF34E6">
        <w:rPr>
          <w:rFonts w:ascii="Palatino Linotype" w:hAnsi="Palatino Linotype"/>
          <w:b/>
          <w:i/>
        </w:rPr>
        <w:t>COORDINACION DE PROTECCION CIVIL.pdf</w:t>
      </w:r>
      <w:r w:rsidR="000532B1" w:rsidRPr="00DF34E6">
        <w:rPr>
          <w:rFonts w:ascii="Palatino Linotype" w:hAnsi="Palatino Linotype"/>
          <w:b/>
          <w:i/>
        </w:rPr>
        <w:t>”, “</w:t>
      </w:r>
      <w:r w:rsidRPr="00DF34E6">
        <w:rPr>
          <w:rFonts w:ascii="Palatino Linotype" w:hAnsi="Palatino Linotype"/>
          <w:b/>
          <w:i/>
        </w:rPr>
        <w:t>ADMINISTRACION.pdf</w:t>
      </w:r>
      <w:r w:rsidR="000532B1" w:rsidRPr="00DF34E6">
        <w:rPr>
          <w:rFonts w:ascii="Palatino Linotype" w:hAnsi="Palatino Linotype"/>
          <w:b/>
          <w:i/>
        </w:rPr>
        <w:t>”, “</w:t>
      </w:r>
      <w:r w:rsidRPr="00DF34E6">
        <w:rPr>
          <w:rFonts w:ascii="Palatino Linotype" w:hAnsi="Palatino Linotype"/>
          <w:b/>
          <w:i/>
        </w:rPr>
        <w:t>SEGURIDAD PUBLICA.pdf</w:t>
      </w:r>
      <w:r w:rsidR="000532B1" w:rsidRPr="00DF34E6">
        <w:rPr>
          <w:rFonts w:ascii="Palatino Linotype" w:hAnsi="Palatino Linotype"/>
          <w:b/>
          <w:i/>
        </w:rPr>
        <w:t>”, “</w:t>
      </w:r>
      <w:r w:rsidRPr="00DF34E6">
        <w:rPr>
          <w:rFonts w:ascii="Palatino Linotype" w:hAnsi="Palatino Linotype"/>
          <w:b/>
          <w:i/>
        </w:rPr>
        <w:t>oficios marzo a diciembre 2024 SOL 100_3.pdf</w:t>
      </w:r>
      <w:r w:rsidR="000532B1" w:rsidRPr="00DF34E6">
        <w:rPr>
          <w:rFonts w:ascii="Palatino Linotype" w:hAnsi="Palatino Linotype"/>
          <w:b/>
          <w:i/>
        </w:rPr>
        <w:t>”, “</w:t>
      </w:r>
      <w:r w:rsidRPr="00DF34E6">
        <w:rPr>
          <w:rFonts w:ascii="Palatino Linotype" w:hAnsi="Palatino Linotype"/>
          <w:b/>
          <w:i/>
        </w:rPr>
        <w:t>oficios marzo a diciembre 2024 SOL 100_1_1.pdf</w:t>
      </w:r>
      <w:r w:rsidR="000532B1" w:rsidRPr="00DF34E6">
        <w:rPr>
          <w:rFonts w:ascii="Palatino Linotype" w:hAnsi="Palatino Linotype"/>
          <w:b/>
          <w:i/>
        </w:rPr>
        <w:t>”, “</w:t>
      </w:r>
      <w:r w:rsidRPr="00DF34E6">
        <w:rPr>
          <w:rFonts w:ascii="Palatino Linotype" w:hAnsi="Palatino Linotype"/>
          <w:b/>
          <w:i/>
        </w:rPr>
        <w:t>oficios marzo a diciembre 2024 SOL 100_1_2.pdf</w:t>
      </w:r>
      <w:r w:rsidR="000532B1" w:rsidRPr="00DF34E6">
        <w:rPr>
          <w:rFonts w:ascii="Palatino Linotype" w:hAnsi="Palatino Linotype"/>
          <w:b/>
          <w:i/>
        </w:rPr>
        <w:t>”, “</w:t>
      </w:r>
      <w:r w:rsidRPr="00DF34E6">
        <w:rPr>
          <w:rFonts w:ascii="Palatino Linotype" w:hAnsi="Palatino Linotype"/>
          <w:b/>
          <w:i/>
        </w:rPr>
        <w:t>oficios marzo a diciembre 2024 SOL 100_2_1.pdf</w:t>
      </w:r>
      <w:r w:rsidR="000532B1" w:rsidRPr="00DF34E6">
        <w:rPr>
          <w:rFonts w:ascii="Palatino Linotype" w:hAnsi="Palatino Linotype"/>
          <w:b/>
          <w:i/>
        </w:rPr>
        <w:t>”, “</w:t>
      </w:r>
      <w:r w:rsidRPr="00DF34E6">
        <w:rPr>
          <w:rFonts w:ascii="Palatino Linotype" w:hAnsi="Palatino Linotype"/>
          <w:b/>
          <w:i/>
        </w:rPr>
        <w:t>oficios marzo a diciembre 2024 SOL 100_2_2.pdf</w:t>
      </w:r>
      <w:r w:rsidR="000532B1" w:rsidRPr="00DF34E6">
        <w:rPr>
          <w:rFonts w:ascii="Palatino Linotype" w:hAnsi="Palatino Linotype"/>
          <w:b/>
          <w:i/>
        </w:rPr>
        <w:t>”, “</w:t>
      </w:r>
      <w:r w:rsidRPr="00DF34E6">
        <w:rPr>
          <w:rFonts w:ascii="Palatino Linotype" w:hAnsi="Palatino Linotype"/>
          <w:b/>
          <w:i/>
        </w:rPr>
        <w:t>SAIMEX 100.pdf</w:t>
      </w:r>
      <w:r w:rsidR="000532B1" w:rsidRPr="00DF34E6">
        <w:rPr>
          <w:rFonts w:ascii="Palatino Linotype" w:hAnsi="Palatino Linotype"/>
          <w:b/>
          <w:i/>
        </w:rPr>
        <w:t>”, “</w:t>
      </w:r>
      <w:r w:rsidRPr="00DF34E6">
        <w:rPr>
          <w:rFonts w:ascii="Palatino Linotype" w:hAnsi="Palatino Linotype"/>
          <w:b/>
          <w:i/>
        </w:rPr>
        <w:t>OFI PCIA VP ENERO MARZO.pdf</w:t>
      </w:r>
      <w:r w:rsidR="000532B1" w:rsidRPr="00DF34E6">
        <w:rPr>
          <w:rFonts w:ascii="Palatino Linotype" w:hAnsi="Palatino Linotype"/>
          <w:b/>
          <w:i/>
        </w:rPr>
        <w:t>” y “</w:t>
      </w:r>
      <w:r w:rsidRPr="00DF34E6">
        <w:rPr>
          <w:rFonts w:ascii="Palatino Linotype" w:hAnsi="Palatino Linotype"/>
          <w:b/>
          <w:i/>
        </w:rPr>
        <w:t>RESPUESTA SOLICITUD 100.pdf</w:t>
      </w:r>
      <w:r w:rsidR="00EC7275" w:rsidRPr="00DF34E6">
        <w:rPr>
          <w:rFonts w:ascii="Palatino Linotype" w:hAnsi="Palatino Linotype"/>
          <w:b/>
          <w:i/>
        </w:rPr>
        <w:t xml:space="preserve">”, </w:t>
      </w:r>
      <w:r w:rsidR="00EC7275" w:rsidRPr="00DF34E6">
        <w:rPr>
          <w:rFonts w:ascii="Palatino Linotype" w:hAnsi="Palatino Linotype"/>
        </w:rPr>
        <w:lastRenderedPageBreak/>
        <w:t>mismo</w:t>
      </w:r>
      <w:r w:rsidR="00C83DE6" w:rsidRPr="00DF34E6">
        <w:rPr>
          <w:rFonts w:ascii="Palatino Linotype" w:hAnsi="Palatino Linotype"/>
        </w:rPr>
        <w:t>s</w:t>
      </w:r>
      <w:r w:rsidR="00EC7275" w:rsidRPr="00DF34E6">
        <w:rPr>
          <w:rFonts w:ascii="Palatino Linotype" w:hAnsi="Palatino Linotype"/>
        </w:rPr>
        <w:t xml:space="preserve"> que no se reproduce</w:t>
      </w:r>
      <w:r w:rsidR="00C83DE6" w:rsidRPr="00DF34E6">
        <w:rPr>
          <w:rFonts w:ascii="Palatino Linotype" w:hAnsi="Palatino Linotype"/>
        </w:rPr>
        <w:t>n</w:t>
      </w:r>
      <w:r w:rsidR="00EC7275" w:rsidRPr="00DF34E6">
        <w:rPr>
          <w:rFonts w:ascii="Palatino Linotype" w:hAnsi="Palatino Linotype"/>
        </w:rPr>
        <w:t xml:space="preserve"> por ser del conocimiento de las partes, sin embargo, será materia de estudio en el considerando respectivo. </w:t>
      </w:r>
    </w:p>
    <w:p w:rsidR="000532B1" w:rsidRPr="00DF34E6" w:rsidRDefault="000532B1" w:rsidP="00C83DE6">
      <w:pPr>
        <w:spacing w:line="360" w:lineRule="auto"/>
        <w:jc w:val="both"/>
        <w:rPr>
          <w:rFonts w:ascii="Palatino Linotype" w:hAnsi="Palatino Linotype" w:cs="Arial"/>
        </w:rPr>
      </w:pPr>
    </w:p>
    <w:p w:rsidR="00EC7275" w:rsidRPr="00DF34E6" w:rsidRDefault="00EC7275" w:rsidP="00C83DE6">
      <w:pPr>
        <w:pStyle w:val="Textoindependiente"/>
        <w:spacing w:line="360" w:lineRule="auto"/>
        <w:jc w:val="both"/>
        <w:rPr>
          <w:rFonts w:ascii="Palatino Linotype" w:hAnsi="Palatino Linotype" w:cs="Arial"/>
          <w:b/>
          <w:sz w:val="28"/>
          <w:szCs w:val="26"/>
        </w:rPr>
      </w:pPr>
      <w:r w:rsidRPr="00DF34E6">
        <w:rPr>
          <w:rFonts w:ascii="Palatino Linotype" w:hAnsi="Palatino Linotype" w:cs="Arial"/>
          <w:b/>
          <w:sz w:val="28"/>
          <w:szCs w:val="26"/>
        </w:rPr>
        <w:t xml:space="preserve">CUARTO. </w:t>
      </w:r>
      <w:r w:rsidRPr="00DF34E6">
        <w:rPr>
          <w:rFonts w:ascii="Palatino Linotype" w:hAnsi="Palatino Linotype"/>
          <w:b/>
          <w:sz w:val="28"/>
          <w:szCs w:val="26"/>
        </w:rPr>
        <w:t>Del recurso de revisión.</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Inconforme con la respuesta notificada por </w:t>
      </w:r>
      <w:r w:rsidRPr="00DF34E6">
        <w:rPr>
          <w:rFonts w:ascii="Palatino Linotype" w:hAnsi="Palatino Linotype"/>
          <w:b/>
        </w:rPr>
        <w:t xml:space="preserve">El Sujeto Obligado, </w:t>
      </w:r>
      <w:r w:rsidRPr="00DF34E6">
        <w:rPr>
          <w:rFonts w:ascii="Palatino Linotype" w:hAnsi="Palatino Linotype"/>
        </w:rPr>
        <w:t>el</w:t>
      </w:r>
      <w:r w:rsidRPr="00DF34E6">
        <w:rPr>
          <w:rFonts w:ascii="Palatino Linotype" w:hAnsi="Palatino Linotype"/>
          <w:b/>
        </w:rPr>
        <w:t xml:space="preserve"> Recurrente </w:t>
      </w:r>
      <w:r w:rsidRPr="00DF34E6">
        <w:rPr>
          <w:rFonts w:ascii="Palatino Linotype" w:hAnsi="Palatino Linotype"/>
        </w:rPr>
        <w:t xml:space="preserve">interpuso recurso de revisión, en fecha </w:t>
      </w:r>
      <w:r w:rsidR="005307DA" w:rsidRPr="00DF34E6">
        <w:rPr>
          <w:rFonts w:ascii="Palatino Linotype" w:hAnsi="Palatino Linotype"/>
          <w:b/>
        </w:rPr>
        <w:t>veintio</w:t>
      </w:r>
      <w:r w:rsidRPr="00DF34E6">
        <w:rPr>
          <w:rFonts w:ascii="Palatino Linotype" w:hAnsi="Palatino Linotype"/>
          <w:b/>
        </w:rPr>
        <w:t>cho de abril de dos mil veinticinco</w:t>
      </w:r>
      <w:r w:rsidRPr="00DF34E6">
        <w:rPr>
          <w:rFonts w:ascii="Palatino Linotype" w:hAnsi="Palatino Linotype"/>
        </w:rPr>
        <w:t xml:space="preserve">, el cual fue registrado en el sistema electrónico con el expediente número </w:t>
      </w:r>
      <w:r w:rsidRPr="00DF34E6">
        <w:rPr>
          <w:rFonts w:ascii="Palatino Linotype" w:hAnsi="Palatino Linotype"/>
          <w:b/>
        </w:rPr>
        <w:t xml:space="preserve">04860/INFOEM/IP/RR/2025; </w:t>
      </w:r>
      <w:r w:rsidRPr="00DF34E6">
        <w:rPr>
          <w:rFonts w:ascii="Palatino Linotype" w:hAnsi="Palatino Linotype"/>
        </w:rPr>
        <w:t>en los cuales arguye las siguientes manifestaciones:</w:t>
      </w:r>
    </w:p>
    <w:p w:rsidR="00EC7275" w:rsidRPr="00DF34E6" w:rsidRDefault="00EC7275" w:rsidP="00C83DE6">
      <w:pPr>
        <w:pStyle w:val="Prrafodelista"/>
        <w:numPr>
          <w:ilvl w:val="0"/>
          <w:numId w:val="2"/>
        </w:numPr>
        <w:spacing w:before="240" w:line="360" w:lineRule="auto"/>
        <w:ind w:left="142" w:firstLine="0"/>
        <w:jc w:val="both"/>
        <w:rPr>
          <w:rFonts w:ascii="Palatino Linotype" w:hAnsi="Palatino Linotype" w:cs="Arial"/>
          <w:b/>
          <w:i/>
        </w:rPr>
      </w:pPr>
      <w:r w:rsidRPr="00DF34E6">
        <w:rPr>
          <w:rFonts w:ascii="Palatino Linotype" w:hAnsi="Palatino Linotype" w:cs="Arial"/>
          <w:b/>
          <w:i/>
        </w:rPr>
        <w:t xml:space="preserve">Acto impugnado </w:t>
      </w:r>
    </w:p>
    <w:p w:rsidR="00EC7275" w:rsidRPr="00DF34E6" w:rsidRDefault="00EC7275" w:rsidP="00C83DE6">
      <w:pPr>
        <w:pStyle w:val="INFOEM"/>
        <w:ind w:left="720"/>
        <w:rPr>
          <w:sz w:val="24"/>
          <w:szCs w:val="24"/>
        </w:rPr>
      </w:pPr>
      <w:r w:rsidRPr="00DF34E6">
        <w:rPr>
          <w:sz w:val="24"/>
          <w:szCs w:val="24"/>
        </w:rPr>
        <w:t>“</w:t>
      </w:r>
      <w:r w:rsidR="00000CB2" w:rsidRPr="00DF34E6">
        <w:rPr>
          <w:sz w:val="24"/>
          <w:szCs w:val="24"/>
        </w:rPr>
        <w:t>NO ENTREGA INFORMACION</w:t>
      </w:r>
      <w:r w:rsidRPr="00DF34E6">
        <w:rPr>
          <w:sz w:val="24"/>
          <w:szCs w:val="24"/>
        </w:rPr>
        <w:t>” (sic)</w:t>
      </w:r>
    </w:p>
    <w:p w:rsidR="00EC7275" w:rsidRPr="00DF34E6" w:rsidRDefault="00EC7275" w:rsidP="00C83DE6">
      <w:pPr>
        <w:pStyle w:val="Prrafodelista"/>
        <w:numPr>
          <w:ilvl w:val="0"/>
          <w:numId w:val="2"/>
        </w:numPr>
        <w:spacing w:before="240" w:line="360" w:lineRule="auto"/>
        <w:ind w:left="142" w:firstLine="0"/>
        <w:jc w:val="both"/>
        <w:rPr>
          <w:rFonts w:ascii="Palatino Linotype" w:hAnsi="Palatino Linotype" w:cs="Arial"/>
          <w:b/>
          <w:i/>
        </w:rPr>
      </w:pPr>
      <w:r w:rsidRPr="00DF34E6">
        <w:rPr>
          <w:rFonts w:ascii="Palatino Linotype" w:hAnsi="Palatino Linotype" w:cs="Arial"/>
          <w:b/>
          <w:i/>
        </w:rPr>
        <w:t>Razones o motivos de inconformidad</w:t>
      </w:r>
    </w:p>
    <w:p w:rsidR="00EC7275" w:rsidRPr="00DF34E6" w:rsidRDefault="00EC7275" w:rsidP="00C83DE6">
      <w:pPr>
        <w:pStyle w:val="INFOEM"/>
        <w:ind w:left="709"/>
        <w:rPr>
          <w:sz w:val="24"/>
          <w:szCs w:val="24"/>
        </w:rPr>
      </w:pPr>
      <w:r w:rsidRPr="00DF34E6">
        <w:rPr>
          <w:sz w:val="24"/>
          <w:szCs w:val="24"/>
        </w:rPr>
        <w:t>“</w:t>
      </w:r>
      <w:r w:rsidR="00000CB2" w:rsidRPr="00DF34E6">
        <w:rPr>
          <w:sz w:val="24"/>
          <w:szCs w:val="24"/>
        </w:rPr>
        <w:t>NO ENTREGA INFORMACION</w:t>
      </w:r>
      <w:r w:rsidRPr="00DF34E6">
        <w:rPr>
          <w:sz w:val="24"/>
          <w:szCs w:val="24"/>
        </w:rPr>
        <w:t>” (sic)</w:t>
      </w:r>
    </w:p>
    <w:p w:rsidR="00C83DE6" w:rsidRPr="00DF34E6" w:rsidRDefault="00C83DE6" w:rsidP="00C83DE6">
      <w:pPr>
        <w:pStyle w:val="Textoindependiente"/>
        <w:spacing w:line="360" w:lineRule="auto"/>
        <w:jc w:val="both"/>
        <w:rPr>
          <w:rFonts w:ascii="Palatino Linotype" w:hAnsi="Palatino Linotype"/>
          <w:b/>
        </w:rPr>
      </w:pPr>
    </w:p>
    <w:p w:rsidR="00EC7275" w:rsidRPr="00DF34E6" w:rsidRDefault="00EC7275" w:rsidP="00C83DE6">
      <w:pPr>
        <w:pStyle w:val="Textoindependiente"/>
        <w:spacing w:line="360" w:lineRule="auto"/>
        <w:jc w:val="both"/>
        <w:rPr>
          <w:rFonts w:ascii="Palatino Linotype" w:hAnsi="Palatino Linotype"/>
          <w:b/>
          <w:sz w:val="28"/>
          <w:szCs w:val="26"/>
        </w:rPr>
      </w:pPr>
      <w:r w:rsidRPr="00DF34E6">
        <w:rPr>
          <w:rFonts w:ascii="Palatino Linotype" w:hAnsi="Palatino Linotype"/>
          <w:b/>
          <w:sz w:val="28"/>
          <w:szCs w:val="26"/>
        </w:rPr>
        <w:t>QUINTO. Del turno y admisión del recurso de revisión.</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El medio de impugnación fue turnado al Comisionado Presidente </w:t>
      </w:r>
      <w:r w:rsidRPr="00DF34E6">
        <w:rPr>
          <w:rFonts w:ascii="Palatino Linotype" w:hAnsi="Palatino Linotype"/>
          <w:b/>
        </w:rPr>
        <w:t>José Martínez Vilchis,</w:t>
      </w:r>
      <w:r w:rsidRPr="00DF34E6">
        <w:rPr>
          <w:rFonts w:ascii="Palatino Linotype" w:hAnsi="Palatino Linotype"/>
        </w:rPr>
        <w:t xml:space="preserve"> por medio del sistema electrónico SAIMEX, en términos del artículo 185, fracción I, de la Ley de Transparencia y Acceso a la información Pública del Estado de México y Municipios, del cual recayó acuerdo de </w:t>
      </w:r>
      <w:r w:rsidRPr="00DF34E6">
        <w:rPr>
          <w:rFonts w:ascii="Palatino Linotype" w:hAnsi="Palatino Linotype"/>
          <w:b/>
        </w:rPr>
        <w:t>admisión</w:t>
      </w:r>
      <w:r w:rsidRPr="00DF34E6">
        <w:rPr>
          <w:rFonts w:ascii="Palatino Linotype" w:hAnsi="Palatino Linotype"/>
        </w:rPr>
        <w:t xml:space="preserve"> en fecha </w:t>
      </w:r>
      <w:r w:rsidR="00000CB2" w:rsidRPr="00DF34E6">
        <w:rPr>
          <w:rFonts w:ascii="Palatino Linotype" w:hAnsi="Palatino Linotype"/>
          <w:b/>
        </w:rPr>
        <w:t>treinta</w:t>
      </w:r>
      <w:r w:rsidRPr="00DF34E6">
        <w:rPr>
          <w:rFonts w:ascii="Palatino Linotype" w:hAnsi="Palatino Linotype"/>
          <w:b/>
        </w:rPr>
        <w:t xml:space="preserve"> de abril de dos mil veinticinco</w:t>
      </w:r>
      <w:r w:rsidRPr="00DF34E6">
        <w:rPr>
          <w:rFonts w:ascii="Palatino Linotype" w:hAnsi="Palatino Linotype"/>
        </w:rPr>
        <w:t>, determinándose en ellos, un plazo de siete días para que las partes manifestaran lo que a su derecho corresponda en términos del numeral ya citado.</w:t>
      </w:r>
    </w:p>
    <w:p w:rsidR="00C83DE6" w:rsidRPr="00DF34E6" w:rsidRDefault="00C83DE6" w:rsidP="00C83DE6">
      <w:pPr>
        <w:pStyle w:val="Textoindependiente"/>
        <w:spacing w:line="360" w:lineRule="auto"/>
        <w:jc w:val="both"/>
        <w:rPr>
          <w:rFonts w:ascii="Palatino Linotype" w:hAnsi="Palatino Linotype" w:cs="Arial"/>
        </w:rPr>
      </w:pPr>
    </w:p>
    <w:p w:rsidR="00EC7275" w:rsidRPr="00DF34E6" w:rsidRDefault="00EC7275" w:rsidP="00C83DE6">
      <w:pPr>
        <w:pStyle w:val="Prrafodelista"/>
        <w:spacing w:line="360" w:lineRule="auto"/>
        <w:ind w:left="0"/>
        <w:jc w:val="both"/>
        <w:rPr>
          <w:rFonts w:ascii="Palatino Linotype" w:hAnsi="Palatino Linotype" w:cs="Arial"/>
          <w:b/>
          <w:sz w:val="28"/>
          <w:szCs w:val="26"/>
        </w:rPr>
      </w:pPr>
      <w:r w:rsidRPr="00DF34E6">
        <w:rPr>
          <w:rFonts w:ascii="Palatino Linotype" w:hAnsi="Palatino Linotype" w:cs="Arial"/>
          <w:b/>
          <w:sz w:val="28"/>
          <w:szCs w:val="26"/>
        </w:rPr>
        <w:lastRenderedPageBreak/>
        <w:t>SEXTO. De la etapa de instrucción.</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De las constancias que obran en el expediente electrónico del SAIMEX, se advierte que el Sujeto Obligado fue omiso al rendir su informe justificado. De igual manera, se advierte que el Recurrente</w:t>
      </w:r>
      <w:r w:rsidRPr="00DF34E6">
        <w:rPr>
          <w:rFonts w:ascii="Palatino Linotype" w:hAnsi="Palatino Linotype"/>
          <w:b/>
        </w:rPr>
        <w:t>,</w:t>
      </w:r>
      <w:r w:rsidRPr="00DF34E6">
        <w:rPr>
          <w:rFonts w:ascii="Palatino Linotype" w:hAnsi="Palatino Linotype"/>
        </w:rPr>
        <w:t xml:space="preserve"> omitió rendir dentro del término de Ley, las manifestaciones que a sus intereses conviniera.</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Por lo que al no existir prueba alguna o diligencia que desahogar en el expediente citado al rubro, el Comisionado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rsidR="00C83DE6" w:rsidRPr="00DF34E6" w:rsidRDefault="00C83DE6"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hAnsi="Palatino Linotype"/>
          <w:b/>
          <w:sz w:val="28"/>
          <w:szCs w:val="26"/>
        </w:rPr>
      </w:pPr>
      <w:r w:rsidRPr="00DF34E6">
        <w:rPr>
          <w:rFonts w:ascii="Palatino Linotype" w:eastAsia="Calibri" w:hAnsi="Palatino Linotype"/>
          <w:b/>
          <w:sz w:val="28"/>
          <w:szCs w:val="26"/>
          <w:lang w:val="es-ES_tradnl"/>
        </w:rPr>
        <w:t>SÉPTIMO</w:t>
      </w:r>
      <w:r w:rsidRPr="00DF34E6">
        <w:rPr>
          <w:rFonts w:ascii="Palatino Linotype" w:hAnsi="Palatino Linotype"/>
          <w:b/>
          <w:sz w:val="28"/>
          <w:szCs w:val="26"/>
        </w:rPr>
        <w:t>. Del Cierre de Instrucción.</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000CB2" w:rsidRPr="00DF34E6">
        <w:rPr>
          <w:rFonts w:ascii="Palatino Linotype" w:hAnsi="Palatino Linotype"/>
          <w:b/>
        </w:rPr>
        <w:t>catorce</w:t>
      </w:r>
      <w:r w:rsidRPr="00DF34E6">
        <w:rPr>
          <w:rFonts w:ascii="Palatino Linotype" w:hAnsi="Palatino Linotype"/>
          <w:b/>
        </w:rPr>
        <w:t xml:space="preserve"> de mayo de dos mil veinticinco</w:t>
      </w:r>
      <w:r w:rsidRPr="00DF34E6">
        <w:rPr>
          <w:rFonts w:ascii="Palatino Linotype" w:hAnsi="Palatino Linotype"/>
        </w:rPr>
        <w:t>, en términos del artículo 185 fracción VI de la Ley de Transparencia y Acceso a la Información Pública del Estado de México y Municipios, ordenándose turnar el expediente a la resolución que en derecho proceda.</w:t>
      </w:r>
    </w:p>
    <w:p w:rsidR="00C83DE6" w:rsidRPr="00DF34E6" w:rsidRDefault="00C83DE6"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eastAsia="Calibri" w:hAnsi="Palatino Linotype"/>
          <w:b/>
          <w:sz w:val="28"/>
          <w:szCs w:val="26"/>
          <w:lang w:val="es-ES_tradnl"/>
        </w:rPr>
      </w:pPr>
      <w:r w:rsidRPr="00DF34E6">
        <w:rPr>
          <w:rFonts w:ascii="Palatino Linotype" w:eastAsia="Calibri" w:hAnsi="Palatino Linotype"/>
          <w:b/>
          <w:sz w:val="28"/>
          <w:szCs w:val="26"/>
          <w:lang w:val="es-ES_tradnl"/>
        </w:rPr>
        <w:t>OCTAVO. De la ampliación del término para resolver.</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De las constancias que integran el expediente electrónico, se advierte que han transcurrido los términos de Ley, para la emisión de la resolución en el presente recurso </w:t>
      </w:r>
      <w:r w:rsidRPr="00DF34E6">
        <w:rPr>
          <w:rFonts w:ascii="Palatino Linotype" w:hAnsi="Palatino Linotype"/>
        </w:rPr>
        <w:lastRenderedPageBreak/>
        <w:t xml:space="preserve">de revisión, por lo que en fecha </w:t>
      </w:r>
      <w:r w:rsidR="00000CB2" w:rsidRPr="00DF34E6">
        <w:rPr>
          <w:rFonts w:ascii="Palatino Linotype" w:hAnsi="Palatino Linotype"/>
          <w:b/>
        </w:rPr>
        <w:t>veintiséis de junio</w:t>
      </w:r>
      <w:r w:rsidRPr="00DF34E6">
        <w:rPr>
          <w:rFonts w:ascii="Palatino Linotype" w:hAnsi="Palatino Linotype"/>
          <w:b/>
        </w:rPr>
        <w:t xml:space="preserve"> de dos mil veinticinco</w:t>
      </w:r>
      <w:r w:rsidRPr="00DF34E6">
        <w:rPr>
          <w:rFonts w:ascii="Palatino Linotype" w:hAnsi="Palatino Linotype"/>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EC7275" w:rsidRPr="00DF34E6" w:rsidRDefault="00EC7275" w:rsidP="00C83DE6">
      <w:pPr>
        <w:spacing w:line="360" w:lineRule="auto"/>
        <w:jc w:val="both"/>
        <w:rPr>
          <w:rFonts w:ascii="Palatino Linotype" w:hAnsi="Palatino Linotype" w:cs="Arial"/>
          <w:b/>
        </w:rPr>
      </w:pPr>
    </w:p>
    <w:p w:rsidR="00EC7275" w:rsidRPr="00DF34E6" w:rsidRDefault="00EC7275" w:rsidP="00C83DE6">
      <w:pPr>
        <w:pStyle w:val="Textoindependiente"/>
        <w:spacing w:line="360" w:lineRule="auto"/>
        <w:jc w:val="center"/>
        <w:rPr>
          <w:rFonts w:ascii="Palatino Linotype" w:hAnsi="Palatino Linotype"/>
          <w:b/>
          <w:sz w:val="28"/>
          <w:lang w:val="es-ES_tradnl"/>
        </w:rPr>
      </w:pPr>
      <w:r w:rsidRPr="00DF34E6">
        <w:rPr>
          <w:rFonts w:ascii="Palatino Linotype" w:hAnsi="Palatino Linotype"/>
          <w:b/>
          <w:sz w:val="28"/>
          <w:lang w:val="es-ES_tradnl"/>
        </w:rPr>
        <w:t>C</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O</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N</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S</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I</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D</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E</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R</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A</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N</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D</w:t>
      </w:r>
      <w:r w:rsidR="00C83DE6" w:rsidRPr="00DF34E6">
        <w:rPr>
          <w:rFonts w:ascii="Palatino Linotype" w:hAnsi="Palatino Linotype"/>
          <w:b/>
          <w:sz w:val="28"/>
          <w:lang w:val="es-ES_tradnl"/>
        </w:rPr>
        <w:t xml:space="preserve"> </w:t>
      </w:r>
      <w:r w:rsidRPr="00DF34E6">
        <w:rPr>
          <w:rFonts w:ascii="Palatino Linotype" w:hAnsi="Palatino Linotype"/>
          <w:b/>
          <w:sz w:val="28"/>
          <w:lang w:val="es-ES_tradnl"/>
        </w:rPr>
        <w:t>O</w:t>
      </w:r>
      <w:r w:rsidR="00C83DE6" w:rsidRPr="00DF34E6">
        <w:rPr>
          <w:rFonts w:ascii="Palatino Linotype" w:hAnsi="Palatino Linotype"/>
          <w:b/>
          <w:sz w:val="28"/>
          <w:lang w:val="es-ES_tradnl"/>
        </w:rPr>
        <w:t xml:space="preserve"> </w:t>
      </w:r>
    </w:p>
    <w:p w:rsidR="00EC7275" w:rsidRPr="00DF34E6" w:rsidRDefault="00EC7275" w:rsidP="00C83DE6">
      <w:pPr>
        <w:pStyle w:val="Textoindependiente"/>
        <w:spacing w:line="360" w:lineRule="auto"/>
        <w:jc w:val="both"/>
        <w:rPr>
          <w:rFonts w:ascii="Palatino Linotype" w:hAnsi="Palatino Linotype"/>
          <w:b/>
          <w:sz w:val="28"/>
          <w:szCs w:val="26"/>
        </w:rPr>
      </w:pPr>
      <w:r w:rsidRPr="00DF34E6">
        <w:rPr>
          <w:rFonts w:ascii="Palatino Linotype" w:hAnsi="Palatino Linotype"/>
          <w:b/>
          <w:sz w:val="28"/>
          <w:szCs w:val="26"/>
        </w:rPr>
        <w:t>PRIMERO. De la competencia.</w:t>
      </w:r>
    </w:p>
    <w:p w:rsidR="00C83DE6" w:rsidRPr="00DF34E6" w:rsidRDefault="000452BB" w:rsidP="00C83DE6">
      <w:pPr>
        <w:pStyle w:val="Prrafodelista"/>
        <w:autoSpaceDE w:val="0"/>
        <w:autoSpaceDN w:val="0"/>
        <w:adjustRightInd w:val="0"/>
        <w:spacing w:line="360" w:lineRule="auto"/>
        <w:ind w:left="0"/>
        <w:jc w:val="both"/>
        <w:rPr>
          <w:rFonts w:ascii="Palatino Linotype" w:hAnsi="Palatino Linotype"/>
        </w:rPr>
      </w:pPr>
      <w:r w:rsidRPr="00DF34E6">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0452BB" w:rsidRPr="00DF34E6" w:rsidRDefault="000452BB" w:rsidP="00C83DE6">
      <w:pPr>
        <w:pStyle w:val="Prrafodelista"/>
        <w:autoSpaceDE w:val="0"/>
        <w:autoSpaceDN w:val="0"/>
        <w:adjustRightInd w:val="0"/>
        <w:spacing w:line="360" w:lineRule="auto"/>
        <w:ind w:left="0"/>
        <w:jc w:val="both"/>
        <w:rPr>
          <w:rFonts w:ascii="Palatino Linotype" w:hAnsi="Palatino Linotype" w:cs="Arial"/>
          <w:b/>
          <w:sz w:val="26"/>
          <w:szCs w:val="26"/>
        </w:rPr>
      </w:pPr>
    </w:p>
    <w:p w:rsidR="00EC7275" w:rsidRPr="00DF34E6" w:rsidRDefault="00EC7275" w:rsidP="00C83DE6">
      <w:pPr>
        <w:pStyle w:val="Prrafodelista"/>
        <w:autoSpaceDE w:val="0"/>
        <w:autoSpaceDN w:val="0"/>
        <w:adjustRightInd w:val="0"/>
        <w:spacing w:before="240" w:after="160" w:line="360" w:lineRule="auto"/>
        <w:ind w:left="0"/>
        <w:jc w:val="both"/>
        <w:rPr>
          <w:rFonts w:ascii="Palatino Linotype" w:hAnsi="Palatino Linotype" w:cs="Arial"/>
          <w:b/>
          <w:sz w:val="28"/>
          <w:szCs w:val="26"/>
        </w:rPr>
      </w:pPr>
      <w:r w:rsidRPr="00DF34E6">
        <w:rPr>
          <w:rFonts w:ascii="Palatino Linotype" w:hAnsi="Palatino Linotype" w:cs="Arial"/>
          <w:b/>
          <w:sz w:val="28"/>
          <w:szCs w:val="26"/>
        </w:rPr>
        <w:t xml:space="preserve">SEGUNDO. Sobre los alcances del recurso de revisión. </w:t>
      </w:r>
    </w:p>
    <w:p w:rsidR="00EC7275" w:rsidRPr="00DF34E6" w:rsidRDefault="00EC7275" w:rsidP="00C83DE6">
      <w:pPr>
        <w:pStyle w:val="Prrafodelista"/>
        <w:autoSpaceDE w:val="0"/>
        <w:autoSpaceDN w:val="0"/>
        <w:adjustRightInd w:val="0"/>
        <w:spacing w:before="240" w:after="160" w:line="360" w:lineRule="auto"/>
        <w:ind w:left="0"/>
        <w:jc w:val="both"/>
        <w:rPr>
          <w:rFonts w:ascii="Palatino Linotype" w:hAnsi="Palatino Linotype" w:cs="Arial"/>
        </w:rPr>
      </w:pPr>
      <w:r w:rsidRPr="00DF34E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DF34E6">
        <w:rPr>
          <w:rFonts w:ascii="Palatino Linotype" w:hAnsi="Palatino Linotype" w:cs="Arial"/>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El Recurso de Revisión en estudio contiene los elementos normativos de validez exigidos en la Ley de Transparencia y Acceso a la Información Pública del Estado de México y Municipios, establecidos en el artículo 180 que enuncia:</w:t>
      </w:r>
    </w:p>
    <w:p w:rsidR="00EC7275" w:rsidRPr="00DF34E6" w:rsidRDefault="00EC7275" w:rsidP="00C83DE6">
      <w:pPr>
        <w:pStyle w:val="Sangradetextonormal"/>
        <w:spacing w:line="360" w:lineRule="auto"/>
        <w:jc w:val="both"/>
        <w:rPr>
          <w:rFonts w:ascii="Palatino Linotype" w:hAnsi="Palatino Linotype"/>
          <w:i/>
        </w:rPr>
      </w:pPr>
      <w:r w:rsidRPr="00DF34E6">
        <w:rPr>
          <w:rFonts w:ascii="Palatino Linotype" w:hAnsi="Palatino Linotype"/>
          <w:i/>
        </w:rPr>
        <w:t xml:space="preserve">“Artículo 180. El recurso de revisión contendrá: </w:t>
      </w:r>
    </w:p>
    <w:p w:rsidR="00EC7275" w:rsidRPr="00DF34E6" w:rsidRDefault="00EC7275" w:rsidP="00C83DE6">
      <w:pPr>
        <w:pStyle w:val="Citas"/>
      </w:pPr>
      <w:r w:rsidRPr="00DF34E6">
        <w:t>I.</w:t>
      </w:r>
      <w:r w:rsidR="007A0D81" w:rsidRPr="00DF34E6">
        <w:tab/>
      </w:r>
      <w:r w:rsidRPr="00DF34E6">
        <w:t xml:space="preserve">El sujeto obligado ante la cual se presentó la solicitud; </w:t>
      </w:r>
    </w:p>
    <w:p w:rsidR="00EC7275" w:rsidRPr="00DF34E6" w:rsidRDefault="00EC7275" w:rsidP="00C83DE6">
      <w:pPr>
        <w:pStyle w:val="Citas"/>
      </w:pPr>
      <w:r w:rsidRPr="00DF34E6">
        <w:rPr>
          <w:b/>
        </w:rPr>
        <w:t>II.</w:t>
      </w:r>
      <w:r w:rsidR="007A0D81" w:rsidRPr="00DF34E6">
        <w:rPr>
          <w:b/>
        </w:rPr>
        <w:tab/>
      </w:r>
      <w:r w:rsidRPr="00DF34E6">
        <w:rPr>
          <w:b/>
        </w:rPr>
        <w:t>El nombre del solicitante que recurre</w:t>
      </w:r>
      <w:r w:rsidRPr="00DF34E6">
        <w:t xml:space="preserve"> o de su representante y, en su caso, del tercero interesado, así como la dirección o medio que señale para recibir notificaciones;</w:t>
      </w:r>
    </w:p>
    <w:p w:rsidR="00EC7275" w:rsidRPr="00DF34E6" w:rsidRDefault="00EC7275" w:rsidP="00C83DE6">
      <w:pPr>
        <w:pStyle w:val="Citas"/>
      </w:pPr>
      <w:r w:rsidRPr="00DF34E6">
        <w:t>III.</w:t>
      </w:r>
      <w:r w:rsidR="007A0D81" w:rsidRPr="00DF34E6">
        <w:tab/>
      </w:r>
      <w:r w:rsidRPr="00DF34E6">
        <w:t>El número de folio de respuesta de la solicitud de acceso;</w:t>
      </w:r>
    </w:p>
    <w:p w:rsidR="00EC7275" w:rsidRPr="00DF34E6" w:rsidRDefault="00EC7275" w:rsidP="00C83DE6">
      <w:pPr>
        <w:pStyle w:val="Citas"/>
      </w:pPr>
      <w:r w:rsidRPr="00DF34E6">
        <w:t>IV.</w:t>
      </w:r>
      <w:r w:rsidR="007A0D81" w:rsidRPr="00DF34E6">
        <w:tab/>
      </w:r>
      <w:r w:rsidRPr="00DF34E6">
        <w:t>La fecha en que fue notificada la respuesta al solicitante o tuvo conocimiento del acto reclamado, o de presentación de la solicitud, en caso de falta de respuesta;</w:t>
      </w:r>
    </w:p>
    <w:p w:rsidR="00EC7275" w:rsidRPr="00DF34E6" w:rsidRDefault="00EC7275" w:rsidP="00C83DE6">
      <w:pPr>
        <w:pStyle w:val="Citas"/>
      </w:pPr>
      <w:r w:rsidRPr="00DF34E6">
        <w:t>V.</w:t>
      </w:r>
      <w:r w:rsidR="007A0D81" w:rsidRPr="00DF34E6">
        <w:tab/>
      </w:r>
      <w:r w:rsidRPr="00DF34E6">
        <w:t>El acto que se recurre;</w:t>
      </w:r>
    </w:p>
    <w:p w:rsidR="00EC7275" w:rsidRPr="00DF34E6" w:rsidRDefault="00EC7275" w:rsidP="00C83DE6">
      <w:pPr>
        <w:pStyle w:val="Citas"/>
      </w:pPr>
      <w:r w:rsidRPr="00DF34E6">
        <w:t>VI.</w:t>
      </w:r>
      <w:r w:rsidR="007A0D81" w:rsidRPr="00DF34E6">
        <w:tab/>
      </w:r>
      <w:r w:rsidRPr="00DF34E6">
        <w:t>Las razones o motivos de inconformidad;</w:t>
      </w:r>
    </w:p>
    <w:p w:rsidR="00EC7275" w:rsidRPr="00DF34E6" w:rsidRDefault="00EC7275" w:rsidP="00C83DE6">
      <w:pPr>
        <w:pStyle w:val="Citas"/>
      </w:pPr>
      <w:r w:rsidRPr="00DF34E6">
        <w:t>VII.</w:t>
      </w:r>
      <w:r w:rsidR="007A0D81" w:rsidRPr="00DF34E6">
        <w:tab/>
      </w:r>
      <w:r w:rsidRPr="00DF34E6">
        <w:t xml:space="preserve">La copia de la respuesta que se impugna y, en su caso, de la notificación correspondiente, en el caso de respuesta de la solicitud; y </w:t>
      </w:r>
    </w:p>
    <w:p w:rsidR="00EC7275" w:rsidRPr="00DF34E6" w:rsidRDefault="00EC7275" w:rsidP="00C83DE6">
      <w:pPr>
        <w:pStyle w:val="Citas"/>
      </w:pPr>
      <w:r w:rsidRPr="00DF34E6">
        <w:lastRenderedPageBreak/>
        <w:t>VIII.</w:t>
      </w:r>
      <w:r w:rsidR="007A0D81" w:rsidRPr="00DF34E6">
        <w:tab/>
      </w:r>
      <w:r w:rsidRPr="00DF34E6">
        <w:t xml:space="preserve">Firma del recurrente, en su caso, cuando se presente por escrito, requisito sin el cual se dará trámite al recurso. </w:t>
      </w:r>
    </w:p>
    <w:p w:rsidR="00EC7275" w:rsidRPr="00DF34E6" w:rsidRDefault="00EC7275" w:rsidP="00C83DE6">
      <w:pPr>
        <w:pStyle w:val="Citas"/>
      </w:pPr>
      <w:r w:rsidRPr="00DF34E6">
        <w:t xml:space="preserve">Adicionalmente, se podrán anexar las pruebas y demás elementos que considere procedentes someter a juicio del Instituto. </w:t>
      </w:r>
    </w:p>
    <w:p w:rsidR="00EC7275" w:rsidRPr="00DF34E6" w:rsidRDefault="00EC7275" w:rsidP="00C83DE6">
      <w:pPr>
        <w:pStyle w:val="Citas"/>
      </w:pPr>
      <w:r w:rsidRPr="00DF34E6">
        <w:t xml:space="preserve">En ningún caso será necesario que el particular ratifique el recurso de revisión interpuesto. </w:t>
      </w:r>
    </w:p>
    <w:p w:rsidR="00EC7275" w:rsidRPr="00DF34E6" w:rsidRDefault="00EC7275" w:rsidP="00C83DE6">
      <w:pPr>
        <w:pStyle w:val="Citas"/>
        <w:rPr>
          <w:b/>
        </w:rPr>
      </w:pPr>
      <w:r w:rsidRPr="00DF34E6">
        <w:rPr>
          <w:rFonts w:eastAsia="Calibri"/>
          <w:b/>
        </w:rPr>
        <w:t>En caso de que el recurso se interponga de manera electrónica no será indispensable que contengan los requisitos establecidos en las fracciones II, IV, VII y VIII.”</w:t>
      </w:r>
    </w:p>
    <w:p w:rsidR="00C83DE6" w:rsidRPr="00DF34E6" w:rsidRDefault="00C83DE6"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EC7275" w:rsidRPr="00DF34E6" w:rsidTr="000532B1">
        <w:trPr>
          <w:trHeight w:val="1360"/>
        </w:trPr>
        <w:tc>
          <w:tcPr>
            <w:tcW w:w="7982" w:type="dxa"/>
          </w:tcPr>
          <w:p w:rsidR="00EC7275" w:rsidRPr="00DF34E6" w:rsidRDefault="00EC7275" w:rsidP="00C83DE6">
            <w:pPr>
              <w:autoSpaceDE w:val="0"/>
              <w:autoSpaceDN w:val="0"/>
              <w:adjustRightInd w:val="0"/>
              <w:spacing w:before="240" w:line="360" w:lineRule="auto"/>
              <w:jc w:val="both"/>
              <w:rPr>
                <w:rFonts w:ascii="Palatino Linotype" w:hAnsi="Palatino Linotype"/>
                <w:i/>
              </w:rPr>
            </w:pPr>
            <w:r w:rsidRPr="00DF34E6">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EC7275" w:rsidRPr="00DF34E6" w:rsidTr="000532B1">
        <w:trPr>
          <w:jc w:val="center"/>
        </w:trPr>
        <w:tc>
          <w:tcPr>
            <w:tcW w:w="8075" w:type="dxa"/>
          </w:tcPr>
          <w:p w:rsidR="00EC7275" w:rsidRPr="00DF34E6" w:rsidRDefault="00EC7275" w:rsidP="00C83DE6">
            <w:pPr>
              <w:autoSpaceDE w:val="0"/>
              <w:autoSpaceDN w:val="0"/>
              <w:adjustRightInd w:val="0"/>
              <w:spacing w:before="240" w:line="360" w:lineRule="auto"/>
              <w:jc w:val="both"/>
              <w:rPr>
                <w:rFonts w:ascii="Palatino Linotype" w:hAnsi="Palatino Linotype"/>
                <w:b/>
                <w:i/>
              </w:rPr>
            </w:pPr>
            <w:r w:rsidRPr="00DF34E6">
              <w:rPr>
                <w:rFonts w:ascii="Palatino Linotype" w:hAnsi="Palatino Linotype"/>
                <w:b/>
                <w:i/>
              </w:rPr>
              <w:lastRenderedPageBreak/>
              <w:t xml:space="preserve">Constitución Política de los Estados Unidos Mexicanos </w:t>
            </w:r>
          </w:p>
          <w:p w:rsidR="00EC7275" w:rsidRPr="00DF34E6" w:rsidRDefault="00EC7275" w:rsidP="00C83DE6">
            <w:pPr>
              <w:autoSpaceDE w:val="0"/>
              <w:autoSpaceDN w:val="0"/>
              <w:adjustRightInd w:val="0"/>
              <w:spacing w:before="240" w:line="360" w:lineRule="auto"/>
              <w:jc w:val="both"/>
              <w:rPr>
                <w:rFonts w:ascii="Palatino Linotype" w:hAnsi="Palatino Linotype"/>
                <w:i/>
              </w:rPr>
            </w:pPr>
            <w:r w:rsidRPr="00DF34E6">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rsidR="00EC7275" w:rsidRPr="00DF34E6" w:rsidRDefault="00EC7275" w:rsidP="00C83DE6">
            <w:pPr>
              <w:autoSpaceDE w:val="0"/>
              <w:autoSpaceDN w:val="0"/>
              <w:adjustRightInd w:val="0"/>
              <w:spacing w:before="240" w:line="360" w:lineRule="auto"/>
              <w:jc w:val="both"/>
              <w:rPr>
                <w:rFonts w:ascii="Palatino Linotype" w:hAnsi="Palatino Linotype"/>
                <w:i/>
              </w:rPr>
            </w:pPr>
            <w:r w:rsidRPr="00DF34E6">
              <w:rPr>
                <w:rFonts w:ascii="Palatino Linotype" w:hAnsi="Palatino Linotype"/>
                <w:i/>
              </w:rPr>
              <w:t xml:space="preserve">(…) </w:t>
            </w:r>
          </w:p>
          <w:p w:rsidR="00EC7275" w:rsidRPr="00DF34E6" w:rsidRDefault="00EC7275" w:rsidP="00C83DE6">
            <w:pPr>
              <w:autoSpaceDE w:val="0"/>
              <w:autoSpaceDN w:val="0"/>
              <w:adjustRightInd w:val="0"/>
              <w:spacing w:before="240" w:line="360" w:lineRule="auto"/>
              <w:jc w:val="both"/>
              <w:rPr>
                <w:rFonts w:ascii="Palatino Linotype" w:hAnsi="Palatino Linotype"/>
                <w:i/>
              </w:rPr>
            </w:pPr>
            <w:r w:rsidRPr="00DF34E6">
              <w:rPr>
                <w:rFonts w:ascii="Palatino Linotype" w:hAnsi="Palatino Linotype"/>
                <w:i/>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rsidR="00EC7275" w:rsidRPr="00DF34E6" w:rsidRDefault="00EC7275" w:rsidP="00C83DE6">
            <w:pPr>
              <w:autoSpaceDE w:val="0"/>
              <w:autoSpaceDN w:val="0"/>
              <w:adjustRightInd w:val="0"/>
              <w:spacing w:before="240" w:line="360" w:lineRule="auto"/>
              <w:jc w:val="both"/>
              <w:rPr>
                <w:rFonts w:ascii="Palatino Linotype" w:hAnsi="Palatino Linotype"/>
                <w:i/>
              </w:rPr>
            </w:pPr>
            <w:r w:rsidRPr="00DF34E6">
              <w:rPr>
                <w:rFonts w:ascii="Palatino Linotype" w:hAnsi="Palatino Linotype"/>
                <w:i/>
              </w:rPr>
              <w:t xml:space="preserve"> (…) </w:t>
            </w:r>
          </w:p>
          <w:p w:rsidR="00EC7275" w:rsidRPr="00DF34E6" w:rsidRDefault="00EC7275" w:rsidP="00C83DE6">
            <w:pPr>
              <w:autoSpaceDE w:val="0"/>
              <w:autoSpaceDN w:val="0"/>
              <w:adjustRightInd w:val="0"/>
              <w:spacing w:before="240" w:line="360" w:lineRule="auto"/>
              <w:jc w:val="both"/>
              <w:rPr>
                <w:rFonts w:ascii="Palatino Linotype" w:hAnsi="Palatino Linotype"/>
                <w:i/>
              </w:rPr>
            </w:pPr>
            <w:r w:rsidRPr="00DF34E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EC7275" w:rsidRPr="00DF34E6" w:rsidRDefault="00EC7275" w:rsidP="00C83DE6">
            <w:pPr>
              <w:autoSpaceDE w:val="0"/>
              <w:autoSpaceDN w:val="0"/>
              <w:adjustRightInd w:val="0"/>
              <w:spacing w:before="240" w:line="360" w:lineRule="auto"/>
              <w:jc w:val="both"/>
              <w:rPr>
                <w:rFonts w:ascii="Palatino Linotype" w:hAnsi="Palatino Linotype" w:cs="Arial"/>
                <w:i/>
              </w:rPr>
            </w:pPr>
            <w:r w:rsidRPr="00DF34E6">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EC7275" w:rsidRPr="00DF34E6" w:rsidRDefault="00EC7275" w:rsidP="00C83DE6">
            <w:pPr>
              <w:autoSpaceDE w:val="0"/>
              <w:autoSpaceDN w:val="0"/>
              <w:adjustRightInd w:val="0"/>
              <w:spacing w:before="240" w:line="360" w:lineRule="auto"/>
              <w:jc w:val="both"/>
              <w:rPr>
                <w:rFonts w:ascii="Palatino Linotype" w:hAnsi="Palatino Linotype" w:cs="Arial"/>
                <w:b/>
                <w:i/>
              </w:rPr>
            </w:pPr>
            <w:r w:rsidRPr="00DF34E6">
              <w:rPr>
                <w:rFonts w:ascii="Palatino Linotype" w:hAnsi="Palatino Linotype" w:cs="Arial"/>
                <w:b/>
                <w:i/>
              </w:rPr>
              <w:t>Constitución Política del Estado Libre y Soberano de México</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lastRenderedPageBreak/>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lastRenderedPageBreak/>
              <w:t>III. Toda persona, sin necesidad de acreditar interés alguno o justificar su utilización, tendrá acceso gratuito a la información pública, a sus datos personales o a la rectificación de éstos;</w:t>
            </w:r>
          </w:p>
          <w:p w:rsidR="00EC7275" w:rsidRPr="00DF34E6" w:rsidRDefault="00EC7275" w:rsidP="00C83DE6">
            <w:pPr>
              <w:autoSpaceDE w:val="0"/>
              <w:autoSpaceDN w:val="0"/>
              <w:adjustRightInd w:val="0"/>
              <w:spacing w:before="240" w:line="360" w:lineRule="auto"/>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rsidR="00EC7275" w:rsidRPr="00DF34E6" w:rsidRDefault="00EC7275" w:rsidP="00C83DE6">
            <w:pPr>
              <w:autoSpaceDE w:val="0"/>
              <w:autoSpaceDN w:val="0"/>
              <w:adjustRightInd w:val="0"/>
              <w:spacing w:before="240" w:line="360" w:lineRule="auto"/>
              <w:jc w:val="both"/>
              <w:rPr>
                <w:rFonts w:ascii="Palatino Linotype" w:hAnsi="Palatino Linotype" w:cs="Arial"/>
                <w:i/>
              </w:rPr>
            </w:pPr>
            <w:r w:rsidRPr="00DF34E6">
              <w:rPr>
                <w:rFonts w:ascii="Palatino Linotype" w:hAnsi="Palatino Linotype" w:cs="Arial"/>
                <w:i/>
              </w:rPr>
              <w:t>(…)</w:t>
            </w:r>
          </w:p>
          <w:p w:rsidR="00EC7275" w:rsidRPr="00DF34E6" w:rsidRDefault="00EC7275" w:rsidP="00C83DE6">
            <w:pPr>
              <w:autoSpaceDE w:val="0"/>
              <w:autoSpaceDN w:val="0"/>
              <w:adjustRightInd w:val="0"/>
              <w:spacing w:before="240" w:line="360" w:lineRule="auto"/>
              <w:jc w:val="both"/>
              <w:rPr>
                <w:rFonts w:ascii="Palatino Linotype" w:hAnsi="Palatino Linotype" w:cs="Arial"/>
                <w:i/>
              </w:rPr>
            </w:pPr>
            <w:r w:rsidRPr="00DF34E6">
              <w:rPr>
                <w:rFonts w:ascii="Palatino Linotype" w:hAnsi="Palatino Linotype" w:cs="Arial"/>
                <w:i/>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rsidR="00C83DE6" w:rsidRPr="00DF34E6" w:rsidRDefault="00C83DE6"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DF34E6">
        <w:rPr>
          <w:rFonts w:ascii="Palatino Linotype" w:hAnsi="Palatino Linotype"/>
          <w:b/>
          <w:u w:val="single"/>
        </w:rPr>
        <w:t>incluso, la solicitud de acceso a la información pueda ser anónima o no contener un nombre que identifique al solicitante o que permita tener certeza sobre su identidad</w:t>
      </w:r>
      <w:r w:rsidRPr="00DF34E6">
        <w:rPr>
          <w:rFonts w:ascii="Palatino Linotype" w:hAnsi="Palatino Linotype"/>
        </w:rPr>
        <w:t xml:space="preserve">. </w:t>
      </w:r>
    </w:p>
    <w:p w:rsidR="00EC7275" w:rsidRPr="00DF34E6" w:rsidRDefault="00EC7275" w:rsidP="00C83DE6">
      <w:pPr>
        <w:pStyle w:val="Prrafodelista"/>
        <w:autoSpaceDE w:val="0"/>
        <w:autoSpaceDN w:val="0"/>
        <w:adjustRightInd w:val="0"/>
        <w:spacing w:before="240" w:after="160" w:line="360" w:lineRule="auto"/>
        <w:ind w:left="0"/>
        <w:jc w:val="both"/>
        <w:rPr>
          <w:rFonts w:ascii="Palatino Linotype" w:hAnsi="Palatino Linotype"/>
        </w:rPr>
      </w:pPr>
      <w:r w:rsidRPr="00DF34E6">
        <w:rPr>
          <w:rFonts w:ascii="Palatino Linotype" w:hAnsi="Palatino Linotype"/>
        </w:rPr>
        <w:lastRenderedPageBreak/>
        <w:t xml:space="preserve">En conclusión, se cubrieron los requisitos de procedencia y </w:t>
      </w:r>
      <w:proofErr w:type="spellStart"/>
      <w:r w:rsidRPr="00DF34E6">
        <w:rPr>
          <w:rFonts w:ascii="Palatino Linotype" w:hAnsi="Palatino Linotype"/>
        </w:rPr>
        <w:t>procedibilidad</w:t>
      </w:r>
      <w:proofErr w:type="spellEnd"/>
      <w:r w:rsidRPr="00DF34E6">
        <w:rPr>
          <w:rFonts w:ascii="Palatino Linotype" w:hAnsi="Palatino Linotype"/>
        </w:rPr>
        <w:t xml:space="preserve"> y conforme a las constancias que obran en el expediente.</w:t>
      </w:r>
    </w:p>
    <w:p w:rsidR="00EC7275" w:rsidRPr="00DF34E6" w:rsidRDefault="00EC7275" w:rsidP="00C83DE6">
      <w:pPr>
        <w:pStyle w:val="Prrafodelista"/>
        <w:autoSpaceDE w:val="0"/>
        <w:autoSpaceDN w:val="0"/>
        <w:adjustRightInd w:val="0"/>
        <w:spacing w:before="240" w:after="160" w:line="360" w:lineRule="auto"/>
        <w:ind w:left="0"/>
        <w:jc w:val="both"/>
        <w:rPr>
          <w:rFonts w:ascii="Palatino Linotype" w:hAnsi="Palatino Linotype" w:cs="Arial"/>
          <w:b/>
          <w:sz w:val="28"/>
          <w:szCs w:val="26"/>
        </w:rPr>
      </w:pPr>
      <w:r w:rsidRPr="00DF34E6">
        <w:rPr>
          <w:rFonts w:ascii="Palatino Linotype" w:hAnsi="Palatino Linotype" w:cs="Arial"/>
          <w:b/>
          <w:sz w:val="28"/>
          <w:szCs w:val="26"/>
        </w:rPr>
        <w:t>TERCERO. De las causas de improcedencia.</w:t>
      </w:r>
    </w:p>
    <w:p w:rsidR="00EC7275" w:rsidRPr="00DF34E6" w:rsidRDefault="00EC7275" w:rsidP="00C83DE6">
      <w:pPr>
        <w:pStyle w:val="Prrafodelista"/>
        <w:autoSpaceDE w:val="0"/>
        <w:autoSpaceDN w:val="0"/>
        <w:adjustRightInd w:val="0"/>
        <w:spacing w:before="240" w:after="160" w:line="360" w:lineRule="auto"/>
        <w:ind w:left="0"/>
        <w:jc w:val="both"/>
        <w:rPr>
          <w:rFonts w:ascii="Palatino Linotype" w:hAnsi="Palatino Linotype" w:cs="Arial"/>
        </w:rPr>
      </w:pPr>
      <w:r w:rsidRPr="00DF34E6">
        <w:rPr>
          <w:rFonts w:ascii="Palatino Linotype" w:hAnsi="Palatino Linotype" w:cs="Arial"/>
        </w:rPr>
        <w:t xml:space="preserve">En el procedimiento de acceso a la información y de los medios de impugnación de la materia, se advierten diversos supuestos de </w:t>
      </w:r>
      <w:proofErr w:type="spellStart"/>
      <w:r w:rsidRPr="00DF34E6">
        <w:rPr>
          <w:rFonts w:ascii="Palatino Linotype" w:hAnsi="Palatino Linotype" w:cs="Arial"/>
        </w:rPr>
        <w:t>procedibilidad</w:t>
      </w:r>
      <w:proofErr w:type="spellEnd"/>
      <w:r w:rsidRPr="00DF34E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C83DE6" w:rsidRPr="00DF34E6" w:rsidRDefault="00C83DE6" w:rsidP="00C83DE6">
      <w:pPr>
        <w:pStyle w:val="Prrafodelista"/>
        <w:autoSpaceDE w:val="0"/>
        <w:autoSpaceDN w:val="0"/>
        <w:adjustRightInd w:val="0"/>
        <w:spacing w:before="240" w:after="160" w:line="360" w:lineRule="auto"/>
        <w:ind w:left="0"/>
        <w:jc w:val="both"/>
        <w:rPr>
          <w:rFonts w:ascii="Palatino Linotype" w:hAnsi="Palatino Linotype" w:cs="Arial"/>
        </w:rPr>
      </w:pPr>
    </w:p>
    <w:p w:rsidR="00EC7275" w:rsidRPr="00DF34E6" w:rsidRDefault="00EC7275" w:rsidP="00C83DE6">
      <w:pPr>
        <w:pStyle w:val="Prrafodelista"/>
        <w:autoSpaceDE w:val="0"/>
        <w:autoSpaceDN w:val="0"/>
        <w:adjustRightInd w:val="0"/>
        <w:spacing w:line="360" w:lineRule="auto"/>
        <w:ind w:left="0"/>
        <w:jc w:val="both"/>
        <w:rPr>
          <w:rFonts w:ascii="Palatino Linotype" w:hAnsi="Palatino Linotype" w:cs="Arial"/>
        </w:rPr>
      </w:pPr>
      <w:r w:rsidRPr="00DF34E6">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DF34E6">
        <w:rPr>
          <w:rFonts w:ascii="Palatino Linotype" w:hAnsi="Palatino Linotype" w:cs="Arial"/>
        </w:rPr>
        <w:t>Resolutor</w:t>
      </w:r>
      <w:proofErr w:type="spellEnd"/>
      <w:r w:rsidRPr="00DF34E6">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DF34E6">
        <w:rPr>
          <w:rStyle w:val="Refdenotaalpie"/>
          <w:rFonts w:ascii="Palatino Linotype" w:hAnsi="Palatino Linotype" w:cs="Arial"/>
        </w:rPr>
        <w:footnoteReference w:id="1"/>
      </w:r>
      <w:r w:rsidRPr="00DF34E6">
        <w:rPr>
          <w:rFonts w:ascii="Palatino Linotype" w:hAnsi="Palatino Linotype" w:cs="Arial"/>
        </w:rPr>
        <w:t xml:space="preserve">. Así las cosas, del análisis de los </w:t>
      </w:r>
      <w:r w:rsidRPr="00DF34E6">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rsidR="00C83DE6" w:rsidRPr="00DF34E6" w:rsidRDefault="00C83DE6" w:rsidP="00C83DE6">
      <w:pPr>
        <w:pStyle w:val="Prrafodelista"/>
        <w:autoSpaceDE w:val="0"/>
        <w:autoSpaceDN w:val="0"/>
        <w:adjustRightInd w:val="0"/>
        <w:spacing w:line="360" w:lineRule="auto"/>
        <w:ind w:left="0"/>
        <w:jc w:val="both"/>
        <w:rPr>
          <w:rFonts w:ascii="Palatino Linotype" w:hAnsi="Palatino Linotype" w:cs="Arial"/>
          <w:sz w:val="28"/>
        </w:rPr>
      </w:pPr>
    </w:p>
    <w:p w:rsidR="00EC7275" w:rsidRPr="00DF34E6" w:rsidRDefault="00EC7275" w:rsidP="00C83DE6">
      <w:pPr>
        <w:pStyle w:val="Textoindependiente"/>
        <w:spacing w:line="360" w:lineRule="auto"/>
        <w:jc w:val="both"/>
        <w:rPr>
          <w:rFonts w:ascii="Palatino Linotype" w:hAnsi="Palatino Linotype"/>
          <w:b/>
          <w:sz w:val="28"/>
          <w:szCs w:val="26"/>
        </w:rPr>
      </w:pPr>
      <w:r w:rsidRPr="00DF34E6">
        <w:rPr>
          <w:rFonts w:ascii="Palatino Linotype" w:hAnsi="Palatino Linotype"/>
          <w:b/>
          <w:sz w:val="28"/>
          <w:szCs w:val="26"/>
        </w:rPr>
        <w:t xml:space="preserve">CUARTO. Estudio y resolución del asunto </w:t>
      </w:r>
      <w:r w:rsidRPr="00DF34E6">
        <w:rPr>
          <w:rFonts w:ascii="Palatino Linotype" w:hAnsi="Palatino Linotype"/>
          <w:b/>
          <w:sz w:val="28"/>
          <w:szCs w:val="26"/>
        </w:rPr>
        <w:tab/>
      </w:r>
    </w:p>
    <w:p w:rsidR="00EC7275" w:rsidRPr="00DF34E6" w:rsidRDefault="00EC7275" w:rsidP="00C83DE6">
      <w:pPr>
        <w:pStyle w:val="Textoindependiente"/>
        <w:spacing w:line="360" w:lineRule="auto"/>
        <w:jc w:val="both"/>
        <w:rPr>
          <w:rFonts w:ascii="Palatino Linotype" w:eastAsia="Palatino Linotype" w:hAnsi="Palatino Linotype"/>
        </w:rPr>
      </w:pPr>
      <w:r w:rsidRPr="00DF34E6">
        <w:rPr>
          <w:rFonts w:ascii="Palatino Linotype" w:eastAsia="Palatino Linotype" w:hAnsi="Palatino Linotype"/>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EC7275" w:rsidRPr="00DF34E6" w:rsidRDefault="00EC7275" w:rsidP="00C83DE6">
      <w:pPr>
        <w:pStyle w:val="Textoindependiente"/>
        <w:spacing w:line="360" w:lineRule="auto"/>
        <w:jc w:val="both"/>
        <w:rPr>
          <w:rFonts w:ascii="Palatino Linotype" w:eastAsia="Palatino Linotype" w:hAnsi="Palatino Linotype"/>
        </w:rPr>
      </w:pPr>
      <w:r w:rsidRPr="00DF34E6">
        <w:rPr>
          <w:rFonts w:ascii="Palatino Linotype" w:eastAsia="Palatino Linotype" w:hAnsi="Palatino Linotype"/>
        </w:rPr>
        <w:t>Ahora bien, el artículo 179 de la Ley de Transparencia establece las causales para la procedencia del recurso de revisión, tal como se transcribe:</w:t>
      </w:r>
    </w:p>
    <w:p w:rsidR="00EC7275" w:rsidRPr="00DF34E6" w:rsidRDefault="00EC7275" w:rsidP="00C83DE6">
      <w:pPr>
        <w:pStyle w:val="Citas"/>
        <w:spacing w:before="0" w:after="0"/>
        <w:rPr>
          <w:sz w:val="24"/>
          <w:szCs w:val="24"/>
        </w:rPr>
      </w:pPr>
      <w:r w:rsidRPr="00DF34E6">
        <w:rPr>
          <w:b/>
          <w:sz w:val="24"/>
          <w:szCs w:val="24"/>
        </w:rPr>
        <w:t>Artículo 179.</w:t>
      </w:r>
      <w:r w:rsidRPr="00DF34E6">
        <w:rPr>
          <w:sz w:val="24"/>
          <w:szCs w:val="24"/>
        </w:rPr>
        <w:t xml:space="preserve"> El recurso de revisión es un medio de protección que la Ley otorga a los particulares, para hacer valer su derecho de acceso a la información pública, y procederá en contra de las siguientes causas: </w:t>
      </w:r>
    </w:p>
    <w:p w:rsidR="00EC7275" w:rsidRPr="00DF34E6" w:rsidRDefault="00EC7275" w:rsidP="00C83DE6">
      <w:pPr>
        <w:pStyle w:val="Citas"/>
        <w:numPr>
          <w:ilvl w:val="0"/>
          <w:numId w:val="4"/>
        </w:numPr>
        <w:spacing w:before="0" w:after="0"/>
        <w:rPr>
          <w:sz w:val="24"/>
          <w:szCs w:val="24"/>
        </w:rPr>
      </w:pPr>
      <w:r w:rsidRPr="00DF34E6">
        <w:rPr>
          <w:b/>
          <w:sz w:val="24"/>
          <w:szCs w:val="24"/>
        </w:rPr>
        <w:t>La negativa a la información solicitada</w:t>
      </w:r>
      <w:r w:rsidRPr="00DF34E6">
        <w:rPr>
          <w:sz w:val="24"/>
          <w:szCs w:val="24"/>
        </w:rPr>
        <w:t xml:space="preserve">; </w:t>
      </w:r>
    </w:p>
    <w:p w:rsidR="00EC7275" w:rsidRPr="00DF34E6" w:rsidRDefault="00EC7275" w:rsidP="00C83DE6">
      <w:pPr>
        <w:pStyle w:val="Citas"/>
        <w:numPr>
          <w:ilvl w:val="0"/>
          <w:numId w:val="4"/>
        </w:numPr>
        <w:spacing w:before="0" w:after="0"/>
        <w:rPr>
          <w:sz w:val="24"/>
          <w:szCs w:val="24"/>
        </w:rPr>
      </w:pPr>
      <w:r w:rsidRPr="00DF34E6">
        <w:rPr>
          <w:sz w:val="24"/>
          <w:szCs w:val="24"/>
        </w:rPr>
        <w:lastRenderedPageBreak/>
        <w:t xml:space="preserve">La clasificación de la información;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declaración de inexistencia de la información;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declaración de incompetencia por el sujeto obligado;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entrega de información incompleta;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entrega de información que no corresponda con lo solicitado;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falta de respuesta a una solicitud de acceso a la información;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notificación, entrega o puesta a disposición de información en una modalidad o formato distinto al solicitado;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entrega o puesta a disposición de información en un formato incomprensible y/o no accesible para el solicitante;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Los costos o tiempos de entrega de la información;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falta de trámite a una solicitud;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negativa a permitir la consulta directa de la información;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falta, deficiencia o insuficiencia de la fundamentación y/o motivación en la respuesta; y </w:t>
      </w:r>
    </w:p>
    <w:p w:rsidR="00EC7275" w:rsidRPr="00DF34E6" w:rsidRDefault="00EC7275" w:rsidP="00C83DE6">
      <w:pPr>
        <w:pStyle w:val="Citas"/>
        <w:numPr>
          <w:ilvl w:val="0"/>
          <w:numId w:val="4"/>
        </w:numPr>
        <w:spacing w:before="0" w:after="0"/>
        <w:rPr>
          <w:sz w:val="24"/>
          <w:szCs w:val="24"/>
        </w:rPr>
      </w:pPr>
      <w:r w:rsidRPr="00DF34E6">
        <w:rPr>
          <w:sz w:val="24"/>
          <w:szCs w:val="24"/>
        </w:rPr>
        <w:t xml:space="preserve">La orientación a un trámite específico. </w:t>
      </w:r>
    </w:p>
    <w:p w:rsidR="00EC7275" w:rsidRPr="00DF34E6" w:rsidRDefault="00EC7275" w:rsidP="00C83DE6">
      <w:pPr>
        <w:pStyle w:val="Citas"/>
        <w:spacing w:before="0" w:after="0"/>
        <w:rPr>
          <w:sz w:val="24"/>
          <w:szCs w:val="24"/>
        </w:rPr>
      </w:pPr>
      <w:r w:rsidRPr="00DF34E6">
        <w:rPr>
          <w:sz w:val="24"/>
          <w:szCs w:val="24"/>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EC7275" w:rsidRPr="00DF34E6" w:rsidRDefault="00EC7275" w:rsidP="00C83DE6">
      <w:pPr>
        <w:autoSpaceDE w:val="0"/>
        <w:autoSpaceDN w:val="0"/>
        <w:adjustRightInd w:val="0"/>
        <w:spacing w:line="360" w:lineRule="auto"/>
        <w:ind w:right="567"/>
        <w:jc w:val="both"/>
        <w:rPr>
          <w:rFonts w:ascii="Palatino Linotype" w:eastAsia="Calibri" w:hAnsi="Palatino Linotype" w:cs="Arial"/>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Bajo estas líneas argumentativas, al retomar y delimitar los requerimientos del ahora </w:t>
      </w:r>
      <w:r w:rsidRPr="00DF34E6">
        <w:rPr>
          <w:rFonts w:ascii="Palatino Linotype" w:hAnsi="Palatino Linotype"/>
          <w:b/>
        </w:rPr>
        <w:t>Recurrente</w:t>
      </w:r>
      <w:r w:rsidRPr="00DF34E6">
        <w:rPr>
          <w:rFonts w:ascii="Palatino Linotype" w:hAnsi="Palatino Linotype"/>
        </w:rPr>
        <w:t>, de manera objetiva se precisa que requiere la siguiente información:</w:t>
      </w:r>
    </w:p>
    <w:p w:rsidR="00000CB2" w:rsidRPr="00DF34E6" w:rsidRDefault="00000CB2" w:rsidP="00C83DE6">
      <w:pPr>
        <w:pStyle w:val="Prrafodelista"/>
        <w:numPr>
          <w:ilvl w:val="0"/>
          <w:numId w:val="3"/>
        </w:numPr>
        <w:tabs>
          <w:tab w:val="left" w:pos="1828"/>
        </w:tabs>
        <w:spacing w:line="360" w:lineRule="auto"/>
        <w:ind w:left="709"/>
        <w:jc w:val="both"/>
        <w:rPr>
          <w:rFonts w:ascii="Palatino Linotype" w:hAnsi="Palatino Linotype" w:cs="Tahoma"/>
          <w:bCs/>
        </w:rPr>
      </w:pPr>
      <w:r w:rsidRPr="00DF34E6">
        <w:rPr>
          <w:rFonts w:ascii="Palatino Linotype" w:hAnsi="Palatino Linotype" w:cs="Tahoma"/>
          <w:bCs/>
        </w:rPr>
        <w:t>Oficios emitidos por todas las regidurías y direcciones.</w:t>
      </w:r>
    </w:p>
    <w:p w:rsidR="00EC7275" w:rsidRPr="00DF34E6" w:rsidRDefault="00000CB2" w:rsidP="00C83DE6">
      <w:pPr>
        <w:pStyle w:val="Prrafodelista"/>
        <w:numPr>
          <w:ilvl w:val="0"/>
          <w:numId w:val="3"/>
        </w:numPr>
        <w:tabs>
          <w:tab w:val="left" w:pos="1828"/>
        </w:tabs>
        <w:spacing w:line="360" w:lineRule="auto"/>
        <w:ind w:left="709"/>
        <w:jc w:val="both"/>
        <w:rPr>
          <w:rFonts w:ascii="Palatino Linotype" w:hAnsi="Palatino Linotype" w:cs="Tahoma"/>
          <w:bCs/>
        </w:rPr>
      </w:pPr>
      <w:r w:rsidRPr="00DF34E6">
        <w:rPr>
          <w:rFonts w:ascii="Palatino Linotype" w:hAnsi="Palatino Linotype" w:cs="Tahoma"/>
          <w:bCs/>
        </w:rPr>
        <w:t>Recibos de nómina del personal adscrito a las regidurías y direcciones.</w:t>
      </w:r>
    </w:p>
    <w:p w:rsidR="00000CB2" w:rsidRPr="00DF34E6" w:rsidRDefault="00000CB2" w:rsidP="00C83DE6">
      <w:pPr>
        <w:pStyle w:val="Prrafodelista"/>
        <w:numPr>
          <w:ilvl w:val="0"/>
          <w:numId w:val="3"/>
        </w:numPr>
        <w:tabs>
          <w:tab w:val="left" w:pos="1828"/>
        </w:tabs>
        <w:spacing w:line="360" w:lineRule="auto"/>
        <w:ind w:left="709"/>
        <w:jc w:val="both"/>
        <w:rPr>
          <w:rFonts w:ascii="Palatino Linotype" w:hAnsi="Palatino Linotype" w:cs="Tahoma"/>
          <w:bCs/>
        </w:rPr>
      </w:pPr>
      <w:r w:rsidRPr="00DF34E6">
        <w:rPr>
          <w:rFonts w:ascii="Palatino Linotype" w:hAnsi="Palatino Linotype" w:cs="Tahoma"/>
          <w:bCs/>
        </w:rPr>
        <w:lastRenderedPageBreak/>
        <w:t>Ultimo grado de estudios del personal adscrito a las regidurías y direcciones.</w:t>
      </w:r>
    </w:p>
    <w:p w:rsidR="00000CB2" w:rsidRPr="00DF34E6" w:rsidRDefault="00000CB2" w:rsidP="00C83DE6">
      <w:pPr>
        <w:pStyle w:val="Prrafodelista"/>
        <w:numPr>
          <w:ilvl w:val="0"/>
          <w:numId w:val="3"/>
        </w:numPr>
        <w:tabs>
          <w:tab w:val="left" w:pos="1828"/>
        </w:tabs>
        <w:spacing w:line="360" w:lineRule="auto"/>
        <w:ind w:left="709"/>
        <w:jc w:val="both"/>
        <w:rPr>
          <w:rFonts w:ascii="Palatino Linotype" w:hAnsi="Palatino Linotype" w:cs="Tahoma"/>
          <w:bCs/>
        </w:rPr>
      </w:pPr>
      <w:r w:rsidRPr="00DF34E6">
        <w:rPr>
          <w:rFonts w:ascii="Palatino Linotype" w:hAnsi="Palatino Linotype" w:cs="Tahoma"/>
          <w:bCs/>
        </w:rPr>
        <w:t>Circulares y oficios de la Dirección de seguridad Pública y Tránsito.</w:t>
      </w:r>
    </w:p>
    <w:p w:rsidR="00000CB2" w:rsidRPr="00DF34E6" w:rsidRDefault="00000CB2" w:rsidP="00C83DE6">
      <w:pPr>
        <w:pStyle w:val="Prrafodelista"/>
        <w:numPr>
          <w:ilvl w:val="0"/>
          <w:numId w:val="3"/>
        </w:numPr>
        <w:tabs>
          <w:tab w:val="left" w:pos="1828"/>
        </w:tabs>
        <w:spacing w:line="360" w:lineRule="auto"/>
        <w:ind w:left="709"/>
        <w:jc w:val="both"/>
        <w:rPr>
          <w:rFonts w:ascii="Palatino Linotype" w:hAnsi="Palatino Linotype" w:cs="Tahoma"/>
          <w:bCs/>
        </w:rPr>
      </w:pPr>
      <w:r w:rsidRPr="00DF34E6">
        <w:rPr>
          <w:rFonts w:ascii="Palatino Linotype" w:hAnsi="Palatino Linotype" w:cs="Tahoma"/>
          <w:bCs/>
        </w:rPr>
        <w:t>Boletas de infracción de los meses de enero, febrero y marzo.</w:t>
      </w:r>
    </w:p>
    <w:p w:rsidR="00000CB2" w:rsidRPr="00DF34E6" w:rsidRDefault="00000CB2" w:rsidP="00C83DE6">
      <w:pPr>
        <w:pStyle w:val="Prrafodelista"/>
        <w:numPr>
          <w:ilvl w:val="0"/>
          <w:numId w:val="3"/>
        </w:numPr>
        <w:tabs>
          <w:tab w:val="left" w:pos="1828"/>
        </w:tabs>
        <w:spacing w:line="360" w:lineRule="auto"/>
        <w:ind w:left="709"/>
        <w:jc w:val="both"/>
        <w:rPr>
          <w:rFonts w:ascii="Palatino Linotype" w:hAnsi="Palatino Linotype" w:cs="Tahoma"/>
          <w:bCs/>
        </w:rPr>
      </w:pPr>
      <w:r w:rsidRPr="00DF34E6">
        <w:rPr>
          <w:rFonts w:ascii="Palatino Linotype" w:hAnsi="Palatino Linotype" w:cs="Tahoma"/>
          <w:bCs/>
        </w:rPr>
        <w:t>Oficios emitidos por el presidente.</w:t>
      </w:r>
    </w:p>
    <w:p w:rsidR="00EC7275" w:rsidRPr="00DF34E6" w:rsidRDefault="00EC7275" w:rsidP="00C83DE6">
      <w:pPr>
        <w:spacing w:before="240" w:line="360" w:lineRule="auto"/>
        <w:jc w:val="both"/>
        <w:rPr>
          <w:rFonts w:ascii="Palatino Linotype" w:hAnsi="Palatino Linotype" w:cs="Arial"/>
        </w:rPr>
      </w:pPr>
    </w:p>
    <w:p w:rsidR="00EC7275" w:rsidRPr="00DF34E6" w:rsidRDefault="00EC7275" w:rsidP="00C83DE6">
      <w:pPr>
        <w:pStyle w:val="Textoindependiente"/>
        <w:spacing w:line="360" w:lineRule="auto"/>
        <w:jc w:val="both"/>
        <w:rPr>
          <w:rFonts w:ascii="Palatino Linotype" w:hAnsi="Palatino Linotype"/>
          <w:b/>
        </w:rPr>
      </w:pPr>
      <w:r w:rsidRPr="00DF34E6">
        <w:rPr>
          <w:rFonts w:ascii="Palatino Linotype" w:hAnsi="Palatino Linotype"/>
        </w:rPr>
        <w:t xml:space="preserve">De conformidad con las constancias que obran en el expediente electrónico, se observa que el </w:t>
      </w:r>
      <w:r w:rsidRPr="00DF34E6">
        <w:rPr>
          <w:rFonts w:ascii="Palatino Linotype" w:hAnsi="Palatino Linotype"/>
          <w:b/>
        </w:rPr>
        <w:t>Sujeto Obligado</w:t>
      </w:r>
      <w:r w:rsidRPr="00DF34E6">
        <w:rPr>
          <w:rFonts w:ascii="Palatino Linotype" w:hAnsi="Palatino Linotype"/>
        </w:rPr>
        <w:t xml:space="preserve"> dio respuesta por medio del sistema SAIMEX, a la solicitud de información</w:t>
      </w:r>
      <w:r w:rsidRPr="00DF34E6">
        <w:rPr>
          <w:rFonts w:ascii="Palatino Linotype" w:eastAsia="Palatino Linotype" w:hAnsi="Palatino Linotype" w:cs="Palatino Linotype"/>
          <w:b/>
          <w:color w:val="000000"/>
        </w:rPr>
        <w:t xml:space="preserve"> </w:t>
      </w:r>
      <w:r w:rsidRPr="00DF34E6">
        <w:rPr>
          <w:rFonts w:ascii="Palatino Linotype" w:hAnsi="Palatino Linotype"/>
          <w:b/>
        </w:rPr>
        <w:t xml:space="preserve">00100/ZINACANT/IP/2025; </w:t>
      </w:r>
      <w:r w:rsidRPr="00DF34E6">
        <w:rPr>
          <w:rFonts w:ascii="Palatino Linotype" w:hAnsi="Palatino Linotype"/>
        </w:rPr>
        <w:t>a través de los archivos electrónicos</w:t>
      </w:r>
      <w:r w:rsidRPr="00DF34E6">
        <w:rPr>
          <w:rFonts w:ascii="Palatino Linotype" w:hAnsi="Palatino Linotype"/>
          <w:b/>
        </w:rPr>
        <w:t>:</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solicitud enero, febrero y marzo 2025.pdf</w:t>
      </w:r>
      <w:r w:rsidR="007A0D81" w:rsidRPr="00DF34E6">
        <w:rPr>
          <w:rFonts w:ascii="Palatino Linotype" w:hAnsi="Palatino Linotype" w:cs="Arial"/>
          <w:b/>
          <w:i/>
          <w:sz w:val="24"/>
          <w:szCs w:val="24"/>
        </w:rPr>
        <w:t xml:space="preserve">: </w:t>
      </w:r>
      <w:r w:rsidR="007A0D81" w:rsidRPr="00DF34E6">
        <w:rPr>
          <w:rFonts w:ascii="Palatino Linotype" w:hAnsi="Palatino Linotype" w:cs="Arial"/>
          <w:sz w:val="24"/>
          <w:szCs w:val="24"/>
        </w:rPr>
        <w:t>contiene diversos oficios firmados por la Directora de la Mujer, sin embargo, falta el oficio número 1.</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solicitud IPOMEX 100.pdf</w:t>
      </w:r>
      <w:r w:rsidR="007A0D81" w:rsidRPr="00DF34E6">
        <w:rPr>
          <w:rFonts w:ascii="Palatino Linotype" w:hAnsi="Palatino Linotype" w:cs="Arial"/>
          <w:b/>
          <w:i/>
          <w:sz w:val="24"/>
          <w:szCs w:val="24"/>
        </w:rPr>
        <w:t xml:space="preserve">: </w:t>
      </w:r>
      <w:r w:rsidR="007A0D81" w:rsidRPr="00DF34E6">
        <w:rPr>
          <w:rFonts w:ascii="Palatino Linotype" w:hAnsi="Palatino Linotype" w:cs="Arial"/>
          <w:sz w:val="24"/>
          <w:szCs w:val="24"/>
        </w:rPr>
        <w:t xml:space="preserve">oficio número ZIN/DM/075/2025, firmado por la Directora de la Mujer,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SOLICITUD SAIMEX 100.pdf</w:t>
      </w:r>
      <w:r w:rsidR="007A0D81" w:rsidRPr="00DF34E6">
        <w:rPr>
          <w:rFonts w:ascii="Palatino Linotype" w:hAnsi="Palatino Linotype" w:cs="Arial"/>
          <w:b/>
          <w:i/>
          <w:sz w:val="24"/>
          <w:szCs w:val="24"/>
        </w:rPr>
        <w:t xml:space="preserve">: </w:t>
      </w:r>
      <w:r w:rsidR="007A0D81" w:rsidRPr="00DF34E6">
        <w:rPr>
          <w:rFonts w:ascii="Palatino Linotype" w:hAnsi="Palatino Linotype" w:cs="Arial"/>
          <w:sz w:val="24"/>
          <w:szCs w:val="24"/>
        </w:rPr>
        <w:t xml:space="preserve">contiene oficios firmados por la Cuarta Regidora, incompletos.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 100 TRANS.pdf</w:t>
      </w:r>
      <w:r w:rsidR="00476E3F" w:rsidRPr="00DF34E6">
        <w:rPr>
          <w:rFonts w:ascii="Palatino Linotype" w:hAnsi="Palatino Linotype" w:cs="Arial"/>
          <w:b/>
          <w:i/>
          <w:sz w:val="24"/>
          <w:szCs w:val="24"/>
        </w:rPr>
        <w:t xml:space="preserve">: </w:t>
      </w:r>
      <w:r w:rsidR="00476E3F" w:rsidRPr="00DF34E6">
        <w:rPr>
          <w:rFonts w:ascii="Palatino Linotype" w:hAnsi="Palatino Linotype" w:cs="Arial"/>
          <w:sz w:val="24"/>
          <w:szCs w:val="24"/>
        </w:rPr>
        <w:t>oficio número 4REG/ZIN/047/2025, firmado por la Cuarta Regidora, en el que refiere remitir la información.</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00100</w:t>
      </w:r>
      <w:proofErr w:type="gramStart"/>
      <w:r w:rsidRPr="00DF34E6">
        <w:rPr>
          <w:rFonts w:ascii="Palatino Linotype" w:hAnsi="Palatino Linotype" w:cs="Arial"/>
          <w:b/>
          <w:i/>
          <w:sz w:val="24"/>
          <w:szCs w:val="24"/>
        </w:rPr>
        <w:t>.pdf</w:t>
      </w:r>
      <w:proofErr w:type="gramEnd"/>
      <w:r w:rsidR="00476E3F" w:rsidRPr="00DF34E6">
        <w:rPr>
          <w:rFonts w:ascii="Palatino Linotype" w:hAnsi="Palatino Linotype" w:cs="Arial"/>
          <w:b/>
          <w:i/>
          <w:sz w:val="24"/>
          <w:szCs w:val="24"/>
        </w:rPr>
        <w:t xml:space="preserve">: </w:t>
      </w:r>
      <w:r w:rsidR="00476E3F" w:rsidRPr="00DF34E6">
        <w:rPr>
          <w:rFonts w:ascii="Palatino Linotype" w:hAnsi="Palatino Linotype" w:cs="Arial"/>
          <w:sz w:val="24"/>
          <w:szCs w:val="24"/>
        </w:rPr>
        <w:t xml:space="preserve">oficio número ZIN/RG1/031/2025, firmado por el Primer Regidor,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transparencia.pdf</w:t>
      </w:r>
      <w:r w:rsidR="00476E3F" w:rsidRPr="00DF34E6">
        <w:rPr>
          <w:rFonts w:ascii="Palatino Linotype" w:hAnsi="Palatino Linotype" w:cs="Arial"/>
          <w:b/>
          <w:i/>
          <w:sz w:val="24"/>
          <w:szCs w:val="24"/>
        </w:rPr>
        <w:t xml:space="preserve">: </w:t>
      </w:r>
      <w:r w:rsidR="00476E3F" w:rsidRPr="00DF34E6">
        <w:rPr>
          <w:rFonts w:ascii="Palatino Linotype" w:hAnsi="Palatino Linotype" w:cs="Arial"/>
          <w:sz w:val="24"/>
          <w:szCs w:val="24"/>
        </w:rPr>
        <w:t>contiene diversos oficios, firmados por el Primer Regidor, incompletos, se observa que falta el oficio número 5.</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SOLICITUD 100 TRANSPARENCIA.pdf</w:t>
      </w:r>
      <w:r w:rsidR="00476E3F" w:rsidRPr="00DF34E6">
        <w:rPr>
          <w:rFonts w:ascii="Palatino Linotype" w:hAnsi="Palatino Linotype" w:cs="Arial"/>
          <w:b/>
          <w:i/>
          <w:sz w:val="24"/>
          <w:szCs w:val="24"/>
        </w:rPr>
        <w:t xml:space="preserve">: </w:t>
      </w:r>
      <w:r w:rsidR="00476E3F" w:rsidRPr="00DF34E6">
        <w:rPr>
          <w:rFonts w:ascii="Palatino Linotype" w:hAnsi="Palatino Linotype" w:cs="Arial"/>
          <w:sz w:val="24"/>
          <w:szCs w:val="24"/>
        </w:rPr>
        <w:t>constante de 299 fojas, contiene diversos oficios firmados por la Novena Regidora</w:t>
      </w:r>
      <w:r w:rsidR="00E8022E" w:rsidRPr="00DF34E6">
        <w:rPr>
          <w:rFonts w:ascii="Palatino Linotype" w:hAnsi="Palatino Linotype" w:cs="Arial"/>
          <w:sz w:val="24"/>
          <w:szCs w:val="24"/>
        </w:rPr>
        <w:t xml:space="preserve">. </w:t>
      </w:r>
      <w:r w:rsidR="00E8022E" w:rsidRPr="00DF34E6">
        <w:rPr>
          <w:rFonts w:ascii="Palatino Linotype" w:hAnsi="Palatino Linotype" w:cs="Arial"/>
          <w:i/>
          <w:sz w:val="24"/>
          <w:szCs w:val="24"/>
        </w:rPr>
        <w:t>(colma)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direcciones.pdf</w:t>
      </w:r>
      <w:r w:rsidR="00E8022E" w:rsidRPr="00DF34E6">
        <w:rPr>
          <w:rFonts w:ascii="Palatino Linotype" w:hAnsi="Palatino Linotype" w:cs="Arial"/>
          <w:b/>
          <w:i/>
          <w:sz w:val="24"/>
          <w:szCs w:val="24"/>
        </w:rPr>
        <w:t xml:space="preserve">: </w:t>
      </w:r>
      <w:r w:rsidR="00E8022E" w:rsidRPr="00DF34E6">
        <w:rPr>
          <w:rFonts w:ascii="Palatino Linotype" w:hAnsi="Palatino Linotype" w:cs="Arial"/>
          <w:sz w:val="24"/>
          <w:szCs w:val="24"/>
        </w:rPr>
        <w:t>oficio número ZIN/</w:t>
      </w:r>
      <w:proofErr w:type="spellStart"/>
      <w:r w:rsidR="00E8022E" w:rsidRPr="00DF34E6">
        <w:rPr>
          <w:rFonts w:ascii="Palatino Linotype" w:hAnsi="Palatino Linotype" w:cs="Arial"/>
          <w:sz w:val="24"/>
          <w:szCs w:val="24"/>
        </w:rPr>
        <w:t>DDTyU</w:t>
      </w:r>
      <w:proofErr w:type="spellEnd"/>
      <w:r w:rsidR="00E8022E" w:rsidRPr="00DF34E6">
        <w:rPr>
          <w:rFonts w:ascii="Palatino Linotype" w:hAnsi="Palatino Linotype" w:cs="Arial"/>
          <w:sz w:val="24"/>
          <w:szCs w:val="24"/>
        </w:rPr>
        <w:t xml:space="preserve">/185/2025, firmado por el Director de Desarrollo Territorial y Urbano,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 ZINIMJU104.pdf</w:t>
      </w:r>
      <w:r w:rsidR="00E8022E" w:rsidRPr="00DF34E6">
        <w:rPr>
          <w:rFonts w:ascii="Palatino Linotype" w:hAnsi="Palatino Linotype" w:cs="Arial"/>
          <w:b/>
          <w:i/>
          <w:sz w:val="24"/>
          <w:szCs w:val="24"/>
        </w:rPr>
        <w:t xml:space="preserve">: </w:t>
      </w:r>
      <w:r w:rsidR="00E8022E" w:rsidRPr="00DF34E6">
        <w:rPr>
          <w:rFonts w:ascii="Palatino Linotype" w:hAnsi="Palatino Linotype" w:cs="Arial"/>
          <w:sz w:val="24"/>
          <w:szCs w:val="24"/>
        </w:rPr>
        <w:t xml:space="preserve">oficio número ZIN/IMJU/0104/2025, firmado por el Titular del Instituto Municipal de la Juventud,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BN Oficios de Enero a Marzo 1 al 100.pdf</w:t>
      </w:r>
      <w:r w:rsidR="00280C7D" w:rsidRPr="00DF34E6">
        <w:rPr>
          <w:rFonts w:ascii="Palatino Linotype" w:hAnsi="Palatino Linotype" w:cs="Arial"/>
          <w:b/>
          <w:i/>
          <w:sz w:val="24"/>
          <w:szCs w:val="24"/>
        </w:rPr>
        <w:t xml:space="preserve">: </w:t>
      </w:r>
      <w:r w:rsidR="00280C7D" w:rsidRPr="00DF34E6">
        <w:rPr>
          <w:rFonts w:ascii="Palatino Linotype" w:hAnsi="Palatino Linotype" w:cs="Arial"/>
          <w:sz w:val="24"/>
          <w:szCs w:val="24"/>
        </w:rPr>
        <w:t xml:space="preserve">constante de 102 fojas, contiene diversos oficios firmados por el Director del Instituto Municipal de la Juventud. </w:t>
      </w:r>
      <w:r w:rsidR="00280C7D" w:rsidRPr="00DF34E6">
        <w:rPr>
          <w:rFonts w:ascii="Palatino Linotype" w:hAnsi="Palatino Linotype" w:cs="Arial"/>
          <w:i/>
          <w:sz w:val="24"/>
          <w:szCs w:val="24"/>
        </w:rPr>
        <w:t>(colma)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CONTESTACIÓN AL OFICIO 00337.pdf</w:t>
      </w:r>
      <w:r w:rsidR="00280C7D" w:rsidRPr="00DF34E6">
        <w:rPr>
          <w:rFonts w:ascii="Palatino Linotype" w:hAnsi="Palatino Linotype" w:cs="Arial"/>
          <w:sz w:val="24"/>
          <w:szCs w:val="24"/>
        </w:rPr>
        <w:t xml:space="preserve"> oficio número ZIN/3RG/029/2025, firmado por el Tercer Regidor, en el que refiere remitir la información</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IMJUZINA Oficios de Enero a Marzo 1 al 100.pdf</w:t>
      </w:r>
      <w:r w:rsidR="00280C7D" w:rsidRPr="00DF34E6">
        <w:rPr>
          <w:rFonts w:ascii="Palatino Linotype" w:hAnsi="Palatino Linotype" w:cs="Arial"/>
          <w:b/>
          <w:i/>
          <w:sz w:val="24"/>
          <w:szCs w:val="24"/>
        </w:rPr>
        <w:t>:</w:t>
      </w:r>
      <w:r w:rsidR="00D56261" w:rsidRPr="00DF34E6">
        <w:rPr>
          <w:rFonts w:ascii="Palatino Linotype" w:hAnsi="Palatino Linotype" w:cs="Arial"/>
          <w:b/>
          <w:i/>
          <w:sz w:val="24"/>
          <w:szCs w:val="24"/>
        </w:rPr>
        <w:t xml:space="preserve"> </w:t>
      </w:r>
      <w:r w:rsidR="00D56261" w:rsidRPr="00DF34E6">
        <w:rPr>
          <w:rFonts w:ascii="Palatino Linotype" w:hAnsi="Palatino Linotype" w:cs="Arial"/>
          <w:sz w:val="24"/>
          <w:szCs w:val="24"/>
        </w:rPr>
        <w:t>constante de 102 fojas, contiene diversos oficios firmados por el Director del Instituto Municipal de la Juventud.</w:t>
      </w:r>
      <w:r w:rsidR="00D56261" w:rsidRPr="00DF34E6">
        <w:rPr>
          <w:rFonts w:ascii="Palatino Linotype" w:hAnsi="Palatino Linotype" w:cs="Arial"/>
          <w:i/>
          <w:sz w:val="24"/>
          <w:szCs w:val="24"/>
        </w:rPr>
        <w:t xml:space="preserve"> (colma)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 R2-051-2025.pdf</w:t>
      </w:r>
      <w:r w:rsidR="00D56261" w:rsidRPr="00DF34E6">
        <w:rPr>
          <w:rFonts w:ascii="Palatino Linotype" w:hAnsi="Palatino Linotype" w:cs="Arial"/>
          <w:b/>
          <w:i/>
          <w:sz w:val="24"/>
          <w:szCs w:val="24"/>
        </w:rPr>
        <w:t xml:space="preserve">: </w:t>
      </w:r>
      <w:r w:rsidR="00D56261" w:rsidRPr="00DF34E6">
        <w:rPr>
          <w:rFonts w:ascii="Palatino Linotype" w:hAnsi="Palatino Linotype" w:cs="Arial"/>
          <w:sz w:val="24"/>
          <w:szCs w:val="24"/>
        </w:rPr>
        <w:t>contiene el oficio número R2/051/2025, firmado por la Segunda Regidora, en el que refiere remitir los oficios emitidos.</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EMITIDOS DE MARZO A DIC 2024 Y ENERO A MARZO 2025-COMP.pdf</w:t>
      </w:r>
      <w:r w:rsidR="003B3FB3" w:rsidRPr="00DF34E6">
        <w:rPr>
          <w:rFonts w:ascii="Palatino Linotype" w:hAnsi="Palatino Linotype" w:cs="Arial"/>
          <w:b/>
          <w:i/>
          <w:sz w:val="24"/>
          <w:szCs w:val="24"/>
        </w:rPr>
        <w:t xml:space="preserve">: </w:t>
      </w:r>
      <w:r w:rsidR="003B3FB3" w:rsidRPr="00DF34E6">
        <w:rPr>
          <w:rFonts w:ascii="Palatino Linotype" w:hAnsi="Palatino Linotype" w:cs="Arial"/>
          <w:sz w:val="24"/>
          <w:szCs w:val="24"/>
        </w:rPr>
        <w:t>constante de 166 fojas, contiene los oficios firmados p</w:t>
      </w:r>
      <w:r w:rsidR="00047D3B" w:rsidRPr="00DF34E6">
        <w:rPr>
          <w:rFonts w:ascii="Palatino Linotype" w:hAnsi="Palatino Linotype" w:cs="Arial"/>
          <w:sz w:val="24"/>
          <w:szCs w:val="24"/>
        </w:rPr>
        <w:t>or la Segunda Regidora, de 2024, así como 48 oficios de 2025.</w:t>
      </w:r>
      <w:r w:rsidR="00047D3B" w:rsidRPr="00DF34E6">
        <w:rPr>
          <w:rFonts w:ascii="Palatino Linotype" w:hAnsi="Palatino Linotype" w:cs="Arial"/>
          <w:i/>
          <w:sz w:val="24"/>
          <w:szCs w:val="24"/>
        </w:rPr>
        <w:t xml:space="preserve"> </w:t>
      </w:r>
      <w:r w:rsidR="00047D3B" w:rsidRPr="00DF34E6">
        <w:rPr>
          <w:rFonts w:ascii="Palatino Linotype" w:hAnsi="Palatino Linotype" w:cs="Arial"/>
          <w:sz w:val="24"/>
          <w:szCs w:val="24"/>
        </w:rPr>
        <w:t xml:space="preserve">Ahora bien, el oficio número </w:t>
      </w:r>
      <w:r w:rsidR="00047D3B" w:rsidRPr="00DF34E6">
        <w:rPr>
          <w:rFonts w:ascii="Palatino Linotype" w:hAnsi="Palatino Linotype" w:cs="Arial"/>
          <w:sz w:val="24"/>
          <w:szCs w:val="24"/>
        </w:rPr>
        <w:lastRenderedPageBreak/>
        <w:t>R2/037/2025, fueron testadas las placas del vehícu</w:t>
      </w:r>
      <w:r w:rsidR="00986334" w:rsidRPr="00DF34E6">
        <w:rPr>
          <w:rFonts w:ascii="Palatino Linotype" w:hAnsi="Palatino Linotype" w:cs="Arial"/>
          <w:sz w:val="24"/>
          <w:szCs w:val="24"/>
        </w:rPr>
        <w:t>lo y número de serie, mismos que son públicos</w:t>
      </w:r>
      <w:r w:rsidR="00047D3B" w:rsidRPr="00DF34E6">
        <w:rPr>
          <w:rFonts w:ascii="Palatino Linotype" w:hAnsi="Palatino Linotype" w:cs="Arial"/>
          <w:sz w:val="24"/>
          <w:szCs w:val="24"/>
        </w:rPr>
        <w:t>, por lo que tendrá que remitir el oficio en correcta versión pública.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TERCERA (1).</w:t>
      </w:r>
      <w:proofErr w:type="spellStart"/>
      <w:r w:rsidRPr="00DF34E6">
        <w:rPr>
          <w:rFonts w:ascii="Palatino Linotype" w:hAnsi="Palatino Linotype" w:cs="Arial"/>
          <w:b/>
          <w:i/>
          <w:sz w:val="24"/>
          <w:szCs w:val="24"/>
        </w:rPr>
        <w:t>pdf</w:t>
      </w:r>
      <w:proofErr w:type="spellEnd"/>
      <w:r w:rsidR="00571915" w:rsidRPr="00DF34E6">
        <w:rPr>
          <w:rFonts w:ascii="Palatino Linotype" w:hAnsi="Palatino Linotype" w:cs="Arial"/>
          <w:b/>
          <w:i/>
          <w:sz w:val="24"/>
          <w:szCs w:val="24"/>
        </w:rPr>
        <w:t xml:space="preserve">: </w:t>
      </w:r>
      <w:r w:rsidR="002073B8" w:rsidRPr="00DF34E6">
        <w:rPr>
          <w:rFonts w:ascii="Palatino Linotype" w:hAnsi="Palatino Linotype" w:cs="Arial"/>
          <w:sz w:val="24"/>
          <w:szCs w:val="24"/>
        </w:rPr>
        <w:t>constante de 16 fojas, contiene oficios firmados por el Tercer Regidor, correspondientes enero y febrero, algunos oficios son ilegibles, en otros se testo información pública como número de placas, marca, modelos y color de automóviles, así como, nombre de servidores públicos.</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TERCERA 4.pdf</w:t>
      </w:r>
      <w:r w:rsidR="002073B8" w:rsidRPr="00DF34E6">
        <w:rPr>
          <w:rFonts w:ascii="Palatino Linotype" w:hAnsi="Palatino Linotype" w:cs="Arial"/>
          <w:b/>
          <w:i/>
          <w:sz w:val="24"/>
          <w:szCs w:val="24"/>
        </w:rPr>
        <w:t xml:space="preserve">: </w:t>
      </w:r>
      <w:r w:rsidR="002073B8" w:rsidRPr="00DF34E6">
        <w:rPr>
          <w:rFonts w:ascii="Palatino Linotype" w:hAnsi="Palatino Linotype" w:cs="Arial"/>
          <w:sz w:val="24"/>
          <w:szCs w:val="24"/>
        </w:rPr>
        <w:t>constante de 16 fojas, contiene oficios firmados por el Tercer Regidor, correspondientes a marzo</w:t>
      </w:r>
      <w:r w:rsidR="00047B9B" w:rsidRPr="00DF34E6">
        <w:rPr>
          <w:rFonts w:ascii="Palatino Linotype" w:hAnsi="Palatino Linotype" w:cs="Arial"/>
          <w:sz w:val="24"/>
          <w:szCs w:val="24"/>
        </w:rPr>
        <w:t>.</w:t>
      </w:r>
    </w:p>
    <w:p w:rsidR="002073B8" w:rsidRPr="00DF34E6" w:rsidRDefault="00000CB2" w:rsidP="002073B8">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TERCERA (2).</w:t>
      </w:r>
      <w:proofErr w:type="spellStart"/>
      <w:r w:rsidRPr="00DF34E6">
        <w:rPr>
          <w:rFonts w:ascii="Palatino Linotype" w:hAnsi="Palatino Linotype" w:cs="Arial"/>
          <w:b/>
          <w:i/>
          <w:sz w:val="24"/>
          <w:szCs w:val="24"/>
        </w:rPr>
        <w:t>pdf</w:t>
      </w:r>
      <w:proofErr w:type="spellEnd"/>
      <w:r w:rsidR="002073B8" w:rsidRPr="00DF34E6">
        <w:rPr>
          <w:rFonts w:ascii="Palatino Linotype" w:hAnsi="Palatino Linotype" w:cs="Arial"/>
          <w:b/>
          <w:i/>
          <w:sz w:val="24"/>
          <w:szCs w:val="24"/>
        </w:rPr>
        <w:t>:</w:t>
      </w:r>
      <w:r w:rsidR="002073B8" w:rsidRPr="00DF34E6">
        <w:rPr>
          <w:rFonts w:ascii="Palatino Linotype" w:hAnsi="Palatino Linotype" w:cs="Arial"/>
          <w:sz w:val="24"/>
          <w:szCs w:val="24"/>
        </w:rPr>
        <w:t xml:space="preserve"> constante de tres fojas, contiene oficios firmados por el Tercer Regidor, parcialmente ilegibles.</w:t>
      </w:r>
    </w:p>
    <w:p w:rsidR="002073B8" w:rsidRPr="00DF34E6" w:rsidRDefault="00000CB2" w:rsidP="002073B8">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TERCERA (3).</w:t>
      </w:r>
      <w:proofErr w:type="spellStart"/>
      <w:r w:rsidRPr="00DF34E6">
        <w:rPr>
          <w:rFonts w:ascii="Palatino Linotype" w:hAnsi="Palatino Linotype" w:cs="Arial"/>
          <w:b/>
          <w:i/>
          <w:sz w:val="24"/>
          <w:szCs w:val="24"/>
        </w:rPr>
        <w:t>pdf</w:t>
      </w:r>
      <w:proofErr w:type="spellEnd"/>
      <w:r w:rsidR="002073B8" w:rsidRPr="00DF34E6">
        <w:rPr>
          <w:rFonts w:ascii="Palatino Linotype" w:hAnsi="Palatino Linotype" w:cs="Arial"/>
          <w:b/>
          <w:i/>
          <w:sz w:val="24"/>
          <w:szCs w:val="24"/>
        </w:rPr>
        <w:t>:</w:t>
      </w:r>
      <w:r w:rsidR="002073B8" w:rsidRPr="00DF34E6">
        <w:rPr>
          <w:rFonts w:ascii="Palatino Linotype" w:hAnsi="Palatino Linotype" w:cs="Arial"/>
          <w:sz w:val="24"/>
          <w:szCs w:val="24"/>
        </w:rPr>
        <w:t xml:space="preserve"> constante de 07 fojas, contiene oficios firmados por el Tercer Regidor, correspondientes enero y febrero, algunos oficios son ilegibles, en otros se testo información pública como número de placas, marca, modelos y color de automóviles, así como, nombre de servidores públicos.</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CONTESTACIÓN AL OFICIO ZINUT002582025.pdf</w:t>
      </w:r>
      <w:r w:rsidR="002073B8" w:rsidRPr="00DF34E6">
        <w:rPr>
          <w:rFonts w:ascii="Palatino Linotype" w:hAnsi="Palatino Linotype" w:cs="Arial"/>
          <w:b/>
          <w:i/>
          <w:sz w:val="24"/>
          <w:szCs w:val="24"/>
        </w:rPr>
        <w:t>:</w:t>
      </w:r>
      <w:r w:rsidR="00EF03A4" w:rsidRPr="00DF34E6">
        <w:rPr>
          <w:rFonts w:ascii="Palatino Linotype" w:hAnsi="Palatino Linotype" w:cs="Arial"/>
          <w:b/>
          <w:i/>
          <w:sz w:val="24"/>
          <w:szCs w:val="24"/>
        </w:rPr>
        <w:t xml:space="preserve"> </w:t>
      </w:r>
      <w:r w:rsidR="00EF03A4" w:rsidRPr="00DF34E6">
        <w:rPr>
          <w:rFonts w:ascii="Palatino Linotype" w:hAnsi="Palatino Linotype" w:cs="Arial"/>
          <w:sz w:val="24"/>
          <w:szCs w:val="24"/>
        </w:rPr>
        <w:t xml:space="preserve">oficio número ZIN/3RG/030/2025, firmado por el Tercer Regidor, en el que refiere remitir la información en versión pública. </w:t>
      </w:r>
    </w:p>
    <w:p w:rsidR="00000CB2" w:rsidRPr="00DF34E6" w:rsidRDefault="00000CB2" w:rsidP="00812AFD">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 51.pdf</w:t>
      </w:r>
      <w:r w:rsidR="002073B8" w:rsidRPr="00DF34E6">
        <w:rPr>
          <w:rFonts w:ascii="Palatino Linotype" w:hAnsi="Palatino Linotype" w:cs="Arial"/>
          <w:b/>
          <w:i/>
          <w:sz w:val="24"/>
          <w:szCs w:val="24"/>
        </w:rPr>
        <w:t>:</w:t>
      </w:r>
      <w:r w:rsidR="00812AFD" w:rsidRPr="00DF34E6">
        <w:rPr>
          <w:rFonts w:ascii="Palatino Linotype" w:hAnsi="Palatino Linotype" w:cs="Arial"/>
          <w:b/>
          <w:i/>
          <w:sz w:val="24"/>
          <w:szCs w:val="24"/>
        </w:rPr>
        <w:t xml:space="preserve"> </w:t>
      </w:r>
      <w:r w:rsidR="00812AFD" w:rsidRPr="00DF34E6">
        <w:rPr>
          <w:rFonts w:ascii="Palatino Linotype" w:hAnsi="Palatino Linotype" w:cs="Arial"/>
          <w:sz w:val="24"/>
          <w:szCs w:val="24"/>
        </w:rPr>
        <w:t xml:space="preserve">oficio número ZIN/GOB/051/2025, firmado por el Director de Gobernación,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OFICIOS GENERADOS ENE-MAR.pdf</w:t>
      </w:r>
      <w:r w:rsidR="002073B8" w:rsidRPr="00DF34E6">
        <w:rPr>
          <w:rFonts w:ascii="Palatino Linotype" w:hAnsi="Palatino Linotype" w:cs="Arial"/>
          <w:b/>
          <w:i/>
          <w:sz w:val="24"/>
          <w:szCs w:val="24"/>
        </w:rPr>
        <w:t>:</w:t>
      </w:r>
      <w:r w:rsidR="00812AFD" w:rsidRPr="00DF34E6">
        <w:rPr>
          <w:rFonts w:ascii="Palatino Linotype" w:hAnsi="Palatino Linotype" w:cs="Arial"/>
          <w:b/>
          <w:i/>
          <w:sz w:val="24"/>
          <w:szCs w:val="24"/>
        </w:rPr>
        <w:t xml:space="preserve"> </w:t>
      </w:r>
      <w:r w:rsidR="00812AFD" w:rsidRPr="00DF34E6">
        <w:rPr>
          <w:rFonts w:ascii="Palatino Linotype" w:hAnsi="Palatino Linotype" w:cs="Arial"/>
          <w:sz w:val="24"/>
          <w:szCs w:val="24"/>
        </w:rPr>
        <w:t>constante de 48 fojas, contiene oficios firmados por el Director de Gobernación, incompletos.</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 ZIN RG5 032 2025 00100ZINACANT.pdf</w:t>
      </w:r>
      <w:r w:rsidR="002073B8" w:rsidRPr="00DF34E6">
        <w:rPr>
          <w:rFonts w:ascii="Palatino Linotype" w:hAnsi="Palatino Linotype" w:cs="Arial"/>
          <w:b/>
          <w:i/>
          <w:sz w:val="24"/>
          <w:szCs w:val="24"/>
        </w:rPr>
        <w:t>:</w:t>
      </w:r>
      <w:r w:rsidR="00812AFD" w:rsidRPr="00DF34E6">
        <w:rPr>
          <w:rFonts w:ascii="Palatino Linotype" w:hAnsi="Palatino Linotype" w:cs="Arial"/>
          <w:b/>
          <w:i/>
          <w:sz w:val="24"/>
          <w:szCs w:val="24"/>
        </w:rPr>
        <w:t xml:space="preserve"> </w:t>
      </w:r>
      <w:r w:rsidR="00812AFD" w:rsidRPr="00DF34E6">
        <w:rPr>
          <w:rFonts w:ascii="Palatino Linotype" w:hAnsi="Palatino Linotype" w:cs="Arial"/>
          <w:sz w:val="24"/>
          <w:szCs w:val="24"/>
        </w:rPr>
        <w:t>c</w:t>
      </w:r>
      <w:r w:rsidR="003B21A3" w:rsidRPr="00DF34E6">
        <w:rPr>
          <w:rFonts w:ascii="Palatino Linotype" w:hAnsi="Palatino Linotype" w:cs="Arial"/>
          <w:sz w:val="24"/>
          <w:szCs w:val="24"/>
        </w:rPr>
        <w:t>ontiene el oficio número ZIN/RG5/032/2025, firmado por el Quinto Regidor, en el que refiere remitir la información requerida, por otro lado, informa los oficios en los que se testo información.</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Emitidos y folio consecutivo00100 ZINACANT 2025.pdf</w:t>
      </w:r>
      <w:r w:rsidR="002073B8" w:rsidRPr="00DF34E6">
        <w:rPr>
          <w:rFonts w:ascii="Palatino Linotype" w:hAnsi="Palatino Linotype" w:cs="Arial"/>
          <w:b/>
          <w:i/>
          <w:sz w:val="24"/>
          <w:szCs w:val="24"/>
        </w:rPr>
        <w:t>:</w:t>
      </w:r>
      <w:r w:rsidR="003B21A3" w:rsidRPr="00DF34E6">
        <w:rPr>
          <w:rFonts w:ascii="Palatino Linotype" w:hAnsi="Palatino Linotype" w:cs="Arial"/>
          <w:b/>
          <w:i/>
          <w:sz w:val="24"/>
          <w:szCs w:val="24"/>
        </w:rPr>
        <w:t xml:space="preserve"> </w:t>
      </w:r>
      <w:r w:rsidR="003B21A3" w:rsidRPr="00DF34E6">
        <w:rPr>
          <w:rFonts w:ascii="Palatino Linotype" w:hAnsi="Palatino Linotype" w:cs="Arial"/>
          <w:sz w:val="24"/>
          <w:szCs w:val="24"/>
        </w:rPr>
        <w:t xml:space="preserve">constante de 29 fojas, contiene 28 oficios firmados por el Quinto Regidor, sin embargo, no fue remitido el Acuerdo del Comité de Transparencia en el que se sustente </w:t>
      </w:r>
      <w:r w:rsidR="00EF2207" w:rsidRPr="00DF34E6">
        <w:rPr>
          <w:rFonts w:ascii="Palatino Linotype" w:hAnsi="Palatino Linotype" w:cs="Arial"/>
          <w:sz w:val="24"/>
          <w:szCs w:val="24"/>
        </w:rPr>
        <w:t>l</w:t>
      </w:r>
      <w:r w:rsidR="003B21A3" w:rsidRPr="00DF34E6">
        <w:rPr>
          <w:rFonts w:ascii="Palatino Linotype" w:hAnsi="Palatino Linotype" w:cs="Arial"/>
          <w:sz w:val="24"/>
          <w:szCs w:val="24"/>
        </w:rPr>
        <w:t>a versión Pública.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Todos los Oficios 2025.PDF</w:t>
      </w:r>
      <w:r w:rsidR="002073B8" w:rsidRPr="00DF34E6">
        <w:rPr>
          <w:rFonts w:ascii="Palatino Linotype" w:hAnsi="Palatino Linotype" w:cs="Arial"/>
          <w:b/>
          <w:i/>
          <w:sz w:val="24"/>
          <w:szCs w:val="24"/>
        </w:rPr>
        <w:t>:</w:t>
      </w:r>
      <w:r w:rsidR="00EF2207" w:rsidRPr="00DF34E6">
        <w:rPr>
          <w:rFonts w:ascii="Palatino Linotype" w:hAnsi="Palatino Linotype" w:cs="Arial"/>
          <w:b/>
          <w:i/>
          <w:sz w:val="24"/>
          <w:szCs w:val="24"/>
        </w:rPr>
        <w:t xml:space="preserve"> </w:t>
      </w:r>
      <w:r w:rsidR="00EF2207" w:rsidRPr="00DF34E6">
        <w:rPr>
          <w:rFonts w:ascii="Palatino Linotype" w:hAnsi="Palatino Linotype" w:cs="Arial"/>
          <w:sz w:val="24"/>
          <w:szCs w:val="24"/>
        </w:rPr>
        <w:t xml:space="preserve">constante de veinte fojas, contiene oficios firmados por la Octava Regidora, de enero a febrero, algunos oficios ilegibles mientras que otros con un sobre testado.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ENERO, FEBRERO AL 21 DE MARZO.pdf</w:t>
      </w:r>
      <w:r w:rsidR="002073B8" w:rsidRPr="00DF34E6">
        <w:rPr>
          <w:rFonts w:ascii="Palatino Linotype" w:hAnsi="Palatino Linotype" w:cs="Arial"/>
          <w:b/>
          <w:i/>
          <w:sz w:val="24"/>
          <w:szCs w:val="24"/>
        </w:rPr>
        <w:t>:</w:t>
      </w:r>
      <w:r w:rsidR="00EF2207" w:rsidRPr="00DF34E6">
        <w:rPr>
          <w:rFonts w:ascii="Palatino Linotype" w:hAnsi="Palatino Linotype" w:cs="Arial"/>
          <w:b/>
          <w:i/>
          <w:sz w:val="24"/>
          <w:szCs w:val="24"/>
        </w:rPr>
        <w:t xml:space="preserve"> </w:t>
      </w:r>
      <w:r w:rsidR="00EF2207" w:rsidRPr="00DF34E6">
        <w:rPr>
          <w:rFonts w:ascii="Palatino Linotype" w:hAnsi="Palatino Linotype" w:cs="Arial"/>
          <w:sz w:val="24"/>
          <w:szCs w:val="24"/>
        </w:rPr>
        <w:t xml:space="preserve">constante de 75 fojas, contiene oficios firmados por el Director de Desarrollo Metropolitano y Movilidad. </w:t>
      </w:r>
      <w:r w:rsidR="00EF2207" w:rsidRPr="00DF34E6">
        <w:rPr>
          <w:rFonts w:ascii="Palatino Linotype" w:hAnsi="Palatino Linotype" w:cs="Arial"/>
          <w:i/>
          <w:sz w:val="24"/>
          <w:szCs w:val="24"/>
        </w:rPr>
        <w:t>(colma)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 100 2025.pdf</w:t>
      </w:r>
      <w:r w:rsidR="002073B8" w:rsidRPr="00DF34E6">
        <w:rPr>
          <w:rFonts w:ascii="Palatino Linotype" w:hAnsi="Palatino Linotype" w:cs="Arial"/>
          <w:b/>
          <w:i/>
          <w:sz w:val="24"/>
          <w:szCs w:val="24"/>
        </w:rPr>
        <w:t>:</w:t>
      </w:r>
      <w:r w:rsidR="00916282" w:rsidRPr="00DF34E6">
        <w:rPr>
          <w:rFonts w:ascii="Palatino Linotype" w:hAnsi="Palatino Linotype" w:cs="Arial"/>
          <w:b/>
          <w:i/>
          <w:sz w:val="24"/>
          <w:szCs w:val="24"/>
        </w:rPr>
        <w:t xml:space="preserve"> </w:t>
      </w:r>
      <w:r w:rsidR="00EF2207" w:rsidRPr="00DF34E6">
        <w:rPr>
          <w:rFonts w:ascii="Palatino Linotype" w:hAnsi="Palatino Linotype" w:cs="Arial"/>
          <w:sz w:val="24"/>
          <w:szCs w:val="24"/>
        </w:rPr>
        <w:t>co</w:t>
      </w:r>
      <w:r w:rsidR="00916282" w:rsidRPr="00DF34E6">
        <w:rPr>
          <w:rFonts w:ascii="Palatino Linotype" w:hAnsi="Palatino Linotype" w:cs="Arial"/>
          <w:sz w:val="24"/>
          <w:szCs w:val="24"/>
        </w:rPr>
        <w:t>ntiene el oficio número ZIN/</w:t>
      </w:r>
      <w:proofErr w:type="spellStart"/>
      <w:r w:rsidR="00916282" w:rsidRPr="00DF34E6">
        <w:rPr>
          <w:rFonts w:ascii="Palatino Linotype" w:hAnsi="Palatino Linotype" w:cs="Arial"/>
          <w:sz w:val="24"/>
          <w:szCs w:val="24"/>
        </w:rPr>
        <w:t>DDMyM</w:t>
      </w:r>
      <w:proofErr w:type="spellEnd"/>
      <w:r w:rsidR="00916282" w:rsidRPr="00DF34E6">
        <w:rPr>
          <w:rFonts w:ascii="Palatino Linotype" w:hAnsi="Palatino Linotype" w:cs="Arial"/>
          <w:sz w:val="24"/>
          <w:szCs w:val="24"/>
        </w:rPr>
        <w:t>/083/2025, firmado por el Director de Desarrollo Metropolitano y Movilidad, en el que refiere dar respuesta.</w:t>
      </w:r>
    </w:p>
    <w:p w:rsidR="00916282" w:rsidRPr="00DF34E6" w:rsidRDefault="00000CB2" w:rsidP="00CD7493">
      <w:pPr>
        <w:pStyle w:val="Sinespaciado"/>
        <w:numPr>
          <w:ilvl w:val="0"/>
          <w:numId w:val="1"/>
        </w:numPr>
        <w:spacing w:before="240" w:line="360" w:lineRule="auto"/>
        <w:jc w:val="both"/>
        <w:rPr>
          <w:rFonts w:ascii="Palatino Linotype" w:hAnsi="Palatino Linotype" w:cs="Arial"/>
          <w:sz w:val="24"/>
          <w:szCs w:val="24"/>
        </w:rPr>
      </w:pPr>
      <w:r w:rsidRPr="00DF34E6">
        <w:rPr>
          <w:rFonts w:ascii="Palatino Linotype" w:hAnsi="Palatino Linotype" w:cs="Arial"/>
          <w:b/>
          <w:i/>
          <w:sz w:val="24"/>
          <w:szCs w:val="24"/>
        </w:rPr>
        <w:t>oficio 228.pdf</w:t>
      </w:r>
      <w:r w:rsidR="002073B8" w:rsidRPr="00DF34E6">
        <w:rPr>
          <w:rFonts w:ascii="Palatino Linotype" w:hAnsi="Palatino Linotype" w:cs="Arial"/>
          <w:b/>
          <w:i/>
          <w:sz w:val="24"/>
          <w:szCs w:val="24"/>
        </w:rPr>
        <w:t>:</w:t>
      </w:r>
      <w:r w:rsidR="00916282" w:rsidRPr="00DF34E6">
        <w:rPr>
          <w:rFonts w:ascii="Palatino Linotype" w:hAnsi="Palatino Linotype" w:cs="Arial"/>
          <w:b/>
          <w:i/>
          <w:sz w:val="24"/>
          <w:szCs w:val="24"/>
        </w:rPr>
        <w:t xml:space="preserve"> </w:t>
      </w:r>
      <w:r w:rsidR="00CD7493" w:rsidRPr="00DF34E6">
        <w:rPr>
          <w:rFonts w:ascii="Palatino Linotype" w:hAnsi="Palatino Linotype" w:cs="Arial"/>
          <w:sz w:val="24"/>
          <w:szCs w:val="24"/>
        </w:rPr>
        <w:t>contiene el oficio número ZIN/DDE/228/2025, firmado el Director de Desarrollo Económico, en el que refiere remitir la información requerida.</w:t>
      </w:r>
    </w:p>
    <w:p w:rsidR="00CD7493" w:rsidRPr="00DF34E6" w:rsidRDefault="00000CB2" w:rsidP="00CD7493">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1ER TRIMESTRE 2025.pdf</w:t>
      </w:r>
      <w:r w:rsidR="002073B8" w:rsidRPr="00DF34E6">
        <w:rPr>
          <w:rFonts w:ascii="Palatino Linotype" w:hAnsi="Palatino Linotype" w:cs="Arial"/>
          <w:b/>
          <w:i/>
          <w:sz w:val="24"/>
          <w:szCs w:val="24"/>
        </w:rPr>
        <w:t>:</w:t>
      </w:r>
      <w:r w:rsidR="00CD7493" w:rsidRPr="00DF34E6">
        <w:rPr>
          <w:rFonts w:ascii="Palatino Linotype" w:hAnsi="Palatino Linotype" w:cs="Arial"/>
          <w:sz w:val="24"/>
          <w:szCs w:val="24"/>
        </w:rPr>
        <w:t xml:space="preserve"> constante de 158 fojas, contiene oficios firmados por el Director de Desarrollo Económico, incompletos.</w:t>
      </w:r>
    </w:p>
    <w:p w:rsidR="00CD7493" w:rsidRPr="00DF34E6" w:rsidRDefault="00CD7493" w:rsidP="00CD7493">
      <w:pPr>
        <w:pStyle w:val="Sinespaciado"/>
        <w:spacing w:before="240" w:line="360" w:lineRule="auto"/>
        <w:ind w:left="720"/>
        <w:jc w:val="both"/>
        <w:rPr>
          <w:rFonts w:ascii="Palatino Linotype" w:hAnsi="Palatino Linotype" w:cs="Arial"/>
          <w:sz w:val="24"/>
          <w:szCs w:val="24"/>
        </w:rPr>
      </w:pPr>
      <w:r w:rsidRPr="00DF34E6">
        <w:rPr>
          <w:rFonts w:ascii="Palatino Linotype" w:hAnsi="Palatino Linotype" w:cs="Arial"/>
          <w:sz w:val="24"/>
          <w:szCs w:val="24"/>
        </w:rPr>
        <w:t>Del archivo antes referido, se desprende que se dejaron datos personales visibles como correo electrónico y números telefónicos.</w:t>
      </w:r>
    </w:p>
    <w:p w:rsidR="00CD7493" w:rsidRPr="00DF34E6" w:rsidRDefault="00CD7493" w:rsidP="00CD7493">
      <w:pPr>
        <w:pStyle w:val="Sinespaciado"/>
        <w:spacing w:before="240" w:line="360" w:lineRule="auto"/>
        <w:ind w:left="720"/>
        <w:jc w:val="both"/>
        <w:rPr>
          <w:rFonts w:ascii="Palatino Linotype" w:hAnsi="Palatino Linotype" w:cs="Arial"/>
          <w:lang w:val="es-ES"/>
        </w:rPr>
      </w:pPr>
      <w:r w:rsidRPr="00DF34E6">
        <w:rPr>
          <w:rFonts w:ascii="Palatino Linotype" w:hAnsi="Palatino Linotype" w:cs="Arial"/>
          <w:sz w:val="24"/>
          <w:lang w:val="es-ES"/>
        </w:rPr>
        <w:t>En virtud de lo anterior, resulta procedente girar oficio al Titular de la Dirección General de Protección de Datos Personales, en atención al artículo 24 del Reglamento Interior del Instituto de Transparencia, Acceso a la Información Pública y Protección de Datos Personales del Estado de México y Municipios</w:t>
      </w:r>
      <w:r w:rsidRPr="00DF34E6">
        <w:rPr>
          <w:rFonts w:ascii="Palatino Linotype" w:hAnsi="Palatino Linotype" w:cs="Arial"/>
          <w:lang w:val="es-ES"/>
        </w:rPr>
        <w:t>.</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cuadro de clasificación .</w:t>
      </w:r>
      <w:proofErr w:type="spellStart"/>
      <w:r w:rsidRPr="00DF34E6">
        <w:rPr>
          <w:rFonts w:ascii="Palatino Linotype" w:hAnsi="Palatino Linotype" w:cs="Arial"/>
          <w:b/>
          <w:i/>
          <w:sz w:val="24"/>
          <w:szCs w:val="24"/>
        </w:rPr>
        <w:t>pdf</w:t>
      </w:r>
      <w:proofErr w:type="spellEnd"/>
      <w:r w:rsidR="002073B8" w:rsidRPr="00DF34E6">
        <w:rPr>
          <w:rFonts w:ascii="Palatino Linotype" w:hAnsi="Palatino Linotype" w:cs="Arial"/>
          <w:b/>
          <w:i/>
          <w:sz w:val="24"/>
          <w:szCs w:val="24"/>
        </w:rPr>
        <w:t>:</w:t>
      </w:r>
      <w:r w:rsidR="00CD7493" w:rsidRPr="00DF34E6">
        <w:rPr>
          <w:rFonts w:ascii="Palatino Linotype" w:hAnsi="Palatino Linotype" w:cs="Arial"/>
          <w:b/>
          <w:i/>
          <w:sz w:val="24"/>
          <w:szCs w:val="24"/>
        </w:rPr>
        <w:t xml:space="preserve"> </w:t>
      </w:r>
      <w:r w:rsidR="00CD7493" w:rsidRPr="00DF34E6">
        <w:rPr>
          <w:rFonts w:ascii="Palatino Linotype" w:hAnsi="Palatino Linotype" w:cs="Arial"/>
          <w:sz w:val="24"/>
          <w:szCs w:val="24"/>
        </w:rPr>
        <w:t>contiene un cuadro de clasificación correspondiente a l</w:t>
      </w:r>
      <w:r w:rsidR="005E734D" w:rsidRPr="00DF34E6">
        <w:rPr>
          <w:rFonts w:ascii="Palatino Linotype" w:hAnsi="Palatino Linotype" w:cs="Arial"/>
          <w:sz w:val="24"/>
          <w:szCs w:val="24"/>
        </w:rPr>
        <w:t xml:space="preserve">a clasificación de la información contenida en los oficios firmados por el Director de Desarrollo Económico.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ENERO 2025.pdf</w:t>
      </w:r>
      <w:r w:rsidR="002073B8" w:rsidRPr="00DF34E6">
        <w:rPr>
          <w:rFonts w:ascii="Palatino Linotype" w:hAnsi="Palatino Linotype" w:cs="Arial"/>
          <w:b/>
          <w:i/>
          <w:sz w:val="24"/>
          <w:szCs w:val="24"/>
        </w:rPr>
        <w:t>:</w:t>
      </w:r>
      <w:r w:rsidR="005E734D" w:rsidRPr="00DF34E6">
        <w:rPr>
          <w:rFonts w:ascii="Palatino Linotype" w:hAnsi="Palatino Linotype" w:cs="Arial"/>
          <w:b/>
          <w:i/>
          <w:sz w:val="24"/>
          <w:szCs w:val="24"/>
        </w:rPr>
        <w:t xml:space="preserve"> </w:t>
      </w:r>
      <w:r w:rsidR="005E734D" w:rsidRPr="00DF34E6">
        <w:rPr>
          <w:rFonts w:ascii="Palatino Linotype" w:hAnsi="Palatino Linotype" w:cs="Arial"/>
          <w:sz w:val="24"/>
          <w:szCs w:val="24"/>
        </w:rPr>
        <w:t xml:space="preserve">constante de 28 fojas, contiene </w:t>
      </w:r>
      <w:r w:rsidR="00D20CB5" w:rsidRPr="00DF34E6">
        <w:rPr>
          <w:rFonts w:ascii="Palatino Linotype" w:hAnsi="Palatino Linotype" w:cs="Arial"/>
          <w:sz w:val="24"/>
          <w:szCs w:val="24"/>
        </w:rPr>
        <w:t xml:space="preserve">19 </w:t>
      </w:r>
      <w:r w:rsidR="005E734D" w:rsidRPr="00DF34E6">
        <w:rPr>
          <w:rFonts w:ascii="Palatino Linotype" w:hAnsi="Palatino Linotype" w:cs="Arial"/>
          <w:sz w:val="24"/>
          <w:szCs w:val="24"/>
        </w:rPr>
        <w:t xml:space="preserve">oficios firmados por el Director de Desarrollo Territorial y Urbano, de enero. </w:t>
      </w:r>
    </w:p>
    <w:p w:rsidR="005E734D" w:rsidRPr="00DF34E6" w:rsidRDefault="005E734D" w:rsidP="005E734D">
      <w:pPr>
        <w:pStyle w:val="Sinespaciado"/>
        <w:spacing w:before="240" w:line="360" w:lineRule="auto"/>
        <w:ind w:left="720"/>
        <w:jc w:val="both"/>
        <w:rPr>
          <w:rFonts w:ascii="Palatino Linotype" w:hAnsi="Palatino Linotype" w:cs="Arial"/>
          <w:sz w:val="24"/>
          <w:szCs w:val="24"/>
        </w:rPr>
      </w:pPr>
      <w:r w:rsidRPr="00DF34E6">
        <w:rPr>
          <w:rFonts w:ascii="Palatino Linotype" w:hAnsi="Palatino Linotype" w:cs="Arial"/>
          <w:sz w:val="24"/>
          <w:szCs w:val="24"/>
        </w:rPr>
        <w:t>Del archivo antes referido, se desprende que se dejaron datos personales visibles como domicilio de particulares.</w:t>
      </w:r>
    </w:p>
    <w:p w:rsidR="005E734D" w:rsidRPr="00DF34E6" w:rsidRDefault="005E734D" w:rsidP="005E734D">
      <w:pPr>
        <w:pStyle w:val="Sinespaciado"/>
        <w:spacing w:before="240" w:line="360" w:lineRule="auto"/>
        <w:ind w:left="720"/>
        <w:jc w:val="both"/>
        <w:rPr>
          <w:rFonts w:ascii="Palatino Linotype" w:hAnsi="Palatino Linotype" w:cs="Arial"/>
          <w:lang w:val="es-ES"/>
        </w:rPr>
      </w:pPr>
      <w:r w:rsidRPr="00DF34E6">
        <w:rPr>
          <w:rFonts w:ascii="Palatino Linotype" w:hAnsi="Palatino Linotype" w:cs="Arial"/>
          <w:sz w:val="24"/>
          <w:lang w:val="es-ES"/>
        </w:rPr>
        <w:t>En virtud de lo anterior, resulta procedente girar oficio al Titular de la Dirección General de Protección de Datos Personales, en atención al artículo 24 del Reglamento Interior del Instituto de Transparencia, Acceso a la Información Pública y Protección de Datos Personales del Estado de México y Municipios</w:t>
      </w:r>
      <w:r w:rsidRPr="00DF34E6">
        <w:rPr>
          <w:rFonts w:ascii="Palatino Linotype" w:hAnsi="Palatino Linotype" w:cs="Arial"/>
          <w:lang w:val="es-ES"/>
        </w:rPr>
        <w:t>.</w:t>
      </w:r>
    </w:p>
    <w:p w:rsidR="005E734D" w:rsidRPr="00DF34E6" w:rsidRDefault="005E734D" w:rsidP="005E734D">
      <w:pPr>
        <w:pStyle w:val="Sinespaciado"/>
        <w:spacing w:before="240" w:line="360" w:lineRule="auto"/>
        <w:ind w:left="720"/>
        <w:jc w:val="both"/>
        <w:rPr>
          <w:rFonts w:ascii="Palatino Linotype" w:hAnsi="Palatino Linotype" w:cs="Arial"/>
          <w:b/>
          <w:i/>
          <w:sz w:val="24"/>
          <w:szCs w:val="24"/>
        </w:rPr>
      </w:pP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OFICIOS EMITIDOS EDUCACION ENERO- MARZO 2025.pdf</w:t>
      </w:r>
      <w:r w:rsidR="002073B8" w:rsidRPr="00DF34E6">
        <w:rPr>
          <w:rFonts w:ascii="Palatino Linotype" w:hAnsi="Palatino Linotype" w:cs="Arial"/>
          <w:b/>
          <w:i/>
          <w:sz w:val="24"/>
          <w:szCs w:val="24"/>
        </w:rPr>
        <w:t>:</w:t>
      </w:r>
      <w:r w:rsidR="005E734D" w:rsidRPr="00DF34E6">
        <w:rPr>
          <w:rFonts w:ascii="Palatino Linotype" w:hAnsi="Palatino Linotype" w:cs="Arial"/>
          <w:b/>
          <w:i/>
          <w:sz w:val="24"/>
          <w:szCs w:val="24"/>
        </w:rPr>
        <w:t xml:space="preserve"> </w:t>
      </w:r>
      <w:r w:rsidR="005E734D" w:rsidRPr="00DF34E6">
        <w:rPr>
          <w:rFonts w:ascii="Palatino Linotype" w:hAnsi="Palatino Linotype" w:cs="Arial"/>
          <w:sz w:val="24"/>
          <w:szCs w:val="24"/>
        </w:rPr>
        <w:t xml:space="preserve">constante de 321 fojas, contiene oficios firmados por la Directora de Educación, </w:t>
      </w:r>
      <w:r w:rsidR="00AC4171" w:rsidRPr="00DF34E6">
        <w:rPr>
          <w:rFonts w:ascii="Palatino Linotype" w:hAnsi="Palatino Linotype" w:cs="Arial"/>
          <w:sz w:val="24"/>
          <w:szCs w:val="24"/>
        </w:rPr>
        <w:t xml:space="preserve">incompletos. Por otro lado, no se entregó el acuerdo que sustente la versión pública.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RESPUESTA SOLICITUD NO. 100.pdf</w:t>
      </w:r>
      <w:r w:rsidR="002073B8" w:rsidRPr="00DF34E6">
        <w:rPr>
          <w:rFonts w:ascii="Palatino Linotype" w:hAnsi="Palatino Linotype" w:cs="Arial"/>
          <w:b/>
          <w:i/>
          <w:sz w:val="24"/>
          <w:szCs w:val="24"/>
        </w:rPr>
        <w:t>:</w:t>
      </w:r>
      <w:r w:rsidR="00E7457A" w:rsidRPr="00DF34E6">
        <w:rPr>
          <w:rFonts w:ascii="Palatino Linotype" w:hAnsi="Palatino Linotype" w:cs="Arial"/>
          <w:b/>
          <w:i/>
          <w:sz w:val="24"/>
          <w:szCs w:val="24"/>
        </w:rPr>
        <w:t xml:space="preserve"> </w:t>
      </w:r>
      <w:r w:rsidR="00E7457A" w:rsidRPr="00DF34E6">
        <w:rPr>
          <w:rFonts w:ascii="Palatino Linotype" w:hAnsi="Palatino Linotype" w:cs="Arial"/>
          <w:sz w:val="24"/>
          <w:szCs w:val="24"/>
        </w:rPr>
        <w:t>contiene el oficio número ZIN/DE/331/2025, firmado por la Directora de Educación, en el que refiere remitir la información requerida.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100</w:t>
      </w:r>
      <w:proofErr w:type="gramStart"/>
      <w:r w:rsidRPr="00DF34E6">
        <w:rPr>
          <w:rFonts w:ascii="Palatino Linotype" w:hAnsi="Palatino Linotype" w:cs="Arial"/>
          <w:b/>
          <w:i/>
          <w:sz w:val="24"/>
          <w:szCs w:val="24"/>
        </w:rPr>
        <w:t>.pdf</w:t>
      </w:r>
      <w:proofErr w:type="gramEnd"/>
      <w:r w:rsidR="002073B8" w:rsidRPr="00DF34E6">
        <w:rPr>
          <w:rFonts w:ascii="Palatino Linotype" w:hAnsi="Palatino Linotype" w:cs="Arial"/>
          <w:b/>
          <w:i/>
          <w:sz w:val="24"/>
          <w:szCs w:val="24"/>
        </w:rPr>
        <w:t>:</w:t>
      </w:r>
      <w:r w:rsidR="00E7457A" w:rsidRPr="00DF34E6">
        <w:rPr>
          <w:rFonts w:ascii="Palatino Linotype" w:hAnsi="Palatino Linotype" w:cs="Arial"/>
          <w:b/>
          <w:i/>
          <w:sz w:val="24"/>
          <w:szCs w:val="24"/>
        </w:rPr>
        <w:t xml:space="preserve"> </w:t>
      </w:r>
      <w:r w:rsidR="00E7457A" w:rsidRPr="00DF34E6">
        <w:rPr>
          <w:rFonts w:ascii="Palatino Linotype" w:hAnsi="Palatino Linotype" w:cs="Arial"/>
          <w:sz w:val="24"/>
          <w:szCs w:val="24"/>
        </w:rPr>
        <w:t xml:space="preserve">contiene el oficio número ZIN/DJ/318/2025, firmado por el Director Jurídico, en el que refiere remitir la información requerida. </w:t>
      </w:r>
    </w:p>
    <w:p w:rsidR="002F0DC6" w:rsidRPr="00DF34E6" w:rsidRDefault="00000CB2" w:rsidP="002F0DC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100- anexo 1.pdf</w:t>
      </w:r>
      <w:r w:rsidR="002073B8" w:rsidRPr="00DF34E6">
        <w:rPr>
          <w:rFonts w:ascii="Palatino Linotype" w:hAnsi="Palatino Linotype" w:cs="Arial"/>
          <w:b/>
          <w:i/>
          <w:sz w:val="24"/>
          <w:szCs w:val="24"/>
        </w:rPr>
        <w:t>:</w:t>
      </w:r>
      <w:r w:rsidR="002F0DC6" w:rsidRPr="00DF34E6">
        <w:rPr>
          <w:rFonts w:ascii="Palatino Linotype" w:hAnsi="Palatino Linotype" w:cs="Arial"/>
          <w:b/>
          <w:i/>
          <w:sz w:val="24"/>
          <w:szCs w:val="24"/>
        </w:rPr>
        <w:t xml:space="preserve"> </w:t>
      </w:r>
      <w:r w:rsidR="002F0DC6" w:rsidRPr="00DF34E6">
        <w:rPr>
          <w:rFonts w:ascii="Palatino Linotype" w:hAnsi="Palatino Linotype" w:cs="Arial"/>
          <w:sz w:val="24"/>
          <w:szCs w:val="24"/>
        </w:rPr>
        <w:t>constante de 129 fojas, contiene oficios firmados por el Director Jurídico, incompletos</w:t>
      </w:r>
      <w:r w:rsidR="00D40773" w:rsidRPr="00DF34E6">
        <w:rPr>
          <w:rFonts w:ascii="Palatino Linotype" w:hAnsi="Palatino Linotype" w:cs="Arial"/>
          <w:sz w:val="24"/>
          <w:szCs w:val="24"/>
        </w:rPr>
        <w:t>.</w:t>
      </w:r>
      <w:r w:rsidR="002F0DC6" w:rsidRPr="00DF34E6">
        <w:rPr>
          <w:rFonts w:ascii="Palatino Linotype" w:hAnsi="Palatino Linotype" w:cs="Arial"/>
          <w:b/>
          <w:i/>
          <w:sz w:val="24"/>
          <w:szCs w:val="24"/>
        </w:rPr>
        <w:t xml:space="preserve">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100- anexo 2.pdf</w:t>
      </w:r>
      <w:r w:rsidR="002073B8" w:rsidRPr="00DF34E6">
        <w:rPr>
          <w:rFonts w:ascii="Palatino Linotype" w:hAnsi="Palatino Linotype" w:cs="Arial"/>
          <w:b/>
          <w:i/>
          <w:sz w:val="24"/>
          <w:szCs w:val="24"/>
        </w:rPr>
        <w:t>:</w:t>
      </w:r>
      <w:r w:rsidR="002F0DC6" w:rsidRPr="00DF34E6">
        <w:rPr>
          <w:rFonts w:ascii="Palatino Linotype" w:hAnsi="Palatino Linotype" w:cs="Arial"/>
          <w:sz w:val="24"/>
          <w:szCs w:val="24"/>
        </w:rPr>
        <w:t xml:space="preserve"> constante de 242 fojas, contiene oficios firmados por el Director Jurídico, incompletos</w:t>
      </w:r>
      <w:r w:rsidR="00D40773" w:rsidRPr="00DF34E6">
        <w:rPr>
          <w:rFonts w:ascii="Palatino Linotype" w:hAnsi="Palatino Linotype" w:cs="Arial"/>
          <w:sz w:val="24"/>
          <w:szCs w:val="24"/>
        </w:rPr>
        <w:t>.</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SOLICITUD 100 TRANSPARENCIA (1).</w:t>
      </w:r>
      <w:proofErr w:type="spellStart"/>
      <w:r w:rsidRPr="00DF34E6">
        <w:rPr>
          <w:rFonts w:ascii="Palatino Linotype" w:hAnsi="Palatino Linotype" w:cs="Arial"/>
          <w:b/>
          <w:i/>
          <w:sz w:val="24"/>
          <w:szCs w:val="24"/>
        </w:rPr>
        <w:t>pdf</w:t>
      </w:r>
      <w:proofErr w:type="spellEnd"/>
      <w:r w:rsidR="002073B8" w:rsidRPr="00DF34E6">
        <w:rPr>
          <w:rFonts w:ascii="Palatino Linotype" w:hAnsi="Palatino Linotype" w:cs="Arial"/>
          <w:b/>
          <w:i/>
          <w:sz w:val="24"/>
          <w:szCs w:val="24"/>
        </w:rPr>
        <w:t>:</w:t>
      </w:r>
      <w:r w:rsidR="00D40773" w:rsidRPr="00DF34E6">
        <w:rPr>
          <w:rFonts w:ascii="Palatino Linotype" w:hAnsi="Palatino Linotype" w:cs="Arial"/>
          <w:b/>
          <w:i/>
          <w:sz w:val="24"/>
          <w:szCs w:val="24"/>
        </w:rPr>
        <w:t xml:space="preserve"> </w:t>
      </w:r>
      <w:r w:rsidR="00D40773" w:rsidRPr="00DF34E6">
        <w:rPr>
          <w:rFonts w:ascii="Palatino Linotype" w:hAnsi="Palatino Linotype" w:cs="Arial"/>
          <w:sz w:val="24"/>
          <w:szCs w:val="24"/>
        </w:rPr>
        <w:t xml:space="preserve">constante de 299 fojas, contiene oficios firmados por la Novena Regidora, durante 2024 y 2025. </w:t>
      </w:r>
      <w:r w:rsidR="001C2BA7" w:rsidRPr="00DF34E6">
        <w:rPr>
          <w:rFonts w:ascii="Palatino Linotype" w:hAnsi="Palatino Linotype" w:cs="Arial"/>
          <w:i/>
          <w:sz w:val="24"/>
          <w:szCs w:val="24"/>
        </w:rPr>
        <w:t>(entregaron todos los oficios, sin embargo, el acuerdo que sustente la versión pública no fue remitido</w:t>
      </w:r>
      <w:r w:rsidR="00D40773" w:rsidRPr="00DF34E6">
        <w:rPr>
          <w:rFonts w:ascii="Palatino Linotype" w:hAnsi="Palatino Linotype" w:cs="Arial"/>
          <w:i/>
          <w:sz w:val="24"/>
          <w:szCs w:val="24"/>
        </w:rPr>
        <w:t>)</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solicitud 100 cuadro.pdf</w:t>
      </w:r>
      <w:r w:rsidR="002073B8" w:rsidRPr="00DF34E6">
        <w:rPr>
          <w:rFonts w:ascii="Palatino Linotype" w:hAnsi="Palatino Linotype" w:cs="Arial"/>
          <w:b/>
          <w:i/>
          <w:sz w:val="24"/>
          <w:szCs w:val="24"/>
        </w:rPr>
        <w:t>:</w:t>
      </w:r>
      <w:r w:rsidR="001C2BA7" w:rsidRPr="00DF34E6">
        <w:rPr>
          <w:rFonts w:ascii="Palatino Linotype" w:hAnsi="Palatino Linotype" w:cs="Arial"/>
          <w:b/>
          <w:i/>
          <w:sz w:val="24"/>
          <w:szCs w:val="24"/>
        </w:rPr>
        <w:t xml:space="preserve"> </w:t>
      </w:r>
      <w:r w:rsidR="001C2BA7" w:rsidRPr="00DF34E6">
        <w:rPr>
          <w:rFonts w:ascii="Palatino Linotype" w:hAnsi="Palatino Linotype" w:cs="Arial"/>
          <w:sz w:val="24"/>
          <w:szCs w:val="24"/>
        </w:rPr>
        <w:t xml:space="preserve">contiene un cuadro de clasificación de la información por contener datos personales, firmado por la Novena Regidora.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SOLICITUD 100 TRANSPARENCIA (1).</w:t>
      </w:r>
      <w:proofErr w:type="spellStart"/>
      <w:r w:rsidRPr="00DF34E6">
        <w:rPr>
          <w:rFonts w:ascii="Palatino Linotype" w:hAnsi="Palatino Linotype" w:cs="Arial"/>
          <w:b/>
          <w:i/>
          <w:sz w:val="24"/>
          <w:szCs w:val="24"/>
        </w:rPr>
        <w:t>pdf</w:t>
      </w:r>
      <w:proofErr w:type="spellEnd"/>
      <w:r w:rsidR="002073B8" w:rsidRPr="00DF34E6">
        <w:rPr>
          <w:rFonts w:ascii="Palatino Linotype" w:hAnsi="Palatino Linotype" w:cs="Arial"/>
          <w:b/>
          <w:i/>
          <w:sz w:val="24"/>
          <w:szCs w:val="24"/>
        </w:rPr>
        <w:t>:</w:t>
      </w:r>
      <w:r w:rsidR="001C2BA7" w:rsidRPr="00DF34E6">
        <w:rPr>
          <w:rFonts w:ascii="Palatino Linotype" w:hAnsi="Palatino Linotype" w:cs="Arial"/>
          <w:sz w:val="24"/>
          <w:szCs w:val="24"/>
        </w:rPr>
        <w:t xml:space="preserve"> constante de 299 fojas, contiene oficios firmados por la Novena Regidora, durante 2024 y 2025.</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proofErr w:type="spellStart"/>
      <w:r w:rsidRPr="00DF34E6">
        <w:rPr>
          <w:rFonts w:ascii="Palatino Linotype" w:hAnsi="Palatino Linotype" w:cs="Arial"/>
          <w:b/>
          <w:i/>
          <w:sz w:val="24"/>
          <w:szCs w:val="24"/>
        </w:rPr>
        <w:t>Resp</w:t>
      </w:r>
      <w:proofErr w:type="spellEnd"/>
      <w:r w:rsidRPr="00DF34E6">
        <w:rPr>
          <w:rFonts w:ascii="Palatino Linotype" w:hAnsi="Palatino Linotype" w:cs="Arial"/>
          <w:b/>
          <w:i/>
          <w:sz w:val="24"/>
          <w:szCs w:val="24"/>
        </w:rPr>
        <w:t xml:space="preserve"> 100.pdf</w:t>
      </w:r>
      <w:r w:rsidR="002073B8" w:rsidRPr="00DF34E6">
        <w:rPr>
          <w:rFonts w:ascii="Palatino Linotype" w:hAnsi="Palatino Linotype" w:cs="Arial"/>
          <w:b/>
          <w:i/>
          <w:sz w:val="24"/>
          <w:szCs w:val="24"/>
        </w:rPr>
        <w:t>:</w:t>
      </w:r>
      <w:r w:rsidR="001C2BA7" w:rsidRPr="00DF34E6">
        <w:rPr>
          <w:rFonts w:ascii="Palatino Linotype" w:hAnsi="Palatino Linotype" w:cs="Arial"/>
          <w:b/>
          <w:i/>
          <w:sz w:val="24"/>
          <w:szCs w:val="24"/>
        </w:rPr>
        <w:t xml:space="preserve"> </w:t>
      </w:r>
      <w:r w:rsidR="001C2BA7" w:rsidRPr="00DF34E6">
        <w:rPr>
          <w:rFonts w:ascii="Palatino Linotype" w:hAnsi="Palatino Linotype" w:cs="Arial"/>
          <w:sz w:val="24"/>
          <w:szCs w:val="24"/>
        </w:rPr>
        <w:t>contiene el oficio número ZIN/</w:t>
      </w:r>
      <w:proofErr w:type="spellStart"/>
      <w:r w:rsidR="001C2BA7" w:rsidRPr="00DF34E6">
        <w:rPr>
          <w:rFonts w:ascii="Palatino Linotype" w:hAnsi="Palatino Linotype" w:cs="Arial"/>
          <w:sz w:val="24"/>
          <w:szCs w:val="24"/>
        </w:rPr>
        <w:t>DCyT</w:t>
      </w:r>
      <w:proofErr w:type="spellEnd"/>
      <w:r w:rsidR="001C2BA7" w:rsidRPr="00DF34E6">
        <w:rPr>
          <w:rFonts w:ascii="Palatino Linotype" w:hAnsi="Palatino Linotype" w:cs="Arial"/>
          <w:sz w:val="24"/>
          <w:szCs w:val="24"/>
        </w:rPr>
        <w:t>/0114/2025, de fecha 01 de abril de 2025, firmado por la Director</w:t>
      </w:r>
      <w:r w:rsidR="00857BE3" w:rsidRPr="00DF34E6">
        <w:rPr>
          <w:rFonts w:ascii="Palatino Linotype" w:hAnsi="Palatino Linotype" w:cs="Arial"/>
          <w:sz w:val="24"/>
          <w:szCs w:val="24"/>
        </w:rPr>
        <w:t>a</w:t>
      </w:r>
      <w:r w:rsidR="001C2BA7" w:rsidRPr="00DF34E6">
        <w:rPr>
          <w:rFonts w:ascii="Palatino Linotype" w:hAnsi="Palatino Linotype" w:cs="Arial"/>
          <w:sz w:val="24"/>
          <w:szCs w:val="24"/>
        </w:rPr>
        <w:t xml:space="preserve"> de Cultura y Turismo en el que refiere </w:t>
      </w:r>
      <w:r w:rsidR="001C2BA7" w:rsidRPr="00DF34E6">
        <w:rPr>
          <w:rFonts w:ascii="Palatino Linotype" w:hAnsi="Palatino Linotype" w:cs="Arial"/>
          <w:sz w:val="24"/>
          <w:szCs w:val="24"/>
        </w:rPr>
        <w:lastRenderedPageBreak/>
        <w:t xml:space="preserve">remitir la información requerida, por otro lado, informa que algunos oficios se remiten en versión pública.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enviados 2025001 (1).</w:t>
      </w:r>
      <w:proofErr w:type="spellStart"/>
      <w:r w:rsidRPr="00DF34E6">
        <w:rPr>
          <w:rFonts w:ascii="Palatino Linotype" w:hAnsi="Palatino Linotype" w:cs="Arial"/>
          <w:b/>
          <w:i/>
          <w:sz w:val="24"/>
          <w:szCs w:val="24"/>
        </w:rPr>
        <w:t>pdf</w:t>
      </w:r>
      <w:proofErr w:type="spellEnd"/>
      <w:r w:rsidR="002073B8" w:rsidRPr="00DF34E6">
        <w:rPr>
          <w:rFonts w:ascii="Palatino Linotype" w:hAnsi="Palatino Linotype" w:cs="Arial"/>
          <w:b/>
          <w:i/>
          <w:sz w:val="24"/>
          <w:szCs w:val="24"/>
        </w:rPr>
        <w:t>:</w:t>
      </w:r>
      <w:r w:rsidR="001C2BA7" w:rsidRPr="00DF34E6">
        <w:rPr>
          <w:rFonts w:ascii="Palatino Linotype" w:hAnsi="Palatino Linotype" w:cs="Arial"/>
          <w:b/>
          <w:i/>
          <w:sz w:val="24"/>
          <w:szCs w:val="24"/>
        </w:rPr>
        <w:t xml:space="preserve"> </w:t>
      </w:r>
      <w:r w:rsidR="001C2BA7" w:rsidRPr="00DF34E6">
        <w:rPr>
          <w:rFonts w:ascii="Palatino Linotype" w:hAnsi="Palatino Linotype" w:cs="Arial"/>
          <w:sz w:val="24"/>
          <w:szCs w:val="24"/>
        </w:rPr>
        <w:t>constante de 113 fojas, contiene oficios firmados por la Directora de Cultura y Turismo</w:t>
      </w:r>
      <w:r w:rsidR="00857BE3" w:rsidRPr="00DF34E6">
        <w:rPr>
          <w:rFonts w:ascii="Palatino Linotype" w:hAnsi="Palatino Linotype" w:cs="Arial"/>
          <w:sz w:val="24"/>
          <w:szCs w:val="24"/>
        </w:rPr>
        <w:t xml:space="preserve">. </w:t>
      </w:r>
      <w:r w:rsidR="00857BE3" w:rsidRPr="00DF34E6">
        <w:rPr>
          <w:rFonts w:ascii="Palatino Linotype" w:hAnsi="Palatino Linotype" w:cs="Arial"/>
          <w:i/>
          <w:sz w:val="24"/>
          <w:szCs w:val="24"/>
        </w:rPr>
        <w:t>(entregaron todos los oficios, sin embargo, el acuerdo que sustente la versión pública no fue remitido)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FOLIO 00100-ZINACANTEPEC.pdf</w:t>
      </w:r>
      <w:r w:rsidR="00857BE3" w:rsidRPr="00DF34E6">
        <w:rPr>
          <w:rFonts w:ascii="Palatino Linotype" w:hAnsi="Palatino Linotype" w:cs="Arial"/>
          <w:b/>
          <w:i/>
          <w:sz w:val="24"/>
          <w:szCs w:val="24"/>
        </w:rPr>
        <w:t xml:space="preserve">: </w:t>
      </w:r>
      <w:r w:rsidR="00857BE3" w:rsidRPr="00DF34E6">
        <w:rPr>
          <w:rFonts w:ascii="Palatino Linotype" w:hAnsi="Palatino Linotype" w:cs="Arial"/>
          <w:sz w:val="24"/>
          <w:szCs w:val="24"/>
        </w:rPr>
        <w:t xml:space="preserve">contiene el oficio número ZIN/RG7/018/2025, de fecha 01 de abril de 2025, firmado por la Séptima Regidora,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SOLICITUD 100.pdf</w:t>
      </w:r>
      <w:r w:rsidR="00857BE3" w:rsidRPr="00DF34E6">
        <w:rPr>
          <w:rFonts w:ascii="Palatino Linotype" w:hAnsi="Palatino Linotype" w:cs="Arial"/>
          <w:b/>
          <w:i/>
          <w:sz w:val="24"/>
          <w:szCs w:val="24"/>
        </w:rPr>
        <w:t xml:space="preserve">: </w:t>
      </w:r>
      <w:r w:rsidR="00857BE3" w:rsidRPr="00DF34E6">
        <w:rPr>
          <w:rFonts w:ascii="Palatino Linotype" w:hAnsi="Palatino Linotype" w:cs="Arial"/>
          <w:sz w:val="24"/>
          <w:szCs w:val="24"/>
        </w:rPr>
        <w:t xml:space="preserve">contiene el oficio número ZIN/DDS/135/2025, de fecha 01 de abril de 2025, firmado por la Directora de Desarrollo Social,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EMITIDOS FEBRERO 2025_redacted.pdf</w:t>
      </w:r>
      <w:r w:rsidR="0036794C" w:rsidRPr="00DF34E6">
        <w:rPr>
          <w:rFonts w:ascii="Palatino Linotype" w:hAnsi="Palatino Linotype" w:cs="Arial"/>
          <w:b/>
          <w:i/>
          <w:sz w:val="24"/>
          <w:szCs w:val="24"/>
        </w:rPr>
        <w:t xml:space="preserve">: </w:t>
      </w:r>
      <w:r w:rsidR="0036794C" w:rsidRPr="00DF34E6">
        <w:rPr>
          <w:rFonts w:ascii="Palatino Linotype" w:hAnsi="Palatino Linotype" w:cs="Arial"/>
          <w:sz w:val="24"/>
          <w:szCs w:val="24"/>
        </w:rPr>
        <w:t>constante de 46 fojas, contiene los oficios emitidos por la Directora de Desarrollo Social, del mes de febrero 2025.</w:t>
      </w:r>
      <w:r w:rsidR="0036794C" w:rsidRPr="00DF34E6">
        <w:rPr>
          <w:rFonts w:ascii="Palatino Linotype" w:hAnsi="Palatino Linotype" w:cs="Arial"/>
          <w:i/>
          <w:sz w:val="24"/>
          <w:szCs w:val="24"/>
        </w:rPr>
        <w:t xml:space="preserve"> (entregaron todos los oficios, sin embargo, el acuerdo que sustente la versión pública no fue remitido)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EMITIDOS ENERO 2025_redacted.pdf</w:t>
      </w:r>
      <w:r w:rsidR="00570368" w:rsidRPr="00DF34E6">
        <w:rPr>
          <w:rFonts w:ascii="Palatino Linotype" w:hAnsi="Palatino Linotype" w:cs="Arial"/>
          <w:b/>
          <w:i/>
          <w:sz w:val="24"/>
          <w:szCs w:val="24"/>
        </w:rPr>
        <w:t xml:space="preserve">: </w:t>
      </w:r>
      <w:r w:rsidR="00570368" w:rsidRPr="00DF34E6">
        <w:rPr>
          <w:rFonts w:ascii="Palatino Linotype" w:hAnsi="Palatino Linotype" w:cs="Arial"/>
          <w:sz w:val="24"/>
          <w:szCs w:val="24"/>
        </w:rPr>
        <w:t xml:space="preserve">constante de 40 fojas, contiene los oficios emitidos por la Directora de Desarrollo Social, del mes de enero 2025. </w:t>
      </w:r>
      <w:r w:rsidR="00570368" w:rsidRPr="00DF34E6">
        <w:rPr>
          <w:rFonts w:ascii="Palatino Linotype" w:hAnsi="Palatino Linotype" w:cs="Arial"/>
          <w:i/>
          <w:sz w:val="24"/>
          <w:szCs w:val="24"/>
        </w:rPr>
        <w:t>(entregaron todos los oficios, sin embargo, el acuerdo que sustente la versión pública no fue remitido)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EMITIDOS MARZO_redacted.pdf</w:t>
      </w:r>
      <w:r w:rsidR="00570368" w:rsidRPr="00DF34E6">
        <w:rPr>
          <w:rFonts w:ascii="Palatino Linotype" w:hAnsi="Palatino Linotype" w:cs="Arial"/>
          <w:b/>
          <w:i/>
          <w:sz w:val="24"/>
          <w:szCs w:val="24"/>
        </w:rPr>
        <w:t xml:space="preserve">: </w:t>
      </w:r>
      <w:r w:rsidR="00570368" w:rsidRPr="00DF34E6">
        <w:rPr>
          <w:rFonts w:ascii="Palatino Linotype" w:hAnsi="Palatino Linotype" w:cs="Arial"/>
          <w:sz w:val="24"/>
          <w:szCs w:val="24"/>
        </w:rPr>
        <w:t>constante de 49 fojas, contiene los oficios emitidos por la Directora de Desarrollo Social, del mes de marzo 2025.</w:t>
      </w:r>
      <w:r w:rsidR="00570368" w:rsidRPr="00DF34E6">
        <w:rPr>
          <w:rFonts w:ascii="Palatino Linotype" w:hAnsi="Palatino Linotype" w:cs="Arial"/>
          <w:i/>
          <w:sz w:val="24"/>
          <w:szCs w:val="24"/>
        </w:rPr>
        <w:t xml:space="preserve"> </w:t>
      </w:r>
      <w:r w:rsidR="00570368" w:rsidRPr="00DF34E6">
        <w:rPr>
          <w:rFonts w:ascii="Palatino Linotype" w:hAnsi="Palatino Linotype" w:cs="Arial"/>
          <w:i/>
          <w:sz w:val="24"/>
          <w:szCs w:val="24"/>
        </w:rPr>
        <w:lastRenderedPageBreak/>
        <w:t>(entregaron todos los oficios, sin embargo, el acuerdo que sustente la versión pública no fue remitido)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2025.pdf</w:t>
      </w:r>
      <w:r w:rsidR="00570368" w:rsidRPr="00DF34E6">
        <w:rPr>
          <w:rFonts w:ascii="Palatino Linotype" w:hAnsi="Palatino Linotype" w:cs="Arial"/>
          <w:b/>
          <w:i/>
          <w:sz w:val="24"/>
          <w:szCs w:val="24"/>
        </w:rPr>
        <w:t>:</w:t>
      </w:r>
      <w:r w:rsidR="00395E74" w:rsidRPr="00DF34E6">
        <w:rPr>
          <w:rFonts w:ascii="Palatino Linotype" w:hAnsi="Palatino Linotype" w:cs="Arial"/>
          <w:b/>
          <w:i/>
          <w:sz w:val="24"/>
          <w:szCs w:val="24"/>
        </w:rPr>
        <w:t xml:space="preserve"> </w:t>
      </w:r>
      <w:r w:rsidR="00395E74" w:rsidRPr="00DF34E6">
        <w:rPr>
          <w:rFonts w:ascii="Palatino Linotype" w:hAnsi="Palatino Linotype" w:cs="Arial"/>
          <w:sz w:val="24"/>
          <w:szCs w:val="24"/>
        </w:rPr>
        <w:t>constante de 16 fojas, contiene oficios firmados por la Séptima Regidora.</w:t>
      </w:r>
      <w:r w:rsidR="00395E74" w:rsidRPr="00DF34E6">
        <w:rPr>
          <w:rFonts w:ascii="Palatino Linotype" w:hAnsi="Palatino Linotype" w:cs="Arial"/>
          <w:i/>
          <w:sz w:val="24"/>
          <w:szCs w:val="24"/>
        </w:rPr>
        <w:t xml:space="preserve"> (entregaron todos los oficios, sin embargo, el acuerdo que sustente la versión pública no fue remitido)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ANEXOS 0246.pdf</w:t>
      </w:r>
      <w:r w:rsidR="00570368" w:rsidRPr="00DF34E6">
        <w:rPr>
          <w:rFonts w:ascii="Palatino Linotype" w:hAnsi="Palatino Linotype" w:cs="Arial"/>
          <w:b/>
          <w:i/>
          <w:sz w:val="24"/>
          <w:szCs w:val="24"/>
        </w:rPr>
        <w:t>:</w:t>
      </w:r>
      <w:r w:rsidR="00395E74" w:rsidRPr="00DF34E6">
        <w:rPr>
          <w:rFonts w:ascii="Palatino Linotype" w:hAnsi="Palatino Linotype" w:cs="Arial"/>
          <w:b/>
          <w:i/>
          <w:sz w:val="24"/>
          <w:szCs w:val="24"/>
        </w:rPr>
        <w:t xml:space="preserve"> </w:t>
      </w:r>
      <w:r w:rsidR="00395E74" w:rsidRPr="00DF34E6">
        <w:rPr>
          <w:rFonts w:ascii="Palatino Linotype" w:hAnsi="Palatino Linotype" w:cs="Arial"/>
          <w:sz w:val="24"/>
          <w:szCs w:val="24"/>
        </w:rPr>
        <w:t xml:space="preserve">constante de 31 fojas, contiene oficios firmados por el Director de Obras Públicas, incompletos.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zin_ut_0246_25.pdf</w:t>
      </w:r>
      <w:r w:rsidR="00570368" w:rsidRPr="00DF34E6">
        <w:rPr>
          <w:rFonts w:ascii="Palatino Linotype" w:hAnsi="Palatino Linotype" w:cs="Arial"/>
          <w:b/>
          <w:i/>
          <w:sz w:val="24"/>
          <w:szCs w:val="24"/>
        </w:rPr>
        <w:t>:</w:t>
      </w:r>
      <w:r w:rsidR="00395E74" w:rsidRPr="00DF34E6">
        <w:rPr>
          <w:rFonts w:ascii="Palatino Linotype" w:hAnsi="Palatino Linotype" w:cs="Arial"/>
          <w:b/>
          <w:i/>
          <w:sz w:val="24"/>
          <w:szCs w:val="24"/>
        </w:rPr>
        <w:t xml:space="preserve"> </w:t>
      </w:r>
      <w:r w:rsidR="00395E74" w:rsidRPr="00DF34E6">
        <w:rPr>
          <w:rFonts w:ascii="Palatino Linotype" w:hAnsi="Palatino Linotype" w:cs="Arial"/>
          <w:sz w:val="24"/>
          <w:szCs w:val="24"/>
        </w:rPr>
        <w:t>contiene el oficio número ZIN/DOP/</w:t>
      </w:r>
      <w:r w:rsidR="00173500" w:rsidRPr="00DF34E6">
        <w:rPr>
          <w:rFonts w:ascii="Palatino Linotype" w:hAnsi="Palatino Linotype" w:cs="Arial"/>
          <w:sz w:val="24"/>
          <w:szCs w:val="24"/>
        </w:rPr>
        <w:t xml:space="preserve">0152/2025, de fecha 07 de abril de 2025, firmado por el Director de Obras Públicas, en el 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 Respuesta S100.pdf</w:t>
      </w:r>
      <w:r w:rsidR="00570368" w:rsidRPr="00DF34E6">
        <w:rPr>
          <w:rFonts w:ascii="Palatino Linotype" w:hAnsi="Palatino Linotype" w:cs="Arial"/>
          <w:b/>
          <w:i/>
          <w:sz w:val="24"/>
          <w:szCs w:val="24"/>
        </w:rPr>
        <w:t>:</w:t>
      </w:r>
      <w:r w:rsidR="00173500" w:rsidRPr="00DF34E6">
        <w:rPr>
          <w:rFonts w:ascii="Palatino Linotype" w:hAnsi="Palatino Linotype" w:cs="Arial"/>
          <w:b/>
          <w:i/>
          <w:sz w:val="24"/>
          <w:szCs w:val="24"/>
        </w:rPr>
        <w:t xml:space="preserve"> </w:t>
      </w:r>
      <w:r w:rsidR="00173500" w:rsidRPr="00DF34E6">
        <w:rPr>
          <w:rFonts w:ascii="Palatino Linotype" w:hAnsi="Palatino Linotype" w:cs="Arial"/>
          <w:sz w:val="24"/>
          <w:szCs w:val="24"/>
        </w:rPr>
        <w:t xml:space="preserve">contiene el oficio número ZIN/RG6/094/2025, de fecha 01 de abril de 2025, firmado por el Sexto Regidor.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Cuadro de clasificacion.pdf</w:t>
      </w:r>
      <w:r w:rsidR="00570368" w:rsidRPr="00DF34E6">
        <w:rPr>
          <w:rFonts w:ascii="Palatino Linotype" w:hAnsi="Palatino Linotype" w:cs="Arial"/>
          <w:b/>
          <w:i/>
          <w:sz w:val="24"/>
          <w:szCs w:val="24"/>
        </w:rPr>
        <w:t>:</w:t>
      </w:r>
      <w:r w:rsidR="00173500" w:rsidRPr="00DF34E6">
        <w:rPr>
          <w:rFonts w:ascii="Palatino Linotype" w:hAnsi="Palatino Linotype" w:cs="Arial"/>
          <w:b/>
          <w:i/>
          <w:sz w:val="24"/>
          <w:szCs w:val="24"/>
        </w:rPr>
        <w:t xml:space="preserve"> </w:t>
      </w:r>
      <w:r w:rsidR="00173500" w:rsidRPr="00DF34E6">
        <w:rPr>
          <w:rFonts w:ascii="Palatino Linotype" w:hAnsi="Palatino Linotype" w:cs="Arial"/>
          <w:sz w:val="24"/>
          <w:szCs w:val="24"/>
        </w:rPr>
        <w:t>contiene un cuadro de clasificación de los datos personales contenidos en los oficios de la Sexta Regiduría.</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escaneados S100.pdf</w:t>
      </w:r>
      <w:r w:rsidR="00570368" w:rsidRPr="00DF34E6">
        <w:rPr>
          <w:rFonts w:ascii="Palatino Linotype" w:hAnsi="Palatino Linotype" w:cs="Arial"/>
          <w:b/>
          <w:i/>
          <w:sz w:val="24"/>
          <w:szCs w:val="24"/>
        </w:rPr>
        <w:t>:</w:t>
      </w:r>
      <w:r w:rsidR="00173500" w:rsidRPr="00DF34E6">
        <w:rPr>
          <w:rFonts w:ascii="Palatino Linotype" w:hAnsi="Palatino Linotype" w:cs="Arial"/>
          <w:b/>
          <w:i/>
          <w:sz w:val="24"/>
          <w:szCs w:val="24"/>
        </w:rPr>
        <w:t xml:space="preserve"> </w:t>
      </w:r>
      <w:r w:rsidR="00173500" w:rsidRPr="00DF34E6">
        <w:rPr>
          <w:rFonts w:ascii="Palatino Linotype" w:hAnsi="Palatino Linotype" w:cs="Arial"/>
          <w:sz w:val="24"/>
          <w:szCs w:val="24"/>
        </w:rPr>
        <w:t>constante de 90 fojas, contiene oficios firmado</w:t>
      </w:r>
      <w:r w:rsidR="00565439" w:rsidRPr="00DF34E6">
        <w:rPr>
          <w:rFonts w:ascii="Palatino Linotype" w:hAnsi="Palatino Linotype" w:cs="Arial"/>
          <w:sz w:val="24"/>
          <w:szCs w:val="24"/>
        </w:rPr>
        <w:t>s</w:t>
      </w:r>
      <w:r w:rsidR="00173500" w:rsidRPr="00DF34E6">
        <w:rPr>
          <w:rFonts w:ascii="Palatino Linotype" w:hAnsi="Palatino Linotype" w:cs="Arial"/>
          <w:sz w:val="24"/>
          <w:szCs w:val="24"/>
        </w:rPr>
        <w:t xml:space="preserve"> por el Sexto Regidor</w:t>
      </w:r>
      <w:r w:rsidR="00565439" w:rsidRPr="00DF34E6">
        <w:rPr>
          <w:rFonts w:ascii="Palatino Linotype" w:hAnsi="Palatino Linotype" w:cs="Arial"/>
          <w:sz w:val="24"/>
          <w:szCs w:val="24"/>
        </w:rPr>
        <w:t xml:space="preserve">, sin embargo se testo información susceptible de clasificarse como la información de los vehículos a su cargo, y números de empleado.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folio 00100.pdf</w:t>
      </w:r>
      <w:r w:rsidR="00570368" w:rsidRPr="00DF34E6">
        <w:rPr>
          <w:rFonts w:ascii="Palatino Linotype" w:hAnsi="Palatino Linotype" w:cs="Arial"/>
          <w:b/>
          <w:i/>
          <w:sz w:val="24"/>
          <w:szCs w:val="24"/>
        </w:rPr>
        <w:t>:</w:t>
      </w:r>
      <w:r w:rsidR="00565439" w:rsidRPr="00DF34E6">
        <w:rPr>
          <w:rFonts w:ascii="Palatino Linotype" w:hAnsi="Palatino Linotype" w:cs="Arial"/>
          <w:b/>
          <w:i/>
          <w:sz w:val="24"/>
          <w:szCs w:val="24"/>
        </w:rPr>
        <w:t xml:space="preserve"> </w:t>
      </w:r>
      <w:r w:rsidR="00565439" w:rsidRPr="00DF34E6">
        <w:rPr>
          <w:rFonts w:ascii="Palatino Linotype" w:hAnsi="Palatino Linotype" w:cs="Arial"/>
          <w:sz w:val="24"/>
          <w:szCs w:val="24"/>
        </w:rPr>
        <w:t>oficio número ZIN/DMA/242/2025, de fecha 08 de abril de 2025, firmado por la Directora de Medio Ambiente</w:t>
      </w:r>
      <w:r w:rsidR="00A54454" w:rsidRPr="00DF34E6">
        <w:rPr>
          <w:rFonts w:ascii="Palatino Linotype" w:hAnsi="Palatino Linotype" w:cs="Arial"/>
          <w:sz w:val="24"/>
          <w:szCs w:val="24"/>
        </w:rPr>
        <w:t xml:space="preserve">, en el </w:t>
      </w:r>
      <w:r w:rsidR="000C2217" w:rsidRPr="00DF34E6">
        <w:rPr>
          <w:rFonts w:ascii="Palatino Linotype" w:hAnsi="Palatino Linotype" w:cs="Arial"/>
          <w:sz w:val="24"/>
          <w:szCs w:val="24"/>
        </w:rPr>
        <w:t xml:space="preserve">que refiere remitir la información requerida.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oficios emitidos.pdf</w:t>
      </w:r>
      <w:r w:rsidR="00570368" w:rsidRPr="00DF34E6">
        <w:rPr>
          <w:rFonts w:ascii="Palatino Linotype" w:hAnsi="Palatino Linotype" w:cs="Arial"/>
          <w:b/>
          <w:i/>
          <w:sz w:val="24"/>
          <w:szCs w:val="24"/>
        </w:rPr>
        <w:t>:</w:t>
      </w:r>
      <w:r w:rsidR="000C2217" w:rsidRPr="00DF34E6">
        <w:rPr>
          <w:rFonts w:ascii="Palatino Linotype" w:hAnsi="Palatino Linotype" w:cs="Arial"/>
          <w:b/>
          <w:i/>
          <w:sz w:val="24"/>
          <w:szCs w:val="24"/>
        </w:rPr>
        <w:t xml:space="preserve"> </w:t>
      </w:r>
      <w:r w:rsidR="000C2217" w:rsidRPr="00DF34E6">
        <w:rPr>
          <w:rFonts w:ascii="Palatino Linotype" w:hAnsi="Palatino Linotype" w:cs="Arial"/>
          <w:sz w:val="24"/>
          <w:szCs w:val="24"/>
        </w:rPr>
        <w:t xml:space="preserve">constante de </w:t>
      </w:r>
      <w:r w:rsidR="000F4198" w:rsidRPr="00DF34E6">
        <w:rPr>
          <w:rFonts w:ascii="Palatino Linotype" w:hAnsi="Palatino Linotype" w:cs="Arial"/>
          <w:sz w:val="24"/>
          <w:szCs w:val="24"/>
        </w:rPr>
        <w:t xml:space="preserve">328 fojas, contiene oficios firmados por la Directora de Medio Ambiente, incompletos.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proofErr w:type="spellStart"/>
      <w:r w:rsidRPr="00DF34E6">
        <w:rPr>
          <w:rFonts w:ascii="Palatino Linotype" w:hAnsi="Palatino Linotype" w:cs="Arial"/>
          <w:b/>
          <w:i/>
          <w:sz w:val="24"/>
          <w:szCs w:val="24"/>
        </w:rPr>
        <w:t>atencion</w:t>
      </w:r>
      <w:proofErr w:type="spellEnd"/>
      <w:r w:rsidRPr="00DF34E6">
        <w:rPr>
          <w:rFonts w:ascii="Palatino Linotype" w:hAnsi="Palatino Linotype" w:cs="Arial"/>
          <w:b/>
          <w:i/>
          <w:sz w:val="24"/>
          <w:szCs w:val="24"/>
        </w:rPr>
        <w:t xml:space="preserve"> a solicitud 001000001.pdf</w:t>
      </w:r>
      <w:r w:rsidR="00570368" w:rsidRPr="00DF34E6">
        <w:rPr>
          <w:rFonts w:ascii="Palatino Linotype" w:hAnsi="Palatino Linotype" w:cs="Arial"/>
          <w:b/>
          <w:i/>
          <w:sz w:val="24"/>
          <w:szCs w:val="24"/>
        </w:rPr>
        <w:t>:</w:t>
      </w:r>
      <w:r w:rsidR="000F4198" w:rsidRPr="00DF34E6">
        <w:rPr>
          <w:rFonts w:ascii="Palatino Linotype" w:hAnsi="Palatino Linotype" w:cs="Arial"/>
          <w:b/>
          <w:i/>
          <w:sz w:val="24"/>
          <w:szCs w:val="24"/>
        </w:rPr>
        <w:t xml:space="preserve"> </w:t>
      </w:r>
      <w:r w:rsidR="000F4198" w:rsidRPr="00DF34E6">
        <w:rPr>
          <w:rFonts w:ascii="Palatino Linotype" w:hAnsi="Palatino Linotype" w:cs="Arial"/>
          <w:sz w:val="24"/>
          <w:szCs w:val="24"/>
        </w:rPr>
        <w:t xml:space="preserve">contiene el oficio número ZIN/DA/680/2025, de fecha 09 de abril de 2025, firmados por la Directora de Administración, en el que refiere remitir la información, por otro lado, informa que se envían algunos oficios en versión pública, así como, los oficios que fueron cancelados.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enero a marzo 2025.pdf</w:t>
      </w:r>
      <w:r w:rsidR="00570368" w:rsidRPr="00DF34E6">
        <w:rPr>
          <w:rFonts w:ascii="Palatino Linotype" w:hAnsi="Palatino Linotype" w:cs="Arial"/>
          <w:b/>
          <w:i/>
          <w:sz w:val="24"/>
          <w:szCs w:val="24"/>
        </w:rPr>
        <w:t>:</w:t>
      </w:r>
      <w:r w:rsidR="000F4198" w:rsidRPr="00DF34E6">
        <w:rPr>
          <w:rFonts w:ascii="Palatino Linotype" w:hAnsi="Palatino Linotype" w:cs="Arial"/>
          <w:b/>
          <w:i/>
          <w:sz w:val="24"/>
          <w:szCs w:val="24"/>
        </w:rPr>
        <w:t xml:space="preserve"> </w:t>
      </w:r>
      <w:r w:rsidR="000F4198" w:rsidRPr="00DF34E6">
        <w:rPr>
          <w:rFonts w:ascii="Palatino Linotype" w:hAnsi="Palatino Linotype" w:cs="Arial"/>
          <w:sz w:val="24"/>
          <w:szCs w:val="24"/>
        </w:rPr>
        <w:t>constante de 594 fojas, contiene oficios firmados por la Directora de Administración.</w:t>
      </w:r>
      <w:r w:rsidR="000F4198" w:rsidRPr="00DF34E6">
        <w:rPr>
          <w:rFonts w:ascii="Palatino Linotype" w:hAnsi="Palatino Linotype" w:cs="Arial"/>
          <w:i/>
          <w:sz w:val="24"/>
          <w:szCs w:val="24"/>
        </w:rPr>
        <w:t xml:space="preserve"> (colma)</w:t>
      </w:r>
    </w:p>
    <w:p w:rsidR="000F4198" w:rsidRPr="00DF34E6" w:rsidRDefault="000F4198" w:rsidP="000F4198">
      <w:pPr>
        <w:pStyle w:val="Sinespaciado"/>
        <w:spacing w:before="240" w:line="360" w:lineRule="auto"/>
        <w:ind w:left="720"/>
        <w:jc w:val="both"/>
        <w:rPr>
          <w:rFonts w:ascii="Palatino Linotype" w:hAnsi="Palatino Linotype" w:cs="Arial"/>
          <w:sz w:val="24"/>
          <w:szCs w:val="24"/>
        </w:rPr>
      </w:pPr>
      <w:r w:rsidRPr="00DF34E6">
        <w:rPr>
          <w:rFonts w:ascii="Palatino Linotype" w:hAnsi="Palatino Linotype" w:cs="Arial"/>
          <w:sz w:val="24"/>
          <w:szCs w:val="24"/>
        </w:rPr>
        <w:t xml:space="preserve">Del archivo antes referido, se desprende que se dejaron datos personales visibles como </w:t>
      </w:r>
      <w:r w:rsidR="00227ECE" w:rsidRPr="00DF34E6">
        <w:rPr>
          <w:rFonts w:ascii="Palatino Linotype" w:hAnsi="Palatino Linotype" w:cs="Arial"/>
          <w:sz w:val="24"/>
          <w:szCs w:val="24"/>
        </w:rPr>
        <w:t>cuentas bancarias de personas pensionadas</w:t>
      </w:r>
      <w:r w:rsidRPr="00DF34E6">
        <w:rPr>
          <w:rFonts w:ascii="Palatino Linotype" w:hAnsi="Palatino Linotype" w:cs="Arial"/>
          <w:sz w:val="24"/>
          <w:szCs w:val="24"/>
        </w:rPr>
        <w:t>.</w:t>
      </w:r>
    </w:p>
    <w:p w:rsidR="000F4198" w:rsidRPr="00DF34E6" w:rsidRDefault="000F4198" w:rsidP="000F4198">
      <w:pPr>
        <w:pStyle w:val="Sinespaciado"/>
        <w:spacing w:before="240" w:line="360" w:lineRule="auto"/>
        <w:ind w:left="720"/>
        <w:jc w:val="both"/>
        <w:rPr>
          <w:rFonts w:ascii="Palatino Linotype" w:hAnsi="Palatino Linotype" w:cs="Arial"/>
          <w:lang w:val="es-ES"/>
        </w:rPr>
      </w:pPr>
      <w:r w:rsidRPr="00DF34E6">
        <w:rPr>
          <w:rFonts w:ascii="Palatino Linotype" w:hAnsi="Palatino Linotype" w:cs="Arial"/>
          <w:sz w:val="24"/>
          <w:lang w:val="es-ES"/>
        </w:rPr>
        <w:t>En virtud de lo anterior, resulta procedente girar oficio al Titular de la Dirección General de Protección de Datos Personales, en atención al artículo 24 del Reglamento Interior del Instituto de Transparencia, Acceso a la Información Pública y Protección de Datos Personales del Estado de México y Municipios</w:t>
      </w:r>
      <w:r w:rsidRPr="00DF34E6">
        <w:rPr>
          <w:rFonts w:ascii="Palatino Linotype" w:hAnsi="Palatino Linotype" w:cs="Arial"/>
          <w:lang w:val="es-ES"/>
        </w:rPr>
        <w:t>.</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proofErr w:type="spellStart"/>
      <w:r w:rsidRPr="00DF34E6">
        <w:rPr>
          <w:rFonts w:ascii="Palatino Linotype" w:hAnsi="Palatino Linotype" w:cs="Arial"/>
          <w:b/>
          <w:i/>
          <w:sz w:val="24"/>
          <w:szCs w:val="24"/>
        </w:rPr>
        <w:t>atencion</w:t>
      </w:r>
      <w:proofErr w:type="spellEnd"/>
      <w:r w:rsidRPr="00DF34E6">
        <w:rPr>
          <w:rFonts w:ascii="Palatino Linotype" w:hAnsi="Palatino Linotype" w:cs="Arial"/>
          <w:b/>
          <w:i/>
          <w:sz w:val="24"/>
          <w:szCs w:val="24"/>
        </w:rPr>
        <w:t xml:space="preserve"> a solicitud 001000001.pdf</w:t>
      </w:r>
      <w:r w:rsidR="00570368" w:rsidRPr="00DF34E6">
        <w:rPr>
          <w:rFonts w:ascii="Palatino Linotype" w:hAnsi="Palatino Linotype" w:cs="Arial"/>
          <w:b/>
          <w:i/>
          <w:sz w:val="24"/>
          <w:szCs w:val="24"/>
        </w:rPr>
        <w:t>:</w:t>
      </w:r>
      <w:r w:rsidR="00BF220D" w:rsidRPr="00DF34E6">
        <w:rPr>
          <w:rFonts w:ascii="Palatino Linotype" w:hAnsi="Palatino Linotype" w:cs="Arial"/>
          <w:b/>
          <w:i/>
          <w:sz w:val="24"/>
          <w:szCs w:val="24"/>
        </w:rPr>
        <w:t xml:space="preserve"> </w:t>
      </w:r>
      <w:r w:rsidR="00BF220D" w:rsidRPr="00DF34E6">
        <w:rPr>
          <w:rFonts w:ascii="Palatino Linotype" w:hAnsi="Palatino Linotype" w:cs="Arial"/>
          <w:sz w:val="24"/>
          <w:szCs w:val="24"/>
        </w:rPr>
        <w:t>contiene el oficio número ZIN/DA/680/2025, de fecha 09 de abril de 2025, firmado por la Directora de Administración, en el que refiere remitir la información, por otro lado, informa que se envían algunos oficios en versión pública, así como, los oficios que fueron cancelados</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 0392 RESPUESTA A SOLICITUD 00100.pdf</w:t>
      </w:r>
      <w:r w:rsidR="00570368" w:rsidRPr="00DF34E6">
        <w:rPr>
          <w:rFonts w:ascii="Palatino Linotype" w:hAnsi="Palatino Linotype" w:cs="Arial"/>
          <w:b/>
          <w:i/>
          <w:sz w:val="24"/>
          <w:szCs w:val="24"/>
        </w:rPr>
        <w:t>:</w:t>
      </w:r>
      <w:r w:rsidR="00BF220D" w:rsidRPr="00DF34E6">
        <w:rPr>
          <w:rFonts w:ascii="Palatino Linotype" w:hAnsi="Palatino Linotype" w:cs="Arial"/>
          <w:b/>
          <w:i/>
          <w:sz w:val="24"/>
          <w:szCs w:val="24"/>
        </w:rPr>
        <w:t xml:space="preserve"> </w:t>
      </w:r>
      <w:r w:rsidR="00BF220D" w:rsidRPr="00DF34E6">
        <w:rPr>
          <w:rFonts w:ascii="Palatino Linotype" w:hAnsi="Palatino Linotype" w:cs="Arial"/>
          <w:sz w:val="24"/>
          <w:szCs w:val="24"/>
        </w:rPr>
        <w:t xml:space="preserve">contiene el oficio número ZIN/DSP/0392/2025, de fecha 01 de abril de 2025, firmado por el Director de Servicios Públicos, en el que refiere remitir la información requerida. </w:t>
      </w:r>
    </w:p>
    <w:p w:rsidR="003D4C8C" w:rsidRPr="00DF34E6" w:rsidRDefault="00000CB2" w:rsidP="003D4C8C">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 xml:space="preserve">OFICIOS 2025. </w:t>
      </w:r>
      <w:proofErr w:type="gramStart"/>
      <w:r w:rsidRPr="00DF34E6">
        <w:rPr>
          <w:rFonts w:ascii="Palatino Linotype" w:hAnsi="Palatino Linotype" w:cs="Arial"/>
          <w:b/>
          <w:i/>
          <w:sz w:val="24"/>
          <w:szCs w:val="24"/>
        </w:rPr>
        <w:t>S.P..</w:t>
      </w:r>
      <w:proofErr w:type="spellStart"/>
      <w:proofErr w:type="gramEnd"/>
      <w:r w:rsidRPr="00DF34E6">
        <w:rPr>
          <w:rFonts w:ascii="Palatino Linotype" w:hAnsi="Palatino Linotype" w:cs="Arial"/>
          <w:b/>
          <w:i/>
          <w:sz w:val="24"/>
          <w:szCs w:val="24"/>
        </w:rPr>
        <w:t>pdf</w:t>
      </w:r>
      <w:proofErr w:type="spellEnd"/>
      <w:r w:rsidR="00570368" w:rsidRPr="00DF34E6">
        <w:rPr>
          <w:rFonts w:ascii="Palatino Linotype" w:hAnsi="Palatino Linotype" w:cs="Arial"/>
          <w:b/>
          <w:i/>
          <w:sz w:val="24"/>
          <w:szCs w:val="24"/>
        </w:rPr>
        <w:t>:</w:t>
      </w:r>
      <w:r w:rsidR="003D4C8C" w:rsidRPr="00DF34E6">
        <w:rPr>
          <w:rFonts w:ascii="Palatino Linotype" w:hAnsi="Palatino Linotype" w:cs="Arial"/>
          <w:b/>
          <w:i/>
          <w:sz w:val="24"/>
          <w:szCs w:val="24"/>
        </w:rPr>
        <w:t xml:space="preserve"> </w:t>
      </w:r>
      <w:r w:rsidR="003D4C8C" w:rsidRPr="00DF34E6">
        <w:rPr>
          <w:rFonts w:ascii="Palatino Linotype" w:hAnsi="Palatino Linotype" w:cs="Arial"/>
          <w:sz w:val="24"/>
          <w:szCs w:val="24"/>
        </w:rPr>
        <w:t>constante de 389 fojas, contiene oficios firmados por el Director de Servicios Públicos, sin embargo, se testo información que debe ser pública, como el nombre de servidores públicos:</w:t>
      </w:r>
    </w:p>
    <w:p w:rsidR="003D4C8C" w:rsidRPr="00DF34E6" w:rsidRDefault="003D4C8C" w:rsidP="003D4C8C">
      <w:pPr>
        <w:pStyle w:val="Sinespaciado"/>
        <w:spacing w:before="240" w:line="360" w:lineRule="auto"/>
        <w:ind w:left="720"/>
        <w:jc w:val="both"/>
        <w:rPr>
          <w:rFonts w:ascii="Palatino Linotype" w:hAnsi="Palatino Linotype" w:cs="Arial"/>
          <w:b/>
          <w:i/>
          <w:sz w:val="24"/>
          <w:szCs w:val="24"/>
        </w:rPr>
      </w:pPr>
      <w:r w:rsidRPr="00DF34E6">
        <w:rPr>
          <w:rFonts w:ascii="Palatino Linotype" w:hAnsi="Palatino Linotype" w:cs="Arial"/>
          <w:b/>
          <w:i/>
          <w:noProof/>
          <w:sz w:val="24"/>
          <w:szCs w:val="24"/>
          <w:lang w:eastAsia="es-MX"/>
        </w:rPr>
        <w:drawing>
          <wp:inline distT="0" distB="0" distL="0" distR="0">
            <wp:extent cx="2919480" cy="590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87B60.tmp"/>
                    <pic:cNvPicPr/>
                  </pic:nvPicPr>
                  <pic:blipFill>
                    <a:blip r:embed="rId7">
                      <a:extLst>
                        <a:ext uri="{28A0092B-C50C-407E-A947-70E740481C1C}">
                          <a14:useLocalDpi xmlns:a14="http://schemas.microsoft.com/office/drawing/2010/main" val="0"/>
                        </a:ext>
                      </a:extLst>
                    </a:blip>
                    <a:stretch>
                      <a:fillRect/>
                    </a:stretch>
                  </pic:blipFill>
                  <pic:spPr>
                    <a:xfrm>
                      <a:off x="0" y="0"/>
                      <a:ext cx="2964956" cy="599749"/>
                    </a:xfrm>
                    <a:prstGeom prst="rect">
                      <a:avLst/>
                    </a:prstGeom>
                  </pic:spPr>
                </pic:pic>
              </a:graphicData>
            </a:graphic>
          </wp:inline>
        </w:drawing>
      </w:r>
      <w:r w:rsidRPr="00DF34E6">
        <w:rPr>
          <w:rFonts w:ascii="Palatino Linotype" w:hAnsi="Palatino Linotype" w:cs="Arial"/>
          <w:b/>
          <w:i/>
          <w:noProof/>
          <w:sz w:val="24"/>
          <w:szCs w:val="24"/>
          <w:lang w:eastAsia="es-MX"/>
        </w:rPr>
        <w:drawing>
          <wp:inline distT="0" distB="0" distL="0" distR="0">
            <wp:extent cx="1905000" cy="4419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8F4F6.tmp"/>
                    <pic:cNvPicPr/>
                  </pic:nvPicPr>
                  <pic:blipFill>
                    <a:blip r:embed="rId8">
                      <a:extLst>
                        <a:ext uri="{28A0092B-C50C-407E-A947-70E740481C1C}">
                          <a14:useLocalDpi xmlns:a14="http://schemas.microsoft.com/office/drawing/2010/main" val="0"/>
                        </a:ext>
                      </a:extLst>
                    </a:blip>
                    <a:stretch>
                      <a:fillRect/>
                    </a:stretch>
                  </pic:blipFill>
                  <pic:spPr>
                    <a:xfrm>
                      <a:off x="0" y="0"/>
                      <a:ext cx="1936000" cy="449103"/>
                    </a:xfrm>
                    <a:prstGeom prst="rect">
                      <a:avLst/>
                    </a:prstGeom>
                  </pic:spPr>
                </pic:pic>
              </a:graphicData>
            </a:graphic>
          </wp:inline>
        </w:drawing>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FOLIO 00100-2025.pdf</w:t>
      </w:r>
      <w:r w:rsidR="00570368" w:rsidRPr="00DF34E6">
        <w:rPr>
          <w:rFonts w:ascii="Palatino Linotype" w:hAnsi="Palatino Linotype" w:cs="Arial"/>
          <w:b/>
          <w:i/>
          <w:sz w:val="24"/>
          <w:szCs w:val="24"/>
        </w:rPr>
        <w:t>:</w:t>
      </w:r>
      <w:r w:rsidR="00C80405" w:rsidRPr="00DF34E6">
        <w:rPr>
          <w:rFonts w:ascii="Palatino Linotype" w:hAnsi="Palatino Linotype" w:cs="Arial"/>
          <w:b/>
          <w:i/>
          <w:sz w:val="24"/>
          <w:szCs w:val="24"/>
        </w:rPr>
        <w:t xml:space="preserve"> </w:t>
      </w:r>
      <w:r w:rsidR="00C80405" w:rsidRPr="00DF34E6">
        <w:rPr>
          <w:rFonts w:ascii="Palatino Linotype" w:hAnsi="Palatino Linotype" w:cs="Arial"/>
          <w:sz w:val="24"/>
          <w:szCs w:val="24"/>
        </w:rPr>
        <w:t>contiene el oficio número ZIN/</w:t>
      </w:r>
      <w:proofErr w:type="spellStart"/>
      <w:r w:rsidR="00C80405" w:rsidRPr="00DF34E6">
        <w:rPr>
          <w:rFonts w:ascii="Palatino Linotype" w:hAnsi="Palatino Linotype" w:cs="Arial"/>
          <w:sz w:val="24"/>
          <w:szCs w:val="24"/>
        </w:rPr>
        <w:t>DSPyT</w:t>
      </w:r>
      <w:proofErr w:type="spellEnd"/>
      <w:r w:rsidR="00C80405" w:rsidRPr="00DF34E6">
        <w:rPr>
          <w:rFonts w:ascii="Palatino Linotype" w:hAnsi="Palatino Linotype" w:cs="Arial"/>
          <w:sz w:val="24"/>
          <w:szCs w:val="24"/>
        </w:rPr>
        <w:t xml:space="preserve">/0497/2025, de fecha 03 de abril de 2025, firmado por el Director de Seguridad Pública y Tránsito, en el que refiere remitir </w:t>
      </w:r>
      <w:r w:rsidR="009D0F5F" w:rsidRPr="00DF34E6">
        <w:rPr>
          <w:rFonts w:ascii="Palatino Linotype" w:hAnsi="Palatino Linotype" w:cs="Arial"/>
          <w:sz w:val="24"/>
          <w:szCs w:val="24"/>
        </w:rPr>
        <w:t>algunos</w:t>
      </w:r>
      <w:r w:rsidR="00C80405" w:rsidRPr="00DF34E6">
        <w:rPr>
          <w:rFonts w:ascii="Palatino Linotype" w:hAnsi="Palatino Linotype" w:cs="Arial"/>
          <w:sz w:val="24"/>
          <w:szCs w:val="24"/>
        </w:rPr>
        <w:t xml:space="preserve"> oficios </w:t>
      </w:r>
      <w:r w:rsidR="009D0F5F" w:rsidRPr="00DF34E6">
        <w:rPr>
          <w:rFonts w:ascii="Palatino Linotype" w:hAnsi="Palatino Linotype" w:cs="Arial"/>
          <w:sz w:val="24"/>
          <w:szCs w:val="24"/>
        </w:rPr>
        <w:t>en versión pública</w:t>
      </w:r>
      <w:r w:rsidR="00C80405" w:rsidRPr="00DF34E6">
        <w:rPr>
          <w:rFonts w:ascii="Palatino Linotype" w:hAnsi="Palatino Linotype" w:cs="Arial"/>
          <w:sz w:val="24"/>
          <w:szCs w:val="24"/>
        </w:rPr>
        <w:t>,</w:t>
      </w:r>
      <w:r w:rsidR="009D0F5F" w:rsidRPr="00DF34E6">
        <w:rPr>
          <w:rFonts w:ascii="Palatino Linotype" w:hAnsi="Palatino Linotype" w:cs="Arial"/>
          <w:sz w:val="24"/>
          <w:szCs w:val="24"/>
        </w:rPr>
        <w:t xml:space="preserve"> por lo que hace al resto de los oficios solicita someter al Comité de Transparencia la aprobación de la Clasificación como Información Reservada; finalmente,</w:t>
      </w:r>
      <w:r w:rsidR="00C80405" w:rsidRPr="00DF34E6">
        <w:rPr>
          <w:rFonts w:ascii="Palatino Linotype" w:hAnsi="Palatino Linotype" w:cs="Arial"/>
          <w:sz w:val="24"/>
          <w:szCs w:val="24"/>
        </w:rPr>
        <w:t xml:space="preserve"> respecto a las boletas </w:t>
      </w:r>
      <w:r w:rsidR="009D0F5F" w:rsidRPr="00DF34E6">
        <w:rPr>
          <w:rFonts w:ascii="Palatino Linotype" w:hAnsi="Palatino Linotype" w:cs="Arial"/>
          <w:sz w:val="24"/>
          <w:szCs w:val="24"/>
        </w:rPr>
        <w:t xml:space="preserve">de infracción </w:t>
      </w:r>
      <w:r w:rsidR="00C80405" w:rsidRPr="00DF34E6">
        <w:rPr>
          <w:rFonts w:ascii="Palatino Linotype" w:hAnsi="Palatino Linotype" w:cs="Arial"/>
          <w:sz w:val="24"/>
          <w:szCs w:val="24"/>
        </w:rPr>
        <w:t>de enero manifiesta que no generaron, únicamente en febrero y marzo.</w:t>
      </w:r>
    </w:p>
    <w:p w:rsidR="00183511" w:rsidRPr="00DF34E6" w:rsidRDefault="00000CB2" w:rsidP="00183511">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VERSION PUBLICA BOLETAS TRANSITO FEB-MARZO-2025.zip</w:t>
      </w:r>
      <w:r w:rsidR="00570368" w:rsidRPr="00DF34E6">
        <w:rPr>
          <w:rFonts w:ascii="Palatino Linotype" w:hAnsi="Palatino Linotype" w:cs="Arial"/>
          <w:b/>
          <w:i/>
          <w:sz w:val="24"/>
          <w:szCs w:val="24"/>
        </w:rPr>
        <w:t>:</w:t>
      </w:r>
      <w:r w:rsidR="00183511" w:rsidRPr="00DF34E6">
        <w:rPr>
          <w:rFonts w:ascii="Palatino Linotype" w:hAnsi="Palatino Linotype" w:cs="Arial"/>
          <w:b/>
          <w:i/>
          <w:sz w:val="24"/>
          <w:szCs w:val="24"/>
        </w:rPr>
        <w:t xml:space="preserve"> </w:t>
      </w:r>
      <w:r w:rsidR="00183511" w:rsidRPr="00DF34E6">
        <w:rPr>
          <w:rFonts w:ascii="Palatino Linotype" w:hAnsi="Palatino Linotype" w:cs="Arial"/>
          <w:sz w:val="24"/>
          <w:szCs w:val="24"/>
        </w:rPr>
        <w:t xml:space="preserve">carpeta </w:t>
      </w:r>
      <w:proofErr w:type="spellStart"/>
      <w:r w:rsidR="00183511" w:rsidRPr="00DF34E6">
        <w:rPr>
          <w:rFonts w:ascii="Palatino Linotype" w:hAnsi="Palatino Linotype" w:cs="Arial"/>
          <w:sz w:val="24"/>
          <w:szCs w:val="24"/>
        </w:rPr>
        <w:t>zip</w:t>
      </w:r>
      <w:proofErr w:type="spellEnd"/>
      <w:r w:rsidR="00183511" w:rsidRPr="00DF34E6">
        <w:rPr>
          <w:rFonts w:ascii="Palatino Linotype" w:hAnsi="Palatino Linotype" w:cs="Arial"/>
          <w:sz w:val="24"/>
          <w:szCs w:val="24"/>
        </w:rPr>
        <w:t xml:space="preserve">, contiene 28 archivos en formato </w:t>
      </w:r>
      <w:proofErr w:type="spellStart"/>
      <w:r w:rsidR="00183511" w:rsidRPr="00DF34E6">
        <w:rPr>
          <w:rFonts w:ascii="Palatino Linotype" w:hAnsi="Palatino Linotype" w:cs="Arial"/>
          <w:sz w:val="24"/>
          <w:szCs w:val="24"/>
        </w:rPr>
        <w:t>pdf</w:t>
      </w:r>
      <w:proofErr w:type="spellEnd"/>
      <w:r w:rsidR="00183511" w:rsidRPr="00DF34E6">
        <w:rPr>
          <w:rFonts w:ascii="Palatino Linotype" w:hAnsi="Palatino Linotype" w:cs="Arial"/>
          <w:sz w:val="24"/>
          <w:szCs w:val="24"/>
        </w:rPr>
        <w:t>, de dichos documentos se desprenden las “Boletas de Infracción de Tránsito Municipal”, en versión pública</w:t>
      </w:r>
      <w:r w:rsidR="009D0F5F" w:rsidRPr="00DF34E6">
        <w:rPr>
          <w:rFonts w:ascii="Palatino Linotype" w:hAnsi="Palatino Linotype" w:cs="Arial"/>
          <w:sz w:val="24"/>
          <w:szCs w:val="24"/>
        </w:rPr>
        <w:t xml:space="preserve">, sin embargo, se testo el nombre del agente de </w:t>
      </w:r>
      <w:r w:rsidR="00631A5B" w:rsidRPr="00DF34E6">
        <w:rPr>
          <w:rFonts w:ascii="Palatino Linotype" w:hAnsi="Palatino Linotype" w:cs="Arial"/>
          <w:sz w:val="24"/>
          <w:szCs w:val="24"/>
        </w:rPr>
        <w:t>tránsito,</w:t>
      </w:r>
      <w:r w:rsidR="009D0F5F" w:rsidRPr="00DF34E6">
        <w:rPr>
          <w:rFonts w:ascii="Palatino Linotype" w:hAnsi="Palatino Linotype" w:cs="Arial"/>
          <w:sz w:val="24"/>
          <w:szCs w:val="24"/>
        </w:rPr>
        <w:t xml:space="preserve"> así como su firma, información que debe ser pública</w:t>
      </w:r>
      <w:r w:rsidR="00183511" w:rsidRPr="00DF34E6">
        <w:rPr>
          <w:rFonts w:ascii="Palatino Linotype" w:hAnsi="Palatino Linotype" w:cs="Arial"/>
          <w:sz w:val="24"/>
          <w:szCs w:val="24"/>
        </w:rPr>
        <w:t xml:space="preserve">.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VERSION PUBLICA OFICIOS EMITIDOS ENERO-FEB-MARZO-2025.zip</w:t>
      </w:r>
      <w:r w:rsidR="00570368" w:rsidRPr="00DF34E6">
        <w:rPr>
          <w:rFonts w:ascii="Palatino Linotype" w:hAnsi="Palatino Linotype" w:cs="Arial"/>
          <w:b/>
          <w:i/>
          <w:sz w:val="24"/>
          <w:szCs w:val="24"/>
        </w:rPr>
        <w:t>:</w:t>
      </w:r>
      <w:r w:rsidR="009D0F5F" w:rsidRPr="00DF34E6">
        <w:rPr>
          <w:rFonts w:ascii="Palatino Linotype" w:hAnsi="Palatino Linotype" w:cs="Arial"/>
          <w:b/>
          <w:i/>
          <w:sz w:val="24"/>
          <w:szCs w:val="24"/>
        </w:rPr>
        <w:t xml:space="preserve"> </w:t>
      </w:r>
      <w:r w:rsidR="009D0F5F" w:rsidRPr="00DF34E6">
        <w:rPr>
          <w:rFonts w:ascii="Palatino Linotype" w:hAnsi="Palatino Linotype" w:cs="Arial"/>
          <w:sz w:val="24"/>
          <w:szCs w:val="24"/>
        </w:rPr>
        <w:t xml:space="preserve">carpeta </w:t>
      </w:r>
      <w:proofErr w:type="spellStart"/>
      <w:r w:rsidR="009D0F5F" w:rsidRPr="00DF34E6">
        <w:rPr>
          <w:rFonts w:ascii="Palatino Linotype" w:hAnsi="Palatino Linotype" w:cs="Arial"/>
          <w:sz w:val="24"/>
          <w:szCs w:val="24"/>
        </w:rPr>
        <w:t>zip</w:t>
      </w:r>
      <w:proofErr w:type="spellEnd"/>
      <w:r w:rsidR="009D0F5F" w:rsidRPr="00DF34E6">
        <w:rPr>
          <w:rFonts w:ascii="Palatino Linotype" w:hAnsi="Palatino Linotype" w:cs="Arial"/>
          <w:sz w:val="24"/>
          <w:szCs w:val="24"/>
        </w:rPr>
        <w:t xml:space="preserve">, contiene 2 archivos en formato </w:t>
      </w:r>
      <w:proofErr w:type="spellStart"/>
      <w:r w:rsidR="009D0F5F" w:rsidRPr="00DF34E6">
        <w:rPr>
          <w:rFonts w:ascii="Palatino Linotype" w:hAnsi="Palatino Linotype" w:cs="Arial"/>
          <w:sz w:val="24"/>
          <w:szCs w:val="24"/>
        </w:rPr>
        <w:t>pdf</w:t>
      </w:r>
      <w:proofErr w:type="spellEnd"/>
      <w:r w:rsidR="009D0F5F" w:rsidRPr="00DF34E6">
        <w:rPr>
          <w:rFonts w:ascii="Palatino Linotype" w:hAnsi="Palatino Linotype" w:cs="Arial"/>
          <w:sz w:val="24"/>
          <w:szCs w:val="24"/>
        </w:rPr>
        <w:t>, de dichos archivos se desprenden 12 oficios, firmados por el Director de Seguridad Pública y Tránsito.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NOVENA REGIDURIA.pdf</w:t>
      </w:r>
      <w:r w:rsidR="00570368" w:rsidRPr="00DF34E6">
        <w:rPr>
          <w:rFonts w:ascii="Palatino Linotype" w:hAnsi="Palatino Linotype" w:cs="Arial"/>
          <w:b/>
          <w:i/>
          <w:sz w:val="24"/>
          <w:szCs w:val="24"/>
        </w:rPr>
        <w:t>:</w:t>
      </w:r>
      <w:r w:rsidR="00BF1A81" w:rsidRPr="00DF34E6">
        <w:rPr>
          <w:rFonts w:ascii="Palatino Linotype" w:hAnsi="Palatino Linotype" w:cs="Arial"/>
          <w:b/>
          <w:i/>
          <w:sz w:val="24"/>
          <w:szCs w:val="24"/>
        </w:rPr>
        <w:t xml:space="preserve"> </w:t>
      </w:r>
      <w:r w:rsidR="00BF1A81" w:rsidRPr="00DF34E6">
        <w:rPr>
          <w:rFonts w:ascii="Palatino Linotype" w:hAnsi="Palatino Linotype" w:cs="Arial"/>
          <w:sz w:val="24"/>
          <w:szCs w:val="24"/>
        </w:rPr>
        <w:t>contiene 6 recibos de nómina, del personal adscrito a la Novena Regiduría, en versión pública, sin embargo</w:t>
      </w:r>
      <w:r w:rsidR="00937FF4" w:rsidRPr="00DF34E6">
        <w:rPr>
          <w:rFonts w:ascii="Palatino Linotype" w:hAnsi="Palatino Linotype" w:cs="Arial"/>
          <w:sz w:val="24"/>
          <w:szCs w:val="24"/>
        </w:rPr>
        <w:t>,</w:t>
      </w:r>
      <w:r w:rsidR="00BF1A81" w:rsidRPr="00DF34E6">
        <w:rPr>
          <w:rFonts w:ascii="Palatino Linotype" w:hAnsi="Palatino Linotype" w:cs="Arial"/>
          <w:sz w:val="24"/>
          <w:szCs w:val="24"/>
        </w:rPr>
        <w:t xml:space="preserve"> se realizó un sobre testado. </w:t>
      </w:r>
    </w:p>
    <w:p w:rsidR="00A0537F" w:rsidRPr="00DF34E6" w:rsidRDefault="00000CB2" w:rsidP="00A0537F">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URBANO.pdf</w:t>
      </w:r>
      <w:r w:rsidR="00570368" w:rsidRPr="00DF34E6">
        <w:rPr>
          <w:rFonts w:ascii="Palatino Linotype" w:hAnsi="Palatino Linotype" w:cs="Arial"/>
          <w:b/>
          <w:i/>
          <w:sz w:val="24"/>
          <w:szCs w:val="24"/>
        </w:rPr>
        <w:t>:</w:t>
      </w:r>
      <w:r w:rsidR="00A0537F" w:rsidRPr="00DF34E6">
        <w:rPr>
          <w:rFonts w:ascii="Palatino Linotype" w:hAnsi="Palatino Linotype" w:cs="Arial"/>
          <w:sz w:val="24"/>
          <w:szCs w:val="24"/>
        </w:rPr>
        <w:t xml:space="preserve"> contiene 9 recibos de nómina, del personal adscrito a la Dirección de Desarrollo Territorial y Urbano, en versión pública, sin embargo</w:t>
      </w:r>
      <w:r w:rsidR="00937FF4" w:rsidRPr="00DF34E6">
        <w:rPr>
          <w:rFonts w:ascii="Palatino Linotype" w:hAnsi="Palatino Linotype" w:cs="Arial"/>
          <w:sz w:val="24"/>
          <w:szCs w:val="24"/>
        </w:rPr>
        <w:t>,</w:t>
      </w:r>
      <w:r w:rsidR="00A0537F" w:rsidRPr="00DF34E6">
        <w:rPr>
          <w:rFonts w:ascii="Palatino Linotype" w:hAnsi="Palatino Linotype" w:cs="Arial"/>
          <w:sz w:val="24"/>
          <w:szCs w:val="24"/>
        </w:rPr>
        <w:t xml:space="preserve"> se realizó un sobre testado.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GOBERNACION.pdf</w:t>
      </w:r>
      <w:r w:rsidR="00570368" w:rsidRPr="00DF34E6">
        <w:rPr>
          <w:rFonts w:ascii="Palatino Linotype" w:hAnsi="Palatino Linotype" w:cs="Arial"/>
          <w:b/>
          <w:i/>
          <w:sz w:val="24"/>
          <w:szCs w:val="24"/>
        </w:rPr>
        <w:t>:</w:t>
      </w:r>
      <w:r w:rsidR="00A0537F" w:rsidRPr="00DF34E6">
        <w:rPr>
          <w:rFonts w:ascii="Palatino Linotype" w:hAnsi="Palatino Linotype" w:cs="Arial"/>
          <w:b/>
          <w:i/>
          <w:sz w:val="24"/>
          <w:szCs w:val="24"/>
        </w:rPr>
        <w:t xml:space="preserve"> </w:t>
      </w:r>
      <w:r w:rsidR="00A0537F" w:rsidRPr="00DF34E6">
        <w:rPr>
          <w:rFonts w:ascii="Palatino Linotype" w:hAnsi="Palatino Linotype" w:cs="Arial"/>
          <w:sz w:val="24"/>
          <w:szCs w:val="24"/>
        </w:rPr>
        <w:t xml:space="preserve">contiene 8 recibos de nómina, del personal adscrito a la Dirección de </w:t>
      </w:r>
      <w:r w:rsidR="00A0537F" w:rsidRPr="00DF34E6">
        <w:rPr>
          <w:rFonts w:ascii="Palatino Linotype" w:hAnsi="Palatino Linotype" w:cs="Arial"/>
          <w:sz w:val="24"/>
          <w:szCs w:val="24"/>
        </w:rPr>
        <w:tab/>
        <w:t>Gobernación, en versión pública, sin embargo</w:t>
      </w:r>
      <w:r w:rsidR="00937FF4" w:rsidRPr="00DF34E6">
        <w:rPr>
          <w:rFonts w:ascii="Palatino Linotype" w:hAnsi="Palatino Linotype" w:cs="Arial"/>
          <w:sz w:val="24"/>
          <w:szCs w:val="24"/>
        </w:rPr>
        <w:t>,</w:t>
      </w:r>
      <w:r w:rsidR="00A0537F" w:rsidRPr="00DF34E6">
        <w:rPr>
          <w:rFonts w:ascii="Palatino Linotype" w:hAnsi="Palatino Linotype" w:cs="Arial"/>
          <w:sz w:val="24"/>
          <w:szCs w:val="24"/>
        </w:rPr>
        <w:t xml:space="preserve"> se realizó un sobre testado.</w:t>
      </w:r>
    </w:p>
    <w:p w:rsidR="00A0537F" w:rsidRPr="00DF34E6" w:rsidRDefault="00000CB2" w:rsidP="00A0537F">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AMBIENTE.pdf</w:t>
      </w:r>
      <w:r w:rsidR="00570368" w:rsidRPr="00DF34E6">
        <w:rPr>
          <w:rFonts w:ascii="Palatino Linotype" w:hAnsi="Palatino Linotype" w:cs="Arial"/>
          <w:b/>
          <w:i/>
          <w:sz w:val="24"/>
          <w:szCs w:val="24"/>
        </w:rPr>
        <w:t>:</w:t>
      </w:r>
      <w:r w:rsidR="00A0537F" w:rsidRPr="00DF34E6">
        <w:rPr>
          <w:rFonts w:ascii="Palatino Linotype" w:hAnsi="Palatino Linotype" w:cs="Arial"/>
          <w:sz w:val="24"/>
          <w:szCs w:val="24"/>
        </w:rPr>
        <w:t xml:space="preserve"> contiene 8 recibos de nómina, del personal adscrito a la Dirección de </w:t>
      </w:r>
      <w:r w:rsidR="00A0537F" w:rsidRPr="00DF34E6">
        <w:rPr>
          <w:rFonts w:ascii="Palatino Linotype" w:hAnsi="Palatino Linotype" w:cs="Arial"/>
          <w:sz w:val="24"/>
          <w:szCs w:val="24"/>
        </w:rPr>
        <w:tab/>
        <w:t>Medio Ambiente, en versión pública, sin embargo</w:t>
      </w:r>
      <w:r w:rsidR="00937FF4" w:rsidRPr="00DF34E6">
        <w:rPr>
          <w:rFonts w:ascii="Palatino Linotype" w:hAnsi="Palatino Linotype" w:cs="Arial"/>
          <w:sz w:val="24"/>
          <w:szCs w:val="24"/>
        </w:rPr>
        <w:t>,</w:t>
      </w:r>
      <w:r w:rsidR="00A0537F" w:rsidRPr="00DF34E6">
        <w:rPr>
          <w:rFonts w:ascii="Palatino Linotype" w:hAnsi="Palatino Linotype" w:cs="Arial"/>
          <w:sz w:val="24"/>
          <w:szCs w:val="24"/>
        </w:rPr>
        <w:t xml:space="preserve"> se realizó un sobre testado.</w:t>
      </w:r>
    </w:p>
    <w:p w:rsidR="00A0537F" w:rsidRPr="00DF34E6" w:rsidRDefault="00000CB2" w:rsidP="00A0537F">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TERCERA REGIDURIA.pdf</w:t>
      </w:r>
      <w:r w:rsidR="00570368" w:rsidRPr="00DF34E6">
        <w:rPr>
          <w:rFonts w:ascii="Palatino Linotype" w:hAnsi="Palatino Linotype" w:cs="Arial"/>
          <w:b/>
          <w:i/>
          <w:sz w:val="24"/>
          <w:szCs w:val="24"/>
        </w:rPr>
        <w:t>:</w:t>
      </w:r>
      <w:r w:rsidR="00A0537F" w:rsidRPr="00DF34E6">
        <w:rPr>
          <w:rFonts w:ascii="Palatino Linotype" w:hAnsi="Palatino Linotype" w:cs="Arial"/>
          <w:b/>
          <w:i/>
          <w:sz w:val="24"/>
          <w:szCs w:val="24"/>
        </w:rPr>
        <w:t xml:space="preserve"> </w:t>
      </w:r>
      <w:r w:rsidR="00A0537F" w:rsidRPr="00DF34E6">
        <w:rPr>
          <w:rFonts w:ascii="Palatino Linotype" w:hAnsi="Palatino Linotype" w:cs="Arial"/>
          <w:sz w:val="24"/>
          <w:szCs w:val="24"/>
        </w:rPr>
        <w:t>contiene 8 recibos de nómina, del personal adscrito a la Tercera Regiduría, en versión pública, sin embargo</w:t>
      </w:r>
      <w:r w:rsidR="00937FF4" w:rsidRPr="00DF34E6">
        <w:rPr>
          <w:rFonts w:ascii="Palatino Linotype" w:hAnsi="Palatino Linotype" w:cs="Arial"/>
          <w:sz w:val="24"/>
          <w:szCs w:val="24"/>
        </w:rPr>
        <w:t>,</w:t>
      </w:r>
      <w:r w:rsidR="00A0537F" w:rsidRPr="00DF34E6">
        <w:rPr>
          <w:rFonts w:ascii="Palatino Linotype" w:hAnsi="Palatino Linotype" w:cs="Arial"/>
          <w:sz w:val="24"/>
          <w:szCs w:val="24"/>
        </w:rPr>
        <w:t xml:space="preserve"> se realizó un sobre testado.</w:t>
      </w:r>
    </w:p>
    <w:p w:rsidR="00A0537F" w:rsidRPr="00DF34E6" w:rsidRDefault="00000CB2" w:rsidP="00A0537F">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SEXTA REGIDURIA.pdf</w:t>
      </w:r>
      <w:r w:rsidR="00570368" w:rsidRPr="00DF34E6">
        <w:rPr>
          <w:rFonts w:ascii="Palatino Linotype" w:hAnsi="Palatino Linotype" w:cs="Arial"/>
          <w:b/>
          <w:i/>
          <w:sz w:val="24"/>
          <w:szCs w:val="24"/>
        </w:rPr>
        <w:t>:</w:t>
      </w:r>
      <w:r w:rsidR="00A0537F" w:rsidRPr="00DF34E6">
        <w:rPr>
          <w:rFonts w:ascii="Palatino Linotype" w:hAnsi="Palatino Linotype" w:cs="Arial"/>
          <w:sz w:val="24"/>
          <w:szCs w:val="24"/>
        </w:rPr>
        <w:t xml:space="preserve"> contiene 8 recibos de nómina, del personal adscrito a la Sexta Regiduría, en versión pública, sin embargo</w:t>
      </w:r>
      <w:r w:rsidR="00937FF4" w:rsidRPr="00DF34E6">
        <w:rPr>
          <w:rFonts w:ascii="Palatino Linotype" w:hAnsi="Palatino Linotype" w:cs="Arial"/>
          <w:sz w:val="24"/>
          <w:szCs w:val="24"/>
        </w:rPr>
        <w:t>,</w:t>
      </w:r>
      <w:r w:rsidR="00A0537F" w:rsidRPr="00DF34E6">
        <w:rPr>
          <w:rFonts w:ascii="Palatino Linotype" w:hAnsi="Palatino Linotype" w:cs="Arial"/>
          <w:sz w:val="24"/>
          <w:szCs w:val="24"/>
        </w:rPr>
        <w:t xml:space="preserve"> se realizó un sobre testado.</w:t>
      </w:r>
    </w:p>
    <w:p w:rsidR="00A0537F" w:rsidRPr="00DF34E6" w:rsidRDefault="00000CB2" w:rsidP="00A0537F">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SEGUNDA REGIDURIA.pdf</w:t>
      </w:r>
      <w:r w:rsidR="00570368" w:rsidRPr="00DF34E6">
        <w:rPr>
          <w:rFonts w:ascii="Palatino Linotype" w:hAnsi="Palatino Linotype" w:cs="Arial"/>
          <w:b/>
          <w:i/>
          <w:sz w:val="24"/>
          <w:szCs w:val="24"/>
        </w:rPr>
        <w:t>:</w:t>
      </w:r>
      <w:r w:rsidR="00A0537F" w:rsidRPr="00DF34E6">
        <w:rPr>
          <w:rFonts w:ascii="Palatino Linotype" w:hAnsi="Palatino Linotype" w:cs="Arial"/>
          <w:b/>
          <w:i/>
          <w:sz w:val="24"/>
          <w:szCs w:val="24"/>
        </w:rPr>
        <w:t xml:space="preserve"> </w:t>
      </w:r>
      <w:r w:rsidR="00A0537F" w:rsidRPr="00DF34E6">
        <w:rPr>
          <w:rFonts w:ascii="Palatino Linotype" w:hAnsi="Palatino Linotype" w:cs="Arial"/>
          <w:sz w:val="24"/>
          <w:szCs w:val="24"/>
        </w:rPr>
        <w:t>contiene 8 recibos de nómina, del personal adscrito a la Segunda Regiduría, en versión pública, sin embargo</w:t>
      </w:r>
      <w:r w:rsidR="00937FF4" w:rsidRPr="00DF34E6">
        <w:rPr>
          <w:rFonts w:ascii="Palatino Linotype" w:hAnsi="Palatino Linotype" w:cs="Arial"/>
          <w:sz w:val="24"/>
          <w:szCs w:val="24"/>
        </w:rPr>
        <w:t>,</w:t>
      </w:r>
      <w:r w:rsidR="00A0537F" w:rsidRPr="00DF34E6">
        <w:rPr>
          <w:rFonts w:ascii="Palatino Linotype" w:hAnsi="Palatino Linotype" w:cs="Arial"/>
          <w:sz w:val="24"/>
          <w:szCs w:val="24"/>
        </w:rPr>
        <w:t xml:space="preserve"> se realizó un sobre testado.</w:t>
      </w:r>
    </w:p>
    <w:p w:rsidR="00A0537F" w:rsidRPr="00DF34E6" w:rsidRDefault="00000CB2" w:rsidP="00A0537F">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OCTAVA REGIDURIA.pdf</w:t>
      </w:r>
      <w:r w:rsidR="00570368" w:rsidRPr="00DF34E6">
        <w:rPr>
          <w:rFonts w:ascii="Palatino Linotype" w:hAnsi="Palatino Linotype" w:cs="Arial"/>
          <w:b/>
          <w:i/>
          <w:sz w:val="24"/>
          <w:szCs w:val="24"/>
        </w:rPr>
        <w:t>:</w:t>
      </w:r>
      <w:r w:rsidR="00A0537F" w:rsidRPr="00DF34E6">
        <w:rPr>
          <w:rFonts w:ascii="Palatino Linotype" w:hAnsi="Palatino Linotype" w:cs="Arial"/>
          <w:sz w:val="24"/>
          <w:szCs w:val="24"/>
        </w:rPr>
        <w:t xml:space="preserve"> contiene 8 recibos de nómina, del personal adscrito a la Octava Regiduría, en versión pública, sin embargo</w:t>
      </w:r>
      <w:r w:rsidR="00937FF4" w:rsidRPr="00DF34E6">
        <w:rPr>
          <w:rFonts w:ascii="Palatino Linotype" w:hAnsi="Palatino Linotype" w:cs="Arial"/>
          <w:sz w:val="24"/>
          <w:szCs w:val="24"/>
        </w:rPr>
        <w:t>,</w:t>
      </w:r>
      <w:r w:rsidR="00A0537F" w:rsidRPr="00DF34E6">
        <w:rPr>
          <w:rFonts w:ascii="Palatino Linotype" w:hAnsi="Palatino Linotype" w:cs="Arial"/>
          <w:sz w:val="24"/>
          <w:szCs w:val="24"/>
        </w:rPr>
        <w:t xml:space="preserve">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OBRAS PUBLICAS.pdf</w:t>
      </w:r>
      <w:r w:rsidR="00570368" w:rsidRPr="00DF34E6">
        <w:rPr>
          <w:rFonts w:ascii="Palatino Linotype" w:hAnsi="Palatino Linotype" w:cs="Arial"/>
          <w:b/>
          <w:i/>
          <w:sz w:val="24"/>
          <w:szCs w:val="24"/>
        </w:rPr>
        <w:t>:</w:t>
      </w:r>
      <w:r w:rsidR="00CA795E" w:rsidRPr="00DF34E6">
        <w:rPr>
          <w:rFonts w:ascii="Palatino Linotype" w:hAnsi="Palatino Linotype" w:cs="Arial"/>
          <w:sz w:val="24"/>
          <w:szCs w:val="24"/>
        </w:rPr>
        <w:t xml:space="preserve"> contiene 6 recibos de nómina, del personal adscrito a la Dirección de Obras Públicas,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QUINTA REGIDURIA.pdf</w:t>
      </w:r>
      <w:r w:rsidR="00570368" w:rsidRPr="00DF34E6">
        <w:rPr>
          <w:rFonts w:ascii="Palatino Linotype" w:hAnsi="Palatino Linotype" w:cs="Arial"/>
          <w:b/>
          <w:i/>
          <w:sz w:val="24"/>
          <w:szCs w:val="24"/>
        </w:rPr>
        <w:t>:</w:t>
      </w:r>
      <w:r w:rsidR="00CA795E" w:rsidRPr="00DF34E6">
        <w:rPr>
          <w:rFonts w:ascii="Palatino Linotype" w:hAnsi="Palatino Linotype" w:cs="Arial"/>
          <w:b/>
          <w:i/>
          <w:sz w:val="24"/>
          <w:szCs w:val="24"/>
        </w:rPr>
        <w:t xml:space="preserve"> </w:t>
      </w:r>
      <w:r w:rsidR="00CA795E" w:rsidRPr="00DF34E6">
        <w:rPr>
          <w:rFonts w:ascii="Palatino Linotype" w:hAnsi="Palatino Linotype" w:cs="Arial"/>
          <w:sz w:val="24"/>
          <w:szCs w:val="24"/>
        </w:rPr>
        <w:t>contiene 4 recibos de nómina, del personal adscrito a la Quinta Regiduría,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SERVICIOS PUBLICOS.PDF</w:t>
      </w:r>
      <w:r w:rsidR="00570368" w:rsidRPr="00DF34E6">
        <w:rPr>
          <w:rFonts w:ascii="Palatino Linotype" w:hAnsi="Palatino Linotype" w:cs="Arial"/>
          <w:b/>
          <w:i/>
          <w:sz w:val="24"/>
          <w:szCs w:val="24"/>
        </w:rPr>
        <w:t>:</w:t>
      </w:r>
      <w:r w:rsidR="00CA795E" w:rsidRPr="00DF34E6">
        <w:rPr>
          <w:rFonts w:ascii="Palatino Linotype" w:hAnsi="Palatino Linotype" w:cs="Arial"/>
          <w:sz w:val="24"/>
          <w:szCs w:val="24"/>
        </w:rPr>
        <w:t xml:space="preserve"> contiene 4 recibos de nómina, del personal adscrito a la Dirección de Servicios Públicos,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DESARROLLO SOCIAL.pdf</w:t>
      </w:r>
      <w:r w:rsidR="00570368" w:rsidRPr="00DF34E6">
        <w:rPr>
          <w:rFonts w:ascii="Palatino Linotype" w:hAnsi="Palatino Linotype" w:cs="Arial"/>
          <w:b/>
          <w:i/>
          <w:sz w:val="24"/>
          <w:szCs w:val="24"/>
        </w:rPr>
        <w:t>:</w:t>
      </w:r>
      <w:r w:rsidR="00CA795E" w:rsidRPr="00DF34E6">
        <w:rPr>
          <w:rFonts w:ascii="Palatino Linotype" w:hAnsi="Palatino Linotype" w:cs="Arial"/>
          <w:b/>
          <w:i/>
          <w:sz w:val="24"/>
          <w:szCs w:val="24"/>
        </w:rPr>
        <w:t xml:space="preserve"> </w:t>
      </w:r>
      <w:r w:rsidR="00CA795E" w:rsidRPr="00DF34E6">
        <w:rPr>
          <w:rFonts w:ascii="Palatino Linotype" w:hAnsi="Palatino Linotype" w:cs="Arial"/>
          <w:sz w:val="24"/>
          <w:szCs w:val="24"/>
        </w:rPr>
        <w:t>contiene 6 recibos de nómina, del personal adscrito a la Dirección de Desarrollo Social, en versión pública, sin embargo, se realizó un sobre testado</w:t>
      </w:r>
      <w:r w:rsidR="00D65B15" w:rsidRPr="00DF34E6">
        <w:rPr>
          <w:rFonts w:ascii="Palatino Linotype" w:hAnsi="Palatino Linotype" w:cs="Arial"/>
          <w:sz w:val="24"/>
          <w:szCs w:val="24"/>
        </w:rPr>
        <w:t>.</w:t>
      </w:r>
    </w:p>
    <w:p w:rsidR="00CA795E"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100.ZINACANT.IP.2025.pdf</w:t>
      </w:r>
      <w:r w:rsidR="00570368" w:rsidRPr="00DF34E6">
        <w:rPr>
          <w:rFonts w:ascii="Palatino Linotype" w:hAnsi="Palatino Linotype" w:cs="Arial"/>
          <w:b/>
          <w:i/>
          <w:sz w:val="24"/>
          <w:szCs w:val="24"/>
        </w:rPr>
        <w:t>:</w:t>
      </w:r>
      <w:r w:rsidR="00CA795E" w:rsidRPr="00DF34E6">
        <w:rPr>
          <w:rFonts w:ascii="Palatino Linotype" w:hAnsi="Palatino Linotype" w:cs="Arial"/>
          <w:b/>
          <w:i/>
          <w:sz w:val="24"/>
          <w:szCs w:val="24"/>
        </w:rPr>
        <w:t xml:space="preserve"> </w:t>
      </w:r>
      <w:r w:rsidR="00CA795E" w:rsidRPr="00DF34E6">
        <w:rPr>
          <w:rFonts w:ascii="Palatino Linotype" w:hAnsi="Palatino Linotype" w:cs="Arial"/>
          <w:sz w:val="24"/>
          <w:szCs w:val="24"/>
        </w:rPr>
        <w:t xml:space="preserve">oficio número ZIN/DA/SRH/044/2025, de fecha 08 de abril de 20256, firmado por el Subdirector  de Recursos Humanos, por medio del cual remite </w:t>
      </w:r>
      <w:r w:rsidR="00830A1A" w:rsidRPr="00DF34E6">
        <w:rPr>
          <w:rFonts w:ascii="Palatino Linotype" w:hAnsi="Palatino Linotype" w:cs="Arial"/>
          <w:sz w:val="24"/>
          <w:szCs w:val="24"/>
        </w:rPr>
        <w:t>una serie de tablas con los rubros: nombre de servidor público, recibo de nómina y grado de estudios</w:t>
      </w:r>
      <w:r w:rsidR="00CA795E" w:rsidRPr="00DF34E6">
        <w:rPr>
          <w:rFonts w:ascii="Palatino Linotype" w:hAnsi="Palatino Linotype" w:cs="Arial"/>
          <w:sz w:val="24"/>
          <w:szCs w:val="24"/>
        </w:rPr>
        <w:t>, es decir, refiere que por lo que hace a los regidores no cuenta</w:t>
      </w:r>
      <w:r w:rsidR="00830A1A" w:rsidRPr="00DF34E6">
        <w:rPr>
          <w:rFonts w:ascii="Palatino Linotype" w:hAnsi="Palatino Linotype" w:cs="Arial"/>
          <w:sz w:val="24"/>
          <w:szCs w:val="24"/>
        </w:rPr>
        <w:t>n</w:t>
      </w:r>
      <w:r w:rsidR="00CA795E" w:rsidRPr="00DF34E6">
        <w:rPr>
          <w:rFonts w:ascii="Palatino Linotype" w:hAnsi="Palatino Linotype" w:cs="Arial"/>
          <w:sz w:val="24"/>
          <w:szCs w:val="24"/>
        </w:rPr>
        <w:t xml:space="preserve"> con ultimo grado de estudios al </w:t>
      </w:r>
      <w:r w:rsidR="00830A1A" w:rsidRPr="00DF34E6">
        <w:rPr>
          <w:rFonts w:ascii="Palatino Linotype" w:hAnsi="Palatino Linotype" w:cs="Arial"/>
          <w:sz w:val="24"/>
          <w:szCs w:val="24"/>
        </w:rPr>
        <w:t>ostentar cargos de elección popular:</w:t>
      </w:r>
    </w:p>
    <w:p w:rsidR="00830A1A" w:rsidRPr="00DF34E6" w:rsidRDefault="00830A1A" w:rsidP="00830A1A">
      <w:pPr>
        <w:pStyle w:val="Sinespaciado"/>
        <w:spacing w:before="240" w:line="360" w:lineRule="auto"/>
        <w:ind w:left="142"/>
        <w:jc w:val="both"/>
        <w:rPr>
          <w:rFonts w:ascii="Palatino Linotype" w:hAnsi="Palatino Linotype" w:cs="Arial"/>
          <w:b/>
          <w:i/>
          <w:sz w:val="24"/>
          <w:szCs w:val="24"/>
        </w:rPr>
      </w:pPr>
      <w:r w:rsidRPr="00DF34E6">
        <w:rPr>
          <w:rFonts w:ascii="Palatino Linotype" w:hAnsi="Palatino Linotype" w:cs="Arial"/>
          <w:b/>
          <w:i/>
          <w:noProof/>
          <w:sz w:val="24"/>
          <w:szCs w:val="24"/>
          <w:lang w:eastAsia="es-MX"/>
        </w:rPr>
        <w:lastRenderedPageBreak/>
        <w:drawing>
          <wp:inline distT="0" distB="0" distL="0" distR="0">
            <wp:extent cx="5486400" cy="186048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C3B05.tmp"/>
                    <pic:cNvPicPr/>
                  </pic:nvPicPr>
                  <pic:blipFill>
                    <a:blip r:embed="rId9">
                      <a:extLst>
                        <a:ext uri="{28A0092B-C50C-407E-A947-70E740481C1C}">
                          <a14:useLocalDpi xmlns:a14="http://schemas.microsoft.com/office/drawing/2010/main" val="0"/>
                        </a:ext>
                      </a:extLst>
                    </a:blip>
                    <a:stretch>
                      <a:fillRect/>
                    </a:stretch>
                  </pic:blipFill>
                  <pic:spPr>
                    <a:xfrm>
                      <a:off x="0" y="0"/>
                      <a:ext cx="5507544" cy="1867650"/>
                    </a:xfrm>
                    <a:prstGeom prst="rect">
                      <a:avLst/>
                    </a:prstGeom>
                  </pic:spPr>
                </pic:pic>
              </a:graphicData>
            </a:graphic>
          </wp:inline>
        </w:drawing>
      </w:r>
    </w:p>
    <w:p w:rsidR="00830A1A" w:rsidRPr="00DF34E6" w:rsidRDefault="00830A1A" w:rsidP="00830A1A">
      <w:pPr>
        <w:pStyle w:val="Sinespaciado"/>
        <w:spacing w:before="240" w:line="360" w:lineRule="auto"/>
        <w:ind w:left="142"/>
        <w:jc w:val="both"/>
        <w:rPr>
          <w:rFonts w:ascii="Palatino Linotype" w:hAnsi="Palatino Linotype" w:cs="Arial"/>
          <w:b/>
          <w:i/>
          <w:sz w:val="24"/>
          <w:szCs w:val="24"/>
        </w:rPr>
      </w:pPr>
      <w:r w:rsidRPr="00DF34E6">
        <w:rPr>
          <w:rFonts w:ascii="Palatino Linotype" w:hAnsi="Palatino Linotype" w:cs="Arial"/>
          <w:b/>
          <w:i/>
          <w:sz w:val="24"/>
          <w:szCs w:val="24"/>
        </w:rPr>
        <w:t>...</w:t>
      </w:r>
    </w:p>
    <w:p w:rsidR="00830A1A" w:rsidRPr="00DF34E6" w:rsidRDefault="00830A1A" w:rsidP="00830A1A">
      <w:pPr>
        <w:pStyle w:val="Sinespaciado"/>
        <w:spacing w:before="240" w:line="360" w:lineRule="auto"/>
        <w:ind w:left="142"/>
        <w:jc w:val="both"/>
        <w:rPr>
          <w:rFonts w:ascii="Palatino Linotype" w:hAnsi="Palatino Linotype" w:cs="Arial"/>
          <w:b/>
          <w:i/>
          <w:sz w:val="24"/>
          <w:szCs w:val="24"/>
        </w:rPr>
      </w:pPr>
      <w:r w:rsidRPr="00DF34E6">
        <w:rPr>
          <w:rFonts w:ascii="Palatino Linotype" w:hAnsi="Palatino Linotype" w:cs="Arial"/>
          <w:b/>
          <w:i/>
          <w:noProof/>
          <w:sz w:val="24"/>
          <w:szCs w:val="24"/>
          <w:lang w:eastAsia="es-MX"/>
        </w:rPr>
        <w:drawing>
          <wp:inline distT="0" distB="0" distL="0" distR="0">
            <wp:extent cx="5486400" cy="3218095"/>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CB036.tmp"/>
                    <pic:cNvPicPr/>
                  </pic:nvPicPr>
                  <pic:blipFill>
                    <a:blip r:embed="rId10">
                      <a:extLst>
                        <a:ext uri="{28A0092B-C50C-407E-A947-70E740481C1C}">
                          <a14:useLocalDpi xmlns:a14="http://schemas.microsoft.com/office/drawing/2010/main" val="0"/>
                        </a:ext>
                      </a:extLst>
                    </a:blip>
                    <a:stretch>
                      <a:fillRect/>
                    </a:stretch>
                  </pic:blipFill>
                  <pic:spPr>
                    <a:xfrm>
                      <a:off x="0" y="0"/>
                      <a:ext cx="5497575" cy="3224650"/>
                    </a:xfrm>
                    <a:prstGeom prst="rect">
                      <a:avLst/>
                    </a:prstGeom>
                  </pic:spPr>
                </pic:pic>
              </a:graphicData>
            </a:graphic>
          </wp:inline>
        </w:drawing>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ECONOMICO.pdf</w:t>
      </w:r>
      <w:r w:rsidR="00570368" w:rsidRPr="00DF34E6">
        <w:rPr>
          <w:rFonts w:ascii="Palatino Linotype" w:hAnsi="Palatino Linotype" w:cs="Arial"/>
          <w:b/>
          <w:i/>
          <w:sz w:val="24"/>
          <w:szCs w:val="24"/>
        </w:rPr>
        <w:t>:</w:t>
      </w:r>
      <w:r w:rsidR="00D65B15" w:rsidRPr="00DF34E6">
        <w:rPr>
          <w:rFonts w:ascii="Palatino Linotype" w:hAnsi="Palatino Linotype" w:cs="Arial"/>
          <w:sz w:val="24"/>
          <w:szCs w:val="24"/>
        </w:rPr>
        <w:t xml:space="preserve"> contiene 11 recibos de nómina, del personal adscrito a la Dirección de Desarrollo Económico,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MOVILIDAD.pdf</w:t>
      </w:r>
      <w:r w:rsidR="00570368" w:rsidRPr="00DF34E6">
        <w:rPr>
          <w:rFonts w:ascii="Palatino Linotype" w:hAnsi="Palatino Linotype" w:cs="Arial"/>
          <w:b/>
          <w:i/>
          <w:sz w:val="24"/>
          <w:szCs w:val="24"/>
        </w:rPr>
        <w:t>:</w:t>
      </w:r>
      <w:r w:rsidR="00D65B15" w:rsidRPr="00DF34E6">
        <w:rPr>
          <w:rFonts w:ascii="Palatino Linotype" w:hAnsi="Palatino Linotype" w:cs="Arial"/>
          <w:b/>
          <w:i/>
          <w:sz w:val="24"/>
          <w:szCs w:val="24"/>
        </w:rPr>
        <w:t xml:space="preserve"> </w:t>
      </w:r>
      <w:r w:rsidR="00D65B15" w:rsidRPr="00DF34E6">
        <w:rPr>
          <w:rFonts w:ascii="Palatino Linotype" w:hAnsi="Palatino Linotype" w:cs="Arial"/>
          <w:sz w:val="24"/>
          <w:szCs w:val="24"/>
        </w:rPr>
        <w:t>contiene 4 recibos de nómina, del personal adscrito a la Dirección de Desarrollo Metropolitano y Movilidad,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EDUCACION.pdf</w:t>
      </w:r>
      <w:r w:rsidR="00570368" w:rsidRPr="00DF34E6">
        <w:rPr>
          <w:rFonts w:ascii="Palatino Linotype" w:hAnsi="Palatino Linotype" w:cs="Arial"/>
          <w:b/>
          <w:i/>
          <w:sz w:val="24"/>
          <w:szCs w:val="24"/>
        </w:rPr>
        <w:t>:</w:t>
      </w:r>
      <w:r w:rsidR="00D65B15" w:rsidRPr="00DF34E6">
        <w:rPr>
          <w:rFonts w:ascii="Palatino Linotype" w:hAnsi="Palatino Linotype" w:cs="Arial"/>
          <w:b/>
          <w:i/>
          <w:sz w:val="24"/>
          <w:szCs w:val="24"/>
        </w:rPr>
        <w:t xml:space="preserve"> </w:t>
      </w:r>
      <w:r w:rsidR="00D65B15" w:rsidRPr="00DF34E6">
        <w:rPr>
          <w:rFonts w:ascii="Palatino Linotype" w:hAnsi="Palatino Linotype" w:cs="Arial"/>
          <w:sz w:val="24"/>
          <w:szCs w:val="24"/>
        </w:rPr>
        <w:t>contiene 6 recibos de nómina, del personal adscrito a la Dirección de Educación,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CULTURA Y TURISMO.pdf</w:t>
      </w:r>
      <w:r w:rsidR="00570368" w:rsidRPr="00DF34E6">
        <w:rPr>
          <w:rFonts w:ascii="Palatino Linotype" w:hAnsi="Palatino Linotype" w:cs="Arial"/>
          <w:b/>
          <w:i/>
          <w:sz w:val="24"/>
          <w:szCs w:val="24"/>
        </w:rPr>
        <w:t>:</w:t>
      </w:r>
      <w:r w:rsidR="00D65B15" w:rsidRPr="00DF34E6">
        <w:rPr>
          <w:rFonts w:ascii="Palatino Linotype" w:hAnsi="Palatino Linotype" w:cs="Arial"/>
          <w:b/>
          <w:i/>
          <w:sz w:val="24"/>
          <w:szCs w:val="24"/>
        </w:rPr>
        <w:t xml:space="preserve"> </w:t>
      </w:r>
      <w:r w:rsidR="00D65B15" w:rsidRPr="00DF34E6">
        <w:rPr>
          <w:rFonts w:ascii="Palatino Linotype" w:hAnsi="Palatino Linotype" w:cs="Arial"/>
          <w:sz w:val="24"/>
          <w:szCs w:val="24"/>
        </w:rPr>
        <w:t>contiene 10 recibos de nómina, del personal adscrito a la Dirección de Cultura y Turismo,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PRIMERA REGIDURIA.pdf</w:t>
      </w:r>
      <w:r w:rsidR="00570368" w:rsidRPr="00DF34E6">
        <w:rPr>
          <w:rFonts w:ascii="Palatino Linotype" w:hAnsi="Palatino Linotype" w:cs="Arial"/>
          <w:b/>
          <w:i/>
          <w:sz w:val="24"/>
          <w:szCs w:val="24"/>
        </w:rPr>
        <w:t>:</w:t>
      </w:r>
      <w:r w:rsidR="00D65B15" w:rsidRPr="00DF34E6">
        <w:rPr>
          <w:rFonts w:ascii="Palatino Linotype" w:hAnsi="Palatino Linotype" w:cs="Arial"/>
          <w:b/>
          <w:i/>
          <w:sz w:val="24"/>
          <w:szCs w:val="24"/>
        </w:rPr>
        <w:t xml:space="preserve"> </w:t>
      </w:r>
      <w:r w:rsidR="00D65B15" w:rsidRPr="00DF34E6">
        <w:rPr>
          <w:rFonts w:ascii="Palatino Linotype" w:hAnsi="Palatino Linotype" w:cs="Arial"/>
          <w:sz w:val="24"/>
          <w:szCs w:val="24"/>
        </w:rPr>
        <w:t>contiene 4 recibos de nómina, del personal adscrito a la Primera Regiduría,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SEPTIMA REGIDURIA.pdf</w:t>
      </w:r>
      <w:r w:rsidR="00570368" w:rsidRPr="00DF34E6">
        <w:rPr>
          <w:rFonts w:ascii="Palatino Linotype" w:hAnsi="Palatino Linotype" w:cs="Arial"/>
          <w:b/>
          <w:i/>
          <w:sz w:val="24"/>
          <w:szCs w:val="24"/>
        </w:rPr>
        <w:t>:</w:t>
      </w:r>
      <w:r w:rsidR="00D65B15" w:rsidRPr="00DF34E6">
        <w:rPr>
          <w:rFonts w:ascii="Palatino Linotype" w:hAnsi="Palatino Linotype" w:cs="Arial"/>
          <w:b/>
          <w:i/>
          <w:sz w:val="24"/>
          <w:szCs w:val="24"/>
        </w:rPr>
        <w:t xml:space="preserve"> </w:t>
      </w:r>
      <w:r w:rsidR="00D65B15" w:rsidRPr="00DF34E6">
        <w:rPr>
          <w:rFonts w:ascii="Palatino Linotype" w:hAnsi="Palatino Linotype" w:cs="Arial"/>
          <w:sz w:val="24"/>
          <w:szCs w:val="24"/>
        </w:rPr>
        <w:t>contiene 8 recibos de nómina, del personal adscrito a la Séptima Regiduría,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CUARTA REGIDURIA.pdf</w:t>
      </w:r>
      <w:r w:rsidR="00570368" w:rsidRPr="00DF34E6">
        <w:rPr>
          <w:rFonts w:ascii="Palatino Linotype" w:hAnsi="Palatino Linotype" w:cs="Arial"/>
          <w:b/>
          <w:i/>
          <w:sz w:val="24"/>
          <w:szCs w:val="24"/>
        </w:rPr>
        <w:t>:</w:t>
      </w:r>
      <w:r w:rsidR="00997B23" w:rsidRPr="00DF34E6">
        <w:rPr>
          <w:rFonts w:ascii="Palatino Linotype" w:hAnsi="Palatino Linotype" w:cs="Arial"/>
          <w:sz w:val="24"/>
          <w:szCs w:val="24"/>
        </w:rPr>
        <w:t xml:space="preserve"> contiene 8 recibos de nómina, del personal adscrito a la Séptima Regiduría,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MEJORA REGULATORIA.pdf</w:t>
      </w:r>
      <w:r w:rsidR="00570368" w:rsidRPr="00DF34E6">
        <w:rPr>
          <w:rFonts w:ascii="Palatino Linotype" w:hAnsi="Palatino Linotype" w:cs="Arial"/>
          <w:b/>
          <w:i/>
          <w:sz w:val="24"/>
          <w:szCs w:val="24"/>
        </w:rPr>
        <w:t>:</w:t>
      </w:r>
      <w:r w:rsidR="00997B23" w:rsidRPr="00DF34E6">
        <w:rPr>
          <w:rFonts w:ascii="Palatino Linotype" w:hAnsi="Palatino Linotype" w:cs="Arial"/>
          <w:b/>
          <w:i/>
          <w:sz w:val="24"/>
          <w:szCs w:val="24"/>
        </w:rPr>
        <w:t xml:space="preserve"> </w:t>
      </w:r>
      <w:r w:rsidR="00997B23" w:rsidRPr="00DF34E6">
        <w:rPr>
          <w:rFonts w:ascii="Palatino Linotype" w:hAnsi="Palatino Linotype" w:cs="Arial"/>
          <w:sz w:val="24"/>
          <w:szCs w:val="24"/>
        </w:rPr>
        <w:t>contiene 12 recibos de nómina, del personal adscrito a la Coordinación de Mejora Regulatoria,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MUJER.pdf</w:t>
      </w:r>
      <w:r w:rsidR="00570368" w:rsidRPr="00DF34E6">
        <w:rPr>
          <w:rFonts w:ascii="Palatino Linotype" w:hAnsi="Palatino Linotype" w:cs="Arial"/>
          <w:b/>
          <w:i/>
          <w:sz w:val="24"/>
          <w:szCs w:val="24"/>
        </w:rPr>
        <w:t>:</w:t>
      </w:r>
      <w:r w:rsidR="00997B23" w:rsidRPr="00DF34E6">
        <w:rPr>
          <w:rFonts w:ascii="Palatino Linotype" w:hAnsi="Palatino Linotype" w:cs="Arial"/>
          <w:b/>
          <w:i/>
          <w:sz w:val="24"/>
          <w:szCs w:val="24"/>
        </w:rPr>
        <w:t xml:space="preserve"> </w:t>
      </w:r>
      <w:r w:rsidR="00997B23" w:rsidRPr="00DF34E6">
        <w:rPr>
          <w:rFonts w:ascii="Palatino Linotype" w:hAnsi="Palatino Linotype" w:cs="Arial"/>
          <w:sz w:val="24"/>
          <w:szCs w:val="24"/>
        </w:rPr>
        <w:t>contiene 6 recibos de nómina, del personal adscrito a la Dirección Municipal de la Mujer,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JUVENTUD.pdf</w:t>
      </w:r>
      <w:r w:rsidR="00570368" w:rsidRPr="00DF34E6">
        <w:rPr>
          <w:rFonts w:ascii="Palatino Linotype" w:hAnsi="Palatino Linotype" w:cs="Arial"/>
          <w:b/>
          <w:i/>
          <w:sz w:val="24"/>
          <w:szCs w:val="24"/>
        </w:rPr>
        <w:t>:</w:t>
      </w:r>
      <w:r w:rsidR="00997B23" w:rsidRPr="00DF34E6">
        <w:rPr>
          <w:rFonts w:ascii="Palatino Linotype" w:hAnsi="Palatino Linotype" w:cs="Arial"/>
          <w:b/>
          <w:i/>
          <w:sz w:val="24"/>
          <w:szCs w:val="24"/>
        </w:rPr>
        <w:t xml:space="preserve"> </w:t>
      </w:r>
      <w:r w:rsidR="00997B23" w:rsidRPr="00DF34E6">
        <w:rPr>
          <w:rFonts w:ascii="Palatino Linotype" w:hAnsi="Palatino Linotype" w:cs="Arial"/>
          <w:sz w:val="24"/>
          <w:szCs w:val="24"/>
        </w:rPr>
        <w:t>contiene 4 recibos de nómina, del personal adscrito al Instituto Municipal de la Juventud,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UIPPE.pdf</w:t>
      </w:r>
      <w:r w:rsidR="00570368" w:rsidRPr="00DF34E6">
        <w:rPr>
          <w:rFonts w:ascii="Palatino Linotype" w:hAnsi="Palatino Linotype" w:cs="Arial"/>
          <w:b/>
          <w:i/>
          <w:sz w:val="24"/>
          <w:szCs w:val="24"/>
        </w:rPr>
        <w:t>:</w:t>
      </w:r>
      <w:r w:rsidR="00997B23" w:rsidRPr="00DF34E6">
        <w:rPr>
          <w:rFonts w:ascii="Palatino Linotype" w:hAnsi="Palatino Linotype" w:cs="Arial"/>
          <w:b/>
          <w:i/>
          <w:sz w:val="24"/>
          <w:szCs w:val="24"/>
        </w:rPr>
        <w:t xml:space="preserve"> </w:t>
      </w:r>
      <w:r w:rsidR="00997B23" w:rsidRPr="00DF34E6">
        <w:rPr>
          <w:rFonts w:ascii="Palatino Linotype" w:hAnsi="Palatino Linotype" w:cs="Arial"/>
          <w:sz w:val="24"/>
          <w:szCs w:val="24"/>
        </w:rPr>
        <w:t>contiene 4 recibos de nómina, del personal adscrito a la Unidad de Información, Planeación, Programación y Evaluación,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SECRETARIA DEL AYUNTAMIENTO.pdf</w:t>
      </w:r>
      <w:r w:rsidR="00570368" w:rsidRPr="00DF34E6">
        <w:rPr>
          <w:rFonts w:ascii="Palatino Linotype" w:hAnsi="Palatino Linotype" w:cs="Arial"/>
          <w:b/>
          <w:i/>
          <w:sz w:val="24"/>
          <w:szCs w:val="24"/>
        </w:rPr>
        <w:t>:</w:t>
      </w:r>
      <w:r w:rsidR="00997B23" w:rsidRPr="00DF34E6">
        <w:rPr>
          <w:rFonts w:ascii="Palatino Linotype" w:hAnsi="Palatino Linotype" w:cs="Arial"/>
          <w:b/>
          <w:i/>
          <w:sz w:val="24"/>
          <w:szCs w:val="24"/>
        </w:rPr>
        <w:t xml:space="preserve"> </w:t>
      </w:r>
      <w:r w:rsidR="00997B23" w:rsidRPr="00DF34E6">
        <w:rPr>
          <w:rFonts w:ascii="Palatino Linotype" w:hAnsi="Palatino Linotype" w:cs="Arial"/>
          <w:sz w:val="24"/>
          <w:szCs w:val="24"/>
        </w:rPr>
        <w:t>contiene 25 recibos de nómina, del personal adscrito a la Secretaría del Ayuntamiento,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JURIDICO.pdf</w:t>
      </w:r>
      <w:r w:rsidR="00570368" w:rsidRPr="00DF34E6">
        <w:rPr>
          <w:rFonts w:ascii="Palatino Linotype" w:hAnsi="Palatino Linotype" w:cs="Arial"/>
          <w:b/>
          <w:i/>
          <w:sz w:val="24"/>
          <w:szCs w:val="24"/>
        </w:rPr>
        <w:t>:</w:t>
      </w:r>
      <w:r w:rsidR="00997B23" w:rsidRPr="00DF34E6">
        <w:rPr>
          <w:rFonts w:ascii="Palatino Linotype" w:hAnsi="Palatino Linotype" w:cs="Arial"/>
          <w:sz w:val="24"/>
          <w:szCs w:val="24"/>
        </w:rPr>
        <w:t xml:space="preserve"> contiene 17 recibos de nómina, del personal adscrito a la Dirección del Jurídico,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CONTRALORIA .</w:t>
      </w:r>
      <w:proofErr w:type="spellStart"/>
      <w:r w:rsidRPr="00DF34E6">
        <w:rPr>
          <w:rFonts w:ascii="Palatino Linotype" w:hAnsi="Palatino Linotype" w:cs="Arial"/>
          <w:b/>
          <w:i/>
          <w:sz w:val="24"/>
          <w:szCs w:val="24"/>
        </w:rPr>
        <w:t>pdf</w:t>
      </w:r>
      <w:proofErr w:type="spellEnd"/>
      <w:r w:rsidR="00570368" w:rsidRPr="00DF34E6">
        <w:rPr>
          <w:rFonts w:ascii="Palatino Linotype" w:hAnsi="Palatino Linotype" w:cs="Arial"/>
          <w:b/>
          <w:i/>
          <w:sz w:val="24"/>
          <w:szCs w:val="24"/>
        </w:rPr>
        <w:t>:</w:t>
      </w:r>
      <w:r w:rsidR="00997B23" w:rsidRPr="00DF34E6">
        <w:rPr>
          <w:rFonts w:ascii="Palatino Linotype" w:hAnsi="Palatino Linotype" w:cs="Arial"/>
          <w:sz w:val="24"/>
          <w:szCs w:val="24"/>
        </w:rPr>
        <w:t xml:space="preserve"> contiene 4 recibos de nómina, del personal adscrito al Órgano Interno de Control,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TRANSPARENCIA .</w:t>
      </w:r>
      <w:proofErr w:type="spellStart"/>
      <w:r w:rsidRPr="00DF34E6">
        <w:rPr>
          <w:rFonts w:ascii="Palatino Linotype" w:hAnsi="Palatino Linotype" w:cs="Arial"/>
          <w:b/>
          <w:i/>
          <w:sz w:val="24"/>
          <w:szCs w:val="24"/>
        </w:rPr>
        <w:t>pdf</w:t>
      </w:r>
      <w:proofErr w:type="spellEnd"/>
      <w:r w:rsidR="00570368" w:rsidRPr="00DF34E6">
        <w:rPr>
          <w:rFonts w:ascii="Palatino Linotype" w:hAnsi="Palatino Linotype" w:cs="Arial"/>
          <w:b/>
          <w:i/>
          <w:sz w:val="24"/>
          <w:szCs w:val="24"/>
        </w:rPr>
        <w:t>:</w:t>
      </w:r>
      <w:r w:rsidR="00564A11" w:rsidRPr="00DF34E6">
        <w:rPr>
          <w:rFonts w:ascii="Palatino Linotype" w:hAnsi="Palatino Linotype" w:cs="Arial"/>
          <w:b/>
          <w:i/>
          <w:sz w:val="24"/>
          <w:szCs w:val="24"/>
        </w:rPr>
        <w:t xml:space="preserve"> </w:t>
      </w:r>
      <w:r w:rsidR="00564A11" w:rsidRPr="00DF34E6">
        <w:rPr>
          <w:rFonts w:ascii="Palatino Linotype" w:hAnsi="Palatino Linotype" w:cs="Arial"/>
          <w:sz w:val="24"/>
          <w:szCs w:val="24"/>
        </w:rPr>
        <w:t>contiene 6 recibos de nómina, del personal adscrito a la Unidad de Transparencia, en versión pública, sin embargo, se realizó un sobre testado.</w:t>
      </w:r>
    </w:p>
    <w:p w:rsidR="00000CB2" w:rsidRPr="00DF34E6" w:rsidRDefault="00000CB2" w:rsidP="00564A11">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COORDINACION DE PROTECCION CIVIL.pdf</w:t>
      </w:r>
      <w:r w:rsidR="00570368" w:rsidRPr="00DF34E6">
        <w:rPr>
          <w:rFonts w:ascii="Palatino Linotype" w:hAnsi="Palatino Linotype" w:cs="Arial"/>
          <w:b/>
          <w:i/>
          <w:sz w:val="24"/>
          <w:szCs w:val="24"/>
        </w:rPr>
        <w:t>:</w:t>
      </w:r>
      <w:r w:rsidR="00564A11" w:rsidRPr="00DF34E6">
        <w:rPr>
          <w:rFonts w:ascii="Palatino Linotype" w:hAnsi="Palatino Linotype" w:cs="Arial"/>
          <w:b/>
          <w:i/>
          <w:sz w:val="24"/>
          <w:szCs w:val="24"/>
        </w:rPr>
        <w:t xml:space="preserve"> </w:t>
      </w:r>
      <w:r w:rsidR="00564A11" w:rsidRPr="00DF34E6">
        <w:rPr>
          <w:rFonts w:ascii="Palatino Linotype" w:hAnsi="Palatino Linotype" w:cs="Arial"/>
          <w:sz w:val="24"/>
          <w:szCs w:val="24"/>
        </w:rPr>
        <w:t>contiene 6 recibos de nómina, del personal adscrito a la Coordinación de Protección Civil y Bomberos, en versión pública, sin embargo, se realizó un sobre testado.</w:t>
      </w:r>
    </w:p>
    <w:p w:rsidR="00000CB2" w:rsidRPr="00DF34E6" w:rsidRDefault="00000CB2" w:rsidP="00564A11">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ADMINISTRACION.pdf</w:t>
      </w:r>
      <w:r w:rsidR="00570368" w:rsidRPr="00DF34E6">
        <w:rPr>
          <w:rFonts w:ascii="Palatino Linotype" w:hAnsi="Palatino Linotype" w:cs="Arial"/>
          <w:b/>
          <w:i/>
          <w:sz w:val="24"/>
          <w:szCs w:val="24"/>
        </w:rPr>
        <w:t>:</w:t>
      </w:r>
      <w:r w:rsidR="00564A11" w:rsidRPr="00DF34E6">
        <w:rPr>
          <w:rFonts w:ascii="Palatino Linotype" w:hAnsi="Palatino Linotype" w:cs="Arial"/>
          <w:b/>
          <w:i/>
          <w:sz w:val="24"/>
          <w:szCs w:val="24"/>
        </w:rPr>
        <w:t xml:space="preserve"> </w:t>
      </w:r>
      <w:r w:rsidR="00564A11" w:rsidRPr="00DF34E6">
        <w:rPr>
          <w:rFonts w:ascii="Palatino Linotype" w:hAnsi="Palatino Linotype" w:cs="Arial"/>
          <w:sz w:val="24"/>
          <w:szCs w:val="24"/>
        </w:rPr>
        <w:t>contiene 14 recibos de nómina, del personal adscrito a la Dirección de Administración,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SEGURIDAD PUBLICA.pdf</w:t>
      </w:r>
      <w:r w:rsidR="00570368" w:rsidRPr="00DF34E6">
        <w:rPr>
          <w:rFonts w:ascii="Palatino Linotype" w:hAnsi="Palatino Linotype" w:cs="Arial"/>
          <w:b/>
          <w:i/>
          <w:sz w:val="24"/>
          <w:szCs w:val="24"/>
        </w:rPr>
        <w:t>:</w:t>
      </w:r>
      <w:r w:rsidR="00564A11" w:rsidRPr="00DF34E6">
        <w:rPr>
          <w:rFonts w:ascii="Palatino Linotype" w:hAnsi="Palatino Linotype" w:cs="Arial"/>
          <w:b/>
          <w:i/>
          <w:sz w:val="24"/>
          <w:szCs w:val="24"/>
        </w:rPr>
        <w:t xml:space="preserve"> </w:t>
      </w:r>
      <w:r w:rsidR="00564A11" w:rsidRPr="00DF34E6">
        <w:rPr>
          <w:rFonts w:ascii="Palatino Linotype" w:hAnsi="Palatino Linotype" w:cs="Arial"/>
          <w:sz w:val="24"/>
          <w:szCs w:val="24"/>
        </w:rPr>
        <w:t>contiene 2 recibos de nómina, del Director de la Dirección de Seguridad Pública y Tránsito, en versión pública, sin embargo, se realizó un sobre testado.</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marzo a diciembre 2024 SOL 100_3.pdf</w:t>
      </w:r>
      <w:r w:rsidR="00570368" w:rsidRPr="00DF34E6">
        <w:rPr>
          <w:rFonts w:ascii="Palatino Linotype" w:hAnsi="Palatino Linotype" w:cs="Arial"/>
          <w:b/>
          <w:i/>
          <w:sz w:val="24"/>
          <w:szCs w:val="24"/>
        </w:rPr>
        <w:t>:</w:t>
      </w:r>
      <w:r w:rsidR="002B60A2" w:rsidRPr="00DF34E6">
        <w:t xml:space="preserve"> </w:t>
      </w:r>
      <w:r w:rsidR="002B60A2" w:rsidRPr="00DF34E6">
        <w:rPr>
          <w:rFonts w:ascii="Palatino Linotype" w:hAnsi="Palatino Linotype" w:cs="Arial"/>
          <w:sz w:val="24"/>
          <w:szCs w:val="24"/>
        </w:rPr>
        <w:t xml:space="preserve">contiene el oficio número ZIN/DA/3427/2024, de fecha 24 de diciembre de 2024, firmado por la Directora de Administración, dirigido a la Jefa del Departamento de Control Vehicular y Servicios Generales, en el que refiere que dicha área no se hará cargo del archivo de la Jefatura en comento.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marzo a diciembre 2024 SOL 100_1_1.pdf</w:t>
      </w:r>
      <w:r w:rsidR="00570368" w:rsidRPr="00DF34E6">
        <w:rPr>
          <w:rFonts w:ascii="Palatino Linotype" w:hAnsi="Palatino Linotype" w:cs="Arial"/>
          <w:b/>
          <w:i/>
          <w:sz w:val="24"/>
          <w:szCs w:val="24"/>
        </w:rPr>
        <w:t>:</w:t>
      </w:r>
      <w:r w:rsidR="002B60A2" w:rsidRPr="00DF34E6">
        <w:rPr>
          <w:rFonts w:ascii="Palatino Linotype" w:hAnsi="Palatino Linotype" w:cs="Arial"/>
          <w:b/>
          <w:i/>
          <w:sz w:val="24"/>
          <w:szCs w:val="24"/>
        </w:rPr>
        <w:t xml:space="preserve"> </w:t>
      </w:r>
      <w:r w:rsidR="002B60A2" w:rsidRPr="00DF34E6">
        <w:rPr>
          <w:rFonts w:ascii="Palatino Linotype" w:hAnsi="Palatino Linotype" w:cs="Arial"/>
          <w:sz w:val="24"/>
          <w:szCs w:val="24"/>
        </w:rPr>
        <w:t>constante de</w:t>
      </w:r>
      <w:r w:rsidR="00FE62AC" w:rsidRPr="00DF34E6">
        <w:rPr>
          <w:rFonts w:ascii="Palatino Linotype" w:hAnsi="Palatino Linotype" w:cs="Arial"/>
          <w:sz w:val="24"/>
          <w:szCs w:val="24"/>
        </w:rPr>
        <w:t xml:space="preserve"> 899 fojas</w:t>
      </w:r>
      <w:r w:rsidR="002B60A2" w:rsidRPr="00DF34E6">
        <w:rPr>
          <w:rFonts w:ascii="Palatino Linotype" w:hAnsi="Palatino Linotype" w:cs="Arial"/>
          <w:sz w:val="24"/>
          <w:szCs w:val="24"/>
        </w:rPr>
        <w:t>, contiene oficios firmados por la Directora de Administración durante 2024.</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marzo a diciembre 2024 SOL 100_1_2.pdf</w:t>
      </w:r>
      <w:r w:rsidR="00570368" w:rsidRPr="00DF34E6">
        <w:rPr>
          <w:rFonts w:ascii="Palatino Linotype" w:hAnsi="Palatino Linotype" w:cs="Arial"/>
          <w:b/>
          <w:i/>
          <w:sz w:val="24"/>
          <w:szCs w:val="24"/>
        </w:rPr>
        <w:t>:</w:t>
      </w:r>
      <w:r w:rsidR="00FE62AC" w:rsidRPr="00DF34E6">
        <w:rPr>
          <w:rFonts w:ascii="Palatino Linotype" w:hAnsi="Palatino Linotype" w:cs="Arial"/>
          <w:b/>
          <w:i/>
          <w:sz w:val="24"/>
          <w:szCs w:val="24"/>
        </w:rPr>
        <w:t xml:space="preserve"> </w:t>
      </w:r>
      <w:r w:rsidR="00FE62AC" w:rsidRPr="00DF34E6">
        <w:rPr>
          <w:rFonts w:ascii="Palatino Linotype" w:hAnsi="Palatino Linotype" w:cs="Arial"/>
          <w:sz w:val="24"/>
          <w:szCs w:val="24"/>
        </w:rPr>
        <w:t>constante de 899 fojas, contiene oficios firmados por la Directora de Administración durante 2024.</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oficios marzo a diciembre 2024 SOL 100_2_1.pdf</w:t>
      </w:r>
      <w:r w:rsidR="00570368" w:rsidRPr="00DF34E6">
        <w:rPr>
          <w:rFonts w:ascii="Palatino Linotype" w:hAnsi="Palatino Linotype" w:cs="Arial"/>
          <w:b/>
          <w:i/>
          <w:sz w:val="24"/>
          <w:szCs w:val="24"/>
        </w:rPr>
        <w:t>:</w:t>
      </w:r>
      <w:r w:rsidR="00FE62AC" w:rsidRPr="00DF34E6">
        <w:rPr>
          <w:rFonts w:ascii="Palatino Linotype" w:hAnsi="Palatino Linotype" w:cs="Arial"/>
          <w:sz w:val="24"/>
          <w:szCs w:val="24"/>
        </w:rPr>
        <w:t xml:space="preserve"> constante de 899 fojas, contiene oficios firmados por la Directora de Administración durante 2024.</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lastRenderedPageBreak/>
        <w:t>oficios marzo a diciembre 2024 SOL 100_2_2.pdf</w:t>
      </w:r>
      <w:r w:rsidR="00570368" w:rsidRPr="00DF34E6">
        <w:rPr>
          <w:rFonts w:ascii="Palatino Linotype" w:hAnsi="Palatino Linotype" w:cs="Arial"/>
          <w:b/>
          <w:i/>
          <w:sz w:val="24"/>
          <w:szCs w:val="24"/>
        </w:rPr>
        <w:t>:</w:t>
      </w:r>
      <w:r w:rsidR="00FE62AC" w:rsidRPr="00DF34E6">
        <w:rPr>
          <w:rFonts w:ascii="Palatino Linotype" w:hAnsi="Palatino Linotype" w:cs="Arial"/>
          <w:sz w:val="24"/>
          <w:szCs w:val="24"/>
        </w:rPr>
        <w:t xml:space="preserve"> constante de 899 fojas, contiene oficios firmados por la Directora de Administración durante 2024.</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SAIMEX 100.pdf</w:t>
      </w:r>
      <w:r w:rsidR="00570368" w:rsidRPr="00DF34E6">
        <w:rPr>
          <w:rFonts w:ascii="Palatino Linotype" w:hAnsi="Palatino Linotype" w:cs="Arial"/>
          <w:b/>
          <w:i/>
          <w:sz w:val="24"/>
          <w:szCs w:val="24"/>
        </w:rPr>
        <w:t>:</w:t>
      </w:r>
      <w:r w:rsidR="00FE62AC" w:rsidRPr="00DF34E6">
        <w:rPr>
          <w:rFonts w:ascii="Palatino Linotype" w:hAnsi="Palatino Linotype" w:cs="Arial"/>
          <w:b/>
          <w:i/>
          <w:sz w:val="24"/>
          <w:szCs w:val="24"/>
        </w:rPr>
        <w:t xml:space="preserve"> </w:t>
      </w:r>
      <w:r w:rsidR="00FE62AC" w:rsidRPr="00DF34E6">
        <w:rPr>
          <w:rFonts w:ascii="Palatino Linotype" w:hAnsi="Palatino Linotype" w:cs="Arial"/>
          <w:sz w:val="24"/>
          <w:szCs w:val="24"/>
        </w:rPr>
        <w:t xml:space="preserve">contiene el oficio número ZIN/PM/SRIAP/021/2025, de fecha 21 de abril de 2025, firmado por el Secretario Particular de la Presidencia Municipal, en el que refiere remitir la información, así como los oficios cancelados. </w:t>
      </w:r>
    </w:p>
    <w:p w:rsidR="00000CB2" w:rsidRPr="00DF34E6" w:rsidRDefault="00000CB2" w:rsidP="00C83DE6">
      <w:pPr>
        <w:pStyle w:val="Sinespaciado"/>
        <w:numPr>
          <w:ilvl w:val="0"/>
          <w:numId w:val="1"/>
        </w:numPr>
        <w:spacing w:before="240" w:line="360" w:lineRule="auto"/>
        <w:jc w:val="both"/>
        <w:rPr>
          <w:rFonts w:ascii="Palatino Linotype" w:hAnsi="Palatino Linotype" w:cs="Arial"/>
          <w:b/>
          <w:i/>
          <w:sz w:val="24"/>
          <w:szCs w:val="24"/>
        </w:rPr>
      </w:pPr>
      <w:r w:rsidRPr="00DF34E6">
        <w:rPr>
          <w:rFonts w:ascii="Palatino Linotype" w:hAnsi="Palatino Linotype" w:cs="Arial"/>
          <w:b/>
          <w:i/>
          <w:sz w:val="24"/>
          <w:szCs w:val="24"/>
        </w:rPr>
        <w:t>OFI PCIA VP ENERO MARZO.pdf</w:t>
      </w:r>
      <w:r w:rsidR="00570368" w:rsidRPr="00DF34E6">
        <w:rPr>
          <w:rFonts w:ascii="Palatino Linotype" w:hAnsi="Palatino Linotype" w:cs="Arial"/>
          <w:b/>
          <w:i/>
          <w:sz w:val="24"/>
          <w:szCs w:val="24"/>
        </w:rPr>
        <w:t>:</w:t>
      </w:r>
      <w:r w:rsidR="00FE62AC" w:rsidRPr="00DF34E6">
        <w:rPr>
          <w:rFonts w:ascii="Palatino Linotype" w:hAnsi="Palatino Linotype" w:cs="Arial"/>
          <w:b/>
          <w:i/>
          <w:sz w:val="24"/>
          <w:szCs w:val="24"/>
        </w:rPr>
        <w:t xml:space="preserve"> </w:t>
      </w:r>
      <w:r w:rsidR="00FE62AC" w:rsidRPr="00DF34E6">
        <w:rPr>
          <w:rFonts w:ascii="Palatino Linotype" w:hAnsi="Palatino Linotype" w:cs="Arial"/>
          <w:sz w:val="24"/>
          <w:szCs w:val="24"/>
        </w:rPr>
        <w:t>constante de 90 fojas, contiene oficios firma</w:t>
      </w:r>
      <w:r w:rsidR="007502C6" w:rsidRPr="00DF34E6">
        <w:rPr>
          <w:rFonts w:ascii="Palatino Linotype" w:hAnsi="Palatino Linotype" w:cs="Arial"/>
          <w:sz w:val="24"/>
          <w:szCs w:val="24"/>
        </w:rPr>
        <w:t>dos por el Presidente Municipal, incompletos.</w:t>
      </w:r>
    </w:p>
    <w:p w:rsidR="00570368" w:rsidRPr="00DF34E6" w:rsidRDefault="00000CB2" w:rsidP="00570368">
      <w:pPr>
        <w:pStyle w:val="Sinespaciado"/>
        <w:numPr>
          <w:ilvl w:val="0"/>
          <w:numId w:val="1"/>
        </w:numPr>
        <w:spacing w:before="240" w:line="360" w:lineRule="auto"/>
        <w:ind w:left="851" w:hanging="491"/>
        <w:jc w:val="both"/>
        <w:rPr>
          <w:rFonts w:ascii="Palatino Linotype" w:hAnsi="Palatino Linotype"/>
        </w:rPr>
      </w:pPr>
      <w:r w:rsidRPr="00DF34E6">
        <w:rPr>
          <w:rFonts w:ascii="Palatino Linotype" w:hAnsi="Palatino Linotype" w:cs="Arial"/>
          <w:b/>
          <w:i/>
          <w:sz w:val="24"/>
          <w:szCs w:val="24"/>
        </w:rPr>
        <w:t>RESPUESTA SOLICITUD 100.pdf</w:t>
      </w:r>
      <w:r w:rsidR="00EC7275" w:rsidRPr="00DF34E6">
        <w:rPr>
          <w:rFonts w:ascii="Palatino Linotype" w:hAnsi="Palatino Linotype" w:cs="Arial"/>
          <w:b/>
          <w:i/>
          <w:sz w:val="24"/>
          <w:szCs w:val="24"/>
        </w:rPr>
        <w:t>:</w:t>
      </w:r>
      <w:r w:rsidR="00EC7275" w:rsidRPr="00DF34E6">
        <w:rPr>
          <w:rFonts w:ascii="Palatino Linotype" w:hAnsi="Palatino Linotype" w:cs="Arial"/>
          <w:sz w:val="24"/>
          <w:szCs w:val="24"/>
        </w:rPr>
        <w:t xml:space="preserve"> </w:t>
      </w:r>
      <w:r w:rsidR="00D12725" w:rsidRPr="00DF34E6">
        <w:rPr>
          <w:rFonts w:ascii="Palatino Linotype" w:hAnsi="Palatino Linotype" w:cs="Arial"/>
          <w:sz w:val="24"/>
          <w:szCs w:val="24"/>
        </w:rPr>
        <w:t xml:space="preserve">documento que contiene la respuesta, firmado por la Titular de la Unidad de Transparencia. </w:t>
      </w:r>
    </w:p>
    <w:p w:rsidR="00570368" w:rsidRPr="00DF34E6" w:rsidRDefault="00570368"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hAnsi="Palatino Linotype"/>
          <w:color w:val="000000" w:themeColor="text1"/>
        </w:rPr>
      </w:pPr>
      <w:r w:rsidRPr="00DF34E6">
        <w:rPr>
          <w:rFonts w:ascii="Palatino Linotype" w:hAnsi="Palatino Linotype"/>
        </w:rPr>
        <w:t xml:space="preserve">Es así como, derivado de la respuesta emitida por </w:t>
      </w:r>
      <w:r w:rsidRPr="00DF34E6">
        <w:rPr>
          <w:rFonts w:ascii="Palatino Linotype" w:hAnsi="Palatino Linotype"/>
          <w:b/>
        </w:rPr>
        <w:t>El Sujeto Obligado</w:t>
      </w:r>
      <w:r w:rsidRPr="00DF34E6">
        <w:rPr>
          <w:rFonts w:ascii="Palatino Linotype" w:hAnsi="Palatino Linotype"/>
        </w:rPr>
        <w:t xml:space="preserve">, </w:t>
      </w:r>
      <w:r w:rsidRPr="00DF34E6">
        <w:rPr>
          <w:rFonts w:ascii="Palatino Linotype" w:hAnsi="Palatino Linotype"/>
          <w:b/>
        </w:rPr>
        <w:t>el Recurrente</w:t>
      </w:r>
      <w:r w:rsidRPr="00DF34E6">
        <w:rPr>
          <w:rFonts w:ascii="Palatino Linotype" w:hAnsi="Palatino Linotype"/>
        </w:rPr>
        <w:t>, interpuso el presente recurso de revisión, señalando sustancialmente como sus razones o motivos de inconformidad, lo siguiente:</w:t>
      </w:r>
      <w:r w:rsidRPr="00DF34E6" w:rsidDel="00107C3B">
        <w:rPr>
          <w:rFonts w:ascii="Palatino Linotype" w:hAnsi="Palatino Linotype"/>
          <w:b/>
          <w:i/>
        </w:rPr>
        <w:t xml:space="preserve"> </w:t>
      </w:r>
      <w:r w:rsidRPr="00DF34E6">
        <w:rPr>
          <w:rFonts w:ascii="Palatino Linotype" w:hAnsi="Palatino Linotype"/>
          <w:i/>
        </w:rPr>
        <w:t>“</w:t>
      </w:r>
      <w:r w:rsidR="00D12725" w:rsidRPr="00DF34E6">
        <w:rPr>
          <w:rFonts w:ascii="Palatino Linotype" w:hAnsi="Palatino Linotype"/>
          <w:i/>
        </w:rPr>
        <w:t>NO ENTREGA INFORMACION</w:t>
      </w:r>
      <w:r w:rsidRPr="00DF34E6">
        <w:rPr>
          <w:rFonts w:ascii="Palatino Linotype" w:hAnsi="Palatino Linotype"/>
          <w:i/>
        </w:rPr>
        <w:t>” (Sic).</w:t>
      </w:r>
    </w:p>
    <w:p w:rsidR="00EC7275" w:rsidRPr="00DF34E6" w:rsidRDefault="00EC7275" w:rsidP="00C83DE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rsidR="00000CB2" w:rsidRPr="00DF34E6" w:rsidRDefault="00000CB2" w:rsidP="00C83DE6">
      <w:pPr>
        <w:pStyle w:val="Textoindependiente"/>
        <w:spacing w:line="360" w:lineRule="auto"/>
        <w:jc w:val="both"/>
        <w:rPr>
          <w:rFonts w:ascii="Palatino Linotype" w:eastAsia="Calibri" w:hAnsi="Palatino Linotype"/>
          <w:lang w:val="es-ES_tradnl" w:eastAsia="es-MX"/>
        </w:rPr>
      </w:pPr>
      <w:r w:rsidRPr="00DF34E6">
        <w:rPr>
          <w:rFonts w:ascii="Palatino Linotype" w:eastAsia="Calibri" w:hAnsi="Palatino Linotype"/>
          <w:lang w:val="es-ES_tradnl" w:eastAsia="es-MX"/>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rsidR="00EC7275" w:rsidRPr="00DF34E6" w:rsidRDefault="00EC7275" w:rsidP="00C83DE6">
      <w:pPr>
        <w:spacing w:line="360" w:lineRule="auto"/>
        <w:jc w:val="both"/>
        <w:rPr>
          <w:rFonts w:ascii="Palatino Linotype" w:hAnsi="Palatino Linotype" w:cs="Arial"/>
        </w:rPr>
      </w:pPr>
      <w:r w:rsidRPr="00DF34E6">
        <w:rPr>
          <w:rFonts w:ascii="Palatino Linotype" w:hAnsi="Palatino Linotype" w:cs="Arial"/>
        </w:rPr>
        <w:lastRenderedPageBreak/>
        <w:t xml:space="preserve"> </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Ahora bien, conforme a la Ley Orgánica Municipal del Estado de México establece la forma en que los Ayuntamientos se integran, así como sus atribuciones:</w:t>
      </w:r>
    </w:p>
    <w:p w:rsidR="00EC7275" w:rsidRPr="00DF34E6" w:rsidRDefault="00EC7275" w:rsidP="00C83DE6">
      <w:pPr>
        <w:pStyle w:val="Citas"/>
        <w:rPr>
          <w:b/>
          <w:sz w:val="24"/>
          <w:szCs w:val="24"/>
          <w:lang w:val="es-ES"/>
        </w:rPr>
      </w:pPr>
      <w:r w:rsidRPr="00DF34E6">
        <w:rPr>
          <w:b/>
          <w:sz w:val="24"/>
          <w:szCs w:val="24"/>
          <w:lang w:val="es-ES"/>
        </w:rPr>
        <w:t>Integración e Instalación de los Ayuntamientos</w:t>
      </w:r>
    </w:p>
    <w:p w:rsidR="00EC7275" w:rsidRPr="00DF34E6" w:rsidRDefault="00EC7275" w:rsidP="00C83DE6">
      <w:pPr>
        <w:pStyle w:val="Citas"/>
        <w:rPr>
          <w:sz w:val="24"/>
          <w:szCs w:val="24"/>
          <w:lang w:val="es-ES"/>
        </w:rPr>
      </w:pPr>
      <w:r w:rsidRPr="00DF34E6">
        <w:rPr>
          <w:b/>
          <w:sz w:val="24"/>
          <w:szCs w:val="24"/>
          <w:lang w:val="es-ES"/>
        </w:rPr>
        <w:t>Artículo 16.-</w:t>
      </w:r>
      <w:r w:rsidRPr="00DF34E6">
        <w:rPr>
          <w:sz w:val="24"/>
          <w:szCs w:val="24"/>
          <w:lang w:val="es-ES"/>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w:t>
      </w:r>
    </w:p>
    <w:p w:rsidR="00EC7275" w:rsidRPr="00DF34E6" w:rsidRDefault="00EC7275" w:rsidP="00C83DE6">
      <w:pPr>
        <w:pStyle w:val="Citas"/>
        <w:rPr>
          <w:sz w:val="24"/>
          <w:szCs w:val="24"/>
          <w:lang w:val="es-ES"/>
        </w:rPr>
      </w:pPr>
      <w:r w:rsidRPr="00DF34E6">
        <w:rPr>
          <w:sz w:val="24"/>
          <w:szCs w:val="24"/>
          <w:lang w:val="es-ES"/>
        </w:rPr>
        <w:t>…</w:t>
      </w:r>
    </w:p>
    <w:p w:rsidR="00EC7275" w:rsidRPr="00DF34E6" w:rsidRDefault="00EC7275" w:rsidP="00C83DE6">
      <w:pPr>
        <w:pStyle w:val="Citas"/>
        <w:rPr>
          <w:sz w:val="24"/>
          <w:szCs w:val="24"/>
        </w:rPr>
      </w:pPr>
      <w:r w:rsidRPr="00DF34E6">
        <w:rPr>
          <w:b/>
          <w:sz w:val="24"/>
          <w:szCs w:val="24"/>
        </w:rPr>
        <w:t>III. Un presidente, un síndico y siete regidores</w:t>
      </w:r>
      <w:r w:rsidRPr="00DF34E6">
        <w:rPr>
          <w:sz w:val="24"/>
          <w:szCs w:val="24"/>
        </w:rPr>
        <w:t>, electos por planilla según el principio de mayoría relativa; un síndico y cinco regidores designados según el principio de representación proporcional, cuando se trate de municipios que tengan una población de más de 500 mil habitantes.</w:t>
      </w:r>
    </w:p>
    <w:p w:rsidR="00EC7275" w:rsidRPr="00DF34E6" w:rsidRDefault="00EC7275" w:rsidP="00C83DE6">
      <w:pPr>
        <w:pStyle w:val="Citas"/>
        <w:rPr>
          <w:b/>
          <w:sz w:val="24"/>
          <w:szCs w:val="24"/>
          <w:lang w:val="es-ES"/>
        </w:rPr>
      </w:pPr>
      <w:r w:rsidRPr="00DF34E6">
        <w:rPr>
          <w:b/>
          <w:sz w:val="24"/>
          <w:szCs w:val="24"/>
          <w:lang w:val="es-ES"/>
        </w:rPr>
        <w:t>De los Regidores</w:t>
      </w:r>
    </w:p>
    <w:p w:rsidR="00EC7275" w:rsidRPr="00DF34E6" w:rsidRDefault="00EC7275" w:rsidP="00C83DE6">
      <w:pPr>
        <w:pStyle w:val="Citas"/>
        <w:rPr>
          <w:sz w:val="24"/>
          <w:szCs w:val="24"/>
          <w:lang w:val="es-ES"/>
        </w:rPr>
      </w:pPr>
      <w:r w:rsidRPr="00DF34E6">
        <w:rPr>
          <w:sz w:val="24"/>
          <w:szCs w:val="24"/>
          <w:lang w:val="es-ES"/>
        </w:rPr>
        <w:t xml:space="preserve">Artículo 55.- Son atribuciones de los regidores, las siguientes: </w:t>
      </w:r>
    </w:p>
    <w:p w:rsidR="00EC7275" w:rsidRPr="00DF34E6" w:rsidRDefault="00EC7275" w:rsidP="00C83DE6">
      <w:pPr>
        <w:pStyle w:val="Citas"/>
        <w:numPr>
          <w:ilvl w:val="0"/>
          <w:numId w:val="7"/>
        </w:numPr>
        <w:rPr>
          <w:sz w:val="24"/>
          <w:szCs w:val="24"/>
          <w:lang w:val="es-ES"/>
        </w:rPr>
      </w:pPr>
      <w:r w:rsidRPr="00DF34E6">
        <w:rPr>
          <w:sz w:val="24"/>
          <w:szCs w:val="24"/>
          <w:lang w:val="es-ES"/>
        </w:rPr>
        <w:t xml:space="preserve">Asistir puntualmente a las sesiones que celebre el ayuntamiento; </w:t>
      </w:r>
    </w:p>
    <w:p w:rsidR="00EC7275" w:rsidRPr="00DF34E6" w:rsidRDefault="00EC7275" w:rsidP="00C83DE6">
      <w:pPr>
        <w:pStyle w:val="Citas"/>
        <w:numPr>
          <w:ilvl w:val="0"/>
          <w:numId w:val="7"/>
        </w:numPr>
        <w:rPr>
          <w:sz w:val="24"/>
          <w:szCs w:val="24"/>
        </w:rPr>
      </w:pPr>
      <w:r w:rsidRPr="00DF34E6">
        <w:rPr>
          <w:sz w:val="24"/>
          <w:szCs w:val="24"/>
          <w:lang w:val="es-ES"/>
        </w:rPr>
        <w:t xml:space="preserve">Suplir al presidente municipal en sus faltas temporales, en los términos establecidos por este ordenamiento; </w:t>
      </w:r>
    </w:p>
    <w:p w:rsidR="00EC7275" w:rsidRPr="00DF34E6" w:rsidRDefault="00EC7275" w:rsidP="00C83DE6">
      <w:pPr>
        <w:pStyle w:val="Citas"/>
        <w:numPr>
          <w:ilvl w:val="0"/>
          <w:numId w:val="7"/>
        </w:numPr>
        <w:rPr>
          <w:sz w:val="24"/>
          <w:szCs w:val="24"/>
        </w:rPr>
      </w:pPr>
      <w:r w:rsidRPr="00DF34E6">
        <w:rPr>
          <w:sz w:val="24"/>
          <w:szCs w:val="24"/>
          <w:lang w:val="es-ES"/>
        </w:rPr>
        <w:t xml:space="preserve">Vigilar y atender el sector de la administración municipal que les sea encomendado por el ayuntamiento; </w:t>
      </w:r>
    </w:p>
    <w:p w:rsidR="00EC7275" w:rsidRPr="00DF34E6" w:rsidRDefault="00EC7275" w:rsidP="00C83DE6">
      <w:pPr>
        <w:pStyle w:val="Citas"/>
        <w:numPr>
          <w:ilvl w:val="0"/>
          <w:numId w:val="7"/>
        </w:numPr>
        <w:rPr>
          <w:sz w:val="24"/>
          <w:szCs w:val="24"/>
        </w:rPr>
      </w:pPr>
      <w:r w:rsidRPr="00DF34E6">
        <w:rPr>
          <w:sz w:val="24"/>
          <w:szCs w:val="24"/>
          <w:lang w:val="es-ES"/>
        </w:rPr>
        <w:lastRenderedPageBreak/>
        <w:t>Participar responsablemente en las comisiones conferidas por el ayuntamiento y aquéllas que le designe en forma concreta el presidente municipal;</w:t>
      </w:r>
    </w:p>
    <w:p w:rsidR="00EC7275" w:rsidRPr="00DF34E6" w:rsidRDefault="00EC7275" w:rsidP="00C83DE6">
      <w:pPr>
        <w:pStyle w:val="Citas"/>
        <w:numPr>
          <w:ilvl w:val="0"/>
          <w:numId w:val="7"/>
        </w:numPr>
        <w:rPr>
          <w:sz w:val="24"/>
          <w:szCs w:val="24"/>
        </w:rPr>
      </w:pPr>
      <w:r w:rsidRPr="00DF34E6">
        <w:rPr>
          <w:sz w:val="24"/>
          <w:szCs w:val="24"/>
          <w:lang w:val="es-ES"/>
        </w:rPr>
        <w:t xml:space="preserve">Proponer al ayuntamiento, alternativas de solución para la debida atención de los diferentes sectores de la administración municipal; </w:t>
      </w:r>
    </w:p>
    <w:p w:rsidR="00EC7275" w:rsidRPr="00DF34E6" w:rsidRDefault="00EC7275" w:rsidP="00C83DE6">
      <w:pPr>
        <w:pStyle w:val="Citas"/>
        <w:numPr>
          <w:ilvl w:val="0"/>
          <w:numId w:val="7"/>
        </w:numPr>
        <w:rPr>
          <w:sz w:val="24"/>
          <w:szCs w:val="24"/>
        </w:rPr>
      </w:pPr>
      <w:r w:rsidRPr="00DF34E6">
        <w:rPr>
          <w:sz w:val="24"/>
          <w:szCs w:val="24"/>
          <w:lang w:val="es-ES"/>
        </w:rPr>
        <w:t xml:space="preserve">Promover la participación ciudadana en apoyo a los programas que formule y apruebe el ayuntamiento; </w:t>
      </w:r>
    </w:p>
    <w:p w:rsidR="00EC7275" w:rsidRPr="00DF34E6" w:rsidRDefault="00EC7275" w:rsidP="00C83DE6">
      <w:pPr>
        <w:pStyle w:val="Citas"/>
        <w:numPr>
          <w:ilvl w:val="0"/>
          <w:numId w:val="7"/>
        </w:numPr>
        <w:rPr>
          <w:sz w:val="24"/>
          <w:szCs w:val="24"/>
        </w:rPr>
      </w:pPr>
      <w:r w:rsidRPr="00DF34E6">
        <w:rPr>
          <w:sz w:val="24"/>
          <w:szCs w:val="24"/>
          <w:lang w:val="es-ES"/>
        </w:rPr>
        <w:t xml:space="preserve">Firmar las Actas de Cabildo, y </w:t>
      </w:r>
    </w:p>
    <w:p w:rsidR="00EC7275" w:rsidRPr="00DF34E6" w:rsidRDefault="00EC7275" w:rsidP="00C83DE6">
      <w:pPr>
        <w:pStyle w:val="Citas"/>
        <w:numPr>
          <w:ilvl w:val="0"/>
          <w:numId w:val="7"/>
        </w:numPr>
        <w:rPr>
          <w:sz w:val="24"/>
          <w:szCs w:val="24"/>
        </w:rPr>
      </w:pPr>
      <w:r w:rsidRPr="00DF34E6">
        <w:rPr>
          <w:sz w:val="24"/>
          <w:szCs w:val="24"/>
          <w:lang w:val="es-ES"/>
        </w:rPr>
        <w:t>Las demás que les otorgue esta Ley y otras disposiciones aplicables.</w:t>
      </w:r>
    </w:p>
    <w:p w:rsidR="000F3A8A" w:rsidRPr="00DF34E6" w:rsidRDefault="003F7C6B" w:rsidP="00C83DE6">
      <w:pPr>
        <w:pStyle w:val="Textoindependiente"/>
        <w:spacing w:line="360" w:lineRule="auto"/>
        <w:jc w:val="both"/>
        <w:rPr>
          <w:rFonts w:ascii="Palatino Linotype" w:hAnsi="Palatino Linotype"/>
        </w:rPr>
      </w:pPr>
      <w:r w:rsidRPr="00DF34E6">
        <w:rPr>
          <w:rFonts w:ascii="Palatino Linotype" w:hAnsi="Palatino Linotype"/>
        </w:rPr>
        <w:t>Por otro lado, conforme al Bando Municipal del Sujeto Obligado se tiene que cuenta con las siguientes direcciones:</w:t>
      </w:r>
    </w:p>
    <w:p w:rsidR="003F7C6B" w:rsidRPr="00DF34E6" w:rsidRDefault="003F7C6B" w:rsidP="003F7C6B">
      <w:pPr>
        <w:pStyle w:val="Citas"/>
        <w:spacing w:line="240" w:lineRule="auto"/>
      </w:pPr>
      <w:r w:rsidRPr="00DF34E6">
        <w:t>Artículo 21. El Presidente Municipal para el ejercicio de sus funciones, se auxiliará de las siguientes Unidades Administrativas:</w:t>
      </w:r>
    </w:p>
    <w:p w:rsidR="003F7C6B" w:rsidRPr="00DF34E6" w:rsidRDefault="003F7C6B" w:rsidP="003F7C6B">
      <w:pPr>
        <w:pStyle w:val="Citas"/>
        <w:numPr>
          <w:ilvl w:val="0"/>
          <w:numId w:val="10"/>
        </w:numPr>
        <w:spacing w:line="240" w:lineRule="auto"/>
      </w:pPr>
      <w:r w:rsidRPr="00DF34E6">
        <w:t xml:space="preserve">Secretaría Particular </w:t>
      </w:r>
    </w:p>
    <w:p w:rsidR="003F7C6B" w:rsidRPr="00DF34E6" w:rsidRDefault="003F7C6B" w:rsidP="003F7C6B">
      <w:pPr>
        <w:pStyle w:val="Citas"/>
        <w:numPr>
          <w:ilvl w:val="0"/>
          <w:numId w:val="10"/>
        </w:numPr>
        <w:spacing w:line="240" w:lineRule="auto"/>
      </w:pPr>
      <w:r w:rsidRPr="00DF34E6">
        <w:t xml:space="preserve">Secretaría Técnica </w:t>
      </w:r>
    </w:p>
    <w:p w:rsidR="003F7C6B" w:rsidRPr="00DF34E6" w:rsidRDefault="003F7C6B" w:rsidP="003F7C6B">
      <w:pPr>
        <w:pStyle w:val="Citas"/>
        <w:numPr>
          <w:ilvl w:val="0"/>
          <w:numId w:val="10"/>
        </w:numPr>
        <w:spacing w:line="240" w:lineRule="auto"/>
      </w:pPr>
      <w:r w:rsidRPr="00DF34E6">
        <w:t>Unidad de Información, Planeación, Programación y Evaluación.</w:t>
      </w:r>
    </w:p>
    <w:p w:rsidR="003F7C6B" w:rsidRPr="00DF34E6" w:rsidRDefault="003F7C6B" w:rsidP="003F7C6B">
      <w:pPr>
        <w:pStyle w:val="Citas"/>
        <w:numPr>
          <w:ilvl w:val="0"/>
          <w:numId w:val="10"/>
        </w:numPr>
        <w:spacing w:line="240" w:lineRule="auto"/>
      </w:pPr>
      <w:r w:rsidRPr="00DF34E6">
        <w:t xml:space="preserve">Coordinación Municipal de Mejora Regulatoria. </w:t>
      </w:r>
    </w:p>
    <w:p w:rsidR="003F7C6B" w:rsidRPr="00DF34E6" w:rsidRDefault="003F7C6B" w:rsidP="003F7C6B">
      <w:pPr>
        <w:pStyle w:val="Citas"/>
        <w:numPr>
          <w:ilvl w:val="0"/>
          <w:numId w:val="10"/>
        </w:numPr>
        <w:spacing w:line="240" w:lineRule="auto"/>
      </w:pPr>
      <w:r w:rsidRPr="00DF34E6">
        <w:t xml:space="preserve">Unidad de Transparencia. </w:t>
      </w:r>
    </w:p>
    <w:p w:rsidR="003F7C6B" w:rsidRPr="00DF34E6" w:rsidRDefault="003F7C6B" w:rsidP="003F7C6B">
      <w:pPr>
        <w:pStyle w:val="Citas"/>
        <w:numPr>
          <w:ilvl w:val="0"/>
          <w:numId w:val="10"/>
        </w:numPr>
        <w:spacing w:line="240" w:lineRule="auto"/>
      </w:pPr>
      <w:r w:rsidRPr="00DF34E6">
        <w:t xml:space="preserve">Secretaría Técnica del Consejo Municipal de Seguridad Pública. </w:t>
      </w:r>
    </w:p>
    <w:p w:rsidR="003F7C6B" w:rsidRPr="00DF34E6" w:rsidRDefault="003F7C6B" w:rsidP="003F7C6B">
      <w:pPr>
        <w:pStyle w:val="Citas"/>
        <w:numPr>
          <w:ilvl w:val="0"/>
          <w:numId w:val="10"/>
        </w:numPr>
        <w:spacing w:line="240" w:lineRule="auto"/>
      </w:pPr>
      <w:r w:rsidRPr="00DF34E6">
        <w:t>Las demás que determine crear el Ayuntamiento a propuesta del Presidente Municipal.</w:t>
      </w:r>
    </w:p>
    <w:p w:rsidR="003F7C6B" w:rsidRPr="00DF34E6" w:rsidRDefault="003F7C6B" w:rsidP="003F7C6B">
      <w:pPr>
        <w:pStyle w:val="Citas"/>
      </w:pPr>
      <w:r w:rsidRPr="00DF34E6">
        <w:lastRenderedPageBreak/>
        <w:t xml:space="preserve">Para el despacho de los asuntos municipales, el Ayuntamiento se auxiliará de dependencias, organismos públicos descentralizados, desconcentrados y autónomos de la administración pública municipal, necesarios para el desarrollo de sus actividades, siendo los siguientes: </w:t>
      </w:r>
    </w:p>
    <w:p w:rsidR="003F7C6B" w:rsidRPr="00DF34E6" w:rsidRDefault="003F7C6B" w:rsidP="003F7C6B">
      <w:pPr>
        <w:pStyle w:val="Citas"/>
        <w:spacing w:line="240" w:lineRule="auto"/>
      </w:pPr>
      <w:r w:rsidRPr="00DF34E6">
        <w:t xml:space="preserve">I. DEPENDENCIAS ADMINISTRATIVAS: </w:t>
      </w:r>
    </w:p>
    <w:p w:rsidR="003F7C6B" w:rsidRPr="00DF34E6" w:rsidRDefault="003F7C6B" w:rsidP="003F7C6B">
      <w:pPr>
        <w:pStyle w:val="Citas"/>
        <w:spacing w:line="240" w:lineRule="auto"/>
      </w:pPr>
      <w:r w:rsidRPr="00DF34E6">
        <w:t xml:space="preserve">1. Secretaría del Ayuntamiento </w:t>
      </w:r>
    </w:p>
    <w:p w:rsidR="003F7C6B" w:rsidRPr="00DF34E6" w:rsidRDefault="003F7C6B" w:rsidP="003F7C6B">
      <w:pPr>
        <w:pStyle w:val="Citas"/>
        <w:spacing w:line="240" w:lineRule="auto"/>
      </w:pPr>
      <w:r w:rsidRPr="00DF34E6">
        <w:t xml:space="preserve">2. Tesorería Municipal. </w:t>
      </w:r>
    </w:p>
    <w:p w:rsidR="003F7C6B" w:rsidRPr="00DF34E6" w:rsidRDefault="003F7C6B" w:rsidP="003F7C6B">
      <w:pPr>
        <w:pStyle w:val="Citas"/>
        <w:spacing w:line="240" w:lineRule="auto"/>
      </w:pPr>
      <w:r w:rsidRPr="00DF34E6">
        <w:t xml:space="preserve">3. </w:t>
      </w:r>
      <w:proofErr w:type="spellStart"/>
      <w:r w:rsidRPr="00DF34E6">
        <w:t>Organo</w:t>
      </w:r>
      <w:proofErr w:type="spellEnd"/>
      <w:r w:rsidRPr="00DF34E6">
        <w:t xml:space="preserve"> Interno de Control Municipal </w:t>
      </w:r>
    </w:p>
    <w:p w:rsidR="003F7C6B" w:rsidRPr="00DF34E6" w:rsidRDefault="003F7C6B" w:rsidP="003F7C6B">
      <w:pPr>
        <w:pStyle w:val="Citas"/>
        <w:spacing w:line="240" w:lineRule="auto"/>
        <w:rPr>
          <w:b/>
        </w:rPr>
      </w:pPr>
      <w:r w:rsidRPr="00DF34E6">
        <w:rPr>
          <w:b/>
        </w:rPr>
        <w:t xml:space="preserve">4. Dirección de Administración. </w:t>
      </w:r>
    </w:p>
    <w:p w:rsidR="003F7C6B" w:rsidRPr="00DF34E6" w:rsidRDefault="003F7C6B" w:rsidP="003F7C6B">
      <w:pPr>
        <w:pStyle w:val="Citas"/>
        <w:spacing w:line="240" w:lineRule="auto"/>
        <w:rPr>
          <w:b/>
        </w:rPr>
      </w:pPr>
      <w:r w:rsidRPr="00DF34E6">
        <w:rPr>
          <w:b/>
        </w:rPr>
        <w:t xml:space="preserve">5. Dirección de Obras Públicas. </w:t>
      </w:r>
    </w:p>
    <w:p w:rsidR="003F7C6B" w:rsidRPr="00DF34E6" w:rsidRDefault="003F7C6B" w:rsidP="003F7C6B">
      <w:pPr>
        <w:pStyle w:val="Citas"/>
        <w:spacing w:line="240" w:lineRule="auto"/>
        <w:rPr>
          <w:b/>
        </w:rPr>
      </w:pPr>
      <w:r w:rsidRPr="00DF34E6">
        <w:rPr>
          <w:b/>
        </w:rPr>
        <w:t xml:space="preserve">6. Dirección de Desarrollo Metropolitano y Movilidad. </w:t>
      </w:r>
    </w:p>
    <w:p w:rsidR="003F7C6B" w:rsidRPr="00DF34E6" w:rsidRDefault="003F7C6B" w:rsidP="003F7C6B">
      <w:pPr>
        <w:pStyle w:val="Citas"/>
        <w:spacing w:line="240" w:lineRule="auto"/>
        <w:rPr>
          <w:b/>
        </w:rPr>
      </w:pPr>
      <w:r w:rsidRPr="00DF34E6">
        <w:rPr>
          <w:b/>
        </w:rPr>
        <w:t xml:space="preserve">7. Dirección de Desarrollo Territorial y Urbano. </w:t>
      </w:r>
    </w:p>
    <w:p w:rsidR="003F7C6B" w:rsidRPr="00DF34E6" w:rsidRDefault="003F7C6B" w:rsidP="003F7C6B">
      <w:pPr>
        <w:pStyle w:val="Citas"/>
        <w:spacing w:line="240" w:lineRule="auto"/>
        <w:rPr>
          <w:b/>
        </w:rPr>
      </w:pPr>
      <w:r w:rsidRPr="00DF34E6">
        <w:rPr>
          <w:b/>
        </w:rPr>
        <w:t xml:space="preserve">8. Dirección de Desarrollo Económico. </w:t>
      </w:r>
    </w:p>
    <w:p w:rsidR="003F7C6B" w:rsidRPr="00DF34E6" w:rsidRDefault="003F7C6B" w:rsidP="003F7C6B">
      <w:pPr>
        <w:pStyle w:val="Citas"/>
        <w:spacing w:line="240" w:lineRule="auto"/>
        <w:rPr>
          <w:b/>
        </w:rPr>
      </w:pPr>
      <w:r w:rsidRPr="00DF34E6">
        <w:rPr>
          <w:b/>
        </w:rPr>
        <w:t xml:space="preserve">9. Dirección de Desarrollo Social. </w:t>
      </w:r>
    </w:p>
    <w:p w:rsidR="003F7C6B" w:rsidRPr="00DF34E6" w:rsidRDefault="003F7C6B" w:rsidP="003F7C6B">
      <w:pPr>
        <w:pStyle w:val="Citas"/>
        <w:spacing w:line="240" w:lineRule="auto"/>
        <w:rPr>
          <w:b/>
        </w:rPr>
      </w:pPr>
      <w:r w:rsidRPr="00DF34E6">
        <w:rPr>
          <w:b/>
        </w:rPr>
        <w:t xml:space="preserve">10. Dirección de Seguridad Pública y Tránsito. </w:t>
      </w:r>
    </w:p>
    <w:p w:rsidR="003F7C6B" w:rsidRPr="00DF34E6" w:rsidRDefault="003F7C6B" w:rsidP="003F7C6B">
      <w:pPr>
        <w:pStyle w:val="Citas"/>
        <w:spacing w:line="240" w:lineRule="auto"/>
        <w:rPr>
          <w:b/>
        </w:rPr>
      </w:pPr>
      <w:r w:rsidRPr="00DF34E6">
        <w:rPr>
          <w:b/>
        </w:rPr>
        <w:t xml:space="preserve">11. Dirección de Servicios Públicos. </w:t>
      </w:r>
    </w:p>
    <w:p w:rsidR="003F7C6B" w:rsidRPr="00DF34E6" w:rsidRDefault="003F7C6B" w:rsidP="003F7C6B">
      <w:pPr>
        <w:pStyle w:val="Citas"/>
        <w:spacing w:line="240" w:lineRule="auto"/>
        <w:rPr>
          <w:b/>
        </w:rPr>
      </w:pPr>
      <w:r w:rsidRPr="00DF34E6">
        <w:rPr>
          <w:b/>
        </w:rPr>
        <w:t xml:space="preserve">12. Dirección de Medio Ambiente. </w:t>
      </w:r>
    </w:p>
    <w:p w:rsidR="003F7C6B" w:rsidRPr="00DF34E6" w:rsidRDefault="003F7C6B" w:rsidP="003F7C6B">
      <w:pPr>
        <w:pStyle w:val="Citas"/>
        <w:spacing w:line="240" w:lineRule="auto"/>
        <w:rPr>
          <w:b/>
        </w:rPr>
      </w:pPr>
      <w:r w:rsidRPr="00DF34E6">
        <w:rPr>
          <w:b/>
        </w:rPr>
        <w:t xml:space="preserve">13. Dirección de Cultura y Turismo. </w:t>
      </w:r>
    </w:p>
    <w:p w:rsidR="003F7C6B" w:rsidRPr="00DF34E6" w:rsidRDefault="003F7C6B" w:rsidP="003F7C6B">
      <w:pPr>
        <w:pStyle w:val="Citas"/>
        <w:spacing w:line="240" w:lineRule="auto"/>
        <w:rPr>
          <w:b/>
        </w:rPr>
      </w:pPr>
      <w:r w:rsidRPr="00DF34E6">
        <w:rPr>
          <w:b/>
        </w:rPr>
        <w:t xml:space="preserve">14. Dirección de Educación. </w:t>
      </w:r>
    </w:p>
    <w:p w:rsidR="003F7C6B" w:rsidRPr="00DF34E6" w:rsidRDefault="003F7C6B" w:rsidP="003F7C6B">
      <w:pPr>
        <w:pStyle w:val="Citas"/>
        <w:spacing w:line="240" w:lineRule="auto"/>
        <w:rPr>
          <w:b/>
        </w:rPr>
      </w:pPr>
      <w:r w:rsidRPr="00DF34E6">
        <w:rPr>
          <w:b/>
        </w:rPr>
        <w:t xml:space="preserve">15. Dirección de Gobernación. </w:t>
      </w:r>
    </w:p>
    <w:p w:rsidR="003F7C6B" w:rsidRPr="00DF34E6" w:rsidRDefault="003F7C6B" w:rsidP="003F7C6B">
      <w:pPr>
        <w:pStyle w:val="Citas"/>
        <w:spacing w:line="240" w:lineRule="auto"/>
        <w:rPr>
          <w:b/>
        </w:rPr>
      </w:pPr>
      <w:r w:rsidRPr="00DF34E6">
        <w:rPr>
          <w:b/>
        </w:rPr>
        <w:t xml:space="preserve">16. Dirección de la Mujer </w:t>
      </w:r>
    </w:p>
    <w:p w:rsidR="003F7C6B" w:rsidRPr="00DF34E6" w:rsidRDefault="003F7C6B" w:rsidP="003F7C6B">
      <w:pPr>
        <w:pStyle w:val="Citas"/>
        <w:spacing w:line="240" w:lineRule="auto"/>
        <w:rPr>
          <w:b/>
        </w:rPr>
      </w:pPr>
      <w:r w:rsidRPr="00DF34E6">
        <w:rPr>
          <w:b/>
        </w:rPr>
        <w:t>17. Dirección Jurídica.</w:t>
      </w:r>
    </w:p>
    <w:p w:rsidR="003F7C6B" w:rsidRPr="00DF34E6" w:rsidRDefault="003F7C6B" w:rsidP="00C83DE6">
      <w:pPr>
        <w:pStyle w:val="Textoindependiente"/>
        <w:spacing w:line="360" w:lineRule="auto"/>
        <w:jc w:val="both"/>
        <w:rPr>
          <w:rFonts w:ascii="Palatino Linotype" w:hAnsi="Palatino Linotype"/>
        </w:rPr>
      </w:pPr>
    </w:p>
    <w:p w:rsidR="00F5348D" w:rsidRPr="00DF34E6" w:rsidRDefault="00F5348D" w:rsidP="00F5348D">
      <w:pPr>
        <w:spacing w:line="360" w:lineRule="auto"/>
        <w:jc w:val="center"/>
        <w:rPr>
          <w:rFonts w:ascii="Palatino Linotype" w:hAnsi="Palatino Linotype" w:cs="Arial"/>
          <w:b/>
        </w:rPr>
      </w:pPr>
      <w:r w:rsidRPr="00DF34E6">
        <w:rPr>
          <w:rFonts w:ascii="Palatino Linotype" w:hAnsi="Palatino Linotype" w:cs="Arial"/>
          <w:b/>
        </w:rPr>
        <w:lastRenderedPageBreak/>
        <w:t>Oficios</w:t>
      </w:r>
    </w:p>
    <w:p w:rsidR="00DF5D26" w:rsidRPr="00DF34E6" w:rsidRDefault="00DF5D26" w:rsidP="00DF5D26">
      <w:pPr>
        <w:spacing w:line="360" w:lineRule="auto"/>
        <w:jc w:val="both"/>
        <w:rPr>
          <w:rFonts w:ascii="Palatino Linotype" w:hAnsi="Palatino Linotype" w:cs="Arial"/>
        </w:rPr>
      </w:pPr>
      <w:r w:rsidRPr="00DF34E6">
        <w:rPr>
          <w:rFonts w:ascii="Palatino Linotype" w:hAnsi="Palatino Linotype" w:cs="Arial"/>
        </w:rPr>
        <w:t xml:space="preserve">En ese orden de ideas, resulta oportuno precisar si todas las áreas se pronunciaron </w:t>
      </w:r>
      <w:r w:rsidR="00F138C8" w:rsidRPr="00DF34E6">
        <w:rPr>
          <w:rFonts w:ascii="Palatino Linotype" w:hAnsi="Palatino Linotype" w:cs="Arial"/>
        </w:rPr>
        <w:t xml:space="preserve">sobre los oficios requeridos, </w:t>
      </w:r>
      <w:r w:rsidRPr="00DF34E6">
        <w:rPr>
          <w:rFonts w:ascii="Palatino Linotype" w:hAnsi="Palatino Linotype" w:cs="Arial"/>
        </w:rPr>
        <w:t>conforme a la siguiente tabla:</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82"/>
        <w:gridCol w:w="4709"/>
      </w:tblGrid>
      <w:tr w:rsidR="00DF5D26" w:rsidRPr="00DF34E6" w:rsidTr="00742BD4">
        <w:tc>
          <w:tcPr>
            <w:tcW w:w="4390" w:type="dxa"/>
            <w:shd w:val="clear" w:color="auto" w:fill="E7E6E6" w:themeFill="background2"/>
          </w:tcPr>
          <w:p w:rsidR="00DF5D26" w:rsidRPr="00DF34E6" w:rsidRDefault="004A0487" w:rsidP="004A0487">
            <w:pPr>
              <w:spacing w:line="360" w:lineRule="auto"/>
              <w:jc w:val="center"/>
              <w:rPr>
                <w:rFonts w:ascii="Palatino Linotype" w:hAnsi="Palatino Linotype" w:cs="Arial"/>
                <w:b/>
                <w:i/>
              </w:rPr>
            </w:pPr>
            <w:r w:rsidRPr="00DF34E6">
              <w:rPr>
                <w:rFonts w:ascii="Palatino Linotype" w:hAnsi="Palatino Linotype" w:cs="Arial"/>
                <w:b/>
                <w:i/>
              </w:rPr>
              <w:t>Dirección</w:t>
            </w:r>
          </w:p>
        </w:tc>
        <w:tc>
          <w:tcPr>
            <w:tcW w:w="4721" w:type="dxa"/>
            <w:shd w:val="clear" w:color="auto" w:fill="E7E6E6" w:themeFill="background2"/>
          </w:tcPr>
          <w:p w:rsidR="00DF5D26" w:rsidRPr="00DF34E6" w:rsidRDefault="004A0487" w:rsidP="004A0487">
            <w:pPr>
              <w:spacing w:line="360" w:lineRule="auto"/>
              <w:jc w:val="center"/>
              <w:rPr>
                <w:rFonts w:ascii="Palatino Linotype" w:hAnsi="Palatino Linotype" w:cs="Arial"/>
                <w:b/>
                <w:i/>
              </w:rPr>
            </w:pPr>
            <w:r w:rsidRPr="00DF34E6">
              <w:rPr>
                <w:rFonts w:ascii="Palatino Linotype" w:hAnsi="Palatino Linotype" w:cs="Arial"/>
                <w:b/>
                <w:i/>
              </w:rPr>
              <w:t>Se pronunció</w:t>
            </w:r>
          </w:p>
        </w:tc>
      </w:tr>
      <w:tr w:rsidR="00DF5D26" w:rsidRPr="00DF34E6" w:rsidTr="00742BD4">
        <w:tc>
          <w:tcPr>
            <w:tcW w:w="4390" w:type="dxa"/>
          </w:tcPr>
          <w:p w:rsidR="00DF5D26"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Administración</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DF5D26"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Colma</w:t>
            </w:r>
          </w:p>
        </w:tc>
      </w:tr>
      <w:tr w:rsidR="00DF5D26" w:rsidRPr="00DF34E6" w:rsidTr="00742BD4">
        <w:tc>
          <w:tcPr>
            <w:tcW w:w="4390" w:type="dxa"/>
          </w:tcPr>
          <w:p w:rsidR="00DF5D26"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Obras Públicas</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DF5D26"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DF5D26" w:rsidRPr="00DF34E6" w:rsidTr="00742BD4">
        <w:tc>
          <w:tcPr>
            <w:tcW w:w="4390" w:type="dxa"/>
          </w:tcPr>
          <w:p w:rsidR="00DF5D26"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Desarrollo Metropolitano y Movilidad</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DF5D26"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Colma</w:t>
            </w:r>
          </w:p>
        </w:tc>
      </w:tr>
      <w:tr w:rsidR="00DF5D26" w:rsidRPr="00DF34E6" w:rsidTr="00742BD4">
        <w:tc>
          <w:tcPr>
            <w:tcW w:w="4390" w:type="dxa"/>
          </w:tcPr>
          <w:p w:rsidR="00DF5D26"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Desarrollo Territorial y Urbano</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DF5D26"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DF5D26" w:rsidRPr="00DF34E6" w:rsidTr="00742BD4">
        <w:tc>
          <w:tcPr>
            <w:tcW w:w="4390" w:type="dxa"/>
          </w:tcPr>
          <w:p w:rsidR="00DF5D26"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Desarrollo Económico</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DF5D26"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DF5D26" w:rsidRPr="00DF34E6" w:rsidTr="00742BD4">
        <w:tc>
          <w:tcPr>
            <w:tcW w:w="4390" w:type="dxa"/>
          </w:tcPr>
          <w:p w:rsidR="00DF5D26" w:rsidRPr="00DF34E6" w:rsidRDefault="004A0487" w:rsidP="004A0487">
            <w:pPr>
              <w:spacing w:line="360" w:lineRule="auto"/>
              <w:rPr>
                <w:rFonts w:ascii="Palatino Linotype" w:hAnsi="Palatino Linotype" w:cs="Arial"/>
              </w:rPr>
            </w:pPr>
            <w:r w:rsidRPr="00DF34E6">
              <w:rPr>
                <w:rFonts w:ascii="Palatino Linotype" w:hAnsi="Palatino Linotype"/>
              </w:rPr>
              <w:t>Dirección de Desarrollo Social</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DF5D26"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Entregaron todos los oficios, sin embargo, el acuerdo que sustente la versión pública no fue remitido.</w:t>
            </w:r>
          </w:p>
        </w:tc>
      </w:tr>
      <w:tr w:rsidR="004A0487" w:rsidRPr="00DF34E6" w:rsidTr="00742BD4">
        <w:tc>
          <w:tcPr>
            <w:tcW w:w="4390" w:type="dxa"/>
          </w:tcPr>
          <w:p w:rsidR="004A0487"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Seguridad Pública y Tránsito</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4A0487"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4A0487" w:rsidRPr="00DF34E6" w:rsidTr="00742BD4">
        <w:tc>
          <w:tcPr>
            <w:tcW w:w="4390" w:type="dxa"/>
          </w:tcPr>
          <w:p w:rsidR="004A0487"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Servicios Públicos</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4A0487"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4A0487" w:rsidRPr="00DF34E6" w:rsidTr="00742BD4">
        <w:tc>
          <w:tcPr>
            <w:tcW w:w="4390" w:type="dxa"/>
          </w:tcPr>
          <w:p w:rsidR="004A0487"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Medio Ambiente</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4A0487"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DF5D26" w:rsidRPr="00DF34E6" w:rsidTr="00742BD4">
        <w:tc>
          <w:tcPr>
            <w:tcW w:w="4390" w:type="dxa"/>
          </w:tcPr>
          <w:p w:rsidR="00DF5D26"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Cultura y Turismo</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DF5D26"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lastRenderedPageBreak/>
              <w:t>Entregaron todos los oficios, sin embargo, el acuerdo que sustente la versión pública no fue remitido.</w:t>
            </w:r>
          </w:p>
        </w:tc>
      </w:tr>
      <w:tr w:rsidR="004A0487" w:rsidRPr="00DF34E6" w:rsidTr="00742BD4">
        <w:tc>
          <w:tcPr>
            <w:tcW w:w="4390" w:type="dxa"/>
          </w:tcPr>
          <w:p w:rsidR="004A0487" w:rsidRPr="00DF34E6" w:rsidRDefault="004A0487" w:rsidP="00DF5D26">
            <w:pPr>
              <w:spacing w:line="360" w:lineRule="auto"/>
              <w:jc w:val="both"/>
              <w:rPr>
                <w:rFonts w:ascii="Palatino Linotype" w:hAnsi="Palatino Linotype" w:cs="Arial"/>
              </w:rPr>
            </w:pPr>
            <w:r w:rsidRPr="00DF34E6">
              <w:rPr>
                <w:rFonts w:ascii="Palatino Linotype" w:hAnsi="Palatino Linotype"/>
              </w:rPr>
              <w:lastRenderedPageBreak/>
              <w:t>Dirección de Educación</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4A0487"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4A0487" w:rsidRPr="00DF34E6" w:rsidTr="00742BD4">
        <w:tc>
          <w:tcPr>
            <w:tcW w:w="4390" w:type="dxa"/>
          </w:tcPr>
          <w:p w:rsidR="004A0487" w:rsidRPr="00DF34E6" w:rsidRDefault="004A0487" w:rsidP="00DF5D26">
            <w:pPr>
              <w:spacing w:line="360" w:lineRule="auto"/>
              <w:jc w:val="both"/>
              <w:rPr>
                <w:rFonts w:ascii="Palatino Linotype" w:hAnsi="Palatino Linotype" w:cs="Arial"/>
              </w:rPr>
            </w:pPr>
            <w:r w:rsidRPr="00DF34E6">
              <w:rPr>
                <w:rFonts w:ascii="Palatino Linotype" w:hAnsi="Palatino Linotype"/>
              </w:rPr>
              <w:t>Dirección de Gobernación</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4A0487"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4A0487" w:rsidRPr="00DF34E6" w:rsidTr="00742BD4">
        <w:tc>
          <w:tcPr>
            <w:tcW w:w="4390" w:type="dxa"/>
          </w:tcPr>
          <w:p w:rsidR="004A0487" w:rsidRPr="00DF34E6" w:rsidRDefault="004A0487" w:rsidP="00DF5D26">
            <w:pPr>
              <w:spacing w:line="360" w:lineRule="auto"/>
              <w:jc w:val="both"/>
              <w:rPr>
                <w:rFonts w:ascii="Palatino Linotype" w:hAnsi="Palatino Linotype"/>
              </w:rPr>
            </w:pPr>
            <w:r w:rsidRPr="00DF34E6">
              <w:rPr>
                <w:rFonts w:ascii="Palatino Linotype" w:hAnsi="Palatino Linotype"/>
              </w:rPr>
              <w:t>Dirección de la Mujer</w:t>
            </w:r>
          </w:p>
        </w:tc>
        <w:tc>
          <w:tcPr>
            <w:tcW w:w="4721" w:type="dxa"/>
          </w:tcPr>
          <w:p w:rsidR="004A0487"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jc w:val="center"/>
              <w:rPr>
                <w:rFonts w:ascii="Palatino Linotype" w:hAnsi="Palatino Linotype" w:cs="Arial"/>
                <w:b/>
              </w:rPr>
            </w:pPr>
            <w:r w:rsidRPr="00DF34E6">
              <w:rPr>
                <w:rFonts w:ascii="Palatino Linotype" w:hAnsi="Palatino Linotype" w:cs="Arial"/>
                <w:i/>
              </w:rPr>
              <w:t>No colma</w:t>
            </w:r>
          </w:p>
        </w:tc>
      </w:tr>
      <w:tr w:rsidR="004A0487" w:rsidRPr="00DF34E6" w:rsidTr="00742BD4">
        <w:tc>
          <w:tcPr>
            <w:tcW w:w="4390" w:type="dxa"/>
          </w:tcPr>
          <w:p w:rsidR="004A0487" w:rsidRPr="00DF34E6" w:rsidRDefault="004A0487" w:rsidP="00DF5D26">
            <w:pPr>
              <w:spacing w:line="360" w:lineRule="auto"/>
              <w:jc w:val="both"/>
              <w:rPr>
                <w:rFonts w:ascii="Palatino Linotype" w:hAnsi="Palatino Linotype"/>
              </w:rPr>
            </w:pPr>
            <w:r w:rsidRPr="00DF34E6">
              <w:rPr>
                <w:rFonts w:ascii="Palatino Linotype" w:hAnsi="Palatino Linotype"/>
              </w:rPr>
              <w:t>Dirección Jurídica</w:t>
            </w:r>
          </w:p>
        </w:tc>
        <w:tc>
          <w:tcPr>
            <w:tcW w:w="4721"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4A0487"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bl>
    <w:p w:rsidR="00DF5D26" w:rsidRPr="00DF34E6" w:rsidRDefault="00DF5D26" w:rsidP="00DF5D26">
      <w:pPr>
        <w:spacing w:line="360" w:lineRule="auto"/>
        <w:jc w:val="both"/>
        <w:rPr>
          <w:rFonts w:ascii="Palatino Linotype" w:hAnsi="Palatino Linotype" w:cs="Arial"/>
          <w:b/>
        </w:rPr>
      </w:pPr>
    </w:p>
    <w:p w:rsidR="00AB3213" w:rsidRPr="00DF34E6" w:rsidRDefault="00AB3213" w:rsidP="00AB3213">
      <w:pPr>
        <w:spacing w:line="360" w:lineRule="auto"/>
        <w:jc w:val="both"/>
        <w:rPr>
          <w:rFonts w:ascii="Palatino Linotype" w:eastAsia="Calibri" w:hAnsi="Palatino Linotype" w:cs="Arial"/>
          <w:color w:val="000000"/>
          <w:lang w:val="es-ES_tradnl" w:eastAsia="es-MX"/>
        </w:rPr>
      </w:pPr>
    </w:p>
    <w:p w:rsidR="00AB3213" w:rsidRPr="00DF34E6" w:rsidRDefault="00AB3213" w:rsidP="00AB3213">
      <w:pPr>
        <w:spacing w:line="360" w:lineRule="auto"/>
        <w:jc w:val="both"/>
        <w:rPr>
          <w:rFonts w:ascii="Palatino Linotype" w:eastAsia="Calibri" w:hAnsi="Palatino Linotype" w:cs="Arial"/>
          <w:color w:val="000000"/>
          <w:lang w:val="es-ES_tradnl" w:eastAsia="es-MX"/>
        </w:rPr>
      </w:pPr>
      <w:r w:rsidRPr="00DF34E6">
        <w:rPr>
          <w:rFonts w:ascii="Palatino Linotype" w:eastAsia="Calibri" w:hAnsi="Palatino Linotype" w:cs="Arial"/>
          <w:color w:val="000000"/>
          <w:lang w:val="es-ES_tradnl" w:eastAsia="es-MX"/>
        </w:rPr>
        <w:t xml:space="preserve">En ese orden de ideas, el artículo 18 de la </w:t>
      </w:r>
      <w:r w:rsidRPr="00DF34E6">
        <w:rPr>
          <w:rFonts w:ascii="Palatino Linotype" w:hAnsi="Palatino Linotype" w:cs="Arial"/>
          <w:bCs/>
        </w:rPr>
        <w:t>Ley de Transparencia y Acceso a la Información Pública del Estado de México y Municipios, establece que los Sujetos Obligados deberán documentar todo acto que derive de las funciones, facultades y competencias, tal como se transcribe:</w:t>
      </w:r>
    </w:p>
    <w:p w:rsidR="00AB3213" w:rsidRPr="00DF34E6" w:rsidRDefault="00AB3213" w:rsidP="00AB3213">
      <w:pPr>
        <w:ind w:left="567" w:right="567"/>
        <w:jc w:val="both"/>
        <w:rPr>
          <w:rFonts w:ascii="Palatino Linotype" w:eastAsia="Calibri" w:hAnsi="Palatino Linotype" w:cs="Arial"/>
          <w:i/>
          <w:color w:val="000000"/>
          <w:sz w:val="2"/>
          <w:lang w:val="es-ES_tradnl" w:eastAsia="es-MX"/>
        </w:rPr>
      </w:pPr>
    </w:p>
    <w:p w:rsidR="00AB3213" w:rsidRPr="00DF34E6" w:rsidRDefault="00AB3213" w:rsidP="00AB3213">
      <w:pPr>
        <w:rPr>
          <w:rFonts w:ascii="Palatino Linotype" w:hAnsi="Palatino Linotype" w:cs="Arial"/>
          <w:noProof/>
          <w:color w:val="000000"/>
          <w:lang w:eastAsia="es-MX"/>
        </w:rPr>
      </w:pPr>
    </w:p>
    <w:p w:rsidR="00AB3213" w:rsidRPr="00DF34E6" w:rsidRDefault="00AB3213" w:rsidP="00AB3213">
      <w:pPr>
        <w:ind w:left="851" w:right="851"/>
        <w:jc w:val="both"/>
        <w:rPr>
          <w:rFonts w:ascii="Palatino Linotype" w:hAnsi="Palatino Linotype"/>
          <w:b/>
          <w:i/>
          <w:u w:val="single"/>
        </w:rPr>
      </w:pPr>
      <w:r w:rsidRPr="00DF34E6">
        <w:rPr>
          <w:rFonts w:ascii="Palatino Linotype" w:hAnsi="Palatino Linotype"/>
          <w:b/>
          <w:i/>
          <w:u w:val="single"/>
        </w:rPr>
        <w:t>Artículo 18. Los sujetos obligados deberán documentar todo acto que derive del ejercicio de sus facultades, competencias o funciones, considerando desde su origen la eventual publicidad y reutilización de la información que generen.</w:t>
      </w:r>
    </w:p>
    <w:p w:rsidR="00AB3213" w:rsidRPr="00DF34E6" w:rsidRDefault="00AB3213" w:rsidP="00AB3213">
      <w:pPr>
        <w:spacing w:line="360" w:lineRule="auto"/>
        <w:jc w:val="both"/>
        <w:rPr>
          <w:rFonts w:ascii="Palatino Linotype" w:hAnsi="Palatino Linotype"/>
        </w:rPr>
      </w:pPr>
    </w:p>
    <w:p w:rsidR="00A529AA" w:rsidRPr="00DF34E6" w:rsidRDefault="00F9098E" w:rsidP="00DF5D26">
      <w:pPr>
        <w:spacing w:line="360" w:lineRule="auto"/>
        <w:jc w:val="both"/>
        <w:rPr>
          <w:rFonts w:ascii="Palatino Linotype" w:hAnsi="Palatino Linotype" w:cs="Arial"/>
        </w:rPr>
      </w:pPr>
      <w:r w:rsidRPr="00DF34E6">
        <w:rPr>
          <w:rFonts w:ascii="Palatino Linotype" w:hAnsi="Palatino Linotype" w:cs="Arial"/>
        </w:rPr>
        <w:t xml:space="preserve">Por otro lado, respecto de los oficios de la Dirección de Seguridad Pública, si bien el Director manifestó que algunos oficios </w:t>
      </w:r>
      <w:r w:rsidR="009E0DB2" w:rsidRPr="00DF34E6">
        <w:rPr>
          <w:rFonts w:ascii="Palatino Linotype" w:hAnsi="Palatino Linotype" w:cs="Arial"/>
        </w:rPr>
        <w:t xml:space="preserve">son susceptibles de ser reservados, lo cierto es que, no remitieron el acuerdo y acta del Comité de Transparencia en la que se apruebe la reserva. </w:t>
      </w:r>
    </w:p>
    <w:p w:rsidR="00932D9D" w:rsidRPr="00DF34E6" w:rsidRDefault="00932D9D" w:rsidP="00932D9D">
      <w:pPr>
        <w:spacing w:before="240" w:line="360" w:lineRule="auto"/>
        <w:jc w:val="both"/>
        <w:rPr>
          <w:rFonts w:ascii="Palatino Linotype" w:hAnsi="Palatino Linotype"/>
        </w:rPr>
      </w:pPr>
      <w:r w:rsidRPr="00DF34E6">
        <w:rPr>
          <w:rFonts w:ascii="Palatino Linotype" w:hAnsi="Palatino Linotype"/>
        </w:rPr>
        <w:lastRenderedPageBreak/>
        <w:t xml:space="preserve">En razón de lo anterior, dicha información de manera enunciativa más no limitativa, puede obrar en programas, estrategias, operativos, mecanismos de seguridad y/o proyectos,  por lo que es óbice señalar que la información requerida es susceptible de clasificación, concebida como el acto administrativo mediante el cual los </w:t>
      </w:r>
      <w:r w:rsidRPr="00DF34E6">
        <w:rPr>
          <w:rFonts w:ascii="Palatino Linotype" w:hAnsi="Palatino Linotype"/>
          <w:b/>
        </w:rPr>
        <w:t xml:space="preserve">Sujetos Obligados </w:t>
      </w:r>
      <w:r w:rsidRPr="00DF34E6">
        <w:rPr>
          <w:rFonts w:ascii="Palatino Linotype" w:hAnsi="Palatino Linotype"/>
        </w:rPr>
        <w:t xml:space="preserve">determinan que la información requerida actualiza alguno de los supuestos de confidencialidad </w:t>
      </w:r>
      <w:r w:rsidRPr="00DF34E6">
        <w:rPr>
          <w:rFonts w:ascii="Palatino Linotype" w:hAnsi="Palatino Linotype"/>
          <w:b/>
        </w:rPr>
        <w:t xml:space="preserve">o </w:t>
      </w:r>
      <w:r w:rsidRPr="00DF34E6">
        <w:rPr>
          <w:rFonts w:ascii="Palatino Linotype" w:hAnsi="Palatino Linotype"/>
          <w:b/>
          <w:u w:val="single"/>
        </w:rPr>
        <w:t>reserva,</w:t>
      </w:r>
      <w:r w:rsidRPr="00DF34E6">
        <w:rPr>
          <w:rFonts w:ascii="Palatino Linotype" w:hAnsi="Palatino Linotype"/>
          <w:b/>
        </w:rPr>
        <w:t xml:space="preserve"> </w:t>
      </w:r>
      <w:r w:rsidRPr="00DF34E6">
        <w:rPr>
          <w:rFonts w:ascii="Palatino Linotype" w:hAnsi="Palatino Linotype"/>
        </w:rPr>
        <w:t xml:space="preserve">de acuerdo con las bases y los principios inmersos en la normatividad aplicable. </w:t>
      </w:r>
    </w:p>
    <w:p w:rsidR="00932D9D" w:rsidRPr="00DF34E6" w:rsidRDefault="00932D9D" w:rsidP="00932D9D">
      <w:pPr>
        <w:spacing w:before="240" w:line="360" w:lineRule="auto"/>
        <w:jc w:val="both"/>
        <w:rPr>
          <w:rFonts w:ascii="Palatino Linotype" w:hAnsi="Palatino Linotype"/>
        </w:rPr>
      </w:pPr>
    </w:p>
    <w:p w:rsidR="00932D9D" w:rsidRPr="00DF34E6" w:rsidRDefault="00932D9D" w:rsidP="00932D9D">
      <w:pPr>
        <w:autoSpaceDE w:val="0"/>
        <w:autoSpaceDN w:val="0"/>
        <w:adjustRightInd w:val="0"/>
        <w:spacing w:line="360" w:lineRule="auto"/>
        <w:jc w:val="both"/>
        <w:rPr>
          <w:rFonts w:ascii="Palatino Linotype" w:hAnsi="Palatino Linotype"/>
        </w:rPr>
      </w:pPr>
      <w:r w:rsidRPr="00DF34E6">
        <w:rPr>
          <w:rFonts w:ascii="Palatino Linotype" w:hAnsi="Palatino Linotype" w:cs="Arial"/>
        </w:rPr>
        <w:t xml:space="preserve">Luego entonces, </w:t>
      </w:r>
      <w:r w:rsidRPr="00DF34E6">
        <w:rPr>
          <w:rFonts w:ascii="Palatino Linotype" w:hAnsi="Palatino Linotype"/>
        </w:rPr>
        <w:t xml:space="preserve">para realizar la reserva de la información, no basta con invocar alguna de las causales previstas en la Ley de transparencia local. En sentido contrario, dicha valoración debe realizarse a través de lo que se conoce como </w:t>
      </w:r>
      <w:r w:rsidRPr="00DF34E6">
        <w:rPr>
          <w:rFonts w:ascii="Palatino Linotype" w:hAnsi="Palatino Linotype"/>
          <w:b/>
          <w:i/>
        </w:rPr>
        <w:t xml:space="preserve">“prueba de daño”, </w:t>
      </w:r>
      <w:r w:rsidRPr="00DF34E6">
        <w:rPr>
          <w:rFonts w:ascii="Palatino Linotype" w:hAnsi="Palatino Linotype"/>
        </w:rPr>
        <w:t>que consiste en exponer los argumentos y razones, basados en elementos objetivos o verificables, a partir de los cuales se derive que la divulgación de información, en particular, puede afectar, poner en riesgo o dañar el interés protegido</w:t>
      </w:r>
      <w:r w:rsidRPr="00DF34E6">
        <w:rPr>
          <w:vertAlign w:val="superscript"/>
        </w:rPr>
        <w:footnoteReference w:id="2"/>
      </w:r>
      <w:r w:rsidRPr="00DF34E6">
        <w:rPr>
          <w:rFonts w:ascii="Palatino Linotype" w:hAnsi="Palatino Linotype"/>
        </w:rPr>
        <w:t>. Asimismo, ésta no debe basarse en meras especulaciones o suposiciones, sino en elementos objetivos que deban evaluar que existe un riego actual e inminente</w:t>
      </w:r>
      <w:r w:rsidRPr="00DF34E6">
        <w:rPr>
          <w:vertAlign w:val="superscript"/>
        </w:rPr>
        <w:footnoteReference w:id="3"/>
      </w:r>
      <w:r w:rsidRPr="00DF34E6">
        <w:rPr>
          <w:rFonts w:ascii="Palatino Linotype" w:hAnsi="Palatino Linotype"/>
        </w:rPr>
        <w:t>.</w:t>
      </w:r>
    </w:p>
    <w:p w:rsidR="00932D9D" w:rsidRPr="00DF34E6" w:rsidRDefault="00932D9D" w:rsidP="00932D9D">
      <w:pPr>
        <w:autoSpaceDE w:val="0"/>
        <w:autoSpaceDN w:val="0"/>
        <w:adjustRightInd w:val="0"/>
        <w:spacing w:line="360" w:lineRule="auto"/>
        <w:jc w:val="both"/>
        <w:rPr>
          <w:rFonts w:ascii="Palatino Linotype" w:hAnsi="Palatino Linotype"/>
          <w:b/>
        </w:rPr>
      </w:pPr>
    </w:p>
    <w:p w:rsidR="00932D9D" w:rsidRPr="00DF34E6" w:rsidRDefault="00932D9D" w:rsidP="00932D9D">
      <w:pPr>
        <w:spacing w:line="360" w:lineRule="auto"/>
        <w:jc w:val="both"/>
        <w:rPr>
          <w:rFonts w:ascii="Palatino Linotype" w:hAnsi="Palatino Linotype"/>
          <w:color w:val="000000" w:themeColor="text1"/>
        </w:rPr>
      </w:pPr>
      <w:r w:rsidRPr="00DF34E6">
        <w:rPr>
          <w:rFonts w:ascii="Palatino Linotype" w:hAnsi="Palatino Linotype"/>
          <w:color w:val="000000" w:themeColor="text1"/>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w:t>
      </w:r>
      <w:r w:rsidRPr="00DF34E6">
        <w:rPr>
          <w:rFonts w:ascii="Palatino Linotype" w:hAnsi="Palatino Linotype"/>
          <w:color w:val="000000" w:themeColor="text1"/>
        </w:rPr>
        <w:lastRenderedPageBreak/>
        <w:t xml:space="preserve">señalando las razones, motivos o circunstancias es una parte del acuerdo y otra parte, distinta, es la que corresponde a la prueba de daño, la que debe aplicarse caso por caso, esto es, no se puede hacer una prueba de daño de un expediente completo, </w:t>
      </w:r>
      <w:r w:rsidRPr="00DF34E6">
        <w:rPr>
          <w:rFonts w:ascii="Palatino Linotype" w:hAnsi="Palatino Linotype"/>
          <w:b/>
          <w:color w:val="000000" w:themeColor="text1"/>
          <w:u w:val="single"/>
        </w:rPr>
        <w:t>sino de cada uno de los documentos que lo integran</w:t>
      </w:r>
      <w:r w:rsidRPr="00DF34E6">
        <w:rPr>
          <w:rFonts w:ascii="Palatino Linotype" w:hAnsi="Palatino Linotype"/>
          <w:color w:val="000000" w:themeColor="text1"/>
        </w:rPr>
        <w:t>.</w:t>
      </w:r>
    </w:p>
    <w:p w:rsidR="00932D9D" w:rsidRPr="00DF34E6" w:rsidRDefault="00932D9D" w:rsidP="00932D9D">
      <w:pPr>
        <w:spacing w:line="360" w:lineRule="auto"/>
        <w:jc w:val="both"/>
        <w:rPr>
          <w:rFonts w:ascii="Palatino Linotype" w:hAnsi="Palatino Linotype"/>
          <w:color w:val="000000" w:themeColor="text1"/>
        </w:rPr>
      </w:pPr>
    </w:p>
    <w:p w:rsidR="00932D9D" w:rsidRPr="00DF34E6" w:rsidRDefault="00932D9D" w:rsidP="00932D9D">
      <w:pPr>
        <w:spacing w:line="360" w:lineRule="auto"/>
        <w:jc w:val="both"/>
        <w:rPr>
          <w:rFonts w:ascii="Palatino Linotype" w:hAnsi="Palatino Linotype"/>
          <w:color w:val="000000" w:themeColor="text1"/>
        </w:rPr>
      </w:pPr>
      <w:r w:rsidRPr="00DF34E6">
        <w:rPr>
          <w:rFonts w:ascii="Palatino Linotype" w:hAnsi="Palatino Linotype"/>
          <w:color w:val="000000" w:themeColor="text1"/>
        </w:rPr>
        <w:t>Para aplicar la prueba de daño, se deberán de precisar las razones objetivas por las que la apertura genera una afectación, acreditando que:</w:t>
      </w:r>
    </w:p>
    <w:p w:rsidR="00932D9D" w:rsidRPr="00DF34E6" w:rsidRDefault="00932D9D" w:rsidP="00932D9D">
      <w:pPr>
        <w:widowControl w:val="0"/>
        <w:autoSpaceDE w:val="0"/>
        <w:autoSpaceDN w:val="0"/>
        <w:adjustRightInd w:val="0"/>
        <w:spacing w:after="240" w:line="360" w:lineRule="auto"/>
        <w:ind w:left="851" w:right="333"/>
        <w:jc w:val="both"/>
        <w:rPr>
          <w:rFonts w:ascii="Palatino Linotype" w:hAnsi="Palatino Linotype" w:cs="Times"/>
          <w:color w:val="000000" w:themeColor="text1"/>
          <w:lang w:val="es-ES_tradnl"/>
        </w:rPr>
      </w:pPr>
      <w:r w:rsidRPr="00DF34E6">
        <w:rPr>
          <w:rFonts w:ascii="Palatino Linotype" w:hAnsi="Palatino Linotype" w:cs="Bookman Old Style"/>
          <w:bCs/>
          <w:color w:val="000000" w:themeColor="text1"/>
          <w:lang w:val="es-ES_tradnl"/>
        </w:rPr>
        <w:t xml:space="preserve">I. </w:t>
      </w:r>
      <w:r w:rsidRPr="00DF34E6">
        <w:rPr>
          <w:rFonts w:ascii="Palatino Linotype" w:hAnsi="Palatino Linotype" w:cs="Bookman Old Style"/>
          <w:color w:val="000000" w:themeColor="text1"/>
          <w:lang w:val="es-ES_tradnl"/>
        </w:rPr>
        <w:t xml:space="preserve">La divulgación de la información representa un riesgo real, demostrable e identificable del perjuicio significativo al interés público o a la seguridad pública; </w:t>
      </w:r>
    </w:p>
    <w:p w:rsidR="00932D9D" w:rsidRPr="00DF34E6" w:rsidRDefault="00932D9D" w:rsidP="00932D9D">
      <w:pPr>
        <w:widowControl w:val="0"/>
        <w:autoSpaceDE w:val="0"/>
        <w:autoSpaceDN w:val="0"/>
        <w:adjustRightInd w:val="0"/>
        <w:spacing w:after="240" w:line="360" w:lineRule="auto"/>
        <w:ind w:left="851" w:right="333"/>
        <w:jc w:val="both"/>
        <w:rPr>
          <w:rFonts w:ascii="Palatino Linotype" w:hAnsi="Palatino Linotype" w:cs="Times"/>
          <w:color w:val="000000" w:themeColor="text1"/>
          <w:lang w:val="es-ES_tradnl"/>
        </w:rPr>
      </w:pPr>
      <w:r w:rsidRPr="00DF34E6">
        <w:rPr>
          <w:rFonts w:ascii="Palatino Linotype" w:hAnsi="Palatino Linotype" w:cs="Bookman Old Style"/>
          <w:bCs/>
          <w:color w:val="000000" w:themeColor="text1"/>
          <w:lang w:val="es-ES_tradnl"/>
        </w:rPr>
        <w:t xml:space="preserve">II. </w:t>
      </w:r>
      <w:r w:rsidRPr="00DF34E6">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rsidR="00932D9D" w:rsidRPr="00DF34E6" w:rsidRDefault="00932D9D" w:rsidP="00932D9D">
      <w:pPr>
        <w:widowControl w:val="0"/>
        <w:autoSpaceDE w:val="0"/>
        <w:autoSpaceDN w:val="0"/>
        <w:adjustRightInd w:val="0"/>
        <w:spacing w:after="240" w:line="360" w:lineRule="auto"/>
        <w:ind w:left="851" w:right="333"/>
        <w:jc w:val="both"/>
        <w:rPr>
          <w:rFonts w:ascii="Palatino Linotype" w:hAnsi="Palatino Linotype" w:cs="Times"/>
          <w:color w:val="000000" w:themeColor="text1"/>
          <w:lang w:val="es-ES_tradnl"/>
        </w:rPr>
      </w:pPr>
      <w:r w:rsidRPr="00DF34E6">
        <w:rPr>
          <w:rFonts w:ascii="Palatino Linotype" w:hAnsi="Palatino Linotype" w:cs="Bookman Old Style"/>
          <w:bCs/>
          <w:color w:val="000000" w:themeColor="text1"/>
          <w:lang w:val="es-ES_tradnl"/>
        </w:rPr>
        <w:t xml:space="preserve">III. </w:t>
      </w:r>
      <w:r w:rsidRPr="00DF34E6">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rsidR="00932D9D" w:rsidRPr="00DF34E6" w:rsidRDefault="00932D9D" w:rsidP="00932D9D">
      <w:pPr>
        <w:spacing w:line="360" w:lineRule="auto"/>
        <w:jc w:val="both"/>
        <w:rPr>
          <w:rFonts w:ascii="Palatino Linotype" w:hAnsi="Palatino Linotype"/>
          <w:color w:val="000000" w:themeColor="text1"/>
        </w:rPr>
      </w:pPr>
    </w:p>
    <w:p w:rsidR="00932D9D" w:rsidRPr="00DF34E6" w:rsidRDefault="00932D9D" w:rsidP="00932D9D">
      <w:pPr>
        <w:spacing w:line="360" w:lineRule="auto"/>
        <w:jc w:val="both"/>
        <w:rPr>
          <w:rFonts w:ascii="Palatino Linotype" w:hAnsi="Palatino Linotype"/>
          <w:color w:val="000000" w:themeColor="text1"/>
        </w:rPr>
      </w:pPr>
      <w:r w:rsidRPr="00DF34E6">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rsidR="00932D9D" w:rsidRPr="00DF34E6" w:rsidRDefault="00932D9D" w:rsidP="00932D9D">
      <w:pPr>
        <w:spacing w:line="360" w:lineRule="auto"/>
        <w:jc w:val="both"/>
        <w:rPr>
          <w:rFonts w:ascii="Palatino Linotype" w:hAnsi="Palatino Linotype"/>
          <w:color w:val="000000" w:themeColor="text1"/>
        </w:rPr>
      </w:pPr>
    </w:p>
    <w:p w:rsidR="00932D9D" w:rsidRPr="00DF34E6" w:rsidRDefault="00932D9D" w:rsidP="00932D9D">
      <w:pPr>
        <w:spacing w:line="360" w:lineRule="auto"/>
        <w:jc w:val="both"/>
        <w:rPr>
          <w:rFonts w:ascii="Palatino Linotype" w:hAnsi="Palatino Linotype"/>
          <w:color w:val="000000" w:themeColor="text1"/>
        </w:rPr>
      </w:pPr>
      <w:r w:rsidRPr="00DF34E6">
        <w:rPr>
          <w:rFonts w:ascii="Palatino Linotype" w:hAnsi="Palatino Linotype"/>
          <w:color w:val="000000" w:themeColor="text1"/>
        </w:rPr>
        <w:lastRenderedPageBreak/>
        <w:t xml:space="preserve">Identificado ese riesgo, se debe demostrar que el mismo supera el interés público general porque se difunda dicha información. </w:t>
      </w:r>
    </w:p>
    <w:p w:rsidR="007C68CB" w:rsidRPr="00DF34E6" w:rsidRDefault="007C68CB" w:rsidP="00932D9D">
      <w:pPr>
        <w:spacing w:line="360" w:lineRule="auto"/>
        <w:jc w:val="both"/>
        <w:rPr>
          <w:rFonts w:ascii="Palatino Linotype" w:hAnsi="Palatino Linotype"/>
          <w:color w:val="000000" w:themeColor="text1"/>
        </w:rPr>
      </w:pPr>
    </w:p>
    <w:p w:rsidR="007C68CB" w:rsidRPr="00DF34E6" w:rsidRDefault="007C68CB" w:rsidP="007C68CB">
      <w:pPr>
        <w:spacing w:before="240" w:line="360" w:lineRule="auto"/>
        <w:jc w:val="both"/>
        <w:rPr>
          <w:rFonts w:ascii="Palatino Linotype" w:hAnsi="Palatino Linotype"/>
        </w:rPr>
      </w:pPr>
      <w:r w:rsidRPr="00DF34E6">
        <w:rPr>
          <w:rFonts w:ascii="Palatino Linotype" w:hAnsi="Palatino Linotype"/>
        </w:rPr>
        <w:t>En razón de lo anterior, se destaca que la pauta metodológica necesaria para clasificar la información como reservada se desprende inicialmente de identificar las causales aplicables, por ello, resulta oportuno realizar un análisis sistemático entre el numeral 140 de la Ley de Transparencia y Acceso a la Información Pública del Estado de México y Municipios</w:t>
      </w:r>
      <w:r w:rsidR="006601E4" w:rsidRPr="00DF34E6">
        <w:rPr>
          <w:rFonts w:ascii="Palatino Linotype" w:hAnsi="Palatino Linotype"/>
        </w:rPr>
        <w:t>:</w:t>
      </w:r>
      <w:r w:rsidRPr="00DF34E6">
        <w:rPr>
          <w:rFonts w:ascii="Palatino Linotype" w:hAnsi="Palatino Linotype"/>
        </w:rPr>
        <w:t xml:space="preserve"> </w:t>
      </w:r>
    </w:p>
    <w:p w:rsidR="007C68CB" w:rsidRPr="00DF34E6" w:rsidRDefault="007C68CB" w:rsidP="007C68CB">
      <w:pPr>
        <w:pStyle w:val="Citas"/>
        <w:jc w:val="center"/>
        <w:rPr>
          <w:b/>
        </w:rPr>
      </w:pPr>
      <w:r w:rsidRPr="00DF34E6">
        <w:rPr>
          <w:b/>
        </w:rPr>
        <w:t xml:space="preserve">Ley de Transparencia y Acceso a la Información Pública del Estado de México y Municipios </w:t>
      </w:r>
    </w:p>
    <w:p w:rsidR="007C68CB" w:rsidRPr="00DF34E6" w:rsidRDefault="007C68CB" w:rsidP="007C68CB">
      <w:pPr>
        <w:pStyle w:val="Citas"/>
      </w:pPr>
      <w:r w:rsidRPr="00DF34E6">
        <w:t xml:space="preserve">“Artículo 140. El acceso a la información pública será restringido excepcionalmente, cuando por razones de interés público, ésta sea clasificada como reservada, conforme a los criterios siguientes: </w:t>
      </w:r>
    </w:p>
    <w:p w:rsidR="007C68CB" w:rsidRPr="00DF34E6" w:rsidRDefault="007C68CB" w:rsidP="007C68CB">
      <w:pPr>
        <w:pStyle w:val="Citas"/>
        <w:rPr>
          <w:b/>
        </w:rPr>
      </w:pPr>
      <w:r w:rsidRPr="00DF34E6">
        <w:rPr>
          <w:b/>
        </w:rPr>
        <w:t xml:space="preserve">I. Comprometa la seguridad pública y cuente con un propósito genuino y un efecto demostrable; </w:t>
      </w:r>
    </w:p>
    <w:p w:rsidR="007C68CB" w:rsidRPr="00DF34E6" w:rsidRDefault="007C68CB" w:rsidP="007C68CB">
      <w:pPr>
        <w:pStyle w:val="Citas"/>
      </w:pPr>
      <w:r w:rsidRPr="00DF34E6">
        <w:t xml:space="preserve">II. Pueda menoscabar la conducción de las negociaciones y relaciones internacionales; </w:t>
      </w:r>
    </w:p>
    <w:p w:rsidR="007C68CB" w:rsidRPr="00DF34E6" w:rsidRDefault="007C68CB" w:rsidP="007C68CB">
      <w:pPr>
        <w:pStyle w:val="Citas"/>
      </w:pPr>
      <w:r w:rsidRPr="00DF34E6">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rsidR="007C68CB" w:rsidRPr="00DF34E6" w:rsidRDefault="007C68CB" w:rsidP="007C68CB">
      <w:pPr>
        <w:pStyle w:val="Citas"/>
      </w:pPr>
      <w:r w:rsidRPr="00DF34E6">
        <w:t xml:space="preserve">IV. Ponga en riesgo la vida, la seguridad o la salud de una persona física; </w:t>
      </w:r>
    </w:p>
    <w:p w:rsidR="007C68CB" w:rsidRPr="00DF34E6" w:rsidRDefault="007C68CB" w:rsidP="007C68CB">
      <w:pPr>
        <w:pStyle w:val="Citas"/>
      </w:pPr>
      <w:r w:rsidRPr="00DF34E6">
        <w:t xml:space="preserve">V. Aquella cuya divulgación obstruya o pueda causar un serio perjuicio a: </w:t>
      </w:r>
    </w:p>
    <w:p w:rsidR="007C68CB" w:rsidRPr="00DF34E6" w:rsidRDefault="007C68CB" w:rsidP="007C68CB">
      <w:pPr>
        <w:pStyle w:val="Citas"/>
      </w:pPr>
      <w:r w:rsidRPr="00DF34E6">
        <w:lastRenderedPageBreak/>
        <w:t xml:space="preserve">1. Las actividades de fiscalización, verificación, inspección, comprobación y auditoría sobre el cumplimiento de las Leyes; o </w:t>
      </w:r>
    </w:p>
    <w:p w:rsidR="007C68CB" w:rsidRPr="00DF34E6" w:rsidRDefault="007C68CB" w:rsidP="007C68CB">
      <w:pPr>
        <w:pStyle w:val="Citas"/>
      </w:pPr>
      <w:r w:rsidRPr="00DF34E6">
        <w:t xml:space="preserve">2. La recaudación de las contribuciones. </w:t>
      </w:r>
    </w:p>
    <w:p w:rsidR="007C68CB" w:rsidRPr="00DF34E6" w:rsidRDefault="007C68CB" w:rsidP="007C68CB">
      <w:pPr>
        <w:pStyle w:val="Citas"/>
      </w:pPr>
      <w:r w:rsidRPr="00DF34E6">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rsidR="007C68CB" w:rsidRPr="00DF34E6" w:rsidRDefault="007C68CB" w:rsidP="007C68CB">
      <w:pPr>
        <w:pStyle w:val="Citas"/>
      </w:pPr>
      <w:r w:rsidRPr="00DF34E6">
        <w:t xml:space="preserve">VII. La que contengan las opiniones, recomendaciones o puntos de vista que formen parte del proceso deliberativo de los servidores públicos, hasta en tanto sea adoptada la decisión definitiva, la cual deberá estar documentada; </w:t>
      </w:r>
    </w:p>
    <w:p w:rsidR="007C68CB" w:rsidRPr="00DF34E6" w:rsidRDefault="007C68CB" w:rsidP="007C68CB">
      <w:pPr>
        <w:pStyle w:val="Citas"/>
      </w:pPr>
      <w:r w:rsidRPr="00DF34E6">
        <w:t xml:space="preserve">VIII. Vulnere la conducción de los expedientes judiciales o de los procedimientos administrativos seguidos en forma de juicio, en tanto no hayan quedado firmes; </w:t>
      </w:r>
    </w:p>
    <w:p w:rsidR="007C68CB" w:rsidRPr="00DF34E6" w:rsidRDefault="007C68CB" w:rsidP="007C68CB">
      <w:pPr>
        <w:pStyle w:val="Citas"/>
      </w:pPr>
      <w:r w:rsidRPr="00DF34E6">
        <w:t xml:space="preserve">IX. Se encuentre contenida dentro de las investigaciones de hechos que la Ley señale como delitos y se tramiten ante el Ministerio Público; </w:t>
      </w:r>
    </w:p>
    <w:p w:rsidR="007C68CB" w:rsidRPr="00DF34E6" w:rsidRDefault="007C68CB" w:rsidP="007C68CB">
      <w:pPr>
        <w:pStyle w:val="Citas"/>
      </w:pPr>
      <w:r w:rsidRPr="00DF34E6">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rsidR="007C68CB" w:rsidRPr="00DF34E6" w:rsidRDefault="007C68CB" w:rsidP="007C68CB">
      <w:pPr>
        <w:pStyle w:val="Citas"/>
      </w:pPr>
      <w:r w:rsidRPr="00DF34E6">
        <w:t xml:space="preserve">Cuando se trate de información sobre estudios y proyectos cuya divulgación pueda causar daños al interés del Estado o suponga un riesgo para su realización, siempre </w:t>
      </w:r>
      <w:r w:rsidRPr="00DF34E6">
        <w:lastRenderedPageBreak/>
        <w:t xml:space="preserve">que esté directamente relacionado con procesos o procedimientos administrativos o judiciales que no hayan quedado firmes; y </w:t>
      </w:r>
    </w:p>
    <w:p w:rsidR="007C68CB" w:rsidRPr="00DF34E6" w:rsidRDefault="007C68CB" w:rsidP="007C68CB">
      <w:pPr>
        <w:pStyle w:val="Citas"/>
        <w:rPr>
          <w:sz w:val="24"/>
          <w:szCs w:val="24"/>
        </w:rPr>
      </w:pPr>
      <w:r w:rsidRPr="00DF34E6">
        <w:t>XI. Las que por disposición expresa de una ley tengan tal carácter, siempre que sean acordes con las bases, principios y disposiciones establecidos en esta Ley y no la contravengan; así como las previstas en tratados internacionales.” (Sic)</w:t>
      </w:r>
    </w:p>
    <w:p w:rsidR="00A529AA" w:rsidRPr="00DF34E6" w:rsidRDefault="00A529AA" w:rsidP="00DF5D26">
      <w:pPr>
        <w:spacing w:line="360" w:lineRule="auto"/>
        <w:jc w:val="both"/>
        <w:rPr>
          <w:rFonts w:ascii="Palatino Linotype" w:hAnsi="Palatino Linotype" w:cs="Arial"/>
          <w:b/>
        </w:rPr>
      </w:pPr>
    </w:p>
    <w:p w:rsidR="00F5348D" w:rsidRPr="00DF34E6" w:rsidRDefault="00F5348D" w:rsidP="000F3A8A">
      <w:pPr>
        <w:spacing w:line="360" w:lineRule="auto"/>
        <w:jc w:val="center"/>
        <w:rPr>
          <w:rFonts w:ascii="Palatino Linotype" w:hAnsi="Palatino Linotype" w:cs="Arial"/>
          <w:b/>
        </w:rPr>
      </w:pPr>
      <w:r w:rsidRPr="00DF34E6">
        <w:rPr>
          <w:rFonts w:ascii="Palatino Linotype" w:hAnsi="Palatino Linotype" w:cs="Arial"/>
          <w:b/>
        </w:rPr>
        <w:t>Boletas de infracción.</w:t>
      </w:r>
    </w:p>
    <w:p w:rsidR="005D2FA4" w:rsidRPr="00DF34E6" w:rsidRDefault="00F5348D" w:rsidP="005D2FA4">
      <w:pPr>
        <w:spacing w:line="360" w:lineRule="auto"/>
        <w:jc w:val="both"/>
        <w:rPr>
          <w:rFonts w:ascii="Palatino Linotype" w:hAnsi="Palatino Linotype" w:cs="Arial"/>
          <w:sz w:val="22"/>
          <w:szCs w:val="22"/>
          <w:lang w:val="es-MX" w:eastAsia="en-US"/>
        </w:rPr>
      </w:pPr>
      <w:r w:rsidRPr="00DF34E6">
        <w:rPr>
          <w:rFonts w:ascii="Palatino Linotype" w:hAnsi="Palatino Linotype" w:cs="Arial"/>
        </w:rPr>
        <w:t>Mediante respuesta el servidor público habilitado informó que en el mes de enero no se generaron boletas de infracción</w:t>
      </w:r>
      <w:r w:rsidR="005D2FA4" w:rsidRPr="00DF34E6">
        <w:rPr>
          <w:rFonts w:ascii="Palatino Linotype" w:hAnsi="Palatino Linotype" w:cs="Arial"/>
        </w:rPr>
        <w:t>.</w:t>
      </w:r>
      <w:r w:rsidR="005D2FA4" w:rsidRPr="00DF34E6">
        <w:rPr>
          <w:rFonts w:ascii="Palatino Linotype" w:eastAsia="Calibri" w:hAnsi="Palatino Linotype" w:cs="Arial"/>
          <w:sz w:val="22"/>
          <w:szCs w:val="22"/>
          <w:lang w:val="es-MX" w:eastAsia="en-US"/>
        </w:rPr>
        <w:t>En ese sentido, lo que manifiesta el sujeto obligado, se traduce como una expresión en sentido negativo, toda vez que refirió no contar con la información requerida, por lo tanto, dichos requerimientos no pueden obran en los archivos de dicha autoridad, ya que no puede probarse por ser lógica y materialmente imposible, en razón de que, al no haber generado dicha información, no la posee, no administra, y no cuenta con la misma.</w:t>
      </w:r>
    </w:p>
    <w:p w:rsidR="005D2FA4" w:rsidRPr="00DF34E6" w:rsidRDefault="005D2FA4" w:rsidP="005D2FA4">
      <w:pPr>
        <w:spacing w:line="360" w:lineRule="auto"/>
        <w:ind w:right="51"/>
        <w:jc w:val="both"/>
        <w:rPr>
          <w:rFonts w:ascii="Palatino Linotype" w:hAnsi="Palatino Linotype" w:cs="Arial"/>
        </w:rPr>
      </w:pPr>
    </w:p>
    <w:p w:rsidR="005D2FA4" w:rsidRPr="00DF34E6" w:rsidRDefault="005D2FA4" w:rsidP="005D2FA4">
      <w:pPr>
        <w:autoSpaceDE w:val="0"/>
        <w:autoSpaceDN w:val="0"/>
        <w:adjustRightInd w:val="0"/>
        <w:spacing w:line="360" w:lineRule="auto"/>
        <w:jc w:val="both"/>
        <w:rPr>
          <w:rFonts w:ascii="Palatino Linotype" w:eastAsia="Calibri" w:hAnsi="Palatino Linotype" w:cs="Arial"/>
          <w:szCs w:val="22"/>
          <w:lang w:val="es-ES_tradnl" w:eastAsia="es-MX"/>
        </w:rPr>
      </w:pPr>
      <w:r w:rsidRPr="00DF34E6">
        <w:rPr>
          <w:rFonts w:ascii="Palatino Linotype" w:eastAsia="Calibri" w:hAnsi="Palatino Linotype" w:cs="Arial"/>
          <w:szCs w:val="22"/>
          <w:lang w:val="es-ES_tradnl" w:eastAsia="es-MX"/>
        </w:rPr>
        <w:t>De lo anterior se coligue que el sujeto obligado no está obligado a proporcionar información que no obre en sus archivos, siendo necesario referir puntualmente que la inexistencia de la información solicitada en el presente asunto, implica la acreditación de un hecho negativo, el cual no es susceptible de exigir su demostración.</w:t>
      </w:r>
    </w:p>
    <w:p w:rsidR="005D2FA4" w:rsidRPr="00DF34E6" w:rsidRDefault="005D2FA4" w:rsidP="005D2FA4">
      <w:pPr>
        <w:spacing w:line="360" w:lineRule="auto"/>
        <w:ind w:right="51"/>
        <w:jc w:val="both"/>
        <w:rPr>
          <w:rFonts w:ascii="Palatino Linotype" w:hAnsi="Palatino Linotype" w:cs="Arial"/>
        </w:rPr>
      </w:pPr>
    </w:p>
    <w:p w:rsidR="005D2FA4" w:rsidRPr="00DF34E6" w:rsidRDefault="005D2FA4" w:rsidP="005D2FA4">
      <w:pPr>
        <w:autoSpaceDE w:val="0"/>
        <w:autoSpaceDN w:val="0"/>
        <w:adjustRightInd w:val="0"/>
        <w:spacing w:line="360" w:lineRule="auto"/>
        <w:jc w:val="both"/>
        <w:rPr>
          <w:rFonts w:ascii="Palatino Linotype" w:eastAsia="Calibri" w:hAnsi="Palatino Linotype" w:cs="Arial"/>
          <w:szCs w:val="22"/>
          <w:lang w:val="es-ES_tradnl" w:eastAsia="es-MX"/>
        </w:rPr>
      </w:pPr>
      <w:r w:rsidRPr="00DF34E6">
        <w:rPr>
          <w:rFonts w:ascii="Palatino Linotype" w:eastAsia="Calibri" w:hAnsi="Palatino Linotype" w:cs="Arial"/>
          <w:szCs w:val="22"/>
          <w:lang w:val="es-ES_tradnl" w:eastAsia="es-MX"/>
        </w:rPr>
        <w:t>Por lo anterior sirve de sustento la Tesis Aislada 267287, emanada por el Máximo Juzgador de la Nación, la cual refiere lo siguiente:</w:t>
      </w:r>
    </w:p>
    <w:p w:rsidR="005D2FA4" w:rsidRPr="00DF34E6" w:rsidRDefault="005D2FA4" w:rsidP="005D2FA4">
      <w:pPr>
        <w:jc w:val="both"/>
        <w:rPr>
          <w:lang w:val="es-ES_tradnl"/>
        </w:rPr>
      </w:pPr>
    </w:p>
    <w:p w:rsidR="005D2FA4" w:rsidRPr="00DF34E6" w:rsidRDefault="005D2FA4" w:rsidP="005D2FA4">
      <w:pPr>
        <w:shd w:val="clear" w:color="auto" w:fill="FFFFFF"/>
        <w:spacing w:before="120" w:line="360" w:lineRule="auto"/>
        <w:ind w:left="851" w:rightChars="386" w:right="926"/>
        <w:jc w:val="both"/>
        <w:rPr>
          <w:rFonts w:ascii="Palatino Linotype" w:eastAsia="Calibri" w:hAnsi="Palatino Linotype"/>
          <w:color w:val="222222"/>
          <w:szCs w:val="22"/>
          <w:lang w:val="es-ES_tradnl" w:eastAsia="es-MX"/>
        </w:rPr>
      </w:pPr>
      <w:r w:rsidRPr="00DF34E6">
        <w:rPr>
          <w:rFonts w:ascii="Palatino Linotype" w:eastAsia="Calibri" w:hAnsi="Palatino Linotype"/>
          <w:b/>
          <w:bCs/>
          <w:i/>
          <w:iCs/>
          <w:color w:val="222222"/>
          <w:szCs w:val="22"/>
          <w:lang w:val="es-ES_tradnl" w:eastAsia="es-MX"/>
        </w:rPr>
        <w:t>HECHOS NEGATIVOS, NO SON SUSCEPTIBLES DE DEMOSTRACIÓN. ”</w:t>
      </w:r>
      <w:r w:rsidRPr="00DF34E6">
        <w:rPr>
          <w:rFonts w:ascii="Palatino Linotype" w:eastAsia="Calibri" w:hAnsi="Palatino Linotype"/>
          <w:i/>
          <w:iCs/>
          <w:color w:val="222222"/>
          <w:szCs w:val="22"/>
          <w:lang w:val="es-ES_tradnl" w:eastAsia="es-MX"/>
        </w:rPr>
        <w:t xml:space="preserve">Tratándose de un hecho negativo, el Juez no tiene por </w:t>
      </w:r>
      <w:r w:rsidRPr="00DF34E6">
        <w:rPr>
          <w:rFonts w:ascii="Palatino Linotype" w:eastAsia="Calibri" w:hAnsi="Palatino Linotype"/>
          <w:i/>
          <w:iCs/>
          <w:color w:val="222222"/>
          <w:szCs w:val="22"/>
          <w:lang w:val="es-ES_tradnl" w:eastAsia="es-MX"/>
        </w:rPr>
        <w:lastRenderedPageBreak/>
        <w:t>qué invocar prueba alguna de la que se desprenda, ya que es bien sabido que esta clase de hechos no son susceptibles de demostración.</w:t>
      </w:r>
    </w:p>
    <w:p w:rsidR="005D2FA4" w:rsidRPr="00DF34E6" w:rsidRDefault="005D2FA4" w:rsidP="005D2FA4">
      <w:pPr>
        <w:shd w:val="clear" w:color="auto" w:fill="FFFFFF"/>
        <w:spacing w:line="360" w:lineRule="auto"/>
        <w:ind w:left="851" w:rightChars="386" w:right="926"/>
        <w:jc w:val="both"/>
        <w:rPr>
          <w:rFonts w:ascii="Palatino Linotype" w:eastAsia="Calibri" w:hAnsi="Palatino Linotype"/>
          <w:i/>
          <w:iCs/>
          <w:color w:val="222222"/>
          <w:szCs w:val="22"/>
          <w:lang w:val="es-ES_tradnl" w:eastAsia="es-MX"/>
        </w:rPr>
      </w:pPr>
      <w:r w:rsidRPr="00DF34E6">
        <w:rPr>
          <w:rFonts w:ascii="Palatino Linotype" w:eastAsia="Calibri" w:hAnsi="Palatino Linotype"/>
          <w:i/>
          <w:iCs/>
          <w:color w:val="222222"/>
          <w:szCs w:val="22"/>
          <w:lang w:val="es-ES_tradnl" w:eastAsia="es-MX"/>
        </w:rPr>
        <w:t>Amparo en revisión 2022/61. José García Florín (Menor). 9 de octubre de 1961. Cinco votos. Ponente: José Rivera Pérez Campos.”</w:t>
      </w:r>
    </w:p>
    <w:p w:rsidR="005D2FA4" w:rsidRPr="00DF34E6" w:rsidRDefault="005D2FA4" w:rsidP="005D2FA4">
      <w:pPr>
        <w:jc w:val="both"/>
        <w:rPr>
          <w:sz w:val="14"/>
          <w:lang w:val="es-ES_tradnl"/>
        </w:rPr>
      </w:pPr>
    </w:p>
    <w:p w:rsidR="005D2FA4" w:rsidRPr="00DF34E6" w:rsidRDefault="005D2FA4" w:rsidP="005D2FA4">
      <w:pPr>
        <w:autoSpaceDE w:val="0"/>
        <w:autoSpaceDN w:val="0"/>
        <w:adjustRightInd w:val="0"/>
        <w:spacing w:before="240" w:line="360" w:lineRule="auto"/>
        <w:jc w:val="both"/>
        <w:rPr>
          <w:rFonts w:ascii="Palatino Linotype" w:eastAsia="Calibri" w:hAnsi="Palatino Linotype" w:cs="Arial"/>
          <w:szCs w:val="22"/>
          <w:lang w:val="es-ES_tradnl" w:eastAsia="es-MX"/>
        </w:rPr>
      </w:pPr>
      <w:r w:rsidRPr="00DF34E6">
        <w:rPr>
          <w:rFonts w:ascii="Palatino Linotype" w:eastAsia="Calibri" w:hAnsi="Palatino Linotype" w:cs="Arial"/>
          <w:szCs w:val="22"/>
          <w:lang w:val="es-ES_tradnl" w:eastAsia="es-MX"/>
        </w:rPr>
        <w:t>De igual forma viene a colación el Criterio 7/2017, emitido por el Instituto Nacional de Transparencia, Acceso a la Información y Protección de Datos Personales, cuyo texto se transcribe a continuación:</w:t>
      </w:r>
    </w:p>
    <w:p w:rsidR="005D2FA4" w:rsidRPr="00DF34E6" w:rsidRDefault="005D2FA4" w:rsidP="005D2FA4">
      <w:pPr>
        <w:tabs>
          <w:tab w:val="left" w:pos="851"/>
        </w:tabs>
        <w:spacing w:before="240" w:after="240" w:line="276" w:lineRule="auto"/>
        <w:ind w:left="851" w:right="850"/>
        <w:jc w:val="both"/>
        <w:rPr>
          <w:i/>
          <w:color w:val="222222"/>
          <w:szCs w:val="22"/>
        </w:rPr>
      </w:pPr>
      <w:r w:rsidRPr="00DF34E6">
        <w:rPr>
          <w:rFonts w:ascii="Palatino Linotype" w:hAnsi="Palatino Linotype"/>
          <w:b/>
          <w:i/>
          <w:color w:val="222222"/>
          <w:szCs w:val="22"/>
        </w:rPr>
        <w:t>Casos en los que no es necesario que el Comité de Transparencia confirme formalmente la inexistencia de la información.</w:t>
      </w:r>
      <w:r w:rsidRPr="00DF34E6">
        <w:rPr>
          <w:rFonts w:ascii="Palatino Linotype" w:hAnsi="Palatino Linotype"/>
          <w:i/>
          <w:color w:val="222222"/>
          <w:szCs w:val="22"/>
        </w:rPr>
        <w:t xml:space="preserve">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r w:rsidRPr="00DF34E6">
        <w:rPr>
          <w:i/>
          <w:color w:val="222222"/>
          <w:szCs w:val="22"/>
        </w:rPr>
        <w:t>.</w:t>
      </w:r>
    </w:p>
    <w:p w:rsidR="005D2FA4" w:rsidRPr="00DF34E6" w:rsidRDefault="005D2FA4" w:rsidP="005D2FA4">
      <w:pPr>
        <w:jc w:val="both"/>
        <w:rPr>
          <w:lang w:val="es-ES_tradnl"/>
        </w:rPr>
      </w:pPr>
    </w:p>
    <w:p w:rsidR="00303E63" w:rsidRPr="00DF34E6" w:rsidRDefault="005D2FA4" w:rsidP="00CE1D6D">
      <w:pPr>
        <w:spacing w:line="360" w:lineRule="auto"/>
        <w:jc w:val="both"/>
        <w:rPr>
          <w:rFonts w:ascii="Palatino Linotype" w:hAnsi="Palatino Linotype" w:cs="Arial"/>
        </w:rPr>
      </w:pPr>
      <w:r w:rsidRPr="00DF34E6">
        <w:rPr>
          <w:rFonts w:ascii="Palatino Linotype" w:hAnsi="Palatino Linotype" w:cs="Arial"/>
        </w:rPr>
        <w:t xml:space="preserve">Ahora bien, respecto de las boletas de infracción entregadas en </w:t>
      </w:r>
      <w:r w:rsidR="0012535D" w:rsidRPr="00DF34E6">
        <w:rPr>
          <w:rFonts w:ascii="Palatino Linotype" w:hAnsi="Palatino Linotype" w:cs="Arial"/>
        </w:rPr>
        <w:t xml:space="preserve">respuesta, se tiene que testaron </w:t>
      </w:r>
      <w:r w:rsidR="00D47008" w:rsidRPr="00DF34E6">
        <w:rPr>
          <w:rFonts w:ascii="Palatino Linotype" w:hAnsi="Palatino Linotype" w:cs="Arial"/>
        </w:rPr>
        <w:t xml:space="preserve">el nombre de los agentes de </w:t>
      </w:r>
      <w:r w:rsidR="00CC4EDC" w:rsidRPr="00DF34E6">
        <w:rPr>
          <w:rFonts w:ascii="Palatino Linotype" w:hAnsi="Palatino Linotype" w:cs="Arial"/>
        </w:rPr>
        <w:t>tránsito,</w:t>
      </w:r>
      <w:r w:rsidR="00D47008" w:rsidRPr="00DF34E6">
        <w:rPr>
          <w:rFonts w:ascii="Palatino Linotype" w:hAnsi="Palatino Linotype" w:cs="Arial"/>
        </w:rPr>
        <w:t xml:space="preserve"> </w:t>
      </w:r>
      <w:r w:rsidR="00685D1A" w:rsidRPr="00DF34E6">
        <w:rPr>
          <w:rFonts w:ascii="Palatino Linotype" w:hAnsi="Palatino Linotype" w:cs="Arial"/>
        </w:rPr>
        <w:t xml:space="preserve">sin embargo, </w:t>
      </w:r>
      <w:r w:rsidR="00CE1D6D" w:rsidRPr="00DF34E6">
        <w:rPr>
          <w:rFonts w:ascii="Palatino Linotype" w:hAnsi="Palatino Linotype" w:cs="Arial"/>
        </w:rPr>
        <w:t>es necesario mencionar que no procede la clasificación como información reservada respecto a servidores públicos que realicen funciones de tránsito municipal, por no corresponder a elementos operativos de las Instituciones de Seguridad</w:t>
      </w:r>
      <w:r w:rsidR="00685D1A" w:rsidRPr="00DF34E6">
        <w:rPr>
          <w:rFonts w:ascii="Palatino Linotype" w:hAnsi="Palatino Linotype" w:cs="Arial"/>
        </w:rPr>
        <w:t xml:space="preserve">, </w:t>
      </w:r>
      <w:r w:rsidR="00D47008" w:rsidRPr="00DF34E6">
        <w:rPr>
          <w:rFonts w:ascii="Palatino Linotype" w:hAnsi="Palatino Linotype" w:cs="Arial"/>
        </w:rPr>
        <w:t>así como su firma</w:t>
      </w:r>
      <w:r w:rsidR="00685D1A" w:rsidRPr="00DF34E6">
        <w:rPr>
          <w:rFonts w:ascii="Palatino Linotype" w:hAnsi="Palatino Linotype" w:cs="Arial"/>
        </w:rPr>
        <w:t xml:space="preserve"> y número de empleado</w:t>
      </w:r>
      <w:r w:rsidR="00303E63" w:rsidRPr="00DF34E6">
        <w:rPr>
          <w:rFonts w:ascii="Palatino Linotype" w:hAnsi="Palatino Linotype" w:cs="Arial"/>
        </w:rPr>
        <w:t>:</w:t>
      </w:r>
    </w:p>
    <w:p w:rsidR="00CE1D6D" w:rsidRPr="00DF34E6" w:rsidRDefault="00CE1D6D" w:rsidP="00CE1D6D">
      <w:pPr>
        <w:spacing w:line="360" w:lineRule="auto"/>
        <w:jc w:val="both"/>
        <w:rPr>
          <w:rFonts w:ascii="Palatino Linotype" w:hAnsi="Palatino Linotype" w:cs="Arial"/>
        </w:rPr>
      </w:pPr>
    </w:p>
    <w:p w:rsidR="00F5348D" w:rsidRPr="00DF34E6" w:rsidRDefault="00303E63" w:rsidP="00F5348D">
      <w:pPr>
        <w:spacing w:line="360" w:lineRule="auto"/>
        <w:rPr>
          <w:rFonts w:ascii="Palatino Linotype" w:hAnsi="Palatino Linotype" w:cs="Arial"/>
        </w:rPr>
      </w:pPr>
      <w:r w:rsidRPr="00DF34E6">
        <w:rPr>
          <w:rFonts w:ascii="Palatino Linotype" w:hAnsi="Palatino Linotype" w:cs="Arial"/>
          <w:noProof/>
          <w:lang w:val="es-MX" w:eastAsia="es-MX"/>
        </w:rPr>
        <w:drawing>
          <wp:inline distT="0" distB="0" distL="0" distR="0" wp14:anchorId="14A0FC20" wp14:editId="2D47C3A9">
            <wp:extent cx="5791835" cy="361759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617595"/>
                    </a:xfrm>
                    <a:prstGeom prst="rect">
                      <a:avLst/>
                    </a:prstGeom>
                  </pic:spPr>
                </pic:pic>
              </a:graphicData>
            </a:graphic>
          </wp:inline>
        </w:drawing>
      </w:r>
      <w:r w:rsidR="00702707" w:rsidRPr="00DF34E6">
        <w:rPr>
          <w:rFonts w:ascii="Palatino Linotype" w:hAnsi="Palatino Linotype" w:cs="Arial"/>
        </w:rPr>
        <w:t xml:space="preserve"> </w:t>
      </w:r>
    </w:p>
    <w:p w:rsidR="0012535D" w:rsidRPr="00DF34E6" w:rsidRDefault="0012535D" w:rsidP="00F5348D">
      <w:pPr>
        <w:spacing w:line="360" w:lineRule="auto"/>
        <w:rPr>
          <w:rFonts w:ascii="Palatino Linotype" w:hAnsi="Palatino Linotype" w:cs="Arial"/>
        </w:rPr>
      </w:pPr>
    </w:p>
    <w:p w:rsidR="00F5348D" w:rsidRPr="00DF34E6" w:rsidRDefault="00F5348D" w:rsidP="00F5348D">
      <w:pPr>
        <w:spacing w:line="360" w:lineRule="auto"/>
        <w:jc w:val="both"/>
        <w:rPr>
          <w:rFonts w:ascii="Palatino Linotype" w:eastAsia="Calibri" w:hAnsi="Palatino Linotype" w:cs="Tahoma"/>
          <w:bCs/>
          <w:color w:val="000000"/>
          <w:szCs w:val="22"/>
          <w:lang w:val="es-ES_tradnl" w:eastAsia="es-MX"/>
        </w:rPr>
      </w:pPr>
      <w:r w:rsidRPr="00DF34E6">
        <w:rPr>
          <w:rFonts w:ascii="Palatino Linotype" w:eastAsia="Calibri" w:hAnsi="Palatino Linotype" w:cs="Tahoma"/>
          <w:bCs/>
          <w:color w:val="000000"/>
          <w:szCs w:val="22"/>
          <w:lang w:val="es-ES_tradnl" w:eastAsia="es-MX"/>
        </w:rPr>
        <w:t xml:space="preserve">Por otra parte, la firma </w:t>
      </w:r>
      <w:r w:rsidR="00DD1E7C" w:rsidRPr="00DF34E6">
        <w:rPr>
          <w:rFonts w:ascii="Palatino Linotype" w:eastAsia="Calibri" w:hAnsi="Palatino Linotype" w:cs="Tahoma"/>
          <w:bCs/>
          <w:color w:val="000000"/>
          <w:szCs w:val="22"/>
          <w:lang w:val="es-ES_tradnl" w:eastAsia="es-MX"/>
        </w:rPr>
        <w:t>de servidores públicos que emiten actos de autoridad</w:t>
      </w:r>
      <w:r w:rsidRPr="00DF34E6">
        <w:rPr>
          <w:rFonts w:ascii="Palatino Linotype" w:eastAsia="Calibri" w:hAnsi="Palatino Linotype" w:cs="Tahoma"/>
          <w:bCs/>
          <w:color w:val="000000"/>
          <w:szCs w:val="22"/>
          <w:lang w:val="es-ES_tradnl" w:eastAsia="es-MX"/>
        </w:rPr>
        <w:t xml:space="preserve">; esto con apego a lo dispuesto en el criterio </w:t>
      </w:r>
      <w:r w:rsidR="00DD1E7C" w:rsidRPr="00DF34E6">
        <w:rPr>
          <w:rFonts w:ascii="Palatino Linotype" w:eastAsia="Calibri" w:hAnsi="Palatino Linotype" w:cs="Tahoma"/>
          <w:bCs/>
          <w:color w:val="000000"/>
          <w:szCs w:val="22"/>
          <w:lang w:val="es-ES_tradnl" w:eastAsia="es-MX"/>
        </w:rPr>
        <w:t xml:space="preserve">orientador </w:t>
      </w:r>
      <w:r w:rsidRPr="00DF34E6">
        <w:rPr>
          <w:rFonts w:ascii="Palatino Linotype" w:eastAsia="Calibri" w:hAnsi="Palatino Linotype" w:cs="Tahoma"/>
          <w:bCs/>
          <w:color w:val="000000"/>
          <w:szCs w:val="22"/>
          <w:lang w:val="es-ES_tradnl" w:eastAsia="es-MX"/>
        </w:rPr>
        <w:t xml:space="preserve">002/2019 emitido por el </w:t>
      </w:r>
      <w:r w:rsidR="00DD1E7C" w:rsidRPr="00DF34E6">
        <w:rPr>
          <w:rFonts w:ascii="Palatino Linotype" w:eastAsia="Calibri" w:hAnsi="Palatino Linotype" w:cs="Tahoma"/>
          <w:bCs/>
          <w:color w:val="000000"/>
          <w:szCs w:val="22"/>
          <w:lang w:val="es-ES_tradnl" w:eastAsia="es-MX"/>
        </w:rPr>
        <w:t xml:space="preserve">entonces </w:t>
      </w:r>
      <w:r w:rsidRPr="00DF34E6">
        <w:rPr>
          <w:rFonts w:ascii="Palatino Linotype" w:eastAsia="Calibri" w:hAnsi="Palatino Linotype" w:cs="Tahoma"/>
          <w:bCs/>
          <w:color w:val="000000"/>
          <w:szCs w:val="22"/>
          <w:lang w:val="es-ES_tradnl" w:eastAsia="es-MX"/>
        </w:rPr>
        <w:t>INAI, que a la letra estipula lo siguiente:</w:t>
      </w:r>
    </w:p>
    <w:p w:rsidR="00F5348D" w:rsidRPr="00DF34E6" w:rsidRDefault="00F5348D" w:rsidP="00F5348D">
      <w:pPr>
        <w:spacing w:line="360" w:lineRule="auto"/>
        <w:jc w:val="both"/>
        <w:rPr>
          <w:rFonts w:ascii="Palatino Linotype" w:eastAsia="Calibri" w:hAnsi="Palatino Linotype" w:cs="Tahoma"/>
          <w:bCs/>
          <w:color w:val="000000"/>
          <w:szCs w:val="22"/>
          <w:lang w:val="es-ES_tradnl" w:eastAsia="es-MX"/>
        </w:rPr>
      </w:pPr>
    </w:p>
    <w:p w:rsidR="00F5348D" w:rsidRPr="00DF34E6" w:rsidRDefault="00F5348D" w:rsidP="00F5348D">
      <w:pPr>
        <w:spacing w:line="360" w:lineRule="auto"/>
        <w:ind w:left="567" w:right="567"/>
        <w:jc w:val="both"/>
        <w:rPr>
          <w:rFonts w:ascii="Palatino Linotype" w:eastAsia="Calibri" w:hAnsi="Palatino Linotype" w:cs="Tahoma"/>
          <w:bCs/>
          <w:i/>
          <w:color w:val="000000"/>
          <w:sz w:val="22"/>
          <w:szCs w:val="22"/>
          <w:lang w:val="es-ES_tradnl" w:eastAsia="es-MX"/>
        </w:rPr>
      </w:pPr>
      <w:r w:rsidRPr="00DF34E6">
        <w:rPr>
          <w:rFonts w:ascii="Palatino Linotype" w:eastAsia="Calibri" w:hAnsi="Palatino Linotype" w:cs="Tahoma"/>
          <w:b/>
          <w:bCs/>
          <w:i/>
          <w:color w:val="000000"/>
          <w:sz w:val="22"/>
          <w:szCs w:val="22"/>
          <w:lang w:val="es-ES_tradnl" w:eastAsia="es-MX"/>
        </w:rPr>
        <w:t>Firma y rúbrica de servidores públicos.</w:t>
      </w:r>
      <w:r w:rsidRPr="00DF34E6">
        <w:rPr>
          <w:rFonts w:ascii="Palatino Linotype" w:eastAsia="Calibri" w:hAnsi="Palatino Linotype" w:cs="Tahoma"/>
          <w:bCs/>
          <w:i/>
          <w:color w:val="000000"/>
          <w:sz w:val="22"/>
          <w:szCs w:val="22"/>
          <w:lang w:val="es-ES_tradnl" w:eastAsia="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DF0425" w:rsidRPr="00DF34E6" w:rsidRDefault="00DF0425" w:rsidP="00DF0425">
      <w:pPr>
        <w:autoSpaceDE w:val="0"/>
        <w:autoSpaceDN w:val="0"/>
        <w:adjustRightInd w:val="0"/>
        <w:spacing w:line="360" w:lineRule="auto"/>
        <w:ind w:right="49"/>
        <w:contextualSpacing/>
        <w:jc w:val="both"/>
        <w:rPr>
          <w:rFonts w:ascii="Palatino Linotype" w:eastAsia="Calibri" w:hAnsi="Palatino Linotype" w:cs="Arial"/>
          <w:lang w:eastAsia="en-US"/>
        </w:rPr>
      </w:pPr>
      <w:r w:rsidRPr="00DF34E6">
        <w:rPr>
          <w:rFonts w:ascii="Palatino Linotype" w:eastAsia="Calibri" w:hAnsi="Palatino Linotype" w:cs="Arial"/>
          <w:lang w:eastAsia="en-US"/>
        </w:rPr>
        <w:t xml:space="preserve">El número de empleado de servidores públicos o su equivalente, con independencia del nombre que reciba, constituye un instrumento de control interno que permite a las </w:t>
      </w:r>
      <w:r w:rsidRPr="00DF34E6">
        <w:rPr>
          <w:rFonts w:ascii="Palatino Linotype" w:eastAsia="Calibri" w:hAnsi="Palatino Linotype" w:cs="Arial"/>
          <w:lang w:eastAsia="en-US"/>
        </w:rPr>
        <w:lastRenderedPageBreak/>
        <w:t xml:space="preserve">dependencias y entidades identificar a sus trabajadores y a estos les facilita la realización de gestiones en su carácter de empleado. </w:t>
      </w:r>
    </w:p>
    <w:p w:rsidR="00DF0425" w:rsidRPr="00DF34E6" w:rsidRDefault="00DF0425" w:rsidP="00DF0425">
      <w:pPr>
        <w:autoSpaceDE w:val="0"/>
        <w:autoSpaceDN w:val="0"/>
        <w:adjustRightInd w:val="0"/>
        <w:spacing w:line="360" w:lineRule="auto"/>
        <w:ind w:right="49"/>
        <w:contextualSpacing/>
        <w:jc w:val="both"/>
        <w:rPr>
          <w:rFonts w:ascii="Palatino Linotype" w:eastAsia="Calibri" w:hAnsi="Palatino Linotype" w:cs="Arial"/>
          <w:lang w:eastAsia="en-US"/>
        </w:rPr>
      </w:pPr>
    </w:p>
    <w:p w:rsidR="00DF0425" w:rsidRPr="00DF34E6" w:rsidRDefault="00DF0425" w:rsidP="00DF0425">
      <w:pPr>
        <w:autoSpaceDE w:val="0"/>
        <w:autoSpaceDN w:val="0"/>
        <w:adjustRightInd w:val="0"/>
        <w:spacing w:line="360" w:lineRule="auto"/>
        <w:ind w:right="49"/>
        <w:contextualSpacing/>
        <w:jc w:val="both"/>
        <w:rPr>
          <w:rFonts w:ascii="Palatino Linotype" w:eastAsia="Calibri" w:hAnsi="Palatino Linotype" w:cs="Arial"/>
          <w:lang w:eastAsia="en-US"/>
        </w:rPr>
      </w:pPr>
      <w:r w:rsidRPr="00DF34E6">
        <w:rPr>
          <w:rFonts w:ascii="Palatino Linotype" w:eastAsia="Calibri" w:hAnsi="Palatino Linotype" w:cs="Arial"/>
          <w:lang w:eastAsia="en-US"/>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 </w:t>
      </w:r>
    </w:p>
    <w:p w:rsidR="00F5348D" w:rsidRPr="00DF34E6" w:rsidRDefault="00F5348D" w:rsidP="00F5348D">
      <w:pPr>
        <w:spacing w:line="360" w:lineRule="auto"/>
        <w:rPr>
          <w:rFonts w:ascii="Palatino Linotype" w:hAnsi="Palatino Linotype" w:cs="Arial"/>
        </w:rPr>
      </w:pPr>
    </w:p>
    <w:p w:rsidR="000F3A8A" w:rsidRPr="00DF34E6" w:rsidRDefault="000F3A8A" w:rsidP="000F3A8A">
      <w:pPr>
        <w:spacing w:line="360" w:lineRule="auto"/>
        <w:jc w:val="center"/>
        <w:rPr>
          <w:rFonts w:ascii="Palatino Linotype" w:hAnsi="Palatino Linotype" w:cs="Arial"/>
          <w:b/>
        </w:rPr>
      </w:pPr>
      <w:r w:rsidRPr="00DF34E6">
        <w:rPr>
          <w:rFonts w:ascii="Palatino Linotype" w:hAnsi="Palatino Linotype" w:cs="Arial"/>
          <w:b/>
        </w:rPr>
        <w:t>Recibos de nómina.</w:t>
      </w:r>
    </w:p>
    <w:p w:rsidR="000F3A8A" w:rsidRPr="00DF34E6" w:rsidRDefault="000F3A8A" w:rsidP="00A6193B">
      <w:pPr>
        <w:spacing w:line="360" w:lineRule="auto"/>
        <w:jc w:val="both"/>
        <w:rPr>
          <w:rFonts w:ascii="Palatino Linotype" w:hAnsi="Palatino Linotype" w:cs="Arial"/>
        </w:rPr>
      </w:pPr>
      <w:r w:rsidRPr="00DF34E6">
        <w:rPr>
          <w:rFonts w:ascii="Palatino Linotype" w:hAnsi="Palatino Linotype" w:cs="Arial"/>
        </w:rPr>
        <w:t xml:space="preserve">En los recibos de nómina enviados en respuesta, se aprecia que </w:t>
      </w:r>
      <w:r w:rsidR="00A6193B" w:rsidRPr="00DF34E6">
        <w:rPr>
          <w:rFonts w:ascii="Palatino Linotype" w:hAnsi="Palatino Linotype" w:cs="Arial"/>
        </w:rPr>
        <w:t>fueron testados el número de empleado, fecha y hora de certificación, cadenas y sellos digitales del SAT</w:t>
      </w:r>
      <w:r w:rsidRPr="00DF34E6">
        <w:rPr>
          <w:rFonts w:ascii="Palatino Linotype" w:hAnsi="Palatino Linotype" w:cs="Arial"/>
        </w:rPr>
        <w:t>, razón por la que dicho recibos no colman el derecho de acceso a la información, ya que conforme al artículo 92, fracción VIII, la remuneración bruta y neta de los servidores públicos corresponde a una obligación de transparencia común, tal como se indica:</w:t>
      </w:r>
    </w:p>
    <w:p w:rsidR="000F3A8A" w:rsidRPr="00DF34E6" w:rsidRDefault="000F3A8A" w:rsidP="000F3A8A">
      <w:pPr>
        <w:spacing w:before="240" w:after="160" w:line="360" w:lineRule="auto"/>
        <w:ind w:left="851" w:right="851"/>
        <w:jc w:val="both"/>
        <w:rPr>
          <w:rFonts w:ascii="Palatino Linotype" w:eastAsiaTheme="minorHAnsi" w:hAnsi="Palatino Linotype" w:cs="Arial"/>
          <w:i/>
          <w:sz w:val="22"/>
          <w:szCs w:val="22"/>
          <w:lang w:val="es-MX" w:eastAsia="en-US"/>
        </w:rPr>
      </w:pPr>
      <w:r w:rsidRPr="00DF34E6">
        <w:rPr>
          <w:rFonts w:ascii="Palatino Linotype" w:eastAsiaTheme="minorHAnsi" w:hAnsi="Palatino Linotype" w:cs="Arial"/>
          <w:i/>
          <w:sz w:val="22"/>
          <w:szCs w:val="22"/>
          <w:lang w:val="es-MX" w:eastAsia="en-U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F3A8A" w:rsidRPr="00DF34E6" w:rsidRDefault="000F3A8A" w:rsidP="000F3A8A">
      <w:pPr>
        <w:spacing w:before="240" w:after="160" w:line="360" w:lineRule="auto"/>
        <w:ind w:left="851" w:right="851"/>
        <w:jc w:val="both"/>
        <w:rPr>
          <w:rFonts w:ascii="Palatino Linotype" w:eastAsiaTheme="minorHAnsi" w:hAnsi="Palatino Linotype" w:cs="Arial"/>
          <w:i/>
          <w:sz w:val="22"/>
          <w:szCs w:val="22"/>
          <w:lang w:val="es-MX" w:eastAsia="en-US"/>
        </w:rPr>
      </w:pPr>
      <w:r w:rsidRPr="00DF34E6">
        <w:rPr>
          <w:rFonts w:ascii="Palatino Linotype" w:eastAsiaTheme="minorHAnsi" w:hAnsi="Palatino Linotype" w:cs="Arial"/>
          <w:i/>
          <w:sz w:val="22"/>
          <w:szCs w:val="22"/>
          <w:lang w:val="es-MX" w:eastAsia="en-US"/>
        </w:rPr>
        <w:t>…</w:t>
      </w:r>
    </w:p>
    <w:p w:rsidR="000F3A8A" w:rsidRPr="00DF34E6" w:rsidRDefault="000F3A8A" w:rsidP="000F3A8A">
      <w:pPr>
        <w:spacing w:before="240" w:after="160" w:line="360" w:lineRule="auto"/>
        <w:ind w:left="851" w:right="851"/>
        <w:jc w:val="both"/>
        <w:rPr>
          <w:rFonts w:ascii="Palatino Linotype" w:eastAsiaTheme="minorHAnsi" w:hAnsi="Palatino Linotype" w:cs="Arial"/>
          <w:i/>
          <w:sz w:val="22"/>
          <w:szCs w:val="22"/>
          <w:lang w:val="es-MX" w:eastAsia="en-US"/>
        </w:rPr>
      </w:pPr>
      <w:r w:rsidRPr="00DF34E6">
        <w:rPr>
          <w:rFonts w:ascii="Palatino Linotype" w:eastAsiaTheme="minorHAnsi" w:hAnsi="Palatino Linotype" w:cs="Arial"/>
          <w:b/>
          <w:i/>
          <w:sz w:val="22"/>
          <w:szCs w:val="22"/>
          <w:lang w:val="es-MX" w:eastAsia="en-US"/>
        </w:rPr>
        <w:t>VIII. La remuneración bruta y neta de todos los servidores públicos</w:t>
      </w:r>
      <w:r w:rsidRPr="00DF34E6">
        <w:rPr>
          <w:rFonts w:ascii="Palatino Linotype" w:eastAsiaTheme="minorHAnsi" w:hAnsi="Palatino Linotype" w:cs="Arial"/>
          <w:i/>
          <w:sz w:val="22"/>
          <w:szCs w:val="22"/>
          <w:lang w:val="es-MX" w:eastAsia="en-US"/>
        </w:rPr>
        <w:t xml:space="preserve"> de base o de confianza, de todas las percepciones, incluyendo sueldos, prestaciones, </w:t>
      </w:r>
      <w:r w:rsidRPr="00DF34E6">
        <w:rPr>
          <w:rFonts w:ascii="Palatino Linotype" w:eastAsiaTheme="minorHAnsi" w:hAnsi="Palatino Linotype" w:cs="Arial"/>
          <w:i/>
          <w:sz w:val="22"/>
          <w:szCs w:val="22"/>
          <w:lang w:val="es-MX" w:eastAsia="en-US"/>
        </w:rPr>
        <w:lastRenderedPageBreak/>
        <w:t>gratificaciones, primas, comisiones, dietas, bonos, estímulos, ingresos y sistemas de compensación, señalando la periodicidad de dicha remuneración;</w:t>
      </w:r>
    </w:p>
    <w:p w:rsidR="000F3A8A" w:rsidRPr="00DF34E6" w:rsidRDefault="000F3A8A" w:rsidP="000F3A8A">
      <w:pPr>
        <w:spacing w:before="240" w:after="160" w:line="360" w:lineRule="auto"/>
        <w:ind w:left="851" w:right="851"/>
        <w:jc w:val="both"/>
        <w:rPr>
          <w:rFonts w:ascii="Palatino Linotype" w:eastAsiaTheme="minorHAnsi" w:hAnsi="Palatino Linotype" w:cs="Arial"/>
          <w:i/>
          <w:sz w:val="22"/>
          <w:szCs w:val="22"/>
          <w:lang w:val="es-MX" w:eastAsia="en-US"/>
        </w:rPr>
      </w:pPr>
      <w:r w:rsidRPr="00DF34E6">
        <w:rPr>
          <w:rFonts w:ascii="Palatino Linotype" w:eastAsiaTheme="minorHAnsi" w:hAnsi="Palatino Linotype" w:cs="Arial"/>
          <w:i/>
          <w:sz w:val="22"/>
          <w:szCs w:val="22"/>
          <w:lang w:val="es-MX" w:eastAsia="en-US"/>
        </w:rPr>
        <w:t>…</w:t>
      </w:r>
    </w:p>
    <w:p w:rsidR="00A6193B" w:rsidRPr="00DF34E6" w:rsidRDefault="00A6193B" w:rsidP="00A6193B">
      <w:pPr>
        <w:spacing w:before="240" w:after="240" w:line="360" w:lineRule="auto"/>
        <w:jc w:val="both"/>
        <w:rPr>
          <w:rFonts w:ascii="Palatino Linotype" w:hAnsi="Palatino Linotype"/>
        </w:rPr>
      </w:pPr>
      <w:r w:rsidRPr="00DF34E6">
        <w:rPr>
          <w:rFonts w:ascii="Palatino Linotype" w:hAnsi="Palatino Linotype"/>
        </w:rPr>
        <w:t xml:space="preserve">Aunado a lo anterior, </w:t>
      </w:r>
      <w:r w:rsidRPr="00DF34E6">
        <w:rPr>
          <w:rFonts w:ascii="Palatino Linotype" w:hAnsi="Palatino Linotype" w:cs="Arial"/>
          <w:color w:val="000000"/>
        </w:rPr>
        <w:t>l</w:t>
      </w:r>
      <w:r w:rsidRPr="00DF34E6">
        <w:rPr>
          <w:rFonts w:ascii="Palatino Linotype" w:hAnsi="Palatino Linotype"/>
          <w:color w:val="000000"/>
        </w:rPr>
        <w:t xml:space="preserve">os Lineamientos para la Presentación del Informe Trimestral Municipal Ejercicio Fiscal 2025, visibles en la página oficial del Órgano Superior de Fiscalización del Estado de México (OSFEM), </w:t>
      </w:r>
      <w:r w:rsidRPr="00DF34E6">
        <w:rPr>
          <w:rFonts w:ascii="Palatino Linotype" w:hAnsi="Palatino Linotype"/>
        </w:rPr>
        <w:t xml:space="preserve">donde se destaca que dentro de los informes trimestrales que </w:t>
      </w:r>
      <w:r w:rsidRPr="00DF34E6">
        <w:rPr>
          <w:rFonts w:ascii="Palatino Linotype" w:hAnsi="Palatino Linotype"/>
          <w:b/>
        </w:rPr>
        <w:t xml:space="preserve">El Sujeto Obligado </w:t>
      </w:r>
      <w:r w:rsidRPr="00DF34E6">
        <w:rPr>
          <w:rFonts w:ascii="Palatino Linotype" w:hAnsi="Palatino Linotype"/>
        </w:rPr>
        <w:t>tiene la obligación de rendir, se contempla precisamente la presentación de la información referente a los Comprobantes Fiscales Digitales por Internet por concepto de Nómina, los cuales define como:</w:t>
      </w:r>
    </w:p>
    <w:p w:rsidR="00A6193B" w:rsidRPr="00DF34E6" w:rsidRDefault="00A6193B" w:rsidP="00A6193B">
      <w:pPr>
        <w:autoSpaceDE w:val="0"/>
        <w:autoSpaceDN w:val="0"/>
        <w:adjustRightInd w:val="0"/>
        <w:spacing w:line="360" w:lineRule="auto"/>
        <w:jc w:val="center"/>
        <w:rPr>
          <w:rFonts w:ascii="Palatino Linotype" w:hAnsi="Palatino Linotype" w:cs="Arial"/>
        </w:rPr>
      </w:pPr>
      <w:r w:rsidRPr="00DF34E6">
        <w:rPr>
          <w:rFonts w:ascii="Palatino Linotype" w:hAnsi="Palatino Linotype" w:cs="Arial"/>
          <w:noProof/>
          <w:lang w:val="es-MX" w:eastAsia="es-MX"/>
        </w:rPr>
        <w:drawing>
          <wp:inline distT="0" distB="0" distL="0" distR="0" wp14:anchorId="756F815A" wp14:editId="51C24DC2">
            <wp:extent cx="3276600" cy="266015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C4613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9681" cy="2687007"/>
                    </a:xfrm>
                    <a:prstGeom prst="rect">
                      <a:avLst/>
                    </a:prstGeom>
                  </pic:spPr>
                </pic:pic>
              </a:graphicData>
            </a:graphic>
          </wp:inline>
        </w:drawing>
      </w:r>
    </w:p>
    <w:p w:rsidR="000F3A8A" w:rsidRPr="00DF34E6" w:rsidRDefault="000F3A8A" w:rsidP="000F3A8A">
      <w:pPr>
        <w:autoSpaceDE w:val="0"/>
        <w:autoSpaceDN w:val="0"/>
        <w:adjustRightInd w:val="0"/>
        <w:spacing w:line="360" w:lineRule="auto"/>
        <w:ind w:right="49"/>
        <w:contextualSpacing/>
        <w:jc w:val="both"/>
        <w:rPr>
          <w:rFonts w:ascii="Palatino Linotype" w:hAnsi="Palatino Linotype" w:cs="Arial"/>
        </w:rPr>
      </w:pPr>
      <w:r w:rsidRPr="00DF34E6">
        <w:rPr>
          <w:rFonts w:ascii="Palatino Linotype" w:hAnsi="Palatino Linotype" w:cs="Arial"/>
        </w:rPr>
        <w:t xml:space="preserve">De lo anteriormente expuesto, este Instituto advierte que tanto en la conciliación de nómina y CFDI por concepto de nómina es donde se registran las remuneraciones otorgadas a los servidores públicos, las cuales de acuerdo con los artículos 127 de la </w:t>
      </w:r>
      <w:r w:rsidRPr="00DF34E6">
        <w:rPr>
          <w:rFonts w:ascii="Palatino Linotype" w:hAnsi="Palatino Linotype" w:cs="Arial"/>
          <w:b/>
        </w:rPr>
        <w:t>Constitución Política de los Estados Unidos Mexicanos</w:t>
      </w:r>
      <w:r w:rsidRPr="00DF34E6">
        <w:rPr>
          <w:rFonts w:ascii="Palatino Linotype" w:hAnsi="Palatino Linotype" w:cs="Arial"/>
        </w:rPr>
        <w:t xml:space="preserve"> y 3, fracción XXXII del </w:t>
      </w:r>
      <w:r w:rsidRPr="00DF34E6">
        <w:rPr>
          <w:rFonts w:ascii="Palatino Linotype" w:hAnsi="Palatino Linotype" w:cs="Arial"/>
          <w:b/>
        </w:rPr>
        <w:t>Código Financiero del Estado de México y Municipios</w:t>
      </w:r>
      <w:r w:rsidRPr="00DF34E6">
        <w:rPr>
          <w:rFonts w:ascii="Palatino Linotype" w:hAnsi="Palatino Linotype" w:cs="Arial"/>
        </w:rPr>
        <w:t xml:space="preserve">, constituyen toda percepción </w:t>
      </w:r>
      <w:r w:rsidRPr="00DF34E6">
        <w:rPr>
          <w:rFonts w:ascii="Palatino Linotype" w:hAnsi="Palatino Linotype" w:cs="Arial"/>
        </w:rPr>
        <w:lastRenderedPageBreak/>
        <w:t>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rsidR="004E0575" w:rsidRPr="00DF34E6" w:rsidRDefault="004E0575" w:rsidP="000F3A8A">
      <w:pPr>
        <w:autoSpaceDE w:val="0"/>
        <w:autoSpaceDN w:val="0"/>
        <w:adjustRightInd w:val="0"/>
        <w:spacing w:line="360" w:lineRule="auto"/>
        <w:ind w:right="49"/>
        <w:contextualSpacing/>
        <w:jc w:val="both"/>
        <w:rPr>
          <w:rFonts w:ascii="Palatino Linotype" w:hAnsi="Palatino Linotype" w:cs="Arial"/>
        </w:rPr>
      </w:pPr>
      <w:r w:rsidRPr="00DF34E6">
        <w:rPr>
          <w:rFonts w:ascii="Palatino Linotype" w:hAnsi="Palatino Linotype" w:cs="Arial"/>
        </w:rPr>
        <w:t>De tal forma que es menester establecer que el contenido de los CFDI o en el presente caso, de los recibos de nómina está regulado en el Código Fiscal de la Federación que en sus artículos 29 y 29 A en su parte conducente establecen lo siguiente:</w:t>
      </w:r>
    </w:p>
    <w:p w:rsidR="004E0575" w:rsidRPr="00DF34E6" w:rsidRDefault="004E0575" w:rsidP="004E0575">
      <w:pPr>
        <w:pStyle w:val="Citas"/>
      </w:pPr>
      <w:r w:rsidRPr="00DF34E6">
        <w:rPr>
          <w:b/>
          <w:u w:val="single"/>
        </w:rPr>
        <w:t xml:space="preserve">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w:t>
      </w:r>
      <w:r w:rsidRPr="00DF34E6">
        <w:t xml:space="preserve">Las personas que adquieran bienes, disfruten de su uso o goce temporal, reciban servicios, realicen pagos parciales o diferidos que liquidan saldos de comprobantes fiscales digitales por Internet, o aquéllas a las que les hubieren retenido contribuciones deberán solicitar el comprobante fiscal digital por Internet respectivo. Los contribuyentes que exporten mercancías que no sean objeto de enajenación o cuya enajenación sea a título gratuito, deberán expedir el comprobante fiscal digital por Internet que ampare la operación. </w:t>
      </w:r>
    </w:p>
    <w:p w:rsidR="004E0575" w:rsidRPr="00DF34E6" w:rsidRDefault="004E0575" w:rsidP="004E0575">
      <w:pPr>
        <w:pStyle w:val="Citas"/>
      </w:pPr>
      <w:r w:rsidRPr="00DF34E6">
        <w:t xml:space="preserve">(…) </w:t>
      </w:r>
    </w:p>
    <w:p w:rsidR="004E0575" w:rsidRPr="00DF34E6" w:rsidRDefault="004E0575" w:rsidP="004E0575">
      <w:pPr>
        <w:pStyle w:val="Citas"/>
        <w:rPr>
          <w:b/>
          <w:u w:val="single"/>
        </w:rPr>
      </w:pPr>
      <w:r w:rsidRPr="00DF34E6">
        <w:rPr>
          <w:b/>
          <w:u w:val="single"/>
        </w:rPr>
        <w:t xml:space="preserve">Artículo 29-A. Los comprobantes fiscales digitales a que se refiere el artículo 29 de este Código, deberán contener los siguientes requisitos: </w:t>
      </w:r>
    </w:p>
    <w:p w:rsidR="004E0575" w:rsidRPr="00DF34E6" w:rsidRDefault="004E0575" w:rsidP="004E0575">
      <w:pPr>
        <w:pStyle w:val="Citas"/>
      </w:pPr>
      <w:proofErr w:type="spellStart"/>
      <w:r w:rsidRPr="00DF34E6">
        <w:t>I.La</w:t>
      </w:r>
      <w:proofErr w:type="spellEnd"/>
      <w:r w:rsidRPr="00DF34E6">
        <w:t xml:space="preserve"> clave del Registro Federal de Contribuyentes, nombre o razón social de quien los expida y el régimen fiscal en que tributen conforme a la Ley del Impuesto sobre la </w:t>
      </w:r>
      <w:r w:rsidRPr="00DF34E6">
        <w:lastRenderedPageBreak/>
        <w:t xml:space="preserve">Renta. Tratándose de contribuyentes que tengan más de un local o establecimiento, se deberá señalar el domicilio del local o establecimiento en el que se expidan los comprobantes fiscales. </w:t>
      </w:r>
    </w:p>
    <w:p w:rsidR="004E0575" w:rsidRPr="00DF34E6" w:rsidRDefault="004E0575" w:rsidP="004E0575">
      <w:pPr>
        <w:pStyle w:val="Citas"/>
        <w:rPr>
          <w:b/>
          <w:u w:val="single"/>
        </w:rPr>
      </w:pPr>
      <w:r w:rsidRPr="00DF34E6">
        <w:rPr>
          <w:b/>
          <w:u w:val="single"/>
        </w:rPr>
        <w:t xml:space="preserve">II. El número de folio y el sello digital del Servicio de Administración Tributaria, referidos en la fracción IV, incisos b) y c) del artículo 29 de este Código, así como el sello digital del contribuyente que lo expide. </w:t>
      </w:r>
    </w:p>
    <w:p w:rsidR="004E0575" w:rsidRPr="00DF34E6" w:rsidRDefault="004E0575" w:rsidP="004E0575">
      <w:pPr>
        <w:pStyle w:val="Citas"/>
      </w:pPr>
      <w:r w:rsidRPr="00DF34E6">
        <w:rPr>
          <w:b/>
          <w:u w:val="single"/>
        </w:rPr>
        <w:t>III. El lugar y fecha de expedición</w:t>
      </w:r>
      <w:r w:rsidRPr="00DF34E6">
        <w:t>.</w:t>
      </w:r>
    </w:p>
    <w:p w:rsidR="004E0575" w:rsidRPr="00DF34E6" w:rsidRDefault="004E0575" w:rsidP="004E0575">
      <w:pPr>
        <w:pStyle w:val="Citas"/>
      </w:pPr>
      <w:r w:rsidRPr="00DF34E6">
        <w:t>IV. La clave del Registro Federal de Contribuyentes, nombre o razón social; así como el código postal del domicilio fiscal de la persona a favor de quien se expida, asimismo, se debe indicar la clave del uso fiscal que el receptor le dará al comprobante fiscal.</w:t>
      </w:r>
    </w:p>
    <w:p w:rsidR="004E0575" w:rsidRPr="00DF34E6" w:rsidRDefault="004E0575" w:rsidP="004E0575">
      <w:pPr>
        <w:pStyle w:val="Citas"/>
      </w:pPr>
      <w:r w:rsidRPr="00DF34E6">
        <w:t xml:space="preserve">(…) </w:t>
      </w:r>
    </w:p>
    <w:p w:rsidR="004E0575" w:rsidRPr="00DF34E6" w:rsidRDefault="004E0575" w:rsidP="004E0575">
      <w:pPr>
        <w:pStyle w:val="Citas"/>
      </w:pPr>
      <w:r w:rsidRPr="00DF34E6">
        <w:t xml:space="preserve">V.  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 </w:t>
      </w:r>
    </w:p>
    <w:p w:rsidR="004E0575" w:rsidRPr="00DF34E6" w:rsidRDefault="004E0575" w:rsidP="004E0575">
      <w:pPr>
        <w:pStyle w:val="Citas"/>
      </w:pPr>
      <w:r w:rsidRPr="00DF34E6">
        <w:t xml:space="preserve">(…) </w:t>
      </w:r>
    </w:p>
    <w:p w:rsidR="004E0575" w:rsidRPr="00DF34E6" w:rsidRDefault="004E0575" w:rsidP="004E0575">
      <w:pPr>
        <w:pStyle w:val="Citas"/>
      </w:pPr>
      <w:r w:rsidRPr="00DF34E6">
        <w:t xml:space="preserve">VI. El valor unitario consignado en número. </w:t>
      </w:r>
    </w:p>
    <w:p w:rsidR="004E0575" w:rsidRPr="00DF34E6" w:rsidRDefault="004E0575" w:rsidP="004E0575">
      <w:pPr>
        <w:pStyle w:val="Citas"/>
      </w:pPr>
      <w:r w:rsidRPr="00DF34E6">
        <w:t xml:space="preserve">(…) </w:t>
      </w:r>
    </w:p>
    <w:p w:rsidR="004E0575" w:rsidRPr="00DF34E6" w:rsidRDefault="004E0575" w:rsidP="004E0575">
      <w:pPr>
        <w:pStyle w:val="Citas"/>
      </w:pPr>
      <w:r w:rsidRPr="00DF34E6">
        <w:t>VII. El importe total consignado en número o letra, conforme a lo siguiente:</w:t>
      </w:r>
    </w:p>
    <w:p w:rsidR="004E0575" w:rsidRPr="00DF34E6" w:rsidRDefault="004E0575" w:rsidP="004E0575">
      <w:pPr>
        <w:pStyle w:val="Citas"/>
      </w:pPr>
      <w:r w:rsidRPr="00DF34E6">
        <w:t xml:space="preserve">(…) </w:t>
      </w:r>
    </w:p>
    <w:p w:rsidR="004E0575" w:rsidRPr="00DF34E6" w:rsidRDefault="004E0575" w:rsidP="004E0575">
      <w:pPr>
        <w:pStyle w:val="Citas"/>
      </w:pPr>
      <w:r w:rsidRPr="00DF34E6">
        <w:lastRenderedPageBreak/>
        <w:t>IX.  Los contenidos en las disposiciones fiscales, que sean requeridos y dé a conocer el Servicio de Administración Tributaria, mediante reglas de carácter general.</w:t>
      </w:r>
    </w:p>
    <w:p w:rsidR="00F138C8" w:rsidRPr="00DF34E6" w:rsidRDefault="00F138C8" w:rsidP="00F138C8">
      <w:pPr>
        <w:spacing w:line="360" w:lineRule="auto"/>
        <w:jc w:val="both"/>
        <w:rPr>
          <w:rFonts w:ascii="Palatino Linotype" w:hAnsi="Palatino Linotype" w:cs="Arial"/>
        </w:rPr>
      </w:pPr>
      <w:r w:rsidRPr="00DF34E6">
        <w:rPr>
          <w:rFonts w:ascii="Palatino Linotype" w:hAnsi="Palatino Linotype" w:cs="Arial"/>
        </w:rPr>
        <w:t>En ese orden de ideas, resulta oportuno precisar si hubo pronunciamiento sobre los recibos de nómina de las regidurías y direcciones, conforme a la siguiente tabla:</w:t>
      </w:r>
    </w:p>
    <w:p w:rsidR="004E0575" w:rsidRPr="00DF34E6" w:rsidRDefault="004E0575" w:rsidP="000F3A8A">
      <w:pPr>
        <w:autoSpaceDE w:val="0"/>
        <w:autoSpaceDN w:val="0"/>
        <w:adjustRightInd w:val="0"/>
        <w:spacing w:line="360" w:lineRule="auto"/>
        <w:ind w:right="49"/>
        <w:contextualSpacing/>
        <w:jc w:val="both"/>
        <w:rPr>
          <w:rFonts w:ascii="Palatino Linotype" w:hAnsi="Palatino Linotype" w:cs="Arial"/>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096"/>
        <w:gridCol w:w="4995"/>
      </w:tblGrid>
      <w:tr w:rsidR="00F138C8" w:rsidRPr="00DF34E6" w:rsidTr="00F138C8">
        <w:tc>
          <w:tcPr>
            <w:tcW w:w="4096" w:type="dxa"/>
            <w:shd w:val="clear" w:color="auto" w:fill="E7E6E6" w:themeFill="background2"/>
          </w:tcPr>
          <w:p w:rsidR="00F138C8" w:rsidRPr="00DF34E6" w:rsidRDefault="00F138C8" w:rsidP="00201A53">
            <w:pPr>
              <w:spacing w:line="360" w:lineRule="auto"/>
              <w:jc w:val="center"/>
              <w:rPr>
                <w:rFonts w:ascii="Palatino Linotype" w:hAnsi="Palatino Linotype" w:cs="Arial"/>
                <w:b/>
                <w:i/>
              </w:rPr>
            </w:pPr>
            <w:r w:rsidRPr="00DF34E6">
              <w:rPr>
                <w:rFonts w:ascii="Palatino Linotype" w:hAnsi="Palatino Linotype" w:cs="Arial"/>
                <w:b/>
                <w:i/>
              </w:rPr>
              <w:t>Dirección</w:t>
            </w:r>
          </w:p>
        </w:tc>
        <w:tc>
          <w:tcPr>
            <w:tcW w:w="4995" w:type="dxa"/>
            <w:shd w:val="clear" w:color="auto" w:fill="E7E6E6" w:themeFill="background2"/>
          </w:tcPr>
          <w:p w:rsidR="00F138C8" w:rsidRPr="00DF34E6" w:rsidRDefault="00F138C8" w:rsidP="00201A53">
            <w:pPr>
              <w:spacing w:line="360" w:lineRule="auto"/>
              <w:jc w:val="center"/>
              <w:rPr>
                <w:rFonts w:ascii="Palatino Linotype" w:hAnsi="Palatino Linotype" w:cs="Arial"/>
                <w:b/>
                <w:i/>
              </w:rPr>
            </w:pPr>
            <w:r w:rsidRPr="00DF34E6">
              <w:rPr>
                <w:rFonts w:ascii="Palatino Linotype" w:hAnsi="Palatino Linotype" w:cs="Arial"/>
                <w:b/>
                <w:i/>
              </w:rPr>
              <w:t>Se pronunció</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rPr>
            </w:pPr>
            <w:r w:rsidRPr="00DF34E6">
              <w:rPr>
                <w:rFonts w:ascii="Palatino Linotype" w:hAnsi="Palatino Linotype"/>
              </w:rPr>
              <w:t>Regidurías 1-9</w:t>
            </w:r>
          </w:p>
        </w:tc>
        <w:tc>
          <w:tcPr>
            <w:tcW w:w="4995" w:type="dxa"/>
          </w:tcPr>
          <w:p w:rsidR="00F138C8" w:rsidRPr="00DF34E6" w:rsidRDefault="00F138C8" w:rsidP="00F138C8">
            <w:pPr>
              <w:rPr>
                <w:rFonts w:ascii="Palatino Linotype" w:hAnsi="Palatino Linotype" w:cs="Arial"/>
              </w:rPr>
            </w:pPr>
            <w:r w:rsidRPr="00DF34E6">
              <w:rPr>
                <w:rFonts w:ascii="Palatino Linotype" w:hAnsi="Palatino Linotype" w:cs="Arial"/>
              </w:rPr>
              <w:t>R1: sí, no colma</w:t>
            </w:r>
          </w:p>
          <w:p w:rsidR="00F138C8" w:rsidRPr="00DF34E6" w:rsidRDefault="00F138C8" w:rsidP="00F138C8">
            <w:pPr>
              <w:rPr>
                <w:rFonts w:ascii="Palatino Linotype" w:hAnsi="Palatino Linotype" w:cs="Arial"/>
              </w:rPr>
            </w:pPr>
            <w:r w:rsidRPr="00DF34E6">
              <w:rPr>
                <w:rFonts w:ascii="Palatino Linotype" w:hAnsi="Palatino Linotype" w:cs="Arial"/>
              </w:rPr>
              <w:t>R2: sí, no colma</w:t>
            </w:r>
          </w:p>
          <w:p w:rsidR="00F138C8" w:rsidRPr="00DF34E6" w:rsidRDefault="00F138C8" w:rsidP="00F138C8">
            <w:pPr>
              <w:rPr>
                <w:rFonts w:ascii="Palatino Linotype" w:hAnsi="Palatino Linotype" w:cs="Arial"/>
              </w:rPr>
            </w:pPr>
            <w:r w:rsidRPr="00DF34E6">
              <w:rPr>
                <w:rFonts w:ascii="Palatino Linotype" w:hAnsi="Palatino Linotype" w:cs="Arial"/>
              </w:rPr>
              <w:t>R3: sí, no colma</w:t>
            </w:r>
          </w:p>
          <w:p w:rsidR="00F138C8" w:rsidRPr="00DF34E6" w:rsidRDefault="00F138C8" w:rsidP="00F138C8">
            <w:pPr>
              <w:rPr>
                <w:rFonts w:ascii="Palatino Linotype" w:hAnsi="Palatino Linotype" w:cs="Arial"/>
              </w:rPr>
            </w:pPr>
            <w:r w:rsidRPr="00DF34E6">
              <w:rPr>
                <w:rFonts w:ascii="Palatino Linotype" w:hAnsi="Palatino Linotype" w:cs="Arial"/>
              </w:rPr>
              <w:t>R4: sí, no colma</w:t>
            </w:r>
          </w:p>
          <w:p w:rsidR="00F138C8" w:rsidRPr="00DF34E6" w:rsidRDefault="00F138C8" w:rsidP="00F138C8">
            <w:pPr>
              <w:rPr>
                <w:rFonts w:ascii="Palatino Linotype" w:hAnsi="Palatino Linotype" w:cs="Arial"/>
              </w:rPr>
            </w:pPr>
            <w:r w:rsidRPr="00DF34E6">
              <w:rPr>
                <w:rFonts w:ascii="Palatino Linotype" w:hAnsi="Palatino Linotype" w:cs="Arial"/>
              </w:rPr>
              <w:t>R5: sí, no colma</w:t>
            </w:r>
          </w:p>
          <w:p w:rsidR="00F138C8" w:rsidRPr="00DF34E6" w:rsidRDefault="00F138C8" w:rsidP="00F138C8">
            <w:pPr>
              <w:rPr>
                <w:rFonts w:ascii="Palatino Linotype" w:hAnsi="Palatino Linotype" w:cs="Arial"/>
              </w:rPr>
            </w:pPr>
            <w:r w:rsidRPr="00DF34E6">
              <w:rPr>
                <w:rFonts w:ascii="Palatino Linotype" w:hAnsi="Palatino Linotype" w:cs="Arial"/>
              </w:rPr>
              <w:t>R6: sí, no colma</w:t>
            </w:r>
          </w:p>
          <w:p w:rsidR="00F138C8" w:rsidRPr="00DF34E6" w:rsidRDefault="00F138C8" w:rsidP="00F138C8">
            <w:pPr>
              <w:rPr>
                <w:rFonts w:ascii="Palatino Linotype" w:hAnsi="Palatino Linotype" w:cs="Arial"/>
              </w:rPr>
            </w:pPr>
            <w:r w:rsidRPr="00DF34E6">
              <w:rPr>
                <w:rFonts w:ascii="Palatino Linotype" w:hAnsi="Palatino Linotype" w:cs="Arial"/>
              </w:rPr>
              <w:t>R7: sí, no colma</w:t>
            </w:r>
          </w:p>
          <w:p w:rsidR="00F138C8" w:rsidRPr="00DF34E6" w:rsidRDefault="00F138C8" w:rsidP="00F138C8">
            <w:pPr>
              <w:rPr>
                <w:rFonts w:ascii="Palatino Linotype" w:hAnsi="Palatino Linotype" w:cs="Arial"/>
              </w:rPr>
            </w:pPr>
            <w:r w:rsidRPr="00DF34E6">
              <w:rPr>
                <w:rFonts w:ascii="Palatino Linotype" w:hAnsi="Palatino Linotype" w:cs="Arial"/>
              </w:rPr>
              <w:t>R8: sí, no colma</w:t>
            </w:r>
          </w:p>
          <w:p w:rsidR="00F138C8" w:rsidRPr="00DF34E6" w:rsidRDefault="00F138C8" w:rsidP="00F138C8">
            <w:pPr>
              <w:rPr>
                <w:rFonts w:ascii="Palatino Linotype" w:hAnsi="Palatino Linotype" w:cs="Arial"/>
                <w:b/>
              </w:rPr>
            </w:pPr>
            <w:r w:rsidRPr="00DF34E6">
              <w:rPr>
                <w:rFonts w:ascii="Palatino Linotype" w:hAnsi="Palatino Linotype" w:cs="Arial"/>
              </w:rPr>
              <w:t>R9: sí, 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Administración</w:t>
            </w:r>
          </w:p>
        </w:tc>
        <w:tc>
          <w:tcPr>
            <w:tcW w:w="4995" w:type="dxa"/>
          </w:tcPr>
          <w:p w:rsidR="00710571" w:rsidRPr="00DF34E6" w:rsidRDefault="00710571" w:rsidP="00710571">
            <w:pPr>
              <w:jc w:val="center"/>
              <w:rPr>
                <w:rFonts w:ascii="Palatino Linotype" w:hAnsi="Palatino Linotype" w:cs="Arial"/>
                <w:i/>
              </w:rPr>
            </w:pPr>
            <w:r w:rsidRPr="00DF34E6">
              <w:rPr>
                <w:rFonts w:ascii="Palatino Linotype" w:hAnsi="Palatino Linotype" w:cs="Arial"/>
                <w:i/>
              </w:rPr>
              <w:t>Sí</w:t>
            </w:r>
          </w:p>
          <w:p w:rsidR="00F138C8" w:rsidRPr="00DF34E6" w:rsidRDefault="00710571" w:rsidP="00710571">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Obras Públicas</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Desarrollo Metropolitano y Movilidad</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Desarrollo Territorial y Urbano</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Desarrollo Económico</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rPr>
                <w:rFonts w:ascii="Palatino Linotype" w:hAnsi="Palatino Linotype" w:cs="Arial"/>
              </w:rPr>
            </w:pPr>
            <w:r w:rsidRPr="00DF34E6">
              <w:rPr>
                <w:rFonts w:ascii="Palatino Linotype" w:hAnsi="Palatino Linotype"/>
              </w:rPr>
              <w:t>Dirección de Desarrollo Social</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lastRenderedPageBreak/>
              <w:t>Dirección de Seguridad Pública y Tránsito</w:t>
            </w:r>
          </w:p>
        </w:tc>
        <w:tc>
          <w:tcPr>
            <w:tcW w:w="4995" w:type="dxa"/>
          </w:tcPr>
          <w:p w:rsidR="00710571" w:rsidRPr="00DF34E6" w:rsidRDefault="00710571" w:rsidP="00710571">
            <w:pPr>
              <w:jc w:val="center"/>
              <w:rPr>
                <w:rFonts w:ascii="Palatino Linotype" w:hAnsi="Palatino Linotype" w:cs="Arial"/>
                <w:i/>
              </w:rPr>
            </w:pPr>
            <w:r w:rsidRPr="00DF34E6">
              <w:rPr>
                <w:rFonts w:ascii="Palatino Linotype" w:hAnsi="Palatino Linotype" w:cs="Arial"/>
                <w:i/>
              </w:rPr>
              <w:t>Sí</w:t>
            </w:r>
          </w:p>
          <w:p w:rsidR="00F138C8" w:rsidRPr="00DF34E6" w:rsidRDefault="00710571" w:rsidP="00710571">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Servicios Públicos</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Medio Ambiente</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Cultura y Turismo</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Educación</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cs="Arial"/>
              </w:rPr>
            </w:pPr>
            <w:r w:rsidRPr="00DF34E6">
              <w:rPr>
                <w:rFonts w:ascii="Palatino Linotype" w:hAnsi="Palatino Linotype"/>
              </w:rPr>
              <w:t>Dirección de Gobernación</w:t>
            </w:r>
          </w:p>
        </w:tc>
        <w:tc>
          <w:tcPr>
            <w:tcW w:w="4995" w:type="dxa"/>
          </w:tcPr>
          <w:p w:rsidR="00F138C8" w:rsidRPr="00DF34E6" w:rsidRDefault="00F138C8" w:rsidP="00F138C8">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F138C8">
            <w:pPr>
              <w:spacing w:line="360" w:lineRule="auto"/>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rPr>
            </w:pPr>
            <w:r w:rsidRPr="00DF34E6">
              <w:rPr>
                <w:rFonts w:ascii="Palatino Linotype" w:hAnsi="Palatino Linotype"/>
              </w:rPr>
              <w:t>Dirección de la Mujer</w:t>
            </w:r>
          </w:p>
        </w:tc>
        <w:tc>
          <w:tcPr>
            <w:tcW w:w="4995" w:type="dxa"/>
          </w:tcPr>
          <w:p w:rsidR="00710571" w:rsidRPr="00DF34E6" w:rsidRDefault="00710571" w:rsidP="00710571">
            <w:pPr>
              <w:jc w:val="center"/>
              <w:rPr>
                <w:rFonts w:ascii="Palatino Linotype" w:hAnsi="Palatino Linotype" w:cs="Arial"/>
                <w:i/>
              </w:rPr>
            </w:pPr>
            <w:r w:rsidRPr="00DF34E6">
              <w:rPr>
                <w:rFonts w:ascii="Palatino Linotype" w:hAnsi="Palatino Linotype" w:cs="Arial"/>
                <w:i/>
              </w:rPr>
              <w:t>Sí</w:t>
            </w:r>
          </w:p>
          <w:p w:rsidR="00F138C8" w:rsidRPr="00DF34E6" w:rsidRDefault="00710571" w:rsidP="00710571">
            <w:pPr>
              <w:jc w:val="center"/>
              <w:rPr>
                <w:rFonts w:ascii="Palatino Linotype" w:hAnsi="Palatino Linotype" w:cs="Arial"/>
                <w:b/>
              </w:rPr>
            </w:pPr>
            <w:r w:rsidRPr="00DF34E6">
              <w:rPr>
                <w:rFonts w:ascii="Palatino Linotype" w:hAnsi="Palatino Linotype" w:cs="Arial"/>
                <w:i/>
              </w:rPr>
              <w:t>No colma</w:t>
            </w:r>
          </w:p>
        </w:tc>
      </w:tr>
      <w:tr w:rsidR="00F138C8" w:rsidRPr="00DF34E6" w:rsidTr="00F138C8">
        <w:tc>
          <w:tcPr>
            <w:tcW w:w="4096" w:type="dxa"/>
          </w:tcPr>
          <w:p w:rsidR="00F138C8" w:rsidRPr="00DF34E6" w:rsidRDefault="00F138C8" w:rsidP="00201A53">
            <w:pPr>
              <w:spacing w:line="360" w:lineRule="auto"/>
              <w:jc w:val="both"/>
              <w:rPr>
                <w:rFonts w:ascii="Palatino Linotype" w:hAnsi="Palatino Linotype"/>
              </w:rPr>
            </w:pPr>
            <w:r w:rsidRPr="00DF34E6">
              <w:rPr>
                <w:rFonts w:ascii="Palatino Linotype" w:hAnsi="Palatino Linotype"/>
              </w:rPr>
              <w:t>Dirección Jurídica</w:t>
            </w:r>
          </w:p>
        </w:tc>
        <w:tc>
          <w:tcPr>
            <w:tcW w:w="4995" w:type="dxa"/>
          </w:tcPr>
          <w:p w:rsidR="00F138C8" w:rsidRPr="00DF34E6" w:rsidRDefault="00F138C8" w:rsidP="00201A53">
            <w:pPr>
              <w:jc w:val="center"/>
              <w:rPr>
                <w:rFonts w:ascii="Palatino Linotype" w:hAnsi="Palatino Linotype" w:cs="Arial"/>
                <w:i/>
              </w:rPr>
            </w:pPr>
            <w:r w:rsidRPr="00DF34E6">
              <w:rPr>
                <w:rFonts w:ascii="Palatino Linotype" w:hAnsi="Palatino Linotype" w:cs="Arial"/>
                <w:i/>
              </w:rPr>
              <w:t>Sí</w:t>
            </w:r>
          </w:p>
          <w:p w:rsidR="00F138C8" w:rsidRPr="00DF34E6" w:rsidRDefault="00F138C8" w:rsidP="00201A53">
            <w:pPr>
              <w:spacing w:line="360" w:lineRule="auto"/>
              <w:jc w:val="center"/>
              <w:rPr>
                <w:rFonts w:ascii="Palatino Linotype" w:hAnsi="Palatino Linotype" w:cs="Arial"/>
                <w:b/>
              </w:rPr>
            </w:pPr>
            <w:r w:rsidRPr="00DF34E6">
              <w:rPr>
                <w:rFonts w:ascii="Palatino Linotype" w:hAnsi="Palatino Linotype" w:cs="Arial"/>
                <w:i/>
              </w:rPr>
              <w:t>No colma</w:t>
            </w:r>
          </w:p>
        </w:tc>
      </w:tr>
    </w:tbl>
    <w:p w:rsidR="004E0575" w:rsidRPr="00DF34E6" w:rsidRDefault="004E0575" w:rsidP="000F3A8A">
      <w:pPr>
        <w:autoSpaceDE w:val="0"/>
        <w:autoSpaceDN w:val="0"/>
        <w:adjustRightInd w:val="0"/>
        <w:spacing w:line="360" w:lineRule="auto"/>
        <w:ind w:right="49"/>
        <w:contextualSpacing/>
        <w:jc w:val="both"/>
        <w:rPr>
          <w:rFonts w:ascii="Palatino Linotype" w:hAnsi="Palatino Linotype" w:cs="Arial"/>
        </w:rPr>
      </w:pPr>
    </w:p>
    <w:p w:rsidR="00A6193B" w:rsidRPr="00DF34E6" w:rsidRDefault="004E0575" w:rsidP="00A6193B">
      <w:pPr>
        <w:spacing w:line="360" w:lineRule="auto"/>
        <w:jc w:val="center"/>
        <w:rPr>
          <w:rFonts w:ascii="Palatino Linotype" w:hAnsi="Palatino Linotype" w:cs="Arial"/>
          <w:b/>
          <w:noProof/>
          <w:color w:val="000000"/>
          <w:lang w:eastAsia="es-MX"/>
        </w:rPr>
      </w:pPr>
      <w:r w:rsidRPr="00DF34E6">
        <w:rPr>
          <w:rFonts w:ascii="Palatino Linotype" w:hAnsi="Palatino Linotype" w:cs="Arial"/>
          <w:b/>
          <w:noProof/>
          <w:color w:val="000000"/>
          <w:lang w:eastAsia="es-MX"/>
        </w:rPr>
        <w:t>Ultimo grado de estudios</w:t>
      </w:r>
    </w:p>
    <w:p w:rsidR="008D2151" w:rsidRPr="00DF34E6" w:rsidRDefault="00A6193B" w:rsidP="00A6193B">
      <w:pPr>
        <w:spacing w:line="360" w:lineRule="auto"/>
        <w:jc w:val="both"/>
        <w:rPr>
          <w:rFonts w:ascii="Palatino Linotype" w:hAnsi="Palatino Linotype" w:cs="Arial"/>
        </w:rPr>
      </w:pPr>
      <w:r w:rsidRPr="00DF34E6">
        <w:rPr>
          <w:rFonts w:ascii="Palatino Linotype" w:eastAsia="Calibri" w:hAnsi="Palatino Linotype" w:cs="Arial"/>
        </w:rPr>
        <w:t xml:space="preserve">A mayor abundamiento, </w:t>
      </w:r>
      <w:r w:rsidRPr="00DF34E6">
        <w:rPr>
          <w:rFonts w:ascii="Palatino Linotype" w:hAnsi="Palatino Linotype" w:cs="Arial"/>
        </w:rPr>
        <w:t>resulta oportuno referir que</w:t>
      </w:r>
      <w:r w:rsidR="008D2151" w:rsidRPr="00DF34E6">
        <w:rPr>
          <w:rFonts w:ascii="Palatino Linotype" w:hAnsi="Palatino Linotype" w:cs="Arial"/>
        </w:rPr>
        <w:t xml:space="preserve"> los documentos que dan cuenta del último grado de estudios son el certificado de estudios, el título profesional o cedula profesional.</w:t>
      </w:r>
    </w:p>
    <w:p w:rsidR="00A6193B" w:rsidRPr="00DF34E6" w:rsidRDefault="008D2151" w:rsidP="00A6193B">
      <w:pPr>
        <w:spacing w:line="360" w:lineRule="auto"/>
        <w:jc w:val="both"/>
        <w:rPr>
          <w:rFonts w:ascii="Palatino Linotype" w:hAnsi="Palatino Linotype" w:cs="Arial"/>
        </w:rPr>
      </w:pPr>
      <w:r w:rsidRPr="00DF34E6">
        <w:rPr>
          <w:rFonts w:ascii="Palatino Linotype" w:hAnsi="Palatino Linotype" w:cs="Arial"/>
        </w:rPr>
        <w:t>E</w:t>
      </w:r>
      <w:r w:rsidR="00A6193B" w:rsidRPr="00DF34E6">
        <w:rPr>
          <w:rFonts w:ascii="Palatino Linotype" w:hAnsi="Palatino Linotype" w:cs="Arial"/>
        </w:rPr>
        <w:t xml:space="preserve">l </w:t>
      </w:r>
      <w:r w:rsidR="00A6193B" w:rsidRPr="00DF34E6">
        <w:rPr>
          <w:rFonts w:ascii="Palatino Linotype" w:hAnsi="Palatino Linotype" w:cs="Arial"/>
          <w:b/>
        </w:rPr>
        <w:t>título profesional</w:t>
      </w:r>
      <w:r w:rsidR="00A6193B" w:rsidRPr="00DF34E6">
        <w:rPr>
          <w:rFonts w:ascii="Palatino Linotype" w:hAnsi="Palatino Linotype" w:cs="Arial"/>
        </w:rPr>
        <w:t xml:space="preserve"> es el documento expedido por instituciones del Estado o descentralizadas, y por instituciones particulares que tengan reconocimiento de validez oficial de estudios, a favor de la persona que haya concluido los estudios correspondientes o, </w:t>
      </w:r>
      <w:proofErr w:type="spellStart"/>
      <w:r w:rsidRPr="00DF34E6">
        <w:rPr>
          <w:rFonts w:ascii="Palatino Linotype" w:hAnsi="Palatino Linotype" w:cs="Arial"/>
        </w:rPr>
        <w:t>haber</w:t>
      </w:r>
      <w:r w:rsidR="00A6193B" w:rsidRPr="00DF34E6">
        <w:rPr>
          <w:rFonts w:ascii="Palatino Linotype" w:hAnsi="Palatino Linotype" w:cs="Arial"/>
        </w:rPr>
        <w:t>demostrado</w:t>
      </w:r>
      <w:proofErr w:type="spellEnd"/>
      <w:r w:rsidR="00A6193B" w:rsidRPr="00DF34E6">
        <w:rPr>
          <w:rFonts w:ascii="Palatino Linotype" w:hAnsi="Palatino Linotype" w:cs="Arial"/>
        </w:rPr>
        <w:t xml:space="preserve"> tener los conocimientos necesarios de conformidad con la normatividad aplicable. </w:t>
      </w:r>
    </w:p>
    <w:p w:rsidR="00A6193B" w:rsidRPr="00DF34E6" w:rsidRDefault="00A6193B" w:rsidP="00A6193B">
      <w:pPr>
        <w:spacing w:line="360" w:lineRule="auto"/>
        <w:jc w:val="both"/>
        <w:rPr>
          <w:rFonts w:ascii="Palatino Linotype" w:hAnsi="Palatino Linotype" w:cs="Arial"/>
        </w:rPr>
      </w:pPr>
    </w:p>
    <w:p w:rsidR="00A6193B" w:rsidRPr="00DF34E6" w:rsidRDefault="00A6193B" w:rsidP="00A6193B">
      <w:pPr>
        <w:spacing w:line="360" w:lineRule="auto"/>
        <w:jc w:val="both"/>
        <w:rPr>
          <w:rFonts w:ascii="Palatino Linotype" w:hAnsi="Palatino Linotype" w:cs="Arial"/>
        </w:rPr>
      </w:pPr>
      <w:r w:rsidRPr="00DF34E6">
        <w:rPr>
          <w:rFonts w:ascii="Palatino Linotype" w:hAnsi="Palatino Linotype" w:cs="Arial"/>
        </w:rPr>
        <w:lastRenderedPageBreak/>
        <w:t xml:space="preserve">En contraste, la </w:t>
      </w:r>
      <w:r w:rsidRPr="00DF34E6">
        <w:rPr>
          <w:rFonts w:ascii="Palatino Linotype" w:hAnsi="Palatino Linotype" w:cs="Arial"/>
          <w:b/>
        </w:rPr>
        <w:t>cédula profesional</w:t>
      </w:r>
      <w:r w:rsidRPr="00DF34E6">
        <w:rPr>
          <w:rFonts w:ascii="Palatino Linotype" w:hAnsi="Palatino Linotype" w:cs="Arial"/>
        </w:rPr>
        <w:t xml:space="preserve"> es un documento que tiene por objeto sustentar que una persona cuenta con la acreditación para ejercer la profesión indicada en la misma; a través del conocimiento de algunos de los datos ahí contenidos se puede corroborar la idoneidad de la persona para ocupar el empleo, cargo o comisión encomendado. </w:t>
      </w:r>
    </w:p>
    <w:p w:rsidR="00A6193B" w:rsidRPr="00DF34E6" w:rsidRDefault="00A6193B" w:rsidP="00A6193B">
      <w:pPr>
        <w:spacing w:line="360" w:lineRule="auto"/>
        <w:jc w:val="both"/>
        <w:rPr>
          <w:rFonts w:ascii="Palatino Linotype" w:hAnsi="Palatino Linotype" w:cs="Arial"/>
        </w:rPr>
      </w:pPr>
      <w:r w:rsidRPr="00DF34E6">
        <w:rPr>
          <w:rFonts w:ascii="Palatino Linotype" w:hAnsi="Palatino Linotype" w:cs="Arial"/>
        </w:rPr>
        <w:t>En este sentido, los documentos en cita son susceptibles de reflejar algunos de los siguientes atributos:</w:t>
      </w:r>
    </w:p>
    <w:p w:rsidR="00A6193B" w:rsidRPr="00DF34E6" w:rsidRDefault="00A6193B" w:rsidP="00A6193B">
      <w:pPr>
        <w:pStyle w:val="Encabezado"/>
        <w:tabs>
          <w:tab w:val="left" w:pos="7770"/>
        </w:tabs>
        <w:jc w:val="both"/>
        <w:rPr>
          <w:rFonts w:ascii="Palatino Linotype" w:hAnsi="Palatino Linotype"/>
          <w:bCs/>
          <w:sz w:val="22"/>
          <w:szCs w:val="22"/>
        </w:rPr>
      </w:pPr>
    </w:p>
    <w:p w:rsidR="00A6193B" w:rsidRPr="00DF34E6" w:rsidRDefault="00A6193B" w:rsidP="00A6193B">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DF34E6">
        <w:rPr>
          <w:rFonts w:ascii="Palatino Linotype" w:hAnsi="Palatino Linotype"/>
          <w:b/>
          <w:bCs/>
        </w:rPr>
        <w:t>Número de cédula profesional:</w:t>
      </w:r>
      <w:r w:rsidRPr="00DF34E6">
        <w:rPr>
          <w:rFonts w:ascii="Palatino Linotype" w:hAnsi="Palatino Linotype"/>
          <w:bCs/>
        </w:rPr>
        <w:t xml:space="preserve"> Susceptible de consulta en el Registro Nacional de Profesiones que se localiza en la página electrónica de la Secretaría de Educación Pública y/o equivalente de las entidades federativas, es decir, es un dato que obra en registros públicos, no susceptible de actualizar causal alguna de clasificación.  </w:t>
      </w:r>
    </w:p>
    <w:p w:rsidR="00A6193B" w:rsidRPr="00DF34E6" w:rsidRDefault="00A6193B" w:rsidP="00A6193B">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DF34E6">
        <w:rPr>
          <w:rFonts w:ascii="Palatino Linotype" w:hAnsi="Palatino Linotype"/>
          <w:b/>
          <w:bCs/>
        </w:rPr>
        <w:t xml:space="preserve">Nombre del titular: </w:t>
      </w:r>
      <w:r w:rsidRPr="00DF34E6">
        <w:rPr>
          <w:rFonts w:ascii="Palatino Linotype"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rsidR="00A6193B" w:rsidRPr="00DF34E6" w:rsidRDefault="00A6193B" w:rsidP="00A6193B">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DF34E6">
        <w:rPr>
          <w:rFonts w:ascii="Palatino Linotype" w:hAnsi="Palatino Linotype"/>
          <w:b/>
          <w:bCs/>
        </w:rPr>
        <w:t>Clave Única de Registro de Población:</w:t>
      </w:r>
      <w:r w:rsidRPr="00DF34E6">
        <w:rPr>
          <w:rFonts w:ascii="Palatino Linotype" w:hAnsi="Palatino Linotype"/>
          <w:bCs/>
        </w:rPr>
        <w:t xml:space="preserve"> </w:t>
      </w:r>
      <w:r w:rsidRPr="00DF34E6">
        <w:rPr>
          <w:rFonts w:ascii="Palatino Linotype" w:eastAsia="Times New Roman" w:hAnsi="Palatino Linotype" w:cs="Arial"/>
          <w:bCs/>
          <w:lang w:eastAsia="es-MX"/>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A6193B" w:rsidRPr="00DF34E6" w:rsidRDefault="00A6193B" w:rsidP="00A6193B">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DF34E6">
        <w:rPr>
          <w:rFonts w:ascii="Palatino Linotype" w:hAnsi="Palatino Linotype"/>
          <w:b/>
          <w:bCs/>
        </w:rPr>
        <w:t>Nombre y firma del Director General de Profesiones de la Secretaría de Educación Pública:</w:t>
      </w:r>
      <w:r w:rsidRPr="00DF34E6">
        <w:rPr>
          <w:rFonts w:ascii="Palatino Linotype" w:hAnsi="Palatino Linotype"/>
          <w:bCs/>
        </w:rPr>
        <w:t xml:space="preserve"> Se estima como un dato de carácter público, al dar fe de que </w:t>
      </w:r>
      <w:r w:rsidRPr="00DF34E6">
        <w:rPr>
          <w:rFonts w:ascii="Palatino Linotype" w:hAnsi="Palatino Linotype"/>
          <w:bCs/>
        </w:rPr>
        <w:lastRenderedPageBreak/>
        <w:t xml:space="preserve">la expedición de la cédula profesional fue en ejercicio de las facultades conferidas. </w:t>
      </w:r>
    </w:p>
    <w:p w:rsidR="00A6193B" w:rsidRPr="00DF34E6" w:rsidRDefault="00A6193B" w:rsidP="00A6193B">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DF34E6">
        <w:rPr>
          <w:rFonts w:ascii="Palatino Linotype" w:hAnsi="Palatino Linotype"/>
          <w:b/>
          <w:bCs/>
        </w:rPr>
        <w:t xml:space="preserve">Firma del titular: </w:t>
      </w:r>
      <w:r w:rsidRPr="00DF34E6">
        <w:rPr>
          <w:rFonts w:ascii="Palatino Linotype" w:hAnsi="Palatino Linotype"/>
          <w:bCs/>
        </w:rPr>
        <w:t xml:space="preserve">Tratándose de personas físicas en el rol de ciudadanos, es </w:t>
      </w:r>
      <w:r w:rsidRPr="00DF34E6">
        <w:rPr>
          <w:rFonts w:ascii="Palatino Linotype"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rsidR="008D2151" w:rsidRPr="00DF34E6" w:rsidRDefault="008D2151" w:rsidP="008D2151">
      <w:pPr>
        <w:pStyle w:val="Encabezado"/>
        <w:numPr>
          <w:ilvl w:val="0"/>
          <w:numId w:val="6"/>
        </w:numPr>
        <w:tabs>
          <w:tab w:val="clear" w:pos="4252"/>
          <w:tab w:val="clear" w:pos="8504"/>
          <w:tab w:val="left" w:pos="7770"/>
        </w:tabs>
        <w:spacing w:line="360" w:lineRule="auto"/>
        <w:jc w:val="both"/>
        <w:rPr>
          <w:rFonts w:ascii="Palatino Linotype" w:hAnsi="Palatino Linotype"/>
          <w:bCs/>
        </w:rPr>
      </w:pPr>
      <w:r w:rsidRPr="00DF34E6">
        <w:rPr>
          <w:rFonts w:ascii="Palatino Linotype" w:hAnsi="Palatino Linotype"/>
          <w:b/>
          <w:bCs/>
        </w:rPr>
        <w:t>Calificación:</w:t>
      </w:r>
      <w:r w:rsidRPr="00DF34E6">
        <w:rPr>
          <w:rFonts w:ascii="Palatino Linotype" w:hAnsi="Palatino Linotype"/>
          <w:bCs/>
        </w:rPr>
        <w:t xml:space="preserve"> Grado de una escala establecida, expresado mediante una denominación o una puntuación que se asigna a una persona para valorar el nivel de suficiencia o insuficiencia de los conocimientos o formación mostrados en un examen, un ejercicio o una prueba, </w:t>
      </w:r>
      <w:r w:rsidRPr="00DF34E6">
        <w:rPr>
          <w:rFonts w:ascii="Palatino Linotype" w:hAnsi="Palatino Linotype"/>
          <w:u w:val="single"/>
        </w:rPr>
        <w:t>es información clasificada como confidencial.</w:t>
      </w:r>
    </w:p>
    <w:p w:rsidR="008D2151" w:rsidRPr="00DF34E6" w:rsidRDefault="008D2151" w:rsidP="008D2151">
      <w:pPr>
        <w:pStyle w:val="Encabezado"/>
        <w:tabs>
          <w:tab w:val="clear" w:pos="4252"/>
          <w:tab w:val="clear" w:pos="8504"/>
          <w:tab w:val="left" w:pos="7770"/>
        </w:tabs>
        <w:spacing w:line="360" w:lineRule="auto"/>
        <w:ind w:left="720"/>
        <w:jc w:val="both"/>
        <w:rPr>
          <w:rFonts w:ascii="Palatino Linotype" w:hAnsi="Palatino Linotype"/>
          <w:bCs/>
        </w:rPr>
      </w:pPr>
    </w:p>
    <w:p w:rsidR="00A6193B" w:rsidRPr="00DF34E6" w:rsidRDefault="00A6193B" w:rsidP="00A6193B">
      <w:pPr>
        <w:pStyle w:val="Prrafodelista"/>
        <w:spacing w:line="360" w:lineRule="auto"/>
        <w:jc w:val="both"/>
        <w:rPr>
          <w:rFonts w:ascii="Palatino Linotype" w:hAnsi="Palatino Linotype"/>
          <w:bCs/>
        </w:rPr>
      </w:pPr>
    </w:p>
    <w:p w:rsidR="00A6193B" w:rsidRPr="00DF34E6" w:rsidRDefault="00A6193B" w:rsidP="00A6193B">
      <w:pPr>
        <w:pStyle w:val="Encabezado"/>
        <w:tabs>
          <w:tab w:val="left" w:pos="7770"/>
        </w:tabs>
        <w:spacing w:line="360" w:lineRule="auto"/>
        <w:jc w:val="both"/>
        <w:rPr>
          <w:rFonts w:ascii="Palatino Linotype" w:hAnsi="Palatino Linotype"/>
          <w:bCs/>
        </w:rPr>
      </w:pPr>
      <w:r w:rsidRPr="00DF34E6">
        <w:rPr>
          <w:rFonts w:ascii="Palatino Linotype"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w:t>
      </w:r>
      <w:r w:rsidRPr="00DF34E6">
        <w:rPr>
          <w:rFonts w:ascii="Palatino Linotype" w:hAnsi="Palatino Linotype"/>
          <w:b/>
          <w:bCs/>
          <w:u w:val="single"/>
        </w:rPr>
        <w:t>la firma se plasmó en cumplimiento de las obligaciones que le corresponden en términos de las disposiciones jurídicas aplicables, estribando entonces en un requisito de validez.</w:t>
      </w:r>
      <w:r w:rsidRPr="00DF34E6">
        <w:rPr>
          <w:rFonts w:ascii="Palatino Linotype" w:hAnsi="Palatino Linotype"/>
          <w:bCs/>
        </w:rPr>
        <w:t xml:space="preserve"> 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rsidR="000F3A8A" w:rsidRPr="00DF34E6" w:rsidRDefault="000F3A8A" w:rsidP="000F3A8A">
      <w:pPr>
        <w:spacing w:line="360" w:lineRule="auto"/>
        <w:jc w:val="both"/>
        <w:rPr>
          <w:rFonts w:ascii="Palatino Linotype" w:eastAsia="Palatino Linotype" w:hAnsi="Palatino Linotype" w:cs="Palatino Linotype"/>
          <w:color w:val="000000"/>
          <w:szCs w:val="22"/>
          <w:lang w:val="es-ES_tradnl" w:eastAsia="es-MX"/>
        </w:rPr>
      </w:pPr>
    </w:p>
    <w:p w:rsidR="000F3A8A" w:rsidRPr="00DF34E6" w:rsidRDefault="000F3A8A" w:rsidP="000F3A8A">
      <w:pPr>
        <w:autoSpaceDE w:val="0"/>
        <w:autoSpaceDN w:val="0"/>
        <w:adjustRightInd w:val="0"/>
        <w:spacing w:before="240" w:after="160" w:line="360" w:lineRule="auto"/>
        <w:jc w:val="both"/>
        <w:rPr>
          <w:rFonts w:ascii="Palatino Linotype" w:hAnsi="Palatino Linotype" w:cs="Arial"/>
        </w:rPr>
      </w:pPr>
      <w:r w:rsidRPr="00DF34E6">
        <w:rPr>
          <w:rFonts w:ascii="Palatino Linotype" w:hAnsi="Palatino Linotype" w:cs="Arial"/>
        </w:rPr>
        <w:lastRenderedPageBreak/>
        <w:t xml:space="preserve">El derecho de acceso a la información pública estriba en la prerrogativa de carácter constitucional que reconoce la potestad de los ciudadanos para solicitar soportes documentales generados, poseídos o administrados por los </w:t>
      </w:r>
      <w:r w:rsidRPr="00DF34E6">
        <w:rPr>
          <w:rFonts w:ascii="Palatino Linotype" w:hAnsi="Palatino Linotype" w:cs="Arial"/>
          <w:b/>
          <w:bCs/>
        </w:rPr>
        <w:t xml:space="preserve">Sujetos Obligados. </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Del estudio realizado, es necesario acotar si el Sujeto Obligado colmó el derecho de acceso a la información pública:</w:t>
      </w:r>
    </w:p>
    <w:tbl>
      <w:tblPr>
        <w:tblStyle w:val="Tablaconcuadrcula"/>
        <w:tblW w:w="91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95"/>
        <w:gridCol w:w="5103"/>
        <w:gridCol w:w="1656"/>
      </w:tblGrid>
      <w:tr w:rsidR="00EC7275" w:rsidRPr="00DF34E6" w:rsidTr="00065720">
        <w:trPr>
          <w:trHeight w:val="396"/>
        </w:trPr>
        <w:tc>
          <w:tcPr>
            <w:tcW w:w="2395" w:type="dxa"/>
            <w:shd w:val="clear" w:color="auto" w:fill="E7E6E6" w:themeFill="background2"/>
          </w:tcPr>
          <w:p w:rsidR="00EC7275" w:rsidRPr="00DF34E6" w:rsidRDefault="00EC7275" w:rsidP="00C83DE6">
            <w:pPr>
              <w:spacing w:line="360" w:lineRule="auto"/>
              <w:jc w:val="both"/>
              <w:rPr>
                <w:rFonts w:ascii="Palatino Linotype" w:hAnsi="Palatino Linotype"/>
                <w:b/>
                <w:i/>
                <w:color w:val="000000"/>
              </w:rPr>
            </w:pPr>
            <w:r w:rsidRPr="00DF34E6">
              <w:rPr>
                <w:rFonts w:ascii="Palatino Linotype" w:hAnsi="Palatino Linotype"/>
                <w:b/>
                <w:i/>
                <w:color w:val="000000"/>
              </w:rPr>
              <w:t>Requerimientos</w:t>
            </w:r>
          </w:p>
        </w:tc>
        <w:tc>
          <w:tcPr>
            <w:tcW w:w="5103" w:type="dxa"/>
            <w:shd w:val="clear" w:color="auto" w:fill="E7E6E6" w:themeFill="background2"/>
          </w:tcPr>
          <w:p w:rsidR="00EC7275" w:rsidRPr="00DF34E6" w:rsidRDefault="00EC7275" w:rsidP="000F3A8A">
            <w:pPr>
              <w:spacing w:line="360" w:lineRule="auto"/>
              <w:jc w:val="center"/>
              <w:rPr>
                <w:rFonts w:ascii="Palatino Linotype" w:hAnsi="Palatino Linotype"/>
                <w:b/>
                <w:i/>
                <w:color w:val="000000"/>
              </w:rPr>
            </w:pPr>
            <w:r w:rsidRPr="00DF34E6">
              <w:rPr>
                <w:rFonts w:ascii="Palatino Linotype" w:hAnsi="Palatino Linotype"/>
                <w:b/>
                <w:i/>
                <w:color w:val="000000"/>
              </w:rPr>
              <w:t>Respuesta</w:t>
            </w:r>
          </w:p>
        </w:tc>
        <w:tc>
          <w:tcPr>
            <w:tcW w:w="1656" w:type="dxa"/>
            <w:shd w:val="clear" w:color="auto" w:fill="E7E6E6" w:themeFill="background2"/>
          </w:tcPr>
          <w:p w:rsidR="00EC7275" w:rsidRPr="00DF34E6" w:rsidRDefault="00EC7275" w:rsidP="000F3A8A">
            <w:pPr>
              <w:spacing w:line="360" w:lineRule="auto"/>
              <w:jc w:val="center"/>
              <w:rPr>
                <w:rFonts w:ascii="Palatino Linotype" w:hAnsi="Palatino Linotype"/>
                <w:b/>
                <w:i/>
                <w:color w:val="000000"/>
              </w:rPr>
            </w:pPr>
            <w:r w:rsidRPr="00DF34E6">
              <w:rPr>
                <w:rFonts w:ascii="Palatino Linotype" w:hAnsi="Palatino Linotype"/>
                <w:b/>
                <w:i/>
                <w:color w:val="000000"/>
              </w:rPr>
              <w:t>Colma</w:t>
            </w:r>
          </w:p>
        </w:tc>
      </w:tr>
      <w:tr w:rsidR="00EC7275" w:rsidRPr="00DF34E6" w:rsidTr="00065720">
        <w:trPr>
          <w:trHeight w:val="396"/>
        </w:trPr>
        <w:tc>
          <w:tcPr>
            <w:tcW w:w="2395" w:type="dxa"/>
            <w:shd w:val="clear" w:color="auto" w:fill="auto"/>
          </w:tcPr>
          <w:p w:rsidR="00EC7275" w:rsidRPr="00DF34E6" w:rsidRDefault="000F3A8A" w:rsidP="00C83DE6">
            <w:pPr>
              <w:tabs>
                <w:tab w:val="left" w:pos="1828"/>
              </w:tabs>
              <w:spacing w:line="360" w:lineRule="auto"/>
              <w:jc w:val="both"/>
              <w:rPr>
                <w:rFonts w:ascii="Palatino Linotype" w:hAnsi="Palatino Linotype"/>
                <w:color w:val="000000"/>
              </w:rPr>
            </w:pPr>
            <w:r w:rsidRPr="00DF34E6">
              <w:rPr>
                <w:rFonts w:ascii="Palatino Linotype" w:hAnsi="Palatino Linotype"/>
                <w:color w:val="000000"/>
              </w:rPr>
              <w:t xml:space="preserve">Oficios </w:t>
            </w:r>
          </w:p>
        </w:tc>
        <w:tc>
          <w:tcPr>
            <w:tcW w:w="5103" w:type="dxa"/>
            <w:shd w:val="clear" w:color="auto" w:fill="auto"/>
          </w:tcPr>
          <w:p w:rsidR="00EC7275" w:rsidRPr="00DF34E6" w:rsidRDefault="000F3A8A" w:rsidP="00710571">
            <w:pPr>
              <w:jc w:val="both"/>
              <w:rPr>
                <w:rFonts w:ascii="Palatino Linotype" w:hAnsi="Palatino Linotype"/>
                <w:color w:val="000000"/>
              </w:rPr>
            </w:pPr>
            <w:r w:rsidRPr="00DF34E6">
              <w:rPr>
                <w:rFonts w:ascii="Palatino Linotype" w:hAnsi="Palatino Linotype"/>
                <w:color w:val="000000"/>
              </w:rPr>
              <w:t>Diversos oficios, algunas áreas entregaron oficios de manera incompleta, otr</w:t>
            </w:r>
            <w:r w:rsidR="00710571" w:rsidRPr="00DF34E6">
              <w:rPr>
                <w:rFonts w:ascii="Palatino Linotype" w:hAnsi="Palatino Linotype"/>
                <w:color w:val="000000"/>
              </w:rPr>
              <w:t>a</w:t>
            </w:r>
            <w:r w:rsidRPr="00DF34E6">
              <w:rPr>
                <w:rFonts w:ascii="Palatino Linotype" w:hAnsi="Palatino Linotype"/>
                <w:color w:val="000000"/>
              </w:rPr>
              <w:t xml:space="preserve"> </w:t>
            </w:r>
            <w:r w:rsidR="00710571" w:rsidRPr="00DF34E6">
              <w:rPr>
                <w:rFonts w:ascii="Palatino Linotype" w:hAnsi="Palatino Linotype"/>
                <w:color w:val="000000"/>
              </w:rPr>
              <w:t>reservó sin el acuerdo del Comité de Transparencia</w:t>
            </w:r>
            <w:r w:rsidRPr="00DF34E6">
              <w:rPr>
                <w:rFonts w:ascii="Palatino Linotype" w:hAnsi="Palatino Linotype"/>
                <w:color w:val="000000"/>
              </w:rPr>
              <w:t>, y algunas en incorrecta versión pública</w:t>
            </w:r>
          </w:p>
        </w:tc>
        <w:tc>
          <w:tcPr>
            <w:tcW w:w="1656" w:type="dxa"/>
            <w:shd w:val="clear" w:color="auto" w:fill="auto"/>
          </w:tcPr>
          <w:p w:rsidR="00EC7275" w:rsidRPr="00DF34E6" w:rsidRDefault="000F3A8A" w:rsidP="000F3A8A">
            <w:pPr>
              <w:spacing w:line="360" w:lineRule="auto"/>
              <w:jc w:val="center"/>
              <w:rPr>
                <w:rFonts w:ascii="Palatino Linotype" w:hAnsi="Palatino Linotype"/>
                <w:i/>
                <w:color w:val="000000"/>
              </w:rPr>
            </w:pPr>
            <w:r w:rsidRPr="00DF34E6">
              <w:rPr>
                <w:rFonts w:ascii="Palatino Linotype" w:hAnsi="Palatino Linotype"/>
                <w:i/>
                <w:color w:val="000000"/>
              </w:rPr>
              <w:t>Parcialmente</w:t>
            </w:r>
          </w:p>
        </w:tc>
      </w:tr>
      <w:tr w:rsidR="000F3A8A" w:rsidRPr="00DF34E6" w:rsidTr="00065720">
        <w:trPr>
          <w:trHeight w:val="396"/>
        </w:trPr>
        <w:tc>
          <w:tcPr>
            <w:tcW w:w="2395" w:type="dxa"/>
            <w:shd w:val="clear" w:color="auto" w:fill="auto"/>
          </w:tcPr>
          <w:p w:rsidR="000F3A8A" w:rsidRPr="00DF34E6" w:rsidRDefault="000F3A8A" w:rsidP="00C83DE6">
            <w:pPr>
              <w:tabs>
                <w:tab w:val="left" w:pos="1828"/>
              </w:tabs>
              <w:spacing w:line="360" w:lineRule="auto"/>
              <w:jc w:val="both"/>
              <w:rPr>
                <w:rFonts w:ascii="Palatino Linotype" w:hAnsi="Palatino Linotype"/>
                <w:color w:val="000000"/>
              </w:rPr>
            </w:pPr>
            <w:r w:rsidRPr="00DF34E6">
              <w:rPr>
                <w:rFonts w:ascii="Palatino Linotype" w:hAnsi="Palatino Linotype"/>
                <w:color w:val="000000"/>
              </w:rPr>
              <w:t>Recibos de nómina</w:t>
            </w:r>
          </w:p>
        </w:tc>
        <w:tc>
          <w:tcPr>
            <w:tcW w:w="5103" w:type="dxa"/>
            <w:shd w:val="clear" w:color="auto" w:fill="auto"/>
          </w:tcPr>
          <w:p w:rsidR="000F3A8A" w:rsidRPr="00DF34E6" w:rsidRDefault="000F3A8A" w:rsidP="000F3A8A">
            <w:pPr>
              <w:jc w:val="both"/>
              <w:rPr>
                <w:rFonts w:ascii="Palatino Linotype" w:hAnsi="Palatino Linotype"/>
                <w:color w:val="000000"/>
              </w:rPr>
            </w:pPr>
            <w:r w:rsidRPr="00DF34E6">
              <w:rPr>
                <w:rFonts w:ascii="Palatino Linotype" w:hAnsi="Palatino Linotype"/>
                <w:color w:val="000000"/>
              </w:rPr>
              <w:t>Entregaron recibos de nómina en versión pública, sin embargo, se testo la fecha y hora de certificación, las cadenas y sellos digitales del SAT, así como número de empleado.</w:t>
            </w:r>
          </w:p>
        </w:tc>
        <w:tc>
          <w:tcPr>
            <w:tcW w:w="1656" w:type="dxa"/>
            <w:shd w:val="clear" w:color="auto" w:fill="auto"/>
          </w:tcPr>
          <w:p w:rsidR="000F3A8A" w:rsidRPr="00DF34E6" w:rsidRDefault="000F3A8A" w:rsidP="000F3A8A">
            <w:pPr>
              <w:spacing w:line="360" w:lineRule="auto"/>
              <w:jc w:val="center"/>
              <w:rPr>
                <w:rFonts w:ascii="Palatino Linotype" w:hAnsi="Palatino Linotype"/>
                <w:i/>
                <w:color w:val="000000"/>
              </w:rPr>
            </w:pPr>
            <w:r w:rsidRPr="00DF34E6">
              <w:rPr>
                <w:rFonts w:ascii="Palatino Linotype" w:hAnsi="Palatino Linotype"/>
                <w:i/>
                <w:color w:val="000000"/>
              </w:rPr>
              <w:t>Parcialmente</w:t>
            </w:r>
          </w:p>
        </w:tc>
      </w:tr>
      <w:tr w:rsidR="000F3A8A" w:rsidRPr="00DF34E6" w:rsidTr="00065720">
        <w:trPr>
          <w:trHeight w:val="396"/>
        </w:trPr>
        <w:tc>
          <w:tcPr>
            <w:tcW w:w="2395" w:type="dxa"/>
            <w:shd w:val="clear" w:color="auto" w:fill="auto"/>
          </w:tcPr>
          <w:p w:rsidR="000F3A8A" w:rsidRPr="00DF34E6" w:rsidRDefault="000F3A8A" w:rsidP="00C83DE6">
            <w:pPr>
              <w:tabs>
                <w:tab w:val="left" w:pos="1828"/>
              </w:tabs>
              <w:spacing w:line="360" w:lineRule="auto"/>
              <w:jc w:val="both"/>
              <w:rPr>
                <w:rFonts w:ascii="Palatino Linotype" w:hAnsi="Palatino Linotype"/>
                <w:color w:val="000000"/>
              </w:rPr>
            </w:pPr>
            <w:r w:rsidRPr="00DF34E6">
              <w:rPr>
                <w:rFonts w:ascii="Palatino Linotype" w:hAnsi="Palatino Linotype"/>
                <w:color w:val="000000"/>
              </w:rPr>
              <w:t>Ultimo grado de estudios</w:t>
            </w:r>
          </w:p>
        </w:tc>
        <w:tc>
          <w:tcPr>
            <w:tcW w:w="5103" w:type="dxa"/>
            <w:shd w:val="clear" w:color="auto" w:fill="auto"/>
          </w:tcPr>
          <w:p w:rsidR="00065720" w:rsidRPr="00DF34E6" w:rsidRDefault="000F3A8A" w:rsidP="000F3A8A">
            <w:pPr>
              <w:jc w:val="both"/>
              <w:rPr>
                <w:rFonts w:ascii="Palatino Linotype" w:hAnsi="Palatino Linotype"/>
                <w:i/>
                <w:color w:val="000000"/>
              </w:rPr>
            </w:pPr>
            <w:r w:rsidRPr="00DF34E6">
              <w:rPr>
                <w:rFonts w:ascii="Palatino Linotype" w:hAnsi="Palatino Linotype"/>
                <w:color w:val="000000"/>
              </w:rPr>
              <w:t>Respecto a los regidores refirieron que no están obligados a contar con el mismo al ser un cargo de elección popular</w:t>
            </w:r>
            <w:r w:rsidR="00065720" w:rsidRPr="00DF34E6">
              <w:rPr>
                <w:rFonts w:ascii="Palatino Linotype" w:hAnsi="Palatino Linotype"/>
                <w:color w:val="000000"/>
              </w:rPr>
              <w:t xml:space="preserve"> (</w:t>
            </w:r>
            <w:r w:rsidR="00065720" w:rsidRPr="00DF34E6">
              <w:rPr>
                <w:rFonts w:ascii="Palatino Linotype" w:hAnsi="Palatino Linotype"/>
                <w:i/>
                <w:color w:val="000000"/>
              </w:rPr>
              <w:t>Colma)</w:t>
            </w:r>
          </w:p>
          <w:p w:rsidR="000F3A8A" w:rsidRPr="00DF34E6" w:rsidRDefault="00065720" w:rsidP="000F3A8A">
            <w:pPr>
              <w:jc w:val="both"/>
              <w:rPr>
                <w:rFonts w:ascii="Palatino Linotype" w:hAnsi="Palatino Linotype"/>
                <w:color w:val="000000"/>
              </w:rPr>
            </w:pPr>
            <w:r w:rsidRPr="00DF34E6">
              <w:rPr>
                <w:rFonts w:ascii="Palatino Linotype" w:hAnsi="Palatino Linotype"/>
                <w:color w:val="000000"/>
              </w:rPr>
              <w:t>D</w:t>
            </w:r>
            <w:r w:rsidR="000F3A8A" w:rsidRPr="00DF34E6">
              <w:rPr>
                <w:rFonts w:ascii="Palatino Linotype" w:hAnsi="Palatino Linotype"/>
                <w:color w:val="000000"/>
              </w:rPr>
              <w:t>e los directores y personal operativo únicamente se refirió el último grado de estudios con el que cuentan pero no fue entregado.</w:t>
            </w:r>
          </w:p>
          <w:p w:rsidR="00065720" w:rsidRPr="00DF34E6" w:rsidRDefault="00065720" w:rsidP="000F3A8A">
            <w:pPr>
              <w:jc w:val="both"/>
              <w:rPr>
                <w:rFonts w:ascii="Palatino Linotype" w:hAnsi="Palatino Linotype"/>
                <w:color w:val="000000"/>
              </w:rPr>
            </w:pPr>
            <w:r w:rsidRPr="00DF34E6">
              <w:rPr>
                <w:rFonts w:ascii="Palatino Linotype" w:hAnsi="Palatino Linotype"/>
                <w:color w:val="000000"/>
              </w:rPr>
              <w:t>Del personal adscrito a las regidurías no se pronunciaron.</w:t>
            </w:r>
          </w:p>
        </w:tc>
        <w:tc>
          <w:tcPr>
            <w:tcW w:w="1656" w:type="dxa"/>
            <w:shd w:val="clear" w:color="auto" w:fill="auto"/>
          </w:tcPr>
          <w:p w:rsidR="000F3A8A" w:rsidRPr="00DF34E6" w:rsidRDefault="000F3A8A" w:rsidP="000F3A8A">
            <w:pPr>
              <w:spacing w:line="360" w:lineRule="auto"/>
              <w:jc w:val="center"/>
              <w:rPr>
                <w:rFonts w:ascii="Palatino Linotype" w:hAnsi="Palatino Linotype"/>
                <w:i/>
                <w:color w:val="000000"/>
              </w:rPr>
            </w:pPr>
            <w:r w:rsidRPr="00DF34E6">
              <w:rPr>
                <w:rFonts w:ascii="Palatino Linotype" w:hAnsi="Palatino Linotype"/>
                <w:i/>
                <w:color w:val="000000"/>
              </w:rPr>
              <w:t>Parcialmente</w:t>
            </w:r>
          </w:p>
        </w:tc>
      </w:tr>
      <w:tr w:rsidR="00830C7C" w:rsidRPr="00DF34E6" w:rsidTr="00065720">
        <w:trPr>
          <w:trHeight w:val="396"/>
        </w:trPr>
        <w:tc>
          <w:tcPr>
            <w:tcW w:w="2395" w:type="dxa"/>
            <w:shd w:val="clear" w:color="auto" w:fill="auto"/>
          </w:tcPr>
          <w:p w:rsidR="00830C7C" w:rsidRPr="00DF34E6" w:rsidRDefault="00830C7C" w:rsidP="00C83DE6">
            <w:pPr>
              <w:tabs>
                <w:tab w:val="left" w:pos="1828"/>
              </w:tabs>
              <w:spacing w:line="360" w:lineRule="auto"/>
              <w:jc w:val="both"/>
              <w:rPr>
                <w:rFonts w:ascii="Palatino Linotype" w:hAnsi="Palatino Linotype"/>
                <w:color w:val="000000"/>
              </w:rPr>
            </w:pPr>
            <w:r w:rsidRPr="00DF34E6">
              <w:rPr>
                <w:rFonts w:ascii="Palatino Linotype" w:hAnsi="Palatino Linotype"/>
                <w:color w:val="000000"/>
              </w:rPr>
              <w:t>Boletas de infracción y circulares.</w:t>
            </w:r>
          </w:p>
        </w:tc>
        <w:tc>
          <w:tcPr>
            <w:tcW w:w="5103" w:type="dxa"/>
            <w:shd w:val="clear" w:color="auto" w:fill="auto"/>
          </w:tcPr>
          <w:p w:rsidR="004F1AB4" w:rsidRPr="00DF34E6" w:rsidRDefault="004F1AB4" w:rsidP="004F1AB4">
            <w:pPr>
              <w:pStyle w:val="Sinespaciado"/>
              <w:jc w:val="both"/>
              <w:rPr>
                <w:rFonts w:ascii="Palatino Linotype" w:hAnsi="Palatino Linotype" w:cs="Arial"/>
                <w:sz w:val="24"/>
                <w:szCs w:val="24"/>
              </w:rPr>
            </w:pPr>
            <w:r w:rsidRPr="00DF34E6">
              <w:rPr>
                <w:rFonts w:ascii="Palatino Linotype" w:hAnsi="Palatino Linotype" w:cs="Arial"/>
                <w:sz w:val="24"/>
                <w:szCs w:val="24"/>
              </w:rPr>
              <w:t>El Director de Seguridad Pública y Tránsito, en el que refiere remitir algunos oficios en versión pública, por lo que hace al resto de los oficios solicita someter al Comité de Transparencia la aprobación de la Clasificación como Información Reservada; finalmente, respecto a las boletas de infracción de enero manifiesta que no generaron, únicamente en febrero y marzo.</w:t>
            </w:r>
          </w:p>
          <w:p w:rsidR="00830C7C" w:rsidRPr="00DF34E6" w:rsidRDefault="00AC0909" w:rsidP="00065720">
            <w:pPr>
              <w:pStyle w:val="Sinespaciado"/>
              <w:jc w:val="both"/>
              <w:rPr>
                <w:rFonts w:ascii="Palatino Linotype" w:hAnsi="Palatino Linotype" w:cs="Arial"/>
                <w:b/>
                <w:i/>
                <w:sz w:val="24"/>
                <w:szCs w:val="24"/>
              </w:rPr>
            </w:pPr>
            <w:r w:rsidRPr="00DF34E6">
              <w:rPr>
                <w:rFonts w:ascii="Palatino Linotype" w:hAnsi="Palatino Linotype" w:cs="Arial"/>
                <w:sz w:val="24"/>
                <w:szCs w:val="24"/>
              </w:rPr>
              <w:t>No se pronunció respecto de las circulares.</w:t>
            </w:r>
          </w:p>
        </w:tc>
        <w:tc>
          <w:tcPr>
            <w:tcW w:w="1656" w:type="dxa"/>
            <w:shd w:val="clear" w:color="auto" w:fill="auto"/>
          </w:tcPr>
          <w:p w:rsidR="00830C7C" w:rsidRPr="00DF34E6" w:rsidRDefault="00830C7C" w:rsidP="000F3A8A">
            <w:pPr>
              <w:spacing w:line="360" w:lineRule="auto"/>
              <w:jc w:val="center"/>
              <w:rPr>
                <w:rFonts w:ascii="Palatino Linotype" w:hAnsi="Palatino Linotype"/>
                <w:i/>
                <w:color w:val="000000"/>
              </w:rPr>
            </w:pPr>
            <w:r w:rsidRPr="00DF34E6">
              <w:rPr>
                <w:rFonts w:ascii="Palatino Linotype" w:hAnsi="Palatino Linotype"/>
                <w:i/>
                <w:color w:val="000000"/>
              </w:rPr>
              <w:t>Parcialmente</w:t>
            </w:r>
          </w:p>
        </w:tc>
      </w:tr>
    </w:tbl>
    <w:p w:rsidR="00EC7275" w:rsidRPr="00DF34E6" w:rsidRDefault="00EC7275" w:rsidP="00C83DE6">
      <w:pPr>
        <w:spacing w:line="360" w:lineRule="auto"/>
        <w:jc w:val="both"/>
        <w:rPr>
          <w:rFonts w:ascii="Palatino Linotype" w:hAnsi="Palatino Linotype" w:cs="Arial"/>
          <w:lang w:val="es-ES_tradnl" w:eastAsia="es-MX"/>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t xml:space="preserve">Ahora bien, en atención a lo dispuesto por los artículos 3, fracción XI y 12 </w:t>
      </w:r>
      <w:r w:rsidRPr="00DF34E6">
        <w:rPr>
          <w:rFonts w:ascii="Palatino Linotype" w:hAnsi="Palatino Linotype"/>
          <w:bCs/>
        </w:rPr>
        <w:t>de la Ley de Transparencia y Acceso a la Información Pública del Estado de México y Municipios</w:t>
      </w:r>
      <w:r w:rsidRPr="00DF34E6">
        <w:rPr>
          <w:rFonts w:ascii="Palatino Linotype" w:hAnsi="Palatino Linotype"/>
        </w:rPr>
        <w:t>, los cuales son del tenor literal siguiente:</w:t>
      </w:r>
    </w:p>
    <w:p w:rsidR="00EC7275" w:rsidRPr="00DF34E6" w:rsidRDefault="00EC7275" w:rsidP="00C83DE6">
      <w:pPr>
        <w:pStyle w:val="Sangradetextonormal"/>
        <w:spacing w:line="360" w:lineRule="auto"/>
        <w:jc w:val="both"/>
        <w:rPr>
          <w:rFonts w:ascii="Palatino Linotype" w:hAnsi="Palatino Linotype"/>
          <w:i/>
        </w:rPr>
      </w:pPr>
      <w:r w:rsidRPr="00DF34E6">
        <w:rPr>
          <w:rFonts w:ascii="Palatino Linotype" w:hAnsi="Palatino Linotype"/>
          <w:b/>
          <w:bCs/>
          <w:i/>
        </w:rPr>
        <w:t xml:space="preserve">Artículo 3.- </w:t>
      </w:r>
      <w:r w:rsidRPr="00DF34E6">
        <w:rPr>
          <w:rFonts w:ascii="Palatino Linotype" w:hAnsi="Palatino Linotype"/>
          <w:i/>
        </w:rPr>
        <w:t>Para los efectos de la presente Ley se entenderá por:</w:t>
      </w:r>
    </w:p>
    <w:p w:rsidR="00EC7275" w:rsidRPr="00DF34E6" w:rsidRDefault="00EC7275" w:rsidP="00C83DE6">
      <w:pPr>
        <w:spacing w:line="360" w:lineRule="auto"/>
        <w:ind w:left="851" w:right="851"/>
        <w:jc w:val="both"/>
        <w:rPr>
          <w:rFonts w:ascii="Palatino Linotype" w:hAnsi="Palatino Linotype"/>
          <w:i/>
        </w:rPr>
      </w:pPr>
      <w:r w:rsidRPr="00DF34E6">
        <w:rPr>
          <w:rFonts w:ascii="Palatino Linotype" w:hAnsi="Palatino Linotype"/>
          <w:i/>
        </w:rPr>
        <w:t>…</w:t>
      </w:r>
    </w:p>
    <w:p w:rsidR="00EC7275" w:rsidRPr="00DF34E6" w:rsidRDefault="00EC7275" w:rsidP="00C83DE6">
      <w:pPr>
        <w:pStyle w:val="Textoindependienteprimerasangra2"/>
        <w:spacing w:line="360" w:lineRule="auto"/>
        <w:jc w:val="both"/>
        <w:rPr>
          <w:rFonts w:ascii="Palatino Linotype" w:hAnsi="Palatino Linotype"/>
          <w:i/>
        </w:rPr>
      </w:pPr>
      <w:r w:rsidRPr="00DF34E6">
        <w:rPr>
          <w:rFonts w:ascii="Palatino Linotype" w:hAnsi="Palatino Linotype"/>
          <w:b/>
          <w:i/>
        </w:rPr>
        <w:t>XI.</w:t>
      </w:r>
      <w:r w:rsidRPr="00DF34E6">
        <w:rPr>
          <w:rFonts w:ascii="Palatino Linotype" w:hAnsi="Palatino Linotype"/>
          <w:i/>
        </w:rPr>
        <w:t xml:space="preserve"> </w:t>
      </w:r>
      <w:r w:rsidRPr="00DF34E6">
        <w:rPr>
          <w:rFonts w:ascii="Palatino Linotype" w:hAnsi="Palatino Linotype"/>
          <w:b/>
          <w:i/>
        </w:rPr>
        <w:t>Documento:</w:t>
      </w:r>
      <w:r w:rsidRPr="00DF34E6">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DF34E6">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DF34E6">
        <w:rPr>
          <w:rFonts w:ascii="Palatino Linotype" w:hAnsi="Palatino Linotype"/>
          <w:i/>
        </w:rPr>
        <w:t xml:space="preserve"> Los documentos podrán estar en cualquier medio, sea escrito, impreso, sonoro, visual, electrónico, informático u holográfico;</w:t>
      </w:r>
    </w:p>
    <w:p w:rsidR="00EC7275" w:rsidRPr="00DF34E6" w:rsidRDefault="00EC7275" w:rsidP="00C83DE6">
      <w:pPr>
        <w:pStyle w:val="Textoindependienteprimerasangra2"/>
        <w:spacing w:line="360" w:lineRule="auto"/>
        <w:jc w:val="both"/>
        <w:rPr>
          <w:rFonts w:ascii="Palatino Linotype" w:hAnsi="Palatino Linotype"/>
          <w:i/>
        </w:rPr>
      </w:pPr>
      <w:r w:rsidRPr="00DF34E6">
        <w:rPr>
          <w:rFonts w:ascii="Palatino Linotype" w:hAnsi="Palatino Linotype"/>
          <w:b/>
          <w:i/>
        </w:rPr>
        <w:t>Artículo 4.</w:t>
      </w:r>
      <w:r w:rsidRPr="00DF34E6">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C7275" w:rsidRPr="00DF34E6" w:rsidRDefault="00EC7275" w:rsidP="00C83DE6">
      <w:pPr>
        <w:pStyle w:val="Textoindependienteprimerasangra2"/>
        <w:spacing w:line="360" w:lineRule="auto"/>
        <w:jc w:val="both"/>
        <w:rPr>
          <w:rFonts w:ascii="Palatino Linotype" w:hAnsi="Palatino Linotype"/>
          <w:i/>
        </w:rPr>
      </w:pPr>
      <w:r w:rsidRPr="00DF34E6">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C7275" w:rsidRPr="00DF34E6" w:rsidRDefault="00EC7275" w:rsidP="00C83DE6">
      <w:pPr>
        <w:pStyle w:val="Textoindependienteprimerasangra2"/>
        <w:spacing w:line="360" w:lineRule="auto"/>
        <w:jc w:val="both"/>
        <w:rPr>
          <w:rFonts w:ascii="Palatino Linotype" w:hAnsi="Palatino Linotype"/>
          <w:i/>
        </w:rPr>
      </w:pPr>
      <w:r w:rsidRPr="00DF34E6">
        <w:rPr>
          <w:rFonts w:ascii="Palatino Linotype" w:hAnsi="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rsidR="00EC7275" w:rsidRPr="00DF34E6" w:rsidRDefault="00EC7275" w:rsidP="00C83DE6">
      <w:pPr>
        <w:pStyle w:val="Textoindependienteprimerasangra2"/>
        <w:spacing w:line="360" w:lineRule="auto"/>
        <w:jc w:val="both"/>
        <w:rPr>
          <w:rFonts w:ascii="Palatino Linotype" w:hAnsi="Palatino Linotype"/>
          <w:i/>
        </w:rPr>
      </w:pPr>
      <w:r w:rsidRPr="00DF34E6">
        <w:rPr>
          <w:rFonts w:ascii="Palatino Linotype" w:hAnsi="Palatino Linotype"/>
          <w:b/>
          <w:i/>
        </w:rPr>
        <w:t>Artículo 12.</w:t>
      </w:r>
      <w:r w:rsidRPr="00DF34E6">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EC7275" w:rsidRPr="00DF34E6" w:rsidRDefault="00EC7275" w:rsidP="00C83DE6">
      <w:pPr>
        <w:pStyle w:val="Textoindependienteprimerasangra2"/>
        <w:spacing w:line="360" w:lineRule="auto"/>
        <w:jc w:val="both"/>
        <w:rPr>
          <w:rFonts w:ascii="Palatino Linotype" w:hAnsi="Palatino Linotype"/>
          <w:b/>
          <w:i/>
          <w:u w:val="single"/>
        </w:rPr>
      </w:pPr>
      <w:r w:rsidRPr="00DF34E6">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C7275" w:rsidRPr="00DF34E6" w:rsidRDefault="00EC7275" w:rsidP="00C83DE6">
      <w:pPr>
        <w:spacing w:line="360" w:lineRule="auto"/>
        <w:jc w:val="both"/>
        <w:rPr>
          <w:rFonts w:ascii="Palatino Linotype" w:eastAsia="Calibri" w:hAnsi="Palatino Linotype" w:cs="Arial"/>
          <w:color w:val="000000"/>
          <w:lang w:val="es-ES_tradnl" w:eastAsia="es-MX"/>
        </w:rPr>
      </w:pPr>
    </w:p>
    <w:p w:rsidR="00EC7275" w:rsidRPr="00DF34E6" w:rsidRDefault="00EC7275" w:rsidP="00C83DE6">
      <w:pPr>
        <w:pStyle w:val="Textoindependiente"/>
        <w:spacing w:line="360" w:lineRule="auto"/>
        <w:jc w:val="both"/>
        <w:rPr>
          <w:rFonts w:ascii="Palatino Linotype" w:eastAsia="Calibri" w:hAnsi="Palatino Linotype"/>
          <w:lang w:val="es-ES_tradnl" w:eastAsia="es-MX"/>
        </w:rPr>
      </w:pPr>
      <w:r w:rsidRPr="00DF34E6">
        <w:rPr>
          <w:rFonts w:ascii="Palatino Linotype" w:eastAsia="Calibri" w:hAnsi="Palatino Linotype"/>
          <w:lang w:val="es-ES_tradnl" w:eastAsia="es-MX"/>
        </w:rPr>
        <w:t>En síntesis, el derecho de acceso a la información pública se satisface en aquellos casos en que se entregue el soporte documental en que conste la información pública, toda vez que, los Sujetos Obligados</w:t>
      </w:r>
      <w:r w:rsidRPr="00DF34E6">
        <w:rPr>
          <w:rFonts w:ascii="Palatino Linotype" w:eastAsia="Calibri" w:hAnsi="Palatino Linotype"/>
          <w:b/>
          <w:lang w:val="es-ES_tradnl" w:eastAsia="es-MX"/>
        </w:rPr>
        <w:t xml:space="preserve"> </w:t>
      </w:r>
      <w:r w:rsidRPr="00DF34E6">
        <w:rPr>
          <w:rFonts w:ascii="Palatino Linotype" w:eastAsia="Calibri" w:hAnsi="Palatino Linotype"/>
          <w:lang w:val="es-ES_tradnl" w:eastAsia="es-MX"/>
        </w:rPr>
        <w:t xml:space="preserve">no tienen el deber de generar, poseer o administrar la información pública con el grado de detalle solicitado; esto es, que no tienen el deber de generar un documento </w:t>
      </w:r>
      <w:r w:rsidRPr="00DF34E6">
        <w:rPr>
          <w:rFonts w:ascii="Palatino Linotype" w:eastAsia="Calibri" w:hAnsi="Palatino Linotype"/>
          <w:i/>
          <w:lang w:val="es-ES_tradnl" w:eastAsia="es-MX"/>
        </w:rPr>
        <w:t>ad hoc</w:t>
      </w:r>
      <w:r w:rsidRPr="00DF34E6">
        <w:rPr>
          <w:rFonts w:ascii="Palatino Linotype" w:eastAsia="Calibri" w:hAnsi="Palatino Linotype"/>
          <w:lang w:val="es-ES_tradnl" w:eastAsia="es-MX"/>
        </w:rPr>
        <w:t>, para satisfacer el derecho de acceso a la información pública.</w:t>
      </w:r>
    </w:p>
    <w:p w:rsidR="00EC7275" w:rsidRPr="00DF34E6" w:rsidRDefault="00EC7275" w:rsidP="00C83DE6">
      <w:pPr>
        <w:pStyle w:val="Textoindependiente"/>
        <w:spacing w:line="360" w:lineRule="auto"/>
        <w:jc w:val="both"/>
        <w:rPr>
          <w:rFonts w:ascii="Palatino Linotype" w:hAnsi="Palatino Linotype"/>
          <w:b/>
          <w:i/>
          <w:sz w:val="28"/>
        </w:rPr>
      </w:pPr>
      <w:r w:rsidRPr="00DF34E6">
        <w:rPr>
          <w:rFonts w:ascii="Palatino Linotype" w:hAnsi="Palatino Linotype"/>
          <w:b/>
          <w:i/>
          <w:sz w:val="28"/>
        </w:rPr>
        <w:t xml:space="preserve">De la Versión Pública </w:t>
      </w:r>
    </w:p>
    <w:p w:rsidR="00EC7275" w:rsidRPr="00DF34E6" w:rsidRDefault="00EC7275" w:rsidP="00C83DE6">
      <w:pPr>
        <w:pStyle w:val="Textoindependiente"/>
        <w:spacing w:line="360" w:lineRule="auto"/>
        <w:jc w:val="both"/>
        <w:rPr>
          <w:rFonts w:ascii="Palatino Linotype" w:eastAsia="Arial Unicode MS" w:hAnsi="Palatino Linotype"/>
          <w:lang w:val="es-ES_tradnl" w:eastAsia="es-MX"/>
        </w:rPr>
      </w:pPr>
      <w:r w:rsidRPr="00DF34E6">
        <w:rPr>
          <w:rFonts w:ascii="Palatino Linotype" w:eastAsia="Arial Unicode MS" w:hAnsi="Palatino Linotype"/>
          <w:lang w:val="es-ES_tradnl" w:eastAsia="es-MX"/>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DF34E6">
        <w:rPr>
          <w:rFonts w:ascii="Palatino Linotype" w:eastAsia="Arial Unicode MS" w:hAnsi="Palatino Linotype"/>
          <w:lang w:val="es-ES_tradnl" w:eastAsia="es-MX"/>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EC7275" w:rsidRPr="00DF34E6" w:rsidRDefault="00EC7275" w:rsidP="00C83DE6">
      <w:pPr>
        <w:pStyle w:val="Sangradetextonormal"/>
        <w:spacing w:line="360" w:lineRule="auto"/>
        <w:jc w:val="both"/>
        <w:rPr>
          <w:rFonts w:ascii="Palatino Linotype" w:eastAsia="Calibri" w:hAnsi="Palatino Linotype"/>
          <w:i/>
          <w:lang w:val="es-ES_tradnl" w:eastAsia="es-MX"/>
        </w:rPr>
      </w:pPr>
      <w:r w:rsidRPr="00DF34E6">
        <w:rPr>
          <w:rFonts w:ascii="Palatino Linotype" w:eastAsia="Calibri" w:hAnsi="Palatino Linotype"/>
          <w:i/>
          <w:lang w:val="es-ES_tradnl" w:eastAsia="es-MX"/>
        </w:rPr>
        <w:t>“Artículo 3. Para los efectos de la presente Ley se entenderá por:</w:t>
      </w:r>
    </w:p>
    <w:p w:rsidR="00EC7275" w:rsidRPr="00DF34E6" w:rsidRDefault="00EC7275" w:rsidP="00C83DE6">
      <w:pPr>
        <w:spacing w:before="240" w:line="360" w:lineRule="auto"/>
        <w:ind w:left="851" w:right="851"/>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w:t>
      </w:r>
    </w:p>
    <w:p w:rsidR="00EC7275" w:rsidRPr="00DF34E6" w:rsidRDefault="00EC7275" w:rsidP="00C83DE6">
      <w:pPr>
        <w:pStyle w:val="Lista2"/>
        <w:spacing w:line="360" w:lineRule="auto"/>
        <w:jc w:val="both"/>
        <w:rPr>
          <w:rFonts w:ascii="Palatino Linotype" w:eastAsia="Calibri" w:hAnsi="Palatino Linotype"/>
          <w:b/>
          <w:lang w:val="es-ES_tradnl" w:eastAsia="es-MX"/>
        </w:rPr>
      </w:pPr>
      <w:r w:rsidRPr="00DF34E6">
        <w:rPr>
          <w:rFonts w:ascii="Palatino Linotype" w:eastAsia="Calibri" w:hAnsi="Palatino Linotype"/>
          <w:b/>
          <w:u w:val="single"/>
          <w:lang w:val="es-ES_tradnl" w:eastAsia="es-MX"/>
        </w:rPr>
        <w:t>IX.</w:t>
      </w:r>
      <w:r w:rsidR="007A0D81" w:rsidRPr="00DF34E6">
        <w:rPr>
          <w:rFonts w:ascii="Palatino Linotype" w:eastAsia="Calibri" w:hAnsi="Palatino Linotype"/>
          <w:b/>
          <w:u w:val="single"/>
          <w:lang w:val="es-ES_tradnl" w:eastAsia="es-MX"/>
        </w:rPr>
        <w:tab/>
      </w:r>
      <w:r w:rsidRPr="00DF34E6">
        <w:rPr>
          <w:rFonts w:ascii="Palatino Linotype" w:eastAsia="Calibri" w:hAnsi="Palatino Linotype"/>
          <w:b/>
          <w:u w:val="single"/>
          <w:lang w:val="es-ES_tradnl" w:eastAsia="es-MX"/>
        </w:rPr>
        <w:t>Datos personales:</w:t>
      </w:r>
      <w:r w:rsidRPr="00DF34E6">
        <w:rPr>
          <w:rFonts w:ascii="Palatino Linotype" w:eastAsia="Calibri" w:hAnsi="Palatino Linotype"/>
          <w:b/>
          <w:lang w:val="es-ES_tradnl" w:eastAsia="es-MX"/>
        </w:rPr>
        <w:t xml:space="preserve"> </w:t>
      </w:r>
      <w:r w:rsidRPr="00DF34E6">
        <w:rPr>
          <w:rFonts w:ascii="Palatino Linotype" w:eastAsia="Calibri" w:hAnsi="Palatino Linotype"/>
          <w:lang w:val="es-ES_tradnl" w:eastAsia="es-MX"/>
        </w:rPr>
        <w:t>La información concerniente a una persona, identificada o identificable según lo dispuesto por la Ley de Protección de Datos Personales del Estado de México;</w:t>
      </w:r>
    </w:p>
    <w:p w:rsidR="00EC7275" w:rsidRPr="00DF34E6" w:rsidRDefault="00EC7275" w:rsidP="00C83DE6">
      <w:pPr>
        <w:spacing w:before="240" w:line="360" w:lineRule="auto"/>
        <w:ind w:left="851" w:right="851"/>
        <w:jc w:val="both"/>
        <w:rPr>
          <w:rFonts w:ascii="Palatino Linotype" w:eastAsia="Calibri" w:hAnsi="Palatino Linotype" w:cs="Arial"/>
          <w:b/>
          <w:i/>
          <w:lang w:val="es-ES_tradnl" w:eastAsia="es-MX"/>
        </w:rPr>
      </w:pPr>
      <w:r w:rsidRPr="00DF34E6">
        <w:rPr>
          <w:rFonts w:ascii="Palatino Linotype" w:eastAsia="Calibri" w:hAnsi="Palatino Linotype" w:cs="Arial"/>
          <w:b/>
          <w:i/>
          <w:lang w:val="es-ES_tradnl" w:eastAsia="es-MX"/>
        </w:rPr>
        <w:t>(…)</w:t>
      </w:r>
    </w:p>
    <w:p w:rsidR="00EC7275" w:rsidRPr="00DF34E6" w:rsidRDefault="00EC7275" w:rsidP="00C83DE6">
      <w:pPr>
        <w:pStyle w:val="Textoindependienteprimerasangra2"/>
        <w:spacing w:line="360" w:lineRule="auto"/>
        <w:jc w:val="both"/>
        <w:rPr>
          <w:rFonts w:ascii="Palatino Linotype" w:eastAsia="Calibri" w:hAnsi="Palatino Linotype"/>
          <w:b/>
          <w:i/>
          <w:lang w:val="es-ES_tradnl" w:eastAsia="es-MX"/>
        </w:rPr>
      </w:pPr>
      <w:r w:rsidRPr="00DF34E6">
        <w:rPr>
          <w:rFonts w:ascii="Palatino Linotype" w:eastAsia="Calibri" w:hAnsi="Palatino Linotype"/>
          <w:b/>
          <w:i/>
          <w:u w:val="single"/>
          <w:lang w:val="es-ES_tradnl" w:eastAsia="es-MX"/>
        </w:rPr>
        <w:t>XLV. Versión pública:</w:t>
      </w:r>
      <w:r w:rsidRPr="00DF34E6">
        <w:rPr>
          <w:rFonts w:ascii="Palatino Linotype" w:eastAsia="Calibri" w:hAnsi="Palatino Linotype"/>
          <w:b/>
          <w:i/>
          <w:lang w:val="es-ES_tradnl" w:eastAsia="es-MX"/>
        </w:rPr>
        <w:t xml:space="preserve"> </w:t>
      </w:r>
      <w:r w:rsidRPr="00DF34E6">
        <w:rPr>
          <w:rFonts w:ascii="Palatino Linotype" w:eastAsia="Calibri" w:hAnsi="Palatino Linotype"/>
          <w:i/>
          <w:lang w:val="es-ES_tradnl" w:eastAsia="es-MX"/>
        </w:rPr>
        <w:t>Documento en el que se elimine, suprime o borra la información clasificada como reservada o confidencial para permitir su acceso.</w:t>
      </w:r>
    </w:p>
    <w:p w:rsidR="00EC7275" w:rsidRPr="00DF34E6" w:rsidRDefault="00EC7275" w:rsidP="00C83DE6">
      <w:pPr>
        <w:pStyle w:val="Textoindependienteprimerasangra2"/>
        <w:spacing w:line="360" w:lineRule="auto"/>
        <w:jc w:val="both"/>
        <w:rPr>
          <w:rFonts w:ascii="Palatino Linotype" w:eastAsia="Calibri" w:hAnsi="Palatino Linotype"/>
          <w:b/>
          <w:i/>
          <w:lang w:val="es-ES_tradnl" w:eastAsia="es-MX"/>
        </w:rPr>
      </w:pPr>
      <w:r w:rsidRPr="00DF34E6">
        <w:rPr>
          <w:rFonts w:ascii="Palatino Linotype" w:eastAsia="Calibri" w:hAnsi="Palatino Linotype"/>
          <w:b/>
          <w:i/>
          <w:lang w:val="es-ES_tradnl" w:eastAsia="es-MX"/>
        </w:rPr>
        <w:t xml:space="preserve">Artículo 122. La clasificación es el proceso mediante el cual el sujeto obligado determina que la información en su poder </w:t>
      </w:r>
      <w:proofErr w:type="spellStart"/>
      <w:r w:rsidRPr="00DF34E6">
        <w:rPr>
          <w:rFonts w:ascii="Palatino Linotype" w:eastAsia="Calibri" w:hAnsi="Palatino Linotype"/>
          <w:b/>
          <w:i/>
          <w:lang w:val="es-ES_tradnl" w:eastAsia="es-MX"/>
        </w:rPr>
        <w:t>actualiza</w:t>
      </w:r>
      <w:proofErr w:type="spellEnd"/>
      <w:r w:rsidRPr="00DF34E6">
        <w:rPr>
          <w:rFonts w:ascii="Palatino Linotype" w:eastAsia="Calibri" w:hAnsi="Palatino Linotype"/>
          <w:b/>
          <w:i/>
          <w:lang w:val="es-ES_tradnl" w:eastAsia="es-MX"/>
        </w:rPr>
        <w:t xml:space="preserve"> alguno de los supuestos de reserva o confidencialidad, de conformidad con lo dispuesto en el presente título.</w:t>
      </w:r>
    </w:p>
    <w:p w:rsidR="00EC7275" w:rsidRPr="00DF34E6" w:rsidRDefault="00EC7275" w:rsidP="00C83DE6">
      <w:pPr>
        <w:spacing w:before="240" w:line="360" w:lineRule="auto"/>
        <w:ind w:left="851" w:right="851"/>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w:t>
      </w:r>
    </w:p>
    <w:p w:rsidR="00EC7275" w:rsidRPr="00DF34E6" w:rsidRDefault="00EC7275" w:rsidP="00C83DE6">
      <w:pPr>
        <w:pStyle w:val="Textoindependienteprimerasangra2"/>
        <w:spacing w:line="360" w:lineRule="auto"/>
        <w:jc w:val="both"/>
        <w:rPr>
          <w:rFonts w:ascii="Palatino Linotype" w:eastAsia="Calibri" w:hAnsi="Palatino Linotype"/>
          <w:i/>
          <w:lang w:val="es-ES_tradnl" w:eastAsia="es-MX"/>
        </w:rPr>
      </w:pPr>
      <w:r w:rsidRPr="00DF34E6">
        <w:rPr>
          <w:rFonts w:ascii="Palatino Linotype" w:eastAsia="Calibri" w:hAnsi="Palatino Linotype"/>
          <w:i/>
          <w:lang w:val="es-ES_tradnl" w:eastAsia="es-MX"/>
        </w:rPr>
        <w:t>Artículo 132. La clasificación de la información se llevará a cabo en el momento en que:</w:t>
      </w:r>
    </w:p>
    <w:p w:rsidR="00EC7275" w:rsidRPr="00DF34E6" w:rsidRDefault="00EC7275" w:rsidP="00C83DE6">
      <w:pPr>
        <w:spacing w:before="240" w:line="360" w:lineRule="auto"/>
        <w:ind w:left="851" w:right="851"/>
        <w:jc w:val="both"/>
        <w:rPr>
          <w:rFonts w:ascii="Palatino Linotype" w:eastAsia="Calibri" w:hAnsi="Palatino Linotype" w:cs="Arial"/>
          <w:i/>
          <w:lang w:val="es-ES_tradnl" w:eastAsia="es-MX"/>
        </w:rPr>
      </w:pPr>
      <w:r w:rsidRPr="00DF34E6">
        <w:rPr>
          <w:rFonts w:ascii="Palatino Linotype" w:eastAsia="Calibri" w:hAnsi="Palatino Linotype" w:cs="Arial"/>
          <w:i/>
          <w:lang w:val="es-ES_tradnl" w:eastAsia="es-MX"/>
        </w:rPr>
        <w:t>[…]</w:t>
      </w:r>
    </w:p>
    <w:p w:rsidR="00EC7275" w:rsidRPr="00DF34E6" w:rsidRDefault="00EC7275" w:rsidP="00C83DE6">
      <w:pPr>
        <w:pStyle w:val="Textoindependienteprimerasangra2"/>
        <w:spacing w:line="360" w:lineRule="auto"/>
        <w:jc w:val="both"/>
        <w:rPr>
          <w:rFonts w:ascii="Palatino Linotype" w:eastAsia="Calibri" w:hAnsi="Palatino Linotype"/>
          <w:b/>
          <w:i/>
          <w:u w:val="single"/>
          <w:lang w:val="es-ES_tradnl" w:eastAsia="es-MX"/>
        </w:rPr>
      </w:pPr>
      <w:r w:rsidRPr="00DF34E6">
        <w:rPr>
          <w:rFonts w:ascii="Palatino Linotype" w:eastAsia="Calibri" w:hAnsi="Palatino Linotype"/>
          <w:b/>
          <w:i/>
          <w:u w:val="single"/>
          <w:lang w:val="es-ES_tradnl" w:eastAsia="es-MX"/>
        </w:rPr>
        <w:t>II. Se determine mediante resolución de autoridad competente; o</w:t>
      </w:r>
    </w:p>
    <w:p w:rsidR="00EC7275" w:rsidRPr="00DF34E6" w:rsidRDefault="00EC7275" w:rsidP="00C83DE6">
      <w:pPr>
        <w:spacing w:before="240" w:line="360" w:lineRule="auto"/>
        <w:ind w:left="851" w:right="851"/>
        <w:jc w:val="both"/>
        <w:rPr>
          <w:rFonts w:ascii="Palatino Linotype" w:eastAsia="Calibri" w:hAnsi="Palatino Linotype" w:cs="Arial"/>
          <w:b/>
          <w:i/>
          <w:lang w:val="es-ES_tradnl" w:eastAsia="es-MX"/>
        </w:rPr>
      </w:pPr>
      <w:r w:rsidRPr="00DF34E6">
        <w:rPr>
          <w:rFonts w:ascii="Palatino Linotype" w:eastAsia="Calibri" w:hAnsi="Palatino Linotype" w:cs="Arial"/>
          <w:b/>
          <w:i/>
          <w:lang w:val="es-ES_tradnl" w:eastAsia="es-MX"/>
        </w:rPr>
        <w:t>(…)</w:t>
      </w:r>
    </w:p>
    <w:p w:rsidR="00EC7275" w:rsidRPr="00DF34E6" w:rsidRDefault="00EC7275" w:rsidP="00C83DE6">
      <w:pPr>
        <w:pStyle w:val="Textoindependienteprimerasangra2"/>
        <w:spacing w:line="360" w:lineRule="auto"/>
        <w:jc w:val="both"/>
        <w:rPr>
          <w:rFonts w:ascii="Palatino Linotype" w:eastAsia="Calibri" w:hAnsi="Palatino Linotype"/>
          <w:b/>
          <w:i/>
          <w:lang w:val="es-ES_tradnl" w:eastAsia="es-MX"/>
        </w:rPr>
      </w:pPr>
      <w:r w:rsidRPr="00DF34E6">
        <w:rPr>
          <w:rFonts w:ascii="Palatino Linotype" w:eastAsia="Calibri" w:hAnsi="Palatino Linotype"/>
          <w:i/>
          <w:lang w:val="es-ES_tradnl" w:eastAsia="es-MX"/>
        </w:rPr>
        <w:t xml:space="preserve">Artículo 137. Cuando un mismo medio, impreso o electrónico, contenga información pública y reservada o confidencial, la Unidad de Transparencia para efectos de atender una </w:t>
      </w:r>
      <w:r w:rsidRPr="00DF34E6">
        <w:rPr>
          <w:rFonts w:ascii="Palatino Linotype" w:eastAsia="Calibri" w:hAnsi="Palatino Linotype"/>
          <w:i/>
          <w:lang w:val="es-ES_tradnl" w:eastAsia="es-MX"/>
        </w:rPr>
        <w:lastRenderedPageBreak/>
        <w:t>solicitud de información, deberán elaborar una versión pública en la que se testen las partes o secciones clasificadas, indicando su contenido</w:t>
      </w:r>
      <w:r w:rsidRPr="00DF34E6">
        <w:rPr>
          <w:rFonts w:ascii="Palatino Linotype" w:eastAsia="Calibri" w:hAnsi="Palatino Linotype"/>
          <w:b/>
          <w:i/>
          <w:lang w:val="es-ES_tradnl" w:eastAsia="es-MX"/>
        </w:rPr>
        <w:t xml:space="preserve"> </w:t>
      </w:r>
      <w:r w:rsidRPr="00DF34E6">
        <w:rPr>
          <w:rFonts w:ascii="Palatino Linotype" w:eastAsia="Calibri" w:hAnsi="Palatino Linotype"/>
          <w:b/>
          <w:i/>
          <w:u w:val="single"/>
          <w:lang w:val="es-ES_tradnl" w:eastAsia="es-MX"/>
        </w:rPr>
        <w:t xml:space="preserve">de manera genérica y fundando y motivando su clasificación.” </w:t>
      </w:r>
      <w:r w:rsidRPr="00DF34E6">
        <w:rPr>
          <w:rFonts w:ascii="Palatino Linotype" w:eastAsia="Calibri" w:hAnsi="Palatino Linotype"/>
          <w:b/>
          <w:i/>
          <w:lang w:val="es-ES_tradnl" w:eastAsia="es-MX"/>
        </w:rPr>
        <w:t>[Sic]</w:t>
      </w:r>
    </w:p>
    <w:p w:rsidR="00227ECE" w:rsidRPr="00DF34E6" w:rsidRDefault="00227ECE" w:rsidP="00C83DE6">
      <w:pPr>
        <w:pStyle w:val="Textoindependiente"/>
        <w:spacing w:line="360" w:lineRule="auto"/>
        <w:jc w:val="both"/>
        <w:rPr>
          <w:rFonts w:ascii="Palatino Linotype" w:hAnsi="Palatino Linotype"/>
        </w:rPr>
      </w:pPr>
    </w:p>
    <w:p w:rsidR="00627E84" w:rsidRPr="00DF34E6" w:rsidRDefault="00627E84" w:rsidP="00627E84">
      <w:pPr>
        <w:spacing w:line="360" w:lineRule="auto"/>
        <w:jc w:val="both"/>
        <w:rPr>
          <w:rFonts w:ascii="Palatino Linotype" w:hAnsi="Palatino Linotype" w:cs="Arial"/>
        </w:rPr>
      </w:pPr>
      <w:r w:rsidRPr="00DF34E6">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627E84" w:rsidRPr="00DF34E6" w:rsidRDefault="00627E84" w:rsidP="00627E84">
      <w:pPr>
        <w:spacing w:line="360" w:lineRule="auto"/>
        <w:jc w:val="both"/>
        <w:rPr>
          <w:rFonts w:ascii="Palatino Linotype" w:hAnsi="Palatino Linotype" w:cs="Arial"/>
        </w:rPr>
      </w:pPr>
    </w:p>
    <w:p w:rsidR="00627E84" w:rsidRPr="00DF34E6" w:rsidRDefault="00627E84" w:rsidP="00627E84">
      <w:pPr>
        <w:spacing w:line="360" w:lineRule="auto"/>
        <w:jc w:val="both"/>
        <w:rPr>
          <w:rFonts w:ascii="Palatino Linotype" w:hAnsi="Palatino Linotype" w:cs="Arial"/>
        </w:rPr>
      </w:pPr>
      <w:r w:rsidRPr="00DF34E6">
        <w:rPr>
          <w:rFonts w:ascii="Palatino Linotype" w:hAnsi="Palatino Linotype" w:cs="Arial"/>
        </w:rPr>
        <w:t xml:space="preserve">Respecto de ello se destaca que a criterio de este Instituto la información relativa al nombre de </w:t>
      </w:r>
      <w:r w:rsidRPr="00DF34E6">
        <w:rPr>
          <w:rFonts w:ascii="Palatino Linotype" w:hAnsi="Palatino Linotype" w:cs="Arial"/>
          <w:b/>
        </w:rPr>
        <w:t xml:space="preserve">los servidores públicos que ocupan un cargo </w:t>
      </w:r>
      <w:r w:rsidR="00875258" w:rsidRPr="00DF34E6">
        <w:rPr>
          <w:rFonts w:ascii="Palatino Linotype" w:hAnsi="Palatino Linotype" w:cs="Arial"/>
          <w:b/>
        </w:rPr>
        <w:t xml:space="preserve">operativo </w:t>
      </w:r>
      <w:r w:rsidRPr="00DF34E6">
        <w:rPr>
          <w:rFonts w:ascii="Palatino Linotype" w:hAnsi="Palatino Linotype" w:cs="Arial"/>
          <w:b/>
        </w:rPr>
        <w:t>en las dependencias de gobierno encargadas de la seguridad pública</w:t>
      </w:r>
      <w:r w:rsidRPr="00DF34E6">
        <w:rPr>
          <w:rFonts w:ascii="Palatino Linotype" w:hAnsi="Palatino Linotype" w:cs="Arial"/>
        </w:rPr>
        <w:t xml:space="preserve">, debe ser objeto de un proceso de </w:t>
      </w:r>
      <w:r w:rsidRPr="00DF34E6">
        <w:rPr>
          <w:rFonts w:ascii="Palatino Linotype" w:hAnsi="Palatino Linotype" w:cs="Arial"/>
          <w:b/>
        </w:rPr>
        <w:t>reserva de la información,</w:t>
      </w:r>
      <w:r w:rsidRPr="00DF34E6">
        <w:rPr>
          <w:rFonts w:ascii="Palatino Linotype" w:hAnsi="Palatino Linotype" w:cs="Arial"/>
        </w:rPr>
        <w:t xml:space="preserve"> para no hacer identificable </w:t>
      </w:r>
      <w:r w:rsidR="00875258" w:rsidRPr="00DF34E6">
        <w:rPr>
          <w:rFonts w:ascii="Palatino Linotype" w:hAnsi="Palatino Linotype" w:cs="Arial"/>
        </w:rPr>
        <w:t xml:space="preserve">al titular de tal dato personal, mientras que el nombre del personal administrativo es público. </w:t>
      </w:r>
    </w:p>
    <w:p w:rsidR="00875258" w:rsidRPr="00DF34E6" w:rsidRDefault="00875258" w:rsidP="00627E84">
      <w:pPr>
        <w:spacing w:line="360" w:lineRule="auto"/>
        <w:jc w:val="both"/>
        <w:rPr>
          <w:rFonts w:ascii="Palatino Linotype" w:hAnsi="Palatino Linotype" w:cs="Arial"/>
        </w:rPr>
      </w:pPr>
    </w:p>
    <w:p w:rsidR="00627E84" w:rsidRPr="00DF34E6" w:rsidRDefault="00627E84" w:rsidP="00627E84">
      <w:pPr>
        <w:spacing w:line="360" w:lineRule="auto"/>
        <w:jc w:val="both"/>
        <w:rPr>
          <w:rFonts w:ascii="Palatino Linotype" w:hAnsi="Palatino Linotype" w:cs="Arial"/>
        </w:rPr>
      </w:pPr>
      <w:r w:rsidRPr="00DF34E6">
        <w:rPr>
          <w:rFonts w:ascii="Palatino Linotype" w:hAnsi="Palatino Linotype" w:cs="Arial"/>
        </w:rPr>
        <w:t>Ello, conforme al propio concepto de versión pública contenido en el artículo 3, fracción XXIV, de la multicitada Ley se define como:</w:t>
      </w:r>
    </w:p>
    <w:p w:rsidR="00627E84" w:rsidRPr="00DF34E6" w:rsidRDefault="00627E84" w:rsidP="00627E84">
      <w:pPr>
        <w:spacing w:line="360" w:lineRule="auto"/>
        <w:jc w:val="both"/>
        <w:rPr>
          <w:rFonts w:ascii="Palatino Linotype" w:hAnsi="Palatino Linotype" w:cs="Arial"/>
        </w:rPr>
      </w:pPr>
    </w:p>
    <w:p w:rsidR="00627E84" w:rsidRPr="00DF34E6" w:rsidRDefault="00627E84" w:rsidP="00627E84">
      <w:pPr>
        <w:spacing w:line="360" w:lineRule="auto"/>
        <w:ind w:left="567" w:right="567"/>
        <w:jc w:val="both"/>
        <w:rPr>
          <w:rFonts w:ascii="Palatino Linotype" w:hAnsi="Palatino Linotype" w:cs="Arial"/>
          <w:i/>
        </w:rPr>
      </w:pPr>
      <w:r w:rsidRPr="00DF34E6">
        <w:rPr>
          <w:rFonts w:ascii="Palatino Linotype" w:hAnsi="Palatino Linotype" w:cs="Arial"/>
          <w:i/>
        </w:rPr>
        <w:t>“</w:t>
      </w:r>
      <w:r w:rsidRPr="00DF34E6">
        <w:rPr>
          <w:rFonts w:ascii="Palatino Linotype" w:hAnsi="Palatino Linotype" w:cs="Arial"/>
          <w:b/>
          <w:i/>
        </w:rPr>
        <w:t>XXIV</w:t>
      </w:r>
      <w:r w:rsidRPr="00DF34E6">
        <w:rPr>
          <w:rFonts w:ascii="Palatino Linotype" w:hAnsi="Palatino Linotype" w:cs="Arial"/>
          <w:i/>
        </w:rPr>
        <w:t xml:space="preserve">. </w:t>
      </w:r>
      <w:r w:rsidRPr="00DF34E6">
        <w:rPr>
          <w:rFonts w:ascii="Palatino Linotype" w:hAnsi="Palatino Linotype" w:cs="Arial"/>
          <w:b/>
          <w:i/>
        </w:rPr>
        <w:t>Información reservada:</w:t>
      </w:r>
      <w:r w:rsidRPr="00DF34E6">
        <w:rPr>
          <w:rFonts w:ascii="Palatino Linotype" w:hAnsi="Palatino Linotype" w:cs="Arial"/>
          <w:i/>
        </w:rPr>
        <w:t xml:space="preserve"> La clasificada con este carácter de manera temporal por las disposiciones de esta Ley, cuya divulgación puede causar daño en términos de lo establecido por esta Ley;”</w:t>
      </w:r>
    </w:p>
    <w:p w:rsidR="00BF1A81" w:rsidRPr="00DF34E6" w:rsidRDefault="00BF1A81" w:rsidP="00627E84">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 xml:space="preserve">Asimismo, de la versión pública deberá dejarse a la vista del </w:t>
      </w:r>
      <w:r w:rsidRPr="00DF34E6">
        <w:rPr>
          <w:rFonts w:ascii="Palatino Linotype" w:hAnsi="Palatino Linotype" w:cs="Arial"/>
          <w:b/>
        </w:rPr>
        <w:t>Recurrente</w:t>
      </w:r>
      <w:r w:rsidRPr="00DF34E6">
        <w:rPr>
          <w:rFonts w:ascii="Palatino Linotype" w:hAnsi="Palatino Linotype" w:cs="Arial"/>
        </w:rPr>
        <w:t xml:space="preserve"> los siguientes elementos de información pública: monto total del sueldo neto y bruto, compensaciones, prestaciones, aguinaldos, bonos, pagos por concepto de gasolina, de servicio de telefonía celular, el </w:t>
      </w:r>
      <w:r w:rsidRPr="00DF34E6">
        <w:rPr>
          <w:rFonts w:ascii="Palatino Linotype" w:hAnsi="Palatino Linotype" w:cs="Arial"/>
          <w:b/>
        </w:rPr>
        <w:t>nombre del servidor público</w:t>
      </w:r>
      <w:r w:rsidRPr="00DF34E6">
        <w:rPr>
          <w:rFonts w:ascii="Palatino Linotype" w:hAnsi="Palatino Linotype" w:cs="Arial"/>
        </w:rPr>
        <w:t xml:space="preserve">, el cargo que desempeña, </w:t>
      </w:r>
      <w:r w:rsidRPr="00DF34E6">
        <w:rPr>
          <w:rFonts w:ascii="Palatino Linotype" w:hAnsi="Palatino Linotype" w:cs="Arial"/>
        </w:rPr>
        <w:lastRenderedPageBreak/>
        <w:t xml:space="preserve">área de adscripción, número de empleado (sólo en caso de no arrojar datos personales) y el período de la nómina respectiva, básicamente.  </w:t>
      </w:r>
    </w:p>
    <w:p w:rsidR="00547E77" w:rsidRPr="00DF34E6" w:rsidRDefault="00547E77" w:rsidP="00C1773E">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DF34E6">
        <w:rPr>
          <w:rFonts w:ascii="Palatino Linotype" w:hAnsi="Palatino Linotype" w:cs="Arial"/>
          <w:b/>
        </w:rPr>
        <w:t>Lineamientos Generales en Materia de Clasificación y Desclasificación de la Información, así como para la Elaboración de Versiones Públicas</w:t>
      </w:r>
      <w:r w:rsidRPr="00DF34E6">
        <w:rPr>
          <w:rFonts w:ascii="Palatino Linotype" w:hAnsi="Palatino Linotype" w:cs="Arial"/>
        </w:rPr>
        <w:t>, publicados en el Diario Oficial de la Federación en fecha quince de abril del año dos mil dieciséis, mediante Acuerdo del Consejo Nacional del Sistema Nacional de Transparencia, Acceso a la Información Pública y Protección de Datos Personales.</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 xml:space="preserve">Lo anterior es así, puesto que ha de destacarse que el artículo 91, de la Ley de la Materia, dispone que el acceso a la información pública será restringido excepcionalmente, cuando ésta sea clasificada como reservada o confidencial. </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 xml:space="preserve">Respecto de ello se destaca que a criterio de este Instituto la información relativa al nombre de </w:t>
      </w:r>
      <w:r w:rsidRPr="00DF34E6">
        <w:rPr>
          <w:rFonts w:ascii="Palatino Linotype" w:hAnsi="Palatino Linotype" w:cs="Arial"/>
          <w:b/>
        </w:rPr>
        <w:t>los servidores públicos que ocupan un cargo en las dependencias de gobierno encargadas de la seguridad pública</w:t>
      </w:r>
      <w:r w:rsidRPr="00DF34E6">
        <w:rPr>
          <w:rFonts w:ascii="Palatino Linotype" w:hAnsi="Palatino Linotype" w:cs="Arial"/>
        </w:rPr>
        <w:t xml:space="preserve">, debe ser objeto de un proceso de </w:t>
      </w:r>
      <w:r w:rsidRPr="00DF34E6">
        <w:rPr>
          <w:rFonts w:ascii="Palatino Linotype" w:hAnsi="Palatino Linotype" w:cs="Arial"/>
          <w:b/>
        </w:rPr>
        <w:t>reserva de la información,</w:t>
      </w:r>
      <w:r w:rsidRPr="00DF34E6">
        <w:rPr>
          <w:rFonts w:ascii="Palatino Linotype" w:hAnsi="Palatino Linotype" w:cs="Arial"/>
        </w:rPr>
        <w:t xml:space="preserve"> para no hacer identificable al titular de tal dato personal.</w:t>
      </w: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lastRenderedPageBreak/>
        <w:t>Ello, conforme al propio concepto de versión pública contenido en el artículo 3, fracción XXIV, de la multicitada Ley se define como:</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ind w:left="567" w:right="567"/>
        <w:jc w:val="both"/>
        <w:rPr>
          <w:rFonts w:ascii="Palatino Linotype" w:hAnsi="Palatino Linotype" w:cs="Arial"/>
          <w:i/>
        </w:rPr>
      </w:pPr>
      <w:r w:rsidRPr="00DF34E6">
        <w:rPr>
          <w:rFonts w:ascii="Palatino Linotype" w:hAnsi="Palatino Linotype" w:cs="Arial"/>
          <w:i/>
        </w:rPr>
        <w:t>“</w:t>
      </w:r>
      <w:r w:rsidRPr="00DF34E6">
        <w:rPr>
          <w:rFonts w:ascii="Palatino Linotype" w:hAnsi="Palatino Linotype" w:cs="Arial"/>
          <w:b/>
          <w:i/>
        </w:rPr>
        <w:t>XXIV</w:t>
      </w:r>
      <w:r w:rsidRPr="00DF34E6">
        <w:rPr>
          <w:rFonts w:ascii="Palatino Linotype" w:hAnsi="Palatino Linotype" w:cs="Arial"/>
          <w:i/>
        </w:rPr>
        <w:t xml:space="preserve">. </w:t>
      </w:r>
      <w:r w:rsidRPr="00DF34E6">
        <w:rPr>
          <w:rFonts w:ascii="Palatino Linotype" w:hAnsi="Palatino Linotype" w:cs="Arial"/>
          <w:b/>
          <w:i/>
        </w:rPr>
        <w:t>Información reservada:</w:t>
      </w:r>
      <w:r w:rsidRPr="00DF34E6">
        <w:rPr>
          <w:rFonts w:ascii="Palatino Linotype" w:hAnsi="Palatino Linotype" w:cs="Arial"/>
          <w:i/>
        </w:rPr>
        <w:t xml:space="preserve"> La clasificada con este carácter de manera temporal por las disposiciones de esta Ley, cuya divulgación puede causar daño en términos de lo establecido por esta Ley;”</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 xml:space="preserve">No obstante que si bien, por regla general dentro de la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DF34E6">
        <w:rPr>
          <w:rFonts w:ascii="Palatino Linotype" w:hAnsi="Palatino Linotype" w:cs="Arial"/>
          <w:b/>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DF34E6">
        <w:rPr>
          <w:rFonts w:ascii="Palatino Linotype" w:hAnsi="Palatino Linotype" w:cs="Arial"/>
        </w:rPr>
        <w:t>.</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 xml:space="preserve">Esto es así, ya que el artículo 81, fracción III, de la Ley de Seguridad del Estado de México, establece lo siguiente: </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276" w:lineRule="auto"/>
        <w:ind w:left="567" w:right="567"/>
        <w:jc w:val="both"/>
        <w:rPr>
          <w:rFonts w:ascii="Palatino Linotype" w:hAnsi="Palatino Linotype" w:cs="Arial"/>
          <w:i/>
        </w:rPr>
      </w:pPr>
      <w:r w:rsidRPr="00DF34E6">
        <w:rPr>
          <w:rFonts w:ascii="Palatino Linotype" w:hAnsi="Palatino Linotype" w:cs="Arial"/>
          <w:i/>
        </w:rPr>
        <w:t>“</w:t>
      </w:r>
      <w:r w:rsidRPr="00DF34E6">
        <w:rPr>
          <w:rFonts w:ascii="Palatino Linotype" w:hAnsi="Palatino Linotype" w:cs="Arial"/>
          <w:b/>
          <w:i/>
        </w:rPr>
        <w:t>Artículo 81.-</w:t>
      </w:r>
      <w:r w:rsidRPr="00DF34E6">
        <w:rPr>
          <w:rFonts w:ascii="Palatino Linotype" w:hAnsi="Palatino Linotype" w:cs="Arial"/>
          <w:i/>
        </w:rPr>
        <w:t xml:space="preserve"> </w:t>
      </w:r>
      <w:r w:rsidRPr="00DF34E6">
        <w:rPr>
          <w:rFonts w:ascii="Palatino Linotype" w:hAnsi="Palatino Linotype" w:cs="Arial"/>
          <w:i/>
          <w:u w:val="single"/>
        </w:rPr>
        <w:t>Toda información para la seguridad pública</w:t>
      </w:r>
      <w:r w:rsidRPr="00DF34E6">
        <w:rPr>
          <w:rFonts w:ascii="Palatino Linotype" w:hAnsi="Palatino Linotype" w:cs="Arial"/>
          <w:i/>
        </w:rPr>
        <w:t xml:space="preserve"> generada o en poder de Instituciones de Seguridad Pública o de cualquier instancia del Sistema Estatal </w:t>
      </w:r>
      <w:r w:rsidRPr="00DF34E6">
        <w:rPr>
          <w:rFonts w:ascii="Palatino Linotype" w:hAnsi="Palatino Linotype" w:cs="Arial"/>
          <w:i/>
          <w:u w:val="single"/>
        </w:rPr>
        <w:t>debe</w:t>
      </w:r>
      <w:r w:rsidRPr="00DF34E6">
        <w:rPr>
          <w:rFonts w:ascii="Palatino Linotype" w:hAnsi="Palatino Linotype" w:cs="Arial"/>
          <w:i/>
        </w:rPr>
        <w:t xml:space="preserve"> registrarse, </w:t>
      </w:r>
      <w:r w:rsidRPr="00DF34E6">
        <w:rPr>
          <w:rFonts w:ascii="Palatino Linotype" w:hAnsi="Palatino Linotype" w:cs="Arial"/>
          <w:i/>
          <w:u w:val="single"/>
        </w:rPr>
        <w:t>clasificarse</w:t>
      </w:r>
      <w:r w:rsidRPr="00DF34E6">
        <w:rPr>
          <w:rFonts w:ascii="Palatino Linotype" w:hAnsi="Palatino Linotype" w:cs="Arial"/>
          <w:i/>
        </w:rPr>
        <w:t xml:space="preserve"> y tratarse de conformidad con las disposiciones aplicables. No obstante lo anterior, esta información se considerará reservada en los casos siguientes:</w:t>
      </w:r>
    </w:p>
    <w:p w:rsidR="00547E77" w:rsidRPr="00DF34E6" w:rsidRDefault="00547E77" w:rsidP="00547E77">
      <w:pPr>
        <w:spacing w:line="276" w:lineRule="auto"/>
        <w:ind w:left="567" w:right="567"/>
        <w:jc w:val="both"/>
        <w:rPr>
          <w:rFonts w:ascii="Palatino Linotype" w:hAnsi="Palatino Linotype" w:cs="Arial"/>
          <w:i/>
        </w:rPr>
      </w:pPr>
      <w:r w:rsidRPr="00DF34E6">
        <w:rPr>
          <w:rFonts w:ascii="Palatino Linotype" w:hAnsi="Palatino Linotype" w:cs="Arial"/>
          <w:i/>
        </w:rPr>
        <w:t>(…)</w:t>
      </w:r>
    </w:p>
    <w:p w:rsidR="00547E77" w:rsidRPr="00DF34E6" w:rsidRDefault="00547E77" w:rsidP="00547E77">
      <w:pPr>
        <w:spacing w:line="276" w:lineRule="auto"/>
        <w:ind w:left="567" w:right="567"/>
        <w:jc w:val="both"/>
        <w:rPr>
          <w:rFonts w:ascii="Palatino Linotype" w:hAnsi="Palatino Linotype" w:cs="Arial"/>
          <w:i/>
        </w:rPr>
      </w:pPr>
      <w:r w:rsidRPr="00DF34E6">
        <w:rPr>
          <w:rFonts w:ascii="Palatino Linotype" w:hAnsi="Palatino Linotype" w:cs="Arial"/>
          <w:b/>
          <w:i/>
        </w:rPr>
        <w:lastRenderedPageBreak/>
        <w:t>III</w:t>
      </w:r>
      <w:r w:rsidRPr="00DF34E6">
        <w:rPr>
          <w:rFonts w:ascii="Palatino Linotype" w:hAnsi="Palatino Linotype" w:cs="Arial"/>
          <w:i/>
        </w:rPr>
        <w:t xml:space="preserve">. </w:t>
      </w:r>
      <w:r w:rsidRPr="00DF34E6">
        <w:rPr>
          <w:rFonts w:ascii="Palatino Linotype" w:hAnsi="Palatino Linotype" w:cs="Arial"/>
          <w:i/>
          <w:u w:val="single"/>
        </w:rPr>
        <w:t>La relativa a servidores públicos miembros de las instituciones de seguridad pública, cuya revelación pueda poner en riesgo su vida e integridad física con motivo de sus funciones;”</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w:t>
      </w:r>
      <w:r w:rsidRPr="00DF34E6">
        <w:rPr>
          <w:rFonts w:ascii="Palatino Linotype" w:hAnsi="Palatino Linotype" w:cs="Arial"/>
        </w:rPr>
        <w:lastRenderedPageBreak/>
        <w:t>Vigésimo Tercero y Trigésimo Tercero, de los Lineamientos generales en materia de clasificación y desclasificación de la información.</w:t>
      </w:r>
    </w:p>
    <w:p w:rsidR="00547E77" w:rsidRPr="00DF34E6" w:rsidRDefault="00547E77" w:rsidP="00547E77">
      <w:pPr>
        <w:spacing w:line="360" w:lineRule="auto"/>
        <w:jc w:val="both"/>
        <w:rPr>
          <w:rFonts w:ascii="Palatino Linotype" w:hAnsi="Palatino Linotype" w:cs="Arial"/>
        </w:rPr>
      </w:pPr>
    </w:p>
    <w:p w:rsidR="00547E77" w:rsidRPr="00DF34E6" w:rsidRDefault="00547E77" w:rsidP="00547E77">
      <w:pPr>
        <w:spacing w:line="360" w:lineRule="auto"/>
        <w:jc w:val="both"/>
        <w:rPr>
          <w:rFonts w:ascii="Palatino Linotype" w:hAnsi="Palatino Linotype" w:cs="Arial"/>
        </w:rPr>
      </w:pPr>
      <w:r w:rsidRPr="00DF34E6">
        <w:rPr>
          <w:rFonts w:ascii="Palatino Linotype" w:hAnsi="Palatino Linotype" w:cs="Arial"/>
        </w:rPr>
        <w:t>Resulta alusivo por analogía el criterio 06-09 emitido por el entonces Instituto Federal de Acceso a la Información (IFAI), ahora Instituto Nacional de Transparencia, Acceso a la Información y Protección de Datos Personales (INAI) que a la letra dice:</w:t>
      </w:r>
    </w:p>
    <w:p w:rsidR="00547E77" w:rsidRPr="00DF34E6" w:rsidRDefault="00547E77" w:rsidP="00547E77">
      <w:pPr>
        <w:spacing w:line="276" w:lineRule="auto"/>
        <w:jc w:val="both"/>
        <w:rPr>
          <w:rFonts w:ascii="Palatino Linotype" w:hAnsi="Palatino Linotype" w:cs="Arial"/>
        </w:rPr>
      </w:pPr>
    </w:p>
    <w:p w:rsidR="00547E77" w:rsidRPr="00DF34E6" w:rsidRDefault="00547E77" w:rsidP="00547E77">
      <w:pPr>
        <w:spacing w:line="276" w:lineRule="auto"/>
        <w:ind w:left="567" w:right="567"/>
        <w:jc w:val="both"/>
        <w:rPr>
          <w:rFonts w:ascii="Palatino Linotype" w:hAnsi="Palatino Linotype" w:cs="Arial"/>
          <w:i/>
        </w:rPr>
      </w:pPr>
      <w:r w:rsidRPr="00DF34E6">
        <w:rPr>
          <w:rFonts w:ascii="Palatino Linotype" w:hAnsi="Palatino Linotype" w:cs="Arial"/>
          <w:i/>
        </w:rPr>
        <w:t>“</w:t>
      </w:r>
      <w:r w:rsidRPr="00DF34E6">
        <w:rPr>
          <w:rFonts w:ascii="Palatino Linotype" w:hAnsi="Palatino Linotype" w:cs="Arial"/>
          <w:b/>
          <w:i/>
        </w:rPr>
        <w:t>Nombres de servidores públicos dedicados a actividades en materia de seguridad, por excepción pueden considerarse información reservada.</w:t>
      </w:r>
      <w:r w:rsidRPr="00DF34E6">
        <w:rPr>
          <w:rFonts w:ascii="Palatino Linotype" w:hAnsi="Palatino Linotype" w:cs="Arial"/>
          <w:i/>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547E77" w:rsidRPr="00DF34E6" w:rsidRDefault="00547E77"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lastRenderedPageBreak/>
        <w:t xml:space="preserve">En caso específico, de los documentos solicitados obran datos que son considerados confidenciales, cuyo acceso debe ser restringido, los cuales deben testarse al momento de la elaboración de versiones públicas, como es el caso del </w:t>
      </w:r>
      <w:r w:rsidRPr="00DF34E6">
        <w:rPr>
          <w:rFonts w:ascii="Palatino Linotype" w:hAnsi="Palatino Linotype" w:cs="Arial"/>
          <w:b/>
        </w:rPr>
        <w:t>Registro Federal de Contribuyentes (RFC)</w:t>
      </w:r>
      <w:r w:rsidRPr="00DF34E6">
        <w:rPr>
          <w:rFonts w:ascii="Palatino Linotype" w:hAnsi="Palatino Linotype" w:cs="Arial"/>
        </w:rPr>
        <w:t xml:space="preserve">, la </w:t>
      </w:r>
      <w:r w:rsidRPr="00DF34E6">
        <w:rPr>
          <w:rFonts w:ascii="Palatino Linotype" w:hAnsi="Palatino Linotype" w:cs="Arial"/>
          <w:b/>
        </w:rPr>
        <w:t>Clave Única de Registro de Población (CURP)</w:t>
      </w:r>
      <w:r w:rsidRPr="00DF34E6">
        <w:rPr>
          <w:rFonts w:ascii="Palatino Linotype" w:hAnsi="Palatino Linotype" w:cs="Arial"/>
        </w:rPr>
        <w:t xml:space="preserve">, la </w:t>
      </w:r>
      <w:r w:rsidRPr="00DF34E6">
        <w:rPr>
          <w:rFonts w:ascii="Palatino Linotype" w:hAnsi="Palatino Linotype" w:cs="Arial"/>
          <w:b/>
        </w:rPr>
        <w:t>Clave de cualquier tipo de seguridad social</w:t>
      </w:r>
      <w:r w:rsidRPr="00DF34E6">
        <w:rPr>
          <w:rFonts w:ascii="Palatino Linotype" w:hAnsi="Palatino Linotype" w:cs="Arial"/>
        </w:rPr>
        <w:t xml:space="preserve"> (</w:t>
      </w:r>
      <w:r w:rsidRPr="00DF34E6">
        <w:rPr>
          <w:rFonts w:ascii="Palatino Linotype" w:hAnsi="Palatino Linotype" w:cs="Arial"/>
          <w:b/>
        </w:rPr>
        <w:t>ISSEMYM</w:t>
      </w:r>
      <w:r w:rsidRPr="00DF34E6">
        <w:rPr>
          <w:rFonts w:ascii="Palatino Linotype" w:hAnsi="Palatino Linotype" w:cs="Arial"/>
        </w:rPr>
        <w:t>, u otros).</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 xml:space="preserve">Por cuanto hace al </w:t>
      </w:r>
      <w:r w:rsidRPr="00DF34E6">
        <w:rPr>
          <w:rFonts w:ascii="Palatino Linotype" w:hAnsi="Palatino Linotype" w:cs="Arial"/>
          <w:b/>
        </w:rPr>
        <w:t>Registro Federal de Contribuyentes de las personas físicas</w:t>
      </w:r>
      <w:r w:rsidRPr="00DF34E6">
        <w:rPr>
          <w:rFonts w:ascii="Palatino Linotype" w:hAnsi="Palatino Linotype" w:cs="Arial"/>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DF34E6">
        <w:rPr>
          <w:rFonts w:ascii="Palatino Linotype" w:hAnsi="Palatino Linotype" w:cs="Arial"/>
        </w:rPr>
        <w:t>homoclave</w:t>
      </w:r>
      <w:proofErr w:type="spellEnd"/>
      <w:r w:rsidRPr="00DF34E6">
        <w:rPr>
          <w:rFonts w:ascii="Palatino Linotype" w:hAnsi="Palatino Linotype" w:cs="Arial"/>
        </w:rPr>
        <w:t>; la cual para su obtención es necesario acreditar personalidad, fecha de nacimiento entre otros con documentos oficiales.</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Al respecto, el entonces Instituto Nacional Transparencia, Acceso a la Información y Protección de Datos Personales (INAI) a través del Criterio orientador 19/17, señala literalmente lo siguiente:</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i/>
        </w:rPr>
        <w:t>“</w:t>
      </w:r>
      <w:r w:rsidRPr="00DF34E6">
        <w:rPr>
          <w:rFonts w:ascii="Palatino Linotype" w:hAnsi="Palatino Linotype" w:cs="Arial"/>
          <w:b/>
          <w:i/>
        </w:rPr>
        <w:t>Registro Federal de Contribuyentes (RFC) de personas físicas</w:t>
      </w:r>
      <w:r w:rsidRPr="00DF34E6">
        <w:rPr>
          <w:rFonts w:ascii="Palatino Linotype" w:hAnsi="Palatino Linotype" w:cs="Arial"/>
          <w:i/>
        </w:rPr>
        <w:t xml:space="preserve">. El RFC es una clave de carácter fiscal, </w:t>
      </w:r>
      <w:proofErr w:type="gramStart"/>
      <w:r w:rsidRPr="00DF34E6">
        <w:rPr>
          <w:rFonts w:ascii="Palatino Linotype" w:hAnsi="Palatino Linotype" w:cs="Arial"/>
          <w:i/>
        </w:rPr>
        <w:t>única</w:t>
      </w:r>
      <w:proofErr w:type="gramEnd"/>
      <w:r w:rsidRPr="00DF34E6">
        <w:rPr>
          <w:rFonts w:ascii="Palatino Linotype" w:hAnsi="Palatino Linotype" w:cs="Arial"/>
          <w:i/>
        </w:rPr>
        <w:t xml:space="preserve"> e irrepetible, que permite identificar al titular, su edad y fecha de nacimiento, por lo que es un dato personal de carácter confidencial.</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 xml:space="preserve">De lo anterior, se desprende que el Registro Federal de Contribuyentes se vincula al nombre de su titular, permitiendo identificar la edad de la persona, fecha de nacimiento, así como su </w:t>
      </w:r>
      <w:proofErr w:type="spellStart"/>
      <w:r w:rsidRPr="00DF34E6">
        <w:rPr>
          <w:rFonts w:ascii="Palatino Linotype" w:hAnsi="Palatino Linotype" w:cs="Arial"/>
        </w:rPr>
        <w:t>homoclave</w:t>
      </w:r>
      <w:proofErr w:type="spellEnd"/>
      <w:r w:rsidRPr="00DF34E6">
        <w:rPr>
          <w:rFonts w:ascii="Palatino Linotype" w:hAnsi="Palatino Linotype" w:cs="Arial"/>
        </w:rPr>
        <w:t xml:space="preserve">, determinando la identificación de dicha persona </w:t>
      </w:r>
      <w:r w:rsidRPr="00DF34E6">
        <w:rPr>
          <w:rFonts w:ascii="Palatino Linotype" w:hAnsi="Palatino Linotype" w:cs="Arial"/>
        </w:rPr>
        <w:lastRenderedPageBreak/>
        <w:t>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 xml:space="preserve">Por cuanto hace a la </w:t>
      </w:r>
      <w:r w:rsidRPr="00DF34E6">
        <w:rPr>
          <w:rFonts w:ascii="Palatino Linotype" w:hAnsi="Palatino Linotype" w:cs="Arial"/>
          <w:b/>
        </w:rPr>
        <w:t>Clave Única de Registro de Población</w:t>
      </w:r>
      <w:r w:rsidRPr="00DF34E6">
        <w:rPr>
          <w:rFonts w:ascii="Palatino Linotype" w:hAnsi="Palatino Linotype" w:cs="Arial"/>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Lo anterior, tiene sustento en los artículos 86 y 91, de la Ley General de Población, la cual señala lo siguiente:</w:t>
      </w:r>
    </w:p>
    <w:p w:rsidR="00C1773E" w:rsidRPr="00DF34E6" w:rsidRDefault="00C1773E" w:rsidP="00C1773E">
      <w:pPr>
        <w:spacing w:line="276" w:lineRule="auto"/>
        <w:jc w:val="both"/>
        <w:rPr>
          <w:rFonts w:ascii="Palatino Linotype" w:hAnsi="Palatino Linotype" w:cs="Arial"/>
        </w:rPr>
      </w:pP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i/>
        </w:rPr>
        <w:t>“</w:t>
      </w:r>
      <w:r w:rsidRPr="00DF34E6">
        <w:rPr>
          <w:rFonts w:ascii="Palatino Linotype" w:hAnsi="Palatino Linotype" w:cs="Arial"/>
          <w:b/>
          <w:i/>
        </w:rPr>
        <w:t>Artículo 86.</w:t>
      </w:r>
      <w:r w:rsidRPr="00DF34E6">
        <w:rPr>
          <w:rFonts w:ascii="Palatino Linotype" w:hAnsi="Palatino Linotype" w:cs="Arial"/>
          <w:i/>
        </w:rPr>
        <w:t xml:space="preserve"> El Registro Nacional de Población tiene como finalidad registrar a cada una de las personas que integran la población del país, con los datos que permitan certificar y acreditar fehacientemente su identidad.</w:t>
      </w:r>
    </w:p>
    <w:p w:rsidR="00C1773E" w:rsidRPr="00DF34E6" w:rsidRDefault="00C1773E" w:rsidP="00C1773E">
      <w:pPr>
        <w:spacing w:line="276" w:lineRule="auto"/>
        <w:ind w:left="567" w:right="567"/>
        <w:jc w:val="both"/>
        <w:rPr>
          <w:rFonts w:ascii="Palatino Linotype" w:hAnsi="Palatino Linotype" w:cs="Arial"/>
          <w:i/>
        </w:rPr>
      </w:pP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Artículo 91.</w:t>
      </w:r>
      <w:r w:rsidRPr="00DF34E6">
        <w:rPr>
          <w:rFonts w:ascii="Palatino Linotype" w:hAnsi="Palatino Linotype" w:cs="Arial"/>
          <w:i/>
        </w:rPr>
        <w:t xml:space="preserve"> Al incorporar a una persona en el Registro Nacional de Población, se le asignará una clave que se denominará Clave Única de Registro de Población. Esta servirá para registrarla e identificarla en forma individual.”</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w:t>
      </w:r>
      <w:r w:rsidRPr="00DF34E6">
        <w:rPr>
          <w:rFonts w:ascii="Palatino Linotype" w:hAnsi="Palatino Linotype" w:cs="Arial"/>
        </w:rPr>
        <w:lastRenderedPageBreak/>
        <w:t xml:space="preserve">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Al respecto, el entonces Instituto Nacional de Transparencia, Acceso a la Información y Protección de Datos Personales (INAI) a través del Criterio orientador 18/17, señala literalmente lo siguiente:</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Clave Única de Registro de Población (CURP).</w:t>
      </w:r>
      <w:r w:rsidRPr="00DF34E6">
        <w:rPr>
          <w:rFonts w:ascii="Palatino Linotype" w:hAnsi="Palatino Linotype" w:cs="Arial"/>
          <w:i/>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C1773E" w:rsidRPr="00DF34E6" w:rsidRDefault="00C1773E" w:rsidP="00C1773E">
      <w:pPr>
        <w:spacing w:line="276"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lastRenderedPageBreak/>
        <w:t xml:space="preserve">Por cuanto hace a la </w:t>
      </w:r>
      <w:r w:rsidRPr="00DF34E6">
        <w:rPr>
          <w:rFonts w:ascii="Palatino Linotype" w:hAnsi="Palatino Linotype" w:cs="Arial"/>
          <w:b/>
        </w:rPr>
        <w:t>Clave de cualquier tipo de seguridad social</w:t>
      </w:r>
      <w:r w:rsidRPr="00DF34E6">
        <w:rPr>
          <w:rFonts w:ascii="Palatino Linotype" w:hAnsi="Palatino Linotype" w:cs="Arial"/>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 xml:space="preserve">Respecto de los </w:t>
      </w:r>
      <w:r w:rsidRPr="00DF34E6">
        <w:rPr>
          <w:rFonts w:ascii="Palatino Linotype" w:hAnsi="Palatino Linotype" w:cs="Arial"/>
          <w:b/>
        </w:rPr>
        <w:t>préstamos o descuentos de carácter personal</w:t>
      </w:r>
      <w:r w:rsidRPr="00DF34E6">
        <w:rPr>
          <w:rFonts w:ascii="Palatino Linotype" w:hAnsi="Palatino Linotype" w:cs="Arial"/>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Por su parte, el artículo 84 de la Ley del Trabajo de los Servidores Públicos del Estado y Municipios, señala:</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ARTICULO 84.</w:t>
      </w:r>
      <w:r w:rsidRPr="00DF34E6">
        <w:rPr>
          <w:rFonts w:ascii="Palatino Linotype" w:hAnsi="Palatino Linotype" w:cs="Arial"/>
          <w:i/>
        </w:rPr>
        <w:t xml:space="preserve"> Sólo podrán hacerse retenciones, descuentos o deducciones al sueldo de los servidores públicos por concepto de:</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I.</w:t>
      </w:r>
      <w:r w:rsidRPr="00DF34E6">
        <w:rPr>
          <w:rFonts w:ascii="Palatino Linotype" w:hAnsi="Palatino Linotype" w:cs="Arial"/>
          <w:i/>
        </w:rPr>
        <w:t xml:space="preserve"> Gravámenes fiscales relacionados con el sueldo;</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II.</w:t>
      </w:r>
      <w:r w:rsidRPr="00DF34E6">
        <w:rPr>
          <w:rFonts w:ascii="Palatino Linotype" w:hAnsi="Palatino Linotype" w:cs="Arial"/>
          <w:i/>
        </w:rPr>
        <w:t xml:space="preserve"> Deudas contraídas con las instituciones públicas o dependencias por concepto de anticipos de sueldo, pagos hechos con exceso, errores o pérdidas debidamente comprobados;</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lastRenderedPageBreak/>
        <w:t>III.</w:t>
      </w:r>
      <w:r w:rsidRPr="00DF34E6">
        <w:rPr>
          <w:rFonts w:ascii="Palatino Linotype" w:hAnsi="Palatino Linotype" w:cs="Arial"/>
          <w:i/>
        </w:rPr>
        <w:t xml:space="preserve"> Cuotas sindicales;</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IV.</w:t>
      </w:r>
      <w:r w:rsidRPr="00DF34E6">
        <w:rPr>
          <w:rFonts w:ascii="Palatino Linotype" w:hAnsi="Palatino Linotype" w:cs="Arial"/>
          <w:i/>
        </w:rPr>
        <w:t xml:space="preserve"> Cuotas de aportación a fondos para la constitución de cooperativas y de cajas de ahorro, siempre que el servidor público hubiese manifestado previamente, de manera expresa, su conformidad;</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V.</w:t>
      </w:r>
      <w:r w:rsidRPr="00DF34E6">
        <w:rPr>
          <w:rFonts w:ascii="Palatino Linotype" w:hAnsi="Palatino Linotype" w:cs="Arial"/>
          <w:i/>
        </w:rPr>
        <w:t xml:space="preserve"> Descuentos ordenados por el Instituto de Seguridad Social del Estado de México y Municipios, con motivo de cuotas y obligaciones contraídas con éste por los servidores públicos;</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VI.</w:t>
      </w:r>
      <w:r w:rsidRPr="00DF34E6">
        <w:rPr>
          <w:rFonts w:ascii="Palatino Linotype" w:hAnsi="Palatino Linotype" w:cs="Arial"/>
          <w:i/>
        </w:rPr>
        <w:t xml:space="preserve"> Obligaciones a cargo del servidor público con las que haya consentido, derivadas de la adquisición o del uso de habitaciones consideradas como de interés social;</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VII.</w:t>
      </w:r>
      <w:r w:rsidRPr="00DF34E6">
        <w:rPr>
          <w:rFonts w:ascii="Palatino Linotype" w:hAnsi="Palatino Linotype" w:cs="Arial"/>
          <w:i/>
        </w:rPr>
        <w:t xml:space="preserve"> Faltas de puntualidad o de asistencia injustificadas;</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VIII.</w:t>
      </w:r>
      <w:r w:rsidRPr="00DF34E6">
        <w:rPr>
          <w:rFonts w:ascii="Palatino Linotype" w:hAnsi="Palatino Linotype" w:cs="Arial"/>
          <w:i/>
        </w:rPr>
        <w:t xml:space="preserve"> Pensiones alimenticias ordenadas por la autoridad judicial; o</w:t>
      </w: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b/>
          <w:i/>
        </w:rPr>
        <w:t>IX.</w:t>
      </w:r>
      <w:r w:rsidRPr="00DF34E6">
        <w:rPr>
          <w:rFonts w:ascii="Palatino Linotype" w:hAnsi="Palatino Linotype" w:cs="Arial"/>
          <w:i/>
        </w:rPr>
        <w:t xml:space="preserve"> Cualquier otro convenido con instituciones de servicios y aceptado por el servidor público.</w:t>
      </w:r>
    </w:p>
    <w:p w:rsidR="00C1773E" w:rsidRPr="00DF34E6" w:rsidRDefault="00C1773E" w:rsidP="00C1773E">
      <w:pPr>
        <w:spacing w:line="276" w:lineRule="auto"/>
        <w:ind w:left="567" w:right="567"/>
        <w:jc w:val="both"/>
        <w:rPr>
          <w:rFonts w:ascii="Palatino Linotype" w:hAnsi="Palatino Linotype" w:cs="Arial"/>
          <w:i/>
        </w:rPr>
      </w:pPr>
    </w:p>
    <w:p w:rsidR="00C1773E" w:rsidRPr="00DF34E6" w:rsidRDefault="00C1773E" w:rsidP="00C1773E">
      <w:pPr>
        <w:spacing w:line="276" w:lineRule="auto"/>
        <w:ind w:left="567" w:right="567"/>
        <w:jc w:val="both"/>
        <w:rPr>
          <w:rFonts w:ascii="Palatino Linotype" w:hAnsi="Palatino Linotype" w:cs="Arial"/>
          <w:i/>
        </w:rPr>
      </w:pPr>
      <w:r w:rsidRPr="00DF34E6">
        <w:rPr>
          <w:rFonts w:ascii="Palatino Linotype" w:hAnsi="Palatino Linotype" w:cs="Arial"/>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hAnsi="Palatino Linotype" w:cs="Arial"/>
        </w:rPr>
      </w:pPr>
      <w:r w:rsidRPr="00DF34E6">
        <w:rPr>
          <w:rFonts w:ascii="Palatino Linotype" w:hAnsi="Palatino Linotype" w:cs="Arial"/>
        </w:rPr>
        <w:lastRenderedPageBreak/>
        <w:t xml:space="preserve">Por lo que hace a los </w:t>
      </w:r>
      <w:r w:rsidRPr="00DF34E6">
        <w:rPr>
          <w:rFonts w:ascii="Palatino Linotype" w:hAnsi="Palatino Linotype" w:cs="Arial"/>
          <w:b/>
        </w:rPr>
        <w:t>Códigos Bidimensionales</w:t>
      </w:r>
      <w:r w:rsidRPr="00DF34E6">
        <w:rPr>
          <w:rFonts w:ascii="Palatino Linotype" w:hAnsi="Palatino Linotype" w:cs="Arial"/>
        </w:rPr>
        <w:t xml:space="preserve"> y los denominados </w:t>
      </w:r>
      <w:r w:rsidRPr="00DF34E6">
        <w:rPr>
          <w:rFonts w:ascii="Palatino Linotype" w:hAnsi="Palatino Linotype" w:cs="Arial"/>
          <w:b/>
        </w:rPr>
        <w:t>Códigos QR</w:t>
      </w:r>
      <w:r w:rsidRPr="00DF34E6">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DF34E6">
        <w:rPr>
          <w:rFonts w:ascii="Palatino Linotype" w:hAnsi="Palatino Linotype" w:cs="Arial"/>
          <w:b/>
        </w:rPr>
        <w:t>Registro Federal de Contribuyentes (RFC)</w:t>
      </w:r>
      <w:r w:rsidRPr="00DF34E6">
        <w:rPr>
          <w:rFonts w:ascii="Palatino Linotype" w:hAnsi="Palatino Linotype" w:cs="Arial"/>
        </w:rPr>
        <w:t xml:space="preserve"> y la </w:t>
      </w:r>
      <w:r w:rsidRPr="00DF34E6">
        <w:rPr>
          <w:rFonts w:ascii="Palatino Linotype" w:hAnsi="Palatino Linotype" w:cs="Arial"/>
          <w:b/>
        </w:rPr>
        <w:t>Clave Única de Registro de Población (CURP)</w:t>
      </w:r>
      <w:r w:rsidRPr="00DF34E6">
        <w:rPr>
          <w:rFonts w:ascii="Palatino Linotype" w:hAnsi="Palatino Linotype" w:cs="Arial"/>
        </w:rPr>
        <w:t>, por lo cual, deberán ser protegidos.</w:t>
      </w:r>
    </w:p>
    <w:p w:rsidR="00C1773E" w:rsidRPr="00DF34E6" w:rsidRDefault="00C1773E" w:rsidP="00C1773E">
      <w:pPr>
        <w:spacing w:line="360" w:lineRule="auto"/>
        <w:jc w:val="both"/>
        <w:rPr>
          <w:rFonts w:ascii="Palatino Linotype" w:hAnsi="Palatino Linotype" w:cs="Arial"/>
        </w:rPr>
      </w:pPr>
    </w:p>
    <w:p w:rsidR="00C1773E" w:rsidRPr="00DF34E6" w:rsidRDefault="00C1773E" w:rsidP="00C1773E">
      <w:pPr>
        <w:spacing w:line="360" w:lineRule="auto"/>
        <w:jc w:val="both"/>
        <w:rPr>
          <w:rFonts w:ascii="Palatino Linotype" w:eastAsia="Calibri" w:hAnsi="Palatino Linotype" w:cs="Calibri"/>
          <w:lang w:eastAsia="es-MX"/>
        </w:rPr>
      </w:pPr>
      <w:r w:rsidRPr="00DF34E6">
        <w:rPr>
          <w:rFonts w:ascii="Palatino Linotype" w:eastAsia="Calibri" w:hAnsi="Palatino Linotype" w:cs="Calibri"/>
          <w:lang w:eastAsia="es-MX"/>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w:t>
      </w:r>
    </w:p>
    <w:p w:rsidR="00C1773E" w:rsidRPr="00DF34E6" w:rsidRDefault="00C1773E" w:rsidP="00C1773E">
      <w:pPr>
        <w:spacing w:line="360" w:lineRule="auto"/>
        <w:jc w:val="both"/>
        <w:rPr>
          <w:rFonts w:ascii="Palatino Linotype" w:eastAsia="Calibri" w:hAnsi="Palatino Linotype" w:cs="Calibri"/>
          <w:lang w:eastAsia="es-MX"/>
        </w:rPr>
      </w:pPr>
    </w:p>
    <w:p w:rsidR="00C1773E" w:rsidRPr="00DF34E6" w:rsidRDefault="00C1773E" w:rsidP="00C1773E">
      <w:pPr>
        <w:spacing w:line="360" w:lineRule="auto"/>
        <w:jc w:val="both"/>
        <w:rPr>
          <w:rFonts w:ascii="Palatino Linotype" w:eastAsia="Calibri" w:hAnsi="Palatino Linotype" w:cs="Calibri"/>
          <w:lang w:eastAsia="es-MX"/>
        </w:rPr>
      </w:pPr>
      <w:r w:rsidRPr="00DF34E6">
        <w:rPr>
          <w:rFonts w:ascii="Palatino Linotype" w:eastAsia="Calibri" w:hAnsi="Palatino Linotype" w:cs="Calibri"/>
          <w:lang w:eastAsia="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C1773E" w:rsidRPr="00DF34E6" w:rsidRDefault="00C1773E" w:rsidP="00C1773E">
      <w:pPr>
        <w:spacing w:line="360" w:lineRule="auto"/>
        <w:jc w:val="both"/>
        <w:rPr>
          <w:rFonts w:ascii="Palatino Linotype" w:eastAsia="Calibri" w:hAnsi="Palatino Linotype" w:cs="Calibri"/>
          <w:lang w:eastAsia="es-MX"/>
        </w:rPr>
      </w:pPr>
    </w:p>
    <w:p w:rsidR="00C1773E" w:rsidRPr="00DF34E6" w:rsidRDefault="00C1773E" w:rsidP="00C1773E">
      <w:pPr>
        <w:spacing w:line="360" w:lineRule="auto"/>
        <w:jc w:val="both"/>
        <w:rPr>
          <w:rFonts w:ascii="Palatino Linotype" w:eastAsia="Calibri" w:hAnsi="Palatino Linotype" w:cs="Calibri"/>
          <w:lang w:eastAsia="es-MX"/>
        </w:rPr>
      </w:pPr>
      <w:r w:rsidRPr="00DF34E6">
        <w:rPr>
          <w:rFonts w:ascii="Palatino Linotype" w:eastAsia="Calibri" w:hAnsi="Palatino Linotype" w:cs="Calibri"/>
          <w:lang w:eastAsia="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rsidR="00C1773E" w:rsidRPr="00DF34E6" w:rsidRDefault="00C1773E" w:rsidP="00C1773E">
      <w:pPr>
        <w:spacing w:line="360" w:lineRule="auto"/>
        <w:jc w:val="both"/>
        <w:rPr>
          <w:rFonts w:ascii="Palatino Linotype" w:eastAsia="Calibri" w:hAnsi="Palatino Linotype" w:cs="Calibri"/>
          <w:lang w:eastAsia="es-MX"/>
        </w:rPr>
      </w:pPr>
    </w:p>
    <w:p w:rsidR="00C1773E" w:rsidRPr="00DF34E6" w:rsidRDefault="00C1773E" w:rsidP="00C1773E">
      <w:pPr>
        <w:spacing w:line="360" w:lineRule="auto"/>
        <w:jc w:val="both"/>
        <w:rPr>
          <w:rFonts w:ascii="Palatino Linotype" w:eastAsia="Calibri" w:hAnsi="Palatino Linotype" w:cs="Calibri"/>
          <w:lang w:eastAsia="es-MX"/>
        </w:rPr>
      </w:pPr>
      <w:r w:rsidRPr="00DF34E6">
        <w:rPr>
          <w:rFonts w:ascii="Palatino Linotype" w:eastAsia="Calibri" w:hAnsi="Palatino Linotype" w:cs="Calibri"/>
          <w:lang w:eastAsia="es-MX"/>
        </w:rPr>
        <w:t xml:space="preserve">Además, por lo que hace a la fecha y hora de emisión, la Guía de llenado del CFDI global Versión 3.3 del CFDI, previamente referida, establece que los datos mencionados corresponden a la fecha y hora de emisión y certificación del comprobante fiscal, los cuales se expresan de la siguiente manera: </w:t>
      </w:r>
      <w:proofErr w:type="spellStart"/>
      <w:r w:rsidRPr="00DF34E6">
        <w:rPr>
          <w:rFonts w:ascii="Palatino Linotype" w:eastAsia="Calibri" w:hAnsi="Palatino Linotype" w:cs="Calibri"/>
          <w:lang w:eastAsia="es-MX"/>
        </w:rPr>
        <w:t>AAAA-MM-DDThh:mm:ss</w:t>
      </w:r>
      <w:proofErr w:type="spellEnd"/>
      <w:r w:rsidRPr="00DF34E6">
        <w:rPr>
          <w:rFonts w:ascii="Palatino Linotype" w:eastAsia="Calibri" w:hAnsi="Palatino Linotype" w:cs="Calibri"/>
          <w:lang w:eastAsia="es-MX"/>
        </w:rPr>
        <w:t>.</w:t>
      </w:r>
    </w:p>
    <w:p w:rsidR="00C1773E" w:rsidRPr="00DF34E6" w:rsidRDefault="00C1773E" w:rsidP="00C1773E">
      <w:pPr>
        <w:spacing w:line="360" w:lineRule="auto"/>
        <w:jc w:val="both"/>
        <w:rPr>
          <w:rFonts w:ascii="Palatino Linotype" w:eastAsia="Calibri" w:hAnsi="Palatino Linotype" w:cs="Calibri"/>
          <w:lang w:eastAsia="es-MX"/>
        </w:rPr>
      </w:pPr>
    </w:p>
    <w:p w:rsidR="00C1773E" w:rsidRPr="00DF34E6" w:rsidRDefault="00C1773E" w:rsidP="00C1773E">
      <w:pPr>
        <w:spacing w:line="360" w:lineRule="auto"/>
        <w:jc w:val="both"/>
        <w:rPr>
          <w:rFonts w:ascii="Palatino Linotype" w:hAnsi="Palatino Linotype"/>
        </w:rPr>
      </w:pPr>
      <w:r w:rsidRPr="00DF34E6">
        <w:rPr>
          <w:rFonts w:ascii="Palatino Linotype" w:hAnsi="Palatino Linotype"/>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rsidR="00547E77" w:rsidRPr="00DF34E6" w:rsidRDefault="00547E77" w:rsidP="00C1773E">
      <w:pPr>
        <w:spacing w:line="360" w:lineRule="auto"/>
        <w:jc w:val="both"/>
        <w:rPr>
          <w:rFonts w:ascii="Palatino Linotype" w:hAnsi="Palatino Linotype"/>
        </w:rPr>
      </w:pPr>
    </w:p>
    <w:p w:rsidR="00C1773E" w:rsidRPr="00DF34E6" w:rsidRDefault="00C1773E" w:rsidP="00C1773E">
      <w:pPr>
        <w:spacing w:line="360" w:lineRule="auto"/>
        <w:ind w:right="51"/>
        <w:jc w:val="both"/>
        <w:rPr>
          <w:rFonts w:ascii="Palatino Linotype" w:hAnsi="Palatino Linotype"/>
          <w:szCs w:val="14"/>
        </w:rPr>
      </w:pPr>
      <w:r w:rsidRPr="00DF34E6">
        <w:rPr>
          <w:rFonts w:ascii="Palatino Linotype" w:eastAsia="Palatino Linotype" w:hAnsi="Palatino Linotype" w:cs="Palatino Linotype"/>
        </w:rPr>
        <w:t xml:space="preserve">Igualmente, resulta importante destacar que el </w:t>
      </w:r>
      <w:r w:rsidRPr="00DF34E6">
        <w:rPr>
          <w:rFonts w:ascii="Palatino Linotype" w:eastAsia="Palatino Linotype" w:hAnsi="Palatino Linotype" w:cs="Palatino Linotype"/>
          <w:b/>
          <w:i/>
        </w:rPr>
        <w:t>número de cuenta bancaria</w:t>
      </w:r>
      <w:r w:rsidRPr="00DF34E6">
        <w:rPr>
          <w:rFonts w:ascii="Palatino Linotype" w:eastAsia="Palatino Linotype" w:hAnsi="Palatino Linotype" w:cs="Palatino Linotype"/>
          <w:b/>
        </w:rPr>
        <w:t xml:space="preserve"> de las personas físicas </w:t>
      </w:r>
      <w:r w:rsidRPr="00DF34E6">
        <w:rPr>
          <w:rFonts w:ascii="Palatino Linotype" w:eastAsia="Palatino Linotype" w:hAnsi="Palatino Linotype" w:cs="Palatino Linotype"/>
        </w:rPr>
        <w:t xml:space="preserve">es información que sólo su titular o personas autorizadas poseen para el acceso o consulta de información patrimonial, o para la realización de operaciones </w:t>
      </w:r>
      <w:r w:rsidRPr="00DF34E6">
        <w:rPr>
          <w:rFonts w:ascii="Palatino Linotype" w:eastAsia="Palatino Linotype" w:hAnsi="Palatino Linotype" w:cs="Palatino Linotype"/>
        </w:rPr>
        <w:lastRenderedPageBreak/>
        <w:t>bancarias de diversa naturaleza, por lo que la difusión pública del mismo facilitaría la afectación al patrimonio del titular de la cuenta.</w:t>
      </w:r>
    </w:p>
    <w:p w:rsidR="00C1773E" w:rsidRPr="00DF34E6" w:rsidRDefault="00C1773E" w:rsidP="00C1773E">
      <w:pPr>
        <w:spacing w:line="360" w:lineRule="auto"/>
        <w:ind w:right="50"/>
        <w:jc w:val="both"/>
        <w:rPr>
          <w:rFonts w:ascii="Palatino Linotype" w:eastAsia="Palatino Linotype" w:hAnsi="Palatino Linotype" w:cs="Palatino Linotype"/>
        </w:rPr>
      </w:pPr>
    </w:p>
    <w:p w:rsidR="00C1773E" w:rsidRPr="00DF34E6" w:rsidRDefault="00C1773E" w:rsidP="00C1773E">
      <w:pPr>
        <w:spacing w:line="360" w:lineRule="auto"/>
        <w:ind w:right="50"/>
        <w:jc w:val="both"/>
        <w:rPr>
          <w:rFonts w:ascii="Palatino Linotype" w:eastAsia="Palatino Linotype" w:hAnsi="Palatino Linotype" w:cs="Palatino Linotype"/>
        </w:rPr>
      </w:pPr>
      <w:r w:rsidRPr="00DF34E6">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de la Entidad; en razón de que, con su difusión se estaría poniendo en riesgo la seguridad de su titular.</w:t>
      </w:r>
    </w:p>
    <w:p w:rsidR="00C1773E" w:rsidRPr="00DF34E6" w:rsidRDefault="00C1773E" w:rsidP="00C1773E">
      <w:pPr>
        <w:spacing w:line="360" w:lineRule="auto"/>
        <w:ind w:right="50"/>
        <w:jc w:val="both"/>
        <w:rPr>
          <w:rFonts w:ascii="Palatino Linotype" w:eastAsia="Palatino Linotype" w:hAnsi="Palatino Linotype" w:cs="Palatino Linotype"/>
        </w:rPr>
      </w:pPr>
    </w:p>
    <w:p w:rsidR="00C1773E" w:rsidRPr="00DF34E6" w:rsidRDefault="00C1773E" w:rsidP="00C1773E">
      <w:pPr>
        <w:spacing w:line="360" w:lineRule="auto"/>
        <w:ind w:right="50"/>
        <w:jc w:val="both"/>
        <w:rPr>
          <w:rFonts w:ascii="Palatino Linotype" w:eastAsia="Palatino Linotype" w:hAnsi="Palatino Linotype" w:cs="Palatino Linotype"/>
        </w:rPr>
      </w:pPr>
      <w:r w:rsidRPr="00DF34E6">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C1773E" w:rsidRPr="00DF34E6" w:rsidRDefault="00C1773E" w:rsidP="00C1773E">
      <w:pPr>
        <w:spacing w:line="360" w:lineRule="auto"/>
        <w:ind w:right="50"/>
        <w:jc w:val="both"/>
        <w:rPr>
          <w:rFonts w:ascii="Palatino Linotype" w:eastAsia="Palatino Linotype" w:hAnsi="Palatino Linotype" w:cs="Palatino Linotype"/>
        </w:rPr>
      </w:pPr>
    </w:p>
    <w:p w:rsidR="00C1773E" w:rsidRPr="00DF34E6" w:rsidRDefault="00C1773E" w:rsidP="00C1773E">
      <w:pPr>
        <w:spacing w:line="360" w:lineRule="auto"/>
        <w:ind w:right="50"/>
        <w:jc w:val="both"/>
        <w:rPr>
          <w:rFonts w:ascii="Palatino Linotype" w:eastAsia="Palatino Linotype" w:hAnsi="Palatino Linotype" w:cs="Palatino Linotype"/>
        </w:rPr>
      </w:pPr>
      <w:r w:rsidRPr="00DF34E6">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C1773E" w:rsidRPr="00DF34E6" w:rsidRDefault="00C1773E" w:rsidP="00C1773E">
      <w:pPr>
        <w:spacing w:line="360" w:lineRule="auto"/>
        <w:ind w:right="50"/>
        <w:jc w:val="both"/>
        <w:rPr>
          <w:rFonts w:ascii="Palatino Linotype" w:eastAsia="Palatino Linotype" w:hAnsi="Palatino Linotype" w:cs="Palatino Linotype"/>
        </w:rPr>
      </w:pPr>
    </w:p>
    <w:p w:rsidR="00C1773E" w:rsidRPr="00DF34E6" w:rsidRDefault="00C1773E" w:rsidP="00C1773E">
      <w:pPr>
        <w:spacing w:line="360" w:lineRule="auto"/>
        <w:ind w:right="50"/>
        <w:jc w:val="both"/>
        <w:rPr>
          <w:rFonts w:ascii="Palatino Linotype" w:eastAsia="Palatino Linotype" w:hAnsi="Palatino Linotype" w:cs="Palatino Linotype"/>
        </w:rPr>
      </w:pPr>
      <w:r w:rsidRPr="00DF34E6">
        <w:rPr>
          <w:rFonts w:ascii="Palatino Linotype" w:eastAsia="Palatino Linotype" w:hAnsi="Palatino Linotype" w:cs="Palatino Linotype"/>
        </w:rPr>
        <w:t>Es por esta razón que se debe omitir el o los números de cuentas bancarias de particulares en las versiones públicas, para ser entregadas.</w:t>
      </w:r>
    </w:p>
    <w:p w:rsidR="00C1773E" w:rsidRPr="00DF34E6" w:rsidRDefault="00C1773E" w:rsidP="00C1773E">
      <w:pPr>
        <w:spacing w:line="360" w:lineRule="auto"/>
        <w:ind w:right="50"/>
        <w:jc w:val="both"/>
        <w:rPr>
          <w:rFonts w:ascii="Palatino Linotype" w:eastAsia="Palatino Linotype" w:hAnsi="Palatino Linotype" w:cs="Palatino Linotype"/>
        </w:rPr>
      </w:pPr>
    </w:p>
    <w:p w:rsidR="00C1773E" w:rsidRPr="00DF34E6" w:rsidRDefault="00C1773E" w:rsidP="00C1773E">
      <w:pPr>
        <w:spacing w:line="360" w:lineRule="auto"/>
        <w:ind w:right="50"/>
        <w:jc w:val="both"/>
        <w:rPr>
          <w:rFonts w:ascii="Palatino Linotype" w:eastAsia="Palatino Linotype" w:hAnsi="Palatino Linotype" w:cs="Palatino Linotype"/>
        </w:rPr>
      </w:pPr>
      <w:r w:rsidRPr="00DF34E6">
        <w:rPr>
          <w:rFonts w:ascii="Palatino Linotype" w:eastAsia="Palatino Linotype" w:hAnsi="Palatino Linotype" w:cs="Palatino Linotype"/>
        </w:rPr>
        <w:lastRenderedPageBreak/>
        <w:t>Lo anterior, no es así tratándose de las cuentas bancarias o claves interbancarias de los Sujetos Obligados ya que su publicidad cede a la rendición de cuentas al transparentar la forma en que son administrados los recursos públicos.</w:t>
      </w:r>
    </w:p>
    <w:p w:rsidR="00C1773E" w:rsidRPr="00DF34E6" w:rsidRDefault="00C1773E" w:rsidP="00C1773E">
      <w:pPr>
        <w:spacing w:line="360" w:lineRule="auto"/>
        <w:ind w:right="50"/>
        <w:jc w:val="both"/>
        <w:rPr>
          <w:rFonts w:ascii="Palatino Linotype" w:eastAsia="Palatino Linotype" w:hAnsi="Palatino Linotype" w:cs="Palatino Linotype"/>
        </w:rPr>
      </w:pPr>
    </w:p>
    <w:p w:rsidR="00C1773E" w:rsidRPr="00DF34E6" w:rsidRDefault="00C1773E" w:rsidP="00C1773E">
      <w:pPr>
        <w:spacing w:line="360" w:lineRule="auto"/>
        <w:ind w:right="50"/>
        <w:jc w:val="both"/>
        <w:rPr>
          <w:rFonts w:ascii="Palatino Linotype" w:eastAsia="Palatino Linotype" w:hAnsi="Palatino Linotype" w:cs="Palatino Linotype"/>
        </w:rPr>
      </w:pPr>
      <w:r w:rsidRPr="00DF34E6">
        <w:rPr>
          <w:rFonts w:ascii="Palatino Linotype" w:eastAsia="Palatino Linotype" w:hAnsi="Palatino Linotype" w:cs="Palatino Linotype"/>
        </w:rPr>
        <w:t>Lo argumentado encuentra sustento en los criterios orientadores 10/17 y 11/17 emitidos por el entonces Instituto Nacional de Transparencia, Acceso a la Información y Protección de Datos Personales, INAI, que llevan por rubro y texto los siguientes:</w:t>
      </w:r>
    </w:p>
    <w:p w:rsidR="00C1773E" w:rsidRPr="00DF34E6" w:rsidRDefault="00C1773E" w:rsidP="00C1773E">
      <w:pPr>
        <w:spacing w:line="360" w:lineRule="auto"/>
        <w:ind w:right="50"/>
        <w:jc w:val="both"/>
        <w:rPr>
          <w:rFonts w:ascii="Palatino Linotype" w:eastAsia="Palatino Linotype" w:hAnsi="Palatino Linotype" w:cs="Palatino Linotype"/>
        </w:rPr>
      </w:pPr>
    </w:p>
    <w:p w:rsidR="00C1773E" w:rsidRPr="00DF34E6" w:rsidRDefault="00C1773E" w:rsidP="00C1773E">
      <w:pPr>
        <w:spacing w:after="240" w:line="276" w:lineRule="auto"/>
        <w:ind w:left="851" w:right="900"/>
        <w:jc w:val="both"/>
        <w:rPr>
          <w:rFonts w:ascii="Palatino Linotype" w:eastAsia="Palatino Linotype" w:hAnsi="Palatino Linotype" w:cs="Palatino Linotype"/>
          <w:i/>
        </w:rPr>
      </w:pPr>
      <w:r w:rsidRPr="00DF34E6">
        <w:rPr>
          <w:rFonts w:ascii="Palatino Linotype" w:eastAsia="Palatino Linotype" w:hAnsi="Palatino Linotype" w:cs="Palatino Linotype"/>
          <w:b/>
          <w:i/>
        </w:rPr>
        <w:t>“Cuentas bancarias y/o CLABE interbancaria de personas físicas y morales privadas.</w:t>
      </w:r>
      <w:r w:rsidRPr="00DF34E6">
        <w:rPr>
          <w:rFonts w:ascii="Palatino Linotype" w:eastAsia="Palatino Linotype" w:hAnsi="Palatino Linotype" w:cs="Palatino Linotype"/>
          <w:i/>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C1773E" w:rsidRPr="00DF34E6" w:rsidRDefault="00C1773E" w:rsidP="00C1773E">
      <w:pPr>
        <w:spacing w:before="240" w:line="276" w:lineRule="auto"/>
        <w:ind w:left="851" w:right="900"/>
        <w:jc w:val="both"/>
        <w:rPr>
          <w:rFonts w:ascii="Palatino Linotype" w:eastAsia="Palatino Linotype" w:hAnsi="Palatino Linotype" w:cs="Palatino Linotype"/>
          <w:i/>
        </w:rPr>
      </w:pPr>
      <w:r w:rsidRPr="00DF34E6">
        <w:rPr>
          <w:rFonts w:ascii="Palatino Linotype" w:eastAsia="Palatino Linotype" w:hAnsi="Palatino Linotype" w:cs="Palatino Linotype"/>
          <w:b/>
          <w:i/>
        </w:rPr>
        <w:t>Cuentas bancarias y/o CLABE interbancaria de sujetos obligados que reciben y/o transfieren recursos públicos, son información pública</w:t>
      </w:r>
      <w:r w:rsidRPr="00DF34E6">
        <w:rPr>
          <w:rFonts w:ascii="Palatino Linotype" w:eastAsia="Palatino Linotype" w:hAnsi="Palatino Linotype" w:cs="Palatino Linotype"/>
          <w:i/>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C1773E" w:rsidRPr="00DF34E6" w:rsidRDefault="00C1773E" w:rsidP="00C1773E">
      <w:pPr>
        <w:spacing w:line="360" w:lineRule="auto"/>
        <w:ind w:left="851" w:right="900"/>
        <w:jc w:val="both"/>
        <w:rPr>
          <w:rFonts w:ascii="Palatino Linotype" w:eastAsia="Palatino Linotype" w:hAnsi="Palatino Linotype" w:cs="Palatino Linotype"/>
          <w:i/>
        </w:rPr>
      </w:pPr>
    </w:p>
    <w:p w:rsidR="00C1773E" w:rsidRPr="00DF34E6" w:rsidRDefault="00C1773E" w:rsidP="00C1773E">
      <w:pPr>
        <w:autoSpaceDE w:val="0"/>
        <w:autoSpaceDN w:val="0"/>
        <w:adjustRightInd w:val="0"/>
        <w:spacing w:line="360" w:lineRule="auto"/>
        <w:ind w:right="49"/>
        <w:contextualSpacing/>
        <w:jc w:val="both"/>
        <w:rPr>
          <w:rFonts w:ascii="Palatino Linotype" w:eastAsia="Calibri" w:hAnsi="Palatino Linotype" w:cs="Arial"/>
          <w:lang w:eastAsia="en-US"/>
        </w:rPr>
      </w:pPr>
      <w:r w:rsidRPr="00DF34E6">
        <w:rPr>
          <w:rFonts w:ascii="Palatino Linotype" w:eastAsia="Calibri" w:hAnsi="Palatino Linotype" w:cs="Arial"/>
          <w:lang w:eastAsia="en-US"/>
        </w:rPr>
        <w:t xml:space="preserve">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 </w:t>
      </w:r>
    </w:p>
    <w:p w:rsidR="00C1773E" w:rsidRPr="00DF34E6" w:rsidRDefault="00C1773E" w:rsidP="00C1773E">
      <w:pPr>
        <w:autoSpaceDE w:val="0"/>
        <w:autoSpaceDN w:val="0"/>
        <w:adjustRightInd w:val="0"/>
        <w:spacing w:line="360" w:lineRule="auto"/>
        <w:ind w:right="49"/>
        <w:contextualSpacing/>
        <w:jc w:val="both"/>
        <w:rPr>
          <w:rFonts w:ascii="Palatino Linotype" w:eastAsia="Calibri" w:hAnsi="Palatino Linotype" w:cs="Arial"/>
          <w:lang w:eastAsia="en-US"/>
        </w:rPr>
      </w:pPr>
    </w:p>
    <w:p w:rsidR="00C1773E" w:rsidRPr="00DF34E6" w:rsidRDefault="00C1773E" w:rsidP="00C1773E">
      <w:pPr>
        <w:autoSpaceDE w:val="0"/>
        <w:autoSpaceDN w:val="0"/>
        <w:adjustRightInd w:val="0"/>
        <w:spacing w:line="360" w:lineRule="auto"/>
        <w:ind w:right="49"/>
        <w:contextualSpacing/>
        <w:jc w:val="both"/>
        <w:rPr>
          <w:rFonts w:ascii="Palatino Linotype" w:eastAsia="Calibri" w:hAnsi="Palatino Linotype" w:cs="Arial"/>
          <w:lang w:eastAsia="en-US"/>
        </w:rPr>
      </w:pPr>
      <w:r w:rsidRPr="00DF34E6">
        <w:rPr>
          <w:rFonts w:ascii="Palatino Linotype" w:eastAsia="Calibri" w:hAnsi="Palatino Linotype" w:cs="Arial"/>
          <w:lang w:eastAsia="en-US"/>
        </w:rPr>
        <w:t xml:space="preserve">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 </w:t>
      </w:r>
    </w:p>
    <w:p w:rsidR="00C1773E" w:rsidRPr="00DF34E6" w:rsidRDefault="00C1773E" w:rsidP="00C1773E">
      <w:pPr>
        <w:autoSpaceDE w:val="0"/>
        <w:autoSpaceDN w:val="0"/>
        <w:adjustRightInd w:val="0"/>
        <w:spacing w:line="360" w:lineRule="auto"/>
        <w:ind w:right="49"/>
        <w:contextualSpacing/>
        <w:jc w:val="both"/>
        <w:rPr>
          <w:rFonts w:ascii="Palatino Linotype" w:eastAsia="Calibri" w:hAnsi="Palatino Linotype" w:cs="Arial"/>
          <w:lang w:eastAsia="en-US"/>
        </w:rPr>
      </w:pPr>
    </w:p>
    <w:p w:rsidR="00C1773E" w:rsidRPr="00DF34E6" w:rsidRDefault="00C1773E" w:rsidP="00C1773E">
      <w:pPr>
        <w:autoSpaceDE w:val="0"/>
        <w:autoSpaceDN w:val="0"/>
        <w:adjustRightInd w:val="0"/>
        <w:spacing w:line="360" w:lineRule="auto"/>
        <w:ind w:right="49"/>
        <w:contextualSpacing/>
        <w:jc w:val="both"/>
        <w:rPr>
          <w:rFonts w:ascii="Palatino Linotype" w:eastAsia="Calibri" w:hAnsi="Palatino Linotype" w:cs="Arial"/>
          <w:lang w:eastAsia="en-US"/>
        </w:rPr>
      </w:pPr>
      <w:r w:rsidRPr="00DF34E6">
        <w:rPr>
          <w:rFonts w:ascii="Palatino Linotype" w:eastAsia="Calibri" w:hAnsi="Palatino Linotype" w:cs="Arial"/>
          <w:lang w:eastAsia="en-US"/>
        </w:rPr>
        <w:t xml:space="preserve">Lo anterior, toma sustento en el Criterio 06/19, emitido por el Instituto Nacional de Transparencia, Acceso a la Información y Protección de Datos Personales, que establece lo siguiente: </w:t>
      </w:r>
    </w:p>
    <w:p w:rsidR="00C1773E" w:rsidRPr="00DF34E6" w:rsidRDefault="00C1773E" w:rsidP="00C1773E">
      <w:pPr>
        <w:spacing w:before="240" w:after="160" w:line="360" w:lineRule="auto"/>
        <w:ind w:left="851" w:right="851"/>
        <w:jc w:val="both"/>
        <w:rPr>
          <w:rFonts w:ascii="Palatino Linotype" w:eastAsia="Calibri" w:hAnsi="Palatino Linotype" w:cs="Arial"/>
          <w:i/>
          <w:sz w:val="22"/>
          <w:szCs w:val="22"/>
          <w:lang w:val="es-MX" w:eastAsia="en-US"/>
        </w:rPr>
      </w:pPr>
      <w:r w:rsidRPr="00DF34E6">
        <w:rPr>
          <w:rFonts w:ascii="Palatino Linotype" w:eastAsia="Calibri" w:hAnsi="Palatino Linotype" w:cs="Arial"/>
          <w:i/>
          <w:sz w:val="22"/>
          <w:szCs w:val="22"/>
          <w:lang w:val="es-MX" w:eastAsia="en-US"/>
        </w:rPr>
        <w:t>“</w:t>
      </w:r>
      <w:r w:rsidRPr="00DF34E6">
        <w:rPr>
          <w:rFonts w:ascii="Palatino Linotype" w:eastAsia="Calibri" w:hAnsi="Palatino Linotype" w:cs="Arial"/>
          <w:b/>
          <w:i/>
          <w:sz w:val="22"/>
          <w:szCs w:val="22"/>
          <w:lang w:val="es-MX" w:eastAsia="en-US"/>
        </w:rPr>
        <w:t>Número de empleado.</w:t>
      </w:r>
      <w:r w:rsidRPr="00DF34E6">
        <w:rPr>
          <w:rFonts w:ascii="Palatino Linotype" w:eastAsia="Calibri" w:hAnsi="Palatino Linotype" w:cs="Arial"/>
          <w:i/>
          <w:sz w:val="22"/>
          <w:szCs w:val="22"/>
          <w:lang w:val="es-MX" w:eastAsia="en-US"/>
        </w:rPr>
        <w:t xml:space="preserve">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 </w:t>
      </w:r>
    </w:p>
    <w:p w:rsidR="00C1773E" w:rsidRPr="00DF34E6" w:rsidRDefault="00C1773E" w:rsidP="00C1773E">
      <w:pPr>
        <w:autoSpaceDE w:val="0"/>
        <w:autoSpaceDN w:val="0"/>
        <w:adjustRightInd w:val="0"/>
        <w:spacing w:line="360" w:lineRule="auto"/>
        <w:ind w:right="49"/>
        <w:contextualSpacing/>
        <w:jc w:val="both"/>
        <w:rPr>
          <w:rFonts w:ascii="Palatino Linotype" w:eastAsia="Calibri" w:hAnsi="Palatino Linotype" w:cs="Arial"/>
          <w:lang w:eastAsia="en-US"/>
        </w:rPr>
      </w:pPr>
    </w:p>
    <w:p w:rsidR="00C1773E" w:rsidRPr="00DF34E6" w:rsidRDefault="00C1773E" w:rsidP="00C1773E">
      <w:pPr>
        <w:autoSpaceDE w:val="0"/>
        <w:autoSpaceDN w:val="0"/>
        <w:adjustRightInd w:val="0"/>
        <w:spacing w:line="360" w:lineRule="auto"/>
        <w:ind w:right="49"/>
        <w:contextualSpacing/>
        <w:jc w:val="both"/>
        <w:rPr>
          <w:rFonts w:ascii="Palatino Linotype" w:eastAsia="Calibri" w:hAnsi="Palatino Linotype" w:cs="Arial"/>
          <w:lang w:val="es-MX" w:eastAsia="en-US"/>
        </w:rPr>
      </w:pPr>
      <w:r w:rsidRPr="00DF34E6">
        <w:rPr>
          <w:rFonts w:ascii="Palatino Linotype" w:eastAsia="Calibri" w:hAnsi="Palatino Linotype" w:cs="Arial"/>
          <w:lang w:eastAsia="en-US"/>
        </w:rPr>
        <w:t>Así, se colige que solamente procederá la clasificación del número de empleado, cuando se integre con datos personales de los servidores públicos o funcione como clave de acceso que no requiera una contraseña para ingresar a sistemas o bases de datos.</w:t>
      </w:r>
    </w:p>
    <w:p w:rsidR="00EC7275" w:rsidRPr="00DF34E6" w:rsidRDefault="00EC7275" w:rsidP="00C83DE6">
      <w:pPr>
        <w:spacing w:line="360" w:lineRule="auto"/>
        <w:ind w:right="49"/>
        <w:jc w:val="both"/>
        <w:rPr>
          <w:rFonts w:ascii="Palatino Linotype" w:eastAsia="Calibri" w:hAnsi="Palatino Linotype" w:cs="Tahoma"/>
          <w:bCs/>
        </w:rPr>
      </w:pPr>
    </w:p>
    <w:p w:rsidR="00EC7275" w:rsidRPr="00DF34E6" w:rsidRDefault="00EC7275" w:rsidP="00C83DE6">
      <w:pPr>
        <w:pStyle w:val="Textoindependiente"/>
        <w:spacing w:line="360" w:lineRule="auto"/>
        <w:jc w:val="both"/>
        <w:rPr>
          <w:rFonts w:ascii="Palatino Linotype" w:eastAsia="Calibri" w:hAnsi="Palatino Linotype"/>
        </w:rPr>
      </w:pPr>
      <w:r w:rsidRPr="00DF34E6">
        <w:rPr>
          <w:rFonts w:ascii="Palatino Linotype" w:eastAsia="Calibri" w:hAnsi="Palatino Linotype"/>
        </w:rPr>
        <w:t xml:space="preserve">Por lo que hace a las </w:t>
      </w:r>
      <w:r w:rsidRPr="00DF34E6">
        <w:rPr>
          <w:rFonts w:ascii="Palatino Linotype" w:eastAsia="Calibri" w:hAnsi="Palatino Linotype"/>
          <w:b/>
        </w:rPr>
        <w:t>fotografías,</w:t>
      </w:r>
      <w:r w:rsidRPr="00DF34E6">
        <w:rPr>
          <w:rFonts w:ascii="Palatino Linotype" w:eastAsia="Calibri" w:hAnsi="Palatino Linotype"/>
        </w:rPr>
        <w:t xml:space="preserve"> es preciso señalar que estas dan cuenta de las características físicas de los servidores públicos; por lo que, no debe perderse de vista que la imagen personal es la apariencia física, la cual puede ser captada en dibujo, </w:t>
      </w:r>
      <w:r w:rsidRPr="00DF34E6">
        <w:rPr>
          <w:rFonts w:ascii="Palatino Linotype" w:eastAsia="Calibri" w:hAnsi="Palatino Linotype"/>
        </w:rPr>
        <w:lastRenderedPageBreak/>
        <w:t>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EC7275" w:rsidRPr="00DF34E6" w:rsidRDefault="00EC7275" w:rsidP="00C83DE6">
      <w:pPr>
        <w:pStyle w:val="Textoindependiente"/>
        <w:spacing w:line="360" w:lineRule="auto"/>
        <w:jc w:val="both"/>
        <w:rPr>
          <w:rFonts w:ascii="Palatino Linotype" w:eastAsia="Calibri" w:hAnsi="Palatino Linotype"/>
        </w:rPr>
      </w:pPr>
      <w:r w:rsidRPr="00DF34E6">
        <w:rPr>
          <w:rFonts w:ascii="Palatino Linotype" w:eastAsia="Calibri" w:hAnsi="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EC7275" w:rsidRPr="00DF34E6" w:rsidRDefault="00EC7275" w:rsidP="00C83DE6">
      <w:pPr>
        <w:pStyle w:val="Textoindependiente"/>
        <w:spacing w:line="360" w:lineRule="auto"/>
        <w:jc w:val="both"/>
        <w:rPr>
          <w:rFonts w:ascii="Palatino Linotype" w:eastAsia="Calibri" w:hAnsi="Palatino Linotype"/>
          <w:b/>
        </w:rPr>
      </w:pPr>
      <w:r w:rsidRPr="00DF34E6">
        <w:rPr>
          <w:rFonts w:ascii="Palatino Linotype" w:eastAsia="Calibri" w:hAnsi="Palatino Linotype"/>
        </w:rPr>
        <w:t xml:space="preserve">Además, existen documentos que contienen la </w:t>
      </w:r>
      <w:r w:rsidRPr="00DF34E6">
        <w:rPr>
          <w:rFonts w:ascii="Palatino Linotype" w:eastAsia="Calibri" w:hAnsi="Palatino Linotype"/>
          <w:b/>
        </w:rPr>
        <w:t>fotografía</w:t>
      </w:r>
      <w:r w:rsidRPr="00DF34E6">
        <w:rPr>
          <w:rFonts w:ascii="Palatino Linotype" w:eastAsia="Calibri" w:hAnsi="Palatino Linotype"/>
        </w:rPr>
        <w:t xml:space="preserve">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DF34E6">
        <w:rPr>
          <w:rFonts w:ascii="Palatino Linotype" w:eastAsia="Calibri" w:hAnsi="Palatino Linotype"/>
          <w:b/>
        </w:rPr>
        <w:t>(con excepción del personal operativo en materia de seguridad, respecto del cual el Pleno de este Instituto ya se ha pronunciado en el sentido de que la información que los haga identificados o identificables debe clasificarse como reservada).</w:t>
      </w:r>
    </w:p>
    <w:p w:rsidR="00EC7275" w:rsidRPr="00DF34E6" w:rsidRDefault="00EC7275" w:rsidP="00C83DE6">
      <w:pPr>
        <w:pStyle w:val="Textoindependiente"/>
        <w:spacing w:line="360" w:lineRule="auto"/>
        <w:jc w:val="both"/>
        <w:rPr>
          <w:rFonts w:ascii="Palatino Linotype" w:eastAsia="Calibri" w:hAnsi="Palatino Linotype"/>
        </w:rPr>
      </w:pPr>
      <w:r w:rsidRPr="00DF34E6">
        <w:rPr>
          <w:rFonts w:ascii="Palatino Linotype" w:eastAsia="Calibri" w:hAnsi="Palatino Linotype"/>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w:t>
      </w:r>
      <w:r w:rsidRPr="00DF34E6">
        <w:rPr>
          <w:rFonts w:ascii="Palatino Linotype" w:eastAsia="Calibri" w:hAnsi="Palatino Linotype"/>
        </w:rPr>
        <w:lastRenderedPageBreak/>
        <w:t>dato personal pueda ser considerado como público, cuando se pretende acreditar que una persona es servidor público.</w:t>
      </w:r>
    </w:p>
    <w:p w:rsidR="00EC7275" w:rsidRPr="00DF34E6" w:rsidRDefault="00EC7275" w:rsidP="00C83DE6">
      <w:pPr>
        <w:pStyle w:val="Textoindependiente"/>
        <w:spacing w:line="360" w:lineRule="auto"/>
        <w:jc w:val="both"/>
        <w:rPr>
          <w:rFonts w:ascii="Palatino Linotype" w:eastAsia="Calibri" w:hAnsi="Palatino Linotype"/>
        </w:rPr>
      </w:pPr>
      <w:r w:rsidRPr="00DF34E6">
        <w:rPr>
          <w:rFonts w:ascii="Palatino Linotype" w:eastAsia="Calibri" w:hAnsi="Palatino Linotype"/>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rsidR="00EC7275" w:rsidRPr="00DF34E6" w:rsidRDefault="00EC7275" w:rsidP="00C83DE6">
      <w:pPr>
        <w:pStyle w:val="Textoindependiente"/>
        <w:spacing w:line="360" w:lineRule="auto"/>
        <w:jc w:val="both"/>
        <w:rPr>
          <w:rFonts w:ascii="Palatino Linotype" w:eastAsia="Calibri" w:hAnsi="Palatino Linotype"/>
        </w:rPr>
      </w:pPr>
      <w:r w:rsidRPr="00DF34E6">
        <w:rPr>
          <w:rFonts w:ascii="Palatino Linotype" w:eastAsia="Calibri" w:hAnsi="Palatino Linotype"/>
        </w:rPr>
        <w:t xml:space="preserve">Por lo anterior, cuando las fotografías de los servidores públicos obran en documentos que dan cuenta del cumplimiento de funciones, </w:t>
      </w:r>
      <w:r w:rsidRPr="00DF34E6">
        <w:rPr>
          <w:rFonts w:ascii="Palatino Linotype" w:eastAsia="Calibri" w:hAnsi="Palatino Linotype"/>
          <w:b/>
        </w:rPr>
        <w:t>requisitos legales</w:t>
      </w:r>
      <w:r w:rsidRPr="00DF34E6">
        <w:rPr>
          <w:rFonts w:ascii="Palatino Linotype" w:eastAsia="Calibri" w:hAnsi="Palatino Linotype"/>
        </w:rPr>
        <w:t xml:space="preserve"> o los acredita como servidores públicos, </w:t>
      </w:r>
      <w:r w:rsidRPr="00DF34E6">
        <w:rPr>
          <w:rFonts w:ascii="Palatino Linotype" w:eastAsia="Calibri" w:hAnsi="Palatino Linotype"/>
          <w:b/>
        </w:rPr>
        <w:t>deben ser consideradas un dato personal, que no puede ser clasificado como confidencial,</w:t>
      </w:r>
      <w:r w:rsidRPr="00DF34E6">
        <w:rPr>
          <w:rFonts w:ascii="Palatino Linotype" w:eastAsia="Calibri" w:hAnsi="Palatino Linotype"/>
        </w:rPr>
        <w:t xml:space="preserve">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EC7275" w:rsidRPr="00DF34E6" w:rsidRDefault="00EC7275" w:rsidP="00C83DE6">
      <w:pPr>
        <w:pStyle w:val="Textoindependiente"/>
        <w:spacing w:line="360" w:lineRule="auto"/>
        <w:jc w:val="both"/>
        <w:rPr>
          <w:rFonts w:ascii="Palatino Linotype" w:eastAsia="Calibri" w:hAnsi="Palatino Linotype"/>
        </w:rPr>
      </w:pPr>
      <w:r w:rsidRPr="00DF34E6">
        <w:rPr>
          <w:rFonts w:ascii="Palatino Linotype" w:eastAsia="Calibri" w:hAnsi="Palatino Linotype"/>
        </w:rPr>
        <w:t xml:space="preserve">Conforme a lo anterior, las </w:t>
      </w:r>
      <w:r w:rsidRPr="00DF34E6">
        <w:rPr>
          <w:rFonts w:ascii="Palatino Linotype" w:eastAsia="Calibri" w:hAnsi="Palatino Linotype"/>
          <w:b/>
        </w:rPr>
        <w:t>fotografías</w:t>
      </w:r>
      <w:r w:rsidRPr="00DF34E6">
        <w:rPr>
          <w:rFonts w:ascii="Palatino Linotype" w:eastAsia="Calibri" w:hAnsi="Palatino Linotype"/>
        </w:rPr>
        <w:t xml:space="preserve">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EC7275" w:rsidRPr="00DF34E6" w:rsidRDefault="00EC7275" w:rsidP="00C83DE6">
      <w:pPr>
        <w:pStyle w:val="Textoindependiente"/>
        <w:spacing w:line="360" w:lineRule="auto"/>
        <w:jc w:val="both"/>
        <w:rPr>
          <w:rFonts w:ascii="Palatino Linotype" w:eastAsia="Calibri" w:hAnsi="Palatino Linotype"/>
        </w:rPr>
      </w:pPr>
      <w:r w:rsidRPr="00DF34E6">
        <w:rPr>
          <w:rFonts w:ascii="Palatino Linotype" w:eastAsia="Calibri" w:hAnsi="Palatino Linotype"/>
        </w:rPr>
        <w:lastRenderedPageBreak/>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rsidR="00627E84" w:rsidRPr="00DF34E6" w:rsidRDefault="00627E84" w:rsidP="00C83DE6">
      <w:pPr>
        <w:pStyle w:val="Textoindependiente"/>
        <w:spacing w:line="360" w:lineRule="auto"/>
        <w:jc w:val="both"/>
        <w:rPr>
          <w:rFonts w:ascii="Palatino Linotype" w:eastAsia="Calibri" w:hAnsi="Palatino Linotype"/>
        </w:rPr>
      </w:pPr>
    </w:p>
    <w:p w:rsidR="00571915" w:rsidRPr="00DF34E6" w:rsidRDefault="00571915" w:rsidP="00571915">
      <w:p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Por último, por cuanto hace al tipo de vehículos, placa, serie y facturas; por lo que conviene señalar que se entiende por cada uno de los conceptos requeridos por el solicitante; así, se tiene lo siguiente:</w:t>
      </w:r>
    </w:p>
    <w:p w:rsidR="00571915" w:rsidRPr="00DF34E6" w:rsidRDefault="00571915" w:rsidP="00571915">
      <w:pPr>
        <w:pStyle w:val="Prrafodelista"/>
        <w:numPr>
          <w:ilvl w:val="0"/>
          <w:numId w:val="8"/>
        </w:num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Factura. Documento en el que se describe un bien o servicio adquirido, la fecha de transacción, el costo y los impuestos correspondientes al pago de dicha transacción.</w:t>
      </w:r>
    </w:p>
    <w:p w:rsidR="00571915" w:rsidRPr="00DF34E6" w:rsidRDefault="00571915" w:rsidP="00571915">
      <w:pPr>
        <w:pStyle w:val="Prrafodelista"/>
        <w:numPr>
          <w:ilvl w:val="0"/>
          <w:numId w:val="8"/>
        </w:num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b/>
          <w:lang w:val="es-ES_tradnl" w:eastAsia="es-MX"/>
        </w:rPr>
        <w:t>Clase y tipo de vehículo</w:t>
      </w:r>
      <w:r w:rsidRPr="00DF34E6">
        <w:rPr>
          <w:rFonts w:ascii="Palatino Linotype" w:eastAsia="Calibri" w:hAnsi="Palatino Linotype" w:cs="Arial"/>
          <w:lang w:val="es-ES_tradnl" w:eastAsia="es-MX"/>
        </w:rPr>
        <w:t xml:space="preserve">. Definido por el propio sector automóvil, han prevalecido numerosas definiciones, sin embargo, algunas que han prevalecido son autos compactos, sedan, SUV, otros. </w:t>
      </w:r>
    </w:p>
    <w:p w:rsidR="00571915" w:rsidRPr="00DF34E6" w:rsidRDefault="00571915" w:rsidP="00571915">
      <w:pPr>
        <w:pStyle w:val="Prrafodelista"/>
        <w:numPr>
          <w:ilvl w:val="0"/>
          <w:numId w:val="8"/>
        </w:num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b/>
          <w:lang w:val="es-ES_tradnl" w:eastAsia="es-MX"/>
        </w:rPr>
        <w:t>Placa.</w:t>
      </w:r>
      <w:r w:rsidRPr="00DF34E6">
        <w:rPr>
          <w:rFonts w:ascii="Palatino Linotype" w:eastAsia="Calibri" w:hAnsi="Palatino Linotype" w:cs="Arial"/>
          <w:lang w:val="es-ES_tradnl" w:eastAsia="es-MX"/>
        </w:rPr>
        <w:t xml:space="preserve"> Registro alfanumérico que usan los vehículos automotores para su identificación y circulación legal en todo el territorio mexicano. </w:t>
      </w:r>
    </w:p>
    <w:p w:rsidR="00571915" w:rsidRPr="00DF34E6" w:rsidRDefault="00571915" w:rsidP="00571915">
      <w:pPr>
        <w:pStyle w:val="Prrafodelista"/>
        <w:numPr>
          <w:ilvl w:val="0"/>
          <w:numId w:val="8"/>
        </w:num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 xml:space="preserve">Sobre este dato, es de señalar que conforme al artículo 8.11 del Código Administrativo del Estado de México, fracción IV, señala que el tránsito de los vehículos se condiciona al cumplimiento de diversos requisitos entre los cuales se encuentran las placas de matriculación o permisos vigentes.  En ese tenor, se consultó el Manual de Procedimientos de trámites y servicios al contribuyente de los Centros de Servicios Fiscales, publicado en el Periódico Oficial “Gaceta del Gobierno el cuatro de agosto de dos mil dieciséis (consultable en la liga electrónica </w:t>
      </w:r>
      <w:r w:rsidRPr="00DF34E6">
        <w:rPr>
          <w:rFonts w:ascii="Palatino Linotype" w:eastAsia="Calibri" w:hAnsi="Palatino Linotype" w:cs="Arial"/>
          <w:lang w:val="es-ES_tradnl" w:eastAsia="es-MX"/>
        </w:rPr>
        <w:lastRenderedPageBreak/>
        <w:t xml:space="preserve">chromeextension://efaidnbmnnnibpcajpcglclefindmkaj/https://sfpya.edomexico.gob.mx/reca </w:t>
      </w:r>
      <w:proofErr w:type="spellStart"/>
      <w:r w:rsidRPr="00DF34E6">
        <w:rPr>
          <w:rFonts w:ascii="Palatino Linotype" w:eastAsia="Calibri" w:hAnsi="Palatino Linotype" w:cs="Arial"/>
          <w:lang w:val="es-ES_tradnl" w:eastAsia="es-MX"/>
        </w:rPr>
        <w:t>udacion</w:t>
      </w:r>
      <w:proofErr w:type="spellEnd"/>
      <w:r w:rsidRPr="00DF34E6">
        <w:rPr>
          <w:rFonts w:ascii="Palatino Linotype" w:eastAsia="Calibri" w:hAnsi="Palatino Linotype" w:cs="Arial"/>
          <w:lang w:val="es-ES_tradnl" w:eastAsia="es-MX"/>
        </w:rPr>
        <w:t>/</w:t>
      </w:r>
      <w:proofErr w:type="spellStart"/>
      <w:r w:rsidRPr="00DF34E6">
        <w:rPr>
          <w:rFonts w:ascii="Palatino Linotype" w:eastAsia="Calibri" w:hAnsi="Palatino Linotype" w:cs="Arial"/>
          <w:lang w:val="es-ES_tradnl" w:eastAsia="es-MX"/>
        </w:rPr>
        <w:t>ReadFile.jsp?File</w:t>
      </w:r>
      <w:proofErr w:type="spellEnd"/>
      <w:r w:rsidRPr="00DF34E6">
        <w:rPr>
          <w:rFonts w:ascii="Palatino Linotype" w:eastAsia="Calibri" w:hAnsi="Palatino Linotype" w:cs="Arial"/>
          <w:lang w:val="es-ES_tradnl" w:eastAsia="es-MX"/>
        </w:rPr>
        <w:t>=Manual_procedimientos_2016.pdf) en el que se encuentran diversos trámites incluidos los de control vehicular identificado con el número 3, los cuales tienen como objetivo mejorar la calidad en la atención que se brinda al contribuyente, así como disminuir el porcentaje de trámites de control vehicular no concluidos, mediante la recepción correcta de la documentación, conforme a la Guía de Requisitos de Trámites y Servicios vigente, para una atención eficiente. Y dentro de su alcance refiere que aplica a todos los servidores públicos responsables de la recepción de los trámites control vehicular en los Centros de Servicios Fiscales dependientes de la Dirección General de Recaudación de la Subsecretaría de Ingresos de la Secretaría de Finanzas del Gobierno del Estado de México.</w:t>
      </w:r>
    </w:p>
    <w:p w:rsidR="00571915" w:rsidRPr="00DF34E6" w:rsidRDefault="00571915" w:rsidP="00571915">
      <w:pPr>
        <w:pStyle w:val="Prrafodelista"/>
        <w:numPr>
          <w:ilvl w:val="0"/>
          <w:numId w:val="8"/>
        </w:num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 xml:space="preserve">Dentro del manual citado en el párrafo anterior, dentro del numeral en cita (3) establece las políticas del trámite dentro de la que se encuentra el alta de vehículos nuevos, a cargo de la Secretaría de Finanzas a través de los Centros de Servicios Fiscales de la Dirección General de Recaudación, mismo que permite a los propietarios de vehículos nuevos, obtener: </w:t>
      </w:r>
    </w:p>
    <w:p w:rsidR="00571915" w:rsidRPr="00DF34E6" w:rsidRDefault="00571915" w:rsidP="00571915">
      <w:pPr>
        <w:pStyle w:val="Prrafodelista"/>
        <w:spacing w:line="360" w:lineRule="auto"/>
        <w:ind w:left="720"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 xml:space="preserve">1) Placa(s)   </w:t>
      </w:r>
    </w:p>
    <w:p w:rsidR="00571915" w:rsidRPr="00DF34E6" w:rsidRDefault="00571915" w:rsidP="00571915">
      <w:pPr>
        <w:pStyle w:val="Prrafodelista"/>
        <w:spacing w:line="360" w:lineRule="auto"/>
        <w:ind w:left="720"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 xml:space="preserve">2) Tarjeta Circulación   </w:t>
      </w:r>
    </w:p>
    <w:p w:rsidR="00571915" w:rsidRPr="00DF34E6" w:rsidRDefault="00571915" w:rsidP="00571915">
      <w:pPr>
        <w:pStyle w:val="Prrafodelista"/>
        <w:spacing w:line="360" w:lineRule="auto"/>
        <w:ind w:left="720"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 xml:space="preserve">3) En su caso, calcomanía </w:t>
      </w:r>
    </w:p>
    <w:p w:rsidR="00571915" w:rsidRPr="00DF34E6" w:rsidRDefault="00571915" w:rsidP="00571915">
      <w:pPr>
        <w:pStyle w:val="Prrafodelista"/>
        <w:numPr>
          <w:ilvl w:val="0"/>
          <w:numId w:val="8"/>
        </w:num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Derivado de lo anterior, se observa que es requisito contar con las placas para poder transitar, por lo que no se advierte motivo alguno para clasificar este dato, por lo que, dicho dato, no actualiza la causal de clasificación establecida en el artículo 143, fracción I, de la Ley de Transparencia y Acceso a la Información Pública del Estado de México y Municipios.</w:t>
      </w:r>
    </w:p>
    <w:p w:rsidR="00571915" w:rsidRPr="00DF34E6" w:rsidRDefault="00571915" w:rsidP="00571915">
      <w:pPr>
        <w:pStyle w:val="Prrafodelista"/>
        <w:numPr>
          <w:ilvl w:val="0"/>
          <w:numId w:val="8"/>
        </w:num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b/>
          <w:lang w:val="es-ES_tradnl" w:eastAsia="es-MX"/>
        </w:rPr>
        <w:lastRenderedPageBreak/>
        <w:t>Número de Identificación Vehicular (NIV).</w:t>
      </w:r>
      <w:r w:rsidRPr="00DF34E6">
        <w:rPr>
          <w:rFonts w:ascii="Palatino Linotype" w:eastAsia="Calibri" w:hAnsi="Palatino Linotype" w:cs="Arial"/>
          <w:lang w:val="es-ES_tradnl" w:eastAsia="es-MX"/>
        </w:rPr>
        <w:t xml:space="preserve"> Número conformado por diecisiete caracteres alfanuméricos que identifican a los vehículos de modelos posteriores al año 1998. Se encuentra normalmente en la parte superior del tablero del vehículo o en el marco de las puertas, generalmente en el lado del conductor. En los modelos anteriores al año 1998 a este número se le conocía como serie y es más común que se encuentre localizado en la puerta izquierda del vehículo.</w:t>
      </w:r>
    </w:p>
    <w:p w:rsidR="00571915" w:rsidRPr="00DF34E6" w:rsidRDefault="00571915" w:rsidP="00571915">
      <w:pPr>
        <w:spacing w:line="360" w:lineRule="auto"/>
        <w:ind w:right="51"/>
        <w:jc w:val="both"/>
        <w:rPr>
          <w:rFonts w:ascii="Palatino Linotype" w:eastAsia="Calibri" w:hAnsi="Palatino Linotype" w:cs="Arial"/>
          <w:lang w:val="es-ES_tradnl" w:eastAsia="es-MX"/>
        </w:rPr>
      </w:pPr>
    </w:p>
    <w:p w:rsidR="00571915" w:rsidRPr="00DF34E6" w:rsidRDefault="00571915" w:rsidP="00571915">
      <w:pPr>
        <w:spacing w:line="360" w:lineRule="auto"/>
        <w:ind w:right="51"/>
        <w:jc w:val="both"/>
        <w:rPr>
          <w:rFonts w:ascii="Palatino Linotype" w:eastAsia="Calibri" w:hAnsi="Palatino Linotype" w:cs="Arial"/>
          <w:lang w:val="es-ES_tradnl" w:eastAsia="es-MX"/>
        </w:rPr>
      </w:pPr>
      <w:r w:rsidRPr="00DF34E6">
        <w:rPr>
          <w:rFonts w:ascii="Palatino Linotype" w:eastAsia="Calibri" w:hAnsi="Palatino Linotype" w:cs="Arial"/>
          <w:lang w:val="es-ES_tradnl" w:eastAsia="es-MX"/>
        </w:rPr>
        <w:t>Por otra parte, respecto del tipo de vehículo, NIV o serie y placas, no se estima que darlas a conocer pueda actualizar alguna de las causales de reserva, por lo que es dable que se haga entrega del documento en donde conste el tipo de vehículo, placa y serie o NIV de las patrullas referidas por el Sujeto Obligado en su respuesta.</w:t>
      </w:r>
    </w:p>
    <w:p w:rsidR="00227ECE" w:rsidRPr="00DF34E6" w:rsidRDefault="00227ECE" w:rsidP="00C83DE6">
      <w:pPr>
        <w:pStyle w:val="Textoindependiente"/>
        <w:spacing w:line="360" w:lineRule="auto"/>
        <w:jc w:val="both"/>
        <w:rPr>
          <w:rFonts w:ascii="Palatino Linotype" w:eastAsia="Calibri" w:hAnsi="Palatino Linotype" w:cs="Arial"/>
          <w:lang w:val="es-ES_tradnl" w:eastAsia="es-MX"/>
        </w:rPr>
      </w:pPr>
    </w:p>
    <w:p w:rsidR="00EC7275" w:rsidRPr="00DF34E6" w:rsidRDefault="00EC7275" w:rsidP="00C83DE6">
      <w:pPr>
        <w:pStyle w:val="Textoindependiente"/>
        <w:spacing w:line="360" w:lineRule="auto"/>
        <w:jc w:val="both"/>
        <w:rPr>
          <w:rFonts w:ascii="Palatino Linotype" w:eastAsia="Calibri" w:hAnsi="Palatino Linotype"/>
          <w:lang w:val="es-ES_tradnl" w:eastAsia="es-MX"/>
        </w:rPr>
      </w:pPr>
      <w:r w:rsidRPr="00DF34E6">
        <w:rPr>
          <w:rFonts w:ascii="Palatino Linotype" w:eastAsia="Calibri" w:hAnsi="Palatino Linotype"/>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DF34E6">
        <w:rPr>
          <w:rFonts w:ascii="Palatino Linotype" w:eastAsia="Calibri" w:hAnsi="Palatino Linotype"/>
          <w:b/>
          <w:lang w:val="es-ES_tradnl" w:eastAsia="es-MX"/>
        </w:rPr>
        <w:t>LINEAMIENTOS GENERALES EN MATERIA DE CLASIFICACIÓN Y DESCLASIFICACIÓN DE LA INFORMACIÓN, ASÍ COMO PARA LA ELABORACIÓN DE VERSIONES PÚBLICAS,</w:t>
      </w:r>
      <w:r w:rsidRPr="00DF34E6">
        <w:rPr>
          <w:rFonts w:ascii="Palatino Linotype" w:eastAsia="Calibri" w:hAnsi="Palatino Linotype"/>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rsidR="00EC7275" w:rsidRPr="00DF34E6" w:rsidRDefault="00EC7275" w:rsidP="00C83DE6">
      <w:pPr>
        <w:pStyle w:val="Textoindependiente"/>
        <w:spacing w:line="360" w:lineRule="auto"/>
        <w:jc w:val="both"/>
        <w:rPr>
          <w:rFonts w:ascii="Palatino Linotype" w:eastAsiaTheme="minorHAnsi" w:hAnsi="Palatino Linotype"/>
          <w:lang w:val="es-MX" w:eastAsia="en-US"/>
        </w:rPr>
      </w:pPr>
      <w:r w:rsidRPr="00DF34E6">
        <w:rPr>
          <w:rFonts w:ascii="Palatino Linotype" w:eastAsiaTheme="minorHAnsi" w:hAnsi="Palatino Linotype"/>
          <w:lang w:val="es-MX" w:eastAsia="en-US"/>
        </w:rPr>
        <w:lastRenderedPageBreak/>
        <w:t xml:space="preserve">En mérito de lo expuesto en líneas anteriores, al resultar parcialmente fundados los motivos de inconformidad vertidos por </w:t>
      </w:r>
      <w:r w:rsidRPr="00DF34E6">
        <w:rPr>
          <w:rFonts w:ascii="Palatino Linotype" w:eastAsiaTheme="minorHAnsi" w:hAnsi="Palatino Linotype"/>
          <w:b/>
          <w:lang w:val="es-MX" w:eastAsia="en-US"/>
        </w:rPr>
        <w:t>el Recurrente</w:t>
      </w:r>
      <w:r w:rsidRPr="00DF34E6">
        <w:rPr>
          <w:rFonts w:ascii="Palatino Linotype" w:eastAsiaTheme="minorHAnsi" w:hAnsi="Palatino Linotype"/>
          <w:lang w:val="es-MX" w:eastAsia="en-US"/>
        </w:rPr>
        <w:t xml:space="preserve">, con fundamento en la segunda hipótesis del artículo 186 fracción III de la Ley de Transparencia y Acceso a la Información Pública del Estado de México y Municipios, se </w:t>
      </w:r>
      <w:r w:rsidRPr="00DF34E6">
        <w:rPr>
          <w:rFonts w:ascii="Palatino Linotype" w:eastAsiaTheme="minorHAnsi" w:hAnsi="Palatino Linotype"/>
          <w:b/>
          <w:lang w:val="es-MX" w:eastAsia="en-US"/>
        </w:rPr>
        <w:t xml:space="preserve">MODIFICA </w:t>
      </w:r>
      <w:r w:rsidRPr="00DF34E6">
        <w:rPr>
          <w:rFonts w:ascii="Palatino Linotype" w:eastAsiaTheme="minorHAnsi" w:hAnsi="Palatino Linotype"/>
          <w:lang w:val="es-MX" w:eastAsia="en-US"/>
        </w:rPr>
        <w:t xml:space="preserve">la respuesta emitida a la solicitud de información </w:t>
      </w:r>
      <w:r w:rsidRPr="00DF34E6">
        <w:rPr>
          <w:rFonts w:ascii="Palatino Linotype" w:hAnsi="Palatino Linotype"/>
          <w:b/>
          <w:bCs/>
        </w:rPr>
        <w:t>00100/ZINACANT/IP/2025</w:t>
      </w:r>
      <w:r w:rsidRPr="00DF34E6">
        <w:rPr>
          <w:rFonts w:ascii="Palatino Linotype" w:eastAsiaTheme="minorHAnsi" w:hAnsi="Palatino Linotype"/>
          <w:b/>
          <w:bCs/>
        </w:rPr>
        <w:t>,</w:t>
      </w:r>
      <w:r w:rsidRPr="00DF34E6">
        <w:rPr>
          <w:rFonts w:ascii="Palatino Linotype" w:eastAsiaTheme="minorHAnsi" w:hAnsi="Palatino Linotype" w:cs="Arial"/>
          <w:lang w:val="es-MX" w:eastAsia="en-US"/>
        </w:rPr>
        <w:t xml:space="preserve"> </w:t>
      </w:r>
      <w:r w:rsidRPr="00DF34E6">
        <w:rPr>
          <w:rFonts w:ascii="Palatino Linotype" w:eastAsiaTheme="minorHAnsi" w:hAnsi="Palatino Linotype"/>
          <w:lang w:val="es-MX" w:eastAsia="en-US"/>
        </w:rPr>
        <w:t>que ha sido materia del presente fallo.</w:t>
      </w:r>
    </w:p>
    <w:p w:rsidR="00EC7275" w:rsidRPr="00DF34E6" w:rsidRDefault="00EC7275" w:rsidP="00C83DE6">
      <w:pPr>
        <w:pStyle w:val="Textoindependiente"/>
        <w:spacing w:line="360" w:lineRule="auto"/>
        <w:jc w:val="both"/>
        <w:rPr>
          <w:rFonts w:ascii="Palatino Linotype" w:hAnsi="Palatino Linotype"/>
          <w:lang w:val="es-MX"/>
        </w:rPr>
      </w:pPr>
      <w:r w:rsidRPr="00DF34E6">
        <w:rPr>
          <w:rFonts w:ascii="Palatino Linotype" w:hAnsi="Palatino Linotype"/>
          <w:lang w:val="es-MX"/>
        </w:rPr>
        <w:t>Por lo antes expuesto y fundado es de resolverse y,</w:t>
      </w:r>
    </w:p>
    <w:p w:rsidR="00EC7275" w:rsidRPr="00DF34E6" w:rsidRDefault="00EC7275" w:rsidP="00916282">
      <w:pPr>
        <w:pStyle w:val="Textoindependiente"/>
        <w:spacing w:line="360" w:lineRule="auto"/>
        <w:jc w:val="center"/>
        <w:rPr>
          <w:rFonts w:ascii="Palatino Linotype" w:hAnsi="Palatino Linotype"/>
          <w:b/>
          <w:sz w:val="28"/>
          <w:lang w:val="es-ES_tradnl"/>
        </w:rPr>
      </w:pPr>
      <w:r w:rsidRPr="00DF34E6">
        <w:rPr>
          <w:rFonts w:ascii="Palatino Linotype" w:hAnsi="Palatino Linotype"/>
          <w:b/>
          <w:sz w:val="28"/>
          <w:lang w:val="es-ES_tradnl"/>
        </w:rPr>
        <w:t>SE    RESUELVE</w:t>
      </w: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b/>
          <w:sz w:val="28"/>
          <w:szCs w:val="26"/>
        </w:rPr>
        <w:t>PRIMERO</w:t>
      </w:r>
      <w:r w:rsidRPr="00DF34E6">
        <w:rPr>
          <w:rFonts w:ascii="Palatino Linotype" w:hAnsi="Palatino Linotype"/>
          <w:sz w:val="28"/>
          <w:szCs w:val="26"/>
        </w:rPr>
        <w:t xml:space="preserve">. </w:t>
      </w:r>
      <w:r w:rsidRPr="00DF34E6">
        <w:rPr>
          <w:rFonts w:ascii="Palatino Linotype" w:hAnsi="Palatino Linotype"/>
        </w:rPr>
        <w:t>Se</w:t>
      </w:r>
      <w:r w:rsidRPr="00DF34E6">
        <w:rPr>
          <w:rFonts w:ascii="Palatino Linotype" w:hAnsi="Palatino Linotype"/>
          <w:b/>
        </w:rPr>
        <w:t xml:space="preserve"> MODIFICA </w:t>
      </w:r>
      <w:r w:rsidRPr="00DF34E6">
        <w:rPr>
          <w:rFonts w:ascii="Palatino Linotype" w:hAnsi="Palatino Linotype"/>
        </w:rPr>
        <w:t xml:space="preserve">la respuesta del </w:t>
      </w:r>
      <w:r w:rsidRPr="00DF34E6">
        <w:rPr>
          <w:rFonts w:ascii="Palatino Linotype" w:hAnsi="Palatino Linotype"/>
          <w:b/>
        </w:rPr>
        <w:t>Sujeto Obligado</w:t>
      </w:r>
      <w:r w:rsidRPr="00DF34E6">
        <w:rPr>
          <w:rFonts w:ascii="Palatino Linotype" w:hAnsi="Palatino Linotype"/>
        </w:rPr>
        <w:t xml:space="preserve"> a la solicitud de acceso a la información pública</w:t>
      </w:r>
      <w:r w:rsidRPr="00DF34E6">
        <w:rPr>
          <w:rFonts w:ascii="Palatino Linotype" w:hAnsi="Palatino Linotype"/>
          <w:b/>
        </w:rPr>
        <w:t xml:space="preserve"> </w:t>
      </w:r>
      <w:r w:rsidRPr="00DF34E6">
        <w:rPr>
          <w:rFonts w:ascii="Palatino Linotype" w:hAnsi="Palatino Linotype"/>
          <w:b/>
          <w:bCs/>
        </w:rPr>
        <w:t>00100/ZINACANT/IP/2025</w:t>
      </w:r>
      <w:r w:rsidRPr="00DF34E6">
        <w:rPr>
          <w:rFonts w:ascii="Palatino Linotype" w:hAnsi="Palatino Linotype"/>
        </w:rPr>
        <w:t>,</w:t>
      </w:r>
      <w:r w:rsidRPr="00DF34E6">
        <w:rPr>
          <w:rFonts w:ascii="Palatino Linotype" w:hAnsi="Palatino Linotype" w:cs="Tahoma"/>
          <w:b/>
        </w:rPr>
        <w:t xml:space="preserve"> </w:t>
      </w:r>
      <w:r w:rsidRPr="00DF34E6">
        <w:rPr>
          <w:rFonts w:ascii="Palatino Linotype" w:hAnsi="Palatino Linotype"/>
        </w:rPr>
        <w:t>por resultar fundados</w:t>
      </w:r>
      <w:r w:rsidRPr="00DF34E6">
        <w:rPr>
          <w:rFonts w:ascii="Palatino Linotype" w:hAnsi="Palatino Linotype"/>
          <w:b/>
        </w:rPr>
        <w:t xml:space="preserve"> </w:t>
      </w:r>
      <w:r w:rsidRPr="00DF34E6">
        <w:rPr>
          <w:rFonts w:ascii="Palatino Linotype" w:hAnsi="Palatino Linotype"/>
        </w:rPr>
        <w:t xml:space="preserve">los motivos de inconformidad vertidos por la parte </w:t>
      </w:r>
      <w:r w:rsidRPr="00DF34E6">
        <w:rPr>
          <w:rFonts w:ascii="Palatino Linotype" w:hAnsi="Palatino Linotype"/>
          <w:b/>
        </w:rPr>
        <w:t>Recurrente</w:t>
      </w:r>
      <w:r w:rsidRPr="00DF34E6">
        <w:rPr>
          <w:rFonts w:ascii="Palatino Linotype" w:hAnsi="Palatino Linotype"/>
        </w:rPr>
        <w:t>, en términos del considerando</w:t>
      </w:r>
      <w:r w:rsidRPr="00DF34E6">
        <w:rPr>
          <w:rFonts w:ascii="Palatino Linotype" w:hAnsi="Palatino Linotype"/>
          <w:b/>
        </w:rPr>
        <w:t xml:space="preserve"> CUARTO </w:t>
      </w:r>
      <w:r w:rsidRPr="00DF34E6">
        <w:rPr>
          <w:rFonts w:ascii="Palatino Linotype" w:hAnsi="Palatino Linotype"/>
        </w:rPr>
        <w:t>de la presente Resolución.</w:t>
      </w:r>
    </w:p>
    <w:p w:rsidR="00047B9B" w:rsidRPr="00DF34E6" w:rsidRDefault="00047B9B"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cs="Arial"/>
          <w:b/>
          <w:sz w:val="28"/>
          <w:szCs w:val="26"/>
        </w:rPr>
        <w:t>SEGUNDO.</w:t>
      </w:r>
      <w:r w:rsidRPr="00DF34E6">
        <w:rPr>
          <w:rFonts w:ascii="Palatino Linotype" w:hAnsi="Palatino Linotype"/>
          <w:sz w:val="28"/>
          <w:szCs w:val="26"/>
        </w:rPr>
        <w:t xml:space="preserve"> </w:t>
      </w:r>
      <w:r w:rsidRPr="00DF34E6">
        <w:rPr>
          <w:rFonts w:ascii="Palatino Linotype" w:hAnsi="Palatino Linotype"/>
        </w:rPr>
        <w:t xml:space="preserve">Se </w:t>
      </w:r>
      <w:r w:rsidRPr="00DF34E6">
        <w:rPr>
          <w:rFonts w:ascii="Palatino Linotype" w:hAnsi="Palatino Linotype"/>
          <w:b/>
        </w:rPr>
        <w:t>ORDENA</w:t>
      </w:r>
      <w:r w:rsidRPr="00DF34E6">
        <w:rPr>
          <w:rFonts w:ascii="Palatino Linotype" w:hAnsi="Palatino Linotype"/>
        </w:rPr>
        <w:t xml:space="preserve"> al </w:t>
      </w:r>
      <w:r w:rsidRPr="00DF34E6">
        <w:rPr>
          <w:rFonts w:ascii="Palatino Linotype" w:hAnsi="Palatino Linotype"/>
          <w:b/>
        </w:rPr>
        <w:t>Sujeto Obligado,</w:t>
      </w:r>
      <w:r w:rsidRPr="00DF34E6">
        <w:rPr>
          <w:rFonts w:ascii="Palatino Linotype" w:hAnsi="Palatino Linotype"/>
        </w:rPr>
        <w:t xml:space="preserve"> haga entrega a la parte </w:t>
      </w:r>
      <w:r w:rsidRPr="00DF34E6">
        <w:rPr>
          <w:rFonts w:ascii="Palatino Linotype" w:hAnsi="Palatino Linotype"/>
          <w:b/>
        </w:rPr>
        <w:t>Recurrente</w:t>
      </w:r>
      <w:r w:rsidRPr="00DF34E6">
        <w:rPr>
          <w:rFonts w:ascii="Palatino Linotype" w:hAnsi="Palatino Linotype"/>
        </w:rPr>
        <w:t>, a través del Sistema de Acceso a la Información Mexiquense (</w:t>
      </w:r>
      <w:r w:rsidRPr="00DF34E6">
        <w:rPr>
          <w:rFonts w:ascii="Palatino Linotype" w:hAnsi="Palatino Linotype"/>
          <w:b/>
        </w:rPr>
        <w:t>SAIMEX</w:t>
      </w:r>
      <w:r w:rsidRPr="00DF34E6">
        <w:rPr>
          <w:rFonts w:ascii="Palatino Linotype" w:hAnsi="Palatino Linotype"/>
        </w:rPr>
        <w:t xml:space="preserve">), en versión pública de ser procedente, </w:t>
      </w:r>
      <w:r w:rsidR="00AC4171" w:rsidRPr="00DF34E6">
        <w:rPr>
          <w:rFonts w:ascii="Palatino Linotype" w:hAnsi="Palatino Linotype"/>
        </w:rPr>
        <w:t xml:space="preserve">del primero de enero </w:t>
      </w:r>
      <w:r w:rsidRPr="00DF34E6">
        <w:rPr>
          <w:rFonts w:ascii="Palatino Linotype" w:hAnsi="Palatino Linotype"/>
        </w:rPr>
        <w:t xml:space="preserve">al </w:t>
      </w:r>
      <w:r w:rsidR="00047B9B" w:rsidRPr="00DF34E6">
        <w:rPr>
          <w:rFonts w:ascii="Palatino Linotype" w:hAnsi="Palatino Linotype"/>
        </w:rPr>
        <w:t>veinte</w:t>
      </w:r>
      <w:r w:rsidRPr="00DF34E6">
        <w:rPr>
          <w:rFonts w:ascii="Palatino Linotype" w:hAnsi="Palatino Linotype"/>
        </w:rPr>
        <w:t xml:space="preserve"> de marzo de dos mil veinticinco, de lo siguiente:</w:t>
      </w:r>
    </w:p>
    <w:p w:rsidR="000F3A8A" w:rsidRPr="00DF34E6" w:rsidRDefault="000F3A8A" w:rsidP="000F3A8A">
      <w:pPr>
        <w:pStyle w:val="INFOEM"/>
        <w:numPr>
          <w:ilvl w:val="0"/>
          <w:numId w:val="5"/>
        </w:numPr>
        <w:spacing w:after="0"/>
        <w:ind w:right="567"/>
        <w:rPr>
          <w:i w:val="0"/>
          <w:sz w:val="28"/>
          <w:szCs w:val="24"/>
        </w:rPr>
      </w:pPr>
      <w:r w:rsidRPr="00DF34E6">
        <w:rPr>
          <w:rFonts w:cs="Tahoma"/>
          <w:bCs/>
          <w:i w:val="0"/>
          <w:sz w:val="24"/>
          <w:lang w:val="es-ES"/>
        </w:rPr>
        <w:t>Oficios faltantes firmados por el Presidente Municipal.</w:t>
      </w:r>
    </w:p>
    <w:p w:rsidR="00D12725" w:rsidRPr="00DF34E6" w:rsidRDefault="00D12725" w:rsidP="00571915">
      <w:pPr>
        <w:pStyle w:val="INFOEM"/>
        <w:numPr>
          <w:ilvl w:val="0"/>
          <w:numId w:val="5"/>
        </w:numPr>
        <w:spacing w:after="0"/>
        <w:ind w:right="567"/>
        <w:rPr>
          <w:i w:val="0"/>
          <w:sz w:val="24"/>
          <w:szCs w:val="24"/>
        </w:rPr>
      </w:pPr>
      <w:r w:rsidRPr="00DF34E6">
        <w:rPr>
          <w:i w:val="0"/>
          <w:sz w:val="24"/>
          <w:szCs w:val="24"/>
        </w:rPr>
        <w:t xml:space="preserve">Oficio faltante firmado por el Primer Regidor. </w:t>
      </w:r>
    </w:p>
    <w:p w:rsidR="00EC7275" w:rsidRPr="00DF34E6" w:rsidRDefault="00571915" w:rsidP="00571915">
      <w:pPr>
        <w:pStyle w:val="INFOEM"/>
        <w:numPr>
          <w:ilvl w:val="0"/>
          <w:numId w:val="5"/>
        </w:numPr>
        <w:spacing w:after="0"/>
        <w:ind w:right="567"/>
        <w:rPr>
          <w:i w:val="0"/>
          <w:sz w:val="24"/>
          <w:szCs w:val="24"/>
        </w:rPr>
      </w:pPr>
      <w:r w:rsidRPr="00DF34E6">
        <w:rPr>
          <w:rFonts w:cs="Tahoma"/>
          <w:bCs/>
          <w:i w:val="0"/>
          <w:sz w:val="24"/>
          <w:szCs w:val="24"/>
          <w:lang w:val="es-ES"/>
        </w:rPr>
        <w:t xml:space="preserve">Oficio número R2/037/2025, </w:t>
      </w:r>
      <w:r w:rsidR="00D12725" w:rsidRPr="00DF34E6">
        <w:rPr>
          <w:rFonts w:cs="Tahoma"/>
          <w:bCs/>
          <w:i w:val="0"/>
          <w:sz w:val="24"/>
          <w:szCs w:val="24"/>
          <w:lang w:val="es-ES"/>
        </w:rPr>
        <w:t xml:space="preserve">suscrito por la Segunda Regidora, </w:t>
      </w:r>
      <w:r w:rsidRPr="00DF34E6">
        <w:rPr>
          <w:rFonts w:cs="Tahoma"/>
          <w:bCs/>
          <w:i w:val="0"/>
          <w:sz w:val="24"/>
          <w:szCs w:val="24"/>
          <w:lang w:val="es-ES"/>
        </w:rPr>
        <w:t>en correcta versión pública</w:t>
      </w:r>
      <w:r w:rsidR="00EC7275" w:rsidRPr="00DF34E6">
        <w:rPr>
          <w:rFonts w:cs="Tahoma"/>
          <w:bCs/>
          <w:i w:val="0"/>
          <w:sz w:val="24"/>
          <w:szCs w:val="24"/>
          <w:lang w:val="es-ES"/>
        </w:rPr>
        <w:t xml:space="preserve">. </w:t>
      </w:r>
    </w:p>
    <w:p w:rsidR="002073B8" w:rsidRPr="00DF34E6" w:rsidRDefault="002073B8" w:rsidP="00571915">
      <w:pPr>
        <w:pStyle w:val="INFOEM"/>
        <w:numPr>
          <w:ilvl w:val="0"/>
          <w:numId w:val="5"/>
        </w:numPr>
        <w:spacing w:after="0"/>
        <w:ind w:right="567"/>
        <w:rPr>
          <w:i w:val="0"/>
          <w:sz w:val="24"/>
          <w:szCs w:val="24"/>
        </w:rPr>
      </w:pPr>
      <w:r w:rsidRPr="00DF34E6">
        <w:rPr>
          <w:rFonts w:cs="Tahoma"/>
          <w:bCs/>
          <w:i w:val="0"/>
          <w:sz w:val="24"/>
          <w:szCs w:val="24"/>
          <w:lang w:val="es-ES"/>
        </w:rPr>
        <w:lastRenderedPageBreak/>
        <w:t xml:space="preserve">Oficios emitidos por </w:t>
      </w:r>
      <w:r w:rsidR="00C80405" w:rsidRPr="00DF34E6">
        <w:rPr>
          <w:rFonts w:cs="Tahoma"/>
          <w:bCs/>
          <w:i w:val="0"/>
          <w:sz w:val="24"/>
          <w:szCs w:val="24"/>
          <w:lang w:val="es-ES"/>
        </w:rPr>
        <w:t>la</w:t>
      </w:r>
      <w:r w:rsidRPr="00DF34E6">
        <w:rPr>
          <w:rFonts w:cs="Tahoma"/>
          <w:bCs/>
          <w:i w:val="0"/>
          <w:sz w:val="24"/>
          <w:szCs w:val="24"/>
          <w:lang w:val="es-ES"/>
        </w:rPr>
        <w:t xml:space="preserve"> Tercer</w:t>
      </w:r>
      <w:r w:rsidR="00C80405" w:rsidRPr="00DF34E6">
        <w:rPr>
          <w:rFonts w:cs="Tahoma"/>
          <w:bCs/>
          <w:i w:val="0"/>
          <w:sz w:val="24"/>
          <w:szCs w:val="24"/>
          <w:lang w:val="es-ES"/>
        </w:rPr>
        <w:t>a Regiduría</w:t>
      </w:r>
      <w:r w:rsidRPr="00DF34E6">
        <w:rPr>
          <w:rFonts w:cs="Tahoma"/>
          <w:bCs/>
          <w:i w:val="0"/>
          <w:sz w:val="24"/>
          <w:szCs w:val="24"/>
          <w:lang w:val="es-ES"/>
        </w:rPr>
        <w:t>, remitidos en respuesta, en correcta versión pública.</w:t>
      </w:r>
    </w:p>
    <w:p w:rsidR="00D12725" w:rsidRPr="00DF34E6" w:rsidRDefault="00D12725" w:rsidP="00571915">
      <w:pPr>
        <w:pStyle w:val="INFOEM"/>
        <w:numPr>
          <w:ilvl w:val="0"/>
          <w:numId w:val="5"/>
        </w:numPr>
        <w:spacing w:after="0"/>
        <w:ind w:right="567"/>
        <w:rPr>
          <w:i w:val="0"/>
          <w:sz w:val="24"/>
          <w:szCs w:val="24"/>
        </w:rPr>
      </w:pPr>
      <w:r w:rsidRPr="00DF34E6">
        <w:rPr>
          <w:rFonts w:cs="Tahoma"/>
          <w:bCs/>
          <w:i w:val="0"/>
          <w:sz w:val="24"/>
          <w:szCs w:val="24"/>
          <w:lang w:val="es-ES"/>
        </w:rPr>
        <w:t>Oficios faltantes suscritos por la Cuarta Regidora.</w:t>
      </w:r>
    </w:p>
    <w:p w:rsidR="00EA67A3" w:rsidRPr="00DF34E6" w:rsidRDefault="00EA67A3" w:rsidP="00EA67A3">
      <w:pPr>
        <w:pStyle w:val="INFOEM"/>
        <w:numPr>
          <w:ilvl w:val="0"/>
          <w:numId w:val="5"/>
        </w:numPr>
        <w:spacing w:after="0"/>
        <w:ind w:right="567"/>
        <w:rPr>
          <w:i w:val="0"/>
          <w:sz w:val="24"/>
          <w:szCs w:val="24"/>
        </w:rPr>
      </w:pPr>
      <w:r w:rsidRPr="00DF34E6">
        <w:rPr>
          <w:rFonts w:cs="Tahoma"/>
          <w:bCs/>
          <w:i w:val="0"/>
          <w:sz w:val="24"/>
          <w:szCs w:val="24"/>
          <w:lang w:val="es-ES"/>
        </w:rPr>
        <w:t xml:space="preserve">Oficios suscritos por la Sexta Regiduría remitidos en respuesta, en correcta versión pública. </w:t>
      </w:r>
    </w:p>
    <w:p w:rsidR="00EA67A3" w:rsidRPr="00DF34E6" w:rsidRDefault="00EA67A3" w:rsidP="00EA67A3">
      <w:pPr>
        <w:pStyle w:val="INFOEM"/>
        <w:numPr>
          <w:ilvl w:val="0"/>
          <w:numId w:val="5"/>
        </w:numPr>
        <w:spacing w:after="0"/>
        <w:ind w:right="567"/>
        <w:rPr>
          <w:i w:val="0"/>
          <w:sz w:val="24"/>
          <w:szCs w:val="24"/>
        </w:rPr>
      </w:pPr>
      <w:r w:rsidRPr="00DF34E6">
        <w:rPr>
          <w:rFonts w:cs="Tahoma"/>
          <w:bCs/>
          <w:i w:val="0"/>
          <w:sz w:val="24"/>
          <w:szCs w:val="24"/>
          <w:lang w:val="es-ES"/>
        </w:rPr>
        <w:t>Oficios faltantes suscritos por la Octava Regiduría, así como los remitidos en respuesta en correcta digitalización.</w:t>
      </w:r>
    </w:p>
    <w:p w:rsidR="000F3A8A" w:rsidRPr="00DF34E6" w:rsidRDefault="000F3A8A" w:rsidP="000F3A8A">
      <w:pPr>
        <w:pStyle w:val="INFOEM"/>
        <w:numPr>
          <w:ilvl w:val="0"/>
          <w:numId w:val="5"/>
        </w:numPr>
        <w:spacing w:after="0"/>
        <w:ind w:right="567"/>
        <w:rPr>
          <w:i w:val="0"/>
          <w:sz w:val="24"/>
          <w:szCs w:val="24"/>
        </w:rPr>
      </w:pPr>
      <w:r w:rsidRPr="00DF34E6">
        <w:rPr>
          <w:i w:val="0"/>
          <w:sz w:val="24"/>
          <w:szCs w:val="24"/>
        </w:rPr>
        <w:t>Oficio faltante firmado por la Directora de la Dirección de la Mujer.</w:t>
      </w:r>
    </w:p>
    <w:p w:rsidR="00812AFD" w:rsidRPr="00DF34E6" w:rsidRDefault="00812AFD" w:rsidP="00571915">
      <w:pPr>
        <w:pStyle w:val="INFOEM"/>
        <w:numPr>
          <w:ilvl w:val="0"/>
          <w:numId w:val="5"/>
        </w:numPr>
        <w:spacing w:after="0"/>
        <w:ind w:right="567"/>
        <w:rPr>
          <w:i w:val="0"/>
          <w:sz w:val="24"/>
          <w:szCs w:val="24"/>
        </w:rPr>
      </w:pPr>
      <w:r w:rsidRPr="00DF34E6">
        <w:rPr>
          <w:rFonts w:cs="Tahoma"/>
          <w:bCs/>
          <w:i w:val="0"/>
          <w:sz w:val="24"/>
          <w:szCs w:val="24"/>
          <w:lang w:val="es-ES"/>
        </w:rPr>
        <w:t xml:space="preserve">Oficios faltantes suscritos por </w:t>
      </w:r>
      <w:r w:rsidR="00C80405" w:rsidRPr="00DF34E6">
        <w:rPr>
          <w:rFonts w:cs="Tahoma"/>
          <w:bCs/>
          <w:i w:val="0"/>
          <w:sz w:val="24"/>
          <w:szCs w:val="24"/>
          <w:lang w:val="es-ES"/>
        </w:rPr>
        <w:t xml:space="preserve">la Dirección </w:t>
      </w:r>
      <w:r w:rsidRPr="00DF34E6">
        <w:rPr>
          <w:rFonts w:cs="Tahoma"/>
          <w:bCs/>
          <w:i w:val="0"/>
          <w:sz w:val="24"/>
          <w:szCs w:val="24"/>
          <w:lang w:val="es-ES"/>
        </w:rPr>
        <w:t>de Gobernación.</w:t>
      </w:r>
    </w:p>
    <w:p w:rsidR="00EA67A3" w:rsidRPr="00DF34E6" w:rsidRDefault="00D20CB5" w:rsidP="00571915">
      <w:pPr>
        <w:pStyle w:val="INFOEM"/>
        <w:numPr>
          <w:ilvl w:val="0"/>
          <w:numId w:val="5"/>
        </w:numPr>
        <w:spacing w:after="0"/>
        <w:ind w:right="567"/>
        <w:rPr>
          <w:i w:val="0"/>
          <w:sz w:val="24"/>
          <w:szCs w:val="24"/>
        </w:rPr>
      </w:pPr>
      <w:r w:rsidRPr="00DF34E6">
        <w:rPr>
          <w:rFonts w:cs="Tahoma"/>
          <w:bCs/>
          <w:i w:val="0"/>
          <w:sz w:val="24"/>
          <w:szCs w:val="24"/>
          <w:lang w:val="es-ES"/>
        </w:rPr>
        <w:t xml:space="preserve">Oficios faltantes suscritos por la Dirección </w:t>
      </w:r>
      <w:r w:rsidR="00EA67A3" w:rsidRPr="00DF34E6">
        <w:rPr>
          <w:rFonts w:cs="Arial"/>
          <w:i w:val="0"/>
          <w:sz w:val="24"/>
          <w:szCs w:val="24"/>
        </w:rPr>
        <w:t>de Desarrollo Territorial y Urbano</w:t>
      </w:r>
      <w:r w:rsidRPr="00DF34E6">
        <w:rPr>
          <w:rFonts w:cs="Arial"/>
          <w:i w:val="0"/>
          <w:sz w:val="24"/>
          <w:szCs w:val="24"/>
        </w:rPr>
        <w:t>.</w:t>
      </w:r>
    </w:p>
    <w:p w:rsidR="00CD7493" w:rsidRPr="00DF34E6" w:rsidRDefault="00CD7493" w:rsidP="00571915">
      <w:pPr>
        <w:pStyle w:val="INFOEM"/>
        <w:numPr>
          <w:ilvl w:val="0"/>
          <w:numId w:val="5"/>
        </w:numPr>
        <w:spacing w:after="0"/>
        <w:ind w:right="567"/>
        <w:rPr>
          <w:i w:val="0"/>
          <w:sz w:val="24"/>
          <w:szCs w:val="24"/>
        </w:rPr>
      </w:pPr>
      <w:r w:rsidRPr="00DF34E6">
        <w:rPr>
          <w:rFonts w:cs="Tahoma"/>
          <w:bCs/>
          <w:i w:val="0"/>
          <w:sz w:val="24"/>
          <w:szCs w:val="24"/>
          <w:lang w:val="es-ES"/>
        </w:rPr>
        <w:t xml:space="preserve">Oficios faltantes suscritos por </w:t>
      </w:r>
      <w:r w:rsidR="00C80405" w:rsidRPr="00DF34E6">
        <w:rPr>
          <w:rFonts w:cs="Tahoma"/>
          <w:bCs/>
          <w:i w:val="0"/>
          <w:sz w:val="24"/>
          <w:szCs w:val="24"/>
          <w:lang w:val="es-ES"/>
        </w:rPr>
        <w:t xml:space="preserve">la Dirección </w:t>
      </w:r>
      <w:r w:rsidRPr="00DF34E6">
        <w:rPr>
          <w:rFonts w:cs="Tahoma"/>
          <w:bCs/>
          <w:i w:val="0"/>
          <w:sz w:val="24"/>
          <w:szCs w:val="24"/>
          <w:lang w:val="es-ES"/>
        </w:rPr>
        <w:t>de Desarrollo Económico.</w:t>
      </w:r>
    </w:p>
    <w:p w:rsidR="000F3A8A" w:rsidRPr="00DF34E6" w:rsidRDefault="000F3A8A" w:rsidP="00571915">
      <w:pPr>
        <w:pStyle w:val="INFOEM"/>
        <w:numPr>
          <w:ilvl w:val="0"/>
          <w:numId w:val="5"/>
        </w:numPr>
        <w:spacing w:after="0"/>
        <w:ind w:right="567"/>
        <w:rPr>
          <w:i w:val="0"/>
          <w:sz w:val="24"/>
          <w:szCs w:val="24"/>
        </w:rPr>
      </w:pPr>
      <w:r w:rsidRPr="00DF34E6">
        <w:rPr>
          <w:rFonts w:cs="Tahoma"/>
          <w:bCs/>
          <w:i w:val="0"/>
          <w:sz w:val="24"/>
          <w:szCs w:val="24"/>
          <w:lang w:val="es-ES"/>
        </w:rPr>
        <w:t>Oficios faltantes suscritos por la Dirección de Obras Públicas.</w:t>
      </w:r>
    </w:p>
    <w:p w:rsidR="00AC4171" w:rsidRPr="00DF34E6" w:rsidRDefault="00AC4171" w:rsidP="00AC4171">
      <w:pPr>
        <w:pStyle w:val="INFOEM"/>
        <w:numPr>
          <w:ilvl w:val="0"/>
          <w:numId w:val="5"/>
        </w:numPr>
        <w:spacing w:after="0"/>
        <w:ind w:right="567"/>
        <w:rPr>
          <w:i w:val="0"/>
          <w:sz w:val="24"/>
          <w:szCs w:val="24"/>
        </w:rPr>
      </w:pPr>
      <w:r w:rsidRPr="00DF34E6">
        <w:rPr>
          <w:rFonts w:cs="Tahoma"/>
          <w:bCs/>
          <w:i w:val="0"/>
          <w:sz w:val="24"/>
          <w:szCs w:val="24"/>
          <w:lang w:val="es-ES"/>
        </w:rPr>
        <w:t>Oficios faltantes suscritos por la Directora de Educación.</w:t>
      </w:r>
    </w:p>
    <w:p w:rsidR="00D40773" w:rsidRPr="00DF34E6" w:rsidRDefault="00D40773" w:rsidP="00AC4171">
      <w:pPr>
        <w:pStyle w:val="INFOEM"/>
        <w:numPr>
          <w:ilvl w:val="0"/>
          <w:numId w:val="5"/>
        </w:numPr>
        <w:spacing w:after="0"/>
        <w:ind w:right="567"/>
        <w:rPr>
          <w:i w:val="0"/>
          <w:sz w:val="24"/>
          <w:szCs w:val="24"/>
        </w:rPr>
      </w:pPr>
      <w:r w:rsidRPr="00DF34E6">
        <w:rPr>
          <w:rFonts w:cs="Tahoma"/>
          <w:bCs/>
          <w:i w:val="0"/>
          <w:sz w:val="24"/>
          <w:szCs w:val="24"/>
          <w:lang w:val="es-ES"/>
        </w:rPr>
        <w:t xml:space="preserve">Oficios faltantes suscritos por </w:t>
      </w:r>
      <w:r w:rsidR="00C80405" w:rsidRPr="00DF34E6">
        <w:rPr>
          <w:rFonts w:cs="Tahoma"/>
          <w:bCs/>
          <w:i w:val="0"/>
          <w:sz w:val="24"/>
          <w:szCs w:val="24"/>
          <w:lang w:val="es-ES"/>
        </w:rPr>
        <w:t xml:space="preserve">la Dirección del </w:t>
      </w:r>
      <w:r w:rsidRPr="00DF34E6">
        <w:rPr>
          <w:rFonts w:cs="Tahoma"/>
          <w:bCs/>
          <w:i w:val="0"/>
          <w:sz w:val="24"/>
          <w:szCs w:val="24"/>
          <w:lang w:val="es-ES"/>
        </w:rPr>
        <w:t xml:space="preserve">Jurídico. </w:t>
      </w:r>
    </w:p>
    <w:p w:rsidR="000F4198" w:rsidRPr="00DF34E6" w:rsidRDefault="000F4198" w:rsidP="00AC4171">
      <w:pPr>
        <w:pStyle w:val="INFOEM"/>
        <w:numPr>
          <w:ilvl w:val="0"/>
          <w:numId w:val="5"/>
        </w:numPr>
        <w:spacing w:after="0"/>
        <w:ind w:right="567"/>
        <w:rPr>
          <w:i w:val="0"/>
          <w:sz w:val="24"/>
          <w:szCs w:val="24"/>
        </w:rPr>
      </w:pPr>
      <w:r w:rsidRPr="00DF34E6">
        <w:rPr>
          <w:rFonts w:cs="Tahoma"/>
          <w:bCs/>
          <w:i w:val="0"/>
          <w:sz w:val="24"/>
          <w:szCs w:val="24"/>
          <w:lang w:val="es-ES"/>
        </w:rPr>
        <w:t xml:space="preserve">Oficios faltantes suscritos por </w:t>
      </w:r>
      <w:r w:rsidR="00C80405" w:rsidRPr="00DF34E6">
        <w:rPr>
          <w:rFonts w:cs="Tahoma"/>
          <w:bCs/>
          <w:i w:val="0"/>
          <w:sz w:val="24"/>
          <w:szCs w:val="24"/>
          <w:lang w:val="es-ES"/>
        </w:rPr>
        <w:t xml:space="preserve">la Dirección </w:t>
      </w:r>
      <w:r w:rsidRPr="00DF34E6">
        <w:rPr>
          <w:rFonts w:cs="Tahoma"/>
          <w:bCs/>
          <w:i w:val="0"/>
          <w:sz w:val="24"/>
          <w:szCs w:val="24"/>
          <w:lang w:val="es-ES"/>
        </w:rPr>
        <w:t xml:space="preserve">de Medio Ambiente. </w:t>
      </w:r>
    </w:p>
    <w:p w:rsidR="003D4C8C" w:rsidRPr="00DF34E6" w:rsidRDefault="003D4C8C" w:rsidP="00AC4171">
      <w:pPr>
        <w:pStyle w:val="INFOEM"/>
        <w:numPr>
          <w:ilvl w:val="0"/>
          <w:numId w:val="5"/>
        </w:numPr>
        <w:spacing w:after="0"/>
        <w:ind w:right="567"/>
        <w:rPr>
          <w:i w:val="0"/>
          <w:sz w:val="24"/>
          <w:szCs w:val="24"/>
        </w:rPr>
      </w:pPr>
      <w:r w:rsidRPr="00DF34E6">
        <w:rPr>
          <w:rFonts w:cs="Tahoma"/>
          <w:bCs/>
          <w:i w:val="0"/>
          <w:sz w:val="24"/>
          <w:szCs w:val="24"/>
          <w:lang w:val="es-ES"/>
        </w:rPr>
        <w:t xml:space="preserve">Oficios </w:t>
      </w:r>
      <w:r w:rsidR="00C80405" w:rsidRPr="00DF34E6">
        <w:rPr>
          <w:rFonts w:cs="Tahoma"/>
          <w:bCs/>
          <w:i w:val="0"/>
          <w:sz w:val="24"/>
          <w:szCs w:val="24"/>
          <w:lang w:val="es-ES"/>
        </w:rPr>
        <w:t xml:space="preserve">remitidos en respuesta </w:t>
      </w:r>
      <w:r w:rsidR="000F3A8A" w:rsidRPr="00DF34E6">
        <w:rPr>
          <w:rFonts w:cs="Tahoma"/>
          <w:bCs/>
          <w:i w:val="0"/>
          <w:sz w:val="24"/>
          <w:szCs w:val="24"/>
          <w:lang w:val="es-ES"/>
        </w:rPr>
        <w:t>suscritos por la</w:t>
      </w:r>
      <w:r w:rsidRPr="00DF34E6">
        <w:rPr>
          <w:rFonts w:cs="Tahoma"/>
          <w:bCs/>
          <w:i w:val="0"/>
          <w:sz w:val="24"/>
          <w:szCs w:val="24"/>
          <w:lang w:val="es-ES"/>
        </w:rPr>
        <w:t xml:space="preserve"> Dirección de Servicios Públicos</w:t>
      </w:r>
      <w:r w:rsidR="00C80405" w:rsidRPr="00DF34E6">
        <w:rPr>
          <w:rFonts w:cs="Tahoma"/>
          <w:bCs/>
          <w:i w:val="0"/>
          <w:sz w:val="24"/>
          <w:szCs w:val="24"/>
          <w:lang w:val="es-ES"/>
        </w:rPr>
        <w:t>, en correcta versión pública</w:t>
      </w:r>
      <w:r w:rsidRPr="00DF34E6">
        <w:rPr>
          <w:rFonts w:cs="Tahoma"/>
          <w:bCs/>
          <w:i w:val="0"/>
          <w:sz w:val="24"/>
          <w:szCs w:val="24"/>
          <w:lang w:val="es-ES"/>
        </w:rPr>
        <w:t>.</w:t>
      </w:r>
    </w:p>
    <w:p w:rsidR="00627E84" w:rsidRPr="00DF34E6" w:rsidRDefault="00627E84" w:rsidP="00AC4171">
      <w:pPr>
        <w:pStyle w:val="INFOEM"/>
        <w:numPr>
          <w:ilvl w:val="0"/>
          <w:numId w:val="5"/>
        </w:numPr>
        <w:spacing w:after="0"/>
        <w:ind w:right="567"/>
        <w:rPr>
          <w:i w:val="0"/>
          <w:sz w:val="24"/>
          <w:szCs w:val="24"/>
        </w:rPr>
      </w:pPr>
      <w:r w:rsidRPr="00DF34E6">
        <w:rPr>
          <w:rFonts w:cs="Tahoma"/>
          <w:bCs/>
          <w:i w:val="0"/>
          <w:sz w:val="24"/>
          <w:szCs w:val="24"/>
          <w:lang w:val="es-ES"/>
        </w:rPr>
        <w:lastRenderedPageBreak/>
        <w:t xml:space="preserve">Boletas de Infracción de Tránsito Municipal remitidas en respuesta, en correcta versión pública. </w:t>
      </w:r>
    </w:p>
    <w:p w:rsidR="00AC0909" w:rsidRPr="00DF34E6" w:rsidRDefault="00AC0909" w:rsidP="00AC4171">
      <w:pPr>
        <w:pStyle w:val="INFOEM"/>
        <w:numPr>
          <w:ilvl w:val="0"/>
          <w:numId w:val="5"/>
        </w:numPr>
        <w:spacing w:after="0"/>
        <w:ind w:right="567"/>
        <w:rPr>
          <w:i w:val="0"/>
          <w:sz w:val="24"/>
          <w:szCs w:val="24"/>
        </w:rPr>
      </w:pPr>
      <w:r w:rsidRPr="00DF34E6">
        <w:rPr>
          <w:rFonts w:cs="Tahoma"/>
          <w:bCs/>
          <w:i w:val="0"/>
          <w:sz w:val="24"/>
          <w:szCs w:val="24"/>
          <w:lang w:val="es-ES"/>
        </w:rPr>
        <w:t xml:space="preserve">Circulares emitidas por la </w:t>
      </w:r>
      <w:r w:rsidRPr="00DF34E6">
        <w:rPr>
          <w:rFonts w:cs="Tahoma"/>
          <w:bCs/>
          <w:i w:val="0"/>
          <w:sz w:val="24"/>
          <w:lang w:val="es-ES"/>
        </w:rPr>
        <w:t xml:space="preserve">Dirección de </w:t>
      </w:r>
      <w:r w:rsidR="00FF7321" w:rsidRPr="00DF34E6">
        <w:rPr>
          <w:rFonts w:cs="Tahoma"/>
          <w:bCs/>
          <w:i w:val="0"/>
          <w:sz w:val="24"/>
          <w:lang w:val="es-ES"/>
        </w:rPr>
        <w:t>Seguridad Pública</w:t>
      </w:r>
      <w:r w:rsidRPr="00DF34E6">
        <w:rPr>
          <w:rFonts w:cs="Tahoma"/>
          <w:bCs/>
          <w:i w:val="0"/>
          <w:sz w:val="24"/>
          <w:lang w:val="es-ES"/>
        </w:rPr>
        <w:t>.</w:t>
      </w:r>
    </w:p>
    <w:p w:rsidR="00A0537F" w:rsidRPr="00DF34E6" w:rsidRDefault="00A0537F" w:rsidP="00A0537F">
      <w:pPr>
        <w:pStyle w:val="INFOEM"/>
        <w:numPr>
          <w:ilvl w:val="0"/>
          <w:numId w:val="5"/>
        </w:numPr>
        <w:spacing w:after="0"/>
        <w:ind w:right="567"/>
        <w:rPr>
          <w:i w:val="0"/>
          <w:sz w:val="28"/>
          <w:szCs w:val="24"/>
        </w:rPr>
      </w:pPr>
      <w:r w:rsidRPr="00DF34E6">
        <w:rPr>
          <w:rFonts w:cs="Tahoma"/>
          <w:bCs/>
          <w:i w:val="0"/>
          <w:sz w:val="24"/>
          <w:lang w:val="es-ES"/>
        </w:rPr>
        <w:t xml:space="preserve">Recibos de nómina o Comprobantes Fiscales Digitales por Internet por concepto de Nómina remitidos en respuesta, en correcta versión pública. </w:t>
      </w:r>
    </w:p>
    <w:p w:rsidR="00D12725" w:rsidRPr="00DF34E6" w:rsidRDefault="00D12725" w:rsidP="00A0537F">
      <w:pPr>
        <w:pStyle w:val="INFOEM"/>
        <w:numPr>
          <w:ilvl w:val="0"/>
          <w:numId w:val="5"/>
        </w:numPr>
        <w:spacing w:after="0"/>
        <w:ind w:right="567"/>
        <w:rPr>
          <w:i w:val="0"/>
          <w:sz w:val="28"/>
          <w:szCs w:val="24"/>
        </w:rPr>
      </w:pPr>
      <w:r w:rsidRPr="00DF34E6">
        <w:rPr>
          <w:rFonts w:cs="Tahoma"/>
          <w:bCs/>
          <w:i w:val="0"/>
          <w:sz w:val="24"/>
          <w:lang w:val="es-ES"/>
        </w:rPr>
        <w:t xml:space="preserve">Recibos de nómina o Comprobantes Fiscales Digitales por Internet por concepto de Nómina del personal adscrito a la Dirección de </w:t>
      </w:r>
      <w:r w:rsidR="00FF7321" w:rsidRPr="00DF34E6">
        <w:rPr>
          <w:rFonts w:cs="Tahoma"/>
          <w:bCs/>
          <w:i w:val="0"/>
          <w:sz w:val="24"/>
          <w:lang w:val="es-ES"/>
        </w:rPr>
        <w:t>Seguridad Pública</w:t>
      </w:r>
      <w:r w:rsidRPr="00DF34E6">
        <w:rPr>
          <w:rFonts w:cs="Tahoma"/>
          <w:bCs/>
          <w:i w:val="0"/>
          <w:sz w:val="24"/>
          <w:lang w:val="es-ES"/>
        </w:rPr>
        <w:t xml:space="preserve">, de la segunda quincena de febrero y primera quincena de marzo de dos mil veinticinco. </w:t>
      </w:r>
    </w:p>
    <w:p w:rsidR="00710571" w:rsidRPr="00DF34E6" w:rsidRDefault="00710571" w:rsidP="00A0537F">
      <w:pPr>
        <w:pStyle w:val="INFOEM"/>
        <w:numPr>
          <w:ilvl w:val="0"/>
          <w:numId w:val="5"/>
        </w:numPr>
        <w:spacing w:after="0"/>
        <w:ind w:right="567"/>
        <w:rPr>
          <w:i w:val="0"/>
          <w:sz w:val="28"/>
          <w:szCs w:val="24"/>
        </w:rPr>
      </w:pPr>
      <w:r w:rsidRPr="00DF34E6">
        <w:rPr>
          <w:rFonts w:cs="Tahoma"/>
          <w:bCs/>
          <w:i w:val="0"/>
          <w:sz w:val="24"/>
          <w:lang w:val="es-ES"/>
        </w:rPr>
        <w:t>Documento que dé cuenta del último grado de estudios del personal adscrito a las Regidurías y Direcciones.</w:t>
      </w:r>
    </w:p>
    <w:p w:rsidR="003B21A3" w:rsidRPr="00DF34E6" w:rsidRDefault="003B21A3" w:rsidP="00571915">
      <w:pPr>
        <w:pStyle w:val="INFOEM"/>
        <w:numPr>
          <w:ilvl w:val="0"/>
          <w:numId w:val="5"/>
        </w:numPr>
        <w:spacing w:after="0"/>
        <w:ind w:right="567"/>
        <w:rPr>
          <w:i w:val="0"/>
          <w:sz w:val="24"/>
          <w:szCs w:val="24"/>
        </w:rPr>
      </w:pPr>
      <w:r w:rsidRPr="00DF34E6">
        <w:rPr>
          <w:rFonts w:cs="Tahoma"/>
          <w:bCs/>
          <w:i w:val="0"/>
          <w:sz w:val="24"/>
          <w:szCs w:val="24"/>
          <w:lang w:val="es-ES"/>
        </w:rPr>
        <w:t>Acuerdo emitido por el Comité de Transparencia en el que</w:t>
      </w:r>
      <w:r w:rsidR="00325430" w:rsidRPr="00DF34E6">
        <w:rPr>
          <w:rFonts w:cs="Tahoma"/>
          <w:bCs/>
          <w:i w:val="0"/>
          <w:sz w:val="24"/>
          <w:szCs w:val="24"/>
          <w:lang w:val="es-ES"/>
        </w:rPr>
        <w:t xml:space="preserve"> se funde y motive las razones sobre los datos que se suprimieron </w:t>
      </w:r>
      <w:r w:rsidR="000F4198" w:rsidRPr="00DF34E6">
        <w:rPr>
          <w:rFonts w:cs="Tahoma"/>
          <w:bCs/>
          <w:i w:val="0"/>
          <w:sz w:val="24"/>
          <w:szCs w:val="24"/>
          <w:lang w:val="es-ES"/>
        </w:rPr>
        <w:t xml:space="preserve">datos </w:t>
      </w:r>
      <w:r w:rsidR="00325430" w:rsidRPr="00DF34E6">
        <w:rPr>
          <w:rFonts w:cs="Tahoma"/>
          <w:bCs/>
          <w:i w:val="0"/>
          <w:sz w:val="24"/>
          <w:szCs w:val="24"/>
          <w:lang w:val="es-ES"/>
        </w:rPr>
        <w:t>en los oficios remitidos en respuesta.</w:t>
      </w:r>
      <w:r w:rsidRPr="00DF34E6">
        <w:rPr>
          <w:rFonts w:cs="Tahoma"/>
          <w:bCs/>
          <w:i w:val="0"/>
          <w:sz w:val="24"/>
          <w:szCs w:val="24"/>
          <w:lang w:val="es-ES"/>
        </w:rPr>
        <w:t xml:space="preserve"> </w:t>
      </w:r>
    </w:p>
    <w:p w:rsidR="00BF1A81" w:rsidRPr="00DF34E6" w:rsidRDefault="00BF1A81" w:rsidP="00571915">
      <w:pPr>
        <w:pStyle w:val="INFOEM"/>
        <w:numPr>
          <w:ilvl w:val="0"/>
          <w:numId w:val="5"/>
        </w:numPr>
        <w:spacing w:after="0"/>
        <w:ind w:right="567"/>
        <w:rPr>
          <w:i w:val="0"/>
          <w:sz w:val="24"/>
          <w:szCs w:val="24"/>
        </w:rPr>
      </w:pPr>
      <w:r w:rsidRPr="00DF34E6">
        <w:rPr>
          <w:rFonts w:cs="Tahoma"/>
          <w:bCs/>
          <w:i w:val="0"/>
          <w:sz w:val="24"/>
          <w:szCs w:val="24"/>
          <w:lang w:val="es-ES"/>
        </w:rPr>
        <w:t>Acuerdo emitido por el Comité de Transparencia en la que se confirme la Reserva de los oficios referidos en respuesta por el Director de Seguridad Pública y Tránsito.</w:t>
      </w:r>
    </w:p>
    <w:p w:rsidR="00EC7275" w:rsidRPr="00DF34E6" w:rsidRDefault="00EC7275" w:rsidP="00C83DE6">
      <w:pPr>
        <w:pStyle w:val="INFOEM"/>
        <w:spacing w:before="0" w:after="0"/>
        <w:ind w:left="720" w:right="567"/>
        <w:rPr>
          <w:sz w:val="24"/>
          <w:szCs w:val="24"/>
        </w:rPr>
      </w:pPr>
    </w:p>
    <w:p w:rsidR="00EC7275" w:rsidRPr="00DF34E6" w:rsidRDefault="00EC7275" w:rsidP="00C83DE6">
      <w:pPr>
        <w:pStyle w:val="INFOEM"/>
        <w:spacing w:before="0" w:after="0"/>
        <w:ind w:left="1080" w:right="567"/>
        <w:rPr>
          <w:sz w:val="24"/>
          <w:szCs w:val="24"/>
        </w:rPr>
      </w:pPr>
      <w:r w:rsidRPr="00DF34E6">
        <w:rPr>
          <w:sz w:val="24"/>
          <w:szCs w:val="24"/>
        </w:rPr>
        <w:t xml:space="preserve">Para la entrega en versión pública deberá emitir el Acuerdo del Comité de Transparencia en términos de los artículos 49, fracción VIII y 132 fracción II de la Ley de Transparencia y Acceso a la Información Pública del Estado de </w:t>
      </w:r>
      <w:r w:rsidRPr="00DF34E6">
        <w:rPr>
          <w:sz w:val="24"/>
          <w:szCs w:val="24"/>
        </w:rPr>
        <w:lastRenderedPageBreak/>
        <w:t>México y Municipios, en el que funde y motive las razones sobre los datos que se supriman o eliminen y se ponga a disposición del Recurrente.</w:t>
      </w:r>
    </w:p>
    <w:p w:rsidR="00830C7C" w:rsidRPr="00DF34E6" w:rsidRDefault="00830C7C" w:rsidP="00C83DE6">
      <w:pPr>
        <w:pStyle w:val="INFOEM"/>
        <w:spacing w:before="0" w:after="0"/>
        <w:ind w:left="1080" w:right="567"/>
        <w:rPr>
          <w:sz w:val="24"/>
          <w:szCs w:val="24"/>
        </w:rPr>
      </w:pPr>
      <w:r w:rsidRPr="00DF34E6">
        <w:rPr>
          <w:sz w:val="24"/>
          <w:szCs w:val="24"/>
        </w:rPr>
        <w:t>En el supuesto de que no se cuente con todos los oficios por haberse cancelado, bastara con que el área competente se manifieste de manera fundada, precisa y clara.</w:t>
      </w:r>
    </w:p>
    <w:p w:rsidR="00AC0909" w:rsidRPr="00DF34E6" w:rsidRDefault="00AC0909" w:rsidP="00C83DE6">
      <w:pPr>
        <w:pStyle w:val="INFOEM"/>
        <w:spacing w:before="0" w:after="0"/>
        <w:ind w:left="1080" w:right="567"/>
        <w:rPr>
          <w:sz w:val="24"/>
          <w:szCs w:val="24"/>
        </w:rPr>
      </w:pPr>
      <w:r w:rsidRPr="00DF34E6">
        <w:rPr>
          <w:sz w:val="24"/>
          <w:szCs w:val="24"/>
        </w:rPr>
        <w:t xml:space="preserve">En el supuesto de que no cuente con las circulares por no haberse generado, poseído o administrado, bastara con que el área competente se manifieste de manera precisa y clara. </w:t>
      </w:r>
    </w:p>
    <w:p w:rsidR="00710571" w:rsidRPr="00DF34E6" w:rsidRDefault="00710571" w:rsidP="00C83DE6">
      <w:pPr>
        <w:pStyle w:val="INFOEM"/>
        <w:spacing w:before="0" w:after="0"/>
        <w:ind w:left="1080" w:right="567"/>
        <w:rPr>
          <w:sz w:val="24"/>
          <w:szCs w:val="24"/>
        </w:rPr>
      </w:pPr>
      <w:r w:rsidRPr="00DF34E6">
        <w:rPr>
          <w:sz w:val="24"/>
          <w:szCs w:val="24"/>
        </w:rPr>
        <w:t>En el supuesto de que no se cuente con el último grado de estudios, por no estar obligados, el área competente deberá de fundar y motivar su respuesta en cumplimiento.</w:t>
      </w:r>
    </w:p>
    <w:p w:rsidR="00571915" w:rsidRPr="00DF34E6" w:rsidRDefault="00571915" w:rsidP="00C83DE6">
      <w:pPr>
        <w:pStyle w:val="Textoindependiente"/>
        <w:spacing w:line="360" w:lineRule="auto"/>
        <w:jc w:val="both"/>
        <w:rPr>
          <w:rFonts w:ascii="Palatino Linotype" w:hAnsi="Palatino Linotype" w:cs="Arial"/>
          <w:b/>
        </w:rPr>
      </w:pPr>
    </w:p>
    <w:p w:rsidR="00EC7275" w:rsidRPr="00DF34E6" w:rsidRDefault="00EC7275" w:rsidP="00C83DE6">
      <w:pPr>
        <w:pStyle w:val="Textoindependiente"/>
        <w:spacing w:line="360" w:lineRule="auto"/>
        <w:jc w:val="both"/>
        <w:rPr>
          <w:rFonts w:ascii="Palatino Linotype" w:eastAsia="Palatino Linotype" w:hAnsi="Palatino Linotype" w:cs="Palatino Linotype"/>
          <w:b/>
          <w:color w:val="000000"/>
          <w:lang w:val="es-ES_tradnl" w:eastAsia="es-MX"/>
        </w:rPr>
      </w:pPr>
      <w:r w:rsidRPr="00DF34E6">
        <w:rPr>
          <w:rFonts w:ascii="Palatino Linotype" w:hAnsi="Palatino Linotype" w:cs="Arial"/>
          <w:b/>
          <w:sz w:val="28"/>
        </w:rPr>
        <w:t>TERCERO.</w:t>
      </w:r>
      <w:r w:rsidRPr="00DF34E6">
        <w:rPr>
          <w:rFonts w:ascii="Palatino Linotype" w:hAnsi="Palatino Linotype" w:cs="Arial"/>
        </w:rPr>
        <w:t xml:space="preserve"> </w:t>
      </w:r>
      <w:r w:rsidRPr="00DF34E6">
        <w:rPr>
          <w:rFonts w:ascii="Palatino Linotype" w:hAnsi="Palatino Linotype"/>
          <w:b/>
        </w:rPr>
        <w:t xml:space="preserve">NOTIFÍQUESE </w:t>
      </w:r>
      <w:r w:rsidRPr="00DF34E6">
        <w:rPr>
          <w:rFonts w:ascii="Palatino Linotype" w:hAnsi="Palatino Linotype" w:cs="Arial"/>
        </w:rPr>
        <w:t xml:space="preserve">a través del Sistema de Acceso a la Información Mexiquense </w:t>
      </w:r>
      <w:r w:rsidRPr="00DF34E6">
        <w:rPr>
          <w:rFonts w:ascii="Palatino Linotype" w:hAnsi="Palatino Linotype" w:cs="Arial"/>
          <w:b/>
        </w:rPr>
        <w:t>(SAIMEX)</w:t>
      </w:r>
      <w:r w:rsidRPr="00DF34E6">
        <w:rPr>
          <w:rFonts w:ascii="Palatino Linotype" w:hAnsi="Palatino Linotype" w:cs="Arial"/>
        </w:rPr>
        <w:t xml:space="preserve">, </w:t>
      </w:r>
      <w:r w:rsidRPr="00DF34E6">
        <w:rPr>
          <w:rFonts w:ascii="Palatino Linotype" w:hAnsi="Palatino Linotype"/>
        </w:rPr>
        <w:t xml:space="preserve">la presente Resolución al Titular de la Unidad de Transparencia del </w:t>
      </w:r>
      <w:r w:rsidRPr="00DF34E6">
        <w:rPr>
          <w:rFonts w:ascii="Palatino Linotype" w:hAnsi="Palatino Linotype"/>
          <w:b/>
        </w:rPr>
        <w:t>Sujeto Obligado</w:t>
      </w:r>
      <w:r w:rsidRPr="00DF34E6">
        <w:rPr>
          <w:rFonts w:ascii="Palatino Linotype" w:hAnsi="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DF34E6">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16282" w:rsidRPr="00DF34E6" w:rsidRDefault="00916282" w:rsidP="00C83DE6">
      <w:pPr>
        <w:pStyle w:val="Textoindependiente"/>
        <w:spacing w:line="360" w:lineRule="auto"/>
        <w:jc w:val="both"/>
        <w:rPr>
          <w:rFonts w:ascii="Palatino Linotype" w:hAnsi="Palatino Linotype"/>
          <w:bCs/>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b/>
          <w:sz w:val="28"/>
        </w:rPr>
        <w:lastRenderedPageBreak/>
        <w:t xml:space="preserve">CUARTO. </w:t>
      </w:r>
      <w:r w:rsidRPr="00DF34E6">
        <w:rPr>
          <w:rFonts w:ascii="Palatino Linotype" w:hAnsi="Palatino Linotype"/>
        </w:rPr>
        <w:t xml:space="preserve">De conformidad con el artículo 198 de la Ley de Transparencia y Acceso a la Información Pública del Estado de México y Municipios, de considerarlo procedente, el </w:t>
      </w:r>
      <w:r w:rsidRPr="00DF34E6">
        <w:rPr>
          <w:rFonts w:ascii="Palatino Linotype" w:hAnsi="Palatino Linotype"/>
          <w:b/>
        </w:rPr>
        <w:t>Sujeto Obligado</w:t>
      </w:r>
      <w:r w:rsidRPr="00DF34E6">
        <w:rPr>
          <w:rFonts w:ascii="Palatino Linotype" w:hAnsi="Palatino Linotype"/>
        </w:rPr>
        <w:t xml:space="preserve"> de manera fundada y motivada, podrá solicitar una ampliación de plazo para el cumplimiento de la presente resolución.</w:t>
      </w:r>
    </w:p>
    <w:p w:rsidR="00916282" w:rsidRPr="00DF34E6" w:rsidRDefault="00916282" w:rsidP="00C83DE6">
      <w:pPr>
        <w:pStyle w:val="Textoindependiente"/>
        <w:spacing w:line="360" w:lineRule="auto"/>
        <w:jc w:val="both"/>
        <w:rPr>
          <w:rFonts w:ascii="Palatino Linotype" w:hAnsi="Palatino Linotype"/>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b/>
          <w:sz w:val="28"/>
        </w:rPr>
        <w:t>QUINTO.</w:t>
      </w:r>
      <w:r w:rsidRPr="00DF34E6">
        <w:rPr>
          <w:rFonts w:ascii="Palatino Linotype" w:hAnsi="Palatino Linotype"/>
          <w:b/>
        </w:rPr>
        <w:t xml:space="preserve"> NOTIFÍQUESE</w:t>
      </w:r>
      <w:r w:rsidRPr="00DF34E6">
        <w:rPr>
          <w:rFonts w:ascii="Palatino Linotype" w:hAnsi="Palatino Linotype"/>
        </w:rPr>
        <w:t xml:space="preserve"> a través del Sistema de Acceso a la Información Mexiquense </w:t>
      </w:r>
      <w:r w:rsidRPr="00DF34E6">
        <w:rPr>
          <w:rFonts w:ascii="Palatino Linotype" w:hAnsi="Palatino Linotype"/>
          <w:b/>
        </w:rPr>
        <w:t>(SAIMEX)</w:t>
      </w:r>
      <w:r w:rsidRPr="00DF34E6">
        <w:rPr>
          <w:rFonts w:ascii="Palatino Linotype" w:hAnsi="Palatino Linotype"/>
        </w:rPr>
        <w:t xml:space="preserve">, al </w:t>
      </w:r>
      <w:r w:rsidRPr="00DF34E6">
        <w:rPr>
          <w:rFonts w:ascii="Palatino Linotype" w:hAnsi="Palatino Linotype"/>
          <w:b/>
        </w:rPr>
        <w:t>Recurrente</w:t>
      </w:r>
      <w:r w:rsidRPr="00DF34E6">
        <w:rPr>
          <w:rFonts w:ascii="Palatino Linotype" w:hAnsi="Palatino Linotype"/>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916282" w:rsidRPr="00DF34E6" w:rsidRDefault="00916282" w:rsidP="00C83DE6">
      <w:pPr>
        <w:pStyle w:val="Textoindependiente"/>
        <w:spacing w:line="360" w:lineRule="auto"/>
        <w:jc w:val="both"/>
        <w:rPr>
          <w:rFonts w:ascii="Palatino Linotype" w:hAnsi="Palatino Linotype"/>
        </w:rPr>
      </w:pPr>
    </w:p>
    <w:p w:rsidR="00916282" w:rsidRPr="00DF34E6" w:rsidRDefault="00916282" w:rsidP="00916282">
      <w:pPr>
        <w:pStyle w:val="Sinespaciado"/>
        <w:spacing w:line="360" w:lineRule="auto"/>
        <w:jc w:val="both"/>
        <w:rPr>
          <w:rFonts w:ascii="Palatino Linotype" w:hAnsi="Palatino Linotype"/>
          <w:color w:val="000000" w:themeColor="text1"/>
          <w:lang w:eastAsia="es-ES_tradnl"/>
        </w:rPr>
      </w:pPr>
      <w:r w:rsidRPr="00DF34E6">
        <w:rPr>
          <w:rFonts w:ascii="Palatino Linotype" w:hAnsi="Palatino Linotype" w:cs="Arial"/>
          <w:b/>
          <w:sz w:val="28"/>
          <w:szCs w:val="28"/>
        </w:rPr>
        <w:t>SEXTO</w:t>
      </w:r>
      <w:r w:rsidRPr="00DF34E6">
        <w:rPr>
          <w:rFonts w:ascii="Palatino Linotype" w:hAnsi="Palatino Linotype" w:cs="Arial"/>
          <w:b/>
          <w:sz w:val="28"/>
        </w:rPr>
        <w:t>.</w:t>
      </w:r>
      <w:r w:rsidRPr="00DF34E6">
        <w:rPr>
          <w:rFonts w:ascii="Palatino Linotype" w:hAnsi="Palatino Linotype" w:cs="Arial"/>
          <w:b/>
        </w:rPr>
        <w:t xml:space="preserve"> </w:t>
      </w:r>
      <w:r w:rsidRPr="00DF34E6">
        <w:rPr>
          <w:rFonts w:ascii="Palatino Linotype" w:hAnsi="Palatino Linotype"/>
          <w:b/>
          <w:sz w:val="24"/>
        </w:rPr>
        <w:t>GÍRESE</w:t>
      </w:r>
      <w:r w:rsidRPr="00DF34E6">
        <w:rPr>
          <w:rFonts w:ascii="Palatino Linotype" w:hAnsi="Palatino Linotype"/>
          <w:sz w:val="24"/>
        </w:rPr>
        <w:t xml:space="preserve"> </w:t>
      </w:r>
      <w:r w:rsidRPr="00DF34E6">
        <w:rPr>
          <w:rFonts w:ascii="Palatino Linotype" w:hAnsi="Palatino Linotype"/>
          <w:color w:val="000000" w:themeColor="text1"/>
          <w:sz w:val="24"/>
          <w:lang w:eastAsia="es-ES_tradnl"/>
        </w:rPr>
        <w:t xml:space="preserve">oficio al </w:t>
      </w:r>
      <w:r w:rsidRPr="00DF34E6">
        <w:rPr>
          <w:rFonts w:ascii="Palatino Linotype" w:hAnsi="Palatino Linotype" w:cs="Arial"/>
          <w:color w:val="000000" w:themeColor="text1"/>
          <w:sz w:val="24"/>
          <w:lang w:val="es-ES"/>
        </w:rPr>
        <w:t>Titular de la Dirección General de Protección de Datos Personales, en atención al artículo 24 del Reglamento Interior del Instituto de Transparencia, Acceso a la Información Pública y Protección de Datos Personales del Estado de México y Municipios</w:t>
      </w:r>
      <w:r w:rsidRPr="00DF34E6">
        <w:rPr>
          <w:rFonts w:ascii="Palatino Linotype" w:hAnsi="Palatino Linotype"/>
          <w:color w:val="000000" w:themeColor="text1"/>
          <w:sz w:val="24"/>
          <w:lang w:eastAsia="es-ES_tradnl"/>
        </w:rPr>
        <w:t xml:space="preserve">, en términos del </w:t>
      </w:r>
      <w:r w:rsidRPr="00DF34E6">
        <w:rPr>
          <w:rFonts w:ascii="Palatino Linotype" w:hAnsi="Palatino Linotype"/>
          <w:b/>
          <w:color w:val="000000" w:themeColor="text1"/>
          <w:sz w:val="24"/>
          <w:lang w:eastAsia="es-ES_tradnl"/>
        </w:rPr>
        <w:t>Considerando CUARTO</w:t>
      </w:r>
      <w:r w:rsidRPr="00DF34E6">
        <w:rPr>
          <w:rFonts w:ascii="Palatino Linotype" w:hAnsi="Palatino Linotype"/>
          <w:color w:val="000000" w:themeColor="text1"/>
          <w:sz w:val="24"/>
          <w:lang w:eastAsia="es-ES_tradnl"/>
        </w:rPr>
        <w:t xml:space="preserve"> de la presente resolución.</w:t>
      </w:r>
    </w:p>
    <w:p w:rsidR="00916282" w:rsidRPr="00DF34E6" w:rsidRDefault="00916282" w:rsidP="00C83DE6">
      <w:pPr>
        <w:pStyle w:val="Textoindependiente"/>
        <w:spacing w:line="360" w:lineRule="auto"/>
        <w:jc w:val="both"/>
        <w:rPr>
          <w:rFonts w:ascii="Palatino Linotype" w:hAnsi="Palatino Linotype"/>
        </w:rPr>
      </w:pPr>
    </w:p>
    <w:p w:rsidR="00A24AB6" w:rsidRPr="00DF34E6" w:rsidRDefault="00A24AB6" w:rsidP="00C83DE6">
      <w:pPr>
        <w:pStyle w:val="Textoindependiente"/>
        <w:spacing w:line="360" w:lineRule="auto"/>
        <w:jc w:val="both"/>
        <w:rPr>
          <w:rFonts w:ascii="Palatino Linotype" w:hAnsi="Palatino Linotype"/>
        </w:rPr>
      </w:pPr>
    </w:p>
    <w:p w:rsidR="00A24AB6" w:rsidRPr="00DF34E6" w:rsidRDefault="00A24AB6" w:rsidP="00C83DE6">
      <w:pPr>
        <w:pStyle w:val="Textoindependiente"/>
        <w:spacing w:line="360" w:lineRule="auto"/>
        <w:jc w:val="both"/>
        <w:rPr>
          <w:rFonts w:ascii="Palatino Linotype" w:hAnsi="Palatino Linotype"/>
        </w:rPr>
      </w:pPr>
    </w:p>
    <w:p w:rsidR="00A24AB6" w:rsidRPr="00DF34E6" w:rsidRDefault="00A24AB6" w:rsidP="00C83DE6">
      <w:pPr>
        <w:pStyle w:val="Textoindependiente"/>
        <w:spacing w:line="360" w:lineRule="auto"/>
        <w:jc w:val="both"/>
        <w:rPr>
          <w:rFonts w:ascii="Palatino Linotype" w:hAnsi="Palatino Linotype"/>
        </w:rPr>
      </w:pPr>
    </w:p>
    <w:p w:rsidR="00EC7275" w:rsidRPr="00DF34E6" w:rsidRDefault="00EC7275" w:rsidP="00C83DE6">
      <w:pPr>
        <w:spacing w:line="360" w:lineRule="auto"/>
        <w:jc w:val="both"/>
        <w:rPr>
          <w:rFonts w:ascii="Palatino Linotype" w:hAnsi="Palatino Linotype" w:cs="Arial"/>
        </w:rPr>
      </w:pPr>
    </w:p>
    <w:p w:rsidR="00EC7275" w:rsidRPr="00DF34E6" w:rsidRDefault="00EC7275" w:rsidP="00C83DE6">
      <w:pPr>
        <w:pStyle w:val="Textoindependiente"/>
        <w:spacing w:line="360" w:lineRule="auto"/>
        <w:jc w:val="both"/>
        <w:rPr>
          <w:rFonts w:ascii="Palatino Linotype" w:hAnsi="Palatino Linotype"/>
        </w:rPr>
      </w:pPr>
      <w:r w:rsidRPr="00DF34E6">
        <w:rPr>
          <w:rFonts w:ascii="Palatino Linotype" w:hAnsi="Palatino Linotype"/>
        </w:rPr>
        <w:lastRenderedPageBreak/>
        <w:t>ASÍ LO RESUELVE, POR UNANIMIDAD DE VOTOS EL PLENO DEL</w:t>
      </w:r>
      <w:r w:rsidRPr="00DF34E6">
        <w:rPr>
          <w:rFonts w:ascii="Palatino Linotype" w:eastAsia="Arial Unicode MS" w:hAnsi="Palatino Linotype"/>
        </w:rPr>
        <w:t xml:space="preserve"> INSTITUTO DE TRANSPARENCIA, ACCESO A LA INFORMACIÓN PÚBLICA Y PROTECCIÓN DE DATOS PERSONALES DEL ESTADO DE MÉXICO Y MUNICIPIOS</w:t>
      </w:r>
      <w:r w:rsidRPr="00DF34E6">
        <w:rPr>
          <w:rFonts w:ascii="Palatino Linotype" w:hAnsi="Palatino Linotype"/>
        </w:rPr>
        <w:t>, CONFORMADO POR LOS COMISION</w:t>
      </w:r>
      <w:r w:rsidR="00B47E2B" w:rsidRPr="00DF34E6">
        <w:rPr>
          <w:rFonts w:ascii="Palatino Linotype" w:hAnsi="Palatino Linotype"/>
        </w:rPr>
        <w:t>ADOS JOSÉ MARTÍNEZ VILCHIS</w:t>
      </w:r>
      <w:r w:rsidR="005B01AF" w:rsidRPr="00DF34E6">
        <w:rPr>
          <w:rFonts w:ascii="Palatino Linotype" w:hAnsi="Palatino Linotype"/>
        </w:rPr>
        <w:t xml:space="preserve"> (EMITIENDO VOTO PARTICULAR)</w:t>
      </w:r>
      <w:r w:rsidRPr="00DF34E6">
        <w:rPr>
          <w:rFonts w:ascii="Palatino Linotype" w:hAnsi="Palatino Linotype"/>
        </w:rPr>
        <w:t>, MARÍA DEL ROSARIO MEJÍA AYALA</w:t>
      </w:r>
      <w:r w:rsidR="005B01AF" w:rsidRPr="00DF34E6">
        <w:rPr>
          <w:rFonts w:ascii="Palatino Linotype" w:hAnsi="Palatino Linotype"/>
        </w:rPr>
        <w:t xml:space="preserve"> (EMITIENDO VOTO PARTICULAR)</w:t>
      </w:r>
      <w:r w:rsidRPr="00DF34E6">
        <w:rPr>
          <w:rFonts w:ascii="Palatino Linotype" w:hAnsi="Palatino Linotype"/>
        </w:rPr>
        <w:t>, SHARON CRISTINA MORALES MARTÍNEZ</w:t>
      </w:r>
      <w:r w:rsidR="005B01AF" w:rsidRPr="00DF34E6">
        <w:rPr>
          <w:rFonts w:ascii="Palatino Linotype" w:hAnsi="Palatino Linotype"/>
        </w:rPr>
        <w:t xml:space="preserve"> (EMITIENDO VOTO PARTICULAR)</w:t>
      </w:r>
      <w:r w:rsidRPr="00DF34E6">
        <w:rPr>
          <w:rFonts w:ascii="Palatino Linotype" w:hAnsi="Palatino Linotype"/>
        </w:rPr>
        <w:t>, LUIS GUSTAVO PARRA NORIEGA</w:t>
      </w:r>
      <w:r w:rsidR="005B01AF" w:rsidRPr="00DF34E6">
        <w:rPr>
          <w:rFonts w:ascii="Palatino Linotype" w:hAnsi="Palatino Linotype"/>
        </w:rPr>
        <w:t xml:space="preserve"> (EMITIENDO VOTO PARTICULAR)</w:t>
      </w:r>
      <w:r w:rsidRPr="00DF34E6">
        <w:rPr>
          <w:rFonts w:ascii="Palatino Linotype" w:hAnsi="Palatino Linotype"/>
        </w:rPr>
        <w:t xml:space="preserve"> Y GUADALUPE RAMÍREZ PEÑA</w:t>
      </w:r>
      <w:r w:rsidR="005B01AF" w:rsidRPr="00DF34E6">
        <w:rPr>
          <w:rFonts w:ascii="Palatino Linotype" w:hAnsi="Palatino Linotype"/>
        </w:rPr>
        <w:t xml:space="preserve"> (EMITIENDO VOTO PARTICULAR)</w:t>
      </w:r>
      <w:r w:rsidRPr="00DF34E6">
        <w:rPr>
          <w:rFonts w:ascii="Palatino Linotype" w:hAnsi="Palatino Linotype"/>
        </w:rPr>
        <w:t xml:space="preserve">, EN LA </w:t>
      </w:r>
      <w:r w:rsidR="00B47E2B" w:rsidRPr="00DF34E6">
        <w:rPr>
          <w:rFonts w:ascii="Palatino Linotype" w:hAnsi="Palatino Linotype" w:cs="Arial"/>
        </w:rPr>
        <w:t>TRIGÉSIMA QUINTA SESIÓN ORDINARIA CELEBRADA EL PRIMERO DE OCTUBRE</w:t>
      </w:r>
      <w:r w:rsidRPr="00DF34E6">
        <w:rPr>
          <w:rFonts w:ascii="Palatino Linotype" w:hAnsi="Palatino Linotype"/>
        </w:rPr>
        <w:t xml:space="preserve"> DE DOS </w:t>
      </w:r>
      <w:r w:rsidR="007F59EF" w:rsidRPr="00DF34E6">
        <w:rPr>
          <w:rFonts w:ascii="Palatino Linotype" w:hAnsi="Palatino Linotype"/>
        </w:rPr>
        <w:t>MIL VEINTICINCO, ANTE EL</w:t>
      </w:r>
      <w:r w:rsidRPr="00DF34E6">
        <w:rPr>
          <w:rFonts w:ascii="Palatino Linotype" w:hAnsi="Palatino Linotype"/>
        </w:rPr>
        <w:t xml:space="preserve"> SECRETARIO TÉCNICO DEL PLENO, ALEXIS TAPIA RAMÍREZ. -----------------------------------------------------------------------------------------------------------------------------------------------------------------------------------------------------------------------------------------------------------------------------------------------------------------------------------------------------------------------------------------------------------------------------------------------------------------------------------------------------------------------------------------------------------------------------------------------------------------------------------------------------</w:t>
      </w:r>
      <w:r w:rsidR="00A24AB6" w:rsidRPr="00DF34E6">
        <w:rPr>
          <w:rFonts w:ascii="Palatino Linotype" w:hAnsi="Palatino Linotype"/>
        </w:rPr>
        <w:t>---------------------------------------------------------------------------------------------------------------------------------------------------------------------------------------------------------------------------------------------------------------------------</w:t>
      </w:r>
      <w:r w:rsidR="007F59EF" w:rsidRPr="00DF34E6">
        <w:rPr>
          <w:rFonts w:ascii="Palatino Linotype" w:hAnsi="Palatino Linotype"/>
        </w:rPr>
        <w:t>------------------------------------------------------------------------------------------------------------------------------------------------------------------------------------------------------------------------------------------------------------------------------------------------------------------------------------------------------------------------------------------------------------------------------------------------------------------------------------------------------------------------------------------------------------------------------------------</w:t>
      </w:r>
    </w:p>
    <w:p w:rsidR="00EC7275" w:rsidRPr="00C83DE6" w:rsidRDefault="00EC7275" w:rsidP="00C83DE6">
      <w:pPr>
        <w:pStyle w:val="Textoindependiente"/>
        <w:spacing w:line="360" w:lineRule="auto"/>
        <w:jc w:val="both"/>
        <w:rPr>
          <w:rFonts w:ascii="Palatino Linotype" w:hAnsi="Palatino Linotype"/>
        </w:rPr>
      </w:pPr>
      <w:r w:rsidRPr="00DF34E6">
        <w:rPr>
          <w:rFonts w:ascii="Palatino Linotype" w:hAnsi="Palatino Linotype"/>
          <w:sz w:val="14"/>
        </w:rPr>
        <w:t>JMV/CCR/LMST</w:t>
      </w: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EC7275" w:rsidRPr="00C83DE6" w:rsidRDefault="00EC7275" w:rsidP="00C83DE6">
      <w:pPr>
        <w:spacing w:line="360" w:lineRule="auto"/>
        <w:jc w:val="both"/>
        <w:rPr>
          <w:rFonts w:ascii="Palatino Linotype" w:hAnsi="Palatino Linotype"/>
        </w:rPr>
      </w:pPr>
    </w:p>
    <w:p w:rsidR="00176551" w:rsidRPr="00C83DE6" w:rsidRDefault="00176551" w:rsidP="00C83DE6">
      <w:pPr>
        <w:spacing w:line="360" w:lineRule="auto"/>
        <w:jc w:val="both"/>
        <w:rPr>
          <w:rFonts w:ascii="Palatino Linotype" w:hAnsi="Palatino Linotype"/>
        </w:rPr>
      </w:pPr>
    </w:p>
    <w:sectPr w:rsidR="00176551" w:rsidRPr="00C83DE6" w:rsidSect="000532B1">
      <w:headerReference w:type="default" r:id="rId13"/>
      <w:footerReference w:type="default" r:id="rId14"/>
      <w:headerReference w:type="first" r:id="rId15"/>
      <w:footerReference w:type="first" r:id="rId1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D52" w:rsidRDefault="00755D52" w:rsidP="00EC7275">
      <w:r>
        <w:separator/>
      </w:r>
    </w:p>
  </w:endnote>
  <w:endnote w:type="continuationSeparator" w:id="0">
    <w:p w:rsidR="00755D52" w:rsidRDefault="00755D52" w:rsidP="00EC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DA0" w:rsidRPr="00A2780F" w:rsidRDefault="00153DA0" w:rsidP="000532B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1A06">
      <w:rPr>
        <w:rFonts w:ascii="Arial" w:hAnsi="Arial" w:cs="Arial"/>
        <w:b/>
        <w:bCs/>
        <w:noProof/>
        <w:sz w:val="20"/>
        <w:szCs w:val="20"/>
      </w:rPr>
      <w:t>82</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1A06">
      <w:rPr>
        <w:rFonts w:ascii="Arial" w:hAnsi="Arial" w:cs="Arial"/>
        <w:b/>
        <w:bCs/>
        <w:noProof/>
        <w:sz w:val="20"/>
        <w:szCs w:val="20"/>
      </w:rPr>
      <w:t>83</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DA0" w:rsidRPr="00070856" w:rsidRDefault="00153DA0" w:rsidP="000532B1">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D1A0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D1A06">
      <w:rPr>
        <w:rFonts w:ascii="Arial" w:hAnsi="Arial" w:cs="Arial"/>
        <w:b/>
        <w:bCs/>
        <w:noProof/>
        <w:sz w:val="20"/>
        <w:szCs w:val="20"/>
      </w:rPr>
      <w:t>83</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D52" w:rsidRDefault="00755D52" w:rsidP="00EC7275">
      <w:r>
        <w:separator/>
      </w:r>
    </w:p>
  </w:footnote>
  <w:footnote w:type="continuationSeparator" w:id="0">
    <w:p w:rsidR="00755D52" w:rsidRDefault="00755D52" w:rsidP="00EC7275">
      <w:r>
        <w:continuationSeparator/>
      </w:r>
    </w:p>
  </w:footnote>
  <w:footnote w:id="1">
    <w:p w:rsidR="00153DA0" w:rsidRPr="005552A8" w:rsidRDefault="00153DA0" w:rsidP="00EC7275">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153DA0" w:rsidRPr="005552A8" w:rsidRDefault="00153DA0" w:rsidP="00EC727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932D9D" w:rsidRDefault="00932D9D" w:rsidP="00932D9D">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3">
    <w:p w:rsidR="00932D9D" w:rsidRDefault="00932D9D" w:rsidP="00932D9D">
      <w:pPr>
        <w:pStyle w:val="Textonotapie"/>
        <w:jc w:val="both"/>
      </w:pPr>
      <w:r>
        <w:rPr>
          <w:rStyle w:val="Refdenotaalpie"/>
        </w:rPr>
        <w:footnoteRef/>
      </w:r>
      <w:r>
        <w:t xml:space="preserve"> </w:t>
      </w:r>
      <w:r w:rsidRPr="003F34E5">
        <w:rPr>
          <w:sz w:val="16"/>
          <w:szCs w:val="16"/>
        </w:rPr>
        <w:t xml:space="preserve">Sergio López </w:t>
      </w:r>
      <w:proofErr w:type="spellStart"/>
      <w:r w:rsidRPr="003F34E5">
        <w:rPr>
          <w:sz w:val="16"/>
          <w:szCs w:val="16"/>
        </w:rPr>
        <w:t>Ayllón</w:t>
      </w:r>
      <w:proofErr w:type="spellEnd"/>
      <w:r w:rsidRPr="003F34E5">
        <w:rPr>
          <w:sz w:val="16"/>
          <w:szCs w:val="16"/>
        </w:rPr>
        <w:t xml:space="preserve"> y Alejandro Posadas. “Las pruebas de Daño e Interés Público en materia de acceso a la información. Una perspectiva comparada” en Derecho comparada de la Información, enero-junio de 2007.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153DA0" w:rsidRPr="008F2CCC" w:rsidTr="000532B1">
      <w:tc>
        <w:tcPr>
          <w:tcW w:w="3620" w:type="dxa"/>
          <w:shd w:val="clear" w:color="auto" w:fill="auto"/>
        </w:tcPr>
        <w:p w:rsidR="00153DA0" w:rsidRPr="007E5FC4" w:rsidRDefault="00153DA0"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rsidR="00153DA0" w:rsidRPr="00664658" w:rsidRDefault="00153DA0" w:rsidP="00EC727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04860/INFOEM/IP/RR/2025</w:t>
          </w:r>
        </w:p>
      </w:tc>
    </w:tr>
    <w:tr w:rsidR="00153DA0" w:rsidRPr="008F2CCC" w:rsidTr="000532B1">
      <w:tc>
        <w:tcPr>
          <w:tcW w:w="3620" w:type="dxa"/>
          <w:shd w:val="clear" w:color="auto" w:fill="auto"/>
        </w:tcPr>
        <w:p w:rsidR="00153DA0" w:rsidRPr="007E5FC4" w:rsidRDefault="00153DA0"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rsidR="00153DA0" w:rsidRPr="00664658" w:rsidRDefault="00153DA0" w:rsidP="000532B1">
          <w:pPr>
            <w:spacing w:line="276" w:lineRule="auto"/>
            <w:jc w:val="right"/>
            <w:rPr>
              <w:rFonts w:ascii="Palatino Linotype" w:hAnsi="Palatino Linotype"/>
              <w:b/>
              <w:sz w:val="22"/>
              <w:szCs w:val="22"/>
              <w:lang w:val="es-ES_tradnl"/>
            </w:rPr>
          </w:pPr>
          <w:r w:rsidRPr="00EC7275">
            <w:rPr>
              <w:rFonts w:ascii="Palatino Linotype" w:hAnsi="Palatino Linotype"/>
              <w:b/>
              <w:sz w:val="22"/>
              <w:szCs w:val="22"/>
            </w:rPr>
            <w:t>Ayuntamiento de Zinacantepec</w:t>
          </w:r>
        </w:p>
      </w:tc>
    </w:tr>
    <w:tr w:rsidR="00153DA0" w:rsidRPr="008F2CCC" w:rsidTr="000532B1">
      <w:trPr>
        <w:trHeight w:val="228"/>
      </w:trPr>
      <w:tc>
        <w:tcPr>
          <w:tcW w:w="3620" w:type="dxa"/>
          <w:shd w:val="clear" w:color="auto" w:fill="auto"/>
        </w:tcPr>
        <w:p w:rsidR="00153DA0" w:rsidRPr="007E5FC4" w:rsidRDefault="00153DA0" w:rsidP="000532B1">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rsidR="00153DA0" w:rsidRPr="00664658" w:rsidRDefault="00153DA0" w:rsidP="000532B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153DA0" w:rsidRDefault="00153DA0" w:rsidP="000532B1">
    <w:pPr>
      <w:pStyle w:val="Encabezado"/>
      <w:tabs>
        <w:tab w:val="clear" w:pos="4252"/>
        <w:tab w:val="clear" w:pos="8504"/>
        <w:tab w:val="left" w:pos="2326"/>
      </w:tabs>
      <w:rPr>
        <w:rFonts w:ascii="Palatino Linotype" w:hAnsi="Palatino Linotype"/>
        <w:sz w:val="20"/>
      </w:rPr>
    </w:pPr>
  </w:p>
  <w:p w:rsidR="00153DA0" w:rsidRPr="001779E0" w:rsidRDefault="00153DA0" w:rsidP="000532B1">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25AE9AA7" wp14:editId="366FC46C">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153DA0" w:rsidRPr="008F2CCC" w:rsidTr="000532B1">
      <w:tc>
        <w:tcPr>
          <w:tcW w:w="2977" w:type="dxa"/>
          <w:shd w:val="clear" w:color="auto" w:fill="auto"/>
        </w:tcPr>
        <w:p w:rsidR="00153DA0" w:rsidRPr="007E5FC4" w:rsidRDefault="00153D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rsidR="00153DA0" w:rsidRPr="008F2CCC" w:rsidRDefault="00153DA0" w:rsidP="00EC7275">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04860/INFOEM/IP/RR/2025</w:t>
          </w:r>
        </w:p>
      </w:tc>
    </w:tr>
    <w:tr w:rsidR="00153DA0" w:rsidRPr="008F2CCC" w:rsidTr="000532B1">
      <w:tc>
        <w:tcPr>
          <w:tcW w:w="2977" w:type="dxa"/>
          <w:shd w:val="clear" w:color="auto" w:fill="auto"/>
          <w:vAlign w:val="center"/>
        </w:tcPr>
        <w:p w:rsidR="00153DA0" w:rsidRPr="007E5FC4" w:rsidRDefault="00153D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rsidR="00153DA0" w:rsidRPr="008F2CCC" w:rsidRDefault="009D1A06" w:rsidP="000532B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r w:rsidR="00153DA0">
            <w:rPr>
              <w:rFonts w:ascii="Palatino Linotype" w:hAnsi="Palatino Linotype"/>
              <w:b/>
              <w:sz w:val="22"/>
              <w:szCs w:val="22"/>
              <w:lang w:val="es-ES_tradnl"/>
            </w:rPr>
            <w:t xml:space="preserve"> </w:t>
          </w:r>
        </w:p>
      </w:tc>
    </w:tr>
    <w:tr w:rsidR="00153DA0" w:rsidRPr="008F2CCC" w:rsidTr="000532B1">
      <w:trPr>
        <w:trHeight w:val="228"/>
      </w:trPr>
      <w:tc>
        <w:tcPr>
          <w:tcW w:w="2977" w:type="dxa"/>
          <w:shd w:val="clear" w:color="auto" w:fill="auto"/>
        </w:tcPr>
        <w:p w:rsidR="00153DA0" w:rsidRPr="007E5FC4" w:rsidRDefault="00153D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rsidR="00153DA0" w:rsidRPr="00DC41C8" w:rsidRDefault="00153DA0" w:rsidP="000532B1">
          <w:pPr>
            <w:spacing w:line="360" w:lineRule="auto"/>
            <w:jc w:val="right"/>
            <w:rPr>
              <w:rFonts w:ascii="Palatino Linotype" w:hAnsi="Palatino Linotype"/>
              <w:b/>
              <w:sz w:val="22"/>
              <w:szCs w:val="22"/>
            </w:rPr>
          </w:pPr>
          <w:r w:rsidRPr="00EC7275">
            <w:rPr>
              <w:rFonts w:ascii="Palatino Linotype" w:hAnsi="Palatino Linotype"/>
              <w:b/>
              <w:sz w:val="22"/>
              <w:szCs w:val="22"/>
            </w:rPr>
            <w:t>Ayuntamiento de Zinacantepec</w:t>
          </w:r>
        </w:p>
      </w:tc>
    </w:tr>
    <w:tr w:rsidR="00153DA0" w:rsidRPr="008F2CCC" w:rsidTr="000532B1">
      <w:tc>
        <w:tcPr>
          <w:tcW w:w="2977" w:type="dxa"/>
          <w:shd w:val="clear" w:color="auto" w:fill="auto"/>
        </w:tcPr>
        <w:p w:rsidR="00153DA0" w:rsidRPr="007E5FC4" w:rsidRDefault="00153DA0" w:rsidP="000532B1">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rsidR="00153DA0" w:rsidRPr="008F2CCC" w:rsidRDefault="00153DA0" w:rsidP="000532B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rsidR="00153DA0" w:rsidRPr="009F1AB6" w:rsidRDefault="00153DA0">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8CF2F35" wp14:editId="3F530B80">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C2F523E"/>
    <w:multiLevelType w:val="hybridMultilevel"/>
    <w:tmpl w:val="C07CE79A"/>
    <w:lvl w:ilvl="0" w:tplc="9FA02F94">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507C94"/>
    <w:multiLevelType w:val="hybridMultilevel"/>
    <w:tmpl w:val="C07CE79A"/>
    <w:lvl w:ilvl="0" w:tplc="9FA02F94">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6A534F18"/>
    <w:multiLevelType w:val="hybridMultilevel"/>
    <w:tmpl w:val="CE9E35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0E429A0"/>
    <w:multiLevelType w:val="hybridMultilevel"/>
    <w:tmpl w:val="52B687A2"/>
    <w:lvl w:ilvl="0" w:tplc="74A45C6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7209030D"/>
    <w:multiLevelType w:val="hybridMultilevel"/>
    <w:tmpl w:val="636EF03A"/>
    <w:lvl w:ilvl="0" w:tplc="8FFE83D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
  </w:num>
  <w:num w:numId="2">
    <w:abstractNumId w:val="0"/>
  </w:num>
  <w:num w:numId="3">
    <w:abstractNumId w:val="3"/>
  </w:num>
  <w:num w:numId="4">
    <w:abstractNumId w:val="1"/>
  </w:num>
  <w:num w:numId="5">
    <w:abstractNumId w:val="6"/>
  </w:num>
  <w:num w:numId="6">
    <w:abstractNumId w:val="4"/>
  </w:num>
  <w:num w:numId="7">
    <w:abstractNumId w:val="9"/>
  </w:num>
  <w:num w:numId="8">
    <w:abstractNumId w:val="7"/>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275"/>
    <w:rsid w:val="00000CB2"/>
    <w:rsid w:val="000452BB"/>
    <w:rsid w:val="00047B9B"/>
    <w:rsid w:val="00047D3B"/>
    <w:rsid w:val="000532B1"/>
    <w:rsid w:val="00065720"/>
    <w:rsid w:val="000C2217"/>
    <w:rsid w:val="000F3A8A"/>
    <w:rsid w:val="000F4198"/>
    <w:rsid w:val="0012535D"/>
    <w:rsid w:val="00153DA0"/>
    <w:rsid w:val="00173500"/>
    <w:rsid w:val="00176551"/>
    <w:rsid w:val="00183511"/>
    <w:rsid w:val="001C2BA7"/>
    <w:rsid w:val="00201A53"/>
    <w:rsid w:val="002073B8"/>
    <w:rsid w:val="00227ECE"/>
    <w:rsid w:val="00280C7D"/>
    <w:rsid w:val="0028560C"/>
    <w:rsid w:val="002B60A2"/>
    <w:rsid w:val="002F0DC6"/>
    <w:rsid w:val="00303E63"/>
    <w:rsid w:val="00325430"/>
    <w:rsid w:val="0036794C"/>
    <w:rsid w:val="00395E74"/>
    <w:rsid w:val="003B21A3"/>
    <w:rsid w:val="003B3FB3"/>
    <w:rsid w:val="003D4C8C"/>
    <w:rsid w:val="003F7C6B"/>
    <w:rsid w:val="00476E3F"/>
    <w:rsid w:val="004A0487"/>
    <w:rsid w:val="004E0575"/>
    <w:rsid w:val="004F1AB4"/>
    <w:rsid w:val="005307DA"/>
    <w:rsid w:val="00547E77"/>
    <w:rsid w:val="00564A11"/>
    <w:rsid w:val="00565439"/>
    <w:rsid w:val="00570368"/>
    <w:rsid w:val="00571915"/>
    <w:rsid w:val="00591BFA"/>
    <w:rsid w:val="005B01AF"/>
    <w:rsid w:val="005D2FA4"/>
    <w:rsid w:val="005E734D"/>
    <w:rsid w:val="005E7ED4"/>
    <w:rsid w:val="00627E84"/>
    <w:rsid w:val="00631A5B"/>
    <w:rsid w:val="0064383A"/>
    <w:rsid w:val="006601E4"/>
    <w:rsid w:val="006611C7"/>
    <w:rsid w:val="00677339"/>
    <w:rsid w:val="00685D1A"/>
    <w:rsid w:val="00702707"/>
    <w:rsid w:val="00710571"/>
    <w:rsid w:val="00742BD4"/>
    <w:rsid w:val="007502C6"/>
    <w:rsid w:val="00755D52"/>
    <w:rsid w:val="007A0D81"/>
    <w:rsid w:val="007C68CB"/>
    <w:rsid w:val="007F59EF"/>
    <w:rsid w:val="00812AFD"/>
    <w:rsid w:val="00830A1A"/>
    <w:rsid w:val="00830C7C"/>
    <w:rsid w:val="00857BE3"/>
    <w:rsid w:val="00875258"/>
    <w:rsid w:val="008D2151"/>
    <w:rsid w:val="00916282"/>
    <w:rsid w:val="00932D9D"/>
    <w:rsid w:val="00937FF4"/>
    <w:rsid w:val="00975D0F"/>
    <w:rsid w:val="00986334"/>
    <w:rsid w:val="00997B23"/>
    <w:rsid w:val="009D0F5F"/>
    <w:rsid w:val="009D1A06"/>
    <w:rsid w:val="009E0DB2"/>
    <w:rsid w:val="00A0537F"/>
    <w:rsid w:val="00A24AB6"/>
    <w:rsid w:val="00A529AA"/>
    <w:rsid w:val="00A54454"/>
    <w:rsid w:val="00A6193B"/>
    <w:rsid w:val="00AB3213"/>
    <w:rsid w:val="00AB5282"/>
    <w:rsid w:val="00AC0909"/>
    <w:rsid w:val="00AC4171"/>
    <w:rsid w:val="00B47E2B"/>
    <w:rsid w:val="00BF1A81"/>
    <w:rsid w:val="00BF220D"/>
    <w:rsid w:val="00C1773E"/>
    <w:rsid w:val="00C80405"/>
    <w:rsid w:val="00C83DE6"/>
    <w:rsid w:val="00CA795E"/>
    <w:rsid w:val="00CC4EDC"/>
    <w:rsid w:val="00CD7493"/>
    <w:rsid w:val="00CE1D6D"/>
    <w:rsid w:val="00D12725"/>
    <w:rsid w:val="00D179C5"/>
    <w:rsid w:val="00D20CB5"/>
    <w:rsid w:val="00D40773"/>
    <w:rsid w:val="00D47008"/>
    <w:rsid w:val="00D56261"/>
    <w:rsid w:val="00D65B15"/>
    <w:rsid w:val="00DD1E7C"/>
    <w:rsid w:val="00DF0425"/>
    <w:rsid w:val="00DF2A1D"/>
    <w:rsid w:val="00DF34E6"/>
    <w:rsid w:val="00DF5D26"/>
    <w:rsid w:val="00E7457A"/>
    <w:rsid w:val="00E8022E"/>
    <w:rsid w:val="00EA67A3"/>
    <w:rsid w:val="00EC7275"/>
    <w:rsid w:val="00EF03A4"/>
    <w:rsid w:val="00EF2207"/>
    <w:rsid w:val="00EF5505"/>
    <w:rsid w:val="00F12C15"/>
    <w:rsid w:val="00F138C8"/>
    <w:rsid w:val="00F5348D"/>
    <w:rsid w:val="00F9098E"/>
    <w:rsid w:val="00FE62AC"/>
    <w:rsid w:val="00FF7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292D92E-33A1-4B10-BE33-0DBD5C47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27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727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EC7275"/>
    <w:rPr>
      <w:rFonts w:eastAsiaTheme="minorEastAsia"/>
      <w:sz w:val="24"/>
      <w:szCs w:val="24"/>
      <w:lang w:val="es-ES_tradnl" w:eastAsia="es-ES"/>
    </w:rPr>
  </w:style>
  <w:style w:type="paragraph" w:styleId="Piedepgina">
    <w:name w:val="footer"/>
    <w:basedOn w:val="Normal"/>
    <w:link w:val="PiedepginaCar"/>
    <w:uiPriority w:val="99"/>
    <w:unhideWhenUsed/>
    <w:rsid w:val="00EC727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EC727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C727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C727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C7275"/>
    <w:pPr>
      <w:spacing w:after="0" w:line="240" w:lineRule="auto"/>
    </w:pPr>
  </w:style>
  <w:style w:type="character" w:customStyle="1" w:styleId="SinespaciadoCar">
    <w:name w:val="Sin espaciado Car"/>
    <w:aliases w:val="Francesa Car,INAI Car"/>
    <w:link w:val="Sinespaciado"/>
    <w:uiPriority w:val="1"/>
    <w:locked/>
    <w:rsid w:val="00EC7275"/>
  </w:style>
  <w:style w:type="character" w:styleId="Hipervnculo">
    <w:name w:val="Hyperlink"/>
    <w:aliases w:val="Hipervínculo1,Hipervínculo11,Hipervínculo12,Hipervínculo13,Hipervínculo14,Hipervínculo15"/>
    <w:basedOn w:val="Fuentedeprrafopredeter"/>
    <w:uiPriority w:val="99"/>
    <w:unhideWhenUsed/>
    <w:rsid w:val="00EC7275"/>
    <w:rPr>
      <w:color w:val="0563C1" w:themeColor="hyperlink"/>
      <w:u w:val="single"/>
    </w:rPr>
  </w:style>
  <w:style w:type="paragraph" w:customStyle="1" w:styleId="INFOEM">
    <w:name w:val="INFOEM"/>
    <w:basedOn w:val="Normal"/>
    <w:qFormat/>
    <w:rsid w:val="00EC7275"/>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EC727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C7275"/>
    <w:rPr>
      <w:vertAlign w:val="superscript"/>
    </w:rPr>
  </w:style>
  <w:style w:type="paragraph" w:customStyle="1" w:styleId="infoemcitas">
    <w:name w:val="infoem citas"/>
    <w:basedOn w:val="Normal"/>
    <w:qFormat/>
    <w:rsid w:val="00EC7275"/>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EC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EC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EC7275"/>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2">
    <w:name w:val="List 2"/>
    <w:basedOn w:val="Normal"/>
    <w:uiPriority w:val="99"/>
    <w:unhideWhenUsed/>
    <w:rsid w:val="007A0D81"/>
    <w:pPr>
      <w:ind w:left="566" w:hanging="283"/>
      <w:contextualSpacing/>
    </w:pPr>
  </w:style>
  <w:style w:type="paragraph" w:styleId="Textoindependiente">
    <w:name w:val="Body Text"/>
    <w:basedOn w:val="Normal"/>
    <w:link w:val="TextoindependienteCar"/>
    <w:uiPriority w:val="99"/>
    <w:unhideWhenUsed/>
    <w:rsid w:val="007A0D81"/>
    <w:pPr>
      <w:spacing w:after="120"/>
    </w:pPr>
  </w:style>
  <w:style w:type="character" w:customStyle="1" w:styleId="TextoindependienteCar">
    <w:name w:val="Texto independiente Car"/>
    <w:basedOn w:val="Fuentedeprrafopredeter"/>
    <w:link w:val="Textoindependiente"/>
    <w:uiPriority w:val="99"/>
    <w:rsid w:val="007A0D81"/>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7A0D81"/>
    <w:pPr>
      <w:spacing w:after="120"/>
      <w:ind w:left="283"/>
    </w:pPr>
  </w:style>
  <w:style w:type="character" w:customStyle="1" w:styleId="SangradetextonormalCar">
    <w:name w:val="Sangría de texto normal Car"/>
    <w:basedOn w:val="Fuentedeprrafopredeter"/>
    <w:link w:val="Sangradetextonormal"/>
    <w:uiPriority w:val="99"/>
    <w:rsid w:val="007A0D81"/>
    <w:rPr>
      <w:rFonts w:ascii="Times New Roman" w:eastAsia="Times New Roman" w:hAnsi="Times New Roman" w:cs="Times New Roman"/>
      <w:sz w:val="24"/>
      <w:szCs w:val="24"/>
      <w:lang w:val="es-ES" w:eastAsia="es-ES"/>
    </w:rPr>
  </w:style>
  <w:style w:type="paragraph" w:customStyle="1" w:styleId="Lneadeasunto">
    <w:name w:val="Línea de asunto"/>
    <w:basedOn w:val="Normal"/>
    <w:rsid w:val="007A0D81"/>
  </w:style>
  <w:style w:type="paragraph" w:styleId="Textoindependienteprimerasangra2">
    <w:name w:val="Body Text First Indent 2"/>
    <w:basedOn w:val="Sangradetextonormal"/>
    <w:link w:val="Textoindependienteprimerasangra2Car"/>
    <w:uiPriority w:val="99"/>
    <w:unhideWhenUsed/>
    <w:rsid w:val="007A0D8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A0D81"/>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32D9D"/>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32D9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mp"/><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1164</TotalTime>
  <Pages>83</Pages>
  <Words>17847</Words>
  <Characters>98163</Characters>
  <Application>Microsoft Office Word</Application>
  <DocSecurity>0</DocSecurity>
  <Lines>818</Lines>
  <Paragraphs>231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48</cp:revision>
  <cp:lastPrinted>2025-10-02T18:24:00Z</cp:lastPrinted>
  <dcterms:created xsi:type="dcterms:W3CDTF">2025-08-13T15:47:00Z</dcterms:created>
  <dcterms:modified xsi:type="dcterms:W3CDTF">2025-11-04T15:17:00Z</dcterms:modified>
</cp:coreProperties>
</file>