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6327D3" w:rsidRDefault="004C465F" w:rsidP="006206A1">
      <w:pPr>
        <w:tabs>
          <w:tab w:val="left" w:pos="8931"/>
        </w:tabs>
        <w:spacing w:after="0" w:line="360" w:lineRule="auto"/>
        <w:rPr>
          <w:color w:val="FF0000"/>
        </w:rPr>
      </w:pPr>
      <w:bookmarkStart w:id="0" w:name="_GoBack"/>
      <w:bookmarkEnd w:id="0"/>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059207C" w:rsidR="00C4052B" w:rsidRPr="00F43407" w:rsidRDefault="00C4052B" w:rsidP="006206A1">
          <w:pPr>
            <w:pStyle w:val="TtulodeTDC"/>
            <w:spacing w:before="0" w:line="360" w:lineRule="auto"/>
            <w:jc w:val="center"/>
            <w:rPr>
              <w:rFonts w:ascii="Palatino Linotype" w:hAnsi="Palatino Linotype"/>
              <w:color w:val="auto"/>
              <w:sz w:val="22"/>
              <w:szCs w:val="22"/>
            </w:rPr>
          </w:pPr>
          <w:r w:rsidRPr="00F43407">
            <w:rPr>
              <w:rFonts w:ascii="Palatino Linotype" w:hAnsi="Palatino Linotype"/>
              <w:color w:val="auto"/>
              <w:sz w:val="22"/>
              <w:szCs w:val="22"/>
              <w:lang w:val="es-ES"/>
            </w:rPr>
            <w:t xml:space="preserve">RESOLUCIÓN DEL RECURSO DE REVISIÓN </w:t>
          </w:r>
          <w:r w:rsidR="00DB03B1" w:rsidRPr="00F43407">
            <w:rPr>
              <w:rFonts w:ascii="Palatino Linotype" w:hAnsi="Palatino Linotype"/>
              <w:color w:val="auto"/>
              <w:sz w:val="22"/>
              <w:szCs w:val="22"/>
            </w:rPr>
            <w:t>0</w:t>
          </w:r>
          <w:r w:rsidR="006327D3" w:rsidRPr="00F43407">
            <w:rPr>
              <w:rFonts w:ascii="Palatino Linotype" w:hAnsi="Palatino Linotype"/>
              <w:color w:val="auto"/>
              <w:sz w:val="22"/>
              <w:szCs w:val="22"/>
            </w:rPr>
            <w:t>7856</w:t>
          </w:r>
          <w:r w:rsidR="00DB03B1" w:rsidRPr="00F43407">
            <w:rPr>
              <w:rFonts w:ascii="Palatino Linotype" w:hAnsi="Palatino Linotype"/>
              <w:color w:val="auto"/>
              <w:sz w:val="22"/>
              <w:szCs w:val="22"/>
            </w:rPr>
            <w:t>/INFOEM/IP/RR/2025</w:t>
          </w:r>
        </w:p>
        <w:p w14:paraId="73933EFA" w14:textId="77777777" w:rsidR="00C4052B" w:rsidRPr="00F43407" w:rsidRDefault="00C4052B" w:rsidP="006206A1">
          <w:pPr>
            <w:spacing w:after="0" w:line="360" w:lineRule="auto"/>
            <w:rPr>
              <w:color w:val="FF0000"/>
            </w:rPr>
          </w:pPr>
        </w:p>
        <w:p w14:paraId="065EB1B3" w14:textId="0443A29B" w:rsidR="00F43407" w:rsidRPr="00A54532" w:rsidRDefault="00C4052B">
          <w:pPr>
            <w:pStyle w:val="TDC1"/>
            <w:tabs>
              <w:tab w:val="right" w:leader="dot" w:pos="8921"/>
            </w:tabs>
            <w:rPr>
              <w:rFonts w:asciiTheme="minorHAnsi" w:eastAsiaTheme="minorEastAsia" w:hAnsiTheme="minorHAnsi" w:cstheme="minorBidi"/>
              <w:noProof/>
              <w:color w:val="auto"/>
            </w:rPr>
          </w:pPr>
          <w:r w:rsidRPr="00F43407">
            <w:rPr>
              <w:color w:val="FF0000"/>
            </w:rPr>
            <w:fldChar w:fldCharType="begin"/>
          </w:r>
          <w:r w:rsidRPr="00F43407">
            <w:rPr>
              <w:color w:val="FF0000"/>
            </w:rPr>
            <w:instrText xml:space="preserve"> TOC \o "1-3" \h \z \u </w:instrText>
          </w:r>
          <w:r w:rsidRPr="00F43407">
            <w:rPr>
              <w:color w:val="FF0000"/>
            </w:rPr>
            <w:fldChar w:fldCharType="separate"/>
          </w:r>
          <w:hyperlink w:anchor="_Toc207288495" w:history="1">
            <w:r w:rsidR="00F43407" w:rsidRPr="00A54532">
              <w:rPr>
                <w:rStyle w:val="Hipervnculo"/>
                <w:noProof/>
              </w:rPr>
              <w:t>A N T E C E D E N T E S</w:t>
            </w:r>
            <w:r w:rsidR="00F43407" w:rsidRPr="00A54532">
              <w:rPr>
                <w:noProof/>
                <w:webHidden/>
              </w:rPr>
              <w:tab/>
            </w:r>
            <w:r w:rsidR="00F43407" w:rsidRPr="00A54532">
              <w:rPr>
                <w:noProof/>
                <w:webHidden/>
              </w:rPr>
              <w:fldChar w:fldCharType="begin"/>
            </w:r>
            <w:r w:rsidR="00F43407" w:rsidRPr="00A54532">
              <w:rPr>
                <w:noProof/>
                <w:webHidden/>
              </w:rPr>
              <w:instrText xml:space="preserve"> PAGEREF _Toc207288495 \h </w:instrText>
            </w:r>
            <w:r w:rsidR="00F43407" w:rsidRPr="00A54532">
              <w:rPr>
                <w:noProof/>
                <w:webHidden/>
              </w:rPr>
            </w:r>
            <w:r w:rsidR="00F43407" w:rsidRPr="00A54532">
              <w:rPr>
                <w:noProof/>
                <w:webHidden/>
              </w:rPr>
              <w:fldChar w:fldCharType="separate"/>
            </w:r>
            <w:r w:rsidR="00A82840">
              <w:rPr>
                <w:noProof/>
                <w:webHidden/>
              </w:rPr>
              <w:t>2</w:t>
            </w:r>
            <w:r w:rsidR="00F43407" w:rsidRPr="00A54532">
              <w:rPr>
                <w:noProof/>
                <w:webHidden/>
              </w:rPr>
              <w:fldChar w:fldCharType="end"/>
            </w:r>
          </w:hyperlink>
        </w:p>
        <w:p w14:paraId="79D3C39D" w14:textId="6DA836A6" w:rsidR="00F43407" w:rsidRPr="00A54532" w:rsidRDefault="001E486A">
          <w:pPr>
            <w:pStyle w:val="TDC2"/>
            <w:tabs>
              <w:tab w:val="right" w:leader="dot" w:pos="8921"/>
            </w:tabs>
            <w:rPr>
              <w:rFonts w:asciiTheme="minorHAnsi" w:eastAsiaTheme="minorEastAsia" w:hAnsiTheme="minorHAnsi" w:cstheme="minorBidi"/>
              <w:noProof/>
              <w:color w:val="auto"/>
            </w:rPr>
          </w:pPr>
          <w:hyperlink w:anchor="_Toc207288496" w:history="1">
            <w:r w:rsidR="00F43407" w:rsidRPr="00A54532">
              <w:rPr>
                <w:rStyle w:val="Hipervnculo"/>
                <w:noProof/>
                <w:lang w:eastAsia="es-ES"/>
              </w:rPr>
              <w:t>I. Presentación de la solicitud de información</w:t>
            </w:r>
            <w:r w:rsidR="00F43407" w:rsidRPr="00A54532">
              <w:rPr>
                <w:noProof/>
                <w:webHidden/>
              </w:rPr>
              <w:tab/>
            </w:r>
            <w:r w:rsidR="00F43407" w:rsidRPr="00A54532">
              <w:rPr>
                <w:noProof/>
                <w:webHidden/>
              </w:rPr>
              <w:fldChar w:fldCharType="begin"/>
            </w:r>
            <w:r w:rsidR="00F43407" w:rsidRPr="00A54532">
              <w:rPr>
                <w:noProof/>
                <w:webHidden/>
              </w:rPr>
              <w:instrText xml:space="preserve"> PAGEREF _Toc207288496 \h </w:instrText>
            </w:r>
            <w:r w:rsidR="00F43407" w:rsidRPr="00A54532">
              <w:rPr>
                <w:noProof/>
                <w:webHidden/>
              </w:rPr>
            </w:r>
            <w:r w:rsidR="00F43407" w:rsidRPr="00A54532">
              <w:rPr>
                <w:noProof/>
                <w:webHidden/>
              </w:rPr>
              <w:fldChar w:fldCharType="separate"/>
            </w:r>
            <w:r w:rsidR="00A82840">
              <w:rPr>
                <w:noProof/>
                <w:webHidden/>
              </w:rPr>
              <w:t>2</w:t>
            </w:r>
            <w:r w:rsidR="00F43407" w:rsidRPr="00A54532">
              <w:rPr>
                <w:noProof/>
                <w:webHidden/>
              </w:rPr>
              <w:fldChar w:fldCharType="end"/>
            </w:r>
          </w:hyperlink>
        </w:p>
        <w:p w14:paraId="4C0468F4" w14:textId="29A2F7F2" w:rsidR="00F43407" w:rsidRPr="00A54532" w:rsidRDefault="001E486A">
          <w:pPr>
            <w:pStyle w:val="TDC2"/>
            <w:tabs>
              <w:tab w:val="right" w:leader="dot" w:pos="8921"/>
            </w:tabs>
            <w:rPr>
              <w:rFonts w:asciiTheme="minorHAnsi" w:eastAsiaTheme="minorEastAsia" w:hAnsiTheme="minorHAnsi" w:cstheme="minorBidi"/>
              <w:noProof/>
              <w:color w:val="auto"/>
            </w:rPr>
          </w:pPr>
          <w:hyperlink w:anchor="_Toc207288497" w:history="1">
            <w:r w:rsidR="00F43407" w:rsidRPr="00A54532">
              <w:rPr>
                <w:rStyle w:val="Hipervnculo"/>
                <w:rFonts w:cs="Tahoma"/>
                <w:noProof/>
              </w:rPr>
              <w:t>II.</w:t>
            </w:r>
            <w:r w:rsidR="00F43407" w:rsidRPr="00A54532">
              <w:rPr>
                <w:rStyle w:val="Hipervnculo"/>
                <w:noProof/>
              </w:rPr>
              <w:t xml:space="preserve"> Respuesta del Sujeto Obligado</w:t>
            </w:r>
            <w:r w:rsidR="00F43407" w:rsidRPr="00A54532">
              <w:rPr>
                <w:noProof/>
                <w:webHidden/>
              </w:rPr>
              <w:tab/>
            </w:r>
            <w:r w:rsidR="00F43407" w:rsidRPr="00A54532">
              <w:rPr>
                <w:noProof/>
                <w:webHidden/>
              </w:rPr>
              <w:fldChar w:fldCharType="begin"/>
            </w:r>
            <w:r w:rsidR="00F43407" w:rsidRPr="00A54532">
              <w:rPr>
                <w:noProof/>
                <w:webHidden/>
              </w:rPr>
              <w:instrText xml:space="preserve"> PAGEREF _Toc207288497 \h </w:instrText>
            </w:r>
            <w:r w:rsidR="00F43407" w:rsidRPr="00A54532">
              <w:rPr>
                <w:noProof/>
                <w:webHidden/>
              </w:rPr>
            </w:r>
            <w:r w:rsidR="00F43407" w:rsidRPr="00A54532">
              <w:rPr>
                <w:noProof/>
                <w:webHidden/>
              </w:rPr>
              <w:fldChar w:fldCharType="separate"/>
            </w:r>
            <w:r w:rsidR="00A82840">
              <w:rPr>
                <w:noProof/>
                <w:webHidden/>
              </w:rPr>
              <w:t>3</w:t>
            </w:r>
            <w:r w:rsidR="00F43407" w:rsidRPr="00A54532">
              <w:rPr>
                <w:noProof/>
                <w:webHidden/>
              </w:rPr>
              <w:fldChar w:fldCharType="end"/>
            </w:r>
          </w:hyperlink>
        </w:p>
        <w:p w14:paraId="603B297D" w14:textId="0BE40C3C" w:rsidR="00F43407" w:rsidRPr="00A54532" w:rsidRDefault="001E486A">
          <w:pPr>
            <w:pStyle w:val="TDC2"/>
            <w:tabs>
              <w:tab w:val="right" w:leader="dot" w:pos="8921"/>
            </w:tabs>
            <w:rPr>
              <w:rFonts w:asciiTheme="minorHAnsi" w:eastAsiaTheme="minorEastAsia" w:hAnsiTheme="minorHAnsi" w:cstheme="minorBidi"/>
              <w:noProof/>
              <w:color w:val="auto"/>
            </w:rPr>
          </w:pPr>
          <w:hyperlink w:anchor="_Toc207288498" w:history="1">
            <w:r w:rsidR="00F43407" w:rsidRPr="00A54532">
              <w:rPr>
                <w:rStyle w:val="Hipervnculo"/>
                <w:noProof/>
              </w:rPr>
              <w:t>IV. Interposición del Recurso de Revisión</w:t>
            </w:r>
            <w:r w:rsidR="00F43407" w:rsidRPr="00A54532">
              <w:rPr>
                <w:noProof/>
                <w:webHidden/>
              </w:rPr>
              <w:tab/>
            </w:r>
            <w:r w:rsidR="00F43407" w:rsidRPr="00A54532">
              <w:rPr>
                <w:noProof/>
                <w:webHidden/>
              </w:rPr>
              <w:fldChar w:fldCharType="begin"/>
            </w:r>
            <w:r w:rsidR="00F43407" w:rsidRPr="00A54532">
              <w:rPr>
                <w:noProof/>
                <w:webHidden/>
              </w:rPr>
              <w:instrText xml:space="preserve"> PAGEREF _Toc207288498 \h </w:instrText>
            </w:r>
            <w:r w:rsidR="00F43407" w:rsidRPr="00A54532">
              <w:rPr>
                <w:noProof/>
                <w:webHidden/>
              </w:rPr>
            </w:r>
            <w:r w:rsidR="00F43407" w:rsidRPr="00A54532">
              <w:rPr>
                <w:noProof/>
                <w:webHidden/>
              </w:rPr>
              <w:fldChar w:fldCharType="separate"/>
            </w:r>
            <w:r w:rsidR="00A82840">
              <w:rPr>
                <w:noProof/>
                <w:webHidden/>
              </w:rPr>
              <w:t>3</w:t>
            </w:r>
            <w:r w:rsidR="00F43407" w:rsidRPr="00A54532">
              <w:rPr>
                <w:noProof/>
                <w:webHidden/>
              </w:rPr>
              <w:fldChar w:fldCharType="end"/>
            </w:r>
          </w:hyperlink>
        </w:p>
        <w:p w14:paraId="58B379E0" w14:textId="526439E0" w:rsidR="00F43407" w:rsidRPr="00A54532" w:rsidRDefault="001E486A">
          <w:pPr>
            <w:pStyle w:val="TDC2"/>
            <w:tabs>
              <w:tab w:val="right" w:leader="dot" w:pos="8921"/>
            </w:tabs>
            <w:rPr>
              <w:rFonts w:asciiTheme="minorHAnsi" w:eastAsiaTheme="minorEastAsia" w:hAnsiTheme="minorHAnsi" w:cstheme="minorBidi"/>
              <w:noProof/>
              <w:color w:val="auto"/>
            </w:rPr>
          </w:pPr>
          <w:hyperlink w:anchor="_Toc207288499" w:history="1">
            <w:r w:rsidR="00F43407" w:rsidRPr="00A54532">
              <w:rPr>
                <w:rStyle w:val="Hipervnculo"/>
                <w:noProof/>
              </w:rPr>
              <w:t>V. Trámite del Recurso de Revisión ante este Instituto</w:t>
            </w:r>
            <w:r w:rsidR="00F43407" w:rsidRPr="00A54532">
              <w:rPr>
                <w:noProof/>
                <w:webHidden/>
              </w:rPr>
              <w:tab/>
            </w:r>
            <w:r w:rsidR="00F43407" w:rsidRPr="00A54532">
              <w:rPr>
                <w:noProof/>
                <w:webHidden/>
              </w:rPr>
              <w:fldChar w:fldCharType="begin"/>
            </w:r>
            <w:r w:rsidR="00F43407" w:rsidRPr="00A54532">
              <w:rPr>
                <w:noProof/>
                <w:webHidden/>
              </w:rPr>
              <w:instrText xml:space="preserve"> PAGEREF _Toc207288499 \h </w:instrText>
            </w:r>
            <w:r w:rsidR="00F43407" w:rsidRPr="00A54532">
              <w:rPr>
                <w:noProof/>
                <w:webHidden/>
              </w:rPr>
            </w:r>
            <w:r w:rsidR="00F43407" w:rsidRPr="00A54532">
              <w:rPr>
                <w:noProof/>
                <w:webHidden/>
              </w:rPr>
              <w:fldChar w:fldCharType="separate"/>
            </w:r>
            <w:r w:rsidR="00A82840">
              <w:rPr>
                <w:noProof/>
                <w:webHidden/>
              </w:rPr>
              <w:t>4</w:t>
            </w:r>
            <w:r w:rsidR="00F43407" w:rsidRPr="00A54532">
              <w:rPr>
                <w:noProof/>
                <w:webHidden/>
              </w:rPr>
              <w:fldChar w:fldCharType="end"/>
            </w:r>
          </w:hyperlink>
        </w:p>
        <w:p w14:paraId="78575B91" w14:textId="1596A446" w:rsidR="00F43407" w:rsidRPr="00A54532" w:rsidRDefault="001E486A">
          <w:pPr>
            <w:pStyle w:val="TDC1"/>
            <w:tabs>
              <w:tab w:val="right" w:leader="dot" w:pos="8921"/>
            </w:tabs>
            <w:rPr>
              <w:rFonts w:asciiTheme="minorHAnsi" w:eastAsiaTheme="minorEastAsia" w:hAnsiTheme="minorHAnsi" w:cstheme="minorBidi"/>
              <w:noProof/>
              <w:color w:val="auto"/>
            </w:rPr>
          </w:pPr>
          <w:hyperlink w:anchor="_Toc207288500" w:history="1">
            <w:r w:rsidR="00F43407" w:rsidRPr="00A54532">
              <w:rPr>
                <w:rStyle w:val="Hipervnculo"/>
                <w:noProof/>
              </w:rPr>
              <w:t>C O N S I D E R A N D O S</w:t>
            </w:r>
            <w:r w:rsidR="00F43407" w:rsidRPr="00A54532">
              <w:rPr>
                <w:noProof/>
                <w:webHidden/>
              </w:rPr>
              <w:tab/>
            </w:r>
            <w:r w:rsidR="00F43407" w:rsidRPr="00A54532">
              <w:rPr>
                <w:noProof/>
                <w:webHidden/>
              </w:rPr>
              <w:fldChar w:fldCharType="begin"/>
            </w:r>
            <w:r w:rsidR="00F43407" w:rsidRPr="00A54532">
              <w:rPr>
                <w:noProof/>
                <w:webHidden/>
              </w:rPr>
              <w:instrText xml:space="preserve"> PAGEREF _Toc207288500 \h </w:instrText>
            </w:r>
            <w:r w:rsidR="00F43407" w:rsidRPr="00A54532">
              <w:rPr>
                <w:noProof/>
                <w:webHidden/>
              </w:rPr>
            </w:r>
            <w:r w:rsidR="00F43407" w:rsidRPr="00A54532">
              <w:rPr>
                <w:noProof/>
                <w:webHidden/>
              </w:rPr>
              <w:fldChar w:fldCharType="separate"/>
            </w:r>
            <w:r w:rsidR="00A82840">
              <w:rPr>
                <w:noProof/>
                <w:webHidden/>
              </w:rPr>
              <w:t>6</w:t>
            </w:r>
            <w:r w:rsidR="00F43407" w:rsidRPr="00A54532">
              <w:rPr>
                <w:noProof/>
                <w:webHidden/>
              </w:rPr>
              <w:fldChar w:fldCharType="end"/>
            </w:r>
          </w:hyperlink>
        </w:p>
        <w:p w14:paraId="4A60B7AC" w14:textId="6D2A6684" w:rsidR="00F43407" w:rsidRPr="00A54532" w:rsidRDefault="001E486A">
          <w:pPr>
            <w:pStyle w:val="TDC2"/>
            <w:tabs>
              <w:tab w:val="right" w:leader="dot" w:pos="8921"/>
            </w:tabs>
            <w:rPr>
              <w:rFonts w:asciiTheme="minorHAnsi" w:eastAsiaTheme="minorEastAsia" w:hAnsiTheme="minorHAnsi" w:cstheme="minorBidi"/>
              <w:noProof/>
              <w:color w:val="auto"/>
            </w:rPr>
          </w:pPr>
          <w:hyperlink w:anchor="_Toc207288501" w:history="1">
            <w:r w:rsidR="00F43407" w:rsidRPr="00A54532">
              <w:rPr>
                <w:rStyle w:val="Hipervnculo"/>
                <w:noProof/>
              </w:rPr>
              <w:t>PRIMERO. Competencia</w:t>
            </w:r>
            <w:r w:rsidR="00F43407" w:rsidRPr="00A54532">
              <w:rPr>
                <w:noProof/>
                <w:webHidden/>
              </w:rPr>
              <w:tab/>
            </w:r>
            <w:r w:rsidR="00F43407" w:rsidRPr="00A54532">
              <w:rPr>
                <w:noProof/>
                <w:webHidden/>
              </w:rPr>
              <w:fldChar w:fldCharType="begin"/>
            </w:r>
            <w:r w:rsidR="00F43407" w:rsidRPr="00A54532">
              <w:rPr>
                <w:noProof/>
                <w:webHidden/>
              </w:rPr>
              <w:instrText xml:space="preserve"> PAGEREF _Toc207288501 \h </w:instrText>
            </w:r>
            <w:r w:rsidR="00F43407" w:rsidRPr="00A54532">
              <w:rPr>
                <w:noProof/>
                <w:webHidden/>
              </w:rPr>
            </w:r>
            <w:r w:rsidR="00F43407" w:rsidRPr="00A54532">
              <w:rPr>
                <w:noProof/>
                <w:webHidden/>
              </w:rPr>
              <w:fldChar w:fldCharType="separate"/>
            </w:r>
            <w:r w:rsidR="00A82840">
              <w:rPr>
                <w:noProof/>
                <w:webHidden/>
              </w:rPr>
              <w:t>6</w:t>
            </w:r>
            <w:r w:rsidR="00F43407" w:rsidRPr="00A54532">
              <w:rPr>
                <w:noProof/>
                <w:webHidden/>
              </w:rPr>
              <w:fldChar w:fldCharType="end"/>
            </w:r>
          </w:hyperlink>
        </w:p>
        <w:p w14:paraId="7B730DD5" w14:textId="6EB42BC3" w:rsidR="00F43407" w:rsidRPr="00A54532" w:rsidRDefault="001E486A">
          <w:pPr>
            <w:pStyle w:val="TDC2"/>
            <w:tabs>
              <w:tab w:val="right" w:leader="dot" w:pos="8921"/>
            </w:tabs>
            <w:rPr>
              <w:rFonts w:asciiTheme="minorHAnsi" w:eastAsiaTheme="minorEastAsia" w:hAnsiTheme="minorHAnsi" w:cstheme="minorBidi"/>
              <w:noProof/>
              <w:color w:val="auto"/>
            </w:rPr>
          </w:pPr>
          <w:hyperlink w:anchor="_Toc207288502" w:history="1">
            <w:r w:rsidR="00F43407" w:rsidRPr="00A54532">
              <w:rPr>
                <w:rStyle w:val="Hipervnculo"/>
                <w:noProof/>
              </w:rPr>
              <w:t>SEGUNDO. Causales de improcedencia y sobreseimiento</w:t>
            </w:r>
            <w:r w:rsidR="00F43407" w:rsidRPr="00A54532">
              <w:rPr>
                <w:noProof/>
                <w:webHidden/>
              </w:rPr>
              <w:tab/>
            </w:r>
            <w:r w:rsidR="00F43407" w:rsidRPr="00A54532">
              <w:rPr>
                <w:noProof/>
                <w:webHidden/>
              </w:rPr>
              <w:fldChar w:fldCharType="begin"/>
            </w:r>
            <w:r w:rsidR="00F43407" w:rsidRPr="00A54532">
              <w:rPr>
                <w:noProof/>
                <w:webHidden/>
              </w:rPr>
              <w:instrText xml:space="preserve"> PAGEREF _Toc207288502 \h </w:instrText>
            </w:r>
            <w:r w:rsidR="00F43407" w:rsidRPr="00A54532">
              <w:rPr>
                <w:noProof/>
                <w:webHidden/>
              </w:rPr>
            </w:r>
            <w:r w:rsidR="00F43407" w:rsidRPr="00A54532">
              <w:rPr>
                <w:noProof/>
                <w:webHidden/>
              </w:rPr>
              <w:fldChar w:fldCharType="separate"/>
            </w:r>
            <w:r w:rsidR="00A82840">
              <w:rPr>
                <w:noProof/>
                <w:webHidden/>
              </w:rPr>
              <w:t>6</w:t>
            </w:r>
            <w:r w:rsidR="00F43407" w:rsidRPr="00A54532">
              <w:rPr>
                <w:noProof/>
                <w:webHidden/>
              </w:rPr>
              <w:fldChar w:fldCharType="end"/>
            </w:r>
          </w:hyperlink>
        </w:p>
        <w:p w14:paraId="07E6A81B" w14:textId="401EA631" w:rsidR="00F43407" w:rsidRPr="00A54532" w:rsidRDefault="001E486A">
          <w:pPr>
            <w:pStyle w:val="TDC2"/>
            <w:tabs>
              <w:tab w:val="right" w:leader="dot" w:pos="8921"/>
            </w:tabs>
            <w:rPr>
              <w:rFonts w:asciiTheme="minorHAnsi" w:eastAsiaTheme="minorEastAsia" w:hAnsiTheme="minorHAnsi" w:cstheme="minorBidi"/>
              <w:noProof/>
              <w:color w:val="auto"/>
            </w:rPr>
          </w:pPr>
          <w:hyperlink w:anchor="_Toc207288503" w:history="1">
            <w:r w:rsidR="00F43407" w:rsidRPr="00A54532">
              <w:rPr>
                <w:rStyle w:val="Hipervnculo"/>
                <w:noProof/>
              </w:rPr>
              <w:t>TERCERO. Determinación de la Controversia</w:t>
            </w:r>
            <w:r w:rsidR="00F43407" w:rsidRPr="00A54532">
              <w:rPr>
                <w:noProof/>
                <w:webHidden/>
              </w:rPr>
              <w:tab/>
            </w:r>
            <w:r w:rsidR="00F43407" w:rsidRPr="00A54532">
              <w:rPr>
                <w:noProof/>
                <w:webHidden/>
              </w:rPr>
              <w:fldChar w:fldCharType="begin"/>
            </w:r>
            <w:r w:rsidR="00F43407" w:rsidRPr="00A54532">
              <w:rPr>
                <w:noProof/>
                <w:webHidden/>
              </w:rPr>
              <w:instrText xml:space="preserve"> PAGEREF _Toc207288503 \h </w:instrText>
            </w:r>
            <w:r w:rsidR="00F43407" w:rsidRPr="00A54532">
              <w:rPr>
                <w:noProof/>
                <w:webHidden/>
              </w:rPr>
            </w:r>
            <w:r w:rsidR="00F43407" w:rsidRPr="00A54532">
              <w:rPr>
                <w:noProof/>
                <w:webHidden/>
              </w:rPr>
              <w:fldChar w:fldCharType="separate"/>
            </w:r>
            <w:r w:rsidR="00A82840">
              <w:rPr>
                <w:noProof/>
                <w:webHidden/>
              </w:rPr>
              <w:t>8</w:t>
            </w:r>
            <w:r w:rsidR="00F43407" w:rsidRPr="00A54532">
              <w:rPr>
                <w:noProof/>
                <w:webHidden/>
              </w:rPr>
              <w:fldChar w:fldCharType="end"/>
            </w:r>
          </w:hyperlink>
        </w:p>
        <w:p w14:paraId="36CBD3E0" w14:textId="4300AC85" w:rsidR="00F43407" w:rsidRPr="00A54532" w:rsidRDefault="001E486A">
          <w:pPr>
            <w:pStyle w:val="TDC2"/>
            <w:tabs>
              <w:tab w:val="right" w:leader="dot" w:pos="8921"/>
            </w:tabs>
            <w:rPr>
              <w:rFonts w:asciiTheme="minorHAnsi" w:eastAsiaTheme="minorEastAsia" w:hAnsiTheme="minorHAnsi" w:cstheme="minorBidi"/>
              <w:noProof/>
              <w:color w:val="auto"/>
            </w:rPr>
          </w:pPr>
          <w:hyperlink w:anchor="_Toc207288504" w:history="1">
            <w:r w:rsidR="00F43407" w:rsidRPr="00A54532">
              <w:rPr>
                <w:rStyle w:val="Hipervnculo"/>
                <w:noProof/>
              </w:rPr>
              <w:t>CUARTO. Marco normativo aplicable en materia de transparencia y acceso a la información pública</w:t>
            </w:r>
            <w:r w:rsidR="00F43407" w:rsidRPr="00A54532">
              <w:rPr>
                <w:noProof/>
                <w:webHidden/>
              </w:rPr>
              <w:tab/>
            </w:r>
            <w:r w:rsidR="00F43407" w:rsidRPr="00A54532">
              <w:rPr>
                <w:noProof/>
                <w:webHidden/>
              </w:rPr>
              <w:fldChar w:fldCharType="begin"/>
            </w:r>
            <w:r w:rsidR="00F43407" w:rsidRPr="00A54532">
              <w:rPr>
                <w:noProof/>
                <w:webHidden/>
              </w:rPr>
              <w:instrText xml:space="preserve"> PAGEREF _Toc207288504 \h </w:instrText>
            </w:r>
            <w:r w:rsidR="00F43407" w:rsidRPr="00A54532">
              <w:rPr>
                <w:noProof/>
                <w:webHidden/>
              </w:rPr>
            </w:r>
            <w:r w:rsidR="00F43407" w:rsidRPr="00A54532">
              <w:rPr>
                <w:noProof/>
                <w:webHidden/>
              </w:rPr>
              <w:fldChar w:fldCharType="separate"/>
            </w:r>
            <w:r w:rsidR="00A82840">
              <w:rPr>
                <w:noProof/>
                <w:webHidden/>
              </w:rPr>
              <w:t>10</w:t>
            </w:r>
            <w:r w:rsidR="00F43407" w:rsidRPr="00A54532">
              <w:rPr>
                <w:noProof/>
                <w:webHidden/>
              </w:rPr>
              <w:fldChar w:fldCharType="end"/>
            </w:r>
          </w:hyperlink>
        </w:p>
        <w:p w14:paraId="448BF777" w14:textId="3F8262FC" w:rsidR="00F43407" w:rsidRPr="00A54532" w:rsidRDefault="001E486A">
          <w:pPr>
            <w:pStyle w:val="TDC2"/>
            <w:tabs>
              <w:tab w:val="right" w:leader="dot" w:pos="8921"/>
            </w:tabs>
            <w:rPr>
              <w:rFonts w:asciiTheme="minorHAnsi" w:eastAsiaTheme="minorEastAsia" w:hAnsiTheme="minorHAnsi" w:cstheme="minorBidi"/>
              <w:noProof/>
              <w:color w:val="auto"/>
            </w:rPr>
          </w:pPr>
          <w:hyperlink w:anchor="_Toc207288505" w:history="1">
            <w:r w:rsidR="00F43407" w:rsidRPr="00A54532">
              <w:rPr>
                <w:rStyle w:val="Hipervnculo"/>
                <w:noProof/>
              </w:rPr>
              <w:t>QUINTO. Estudio de Fondo</w:t>
            </w:r>
            <w:r w:rsidR="00F43407" w:rsidRPr="00A54532">
              <w:rPr>
                <w:noProof/>
                <w:webHidden/>
              </w:rPr>
              <w:tab/>
            </w:r>
            <w:r w:rsidR="00F43407" w:rsidRPr="00A54532">
              <w:rPr>
                <w:noProof/>
                <w:webHidden/>
              </w:rPr>
              <w:fldChar w:fldCharType="begin"/>
            </w:r>
            <w:r w:rsidR="00F43407" w:rsidRPr="00A54532">
              <w:rPr>
                <w:noProof/>
                <w:webHidden/>
              </w:rPr>
              <w:instrText xml:space="preserve"> PAGEREF _Toc207288505 \h </w:instrText>
            </w:r>
            <w:r w:rsidR="00F43407" w:rsidRPr="00A54532">
              <w:rPr>
                <w:noProof/>
                <w:webHidden/>
              </w:rPr>
            </w:r>
            <w:r w:rsidR="00F43407" w:rsidRPr="00A54532">
              <w:rPr>
                <w:noProof/>
                <w:webHidden/>
              </w:rPr>
              <w:fldChar w:fldCharType="separate"/>
            </w:r>
            <w:r w:rsidR="00A82840">
              <w:rPr>
                <w:noProof/>
                <w:webHidden/>
              </w:rPr>
              <w:t>11</w:t>
            </w:r>
            <w:r w:rsidR="00F43407" w:rsidRPr="00A54532">
              <w:rPr>
                <w:noProof/>
                <w:webHidden/>
              </w:rPr>
              <w:fldChar w:fldCharType="end"/>
            </w:r>
          </w:hyperlink>
        </w:p>
        <w:p w14:paraId="48A167D2" w14:textId="3AF64020" w:rsidR="00F43407" w:rsidRPr="00A54532" w:rsidRDefault="001E486A">
          <w:pPr>
            <w:pStyle w:val="TDC2"/>
            <w:tabs>
              <w:tab w:val="right" w:leader="dot" w:pos="8921"/>
            </w:tabs>
            <w:rPr>
              <w:rFonts w:asciiTheme="minorHAnsi" w:eastAsiaTheme="minorEastAsia" w:hAnsiTheme="minorHAnsi" w:cstheme="minorBidi"/>
              <w:noProof/>
              <w:color w:val="auto"/>
            </w:rPr>
          </w:pPr>
          <w:hyperlink w:anchor="_Toc207288506" w:history="1">
            <w:r w:rsidR="00F43407" w:rsidRPr="00A54532">
              <w:rPr>
                <w:rStyle w:val="Hipervnculo"/>
                <w:noProof/>
              </w:rPr>
              <w:t>SEXTO. Decisión</w:t>
            </w:r>
            <w:r w:rsidR="00F43407" w:rsidRPr="00A54532">
              <w:rPr>
                <w:noProof/>
                <w:webHidden/>
              </w:rPr>
              <w:tab/>
            </w:r>
            <w:r w:rsidR="00F43407" w:rsidRPr="00A54532">
              <w:rPr>
                <w:noProof/>
                <w:webHidden/>
              </w:rPr>
              <w:fldChar w:fldCharType="begin"/>
            </w:r>
            <w:r w:rsidR="00F43407" w:rsidRPr="00A54532">
              <w:rPr>
                <w:noProof/>
                <w:webHidden/>
              </w:rPr>
              <w:instrText xml:space="preserve"> PAGEREF _Toc207288506 \h </w:instrText>
            </w:r>
            <w:r w:rsidR="00F43407" w:rsidRPr="00A54532">
              <w:rPr>
                <w:noProof/>
                <w:webHidden/>
              </w:rPr>
            </w:r>
            <w:r w:rsidR="00F43407" w:rsidRPr="00A54532">
              <w:rPr>
                <w:noProof/>
                <w:webHidden/>
              </w:rPr>
              <w:fldChar w:fldCharType="separate"/>
            </w:r>
            <w:r w:rsidR="00A82840">
              <w:rPr>
                <w:noProof/>
                <w:webHidden/>
              </w:rPr>
              <w:t>15</w:t>
            </w:r>
            <w:r w:rsidR="00F43407" w:rsidRPr="00A54532">
              <w:rPr>
                <w:noProof/>
                <w:webHidden/>
              </w:rPr>
              <w:fldChar w:fldCharType="end"/>
            </w:r>
          </w:hyperlink>
        </w:p>
        <w:p w14:paraId="7318CA16" w14:textId="64A13A4D" w:rsidR="00F43407" w:rsidRPr="00F43407" w:rsidRDefault="001E486A">
          <w:pPr>
            <w:pStyle w:val="TDC1"/>
            <w:tabs>
              <w:tab w:val="right" w:leader="dot" w:pos="8921"/>
            </w:tabs>
            <w:rPr>
              <w:rFonts w:asciiTheme="minorHAnsi" w:eastAsiaTheme="minorEastAsia" w:hAnsiTheme="minorHAnsi" w:cstheme="minorBidi"/>
              <w:noProof/>
              <w:color w:val="auto"/>
            </w:rPr>
          </w:pPr>
          <w:hyperlink w:anchor="_Toc207288507" w:history="1">
            <w:r w:rsidR="00F43407" w:rsidRPr="00A54532">
              <w:rPr>
                <w:rStyle w:val="Hipervnculo"/>
                <w:noProof/>
              </w:rPr>
              <w:t>R E S U E L V E</w:t>
            </w:r>
            <w:r w:rsidR="00F43407" w:rsidRPr="00A54532">
              <w:rPr>
                <w:noProof/>
                <w:webHidden/>
              </w:rPr>
              <w:tab/>
            </w:r>
            <w:r w:rsidR="00F43407" w:rsidRPr="00A54532">
              <w:rPr>
                <w:noProof/>
                <w:webHidden/>
              </w:rPr>
              <w:fldChar w:fldCharType="begin"/>
            </w:r>
            <w:r w:rsidR="00F43407" w:rsidRPr="00A54532">
              <w:rPr>
                <w:noProof/>
                <w:webHidden/>
              </w:rPr>
              <w:instrText xml:space="preserve"> PAGEREF _Toc207288507 \h </w:instrText>
            </w:r>
            <w:r w:rsidR="00F43407" w:rsidRPr="00A54532">
              <w:rPr>
                <w:noProof/>
                <w:webHidden/>
              </w:rPr>
            </w:r>
            <w:r w:rsidR="00F43407" w:rsidRPr="00A54532">
              <w:rPr>
                <w:noProof/>
                <w:webHidden/>
              </w:rPr>
              <w:fldChar w:fldCharType="separate"/>
            </w:r>
            <w:r w:rsidR="00A82840">
              <w:rPr>
                <w:noProof/>
                <w:webHidden/>
              </w:rPr>
              <w:t>16</w:t>
            </w:r>
            <w:r w:rsidR="00F43407" w:rsidRPr="00A54532">
              <w:rPr>
                <w:noProof/>
                <w:webHidden/>
              </w:rPr>
              <w:fldChar w:fldCharType="end"/>
            </w:r>
          </w:hyperlink>
        </w:p>
        <w:p w14:paraId="5B9D6C11" w14:textId="51E81E48" w:rsidR="00C4052B" w:rsidRPr="00F43407" w:rsidRDefault="00C4052B" w:rsidP="006206A1">
          <w:pPr>
            <w:spacing w:after="0" w:line="360" w:lineRule="auto"/>
            <w:rPr>
              <w:color w:val="FF0000"/>
            </w:rPr>
          </w:pPr>
          <w:r w:rsidRPr="00F43407">
            <w:rPr>
              <w:b/>
              <w:bCs/>
              <w:color w:val="FF0000"/>
              <w:lang w:val="es-ES"/>
            </w:rPr>
            <w:fldChar w:fldCharType="end"/>
          </w:r>
        </w:p>
      </w:sdtContent>
    </w:sdt>
    <w:p w14:paraId="57481942" w14:textId="77777777" w:rsidR="00C4052B" w:rsidRPr="00F43407" w:rsidRDefault="00C4052B" w:rsidP="006206A1">
      <w:pPr>
        <w:tabs>
          <w:tab w:val="left" w:pos="8931"/>
        </w:tabs>
        <w:spacing w:after="0" w:line="360" w:lineRule="auto"/>
        <w:rPr>
          <w:color w:val="FF0000"/>
        </w:rPr>
      </w:pPr>
    </w:p>
    <w:p w14:paraId="411B5995" w14:textId="77777777" w:rsidR="00C4052B" w:rsidRPr="00F43407" w:rsidRDefault="00C4052B" w:rsidP="006206A1">
      <w:pPr>
        <w:tabs>
          <w:tab w:val="left" w:pos="8931"/>
        </w:tabs>
        <w:spacing w:after="0" w:line="360" w:lineRule="auto"/>
        <w:rPr>
          <w:color w:val="FF0000"/>
        </w:rPr>
      </w:pPr>
    </w:p>
    <w:p w14:paraId="6784625D" w14:textId="77777777" w:rsidR="00C4052B" w:rsidRPr="00F43407" w:rsidRDefault="00C4052B" w:rsidP="006206A1">
      <w:pPr>
        <w:tabs>
          <w:tab w:val="left" w:pos="8931"/>
        </w:tabs>
        <w:spacing w:after="0" w:line="360" w:lineRule="auto"/>
        <w:rPr>
          <w:color w:val="FF0000"/>
        </w:rPr>
      </w:pPr>
    </w:p>
    <w:p w14:paraId="140888DD" w14:textId="77777777" w:rsidR="00C4052B" w:rsidRPr="00F43407" w:rsidRDefault="00C4052B" w:rsidP="006206A1">
      <w:pPr>
        <w:tabs>
          <w:tab w:val="left" w:pos="8931"/>
        </w:tabs>
        <w:spacing w:after="0" w:line="360" w:lineRule="auto"/>
        <w:rPr>
          <w:color w:val="FF0000"/>
        </w:rPr>
      </w:pPr>
    </w:p>
    <w:p w14:paraId="46268890" w14:textId="77777777" w:rsidR="00C4052B" w:rsidRPr="00F43407" w:rsidRDefault="00C4052B" w:rsidP="006206A1">
      <w:pPr>
        <w:tabs>
          <w:tab w:val="left" w:pos="8931"/>
        </w:tabs>
        <w:spacing w:after="0" w:line="360" w:lineRule="auto"/>
        <w:rPr>
          <w:color w:val="FF0000"/>
        </w:rPr>
      </w:pPr>
    </w:p>
    <w:p w14:paraId="147CC638" w14:textId="77777777" w:rsidR="00C4052B" w:rsidRPr="00F43407" w:rsidRDefault="00C4052B" w:rsidP="006206A1">
      <w:pPr>
        <w:tabs>
          <w:tab w:val="left" w:pos="8931"/>
        </w:tabs>
        <w:spacing w:after="0" w:line="360" w:lineRule="auto"/>
        <w:rPr>
          <w:color w:val="FF0000"/>
        </w:rPr>
      </w:pPr>
    </w:p>
    <w:p w14:paraId="01BB5716" w14:textId="77777777" w:rsidR="00C4052B" w:rsidRPr="00F43407" w:rsidRDefault="00C4052B" w:rsidP="006206A1">
      <w:pPr>
        <w:tabs>
          <w:tab w:val="left" w:pos="8931"/>
        </w:tabs>
        <w:spacing w:after="0" w:line="360" w:lineRule="auto"/>
        <w:rPr>
          <w:color w:val="FF0000"/>
        </w:rPr>
      </w:pPr>
    </w:p>
    <w:p w14:paraId="62C1CEC9" w14:textId="77777777" w:rsidR="00C4052B" w:rsidRPr="00F43407" w:rsidRDefault="00C4052B" w:rsidP="006206A1">
      <w:pPr>
        <w:tabs>
          <w:tab w:val="left" w:pos="8931"/>
        </w:tabs>
        <w:spacing w:after="0" w:line="360" w:lineRule="auto"/>
        <w:rPr>
          <w:color w:val="FF0000"/>
        </w:rPr>
      </w:pPr>
    </w:p>
    <w:p w14:paraId="3FB7EB5E" w14:textId="499EE749" w:rsidR="005C690F" w:rsidRPr="00F43407" w:rsidRDefault="007D6307" w:rsidP="006206A1">
      <w:pPr>
        <w:tabs>
          <w:tab w:val="left" w:pos="8931"/>
        </w:tabs>
        <w:spacing w:after="0" w:line="360" w:lineRule="auto"/>
        <w:rPr>
          <w:color w:val="auto"/>
        </w:rPr>
      </w:pPr>
      <w:r w:rsidRPr="00F43407">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6327D3" w:rsidRPr="00F43407">
        <w:rPr>
          <w:color w:val="auto"/>
        </w:rPr>
        <w:t>fecha veintisiete</w:t>
      </w:r>
      <w:r w:rsidR="004C307E" w:rsidRPr="00F43407">
        <w:rPr>
          <w:color w:val="auto"/>
        </w:rPr>
        <w:t xml:space="preserve"> de agosto de dos mil veinticinco.</w:t>
      </w:r>
    </w:p>
    <w:p w14:paraId="0DCD3B82" w14:textId="77777777" w:rsidR="005C690F" w:rsidRPr="00F43407" w:rsidRDefault="005C690F" w:rsidP="006206A1">
      <w:pPr>
        <w:spacing w:after="0" w:line="360" w:lineRule="auto"/>
        <w:rPr>
          <w:b/>
          <w:color w:val="FF0000"/>
        </w:rPr>
      </w:pPr>
    </w:p>
    <w:p w14:paraId="1570B336" w14:textId="01CB292E" w:rsidR="005C690F" w:rsidRPr="00F43407" w:rsidRDefault="007D6307" w:rsidP="006206A1">
      <w:pPr>
        <w:spacing w:after="0" w:line="360" w:lineRule="auto"/>
        <w:rPr>
          <w:color w:val="auto"/>
        </w:rPr>
      </w:pPr>
      <w:r w:rsidRPr="00F43407">
        <w:rPr>
          <w:b/>
          <w:color w:val="auto"/>
        </w:rPr>
        <w:t xml:space="preserve">VISTO </w:t>
      </w:r>
      <w:r w:rsidRPr="00F43407">
        <w:rPr>
          <w:color w:val="auto"/>
        </w:rPr>
        <w:t xml:space="preserve">el expediente electrónico conformado con motivo del Recurso de Revisión </w:t>
      </w:r>
      <w:r w:rsidR="00DB03B1" w:rsidRPr="00E451F8">
        <w:rPr>
          <w:b/>
          <w:bCs/>
          <w:color w:val="auto"/>
        </w:rPr>
        <w:t>0</w:t>
      </w:r>
      <w:r w:rsidR="006327D3" w:rsidRPr="00E451F8">
        <w:rPr>
          <w:b/>
          <w:bCs/>
          <w:color w:val="auto"/>
        </w:rPr>
        <w:t>7856</w:t>
      </w:r>
      <w:r w:rsidR="00DB03B1" w:rsidRPr="00E451F8">
        <w:rPr>
          <w:b/>
          <w:bCs/>
          <w:color w:val="auto"/>
        </w:rPr>
        <w:t>/INFOEM/IP/RR/2025</w:t>
      </w:r>
      <w:r w:rsidRPr="00F43407">
        <w:rPr>
          <w:color w:val="auto"/>
        </w:rPr>
        <w:t xml:space="preserve">, interpuesto </w:t>
      </w:r>
      <w:r w:rsidR="008415EA" w:rsidRPr="00F43407">
        <w:rPr>
          <w:color w:val="auto"/>
        </w:rPr>
        <w:t>por</w:t>
      </w:r>
      <w:r w:rsidR="00D31B9B" w:rsidRPr="00F43407">
        <w:rPr>
          <w:color w:val="auto"/>
        </w:rPr>
        <w:t xml:space="preserve"> </w:t>
      </w:r>
      <w:r w:rsidR="00D906B2" w:rsidRPr="00F43407">
        <w:rPr>
          <w:color w:val="auto"/>
        </w:rPr>
        <w:t>la persona</w:t>
      </w:r>
      <w:r w:rsidRPr="00F43407">
        <w:rPr>
          <w:color w:val="auto"/>
        </w:rPr>
        <w:t xml:space="preserve"> Recurrente o Particular, en contra de la respuesta del Sujeto Obligado</w:t>
      </w:r>
      <w:r w:rsidR="00705FBB" w:rsidRPr="00F43407">
        <w:rPr>
          <w:color w:val="auto"/>
        </w:rPr>
        <w:t xml:space="preserve">, </w:t>
      </w:r>
      <w:r w:rsidR="006327D3" w:rsidRPr="00E451F8">
        <w:rPr>
          <w:b/>
          <w:bCs/>
          <w:color w:val="auto"/>
        </w:rPr>
        <w:t>Organismo Público Descentralizado para la Prestación de los Servicios de Agua Potable, Alcantarillado y Saneamiento de Teoloyucan</w:t>
      </w:r>
      <w:r w:rsidR="00EF0C39" w:rsidRPr="00F43407">
        <w:rPr>
          <w:color w:val="auto"/>
        </w:rPr>
        <w:t>,</w:t>
      </w:r>
      <w:r w:rsidRPr="00F43407">
        <w:rPr>
          <w:color w:val="auto"/>
        </w:rPr>
        <w:t xml:space="preserve"> a la solicitud de acceso a la información pública</w:t>
      </w:r>
      <w:r w:rsidR="006327D3" w:rsidRPr="00F43407">
        <w:rPr>
          <w:color w:val="auto"/>
        </w:rPr>
        <w:t xml:space="preserve"> 00158/OPDTEOLOYUCAN/IP/2025</w:t>
      </w:r>
      <w:r w:rsidRPr="00F43407">
        <w:rPr>
          <w:color w:val="auto"/>
        </w:rPr>
        <w:t>, se emite la presente Resolución, con base en los Antecedentes y Considerandos que se exponen a continuación:</w:t>
      </w:r>
    </w:p>
    <w:p w14:paraId="1F97CEF3" w14:textId="77777777" w:rsidR="005C690F" w:rsidRPr="00F43407" w:rsidRDefault="005C690F" w:rsidP="006206A1">
      <w:pPr>
        <w:spacing w:after="0" w:line="360" w:lineRule="auto"/>
        <w:rPr>
          <w:b/>
          <w:color w:val="auto"/>
        </w:rPr>
      </w:pPr>
    </w:p>
    <w:p w14:paraId="1DEAF9D3" w14:textId="24D35555" w:rsidR="005C690F" w:rsidRPr="00F43407" w:rsidRDefault="00CD6238" w:rsidP="006206A1">
      <w:pPr>
        <w:pStyle w:val="Ttulo1"/>
        <w:spacing w:before="0" w:after="0" w:line="360" w:lineRule="auto"/>
        <w:jc w:val="center"/>
        <w:rPr>
          <w:color w:val="auto"/>
          <w:sz w:val="22"/>
          <w:szCs w:val="22"/>
        </w:rPr>
      </w:pPr>
      <w:bookmarkStart w:id="1" w:name="_Toc207288495"/>
      <w:r w:rsidRPr="00F43407">
        <w:rPr>
          <w:color w:val="auto"/>
          <w:sz w:val="22"/>
          <w:szCs w:val="22"/>
        </w:rPr>
        <w:t>A N T E C E D E N T E S</w:t>
      </w:r>
      <w:bookmarkEnd w:id="1"/>
    </w:p>
    <w:p w14:paraId="5A7EDA4F" w14:textId="77777777" w:rsidR="005C690F" w:rsidRPr="00F43407" w:rsidRDefault="005C690F" w:rsidP="006206A1">
      <w:pPr>
        <w:spacing w:after="0" w:line="360" w:lineRule="auto"/>
        <w:jc w:val="center"/>
        <w:rPr>
          <w:b/>
          <w:color w:val="auto"/>
        </w:rPr>
      </w:pPr>
    </w:p>
    <w:p w14:paraId="4930DAB9" w14:textId="77777777" w:rsidR="00E22EA8" w:rsidRPr="00F43407" w:rsidRDefault="00E22EA8" w:rsidP="006206A1">
      <w:pPr>
        <w:pStyle w:val="Ttulo2"/>
        <w:spacing w:before="0" w:after="0" w:line="360" w:lineRule="auto"/>
        <w:rPr>
          <w:color w:val="auto"/>
          <w:sz w:val="22"/>
          <w:szCs w:val="22"/>
          <w:lang w:eastAsia="es-ES"/>
        </w:rPr>
      </w:pPr>
      <w:bookmarkStart w:id="2" w:name="_Toc207288496"/>
      <w:r w:rsidRPr="00F43407">
        <w:rPr>
          <w:color w:val="auto"/>
          <w:sz w:val="22"/>
          <w:szCs w:val="22"/>
          <w:lang w:eastAsia="es-ES"/>
        </w:rPr>
        <w:t>I. Presentación de la solicitud de información</w:t>
      </w:r>
      <w:bookmarkEnd w:id="2"/>
    </w:p>
    <w:p w14:paraId="7243DA53" w14:textId="77777777" w:rsidR="00E22EA8" w:rsidRPr="00F43407" w:rsidRDefault="00E22EA8" w:rsidP="006206A1">
      <w:pPr>
        <w:tabs>
          <w:tab w:val="left" w:pos="567"/>
        </w:tabs>
        <w:spacing w:after="0" w:line="360" w:lineRule="auto"/>
        <w:rPr>
          <w:rFonts w:eastAsia="Times New Roman" w:cs="Tahoma"/>
          <w:color w:val="FF0000"/>
          <w:lang w:eastAsia="es-ES"/>
        </w:rPr>
      </w:pPr>
    </w:p>
    <w:p w14:paraId="301B8A4E" w14:textId="362E07C4" w:rsidR="00E22EA8" w:rsidRPr="00F43407" w:rsidRDefault="00D906B2" w:rsidP="006206A1">
      <w:pPr>
        <w:spacing w:after="0" w:line="360" w:lineRule="auto"/>
        <w:rPr>
          <w:color w:val="auto"/>
        </w:rPr>
      </w:pPr>
      <w:r w:rsidRPr="00F43407">
        <w:rPr>
          <w:rFonts w:eastAsia="Times New Roman" w:cs="Tahoma"/>
          <w:color w:val="auto"/>
          <w:lang w:eastAsia="es-ES"/>
        </w:rPr>
        <w:t>El</w:t>
      </w:r>
      <w:r w:rsidR="00D52EC1" w:rsidRPr="00F43407">
        <w:rPr>
          <w:rFonts w:eastAsia="Times New Roman" w:cs="Tahoma"/>
          <w:color w:val="auto"/>
          <w:lang w:eastAsia="es-ES"/>
        </w:rPr>
        <w:t xml:space="preserve"> </w:t>
      </w:r>
      <w:r w:rsidR="00A904A9" w:rsidRPr="00F43407">
        <w:rPr>
          <w:rFonts w:eastAsia="Times New Roman" w:cs="Tahoma"/>
          <w:color w:val="auto"/>
          <w:lang w:eastAsia="es-ES"/>
        </w:rPr>
        <w:t xml:space="preserve">veinticuatro de junio de dos mil veinticinco, </w:t>
      </w:r>
      <w:r w:rsidR="00E22EA8" w:rsidRPr="00F43407">
        <w:rPr>
          <w:rFonts w:eastAsia="Times New Roman" w:cs="Tahoma"/>
          <w:color w:val="auto"/>
          <w:lang w:eastAsia="es-ES"/>
        </w:rPr>
        <w:t>el Particular presentó una solicitud de acceso a la información pública, a través del Sistema de Acceso a la Información Mexiquense (SAIMEX), ante</w:t>
      </w:r>
      <w:r w:rsidR="000B3C56" w:rsidRPr="00F43407">
        <w:rPr>
          <w:rFonts w:eastAsia="Times New Roman" w:cs="Tahoma"/>
          <w:color w:val="auto"/>
          <w:lang w:eastAsia="es-ES"/>
        </w:rPr>
        <w:t xml:space="preserve"> </w:t>
      </w:r>
      <w:r w:rsidR="00DC175C" w:rsidRPr="00F43407">
        <w:rPr>
          <w:rFonts w:eastAsia="Times New Roman" w:cs="Tahoma"/>
          <w:color w:val="auto"/>
          <w:lang w:eastAsia="es-ES"/>
        </w:rPr>
        <w:t>el</w:t>
      </w:r>
      <w:r w:rsidR="00DC175C" w:rsidRPr="00F43407">
        <w:rPr>
          <w:color w:val="auto"/>
        </w:rPr>
        <w:t xml:space="preserve"> </w:t>
      </w:r>
      <w:r w:rsidR="00A904A9" w:rsidRPr="00F43407">
        <w:rPr>
          <w:color w:val="auto"/>
        </w:rPr>
        <w:t>Organismo Público Descentralizado para la Prestación de los Servicios de Agua Potable, Alcantarillado y Saneamiento de Teoloyucan</w:t>
      </w:r>
      <w:r w:rsidR="008E0DC4" w:rsidRPr="00F43407">
        <w:rPr>
          <w:rFonts w:eastAsia="Calibri" w:cs="Times New Roman"/>
          <w:color w:val="auto"/>
        </w:rPr>
        <w:t>,</w:t>
      </w:r>
      <w:r w:rsidR="00DC175C" w:rsidRPr="00F43407">
        <w:rPr>
          <w:rFonts w:eastAsia="Calibri" w:cs="Tahoma"/>
          <w:color w:val="auto"/>
        </w:rPr>
        <w:t xml:space="preserve"> </w:t>
      </w:r>
      <w:r w:rsidR="00E22EA8" w:rsidRPr="00F43407">
        <w:rPr>
          <w:rFonts w:eastAsia="Calibri" w:cs="Tahoma"/>
          <w:color w:val="auto"/>
        </w:rPr>
        <w:t xml:space="preserve">en los siguientes términos: </w:t>
      </w:r>
    </w:p>
    <w:p w14:paraId="2B959865" w14:textId="77777777" w:rsidR="00E22EA8" w:rsidRPr="00F43407" w:rsidRDefault="00E22EA8" w:rsidP="006206A1">
      <w:pPr>
        <w:spacing w:after="0" w:line="360" w:lineRule="auto"/>
        <w:rPr>
          <w:rFonts w:eastAsia="Calibri" w:cs="Tahoma"/>
          <w:color w:val="FF0000"/>
        </w:rPr>
      </w:pPr>
    </w:p>
    <w:p w14:paraId="4AF8EA11" w14:textId="3EB013E0" w:rsidR="00BF362A" w:rsidRPr="00F43407" w:rsidRDefault="00125F26" w:rsidP="008D5ABD">
      <w:pPr>
        <w:tabs>
          <w:tab w:val="left" w:pos="4667"/>
        </w:tabs>
        <w:spacing w:after="0" w:line="360" w:lineRule="auto"/>
        <w:ind w:left="567" w:right="567"/>
        <w:rPr>
          <w:rFonts w:eastAsia="Times New Roman" w:cs="Tahoma"/>
          <w:b/>
          <w:i/>
          <w:iCs/>
          <w:color w:val="auto"/>
          <w:sz w:val="20"/>
          <w:szCs w:val="20"/>
          <w:lang w:eastAsia="es-ES"/>
        </w:rPr>
      </w:pPr>
      <w:r w:rsidRPr="00F43407">
        <w:rPr>
          <w:rFonts w:eastAsia="Times New Roman" w:cs="Tahoma"/>
          <w:b/>
          <w:i/>
          <w:iCs/>
          <w:color w:val="auto"/>
          <w:sz w:val="20"/>
          <w:szCs w:val="20"/>
          <w:lang w:eastAsia="es-ES"/>
        </w:rPr>
        <w:t>“</w:t>
      </w:r>
      <w:r w:rsidR="00E22EA8" w:rsidRPr="00F43407">
        <w:rPr>
          <w:rFonts w:eastAsia="Times New Roman" w:cs="Tahoma"/>
          <w:b/>
          <w:i/>
          <w:iCs/>
          <w:color w:val="auto"/>
          <w:sz w:val="20"/>
          <w:szCs w:val="20"/>
          <w:lang w:eastAsia="es-ES"/>
        </w:rPr>
        <w:t>DESCRIPCIÓN CLARA Y PRECI</w:t>
      </w:r>
      <w:r w:rsidR="0084143D" w:rsidRPr="00F43407">
        <w:rPr>
          <w:rFonts w:eastAsia="Times New Roman" w:cs="Tahoma"/>
          <w:b/>
          <w:i/>
          <w:iCs/>
          <w:color w:val="auto"/>
          <w:sz w:val="20"/>
          <w:szCs w:val="20"/>
          <w:lang w:eastAsia="es-ES"/>
        </w:rPr>
        <w:t>SA DE LA INFORMACIÓN SOLICITADA</w:t>
      </w:r>
    </w:p>
    <w:p w14:paraId="5E88ED39" w14:textId="5D3B855B" w:rsidR="00BF362A" w:rsidRPr="00F43407" w:rsidRDefault="00A904A9" w:rsidP="00A904A9">
      <w:pPr>
        <w:spacing w:after="0" w:line="360" w:lineRule="auto"/>
        <w:ind w:left="567" w:right="567"/>
        <w:rPr>
          <w:rFonts w:eastAsia="Times New Roman" w:cs="Arial"/>
          <w:bCs/>
          <w:i/>
          <w:iCs/>
          <w:color w:val="auto"/>
          <w:sz w:val="20"/>
          <w:lang w:eastAsia="es-ES"/>
        </w:rPr>
      </w:pPr>
      <w:r w:rsidRPr="00F43407">
        <w:rPr>
          <w:rFonts w:eastAsia="Times New Roman" w:cs="Arial"/>
          <w:bCs/>
          <w:i/>
          <w:iCs/>
          <w:color w:val="auto"/>
          <w:sz w:val="20"/>
          <w:lang w:eastAsia="es-ES"/>
        </w:rPr>
        <w:t>oficios firmados por el responsable de transparensia de enero 2025” (Sic)</w:t>
      </w:r>
    </w:p>
    <w:p w14:paraId="4F77D77D" w14:textId="77777777" w:rsidR="00A904A9" w:rsidRPr="00F43407" w:rsidRDefault="00A904A9" w:rsidP="00A904A9">
      <w:pPr>
        <w:spacing w:after="0" w:line="360" w:lineRule="auto"/>
        <w:ind w:left="567" w:right="567"/>
        <w:rPr>
          <w:rFonts w:eastAsia="Times New Roman" w:cs="Arial"/>
          <w:bCs/>
          <w:i/>
          <w:iCs/>
          <w:color w:val="auto"/>
          <w:sz w:val="20"/>
          <w:lang w:eastAsia="es-ES"/>
        </w:rPr>
      </w:pPr>
    </w:p>
    <w:p w14:paraId="6C0DE105" w14:textId="3FEE2196" w:rsidR="00E22EA8" w:rsidRPr="00F43407" w:rsidRDefault="00125F26" w:rsidP="006206A1">
      <w:pPr>
        <w:tabs>
          <w:tab w:val="left" w:pos="4667"/>
        </w:tabs>
        <w:spacing w:after="0" w:line="360" w:lineRule="auto"/>
        <w:ind w:left="567" w:right="567"/>
        <w:rPr>
          <w:rFonts w:eastAsia="Times New Roman" w:cs="Tahoma"/>
          <w:b/>
          <w:bCs/>
          <w:i/>
          <w:iCs/>
          <w:color w:val="auto"/>
          <w:sz w:val="20"/>
          <w:lang w:eastAsia="es-ES"/>
        </w:rPr>
      </w:pPr>
      <w:r w:rsidRPr="00F43407">
        <w:rPr>
          <w:rFonts w:eastAsia="Times New Roman" w:cs="Tahoma"/>
          <w:b/>
          <w:bCs/>
          <w:i/>
          <w:iCs/>
          <w:color w:val="auto"/>
          <w:sz w:val="20"/>
          <w:lang w:eastAsia="es-ES"/>
        </w:rPr>
        <w:t>“</w:t>
      </w:r>
      <w:r w:rsidR="00E22EA8" w:rsidRPr="00F43407">
        <w:rPr>
          <w:rFonts w:eastAsia="Times New Roman" w:cs="Tahoma"/>
          <w:b/>
          <w:bCs/>
          <w:i/>
          <w:iCs/>
          <w:color w:val="auto"/>
          <w:sz w:val="20"/>
          <w:lang w:eastAsia="es-ES"/>
        </w:rPr>
        <w:t>MODALIDAD DE ENTREGA</w:t>
      </w:r>
    </w:p>
    <w:p w14:paraId="0ECE13DD" w14:textId="4A758259" w:rsidR="002F5AA8" w:rsidRPr="00F43407" w:rsidRDefault="00BB6693" w:rsidP="006206A1">
      <w:pPr>
        <w:spacing w:after="0" w:line="360" w:lineRule="auto"/>
        <w:ind w:left="567" w:right="567"/>
        <w:rPr>
          <w:rFonts w:eastAsia="Times New Roman" w:cs="Arial"/>
          <w:bCs/>
          <w:i/>
          <w:iCs/>
          <w:color w:val="auto"/>
          <w:sz w:val="20"/>
          <w:lang w:eastAsia="es-ES"/>
        </w:rPr>
      </w:pPr>
      <w:r w:rsidRPr="00F43407">
        <w:rPr>
          <w:rFonts w:eastAsia="Times New Roman" w:cs="Arial"/>
          <w:bCs/>
          <w:i/>
          <w:iCs/>
          <w:color w:val="auto"/>
          <w:sz w:val="20"/>
          <w:lang w:eastAsia="es-ES"/>
        </w:rPr>
        <w:t>A través del SAIMEX</w:t>
      </w:r>
      <w:r w:rsidR="00E22EA8" w:rsidRPr="00F43407">
        <w:rPr>
          <w:rFonts w:eastAsia="Times New Roman" w:cs="Arial"/>
          <w:bCs/>
          <w:i/>
          <w:iCs/>
          <w:color w:val="auto"/>
          <w:sz w:val="20"/>
          <w:lang w:eastAsia="es-ES"/>
        </w:rPr>
        <w:t>”</w:t>
      </w:r>
    </w:p>
    <w:p w14:paraId="0A604AAC" w14:textId="3D5D4F7E" w:rsidR="00E22EA8" w:rsidRPr="00F43407" w:rsidRDefault="000B3C56" w:rsidP="006206A1">
      <w:pPr>
        <w:pStyle w:val="Ttulo2"/>
        <w:spacing w:before="0" w:after="0" w:line="360" w:lineRule="auto"/>
        <w:rPr>
          <w:color w:val="auto"/>
          <w:sz w:val="22"/>
          <w:szCs w:val="22"/>
        </w:rPr>
      </w:pPr>
      <w:bookmarkStart w:id="3" w:name="_Toc207288497"/>
      <w:r w:rsidRPr="00F43407">
        <w:rPr>
          <w:rFonts w:cs="Tahoma"/>
          <w:color w:val="auto"/>
          <w:sz w:val="22"/>
          <w:szCs w:val="22"/>
        </w:rPr>
        <w:lastRenderedPageBreak/>
        <w:t>I</w:t>
      </w:r>
      <w:r w:rsidR="008D5ABD" w:rsidRPr="00F43407">
        <w:rPr>
          <w:rFonts w:cs="Tahoma"/>
          <w:color w:val="auto"/>
          <w:sz w:val="22"/>
          <w:szCs w:val="22"/>
        </w:rPr>
        <w:t>I</w:t>
      </w:r>
      <w:r w:rsidR="00E22EA8" w:rsidRPr="00F43407">
        <w:rPr>
          <w:rFonts w:cs="Tahoma"/>
          <w:color w:val="auto"/>
          <w:sz w:val="22"/>
          <w:szCs w:val="22"/>
        </w:rPr>
        <w:t>.</w:t>
      </w:r>
      <w:r w:rsidR="00E22EA8" w:rsidRPr="00F43407">
        <w:rPr>
          <w:color w:val="auto"/>
          <w:sz w:val="22"/>
          <w:szCs w:val="22"/>
        </w:rPr>
        <w:t xml:space="preserve"> Respuesta del Sujeto Obligado</w:t>
      </w:r>
      <w:bookmarkEnd w:id="3"/>
    </w:p>
    <w:p w14:paraId="10CE94A9" w14:textId="77777777" w:rsidR="00C06004" w:rsidRPr="00F43407" w:rsidRDefault="00C06004" w:rsidP="006206A1">
      <w:pPr>
        <w:autoSpaceDE w:val="0"/>
        <w:autoSpaceDN w:val="0"/>
        <w:adjustRightInd w:val="0"/>
        <w:spacing w:after="0" w:line="360" w:lineRule="auto"/>
        <w:rPr>
          <w:b/>
          <w:bCs/>
          <w:color w:val="auto"/>
        </w:rPr>
      </w:pPr>
    </w:p>
    <w:p w14:paraId="1FA61558" w14:textId="1E70A1ED" w:rsidR="008D5ABD" w:rsidRPr="00F43407" w:rsidRDefault="00011477" w:rsidP="006206A1">
      <w:pPr>
        <w:spacing w:after="0" w:line="360" w:lineRule="auto"/>
      </w:pPr>
      <w:r w:rsidRPr="00F43407">
        <w:rPr>
          <w:color w:val="auto"/>
        </w:rPr>
        <w:t xml:space="preserve">El </w:t>
      </w:r>
      <w:r w:rsidR="00AF778D">
        <w:rPr>
          <w:color w:val="auto"/>
        </w:rPr>
        <w:t>veinticinco</w:t>
      </w:r>
      <w:r w:rsidR="00A904A9" w:rsidRPr="00F43407">
        <w:rPr>
          <w:color w:val="auto"/>
        </w:rPr>
        <w:t xml:space="preserve"> de junio </w:t>
      </w:r>
      <w:r w:rsidR="00CD4DE8" w:rsidRPr="00F43407">
        <w:rPr>
          <w:color w:val="auto"/>
        </w:rPr>
        <w:t>de dos mil veinticinco</w:t>
      </w:r>
      <w:r w:rsidR="00E22EA8" w:rsidRPr="00F43407">
        <w:rPr>
          <w:color w:val="auto"/>
        </w:rPr>
        <w:t>, el Sujeto Obligado notificó, a través del Sistema de Acceso a la Información Mexiquense (SAIMEX), la respuesta a la solicitud de a</w:t>
      </w:r>
      <w:r w:rsidR="006C07A2" w:rsidRPr="00F43407">
        <w:rPr>
          <w:color w:val="auto"/>
        </w:rPr>
        <w:t>cceso a la información pública,</w:t>
      </w:r>
      <w:r w:rsidR="00A904A9" w:rsidRPr="00F43407">
        <w:rPr>
          <w:color w:val="auto"/>
        </w:rPr>
        <w:t xml:space="preserve"> a través del oficio </w:t>
      </w:r>
      <w:r w:rsidR="00A904A9" w:rsidRPr="00F43407">
        <w:t>TRANS/OPD/KICR/168/2025 del veinticuatro de junio de dos mil veinticinco, suscrito por la Titular de la Unidad de Transparencia, por medio del cual se menciona lo siguiente:</w:t>
      </w:r>
    </w:p>
    <w:p w14:paraId="56D3A03A" w14:textId="77777777" w:rsidR="002B4050" w:rsidRPr="00F43407" w:rsidRDefault="002B4050" w:rsidP="002B4050">
      <w:pPr>
        <w:spacing w:after="0" w:line="360" w:lineRule="auto"/>
        <w:rPr>
          <w:iCs/>
          <w:color w:val="auto"/>
          <w:szCs w:val="20"/>
        </w:rPr>
      </w:pPr>
    </w:p>
    <w:p w14:paraId="5750953C" w14:textId="1BAEC637" w:rsidR="00F948DC" w:rsidRPr="00F43407" w:rsidRDefault="001B12F7" w:rsidP="00890E2F">
      <w:pPr>
        <w:pStyle w:val="Prrafodelista"/>
        <w:spacing w:line="360" w:lineRule="auto"/>
        <w:ind w:left="567" w:right="567"/>
        <w:rPr>
          <w:b/>
          <w:i/>
          <w:iCs/>
          <w:color w:val="auto"/>
          <w:sz w:val="20"/>
          <w:szCs w:val="20"/>
        </w:rPr>
      </w:pPr>
      <w:r w:rsidRPr="00F43407">
        <w:rPr>
          <w:i/>
          <w:iCs/>
          <w:color w:val="auto"/>
          <w:sz w:val="20"/>
          <w:szCs w:val="20"/>
        </w:rPr>
        <w:t>“</w:t>
      </w:r>
      <w:r w:rsidR="00F948DC" w:rsidRPr="00F43407">
        <w:rPr>
          <w:i/>
          <w:iCs/>
          <w:color w:val="auto"/>
          <w:sz w:val="20"/>
          <w:szCs w:val="20"/>
        </w:rPr>
        <w:t>…</w:t>
      </w:r>
      <w:r w:rsidR="00220BDB" w:rsidRPr="00F43407">
        <w:rPr>
          <w:b/>
          <w:i/>
          <w:iCs/>
          <w:color w:val="auto"/>
          <w:sz w:val="20"/>
          <w:szCs w:val="20"/>
        </w:rPr>
        <w:t>Tras realizar una búsqueda exhaustiva en los archivos de esta Unidad de Transparencia, no se localizaron documentos u oficios firmados por la Titular de Transparencia durante el mes de enero de 2025.</w:t>
      </w:r>
    </w:p>
    <w:p w14:paraId="1AF6ED8C" w14:textId="77777777" w:rsidR="00220BDB" w:rsidRPr="00F43407" w:rsidRDefault="00220BDB" w:rsidP="00890E2F">
      <w:pPr>
        <w:pStyle w:val="Prrafodelista"/>
        <w:spacing w:line="360" w:lineRule="auto"/>
        <w:ind w:left="567" w:right="567"/>
        <w:rPr>
          <w:b/>
          <w:i/>
          <w:iCs/>
          <w:color w:val="auto"/>
          <w:sz w:val="20"/>
          <w:szCs w:val="20"/>
        </w:rPr>
      </w:pPr>
    </w:p>
    <w:p w14:paraId="0A984D88" w14:textId="4FAEDFA3" w:rsidR="000D2708" w:rsidRPr="00F43407" w:rsidRDefault="00220BDB" w:rsidP="00585CCC">
      <w:pPr>
        <w:pStyle w:val="Prrafodelista"/>
        <w:spacing w:line="360" w:lineRule="auto"/>
        <w:ind w:left="567" w:right="567"/>
        <w:rPr>
          <w:i/>
          <w:iCs/>
          <w:color w:val="auto"/>
          <w:sz w:val="20"/>
          <w:szCs w:val="20"/>
        </w:rPr>
      </w:pPr>
      <w:r w:rsidRPr="00F43407">
        <w:rPr>
          <w:i/>
          <w:iCs/>
          <w:color w:val="auto"/>
          <w:sz w:val="20"/>
          <w:szCs w:val="20"/>
        </w:rPr>
        <w:t xml:space="preserve">Por lo anterior, y conforme a lo establecido en el artículo </w:t>
      </w:r>
      <w:r w:rsidRPr="00F43407">
        <w:rPr>
          <w:b/>
          <w:i/>
          <w:iCs/>
          <w:color w:val="auto"/>
          <w:sz w:val="20"/>
          <w:szCs w:val="20"/>
        </w:rPr>
        <w:t xml:space="preserve">159 </w:t>
      </w:r>
      <w:r w:rsidRPr="00F43407">
        <w:rPr>
          <w:i/>
          <w:iCs/>
          <w:color w:val="auto"/>
          <w:sz w:val="20"/>
          <w:szCs w:val="20"/>
        </w:rPr>
        <w:t xml:space="preserve">de la Ley de Transparencia y Acceso a la Información Pública del Estado de México y Municipios, se le comunica que </w:t>
      </w:r>
      <w:r w:rsidRPr="00F43407">
        <w:rPr>
          <w:b/>
          <w:i/>
          <w:iCs/>
          <w:color w:val="auto"/>
          <w:sz w:val="20"/>
          <w:szCs w:val="20"/>
        </w:rPr>
        <w:t xml:space="preserve">no se cuenta con información que entregar </w:t>
      </w:r>
      <w:r w:rsidRPr="00F43407">
        <w:rPr>
          <w:i/>
          <w:iCs/>
          <w:color w:val="auto"/>
          <w:sz w:val="20"/>
          <w:szCs w:val="20"/>
        </w:rPr>
        <w:t xml:space="preserve"> en el marco de la solicitud de referencia…”</w:t>
      </w:r>
    </w:p>
    <w:p w14:paraId="14C04A8A" w14:textId="77777777" w:rsidR="001B12F7" w:rsidRPr="00F43407" w:rsidRDefault="001B12F7" w:rsidP="001B12F7">
      <w:pPr>
        <w:spacing w:after="0" w:line="360" w:lineRule="auto"/>
        <w:rPr>
          <w:color w:val="FF0000"/>
        </w:rPr>
      </w:pPr>
    </w:p>
    <w:p w14:paraId="7E7FBB31" w14:textId="71A4C32A" w:rsidR="00E22EA8" w:rsidRPr="00F43407" w:rsidRDefault="00E22EA8" w:rsidP="006206A1">
      <w:pPr>
        <w:pStyle w:val="Ttulo2"/>
        <w:spacing w:before="0" w:after="0" w:line="360" w:lineRule="auto"/>
        <w:rPr>
          <w:color w:val="auto"/>
          <w:sz w:val="22"/>
          <w:szCs w:val="22"/>
        </w:rPr>
      </w:pPr>
      <w:bookmarkStart w:id="4" w:name="_Toc207288498"/>
      <w:r w:rsidRPr="00F43407">
        <w:rPr>
          <w:color w:val="auto"/>
          <w:sz w:val="22"/>
          <w:szCs w:val="22"/>
        </w:rPr>
        <w:t>I</w:t>
      </w:r>
      <w:r w:rsidR="008D5ABD" w:rsidRPr="00F43407">
        <w:rPr>
          <w:color w:val="auto"/>
          <w:sz w:val="22"/>
          <w:szCs w:val="22"/>
        </w:rPr>
        <w:t>V</w:t>
      </w:r>
      <w:r w:rsidRPr="00F43407">
        <w:rPr>
          <w:color w:val="auto"/>
          <w:sz w:val="22"/>
          <w:szCs w:val="22"/>
        </w:rPr>
        <w:t>. Interposición del Recurso de Revisión</w:t>
      </w:r>
      <w:bookmarkEnd w:id="4"/>
    </w:p>
    <w:p w14:paraId="053D45CF" w14:textId="77777777" w:rsidR="00E22EA8" w:rsidRPr="00F43407" w:rsidRDefault="00E22EA8" w:rsidP="006206A1">
      <w:pPr>
        <w:spacing w:after="0" w:line="360" w:lineRule="auto"/>
        <w:rPr>
          <w:b/>
          <w:color w:val="FF0000"/>
        </w:rPr>
      </w:pPr>
    </w:p>
    <w:p w14:paraId="1AABC52F" w14:textId="436DE81F" w:rsidR="00E22EA8" w:rsidRPr="00F43407" w:rsidRDefault="00083169" w:rsidP="006206A1">
      <w:pPr>
        <w:spacing w:after="0" w:line="360" w:lineRule="auto"/>
        <w:rPr>
          <w:bCs/>
          <w:color w:val="auto"/>
        </w:rPr>
      </w:pPr>
      <w:r w:rsidRPr="00F43407">
        <w:rPr>
          <w:bCs/>
          <w:color w:val="auto"/>
        </w:rPr>
        <w:t>El</w:t>
      </w:r>
      <w:r w:rsidR="008E5E71" w:rsidRPr="00F43407">
        <w:rPr>
          <w:bCs/>
          <w:color w:val="auto"/>
        </w:rPr>
        <w:t xml:space="preserve"> </w:t>
      </w:r>
      <w:r w:rsidR="00585CCC" w:rsidRPr="00F43407">
        <w:rPr>
          <w:color w:val="auto"/>
        </w:rPr>
        <w:t>veintisiete</w:t>
      </w:r>
      <w:r w:rsidR="00256BD2" w:rsidRPr="00F43407">
        <w:rPr>
          <w:color w:val="auto"/>
        </w:rPr>
        <w:t xml:space="preserve"> de junio </w:t>
      </w:r>
      <w:r w:rsidR="008E5E71" w:rsidRPr="00F43407">
        <w:rPr>
          <w:color w:val="auto"/>
        </w:rPr>
        <w:t>de dos mil veinticinco</w:t>
      </w:r>
      <w:r w:rsidR="00E22EA8" w:rsidRPr="00F43407">
        <w:rPr>
          <w:bCs/>
          <w:color w:val="auto"/>
        </w:rPr>
        <w:t xml:space="preserve">, se recibió en este Instituto, a través del </w:t>
      </w:r>
      <w:r w:rsidR="00E22EA8" w:rsidRPr="00F43407">
        <w:rPr>
          <w:bCs/>
          <w:color w:val="auto"/>
          <w:lang w:val="es-ES"/>
        </w:rPr>
        <w:t>Sistema de Acceso a la Información Mexiquense (SAIMEX)</w:t>
      </w:r>
      <w:r w:rsidR="00E22EA8" w:rsidRPr="00F43407">
        <w:rPr>
          <w:bCs/>
          <w:color w:val="auto"/>
        </w:rPr>
        <w:t xml:space="preserve">, </w:t>
      </w:r>
      <w:r w:rsidR="009019A8" w:rsidRPr="00F43407">
        <w:rPr>
          <w:bCs/>
          <w:color w:val="auto"/>
        </w:rPr>
        <w:t xml:space="preserve">el </w:t>
      </w:r>
      <w:r w:rsidR="00E22EA8" w:rsidRPr="00F43407">
        <w:rPr>
          <w:bCs/>
          <w:color w:val="auto"/>
        </w:rPr>
        <w:t>Recurso de Revisión interpuesto por la p</w:t>
      </w:r>
      <w:r w:rsidRPr="00F43407">
        <w:rPr>
          <w:bCs/>
          <w:color w:val="auto"/>
        </w:rPr>
        <w:t>ersona</w:t>
      </w:r>
      <w:r w:rsidR="00E22EA8" w:rsidRPr="00F43407">
        <w:rPr>
          <w:bCs/>
          <w:color w:val="auto"/>
        </w:rPr>
        <w:t xml:space="preserve"> Recurrente, en contra de la respuesta por el Sujeto Obligado, a la solicitud de información</w:t>
      </w:r>
      <w:r w:rsidR="00F43789" w:rsidRPr="00F43407">
        <w:rPr>
          <w:rFonts w:eastAsia="Calibri" w:cs="Times New Roman"/>
          <w:color w:val="auto"/>
        </w:rPr>
        <w:t xml:space="preserve">, </w:t>
      </w:r>
      <w:r w:rsidR="00E22EA8" w:rsidRPr="00F43407">
        <w:rPr>
          <w:bCs/>
          <w:color w:val="auto"/>
        </w:rPr>
        <w:t>en los siguientes términos:</w:t>
      </w:r>
    </w:p>
    <w:p w14:paraId="499DDBDB" w14:textId="77777777" w:rsidR="008E5E71" w:rsidRPr="00F43407" w:rsidRDefault="008E5E71" w:rsidP="006206A1">
      <w:pPr>
        <w:spacing w:after="0" w:line="360" w:lineRule="auto"/>
        <w:ind w:left="567" w:right="567"/>
        <w:rPr>
          <w:b/>
          <w:bCs/>
          <w:i/>
          <w:color w:val="auto"/>
          <w:sz w:val="20"/>
          <w:szCs w:val="20"/>
        </w:rPr>
      </w:pPr>
    </w:p>
    <w:p w14:paraId="1B2CCD45" w14:textId="1F34B3A9" w:rsidR="00E22EA8" w:rsidRPr="00F43407" w:rsidRDefault="00E12804" w:rsidP="006206A1">
      <w:pPr>
        <w:spacing w:after="0" w:line="360" w:lineRule="auto"/>
        <w:ind w:left="567" w:right="567"/>
        <w:rPr>
          <w:bCs/>
          <w:i/>
          <w:color w:val="auto"/>
          <w:sz w:val="20"/>
          <w:szCs w:val="20"/>
        </w:rPr>
      </w:pPr>
      <w:r w:rsidRPr="00F43407">
        <w:rPr>
          <w:b/>
          <w:bCs/>
          <w:i/>
          <w:color w:val="auto"/>
          <w:sz w:val="20"/>
          <w:szCs w:val="20"/>
        </w:rPr>
        <w:t>‘’</w:t>
      </w:r>
      <w:r w:rsidR="00E22EA8" w:rsidRPr="00F43407">
        <w:rPr>
          <w:b/>
          <w:bCs/>
          <w:i/>
          <w:color w:val="auto"/>
          <w:sz w:val="20"/>
          <w:szCs w:val="20"/>
        </w:rPr>
        <w:t>ACTO IMPUGNADO</w:t>
      </w:r>
    </w:p>
    <w:p w14:paraId="20CB87D1" w14:textId="0F19F92A" w:rsidR="00E22EA8" w:rsidRPr="00F43407" w:rsidRDefault="00585CCC" w:rsidP="00256BD2">
      <w:pPr>
        <w:spacing w:after="0" w:line="360" w:lineRule="auto"/>
        <w:ind w:left="567" w:right="567"/>
        <w:rPr>
          <w:i/>
          <w:iCs/>
          <w:color w:val="auto"/>
          <w:sz w:val="20"/>
          <w:szCs w:val="20"/>
        </w:rPr>
      </w:pPr>
      <w:r w:rsidRPr="00F43407">
        <w:rPr>
          <w:i/>
          <w:iCs/>
          <w:color w:val="auto"/>
          <w:sz w:val="20"/>
          <w:szCs w:val="20"/>
        </w:rPr>
        <w:lastRenderedPageBreak/>
        <w:t>dise tontamente la de transaprensia que no se cuenta con esa informasion, entonces NO MANDA SU AREA NINGUN DOCUMENTO? que ase entonces</w:t>
      </w:r>
      <w:r w:rsidR="00E22EA8" w:rsidRPr="00F43407">
        <w:rPr>
          <w:i/>
          <w:iCs/>
          <w:color w:val="auto"/>
          <w:sz w:val="20"/>
          <w:szCs w:val="20"/>
        </w:rPr>
        <w:t>”</w:t>
      </w:r>
      <w:r w:rsidR="001A6CAE" w:rsidRPr="00F43407">
        <w:rPr>
          <w:i/>
          <w:iCs/>
          <w:color w:val="auto"/>
          <w:sz w:val="20"/>
          <w:szCs w:val="20"/>
        </w:rPr>
        <w:t xml:space="preserve"> (Sic.)</w:t>
      </w:r>
    </w:p>
    <w:p w14:paraId="3B2615CC" w14:textId="77777777" w:rsidR="00E22EA8" w:rsidRPr="00F43407" w:rsidRDefault="00E22EA8" w:rsidP="006206A1">
      <w:pPr>
        <w:spacing w:after="0" w:line="360" w:lineRule="auto"/>
        <w:ind w:left="567" w:right="567"/>
        <w:rPr>
          <w:i/>
          <w:color w:val="FF0000"/>
          <w:sz w:val="20"/>
          <w:szCs w:val="20"/>
        </w:rPr>
      </w:pPr>
    </w:p>
    <w:p w14:paraId="3F1F07C7" w14:textId="49F2AE96" w:rsidR="00E22EA8" w:rsidRPr="00F43407" w:rsidRDefault="00E12804" w:rsidP="006206A1">
      <w:pPr>
        <w:spacing w:after="0" w:line="360" w:lineRule="auto"/>
        <w:ind w:left="567" w:right="567"/>
        <w:rPr>
          <w:b/>
          <w:i/>
          <w:color w:val="auto"/>
          <w:sz w:val="20"/>
          <w:szCs w:val="20"/>
        </w:rPr>
      </w:pPr>
      <w:r w:rsidRPr="00F43407">
        <w:rPr>
          <w:b/>
          <w:i/>
          <w:color w:val="auto"/>
          <w:sz w:val="20"/>
          <w:szCs w:val="20"/>
        </w:rPr>
        <w:t>‘’</w:t>
      </w:r>
      <w:r w:rsidR="00E22EA8" w:rsidRPr="00F43407">
        <w:rPr>
          <w:b/>
          <w:i/>
          <w:color w:val="auto"/>
          <w:sz w:val="20"/>
          <w:szCs w:val="20"/>
        </w:rPr>
        <w:t>RAZONES O MOTIVOS DE LA INCONFORMIDAD</w:t>
      </w:r>
    </w:p>
    <w:p w14:paraId="1641EEC2" w14:textId="40459F73" w:rsidR="00585CCC" w:rsidRPr="00F43407" w:rsidRDefault="00585CCC" w:rsidP="00585CCC">
      <w:pPr>
        <w:spacing w:after="0" w:line="360" w:lineRule="auto"/>
        <w:ind w:left="567" w:right="567"/>
        <w:rPr>
          <w:i/>
          <w:iCs/>
          <w:color w:val="auto"/>
          <w:sz w:val="20"/>
          <w:szCs w:val="20"/>
        </w:rPr>
      </w:pPr>
      <w:r w:rsidRPr="00F43407">
        <w:rPr>
          <w:i/>
          <w:iCs/>
          <w:color w:val="auto"/>
          <w:sz w:val="20"/>
          <w:szCs w:val="20"/>
        </w:rPr>
        <w:t>no da la informasion que se le solisita amablemente” (Sic)</w:t>
      </w:r>
    </w:p>
    <w:p w14:paraId="4A02DB17" w14:textId="77777777" w:rsidR="00585CCC" w:rsidRPr="00F43407" w:rsidRDefault="00585CCC" w:rsidP="00585CCC">
      <w:pPr>
        <w:spacing w:after="0" w:line="360" w:lineRule="auto"/>
        <w:ind w:left="567" w:right="567"/>
        <w:rPr>
          <w:i/>
          <w:iCs/>
          <w:color w:val="auto"/>
          <w:sz w:val="20"/>
          <w:szCs w:val="20"/>
        </w:rPr>
      </w:pPr>
    </w:p>
    <w:p w14:paraId="009DB65C" w14:textId="58E00769" w:rsidR="00E22EA8" w:rsidRPr="00F43407" w:rsidRDefault="00E22EA8" w:rsidP="006206A1">
      <w:pPr>
        <w:pStyle w:val="Ttulo2"/>
        <w:spacing w:before="0" w:after="0" w:line="360" w:lineRule="auto"/>
        <w:rPr>
          <w:color w:val="auto"/>
          <w:sz w:val="22"/>
          <w:szCs w:val="22"/>
        </w:rPr>
      </w:pPr>
      <w:bookmarkStart w:id="5" w:name="_Toc207288499"/>
      <w:r w:rsidRPr="00F43407">
        <w:rPr>
          <w:color w:val="auto"/>
          <w:sz w:val="22"/>
          <w:szCs w:val="22"/>
        </w:rPr>
        <w:t>V. Trámite del Recurso de Revisión ante este Instituto</w:t>
      </w:r>
      <w:bookmarkEnd w:id="5"/>
    </w:p>
    <w:p w14:paraId="5C9B63F8" w14:textId="77777777" w:rsidR="009B2DAB" w:rsidRPr="00F43407" w:rsidRDefault="009B2DAB" w:rsidP="006206A1">
      <w:pPr>
        <w:spacing w:after="0" w:line="360" w:lineRule="auto"/>
        <w:rPr>
          <w:b/>
          <w:bCs/>
          <w:color w:val="auto"/>
        </w:rPr>
      </w:pPr>
    </w:p>
    <w:p w14:paraId="173768ED" w14:textId="652F9074" w:rsidR="00E22EA8" w:rsidRPr="00F43407" w:rsidRDefault="00E22EA8" w:rsidP="006206A1">
      <w:pPr>
        <w:spacing w:after="0" w:line="360" w:lineRule="auto"/>
        <w:rPr>
          <w:bCs/>
          <w:color w:val="auto"/>
        </w:rPr>
      </w:pPr>
      <w:r w:rsidRPr="00F43407">
        <w:rPr>
          <w:b/>
          <w:bCs/>
          <w:color w:val="auto"/>
        </w:rPr>
        <w:t>a) Turno del Medio de Impugnación.</w:t>
      </w:r>
      <w:r w:rsidR="000A706F" w:rsidRPr="00F43407">
        <w:rPr>
          <w:bCs/>
          <w:color w:val="auto"/>
        </w:rPr>
        <w:t xml:space="preserve"> </w:t>
      </w:r>
      <w:r w:rsidR="00585CCC" w:rsidRPr="00F43407">
        <w:rPr>
          <w:bCs/>
          <w:color w:val="auto"/>
        </w:rPr>
        <w:t xml:space="preserve">El veintisiete </w:t>
      </w:r>
      <w:r w:rsidR="00256BD2" w:rsidRPr="00F43407">
        <w:rPr>
          <w:bCs/>
          <w:color w:val="auto"/>
        </w:rPr>
        <w:t xml:space="preserve"> de junio </w:t>
      </w:r>
      <w:r w:rsidR="00E64E18" w:rsidRPr="00F43407">
        <w:rPr>
          <w:color w:val="auto"/>
        </w:rPr>
        <w:t>de dos mil veinticinco</w:t>
      </w:r>
      <w:r w:rsidRPr="00F43407">
        <w:rPr>
          <w:bCs/>
          <w:color w:val="auto"/>
        </w:rPr>
        <w:t xml:space="preserve">, el </w:t>
      </w:r>
      <w:r w:rsidRPr="00F43407">
        <w:rPr>
          <w:color w:val="auto"/>
          <w:lang w:val="es-ES"/>
        </w:rPr>
        <w:t>Sistema de Acceso a la Información Mexiquense (SAIMEX),</w:t>
      </w:r>
      <w:r w:rsidRPr="00F43407">
        <w:rPr>
          <w:bCs/>
          <w:color w:val="auto"/>
        </w:rPr>
        <w:t xml:space="preserve"> asignó el número de expediente </w:t>
      </w:r>
      <w:r w:rsidR="00DB03B1" w:rsidRPr="00F43407">
        <w:rPr>
          <w:b/>
          <w:bCs/>
          <w:color w:val="auto"/>
        </w:rPr>
        <w:t>0</w:t>
      </w:r>
      <w:r w:rsidR="00585CCC" w:rsidRPr="00F43407">
        <w:rPr>
          <w:b/>
          <w:bCs/>
          <w:color w:val="auto"/>
        </w:rPr>
        <w:t>7856</w:t>
      </w:r>
      <w:r w:rsidR="00DB03B1" w:rsidRPr="00F43407">
        <w:rPr>
          <w:b/>
          <w:bCs/>
          <w:color w:val="auto"/>
        </w:rPr>
        <w:t>/INFOEM/IP/RR/2025</w:t>
      </w:r>
      <w:r w:rsidRPr="00F43407">
        <w:rPr>
          <w:bCs/>
          <w:color w:val="auto"/>
        </w:rPr>
        <w:t xml:space="preserve">, al medio de impugnación que nos ocupa, con base en el sistema aprobado por el Pleno de este </w:t>
      </w:r>
      <w:r w:rsidR="00B65BCA" w:rsidRPr="00F43407">
        <w:rPr>
          <w:bCs/>
          <w:color w:val="auto"/>
        </w:rPr>
        <w:t>Organismo</w:t>
      </w:r>
      <w:r w:rsidRPr="00F43407">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F43407" w:rsidRDefault="005914EE" w:rsidP="006206A1">
      <w:pPr>
        <w:spacing w:after="0" w:line="360" w:lineRule="auto"/>
        <w:rPr>
          <w:b/>
          <w:bCs/>
          <w:color w:val="FF0000"/>
        </w:rPr>
      </w:pPr>
    </w:p>
    <w:p w14:paraId="61891480" w14:textId="56FB9E6A" w:rsidR="00E22EA8" w:rsidRPr="00F43407" w:rsidRDefault="00E22EA8" w:rsidP="006206A1">
      <w:pPr>
        <w:spacing w:after="0" w:line="360" w:lineRule="auto"/>
        <w:rPr>
          <w:bCs/>
          <w:color w:val="auto"/>
          <w:lang w:val="es-ES_tradnl"/>
        </w:rPr>
      </w:pPr>
      <w:r w:rsidRPr="00F43407">
        <w:rPr>
          <w:b/>
          <w:bCs/>
          <w:color w:val="auto"/>
        </w:rPr>
        <w:t>b) Admisión del Recurso de Revisión</w:t>
      </w:r>
      <w:r w:rsidRPr="00F43407">
        <w:rPr>
          <w:b/>
          <w:bCs/>
          <w:color w:val="auto"/>
          <w:lang w:val="es-ES_tradnl"/>
        </w:rPr>
        <w:t xml:space="preserve">. </w:t>
      </w:r>
      <w:r w:rsidRPr="00F43407">
        <w:rPr>
          <w:bCs/>
          <w:color w:val="auto"/>
          <w:lang w:val="es-ES_tradnl"/>
        </w:rPr>
        <w:t>El</w:t>
      </w:r>
      <w:r w:rsidR="00E64E18" w:rsidRPr="00F43407">
        <w:rPr>
          <w:bCs/>
          <w:color w:val="auto"/>
          <w:lang w:val="es-ES_tradnl"/>
        </w:rPr>
        <w:t xml:space="preserve"> </w:t>
      </w:r>
      <w:r w:rsidR="00585CCC" w:rsidRPr="00F43407">
        <w:rPr>
          <w:bCs/>
          <w:color w:val="auto"/>
          <w:lang w:val="es-ES_tradnl"/>
        </w:rPr>
        <w:t xml:space="preserve"> dos de jul</w:t>
      </w:r>
      <w:r w:rsidR="00256BD2" w:rsidRPr="00F43407">
        <w:rPr>
          <w:bCs/>
          <w:color w:val="auto"/>
          <w:lang w:val="es-ES_tradnl"/>
        </w:rPr>
        <w:t xml:space="preserve">io </w:t>
      </w:r>
      <w:r w:rsidR="00E64E18" w:rsidRPr="00F43407">
        <w:rPr>
          <w:color w:val="auto"/>
        </w:rPr>
        <w:t>de dos mil veinticinco</w:t>
      </w:r>
      <w:r w:rsidRPr="00F43407">
        <w:rPr>
          <w:bCs/>
          <w:color w:val="auto"/>
          <w:lang w:val="es-ES_tradnl"/>
        </w:rPr>
        <w:t xml:space="preserve">, se acordó la admisión del Recurso de Revisión interpuesto por </w:t>
      </w:r>
      <w:r w:rsidR="00261B92" w:rsidRPr="00F43407">
        <w:rPr>
          <w:bCs/>
          <w:color w:val="auto"/>
          <w:lang w:val="es-ES_tradnl"/>
        </w:rPr>
        <w:t>la persona</w:t>
      </w:r>
      <w:r w:rsidRPr="00F43407">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F43407">
        <w:rPr>
          <w:bCs/>
          <w:color w:val="auto"/>
          <w:lang w:val="es-ES_tradnl"/>
        </w:rPr>
        <w:t>el</w:t>
      </w:r>
      <w:r w:rsidR="00256BD2" w:rsidRPr="00F43407">
        <w:rPr>
          <w:bCs/>
          <w:color w:val="auto"/>
          <w:lang w:val="es-ES_tradnl"/>
        </w:rPr>
        <w:t xml:space="preserve"> mismo día</w:t>
      </w:r>
      <w:r w:rsidRPr="00F43407">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F43407" w:rsidRDefault="00E22EA8" w:rsidP="006206A1">
      <w:pPr>
        <w:spacing w:after="0" w:line="360" w:lineRule="auto"/>
        <w:rPr>
          <w:rFonts w:cs="Tahoma"/>
          <w:color w:val="FF0000"/>
          <w:lang w:val="es-ES_tradnl"/>
        </w:rPr>
      </w:pPr>
    </w:p>
    <w:p w14:paraId="1E96D6D2" w14:textId="5BABA7F4" w:rsidR="00F96913" w:rsidRPr="00F43407" w:rsidRDefault="00E10780" w:rsidP="004C6057">
      <w:pPr>
        <w:spacing w:after="0" w:line="360" w:lineRule="auto"/>
        <w:rPr>
          <w:rFonts w:eastAsia="Times New Roman" w:cs="Tahoma"/>
          <w:color w:val="auto"/>
          <w:lang w:val="es-ES_tradnl"/>
        </w:rPr>
      </w:pPr>
      <w:r w:rsidRPr="00F43407">
        <w:rPr>
          <w:b/>
          <w:color w:val="auto"/>
        </w:rPr>
        <w:t>c</w:t>
      </w:r>
      <w:r w:rsidR="00F933B4" w:rsidRPr="00F43407">
        <w:rPr>
          <w:b/>
          <w:color w:val="auto"/>
        </w:rPr>
        <w:t xml:space="preserve">) </w:t>
      </w:r>
      <w:r w:rsidR="000255D3" w:rsidRPr="00F43407">
        <w:rPr>
          <w:b/>
          <w:color w:val="auto"/>
        </w:rPr>
        <w:t>Informe Justificado</w:t>
      </w:r>
      <w:r w:rsidR="004C6057" w:rsidRPr="00F43407">
        <w:rPr>
          <w:b/>
          <w:color w:val="auto"/>
        </w:rPr>
        <w:t xml:space="preserve">. </w:t>
      </w:r>
      <w:r w:rsidR="004C6057" w:rsidRPr="00F43407">
        <w:rPr>
          <w:rFonts w:eastAsia="Times New Roman" w:cs="Tahoma"/>
          <w:iCs/>
          <w:color w:val="auto"/>
          <w:lang w:val="es-ES"/>
        </w:rPr>
        <w:t xml:space="preserve">El </w:t>
      </w:r>
      <w:r w:rsidR="00585CCC" w:rsidRPr="00F43407">
        <w:rPr>
          <w:rFonts w:eastAsia="Times New Roman" w:cs="Tahoma"/>
          <w:iCs/>
          <w:color w:val="auto"/>
          <w:lang w:val="es-ES"/>
        </w:rPr>
        <w:t xml:space="preserve">ocho de julio </w:t>
      </w:r>
      <w:r w:rsidR="002F4216" w:rsidRPr="00F43407">
        <w:rPr>
          <w:rFonts w:eastAsia="Times New Roman" w:cs="Tahoma"/>
          <w:iCs/>
          <w:color w:val="auto"/>
          <w:lang w:val="es-ES"/>
        </w:rPr>
        <w:t xml:space="preserve">de dos mil veinticinco, </w:t>
      </w:r>
      <w:r w:rsidR="004C6057" w:rsidRPr="00F43407">
        <w:rPr>
          <w:rFonts w:eastAsia="Times New Roman" w:cs="Tahoma"/>
          <w:color w:val="auto"/>
          <w:lang w:val="es-ES_tradnl"/>
        </w:rPr>
        <w:t>se recibió, a través del Sistema de Acceso a la Información Mexiquense (SAIMEX), el Informe Justificado del S</w:t>
      </w:r>
      <w:r w:rsidR="00E46977" w:rsidRPr="00F43407">
        <w:rPr>
          <w:rFonts w:eastAsia="Times New Roman" w:cs="Tahoma"/>
          <w:color w:val="auto"/>
          <w:lang w:val="es-ES_tradnl"/>
        </w:rPr>
        <w:t>uje</w:t>
      </w:r>
      <w:r w:rsidR="000D273D" w:rsidRPr="00F43407">
        <w:rPr>
          <w:rFonts w:eastAsia="Times New Roman" w:cs="Tahoma"/>
          <w:color w:val="auto"/>
          <w:lang w:val="es-ES_tradnl"/>
        </w:rPr>
        <w:t xml:space="preserve">to </w:t>
      </w:r>
      <w:r w:rsidR="000D273D" w:rsidRPr="00F43407">
        <w:rPr>
          <w:rFonts w:eastAsia="Times New Roman" w:cs="Tahoma"/>
          <w:color w:val="auto"/>
          <w:lang w:val="es-ES_tradnl"/>
        </w:rPr>
        <w:lastRenderedPageBreak/>
        <w:t xml:space="preserve">Obligado, a través </w:t>
      </w:r>
      <w:r w:rsidR="00585CCC" w:rsidRPr="00F43407">
        <w:rPr>
          <w:rFonts w:eastAsia="Times New Roman" w:cs="Tahoma"/>
          <w:color w:val="auto"/>
          <w:lang w:val="es-ES_tradnl"/>
        </w:rPr>
        <w:t>del oficio TRANSP/OPD/228/2025 del ocho de julio de dos mil veinticinco, suscrito por la Titular de la Unidad de Transparencia, dirigido al Comisionado Ponente, por medio del cual se menciona lo siguiente:</w:t>
      </w:r>
    </w:p>
    <w:p w14:paraId="63570FA2" w14:textId="77777777" w:rsidR="00585CCC" w:rsidRPr="00F43407" w:rsidRDefault="00585CCC" w:rsidP="004C6057">
      <w:pPr>
        <w:spacing w:after="0" w:line="360" w:lineRule="auto"/>
        <w:rPr>
          <w:rFonts w:eastAsia="Times New Roman" w:cs="Tahoma"/>
          <w:color w:val="auto"/>
          <w:lang w:val="es-ES_tradnl"/>
        </w:rPr>
      </w:pPr>
    </w:p>
    <w:p w14:paraId="0CED6E24" w14:textId="038E680F" w:rsidR="004D36AF" w:rsidRPr="00F43407" w:rsidRDefault="004D36AF" w:rsidP="004D36AF">
      <w:pPr>
        <w:pStyle w:val="Prrafodelista"/>
        <w:spacing w:line="360" w:lineRule="auto"/>
        <w:ind w:left="567" w:right="567"/>
        <w:rPr>
          <w:b/>
          <w:i/>
          <w:iCs/>
          <w:color w:val="auto"/>
          <w:sz w:val="20"/>
          <w:szCs w:val="20"/>
        </w:rPr>
      </w:pPr>
      <w:r w:rsidRPr="00F43407">
        <w:rPr>
          <w:i/>
          <w:iCs/>
          <w:color w:val="auto"/>
          <w:sz w:val="20"/>
          <w:szCs w:val="20"/>
        </w:rPr>
        <w:t>“…</w:t>
      </w:r>
      <w:r w:rsidR="00585CCC" w:rsidRPr="00F43407">
        <w:rPr>
          <w:b/>
          <w:i/>
          <w:iCs/>
          <w:color w:val="auto"/>
          <w:sz w:val="20"/>
          <w:szCs w:val="20"/>
        </w:rPr>
        <w:t>4. Aclaración ante la impugnación:</w:t>
      </w:r>
    </w:p>
    <w:p w14:paraId="093AC7BE" w14:textId="1CA0F3BB" w:rsidR="00585CCC" w:rsidRPr="00F43407" w:rsidRDefault="00585CCC" w:rsidP="004D36AF">
      <w:pPr>
        <w:pStyle w:val="Prrafodelista"/>
        <w:spacing w:line="360" w:lineRule="auto"/>
        <w:ind w:left="567" w:right="567"/>
        <w:rPr>
          <w:i/>
          <w:iCs/>
          <w:color w:val="auto"/>
          <w:sz w:val="20"/>
          <w:szCs w:val="20"/>
        </w:rPr>
      </w:pPr>
      <w:r w:rsidRPr="00F43407">
        <w:rPr>
          <w:i/>
          <w:iCs/>
          <w:color w:val="auto"/>
          <w:sz w:val="20"/>
          <w:szCs w:val="20"/>
        </w:rPr>
        <w:t xml:space="preserve">La expresión impugnada en el recurso de revisión no modifica el fondo de la respuesta: no existe información que responda al criterio </w:t>
      </w:r>
      <w:r w:rsidR="00151D20" w:rsidRPr="00F43407">
        <w:rPr>
          <w:i/>
          <w:iCs/>
          <w:color w:val="auto"/>
          <w:sz w:val="20"/>
          <w:szCs w:val="20"/>
        </w:rPr>
        <w:t>específico</w:t>
      </w:r>
      <w:r w:rsidRPr="00F43407">
        <w:rPr>
          <w:i/>
          <w:iCs/>
          <w:color w:val="auto"/>
          <w:sz w:val="20"/>
          <w:szCs w:val="20"/>
        </w:rPr>
        <w:t xml:space="preserve"> de la solicitud, y no se niega la emisión </w:t>
      </w:r>
      <w:r w:rsidR="00151D20" w:rsidRPr="00F43407">
        <w:rPr>
          <w:i/>
          <w:iCs/>
          <w:color w:val="auto"/>
          <w:sz w:val="20"/>
          <w:szCs w:val="20"/>
        </w:rPr>
        <w:t>de documentos por otras áreas del organismo si no que se precisa que no se localizaron oficios emitidos específicamente por esta Unidad en el periodo solicitado.</w:t>
      </w:r>
    </w:p>
    <w:p w14:paraId="65B2FD69" w14:textId="77777777" w:rsidR="00151D20" w:rsidRPr="00F43407" w:rsidRDefault="00151D20" w:rsidP="004D36AF">
      <w:pPr>
        <w:pStyle w:val="Prrafodelista"/>
        <w:spacing w:line="360" w:lineRule="auto"/>
        <w:ind w:left="567" w:right="567"/>
        <w:rPr>
          <w:i/>
          <w:iCs/>
          <w:color w:val="auto"/>
          <w:sz w:val="20"/>
          <w:szCs w:val="20"/>
        </w:rPr>
      </w:pPr>
    </w:p>
    <w:p w14:paraId="1EB092FE" w14:textId="510075B7" w:rsidR="00151D20" w:rsidRPr="00F43407" w:rsidRDefault="00151D20" w:rsidP="004D36AF">
      <w:pPr>
        <w:pStyle w:val="Prrafodelista"/>
        <w:spacing w:line="360" w:lineRule="auto"/>
        <w:ind w:left="567" w:right="567"/>
        <w:rPr>
          <w:b/>
          <w:i/>
          <w:iCs/>
          <w:color w:val="auto"/>
          <w:sz w:val="20"/>
          <w:szCs w:val="20"/>
        </w:rPr>
      </w:pPr>
      <w:r w:rsidRPr="00F43407">
        <w:rPr>
          <w:b/>
          <w:i/>
          <w:iCs/>
          <w:color w:val="auto"/>
          <w:sz w:val="20"/>
          <w:szCs w:val="20"/>
        </w:rPr>
        <w:t>5. Compromiso de la Unidad de Transparencia:</w:t>
      </w:r>
    </w:p>
    <w:p w14:paraId="19B0BC9B" w14:textId="7016AD9B" w:rsidR="00151D20" w:rsidRPr="00F43407" w:rsidRDefault="00641008" w:rsidP="004D36AF">
      <w:pPr>
        <w:pStyle w:val="Prrafodelista"/>
        <w:spacing w:line="360" w:lineRule="auto"/>
        <w:ind w:left="567" w:right="567"/>
        <w:rPr>
          <w:i/>
          <w:iCs/>
          <w:color w:val="auto"/>
          <w:sz w:val="20"/>
          <w:szCs w:val="20"/>
        </w:rPr>
      </w:pPr>
      <w:r w:rsidRPr="00F43407">
        <w:rPr>
          <w:i/>
          <w:iCs/>
          <w:color w:val="auto"/>
          <w:sz w:val="20"/>
          <w:szCs w:val="20"/>
        </w:rPr>
        <w:t>Se reitera el compromiso de esta Unidad para garantizar el derecho de acceso a la información pública y se mantiene la disposición de colaborar con el Instituto para la resolución del presente recurso</w:t>
      </w:r>
      <w:r w:rsidR="00496E80" w:rsidRPr="00F43407">
        <w:rPr>
          <w:i/>
          <w:iCs/>
          <w:color w:val="auto"/>
          <w:sz w:val="20"/>
          <w:szCs w:val="20"/>
        </w:rPr>
        <w:t xml:space="preserve">…” </w:t>
      </w:r>
    </w:p>
    <w:p w14:paraId="161D322F" w14:textId="77777777" w:rsidR="00F96913" w:rsidRPr="00F43407" w:rsidRDefault="00F96913" w:rsidP="004C6057">
      <w:pPr>
        <w:spacing w:after="0" w:line="360" w:lineRule="auto"/>
        <w:rPr>
          <w:rFonts w:eastAsia="Times New Roman" w:cs="Tahoma"/>
          <w:color w:val="FF0000"/>
          <w:lang w:val="es-ES_tradnl"/>
        </w:rPr>
      </w:pPr>
    </w:p>
    <w:p w14:paraId="2F7B493E" w14:textId="56C35812" w:rsidR="004C6057" w:rsidRPr="00F43407" w:rsidRDefault="004C6057" w:rsidP="004C6057">
      <w:pPr>
        <w:spacing w:after="0" w:line="360" w:lineRule="auto"/>
        <w:rPr>
          <w:rFonts w:eastAsia="Times New Roman" w:cs="Times New Roman"/>
          <w:b/>
          <w:color w:val="auto"/>
          <w:lang w:val="es-ES_tradnl"/>
        </w:rPr>
      </w:pPr>
      <w:r w:rsidRPr="00F43407">
        <w:rPr>
          <w:rFonts w:eastAsia="Times New Roman" w:cs="Tahoma"/>
          <w:b/>
          <w:color w:val="auto"/>
          <w:szCs w:val="24"/>
          <w:lang w:eastAsia="es-ES"/>
        </w:rPr>
        <w:t>d) Vista del Informe Justificado.</w:t>
      </w:r>
      <w:r w:rsidRPr="00F43407">
        <w:rPr>
          <w:rFonts w:eastAsia="Times New Roman" w:cs="Times New Roman"/>
          <w:bCs/>
          <w:color w:val="auto"/>
          <w:lang w:val="es-ES_tradnl"/>
        </w:rPr>
        <w:t xml:space="preserve"> El </w:t>
      </w:r>
      <w:r w:rsidR="00496E80" w:rsidRPr="00F43407">
        <w:rPr>
          <w:rFonts w:eastAsia="Times New Roman" w:cs="Times New Roman"/>
          <w:bCs/>
          <w:color w:val="auto"/>
          <w:lang w:val="es-ES_tradnl"/>
        </w:rPr>
        <w:t xml:space="preserve">diecinueve </w:t>
      </w:r>
      <w:r w:rsidR="00F96913" w:rsidRPr="00F43407">
        <w:rPr>
          <w:rFonts w:eastAsia="Times New Roman" w:cs="Times New Roman"/>
          <w:bCs/>
          <w:color w:val="auto"/>
          <w:lang w:val="es-ES_tradnl"/>
        </w:rPr>
        <w:t xml:space="preserve">de agosto </w:t>
      </w:r>
      <w:r w:rsidRPr="00F43407">
        <w:rPr>
          <w:rFonts w:eastAsia="Times New Roman" w:cs="Times New Roman"/>
          <w:bCs/>
          <w:color w:val="auto"/>
          <w:lang w:val="es-ES_tradnl"/>
        </w:rPr>
        <w:t xml:space="preserve">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F43407">
        <w:rPr>
          <w:rFonts w:eastAsia="Times New Roman" w:cs="Times New Roman"/>
          <w:b/>
          <w:color w:val="auto"/>
          <w:lang w:val="es-ES_tradnl"/>
        </w:rPr>
        <w:t>Cabe señalar que el Particular fue omiso en realizar manifestación alguna.</w:t>
      </w:r>
    </w:p>
    <w:p w14:paraId="27B5AA0A" w14:textId="77777777" w:rsidR="004C6057" w:rsidRPr="00F43407" w:rsidRDefault="004C6057" w:rsidP="004C6057">
      <w:pPr>
        <w:spacing w:after="0" w:line="360" w:lineRule="auto"/>
        <w:rPr>
          <w:color w:val="auto"/>
        </w:rPr>
      </w:pPr>
    </w:p>
    <w:p w14:paraId="73AC64D0" w14:textId="22329867" w:rsidR="00E22EA8" w:rsidRPr="00F43407" w:rsidRDefault="000255D3" w:rsidP="006206A1">
      <w:pPr>
        <w:spacing w:after="0" w:line="360" w:lineRule="auto"/>
        <w:rPr>
          <w:color w:val="auto"/>
          <w:lang w:val="es-ES"/>
        </w:rPr>
      </w:pPr>
      <w:r w:rsidRPr="00F43407">
        <w:rPr>
          <w:rFonts w:eastAsia="Times New Roman" w:cs="Tahoma"/>
          <w:b/>
          <w:color w:val="auto"/>
          <w:szCs w:val="24"/>
          <w:lang w:eastAsia="es-ES"/>
        </w:rPr>
        <w:t>d</w:t>
      </w:r>
      <w:r w:rsidR="00E22EA8" w:rsidRPr="00F43407">
        <w:rPr>
          <w:rFonts w:eastAsia="Times New Roman" w:cs="Tahoma"/>
          <w:b/>
          <w:color w:val="auto"/>
          <w:szCs w:val="24"/>
          <w:lang w:eastAsia="es-ES"/>
        </w:rPr>
        <w:t>) Cierre de instrucción.</w:t>
      </w:r>
      <w:r w:rsidR="00E22EA8" w:rsidRPr="00F43407">
        <w:rPr>
          <w:rFonts w:eastAsia="Times New Roman" w:cs="Tahoma"/>
          <w:color w:val="auto"/>
          <w:szCs w:val="24"/>
          <w:lang w:eastAsia="es-ES"/>
        </w:rPr>
        <w:t xml:space="preserve"> El</w:t>
      </w:r>
      <w:r w:rsidR="00417F3A" w:rsidRPr="00F43407">
        <w:rPr>
          <w:rFonts w:eastAsia="Times New Roman" w:cs="Tahoma"/>
          <w:color w:val="auto"/>
          <w:szCs w:val="24"/>
          <w:lang w:eastAsia="es-ES"/>
        </w:rPr>
        <w:t xml:space="preserve"> </w:t>
      </w:r>
      <w:r w:rsidR="00366980">
        <w:rPr>
          <w:rFonts w:eastAsia="Times New Roman" w:cs="Tahoma"/>
          <w:color w:val="auto"/>
          <w:szCs w:val="24"/>
          <w:lang w:eastAsia="es-ES"/>
        </w:rPr>
        <w:t>veintiséis</w:t>
      </w:r>
      <w:r w:rsidR="00496E80" w:rsidRPr="00F43407">
        <w:rPr>
          <w:rFonts w:eastAsia="Times New Roman" w:cs="Tahoma"/>
          <w:color w:val="auto"/>
          <w:szCs w:val="24"/>
          <w:lang w:eastAsia="es-ES"/>
        </w:rPr>
        <w:t xml:space="preserve"> </w:t>
      </w:r>
      <w:r w:rsidR="000D273D" w:rsidRPr="00F43407">
        <w:rPr>
          <w:rFonts w:eastAsia="Times New Roman" w:cs="Tahoma"/>
          <w:color w:val="auto"/>
          <w:szCs w:val="24"/>
          <w:lang w:eastAsia="es-ES"/>
        </w:rPr>
        <w:t xml:space="preserve">de </w:t>
      </w:r>
      <w:r w:rsidR="00F96913" w:rsidRPr="00F43407">
        <w:rPr>
          <w:rFonts w:eastAsia="Times New Roman" w:cs="Tahoma"/>
          <w:color w:val="auto"/>
          <w:szCs w:val="24"/>
          <w:lang w:eastAsia="es-ES"/>
        </w:rPr>
        <w:t>agosto</w:t>
      </w:r>
      <w:r w:rsidR="005C3BAC" w:rsidRPr="00F43407">
        <w:rPr>
          <w:rFonts w:eastAsia="Times New Roman" w:cs="Tahoma"/>
          <w:color w:val="auto"/>
          <w:szCs w:val="24"/>
          <w:lang w:eastAsia="es-ES"/>
        </w:rPr>
        <w:t xml:space="preserve"> de dos mil veinticinco</w:t>
      </w:r>
      <w:r w:rsidR="00E22EA8" w:rsidRPr="00F4340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00E22EA8" w:rsidRPr="00F43407">
        <w:rPr>
          <w:rFonts w:eastAsia="Times New Roman" w:cs="Tahoma"/>
          <w:color w:val="auto"/>
          <w:szCs w:val="24"/>
          <w:lang w:eastAsia="es-ES"/>
        </w:rPr>
        <w:lastRenderedPageBreak/>
        <w:t xml:space="preserve">Información Pública del Estado de México y Municipios, </w:t>
      </w:r>
      <w:r w:rsidR="00E22EA8" w:rsidRPr="00F43407">
        <w:rPr>
          <w:color w:val="auto"/>
          <w:lang w:val="es-ES"/>
        </w:rPr>
        <w:t xml:space="preserve">acto que fue notificado a las partes, mediante el Sistema de Acceso a la Información Mexiquense (SAIMEX), el </w:t>
      </w:r>
      <w:r w:rsidR="00366980">
        <w:rPr>
          <w:color w:val="auto"/>
          <w:lang w:val="es-ES"/>
        </w:rPr>
        <w:t>mismo día.</w:t>
      </w:r>
    </w:p>
    <w:p w14:paraId="15E2E867" w14:textId="77777777" w:rsidR="000E26EC" w:rsidRPr="00F43407" w:rsidRDefault="000E26EC" w:rsidP="006206A1">
      <w:pPr>
        <w:spacing w:after="0" w:line="360" w:lineRule="auto"/>
        <w:rPr>
          <w:color w:val="auto"/>
          <w:lang w:val="es-ES"/>
        </w:rPr>
      </w:pPr>
    </w:p>
    <w:p w14:paraId="1C132216" w14:textId="7A4FF25F" w:rsidR="005C690F" w:rsidRPr="00F43407" w:rsidRDefault="007D6307" w:rsidP="006206A1">
      <w:pPr>
        <w:spacing w:after="0" w:line="360" w:lineRule="auto"/>
        <w:rPr>
          <w:color w:val="auto"/>
        </w:rPr>
      </w:pPr>
      <w:r w:rsidRPr="00F43407">
        <w:rPr>
          <w:color w:val="auto"/>
        </w:rPr>
        <w:t xml:space="preserve">En razón de que fue debidamente </w:t>
      </w:r>
      <w:r w:rsidR="00CC1F8C" w:rsidRPr="00F43407">
        <w:rPr>
          <w:color w:val="auto"/>
        </w:rPr>
        <w:t>sustanciado</w:t>
      </w:r>
      <w:r w:rsidRPr="00F43407">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F43407" w:rsidRDefault="00674DAF" w:rsidP="006206A1">
      <w:pPr>
        <w:spacing w:after="0" w:line="360" w:lineRule="auto"/>
        <w:rPr>
          <w:color w:val="auto"/>
        </w:rPr>
      </w:pPr>
    </w:p>
    <w:p w14:paraId="250F6589" w14:textId="3F880C72" w:rsidR="005C690F" w:rsidRPr="00F43407" w:rsidRDefault="00CD6238" w:rsidP="006206A1">
      <w:pPr>
        <w:pStyle w:val="Ttulo1"/>
        <w:spacing w:before="0" w:after="0" w:line="360" w:lineRule="auto"/>
        <w:jc w:val="center"/>
        <w:rPr>
          <w:color w:val="auto"/>
          <w:sz w:val="22"/>
          <w:szCs w:val="22"/>
        </w:rPr>
      </w:pPr>
      <w:bookmarkStart w:id="6" w:name="_Toc207288500"/>
      <w:r w:rsidRPr="00F43407">
        <w:rPr>
          <w:color w:val="auto"/>
          <w:sz w:val="22"/>
          <w:szCs w:val="22"/>
        </w:rPr>
        <w:t>C O N S I D E R A N D O S</w:t>
      </w:r>
      <w:bookmarkEnd w:id="6"/>
    </w:p>
    <w:p w14:paraId="5AB6ED71" w14:textId="77777777" w:rsidR="005C690F" w:rsidRPr="00F43407" w:rsidRDefault="005C690F" w:rsidP="006206A1">
      <w:pPr>
        <w:spacing w:after="0" w:line="360" w:lineRule="auto"/>
        <w:jc w:val="center"/>
        <w:rPr>
          <w:b/>
          <w:color w:val="FF0000"/>
        </w:rPr>
      </w:pPr>
    </w:p>
    <w:p w14:paraId="36BFFC7E" w14:textId="2F0F17EA" w:rsidR="005C690F" w:rsidRPr="00F43407" w:rsidRDefault="007D6307" w:rsidP="006206A1">
      <w:pPr>
        <w:pStyle w:val="Ttulo2"/>
        <w:spacing w:before="0" w:after="0" w:line="360" w:lineRule="auto"/>
        <w:rPr>
          <w:color w:val="auto"/>
          <w:sz w:val="22"/>
          <w:szCs w:val="22"/>
        </w:rPr>
      </w:pPr>
      <w:bookmarkStart w:id="7" w:name="_Toc207288501"/>
      <w:r w:rsidRPr="00F43407">
        <w:rPr>
          <w:color w:val="auto"/>
          <w:sz w:val="22"/>
          <w:szCs w:val="22"/>
        </w:rPr>
        <w:t xml:space="preserve">PRIMERO. </w:t>
      </w:r>
      <w:r w:rsidR="00CD6238" w:rsidRPr="00F43407">
        <w:rPr>
          <w:color w:val="auto"/>
          <w:sz w:val="22"/>
          <w:szCs w:val="22"/>
        </w:rPr>
        <w:t>Competencia</w:t>
      </w:r>
      <w:bookmarkEnd w:id="7"/>
    </w:p>
    <w:p w14:paraId="34E42005" w14:textId="77777777" w:rsidR="0084143D" w:rsidRPr="00F43407" w:rsidRDefault="0084143D" w:rsidP="006206A1">
      <w:pPr>
        <w:spacing w:after="0" w:line="360" w:lineRule="auto"/>
        <w:contextualSpacing/>
        <w:rPr>
          <w:rFonts w:eastAsia="Times New Roman" w:cs="Tahoma"/>
          <w:bCs/>
          <w:color w:val="auto"/>
          <w:lang w:eastAsia="es-ES"/>
        </w:rPr>
      </w:pPr>
      <w:bookmarkStart w:id="8" w:name="_heading=h.30j0zll" w:colFirst="0" w:colLast="0"/>
      <w:bookmarkEnd w:id="8"/>
    </w:p>
    <w:p w14:paraId="4225FD09" w14:textId="78EFF0FB" w:rsidR="005C690F" w:rsidRPr="00F43407" w:rsidRDefault="00F96913" w:rsidP="006206A1">
      <w:pPr>
        <w:spacing w:after="0" w:line="360" w:lineRule="auto"/>
        <w:rPr>
          <w:bCs/>
          <w:color w:val="auto"/>
        </w:rPr>
      </w:pPr>
      <w:r w:rsidRPr="00F43407">
        <w:rPr>
          <w:bCs/>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5F61C72" w14:textId="77777777" w:rsidR="00F96913" w:rsidRPr="00F43407" w:rsidRDefault="00F96913" w:rsidP="006206A1">
      <w:pPr>
        <w:spacing w:after="0" w:line="360" w:lineRule="auto"/>
        <w:rPr>
          <w:b/>
          <w:color w:val="FF0000"/>
        </w:rPr>
      </w:pPr>
    </w:p>
    <w:p w14:paraId="46691DD5" w14:textId="4C1C70AD" w:rsidR="005C690F" w:rsidRPr="00F43407" w:rsidRDefault="007D6307" w:rsidP="006206A1">
      <w:pPr>
        <w:pStyle w:val="Ttulo2"/>
        <w:spacing w:before="0" w:after="0" w:line="360" w:lineRule="auto"/>
        <w:rPr>
          <w:color w:val="auto"/>
          <w:sz w:val="22"/>
          <w:szCs w:val="22"/>
        </w:rPr>
      </w:pPr>
      <w:bookmarkStart w:id="9" w:name="_Toc207288502"/>
      <w:r w:rsidRPr="00F43407">
        <w:rPr>
          <w:color w:val="auto"/>
          <w:sz w:val="22"/>
          <w:szCs w:val="22"/>
        </w:rPr>
        <w:t>SEGUNDO. Causales de</w:t>
      </w:r>
      <w:r w:rsidR="00CD6238" w:rsidRPr="00F43407">
        <w:rPr>
          <w:color w:val="auto"/>
          <w:sz w:val="22"/>
          <w:szCs w:val="22"/>
        </w:rPr>
        <w:t xml:space="preserve"> improcedencia y sobreseimiento</w:t>
      </w:r>
      <w:bookmarkEnd w:id="9"/>
    </w:p>
    <w:p w14:paraId="49AA4CDE" w14:textId="77777777" w:rsidR="005C690F" w:rsidRPr="00F43407" w:rsidRDefault="005C690F" w:rsidP="006206A1">
      <w:pPr>
        <w:spacing w:after="0" w:line="360" w:lineRule="auto"/>
        <w:rPr>
          <w:color w:val="auto"/>
        </w:rPr>
      </w:pPr>
    </w:p>
    <w:p w14:paraId="2553CE58" w14:textId="77777777" w:rsidR="005C690F" w:rsidRPr="00F43407" w:rsidRDefault="007D6307" w:rsidP="006206A1">
      <w:pPr>
        <w:spacing w:after="0" w:line="360" w:lineRule="auto"/>
        <w:rPr>
          <w:color w:val="auto"/>
        </w:rPr>
      </w:pPr>
      <w:r w:rsidRPr="00F43407">
        <w:rPr>
          <w:color w:val="auto"/>
        </w:rPr>
        <w:lastRenderedPageBreak/>
        <w:t xml:space="preserve">De las constancias que forma parte del Recurso de Revisión que se analiza, se advierte que previo al estudio del fondo de la </w:t>
      </w:r>
      <w:r w:rsidRPr="00F43407">
        <w:rPr>
          <w:i/>
          <w:color w:val="auto"/>
        </w:rPr>
        <w:t>litis</w:t>
      </w:r>
      <w:r w:rsidRPr="00F43407">
        <w:rPr>
          <w:color w:val="auto"/>
        </w:rPr>
        <w:t>, es necesario estudiar las causales de improcedencia y sobreseimiento que se adviertan, para determinar lo que en Derecho proceda.</w:t>
      </w:r>
    </w:p>
    <w:p w14:paraId="35A30074" w14:textId="77777777" w:rsidR="009B2DAB" w:rsidRPr="00F43407" w:rsidRDefault="009B2DAB" w:rsidP="006206A1">
      <w:pPr>
        <w:spacing w:after="0" w:line="360" w:lineRule="auto"/>
        <w:rPr>
          <w:color w:val="auto"/>
        </w:rPr>
      </w:pPr>
    </w:p>
    <w:p w14:paraId="3066DF0C" w14:textId="77777777" w:rsidR="005C690F" w:rsidRPr="00F43407" w:rsidRDefault="007D6307" w:rsidP="006206A1">
      <w:pPr>
        <w:spacing w:after="0" w:line="360" w:lineRule="auto"/>
        <w:rPr>
          <w:b/>
          <w:color w:val="auto"/>
        </w:rPr>
      </w:pPr>
      <w:r w:rsidRPr="00F43407">
        <w:rPr>
          <w:b/>
          <w:color w:val="auto"/>
        </w:rPr>
        <w:t>Causales de improcedencia</w:t>
      </w:r>
    </w:p>
    <w:p w14:paraId="7175BBBC" w14:textId="77777777" w:rsidR="000E26EC" w:rsidRPr="00F43407" w:rsidRDefault="000E26EC" w:rsidP="006206A1">
      <w:pPr>
        <w:spacing w:after="0" w:line="360" w:lineRule="auto"/>
        <w:rPr>
          <w:b/>
          <w:color w:val="auto"/>
        </w:rPr>
      </w:pPr>
    </w:p>
    <w:p w14:paraId="6C56CA88" w14:textId="77777777" w:rsidR="005C690F" w:rsidRPr="00F43407" w:rsidRDefault="007D6307" w:rsidP="006206A1">
      <w:pPr>
        <w:spacing w:after="0" w:line="360" w:lineRule="auto"/>
        <w:rPr>
          <w:color w:val="auto"/>
        </w:rPr>
      </w:pPr>
      <w:r w:rsidRPr="00F43407">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F43407" w:rsidRDefault="005C690F" w:rsidP="006206A1">
      <w:pPr>
        <w:spacing w:after="0" w:line="360" w:lineRule="auto"/>
        <w:rPr>
          <w:color w:val="auto"/>
        </w:rPr>
      </w:pPr>
    </w:p>
    <w:p w14:paraId="3FF1B775" w14:textId="71BDC8A3" w:rsidR="005C690F" w:rsidRPr="00F43407" w:rsidRDefault="007D6307" w:rsidP="006206A1">
      <w:pPr>
        <w:spacing w:after="0" w:line="360" w:lineRule="auto"/>
        <w:rPr>
          <w:color w:val="auto"/>
        </w:rPr>
      </w:pPr>
      <w:r w:rsidRPr="00F43407">
        <w:rPr>
          <w:color w:val="auto"/>
        </w:rPr>
        <w:t>En el presente caso, </w:t>
      </w:r>
      <w:r w:rsidRPr="00F43407">
        <w:rPr>
          <w:b/>
          <w:color w:val="auto"/>
        </w:rPr>
        <w:t>no se actualiza ninguna de las causales de improcedencia</w:t>
      </w:r>
      <w:r w:rsidRPr="00F43407">
        <w:rPr>
          <w:color w:val="auto"/>
        </w:rPr>
        <w:t> establecidas en el ordenamiento jurídico previamente señalado, toda vez que: este Instituto no tiene conocimiento de que se encuentre en trámite algún medio de defensa presentado por la</w:t>
      </w:r>
      <w:r w:rsidR="00261B92" w:rsidRPr="00F43407">
        <w:rPr>
          <w:color w:val="auto"/>
        </w:rPr>
        <w:t xml:space="preserve"> persona</w:t>
      </w:r>
      <w:r w:rsidRPr="00F43407">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F43407" w:rsidRDefault="008D3B3F" w:rsidP="006206A1">
      <w:pPr>
        <w:spacing w:after="0" w:line="360" w:lineRule="auto"/>
        <w:rPr>
          <w:color w:val="FF0000"/>
        </w:rPr>
      </w:pPr>
    </w:p>
    <w:p w14:paraId="2BF1CF5B" w14:textId="6FF75095" w:rsidR="005C690F" w:rsidRPr="00F43407" w:rsidRDefault="007D6307" w:rsidP="006206A1">
      <w:pPr>
        <w:spacing w:after="0" w:line="360" w:lineRule="auto"/>
        <w:rPr>
          <w:color w:val="auto"/>
        </w:rPr>
      </w:pPr>
      <w:r w:rsidRPr="00F43407">
        <w:rPr>
          <w:color w:val="auto"/>
        </w:rPr>
        <w:lastRenderedPageBreak/>
        <w:t>Por lo cual, se actualiza la causal de procedencia del Recurso de Revisión señal</w:t>
      </w:r>
      <w:r w:rsidR="00261DF6" w:rsidRPr="00F43407">
        <w:rPr>
          <w:color w:val="auto"/>
        </w:rPr>
        <w:t>ada en el artículo 179, fracci</w:t>
      </w:r>
      <w:r w:rsidR="00694897" w:rsidRPr="00F43407">
        <w:rPr>
          <w:color w:val="auto"/>
        </w:rPr>
        <w:t>ón III</w:t>
      </w:r>
      <w:r w:rsidRPr="00F43407">
        <w:rPr>
          <w:color w:val="auto"/>
        </w:rPr>
        <w:t>, de la Ley en cita, pues la p</w:t>
      </w:r>
      <w:r w:rsidR="00261B92" w:rsidRPr="00F43407">
        <w:rPr>
          <w:color w:val="auto"/>
        </w:rPr>
        <w:t>ersona</w:t>
      </w:r>
      <w:r w:rsidRPr="00F43407">
        <w:rPr>
          <w:color w:val="auto"/>
        </w:rPr>
        <w:t xml:space="preserve"> Recurrente se inconformó </w:t>
      </w:r>
      <w:r w:rsidR="00694897" w:rsidRPr="00F43407">
        <w:rPr>
          <w:color w:val="auto"/>
        </w:rPr>
        <w:t>de la declaración de inexistencia de la información.</w:t>
      </w:r>
    </w:p>
    <w:p w14:paraId="7B59B025" w14:textId="77777777" w:rsidR="00712ED6" w:rsidRPr="00F43407" w:rsidRDefault="00712ED6" w:rsidP="006206A1">
      <w:pPr>
        <w:spacing w:after="0" w:line="360" w:lineRule="auto"/>
        <w:rPr>
          <w:color w:val="FF0000"/>
        </w:rPr>
      </w:pPr>
    </w:p>
    <w:p w14:paraId="55FF691A" w14:textId="6D373E30" w:rsidR="005C690F" w:rsidRPr="00F43407" w:rsidRDefault="007D6307" w:rsidP="006206A1">
      <w:pPr>
        <w:spacing w:after="0" w:line="360" w:lineRule="auto"/>
        <w:rPr>
          <w:color w:val="auto"/>
        </w:rPr>
      </w:pPr>
      <w:r w:rsidRPr="00F43407">
        <w:rPr>
          <w:b/>
          <w:color w:val="auto"/>
        </w:rPr>
        <w:t>Ca</w:t>
      </w:r>
      <w:r w:rsidR="00CD6238" w:rsidRPr="00F43407">
        <w:rPr>
          <w:b/>
          <w:color w:val="auto"/>
        </w:rPr>
        <w:t>usales de sobreseimiento</w:t>
      </w:r>
    </w:p>
    <w:p w14:paraId="426FEE7A" w14:textId="77777777" w:rsidR="005C690F" w:rsidRPr="00F43407" w:rsidRDefault="005C690F" w:rsidP="006206A1">
      <w:pPr>
        <w:spacing w:after="0" w:line="360" w:lineRule="auto"/>
        <w:rPr>
          <w:color w:val="auto"/>
        </w:rPr>
      </w:pPr>
    </w:p>
    <w:p w14:paraId="5B1C849A" w14:textId="77777777" w:rsidR="005C690F" w:rsidRPr="00F43407" w:rsidRDefault="007D6307" w:rsidP="006206A1">
      <w:pPr>
        <w:spacing w:after="0" w:line="360" w:lineRule="auto"/>
        <w:rPr>
          <w:color w:val="auto"/>
        </w:rPr>
      </w:pPr>
      <w:r w:rsidRPr="00F43407">
        <w:rPr>
          <w:color w:val="auto"/>
        </w:rPr>
        <w:t>Por ser de previo y especial pronunciamiento, este Instituto analiza si se actualiza alguna causal de sobreseimiento.</w:t>
      </w:r>
    </w:p>
    <w:p w14:paraId="5CEDF034" w14:textId="77777777" w:rsidR="00A96A4E" w:rsidRPr="00F43407" w:rsidRDefault="00A96A4E" w:rsidP="006206A1">
      <w:pPr>
        <w:spacing w:after="0" w:line="360" w:lineRule="auto"/>
        <w:rPr>
          <w:color w:val="auto"/>
        </w:rPr>
      </w:pPr>
    </w:p>
    <w:p w14:paraId="616B549A" w14:textId="34585935" w:rsidR="005C690F" w:rsidRPr="00F43407" w:rsidRDefault="007D6307" w:rsidP="006206A1">
      <w:pPr>
        <w:spacing w:after="0" w:line="360" w:lineRule="auto"/>
        <w:rPr>
          <w:color w:val="auto"/>
        </w:rPr>
      </w:pPr>
      <w:r w:rsidRPr="00F43407">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F43407">
        <w:rPr>
          <w:color w:val="auto"/>
        </w:rPr>
        <w:t xml:space="preserve">persona </w:t>
      </w:r>
      <w:r w:rsidRPr="00F43407">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F43407" w:rsidRDefault="00712ED6" w:rsidP="006206A1">
      <w:pPr>
        <w:spacing w:after="0" w:line="360" w:lineRule="auto"/>
        <w:rPr>
          <w:color w:val="auto"/>
        </w:rPr>
      </w:pPr>
    </w:p>
    <w:p w14:paraId="338973DD" w14:textId="77777777" w:rsidR="005C690F" w:rsidRPr="00F43407" w:rsidRDefault="007D6307" w:rsidP="006206A1">
      <w:pPr>
        <w:spacing w:after="0" w:line="360" w:lineRule="auto"/>
        <w:rPr>
          <w:color w:val="auto"/>
        </w:rPr>
      </w:pPr>
      <w:r w:rsidRPr="00F43407">
        <w:rPr>
          <w:color w:val="auto"/>
        </w:rPr>
        <w:t xml:space="preserve">Por tales motivos, se considera procedente entrar al fondo del presente asunto. </w:t>
      </w:r>
    </w:p>
    <w:p w14:paraId="3B2EB888" w14:textId="77777777" w:rsidR="005C690F" w:rsidRPr="00F43407" w:rsidRDefault="005C690F" w:rsidP="006206A1">
      <w:pPr>
        <w:spacing w:after="0" w:line="360" w:lineRule="auto"/>
        <w:rPr>
          <w:b/>
          <w:color w:val="auto"/>
        </w:rPr>
      </w:pPr>
    </w:p>
    <w:p w14:paraId="0A6A0BAE" w14:textId="184EF292" w:rsidR="005C690F" w:rsidRPr="00F43407" w:rsidRDefault="007D6307" w:rsidP="006206A1">
      <w:pPr>
        <w:pStyle w:val="Ttulo2"/>
        <w:spacing w:before="0" w:after="0" w:line="360" w:lineRule="auto"/>
        <w:rPr>
          <w:color w:val="auto"/>
          <w:sz w:val="22"/>
          <w:szCs w:val="22"/>
        </w:rPr>
      </w:pPr>
      <w:bookmarkStart w:id="10" w:name="_Toc207288503"/>
      <w:r w:rsidRPr="00F43407">
        <w:rPr>
          <w:color w:val="auto"/>
          <w:sz w:val="22"/>
          <w:szCs w:val="22"/>
        </w:rPr>
        <w:t>TERCERO. De</w:t>
      </w:r>
      <w:r w:rsidR="00CD6238" w:rsidRPr="00F43407">
        <w:rPr>
          <w:color w:val="auto"/>
          <w:sz w:val="22"/>
          <w:szCs w:val="22"/>
        </w:rPr>
        <w:t>terminación de la Controversia</w:t>
      </w:r>
      <w:bookmarkEnd w:id="10"/>
    </w:p>
    <w:p w14:paraId="4B3D8DFB" w14:textId="77777777" w:rsidR="008C6D83" w:rsidRPr="00F43407" w:rsidRDefault="008C6D83" w:rsidP="00FF752A">
      <w:pPr>
        <w:spacing w:after="0" w:line="360" w:lineRule="auto"/>
        <w:rPr>
          <w:b/>
          <w:color w:val="auto"/>
        </w:rPr>
      </w:pPr>
    </w:p>
    <w:p w14:paraId="27764852" w14:textId="4FC83DF7" w:rsidR="00496E80" w:rsidRPr="00F43407" w:rsidRDefault="000B6A1A" w:rsidP="000B6A1A">
      <w:pPr>
        <w:spacing w:after="0" w:line="360" w:lineRule="auto"/>
        <w:rPr>
          <w:color w:val="FF0000"/>
          <w:lang w:val="es-ES"/>
        </w:rPr>
      </w:pPr>
      <w:r w:rsidRPr="00F43407">
        <w:rPr>
          <w:color w:val="auto"/>
          <w:lang w:val="es-ES"/>
        </w:rPr>
        <w:lastRenderedPageBreak/>
        <w:t xml:space="preserve">Una vez realizado el estudio de las constancias que integran el expediente en que se actúa, se desprende que el Recurrente requirió, </w:t>
      </w:r>
      <w:r w:rsidR="00496E80" w:rsidRPr="00F43407">
        <w:rPr>
          <w:color w:val="auto"/>
          <w:lang w:val="es-ES"/>
        </w:rPr>
        <w:t>los oficios firmados por el responsable de transparencia en enero de dos mil veinticinco.</w:t>
      </w:r>
    </w:p>
    <w:p w14:paraId="15129528" w14:textId="77777777" w:rsidR="002447D8" w:rsidRPr="00F43407" w:rsidRDefault="002447D8" w:rsidP="002447D8">
      <w:pPr>
        <w:spacing w:after="0" w:line="360" w:lineRule="auto"/>
        <w:rPr>
          <w:color w:val="FF0000"/>
          <w:lang w:val="es-ES"/>
        </w:rPr>
      </w:pPr>
    </w:p>
    <w:p w14:paraId="54FFE13A" w14:textId="5DBE84E2" w:rsidR="000B6A1A" w:rsidRPr="00F43407" w:rsidRDefault="002447D8" w:rsidP="002447D8">
      <w:pPr>
        <w:spacing w:after="0" w:line="360" w:lineRule="auto"/>
        <w:rPr>
          <w:color w:val="auto"/>
          <w:lang w:val="es-ES"/>
        </w:rPr>
      </w:pPr>
      <w:r w:rsidRPr="00F43407">
        <w:rPr>
          <w:color w:val="auto"/>
          <w:lang w:val="es-ES"/>
        </w:rPr>
        <w:t>En respuesta, el Sujeto Obligado, por medio de la Titular de</w:t>
      </w:r>
      <w:r w:rsidR="007335C4" w:rsidRPr="00F43407">
        <w:rPr>
          <w:color w:val="auto"/>
          <w:lang w:val="es-ES"/>
        </w:rPr>
        <w:t xml:space="preserve"> la Unidad de Transparencia señaló que, no se localizaron documentos u oficios firmados por la Titular de Transparencia durante el mes de enero de dos mil veinticinco, por lo que no se cuenta con información que entregar en el marco del requerimiento informativo</w:t>
      </w:r>
      <w:r w:rsidRPr="00F43407">
        <w:rPr>
          <w:color w:val="auto"/>
          <w:lang w:val="es-ES"/>
        </w:rPr>
        <w:t>; ante dicha circunstancia, el</w:t>
      </w:r>
      <w:r w:rsidR="0054708C" w:rsidRPr="00F43407">
        <w:rPr>
          <w:color w:val="auto"/>
          <w:lang w:val="es-ES"/>
        </w:rPr>
        <w:t xml:space="preserve"> </w:t>
      </w:r>
      <w:r w:rsidRPr="00F43407">
        <w:rPr>
          <w:color w:val="auto"/>
          <w:lang w:val="es-ES"/>
        </w:rPr>
        <w:t>Particular se inconformó de la declaración de inexistencia de la información</w:t>
      </w:r>
      <w:r w:rsidR="0054708C" w:rsidRPr="00F43407">
        <w:rPr>
          <w:color w:val="auto"/>
          <w:lang w:val="es-ES"/>
        </w:rPr>
        <w:t xml:space="preserve"> </w:t>
      </w:r>
      <w:r w:rsidRPr="00F43407">
        <w:rPr>
          <w:color w:val="auto"/>
          <w:lang w:val="es-ES"/>
        </w:rPr>
        <w:t>, lo cual, actualiza la</w:t>
      </w:r>
      <w:r w:rsidR="0054708C" w:rsidRPr="00F43407">
        <w:rPr>
          <w:color w:val="auto"/>
          <w:lang w:val="es-ES"/>
        </w:rPr>
        <w:t xml:space="preserve"> </w:t>
      </w:r>
      <w:r w:rsidRPr="00F43407">
        <w:rPr>
          <w:color w:val="auto"/>
          <w:lang w:val="es-ES"/>
        </w:rPr>
        <w:t>causal de procedencia prevista en la fracción III, del artículo 179 de la Ley de</w:t>
      </w:r>
      <w:r w:rsidR="0054708C" w:rsidRPr="00F43407">
        <w:rPr>
          <w:color w:val="auto"/>
          <w:lang w:val="es-ES"/>
        </w:rPr>
        <w:t xml:space="preserve"> </w:t>
      </w:r>
      <w:r w:rsidRPr="00F43407">
        <w:rPr>
          <w:color w:val="auto"/>
          <w:lang w:val="es-ES"/>
        </w:rPr>
        <w:t>Transparencia y Acceso a la Información Pública de</w:t>
      </w:r>
      <w:r w:rsidR="001F6D21" w:rsidRPr="00F43407">
        <w:rPr>
          <w:color w:val="auto"/>
          <w:lang w:val="es-ES"/>
        </w:rPr>
        <w:t xml:space="preserve">l Estado de México y Municipios, dicha situación, al aplicar la suplencia de la queja a favor de la Solicitante, en términos de los diversos 13 y, penúltimo párrafo, del 181 del ordenamiento señalado. </w:t>
      </w:r>
      <w:r w:rsidRPr="00F43407">
        <w:rPr>
          <w:color w:val="auto"/>
          <w:lang w:val="es-ES"/>
        </w:rPr>
        <w:t xml:space="preserve"> Así,</w:t>
      </w:r>
      <w:r w:rsidR="0054708C" w:rsidRPr="00F43407">
        <w:rPr>
          <w:color w:val="auto"/>
          <w:lang w:val="es-ES"/>
        </w:rPr>
        <w:t xml:space="preserve"> </w:t>
      </w:r>
      <w:r w:rsidRPr="00F43407">
        <w:rPr>
          <w:color w:val="auto"/>
          <w:lang w:val="es-ES"/>
        </w:rPr>
        <w:t>las cosas, una vez admitido y notificado el Recurso de Revisión a las partes, el Sujeto</w:t>
      </w:r>
      <w:r w:rsidR="0054708C" w:rsidRPr="00F43407">
        <w:rPr>
          <w:color w:val="auto"/>
          <w:lang w:val="es-ES"/>
        </w:rPr>
        <w:t xml:space="preserve"> </w:t>
      </w:r>
      <w:r w:rsidRPr="00F43407">
        <w:rPr>
          <w:color w:val="auto"/>
          <w:lang w:val="es-ES"/>
        </w:rPr>
        <w:t>Obligado ratificó su respuesta</w:t>
      </w:r>
      <w:r w:rsidR="001F6D21" w:rsidRPr="00F43407">
        <w:rPr>
          <w:color w:val="auto"/>
          <w:lang w:val="es-ES"/>
        </w:rPr>
        <w:t>, además de señalar que no se localizaron oficios emitidos específicamente por la  Unidad de Transparencia en el periodo solicitado.</w:t>
      </w:r>
    </w:p>
    <w:p w14:paraId="457516EB" w14:textId="77777777" w:rsidR="001F6D21" w:rsidRPr="00F43407" w:rsidRDefault="001F6D21" w:rsidP="001F6D21">
      <w:pPr>
        <w:spacing w:after="0" w:line="360" w:lineRule="auto"/>
        <w:ind w:right="567"/>
        <w:rPr>
          <w:i/>
          <w:iCs/>
          <w:color w:val="FF0000"/>
          <w:sz w:val="20"/>
          <w:szCs w:val="20"/>
        </w:rPr>
      </w:pPr>
    </w:p>
    <w:p w14:paraId="137DA036" w14:textId="0AD368CB" w:rsidR="00AB4AC2" w:rsidRPr="00F43407" w:rsidRDefault="001F6D21" w:rsidP="001F6D21">
      <w:pPr>
        <w:spacing w:after="0" w:line="360" w:lineRule="auto"/>
        <w:rPr>
          <w:rFonts w:ascii="Verdana" w:hAnsi="Verdana"/>
          <w:color w:val="000000"/>
          <w:sz w:val="14"/>
          <w:szCs w:val="14"/>
        </w:rPr>
      </w:pPr>
      <w:r w:rsidRPr="00F43407">
        <w:rPr>
          <w:color w:val="auto"/>
          <w:lang w:val="es-ES"/>
        </w:rPr>
        <w:t xml:space="preserve">Por otra parte, a través de los Recursos de Revisión, el Particular realizó las siguientes manifestaciones: </w:t>
      </w:r>
      <w:r w:rsidRPr="00F43407">
        <w:rPr>
          <w:i/>
          <w:color w:val="auto"/>
          <w:sz w:val="20"/>
          <w:szCs w:val="20"/>
          <w:lang w:val="es-ES"/>
        </w:rPr>
        <w:t>“…dise tontamente… entonces NO MANDA SU AREA NINGUN DOCUMENTO? que ase entonces</w:t>
      </w:r>
      <w:r w:rsidRPr="00F43407">
        <w:rPr>
          <w:rFonts w:ascii="Verdana" w:hAnsi="Verdana"/>
          <w:color w:val="000000"/>
          <w:sz w:val="14"/>
          <w:szCs w:val="14"/>
        </w:rPr>
        <w:t>…</w:t>
      </w:r>
      <w:r w:rsidRPr="00F43407">
        <w:rPr>
          <w:color w:val="auto"/>
          <w:lang w:val="es-ES"/>
        </w:rPr>
        <w:t>”; las cuales únicamente contienen afirmaciones sobre apreciaciones subjetivas</w:t>
      </w:r>
      <w:r w:rsidR="00425DB6" w:rsidRPr="00F43407">
        <w:rPr>
          <w:rFonts w:ascii="Verdana" w:hAnsi="Verdana"/>
          <w:color w:val="000000"/>
          <w:sz w:val="14"/>
          <w:szCs w:val="14"/>
        </w:rPr>
        <w:t xml:space="preserve"> </w:t>
      </w:r>
      <w:r w:rsidRPr="00F43407">
        <w:rPr>
          <w:color w:val="auto"/>
          <w:lang w:val="es-ES"/>
        </w:rPr>
        <w:t>carentes de sustento, al no presentar, ni aportar elementos que apoyen la localización de</w:t>
      </w:r>
      <w:r w:rsidR="00425DB6" w:rsidRPr="00F43407">
        <w:rPr>
          <w:rFonts w:ascii="Verdana" w:hAnsi="Verdana"/>
          <w:color w:val="000000"/>
          <w:sz w:val="14"/>
          <w:szCs w:val="14"/>
        </w:rPr>
        <w:t xml:space="preserve"> </w:t>
      </w:r>
      <w:r w:rsidRPr="00F43407">
        <w:rPr>
          <w:color w:val="auto"/>
          <w:lang w:val="es-ES"/>
        </w:rPr>
        <w:t>la</w:t>
      </w:r>
      <w:r w:rsidR="00425DB6" w:rsidRPr="00F43407">
        <w:rPr>
          <w:rFonts w:ascii="Verdana" w:hAnsi="Verdana"/>
          <w:color w:val="000000"/>
          <w:sz w:val="14"/>
          <w:szCs w:val="14"/>
        </w:rPr>
        <w:t xml:space="preserve"> </w:t>
      </w:r>
      <w:r w:rsidRPr="00F43407">
        <w:rPr>
          <w:color w:val="auto"/>
          <w:lang w:val="es-ES"/>
        </w:rPr>
        <w:t>información requerida, ya que refieren a pronunciamientos a la forma de actuar del Sujeto</w:t>
      </w:r>
      <w:r w:rsidR="00425DB6" w:rsidRPr="00F43407">
        <w:rPr>
          <w:rFonts w:ascii="Verdana" w:hAnsi="Verdana"/>
          <w:color w:val="000000"/>
          <w:sz w:val="14"/>
          <w:szCs w:val="14"/>
        </w:rPr>
        <w:t xml:space="preserve"> </w:t>
      </w:r>
      <w:r w:rsidRPr="00F43407">
        <w:rPr>
          <w:color w:val="auto"/>
          <w:lang w:val="es-ES"/>
        </w:rPr>
        <w:t>Obligado, mismas que no corresponden a una solicitud de acceso y por lo tanto, las</w:t>
      </w:r>
      <w:r w:rsidR="00425DB6" w:rsidRPr="00F43407">
        <w:rPr>
          <w:rFonts w:ascii="Verdana" w:hAnsi="Verdana"/>
          <w:color w:val="000000"/>
          <w:sz w:val="14"/>
          <w:szCs w:val="14"/>
        </w:rPr>
        <w:t xml:space="preserve"> </w:t>
      </w:r>
      <w:r w:rsidRPr="00F43407">
        <w:rPr>
          <w:color w:val="auto"/>
          <w:lang w:val="es-ES"/>
        </w:rPr>
        <w:t xml:space="preserve">mismas </w:t>
      </w:r>
      <w:r w:rsidRPr="00F43407">
        <w:rPr>
          <w:color w:val="auto"/>
          <w:lang w:val="es-ES"/>
        </w:rPr>
        <w:lastRenderedPageBreak/>
        <w:t>devienen de IMPROCEDENTES; por lo que deben desestimarse para todos los</w:t>
      </w:r>
      <w:r w:rsidR="00425DB6" w:rsidRPr="00F43407">
        <w:rPr>
          <w:rFonts w:ascii="Verdana" w:hAnsi="Verdana"/>
          <w:color w:val="000000"/>
          <w:sz w:val="14"/>
          <w:szCs w:val="14"/>
        </w:rPr>
        <w:t xml:space="preserve"> </w:t>
      </w:r>
      <w:r w:rsidRPr="00F43407">
        <w:rPr>
          <w:color w:val="auto"/>
          <w:lang w:val="es-ES"/>
        </w:rPr>
        <w:t>efectos a que haya lugar.</w:t>
      </w:r>
    </w:p>
    <w:p w14:paraId="268ADCB7" w14:textId="77777777" w:rsidR="001F6D21" w:rsidRPr="00F43407" w:rsidRDefault="001F6D21" w:rsidP="006206A1">
      <w:pPr>
        <w:spacing w:after="0" w:line="360" w:lineRule="auto"/>
        <w:ind w:right="567"/>
        <w:rPr>
          <w:i/>
          <w:iCs/>
          <w:color w:val="FF0000"/>
          <w:sz w:val="20"/>
          <w:szCs w:val="20"/>
        </w:rPr>
      </w:pPr>
    </w:p>
    <w:p w14:paraId="22C5958E" w14:textId="32D54A26" w:rsidR="007C7BAF" w:rsidRPr="00F43407" w:rsidRDefault="007C7BAF" w:rsidP="006206A1">
      <w:pPr>
        <w:tabs>
          <w:tab w:val="left" w:pos="4962"/>
        </w:tabs>
        <w:spacing w:after="0" w:line="360" w:lineRule="auto"/>
        <w:rPr>
          <w:rFonts w:eastAsia="Calibri" w:cs="Tahoma"/>
          <w:bCs/>
          <w:color w:val="auto"/>
        </w:rPr>
      </w:pPr>
      <w:r w:rsidRPr="00F43407">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F43407">
        <w:rPr>
          <w:rFonts w:eastAsia="Calibri" w:cs="Tahoma"/>
          <w:iCs/>
          <w:color w:val="auto"/>
          <w:lang w:val="es-ES" w:eastAsia="es-ES_tradnl"/>
        </w:rPr>
        <w:t>itud de acceso a la información</w:t>
      </w:r>
      <w:r w:rsidR="00DA0056" w:rsidRPr="00F43407">
        <w:rPr>
          <w:rFonts w:eastAsia="Calibri" w:cs="Tahoma"/>
          <w:iCs/>
          <w:color w:val="auto"/>
          <w:lang w:val="es-ES" w:eastAsia="es-ES_tradnl"/>
        </w:rPr>
        <w:t xml:space="preserve">, </w:t>
      </w:r>
      <w:r w:rsidRPr="00F43407">
        <w:rPr>
          <w:rFonts w:eastAsia="Calibri" w:cs="Tahoma"/>
          <w:iCs/>
          <w:color w:val="auto"/>
          <w:lang w:eastAsia="es-ES_tradnl"/>
        </w:rPr>
        <w:t>el escrito recursal</w:t>
      </w:r>
      <w:r w:rsidR="00DA0056" w:rsidRPr="00F43407">
        <w:rPr>
          <w:rFonts w:eastAsia="Calibri" w:cs="Tahoma"/>
          <w:iCs/>
          <w:color w:val="auto"/>
          <w:lang w:eastAsia="es-ES_tradnl"/>
        </w:rPr>
        <w:t xml:space="preserve"> y el Informe Justificado</w:t>
      </w:r>
      <w:r w:rsidRPr="00F43407">
        <w:rPr>
          <w:rFonts w:eastAsia="Calibri" w:cs="Tahoma"/>
          <w:iCs/>
          <w:color w:val="auto"/>
          <w:lang w:eastAsia="es-ES_tradnl"/>
        </w:rPr>
        <w:t xml:space="preserve">; </w:t>
      </w:r>
      <w:r w:rsidRPr="00F43407">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96CE434" w14:textId="77777777" w:rsidR="00DA364F" w:rsidRPr="00F43407" w:rsidRDefault="00DA364F" w:rsidP="006206A1">
      <w:pPr>
        <w:tabs>
          <w:tab w:val="left" w:pos="4962"/>
        </w:tabs>
        <w:spacing w:after="0" w:line="360" w:lineRule="auto"/>
        <w:rPr>
          <w:rFonts w:eastAsia="Calibri" w:cs="Tahoma"/>
          <w:bCs/>
          <w:color w:val="auto"/>
        </w:rPr>
      </w:pPr>
    </w:p>
    <w:p w14:paraId="36DCBD9D" w14:textId="5B125308" w:rsidR="005C690F" w:rsidRPr="00F43407" w:rsidRDefault="007D6307" w:rsidP="006206A1">
      <w:pPr>
        <w:pStyle w:val="Ttulo2"/>
        <w:spacing w:before="0" w:after="0" w:line="360" w:lineRule="auto"/>
        <w:rPr>
          <w:color w:val="auto"/>
          <w:sz w:val="22"/>
          <w:szCs w:val="22"/>
        </w:rPr>
      </w:pPr>
      <w:bookmarkStart w:id="11" w:name="_Toc207288504"/>
      <w:r w:rsidRPr="00F43407">
        <w:rPr>
          <w:color w:val="auto"/>
          <w:sz w:val="22"/>
          <w:szCs w:val="22"/>
        </w:rPr>
        <w:t xml:space="preserve">CUARTO. Marco normativo aplicable en materia de transparencia y </w:t>
      </w:r>
      <w:r w:rsidR="00CD6238" w:rsidRPr="00F43407">
        <w:rPr>
          <w:color w:val="auto"/>
          <w:sz w:val="22"/>
          <w:szCs w:val="22"/>
        </w:rPr>
        <w:t>acceso a la información pública</w:t>
      </w:r>
      <w:bookmarkEnd w:id="11"/>
    </w:p>
    <w:p w14:paraId="4D62F8F1" w14:textId="77777777" w:rsidR="005C690F" w:rsidRPr="00F43407" w:rsidRDefault="005C690F" w:rsidP="006206A1">
      <w:pPr>
        <w:spacing w:after="0" w:line="360" w:lineRule="auto"/>
        <w:rPr>
          <w:color w:val="auto"/>
        </w:rPr>
      </w:pPr>
    </w:p>
    <w:p w14:paraId="68F50546" w14:textId="77777777" w:rsidR="005C690F" w:rsidRPr="00F43407" w:rsidRDefault="007D6307" w:rsidP="006206A1">
      <w:pPr>
        <w:spacing w:after="0" w:line="360" w:lineRule="auto"/>
        <w:rPr>
          <w:color w:val="auto"/>
        </w:rPr>
      </w:pPr>
      <w:r w:rsidRPr="00F43407">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F43407" w:rsidRDefault="005C690F" w:rsidP="006206A1">
      <w:pPr>
        <w:spacing w:after="0" w:line="360" w:lineRule="auto"/>
        <w:rPr>
          <w:color w:val="auto"/>
        </w:rPr>
      </w:pPr>
    </w:p>
    <w:p w14:paraId="69458899" w14:textId="77777777" w:rsidR="005C690F" w:rsidRPr="00F43407" w:rsidRDefault="007D6307" w:rsidP="006206A1">
      <w:pPr>
        <w:spacing w:after="0" w:line="360" w:lineRule="auto"/>
        <w:rPr>
          <w:color w:val="auto"/>
        </w:rPr>
      </w:pPr>
      <w:r w:rsidRPr="00F43407">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F43407" w:rsidRDefault="005C690F" w:rsidP="006206A1">
      <w:pPr>
        <w:spacing w:after="0" w:line="360" w:lineRule="auto"/>
        <w:rPr>
          <w:color w:val="auto"/>
        </w:rPr>
      </w:pPr>
    </w:p>
    <w:p w14:paraId="3D8EBDEC" w14:textId="77777777" w:rsidR="005C690F" w:rsidRPr="00F43407" w:rsidRDefault="007D6307" w:rsidP="006206A1">
      <w:pPr>
        <w:spacing w:after="0" w:line="360" w:lineRule="auto"/>
        <w:rPr>
          <w:color w:val="auto"/>
        </w:rPr>
      </w:pPr>
      <w:r w:rsidRPr="00F43407">
        <w:rPr>
          <w:color w:val="auto"/>
        </w:rPr>
        <w:lastRenderedPageBreak/>
        <w:t>Por su parte, la Ley de Transparencia y Acceso a la Información Pública del Estado de México y Municipios (Reglamentaria del artículo 5° de la Constitución Local), establece lo siguiente:</w:t>
      </w:r>
    </w:p>
    <w:p w14:paraId="2818D616" w14:textId="77777777" w:rsidR="005C690F" w:rsidRPr="00F43407" w:rsidRDefault="005C690F" w:rsidP="006206A1">
      <w:pPr>
        <w:spacing w:after="0" w:line="360" w:lineRule="auto"/>
        <w:rPr>
          <w:color w:val="auto"/>
        </w:rPr>
      </w:pPr>
    </w:p>
    <w:p w14:paraId="5BD9CB2E" w14:textId="77777777" w:rsidR="005C690F" w:rsidRPr="00F43407" w:rsidRDefault="007D6307" w:rsidP="006206A1">
      <w:pPr>
        <w:spacing w:after="0" w:line="360" w:lineRule="auto"/>
        <w:rPr>
          <w:color w:val="auto"/>
        </w:rPr>
      </w:pPr>
      <w:r w:rsidRPr="00F43407">
        <w:rPr>
          <w:color w:val="auto"/>
        </w:rPr>
        <w:t>El artículo 12, que, quienes generen, recopilen, administren, manejen, procesen, archiven o conserven información pública serán responsables de la misma.</w:t>
      </w:r>
    </w:p>
    <w:p w14:paraId="6BD1FFBB" w14:textId="77777777" w:rsidR="007C02D1" w:rsidRPr="00F43407" w:rsidRDefault="007C02D1" w:rsidP="006206A1">
      <w:pPr>
        <w:spacing w:after="0" w:line="360" w:lineRule="auto"/>
        <w:rPr>
          <w:color w:val="auto"/>
        </w:rPr>
      </w:pPr>
    </w:p>
    <w:p w14:paraId="3D899A16" w14:textId="77777777" w:rsidR="005C690F" w:rsidRPr="00F43407" w:rsidRDefault="007D6307" w:rsidP="006206A1">
      <w:pPr>
        <w:widowControl w:val="0"/>
        <w:spacing w:after="0" w:line="360" w:lineRule="auto"/>
        <w:rPr>
          <w:color w:val="auto"/>
        </w:rPr>
      </w:pPr>
      <w:r w:rsidRPr="00F43407">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F43407" w:rsidRDefault="00B153FA" w:rsidP="006206A1">
      <w:pPr>
        <w:widowControl w:val="0"/>
        <w:spacing w:after="0" w:line="360" w:lineRule="auto"/>
        <w:rPr>
          <w:color w:val="auto"/>
        </w:rPr>
      </w:pPr>
    </w:p>
    <w:p w14:paraId="70E5B643" w14:textId="378E2A57" w:rsidR="00B04A35" w:rsidRPr="00F43407" w:rsidRDefault="007D6307" w:rsidP="006206A1">
      <w:pPr>
        <w:spacing w:after="0" w:line="360" w:lineRule="auto"/>
        <w:rPr>
          <w:color w:val="auto"/>
        </w:rPr>
      </w:pPr>
      <w:r w:rsidRPr="00F43407">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F43407" w:rsidRDefault="005C690F" w:rsidP="006206A1">
      <w:pPr>
        <w:spacing w:after="0" w:line="360" w:lineRule="auto"/>
        <w:rPr>
          <w:color w:val="auto"/>
        </w:rPr>
      </w:pPr>
    </w:p>
    <w:p w14:paraId="3AF871E5" w14:textId="6FEB966D" w:rsidR="005C690F" w:rsidRPr="00F43407" w:rsidRDefault="00CD6238" w:rsidP="006206A1">
      <w:pPr>
        <w:pStyle w:val="Ttulo2"/>
        <w:spacing w:before="0" w:after="0" w:line="360" w:lineRule="auto"/>
        <w:rPr>
          <w:color w:val="auto"/>
          <w:sz w:val="22"/>
          <w:szCs w:val="22"/>
        </w:rPr>
      </w:pPr>
      <w:bookmarkStart w:id="12" w:name="_Toc207288505"/>
      <w:r w:rsidRPr="00F43407">
        <w:rPr>
          <w:color w:val="auto"/>
          <w:sz w:val="22"/>
          <w:szCs w:val="22"/>
        </w:rPr>
        <w:t>Q</w:t>
      </w:r>
      <w:r w:rsidR="0044017B" w:rsidRPr="00F43407">
        <w:rPr>
          <w:color w:val="auto"/>
          <w:sz w:val="22"/>
          <w:szCs w:val="22"/>
        </w:rPr>
        <w:t>UINTO</w:t>
      </w:r>
      <w:r w:rsidRPr="00F43407">
        <w:rPr>
          <w:color w:val="auto"/>
          <w:sz w:val="22"/>
          <w:szCs w:val="22"/>
        </w:rPr>
        <w:t>. Estudio de Fondo</w:t>
      </w:r>
      <w:bookmarkEnd w:id="12"/>
    </w:p>
    <w:p w14:paraId="2596B212" w14:textId="77777777" w:rsidR="00A56228" w:rsidRPr="00F43407" w:rsidRDefault="00A56228" w:rsidP="006206A1">
      <w:pPr>
        <w:spacing w:after="0" w:line="360" w:lineRule="auto"/>
        <w:rPr>
          <w:b/>
          <w:color w:val="FF0000"/>
        </w:rPr>
      </w:pPr>
    </w:p>
    <w:p w14:paraId="5F490A49" w14:textId="5A3C16B8" w:rsidR="007F4407" w:rsidRPr="00F43407" w:rsidRDefault="0064067B" w:rsidP="006206A1">
      <w:pPr>
        <w:spacing w:after="0" w:line="360" w:lineRule="auto"/>
        <w:rPr>
          <w:rFonts w:eastAsia="Times New Roman" w:cs="Tahoma"/>
          <w:bCs/>
          <w:iCs/>
          <w:color w:val="auto"/>
          <w:lang w:eastAsia="es-ES"/>
        </w:rPr>
      </w:pPr>
      <w:r w:rsidRPr="00F43407">
        <w:rPr>
          <w:color w:val="auto"/>
        </w:rPr>
        <w:t>Expuestas las posturas de las partes, se procede al análisis de los agravios hechos valer por la persona Recurrente</w:t>
      </w:r>
      <w:r w:rsidR="00731FB9" w:rsidRPr="00F43407">
        <w:rPr>
          <w:color w:val="auto"/>
        </w:rPr>
        <w:t xml:space="preserve">, </w:t>
      </w:r>
      <w:r w:rsidR="007F4407" w:rsidRPr="00F43407">
        <w:rPr>
          <w:rFonts w:eastAsia="Times New Roman" w:cs="Tahoma"/>
          <w:bCs/>
          <w:iCs/>
          <w:color w:val="auto"/>
          <w:lang w:eastAsia="es-ES"/>
        </w:rPr>
        <w:t>por lo que, en principio es necesario contextualizar la solicitud de información.</w:t>
      </w:r>
    </w:p>
    <w:p w14:paraId="1A3DB6BF" w14:textId="77777777" w:rsidR="006005C6" w:rsidRPr="00F43407" w:rsidRDefault="006005C6" w:rsidP="006206A1">
      <w:pPr>
        <w:spacing w:after="0" w:line="360" w:lineRule="auto"/>
        <w:rPr>
          <w:rFonts w:eastAsia="Times New Roman" w:cs="Tahoma"/>
          <w:bCs/>
          <w:iCs/>
          <w:color w:val="auto"/>
          <w:lang w:eastAsia="es-ES"/>
        </w:rPr>
      </w:pPr>
    </w:p>
    <w:p w14:paraId="06D101F1" w14:textId="6058B8C1" w:rsidR="00AA186C" w:rsidRPr="00F43407" w:rsidRDefault="00AA186C" w:rsidP="006005C6">
      <w:pPr>
        <w:spacing w:after="0" w:line="360" w:lineRule="auto"/>
        <w:rPr>
          <w:rFonts w:eastAsia="Calibri" w:cs="Tahoma"/>
          <w:bCs/>
          <w:color w:val="auto"/>
          <w:lang w:val="es-ES"/>
        </w:rPr>
      </w:pPr>
      <w:r w:rsidRPr="00F43407">
        <w:rPr>
          <w:color w:val="auto"/>
        </w:rPr>
        <w:t xml:space="preserve">Sobre el tema, cabe precisar que de conformidad con los artículos, 5° de la Constitución Política del Estado Libre y Soberano de México y 4° de la Ley de Transparencia y Acceso a la Información Pública del Estado de México y Municipios, </w:t>
      </w:r>
      <w:r w:rsidRPr="00F43407">
        <w:rPr>
          <w:b/>
          <w:bCs/>
          <w:color w:val="auto"/>
        </w:rPr>
        <w:t xml:space="preserve">toda la información generada, </w:t>
      </w:r>
      <w:r w:rsidRPr="00F43407">
        <w:rPr>
          <w:b/>
          <w:bCs/>
          <w:color w:val="auto"/>
        </w:rPr>
        <w:lastRenderedPageBreak/>
        <w:t>obtenida, adquirida, transformada o en posesión de los sujetos obligados es pública y accesible a cualquier persona.</w:t>
      </w:r>
    </w:p>
    <w:p w14:paraId="1FF487BF" w14:textId="77777777" w:rsidR="00AA186C" w:rsidRPr="00F43407" w:rsidRDefault="00AA186C" w:rsidP="006005C6">
      <w:pPr>
        <w:spacing w:after="0" w:line="360" w:lineRule="auto"/>
        <w:rPr>
          <w:rFonts w:eastAsia="Calibri" w:cs="Tahoma"/>
          <w:bCs/>
          <w:color w:val="auto"/>
          <w:lang w:val="es-ES"/>
        </w:rPr>
      </w:pPr>
    </w:p>
    <w:p w14:paraId="74394B1E" w14:textId="225DE2C0" w:rsidR="00AA186C" w:rsidRPr="00F43407" w:rsidRDefault="00AA186C" w:rsidP="006005C6">
      <w:pPr>
        <w:spacing w:after="0" w:line="360" w:lineRule="auto"/>
        <w:rPr>
          <w:color w:val="auto"/>
        </w:rPr>
      </w:pPr>
      <w:r w:rsidRPr="00F43407">
        <w:rPr>
          <w:color w:val="auto"/>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F09F2FE" w14:textId="77777777" w:rsidR="00992806" w:rsidRPr="00F43407" w:rsidRDefault="00992806" w:rsidP="006005C6">
      <w:pPr>
        <w:spacing w:after="0" w:line="360" w:lineRule="auto"/>
        <w:rPr>
          <w:color w:val="auto"/>
        </w:rPr>
      </w:pPr>
    </w:p>
    <w:p w14:paraId="4ED10762" w14:textId="3E5532AE" w:rsidR="00AA186C" w:rsidRPr="00F43407" w:rsidRDefault="00AA186C" w:rsidP="006005C6">
      <w:pPr>
        <w:spacing w:after="0" w:line="360" w:lineRule="auto"/>
        <w:rPr>
          <w:color w:val="auto"/>
        </w:rPr>
      </w:pPr>
      <w:r w:rsidRPr="00F43407">
        <w:rPr>
          <w:color w:val="auto"/>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2A391D" w14:textId="77777777" w:rsidR="00AA186C" w:rsidRPr="00F43407" w:rsidRDefault="00AA186C" w:rsidP="006005C6">
      <w:pPr>
        <w:spacing w:after="0" w:line="360" w:lineRule="auto"/>
        <w:rPr>
          <w:color w:val="auto"/>
        </w:rPr>
      </w:pPr>
    </w:p>
    <w:p w14:paraId="47F6EB2E" w14:textId="46B4A359" w:rsidR="00AA186C" w:rsidRPr="00F43407" w:rsidRDefault="00AA186C" w:rsidP="006206A1">
      <w:pPr>
        <w:spacing w:after="0" w:line="360" w:lineRule="auto"/>
        <w:rPr>
          <w:color w:val="FF0000"/>
          <w:lang w:val="es-ES"/>
        </w:rPr>
      </w:pPr>
      <w:r w:rsidRPr="00F43407">
        <w:rPr>
          <w:color w:val="auto"/>
        </w:rPr>
        <w:t xml:space="preserve">Conforme a lo expuesto, se advierte que la pretensión del hoy Recurrente es </w:t>
      </w:r>
      <w:r w:rsidR="00992806" w:rsidRPr="00F43407">
        <w:rPr>
          <w:color w:val="auto"/>
        </w:rPr>
        <w:t xml:space="preserve">obtener los </w:t>
      </w:r>
      <w:r w:rsidR="006C6D27" w:rsidRPr="00F43407">
        <w:rPr>
          <w:color w:val="auto"/>
          <w:lang w:val="es-ES"/>
        </w:rPr>
        <w:t>oficios firmados por la</w:t>
      </w:r>
      <w:r w:rsidR="00094301" w:rsidRPr="00F43407">
        <w:rPr>
          <w:color w:val="auto"/>
          <w:lang w:val="es-ES"/>
        </w:rPr>
        <w:t xml:space="preserve"> persona </w:t>
      </w:r>
      <w:r w:rsidR="006C6D27" w:rsidRPr="00F43407">
        <w:rPr>
          <w:color w:val="auto"/>
          <w:lang w:val="es-ES"/>
        </w:rPr>
        <w:t xml:space="preserve">Titular de la Unidad de </w:t>
      </w:r>
      <w:r w:rsidR="00094301" w:rsidRPr="00F43407">
        <w:rPr>
          <w:color w:val="auto"/>
          <w:lang w:val="es-ES"/>
        </w:rPr>
        <w:t>T</w:t>
      </w:r>
      <w:r w:rsidR="006C6D27" w:rsidRPr="00F43407">
        <w:rPr>
          <w:color w:val="auto"/>
          <w:lang w:val="es-ES"/>
        </w:rPr>
        <w:t>ransparencia del primero al treinta y uno de enero de dos mil veinticinco.</w:t>
      </w:r>
    </w:p>
    <w:p w14:paraId="09214B65" w14:textId="77777777" w:rsidR="00094301" w:rsidRPr="00F43407" w:rsidRDefault="00094301" w:rsidP="006206A1">
      <w:pPr>
        <w:spacing w:after="0" w:line="360" w:lineRule="auto"/>
        <w:rPr>
          <w:color w:val="FF0000"/>
          <w:lang w:val="es-ES"/>
        </w:rPr>
      </w:pPr>
    </w:p>
    <w:p w14:paraId="7718678F" w14:textId="686D7005" w:rsidR="00134465" w:rsidRPr="00F43407" w:rsidRDefault="00913279" w:rsidP="006206A1">
      <w:pPr>
        <w:spacing w:after="0" w:line="360" w:lineRule="auto"/>
        <w:rPr>
          <w:color w:val="auto"/>
        </w:rPr>
      </w:pPr>
      <w:r w:rsidRPr="00F43407">
        <w:rPr>
          <w:color w:val="auto"/>
          <w:lang w:eastAsia="es-ES_tradnl"/>
        </w:rPr>
        <w:t>E</w:t>
      </w:r>
      <w:r w:rsidR="006430B1" w:rsidRPr="00F43407">
        <w:rPr>
          <w:color w:val="auto"/>
          <w:lang w:eastAsia="es-ES_tradnl"/>
        </w:rPr>
        <w:t>stablecida dicha circunstancia</w:t>
      </w:r>
      <w:r w:rsidR="00134465" w:rsidRPr="00F43407">
        <w:rPr>
          <w:color w:val="auto"/>
        </w:rPr>
        <w:t>, de las constancias que obran en el expediente electrónico, se advierte que el Sujeto Obligado</w:t>
      </w:r>
      <w:r w:rsidR="00492333" w:rsidRPr="00F43407">
        <w:rPr>
          <w:color w:val="auto"/>
        </w:rPr>
        <w:t xml:space="preserve"> </w:t>
      </w:r>
      <w:r w:rsidR="00094C5C" w:rsidRPr="00F43407">
        <w:rPr>
          <w:color w:val="auto"/>
        </w:rPr>
        <w:t xml:space="preserve">turnó la solicitud de información </w:t>
      </w:r>
      <w:r w:rsidR="00245335" w:rsidRPr="00F43407">
        <w:rPr>
          <w:color w:val="auto"/>
        </w:rPr>
        <w:t>a</w:t>
      </w:r>
      <w:r w:rsidR="00094301" w:rsidRPr="00F43407">
        <w:rPr>
          <w:color w:val="auto"/>
        </w:rPr>
        <w:t xml:space="preserve"> la Titular de la Unidad de Transparencia</w:t>
      </w:r>
      <w:r w:rsidR="00134465" w:rsidRPr="00F43407">
        <w:rPr>
          <w:color w:val="auto"/>
        </w:rPr>
        <w:t xml:space="preserve">; por lo que, es oportuno hacer referencia al </w:t>
      </w:r>
      <w:r w:rsidR="00134465" w:rsidRPr="00F43407">
        <w:rPr>
          <w:b/>
          <w:color w:val="auto"/>
        </w:rPr>
        <w:t>procedimiento de búsqueda que deben de seguir los Sujetos Obligados para localizar la información</w:t>
      </w:r>
      <w:r w:rsidR="00134465" w:rsidRPr="00F43407">
        <w:rPr>
          <w:color w:val="auto"/>
        </w:rPr>
        <w:t xml:space="preserve">, el cual se </w:t>
      </w:r>
      <w:r w:rsidR="00134465" w:rsidRPr="00F43407">
        <w:rPr>
          <w:color w:val="auto"/>
        </w:rPr>
        <w:lastRenderedPageBreak/>
        <w:t xml:space="preserve">encuentra previsto </w:t>
      </w:r>
      <w:r w:rsidR="00632F61" w:rsidRPr="00F43407">
        <w:rPr>
          <w:color w:val="auto"/>
        </w:rPr>
        <w:t>en el artículo</w:t>
      </w:r>
      <w:r w:rsidR="00134465" w:rsidRPr="00F43407">
        <w:rPr>
          <w:color w:val="auto"/>
        </w:rPr>
        <w:t xml:space="preserve"> 162 de la Ley de Transparencia y Acceso a la Información Pública del Estado de México y Municipios, </w:t>
      </w:r>
      <w:r w:rsidR="00632F61" w:rsidRPr="00F43407">
        <w:rPr>
          <w:color w:val="auto"/>
        </w:rPr>
        <w:t>el cual establece que las</w:t>
      </w:r>
      <w:r w:rsidR="00134465" w:rsidRPr="00F43407">
        <w:rPr>
          <w:color w:val="auto"/>
        </w:rPr>
        <w:t xml:space="preserve">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r w:rsidR="00632F61" w:rsidRPr="00F43407">
        <w:rPr>
          <w:color w:val="auto"/>
        </w:rPr>
        <w:t>.</w:t>
      </w:r>
    </w:p>
    <w:p w14:paraId="215A6375" w14:textId="77777777" w:rsidR="004A10B0" w:rsidRPr="00F43407" w:rsidRDefault="004A10B0" w:rsidP="006206A1">
      <w:pPr>
        <w:spacing w:after="0" w:line="360" w:lineRule="auto"/>
        <w:rPr>
          <w:color w:val="auto"/>
        </w:rPr>
      </w:pPr>
    </w:p>
    <w:p w14:paraId="118DCCB4" w14:textId="1B6994CD" w:rsidR="00134465" w:rsidRPr="00F43407" w:rsidRDefault="00134465" w:rsidP="006206A1">
      <w:pPr>
        <w:spacing w:after="0" w:line="360" w:lineRule="auto"/>
        <w:rPr>
          <w:color w:val="auto"/>
        </w:rPr>
      </w:pPr>
      <w:r w:rsidRPr="00F43407">
        <w:rPr>
          <w:color w:val="auto"/>
        </w:rPr>
        <w:t>Así</w:t>
      </w:r>
      <w:r w:rsidR="00094C5C" w:rsidRPr="00F43407">
        <w:rPr>
          <w:color w:val="auto"/>
        </w:rPr>
        <w:t xml:space="preserve"> y de lo</w:t>
      </w:r>
      <w:r w:rsidR="00C43FF4" w:rsidRPr="00F43407">
        <w:rPr>
          <w:color w:val="auto"/>
        </w:rPr>
        <w:t xml:space="preserve"> plasmado en párrafos anteriores,</w:t>
      </w:r>
      <w:r w:rsidRPr="00F43407">
        <w:rPr>
          <w:color w:val="auto"/>
        </w:rPr>
        <w:t xml:space="preserve"> se logra colegir que</w:t>
      </w:r>
      <w:r w:rsidR="00C95611" w:rsidRPr="00F43407">
        <w:rPr>
          <w:color w:val="auto"/>
        </w:rPr>
        <w:t>,</w:t>
      </w:r>
      <w:r w:rsidR="00094C5C" w:rsidRPr="00F43407">
        <w:rPr>
          <w:color w:val="auto"/>
        </w:rPr>
        <w:t xml:space="preserve"> el Sujeto Obligado</w:t>
      </w:r>
      <w:r w:rsidR="008473B9" w:rsidRPr="00F43407">
        <w:rPr>
          <w:color w:val="auto"/>
        </w:rPr>
        <w:t xml:space="preserve"> </w:t>
      </w:r>
      <w:r w:rsidRPr="00F43407">
        <w:rPr>
          <w:color w:val="auto"/>
        </w:rPr>
        <w:t>cumplió con el procedimiento de búsqueda establecido en el artículo 162 de la Ley de Transparencia y Acceso a la Información Pública del Estado de México y Municipios, toda vez, que gestionó el requerimiento de información a</w:t>
      </w:r>
      <w:r w:rsidR="00245335" w:rsidRPr="00F43407">
        <w:rPr>
          <w:color w:val="auto"/>
        </w:rPr>
        <w:t>l</w:t>
      </w:r>
      <w:r w:rsidRPr="00F43407">
        <w:rPr>
          <w:color w:val="auto"/>
        </w:rPr>
        <w:t xml:space="preserve"> áre</w:t>
      </w:r>
      <w:r w:rsidR="00C95611" w:rsidRPr="00F43407">
        <w:rPr>
          <w:color w:val="auto"/>
        </w:rPr>
        <w:t xml:space="preserve">a competente </w:t>
      </w:r>
      <w:r w:rsidR="00245335" w:rsidRPr="00F43407">
        <w:rPr>
          <w:color w:val="auto"/>
        </w:rPr>
        <w:t>para conocer de</w:t>
      </w:r>
      <w:r w:rsidR="00094C5C" w:rsidRPr="00F43407">
        <w:rPr>
          <w:color w:val="auto"/>
        </w:rPr>
        <w:t xml:space="preserve"> la información. </w:t>
      </w:r>
    </w:p>
    <w:p w14:paraId="78A8BC01" w14:textId="77777777" w:rsidR="00492333" w:rsidRPr="00F43407" w:rsidRDefault="00492333" w:rsidP="006206A1">
      <w:pPr>
        <w:spacing w:after="0" w:line="360" w:lineRule="auto"/>
        <w:rPr>
          <w:color w:val="FF0000"/>
        </w:rPr>
      </w:pPr>
    </w:p>
    <w:p w14:paraId="199A5267" w14:textId="246F6D2D" w:rsidR="00231A01" w:rsidRPr="00F43407" w:rsidRDefault="00E0447A" w:rsidP="00231A01">
      <w:pPr>
        <w:spacing w:after="0" w:line="360" w:lineRule="auto"/>
        <w:contextualSpacing/>
        <w:rPr>
          <w:iCs/>
          <w:color w:val="auto"/>
          <w:szCs w:val="20"/>
        </w:rPr>
      </w:pPr>
      <w:r w:rsidRPr="00F43407">
        <w:rPr>
          <w:color w:val="auto"/>
        </w:rPr>
        <w:t xml:space="preserve">Ahora bien, </w:t>
      </w:r>
      <w:r w:rsidR="00462938" w:rsidRPr="00F43407">
        <w:rPr>
          <w:color w:val="auto"/>
        </w:rPr>
        <w:t xml:space="preserve">tanto </w:t>
      </w:r>
      <w:r w:rsidR="00231A01" w:rsidRPr="00F43407">
        <w:rPr>
          <w:color w:val="auto"/>
        </w:rPr>
        <w:t>en respuesta</w:t>
      </w:r>
      <w:r w:rsidR="00462938" w:rsidRPr="00F43407">
        <w:rPr>
          <w:color w:val="auto"/>
        </w:rPr>
        <w:t>,</w:t>
      </w:r>
      <w:r w:rsidR="00231A01" w:rsidRPr="00F43407">
        <w:rPr>
          <w:color w:val="auto"/>
        </w:rPr>
        <w:t xml:space="preserve"> como en Informe Justificado, el Sujeto Obligado a través de </w:t>
      </w:r>
      <w:r w:rsidR="00C663C7" w:rsidRPr="00F43407">
        <w:rPr>
          <w:color w:val="auto"/>
        </w:rPr>
        <w:t xml:space="preserve">la Titular de la Unidad de Transparencia señaló que </w:t>
      </w:r>
      <w:r w:rsidR="00C663C7" w:rsidRPr="00F43407">
        <w:rPr>
          <w:color w:val="auto"/>
          <w:lang w:val="es-ES"/>
        </w:rPr>
        <w:t>no se localizaron documentos u oficios firmados por la Titular de Transparencia durante el mes de enero de dos mil veinticinco, por lo que no se cuenta con información que entregar en el marco del requerimiento informativo</w:t>
      </w:r>
      <w:r w:rsidR="00C663C7" w:rsidRPr="00F43407">
        <w:rPr>
          <w:iCs/>
          <w:color w:val="auto"/>
          <w:szCs w:val="20"/>
        </w:rPr>
        <w:t>; s</w:t>
      </w:r>
      <w:r w:rsidR="00231A01" w:rsidRPr="00F43407">
        <w:rPr>
          <w:color w:val="auto"/>
        </w:rPr>
        <w:t xml:space="preserve">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505807F1" w14:textId="77777777" w:rsidR="00231A01" w:rsidRPr="00F43407" w:rsidRDefault="00231A01" w:rsidP="00231A01">
      <w:pPr>
        <w:spacing w:after="0" w:line="360" w:lineRule="auto"/>
        <w:contextualSpacing/>
        <w:rPr>
          <w:color w:val="FF0000"/>
        </w:rPr>
      </w:pPr>
    </w:p>
    <w:p w14:paraId="5C35902D" w14:textId="77777777" w:rsidR="00231A01" w:rsidRPr="00F43407" w:rsidRDefault="00231A01" w:rsidP="00231A01">
      <w:pPr>
        <w:spacing w:after="0" w:line="360" w:lineRule="auto"/>
        <w:contextualSpacing/>
        <w:rPr>
          <w:color w:val="auto"/>
        </w:rPr>
      </w:pPr>
      <w:r w:rsidRPr="00F43407">
        <w:rPr>
          <w:color w:val="auto"/>
        </w:rPr>
        <w:t xml:space="preserve">En ese orden de ideas, según Trujillo, Humberto (2019), en el “Diccionario de Transparencia y Acceso a la Información Pública” (p. 171), la inexistencia de la información, es cuando la </w:t>
      </w:r>
      <w:r w:rsidRPr="00F43407">
        <w:rPr>
          <w:color w:val="auto"/>
        </w:rPr>
        <w:lastRenderedPageBreak/>
        <w:t>información requerida no se encuentra en los archivos públicos, reservados o clasificados, de los sujetos obligados.</w:t>
      </w:r>
    </w:p>
    <w:p w14:paraId="0DE8F035" w14:textId="77777777" w:rsidR="00231A01" w:rsidRPr="00F43407" w:rsidRDefault="00231A01" w:rsidP="00231A01">
      <w:pPr>
        <w:spacing w:after="0" w:line="360" w:lineRule="auto"/>
        <w:contextualSpacing/>
        <w:rPr>
          <w:color w:val="auto"/>
        </w:rPr>
      </w:pPr>
    </w:p>
    <w:p w14:paraId="17B15B5F" w14:textId="08A09C50" w:rsidR="00231A01" w:rsidRPr="00F43407" w:rsidRDefault="00231A01" w:rsidP="00231A01">
      <w:pPr>
        <w:spacing w:after="0" w:line="360" w:lineRule="auto"/>
        <w:contextualSpacing/>
        <w:rPr>
          <w:color w:val="auto"/>
        </w:rPr>
      </w:pPr>
      <w:r w:rsidRPr="00F43407">
        <w:rPr>
          <w:color w:val="auto"/>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6CEED4E0" w14:textId="77777777" w:rsidR="00381972" w:rsidRPr="00F43407" w:rsidRDefault="00381972" w:rsidP="00231A01">
      <w:pPr>
        <w:spacing w:after="0" w:line="360" w:lineRule="auto"/>
        <w:contextualSpacing/>
        <w:rPr>
          <w:color w:val="auto"/>
        </w:rPr>
      </w:pPr>
    </w:p>
    <w:p w14:paraId="432885F7" w14:textId="331C7098" w:rsidR="00C663C7" w:rsidRPr="00F43407" w:rsidRDefault="00C663C7" w:rsidP="00231A01">
      <w:pPr>
        <w:spacing w:after="0" w:line="360" w:lineRule="auto"/>
        <w:contextualSpacing/>
        <w:rPr>
          <w:color w:val="auto"/>
        </w:rPr>
      </w:pPr>
      <w:r w:rsidRPr="00F43407">
        <w:rPr>
          <w:color w:val="auto"/>
        </w:rPr>
        <w:t>En ese contexto, este Instituto realizó una indagación en el Sistema de Acceso a la Información Mexiquense y no se localizó indicio de que la persona Titular de la Unidad de Transparencia haya emitido</w:t>
      </w:r>
      <w:r w:rsidR="00561FED" w:rsidRPr="00F43407">
        <w:rPr>
          <w:color w:val="auto"/>
        </w:rPr>
        <w:t xml:space="preserve"> algún</w:t>
      </w:r>
      <w:r w:rsidRPr="00F43407">
        <w:rPr>
          <w:color w:val="auto"/>
        </w:rPr>
        <w:t xml:space="preserve"> oficio </w:t>
      </w:r>
      <w:r w:rsidR="00561FED" w:rsidRPr="00F43407">
        <w:rPr>
          <w:color w:val="auto"/>
        </w:rPr>
        <w:t>durante enero de dos mil veinticinco.</w:t>
      </w:r>
    </w:p>
    <w:p w14:paraId="769497DD" w14:textId="77777777" w:rsidR="00C663C7" w:rsidRPr="00F43407" w:rsidRDefault="00C663C7" w:rsidP="00231A01">
      <w:pPr>
        <w:spacing w:after="0" w:line="360" w:lineRule="auto"/>
        <w:contextualSpacing/>
        <w:rPr>
          <w:color w:val="auto"/>
        </w:rPr>
      </w:pPr>
    </w:p>
    <w:p w14:paraId="4E15E6DD" w14:textId="77777777" w:rsidR="00C663C7" w:rsidRPr="00F43407" w:rsidRDefault="00C663C7" w:rsidP="00C663C7">
      <w:pPr>
        <w:spacing w:after="0" w:line="360" w:lineRule="auto"/>
        <w:contextualSpacing/>
        <w:rPr>
          <w:color w:val="auto"/>
        </w:rPr>
      </w:pPr>
      <w:r w:rsidRPr="00F43407">
        <w:rPr>
          <w:color w:val="auto"/>
        </w:rPr>
        <w:t>En ese sentido, se logra colegir que la información solicitada por la persona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7526CF27" w14:textId="77777777" w:rsidR="00C663C7" w:rsidRPr="00F43407" w:rsidRDefault="00C663C7" w:rsidP="00231A01">
      <w:pPr>
        <w:spacing w:after="0" w:line="360" w:lineRule="auto"/>
        <w:contextualSpacing/>
        <w:rPr>
          <w:color w:val="auto"/>
        </w:rPr>
      </w:pPr>
    </w:p>
    <w:p w14:paraId="641DEE11" w14:textId="77777777" w:rsidR="00C663C7" w:rsidRPr="00F43407" w:rsidRDefault="00C663C7" w:rsidP="00C663C7">
      <w:pPr>
        <w:spacing w:after="0" w:line="360" w:lineRule="auto"/>
        <w:contextualSpacing/>
        <w:rPr>
          <w:color w:val="auto"/>
        </w:rPr>
      </w:pPr>
      <w:r w:rsidRPr="00F43407">
        <w:rPr>
          <w:color w:val="auto"/>
        </w:rPr>
        <w:t xml:space="preserve">De la misma manera, el Criterio de interpretación con clave de registro SO/007/2017, de la Segunda Época, emitido por el Instituto Nacional de Transparencia, Acceso a la Información y Protección de Datos Personales, establece que no será necesario que el Comité de </w:t>
      </w:r>
      <w:r w:rsidRPr="00F43407">
        <w:rPr>
          <w:color w:val="auto"/>
        </w:rPr>
        <w:lastRenderedPageBreak/>
        <w:t>Transparencia declare formalmente la inexistencia, cuando del análisis a la normatividad aplicables no se desprenda obligación alguna de contar con la información solicitada, ni se advierta algún otro elemento de convicción que apunto a su existencia.</w:t>
      </w:r>
    </w:p>
    <w:p w14:paraId="6232713A" w14:textId="77777777" w:rsidR="00C663C7" w:rsidRPr="00F43407" w:rsidRDefault="00C663C7" w:rsidP="00231A01">
      <w:pPr>
        <w:spacing w:after="0" w:line="360" w:lineRule="auto"/>
        <w:contextualSpacing/>
        <w:rPr>
          <w:color w:val="auto"/>
        </w:rPr>
      </w:pPr>
    </w:p>
    <w:p w14:paraId="3937AD3A" w14:textId="160456D7" w:rsidR="00426A63" w:rsidRPr="00F43407" w:rsidRDefault="00C663C7" w:rsidP="00426A63">
      <w:pPr>
        <w:spacing w:after="0" w:line="360" w:lineRule="auto"/>
        <w:contextualSpacing/>
        <w:rPr>
          <w:color w:val="auto"/>
        </w:rPr>
      </w:pPr>
      <w:r w:rsidRPr="00F43407">
        <w:rPr>
          <w:color w:val="auto"/>
        </w:rPr>
        <w:t>Al respecto, dicho criterio aplica al caso en concreto, ya que, no se localizó algún indicio de que se haya generado oficio alguno  por parte de la persona Titular de la Unidad de Transparencia durante el periodo que comprende del primero al treinta y uno de enero de dos mil veinticinco</w:t>
      </w:r>
      <w:r w:rsidR="00561FED" w:rsidRPr="00F43407">
        <w:rPr>
          <w:color w:val="auto"/>
        </w:rPr>
        <w:t xml:space="preserve">; por lo cual, </w:t>
      </w:r>
      <w:r w:rsidR="00426A63" w:rsidRPr="00F43407">
        <w:rPr>
          <w:color w:val="auto"/>
        </w:rPr>
        <w:t xml:space="preserve">se considera que el Sujeto Obligado desde respuesta, señaló las razones por las cuales no contaba con lo requerido y cumplió con el segundo párrafo, del artículo 19 de la Ley de Transparencia y Acceso a la Información Pública del Estado de México y Municipios, lo cual da como resultado que el agravio sea </w:t>
      </w:r>
      <w:r w:rsidR="00426A63" w:rsidRPr="00F43407">
        <w:rPr>
          <w:b/>
          <w:color w:val="auto"/>
        </w:rPr>
        <w:t>INFUNDADO.</w:t>
      </w:r>
    </w:p>
    <w:p w14:paraId="27FD554D" w14:textId="77777777" w:rsidR="00426A63" w:rsidRPr="00F43407" w:rsidRDefault="00426A63" w:rsidP="00231A01">
      <w:pPr>
        <w:spacing w:after="0" w:line="360" w:lineRule="auto"/>
        <w:contextualSpacing/>
        <w:rPr>
          <w:color w:val="auto"/>
        </w:rPr>
      </w:pPr>
    </w:p>
    <w:p w14:paraId="30DE4BA7" w14:textId="77777777" w:rsidR="002F42F8" w:rsidRPr="00F43407" w:rsidRDefault="002F42F8" w:rsidP="002F42F8">
      <w:pPr>
        <w:keepNext/>
        <w:keepLines/>
        <w:spacing w:after="0" w:line="360" w:lineRule="auto"/>
        <w:outlineLvl w:val="1"/>
        <w:rPr>
          <w:b/>
          <w:color w:val="auto"/>
        </w:rPr>
      </w:pPr>
      <w:bookmarkStart w:id="13" w:name="_Toc206087463"/>
      <w:bookmarkStart w:id="14" w:name="_Toc207288506"/>
      <w:r w:rsidRPr="00F43407">
        <w:rPr>
          <w:b/>
          <w:color w:val="auto"/>
        </w:rPr>
        <w:t>SEXTO. Decisión</w:t>
      </w:r>
      <w:bookmarkEnd w:id="13"/>
      <w:bookmarkEnd w:id="14"/>
    </w:p>
    <w:p w14:paraId="5B09128B" w14:textId="77777777" w:rsidR="002F42F8" w:rsidRPr="00F43407" w:rsidRDefault="002F42F8" w:rsidP="002F42F8">
      <w:pPr>
        <w:spacing w:after="0" w:line="360" w:lineRule="auto"/>
        <w:rPr>
          <w:color w:val="FF0000"/>
        </w:rPr>
      </w:pPr>
    </w:p>
    <w:p w14:paraId="06194647" w14:textId="53510050" w:rsidR="002F42F8" w:rsidRPr="00F43407" w:rsidRDefault="002F42F8" w:rsidP="002F42F8">
      <w:pPr>
        <w:spacing w:after="0" w:line="360" w:lineRule="auto"/>
        <w:rPr>
          <w:color w:val="auto"/>
        </w:rPr>
      </w:pPr>
      <w:r w:rsidRPr="00F43407">
        <w:rPr>
          <w:color w:val="auto"/>
        </w:rPr>
        <w:t xml:space="preserve">Con fundamento en el artículo 186, fracción II, de la Ley de Transparencia y Acceso a la Información Pública del Estado de México y Municipios, este Instituto considera procedente </w:t>
      </w:r>
      <w:r w:rsidRPr="00F43407">
        <w:rPr>
          <w:b/>
          <w:color w:val="auto"/>
        </w:rPr>
        <w:t>CONFIRMAR</w:t>
      </w:r>
      <w:r w:rsidRPr="00F43407">
        <w:rPr>
          <w:color w:val="auto"/>
        </w:rPr>
        <w:t xml:space="preserve"> la respuesta otorgada por el Sujeto Obligado a la solicitud de información 00158/OPDTEOLOYUCAN/IP/2025.</w:t>
      </w:r>
    </w:p>
    <w:p w14:paraId="12A9B4DD" w14:textId="77777777" w:rsidR="002F42F8" w:rsidRPr="00F43407" w:rsidRDefault="002F42F8" w:rsidP="002F42F8">
      <w:pPr>
        <w:spacing w:after="0" w:line="360" w:lineRule="auto"/>
        <w:rPr>
          <w:color w:val="FF0000"/>
        </w:rPr>
      </w:pPr>
    </w:p>
    <w:p w14:paraId="138C3610" w14:textId="77777777" w:rsidR="002F42F8" w:rsidRPr="00F43407" w:rsidRDefault="002F42F8" w:rsidP="002F42F8">
      <w:pPr>
        <w:spacing w:after="0" w:line="360" w:lineRule="auto"/>
        <w:contextualSpacing/>
        <w:rPr>
          <w:rFonts w:eastAsia="Calibri" w:cs="Tahoma"/>
          <w:b/>
          <w:bCs/>
          <w:color w:val="auto"/>
        </w:rPr>
      </w:pPr>
      <w:r w:rsidRPr="00F43407">
        <w:rPr>
          <w:rFonts w:eastAsia="Calibri" w:cs="Tahoma"/>
          <w:b/>
          <w:bCs/>
          <w:color w:val="auto"/>
        </w:rPr>
        <w:t>Términos de la Resolución para conocimiento del Particular</w:t>
      </w:r>
    </w:p>
    <w:p w14:paraId="0502CB00" w14:textId="77777777" w:rsidR="002F42F8" w:rsidRPr="00F43407" w:rsidRDefault="002F42F8" w:rsidP="002F42F8">
      <w:pPr>
        <w:spacing w:after="0" w:line="360" w:lineRule="auto"/>
        <w:contextualSpacing/>
        <w:rPr>
          <w:rFonts w:eastAsia="Calibri" w:cs="Tahoma"/>
          <w:b/>
          <w:bCs/>
          <w:color w:val="FF0000"/>
        </w:rPr>
      </w:pPr>
    </w:p>
    <w:p w14:paraId="5732618A" w14:textId="77777777" w:rsidR="002F42F8" w:rsidRPr="00F43407" w:rsidRDefault="002F42F8" w:rsidP="002F42F8">
      <w:pPr>
        <w:spacing w:after="0" w:line="360" w:lineRule="auto"/>
        <w:rPr>
          <w:color w:val="auto"/>
        </w:rPr>
      </w:pPr>
      <w:r w:rsidRPr="00F43407">
        <w:rPr>
          <w:color w:val="auto"/>
        </w:rPr>
        <w:t xml:space="preserve">Se le hace del conocimiento al Particular, que, en el presente caso, no se le da la razón, pues el Sujeto Obligado desde respuesta señaló las razones por las cuales no contaba con la información solicitada, con lo cual dio atención cabal a los requerimientos de información. </w:t>
      </w:r>
      <w:r w:rsidRPr="00F43407">
        <w:rPr>
          <w:color w:val="auto"/>
        </w:rPr>
        <w:lastRenderedPageBreak/>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42D4E138" w14:textId="77777777" w:rsidR="002F42F8" w:rsidRPr="00F43407" w:rsidRDefault="002F42F8" w:rsidP="002F42F8">
      <w:pPr>
        <w:spacing w:after="0" w:line="360" w:lineRule="auto"/>
        <w:rPr>
          <w:color w:val="FF0000"/>
        </w:rPr>
      </w:pPr>
    </w:p>
    <w:p w14:paraId="7BD1055F" w14:textId="77777777" w:rsidR="002F42F8" w:rsidRPr="00F43407" w:rsidRDefault="002F42F8" w:rsidP="002F42F8">
      <w:pPr>
        <w:spacing w:after="0" w:line="360" w:lineRule="auto"/>
        <w:contextualSpacing/>
        <w:rPr>
          <w:rFonts w:eastAsia="Calibri"/>
          <w:color w:val="auto"/>
        </w:rPr>
      </w:pPr>
      <w:r w:rsidRPr="00F43407">
        <w:rPr>
          <w:rFonts w:eastAsia="Calibri"/>
          <w:color w:val="auto"/>
        </w:rPr>
        <w:t>Por lo expuesto y fundado, este Pleno:</w:t>
      </w:r>
    </w:p>
    <w:p w14:paraId="1CC7FA29" w14:textId="77777777" w:rsidR="002F42F8" w:rsidRPr="00F43407" w:rsidRDefault="002F42F8" w:rsidP="002F42F8">
      <w:pPr>
        <w:spacing w:after="0" w:line="360" w:lineRule="auto"/>
        <w:contextualSpacing/>
        <w:rPr>
          <w:rFonts w:eastAsia="Calibri"/>
          <w:color w:val="auto"/>
        </w:rPr>
      </w:pPr>
    </w:p>
    <w:p w14:paraId="3ED4B90E" w14:textId="77777777" w:rsidR="002F42F8" w:rsidRPr="00F43407" w:rsidRDefault="002F42F8" w:rsidP="002F42F8">
      <w:pPr>
        <w:keepNext/>
        <w:keepLines/>
        <w:spacing w:after="0" w:line="360" w:lineRule="auto"/>
        <w:jc w:val="center"/>
        <w:outlineLvl w:val="0"/>
        <w:rPr>
          <w:b/>
          <w:color w:val="auto"/>
        </w:rPr>
      </w:pPr>
      <w:bookmarkStart w:id="15" w:name="_Toc206087464"/>
      <w:bookmarkStart w:id="16" w:name="_Toc207288507"/>
      <w:r w:rsidRPr="00F43407">
        <w:rPr>
          <w:b/>
          <w:color w:val="auto"/>
        </w:rPr>
        <w:t>R E S U E L V E</w:t>
      </w:r>
      <w:bookmarkEnd w:id="15"/>
      <w:bookmarkEnd w:id="16"/>
    </w:p>
    <w:p w14:paraId="01CC36D7" w14:textId="77777777" w:rsidR="002F42F8" w:rsidRPr="00F43407" w:rsidRDefault="002F42F8" w:rsidP="002F42F8">
      <w:pPr>
        <w:spacing w:after="0" w:line="360" w:lineRule="auto"/>
        <w:contextualSpacing/>
        <w:rPr>
          <w:rFonts w:eastAsia="Calibri"/>
          <w:b/>
          <w:bCs/>
          <w:color w:val="auto"/>
        </w:rPr>
      </w:pPr>
    </w:p>
    <w:p w14:paraId="12608709" w14:textId="50AC3F60" w:rsidR="002F42F8" w:rsidRPr="00F43407" w:rsidRDefault="002F42F8" w:rsidP="002F42F8">
      <w:pPr>
        <w:spacing w:after="0" w:line="360" w:lineRule="auto"/>
        <w:contextualSpacing/>
        <w:rPr>
          <w:rFonts w:cs="Tahoma"/>
          <w:bCs/>
          <w:color w:val="auto"/>
        </w:rPr>
      </w:pPr>
      <w:r w:rsidRPr="00F43407">
        <w:rPr>
          <w:rFonts w:cs="Tahoma"/>
          <w:b/>
          <w:bCs/>
          <w:color w:val="auto"/>
        </w:rPr>
        <w:t>PRIMERO.</w:t>
      </w:r>
      <w:r w:rsidRPr="00F43407">
        <w:rPr>
          <w:rFonts w:cs="Tahoma"/>
          <w:bCs/>
          <w:color w:val="auto"/>
        </w:rPr>
        <w:t xml:space="preserve"> Se </w:t>
      </w:r>
      <w:r w:rsidRPr="00F43407">
        <w:rPr>
          <w:rFonts w:cs="Tahoma"/>
          <w:b/>
          <w:bCs/>
          <w:color w:val="auto"/>
        </w:rPr>
        <w:t>CONFIRMA</w:t>
      </w:r>
      <w:r w:rsidRPr="00F43407">
        <w:rPr>
          <w:rFonts w:cs="Tahoma"/>
          <w:bCs/>
          <w:color w:val="auto"/>
        </w:rPr>
        <w:t xml:space="preserve"> la respuesta entregada por el </w:t>
      </w:r>
      <w:r w:rsidRPr="00F43407">
        <w:rPr>
          <w:color w:val="auto"/>
        </w:rPr>
        <w:t>Organismo Público Descentralizado para la Prestación de los Servicios de Agua Potable, Alcantarillado y Saneamiento de Teoloyucan</w:t>
      </w:r>
      <w:r w:rsidRPr="00F43407">
        <w:rPr>
          <w:rFonts w:cs="Tahoma"/>
          <w:bCs/>
          <w:color w:val="auto"/>
        </w:rPr>
        <w:t xml:space="preserve">, a la solicitud de información 00158/OPDTEOLOYUCAN/IP/2025, por resultar </w:t>
      </w:r>
      <w:r w:rsidRPr="00F43407">
        <w:rPr>
          <w:rFonts w:cs="Tahoma"/>
          <w:b/>
          <w:bCs/>
          <w:color w:val="auto"/>
        </w:rPr>
        <w:t>INFUNDADAS</w:t>
      </w:r>
      <w:r w:rsidRPr="00F43407">
        <w:rPr>
          <w:rFonts w:cs="Tahoma"/>
          <w:bCs/>
          <w:color w:val="auto"/>
        </w:rPr>
        <w:t xml:space="preserve"> las razones o motivos de inconformidad hechos valer por la persona Recurrente, en términos de los considerandos </w:t>
      </w:r>
      <w:r w:rsidRPr="00F43407">
        <w:rPr>
          <w:rFonts w:cs="Tahoma"/>
          <w:b/>
          <w:bCs/>
          <w:color w:val="auto"/>
        </w:rPr>
        <w:t xml:space="preserve">QUINTO </w:t>
      </w:r>
      <w:r w:rsidRPr="00F43407">
        <w:rPr>
          <w:rFonts w:cs="Tahoma"/>
          <w:bCs/>
          <w:color w:val="auto"/>
        </w:rPr>
        <w:t xml:space="preserve">y </w:t>
      </w:r>
      <w:r w:rsidRPr="00F43407">
        <w:rPr>
          <w:rFonts w:cs="Tahoma"/>
          <w:b/>
          <w:bCs/>
          <w:color w:val="auto"/>
        </w:rPr>
        <w:t>SEXTO</w:t>
      </w:r>
      <w:r w:rsidRPr="00F43407">
        <w:rPr>
          <w:rFonts w:cs="Tahoma"/>
          <w:bCs/>
          <w:color w:val="auto"/>
        </w:rPr>
        <w:t xml:space="preserve"> de la presente Resolución.</w:t>
      </w:r>
    </w:p>
    <w:p w14:paraId="1C292F34" w14:textId="77777777" w:rsidR="002F42F8" w:rsidRPr="00F43407" w:rsidRDefault="002F42F8" w:rsidP="002F42F8">
      <w:pPr>
        <w:spacing w:after="0" w:line="360" w:lineRule="auto"/>
        <w:contextualSpacing/>
        <w:rPr>
          <w:rFonts w:cs="Tahoma"/>
          <w:bCs/>
          <w:color w:val="auto"/>
        </w:rPr>
      </w:pPr>
    </w:p>
    <w:p w14:paraId="73049A94" w14:textId="77777777" w:rsidR="002F42F8" w:rsidRPr="00F43407" w:rsidRDefault="002F42F8" w:rsidP="002F42F8">
      <w:pPr>
        <w:spacing w:after="0" w:line="360" w:lineRule="auto"/>
        <w:contextualSpacing/>
        <w:rPr>
          <w:rFonts w:cs="Tahoma"/>
          <w:bCs/>
          <w:color w:val="auto"/>
        </w:rPr>
      </w:pPr>
      <w:r w:rsidRPr="00F43407">
        <w:rPr>
          <w:rFonts w:cs="Tahoma"/>
          <w:b/>
          <w:bCs/>
          <w:color w:val="auto"/>
        </w:rPr>
        <w:t>SEGUNDO. NOTIFÍQUESE POR SAIMEX</w:t>
      </w:r>
      <w:r w:rsidRPr="00F43407">
        <w:rPr>
          <w:rFonts w:cs="Tahoma"/>
          <w:bCs/>
          <w:color w:val="auto"/>
        </w:rPr>
        <w:t xml:space="preserve"> la presente Resolución, al Titular de la Unidad de Transparencia del Sujeto Obligado.</w:t>
      </w:r>
    </w:p>
    <w:p w14:paraId="12AB24EB" w14:textId="77777777" w:rsidR="002F42F8" w:rsidRPr="00F43407" w:rsidRDefault="002F42F8" w:rsidP="002F42F8">
      <w:pPr>
        <w:spacing w:after="0" w:line="360" w:lineRule="auto"/>
        <w:contextualSpacing/>
        <w:rPr>
          <w:rFonts w:cs="Tahoma"/>
          <w:bCs/>
          <w:color w:val="FF0000"/>
        </w:rPr>
      </w:pPr>
    </w:p>
    <w:p w14:paraId="4AB3F64E" w14:textId="77777777" w:rsidR="002F42F8" w:rsidRPr="00F43407" w:rsidRDefault="002F42F8" w:rsidP="002F42F8">
      <w:pPr>
        <w:spacing w:after="0" w:line="360" w:lineRule="auto"/>
        <w:contextualSpacing/>
        <w:rPr>
          <w:rFonts w:cs="Tahoma"/>
          <w:bCs/>
          <w:color w:val="auto"/>
        </w:rPr>
      </w:pPr>
      <w:r w:rsidRPr="00F43407">
        <w:rPr>
          <w:rFonts w:cs="Tahoma"/>
          <w:b/>
          <w:bCs/>
          <w:color w:val="auto"/>
        </w:rPr>
        <w:t>TERCERO. NOTIFÍQUESE POR SAIMEX</w:t>
      </w:r>
      <w:r w:rsidRPr="00F43407">
        <w:rPr>
          <w:rFonts w:cs="Tahoma"/>
          <w:bCs/>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4FCEB3E" w14:textId="77777777" w:rsidR="002F42F8" w:rsidRPr="00F43407" w:rsidRDefault="002F42F8" w:rsidP="002F42F8">
      <w:pPr>
        <w:spacing w:after="0" w:line="360" w:lineRule="auto"/>
        <w:contextualSpacing/>
        <w:rPr>
          <w:rFonts w:cs="Arial"/>
          <w:b/>
          <w:bCs/>
          <w:color w:val="FF0000"/>
        </w:rPr>
      </w:pPr>
    </w:p>
    <w:p w14:paraId="25D9B2B8" w14:textId="49AADBB2" w:rsidR="002F42F8" w:rsidRPr="002F42F8" w:rsidRDefault="002F42F8" w:rsidP="002F42F8">
      <w:pPr>
        <w:spacing w:after="0" w:line="360" w:lineRule="auto"/>
        <w:contextualSpacing/>
        <w:rPr>
          <w:rFonts w:cs="Tahoma"/>
          <w:b/>
          <w:bCs/>
          <w:color w:val="auto"/>
        </w:rPr>
      </w:pPr>
      <w:r w:rsidRPr="00F43407">
        <w:rPr>
          <w:rFonts w:eastAsia="Calibri" w:cs="Tahoma"/>
          <w:bCs/>
          <w:color w:val="auto"/>
        </w:rPr>
        <w:lastRenderedPageBreak/>
        <w:t>ASÍ LO RESUELVE, POR </w:t>
      </w:r>
      <w:r w:rsidRPr="00F43407">
        <w:rPr>
          <w:rFonts w:eastAsia="Calibri" w:cs="Tahoma"/>
          <w:b/>
          <w:bCs/>
          <w:color w:val="auto"/>
        </w:rPr>
        <w:t>UNANIMIDAD</w:t>
      </w:r>
      <w:r w:rsidRPr="00F43407">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DE AGOSTO DE DOS MIL VEINTICINCO, ANTE EL SECRETARIO TÉCNICO DEL PLENO, ALEXIS TAPIA RAMÍREZ.</w:t>
      </w:r>
    </w:p>
    <w:p w14:paraId="2BAA06CD" w14:textId="77777777" w:rsidR="002F42F8" w:rsidRPr="002F42F8" w:rsidRDefault="002F42F8" w:rsidP="002F42F8">
      <w:pPr>
        <w:spacing w:after="0" w:line="360" w:lineRule="auto"/>
        <w:ind w:right="-28"/>
        <w:rPr>
          <w:color w:val="FF0000"/>
        </w:rPr>
      </w:pPr>
    </w:p>
    <w:p w14:paraId="1EE3CDF2" w14:textId="77777777" w:rsidR="00CB31DD" w:rsidRPr="006327D3" w:rsidRDefault="00CB31DD" w:rsidP="006206A1">
      <w:pPr>
        <w:spacing w:after="0" w:line="360" w:lineRule="auto"/>
        <w:rPr>
          <w:color w:val="FF0000"/>
        </w:rPr>
      </w:pPr>
    </w:p>
    <w:p w14:paraId="2460772C" w14:textId="77777777" w:rsidR="00CB31DD" w:rsidRPr="006327D3" w:rsidRDefault="00CB31DD" w:rsidP="006206A1">
      <w:pPr>
        <w:spacing w:after="0" w:line="360" w:lineRule="auto"/>
        <w:rPr>
          <w:color w:val="FF0000"/>
        </w:rPr>
      </w:pPr>
    </w:p>
    <w:p w14:paraId="23C8A24C" w14:textId="77777777" w:rsidR="00CB31DD" w:rsidRPr="006327D3" w:rsidRDefault="00CB31DD" w:rsidP="006206A1">
      <w:pPr>
        <w:spacing w:after="0" w:line="360" w:lineRule="auto"/>
        <w:rPr>
          <w:color w:val="FF0000"/>
        </w:rPr>
      </w:pPr>
    </w:p>
    <w:p w14:paraId="63070E7E" w14:textId="77777777" w:rsidR="00CB31DD" w:rsidRPr="006327D3" w:rsidRDefault="00CB31DD" w:rsidP="006206A1">
      <w:pPr>
        <w:spacing w:after="0" w:line="360" w:lineRule="auto"/>
        <w:rPr>
          <w:color w:val="FF0000"/>
        </w:rPr>
      </w:pPr>
    </w:p>
    <w:p w14:paraId="20C3E7E8" w14:textId="77777777" w:rsidR="00CB31DD" w:rsidRPr="006327D3" w:rsidRDefault="00CB31DD" w:rsidP="006206A1">
      <w:pPr>
        <w:spacing w:after="0" w:line="360" w:lineRule="auto"/>
        <w:rPr>
          <w:color w:val="FF0000"/>
        </w:rPr>
      </w:pPr>
    </w:p>
    <w:p w14:paraId="16A46F46" w14:textId="77777777" w:rsidR="00CB31DD" w:rsidRDefault="00CB31DD" w:rsidP="006206A1">
      <w:pPr>
        <w:spacing w:after="0" w:line="360" w:lineRule="auto"/>
        <w:rPr>
          <w:color w:val="FF0000"/>
        </w:rPr>
      </w:pPr>
    </w:p>
    <w:p w14:paraId="705CAD42" w14:textId="77777777" w:rsidR="00077CE0" w:rsidRDefault="00077CE0" w:rsidP="006206A1">
      <w:pPr>
        <w:spacing w:after="0" w:line="360" w:lineRule="auto"/>
        <w:rPr>
          <w:color w:val="FF0000"/>
        </w:rPr>
      </w:pPr>
    </w:p>
    <w:p w14:paraId="2E6FAB0C" w14:textId="77777777" w:rsidR="00077CE0" w:rsidRDefault="00077CE0" w:rsidP="006206A1">
      <w:pPr>
        <w:spacing w:after="0" w:line="360" w:lineRule="auto"/>
        <w:rPr>
          <w:color w:val="FF0000"/>
        </w:rPr>
      </w:pPr>
    </w:p>
    <w:p w14:paraId="0D01BEC2" w14:textId="77777777" w:rsidR="00077CE0" w:rsidRDefault="00077CE0" w:rsidP="006206A1">
      <w:pPr>
        <w:spacing w:after="0" w:line="360" w:lineRule="auto"/>
        <w:rPr>
          <w:color w:val="FF0000"/>
        </w:rPr>
      </w:pPr>
    </w:p>
    <w:p w14:paraId="16FFD253" w14:textId="77777777" w:rsidR="00077CE0" w:rsidRPr="006327D3" w:rsidRDefault="00077CE0" w:rsidP="006206A1">
      <w:pPr>
        <w:spacing w:after="0" w:line="360" w:lineRule="auto"/>
        <w:rPr>
          <w:color w:val="FF0000"/>
        </w:rPr>
      </w:pPr>
    </w:p>
    <w:p w14:paraId="3D4D888D" w14:textId="77777777" w:rsidR="00CB31DD" w:rsidRPr="006327D3" w:rsidRDefault="00CB31DD" w:rsidP="006206A1">
      <w:pPr>
        <w:spacing w:after="0" w:line="360" w:lineRule="auto"/>
        <w:rPr>
          <w:color w:val="FF0000"/>
        </w:rPr>
      </w:pPr>
    </w:p>
    <w:p w14:paraId="627C64EF" w14:textId="77777777" w:rsidR="00CB31DD" w:rsidRDefault="00CB31DD" w:rsidP="006206A1">
      <w:pPr>
        <w:spacing w:after="0" w:line="360" w:lineRule="auto"/>
        <w:rPr>
          <w:color w:val="FF0000"/>
        </w:rPr>
      </w:pPr>
    </w:p>
    <w:p w14:paraId="51EB345D" w14:textId="77777777" w:rsidR="00F43407" w:rsidRDefault="00F43407" w:rsidP="006206A1">
      <w:pPr>
        <w:spacing w:after="0" w:line="360" w:lineRule="auto"/>
        <w:rPr>
          <w:color w:val="FF0000"/>
        </w:rPr>
      </w:pPr>
    </w:p>
    <w:p w14:paraId="4744B258" w14:textId="77777777" w:rsidR="00F43407" w:rsidRDefault="00F43407" w:rsidP="006206A1">
      <w:pPr>
        <w:spacing w:after="0" w:line="360" w:lineRule="auto"/>
        <w:rPr>
          <w:color w:val="FF0000"/>
        </w:rPr>
      </w:pPr>
    </w:p>
    <w:p w14:paraId="317ABCA7" w14:textId="77777777" w:rsidR="00F43407" w:rsidRDefault="00F43407" w:rsidP="006206A1">
      <w:pPr>
        <w:spacing w:after="0" w:line="360" w:lineRule="auto"/>
        <w:rPr>
          <w:color w:val="FF0000"/>
        </w:rPr>
      </w:pPr>
    </w:p>
    <w:p w14:paraId="4CA40E9C" w14:textId="77777777" w:rsidR="00F43407" w:rsidRPr="006327D3" w:rsidRDefault="00F43407" w:rsidP="006206A1">
      <w:pPr>
        <w:spacing w:after="0" w:line="360" w:lineRule="auto"/>
        <w:rPr>
          <w:color w:val="FF0000"/>
        </w:rPr>
      </w:pPr>
    </w:p>
    <w:sectPr w:rsidR="00F43407" w:rsidRPr="006327D3"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CE832" w14:textId="77777777" w:rsidR="001E486A" w:rsidRDefault="001E486A">
      <w:pPr>
        <w:spacing w:after="0" w:line="240" w:lineRule="auto"/>
      </w:pPr>
      <w:r>
        <w:separator/>
      </w:r>
    </w:p>
  </w:endnote>
  <w:endnote w:type="continuationSeparator" w:id="0">
    <w:p w14:paraId="320F8813" w14:textId="77777777" w:rsidR="001E486A" w:rsidRDefault="001E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097A0340" w:rsidR="00077CE0" w:rsidRDefault="00077CE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82840">
      <w:rPr>
        <w:b/>
        <w:noProof/>
        <w:color w:val="000000"/>
        <w:sz w:val="24"/>
        <w:szCs w:val="24"/>
      </w:rPr>
      <w:t>18</w:t>
    </w:r>
    <w:r>
      <w:rPr>
        <w:b/>
        <w:color w:val="000000"/>
        <w:sz w:val="24"/>
        <w:szCs w:val="24"/>
      </w:rPr>
      <w:fldChar w:fldCharType="end"/>
    </w:r>
  </w:p>
  <w:p w14:paraId="7EB9860B" w14:textId="77777777" w:rsidR="00077CE0" w:rsidRDefault="00077CE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077CE0" w:rsidRDefault="00077CE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04A1C">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04A1C">
      <w:rPr>
        <w:b/>
        <w:noProof/>
        <w:color w:val="000000"/>
        <w:sz w:val="24"/>
        <w:szCs w:val="24"/>
      </w:rPr>
      <w:t>18</w:t>
    </w:r>
    <w:r>
      <w:rPr>
        <w:b/>
        <w:color w:val="000000"/>
        <w:sz w:val="24"/>
        <w:szCs w:val="24"/>
      </w:rPr>
      <w:fldChar w:fldCharType="end"/>
    </w:r>
  </w:p>
  <w:p w14:paraId="0D7FA8D9" w14:textId="77777777" w:rsidR="00077CE0" w:rsidRDefault="00077CE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077CE0" w:rsidRDefault="00077CE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04A1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04A1C">
      <w:rPr>
        <w:b/>
        <w:noProof/>
        <w:color w:val="000000"/>
        <w:sz w:val="24"/>
        <w:szCs w:val="24"/>
      </w:rPr>
      <w:t>18</w:t>
    </w:r>
    <w:r>
      <w:rPr>
        <w:b/>
        <w:color w:val="000000"/>
        <w:sz w:val="24"/>
        <w:szCs w:val="24"/>
      </w:rPr>
      <w:fldChar w:fldCharType="end"/>
    </w:r>
  </w:p>
  <w:p w14:paraId="6796AF5F" w14:textId="77777777" w:rsidR="00077CE0" w:rsidRDefault="00077CE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F0D7D" w14:textId="77777777" w:rsidR="001E486A" w:rsidRDefault="001E486A">
      <w:pPr>
        <w:spacing w:after="0" w:line="240" w:lineRule="auto"/>
      </w:pPr>
      <w:r>
        <w:separator/>
      </w:r>
    </w:p>
  </w:footnote>
  <w:footnote w:type="continuationSeparator" w:id="0">
    <w:p w14:paraId="459ED2B1" w14:textId="77777777" w:rsidR="001E486A" w:rsidRDefault="001E4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077CE0" w:rsidRDefault="00077CE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77CE0" w14:paraId="10C29E94" w14:textId="77777777">
      <w:trPr>
        <w:trHeight w:val="132"/>
      </w:trPr>
      <w:tc>
        <w:tcPr>
          <w:tcW w:w="2691" w:type="dxa"/>
        </w:tcPr>
        <w:p w14:paraId="7D85A4B8" w14:textId="77777777" w:rsidR="00077CE0" w:rsidRDefault="00077CE0">
          <w:pPr>
            <w:tabs>
              <w:tab w:val="right" w:pos="8838"/>
            </w:tabs>
            <w:ind w:right="-105"/>
            <w:rPr>
              <w:b/>
            </w:rPr>
          </w:pPr>
          <w:r>
            <w:rPr>
              <w:b/>
            </w:rPr>
            <w:t>Recurso de Revisión:</w:t>
          </w:r>
        </w:p>
      </w:tc>
      <w:tc>
        <w:tcPr>
          <w:tcW w:w="3405" w:type="dxa"/>
        </w:tcPr>
        <w:p w14:paraId="0B0D1A9D" w14:textId="77777777" w:rsidR="00077CE0" w:rsidRDefault="00077CE0">
          <w:pPr>
            <w:tabs>
              <w:tab w:val="right" w:pos="8838"/>
            </w:tabs>
            <w:ind w:left="-28" w:right="-32"/>
          </w:pPr>
          <w:r>
            <w:t>03846/INFOEM/IP/RR/2020</w:t>
          </w:r>
        </w:p>
      </w:tc>
    </w:tr>
    <w:tr w:rsidR="00077CE0" w14:paraId="2F47AC72" w14:textId="77777777">
      <w:trPr>
        <w:trHeight w:val="261"/>
      </w:trPr>
      <w:tc>
        <w:tcPr>
          <w:tcW w:w="2691" w:type="dxa"/>
        </w:tcPr>
        <w:p w14:paraId="154A4752" w14:textId="77777777" w:rsidR="00077CE0" w:rsidRDefault="00077CE0">
          <w:pPr>
            <w:tabs>
              <w:tab w:val="right" w:pos="8838"/>
            </w:tabs>
            <w:ind w:right="-105"/>
            <w:rPr>
              <w:b/>
            </w:rPr>
          </w:pPr>
          <w:r>
            <w:rPr>
              <w:b/>
            </w:rPr>
            <w:t>Sujeto Obligado:</w:t>
          </w:r>
        </w:p>
      </w:tc>
      <w:tc>
        <w:tcPr>
          <w:tcW w:w="3405" w:type="dxa"/>
        </w:tcPr>
        <w:p w14:paraId="5D9EC711" w14:textId="77777777" w:rsidR="00077CE0" w:rsidRDefault="00077CE0">
          <w:pPr>
            <w:tabs>
              <w:tab w:val="right" w:pos="8838"/>
            </w:tabs>
            <w:ind w:right="-32"/>
          </w:pPr>
          <w:r>
            <w:t>Ayuntamiento de Temascalcingo</w:t>
          </w:r>
        </w:p>
      </w:tc>
    </w:tr>
    <w:tr w:rsidR="00077CE0" w14:paraId="11FBB450" w14:textId="77777777">
      <w:trPr>
        <w:trHeight w:val="261"/>
      </w:trPr>
      <w:tc>
        <w:tcPr>
          <w:tcW w:w="2691" w:type="dxa"/>
        </w:tcPr>
        <w:p w14:paraId="6BAF6003" w14:textId="77777777" w:rsidR="00077CE0" w:rsidRDefault="00077CE0">
          <w:pPr>
            <w:tabs>
              <w:tab w:val="right" w:pos="8838"/>
            </w:tabs>
            <w:ind w:right="-105"/>
            <w:rPr>
              <w:b/>
            </w:rPr>
          </w:pPr>
          <w:r>
            <w:rPr>
              <w:b/>
            </w:rPr>
            <w:t>Comisionado Ponente:</w:t>
          </w:r>
        </w:p>
      </w:tc>
      <w:tc>
        <w:tcPr>
          <w:tcW w:w="3405" w:type="dxa"/>
        </w:tcPr>
        <w:p w14:paraId="420341AF" w14:textId="77777777" w:rsidR="00077CE0" w:rsidRDefault="00077CE0">
          <w:pPr>
            <w:tabs>
              <w:tab w:val="right" w:pos="8838"/>
            </w:tabs>
            <w:ind w:right="-32"/>
            <w:rPr>
              <w:b/>
            </w:rPr>
          </w:pPr>
          <w:r>
            <w:t>Luis Gustavo Parra Noriega</w:t>
          </w:r>
        </w:p>
      </w:tc>
    </w:tr>
  </w:tbl>
  <w:p w14:paraId="00411D75" w14:textId="77777777" w:rsidR="00077CE0" w:rsidRDefault="001E486A">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077CE0" w:rsidRDefault="001E486A">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410"/>
      <w:gridCol w:w="4536"/>
    </w:tblGrid>
    <w:tr w:rsidR="00077CE0" w14:paraId="40D5D5A3" w14:textId="77777777" w:rsidTr="00561FED">
      <w:trPr>
        <w:trHeight w:val="138"/>
      </w:trPr>
      <w:tc>
        <w:tcPr>
          <w:tcW w:w="2410" w:type="dxa"/>
          <w:vAlign w:val="center"/>
        </w:tcPr>
        <w:p w14:paraId="43377EBE" w14:textId="77777777" w:rsidR="00077CE0" w:rsidRDefault="00077CE0" w:rsidP="008C266D">
          <w:pPr>
            <w:tabs>
              <w:tab w:val="right" w:pos="8838"/>
            </w:tabs>
            <w:ind w:left="-108" w:right="-105"/>
            <w:jc w:val="left"/>
            <w:rPr>
              <w:b/>
            </w:rPr>
          </w:pPr>
        </w:p>
        <w:p w14:paraId="1DB5C8D0" w14:textId="7E98B3D2" w:rsidR="00077CE0" w:rsidRDefault="00077CE0" w:rsidP="008C266D">
          <w:pPr>
            <w:tabs>
              <w:tab w:val="right" w:pos="8838"/>
            </w:tabs>
            <w:ind w:left="-108" w:right="-105"/>
            <w:jc w:val="left"/>
            <w:rPr>
              <w:b/>
            </w:rPr>
          </w:pPr>
          <w:r>
            <w:rPr>
              <w:b/>
            </w:rPr>
            <w:t>Recurso de Revisión:</w:t>
          </w:r>
        </w:p>
      </w:tc>
      <w:tc>
        <w:tcPr>
          <w:tcW w:w="4536" w:type="dxa"/>
        </w:tcPr>
        <w:p w14:paraId="5BCC69C4" w14:textId="77777777" w:rsidR="00077CE0" w:rsidRPr="00EF0C39" w:rsidRDefault="00077CE0" w:rsidP="008C266D">
          <w:pPr>
            <w:tabs>
              <w:tab w:val="right" w:pos="8838"/>
            </w:tabs>
            <w:ind w:right="57"/>
          </w:pPr>
        </w:p>
        <w:p w14:paraId="61E59D71" w14:textId="0EDBD162" w:rsidR="00077CE0" w:rsidRPr="00EF0C39" w:rsidRDefault="00077CE0" w:rsidP="008C266D">
          <w:pPr>
            <w:tabs>
              <w:tab w:val="right" w:pos="8838"/>
            </w:tabs>
            <w:ind w:right="57"/>
          </w:pPr>
          <w:r w:rsidRPr="006327D3">
            <w:t>07856/INFOEM/IP/RR/2025</w:t>
          </w:r>
        </w:p>
      </w:tc>
    </w:tr>
    <w:tr w:rsidR="00077CE0" w14:paraId="7A281F30" w14:textId="77777777" w:rsidTr="00561FED">
      <w:trPr>
        <w:trHeight w:val="273"/>
      </w:trPr>
      <w:tc>
        <w:tcPr>
          <w:tcW w:w="2410" w:type="dxa"/>
        </w:tcPr>
        <w:p w14:paraId="6671A308" w14:textId="77777777" w:rsidR="00077CE0" w:rsidRDefault="00077CE0" w:rsidP="008C266D">
          <w:pPr>
            <w:tabs>
              <w:tab w:val="right" w:pos="8838"/>
            </w:tabs>
            <w:ind w:left="-108" w:right="-105"/>
            <w:rPr>
              <w:b/>
            </w:rPr>
          </w:pPr>
          <w:r>
            <w:rPr>
              <w:b/>
            </w:rPr>
            <w:t>Sujeto Obligado:</w:t>
          </w:r>
        </w:p>
      </w:tc>
      <w:tc>
        <w:tcPr>
          <w:tcW w:w="4536" w:type="dxa"/>
        </w:tcPr>
        <w:p w14:paraId="30885B6D" w14:textId="2983D426" w:rsidR="00077CE0" w:rsidRPr="00EF0C39" w:rsidRDefault="00077CE0" w:rsidP="007B4717">
          <w:pPr>
            <w:tabs>
              <w:tab w:val="right" w:pos="8838"/>
            </w:tabs>
            <w:ind w:right="180"/>
          </w:pPr>
          <w:r w:rsidRPr="006327D3">
            <w:t>Organismo Público Descentralizado para la Prestación de los Servicios de Agua Potable, Alcantarillado y Saneamiento de Teoloyucan</w:t>
          </w:r>
        </w:p>
      </w:tc>
    </w:tr>
    <w:tr w:rsidR="00077CE0" w14:paraId="00C22F2F" w14:textId="77777777" w:rsidTr="00561FED">
      <w:trPr>
        <w:trHeight w:val="273"/>
      </w:trPr>
      <w:tc>
        <w:tcPr>
          <w:tcW w:w="2410" w:type="dxa"/>
        </w:tcPr>
        <w:p w14:paraId="70417649" w14:textId="77777777" w:rsidR="00077CE0" w:rsidRDefault="00077CE0" w:rsidP="008C266D">
          <w:pPr>
            <w:tabs>
              <w:tab w:val="right" w:pos="8838"/>
            </w:tabs>
            <w:ind w:left="-108" w:right="-105"/>
            <w:rPr>
              <w:b/>
            </w:rPr>
          </w:pPr>
          <w:r>
            <w:rPr>
              <w:b/>
            </w:rPr>
            <w:t>Comisionado Ponente:</w:t>
          </w:r>
        </w:p>
      </w:tc>
      <w:tc>
        <w:tcPr>
          <w:tcW w:w="4536" w:type="dxa"/>
        </w:tcPr>
        <w:p w14:paraId="5E6EB38B" w14:textId="77777777" w:rsidR="00077CE0" w:rsidRPr="00EF0C39" w:rsidRDefault="00077CE0" w:rsidP="008C266D">
          <w:pPr>
            <w:tabs>
              <w:tab w:val="right" w:pos="8838"/>
            </w:tabs>
            <w:ind w:right="-170"/>
          </w:pPr>
          <w:r w:rsidRPr="00EF0C39">
            <w:t>Luis Gustavo Parra Noriega</w:t>
          </w:r>
        </w:p>
        <w:p w14:paraId="1A63C67B" w14:textId="77777777" w:rsidR="00077CE0" w:rsidRPr="00EF0C39" w:rsidRDefault="00077CE0" w:rsidP="008C266D">
          <w:pPr>
            <w:tabs>
              <w:tab w:val="right" w:pos="8838"/>
            </w:tabs>
            <w:ind w:right="-170"/>
            <w:rPr>
              <w:b/>
            </w:rPr>
          </w:pPr>
        </w:p>
      </w:tc>
    </w:tr>
  </w:tbl>
  <w:p w14:paraId="3498D107" w14:textId="7E17876C" w:rsidR="00077CE0" w:rsidRDefault="00077CE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077CE0" w:rsidRDefault="00077CE0">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77CE0" w14:paraId="6B3232BD" w14:textId="77777777" w:rsidTr="002B4050">
      <w:trPr>
        <w:trHeight w:val="132"/>
      </w:trPr>
      <w:tc>
        <w:tcPr>
          <w:tcW w:w="2551" w:type="dxa"/>
        </w:tcPr>
        <w:p w14:paraId="38F16E2F" w14:textId="77777777" w:rsidR="00077CE0" w:rsidRDefault="00077CE0">
          <w:pPr>
            <w:tabs>
              <w:tab w:val="right" w:pos="8838"/>
            </w:tabs>
            <w:ind w:right="-105"/>
            <w:rPr>
              <w:b/>
            </w:rPr>
          </w:pPr>
          <w:r>
            <w:rPr>
              <w:b/>
            </w:rPr>
            <w:t>Recurso de Revisión:</w:t>
          </w:r>
        </w:p>
      </w:tc>
      <w:tc>
        <w:tcPr>
          <w:tcW w:w="4253" w:type="dxa"/>
        </w:tcPr>
        <w:p w14:paraId="211CDC0A" w14:textId="6D0BF92A" w:rsidR="00077CE0" w:rsidRPr="00026C6B" w:rsidRDefault="00077CE0" w:rsidP="00026C6B">
          <w:r w:rsidRPr="006327D3">
            <w:t>07856/INFOEM/IP/RR/2025</w:t>
          </w:r>
        </w:p>
      </w:tc>
    </w:tr>
    <w:tr w:rsidR="00077CE0" w14:paraId="6AA3CC58" w14:textId="77777777" w:rsidTr="002B4050">
      <w:trPr>
        <w:trHeight w:val="132"/>
      </w:trPr>
      <w:tc>
        <w:tcPr>
          <w:tcW w:w="2551" w:type="dxa"/>
        </w:tcPr>
        <w:p w14:paraId="7FD164F5" w14:textId="77777777" w:rsidR="00077CE0" w:rsidRDefault="00077CE0">
          <w:pPr>
            <w:tabs>
              <w:tab w:val="left" w:pos="1875"/>
            </w:tabs>
            <w:ind w:right="-105"/>
            <w:rPr>
              <w:b/>
            </w:rPr>
          </w:pPr>
          <w:r>
            <w:rPr>
              <w:b/>
            </w:rPr>
            <w:t>Recurrente:</w:t>
          </w:r>
          <w:r>
            <w:rPr>
              <w:b/>
            </w:rPr>
            <w:tab/>
          </w:r>
        </w:p>
      </w:tc>
      <w:tc>
        <w:tcPr>
          <w:tcW w:w="4253" w:type="dxa"/>
        </w:tcPr>
        <w:p w14:paraId="1F1B0537" w14:textId="2BD19AA6" w:rsidR="00077CE0" w:rsidRPr="00EF0C39" w:rsidRDefault="00077CE0" w:rsidP="006D7FDA">
          <w:pPr>
            <w:tabs>
              <w:tab w:val="right" w:pos="8838"/>
            </w:tabs>
            <w:ind w:right="-250"/>
          </w:pPr>
        </w:p>
      </w:tc>
    </w:tr>
    <w:tr w:rsidR="00077CE0" w14:paraId="5113CAA6" w14:textId="77777777" w:rsidTr="002B4050">
      <w:trPr>
        <w:trHeight w:val="261"/>
      </w:trPr>
      <w:tc>
        <w:tcPr>
          <w:tcW w:w="2551" w:type="dxa"/>
        </w:tcPr>
        <w:p w14:paraId="28E3431B" w14:textId="30EC7C18" w:rsidR="00077CE0" w:rsidRDefault="00077CE0">
          <w:pPr>
            <w:tabs>
              <w:tab w:val="right" w:pos="8838"/>
            </w:tabs>
            <w:ind w:right="-105"/>
            <w:rPr>
              <w:b/>
            </w:rPr>
          </w:pPr>
          <w:r>
            <w:rPr>
              <w:b/>
            </w:rPr>
            <w:t>Sujeto Obligado:</w:t>
          </w:r>
        </w:p>
      </w:tc>
      <w:tc>
        <w:tcPr>
          <w:tcW w:w="4253" w:type="dxa"/>
        </w:tcPr>
        <w:p w14:paraId="3192354E" w14:textId="42F2E6B5" w:rsidR="00077CE0" w:rsidRPr="00026C6B" w:rsidRDefault="00077CE0" w:rsidP="00026C6B">
          <w:r w:rsidRPr="006327D3">
            <w:t>Organismo Público Descentralizado para la Prestación de los Servicios de Agua Potable, Alcantarillado y Saneamiento de Teoloyucan</w:t>
          </w:r>
        </w:p>
      </w:tc>
    </w:tr>
    <w:tr w:rsidR="00077CE0" w14:paraId="5D4C2A35" w14:textId="77777777" w:rsidTr="002B4050">
      <w:trPr>
        <w:trHeight w:val="261"/>
      </w:trPr>
      <w:tc>
        <w:tcPr>
          <w:tcW w:w="2551" w:type="dxa"/>
        </w:tcPr>
        <w:p w14:paraId="7F522FEC" w14:textId="77777777" w:rsidR="00077CE0" w:rsidRDefault="00077CE0">
          <w:pPr>
            <w:tabs>
              <w:tab w:val="right" w:pos="8838"/>
            </w:tabs>
            <w:ind w:right="-105"/>
            <w:rPr>
              <w:b/>
            </w:rPr>
          </w:pPr>
          <w:r>
            <w:rPr>
              <w:b/>
            </w:rPr>
            <w:t>Comisionado Ponente:</w:t>
          </w:r>
        </w:p>
      </w:tc>
      <w:tc>
        <w:tcPr>
          <w:tcW w:w="4253" w:type="dxa"/>
        </w:tcPr>
        <w:p w14:paraId="0F0566F9" w14:textId="77777777" w:rsidR="00077CE0" w:rsidRPr="00EF0C39" w:rsidRDefault="00077CE0" w:rsidP="00C46A25">
          <w:pPr>
            <w:tabs>
              <w:tab w:val="right" w:pos="8838"/>
            </w:tabs>
            <w:ind w:right="-32"/>
            <w:rPr>
              <w:b/>
            </w:rPr>
          </w:pPr>
          <w:r w:rsidRPr="00EF0C39">
            <w:t>Luis Gustavo Parra Noriega</w:t>
          </w:r>
        </w:p>
      </w:tc>
    </w:tr>
  </w:tbl>
  <w:p w14:paraId="4DFC2598" w14:textId="77777777" w:rsidR="00077CE0" w:rsidRDefault="001E486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11D5"/>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D1A5D99"/>
    <w:multiLevelType w:val="hybridMultilevel"/>
    <w:tmpl w:val="F7B22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CF78AB"/>
    <w:multiLevelType w:val="hybridMultilevel"/>
    <w:tmpl w:val="0082C6B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2156FBC"/>
    <w:multiLevelType w:val="hybridMultilevel"/>
    <w:tmpl w:val="7F209180"/>
    <w:lvl w:ilvl="0" w:tplc="080A0001">
      <w:start w:val="1"/>
      <w:numFmt w:val="bullet"/>
      <w:lvlText w:val=""/>
      <w:lvlJc w:val="left"/>
      <w:pPr>
        <w:ind w:left="720" w:hanging="360"/>
      </w:pPr>
      <w:rPr>
        <w:rFonts w:ascii="Symbol" w:hAnsi="Symbol"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011F59"/>
    <w:multiLevelType w:val="hybridMultilevel"/>
    <w:tmpl w:val="EA50B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6C13B5"/>
    <w:multiLevelType w:val="hybridMultilevel"/>
    <w:tmpl w:val="89004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AA4C5E"/>
    <w:multiLevelType w:val="hybridMultilevel"/>
    <w:tmpl w:val="D55245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8592B1D"/>
    <w:multiLevelType w:val="hybridMultilevel"/>
    <w:tmpl w:val="49DAA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C9595E"/>
    <w:multiLevelType w:val="hybridMultilevel"/>
    <w:tmpl w:val="58BE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AC70B3"/>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59B5396D"/>
    <w:multiLevelType w:val="hybridMultilevel"/>
    <w:tmpl w:val="959E7490"/>
    <w:lvl w:ilvl="0" w:tplc="080A000F">
      <w:start w:val="1"/>
      <w:numFmt w:val="decimal"/>
      <w:lvlText w:val="%1."/>
      <w:lvlJc w:val="left"/>
      <w:pPr>
        <w:ind w:left="720" w:hanging="360"/>
      </w:pPr>
      <w:rPr>
        <w:rFonts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EF5DB0"/>
    <w:multiLevelType w:val="hybridMultilevel"/>
    <w:tmpl w:val="09566F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DE14341"/>
    <w:multiLevelType w:val="hybridMultilevel"/>
    <w:tmpl w:val="92206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A5634C"/>
    <w:multiLevelType w:val="hybridMultilevel"/>
    <w:tmpl w:val="4DE0FE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AC941A3"/>
    <w:multiLevelType w:val="hybridMultilevel"/>
    <w:tmpl w:val="A7F4C2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15"/>
  </w:num>
  <w:num w:numId="5">
    <w:abstractNumId w:val="5"/>
  </w:num>
  <w:num w:numId="6">
    <w:abstractNumId w:val="0"/>
  </w:num>
  <w:num w:numId="7">
    <w:abstractNumId w:val="7"/>
  </w:num>
  <w:num w:numId="8">
    <w:abstractNumId w:val="2"/>
  </w:num>
  <w:num w:numId="9">
    <w:abstractNumId w:val="4"/>
  </w:num>
  <w:num w:numId="10">
    <w:abstractNumId w:val="10"/>
  </w:num>
  <w:num w:numId="11">
    <w:abstractNumId w:val="9"/>
  </w:num>
  <w:num w:numId="12">
    <w:abstractNumId w:val="13"/>
  </w:num>
  <w:num w:numId="13">
    <w:abstractNumId w:val="17"/>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53EA"/>
    <w:rsid w:val="0000637C"/>
    <w:rsid w:val="00006A45"/>
    <w:rsid w:val="0001108B"/>
    <w:rsid w:val="00011477"/>
    <w:rsid w:val="00011608"/>
    <w:rsid w:val="00014169"/>
    <w:rsid w:val="00014EE2"/>
    <w:rsid w:val="00016290"/>
    <w:rsid w:val="00017C72"/>
    <w:rsid w:val="000201B0"/>
    <w:rsid w:val="00021BE0"/>
    <w:rsid w:val="00023BBD"/>
    <w:rsid w:val="000255D3"/>
    <w:rsid w:val="0002588C"/>
    <w:rsid w:val="00026B5A"/>
    <w:rsid w:val="00026C6B"/>
    <w:rsid w:val="0003084A"/>
    <w:rsid w:val="000316C2"/>
    <w:rsid w:val="00033026"/>
    <w:rsid w:val="0003318A"/>
    <w:rsid w:val="00033683"/>
    <w:rsid w:val="00033F2C"/>
    <w:rsid w:val="000368D8"/>
    <w:rsid w:val="0003782D"/>
    <w:rsid w:val="0004134C"/>
    <w:rsid w:val="000426D2"/>
    <w:rsid w:val="00043E16"/>
    <w:rsid w:val="00050E2E"/>
    <w:rsid w:val="000602BA"/>
    <w:rsid w:val="00061123"/>
    <w:rsid w:val="0006222A"/>
    <w:rsid w:val="00062A65"/>
    <w:rsid w:val="000709AA"/>
    <w:rsid w:val="000735F0"/>
    <w:rsid w:val="00075996"/>
    <w:rsid w:val="00075A71"/>
    <w:rsid w:val="00075CAF"/>
    <w:rsid w:val="00077CE0"/>
    <w:rsid w:val="00081D01"/>
    <w:rsid w:val="0008295C"/>
    <w:rsid w:val="00082B5B"/>
    <w:rsid w:val="00083169"/>
    <w:rsid w:val="000866B0"/>
    <w:rsid w:val="00087074"/>
    <w:rsid w:val="00087EDB"/>
    <w:rsid w:val="0009167E"/>
    <w:rsid w:val="00092501"/>
    <w:rsid w:val="00094301"/>
    <w:rsid w:val="000946F3"/>
    <w:rsid w:val="00094C5C"/>
    <w:rsid w:val="00095FB6"/>
    <w:rsid w:val="00096C21"/>
    <w:rsid w:val="00096CFE"/>
    <w:rsid w:val="00097C52"/>
    <w:rsid w:val="000A2EA2"/>
    <w:rsid w:val="000A3910"/>
    <w:rsid w:val="000A5B44"/>
    <w:rsid w:val="000A706F"/>
    <w:rsid w:val="000B2470"/>
    <w:rsid w:val="000B3514"/>
    <w:rsid w:val="000B3C56"/>
    <w:rsid w:val="000B4503"/>
    <w:rsid w:val="000B49C4"/>
    <w:rsid w:val="000B6A1A"/>
    <w:rsid w:val="000C0CBE"/>
    <w:rsid w:val="000C10A2"/>
    <w:rsid w:val="000C4A35"/>
    <w:rsid w:val="000C567D"/>
    <w:rsid w:val="000C7D5D"/>
    <w:rsid w:val="000D04D2"/>
    <w:rsid w:val="000D1EFD"/>
    <w:rsid w:val="000D257F"/>
    <w:rsid w:val="000D2708"/>
    <w:rsid w:val="000D273D"/>
    <w:rsid w:val="000D3AD3"/>
    <w:rsid w:val="000D416F"/>
    <w:rsid w:val="000D46ED"/>
    <w:rsid w:val="000D6774"/>
    <w:rsid w:val="000D7457"/>
    <w:rsid w:val="000E26EC"/>
    <w:rsid w:val="000E3169"/>
    <w:rsid w:val="000F3B49"/>
    <w:rsid w:val="000F4583"/>
    <w:rsid w:val="000F4AC1"/>
    <w:rsid w:val="000F562C"/>
    <w:rsid w:val="000F6219"/>
    <w:rsid w:val="000F6E36"/>
    <w:rsid w:val="001043F0"/>
    <w:rsid w:val="001055EA"/>
    <w:rsid w:val="001061B1"/>
    <w:rsid w:val="001065C6"/>
    <w:rsid w:val="00106C1E"/>
    <w:rsid w:val="0011010D"/>
    <w:rsid w:val="001135C1"/>
    <w:rsid w:val="001150A1"/>
    <w:rsid w:val="00115992"/>
    <w:rsid w:val="00116C35"/>
    <w:rsid w:val="00122ED0"/>
    <w:rsid w:val="00122FBD"/>
    <w:rsid w:val="00123FD7"/>
    <w:rsid w:val="00124AF7"/>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1D20"/>
    <w:rsid w:val="00153139"/>
    <w:rsid w:val="001548D6"/>
    <w:rsid w:val="001558BD"/>
    <w:rsid w:val="00155BD1"/>
    <w:rsid w:val="001566D4"/>
    <w:rsid w:val="0016373E"/>
    <w:rsid w:val="00163D9F"/>
    <w:rsid w:val="00165AB2"/>
    <w:rsid w:val="00166452"/>
    <w:rsid w:val="00166907"/>
    <w:rsid w:val="00166A42"/>
    <w:rsid w:val="00170ACC"/>
    <w:rsid w:val="001710E2"/>
    <w:rsid w:val="0017245F"/>
    <w:rsid w:val="00173815"/>
    <w:rsid w:val="00175910"/>
    <w:rsid w:val="00181D59"/>
    <w:rsid w:val="00184025"/>
    <w:rsid w:val="00184ED6"/>
    <w:rsid w:val="00192C48"/>
    <w:rsid w:val="00195EC3"/>
    <w:rsid w:val="0019787E"/>
    <w:rsid w:val="001A0321"/>
    <w:rsid w:val="001A2062"/>
    <w:rsid w:val="001A55FE"/>
    <w:rsid w:val="001A5A72"/>
    <w:rsid w:val="001A5B6F"/>
    <w:rsid w:val="001A6C0E"/>
    <w:rsid w:val="001A6CAE"/>
    <w:rsid w:val="001B12F7"/>
    <w:rsid w:val="001B2090"/>
    <w:rsid w:val="001B34AA"/>
    <w:rsid w:val="001B7EFB"/>
    <w:rsid w:val="001C638A"/>
    <w:rsid w:val="001D1635"/>
    <w:rsid w:val="001D24CD"/>
    <w:rsid w:val="001D3FB9"/>
    <w:rsid w:val="001D4F21"/>
    <w:rsid w:val="001D5DBE"/>
    <w:rsid w:val="001D6338"/>
    <w:rsid w:val="001D7D0E"/>
    <w:rsid w:val="001E4284"/>
    <w:rsid w:val="001E486A"/>
    <w:rsid w:val="001E4ECA"/>
    <w:rsid w:val="001E6077"/>
    <w:rsid w:val="001F285F"/>
    <w:rsid w:val="001F6D21"/>
    <w:rsid w:val="001F6FD5"/>
    <w:rsid w:val="00200E63"/>
    <w:rsid w:val="002025F4"/>
    <w:rsid w:val="00203F8C"/>
    <w:rsid w:val="00204B81"/>
    <w:rsid w:val="00204DE3"/>
    <w:rsid w:val="0020727C"/>
    <w:rsid w:val="00211CD8"/>
    <w:rsid w:val="00220BDB"/>
    <w:rsid w:val="002217AE"/>
    <w:rsid w:val="00223487"/>
    <w:rsid w:val="002238B8"/>
    <w:rsid w:val="00227456"/>
    <w:rsid w:val="00230985"/>
    <w:rsid w:val="00230B8F"/>
    <w:rsid w:val="00231A01"/>
    <w:rsid w:val="00243764"/>
    <w:rsid w:val="002447D8"/>
    <w:rsid w:val="00245335"/>
    <w:rsid w:val="002475DE"/>
    <w:rsid w:val="00251665"/>
    <w:rsid w:val="00252910"/>
    <w:rsid w:val="002529AD"/>
    <w:rsid w:val="00252A2A"/>
    <w:rsid w:val="00253448"/>
    <w:rsid w:val="00253A9C"/>
    <w:rsid w:val="0025520C"/>
    <w:rsid w:val="00256BD2"/>
    <w:rsid w:val="00257C2B"/>
    <w:rsid w:val="0026163E"/>
    <w:rsid w:val="00261B92"/>
    <w:rsid w:val="00261CB4"/>
    <w:rsid w:val="00261DF6"/>
    <w:rsid w:val="0026345D"/>
    <w:rsid w:val="00266E26"/>
    <w:rsid w:val="00267457"/>
    <w:rsid w:val="00271E85"/>
    <w:rsid w:val="00273A4E"/>
    <w:rsid w:val="00274745"/>
    <w:rsid w:val="002777F4"/>
    <w:rsid w:val="00280625"/>
    <w:rsid w:val="00280CF8"/>
    <w:rsid w:val="00282176"/>
    <w:rsid w:val="002822A3"/>
    <w:rsid w:val="00287374"/>
    <w:rsid w:val="0029130B"/>
    <w:rsid w:val="00291318"/>
    <w:rsid w:val="0029310D"/>
    <w:rsid w:val="00293A22"/>
    <w:rsid w:val="00294C03"/>
    <w:rsid w:val="00295482"/>
    <w:rsid w:val="0029784D"/>
    <w:rsid w:val="002A02CD"/>
    <w:rsid w:val="002A2B67"/>
    <w:rsid w:val="002A2CBA"/>
    <w:rsid w:val="002A376A"/>
    <w:rsid w:val="002A3A8E"/>
    <w:rsid w:val="002A5DEB"/>
    <w:rsid w:val="002B2FEA"/>
    <w:rsid w:val="002B4050"/>
    <w:rsid w:val="002B5A2D"/>
    <w:rsid w:val="002B6CEE"/>
    <w:rsid w:val="002B772B"/>
    <w:rsid w:val="002C0C3A"/>
    <w:rsid w:val="002C29EC"/>
    <w:rsid w:val="002C4A39"/>
    <w:rsid w:val="002C516D"/>
    <w:rsid w:val="002C7C43"/>
    <w:rsid w:val="002D2107"/>
    <w:rsid w:val="002D2619"/>
    <w:rsid w:val="002D2A77"/>
    <w:rsid w:val="002E0679"/>
    <w:rsid w:val="002E2627"/>
    <w:rsid w:val="002E34B7"/>
    <w:rsid w:val="002E5C60"/>
    <w:rsid w:val="002E6125"/>
    <w:rsid w:val="002F0526"/>
    <w:rsid w:val="002F08A1"/>
    <w:rsid w:val="002F12B4"/>
    <w:rsid w:val="002F389A"/>
    <w:rsid w:val="002F4216"/>
    <w:rsid w:val="002F42F8"/>
    <w:rsid w:val="002F44A5"/>
    <w:rsid w:val="002F5845"/>
    <w:rsid w:val="002F5AA8"/>
    <w:rsid w:val="002F5CFB"/>
    <w:rsid w:val="002F72B7"/>
    <w:rsid w:val="0030116D"/>
    <w:rsid w:val="003021A7"/>
    <w:rsid w:val="00302BCB"/>
    <w:rsid w:val="003037BC"/>
    <w:rsid w:val="00303A1B"/>
    <w:rsid w:val="00303BA0"/>
    <w:rsid w:val="00304C34"/>
    <w:rsid w:val="00307C08"/>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1865"/>
    <w:rsid w:val="00333468"/>
    <w:rsid w:val="0033681E"/>
    <w:rsid w:val="00336E20"/>
    <w:rsid w:val="00341669"/>
    <w:rsid w:val="00342465"/>
    <w:rsid w:val="00342B5B"/>
    <w:rsid w:val="00345E3B"/>
    <w:rsid w:val="00353296"/>
    <w:rsid w:val="0035368D"/>
    <w:rsid w:val="00354255"/>
    <w:rsid w:val="00355D05"/>
    <w:rsid w:val="00356E1B"/>
    <w:rsid w:val="003602C9"/>
    <w:rsid w:val="0036042F"/>
    <w:rsid w:val="003663BF"/>
    <w:rsid w:val="00366980"/>
    <w:rsid w:val="00366BB8"/>
    <w:rsid w:val="00376AEF"/>
    <w:rsid w:val="00381132"/>
    <w:rsid w:val="003814AE"/>
    <w:rsid w:val="00381972"/>
    <w:rsid w:val="0038398F"/>
    <w:rsid w:val="00384E94"/>
    <w:rsid w:val="003876F1"/>
    <w:rsid w:val="00390A24"/>
    <w:rsid w:val="00391317"/>
    <w:rsid w:val="00393C36"/>
    <w:rsid w:val="0039615C"/>
    <w:rsid w:val="003A2B31"/>
    <w:rsid w:val="003A47C4"/>
    <w:rsid w:val="003A4CF8"/>
    <w:rsid w:val="003A4EEC"/>
    <w:rsid w:val="003B3C6F"/>
    <w:rsid w:val="003B5A66"/>
    <w:rsid w:val="003B666B"/>
    <w:rsid w:val="003B6F0C"/>
    <w:rsid w:val="003C13CD"/>
    <w:rsid w:val="003C28F2"/>
    <w:rsid w:val="003C7338"/>
    <w:rsid w:val="003D0D51"/>
    <w:rsid w:val="003D1DC8"/>
    <w:rsid w:val="003D25DC"/>
    <w:rsid w:val="003D35DB"/>
    <w:rsid w:val="003D6C3F"/>
    <w:rsid w:val="003E1C9F"/>
    <w:rsid w:val="003E20C8"/>
    <w:rsid w:val="003E33FE"/>
    <w:rsid w:val="003E540A"/>
    <w:rsid w:val="003E6941"/>
    <w:rsid w:val="003F0A87"/>
    <w:rsid w:val="003F1D74"/>
    <w:rsid w:val="003F2BF4"/>
    <w:rsid w:val="003F2C8E"/>
    <w:rsid w:val="003F4C6D"/>
    <w:rsid w:val="003F5F91"/>
    <w:rsid w:val="003F6C55"/>
    <w:rsid w:val="004056E6"/>
    <w:rsid w:val="0041096D"/>
    <w:rsid w:val="00417AAE"/>
    <w:rsid w:val="00417F3A"/>
    <w:rsid w:val="00420209"/>
    <w:rsid w:val="004214D5"/>
    <w:rsid w:val="00422311"/>
    <w:rsid w:val="00425DB6"/>
    <w:rsid w:val="00426A63"/>
    <w:rsid w:val="004326F9"/>
    <w:rsid w:val="00434B43"/>
    <w:rsid w:val="004352C6"/>
    <w:rsid w:val="00436DE8"/>
    <w:rsid w:val="00436F80"/>
    <w:rsid w:val="0044017B"/>
    <w:rsid w:val="00442432"/>
    <w:rsid w:val="0044320C"/>
    <w:rsid w:val="0044451C"/>
    <w:rsid w:val="00446CA3"/>
    <w:rsid w:val="004479B9"/>
    <w:rsid w:val="0045046D"/>
    <w:rsid w:val="004544CA"/>
    <w:rsid w:val="00455EA5"/>
    <w:rsid w:val="00456B23"/>
    <w:rsid w:val="00461DF2"/>
    <w:rsid w:val="00462938"/>
    <w:rsid w:val="004649E0"/>
    <w:rsid w:val="00467439"/>
    <w:rsid w:val="00467659"/>
    <w:rsid w:val="00471E99"/>
    <w:rsid w:val="004721AA"/>
    <w:rsid w:val="00473151"/>
    <w:rsid w:val="00474793"/>
    <w:rsid w:val="00475E62"/>
    <w:rsid w:val="00481F23"/>
    <w:rsid w:val="004821BB"/>
    <w:rsid w:val="00483320"/>
    <w:rsid w:val="00484E27"/>
    <w:rsid w:val="00487556"/>
    <w:rsid w:val="00492333"/>
    <w:rsid w:val="00496E80"/>
    <w:rsid w:val="0049788F"/>
    <w:rsid w:val="004A10B0"/>
    <w:rsid w:val="004A10E6"/>
    <w:rsid w:val="004B0C65"/>
    <w:rsid w:val="004B27E7"/>
    <w:rsid w:val="004B33EF"/>
    <w:rsid w:val="004B58D3"/>
    <w:rsid w:val="004B7343"/>
    <w:rsid w:val="004B73FB"/>
    <w:rsid w:val="004C16D7"/>
    <w:rsid w:val="004C21E6"/>
    <w:rsid w:val="004C307E"/>
    <w:rsid w:val="004C465F"/>
    <w:rsid w:val="004C56AA"/>
    <w:rsid w:val="004C6057"/>
    <w:rsid w:val="004C6321"/>
    <w:rsid w:val="004D1D8F"/>
    <w:rsid w:val="004D243B"/>
    <w:rsid w:val="004D36AF"/>
    <w:rsid w:val="004D462D"/>
    <w:rsid w:val="004D63D9"/>
    <w:rsid w:val="004E0AD6"/>
    <w:rsid w:val="004E22FF"/>
    <w:rsid w:val="004E3063"/>
    <w:rsid w:val="004E47CC"/>
    <w:rsid w:val="004F0490"/>
    <w:rsid w:val="004F56D3"/>
    <w:rsid w:val="004F59FB"/>
    <w:rsid w:val="004F5C95"/>
    <w:rsid w:val="004F76F4"/>
    <w:rsid w:val="004F7F19"/>
    <w:rsid w:val="00500B4F"/>
    <w:rsid w:val="005018C8"/>
    <w:rsid w:val="005018D0"/>
    <w:rsid w:val="00506126"/>
    <w:rsid w:val="0051107B"/>
    <w:rsid w:val="00511E76"/>
    <w:rsid w:val="00512046"/>
    <w:rsid w:val="00512879"/>
    <w:rsid w:val="0051497B"/>
    <w:rsid w:val="00515399"/>
    <w:rsid w:val="00521F1D"/>
    <w:rsid w:val="00521F47"/>
    <w:rsid w:val="00522A47"/>
    <w:rsid w:val="00523008"/>
    <w:rsid w:val="00524283"/>
    <w:rsid w:val="00525A14"/>
    <w:rsid w:val="00526EC4"/>
    <w:rsid w:val="00527563"/>
    <w:rsid w:val="005302BB"/>
    <w:rsid w:val="00530B10"/>
    <w:rsid w:val="0053198B"/>
    <w:rsid w:val="00531A8A"/>
    <w:rsid w:val="00535A8D"/>
    <w:rsid w:val="00537C32"/>
    <w:rsid w:val="00541551"/>
    <w:rsid w:val="00545D04"/>
    <w:rsid w:val="0054708C"/>
    <w:rsid w:val="005501BA"/>
    <w:rsid w:val="00550C0B"/>
    <w:rsid w:val="005520E3"/>
    <w:rsid w:val="00552C67"/>
    <w:rsid w:val="00553264"/>
    <w:rsid w:val="005569DD"/>
    <w:rsid w:val="00561FED"/>
    <w:rsid w:val="00562D89"/>
    <w:rsid w:val="0056443F"/>
    <w:rsid w:val="00572946"/>
    <w:rsid w:val="005732F8"/>
    <w:rsid w:val="00580345"/>
    <w:rsid w:val="005816DE"/>
    <w:rsid w:val="00582FC0"/>
    <w:rsid w:val="00585C29"/>
    <w:rsid w:val="00585CCC"/>
    <w:rsid w:val="005867A9"/>
    <w:rsid w:val="0058767A"/>
    <w:rsid w:val="00590FB7"/>
    <w:rsid w:val="005914EE"/>
    <w:rsid w:val="005A0A77"/>
    <w:rsid w:val="005A39F4"/>
    <w:rsid w:val="005A79D9"/>
    <w:rsid w:val="005A7C36"/>
    <w:rsid w:val="005B21C9"/>
    <w:rsid w:val="005B6A12"/>
    <w:rsid w:val="005B6BFA"/>
    <w:rsid w:val="005C03D2"/>
    <w:rsid w:val="005C20B7"/>
    <w:rsid w:val="005C3BAC"/>
    <w:rsid w:val="005C4598"/>
    <w:rsid w:val="005C4CCD"/>
    <w:rsid w:val="005C5DAF"/>
    <w:rsid w:val="005C6174"/>
    <w:rsid w:val="005C690F"/>
    <w:rsid w:val="005C6E2D"/>
    <w:rsid w:val="005C757F"/>
    <w:rsid w:val="005D1E83"/>
    <w:rsid w:val="005D2071"/>
    <w:rsid w:val="005D22D8"/>
    <w:rsid w:val="005D31EC"/>
    <w:rsid w:val="005D38F1"/>
    <w:rsid w:val="005D4959"/>
    <w:rsid w:val="005D53B0"/>
    <w:rsid w:val="005D73EF"/>
    <w:rsid w:val="005E16CC"/>
    <w:rsid w:val="005E1A3D"/>
    <w:rsid w:val="005F199D"/>
    <w:rsid w:val="005F36FE"/>
    <w:rsid w:val="005F38B6"/>
    <w:rsid w:val="005F3C1F"/>
    <w:rsid w:val="005F4B93"/>
    <w:rsid w:val="005F5498"/>
    <w:rsid w:val="005F5FA8"/>
    <w:rsid w:val="005F66C5"/>
    <w:rsid w:val="005F773E"/>
    <w:rsid w:val="005F785A"/>
    <w:rsid w:val="006005C6"/>
    <w:rsid w:val="00600A20"/>
    <w:rsid w:val="00602E5C"/>
    <w:rsid w:val="006033D0"/>
    <w:rsid w:val="006037C1"/>
    <w:rsid w:val="006059DA"/>
    <w:rsid w:val="00606B1A"/>
    <w:rsid w:val="006206A1"/>
    <w:rsid w:val="006207EF"/>
    <w:rsid w:val="00620D04"/>
    <w:rsid w:val="00621F2D"/>
    <w:rsid w:val="00622401"/>
    <w:rsid w:val="00622CFB"/>
    <w:rsid w:val="006241B8"/>
    <w:rsid w:val="006242F2"/>
    <w:rsid w:val="00624488"/>
    <w:rsid w:val="006245B4"/>
    <w:rsid w:val="006271E6"/>
    <w:rsid w:val="006272E2"/>
    <w:rsid w:val="00627513"/>
    <w:rsid w:val="00631035"/>
    <w:rsid w:val="00631EA9"/>
    <w:rsid w:val="006327D3"/>
    <w:rsid w:val="00632F61"/>
    <w:rsid w:val="00635A27"/>
    <w:rsid w:val="00637B1E"/>
    <w:rsid w:val="00640115"/>
    <w:rsid w:val="0064067B"/>
    <w:rsid w:val="006407E9"/>
    <w:rsid w:val="00641008"/>
    <w:rsid w:val="006418B3"/>
    <w:rsid w:val="006430B1"/>
    <w:rsid w:val="00644832"/>
    <w:rsid w:val="00644B2E"/>
    <w:rsid w:val="00646BA7"/>
    <w:rsid w:val="00653FB3"/>
    <w:rsid w:val="00654057"/>
    <w:rsid w:val="00654DE3"/>
    <w:rsid w:val="00655068"/>
    <w:rsid w:val="00655B7F"/>
    <w:rsid w:val="006573B9"/>
    <w:rsid w:val="00660AAD"/>
    <w:rsid w:val="00661603"/>
    <w:rsid w:val="0066178F"/>
    <w:rsid w:val="00661B94"/>
    <w:rsid w:val="00662C70"/>
    <w:rsid w:val="00662D89"/>
    <w:rsid w:val="0066640F"/>
    <w:rsid w:val="006664D4"/>
    <w:rsid w:val="00666931"/>
    <w:rsid w:val="00667F81"/>
    <w:rsid w:val="00670EAA"/>
    <w:rsid w:val="006715A0"/>
    <w:rsid w:val="00671B38"/>
    <w:rsid w:val="00671BB1"/>
    <w:rsid w:val="006731C7"/>
    <w:rsid w:val="00673306"/>
    <w:rsid w:val="00674DAF"/>
    <w:rsid w:val="00674E18"/>
    <w:rsid w:val="00680F20"/>
    <w:rsid w:val="00684E69"/>
    <w:rsid w:val="006863F6"/>
    <w:rsid w:val="00687BCB"/>
    <w:rsid w:val="00690202"/>
    <w:rsid w:val="0069037C"/>
    <w:rsid w:val="00692763"/>
    <w:rsid w:val="00692CEE"/>
    <w:rsid w:val="00694897"/>
    <w:rsid w:val="00694971"/>
    <w:rsid w:val="0069657C"/>
    <w:rsid w:val="006A0CDD"/>
    <w:rsid w:val="006B0607"/>
    <w:rsid w:val="006B083B"/>
    <w:rsid w:val="006B3839"/>
    <w:rsid w:val="006B4C0B"/>
    <w:rsid w:val="006C07A2"/>
    <w:rsid w:val="006C0BD7"/>
    <w:rsid w:val="006C17DE"/>
    <w:rsid w:val="006C25E4"/>
    <w:rsid w:val="006C3470"/>
    <w:rsid w:val="006C43E9"/>
    <w:rsid w:val="006C4566"/>
    <w:rsid w:val="006C6D27"/>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D5F"/>
    <w:rsid w:val="007041F9"/>
    <w:rsid w:val="00704B14"/>
    <w:rsid w:val="00705FBB"/>
    <w:rsid w:val="0070680E"/>
    <w:rsid w:val="0071036C"/>
    <w:rsid w:val="00712ED6"/>
    <w:rsid w:val="00714E7F"/>
    <w:rsid w:val="00716DFD"/>
    <w:rsid w:val="00717D87"/>
    <w:rsid w:val="0072364B"/>
    <w:rsid w:val="007248C4"/>
    <w:rsid w:val="00727988"/>
    <w:rsid w:val="007279D2"/>
    <w:rsid w:val="0073003B"/>
    <w:rsid w:val="00730D6D"/>
    <w:rsid w:val="00731FB9"/>
    <w:rsid w:val="007331D2"/>
    <w:rsid w:val="007335C4"/>
    <w:rsid w:val="00736DF5"/>
    <w:rsid w:val="00741DC7"/>
    <w:rsid w:val="007428C7"/>
    <w:rsid w:val="00743915"/>
    <w:rsid w:val="0074523A"/>
    <w:rsid w:val="00745FC4"/>
    <w:rsid w:val="00747CDF"/>
    <w:rsid w:val="00751A94"/>
    <w:rsid w:val="00754B31"/>
    <w:rsid w:val="00760B0C"/>
    <w:rsid w:val="00762A7C"/>
    <w:rsid w:val="00764223"/>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5FB6"/>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DAB"/>
    <w:rsid w:val="007B4E28"/>
    <w:rsid w:val="007B58B9"/>
    <w:rsid w:val="007B5B46"/>
    <w:rsid w:val="007B5CE4"/>
    <w:rsid w:val="007B65AB"/>
    <w:rsid w:val="007B6891"/>
    <w:rsid w:val="007B6F45"/>
    <w:rsid w:val="007C02D1"/>
    <w:rsid w:val="007C636E"/>
    <w:rsid w:val="007C76F2"/>
    <w:rsid w:val="007C7BAF"/>
    <w:rsid w:val="007D03AD"/>
    <w:rsid w:val="007D04B8"/>
    <w:rsid w:val="007D086D"/>
    <w:rsid w:val="007D354B"/>
    <w:rsid w:val="007D6307"/>
    <w:rsid w:val="007E0603"/>
    <w:rsid w:val="007E172B"/>
    <w:rsid w:val="007E1EF5"/>
    <w:rsid w:val="007E25E4"/>
    <w:rsid w:val="007E6087"/>
    <w:rsid w:val="007E64DE"/>
    <w:rsid w:val="007E6532"/>
    <w:rsid w:val="007E65E1"/>
    <w:rsid w:val="007E79A0"/>
    <w:rsid w:val="007E7B3F"/>
    <w:rsid w:val="007F4407"/>
    <w:rsid w:val="007F6273"/>
    <w:rsid w:val="007F74C6"/>
    <w:rsid w:val="007F75BA"/>
    <w:rsid w:val="008002F3"/>
    <w:rsid w:val="00800641"/>
    <w:rsid w:val="008027F2"/>
    <w:rsid w:val="00803119"/>
    <w:rsid w:val="00803884"/>
    <w:rsid w:val="0081186D"/>
    <w:rsid w:val="00812FF1"/>
    <w:rsid w:val="0081756A"/>
    <w:rsid w:val="008201FA"/>
    <w:rsid w:val="008234EA"/>
    <w:rsid w:val="00826071"/>
    <w:rsid w:val="00826E84"/>
    <w:rsid w:val="00830986"/>
    <w:rsid w:val="00831770"/>
    <w:rsid w:val="00835BB0"/>
    <w:rsid w:val="00836749"/>
    <w:rsid w:val="0084143D"/>
    <w:rsid w:val="008415EA"/>
    <w:rsid w:val="008416D9"/>
    <w:rsid w:val="008441D0"/>
    <w:rsid w:val="008473B9"/>
    <w:rsid w:val="00850BF6"/>
    <w:rsid w:val="00853828"/>
    <w:rsid w:val="00853A05"/>
    <w:rsid w:val="00853AA3"/>
    <w:rsid w:val="008546E5"/>
    <w:rsid w:val="0085490B"/>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70EB"/>
    <w:rsid w:val="00890E2F"/>
    <w:rsid w:val="008932E1"/>
    <w:rsid w:val="008956AA"/>
    <w:rsid w:val="00897A05"/>
    <w:rsid w:val="008A0678"/>
    <w:rsid w:val="008A1159"/>
    <w:rsid w:val="008A1573"/>
    <w:rsid w:val="008A233A"/>
    <w:rsid w:val="008A460F"/>
    <w:rsid w:val="008A60AE"/>
    <w:rsid w:val="008A64DD"/>
    <w:rsid w:val="008B21BC"/>
    <w:rsid w:val="008B270A"/>
    <w:rsid w:val="008B7D4E"/>
    <w:rsid w:val="008C1F18"/>
    <w:rsid w:val="008C266D"/>
    <w:rsid w:val="008C2BDD"/>
    <w:rsid w:val="008C37E8"/>
    <w:rsid w:val="008C3A2F"/>
    <w:rsid w:val="008C40B1"/>
    <w:rsid w:val="008C6D83"/>
    <w:rsid w:val="008D28E1"/>
    <w:rsid w:val="008D3B3F"/>
    <w:rsid w:val="008D43A8"/>
    <w:rsid w:val="008D46FC"/>
    <w:rsid w:val="008D58F4"/>
    <w:rsid w:val="008D5ABD"/>
    <w:rsid w:val="008D7C22"/>
    <w:rsid w:val="008E0D53"/>
    <w:rsid w:val="008E0DC4"/>
    <w:rsid w:val="008E5E71"/>
    <w:rsid w:val="008E736C"/>
    <w:rsid w:val="008E7959"/>
    <w:rsid w:val="008F0749"/>
    <w:rsid w:val="008F4E82"/>
    <w:rsid w:val="008F5A51"/>
    <w:rsid w:val="00900916"/>
    <w:rsid w:val="009019A8"/>
    <w:rsid w:val="00903E21"/>
    <w:rsid w:val="0090431D"/>
    <w:rsid w:val="009048A7"/>
    <w:rsid w:val="00905638"/>
    <w:rsid w:val="00910872"/>
    <w:rsid w:val="00913279"/>
    <w:rsid w:val="00913AC7"/>
    <w:rsid w:val="00915E1E"/>
    <w:rsid w:val="00916347"/>
    <w:rsid w:val="00922F61"/>
    <w:rsid w:val="00926758"/>
    <w:rsid w:val="00927131"/>
    <w:rsid w:val="009319F4"/>
    <w:rsid w:val="00932935"/>
    <w:rsid w:val="00933E27"/>
    <w:rsid w:val="00934D26"/>
    <w:rsid w:val="00937325"/>
    <w:rsid w:val="00937C87"/>
    <w:rsid w:val="00940831"/>
    <w:rsid w:val="00940E97"/>
    <w:rsid w:val="00943435"/>
    <w:rsid w:val="0094426A"/>
    <w:rsid w:val="00945CB8"/>
    <w:rsid w:val="009502F9"/>
    <w:rsid w:val="00950A66"/>
    <w:rsid w:val="00950D76"/>
    <w:rsid w:val="00950ED4"/>
    <w:rsid w:val="0095477E"/>
    <w:rsid w:val="0095571A"/>
    <w:rsid w:val="00956E0E"/>
    <w:rsid w:val="009609B3"/>
    <w:rsid w:val="00960DEA"/>
    <w:rsid w:val="00960E46"/>
    <w:rsid w:val="00962C51"/>
    <w:rsid w:val="00963E6F"/>
    <w:rsid w:val="009643D0"/>
    <w:rsid w:val="00965741"/>
    <w:rsid w:val="00966BF0"/>
    <w:rsid w:val="00972243"/>
    <w:rsid w:val="009739BA"/>
    <w:rsid w:val="0097583D"/>
    <w:rsid w:val="00977989"/>
    <w:rsid w:val="00983208"/>
    <w:rsid w:val="00983A37"/>
    <w:rsid w:val="00983F77"/>
    <w:rsid w:val="00986D91"/>
    <w:rsid w:val="00991D2D"/>
    <w:rsid w:val="00992806"/>
    <w:rsid w:val="00992901"/>
    <w:rsid w:val="009948FA"/>
    <w:rsid w:val="00996BDA"/>
    <w:rsid w:val="009973CB"/>
    <w:rsid w:val="009A5A8E"/>
    <w:rsid w:val="009B1B0E"/>
    <w:rsid w:val="009B2DAB"/>
    <w:rsid w:val="009B3CF8"/>
    <w:rsid w:val="009B614F"/>
    <w:rsid w:val="009C04AF"/>
    <w:rsid w:val="009C11B4"/>
    <w:rsid w:val="009C1F1B"/>
    <w:rsid w:val="009C3818"/>
    <w:rsid w:val="009C3A1D"/>
    <w:rsid w:val="009C3C89"/>
    <w:rsid w:val="009C6467"/>
    <w:rsid w:val="009C759C"/>
    <w:rsid w:val="009D07C4"/>
    <w:rsid w:val="009D41AB"/>
    <w:rsid w:val="009D4333"/>
    <w:rsid w:val="009D443C"/>
    <w:rsid w:val="009D4BA7"/>
    <w:rsid w:val="009D778F"/>
    <w:rsid w:val="009D7D07"/>
    <w:rsid w:val="009E03A4"/>
    <w:rsid w:val="009E0F24"/>
    <w:rsid w:val="009E263E"/>
    <w:rsid w:val="009E29E8"/>
    <w:rsid w:val="009E2E2A"/>
    <w:rsid w:val="009E4128"/>
    <w:rsid w:val="009E4A04"/>
    <w:rsid w:val="009F3790"/>
    <w:rsid w:val="009F39DF"/>
    <w:rsid w:val="009F6813"/>
    <w:rsid w:val="00A03F8F"/>
    <w:rsid w:val="00A042BC"/>
    <w:rsid w:val="00A045F2"/>
    <w:rsid w:val="00A071E9"/>
    <w:rsid w:val="00A1369B"/>
    <w:rsid w:val="00A15402"/>
    <w:rsid w:val="00A16D8E"/>
    <w:rsid w:val="00A2017E"/>
    <w:rsid w:val="00A20875"/>
    <w:rsid w:val="00A22FCD"/>
    <w:rsid w:val="00A244C7"/>
    <w:rsid w:val="00A279B5"/>
    <w:rsid w:val="00A33F9B"/>
    <w:rsid w:val="00A361DB"/>
    <w:rsid w:val="00A363DD"/>
    <w:rsid w:val="00A36DDE"/>
    <w:rsid w:val="00A36E65"/>
    <w:rsid w:val="00A37912"/>
    <w:rsid w:val="00A37EDE"/>
    <w:rsid w:val="00A41A9E"/>
    <w:rsid w:val="00A43BA2"/>
    <w:rsid w:val="00A45EE8"/>
    <w:rsid w:val="00A462A9"/>
    <w:rsid w:val="00A51D86"/>
    <w:rsid w:val="00A52408"/>
    <w:rsid w:val="00A538A9"/>
    <w:rsid w:val="00A54532"/>
    <w:rsid w:val="00A54AEE"/>
    <w:rsid w:val="00A55169"/>
    <w:rsid w:val="00A55E82"/>
    <w:rsid w:val="00A56228"/>
    <w:rsid w:val="00A576F9"/>
    <w:rsid w:val="00A60433"/>
    <w:rsid w:val="00A60BDF"/>
    <w:rsid w:val="00A620E2"/>
    <w:rsid w:val="00A63444"/>
    <w:rsid w:val="00A63E30"/>
    <w:rsid w:val="00A6488A"/>
    <w:rsid w:val="00A660B5"/>
    <w:rsid w:val="00A73E9A"/>
    <w:rsid w:val="00A7487F"/>
    <w:rsid w:val="00A753B3"/>
    <w:rsid w:val="00A75C5D"/>
    <w:rsid w:val="00A805B7"/>
    <w:rsid w:val="00A82840"/>
    <w:rsid w:val="00A8342D"/>
    <w:rsid w:val="00A84E9B"/>
    <w:rsid w:val="00A85D07"/>
    <w:rsid w:val="00A86CCF"/>
    <w:rsid w:val="00A87E69"/>
    <w:rsid w:val="00A904A9"/>
    <w:rsid w:val="00A914B7"/>
    <w:rsid w:val="00A915DD"/>
    <w:rsid w:val="00A9286C"/>
    <w:rsid w:val="00A94490"/>
    <w:rsid w:val="00A95E07"/>
    <w:rsid w:val="00A96A4E"/>
    <w:rsid w:val="00AA186C"/>
    <w:rsid w:val="00AA1D90"/>
    <w:rsid w:val="00AA21E0"/>
    <w:rsid w:val="00AA345B"/>
    <w:rsid w:val="00AA556D"/>
    <w:rsid w:val="00AA5DDA"/>
    <w:rsid w:val="00AA6BA1"/>
    <w:rsid w:val="00AB0BA1"/>
    <w:rsid w:val="00AB1C9F"/>
    <w:rsid w:val="00AB328F"/>
    <w:rsid w:val="00AB4AC2"/>
    <w:rsid w:val="00AB4F34"/>
    <w:rsid w:val="00AB51A8"/>
    <w:rsid w:val="00AC0AE0"/>
    <w:rsid w:val="00AC45E1"/>
    <w:rsid w:val="00AC4D07"/>
    <w:rsid w:val="00AC4EC9"/>
    <w:rsid w:val="00AC5D01"/>
    <w:rsid w:val="00AC70CA"/>
    <w:rsid w:val="00AC7111"/>
    <w:rsid w:val="00AC7F6D"/>
    <w:rsid w:val="00AD3E0D"/>
    <w:rsid w:val="00AD468B"/>
    <w:rsid w:val="00AD4F7B"/>
    <w:rsid w:val="00AD7954"/>
    <w:rsid w:val="00AE23FB"/>
    <w:rsid w:val="00AE256C"/>
    <w:rsid w:val="00AE5058"/>
    <w:rsid w:val="00AF4BF2"/>
    <w:rsid w:val="00AF4DA4"/>
    <w:rsid w:val="00AF592A"/>
    <w:rsid w:val="00AF7546"/>
    <w:rsid w:val="00AF778D"/>
    <w:rsid w:val="00B00C4E"/>
    <w:rsid w:val="00B02499"/>
    <w:rsid w:val="00B02796"/>
    <w:rsid w:val="00B02A3F"/>
    <w:rsid w:val="00B02B75"/>
    <w:rsid w:val="00B03235"/>
    <w:rsid w:val="00B03A57"/>
    <w:rsid w:val="00B04A35"/>
    <w:rsid w:val="00B04BE1"/>
    <w:rsid w:val="00B050D9"/>
    <w:rsid w:val="00B123FB"/>
    <w:rsid w:val="00B1247F"/>
    <w:rsid w:val="00B153FA"/>
    <w:rsid w:val="00B20FF0"/>
    <w:rsid w:val="00B22A17"/>
    <w:rsid w:val="00B22B9F"/>
    <w:rsid w:val="00B22F78"/>
    <w:rsid w:val="00B27131"/>
    <w:rsid w:val="00B27951"/>
    <w:rsid w:val="00B31892"/>
    <w:rsid w:val="00B32689"/>
    <w:rsid w:val="00B331EC"/>
    <w:rsid w:val="00B34A79"/>
    <w:rsid w:val="00B35F83"/>
    <w:rsid w:val="00B36A30"/>
    <w:rsid w:val="00B42F31"/>
    <w:rsid w:val="00B43D92"/>
    <w:rsid w:val="00B51050"/>
    <w:rsid w:val="00B5255F"/>
    <w:rsid w:val="00B52CAD"/>
    <w:rsid w:val="00B53EAF"/>
    <w:rsid w:val="00B554D6"/>
    <w:rsid w:val="00B628FE"/>
    <w:rsid w:val="00B6454E"/>
    <w:rsid w:val="00B65BCA"/>
    <w:rsid w:val="00B6639B"/>
    <w:rsid w:val="00B66F84"/>
    <w:rsid w:val="00B675A3"/>
    <w:rsid w:val="00B67947"/>
    <w:rsid w:val="00B7570D"/>
    <w:rsid w:val="00B80E36"/>
    <w:rsid w:val="00B81B10"/>
    <w:rsid w:val="00B8204D"/>
    <w:rsid w:val="00B84F6E"/>
    <w:rsid w:val="00B86926"/>
    <w:rsid w:val="00B9500B"/>
    <w:rsid w:val="00B970C0"/>
    <w:rsid w:val="00BA1D80"/>
    <w:rsid w:val="00BA4E6F"/>
    <w:rsid w:val="00BA56A8"/>
    <w:rsid w:val="00BA784F"/>
    <w:rsid w:val="00BA7A1E"/>
    <w:rsid w:val="00BB3F28"/>
    <w:rsid w:val="00BB4E8D"/>
    <w:rsid w:val="00BB4FD9"/>
    <w:rsid w:val="00BB5711"/>
    <w:rsid w:val="00BB5722"/>
    <w:rsid w:val="00BB6693"/>
    <w:rsid w:val="00BB6BB6"/>
    <w:rsid w:val="00BB6CD0"/>
    <w:rsid w:val="00BC02E9"/>
    <w:rsid w:val="00BC17E4"/>
    <w:rsid w:val="00BC3EC5"/>
    <w:rsid w:val="00BC46B6"/>
    <w:rsid w:val="00BC5546"/>
    <w:rsid w:val="00BC652B"/>
    <w:rsid w:val="00BD2771"/>
    <w:rsid w:val="00BD35AA"/>
    <w:rsid w:val="00BD3C78"/>
    <w:rsid w:val="00BD6505"/>
    <w:rsid w:val="00BE0B2F"/>
    <w:rsid w:val="00BE57BB"/>
    <w:rsid w:val="00BE7092"/>
    <w:rsid w:val="00BE7118"/>
    <w:rsid w:val="00BF052E"/>
    <w:rsid w:val="00BF0C25"/>
    <w:rsid w:val="00BF362A"/>
    <w:rsid w:val="00BF5AD6"/>
    <w:rsid w:val="00BF7869"/>
    <w:rsid w:val="00C04A1C"/>
    <w:rsid w:val="00C06004"/>
    <w:rsid w:val="00C06389"/>
    <w:rsid w:val="00C11279"/>
    <w:rsid w:val="00C11A18"/>
    <w:rsid w:val="00C12B98"/>
    <w:rsid w:val="00C13A67"/>
    <w:rsid w:val="00C13CD5"/>
    <w:rsid w:val="00C157A7"/>
    <w:rsid w:val="00C2045C"/>
    <w:rsid w:val="00C218B8"/>
    <w:rsid w:val="00C26633"/>
    <w:rsid w:val="00C26EF0"/>
    <w:rsid w:val="00C27B04"/>
    <w:rsid w:val="00C335A8"/>
    <w:rsid w:val="00C34810"/>
    <w:rsid w:val="00C362E2"/>
    <w:rsid w:val="00C4052B"/>
    <w:rsid w:val="00C409B6"/>
    <w:rsid w:val="00C40CD5"/>
    <w:rsid w:val="00C40DD3"/>
    <w:rsid w:val="00C42A8E"/>
    <w:rsid w:val="00C42EF8"/>
    <w:rsid w:val="00C43FF4"/>
    <w:rsid w:val="00C44308"/>
    <w:rsid w:val="00C46A25"/>
    <w:rsid w:val="00C47E88"/>
    <w:rsid w:val="00C500A8"/>
    <w:rsid w:val="00C51B7F"/>
    <w:rsid w:val="00C529B0"/>
    <w:rsid w:val="00C53D9F"/>
    <w:rsid w:val="00C540CA"/>
    <w:rsid w:val="00C556AB"/>
    <w:rsid w:val="00C56B62"/>
    <w:rsid w:val="00C57AD8"/>
    <w:rsid w:val="00C60D14"/>
    <w:rsid w:val="00C64E46"/>
    <w:rsid w:val="00C650CF"/>
    <w:rsid w:val="00C65690"/>
    <w:rsid w:val="00C662B4"/>
    <w:rsid w:val="00C663C7"/>
    <w:rsid w:val="00C66F2D"/>
    <w:rsid w:val="00C67C95"/>
    <w:rsid w:val="00C67CE6"/>
    <w:rsid w:val="00C706D0"/>
    <w:rsid w:val="00C71154"/>
    <w:rsid w:val="00C71160"/>
    <w:rsid w:val="00C7208B"/>
    <w:rsid w:val="00C737F2"/>
    <w:rsid w:val="00C74467"/>
    <w:rsid w:val="00C746C9"/>
    <w:rsid w:val="00C75DFF"/>
    <w:rsid w:val="00C77D00"/>
    <w:rsid w:val="00C8054F"/>
    <w:rsid w:val="00C8214A"/>
    <w:rsid w:val="00C825E5"/>
    <w:rsid w:val="00C8345C"/>
    <w:rsid w:val="00C849B4"/>
    <w:rsid w:val="00C85CD7"/>
    <w:rsid w:val="00C8786E"/>
    <w:rsid w:val="00C91A6F"/>
    <w:rsid w:val="00C91E33"/>
    <w:rsid w:val="00C930C8"/>
    <w:rsid w:val="00C95611"/>
    <w:rsid w:val="00CA45CB"/>
    <w:rsid w:val="00CA4C3A"/>
    <w:rsid w:val="00CA4E57"/>
    <w:rsid w:val="00CA7AA6"/>
    <w:rsid w:val="00CA7ADA"/>
    <w:rsid w:val="00CA7C07"/>
    <w:rsid w:val="00CA7F1D"/>
    <w:rsid w:val="00CB31DD"/>
    <w:rsid w:val="00CB5C38"/>
    <w:rsid w:val="00CC1C87"/>
    <w:rsid w:val="00CC1F8C"/>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5B7"/>
    <w:rsid w:val="00CF6B54"/>
    <w:rsid w:val="00CF723E"/>
    <w:rsid w:val="00D02831"/>
    <w:rsid w:val="00D04C47"/>
    <w:rsid w:val="00D069F8"/>
    <w:rsid w:val="00D07E4B"/>
    <w:rsid w:val="00D1318A"/>
    <w:rsid w:val="00D13CEA"/>
    <w:rsid w:val="00D13F20"/>
    <w:rsid w:val="00D144B1"/>
    <w:rsid w:val="00D15014"/>
    <w:rsid w:val="00D15AA1"/>
    <w:rsid w:val="00D164BC"/>
    <w:rsid w:val="00D203E4"/>
    <w:rsid w:val="00D23481"/>
    <w:rsid w:val="00D25172"/>
    <w:rsid w:val="00D25C63"/>
    <w:rsid w:val="00D279F0"/>
    <w:rsid w:val="00D31B9B"/>
    <w:rsid w:val="00D3496C"/>
    <w:rsid w:val="00D36A13"/>
    <w:rsid w:val="00D36A9F"/>
    <w:rsid w:val="00D42E23"/>
    <w:rsid w:val="00D4523F"/>
    <w:rsid w:val="00D466A8"/>
    <w:rsid w:val="00D46E14"/>
    <w:rsid w:val="00D51004"/>
    <w:rsid w:val="00D52EC1"/>
    <w:rsid w:val="00D54B95"/>
    <w:rsid w:val="00D579E6"/>
    <w:rsid w:val="00D61FF9"/>
    <w:rsid w:val="00D62480"/>
    <w:rsid w:val="00D629E3"/>
    <w:rsid w:val="00D64273"/>
    <w:rsid w:val="00D64C4F"/>
    <w:rsid w:val="00D66DDB"/>
    <w:rsid w:val="00D70766"/>
    <w:rsid w:val="00D7252C"/>
    <w:rsid w:val="00D7768F"/>
    <w:rsid w:val="00D82691"/>
    <w:rsid w:val="00D83724"/>
    <w:rsid w:val="00D837B0"/>
    <w:rsid w:val="00D83FBA"/>
    <w:rsid w:val="00D87935"/>
    <w:rsid w:val="00D906B2"/>
    <w:rsid w:val="00D91F3E"/>
    <w:rsid w:val="00D92325"/>
    <w:rsid w:val="00D95A1B"/>
    <w:rsid w:val="00DA0056"/>
    <w:rsid w:val="00DA0D6A"/>
    <w:rsid w:val="00DA1EA0"/>
    <w:rsid w:val="00DA2E83"/>
    <w:rsid w:val="00DA364F"/>
    <w:rsid w:val="00DA3868"/>
    <w:rsid w:val="00DA3A68"/>
    <w:rsid w:val="00DA4E7C"/>
    <w:rsid w:val="00DB03B1"/>
    <w:rsid w:val="00DB277C"/>
    <w:rsid w:val="00DB3FB8"/>
    <w:rsid w:val="00DB5A7F"/>
    <w:rsid w:val="00DB7DC5"/>
    <w:rsid w:val="00DC0C32"/>
    <w:rsid w:val="00DC175C"/>
    <w:rsid w:val="00DC3826"/>
    <w:rsid w:val="00DC69D9"/>
    <w:rsid w:val="00DC7159"/>
    <w:rsid w:val="00DC7C06"/>
    <w:rsid w:val="00DC7E08"/>
    <w:rsid w:val="00DD0CD5"/>
    <w:rsid w:val="00DD1932"/>
    <w:rsid w:val="00DD2423"/>
    <w:rsid w:val="00DD2942"/>
    <w:rsid w:val="00DD4191"/>
    <w:rsid w:val="00DD732B"/>
    <w:rsid w:val="00DE00CB"/>
    <w:rsid w:val="00DE02CA"/>
    <w:rsid w:val="00DE1E01"/>
    <w:rsid w:val="00DE224D"/>
    <w:rsid w:val="00DE41C5"/>
    <w:rsid w:val="00DF43D9"/>
    <w:rsid w:val="00DF7F84"/>
    <w:rsid w:val="00E022A1"/>
    <w:rsid w:val="00E0245B"/>
    <w:rsid w:val="00E028D2"/>
    <w:rsid w:val="00E02A52"/>
    <w:rsid w:val="00E0447A"/>
    <w:rsid w:val="00E052B8"/>
    <w:rsid w:val="00E10780"/>
    <w:rsid w:val="00E12804"/>
    <w:rsid w:val="00E134FA"/>
    <w:rsid w:val="00E22006"/>
    <w:rsid w:val="00E22EA8"/>
    <w:rsid w:val="00E23058"/>
    <w:rsid w:val="00E25D40"/>
    <w:rsid w:val="00E319EF"/>
    <w:rsid w:val="00E31CB8"/>
    <w:rsid w:val="00E332FF"/>
    <w:rsid w:val="00E354BF"/>
    <w:rsid w:val="00E361ED"/>
    <w:rsid w:val="00E40395"/>
    <w:rsid w:val="00E40CA6"/>
    <w:rsid w:val="00E41747"/>
    <w:rsid w:val="00E44D06"/>
    <w:rsid w:val="00E451F8"/>
    <w:rsid w:val="00E46240"/>
    <w:rsid w:val="00E46977"/>
    <w:rsid w:val="00E53008"/>
    <w:rsid w:val="00E54144"/>
    <w:rsid w:val="00E5447D"/>
    <w:rsid w:val="00E547F7"/>
    <w:rsid w:val="00E57404"/>
    <w:rsid w:val="00E57A6E"/>
    <w:rsid w:val="00E6308C"/>
    <w:rsid w:val="00E64BEF"/>
    <w:rsid w:val="00E64E18"/>
    <w:rsid w:val="00E66BEB"/>
    <w:rsid w:val="00E71771"/>
    <w:rsid w:val="00E71F80"/>
    <w:rsid w:val="00E73985"/>
    <w:rsid w:val="00E7452D"/>
    <w:rsid w:val="00E74CB0"/>
    <w:rsid w:val="00E81B7C"/>
    <w:rsid w:val="00E85AC5"/>
    <w:rsid w:val="00E864E9"/>
    <w:rsid w:val="00E909E3"/>
    <w:rsid w:val="00E91396"/>
    <w:rsid w:val="00E91D41"/>
    <w:rsid w:val="00E91FA5"/>
    <w:rsid w:val="00E951FB"/>
    <w:rsid w:val="00E9742F"/>
    <w:rsid w:val="00EA30EE"/>
    <w:rsid w:val="00EA372C"/>
    <w:rsid w:val="00EB020F"/>
    <w:rsid w:val="00EB33A4"/>
    <w:rsid w:val="00EB6216"/>
    <w:rsid w:val="00EB6CF0"/>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F0C39"/>
    <w:rsid w:val="00EF36E1"/>
    <w:rsid w:val="00EF6902"/>
    <w:rsid w:val="00EF6C8B"/>
    <w:rsid w:val="00F028A5"/>
    <w:rsid w:val="00F02ACE"/>
    <w:rsid w:val="00F03463"/>
    <w:rsid w:val="00F03E2D"/>
    <w:rsid w:val="00F040E4"/>
    <w:rsid w:val="00F04293"/>
    <w:rsid w:val="00F05082"/>
    <w:rsid w:val="00F06AF6"/>
    <w:rsid w:val="00F104DF"/>
    <w:rsid w:val="00F16F36"/>
    <w:rsid w:val="00F20567"/>
    <w:rsid w:val="00F21BA6"/>
    <w:rsid w:val="00F26C65"/>
    <w:rsid w:val="00F316B5"/>
    <w:rsid w:val="00F42088"/>
    <w:rsid w:val="00F43407"/>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A24"/>
    <w:rsid w:val="00F71565"/>
    <w:rsid w:val="00F7237E"/>
    <w:rsid w:val="00F73D29"/>
    <w:rsid w:val="00F7642B"/>
    <w:rsid w:val="00F80790"/>
    <w:rsid w:val="00F8788F"/>
    <w:rsid w:val="00F87926"/>
    <w:rsid w:val="00F908B7"/>
    <w:rsid w:val="00F91851"/>
    <w:rsid w:val="00F933B4"/>
    <w:rsid w:val="00F936DE"/>
    <w:rsid w:val="00F93F64"/>
    <w:rsid w:val="00F948DC"/>
    <w:rsid w:val="00F955F5"/>
    <w:rsid w:val="00F96913"/>
    <w:rsid w:val="00FA03D1"/>
    <w:rsid w:val="00FA2ED3"/>
    <w:rsid w:val="00FA3A0C"/>
    <w:rsid w:val="00FA3EA6"/>
    <w:rsid w:val="00FA6B8E"/>
    <w:rsid w:val="00FB0D59"/>
    <w:rsid w:val="00FB1BAA"/>
    <w:rsid w:val="00FB1BCD"/>
    <w:rsid w:val="00FB1D33"/>
    <w:rsid w:val="00FB4B7A"/>
    <w:rsid w:val="00FB7C3A"/>
    <w:rsid w:val="00FC01D5"/>
    <w:rsid w:val="00FC2034"/>
    <w:rsid w:val="00FC387F"/>
    <w:rsid w:val="00FC6F1F"/>
    <w:rsid w:val="00FD34DC"/>
    <w:rsid w:val="00FD5141"/>
    <w:rsid w:val="00FD5CCF"/>
    <w:rsid w:val="00FD667D"/>
    <w:rsid w:val="00FD7AA9"/>
    <w:rsid w:val="00FE58DC"/>
    <w:rsid w:val="00FE609B"/>
    <w:rsid w:val="00FE62B8"/>
    <w:rsid w:val="00FF3651"/>
    <w:rsid w:val="00F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CC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link w:val="Ttulo2"/>
    <w:uiPriority w:val="9"/>
    <w:rsid w:val="008D5ABD"/>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62100126">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20766371">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3455BC-0847-441C-A71E-5ACE285D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3750</Words>
  <Characters>20627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2025-08-29T12:47:00Z</cp:lastPrinted>
  <dcterms:created xsi:type="dcterms:W3CDTF">2025-09-11T23:42:00Z</dcterms:created>
  <dcterms:modified xsi:type="dcterms:W3CDTF">2025-09-11T23:42:00Z</dcterms:modified>
</cp:coreProperties>
</file>