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953E3E" w14:textId="77777777" w:rsidR="00EC0C4B" w:rsidRPr="00B536DA" w:rsidRDefault="008E6B9D">
      <w:pPr>
        <w:spacing w:line="360" w:lineRule="auto"/>
        <w:ind w:right="49"/>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Pr="00B536DA">
        <w:rPr>
          <w:rFonts w:ascii="Palatino Linotype" w:eastAsia="Palatino Linotype" w:hAnsi="Palatino Linotype" w:cs="Palatino Linotype"/>
          <w:b/>
          <w:bCs/>
          <w:sz w:val="22"/>
          <w:szCs w:val="22"/>
        </w:rPr>
        <w:t>veinte de noviembre</w:t>
      </w:r>
      <w:r w:rsidRPr="00B536DA">
        <w:rPr>
          <w:rFonts w:ascii="Palatino Linotype" w:eastAsia="Palatino Linotype" w:hAnsi="Palatino Linotype" w:cs="Palatino Linotype"/>
          <w:sz w:val="22"/>
          <w:szCs w:val="22"/>
        </w:rPr>
        <w:t xml:space="preserve"> </w:t>
      </w:r>
      <w:r w:rsidRPr="00B536DA">
        <w:rPr>
          <w:rFonts w:ascii="Palatino Linotype" w:eastAsia="Palatino Linotype" w:hAnsi="Palatino Linotype" w:cs="Palatino Linotype"/>
          <w:b/>
          <w:bCs/>
          <w:sz w:val="22"/>
          <w:szCs w:val="22"/>
        </w:rPr>
        <w:t>de dos mil veinticinco.</w:t>
      </w:r>
    </w:p>
    <w:p w14:paraId="2781C676" w14:textId="77777777" w:rsidR="00EC0C4B" w:rsidRPr="00B536DA" w:rsidRDefault="00EC0C4B">
      <w:pPr>
        <w:spacing w:line="360" w:lineRule="auto"/>
        <w:ind w:right="49"/>
        <w:jc w:val="both"/>
        <w:rPr>
          <w:rFonts w:ascii="Palatino Linotype" w:eastAsia="Palatino Linotype" w:hAnsi="Palatino Linotype" w:cs="Palatino Linotype"/>
          <w:sz w:val="22"/>
          <w:szCs w:val="22"/>
        </w:rPr>
      </w:pPr>
    </w:p>
    <w:p w14:paraId="38A7731C" w14:textId="6D05EA9D" w:rsidR="00EC0C4B" w:rsidRPr="00B536DA" w:rsidRDefault="008E6B9D">
      <w:pPr>
        <w:spacing w:line="360" w:lineRule="auto"/>
        <w:ind w:right="49"/>
        <w:jc w:val="both"/>
        <w:rPr>
          <w:rFonts w:ascii="Palatino Linotype" w:eastAsia="Palatino Linotype" w:hAnsi="Palatino Linotype" w:cs="Palatino Linotype"/>
          <w:sz w:val="22"/>
          <w:szCs w:val="22"/>
        </w:rPr>
      </w:pPr>
      <w:bookmarkStart w:id="0" w:name="_heading=h.6wli3wqqa0gc" w:colFirst="0" w:colLast="0"/>
      <w:bookmarkEnd w:id="0"/>
      <w:r w:rsidRPr="00B536DA">
        <w:rPr>
          <w:rFonts w:ascii="Palatino Linotype" w:eastAsia="Palatino Linotype" w:hAnsi="Palatino Linotype" w:cs="Palatino Linotype"/>
          <w:b/>
          <w:bCs/>
          <w:sz w:val="22"/>
          <w:szCs w:val="22"/>
        </w:rPr>
        <w:t xml:space="preserve">VISTOS </w:t>
      </w:r>
      <w:r w:rsidRPr="00B536DA">
        <w:rPr>
          <w:rFonts w:ascii="Palatino Linotype" w:eastAsia="Palatino Linotype" w:hAnsi="Palatino Linotype" w:cs="Palatino Linotype"/>
          <w:sz w:val="22"/>
          <w:szCs w:val="22"/>
        </w:rPr>
        <w:t xml:space="preserve">los expedientes relativos a los recursos de revisión </w:t>
      </w:r>
      <w:r w:rsidRPr="00B536DA">
        <w:rPr>
          <w:rFonts w:ascii="Palatino Linotype" w:eastAsia="Palatino Linotype" w:hAnsi="Palatino Linotype" w:cs="Palatino Linotype"/>
          <w:b/>
          <w:bCs/>
          <w:sz w:val="22"/>
          <w:szCs w:val="22"/>
        </w:rPr>
        <w:t xml:space="preserve">08469/INFOEM/IP/RR/2025, 08473/INFOEM/IP/RR/2025, 08474/INFOEM/IP/RR/2025 y 08475/INFOEM/IP/RR/2025, </w:t>
      </w:r>
      <w:r w:rsidRPr="00B536DA">
        <w:rPr>
          <w:rFonts w:ascii="Palatino Linotype" w:eastAsia="Palatino Linotype" w:hAnsi="Palatino Linotype" w:cs="Palatino Linotype"/>
          <w:sz w:val="22"/>
          <w:szCs w:val="22"/>
        </w:rPr>
        <w:t xml:space="preserve">interpuestos por un </w:t>
      </w:r>
      <w:r w:rsidR="002C31A9">
        <w:rPr>
          <w:rFonts w:ascii="Palatino Linotype" w:eastAsia="Palatino Linotype" w:hAnsi="Palatino Linotype" w:cs="Palatino Linotype"/>
          <w:b/>
          <w:bCs/>
          <w:color w:val="000000"/>
          <w:sz w:val="20"/>
          <w:szCs w:val="20"/>
        </w:rPr>
        <w:t xml:space="preserve">XX X XX </w:t>
      </w:r>
      <w:r w:rsidRPr="00B536DA">
        <w:rPr>
          <w:rFonts w:ascii="Palatino Linotype" w:eastAsia="Palatino Linotype" w:hAnsi="Palatino Linotype" w:cs="Palatino Linotype"/>
          <w:b/>
          <w:bCs/>
          <w:sz w:val="22"/>
          <w:szCs w:val="22"/>
        </w:rPr>
        <w:t xml:space="preserve"> </w:t>
      </w:r>
      <w:r w:rsidRPr="00B536DA">
        <w:rPr>
          <w:rFonts w:ascii="Palatino Linotype" w:eastAsia="Palatino Linotype" w:hAnsi="Palatino Linotype" w:cs="Palatino Linotype"/>
          <w:sz w:val="22"/>
          <w:szCs w:val="22"/>
        </w:rPr>
        <w:t xml:space="preserve">en lo sucesivo la parte </w:t>
      </w:r>
      <w:r w:rsidRPr="00B536DA">
        <w:rPr>
          <w:rFonts w:ascii="Palatino Linotype" w:eastAsia="Palatino Linotype" w:hAnsi="Palatino Linotype" w:cs="Palatino Linotype"/>
          <w:b/>
          <w:bCs/>
          <w:sz w:val="22"/>
          <w:szCs w:val="22"/>
        </w:rPr>
        <w:t>Recurrente</w:t>
      </w:r>
      <w:r w:rsidRPr="00B536DA">
        <w:rPr>
          <w:rFonts w:ascii="Palatino Linotype" w:eastAsia="Palatino Linotype" w:hAnsi="Palatino Linotype" w:cs="Palatino Linotype"/>
          <w:sz w:val="22"/>
          <w:szCs w:val="22"/>
        </w:rPr>
        <w:t xml:space="preserve">, en contra de las respuestas a las solicitudes de información por parte del </w:t>
      </w:r>
      <w:r w:rsidRPr="00B536DA">
        <w:rPr>
          <w:rFonts w:ascii="Palatino Linotype" w:eastAsia="Palatino Linotype" w:hAnsi="Palatino Linotype" w:cs="Palatino Linotype"/>
          <w:b/>
          <w:bCs/>
          <w:sz w:val="22"/>
          <w:szCs w:val="22"/>
        </w:rPr>
        <w:t>Ayuntamiento de Nextlalpan</w:t>
      </w:r>
      <w:r w:rsidRPr="00B536DA">
        <w:rPr>
          <w:rFonts w:ascii="Palatino Linotype" w:eastAsia="Palatino Linotype" w:hAnsi="Palatino Linotype" w:cs="Palatino Linotype"/>
          <w:sz w:val="22"/>
          <w:szCs w:val="22"/>
        </w:rPr>
        <w:t xml:space="preserve">, en lo sucesivo el </w:t>
      </w:r>
      <w:r w:rsidRPr="00B536DA">
        <w:rPr>
          <w:rFonts w:ascii="Palatino Linotype" w:eastAsia="Palatino Linotype" w:hAnsi="Palatino Linotype" w:cs="Palatino Linotype"/>
          <w:b/>
          <w:bCs/>
          <w:sz w:val="22"/>
          <w:szCs w:val="22"/>
        </w:rPr>
        <w:t xml:space="preserve">Sujeto Obligado; </w:t>
      </w:r>
      <w:r w:rsidRPr="00B536DA">
        <w:rPr>
          <w:rFonts w:ascii="Palatino Linotype" w:eastAsia="Palatino Linotype" w:hAnsi="Palatino Linotype" w:cs="Palatino Linotype"/>
          <w:sz w:val="22"/>
          <w:szCs w:val="22"/>
        </w:rPr>
        <w:t>se procede a dictar la presente resolución, con base en lo siguiente.</w:t>
      </w:r>
    </w:p>
    <w:p w14:paraId="0AF7D5A3" w14:textId="77777777" w:rsidR="00EC0C4B" w:rsidRPr="00B536DA" w:rsidRDefault="00EC0C4B">
      <w:pPr>
        <w:spacing w:line="360" w:lineRule="auto"/>
        <w:ind w:right="49"/>
        <w:jc w:val="both"/>
        <w:rPr>
          <w:rFonts w:ascii="Palatino Linotype" w:eastAsia="Palatino Linotype" w:hAnsi="Palatino Linotype" w:cs="Palatino Linotype"/>
          <w:sz w:val="22"/>
          <w:szCs w:val="22"/>
        </w:rPr>
      </w:pPr>
    </w:p>
    <w:p w14:paraId="60CB873C" w14:textId="77777777" w:rsidR="00EC0C4B" w:rsidRPr="00B536DA" w:rsidRDefault="008E6B9D">
      <w:pPr>
        <w:spacing w:line="360" w:lineRule="auto"/>
        <w:ind w:right="49"/>
        <w:jc w:val="center"/>
        <w:rPr>
          <w:rFonts w:ascii="Palatino Linotype" w:eastAsia="Palatino Linotype" w:hAnsi="Palatino Linotype" w:cs="Palatino Linotype"/>
          <w:b/>
          <w:bCs/>
          <w:sz w:val="22"/>
          <w:szCs w:val="22"/>
        </w:rPr>
      </w:pPr>
      <w:r w:rsidRPr="00B536DA">
        <w:rPr>
          <w:rFonts w:ascii="Palatino Linotype" w:eastAsia="Palatino Linotype" w:hAnsi="Palatino Linotype" w:cs="Palatino Linotype"/>
          <w:b/>
          <w:bCs/>
          <w:sz w:val="22"/>
          <w:szCs w:val="22"/>
        </w:rPr>
        <w:t>I.</w:t>
      </w:r>
      <w:r w:rsidRPr="00B536DA">
        <w:rPr>
          <w:rFonts w:ascii="Palatino Linotype" w:eastAsia="Palatino Linotype" w:hAnsi="Palatino Linotype" w:cs="Palatino Linotype"/>
          <w:b/>
          <w:bCs/>
          <w:sz w:val="22"/>
          <w:szCs w:val="22"/>
        </w:rPr>
        <w:tab/>
        <w:t>A N T E C E D E N T E S</w:t>
      </w:r>
    </w:p>
    <w:p w14:paraId="7B0FEB66" w14:textId="77777777" w:rsidR="00EC0C4B" w:rsidRPr="00B536DA" w:rsidRDefault="00EC0C4B">
      <w:pPr>
        <w:spacing w:line="360" w:lineRule="auto"/>
        <w:ind w:right="49"/>
        <w:jc w:val="both"/>
        <w:rPr>
          <w:rFonts w:ascii="Palatino Linotype" w:eastAsia="Palatino Linotype" w:hAnsi="Palatino Linotype" w:cs="Palatino Linotype"/>
          <w:sz w:val="22"/>
          <w:szCs w:val="22"/>
        </w:rPr>
      </w:pPr>
    </w:p>
    <w:p w14:paraId="2CC6A9C2" w14:textId="77777777" w:rsidR="00EC0C4B" w:rsidRPr="00B536DA" w:rsidRDefault="008E6B9D">
      <w:pPr>
        <w:spacing w:line="360" w:lineRule="auto"/>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b/>
          <w:bCs/>
          <w:sz w:val="22"/>
          <w:szCs w:val="22"/>
        </w:rPr>
        <w:t>1.</w:t>
      </w:r>
      <w:r w:rsidRPr="00B536DA">
        <w:rPr>
          <w:rFonts w:ascii="Palatino Linotype" w:eastAsia="Palatino Linotype" w:hAnsi="Palatino Linotype" w:cs="Palatino Linotype"/>
          <w:sz w:val="22"/>
          <w:szCs w:val="22"/>
        </w:rPr>
        <w:t xml:space="preserve"> </w:t>
      </w:r>
      <w:r w:rsidRPr="00B536DA">
        <w:rPr>
          <w:rFonts w:ascii="Palatino Linotype" w:eastAsia="Palatino Linotype" w:hAnsi="Palatino Linotype" w:cs="Palatino Linotype"/>
          <w:b/>
          <w:bCs/>
          <w:sz w:val="22"/>
          <w:szCs w:val="22"/>
        </w:rPr>
        <w:t>Solicitud de Acceso a la Información. El seis de junio de dos mil veinticinco</w:t>
      </w:r>
      <w:r w:rsidRPr="00B536DA">
        <w:rPr>
          <w:rFonts w:ascii="Palatino Linotype" w:eastAsia="Palatino Linotype" w:hAnsi="Palatino Linotype" w:cs="Palatino Linotype"/>
          <w:sz w:val="22"/>
          <w:szCs w:val="22"/>
        </w:rPr>
        <w:t xml:space="preserve">, </w:t>
      </w:r>
      <w:r w:rsidRPr="00B536DA">
        <w:rPr>
          <w:rFonts w:ascii="Palatino Linotype" w:eastAsia="Palatino Linotype" w:hAnsi="Palatino Linotype" w:cs="Palatino Linotype"/>
          <w:b/>
          <w:bCs/>
          <w:sz w:val="22"/>
          <w:szCs w:val="22"/>
        </w:rPr>
        <w:t>LA PARTE</w:t>
      </w:r>
      <w:r w:rsidRPr="00B536DA">
        <w:rPr>
          <w:rFonts w:ascii="Palatino Linotype" w:eastAsia="Palatino Linotype" w:hAnsi="Palatino Linotype" w:cs="Palatino Linotype"/>
          <w:sz w:val="22"/>
          <w:szCs w:val="22"/>
        </w:rPr>
        <w:t xml:space="preserve"> </w:t>
      </w:r>
      <w:r w:rsidRPr="00B536DA">
        <w:rPr>
          <w:rFonts w:ascii="Palatino Linotype" w:eastAsia="Palatino Linotype" w:hAnsi="Palatino Linotype" w:cs="Palatino Linotype"/>
          <w:b/>
          <w:bCs/>
          <w:sz w:val="22"/>
          <w:szCs w:val="22"/>
        </w:rPr>
        <w:t>RECURRENTE</w:t>
      </w:r>
      <w:r w:rsidRPr="00B536DA">
        <w:rPr>
          <w:rFonts w:ascii="Palatino Linotype" w:eastAsia="Palatino Linotype" w:hAnsi="Palatino Linotype" w:cs="Palatino Linotype"/>
          <w:sz w:val="22"/>
          <w:szCs w:val="22"/>
        </w:rPr>
        <w:t xml:space="preserve"> formuló solicitud de acceso a información pública a través del </w:t>
      </w:r>
      <w:r w:rsidRPr="00B536DA">
        <w:rPr>
          <w:rFonts w:ascii="Palatino Linotype" w:eastAsia="Palatino Linotype" w:hAnsi="Palatino Linotype" w:cs="Palatino Linotype"/>
          <w:b/>
          <w:bCs/>
          <w:sz w:val="22"/>
          <w:szCs w:val="22"/>
        </w:rPr>
        <w:t>SAIMEX</w:t>
      </w:r>
      <w:r w:rsidRPr="00B536DA">
        <w:rPr>
          <w:rFonts w:ascii="Palatino Linotype" w:eastAsia="Palatino Linotype" w:hAnsi="Palatino Linotype" w:cs="Palatino Linotype"/>
          <w:sz w:val="22"/>
          <w:szCs w:val="22"/>
        </w:rPr>
        <w:t>, en la que requirió lo siguiente:</w:t>
      </w:r>
    </w:p>
    <w:p w14:paraId="5C6B3B23" w14:textId="77777777" w:rsidR="00EC0C4B" w:rsidRPr="00B536DA" w:rsidRDefault="00EC0C4B">
      <w:pPr>
        <w:spacing w:line="360" w:lineRule="auto"/>
        <w:jc w:val="both"/>
        <w:rPr>
          <w:rFonts w:ascii="Palatino Linotype" w:eastAsia="Palatino Linotype" w:hAnsi="Palatino Linotype" w:cs="Palatino Linotype"/>
          <w:sz w:val="22"/>
          <w:szCs w:val="22"/>
        </w:rPr>
      </w:pPr>
    </w:p>
    <w:tbl>
      <w:tblPr>
        <w:tblStyle w:val="afb"/>
        <w:tblW w:w="86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5812"/>
      </w:tblGrid>
      <w:tr w:rsidR="00DE4FE4" w:rsidRPr="00B536DA" w14:paraId="7D535E29" w14:textId="77777777">
        <w:trPr>
          <w:jc w:val="center"/>
        </w:trPr>
        <w:tc>
          <w:tcPr>
            <w:tcW w:w="2830" w:type="dxa"/>
          </w:tcPr>
          <w:p w14:paraId="18C88861" w14:textId="77777777" w:rsidR="00EC0C4B" w:rsidRPr="00B536DA" w:rsidRDefault="008E6B9D">
            <w:pPr>
              <w:spacing w:line="360" w:lineRule="auto"/>
              <w:jc w:val="center"/>
              <w:rPr>
                <w:rFonts w:ascii="Palatino Linotype" w:eastAsia="Palatino Linotype" w:hAnsi="Palatino Linotype" w:cs="Palatino Linotype"/>
                <w:b/>
                <w:bCs/>
                <w:sz w:val="22"/>
                <w:szCs w:val="22"/>
              </w:rPr>
            </w:pPr>
            <w:r w:rsidRPr="00B536DA">
              <w:rPr>
                <w:rFonts w:ascii="Palatino Linotype" w:eastAsia="Palatino Linotype" w:hAnsi="Palatino Linotype" w:cs="Palatino Linotype"/>
                <w:b/>
                <w:bCs/>
                <w:sz w:val="22"/>
                <w:szCs w:val="22"/>
              </w:rPr>
              <w:t>Solicitud</w:t>
            </w:r>
          </w:p>
        </w:tc>
        <w:tc>
          <w:tcPr>
            <w:tcW w:w="5812" w:type="dxa"/>
          </w:tcPr>
          <w:p w14:paraId="6024C2D5" w14:textId="77777777" w:rsidR="00EC0C4B" w:rsidRPr="00B536DA" w:rsidRDefault="008E6B9D">
            <w:pPr>
              <w:spacing w:line="360" w:lineRule="auto"/>
              <w:ind w:right="167"/>
              <w:jc w:val="center"/>
              <w:rPr>
                <w:rFonts w:ascii="Palatino Linotype" w:eastAsia="Palatino Linotype" w:hAnsi="Palatino Linotype" w:cs="Palatino Linotype"/>
                <w:b/>
                <w:bCs/>
                <w:sz w:val="22"/>
                <w:szCs w:val="22"/>
              </w:rPr>
            </w:pPr>
            <w:r w:rsidRPr="00B536DA">
              <w:rPr>
                <w:rFonts w:ascii="Palatino Linotype" w:eastAsia="Palatino Linotype" w:hAnsi="Palatino Linotype" w:cs="Palatino Linotype"/>
                <w:b/>
                <w:bCs/>
                <w:sz w:val="22"/>
                <w:szCs w:val="22"/>
              </w:rPr>
              <w:t>Información requerida.</w:t>
            </w:r>
          </w:p>
        </w:tc>
      </w:tr>
      <w:tr w:rsidR="00DE4FE4" w:rsidRPr="00B536DA" w14:paraId="5F797B4F" w14:textId="77777777">
        <w:trPr>
          <w:jc w:val="center"/>
        </w:trPr>
        <w:tc>
          <w:tcPr>
            <w:tcW w:w="2830" w:type="dxa"/>
          </w:tcPr>
          <w:p w14:paraId="0250439C" w14:textId="77777777" w:rsidR="00EC0C4B" w:rsidRPr="00B536DA" w:rsidRDefault="008E6B9D">
            <w:pPr>
              <w:pBdr>
                <w:top w:val="nil"/>
                <w:left w:val="nil"/>
                <w:bottom w:val="nil"/>
                <w:right w:val="nil"/>
                <w:between w:val="nil"/>
              </w:pBdr>
              <w:spacing w:line="360" w:lineRule="auto"/>
              <w:ind w:left="29" w:right="49"/>
              <w:jc w:val="center"/>
              <w:rPr>
                <w:rFonts w:ascii="Palatino Linotype" w:eastAsia="Palatino Linotype" w:hAnsi="Palatino Linotype" w:cs="Palatino Linotype"/>
                <w:b/>
                <w:bCs/>
                <w:sz w:val="22"/>
                <w:szCs w:val="22"/>
              </w:rPr>
            </w:pPr>
            <w:r w:rsidRPr="00B536DA">
              <w:rPr>
                <w:rFonts w:ascii="Palatino Linotype" w:eastAsia="Palatino Linotype" w:hAnsi="Palatino Linotype" w:cs="Palatino Linotype"/>
                <w:b/>
                <w:bCs/>
                <w:sz w:val="22"/>
                <w:szCs w:val="22"/>
              </w:rPr>
              <w:t>00083/NEXTLAL/IP/2025</w:t>
            </w:r>
          </w:p>
        </w:tc>
        <w:tc>
          <w:tcPr>
            <w:tcW w:w="5812" w:type="dxa"/>
          </w:tcPr>
          <w:p w14:paraId="5C3E5CC3" w14:textId="77777777" w:rsidR="00EC0C4B" w:rsidRPr="00B536DA" w:rsidRDefault="008E6B9D">
            <w:pPr>
              <w:spacing w:line="360" w:lineRule="auto"/>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 xml:space="preserve">ACTAS DE CABILDO COMPLETAS, DIGITALIZADAS VIA SAIMEX del Ayuntamiento de Nextlalpan, Estado de México, Administración 2022- 2024, celebradas entre las fechas del </w:t>
            </w:r>
            <w:r w:rsidRPr="00B536DA">
              <w:rPr>
                <w:rFonts w:ascii="Palatino Linotype" w:eastAsia="Palatino Linotype" w:hAnsi="Palatino Linotype" w:cs="Palatino Linotype"/>
                <w:b/>
                <w:bCs/>
                <w:sz w:val="22"/>
                <w:szCs w:val="22"/>
              </w:rPr>
              <w:t>1 al 30 de noviembre de 2024.</w:t>
            </w:r>
          </w:p>
        </w:tc>
      </w:tr>
      <w:tr w:rsidR="00DE4FE4" w:rsidRPr="00B536DA" w14:paraId="59F5884E" w14:textId="77777777">
        <w:trPr>
          <w:jc w:val="center"/>
        </w:trPr>
        <w:tc>
          <w:tcPr>
            <w:tcW w:w="2830" w:type="dxa"/>
          </w:tcPr>
          <w:p w14:paraId="527C67B4" w14:textId="77777777" w:rsidR="00EC0C4B" w:rsidRPr="00B536DA" w:rsidRDefault="008E6B9D">
            <w:pPr>
              <w:spacing w:line="360" w:lineRule="auto"/>
              <w:jc w:val="center"/>
              <w:rPr>
                <w:rFonts w:ascii="Palatino Linotype" w:eastAsia="Palatino Linotype" w:hAnsi="Palatino Linotype" w:cs="Palatino Linotype"/>
                <w:b/>
                <w:bCs/>
                <w:sz w:val="22"/>
                <w:szCs w:val="22"/>
              </w:rPr>
            </w:pPr>
            <w:r w:rsidRPr="00B536DA">
              <w:rPr>
                <w:rFonts w:ascii="Palatino Linotype" w:eastAsia="Palatino Linotype" w:hAnsi="Palatino Linotype" w:cs="Palatino Linotype"/>
                <w:b/>
                <w:bCs/>
                <w:sz w:val="22"/>
                <w:szCs w:val="22"/>
              </w:rPr>
              <w:t>00076/NEXTLAL/IP/2025</w:t>
            </w:r>
          </w:p>
        </w:tc>
        <w:tc>
          <w:tcPr>
            <w:tcW w:w="5812" w:type="dxa"/>
          </w:tcPr>
          <w:p w14:paraId="09A354B6" w14:textId="77777777" w:rsidR="00EC0C4B" w:rsidRPr="00B536DA" w:rsidRDefault="008E6B9D">
            <w:pPr>
              <w:spacing w:line="360" w:lineRule="auto"/>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 xml:space="preserve">ACTAS DE CABILDO COMPLETAS, DIGITALIZADAS VIA SAIMEX del Ayuntamiento de Nextlalpan, Estado de </w:t>
            </w:r>
            <w:r w:rsidRPr="00B536DA">
              <w:rPr>
                <w:rFonts w:ascii="Palatino Linotype" w:eastAsia="Palatino Linotype" w:hAnsi="Palatino Linotype" w:cs="Palatino Linotype"/>
                <w:sz w:val="22"/>
                <w:szCs w:val="22"/>
              </w:rPr>
              <w:lastRenderedPageBreak/>
              <w:t xml:space="preserve">México, Administración 2022- 2024, celebradas entre las fechas del </w:t>
            </w:r>
            <w:r w:rsidRPr="00B536DA">
              <w:rPr>
                <w:rFonts w:ascii="Palatino Linotype" w:eastAsia="Palatino Linotype" w:hAnsi="Palatino Linotype" w:cs="Palatino Linotype"/>
                <w:b/>
                <w:bCs/>
                <w:sz w:val="22"/>
                <w:szCs w:val="22"/>
              </w:rPr>
              <w:t>1 ero de enero al 31 marzo de 2023.</w:t>
            </w:r>
          </w:p>
        </w:tc>
      </w:tr>
      <w:tr w:rsidR="00DE4FE4" w:rsidRPr="00B536DA" w14:paraId="5E003C90" w14:textId="77777777">
        <w:trPr>
          <w:jc w:val="center"/>
        </w:trPr>
        <w:tc>
          <w:tcPr>
            <w:tcW w:w="2830" w:type="dxa"/>
          </w:tcPr>
          <w:p w14:paraId="3B7B0F66" w14:textId="77777777" w:rsidR="00EC0C4B" w:rsidRPr="00B536DA" w:rsidRDefault="008E6B9D">
            <w:pPr>
              <w:spacing w:line="360" w:lineRule="auto"/>
              <w:jc w:val="center"/>
              <w:rPr>
                <w:rFonts w:ascii="Palatino Linotype" w:eastAsia="Palatino Linotype" w:hAnsi="Palatino Linotype" w:cs="Palatino Linotype"/>
                <w:b/>
                <w:bCs/>
                <w:sz w:val="22"/>
                <w:szCs w:val="22"/>
              </w:rPr>
            </w:pPr>
            <w:r w:rsidRPr="00B536DA">
              <w:rPr>
                <w:rFonts w:ascii="Palatino Linotype" w:eastAsia="Palatino Linotype" w:hAnsi="Palatino Linotype" w:cs="Palatino Linotype"/>
                <w:b/>
                <w:bCs/>
                <w:sz w:val="22"/>
                <w:szCs w:val="22"/>
              </w:rPr>
              <w:lastRenderedPageBreak/>
              <w:t>00075/NEXTLAL/IP/2025</w:t>
            </w:r>
          </w:p>
        </w:tc>
        <w:tc>
          <w:tcPr>
            <w:tcW w:w="5812" w:type="dxa"/>
          </w:tcPr>
          <w:p w14:paraId="7B0A8794" w14:textId="77777777" w:rsidR="00EC0C4B" w:rsidRPr="00B536DA" w:rsidRDefault="008E6B9D">
            <w:pPr>
              <w:spacing w:line="360" w:lineRule="auto"/>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sz w:val="22"/>
                <w:szCs w:val="22"/>
              </w:rPr>
              <w:t xml:space="preserve">ACTAS DE CABILDO COMPLETAS, DIGITALIZADAS VIA SAIMEX del Ayuntamiento de Nextlalpan, Estado de México, Administración 2022- 2024, celebradas entre las fechas del </w:t>
            </w:r>
            <w:r w:rsidRPr="00B536DA">
              <w:rPr>
                <w:rFonts w:ascii="Palatino Linotype" w:eastAsia="Palatino Linotype" w:hAnsi="Palatino Linotype" w:cs="Palatino Linotype"/>
                <w:b/>
                <w:bCs/>
                <w:sz w:val="22"/>
                <w:szCs w:val="22"/>
              </w:rPr>
              <w:t>1 ero de octubre al 31 de diciembre de 2023</w:t>
            </w:r>
          </w:p>
        </w:tc>
      </w:tr>
      <w:tr w:rsidR="00EC0C4B" w:rsidRPr="00B536DA" w14:paraId="79AD8C10" w14:textId="77777777">
        <w:trPr>
          <w:jc w:val="center"/>
        </w:trPr>
        <w:tc>
          <w:tcPr>
            <w:tcW w:w="2830" w:type="dxa"/>
          </w:tcPr>
          <w:p w14:paraId="4A204DA2" w14:textId="77777777" w:rsidR="00EC0C4B" w:rsidRPr="00B536DA" w:rsidRDefault="008E6B9D">
            <w:pPr>
              <w:spacing w:line="360" w:lineRule="auto"/>
              <w:jc w:val="center"/>
              <w:rPr>
                <w:rFonts w:ascii="Palatino Linotype" w:eastAsia="Palatino Linotype" w:hAnsi="Palatino Linotype" w:cs="Palatino Linotype"/>
                <w:b/>
                <w:bCs/>
                <w:sz w:val="22"/>
                <w:szCs w:val="22"/>
              </w:rPr>
            </w:pPr>
            <w:r w:rsidRPr="00B536DA">
              <w:rPr>
                <w:rFonts w:ascii="Palatino Linotype" w:eastAsia="Palatino Linotype" w:hAnsi="Palatino Linotype" w:cs="Palatino Linotype"/>
                <w:b/>
                <w:bCs/>
                <w:sz w:val="22"/>
                <w:szCs w:val="22"/>
              </w:rPr>
              <w:t>00074/NEXTLAL/IP/2025</w:t>
            </w:r>
          </w:p>
        </w:tc>
        <w:tc>
          <w:tcPr>
            <w:tcW w:w="5812" w:type="dxa"/>
          </w:tcPr>
          <w:p w14:paraId="544F1A37" w14:textId="77777777" w:rsidR="00EC0C4B" w:rsidRPr="00B536DA" w:rsidRDefault="008E6B9D">
            <w:pPr>
              <w:spacing w:line="360" w:lineRule="auto"/>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sz w:val="22"/>
                <w:szCs w:val="22"/>
              </w:rPr>
              <w:t xml:space="preserve">ACTAS DE CABILDO COMPLETAS, DIGITALIZADAS VIA SAIMEX del Ayuntamiento de Nextlalpan, Estado de México, Administración 2022- 2024, celebradas entre las fechas del </w:t>
            </w:r>
            <w:r w:rsidRPr="00B536DA">
              <w:rPr>
                <w:rFonts w:ascii="Palatino Linotype" w:eastAsia="Palatino Linotype" w:hAnsi="Palatino Linotype" w:cs="Palatino Linotype"/>
                <w:b/>
                <w:bCs/>
                <w:sz w:val="22"/>
                <w:szCs w:val="22"/>
              </w:rPr>
              <w:t>1 ero de julio al 30 de septiembre de 2023</w:t>
            </w:r>
          </w:p>
        </w:tc>
      </w:tr>
    </w:tbl>
    <w:p w14:paraId="11E34B16" w14:textId="77777777" w:rsidR="00EC0C4B" w:rsidRPr="00B536DA" w:rsidRDefault="00EC0C4B">
      <w:pPr>
        <w:spacing w:line="360" w:lineRule="auto"/>
        <w:jc w:val="both"/>
        <w:rPr>
          <w:rFonts w:ascii="Palatino Linotype" w:eastAsia="Palatino Linotype" w:hAnsi="Palatino Linotype" w:cs="Palatino Linotype"/>
          <w:sz w:val="22"/>
          <w:szCs w:val="22"/>
        </w:rPr>
      </w:pPr>
    </w:p>
    <w:p w14:paraId="57C4357A" w14:textId="77777777" w:rsidR="00EC0C4B" w:rsidRPr="00B536DA" w:rsidRDefault="008E6B9D">
      <w:pPr>
        <w:spacing w:line="360" w:lineRule="auto"/>
        <w:ind w:right="49"/>
        <w:jc w:val="both"/>
        <w:rPr>
          <w:rFonts w:ascii="Palatino Linotype" w:eastAsia="Palatino Linotype" w:hAnsi="Palatino Linotype" w:cs="Palatino Linotype"/>
          <w:sz w:val="22"/>
          <w:szCs w:val="22"/>
        </w:rPr>
      </w:pPr>
      <w:bookmarkStart w:id="1" w:name="_heading=h.3znysh7" w:colFirst="0" w:colLast="0"/>
      <w:bookmarkEnd w:id="1"/>
      <w:r w:rsidRPr="00B536DA">
        <w:rPr>
          <w:rFonts w:ascii="Palatino Linotype" w:eastAsia="Palatino Linotype" w:hAnsi="Palatino Linotype" w:cs="Palatino Linotype"/>
          <w:b/>
          <w:bCs/>
          <w:sz w:val="22"/>
          <w:szCs w:val="22"/>
        </w:rPr>
        <w:t>Modalidad elegida para la entrega de la información:</w:t>
      </w:r>
      <w:r w:rsidRPr="00B536DA">
        <w:rPr>
          <w:rFonts w:ascii="Palatino Linotype" w:eastAsia="Palatino Linotype" w:hAnsi="Palatino Linotype" w:cs="Palatino Linotype"/>
          <w:sz w:val="22"/>
          <w:szCs w:val="22"/>
        </w:rPr>
        <w:t xml:space="preserve"> a través del Sistema de Acceso a la Información Mexiquense (SAIMEX).</w:t>
      </w:r>
    </w:p>
    <w:p w14:paraId="1D4462CA" w14:textId="77777777" w:rsidR="00EC0C4B" w:rsidRPr="00B536DA" w:rsidRDefault="00EC0C4B">
      <w:pPr>
        <w:widowControl w:val="0"/>
        <w:spacing w:line="360" w:lineRule="auto"/>
        <w:jc w:val="both"/>
        <w:rPr>
          <w:rFonts w:ascii="Palatino Linotype" w:eastAsia="Palatino Linotype" w:hAnsi="Palatino Linotype" w:cs="Palatino Linotype"/>
          <w:b/>
          <w:bCs/>
          <w:sz w:val="22"/>
          <w:szCs w:val="22"/>
        </w:rPr>
      </w:pPr>
    </w:p>
    <w:p w14:paraId="638E8E36" w14:textId="77777777" w:rsidR="00EC0C4B" w:rsidRPr="00B536DA" w:rsidRDefault="008E6B9D">
      <w:pPr>
        <w:widowControl w:val="0"/>
        <w:spacing w:line="360" w:lineRule="auto"/>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b/>
          <w:bCs/>
          <w:sz w:val="22"/>
          <w:szCs w:val="22"/>
        </w:rPr>
        <w:t>2. Respuestas.</w:t>
      </w:r>
      <w:r w:rsidRPr="00B536DA">
        <w:rPr>
          <w:rFonts w:ascii="Palatino Linotype" w:eastAsia="Palatino Linotype" w:hAnsi="Palatino Linotype" w:cs="Palatino Linotype"/>
          <w:sz w:val="22"/>
          <w:szCs w:val="22"/>
        </w:rPr>
        <w:t xml:space="preserve"> El </w:t>
      </w:r>
      <w:r w:rsidRPr="00B536DA">
        <w:rPr>
          <w:rFonts w:ascii="Palatino Linotype" w:eastAsia="Palatino Linotype" w:hAnsi="Palatino Linotype" w:cs="Palatino Linotype"/>
          <w:b/>
          <w:bCs/>
          <w:sz w:val="22"/>
          <w:szCs w:val="22"/>
        </w:rPr>
        <w:t>veintisiete de junio de dos mil veinticinco</w:t>
      </w:r>
      <w:r w:rsidRPr="00B536DA">
        <w:rPr>
          <w:rFonts w:ascii="Palatino Linotype" w:eastAsia="Palatino Linotype" w:hAnsi="Palatino Linotype" w:cs="Palatino Linotype"/>
          <w:sz w:val="22"/>
          <w:szCs w:val="22"/>
        </w:rPr>
        <w:t>, el Sujeto Obligado dio respuestas a las solicitudes a través de diversos documentos en los que medularmente refiere lo siguiente:</w:t>
      </w:r>
    </w:p>
    <w:p w14:paraId="6EF29B9C" w14:textId="77777777" w:rsidR="00EC0C4B" w:rsidRPr="00B536DA" w:rsidRDefault="00EC0C4B">
      <w:pPr>
        <w:widowControl w:val="0"/>
        <w:spacing w:line="360" w:lineRule="auto"/>
        <w:jc w:val="both"/>
        <w:rPr>
          <w:rFonts w:ascii="Palatino Linotype" w:eastAsia="Palatino Linotype" w:hAnsi="Palatino Linotype" w:cs="Palatino Linotype"/>
          <w:sz w:val="22"/>
          <w:szCs w:val="22"/>
        </w:rPr>
      </w:pPr>
    </w:p>
    <w:tbl>
      <w:tblPr>
        <w:tblStyle w:val="afc"/>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520"/>
      </w:tblGrid>
      <w:tr w:rsidR="00DE4FE4" w:rsidRPr="00B536DA" w14:paraId="135F6F61" w14:textId="77777777">
        <w:tc>
          <w:tcPr>
            <w:tcW w:w="2547" w:type="dxa"/>
            <w:shd w:val="clear" w:color="auto" w:fill="E7E6E6"/>
          </w:tcPr>
          <w:p w14:paraId="6C48A262" w14:textId="77777777" w:rsidR="00EC0C4B" w:rsidRPr="00B536DA" w:rsidRDefault="008E6B9D">
            <w:pPr>
              <w:spacing w:line="360" w:lineRule="auto"/>
              <w:jc w:val="center"/>
              <w:rPr>
                <w:rFonts w:ascii="Palatino Linotype" w:eastAsia="Palatino Linotype" w:hAnsi="Palatino Linotype" w:cs="Palatino Linotype"/>
                <w:b/>
                <w:bCs/>
                <w:sz w:val="22"/>
                <w:szCs w:val="22"/>
              </w:rPr>
            </w:pPr>
            <w:r w:rsidRPr="00B536DA">
              <w:rPr>
                <w:rFonts w:ascii="Palatino Linotype" w:eastAsia="Palatino Linotype" w:hAnsi="Palatino Linotype" w:cs="Palatino Linotype"/>
                <w:b/>
                <w:bCs/>
                <w:sz w:val="22"/>
                <w:szCs w:val="22"/>
              </w:rPr>
              <w:t>Solicitud</w:t>
            </w:r>
          </w:p>
        </w:tc>
        <w:tc>
          <w:tcPr>
            <w:tcW w:w="6520" w:type="dxa"/>
            <w:shd w:val="clear" w:color="auto" w:fill="E7E6E6"/>
          </w:tcPr>
          <w:p w14:paraId="398A8D67" w14:textId="77777777" w:rsidR="00EC0C4B" w:rsidRPr="00B536DA" w:rsidRDefault="008E6B9D">
            <w:pPr>
              <w:spacing w:line="360" w:lineRule="auto"/>
              <w:jc w:val="center"/>
              <w:rPr>
                <w:rFonts w:ascii="Palatino Linotype" w:eastAsia="Palatino Linotype" w:hAnsi="Palatino Linotype" w:cs="Palatino Linotype"/>
                <w:b/>
                <w:bCs/>
                <w:sz w:val="22"/>
                <w:szCs w:val="22"/>
              </w:rPr>
            </w:pPr>
            <w:r w:rsidRPr="00B536DA">
              <w:rPr>
                <w:rFonts w:ascii="Palatino Linotype" w:eastAsia="Palatino Linotype" w:hAnsi="Palatino Linotype" w:cs="Palatino Linotype"/>
                <w:b/>
                <w:bCs/>
                <w:sz w:val="22"/>
                <w:szCs w:val="22"/>
              </w:rPr>
              <w:t>Información requerida.</w:t>
            </w:r>
          </w:p>
        </w:tc>
      </w:tr>
      <w:tr w:rsidR="00DE4FE4" w:rsidRPr="00B536DA" w14:paraId="398FC204" w14:textId="77777777">
        <w:tc>
          <w:tcPr>
            <w:tcW w:w="2547" w:type="dxa"/>
          </w:tcPr>
          <w:p w14:paraId="4F40903D" w14:textId="77777777" w:rsidR="00EC0C4B" w:rsidRPr="00B536DA" w:rsidRDefault="008E6B9D">
            <w:pPr>
              <w:pBdr>
                <w:top w:val="nil"/>
                <w:left w:val="nil"/>
                <w:bottom w:val="nil"/>
                <w:right w:val="nil"/>
                <w:between w:val="nil"/>
              </w:pBdr>
              <w:spacing w:line="360" w:lineRule="auto"/>
              <w:ind w:left="-113" w:right="49"/>
              <w:jc w:val="center"/>
              <w:rPr>
                <w:rFonts w:ascii="Palatino Linotype" w:eastAsia="Palatino Linotype" w:hAnsi="Palatino Linotype" w:cs="Palatino Linotype"/>
                <w:b/>
                <w:bCs/>
                <w:sz w:val="22"/>
                <w:szCs w:val="22"/>
              </w:rPr>
            </w:pPr>
            <w:r w:rsidRPr="00B536DA">
              <w:rPr>
                <w:rFonts w:ascii="Palatino Linotype" w:eastAsia="Palatino Linotype" w:hAnsi="Palatino Linotype" w:cs="Palatino Linotype"/>
                <w:b/>
                <w:bCs/>
                <w:sz w:val="22"/>
                <w:szCs w:val="22"/>
              </w:rPr>
              <w:t>00083/NEXTLAL/IP/2025</w:t>
            </w:r>
          </w:p>
        </w:tc>
        <w:tc>
          <w:tcPr>
            <w:tcW w:w="6520" w:type="dxa"/>
          </w:tcPr>
          <w:p w14:paraId="7AEA503E" w14:textId="77777777" w:rsidR="00EC0C4B" w:rsidRPr="00B536DA" w:rsidRDefault="008E6B9D">
            <w:pPr>
              <w:widowControl w:val="0"/>
              <w:spacing w:line="360" w:lineRule="auto"/>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b/>
                <w:bCs/>
                <w:sz w:val="22"/>
                <w:szCs w:val="22"/>
              </w:rPr>
              <w:t>OFICIO EXT 108.pdf:</w:t>
            </w:r>
            <w:r w:rsidRPr="00B536DA">
              <w:rPr>
                <w:rFonts w:ascii="Palatino Linotype" w:eastAsia="Palatino Linotype" w:hAnsi="Palatino Linotype" w:cs="Palatino Linotype"/>
                <w:sz w:val="22"/>
                <w:szCs w:val="22"/>
              </w:rPr>
              <w:t xml:space="preserve"> Contiene lo siguiente: </w:t>
            </w:r>
          </w:p>
          <w:p w14:paraId="0A1563CC" w14:textId="77777777" w:rsidR="00EC0C4B" w:rsidRPr="00B536DA" w:rsidRDefault="008E6B9D">
            <w:pPr>
              <w:widowControl w:val="0"/>
              <w:numPr>
                <w:ilvl w:val="0"/>
                <w:numId w:val="2"/>
              </w:numPr>
              <w:pBdr>
                <w:top w:val="nil"/>
                <w:left w:val="nil"/>
                <w:bottom w:val="nil"/>
                <w:right w:val="nil"/>
                <w:between w:val="nil"/>
              </w:pBdr>
              <w:spacing w:line="360" w:lineRule="auto"/>
              <w:ind w:left="180" w:hanging="284"/>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Oficio del Titular de la Unidad de Transparencia mediante el cual refiere que proporciona la Secretaría del Ayuntamiento.</w:t>
            </w:r>
          </w:p>
          <w:p w14:paraId="71A23397" w14:textId="77777777" w:rsidR="00EC0C4B" w:rsidRPr="00B536DA" w:rsidRDefault="008E6B9D">
            <w:pPr>
              <w:widowControl w:val="0"/>
              <w:numPr>
                <w:ilvl w:val="0"/>
                <w:numId w:val="2"/>
              </w:numPr>
              <w:pBdr>
                <w:top w:val="nil"/>
                <w:left w:val="nil"/>
                <w:bottom w:val="nil"/>
                <w:right w:val="nil"/>
                <w:between w:val="nil"/>
              </w:pBdr>
              <w:spacing w:line="360" w:lineRule="auto"/>
              <w:ind w:left="180" w:hanging="284"/>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 xml:space="preserve">Oficio suscrito por el Secretario del Ayuntamiento mediante el cual proporciona direcciones electrónicas donde se pueden </w:t>
            </w:r>
            <w:r w:rsidRPr="00B536DA">
              <w:rPr>
                <w:rFonts w:ascii="Palatino Linotype" w:eastAsia="Palatino Linotype" w:hAnsi="Palatino Linotype" w:cs="Palatino Linotype"/>
                <w:sz w:val="22"/>
                <w:szCs w:val="22"/>
              </w:rPr>
              <w:lastRenderedPageBreak/>
              <w:t>consultar las actas de sesiones de cabildo.</w:t>
            </w:r>
          </w:p>
          <w:p w14:paraId="76A227AE" w14:textId="77777777" w:rsidR="00EC0C4B" w:rsidRPr="00B536DA" w:rsidRDefault="00EC0C4B">
            <w:pPr>
              <w:widowControl w:val="0"/>
              <w:spacing w:line="360" w:lineRule="auto"/>
              <w:jc w:val="both"/>
              <w:rPr>
                <w:rFonts w:ascii="Palatino Linotype" w:eastAsia="Palatino Linotype" w:hAnsi="Palatino Linotype" w:cs="Palatino Linotype"/>
                <w:sz w:val="22"/>
                <w:szCs w:val="22"/>
              </w:rPr>
            </w:pPr>
          </w:p>
          <w:p w14:paraId="45D939EB" w14:textId="77777777" w:rsidR="00EC0C4B" w:rsidRPr="00B536DA" w:rsidRDefault="008E6B9D">
            <w:pPr>
              <w:widowControl w:val="0"/>
              <w:spacing w:line="360" w:lineRule="auto"/>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b/>
                <w:bCs/>
                <w:sz w:val="22"/>
                <w:szCs w:val="22"/>
              </w:rPr>
              <w:t>HIPERVÍNCULOS 74, 75, 76 Y 83.docx:</w:t>
            </w:r>
            <w:r w:rsidRPr="00B536DA">
              <w:rPr>
                <w:rFonts w:ascii="Palatino Linotype" w:eastAsia="Palatino Linotype" w:hAnsi="Palatino Linotype" w:cs="Palatino Linotype"/>
                <w:sz w:val="22"/>
                <w:szCs w:val="22"/>
              </w:rPr>
              <w:t xml:space="preserve"> Direcciones electrónicas en datos abiertos donde se contienen las actas de cabildo de cada una de las sesiones referidas en cada solicitud.</w:t>
            </w:r>
          </w:p>
        </w:tc>
      </w:tr>
      <w:tr w:rsidR="00DE4FE4" w:rsidRPr="00B536DA" w14:paraId="34C18FE7" w14:textId="77777777">
        <w:tc>
          <w:tcPr>
            <w:tcW w:w="2547" w:type="dxa"/>
          </w:tcPr>
          <w:p w14:paraId="5B12DE88" w14:textId="77777777" w:rsidR="00EC0C4B" w:rsidRPr="00B536DA" w:rsidRDefault="008E6B9D">
            <w:pPr>
              <w:spacing w:line="360" w:lineRule="auto"/>
              <w:ind w:left="-113"/>
              <w:jc w:val="center"/>
              <w:rPr>
                <w:rFonts w:ascii="Palatino Linotype" w:eastAsia="Palatino Linotype" w:hAnsi="Palatino Linotype" w:cs="Palatino Linotype"/>
                <w:b/>
                <w:bCs/>
                <w:sz w:val="22"/>
                <w:szCs w:val="22"/>
              </w:rPr>
            </w:pPr>
            <w:r w:rsidRPr="00B536DA">
              <w:rPr>
                <w:rFonts w:ascii="Palatino Linotype" w:eastAsia="Palatino Linotype" w:hAnsi="Palatino Linotype" w:cs="Palatino Linotype"/>
                <w:b/>
                <w:bCs/>
                <w:sz w:val="22"/>
                <w:szCs w:val="22"/>
              </w:rPr>
              <w:lastRenderedPageBreak/>
              <w:t>00076/NEXTLAL/IP/2025</w:t>
            </w:r>
          </w:p>
        </w:tc>
        <w:tc>
          <w:tcPr>
            <w:tcW w:w="6520" w:type="dxa"/>
          </w:tcPr>
          <w:p w14:paraId="7DEFE164" w14:textId="77777777" w:rsidR="00EC0C4B" w:rsidRPr="00B536DA" w:rsidRDefault="008E6B9D">
            <w:pPr>
              <w:widowControl w:val="0"/>
              <w:spacing w:line="360" w:lineRule="auto"/>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b/>
                <w:bCs/>
                <w:sz w:val="22"/>
                <w:szCs w:val="22"/>
              </w:rPr>
              <w:t>OFICIO EXT 108.pdf:</w:t>
            </w:r>
            <w:r w:rsidRPr="00B536DA">
              <w:rPr>
                <w:rFonts w:ascii="Palatino Linotype" w:eastAsia="Palatino Linotype" w:hAnsi="Palatino Linotype" w:cs="Palatino Linotype"/>
                <w:sz w:val="22"/>
                <w:szCs w:val="22"/>
              </w:rPr>
              <w:t xml:space="preserve"> Contiene lo siguiente: </w:t>
            </w:r>
          </w:p>
          <w:p w14:paraId="76A6BF4C" w14:textId="77777777" w:rsidR="00EC0C4B" w:rsidRPr="00B536DA" w:rsidRDefault="008E6B9D">
            <w:pPr>
              <w:widowControl w:val="0"/>
              <w:numPr>
                <w:ilvl w:val="0"/>
                <w:numId w:val="2"/>
              </w:numPr>
              <w:pBdr>
                <w:top w:val="nil"/>
                <w:left w:val="nil"/>
                <w:bottom w:val="nil"/>
                <w:right w:val="nil"/>
                <w:between w:val="nil"/>
              </w:pBdr>
              <w:spacing w:line="360" w:lineRule="auto"/>
              <w:ind w:left="180" w:hanging="284"/>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Oficio del Titular de la Unidad de Transparencia mediante el cual refiere que proporciona la Secretaría del Ayuntamiento.</w:t>
            </w:r>
          </w:p>
          <w:p w14:paraId="7605BE1E" w14:textId="77777777" w:rsidR="00EC0C4B" w:rsidRPr="00B536DA" w:rsidRDefault="008E6B9D">
            <w:pPr>
              <w:widowControl w:val="0"/>
              <w:numPr>
                <w:ilvl w:val="0"/>
                <w:numId w:val="2"/>
              </w:numPr>
              <w:pBdr>
                <w:top w:val="nil"/>
                <w:left w:val="nil"/>
                <w:bottom w:val="nil"/>
                <w:right w:val="nil"/>
                <w:between w:val="nil"/>
              </w:pBdr>
              <w:spacing w:line="360" w:lineRule="auto"/>
              <w:ind w:left="180" w:hanging="284"/>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Oficio suscrito por el Secretario del Ayuntamiento mediante el cual proporciona direcciones electrónicas donde se pueden consultar las actas de sesiones de cabildo.</w:t>
            </w:r>
          </w:p>
          <w:p w14:paraId="555B7A4F" w14:textId="77777777" w:rsidR="00EC0C4B" w:rsidRPr="00B536DA" w:rsidRDefault="00EC0C4B">
            <w:pPr>
              <w:widowControl w:val="0"/>
              <w:spacing w:line="360" w:lineRule="auto"/>
              <w:jc w:val="both"/>
              <w:rPr>
                <w:rFonts w:ascii="Palatino Linotype" w:eastAsia="Palatino Linotype" w:hAnsi="Palatino Linotype" w:cs="Palatino Linotype"/>
                <w:sz w:val="22"/>
                <w:szCs w:val="22"/>
              </w:rPr>
            </w:pPr>
          </w:p>
          <w:p w14:paraId="31701AD1" w14:textId="77777777" w:rsidR="00EC0C4B" w:rsidRPr="00B536DA" w:rsidRDefault="008E6B9D">
            <w:pPr>
              <w:spacing w:line="360" w:lineRule="auto"/>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b/>
                <w:bCs/>
                <w:sz w:val="22"/>
                <w:szCs w:val="22"/>
              </w:rPr>
              <w:t>HIPERVÍNCULOS 74, 75, 76 Y 83.docx:</w:t>
            </w:r>
            <w:r w:rsidRPr="00B536DA">
              <w:rPr>
                <w:rFonts w:ascii="Palatino Linotype" w:eastAsia="Palatino Linotype" w:hAnsi="Palatino Linotype" w:cs="Palatino Linotype"/>
                <w:sz w:val="22"/>
                <w:szCs w:val="22"/>
              </w:rPr>
              <w:t xml:space="preserve"> Direcciones electrónicas en datos abiertos donde se contienen las actas de cabildo de cada una de las sesiones referidas en cada solicitud.</w:t>
            </w:r>
          </w:p>
        </w:tc>
      </w:tr>
      <w:tr w:rsidR="00DE4FE4" w:rsidRPr="00B536DA" w14:paraId="6692EFC7" w14:textId="77777777">
        <w:tc>
          <w:tcPr>
            <w:tcW w:w="2547" w:type="dxa"/>
          </w:tcPr>
          <w:p w14:paraId="00BA71CE" w14:textId="77777777" w:rsidR="00EC0C4B" w:rsidRPr="00B536DA" w:rsidRDefault="008E6B9D">
            <w:pPr>
              <w:spacing w:line="360" w:lineRule="auto"/>
              <w:ind w:left="-113"/>
              <w:jc w:val="center"/>
              <w:rPr>
                <w:rFonts w:ascii="Palatino Linotype" w:eastAsia="Palatino Linotype" w:hAnsi="Palatino Linotype" w:cs="Palatino Linotype"/>
                <w:b/>
                <w:bCs/>
                <w:sz w:val="22"/>
                <w:szCs w:val="22"/>
              </w:rPr>
            </w:pPr>
            <w:r w:rsidRPr="00B536DA">
              <w:rPr>
                <w:rFonts w:ascii="Palatino Linotype" w:eastAsia="Palatino Linotype" w:hAnsi="Palatino Linotype" w:cs="Palatino Linotype"/>
                <w:b/>
                <w:bCs/>
                <w:sz w:val="22"/>
                <w:szCs w:val="22"/>
              </w:rPr>
              <w:t>00075/NEXTLAL/IP/2025</w:t>
            </w:r>
          </w:p>
        </w:tc>
        <w:tc>
          <w:tcPr>
            <w:tcW w:w="6520" w:type="dxa"/>
          </w:tcPr>
          <w:p w14:paraId="0BAC99FF" w14:textId="77777777" w:rsidR="00EC0C4B" w:rsidRPr="00B536DA" w:rsidRDefault="008E6B9D">
            <w:pPr>
              <w:widowControl w:val="0"/>
              <w:spacing w:line="360" w:lineRule="auto"/>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b/>
                <w:bCs/>
                <w:sz w:val="22"/>
                <w:szCs w:val="22"/>
              </w:rPr>
              <w:t>OFICIO EXT 108.pdf:</w:t>
            </w:r>
            <w:r w:rsidRPr="00B536DA">
              <w:rPr>
                <w:rFonts w:ascii="Palatino Linotype" w:eastAsia="Palatino Linotype" w:hAnsi="Palatino Linotype" w:cs="Palatino Linotype"/>
                <w:sz w:val="22"/>
                <w:szCs w:val="22"/>
              </w:rPr>
              <w:t xml:space="preserve"> Contiene lo siguiente: </w:t>
            </w:r>
          </w:p>
          <w:p w14:paraId="779C7AEA" w14:textId="77777777" w:rsidR="00EC0C4B" w:rsidRPr="00B536DA" w:rsidRDefault="008E6B9D">
            <w:pPr>
              <w:widowControl w:val="0"/>
              <w:numPr>
                <w:ilvl w:val="0"/>
                <w:numId w:val="2"/>
              </w:numPr>
              <w:pBdr>
                <w:top w:val="nil"/>
                <w:left w:val="nil"/>
                <w:bottom w:val="nil"/>
                <w:right w:val="nil"/>
                <w:between w:val="nil"/>
              </w:pBdr>
              <w:spacing w:line="360" w:lineRule="auto"/>
              <w:ind w:left="180" w:hanging="284"/>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Oficio del Titular de la Unidad de Transparencia mediante el cual refiere que proporciona la Secretaría del Ayuntamiento.</w:t>
            </w:r>
          </w:p>
          <w:p w14:paraId="49245FF3" w14:textId="77777777" w:rsidR="00EC0C4B" w:rsidRPr="00B536DA" w:rsidRDefault="008E6B9D">
            <w:pPr>
              <w:widowControl w:val="0"/>
              <w:numPr>
                <w:ilvl w:val="0"/>
                <w:numId w:val="2"/>
              </w:numPr>
              <w:pBdr>
                <w:top w:val="nil"/>
                <w:left w:val="nil"/>
                <w:bottom w:val="nil"/>
                <w:right w:val="nil"/>
                <w:between w:val="nil"/>
              </w:pBdr>
              <w:spacing w:line="360" w:lineRule="auto"/>
              <w:ind w:left="180" w:hanging="284"/>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Oficio suscrito por el Secretario del Ayuntamiento mediante el cual proporciona direcciones electrónicas donde se pueden consultar las actas de sesiones de cabildo.</w:t>
            </w:r>
          </w:p>
          <w:p w14:paraId="1381D5F5" w14:textId="77777777" w:rsidR="00EC0C4B" w:rsidRPr="00B536DA" w:rsidRDefault="00EC0C4B">
            <w:pPr>
              <w:widowControl w:val="0"/>
              <w:spacing w:line="360" w:lineRule="auto"/>
              <w:jc w:val="both"/>
              <w:rPr>
                <w:rFonts w:ascii="Palatino Linotype" w:eastAsia="Palatino Linotype" w:hAnsi="Palatino Linotype" w:cs="Palatino Linotype"/>
                <w:sz w:val="22"/>
                <w:szCs w:val="22"/>
              </w:rPr>
            </w:pPr>
          </w:p>
          <w:p w14:paraId="76F9C1F6" w14:textId="77777777" w:rsidR="00EC0C4B" w:rsidRPr="00B536DA" w:rsidRDefault="008E6B9D">
            <w:pPr>
              <w:spacing w:line="360" w:lineRule="auto"/>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b/>
                <w:bCs/>
                <w:sz w:val="22"/>
                <w:szCs w:val="22"/>
              </w:rPr>
              <w:t>HIPERVÍNCULOS 74, 75, 76 Y 83.docx:</w:t>
            </w:r>
            <w:r w:rsidRPr="00B536DA">
              <w:rPr>
                <w:rFonts w:ascii="Palatino Linotype" w:eastAsia="Palatino Linotype" w:hAnsi="Palatino Linotype" w:cs="Palatino Linotype"/>
                <w:sz w:val="22"/>
                <w:szCs w:val="22"/>
              </w:rPr>
              <w:t xml:space="preserve"> Direcciones electrónicas en datos abiertos donde se contienen las actas de cabildo de cada una de las sesiones referidas en cada solicitud.</w:t>
            </w:r>
          </w:p>
        </w:tc>
      </w:tr>
      <w:tr w:rsidR="00EC0C4B" w:rsidRPr="00B536DA" w14:paraId="0C9544C3" w14:textId="77777777">
        <w:tc>
          <w:tcPr>
            <w:tcW w:w="2547" w:type="dxa"/>
          </w:tcPr>
          <w:p w14:paraId="2E059769" w14:textId="77777777" w:rsidR="00EC0C4B" w:rsidRPr="00B536DA" w:rsidRDefault="008E6B9D">
            <w:pPr>
              <w:spacing w:line="360" w:lineRule="auto"/>
              <w:ind w:left="-113"/>
              <w:jc w:val="center"/>
              <w:rPr>
                <w:rFonts w:ascii="Palatino Linotype" w:eastAsia="Palatino Linotype" w:hAnsi="Palatino Linotype" w:cs="Palatino Linotype"/>
                <w:b/>
                <w:bCs/>
                <w:sz w:val="22"/>
                <w:szCs w:val="22"/>
              </w:rPr>
            </w:pPr>
            <w:r w:rsidRPr="00B536DA">
              <w:rPr>
                <w:rFonts w:ascii="Palatino Linotype" w:eastAsia="Palatino Linotype" w:hAnsi="Palatino Linotype" w:cs="Palatino Linotype"/>
                <w:b/>
                <w:bCs/>
                <w:sz w:val="22"/>
                <w:szCs w:val="22"/>
              </w:rPr>
              <w:t>00074/NEXTLAL/IP/2025</w:t>
            </w:r>
          </w:p>
        </w:tc>
        <w:tc>
          <w:tcPr>
            <w:tcW w:w="6520" w:type="dxa"/>
          </w:tcPr>
          <w:p w14:paraId="278E6320" w14:textId="77777777" w:rsidR="00EC0C4B" w:rsidRPr="00B536DA" w:rsidRDefault="008E6B9D">
            <w:pPr>
              <w:widowControl w:val="0"/>
              <w:spacing w:line="360" w:lineRule="auto"/>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b/>
                <w:bCs/>
                <w:sz w:val="22"/>
                <w:szCs w:val="22"/>
              </w:rPr>
              <w:t>OFICIO EXT 108.pdf:</w:t>
            </w:r>
            <w:r w:rsidRPr="00B536DA">
              <w:rPr>
                <w:rFonts w:ascii="Palatino Linotype" w:eastAsia="Palatino Linotype" w:hAnsi="Palatino Linotype" w:cs="Palatino Linotype"/>
                <w:sz w:val="22"/>
                <w:szCs w:val="22"/>
              </w:rPr>
              <w:t xml:space="preserve"> Contiene lo siguiente: </w:t>
            </w:r>
          </w:p>
          <w:p w14:paraId="1C7D7D26" w14:textId="77777777" w:rsidR="00EC0C4B" w:rsidRPr="00B536DA" w:rsidRDefault="008E6B9D">
            <w:pPr>
              <w:widowControl w:val="0"/>
              <w:numPr>
                <w:ilvl w:val="0"/>
                <w:numId w:val="2"/>
              </w:numPr>
              <w:pBdr>
                <w:top w:val="nil"/>
                <w:left w:val="nil"/>
                <w:bottom w:val="nil"/>
                <w:right w:val="nil"/>
                <w:between w:val="nil"/>
              </w:pBdr>
              <w:spacing w:line="360" w:lineRule="auto"/>
              <w:ind w:left="180" w:hanging="284"/>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Oficio del Titular de la Unidad de Transparencia mediante el cual refiere que proporciona la Secretaría del Ayuntamiento.</w:t>
            </w:r>
          </w:p>
          <w:p w14:paraId="1536C8F7" w14:textId="77777777" w:rsidR="00EC0C4B" w:rsidRPr="00B536DA" w:rsidRDefault="008E6B9D">
            <w:pPr>
              <w:widowControl w:val="0"/>
              <w:numPr>
                <w:ilvl w:val="0"/>
                <w:numId w:val="2"/>
              </w:numPr>
              <w:pBdr>
                <w:top w:val="nil"/>
                <w:left w:val="nil"/>
                <w:bottom w:val="nil"/>
                <w:right w:val="nil"/>
                <w:between w:val="nil"/>
              </w:pBdr>
              <w:spacing w:line="360" w:lineRule="auto"/>
              <w:ind w:left="180" w:hanging="284"/>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Oficio suscrito por el Secretario del Ayuntamiento mediante el cual proporciona direcciones electrónicas donde se pueden consultar las actas de sesiones de cabildo.</w:t>
            </w:r>
          </w:p>
          <w:p w14:paraId="71C85B02" w14:textId="77777777" w:rsidR="00EC0C4B" w:rsidRPr="00B536DA" w:rsidRDefault="00EC0C4B">
            <w:pPr>
              <w:widowControl w:val="0"/>
              <w:spacing w:line="360" w:lineRule="auto"/>
              <w:jc w:val="both"/>
              <w:rPr>
                <w:rFonts w:ascii="Palatino Linotype" w:eastAsia="Palatino Linotype" w:hAnsi="Palatino Linotype" w:cs="Palatino Linotype"/>
                <w:sz w:val="22"/>
                <w:szCs w:val="22"/>
              </w:rPr>
            </w:pPr>
          </w:p>
          <w:p w14:paraId="2E584D2B" w14:textId="77777777" w:rsidR="00EC0C4B" w:rsidRPr="00B536DA" w:rsidRDefault="008E6B9D">
            <w:pPr>
              <w:spacing w:line="360" w:lineRule="auto"/>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b/>
                <w:bCs/>
                <w:sz w:val="22"/>
                <w:szCs w:val="22"/>
              </w:rPr>
              <w:t>HIPERVÍNCULOS 74, 75, 76 Y 83.docx:</w:t>
            </w:r>
            <w:r w:rsidRPr="00B536DA">
              <w:rPr>
                <w:rFonts w:ascii="Palatino Linotype" w:eastAsia="Palatino Linotype" w:hAnsi="Palatino Linotype" w:cs="Palatino Linotype"/>
                <w:sz w:val="22"/>
                <w:szCs w:val="22"/>
              </w:rPr>
              <w:t xml:space="preserve"> Direcciones electrónicas en datos abiertos donde se contienen las actas de cabildo de cada una de las sesiones referidas en cada solicitud.</w:t>
            </w:r>
          </w:p>
        </w:tc>
      </w:tr>
    </w:tbl>
    <w:p w14:paraId="557BB405" w14:textId="77777777" w:rsidR="00EC0C4B" w:rsidRPr="00B536DA" w:rsidRDefault="00EC0C4B">
      <w:pPr>
        <w:spacing w:line="360" w:lineRule="auto"/>
        <w:jc w:val="both"/>
        <w:rPr>
          <w:rFonts w:ascii="Palatino Linotype" w:eastAsia="Palatino Linotype" w:hAnsi="Palatino Linotype" w:cs="Palatino Linotype"/>
          <w:b/>
          <w:bCs/>
          <w:sz w:val="22"/>
          <w:szCs w:val="22"/>
        </w:rPr>
      </w:pPr>
    </w:p>
    <w:p w14:paraId="05B61317" w14:textId="77777777" w:rsidR="00EC0C4B" w:rsidRPr="00B536DA" w:rsidRDefault="008E6B9D">
      <w:pPr>
        <w:spacing w:line="360" w:lineRule="auto"/>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b/>
          <w:bCs/>
          <w:sz w:val="22"/>
          <w:szCs w:val="22"/>
        </w:rPr>
        <w:t xml:space="preserve">3. Del Recurso de Revisión. </w:t>
      </w:r>
      <w:r w:rsidRPr="00B536DA">
        <w:rPr>
          <w:rFonts w:ascii="Palatino Linotype" w:eastAsia="Palatino Linotype" w:hAnsi="Palatino Linotype" w:cs="Palatino Linotype"/>
          <w:sz w:val="22"/>
          <w:szCs w:val="22"/>
        </w:rPr>
        <w:t>Inconforme con las respuestas del</w:t>
      </w:r>
      <w:r w:rsidRPr="00B536DA">
        <w:rPr>
          <w:rFonts w:ascii="Palatino Linotype" w:eastAsia="Palatino Linotype" w:hAnsi="Palatino Linotype" w:cs="Palatino Linotype"/>
          <w:b/>
          <w:bCs/>
          <w:sz w:val="22"/>
          <w:szCs w:val="22"/>
        </w:rPr>
        <w:t xml:space="preserve"> SUJETO OBLIGADO, </w:t>
      </w:r>
      <w:r w:rsidRPr="00B536DA">
        <w:rPr>
          <w:rFonts w:ascii="Palatino Linotype" w:eastAsia="Palatino Linotype" w:hAnsi="Palatino Linotype" w:cs="Palatino Linotype"/>
          <w:sz w:val="22"/>
          <w:szCs w:val="22"/>
        </w:rPr>
        <w:t xml:space="preserve">el </w:t>
      </w:r>
      <w:r w:rsidRPr="00B536DA">
        <w:rPr>
          <w:rFonts w:ascii="Palatino Linotype" w:eastAsia="Palatino Linotype" w:hAnsi="Palatino Linotype" w:cs="Palatino Linotype"/>
          <w:b/>
          <w:bCs/>
          <w:sz w:val="22"/>
          <w:szCs w:val="22"/>
        </w:rPr>
        <w:t xml:space="preserve">once de julio de dos mil veinticinco, LA PARTE RECURRENTE </w:t>
      </w:r>
      <w:r w:rsidRPr="00B536DA">
        <w:rPr>
          <w:rFonts w:ascii="Palatino Linotype" w:eastAsia="Palatino Linotype" w:hAnsi="Palatino Linotype" w:cs="Palatino Linotype"/>
          <w:sz w:val="22"/>
          <w:szCs w:val="22"/>
        </w:rPr>
        <w:t xml:space="preserve">interpuso los recursos de revisión, mediante los cuales y manifestó lo siguiente: </w:t>
      </w:r>
    </w:p>
    <w:p w14:paraId="350702B8" w14:textId="77777777" w:rsidR="00EC0C4B" w:rsidRPr="00B536DA" w:rsidRDefault="00EC0C4B">
      <w:pPr>
        <w:spacing w:line="360" w:lineRule="auto"/>
        <w:jc w:val="both"/>
        <w:rPr>
          <w:rFonts w:ascii="Palatino Linotype" w:eastAsia="Palatino Linotype" w:hAnsi="Palatino Linotype" w:cs="Palatino Linotype"/>
          <w:sz w:val="22"/>
          <w:szCs w:val="22"/>
        </w:rPr>
      </w:pPr>
    </w:p>
    <w:tbl>
      <w:tblPr>
        <w:tblStyle w:val="afd"/>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6"/>
        <w:gridCol w:w="5386"/>
      </w:tblGrid>
      <w:tr w:rsidR="00DE4FE4" w:rsidRPr="00B536DA" w14:paraId="33A79863" w14:textId="77777777">
        <w:tc>
          <w:tcPr>
            <w:tcW w:w="3686" w:type="dxa"/>
          </w:tcPr>
          <w:p w14:paraId="69000A82" w14:textId="77777777" w:rsidR="00EC0C4B" w:rsidRPr="00B536DA" w:rsidRDefault="008E6B9D">
            <w:pPr>
              <w:spacing w:line="360" w:lineRule="auto"/>
              <w:jc w:val="center"/>
              <w:rPr>
                <w:rFonts w:ascii="Palatino Linotype" w:eastAsia="Palatino Linotype" w:hAnsi="Palatino Linotype" w:cs="Palatino Linotype"/>
                <w:b/>
                <w:bCs/>
                <w:sz w:val="22"/>
                <w:szCs w:val="22"/>
              </w:rPr>
            </w:pPr>
            <w:r w:rsidRPr="00B536DA">
              <w:rPr>
                <w:rFonts w:ascii="Palatino Linotype" w:eastAsia="Palatino Linotype" w:hAnsi="Palatino Linotype" w:cs="Palatino Linotype"/>
                <w:b/>
                <w:bCs/>
                <w:sz w:val="22"/>
                <w:szCs w:val="22"/>
              </w:rPr>
              <w:t xml:space="preserve">Recurso de revisión </w:t>
            </w:r>
          </w:p>
        </w:tc>
        <w:tc>
          <w:tcPr>
            <w:tcW w:w="5386" w:type="dxa"/>
          </w:tcPr>
          <w:p w14:paraId="41A009DF" w14:textId="77777777" w:rsidR="00EC0C4B" w:rsidRPr="00B536DA" w:rsidRDefault="008E6B9D">
            <w:pPr>
              <w:spacing w:line="360" w:lineRule="auto"/>
              <w:jc w:val="center"/>
              <w:rPr>
                <w:rFonts w:ascii="Palatino Linotype" w:eastAsia="Palatino Linotype" w:hAnsi="Palatino Linotype" w:cs="Palatino Linotype"/>
                <w:b/>
                <w:bCs/>
                <w:sz w:val="22"/>
                <w:szCs w:val="22"/>
              </w:rPr>
            </w:pPr>
            <w:r w:rsidRPr="00B536DA">
              <w:rPr>
                <w:rFonts w:ascii="Palatino Linotype" w:eastAsia="Palatino Linotype" w:hAnsi="Palatino Linotype" w:cs="Palatino Linotype"/>
                <w:b/>
                <w:bCs/>
                <w:sz w:val="22"/>
                <w:szCs w:val="22"/>
              </w:rPr>
              <w:t>Agravio</w:t>
            </w:r>
          </w:p>
        </w:tc>
      </w:tr>
      <w:tr w:rsidR="00DE4FE4" w:rsidRPr="00B536DA" w14:paraId="52B5C542" w14:textId="77777777">
        <w:tc>
          <w:tcPr>
            <w:tcW w:w="3686" w:type="dxa"/>
          </w:tcPr>
          <w:p w14:paraId="3F8DE8C7" w14:textId="77777777" w:rsidR="00EC0C4B" w:rsidRPr="00B536DA" w:rsidRDefault="008E6B9D">
            <w:pPr>
              <w:pBdr>
                <w:top w:val="nil"/>
                <w:left w:val="nil"/>
                <w:bottom w:val="nil"/>
                <w:right w:val="nil"/>
                <w:between w:val="nil"/>
              </w:pBdr>
              <w:spacing w:line="360" w:lineRule="auto"/>
              <w:ind w:left="426" w:right="49"/>
              <w:jc w:val="center"/>
              <w:rPr>
                <w:rFonts w:ascii="Palatino Linotype" w:eastAsia="Palatino Linotype" w:hAnsi="Palatino Linotype" w:cs="Palatino Linotype"/>
                <w:b/>
                <w:bCs/>
                <w:sz w:val="22"/>
                <w:szCs w:val="22"/>
              </w:rPr>
            </w:pPr>
            <w:r w:rsidRPr="00B536DA">
              <w:rPr>
                <w:rFonts w:ascii="Palatino Linotype" w:eastAsia="Palatino Linotype" w:hAnsi="Palatino Linotype" w:cs="Palatino Linotype"/>
                <w:b/>
                <w:bCs/>
                <w:sz w:val="22"/>
                <w:szCs w:val="22"/>
              </w:rPr>
              <w:t>08469/INFOEM/IP/RR/2025</w:t>
            </w:r>
          </w:p>
        </w:tc>
        <w:tc>
          <w:tcPr>
            <w:tcW w:w="5386" w:type="dxa"/>
          </w:tcPr>
          <w:p w14:paraId="4227F9D4" w14:textId="77777777" w:rsidR="00EC0C4B" w:rsidRPr="00B536DA" w:rsidRDefault="008E6B9D">
            <w:pPr>
              <w:spacing w:line="276" w:lineRule="auto"/>
              <w:ind w:right="21"/>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b/>
                <w:bCs/>
                <w:i/>
                <w:iCs/>
                <w:sz w:val="22"/>
                <w:szCs w:val="22"/>
              </w:rPr>
              <w:t>Acto Impugnado:</w:t>
            </w:r>
            <w:r w:rsidRPr="00B536DA">
              <w:rPr>
                <w:rFonts w:ascii="Palatino Linotype" w:eastAsia="Palatino Linotype" w:hAnsi="Palatino Linotype" w:cs="Palatino Linotype"/>
                <w:i/>
                <w:iCs/>
                <w:sz w:val="22"/>
                <w:szCs w:val="22"/>
              </w:rPr>
              <w:t xml:space="preserve"> “ACTAS DE CABILDO COMPLETAS, DIGITALIZADAS VIA SAIMEX del Ayuntamiento de Nextlalpan, Estado de México, Administración 2022- 2024,celebradas entre las fechas del 1 al 30 de noviembre de 2024” (Sic.)</w:t>
            </w:r>
          </w:p>
          <w:p w14:paraId="12A80433" w14:textId="77777777" w:rsidR="00EC0C4B" w:rsidRPr="00B536DA" w:rsidRDefault="008E6B9D">
            <w:pPr>
              <w:spacing w:line="276" w:lineRule="auto"/>
              <w:ind w:right="21"/>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b/>
                <w:bCs/>
                <w:i/>
                <w:iCs/>
                <w:sz w:val="22"/>
                <w:szCs w:val="22"/>
              </w:rPr>
              <w:t>Motivo de inconformidad:</w:t>
            </w:r>
            <w:r w:rsidRPr="00B536DA">
              <w:rPr>
                <w:rFonts w:ascii="Palatino Linotype" w:eastAsia="Palatino Linotype" w:hAnsi="Palatino Linotype" w:cs="Palatino Linotype"/>
                <w:i/>
                <w:iCs/>
                <w:sz w:val="22"/>
                <w:szCs w:val="22"/>
              </w:rPr>
              <w:t xml:space="preserve"> “No proporcionan la información solicitada y menos en el formato solicitado” (Sic.)</w:t>
            </w:r>
          </w:p>
        </w:tc>
      </w:tr>
      <w:tr w:rsidR="00DE4FE4" w:rsidRPr="00B536DA" w14:paraId="0FE88B75" w14:textId="77777777">
        <w:tc>
          <w:tcPr>
            <w:tcW w:w="3686" w:type="dxa"/>
          </w:tcPr>
          <w:p w14:paraId="225D5FAD" w14:textId="77777777" w:rsidR="00EC0C4B" w:rsidRPr="00B536DA" w:rsidRDefault="008E6B9D">
            <w:pPr>
              <w:spacing w:line="360" w:lineRule="auto"/>
              <w:jc w:val="center"/>
              <w:rPr>
                <w:rFonts w:ascii="Palatino Linotype" w:eastAsia="Palatino Linotype" w:hAnsi="Palatino Linotype" w:cs="Palatino Linotype"/>
                <w:b/>
                <w:bCs/>
                <w:sz w:val="22"/>
                <w:szCs w:val="22"/>
              </w:rPr>
            </w:pPr>
            <w:r w:rsidRPr="00B536DA">
              <w:rPr>
                <w:rFonts w:ascii="Palatino Linotype" w:eastAsia="Palatino Linotype" w:hAnsi="Palatino Linotype" w:cs="Palatino Linotype"/>
                <w:b/>
                <w:bCs/>
                <w:sz w:val="22"/>
                <w:szCs w:val="22"/>
              </w:rPr>
              <w:t>08473/INFOEM/IP/RR/2025</w:t>
            </w:r>
          </w:p>
        </w:tc>
        <w:tc>
          <w:tcPr>
            <w:tcW w:w="5386" w:type="dxa"/>
          </w:tcPr>
          <w:p w14:paraId="732C3C7F" w14:textId="77777777" w:rsidR="00EC0C4B" w:rsidRPr="00B536DA" w:rsidRDefault="008E6B9D">
            <w:pPr>
              <w:spacing w:line="276" w:lineRule="auto"/>
              <w:ind w:right="21"/>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b/>
                <w:bCs/>
                <w:i/>
                <w:iCs/>
                <w:sz w:val="22"/>
                <w:szCs w:val="22"/>
              </w:rPr>
              <w:t>Acto Impugnado:</w:t>
            </w:r>
            <w:r w:rsidRPr="00B536DA">
              <w:rPr>
                <w:rFonts w:ascii="Palatino Linotype" w:eastAsia="Palatino Linotype" w:hAnsi="Palatino Linotype" w:cs="Palatino Linotype"/>
                <w:i/>
                <w:iCs/>
                <w:sz w:val="22"/>
                <w:szCs w:val="22"/>
              </w:rPr>
              <w:t xml:space="preserve"> “ACTAS DE CABILDO COMPLETAS, DIGITALIZADAS VIA SAIMEX del Ayuntamiento de Nextlalpan, Estado de México, Administración 2022- 2024,celebradas entre las fechas del 1 ero de enero al 31 marzo de 2023” (Sic.)</w:t>
            </w:r>
          </w:p>
          <w:p w14:paraId="0319CD60" w14:textId="77777777" w:rsidR="00EC0C4B" w:rsidRPr="00B536DA" w:rsidRDefault="008E6B9D">
            <w:pPr>
              <w:spacing w:line="276" w:lineRule="auto"/>
              <w:ind w:right="21"/>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b/>
                <w:bCs/>
                <w:i/>
                <w:iCs/>
                <w:sz w:val="22"/>
                <w:szCs w:val="22"/>
              </w:rPr>
              <w:t>Motivo de inconformidad:</w:t>
            </w:r>
            <w:r w:rsidRPr="00B536DA">
              <w:rPr>
                <w:rFonts w:ascii="Palatino Linotype" w:eastAsia="Palatino Linotype" w:hAnsi="Palatino Linotype" w:cs="Palatino Linotype"/>
                <w:i/>
                <w:iCs/>
                <w:sz w:val="22"/>
                <w:szCs w:val="22"/>
              </w:rPr>
              <w:t xml:space="preserve"> “Se solicitaron actas de cabildo, no videos.” (Sic.)</w:t>
            </w:r>
          </w:p>
        </w:tc>
      </w:tr>
      <w:tr w:rsidR="00DE4FE4" w:rsidRPr="00B536DA" w14:paraId="1CE3CA6C" w14:textId="77777777">
        <w:tc>
          <w:tcPr>
            <w:tcW w:w="3686" w:type="dxa"/>
          </w:tcPr>
          <w:p w14:paraId="673AC818" w14:textId="77777777" w:rsidR="00EC0C4B" w:rsidRPr="00B536DA" w:rsidRDefault="008E6B9D">
            <w:pPr>
              <w:spacing w:line="360" w:lineRule="auto"/>
              <w:jc w:val="center"/>
              <w:rPr>
                <w:rFonts w:ascii="Palatino Linotype" w:eastAsia="Palatino Linotype" w:hAnsi="Palatino Linotype" w:cs="Palatino Linotype"/>
                <w:b/>
                <w:bCs/>
                <w:sz w:val="22"/>
                <w:szCs w:val="22"/>
              </w:rPr>
            </w:pPr>
            <w:r w:rsidRPr="00B536DA">
              <w:rPr>
                <w:rFonts w:ascii="Palatino Linotype" w:eastAsia="Palatino Linotype" w:hAnsi="Palatino Linotype" w:cs="Palatino Linotype"/>
                <w:b/>
                <w:bCs/>
                <w:sz w:val="22"/>
                <w:szCs w:val="22"/>
              </w:rPr>
              <w:t>08474/INFOEM/IP/RR/2025</w:t>
            </w:r>
          </w:p>
        </w:tc>
        <w:tc>
          <w:tcPr>
            <w:tcW w:w="5386" w:type="dxa"/>
          </w:tcPr>
          <w:p w14:paraId="551B213A" w14:textId="77777777" w:rsidR="00EC0C4B" w:rsidRPr="00B536DA" w:rsidRDefault="008E6B9D">
            <w:pPr>
              <w:spacing w:line="276" w:lineRule="auto"/>
              <w:ind w:right="21"/>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b/>
                <w:bCs/>
                <w:i/>
                <w:iCs/>
                <w:sz w:val="22"/>
                <w:szCs w:val="22"/>
              </w:rPr>
              <w:t>Acto Impugnado:</w:t>
            </w:r>
            <w:r w:rsidRPr="00B536DA">
              <w:rPr>
                <w:rFonts w:ascii="Palatino Linotype" w:eastAsia="Palatino Linotype" w:hAnsi="Palatino Linotype" w:cs="Palatino Linotype"/>
                <w:i/>
                <w:iCs/>
                <w:sz w:val="22"/>
                <w:szCs w:val="22"/>
              </w:rPr>
              <w:t xml:space="preserve"> “ACTAS DE CABILDO COMPLETAS, DIGITALIZADAS VIA SAIMEX del Ayuntamiento de Nextlalpan, Estado de México, Administración 2022- 2024,celebradas entre las fechas del 1 ero de octubre al 31 de diciembre de 2023” (Sic.)</w:t>
            </w:r>
          </w:p>
          <w:p w14:paraId="0CD6861D" w14:textId="77777777" w:rsidR="00EC0C4B" w:rsidRPr="00B536DA" w:rsidRDefault="008E6B9D">
            <w:pPr>
              <w:spacing w:line="276" w:lineRule="auto"/>
              <w:ind w:right="21"/>
              <w:jc w:val="both"/>
              <w:rPr>
                <w:rFonts w:ascii="Palatino Linotype" w:eastAsia="Palatino Linotype" w:hAnsi="Palatino Linotype" w:cs="Palatino Linotype"/>
                <w:b/>
                <w:bCs/>
                <w:i/>
                <w:iCs/>
                <w:sz w:val="22"/>
                <w:szCs w:val="22"/>
              </w:rPr>
            </w:pPr>
            <w:r w:rsidRPr="00B536DA">
              <w:rPr>
                <w:rFonts w:ascii="Palatino Linotype" w:eastAsia="Palatino Linotype" w:hAnsi="Palatino Linotype" w:cs="Palatino Linotype"/>
                <w:b/>
                <w:bCs/>
                <w:i/>
                <w:iCs/>
                <w:sz w:val="22"/>
                <w:szCs w:val="22"/>
              </w:rPr>
              <w:t>Motivo de inconformidad:</w:t>
            </w:r>
            <w:r w:rsidRPr="00B536DA">
              <w:rPr>
                <w:rFonts w:ascii="Palatino Linotype" w:eastAsia="Palatino Linotype" w:hAnsi="Palatino Linotype" w:cs="Palatino Linotype"/>
                <w:i/>
                <w:iCs/>
                <w:sz w:val="22"/>
                <w:szCs w:val="22"/>
              </w:rPr>
              <w:t xml:space="preserve"> “No solicite videos” (Sic.)</w:t>
            </w:r>
          </w:p>
        </w:tc>
      </w:tr>
      <w:tr w:rsidR="00DE4FE4" w:rsidRPr="00B536DA" w14:paraId="0B8E9DF6" w14:textId="77777777">
        <w:tc>
          <w:tcPr>
            <w:tcW w:w="3686" w:type="dxa"/>
          </w:tcPr>
          <w:p w14:paraId="69D95A70" w14:textId="77777777" w:rsidR="00EC0C4B" w:rsidRPr="00B536DA" w:rsidRDefault="008E6B9D">
            <w:pPr>
              <w:spacing w:line="360" w:lineRule="auto"/>
              <w:jc w:val="center"/>
              <w:rPr>
                <w:rFonts w:ascii="Palatino Linotype" w:eastAsia="Palatino Linotype" w:hAnsi="Palatino Linotype" w:cs="Palatino Linotype"/>
                <w:b/>
                <w:bCs/>
                <w:sz w:val="22"/>
                <w:szCs w:val="22"/>
              </w:rPr>
            </w:pPr>
            <w:r w:rsidRPr="00B536DA">
              <w:rPr>
                <w:rFonts w:ascii="Palatino Linotype" w:eastAsia="Palatino Linotype" w:hAnsi="Palatino Linotype" w:cs="Palatino Linotype"/>
                <w:b/>
                <w:bCs/>
                <w:sz w:val="22"/>
                <w:szCs w:val="22"/>
              </w:rPr>
              <w:t>08475/INFOEM/IP/RR/2025</w:t>
            </w:r>
          </w:p>
        </w:tc>
        <w:tc>
          <w:tcPr>
            <w:tcW w:w="5386" w:type="dxa"/>
          </w:tcPr>
          <w:p w14:paraId="526F6649" w14:textId="77777777" w:rsidR="00EC0C4B" w:rsidRPr="00B536DA" w:rsidRDefault="008E6B9D">
            <w:pPr>
              <w:spacing w:line="276" w:lineRule="auto"/>
              <w:ind w:right="21"/>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b/>
                <w:bCs/>
                <w:i/>
                <w:iCs/>
                <w:sz w:val="22"/>
                <w:szCs w:val="22"/>
              </w:rPr>
              <w:t>Acto Impugnado:</w:t>
            </w:r>
            <w:r w:rsidRPr="00B536DA">
              <w:rPr>
                <w:rFonts w:ascii="Palatino Linotype" w:eastAsia="Palatino Linotype" w:hAnsi="Palatino Linotype" w:cs="Palatino Linotype"/>
                <w:i/>
                <w:iCs/>
                <w:sz w:val="22"/>
                <w:szCs w:val="22"/>
              </w:rPr>
              <w:t xml:space="preserve"> “ACTAS DE CABILDO COMPLETAS, DIGITALIZADAS VIA SAIMEX del Ayuntamiento de Nextlalpan, Estado de México, Administración 2022- 2024,celebradas entre las fechas del 1 ero de julio al 30 de septiembre de 2023” (Sic.)</w:t>
            </w:r>
          </w:p>
          <w:p w14:paraId="16B3D211" w14:textId="77777777" w:rsidR="00EC0C4B" w:rsidRPr="00B536DA" w:rsidRDefault="008E6B9D">
            <w:pPr>
              <w:spacing w:line="276" w:lineRule="auto"/>
              <w:ind w:right="21"/>
              <w:jc w:val="both"/>
              <w:rPr>
                <w:rFonts w:ascii="Palatino Linotype" w:eastAsia="Palatino Linotype" w:hAnsi="Palatino Linotype" w:cs="Palatino Linotype"/>
                <w:b/>
                <w:bCs/>
                <w:i/>
                <w:iCs/>
                <w:sz w:val="22"/>
                <w:szCs w:val="22"/>
              </w:rPr>
            </w:pPr>
            <w:r w:rsidRPr="00B536DA">
              <w:rPr>
                <w:rFonts w:ascii="Palatino Linotype" w:eastAsia="Palatino Linotype" w:hAnsi="Palatino Linotype" w:cs="Palatino Linotype"/>
                <w:b/>
                <w:bCs/>
                <w:i/>
                <w:iCs/>
                <w:sz w:val="22"/>
                <w:szCs w:val="22"/>
              </w:rPr>
              <w:t>Motivo de inconformidad:</w:t>
            </w:r>
            <w:r w:rsidRPr="00B536DA">
              <w:rPr>
                <w:rFonts w:ascii="Palatino Linotype" w:eastAsia="Palatino Linotype" w:hAnsi="Palatino Linotype" w:cs="Palatino Linotype"/>
                <w:i/>
                <w:iCs/>
                <w:sz w:val="22"/>
                <w:szCs w:val="22"/>
              </w:rPr>
              <w:t xml:space="preserve"> “Solicite actas de cabildo no videos” (Sic.)</w:t>
            </w:r>
          </w:p>
        </w:tc>
      </w:tr>
    </w:tbl>
    <w:p w14:paraId="794E9A4A" w14:textId="77777777" w:rsidR="00EC0C4B" w:rsidRPr="00B536DA" w:rsidRDefault="00EC0C4B">
      <w:pPr>
        <w:spacing w:line="360" w:lineRule="auto"/>
        <w:ind w:right="560"/>
        <w:jc w:val="both"/>
        <w:rPr>
          <w:rFonts w:ascii="Palatino Linotype" w:eastAsia="Palatino Linotype" w:hAnsi="Palatino Linotype" w:cs="Palatino Linotype"/>
          <w:i/>
          <w:iCs/>
          <w:sz w:val="22"/>
          <w:szCs w:val="22"/>
        </w:rPr>
      </w:pPr>
    </w:p>
    <w:p w14:paraId="5782045D" w14:textId="77777777" w:rsidR="00EC0C4B" w:rsidRPr="00B536DA" w:rsidRDefault="008E6B9D">
      <w:pPr>
        <w:spacing w:line="360" w:lineRule="auto"/>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b/>
          <w:bCs/>
          <w:sz w:val="22"/>
          <w:szCs w:val="22"/>
        </w:rPr>
        <w:t xml:space="preserve">4. Turno. </w:t>
      </w:r>
      <w:r w:rsidRPr="00B536DA">
        <w:rPr>
          <w:rFonts w:ascii="Palatino Linotype" w:eastAsia="Palatino Linotype" w:hAnsi="Palatino Linotype" w:cs="Palatino Linotype"/>
          <w:sz w:val="22"/>
          <w:szCs w:val="22"/>
        </w:rPr>
        <w:t>De conformidad con el artículo 185 fracción I de la Ley Transparencia y Acceso a la Información Pública, los recursos de revisión fueron</w:t>
      </w:r>
      <w:r w:rsidRPr="00B536DA">
        <w:rPr>
          <w:rFonts w:ascii="Palatino Linotype" w:eastAsia="Palatino Linotype" w:hAnsi="Palatino Linotype" w:cs="Palatino Linotype"/>
          <w:b/>
          <w:bCs/>
          <w:sz w:val="22"/>
          <w:szCs w:val="22"/>
        </w:rPr>
        <w:t xml:space="preserve"> </w:t>
      </w:r>
      <w:r w:rsidRPr="00B536DA">
        <w:rPr>
          <w:rFonts w:ascii="Palatino Linotype" w:eastAsia="Palatino Linotype" w:hAnsi="Palatino Linotype" w:cs="Palatino Linotype"/>
          <w:sz w:val="22"/>
          <w:szCs w:val="22"/>
        </w:rPr>
        <w:t xml:space="preserve">turnados de la siguiente manera a efecto de presentar al Pleno los proyectos de resolución correspondientes: </w:t>
      </w:r>
    </w:p>
    <w:p w14:paraId="31EE4AD0" w14:textId="77777777" w:rsidR="00EC0C4B" w:rsidRPr="00B536DA" w:rsidRDefault="00EC0C4B">
      <w:pPr>
        <w:spacing w:line="360" w:lineRule="auto"/>
        <w:jc w:val="both"/>
        <w:rPr>
          <w:rFonts w:ascii="Palatino Linotype" w:eastAsia="Palatino Linotype" w:hAnsi="Palatino Linotype" w:cs="Palatino Linotype"/>
          <w:sz w:val="22"/>
          <w:szCs w:val="22"/>
        </w:rPr>
      </w:pPr>
    </w:p>
    <w:tbl>
      <w:tblPr>
        <w:tblStyle w:val="afe"/>
        <w:tblW w:w="892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6"/>
        <w:gridCol w:w="5096"/>
      </w:tblGrid>
      <w:tr w:rsidR="00DE4FE4" w:rsidRPr="00B536DA" w14:paraId="7F509369" w14:textId="77777777">
        <w:trPr>
          <w:jc w:val="center"/>
        </w:trPr>
        <w:tc>
          <w:tcPr>
            <w:tcW w:w="3826" w:type="dxa"/>
            <w:shd w:val="clear" w:color="auto" w:fill="DDD9C4"/>
          </w:tcPr>
          <w:p w14:paraId="1DB8DE0A" w14:textId="77777777" w:rsidR="00EC0C4B" w:rsidRPr="00B536DA" w:rsidRDefault="008E6B9D">
            <w:pPr>
              <w:spacing w:line="360" w:lineRule="auto"/>
              <w:jc w:val="center"/>
              <w:rPr>
                <w:rFonts w:ascii="Palatino Linotype" w:eastAsia="Palatino Linotype" w:hAnsi="Palatino Linotype" w:cs="Palatino Linotype"/>
                <w:b/>
                <w:bCs/>
                <w:sz w:val="22"/>
                <w:szCs w:val="22"/>
              </w:rPr>
            </w:pPr>
            <w:r w:rsidRPr="00B536DA">
              <w:rPr>
                <w:rFonts w:ascii="Palatino Linotype" w:eastAsia="Palatino Linotype" w:hAnsi="Palatino Linotype" w:cs="Palatino Linotype"/>
                <w:b/>
                <w:bCs/>
                <w:sz w:val="22"/>
                <w:szCs w:val="22"/>
              </w:rPr>
              <w:t>Recurso de Revisión</w:t>
            </w:r>
          </w:p>
        </w:tc>
        <w:tc>
          <w:tcPr>
            <w:tcW w:w="5096" w:type="dxa"/>
            <w:shd w:val="clear" w:color="auto" w:fill="DDD9C4"/>
          </w:tcPr>
          <w:p w14:paraId="582ADC41" w14:textId="77777777" w:rsidR="00EC0C4B" w:rsidRPr="00B536DA" w:rsidRDefault="008E6B9D">
            <w:pPr>
              <w:spacing w:line="360" w:lineRule="auto"/>
              <w:jc w:val="center"/>
              <w:rPr>
                <w:rFonts w:ascii="Palatino Linotype" w:eastAsia="Palatino Linotype" w:hAnsi="Palatino Linotype" w:cs="Palatino Linotype"/>
                <w:b/>
                <w:bCs/>
                <w:sz w:val="22"/>
                <w:szCs w:val="22"/>
              </w:rPr>
            </w:pPr>
            <w:r w:rsidRPr="00B536DA">
              <w:rPr>
                <w:rFonts w:ascii="Palatino Linotype" w:eastAsia="Palatino Linotype" w:hAnsi="Palatino Linotype" w:cs="Palatino Linotype"/>
                <w:b/>
                <w:bCs/>
                <w:sz w:val="22"/>
                <w:szCs w:val="22"/>
              </w:rPr>
              <w:t>Comisionada</w:t>
            </w:r>
          </w:p>
        </w:tc>
      </w:tr>
      <w:tr w:rsidR="00DE4FE4" w:rsidRPr="00B536DA" w14:paraId="409007ED" w14:textId="77777777">
        <w:trPr>
          <w:jc w:val="center"/>
        </w:trPr>
        <w:tc>
          <w:tcPr>
            <w:tcW w:w="3826" w:type="dxa"/>
          </w:tcPr>
          <w:p w14:paraId="51340F44" w14:textId="77777777" w:rsidR="00EC0C4B" w:rsidRPr="00B536DA" w:rsidRDefault="008E6B9D">
            <w:pPr>
              <w:spacing w:line="360" w:lineRule="auto"/>
              <w:jc w:val="center"/>
              <w:rPr>
                <w:rFonts w:ascii="Palatino Linotype" w:eastAsia="Palatino Linotype" w:hAnsi="Palatino Linotype" w:cs="Palatino Linotype"/>
                <w:b/>
                <w:bCs/>
                <w:sz w:val="22"/>
                <w:szCs w:val="22"/>
              </w:rPr>
            </w:pPr>
            <w:r w:rsidRPr="00B536DA">
              <w:rPr>
                <w:rFonts w:ascii="Palatino Linotype" w:eastAsia="Palatino Linotype" w:hAnsi="Palatino Linotype" w:cs="Palatino Linotype"/>
                <w:b/>
                <w:bCs/>
                <w:sz w:val="22"/>
                <w:szCs w:val="22"/>
              </w:rPr>
              <w:t>08469/INFOEM/IP/RR/2025</w:t>
            </w:r>
          </w:p>
        </w:tc>
        <w:tc>
          <w:tcPr>
            <w:tcW w:w="5096" w:type="dxa"/>
          </w:tcPr>
          <w:p w14:paraId="553A81BD" w14:textId="77777777" w:rsidR="00EC0C4B" w:rsidRPr="00B536DA" w:rsidRDefault="008E6B9D">
            <w:pPr>
              <w:spacing w:line="360" w:lineRule="auto"/>
              <w:jc w:val="center"/>
              <w:rPr>
                <w:rFonts w:ascii="Palatino Linotype" w:eastAsia="Palatino Linotype" w:hAnsi="Palatino Linotype" w:cs="Palatino Linotype"/>
                <w:b/>
                <w:bCs/>
                <w:sz w:val="22"/>
                <w:szCs w:val="22"/>
              </w:rPr>
            </w:pPr>
            <w:r w:rsidRPr="00B536DA">
              <w:rPr>
                <w:rFonts w:ascii="Palatino Linotype" w:eastAsia="Palatino Linotype" w:hAnsi="Palatino Linotype" w:cs="Palatino Linotype"/>
                <w:b/>
                <w:bCs/>
                <w:sz w:val="22"/>
                <w:szCs w:val="22"/>
              </w:rPr>
              <w:t>Comisionada Guadalupe Ramírez Peña.</w:t>
            </w:r>
          </w:p>
        </w:tc>
      </w:tr>
      <w:tr w:rsidR="00DE4FE4" w:rsidRPr="00B536DA" w14:paraId="2FA6D6D8" w14:textId="77777777">
        <w:trPr>
          <w:jc w:val="center"/>
        </w:trPr>
        <w:tc>
          <w:tcPr>
            <w:tcW w:w="3826" w:type="dxa"/>
          </w:tcPr>
          <w:p w14:paraId="708CE7E3" w14:textId="77777777" w:rsidR="00EC0C4B" w:rsidRPr="00B536DA" w:rsidRDefault="008E6B9D">
            <w:pPr>
              <w:spacing w:line="360" w:lineRule="auto"/>
              <w:jc w:val="center"/>
              <w:rPr>
                <w:rFonts w:ascii="Palatino Linotype" w:eastAsia="Palatino Linotype" w:hAnsi="Palatino Linotype" w:cs="Palatino Linotype"/>
                <w:b/>
                <w:bCs/>
                <w:sz w:val="22"/>
                <w:szCs w:val="22"/>
              </w:rPr>
            </w:pPr>
            <w:r w:rsidRPr="00B536DA">
              <w:rPr>
                <w:rFonts w:ascii="Palatino Linotype" w:eastAsia="Palatino Linotype" w:hAnsi="Palatino Linotype" w:cs="Palatino Linotype"/>
                <w:b/>
                <w:bCs/>
                <w:sz w:val="22"/>
                <w:szCs w:val="22"/>
              </w:rPr>
              <w:t>08473/INFOEM/IP/RR/2025</w:t>
            </w:r>
          </w:p>
        </w:tc>
        <w:tc>
          <w:tcPr>
            <w:tcW w:w="5096" w:type="dxa"/>
          </w:tcPr>
          <w:p w14:paraId="68A8D2AB" w14:textId="77777777" w:rsidR="00EC0C4B" w:rsidRPr="00B536DA" w:rsidRDefault="008E6B9D">
            <w:pPr>
              <w:spacing w:line="360" w:lineRule="auto"/>
              <w:jc w:val="center"/>
              <w:rPr>
                <w:rFonts w:ascii="Palatino Linotype" w:eastAsia="Palatino Linotype" w:hAnsi="Palatino Linotype" w:cs="Palatino Linotype"/>
                <w:b/>
                <w:bCs/>
                <w:sz w:val="22"/>
                <w:szCs w:val="22"/>
              </w:rPr>
            </w:pPr>
            <w:r w:rsidRPr="00B536DA">
              <w:rPr>
                <w:rFonts w:ascii="Palatino Linotype" w:eastAsia="Palatino Linotype" w:hAnsi="Palatino Linotype" w:cs="Palatino Linotype"/>
                <w:b/>
                <w:bCs/>
                <w:sz w:val="22"/>
                <w:szCs w:val="22"/>
              </w:rPr>
              <w:t>Comisionado Luis Gustavo Parra Noriega</w:t>
            </w:r>
          </w:p>
        </w:tc>
      </w:tr>
      <w:tr w:rsidR="00DE4FE4" w:rsidRPr="00B536DA" w14:paraId="58683280" w14:textId="77777777">
        <w:trPr>
          <w:jc w:val="center"/>
        </w:trPr>
        <w:tc>
          <w:tcPr>
            <w:tcW w:w="3826" w:type="dxa"/>
          </w:tcPr>
          <w:p w14:paraId="2E8CE573" w14:textId="77777777" w:rsidR="00EC0C4B" w:rsidRPr="00B536DA" w:rsidRDefault="008E6B9D">
            <w:pPr>
              <w:spacing w:line="360" w:lineRule="auto"/>
              <w:jc w:val="center"/>
              <w:rPr>
                <w:rFonts w:ascii="Palatino Linotype" w:eastAsia="Palatino Linotype" w:hAnsi="Palatino Linotype" w:cs="Palatino Linotype"/>
                <w:b/>
                <w:bCs/>
                <w:sz w:val="22"/>
                <w:szCs w:val="22"/>
              </w:rPr>
            </w:pPr>
            <w:r w:rsidRPr="00B536DA">
              <w:rPr>
                <w:rFonts w:ascii="Palatino Linotype" w:eastAsia="Palatino Linotype" w:hAnsi="Palatino Linotype" w:cs="Palatino Linotype"/>
                <w:b/>
                <w:bCs/>
                <w:sz w:val="22"/>
                <w:szCs w:val="22"/>
              </w:rPr>
              <w:t>08474/INFOEM/IP/RR/2025</w:t>
            </w:r>
          </w:p>
        </w:tc>
        <w:tc>
          <w:tcPr>
            <w:tcW w:w="5096" w:type="dxa"/>
          </w:tcPr>
          <w:p w14:paraId="6E4B4378" w14:textId="77777777" w:rsidR="00EC0C4B" w:rsidRPr="00B536DA" w:rsidRDefault="008E6B9D">
            <w:pPr>
              <w:spacing w:line="360" w:lineRule="auto"/>
              <w:jc w:val="center"/>
              <w:rPr>
                <w:rFonts w:ascii="Palatino Linotype" w:eastAsia="Palatino Linotype" w:hAnsi="Palatino Linotype" w:cs="Palatino Linotype"/>
                <w:b/>
                <w:bCs/>
                <w:sz w:val="22"/>
                <w:szCs w:val="22"/>
              </w:rPr>
            </w:pPr>
            <w:r w:rsidRPr="00B536DA">
              <w:rPr>
                <w:rFonts w:ascii="Palatino Linotype" w:eastAsia="Palatino Linotype" w:hAnsi="Palatino Linotype" w:cs="Palatino Linotype"/>
                <w:b/>
                <w:bCs/>
                <w:sz w:val="22"/>
                <w:szCs w:val="22"/>
              </w:rPr>
              <w:t>Comisionada Guadalupe Ramírez Peña.</w:t>
            </w:r>
          </w:p>
        </w:tc>
      </w:tr>
      <w:tr w:rsidR="00EC0C4B" w:rsidRPr="00B536DA" w14:paraId="518F3231" w14:textId="77777777">
        <w:trPr>
          <w:jc w:val="center"/>
        </w:trPr>
        <w:tc>
          <w:tcPr>
            <w:tcW w:w="3826" w:type="dxa"/>
          </w:tcPr>
          <w:p w14:paraId="30664586" w14:textId="77777777" w:rsidR="00EC0C4B" w:rsidRPr="00B536DA" w:rsidRDefault="008E6B9D">
            <w:pPr>
              <w:spacing w:line="360" w:lineRule="auto"/>
              <w:jc w:val="center"/>
              <w:rPr>
                <w:rFonts w:ascii="Palatino Linotype" w:eastAsia="Palatino Linotype" w:hAnsi="Palatino Linotype" w:cs="Palatino Linotype"/>
                <w:b/>
                <w:bCs/>
                <w:sz w:val="22"/>
                <w:szCs w:val="22"/>
              </w:rPr>
            </w:pPr>
            <w:r w:rsidRPr="00B536DA">
              <w:rPr>
                <w:rFonts w:ascii="Palatino Linotype" w:eastAsia="Palatino Linotype" w:hAnsi="Palatino Linotype" w:cs="Palatino Linotype"/>
                <w:b/>
                <w:bCs/>
                <w:sz w:val="22"/>
                <w:szCs w:val="22"/>
              </w:rPr>
              <w:t>08475/INFOEM/IP/RR/2025</w:t>
            </w:r>
          </w:p>
        </w:tc>
        <w:tc>
          <w:tcPr>
            <w:tcW w:w="5096" w:type="dxa"/>
          </w:tcPr>
          <w:p w14:paraId="5E85E42B" w14:textId="77777777" w:rsidR="00EC0C4B" w:rsidRPr="00B536DA" w:rsidRDefault="008E6B9D">
            <w:pPr>
              <w:spacing w:line="360" w:lineRule="auto"/>
              <w:jc w:val="center"/>
              <w:rPr>
                <w:rFonts w:ascii="Palatino Linotype" w:eastAsia="Palatino Linotype" w:hAnsi="Palatino Linotype" w:cs="Palatino Linotype"/>
                <w:b/>
                <w:bCs/>
                <w:sz w:val="22"/>
                <w:szCs w:val="22"/>
              </w:rPr>
            </w:pPr>
            <w:r w:rsidRPr="00B536DA">
              <w:rPr>
                <w:rFonts w:ascii="Palatino Linotype" w:eastAsia="Palatino Linotype" w:hAnsi="Palatino Linotype" w:cs="Palatino Linotype"/>
                <w:b/>
                <w:bCs/>
                <w:sz w:val="22"/>
                <w:szCs w:val="22"/>
              </w:rPr>
              <w:t>Comisionado José Martínez Vilchis.</w:t>
            </w:r>
          </w:p>
        </w:tc>
      </w:tr>
    </w:tbl>
    <w:p w14:paraId="7D856334" w14:textId="77777777" w:rsidR="00EC0C4B" w:rsidRPr="00B536DA" w:rsidRDefault="00EC0C4B">
      <w:pPr>
        <w:spacing w:line="360" w:lineRule="auto"/>
        <w:jc w:val="both"/>
        <w:rPr>
          <w:rFonts w:ascii="Palatino Linotype" w:eastAsia="Palatino Linotype" w:hAnsi="Palatino Linotype" w:cs="Palatino Linotype"/>
          <w:b/>
          <w:bCs/>
          <w:sz w:val="22"/>
          <w:szCs w:val="22"/>
        </w:rPr>
      </w:pPr>
    </w:p>
    <w:p w14:paraId="013BC731" w14:textId="77777777" w:rsidR="00EC0C4B" w:rsidRPr="00B536DA" w:rsidRDefault="008E6B9D">
      <w:pPr>
        <w:spacing w:line="360" w:lineRule="auto"/>
        <w:jc w:val="both"/>
        <w:rPr>
          <w:rFonts w:ascii="Palatino Linotype" w:eastAsia="Palatino Linotype" w:hAnsi="Palatino Linotype" w:cs="Palatino Linotype"/>
          <w:b/>
          <w:bCs/>
          <w:sz w:val="22"/>
          <w:szCs w:val="22"/>
        </w:rPr>
      </w:pPr>
      <w:r w:rsidRPr="00B536DA">
        <w:rPr>
          <w:rFonts w:ascii="Palatino Linotype" w:eastAsia="Palatino Linotype" w:hAnsi="Palatino Linotype" w:cs="Palatino Linotype"/>
          <w:b/>
          <w:bCs/>
          <w:sz w:val="22"/>
          <w:szCs w:val="22"/>
        </w:rPr>
        <w:t xml:space="preserve">5. Admisión. </w:t>
      </w:r>
      <w:r w:rsidRPr="00B536DA">
        <w:rPr>
          <w:rFonts w:ascii="Palatino Linotype" w:eastAsia="Palatino Linotype" w:hAnsi="Palatino Linotype" w:cs="Palatino Linotype"/>
          <w:sz w:val="22"/>
          <w:szCs w:val="22"/>
        </w:rPr>
        <w:t xml:space="preserve">El </w:t>
      </w:r>
      <w:r w:rsidRPr="00B536DA">
        <w:rPr>
          <w:rFonts w:ascii="Palatino Linotype" w:eastAsia="Palatino Linotype" w:hAnsi="Palatino Linotype" w:cs="Palatino Linotype"/>
          <w:b/>
          <w:bCs/>
          <w:sz w:val="22"/>
          <w:szCs w:val="22"/>
        </w:rPr>
        <w:t>catorce, quince y dieciséis de julio de dos mil veinticinco</w:t>
      </w:r>
      <w:r w:rsidRPr="00B536DA">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B536DA">
        <w:rPr>
          <w:rFonts w:ascii="Palatino Linotype" w:eastAsia="Palatino Linotype" w:hAnsi="Palatino Linotype" w:cs="Palatino Linotype"/>
          <w:b/>
          <w:bCs/>
          <w:sz w:val="22"/>
          <w:szCs w:val="22"/>
        </w:rPr>
        <w:t>.</w:t>
      </w:r>
    </w:p>
    <w:p w14:paraId="6D555BAB" w14:textId="77777777" w:rsidR="00EC0C4B" w:rsidRPr="00B536DA" w:rsidRDefault="00EC0C4B">
      <w:pPr>
        <w:spacing w:line="360" w:lineRule="auto"/>
        <w:jc w:val="both"/>
        <w:rPr>
          <w:rFonts w:ascii="Palatino Linotype" w:eastAsia="Palatino Linotype" w:hAnsi="Palatino Linotype" w:cs="Palatino Linotype"/>
          <w:b/>
          <w:bCs/>
          <w:sz w:val="22"/>
          <w:szCs w:val="22"/>
        </w:rPr>
      </w:pPr>
    </w:p>
    <w:p w14:paraId="7EAAAA27" w14:textId="77777777" w:rsidR="00EC0C4B" w:rsidRPr="00B536DA" w:rsidRDefault="008E6B9D">
      <w:pPr>
        <w:spacing w:line="360" w:lineRule="auto"/>
        <w:jc w:val="both"/>
        <w:rPr>
          <w:rFonts w:ascii="Palatino Linotype" w:eastAsia="Palatino Linotype" w:hAnsi="Palatino Linotype" w:cs="Palatino Linotype"/>
          <w:b/>
          <w:bCs/>
          <w:sz w:val="22"/>
          <w:szCs w:val="22"/>
        </w:rPr>
      </w:pPr>
      <w:r w:rsidRPr="00B536DA">
        <w:rPr>
          <w:rFonts w:ascii="Palatino Linotype" w:eastAsia="Palatino Linotype" w:hAnsi="Palatino Linotype" w:cs="Palatino Linotype"/>
          <w:b/>
          <w:bCs/>
          <w:sz w:val="22"/>
          <w:szCs w:val="22"/>
        </w:rPr>
        <w:t xml:space="preserve">6. Acumulación. A través del acuerdo de fecha seis de agosto de dos mil veinticinco </w:t>
      </w:r>
      <w:r w:rsidRPr="00B536DA">
        <w:rPr>
          <w:rFonts w:ascii="Palatino Linotype" w:eastAsia="Palatino Linotype" w:hAnsi="Palatino Linotype" w:cs="Palatino Linotype"/>
          <w:sz w:val="22"/>
          <w:szCs w:val="22"/>
        </w:rPr>
        <w:t xml:space="preserve">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turnados a la </w:t>
      </w:r>
      <w:r w:rsidRPr="00B536DA">
        <w:rPr>
          <w:rFonts w:ascii="Palatino Linotype" w:eastAsia="Palatino Linotype" w:hAnsi="Palatino Linotype" w:cs="Palatino Linotype"/>
          <w:b/>
          <w:bCs/>
          <w:sz w:val="22"/>
          <w:szCs w:val="22"/>
        </w:rPr>
        <w:t>Comisionada Guadalupe Ramírez Peña.</w:t>
      </w:r>
    </w:p>
    <w:p w14:paraId="744E8949" w14:textId="77777777" w:rsidR="00EC0C4B" w:rsidRPr="00B536DA" w:rsidRDefault="00EC0C4B">
      <w:pPr>
        <w:spacing w:line="360" w:lineRule="auto"/>
        <w:jc w:val="both"/>
        <w:rPr>
          <w:rFonts w:ascii="Palatino Linotype" w:eastAsia="Palatino Linotype" w:hAnsi="Palatino Linotype" w:cs="Palatino Linotype"/>
          <w:b/>
          <w:bCs/>
          <w:sz w:val="22"/>
          <w:szCs w:val="22"/>
        </w:rPr>
      </w:pPr>
    </w:p>
    <w:p w14:paraId="03F59DC0" w14:textId="77777777" w:rsidR="00EC0C4B" w:rsidRPr="00B536DA" w:rsidRDefault="008E6B9D">
      <w:pPr>
        <w:spacing w:line="360" w:lineRule="auto"/>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b/>
          <w:bCs/>
          <w:sz w:val="22"/>
          <w:szCs w:val="22"/>
        </w:rPr>
        <w:t>7. Manifestaciones.</w:t>
      </w:r>
      <w:r w:rsidRPr="00B536DA">
        <w:rPr>
          <w:rFonts w:ascii="Palatino Linotype" w:eastAsia="Palatino Linotype" w:hAnsi="Palatino Linotype" w:cs="Palatino Linotype"/>
          <w:sz w:val="22"/>
          <w:szCs w:val="22"/>
        </w:rPr>
        <w:t xml:space="preserve"> De las constancias que obran en el expediente electrónico del SAIMEX, se advierte que tanto el Sujeto Obligado como el Recurrente fueron omisos en realizar manifestaciones.</w:t>
      </w:r>
    </w:p>
    <w:p w14:paraId="00B17558" w14:textId="77777777" w:rsidR="00EC0C4B" w:rsidRPr="00B536DA" w:rsidRDefault="00EC0C4B">
      <w:pPr>
        <w:spacing w:line="360" w:lineRule="auto"/>
        <w:jc w:val="both"/>
        <w:rPr>
          <w:rFonts w:ascii="Palatino Linotype" w:eastAsia="Palatino Linotype" w:hAnsi="Palatino Linotype" w:cs="Palatino Linotype"/>
          <w:sz w:val="22"/>
          <w:szCs w:val="22"/>
        </w:rPr>
      </w:pPr>
    </w:p>
    <w:p w14:paraId="32EF52FD" w14:textId="77777777" w:rsidR="00EC0C4B" w:rsidRPr="00B536DA" w:rsidRDefault="008E6B9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b/>
          <w:bCs/>
          <w:sz w:val="22"/>
          <w:szCs w:val="22"/>
        </w:rPr>
        <w:t>8. Ampliación de plazo. El doce de noviembre de dos mil veinticinco</w:t>
      </w:r>
      <w:r w:rsidRPr="00B536DA">
        <w:rPr>
          <w:rFonts w:ascii="Palatino Linotype" w:eastAsia="Palatino Linotype" w:hAnsi="Palatino Linotype" w:cs="Palatino Linotype"/>
          <w:sz w:val="22"/>
          <w:szCs w:val="22"/>
        </w:rPr>
        <w:t xml:space="preserve">, se amplió el término para resolver el recurso de revisión en términos del artículo 181 párrafo tercero de la Ley de Transparencia y Acceso a la Información Pública del Estado de México y Municipios. </w:t>
      </w:r>
    </w:p>
    <w:p w14:paraId="224F7939" w14:textId="77777777" w:rsidR="00EC0C4B" w:rsidRPr="00B536DA" w:rsidRDefault="008E6B9D">
      <w:pPr>
        <w:spacing w:before="240" w:after="240" w:line="360" w:lineRule="auto"/>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5DEA3F5B" w14:textId="77777777" w:rsidR="00EC0C4B" w:rsidRPr="00B536DA" w:rsidRDefault="008E6B9D">
      <w:pPr>
        <w:spacing w:before="240" w:after="240" w:line="360" w:lineRule="auto"/>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7E8D7EBA" w14:textId="77777777" w:rsidR="00EC0C4B" w:rsidRPr="00B536DA" w:rsidRDefault="008E6B9D">
      <w:pPr>
        <w:spacing w:before="240" w:after="240" w:line="360" w:lineRule="auto"/>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543A70D" w14:textId="77777777" w:rsidR="00EC0C4B" w:rsidRPr="00B536DA" w:rsidRDefault="008E6B9D">
      <w:pPr>
        <w:spacing w:before="240" w:after="240" w:line="360" w:lineRule="auto"/>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F6C4C67" w14:textId="77777777" w:rsidR="00EC0C4B" w:rsidRPr="00B536DA" w:rsidRDefault="008E6B9D">
      <w:pPr>
        <w:spacing w:before="240" w:after="240" w:line="360" w:lineRule="auto"/>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58BBEB7A" w14:textId="77777777" w:rsidR="00EC0C4B" w:rsidRPr="00B536DA" w:rsidRDefault="008E6B9D">
      <w:pPr>
        <w:numPr>
          <w:ilvl w:val="0"/>
          <w:numId w:val="8"/>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b/>
          <w:bCs/>
          <w:sz w:val="22"/>
          <w:szCs w:val="22"/>
        </w:rPr>
        <w:t>Complejidad del Asunto:</w:t>
      </w:r>
      <w:r w:rsidRPr="00B536DA">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3C457BEA" w14:textId="77777777" w:rsidR="00EC0C4B" w:rsidRPr="00B536DA" w:rsidRDefault="008E6B9D">
      <w:pPr>
        <w:numPr>
          <w:ilvl w:val="0"/>
          <w:numId w:val="8"/>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b/>
          <w:bCs/>
          <w:sz w:val="22"/>
          <w:szCs w:val="22"/>
        </w:rPr>
        <w:t>Actividad Procesal del interesado</w:t>
      </w:r>
      <w:r w:rsidRPr="00B536DA">
        <w:rPr>
          <w:rFonts w:ascii="Palatino Linotype" w:eastAsia="Palatino Linotype" w:hAnsi="Palatino Linotype" w:cs="Palatino Linotype"/>
          <w:sz w:val="22"/>
          <w:szCs w:val="22"/>
        </w:rPr>
        <w:t>. Acciones u omisiones del interesado.</w:t>
      </w:r>
    </w:p>
    <w:p w14:paraId="50AF9C9E" w14:textId="77777777" w:rsidR="00EC0C4B" w:rsidRPr="00B536DA" w:rsidRDefault="008E6B9D">
      <w:pPr>
        <w:numPr>
          <w:ilvl w:val="0"/>
          <w:numId w:val="8"/>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b/>
          <w:bCs/>
          <w:sz w:val="22"/>
          <w:szCs w:val="22"/>
        </w:rPr>
        <w:t>Conducta de la Autoridad:</w:t>
      </w:r>
      <w:r w:rsidRPr="00B536DA">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7C1846B7" w14:textId="77777777" w:rsidR="00EC0C4B" w:rsidRPr="00B536DA" w:rsidRDefault="008E6B9D">
      <w:pPr>
        <w:numPr>
          <w:ilvl w:val="0"/>
          <w:numId w:val="8"/>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b/>
          <w:bCs/>
          <w:sz w:val="22"/>
          <w:szCs w:val="22"/>
        </w:rPr>
        <w:t>La afectación generada en la situación jurídica de la persona involucrada en el proceso:</w:t>
      </w:r>
      <w:r w:rsidRPr="00B536DA">
        <w:rPr>
          <w:rFonts w:ascii="Palatino Linotype" w:eastAsia="Palatino Linotype" w:hAnsi="Palatino Linotype" w:cs="Palatino Linotype"/>
          <w:sz w:val="22"/>
          <w:szCs w:val="22"/>
        </w:rPr>
        <w:t xml:space="preserve"> Violación a sus derechos humanos.</w:t>
      </w:r>
    </w:p>
    <w:p w14:paraId="4A5DDB35" w14:textId="77777777" w:rsidR="00EC0C4B" w:rsidRPr="00B536DA" w:rsidRDefault="008E6B9D">
      <w:pPr>
        <w:spacing w:before="240" w:after="240" w:line="360" w:lineRule="auto"/>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DAF5C7E" w14:textId="77777777" w:rsidR="00EC0C4B" w:rsidRPr="00B536DA" w:rsidRDefault="008E6B9D">
      <w:pPr>
        <w:spacing w:before="240" w:after="240" w:line="360" w:lineRule="auto"/>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B536DA">
        <w:rPr>
          <w:rFonts w:ascii="Palatino Linotype" w:eastAsia="Palatino Linotype" w:hAnsi="Palatino Linotype" w:cs="Palatino Linotype"/>
          <w:i/>
          <w:iCs/>
          <w:sz w:val="22"/>
          <w:szCs w:val="22"/>
        </w:rPr>
        <w:t>“TÉRMINOS PROCESALES. PARA DETERMINAR SI UN FUNCIONARIO JUDICIAL ACTUÓ INDEBIDAMENTE POR NO RESPETARLOS SE DEBE ATENDER AL PRESUPUESTO QUE CONSIDERÓ EL LEGISLADOR AL FIJARLOS Y LAS CARACTERÍSTICAS DEL CASO.”</w:t>
      </w:r>
      <w:r w:rsidRPr="00B536DA">
        <w:rPr>
          <w:rFonts w:ascii="Palatino Linotype" w:eastAsia="Palatino Linotype" w:hAnsi="Palatino Linotype" w:cs="Palatino Linotype"/>
          <w:sz w:val="22"/>
          <w:szCs w:val="22"/>
        </w:rPr>
        <w:t>, visible en la Gaceta del Seminario Judicial de la Federación con el registro digital 205635.</w:t>
      </w:r>
    </w:p>
    <w:p w14:paraId="1B7C1841" w14:textId="77777777" w:rsidR="00EC0C4B" w:rsidRPr="00B536DA" w:rsidRDefault="008E6B9D">
      <w:pPr>
        <w:spacing w:before="240" w:after="240" w:line="360" w:lineRule="auto"/>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2BB3E39" w14:textId="77777777" w:rsidR="00EC0C4B" w:rsidRPr="00B536DA" w:rsidRDefault="008E6B9D">
      <w:pPr>
        <w:spacing w:before="240" w:after="240" w:line="360" w:lineRule="auto"/>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644EC48E" w14:textId="77777777" w:rsidR="00EC0C4B" w:rsidRPr="00B536DA" w:rsidRDefault="008E6B9D">
      <w:pPr>
        <w:spacing w:before="240" w:after="240" w:line="360" w:lineRule="auto"/>
        <w:ind w:left="851" w:right="900"/>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 xml:space="preserve"> </w:t>
      </w:r>
      <w:r w:rsidRPr="00B536DA">
        <w:rPr>
          <w:rFonts w:ascii="Palatino Linotype" w:eastAsia="Palatino Linotype" w:hAnsi="Palatino Linotype" w:cs="Palatino Linotype"/>
          <w:b/>
          <w:bCs/>
          <w:i/>
          <w:iCs/>
          <w:sz w:val="22"/>
          <w:szCs w:val="22"/>
        </w:rPr>
        <w:t>“PLAZO RAZONABLE PARA RESOLVER. DIMENSIÓN Y EFECTOS DE ESTE CONCEPTO CUANDO SE ADUCE EXCESIVA CARGA DE TRABAJO</w:t>
      </w:r>
      <w:r w:rsidRPr="00B536DA">
        <w:rPr>
          <w:rFonts w:ascii="Palatino Linotype" w:eastAsia="Palatino Linotype" w:hAnsi="Palatino Linotype" w:cs="Palatino Linotype"/>
          <w:i/>
          <w:iCs/>
          <w:sz w:val="22"/>
          <w:szCs w:val="22"/>
        </w:rPr>
        <w:t>.”</w:t>
      </w:r>
      <w:r w:rsidRPr="00B536DA">
        <w:rPr>
          <w:rFonts w:ascii="Palatino Linotype" w:eastAsia="Palatino Linotype" w:hAnsi="Palatino Linotype" w:cs="Palatino Linotype"/>
          <w:sz w:val="22"/>
          <w:szCs w:val="22"/>
        </w:rPr>
        <w:t xml:space="preserve"> consultable en el Seminario Judicial de la Federación y su gaceta, con el registro digital 2002351.</w:t>
      </w:r>
    </w:p>
    <w:p w14:paraId="3CD7701A" w14:textId="77777777" w:rsidR="00EC0C4B" w:rsidRPr="00B536DA" w:rsidRDefault="008E6B9D">
      <w:pPr>
        <w:spacing w:before="240" w:after="240" w:line="360" w:lineRule="auto"/>
        <w:ind w:left="851" w:right="900"/>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b/>
          <w:bCs/>
          <w:i/>
          <w:iCs/>
          <w:sz w:val="22"/>
          <w:szCs w:val="22"/>
        </w:rPr>
        <w:t>“PLAZO RAZONABLE PARA RESOLVER. CONCEPTO Y ELEMENTOS QUE LO INTEGRAN A LA LUZ DEL DERECHO INTERNACIONAL DE LOS DERECHOS HUMANOS.”</w:t>
      </w:r>
      <w:r w:rsidRPr="00B536DA">
        <w:rPr>
          <w:rFonts w:ascii="Palatino Linotype" w:eastAsia="Palatino Linotype" w:hAnsi="Palatino Linotype" w:cs="Palatino Linotype"/>
          <w:sz w:val="22"/>
          <w:szCs w:val="22"/>
        </w:rPr>
        <w:t>, visible en el Seminario Judicial de la Federación y su gaceta, con el registro digital 2002350.</w:t>
      </w:r>
    </w:p>
    <w:p w14:paraId="2FF4713C" w14:textId="77777777" w:rsidR="00EC0C4B" w:rsidRPr="00B536DA" w:rsidRDefault="008E6B9D">
      <w:pPr>
        <w:spacing w:before="240" w:after="240" w:line="360" w:lineRule="auto"/>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4FA8D1D4" w14:textId="2617C6B4" w:rsidR="00EC0C4B" w:rsidRPr="00B536DA" w:rsidRDefault="008E6B9D">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B536DA">
        <w:rPr>
          <w:rFonts w:ascii="Palatino Linotype" w:eastAsia="Palatino Linotype" w:hAnsi="Palatino Linotype" w:cs="Palatino Linotype"/>
          <w:b/>
          <w:bCs/>
          <w:sz w:val="22"/>
          <w:szCs w:val="22"/>
        </w:rPr>
        <w:t>9. Cierre de instrucción</w:t>
      </w:r>
      <w:r w:rsidRPr="00B536DA">
        <w:rPr>
          <w:rFonts w:ascii="Palatino Linotype" w:eastAsia="Palatino Linotype" w:hAnsi="Palatino Linotype" w:cs="Palatino Linotype"/>
          <w:sz w:val="22"/>
          <w:szCs w:val="22"/>
        </w:rPr>
        <w:t>. En fecha doce de noviembre de dos mil veinticinco, la Comisionada Ponente determinó el cierre de instrucción en términos de la fracción VI del artículo 185 de la Ley de Transparencia y Acceso a la Información Pública del Estado de México y Municipios</w:t>
      </w:r>
      <w:r w:rsidR="00DE4FE4" w:rsidRPr="00B536DA">
        <w:rPr>
          <w:rFonts w:ascii="Palatino Linotype" w:eastAsia="Palatino Linotype" w:hAnsi="Palatino Linotype" w:cs="Palatino Linotype"/>
          <w:sz w:val="22"/>
          <w:szCs w:val="22"/>
        </w:rPr>
        <w:t xml:space="preserve">, mediante acuerdo notificado el </w:t>
      </w:r>
      <w:r w:rsidR="00DE4FE4" w:rsidRPr="00B536DA">
        <w:rPr>
          <w:rFonts w:ascii="Palatino Linotype" w:eastAsia="Palatino Linotype" w:hAnsi="Palatino Linotype" w:cs="Palatino Linotype"/>
          <w:b/>
          <w:bCs/>
          <w:sz w:val="22"/>
          <w:szCs w:val="22"/>
        </w:rPr>
        <w:t xml:space="preserve">trece de noviembre de dos mil veinticinco. </w:t>
      </w:r>
    </w:p>
    <w:p w14:paraId="1A86935A" w14:textId="77777777" w:rsidR="00EC0C4B" w:rsidRPr="00B536DA" w:rsidRDefault="00EC0C4B">
      <w:pPr>
        <w:spacing w:line="360" w:lineRule="auto"/>
        <w:ind w:right="49"/>
        <w:jc w:val="both"/>
        <w:rPr>
          <w:rFonts w:ascii="Palatino Linotype" w:eastAsia="Palatino Linotype" w:hAnsi="Palatino Linotype" w:cs="Palatino Linotype"/>
          <w:sz w:val="22"/>
          <w:szCs w:val="22"/>
        </w:rPr>
      </w:pPr>
    </w:p>
    <w:p w14:paraId="37CF954C" w14:textId="77777777" w:rsidR="00EC0C4B" w:rsidRPr="00B536DA" w:rsidRDefault="008E6B9D">
      <w:pPr>
        <w:spacing w:line="360" w:lineRule="auto"/>
        <w:ind w:right="49"/>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 xml:space="preserve">Debido a que fueron debidamente sustanciados los expedientes electrónicos y no existe diligencia pendiente de desahogo, se emite la Resolución que conforme a Derecho proceda, de acuerdo con los siguientes: </w:t>
      </w:r>
    </w:p>
    <w:p w14:paraId="319F67E4" w14:textId="77777777" w:rsidR="00EC0C4B" w:rsidRPr="00B536DA" w:rsidRDefault="00EC0C4B">
      <w:pPr>
        <w:spacing w:line="360" w:lineRule="auto"/>
        <w:ind w:right="49"/>
        <w:jc w:val="both"/>
        <w:rPr>
          <w:rFonts w:ascii="Palatino Linotype" w:eastAsia="Palatino Linotype" w:hAnsi="Palatino Linotype" w:cs="Palatino Linotype"/>
          <w:sz w:val="22"/>
          <w:szCs w:val="22"/>
        </w:rPr>
      </w:pPr>
    </w:p>
    <w:p w14:paraId="4B616327" w14:textId="77777777" w:rsidR="00EC0C4B" w:rsidRPr="00B536DA" w:rsidRDefault="00EC0C4B">
      <w:pPr>
        <w:spacing w:line="360" w:lineRule="auto"/>
        <w:ind w:right="49"/>
        <w:jc w:val="both"/>
        <w:rPr>
          <w:rFonts w:ascii="Palatino Linotype" w:eastAsia="Palatino Linotype" w:hAnsi="Palatino Linotype" w:cs="Palatino Linotype"/>
          <w:sz w:val="22"/>
          <w:szCs w:val="22"/>
        </w:rPr>
      </w:pPr>
    </w:p>
    <w:p w14:paraId="7225BA63" w14:textId="77777777" w:rsidR="00EC0C4B" w:rsidRPr="00B536DA" w:rsidRDefault="008E6B9D">
      <w:pPr>
        <w:spacing w:line="360" w:lineRule="auto"/>
        <w:ind w:right="49"/>
        <w:jc w:val="center"/>
        <w:rPr>
          <w:rFonts w:ascii="Palatino Linotype" w:eastAsia="Palatino Linotype" w:hAnsi="Palatino Linotype" w:cs="Palatino Linotype"/>
          <w:b/>
          <w:bCs/>
          <w:sz w:val="22"/>
          <w:szCs w:val="22"/>
        </w:rPr>
      </w:pPr>
      <w:r w:rsidRPr="00B536DA">
        <w:rPr>
          <w:rFonts w:ascii="Palatino Linotype" w:eastAsia="Palatino Linotype" w:hAnsi="Palatino Linotype" w:cs="Palatino Linotype"/>
          <w:b/>
          <w:bCs/>
          <w:sz w:val="22"/>
          <w:szCs w:val="22"/>
        </w:rPr>
        <w:t>II.</w:t>
      </w:r>
      <w:r w:rsidRPr="00B536DA">
        <w:rPr>
          <w:rFonts w:ascii="Palatino Linotype" w:eastAsia="Palatino Linotype" w:hAnsi="Palatino Linotype" w:cs="Palatino Linotype"/>
          <w:b/>
          <w:bCs/>
          <w:sz w:val="22"/>
          <w:szCs w:val="22"/>
        </w:rPr>
        <w:tab/>
        <w:t>C O N S I D E R A N D O:</w:t>
      </w:r>
    </w:p>
    <w:p w14:paraId="2C6C6565" w14:textId="77777777" w:rsidR="00EC0C4B" w:rsidRPr="00B536DA" w:rsidRDefault="00EC0C4B">
      <w:pPr>
        <w:spacing w:line="360" w:lineRule="auto"/>
        <w:ind w:right="49"/>
        <w:jc w:val="both"/>
        <w:rPr>
          <w:rFonts w:ascii="Palatino Linotype" w:eastAsia="Palatino Linotype" w:hAnsi="Palatino Linotype" w:cs="Palatino Linotype"/>
          <w:sz w:val="22"/>
          <w:szCs w:val="22"/>
        </w:rPr>
      </w:pPr>
    </w:p>
    <w:p w14:paraId="557AB03A" w14:textId="77777777" w:rsidR="00EC0C4B" w:rsidRPr="00B536DA" w:rsidRDefault="008E6B9D">
      <w:pPr>
        <w:spacing w:line="360" w:lineRule="auto"/>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b/>
          <w:bCs/>
          <w:sz w:val="22"/>
          <w:szCs w:val="22"/>
        </w:rPr>
        <w:t>Primero. Competencia.</w:t>
      </w:r>
      <w:r w:rsidRPr="00B536DA">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EC7876C" w14:textId="77777777" w:rsidR="00EC0C4B" w:rsidRPr="00B536DA" w:rsidRDefault="008E6B9D">
      <w:pPr>
        <w:spacing w:before="240" w:after="240" w:line="360" w:lineRule="auto"/>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b/>
          <w:bCs/>
          <w:sz w:val="22"/>
          <w:szCs w:val="22"/>
        </w:rPr>
        <w:t xml:space="preserve">Segundo. Oportunidad y Procedibilidad del Recurso de Revisión. </w:t>
      </w:r>
      <w:r w:rsidRPr="00B536DA">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7A318B9" w14:textId="77777777" w:rsidR="00EC0C4B" w:rsidRPr="00B536DA" w:rsidRDefault="008E6B9D">
      <w:pPr>
        <w:spacing w:before="240" w:after="240" w:line="360" w:lineRule="auto"/>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36F8268F" w14:textId="77777777" w:rsidR="00EC0C4B" w:rsidRPr="00B536DA" w:rsidRDefault="008E6B9D">
      <w:pPr>
        <w:spacing w:line="276" w:lineRule="auto"/>
        <w:ind w:left="851" w:right="900"/>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b/>
          <w:bCs/>
          <w:i/>
          <w:iCs/>
          <w:sz w:val="22"/>
          <w:szCs w:val="22"/>
        </w:rPr>
        <w:t xml:space="preserve">“Artículo 178. </w:t>
      </w:r>
      <w:r w:rsidRPr="00B536DA">
        <w:rPr>
          <w:rFonts w:ascii="Palatino Linotype" w:eastAsia="Palatino Linotype" w:hAnsi="Palatino Linotype" w:cs="Palatino Linotype"/>
          <w:i/>
          <w:iCs/>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8EBFC03" w14:textId="77777777" w:rsidR="00EC0C4B" w:rsidRPr="00B536DA" w:rsidRDefault="008E6B9D">
      <w:pPr>
        <w:spacing w:before="240" w:after="240" w:line="360" w:lineRule="auto"/>
        <w:ind w:right="49"/>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B536DA">
        <w:rPr>
          <w:rFonts w:ascii="Palatino Linotype" w:eastAsia="Palatino Linotype" w:hAnsi="Palatino Linotype" w:cs="Palatino Linotype"/>
          <w:b/>
          <w:bCs/>
          <w:sz w:val="22"/>
          <w:szCs w:val="22"/>
        </w:rPr>
        <w:t>SUJETO OBLIGADO</w:t>
      </w:r>
      <w:r w:rsidRPr="00B536DA">
        <w:rPr>
          <w:rFonts w:ascii="Palatino Linotype" w:eastAsia="Palatino Linotype" w:hAnsi="Palatino Linotype" w:cs="Palatino Linotype"/>
          <w:sz w:val="22"/>
          <w:szCs w:val="22"/>
        </w:rPr>
        <w:t xml:space="preserve"> remitió las respuestas a las solicitudes de información el día </w:t>
      </w:r>
      <w:r w:rsidRPr="00B536DA">
        <w:rPr>
          <w:rFonts w:ascii="Palatino Linotype" w:eastAsia="Palatino Linotype" w:hAnsi="Palatino Linotype" w:cs="Palatino Linotype"/>
          <w:b/>
          <w:bCs/>
          <w:sz w:val="22"/>
          <w:szCs w:val="22"/>
        </w:rPr>
        <w:t xml:space="preserve">veintisiete de junio de dos mil veinticinco, </w:t>
      </w:r>
      <w:r w:rsidRPr="00B536DA">
        <w:rPr>
          <w:rFonts w:ascii="Palatino Linotype" w:eastAsia="Palatino Linotype" w:hAnsi="Palatino Linotype" w:cs="Palatino Linotype"/>
          <w:sz w:val="22"/>
          <w:szCs w:val="22"/>
        </w:rPr>
        <w:t xml:space="preserve">mientras que los recursos de revisión interpuestos por la parte </w:t>
      </w:r>
      <w:r w:rsidRPr="00B536DA">
        <w:rPr>
          <w:rFonts w:ascii="Palatino Linotype" w:eastAsia="Palatino Linotype" w:hAnsi="Palatino Linotype" w:cs="Palatino Linotype"/>
          <w:b/>
          <w:bCs/>
          <w:sz w:val="22"/>
          <w:szCs w:val="22"/>
        </w:rPr>
        <w:t>RECURRENTE</w:t>
      </w:r>
      <w:r w:rsidRPr="00B536DA">
        <w:rPr>
          <w:rFonts w:ascii="Palatino Linotype" w:eastAsia="Palatino Linotype" w:hAnsi="Palatino Linotype" w:cs="Palatino Linotype"/>
          <w:sz w:val="22"/>
          <w:szCs w:val="22"/>
        </w:rPr>
        <w:t xml:space="preserve">, se tuvieron por presentados el </w:t>
      </w:r>
      <w:r w:rsidRPr="00B536DA">
        <w:rPr>
          <w:rFonts w:ascii="Palatino Linotype" w:eastAsia="Palatino Linotype" w:hAnsi="Palatino Linotype" w:cs="Palatino Linotype"/>
          <w:b/>
          <w:bCs/>
          <w:sz w:val="22"/>
          <w:szCs w:val="22"/>
        </w:rPr>
        <w:t>once de julio del año dos mil veinticinco</w:t>
      </w:r>
      <w:r w:rsidRPr="00B536DA">
        <w:rPr>
          <w:rFonts w:ascii="Palatino Linotype" w:eastAsia="Palatino Linotype" w:hAnsi="Palatino Linotype" w:cs="Palatino Linotype"/>
          <w:sz w:val="22"/>
          <w:szCs w:val="22"/>
        </w:rPr>
        <w:t xml:space="preserve">; esto es, al </w:t>
      </w:r>
      <w:r w:rsidRPr="00B536DA">
        <w:rPr>
          <w:rFonts w:ascii="Palatino Linotype" w:eastAsia="Palatino Linotype" w:hAnsi="Palatino Linotype" w:cs="Palatino Linotype"/>
          <w:b/>
          <w:bCs/>
          <w:sz w:val="22"/>
          <w:szCs w:val="22"/>
        </w:rPr>
        <w:t xml:space="preserve">décimo día hábil </w:t>
      </w:r>
      <w:r w:rsidRPr="00B536DA">
        <w:rPr>
          <w:rFonts w:ascii="Palatino Linotype" w:eastAsia="Palatino Linotype" w:hAnsi="Palatino Linotype" w:cs="Palatino Linotype"/>
          <w:sz w:val="22"/>
          <w:szCs w:val="22"/>
        </w:rPr>
        <w:t>siguiente al que se tuvo conocimiento de la respuesta respectivamente.</w:t>
      </w:r>
    </w:p>
    <w:p w14:paraId="402FE48B" w14:textId="77777777" w:rsidR="00EC0C4B" w:rsidRPr="00B536DA" w:rsidRDefault="008E6B9D">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 xml:space="preserve">Asimismo por cuanto hace a la procedibilidad del recurso de revisión, es de suma importancia señalar que </w:t>
      </w:r>
      <w:r w:rsidRPr="00B536DA">
        <w:rPr>
          <w:rFonts w:ascii="Palatino Linotype" w:eastAsia="Palatino Linotype" w:hAnsi="Palatino Linotype" w:cs="Palatino Linotype"/>
          <w:b/>
          <w:bCs/>
          <w:sz w:val="22"/>
          <w:szCs w:val="22"/>
        </w:rPr>
        <w:t>la parte</w:t>
      </w:r>
      <w:r w:rsidRPr="00B536DA">
        <w:rPr>
          <w:rFonts w:ascii="Palatino Linotype" w:eastAsia="Palatino Linotype" w:hAnsi="Palatino Linotype" w:cs="Palatino Linotype"/>
          <w:sz w:val="22"/>
          <w:szCs w:val="22"/>
        </w:rPr>
        <w:t xml:space="preserve"> </w:t>
      </w:r>
      <w:r w:rsidRPr="00B536DA">
        <w:rPr>
          <w:rFonts w:ascii="Palatino Linotype" w:eastAsia="Palatino Linotype" w:hAnsi="Palatino Linotype" w:cs="Palatino Linotype"/>
          <w:b/>
          <w:bCs/>
          <w:sz w:val="22"/>
          <w:szCs w:val="22"/>
        </w:rPr>
        <w:t>Recurrente</w:t>
      </w:r>
      <w:r w:rsidRPr="00B536DA">
        <w:rPr>
          <w:rFonts w:ascii="Palatino Linotype" w:eastAsia="Palatino Linotype" w:hAnsi="Palatino Linotype" w:cs="Palatino Linotype"/>
          <w:sz w:val="22"/>
          <w:szCs w:val="22"/>
        </w:rPr>
        <w:t xml:space="preserve"> </w:t>
      </w:r>
      <w:r w:rsidRPr="00B536DA">
        <w:rPr>
          <w:rFonts w:ascii="Palatino Linotype" w:eastAsia="Palatino Linotype" w:hAnsi="Palatino Linotype" w:cs="Palatino Linotype"/>
          <w:b/>
          <w:bCs/>
          <w:sz w:val="22"/>
          <w:szCs w:val="22"/>
          <w:u w:val="single"/>
        </w:rPr>
        <w:t>no proporcionó nombre</w:t>
      </w:r>
      <w:r w:rsidRPr="00B536DA">
        <w:rPr>
          <w:rFonts w:ascii="Palatino Linotype" w:eastAsia="Palatino Linotype" w:hAnsi="Palatino Linotype" w:cs="Palatino Linotype"/>
          <w:b/>
          <w:bCs/>
          <w:sz w:val="22"/>
          <w:szCs w:val="22"/>
        </w:rPr>
        <w:t xml:space="preserve"> </w:t>
      </w:r>
      <w:r w:rsidRPr="00B536DA">
        <w:rPr>
          <w:rFonts w:ascii="Palatino Linotype" w:eastAsia="Palatino Linotype" w:hAnsi="Palatino Linotype" w:cs="Palatino Linotype"/>
          <w:sz w:val="22"/>
          <w:szCs w:val="22"/>
        </w:rPr>
        <w:t>con el que desea que se le identifique</w:t>
      </w:r>
      <w:r w:rsidRPr="00B536DA">
        <w:rPr>
          <w:rFonts w:ascii="Palatino Linotype" w:eastAsia="Palatino Linotype" w:hAnsi="Palatino Linotype" w:cs="Palatino Linotype"/>
          <w:b/>
          <w:bCs/>
          <w:sz w:val="22"/>
          <w:szCs w:val="22"/>
        </w:rPr>
        <w:t>,</w:t>
      </w:r>
      <w:r w:rsidRPr="00B536DA">
        <w:rPr>
          <w:rFonts w:ascii="Palatino Linotype" w:eastAsia="Palatino Linotype" w:hAnsi="Palatino Linotype" w:cs="Palatino Linotype"/>
          <w:sz w:val="22"/>
          <w:szCs w:val="22"/>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85F8017" w14:textId="77777777" w:rsidR="00EC0C4B" w:rsidRPr="00B536DA" w:rsidRDefault="008E6B9D">
      <w:pPr>
        <w:pBdr>
          <w:top w:val="nil"/>
          <w:left w:val="nil"/>
          <w:bottom w:val="nil"/>
          <w:right w:val="nil"/>
          <w:between w:val="nil"/>
        </w:pBdr>
        <w:spacing w:before="240" w:after="240" w:line="360" w:lineRule="auto"/>
        <w:ind w:left="851" w:right="902"/>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i/>
          <w:iCs/>
          <w:sz w:val="22"/>
          <w:szCs w:val="22"/>
        </w:rPr>
        <w:t>"</w:t>
      </w:r>
      <w:r w:rsidRPr="00B536DA">
        <w:rPr>
          <w:rFonts w:ascii="Palatino Linotype" w:eastAsia="Palatino Linotype" w:hAnsi="Palatino Linotype" w:cs="Palatino Linotype"/>
          <w:b/>
          <w:bCs/>
          <w:i/>
          <w:iCs/>
          <w:sz w:val="22"/>
          <w:szCs w:val="22"/>
        </w:rPr>
        <w:t xml:space="preserve">Las solicitudes </w:t>
      </w:r>
      <w:r w:rsidRPr="00B536DA">
        <w:rPr>
          <w:rFonts w:ascii="Palatino Linotype" w:eastAsia="Palatino Linotype" w:hAnsi="Palatino Linotype" w:cs="Palatino Linotype"/>
          <w:i/>
          <w:iCs/>
          <w:sz w:val="22"/>
          <w:szCs w:val="22"/>
        </w:rPr>
        <w:t xml:space="preserve">anónimas, con </w:t>
      </w:r>
      <w:r w:rsidRPr="00B536DA">
        <w:rPr>
          <w:rFonts w:ascii="Palatino Linotype" w:eastAsia="Palatino Linotype" w:hAnsi="Palatino Linotype" w:cs="Palatino Linotype"/>
          <w:b/>
          <w:bCs/>
          <w:i/>
          <w:iCs/>
          <w:sz w:val="22"/>
          <w:szCs w:val="22"/>
        </w:rPr>
        <w:t>nombre incompleto o seudónimo</w:t>
      </w:r>
      <w:r w:rsidRPr="00B536DA">
        <w:rPr>
          <w:rFonts w:ascii="Palatino Linotype" w:eastAsia="Palatino Linotype" w:hAnsi="Palatino Linotype" w:cs="Palatino Linotype"/>
          <w:i/>
          <w:iCs/>
          <w:sz w:val="22"/>
          <w:szCs w:val="22"/>
        </w:rPr>
        <w:t xml:space="preserve"> </w:t>
      </w:r>
      <w:r w:rsidRPr="00B536DA">
        <w:rPr>
          <w:rFonts w:ascii="Palatino Linotype" w:eastAsia="Palatino Linotype" w:hAnsi="Palatino Linotype" w:cs="Palatino Linotype"/>
          <w:b/>
          <w:bCs/>
          <w:i/>
          <w:iCs/>
          <w:sz w:val="22"/>
          <w:szCs w:val="22"/>
        </w:rPr>
        <w:t>serán procedentes para su trámite por parte del sujeto obligado ante quien se presente</w:t>
      </w:r>
      <w:r w:rsidRPr="00B536DA">
        <w:rPr>
          <w:rFonts w:ascii="Palatino Linotype" w:eastAsia="Palatino Linotype" w:hAnsi="Palatino Linotype" w:cs="Palatino Linotype"/>
          <w:i/>
          <w:iCs/>
          <w:sz w:val="22"/>
          <w:szCs w:val="22"/>
        </w:rPr>
        <w:t>. No podrá requerirse información adicional con motivo del nombre proporcionado por el solicitante."(Énfasis añadido)</w:t>
      </w:r>
    </w:p>
    <w:p w14:paraId="52C1B2CB" w14:textId="77777777" w:rsidR="00EC0C4B" w:rsidRPr="00B536DA" w:rsidRDefault="008E6B9D">
      <w:pPr>
        <w:spacing w:before="240" w:after="240" w:line="360" w:lineRule="auto"/>
        <w:ind w:right="49"/>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BF4F7AD" w14:textId="77777777" w:rsidR="00EC0C4B" w:rsidRPr="00B536DA" w:rsidRDefault="008E6B9D">
      <w:pPr>
        <w:spacing w:before="240" w:after="240" w:line="360" w:lineRule="auto"/>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VI de la ley de la materia, que a la letra dice:</w:t>
      </w:r>
    </w:p>
    <w:p w14:paraId="2FCE9133" w14:textId="77777777" w:rsidR="00EC0C4B" w:rsidRPr="00B536DA" w:rsidRDefault="008E6B9D">
      <w:pPr>
        <w:spacing w:line="360" w:lineRule="auto"/>
        <w:ind w:left="851" w:right="1041"/>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w:t>
      </w:r>
      <w:r w:rsidRPr="00B536DA">
        <w:rPr>
          <w:rFonts w:ascii="Palatino Linotype" w:eastAsia="Palatino Linotype" w:hAnsi="Palatino Linotype" w:cs="Palatino Linotype"/>
          <w:b/>
          <w:bCs/>
          <w:i/>
          <w:iCs/>
          <w:sz w:val="22"/>
          <w:szCs w:val="22"/>
        </w:rPr>
        <w:t xml:space="preserve">Artículo 179. </w:t>
      </w:r>
      <w:r w:rsidRPr="00B536DA">
        <w:rPr>
          <w:rFonts w:ascii="Palatino Linotype" w:eastAsia="Palatino Linotype" w:hAnsi="Palatino Linotype" w:cs="Palatino Linotype"/>
          <w:i/>
          <w:iCs/>
          <w:sz w:val="22"/>
          <w:szCs w:val="22"/>
        </w:rPr>
        <w:t>El recurso de revisión es un medio de protección que la Ley otorga a los particulares, para hacer valer su derecho de acceso a la información pública, y procederá en contra de las siguientes causas:</w:t>
      </w:r>
    </w:p>
    <w:p w14:paraId="22A513FE" w14:textId="77777777" w:rsidR="00EC0C4B" w:rsidRPr="00B536DA" w:rsidRDefault="008E6B9D">
      <w:pPr>
        <w:spacing w:line="360" w:lineRule="auto"/>
        <w:ind w:left="851" w:right="1041"/>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w:t>
      </w:r>
    </w:p>
    <w:p w14:paraId="31FCAF2C" w14:textId="77777777" w:rsidR="00EC0C4B" w:rsidRPr="00B536DA" w:rsidRDefault="008E6B9D">
      <w:pPr>
        <w:pBdr>
          <w:top w:val="nil"/>
          <w:left w:val="nil"/>
          <w:bottom w:val="nil"/>
          <w:right w:val="nil"/>
          <w:between w:val="nil"/>
        </w:pBdr>
        <w:spacing w:line="360" w:lineRule="auto"/>
        <w:ind w:left="851" w:right="1041"/>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 xml:space="preserve">VI. La entrega de información que no corresponda con lo solicitado; </w:t>
      </w:r>
    </w:p>
    <w:p w14:paraId="45D8F1CB" w14:textId="77777777" w:rsidR="00EC0C4B" w:rsidRPr="00B536DA" w:rsidRDefault="008E6B9D">
      <w:pPr>
        <w:spacing w:line="360" w:lineRule="auto"/>
        <w:ind w:left="851" w:right="1041"/>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w:t>
      </w:r>
    </w:p>
    <w:p w14:paraId="2EC0C52D" w14:textId="77777777" w:rsidR="00EC0C4B" w:rsidRPr="00B536DA" w:rsidRDefault="008E6B9D">
      <w:pPr>
        <w:spacing w:before="240" w:after="240" w:line="360" w:lineRule="auto"/>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b/>
          <w:bCs/>
          <w:sz w:val="22"/>
          <w:szCs w:val="22"/>
        </w:rPr>
        <w:t xml:space="preserve">Tercero. Materia de la revisión. </w:t>
      </w:r>
      <w:r w:rsidRPr="00B536DA">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B536DA">
        <w:rPr>
          <w:rFonts w:ascii="Palatino Linotype" w:eastAsia="Palatino Linotype" w:hAnsi="Palatino Linotype" w:cs="Palatino Linotype"/>
          <w:b/>
          <w:bCs/>
          <w:sz w:val="22"/>
          <w:szCs w:val="22"/>
        </w:rPr>
        <w:t xml:space="preserve">verificar si las respuestas otorgadas por el Sujeto Obligado son adecuadas y suficientes para satisfacer el derecho de acceso a la información pública </w:t>
      </w:r>
      <w:r w:rsidRPr="00B536DA">
        <w:rPr>
          <w:rFonts w:ascii="Palatino Linotype" w:eastAsia="Palatino Linotype" w:hAnsi="Palatino Linotype" w:cs="Palatino Linotype"/>
          <w:sz w:val="22"/>
          <w:szCs w:val="22"/>
        </w:rPr>
        <w:t xml:space="preserve">de la parte </w:t>
      </w:r>
      <w:r w:rsidRPr="00B536DA">
        <w:rPr>
          <w:rFonts w:ascii="Palatino Linotype" w:eastAsia="Palatino Linotype" w:hAnsi="Palatino Linotype" w:cs="Palatino Linotype"/>
          <w:b/>
          <w:bCs/>
          <w:sz w:val="22"/>
          <w:szCs w:val="22"/>
        </w:rPr>
        <w:t>Recurrente</w:t>
      </w:r>
      <w:r w:rsidRPr="00B536DA">
        <w:rPr>
          <w:rFonts w:ascii="Palatino Linotype" w:eastAsia="Palatino Linotype" w:hAnsi="Palatino Linotype" w:cs="Palatino Linotype"/>
          <w:sz w:val="22"/>
          <w:szCs w:val="22"/>
        </w:rPr>
        <w:t>, o en su defecto, en caso de ser procedente, ordenar la entrega de información.</w:t>
      </w:r>
    </w:p>
    <w:p w14:paraId="34590D50" w14:textId="77777777" w:rsidR="00EC0C4B" w:rsidRPr="00B536DA" w:rsidRDefault="008E6B9D">
      <w:pPr>
        <w:spacing w:line="360" w:lineRule="auto"/>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b/>
          <w:bCs/>
          <w:sz w:val="22"/>
          <w:szCs w:val="22"/>
        </w:rPr>
        <w:t xml:space="preserve">Cuarto. Estudio del asunto. </w:t>
      </w:r>
      <w:r w:rsidRPr="00B536DA">
        <w:rPr>
          <w:rFonts w:ascii="Palatino Linotype" w:eastAsia="Palatino Linotype" w:hAnsi="Palatino Linotype" w:cs="Palatino Linotype"/>
          <w:sz w:val="22"/>
          <w:szCs w:val="22"/>
        </w:rPr>
        <w:t xml:space="preserve">En principio, es conveniente analizar si las respuestas del </w:t>
      </w:r>
      <w:r w:rsidRPr="00B536DA">
        <w:rPr>
          <w:rFonts w:ascii="Palatino Linotype" w:eastAsia="Palatino Linotype" w:hAnsi="Palatino Linotype" w:cs="Palatino Linotype"/>
          <w:b/>
          <w:bCs/>
          <w:sz w:val="22"/>
          <w:szCs w:val="22"/>
        </w:rPr>
        <w:t>SUJETO OBLIGADO</w:t>
      </w:r>
      <w:r w:rsidRPr="00B536DA">
        <w:rPr>
          <w:rFonts w:ascii="Palatino Linotype" w:eastAsia="Palatino Linotype" w:hAnsi="Palatino Linotype" w:cs="Palatino Linotype"/>
          <w:sz w:val="22"/>
          <w:szCs w:val="22"/>
        </w:rPr>
        <w:t xml:space="preserve"> cumplen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57609838" w14:textId="77777777" w:rsidR="00EC0C4B" w:rsidRPr="00B536DA" w:rsidRDefault="00EC0C4B">
      <w:pPr>
        <w:spacing w:line="360" w:lineRule="auto"/>
        <w:jc w:val="both"/>
        <w:rPr>
          <w:rFonts w:ascii="Palatino Linotype" w:eastAsia="Palatino Linotype" w:hAnsi="Palatino Linotype" w:cs="Palatino Linotype"/>
          <w:sz w:val="22"/>
          <w:szCs w:val="22"/>
        </w:rPr>
      </w:pPr>
    </w:p>
    <w:p w14:paraId="2FBC743C" w14:textId="77777777" w:rsidR="00EC0C4B" w:rsidRPr="00B536DA" w:rsidRDefault="008E6B9D">
      <w:pPr>
        <w:spacing w:line="276" w:lineRule="auto"/>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w:t>
      </w:r>
      <w:r w:rsidRPr="00B536DA">
        <w:rPr>
          <w:rFonts w:ascii="Palatino Linotype" w:eastAsia="Palatino Linotype" w:hAnsi="Palatino Linotype" w:cs="Palatino Linotype"/>
          <w:b/>
          <w:bCs/>
          <w:i/>
          <w:iCs/>
          <w:sz w:val="22"/>
          <w:szCs w:val="22"/>
        </w:rPr>
        <w:t>Artículo 4</w:t>
      </w:r>
      <w:r w:rsidRPr="00B536DA">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BC3FE1B" w14:textId="77777777" w:rsidR="00EC0C4B" w:rsidRPr="00B536DA" w:rsidRDefault="008E6B9D">
      <w:pPr>
        <w:spacing w:line="276" w:lineRule="auto"/>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B536DA">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8F8499E" w14:textId="77777777" w:rsidR="00EC0C4B" w:rsidRPr="00B536DA" w:rsidRDefault="008E6B9D">
      <w:pPr>
        <w:spacing w:line="276" w:lineRule="auto"/>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B536DA">
        <w:rPr>
          <w:rFonts w:ascii="Palatino Linotype" w:eastAsia="Palatino Linotype" w:hAnsi="Palatino Linotype" w:cs="Palatino Linotype"/>
          <w:i/>
          <w:iCs/>
          <w:sz w:val="22"/>
          <w:szCs w:val="22"/>
        </w:rPr>
        <w:t>.”</w:t>
      </w:r>
    </w:p>
    <w:p w14:paraId="482D1D52" w14:textId="77777777" w:rsidR="00EC0C4B" w:rsidRPr="00B536DA" w:rsidRDefault="00EC0C4B">
      <w:pPr>
        <w:spacing w:line="276" w:lineRule="auto"/>
        <w:jc w:val="both"/>
        <w:rPr>
          <w:rFonts w:ascii="Palatino Linotype" w:eastAsia="Palatino Linotype" w:hAnsi="Palatino Linotype" w:cs="Palatino Linotype"/>
          <w:sz w:val="22"/>
          <w:szCs w:val="22"/>
        </w:rPr>
      </w:pPr>
    </w:p>
    <w:p w14:paraId="05CAB459" w14:textId="77777777" w:rsidR="00EC0C4B" w:rsidRPr="00B536DA" w:rsidRDefault="008E6B9D">
      <w:pPr>
        <w:spacing w:line="360" w:lineRule="auto"/>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C7580D7" w14:textId="77777777" w:rsidR="00EC0C4B" w:rsidRPr="00B536DA" w:rsidRDefault="00EC0C4B">
      <w:pPr>
        <w:spacing w:line="360" w:lineRule="auto"/>
        <w:jc w:val="both"/>
        <w:rPr>
          <w:rFonts w:ascii="Palatino Linotype" w:eastAsia="Palatino Linotype" w:hAnsi="Palatino Linotype" w:cs="Palatino Linotype"/>
          <w:sz w:val="22"/>
          <w:szCs w:val="22"/>
        </w:rPr>
      </w:pPr>
    </w:p>
    <w:p w14:paraId="52DC8F05" w14:textId="77777777" w:rsidR="00EC0C4B" w:rsidRPr="00B536DA" w:rsidRDefault="008E6B9D">
      <w:pPr>
        <w:spacing w:line="276" w:lineRule="auto"/>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b/>
          <w:bCs/>
          <w:i/>
          <w:iCs/>
          <w:sz w:val="22"/>
          <w:szCs w:val="22"/>
        </w:rPr>
        <w:t>“Artículo 12.-</w:t>
      </w:r>
      <w:r w:rsidRPr="00B536DA">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7267A7A0" w14:textId="77777777" w:rsidR="00EC0C4B" w:rsidRPr="00B536DA" w:rsidRDefault="00EC0C4B">
      <w:pPr>
        <w:spacing w:line="276" w:lineRule="auto"/>
        <w:ind w:left="567" w:right="616"/>
        <w:jc w:val="both"/>
        <w:rPr>
          <w:rFonts w:ascii="Palatino Linotype" w:eastAsia="Palatino Linotype" w:hAnsi="Palatino Linotype" w:cs="Palatino Linotype"/>
          <w:i/>
          <w:iCs/>
          <w:sz w:val="22"/>
          <w:szCs w:val="22"/>
        </w:rPr>
      </w:pPr>
    </w:p>
    <w:p w14:paraId="0D96AC26" w14:textId="77777777" w:rsidR="00EC0C4B" w:rsidRPr="00B536DA" w:rsidRDefault="008E6B9D">
      <w:pPr>
        <w:spacing w:line="276" w:lineRule="auto"/>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B536DA">
        <w:rPr>
          <w:rFonts w:ascii="Palatino Linotype" w:eastAsia="Palatino Linotype" w:hAnsi="Palatino Linotype" w:cs="Palatino Linotype"/>
          <w:i/>
          <w:iCs/>
          <w:sz w:val="22"/>
          <w:szCs w:val="22"/>
        </w:rPr>
        <w:t xml:space="preserve">. </w:t>
      </w:r>
      <w:r w:rsidRPr="00B536DA">
        <w:rPr>
          <w:rFonts w:ascii="Palatino Linotype" w:eastAsia="Palatino Linotype" w:hAnsi="Palatino Linotype" w:cs="Palatino Linotype"/>
          <w:b/>
          <w:bCs/>
          <w:i/>
          <w:iCs/>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6856ED91" w14:textId="77777777" w:rsidR="00EC0C4B" w:rsidRPr="00B536DA" w:rsidRDefault="00EC0C4B">
      <w:pPr>
        <w:spacing w:line="360" w:lineRule="auto"/>
        <w:ind w:right="-93"/>
        <w:jc w:val="both"/>
        <w:rPr>
          <w:rFonts w:ascii="Palatino Linotype" w:eastAsia="Palatino Linotype" w:hAnsi="Palatino Linotype" w:cs="Palatino Linotype"/>
          <w:sz w:val="22"/>
          <w:szCs w:val="22"/>
        </w:rPr>
      </w:pPr>
    </w:p>
    <w:p w14:paraId="69E4C39E" w14:textId="77777777" w:rsidR="00EC0C4B" w:rsidRPr="00B536DA" w:rsidRDefault="008E6B9D">
      <w:pPr>
        <w:spacing w:line="360" w:lineRule="auto"/>
        <w:ind w:right="-93"/>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8316C7A" w14:textId="77777777" w:rsidR="00EC0C4B" w:rsidRPr="00B536DA" w:rsidRDefault="00EC0C4B">
      <w:pPr>
        <w:spacing w:line="360" w:lineRule="auto"/>
        <w:ind w:right="-93"/>
        <w:jc w:val="both"/>
        <w:rPr>
          <w:rFonts w:ascii="Palatino Linotype" w:eastAsia="Palatino Linotype" w:hAnsi="Palatino Linotype" w:cs="Palatino Linotype"/>
          <w:sz w:val="22"/>
          <w:szCs w:val="22"/>
        </w:rPr>
      </w:pPr>
    </w:p>
    <w:p w14:paraId="6B1B4342" w14:textId="77777777" w:rsidR="00EC0C4B" w:rsidRPr="00B536DA" w:rsidRDefault="008E6B9D">
      <w:pPr>
        <w:spacing w:line="360" w:lineRule="auto"/>
        <w:ind w:right="-93"/>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B536DA">
        <w:rPr>
          <w:rFonts w:ascii="Palatino Linotype" w:eastAsia="Palatino Linotype" w:hAnsi="Palatino Linotype" w:cs="Palatino Linotype"/>
          <w:b/>
          <w:bCs/>
          <w:sz w:val="22"/>
          <w:szCs w:val="22"/>
        </w:rPr>
        <w:t xml:space="preserve"> </w:t>
      </w:r>
    </w:p>
    <w:p w14:paraId="0FF02AFF" w14:textId="77777777" w:rsidR="00EC0C4B" w:rsidRPr="00B536DA" w:rsidRDefault="00EC0C4B">
      <w:pPr>
        <w:spacing w:line="360" w:lineRule="auto"/>
        <w:jc w:val="both"/>
        <w:rPr>
          <w:rFonts w:ascii="Palatino Linotype" w:eastAsia="Palatino Linotype" w:hAnsi="Palatino Linotype" w:cs="Palatino Linotype"/>
          <w:b/>
          <w:bCs/>
          <w:sz w:val="22"/>
          <w:szCs w:val="22"/>
        </w:rPr>
      </w:pPr>
    </w:p>
    <w:p w14:paraId="0BAE4165" w14:textId="77777777" w:rsidR="00EC0C4B" w:rsidRPr="00B536DA" w:rsidRDefault="008E6B9D">
      <w:pPr>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w:t>
      </w:r>
      <w:r w:rsidRPr="00B536DA">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B536DA">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70F817B" w14:textId="77777777" w:rsidR="00EC0C4B" w:rsidRPr="00B536DA" w:rsidRDefault="00EC0C4B">
      <w:pPr>
        <w:spacing w:line="360" w:lineRule="auto"/>
        <w:ind w:right="-93"/>
        <w:jc w:val="both"/>
        <w:rPr>
          <w:rFonts w:ascii="Palatino Linotype" w:eastAsia="Palatino Linotype" w:hAnsi="Palatino Linotype" w:cs="Palatino Linotype"/>
          <w:sz w:val="22"/>
          <w:szCs w:val="22"/>
        </w:rPr>
      </w:pPr>
    </w:p>
    <w:p w14:paraId="68E71197" w14:textId="77777777" w:rsidR="00EC0C4B" w:rsidRPr="00B536DA" w:rsidRDefault="008E6B9D">
      <w:pPr>
        <w:spacing w:line="360" w:lineRule="auto"/>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39AB9C2" w14:textId="77777777" w:rsidR="00EC0C4B" w:rsidRPr="00B536DA" w:rsidRDefault="00EC0C4B">
      <w:pPr>
        <w:spacing w:line="360" w:lineRule="auto"/>
        <w:jc w:val="both"/>
        <w:rPr>
          <w:rFonts w:ascii="Palatino Linotype" w:eastAsia="Palatino Linotype" w:hAnsi="Palatino Linotype" w:cs="Palatino Linotype"/>
          <w:sz w:val="22"/>
          <w:szCs w:val="22"/>
        </w:rPr>
      </w:pPr>
    </w:p>
    <w:p w14:paraId="61D4EA2B" w14:textId="77777777" w:rsidR="00EC0C4B" w:rsidRPr="00B536DA" w:rsidRDefault="008E6B9D">
      <w:pPr>
        <w:spacing w:line="360" w:lineRule="auto"/>
        <w:ind w:right="49"/>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0285148" w14:textId="77777777" w:rsidR="00EC0C4B" w:rsidRPr="00B536DA" w:rsidRDefault="00EC0C4B">
      <w:pPr>
        <w:spacing w:line="360" w:lineRule="auto"/>
        <w:ind w:right="49"/>
        <w:jc w:val="both"/>
        <w:rPr>
          <w:rFonts w:ascii="Palatino Linotype" w:eastAsia="Palatino Linotype" w:hAnsi="Palatino Linotype" w:cs="Palatino Linotype"/>
          <w:sz w:val="22"/>
          <w:szCs w:val="22"/>
        </w:rPr>
      </w:pPr>
    </w:p>
    <w:p w14:paraId="65C312F1" w14:textId="77777777" w:rsidR="00EC0C4B" w:rsidRPr="00B536DA" w:rsidRDefault="008E6B9D">
      <w:pPr>
        <w:spacing w:line="360" w:lineRule="auto"/>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7BA94F3" w14:textId="77777777" w:rsidR="00EC0C4B" w:rsidRPr="00B536DA" w:rsidRDefault="00EC0C4B">
      <w:pPr>
        <w:spacing w:line="360" w:lineRule="auto"/>
        <w:ind w:left="567" w:right="616"/>
        <w:jc w:val="both"/>
        <w:rPr>
          <w:rFonts w:ascii="Palatino Linotype" w:eastAsia="Palatino Linotype" w:hAnsi="Palatino Linotype" w:cs="Palatino Linotype"/>
          <w:i/>
          <w:iCs/>
          <w:sz w:val="22"/>
          <w:szCs w:val="22"/>
        </w:rPr>
      </w:pPr>
    </w:p>
    <w:p w14:paraId="1BF0E940" w14:textId="77777777" w:rsidR="00EC0C4B" w:rsidRPr="00B536DA" w:rsidRDefault="008E6B9D">
      <w:pPr>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w:t>
      </w:r>
      <w:r w:rsidRPr="00B536DA">
        <w:rPr>
          <w:rFonts w:ascii="Palatino Linotype" w:eastAsia="Palatino Linotype" w:hAnsi="Palatino Linotype" w:cs="Palatino Linotype"/>
          <w:b/>
          <w:bCs/>
          <w:i/>
          <w:iCs/>
          <w:sz w:val="22"/>
          <w:szCs w:val="22"/>
        </w:rPr>
        <w:t xml:space="preserve">Artículo 3. </w:t>
      </w:r>
      <w:r w:rsidRPr="00B536DA">
        <w:rPr>
          <w:rFonts w:ascii="Palatino Linotype" w:eastAsia="Palatino Linotype" w:hAnsi="Palatino Linotype" w:cs="Palatino Linotype"/>
          <w:i/>
          <w:iCs/>
          <w:sz w:val="22"/>
          <w:szCs w:val="22"/>
        </w:rPr>
        <w:t>Para los efectos de la presente Ley se entenderá por:</w:t>
      </w:r>
    </w:p>
    <w:p w14:paraId="0430EDDB" w14:textId="77777777" w:rsidR="00EC0C4B" w:rsidRPr="00B536DA" w:rsidRDefault="008E6B9D">
      <w:pPr>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w:t>
      </w:r>
    </w:p>
    <w:p w14:paraId="6421A779" w14:textId="77777777" w:rsidR="00EC0C4B" w:rsidRPr="00B536DA" w:rsidRDefault="008E6B9D">
      <w:pPr>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b/>
          <w:bCs/>
          <w:i/>
          <w:iCs/>
          <w:sz w:val="22"/>
          <w:szCs w:val="22"/>
        </w:rPr>
        <w:t>XI. Documento:</w:t>
      </w:r>
      <w:r w:rsidRPr="00B536DA">
        <w:rPr>
          <w:rFonts w:ascii="Palatino Linotype" w:eastAsia="Palatino Linotype" w:hAnsi="Palatino Linotype" w:cs="Palatino Linotype"/>
          <w:i/>
          <w:iCs/>
          <w:sz w:val="22"/>
          <w:szCs w:val="22"/>
        </w:rPr>
        <w:t xml:space="preserve"> Los expedientes, reportes, estudios, actas</w:t>
      </w:r>
      <w:r w:rsidRPr="00B536DA">
        <w:rPr>
          <w:rFonts w:ascii="Palatino Linotype" w:eastAsia="Palatino Linotype" w:hAnsi="Palatino Linotype" w:cs="Palatino Linotype"/>
          <w:b/>
          <w:bCs/>
          <w:i/>
          <w:iCs/>
          <w:sz w:val="22"/>
          <w:szCs w:val="22"/>
        </w:rPr>
        <w:t>,</w:t>
      </w:r>
      <w:r w:rsidRPr="00B536DA">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A22C0A5" w14:textId="77777777" w:rsidR="00EC0C4B" w:rsidRPr="00B536DA" w:rsidRDefault="00EC0C4B">
      <w:pPr>
        <w:spacing w:line="360" w:lineRule="auto"/>
        <w:ind w:left="851" w:right="899"/>
        <w:jc w:val="both"/>
        <w:rPr>
          <w:rFonts w:ascii="Palatino Linotype" w:eastAsia="Palatino Linotype" w:hAnsi="Palatino Linotype" w:cs="Palatino Linotype"/>
          <w:sz w:val="22"/>
          <w:szCs w:val="22"/>
        </w:rPr>
      </w:pPr>
    </w:p>
    <w:p w14:paraId="2245652A" w14:textId="77777777" w:rsidR="00EC0C4B" w:rsidRPr="00B536DA" w:rsidRDefault="008E6B9D">
      <w:pPr>
        <w:spacing w:line="360" w:lineRule="auto"/>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B46D366" w14:textId="77777777" w:rsidR="00EC0C4B" w:rsidRPr="00B536DA" w:rsidRDefault="00EC0C4B">
      <w:pPr>
        <w:spacing w:line="360" w:lineRule="auto"/>
        <w:jc w:val="both"/>
        <w:rPr>
          <w:rFonts w:ascii="Palatino Linotype" w:eastAsia="Palatino Linotype" w:hAnsi="Palatino Linotype" w:cs="Palatino Linotype"/>
          <w:sz w:val="22"/>
          <w:szCs w:val="22"/>
        </w:rPr>
      </w:pPr>
    </w:p>
    <w:p w14:paraId="4728D369" w14:textId="77777777" w:rsidR="00EC0C4B" w:rsidRPr="00B536DA" w:rsidRDefault="008E6B9D">
      <w:pPr>
        <w:ind w:left="567" w:right="616"/>
        <w:jc w:val="both"/>
        <w:rPr>
          <w:rFonts w:ascii="Palatino Linotype" w:eastAsia="Palatino Linotype" w:hAnsi="Palatino Linotype" w:cs="Palatino Linotype"/>
          <w:b/>
          <w:bCs/>
          <w:i/>
          <w:iCs/>
          <w:sz w:val="22"/>
          <w:szCs w:val="22"/>
        </w:rPr>
      </w:pPr>
      <w:r w:rsidRPr="00B536DA">
        <w:rPr>
          <w:rFonts w:ascii="Palatino Linotype" w:eastAsia="Palatino Linotype" w:hAnsi="Palatino Linotype" w:cs="Palatino Linotype"/>
          <w:b/>
          <w:bCs/>
          <w:sz w:val="22"/>
          <w:szCs w:val="22"/>
        </w:rPr>
        <w:t>“</w:t>
      </w:r>
      <w:r w:rsidRPr="00B536DA">
        <w:rPr>
          <w:rFonts w:ascii="Palatino Linotype" w:eastAsia="Palatino Linotype" w:hAnsi="Palatino Linotype" w:cs="Palatino Linotype"/>
          <w:b/>
          <w:bCs/>
          <w:i/>
          <w:iCs/>
          <w:sz w:val="22"/>
          <w:szCs w:val="22"/>
        </w:rPr>
        <w:t>CRITERIO 0002-11. INFORMACIÓN PÚBLICA, CONCEPTO DE, EN MATERIA DE TRANSPARENCIA. INTERPRETACIÓN SISTEMÁTICA DE LOS ARTÍCULOS 2°, FRACCIÓN V, XV, Y XVI, 3°, 4°, 11 Y 41.</w:t>
      </w:r>
      <w:r w:rsidRPr="00B536DA">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4433771" w14:textId="77777777" w:rsidR="00EC0C4B" w:rsidRPr="00B536DA" w:rsidRDefault="008E6B9D">
      <w:pPr>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En consecuencia el acceso a la información se refiere a que se cumplan cualquiera de los siguientes tres supuestos:</w:t>
      </w:r>
    </w:p>
    <w:p w14:paraId="21B2AACA" w14:textId="77777777" w:rsidR="00EC0C4B" w:rsidRPr="00B536DA" w:rsidRDefault="008E6B9D">
      <w:pPr>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14:paraId="5E4EDED3" w14:textId="77777777" w:rsidR="00EC0C4B" w:rsidRPr="00B536DA" w:rsidRDefault="008E6B9D">
      <w:pPr>
        <w:ind w:left="567" w:right="616"/>
        <w:jc w:val="both"/>
        <w:rPr>
          <w:rFonts w:ascii="Palatino Linotype" w:eastAsia="Palatino Linotype" w:hAnsi="Palatino Linotype" w:cs="Palatino Linotype"/>
          <w:b/>
          <w:bCs/>
          <w:i/>
          <w:iCs/>
          <w:sz w:val="22"/>
          <w:szCs w:val="22"/>
        </w:rPr>
      </w:pPr>
      <w:r w:rsidRPr="00B536DA">
        <w:rPr>
          <w:rFonts w:ascii="Palatino Linotype" w:eastAsia="Palatino Linotype" w:hAnsi="Palatino Linotype" w:cs="Palatino Linotype"/>
          <w:b/>
          <w:bCs/>
          <w:i/>
          <w:iCs/>
          <w:sz w:val="22"/>
          <w:szCs w:val="22"/>
        </w:rPr>
        <w:t>2) Que se trate de información registrada en cualquier soporte documental, que en ejercicio de las atribuciones conferidas, sea administrada por los Sujetos Obligados, y</w:t>
      </w:r>
    </w:p>
    <w:p w14:paraId="12C71D85" w14:textId="77777777" w:rsidR="00EC0C4B" w:rsidRPr="00B536DA" w:rsidRDefault="008E6B9D">
      <w:pPr>
        <w:ind w:left="567" w:right="616"/>
        <w:jc w:val="both"/>
        <w:rPr>
          <w:rFonts w:ascii="Palatino Linotype" w:eastAsia="Palatino Linotype" w:hAnsi="Palatino Linotype" w:cs="Palatino Linotype"/>
          <w:b/>
          <w:bCs/>
          <w:i/>
          <w:iCs/>
          <w:sz w:val="22"/>
          <w:szCs w:val="22"/>
        </w:rPr>
      </w:pPr>
      <w:r w:rsidRPr="00B536DA">
        <w:rPr>
          <w:rFonts w:ascii="Palatino Linotype" w:eastAsia="Palatino Linotype" w:hAnsi="Palatino Linotype" w:cs="Palatino Linotype"/>
          <w:b/>
          <w:bCs/>
          <w:i/>
          <w:iCs/>
          <w:sz w:val="22"/>
          <w:szCs w:val="22"/>
        </w:rPr>
        <w:t xml:space="preserve">3) Que se trate de información registrada en cualquier soporte documental, que en ejercicio de las atribuciones conferidas, se encuentre en posesión de los Sujetos Obligados.” </w:t>
      </w:r>
    </w:p>
    <w:p w14:paraId="7BC43B20" w14:textId="77777777" w:rsidR="00EC0C4B" w:rsidRPr="00B536DA" w:rsidRDefault="00EC0C4B">
      <w:pPr>
        <w:tabs>
          <w:tab w:val="left" w:pos="8647"/>
        </w:tabs>
        <w:spacing w:line="360" w:lineRule="auto"/>
        <w:jc w:val="both"/>
        <w:rPr>
          <w:rFonts w:ascii="Palatino Linotype" w:eastAsia="Palatino Linotype" w:hAnsi="Palatino Linotype" w:cs="Palatino Linotype"/>
          <w:b/>
          <w:bCs/>
          <w:sz w:val="22"/>
          <w:szCs w:val="22"/>
        </w:rPr>
      </w:pPr>
    </w:p>
    <w:p w14:paraId="321D233A" w14:textId="77777777" w:rsidR="00EC0C4B" w:rsidRPr="00B536DA" w:rsidRDefault="008E6B9D">
      <w:pPr>
        <w:spacing w:after="240" w:line="360" w:lineRule="auto"/>
        <w:jc w:val="both"/>
        <w:rPr>
          <w:rFonts w:ascii="Palatino Linotype" w:eastAsia="Palatino Linotype" w:hAnsi="Palatino Linotype" w:cs="Palatino Linotype"/>
          <w:b/>
          <w:bCs/>
          <w:sz w:val="22"/>
          <w:szCs w:val="22"/>
        </w:rPr>
      </w:pPr>
      <w:r w:rsidRPr="00B536DA">
        <w:rPr>
          <w:rFonts w:ascii="Palatino Linotype" w:eastAsia="Palatino Linotype" w:hAnsi="Palatino Linotype" w:cs="Palatino Linotype"/>
          <w:sz w:val="22"/>
          <w:szCs w:val="22"/>
        </w:rPr>
        <w:t xml:space="preserve">Del análisis de la solicitud de información motivo del recurso de revisión que ahora se resuelve, se advierte que el particular requirió al </w:t>
      </w:r>
      <w:r w:rsidRPr="00B536DA">
        <w:rPr>
          <w:rFonts w:ascii="Palatino Linotype" w:eastAsia="Palatino Linotype" w:hAnsi="Palatino Linotype" w:cs="Palatino Linotype"/>
          <w:b/>
          <w:bCs/>
          <w:sz w:val="22"/>
          <w:szCs w:val="22"/>
        </w:rPr>
        <w:t xml:space="preserve">Ayuntamiento de Nextlalpan, </w:t>
      </w:r>
      <w:r w:rsidRPr="00B536DA">
        <w:rPr>
          <w:rFonts w:ascii="Palatino Linotype" w:eastAsia="Palatino Linotype" w:hAnsi="Palatino Linotype" w:cs="Palatino Linotype"/>
          <w:sz w:val="22"/>
          <w:szCs w:val="22"/>
        </w:rPr>
        <w:t>lo siguiente:</w:t>
      </w:r>
    </w:p>
    <w:p w14:paraId="22DD316D" w14:textId="77777777" w:rsidR="00EC0C4B" w:rsidRPr="00B536DA" w:rsidRDefault="008E6B9D">
      <w:pPr>
        <w:numPr>
          <w:ilvl w:val="0"/>
          <w:numId w:val="3"/>
        </w:numPr>
        <w:pBdr>
          <w:top w:val="nil"/>
          <w:left w:val="nil"/>
          <w:bottom w:val="nil"/>
          <w:right w:val="nil"/>
          <w:between w:val="nil"/>
        </w:pBdr>
        <w:spacing w:after="240" w:line="360" w:lineRule="auto"/>
        <w:jc w:val="both"/>
        <w:rPr>
          <w:rFonts w:ascii="Palatino Linotype" w:eastAsia="Palatino Linotype" w:hAnsi="Palatino Linotype" w:cs="Palatino Linotype"/>
          <w:b/>
          <w:bCs/>
          <w:sz w:val="22"/>
          <w:szCs w:val="22"/>
        </w:rPr>
      </w:pPr>
      <w:r w:rsidRPr="00B536DA">
        <w:rPr>
          <w:rFonts w:ascii="Palatino Linotype" w:eastAsia="Palatino Linotype" w:hAnsi="Palatino Linotype" w:cs="Palatino Linotype"/>
          <w:b/>
          <w:bCs/>
          <w:sz w:val="22"/>
          <w:szCs w:val="22"/>
        </w:rPr>
        <w:t>Actas de cabildo celebradas en los meses de enero, febrero, marzo, julio, agosto, septiembre, octubre, noviembre y diciembre  de dos mil veintitrés y el mes de noviembre de dos mil veinticuatro.</w:t>
      </w:r>
    </w:p>
    <w:p w14:paraId="1ABDF5C5" w14:textId="77777777" w:rsidR="00EC0C4B" w:rsidRPr="00B536DA" w:rsidRDefault="008E6B9D">
      <w:pPr>
        <w:spacing w:before="240" w:after="240" w:line="360" w:lineRule="auto"/>
        <w:ind w:right="51"/>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 xml:space="preserve">Derivado de la naturaleza de la información requerida es de mencionar que la Secretaría del Ayuntamiento, es la dependencia de la administración pública municipal responsable de levantar las actas de las sesiones del ayuntamiento, </w:t>
      </w:r>
      <w:r w:rsidRPr="00B536DA">
        <w:rPr>
          <w:rFonts w:ascii="Palatino Linotype" w:eastAsia="Palatino Linotype" w:hAnsi="Palatino Linotype" w:cs="Palatino Linotype"/>
          <w:b/>
          <w:bCs/>
          <w:sz w:val="22"/>
          <w:szCs w:val="22"/>
        </w:rPr>
        <w:t>así como de llevar y conservar los libros de actas de cabildo</w:t>
      </w:r>
      <w:r w:rsidRPr="00B536DA">
        <w:rPr>
          <w:rFonts w:ascii="Palatino Linotype" w:eastAsia="Palatino Linotype" w:hAnsi="Palatino Linotype" w:cs="Palatino Linotype"/>
          <w:sz w:val="22"/>
          <w:szCs w:val="22"/>
        </w:rPr>
        <w:t>, de conformidad con el artículo 91, fracciones I y IV de la Ley Orgánica Municipal del Estado de México, como se lee en seguida:</w:t>
      </w:r>
    </w:p>
    <w:p w14:paraId="048A51E0" w14:textId="77777777" w:rsidR="00EC0C4B" w:rsidRPr="00B536DA" w:rsidRDefault="008E6B9D">
      <w:pPr>
        <w:spacing w:before="120" w:after="120"/>
        <w:ind w:left="851" w:right="902"/>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w:t>
      </w:r>
      <w:r w:rsidRPr="00B536DA">
        <w:rPr>
          <w:rFonts w:ascii="Palatino Linotype" w:eastAsia="Palatino Linotype" w:hAnsi="Palatino Linotype" w:cs="Palatino Linotype"/>
          <w:b/>
          <w:bCs/>
          <w:i/>
          <w:iCs/>
          <w:sz w:val="22"/>
          <w:szCs w:val="22"/>
        </w:rPr>
        <w:t>Artículo 91</w:t>
      </w:r>
      <w:r w:rsidRPr="00B536DA">
        <w:rPr>
          <w:rFonts w:ascii="Palatino Linotype" w:eastAsia="Palatino Linotype" w:hAnsi="Palatino Linotype" w:cs="Palatino Linotype"/>
          <w:i/>
          <w:iCs/>
          <w:sz w:val="22"/>
          <w:szCs w:val="22"/>
        </w:rPr>
        <w:t xml:space="preserve">.-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 </w:t>
      </w:r>
    </w:p>
    <w:p w14:paraId="4973A08B" w14:textId="77777777" w:rsidR="00EC0C4B" w:rsidRPr="00B536DA" w:rsidRDefault="008E6B9D">
      <w:pPr>
        <w:spacing w:before="120" w:after="120"/>
        <w:ind w:left="1134" w:right="902"/>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b/>
          <w:bCs/>
          <w:i/>
          <w:iCs/>
          <w:sz w:val="22"/>
          <w:szCs w:val="22"/>
        </w:rPr>
        <w:t>I.</w:t>
      </w:r>
      <w:r w:rsidRPr="00B536DA">
        <w:rPr>
          <w:rFonts w:ascii="Palatino Linotype" w:eastAsia="Palatino Linotype" w:hAnsi="Palatino Linotype" w:cs="Palatino Linotype"/>
          <w:i/>
          <w:iCs/>
          <w:sz w:val="22"/>
          <w:szCs w:val="22"/>
        </w:rPr>
        <w:t xml:space="preserve"> Asistir a las sesiones del ayuntamiento y levantar las actas correspondientes; </w:t>
      </w:r>
    </w:p>
    <w:p w14:paraId="73E2C7BD" w14:textId="77777777" w:rsidR="00EC0C4B" w:rsidRPr="00B536DA" w:rsidRDefault="008E6B9D">
      <w:pPr>
        <w:spacing w:before="120" w:after="120"/>
        <w:ind w:left="1134" w:right="902"/>
        <w:jc w:val="both"/>
        <w:rPr>
          <w:rFonts w:ascii="Palatino Linotype" w:eastAsia="Palatino Linotype" w:hAnsi="Palatino Linotype" w:cs="Palatino Linotype"/>
          <w:b/>
          <w:bCs/>
          <w:i/>
          <w:iCs/>
          <w:sz w:val="22"/>
          <w:szCs w:val="22"/>
        </w:rPr>
      </w:pPr>
      <w:r w:rsidRPr="00B536DA">
        <w:rPr>
          <w:rFonts w:ascii="Palatino Linotype" w:eastAsia="Palatino Linotype" w:hAnsi="Palatino Linotype" w:cs="Palatino Linotype"/>
          <w:b/>
          <w:bCs/>
          <w:i/>
          <w:iCs/>
          <w:sz w:val="22"/>
          <w:szCs w:val="22"/>
        </w:rPr>
        <w:t>...</w:t>
      </w:r>
    </w:p>
    <w:p w14:paraId="5E15964B" w14:textId="77777777" w:rsidR="00EC0C4B" w:rsidRPr="00B536DA" w:rsidRDefault="008E6B9D">
      <w:pPr>
        <w:spacing w:before="120" w:after="120"/>
        <w:ind w:left="1134" w:right="902"/>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IV. Llevar y conservar los libros de actas de cabildo, obteniendo las firmas de los asistentes a las sesiones;”</w:t>
      </w:r>
    </w:p>
    <w:p w14:paraId="7D33A62A" w14:textId="77777777" w:rsidR="00EC0C4B" w:rsidRPr="00B536DA" w:rsidRDefault="00EC0C4B">
      <w:pPr>
        <w:pBdr>
          <w:top w:val="nil"/>
          <w:left w:val="nil"/>
          <w:bottom w:val="nil"/>
          <w:right w:val="nil"/>
          <w:between w:val="nil"/>
        </w:pBdr>
        <w:spacing w:before="240" w:after="240" w:line="360" w:lineRule="auto"/>
        <w:ind w:right="96"/>
        <w:jc w:val="both"/>
        <w:rPr>
          <w:rFonts w:ascii="Palatino Linotype" w:eastAsia="Palatino Linotype" w:hAnsi="Palatino Linotype" w:cs="Palatino Linotype"/>
          <w:sz w:val="22"/>
          <w:szCs w:val="22"/>
        </w:rPr>
      </w:pPr>
    </w:p>
    <w:p w14:paraId="417AA12E" w14:textId="77777777" w:rsidR="00EC0C4B" w:rsidRPr="00B536DA" w:rsidRDefault="008E6B9D">
      <w:pPr>
        <w:pBdr>
          <w:top w:val="nil"/>
          <w:left w:val="nil"/>
          <w:bottom w:val="nil"/>
          <w:right w:val="nil"/>
          <w:between w:val="nil"/>
        </w:pBdr>
        <w:spacing w:before="240" w:after="240" w:line="360" w:lineRule="auto"/>
        <w:ind w:right="96"/>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Situación que se corrobora del artículo 48, fracción I del Bando Municipal de Nextlalpan, que a la letra indica lo siguiente:</w:t>
      </w:r>
    </w:p>
    <w:p w14:paraId="1886285F" w14:textId="77777777" w:rsidR="00EC0C4B" w:rsidRPr="00B536DA" w:rsidRDefault="008E6B9D">
      <w:pPr>
        <w:pBdr>
          <w:top w:val="nil"/>
          <w:left w:val="nil"/>
          <w:bottom w:val="nil"/>
          <w:right w:val="nil"/>
          <w:between w:val="nil"/>
        </w:pBdr>
        <w:spacing w:before="120" w:after="120"/>
        <w:ind w:left="851" w:right="900"/>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b/>
          <w:bCs/>
          <w:i/>
          <w:iCs/>
          <w:sz w:val="22"/>
          <w:szCs w:val="22"/>
        </w:rPr>
        <w:t xml:space="preserve">“Artículo 48.- </w:t>
      </w:r>
      <w:r w:rsidRPr="00B536DA">
        <w:rPr>
          <w:rFonts w:ascii="Palatino Linotype" w:eastAsia="Palatino Linotype" w:hAnsi="Palatino Linotype" w:cs="Palatino Linotype"/>
          <w:i/>
          <w:iCs/>
          <w:sz w:val="22"/>
          <w:szCs w:val="22"/>
        </w:rPr>
        <w:t xml:space="preserve">Al Secretario del Ayuntamiento le corresponde además de las atribuciones señaladas en la Constitución Política del Estado Libre y Soberano de México y en la Ley Orgánica Municipal del Estado de México las siguientes: </w:t>
      </w:r>
    </w:p>
    <w:p w14:paraId="6DC78300" w14:textId="77777777" w:rsidR="00EC0C4B" w:rsidRPr="00B536DA" w:rsidRDefault="008E6B9D">
      <w:pPr>
        <w:pBdr>
          <w:top w:val="nil"/>
          <w:left w:val="nil"/>
          <w:bottom w:val="nil"/>
          <w:right w:val="nil"/>
          <w:between w:val="nil"/>
        </w:pBdr>
        <w:spacing w:before="120" w:after="120"/>
        <w:ind w:left="1134" w:right="900"/>
        <w:jc w:val="both"/>
        <w:rPr>
          <w:rFonts w:ascii="Palatino Linotype" w:eastAsia="Palatino Linotype" w:hAnsi="Palatino Linotype" w:cs="Palatino Linotype"/>
          <w:b/>
          <w:bCs/>
          <w:i/>
          <w:iCs/>
          <w:sz w:val="22"/>
          <w:szCs w:val="22"/>
          <w:u w:val="single"/>
        </w:rPr>
      </w:pPr>
      <w:r w:rsidRPr="00B536DA">
        <w:rPr>
          <w:rFonts w:ascii="Palatino Linotype" w:eastAsia="Palatino Linotype" w:hAnsi="Palatino Linotype" w:cs="Palatino Linotype"/>
          <w:b/>
          <w:bCs/>
          <w:i/>
          <w:iCs/>
          <w:sz w:val="22"/>
          <w:szCs w:val="22"/>
        </w:rPr>
        <w:t>I. Auxiliar en todo lo relativo a las Sesiones de Cabildo</w:t>
      </w:r>
      <w:r w:rsidRPr="00B536DA">
        <w:rPr>
          <w:rFonts w:ascii="Palatino Linotype" w:eastAsia="Palatino Linotype" w:hAnsi="Palatino Linotype" w:cs="Palatino Linotype"/>
          <w:i/>
          <w:iCs/>
          <w:sz w:val="22"/>
          <w:szCs w:val="22"/>
        </w:rPr>
        <w:t xml:space="preserve"> y de sus Comisiones, notificando oportunamente por escrito a sus Integrantes sobre la hora y día de celebración, </w:t>
      </w:r>
      <w:r w:rsidRPr="00B536DA">
        <w:rPr>
          <w:rFonts w:ascii="Palatino Linotype" w:eastAsia="Palatino Linotype" w:hAnsi="Palatino Linotype" w:cs="Palatino Linotype"/>
          <w:b/>
          <w:bCs/>
          <w:i/>
          <w:iCs/>
          <w:sz w:val="22"/>
          <w:szCs w:val="22"/>
          <w:u w:val="single"/>
        </w:rPr>
        <w:t>asistiendo a las mismas e integrar las actas de todo lo dicho y actuado, recabando las firmas de los Asistentes a las Sesiones;</w:t>
      </w:r>
      <w:r w:rsidRPr="00B536DA">
        <w:rPr>
          <w:rFonts w:ascii="Palatino Linotype" w:eastAsia="Palatino Linotype" w:hAnsi="Palatino Linotype" w:cs="Palatino Linotype"/>
          <w:b/>
          <w:bCs/>
          <w:i/>
          <w:iCs/>
          <w:sz w:val="22"/>
          <w:szCs w:val="22"/>
        </w:rPr>
        <w:t>”</w:t>
      </w:r>
    </w:p>
    <w:p w14:paraId="19F98393" w14:textId="77777777" w:rsidR="00EC0C4B" w:rsidRPr="00B536DA" w:rsidRDefault="008E6B9D">
      <w:pPr>
        <w:spacing w:before="240" w:after="360" w:line="360" w:lineRule="auto"/>
        <w:ind w:right="18"/>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Asimismo, es de suma importancia señalar que la publicación de las actas de las sesiones de cabildo es una obligación de transparencia que se les confiere a los municipios, de conformidad con el artículo 94, fracción II, inciso b) de la Ley de Transparencia y Acceso a la Información Pública del Estado de México y Municipios, a saber:</w:t>
      </w:r>
    </w:p>
    <w:p w14:paraId="14395986" w14:textId="77777777" w:rsidR="00EC0C4B" w:rsidRPr="00B536DA" w:rsidRDefault="008E6B9D">
      <w:pPr>
        <w:spacing w:before="120" w:after="120"/>
        <w:ind w:left="851" w:right="902"/>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w:t>
      </w:r>
      <w:r w:rsidRPr="00B536DA">
        <w:rPr>
          <w:rFonts w:ascii="Palatino Linotype" w:eastAsia="Palatino Linotype" w:hAnsi="Palatino Linotype" w:cs="Palatino Linotype"/>
          <w:b/>
          <w:bCs/>
          <w:i/>
          <w:iCs/>
          <w:sz w:val="22"/>
          <w:szCs w:val="22"/>
        </w:rPr>
        <w:t>Artículo 94</w:t>
      </w:r>
      <w:r w:rsidRPr="00B536DA">
        <w:rPr>
          <w:rFonts w:ascii="Palatino Linotype" w:eastAsia="Palatino Linotype" w:hAnsi="Palatino Linotype" w:cs="Palatino Linotype"/>
          <w:i/>
          <w:iCs/>
          <w:sz w:val="22"/>
          <w:szCs w:val="22"/>
        </w:rPr>
        <w:t>. Además de las obligaciones de transparencia común a que se refiere el Capítulo II de este Título, los sujetos obligados del Poder Ejecutivo Local y municipales, deberán poner a disposición del público y actualizar la siguiente información:</w:t>
      </w:r>
    </w:p>
    <w:p w14:paraId="772C2937" w14:textId="77777777" w:rsidR="00EC0C4B" w:rsidRPr="00B536DA" w:rsidRDefault="008E6B9D">
      <w:pPr>
        <w:spacing w:before="120" w:after="120"/>
        <w:ind w:left="1134" w:right="902"/>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w:t>
      </w:r>
    </w:p>
    <w:p w14:paraId="74362461" w14:textId="77777777" w:rsidR="00EC0C4B" w:rsidRPr="00B536DA" w:rsidRDefault="008E6B9D">
      <w:pPr>
        <w:spacing w:before="120" w:after="120"/>
        <w:ind w:left="1134" w:right="902"/>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b/>
          <w:bCs/>
          <w:i/>
          <w:iCs/>
          <w:sz w:val="22"/>
          <w:szCs w:val="22"/>
        </w:rPr>
        <w:t>II.</w:t>
      </w:r>
      <w:r w:rsidRPr="00B536DA">
        <w:rPr>
          <w:rFonts w:ascii="Palatino Linotype" w:eastAsia="Palatino Linotype" w:hAnsi="Palatino Linotype" w:cs="Palatino Linotype"/>
          <w:i/>
          <w:iCs/>
          <w:sz w:val="22"/>
          <w:szCs w:val="22"/>
        </w:rPr>
        <w:t xml:space="preserve"> Adicionalmente en el caso de los municipios:</w:t>
      </w:r>
    </w:p>
    <w:p w14:paraId="5C1E91C0" w14:textId="77777777" w:rsidR="00EC0C4B" w:rsidRPr="00B536DA" w:rsidRDefault="008E6B9D">
      <w:pPr>
        <w:spacing w:before="120" w:after="120"/>
        <w:ind w:left="1418" w:right="902"/>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w:t>
      </w:r>
    </w:p>
    <w:p w14:paraId="1BCA5DFA" w14:textId="77777777" w:rsidR="00EC0C4B" w:rsidRPr="00B536DA" w:rsidRDefault="008E6B9D">
      <w:pPr>
        <w:spacing w:before="120" w:after="120"/>
        <w:ind w:left="1418" w:right="902"/>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b/>
          <w:bCs/>
          <w:i/>
          <w:iCs/>
          <w:sz w:val="22"/>
          <w:szCs w:val="22"/>
        </w:rPr>
        <w:t>b) Las actas de sesiones de cabildo</w:t>
      </w:r>
      <w:r w:rsidRPr="00B536DA">
        <w:rPr>
          <w:rFonts w:ascii="Palatino Linotype" w:eastAsia="Palatino Linotype" w:hAnsi="Palatino Linotype" w:cs="Palatino Linotype"/>
          <w:i/>
          <w:iCs/>
          <w:sz w:val="22"/>
          <w:szCs w:val="22"/>
        </w:rPr>
        <w:t>, los controles de asistencia de los integrantes del Ayuntamiento a las sesiones de cabildo y el sentido de votación de los miembros del cabildo sobre las iniciativas o acuerdos;”</w:t>
      </w:r>
    </w:p>
    <w:p w14:paraId="3D83F086" w14:textId="77777777" w:rsidR="00EC0C4B" w:rsidRPr="00B536DA" w:rsidRDefault="008E6B9D">
      <w:pPr>
        <w:spacing w:before="240" w:after="240" w:line="360" w:lineRule="auto"/>
        <w:ind w:right="51"/>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Y, para dar cumplimiento a dicha obligación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los portales de internet y en la Plataforma Nacional de Transparencia, señalan lo siguiente:</w:t>
      </w:r>
    </w:p>
    <w:p w14:paraId="09AF2112" w14:textId="77777777" w:rsidR="00EC0C4B" w:rsidRPr="00B536DA" w:rsidRDefault="008E6B9D">
      <w:pPr>
        <w:spacing w:before="120" w:after="120"/>
        <w:ind w:left="851" w:right="902"/>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“Se publicará el calendario trimestral de las reuniones a celebrar en sesión de cabildo en todos los ayuntamientos y la información de aquellas reuniones que ya han sido celebradas en el ejercicio que se curse.</w:t>
      </w:r>
    </w:p>
    <w:p w14:paraId="1E946198" w14:textId="77777777" w:rsidR="00EC0C4B" w:rsidRPr="00B536DA" w:rsidRDefault="008E6B9D">
      <w:pPr>
        <w:spacing w:before="120" w:after="120"/>
        <w:ind w:left="851" w:right="902"/>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b/>
          <w:bCs/>
          <w:i/>
          <w:iCs/>
          <w:sz w:val="22"/>
          <w:szCs w:val="22"/>
        </w:rPr>
        <w:t xml:space="preserve">Respecto de las sesiones que ya hayan sido llevadas a cabo, se incluirá </w:t>
      </w:r>
      <w:r w:rsidRPr="00B536DA">
        <w:rPr>
          <w:rFonts w:ascii="Palatino Linotype" w:eastAsia="Palatino Linotype" w:hAnsi="Palatino Linotype" w:cs="Palatino Linotype"/>
          <w:i/>
          <w:iCs/>
          <w:sz w:val="22"/>
          <w:szCs w:val="22"/>
        </w:rPr>
        <w:t xml:space="preserve">lo correspondiente a cada sesión, </w:t>
      </w:r>
      <w:r w:rsidRPr="00B536DA">
        <w:rPr>
          <w:rFonts w:ascii="Palatino Linotype" w:eastAsia="Palatino Linotype" w:hAnsi="Palatino Linotype" w:cs="Palatino Linotype"/>
          <w:b/>
          <w:bCs/>
          <w:i/>
          <w:iCs/>
          <w:sz w:val="22"/>
          <w:szCs w:val="22"/>
        </w:rPr>
        <w:t xml:space="preserve">así como </w:t>
      </w:r>
      <w:r w:rsidRPr="00B536DA">
        <w:rPr>
          <w:rFonts w:ascii="Palatino Linotype" w:eastAsia="Palatino Linotype" w:hAnsi="Palatino Linotype" w:cs="Palatino Linotype"/>
          <w:b/>
          <w:bCs/>
          <w:i/>
          <w:iCs/>
          <w:sz w:val="22"/>
          <w:szCs w:val="22"/>
          <w:u w:val="single"/>
        </w:rPr>
        <w:t>las actas que de ellas deriven</w:t>
      </w:r>
      <w:r w:rsidRPr="00B536DA">
        <w:rPr>
          <w:rFonts w:ascii="Palatino Linotype" w:eastAsia="Palatino Linotype" w:hAnsi="Palatino Linotype" w:cs="Palatino Linotype"/>
          <w:i/>
          <w:iCs/>
          <w:sz w:val="22"/>
          <w:szCs w:val="22"/>
        </w:rPr>
        <w:t>. Se presentarán los documentos completos en su versión pública. En caso, de que las actas se encuentren en proceso de firma, el sujeto obligado deberá aclararlo y establecerá una fecha compromiso para la publicación de la versión con firmas incluidas.</w:t>
      </w:r>
    </w:p>
    <w:p w14:paraId="3D70C495" w14:textId="77777777" w:rsidR="00EC0C4B" w:rsidRPr="00B536DA" w:rsidRDefault="008E6B9D">
      <w:pPr>
        <w:spacing w:before="120" w:after="120"/>
        <w:ind w:left="851" w:right="902"/>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Cuando la información de este inciso se actualice al trimestre que corresponda, deberá conservarse la información de cada trimestre del ejercicio, de esta manera, al finalizar el año en curso, las personas podrán cotejar el calendario anual de las sesiones a celebrar con la información de cada reunión y los documentos de las actas correspondientes.</w:t>
      </w:r>
    </w:p>
    <w:p w14:paraId="2A326318" w14:textId="77777777" w:rsidR="00EC0C4B" w:rsidRPr="00B536DA" w:rsidRDefault="008E6B9D">
      <w:pPr>
        <w:spacing w:before="120" w:after="120"/>
        <w:ind w:left="851" w:right="902"/>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Respecto de la votación o sentido de participación se debe entender los argumentos que se usaron para llegar a una determinada conclusión, por cada integrante del cabildo con derecho de voz y voto.</w:t>
      </w:r>
    </w:p>
    <w:p w14:paraId="6A1056D3" w14:textId="77777777" w:rsidR="00EC0C4B" w:rsidRPr="00B536DA" w:rsidRDefault="008E6B9D">
      <w:pPr>
        <w:spacing w:before="120" w:after="120"/>
        <w:ind w:left="851" w:right="902"/>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En aquellos trimestres en los que no se llegara a generar información, se incluirá una nota fundamentada, motivada y actualizada al periodo correspondiente, que explique las razones por las cuales no se publica información.”</w:t>
      </w:r>
    </w:p>
    <w:p w14:paraId="0FDFC4F5" w14:textId="77777777" w:rsidR="00EC0C4B" w:rsidRPr="00B536DA" w:rsidRDefault="008E6B9D">
      <w:pPr>
        <w:spacing w:before="240" w:after="240" w:line="360" w:lineRule="auto"/>
        <w:ind w:right="-91"/>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 xml:space="preserve">En este tenor los Sujetos Obligados deben observar los criterios sustantivos de contenido, los criterios adjetivos  de actualización, los criterios adjetivos de confiabilidad, y los criterios adjetivos de formato que establecen los Lineamientos Técnicos Generales para la publicación, homologación y estandarización de la información referidos con antelación. </w:t>
      </w:r>
    </w:p>
    <w:p w14:paraId="1693987D" w14:textId="77777777" w:rsidR="00EC0C4B" w:rsidRPr="00B536DA" w:rsidRDefault="008E6B9D">
      <w:pPr>
        <w:spacing w:before="240" w:after="240" w:line="360" w:lineRule="auto"/>
        <w:ind w:right="-91"/>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 xml:space="preserve">Para el tema que nos ocupa, los Lineamientos establecen el formato 2 IIb, para la publicación de la información, el cual incluye todos los campos especificados en los criterios sustantivos de contenido: </w:t>
      </w:r>
    </w:p>
    <w:p w14:paraId="374DB0B4" w14:textId="77777777" w:rsidR="00EC0C4B" w:rsidRPr="00B536DA" w:rsidRDefault="008E6B9D">
      <w:pPr>
        <w:spacing w:before="240" w:after="240" w:line="360" w:lineRule="auto"/>
        <w:ind w:right="-91"/>
        <w:jc w:val="center"/>
        <w:rPr>
          <w:rFonts w:ascii="Palatino Linotype" w:eastAsia="Palatino Linotype" w:hAnsi="Palatino Linotype" w:cs="Palatino Linotype"/>
          <w:sz w:val="22"/>
          <w:szCs w:val="22"/>
        </w:rPr>
      </w:pPr>
      <w:r w:rsidRPr="00B536DA">
        <w:rPr>
          <w:rFonts w:ascii="Palatino Linotype" w:eastAsia="Palatino Linotype" w:hAnsi="Palatino Linotype" w:cs="Palatino Linotype"/>
          <w:noProof/>
          <w:sz w:val="22"/>
          <w:szCs w:val="22"/>
        </w:rPr>
        <w:drawing>
          <wp:inline distT="0" distB="0" distL="0" distR="0" wp14:anchorId="6AE9C84E" wp14:editId="25B641B0">
            <wp:extent cx="4860000" cy="1965336"/>
            <wp:effectExtent l="0" t="0" r="0" b="0"/>
            <wp:docPr id="5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4860000" cy="1965336"/>
                    </a:xfrm>
                    <a:prstGeom prst="rect">
                      <a:avLst/>
                    </a:prstGeom>
                    <a:ln/>
                  </pic:spPr>
                </pic:pic>
              </a:graphicData>
            </a:graphic>
          </wp:inline>
        </w:drawing>
      </w:r>
      <w:r w:rsidRPr="00B536DA">
        <w:rPr>
          <w:rFonts w:ascii="Palatino Linotype" w:eastAsia="Palatino Linotype" w:hAnsi="Palatino Linotype" w:cs="Palatino Linotype"/>
          <w:noProof/>
          <w:sz w:val="22"/>
          <w:szCs w:val="22"/>
        </w:rPr>
        <w:drawing>
          <wp:inline distT="0" distB="0" distL="0" distR="0" wp14:anchorId="5C02BF66" wp14:editId="70758A50">
            <wp:extent cx="4860000" cy="419572"/>
            <wp:effectExtent l="0" t="0" r="0" b="0"/>
            <wp:docPr id="6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860000" cy="419572"/>
                    </a:xfrm>
                    <a:prstGeom prst="rect">
                      <a:avLst/>
                    </a:prstGeom>
                    <a:ln/>
                  </pic:spPr>
                </pic:pic>
              </a:graphicData>
            </a:graphic>
          </wp:inline>
        </w:drawing>
      </w:r>
      <w:r w:rsidRPr="00B536DA">
        <w:rPr>
          <w:noProof/>
        </w:rPr>
        <mc:AlternateContent>
          <mc:Choice Requires="wpg">
            <w:drawing>
              <wp:anchor distT="0" distB="0" distL="114300" distR="114300" simplePos="0" relativeHeight="251658240" behindDoc="0" locked="0" layoutInCell="1" hidden="0" allowOverlap="1" wp14:anchorId="68480C3B" wp14:editId="2F0A264D">
                <wp:simplePos x="0" y="0"/>
                <wp:positionH relativeFrom="column">
                  <wp:posOffset>4949825</wp:posOffset>
                </wp:positionH>
                <wp:positionV relativeFrom="paragraph">
                  <wp:posOffset>1368425</wp:posOffset>
                </wp:positionV>
                <wp:extent cx="600075" cy="447675"/>
                <wp:effectExtent l="0" t="0" r="0" b="0"/>
                <wp:wrapNone/>
                <wp:docPr id="55" name="Conector recto de flecha 55"/>
                <wp:cNvGraphicFramePr/>
                <a:graphic xmlns:a="http://schemas.openxmlformats.org/drawingml/2006/main">
                  <a:graphicData uri="http://schemas.microsoft.com/office/word/2010/wordprocessingShape">
                    <wps:wsp>
                      <wps:cNvCnPr/>
                      <wps:spPr>
                        <a:xfrm flipH="1">
                          <a:off x="5160263" y="3670463"/>
                          <a:ext cx="371475" cy="219075"/>
                        </a:xfrm>
                        <a:prstGeom prst="straightConnector1">
                          <a:avLst/>
                        </a:prstGeom>
                        <a:noFill/>
                        <a:ln w="57150" cap="flat" cmpd="sng">
                          <a:solidFill>
                            <a:srgbClr val="C00000"/>
                          </a:solidFill>
                          <a:prstDash val="solid"/>
                          <a:miter lim="800000"/>
                          <a:headEnd type="none" w="sm" len="sm"/>
                          <a:tailEnd type="triangle" w="med" len="me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4949825</wp:posOffset>
                </wp:positionH>
                <wp:positionV relativeFrom="paragraph">
                  <wp:posOffset>1368425</wp:posOffset>
                </wp:positionV>
                <wp:extent cx="600075" cy="447675"/>
                <wp:effectExtent b="0" l="0" r="0" t="0"/>
                <wp:wrapNone/>
                <wp:docPr id="55"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600075" cy="447675"/>
                        </a:xfrm>
                        <a:prstGeom prst="rect"/>
                        <a:ln/>
                      </pic:spPr>
                    </pic:pic>
                  </a:graphicData>
                </a:graphic>
              </wp:anchor>
            </w:drawing>
          </mc:Fallback>
        </mc:AlternateContent>
      </w:r>
    </w:p>
    <w:p w14:paraId="3A80B332" w14:textId="77777777" w:rsidR="00EC0C4B" w:rsidRPr="00B536DA" w:rsidRDefault="008E6B9D">
      <w:pPr>
        <w:pBdr>
          <w:top w:val="nil"/>
          <w:left w:val="nil"/>
          <w:bottom w:val="nil"/>
          <w:right w:val="nil"/>
          <w:between w:val="nil"/>
        </w:pBdr>
        <w:spacing w:line="360" w:lineRule="auto"/>
        <w:ind w:left="720" w:hanging="360"/>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 xml:space="preserve">Bajo esta línea de pensamiento, se concluye que el </w:t>
      </w:r>
      <w:r w:rsidRPr="00B536DA">
        <w:rPr>
          <w:rFonts w:ascii="Palatino Linotype" w:eastAsia="Palatino Linotype" w:hAnsi="Palatino Linotype" w:cs="Palatino Linotype"/>
          <w:b/>
          <w:bCs/>
          <w:sz w:val="22"/>
          <w:szCs w:val="22"/>
        </w:rPr>
        <w:t>Sujeto Obligado</w:t>
      </w:r>
      <w:r w:rsidRPr="00B536DA">
        <w:rPr>
          <w:rFonts w:ascii="Palatino Linotype" w:eastAsia="Palatino Linotype" w:hAnsi="Palatino Linotype" w:cs="Palatino Linotype"/>
          <w:sz w:val="22"/>
          <w:szCs w:val="22"/>
        </w:rPr>
        <w:t xml:space="preserve"> cuenta con atribuciones para atender de manera favorable las solicitudes de información a través de la modalidad requerida, en el entendido de que se encuentra obligado a digitalizar las Actas de Cabildo para dar cumplimiento a la obligación de transparencia establecida en el artículo 94, fracción II, inciso b) de la Ley de Transparencia y Acceso a la Información Pública del Estado de México y Municipios.</w:t>
      </w:r>
    </w:p>
    <w:p w14:paraId="76675BC7" w14:textId="77777777" w:rsidR="00EC0C4B" w:rsidRPr="00B536DA" w:rsidRDefault="00EC0C4B">
      <w:pPr>
        <w:pBdr>
          <w:top w:val="nil"/>
          <w:left w:val="nil"/>
          <w:bottom w:val="nil"/>
          <w:right w:val="nil"/>
          <w:between w:val="nil"/>
        </w:pBdr>
        <w:spacing w:line="360" w:lineRule="auto"/>
        <w:ind w:left="720" w:hanging="360"/>
        <w:jc w:val="both"/>
        <w:rPr>
          <w:rFonts w:ascii="Palatino Linotype" w:eastAsia="Palatino Linotype" w:hAnsi="Palatino Linotype" w:cs="Palatino Linotype"/>
          <w:sz w:val="22"/>
          <w:szCs w:val="22"/>
        </w:rPr>
      </w:pPr>
    </w:p>
    <w:p w14:paraId="7638E098" w14:textId="77777777" w:rsidR="00EC0C4B" w:rsidRPr="00B536DA" w:rsidRDefault="008E6B9D">
      <w:pPr>
        <w:pBdr>
          <w:top w:val="nil"/>
          <w:left w:val="nil"/>
          <w:bottom w:val="nil"/>
          <w:right w:val="nil"/>
          <w:between w:val="nil"/>
        </w:pBdr>
        <w:spacing w:line="360" w:lineRule="auto"/>
        <w:ind w:left="720" w:hanging="360"/>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 xml:space="preserve">Dicho lo anterior, es conveniente referir que, quien se pronunció es la Secretaría del Ayuntamiento, por lo que se tiene que se siguió con ello el procedimiento para la atención a las solicitudes de acceso a la información, establecido en los artículos 151, 160, 162, 163, 164, 165 y 166, de la Ley de Transparencia y Acceso a la Información Pública del Estado de México y Municipios: </w:t>
      </w:r>
    </w:p>
    <w:p w14:paraId="7F0D186F" w14:textId="77777777" w:rsidR="00EC0C4B" w:rsidRPr="00B536DA" w:rsidRDefault="00EC0C4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46F45D9" w14:textId="77777777" w:rsidR="00EC0C4B" w:rsidRPr="00B536DA" w:rsidRDefault="008E6B9D">
      <w:pPr>
        <w:spacing w:after="240" w:line="360" w:lineRule="auto"/>
        <w:ind w:left="284"/>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2BD7627C" w14:textId="77777777" w:rsidR="00EC0C4B" w:rsidRPr="00B536DA" w:rsidRDefault="008E6B9D">
      <w:pPr>
        <w:spacing w:after="240" w:line="360" w:lineRule="auto"/>
        <w:ind w:left="284"/>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00EA01EC" w14:textId="77777777" w:rsidR="00EC0C4B" w:rsidRPr="00B536DA" w:rsidRDefault="008E6B9D">
      <w:pPr>
        <w:spacing w:after="240" w:line="360" w:lineRule="auto"/>
        <w:ind w:left="284"/>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2C586A2A" w14:textId="77777777" w:rsidR="00EC0C4B" w:rsidRPr="00B536DA" w:rsidRDefault="008E6B9D">
      <w:pPr>
        <w:spacing w:after="240" w:line="360" w:lineRule="auto"/>
        <w:ind w:left="284"/>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56EDA646" w14:textId="77777777" w:rsidR="00EC0C4B" w:rsidRPr="00B536DA" w:rsidRDefault="008E6B9D">
      <w:pPr>
        <w:spacing w:after="240" w:line="360" w:lineRule="auto"/>
        <w:ind w:left="284"/>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7610A8AD" w14:textId="77777777" w:rsidR="00EC0C4B" w:rsidRPr="00B536DA" w:rsidRDefault="008E6B9D">
      <w:pPr>
        <w:spacing w:after="240" w:line="360" w:lineRule="auto"/>
        <w:ind w:left="284"/>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7823E3E3" w14:textId="77777777" w:rsidR="00EC0C4B" w:rsidRPr="00B536DA" w:rsidRDefault="008E6B9D">
      <w:pPr>
        <w:spacing w:line="360" w:lineRule="auto"/>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En este orden de ideas, se reitera que la Secretaría del Ayuntamiento cuentan con atribuciones para generar, administrar o poseer la información requerida; con lo que no se acreditó la correcta búsqueda exhaustiva y razonable de la información.</w:t>
      </w:r>
    </w:p>
    <w:p w14:paraId="13EA832A" w14:textId="77777777" w:rsidR="00EC0C4B" w:rsidRPr="00B536DA" w:rsidRDefault="00EC0C4B">
      <w:pPr>
        <w:spacing w:line="360" w:lineRule="auto"/>
        <w:jc w:val="both"/>
        <w:rPr>
          <w:rFonts w:ascii="Palatino Linotype" w:eastAsia="Palatino Linotype" w:hAnsi="Palatino Linotype" w:cs="Palatino Linotype"/>
          <w:sz w:val="22"/>
          <w:szCs w:val="22"/>
        </w:rPr>
      </w:pPr>
    </w:p>
    <w:p w14:paraId="26B693F0" w14:textId="77777777" w:rsidR="00EC0C4B" w:rsidRPr="00B536DA" w:rsidRDefault="008E6B9D">
      <w:pPr>
        <w:spacing w:line="360" w:lineRule="auto"/>
        <w:jc w:val="both"/>
        <w:rPr>
          <w:rFonts w:ascii="Palatino Linotype" w:eastAsia="Palatino Linotype" w:hAnsi="Palatino Linotype" w:cs="Palatino Linotype"/>
          <w:b/>
          <w:bCs/>
          <w:sz w:val="22"/>
          <w:szCs w:val="22"/>
        </w:rPr>
      </w:pPr>
      <w:r w:rsidRPr="00B536DA">
        <w:rPr>
          <w:rFonts w:ascii="Palatino Linotype" w:eastAsia="Palatino Linotype" w:hAnsi="Palatino Linotype" w:cs="Palatino Linotype"/>
          <w:sz w:val="22"/>
          <w:szCs w:val="22"/>
        </w:rPr>
        <w:t>Dicho lo anterior, es necesario precisar que en respuesta e informe justificado</w:t>
      </w:r>
      <w:r w:rsidRPr="00B536DA">
        <w:rPr>
          <w:rFonts w:ascii="Palatino Linotype" w:eastAsia="Palatino Linotype" w:hAnsi="Palatino Linotype" w:cs="Palatino Linotype"/>
          <w:b/>
          <w:bCs/>
          <w:sz w:val="22"/>
          <w:szCs w:val="22"/>
        </w:rPr>
        <w:t xml:space="preserve"> indicó que, la información requerida por el particular en las distintas solicitudes se localiza en las siguientes direcciones electrónicas:</w:t>
      </w:r>
    </w:p>
    <w:p w14:paraId="45562213" w14:textId="77777777" w:rsidR="00EC0C4B" w:rsidRPr="00B536DA" w:rsidRDefault="00EC0C4B">
      <w:pPr>
        <w:spacing w:line="360" w:lineRule="auto"/>
        <w:jc w:val="both"/>
        <w:rPr>
          <w:rFonts w:ascii="Palatino Linotype" w:eastAsia="Palatino Linotype" w:hAnsi="Palatino Linotype" w:cs="Palatino Linotype"/>
          <w:b/>
          <w:bCs/>
          <w:sz w:val="22"/>
          <w:szCs w:val="22"/>
        </w:rPr>
      </w:pPr>
    </w:p>
    <w:p w14:paraId="1465FC1C" w14:textId="77777777" w:rsidR="00EC0C4B" w:rsidRPr="00B536DA" w:rsidRDefault="008E6B9D">
      <w:pPr>
        <w:rPr>
          <w:b/>
          <w:bCs/>
        </w:rPr>
      </w:pPr>
      <w:r w:rsidRPr="00B536DA">
        <w:rPr>
          <w:b/>
          <w:bCs/>
        </w:rPr>
        <w:t>SOLICITUD 00074/NEXTLAL/IP/2025</w:t>
      </w:r>
    </w:p>
    <w:p w14:paraId="27858368" w14:textId="77777777" w:rsidR="00EC0C4B" w:rsidRPr="00B536DA" w:rsidRDefault="008E6B9D">
      <w:pPr>
        <w:rPr>
          <w:b/>
          <w:bCs/>
        </w:rPr>
      </w:pPr>
      <w:r w:rsidRPr="00B536DA">
        <w:rPr>
          <w:b/>
          <w:bCs/>
        </w:rPr>
        <w:t>Ayuntamiento de Nextlalpan</w:t>
      </w:r>
    </w:p>
    <w:p w14:paraId="480F0053" w14:textId="77777777" w:rsidR="00EC0C4B" w:rsidRPr="00B536DA" w:rsidRDefault="002C31A9">
      <w:hyperlink r:id="rId11">
        <w:r w:rsidR="008E6B9D" w:rsidRPr="00B536DA">
          <w:rPr>
            <w:u w:val="single"/>
          </w:rPr>
          <w:t>https://www.facebook.com/share/1ByJuubmbA/</w:t>
        </w:r>
      </w:hyperlink>
    </w:p>
    <w:p w14:paraId="028C5E4D" w14:textId="77777777" w:rsidR="00EC0C4B" w:rsidRPr="00B536DA" w:rsidRDefault="00EC0C4B"/>
    <w:p w14:paraId="5E0A63E5" w14:textId="77777777" w:rsidR="00EC0C4B" w:rsidRPr="00B536DA" w:rsidRDefault="002C31A9">
      <w:pPr>
        <w:numPr>
          <w:ilvl w:val="0"/>
          <w:numId w:val="4"/>
        </w:numPr>
        <w:pBdr>
          <w:top w:val="nil"/>
          <w:left w:val="nil"/>
          <w:bottom w:val="nil"/>
          <w:right w:val="nil"/>
          <w:between w:val="nil"/>
        </w:pBdr>
        <w:spacing w:line="276" w:lineRule="auto"/>
      </w:pPr>
      <w:hyperlink r:id="rId12">
        <w:r w:rsidR="008E6B9D" w:rsidRPr="00B536DA">
          <w:rPr>
            <w:u w:val="single"/>
          </w:rPr>
          <w:t>https://www.facebook.com/Nextlalpan2024/videos/802439234676056</w:t>
        </w:r>
      </w:hyperlink>
      <w:r w:rsidR="008E6B9D" w:rsidRPr="00B536DA">
        <w:t xml:space="preserve"> </w:t>
      </w:r>
    </w:p>
    <w:p w14:paraId="4FA743AD" w14:textId="77777777" w:rsidR="00EC0C4B" w:rsidRPr="00B536DA" w:rsidRDefault="002C31A9">
      <w:pPr>
        <w:numPr>
          <w:ilvl w:val="0"/>
          <w:numId w:val="4"/>
        </w:numPr>
        <w:pBdr>
          <w:top w:val="nil"/>
          <w:left w:val="nil"/>
          <w:bottom w:val="nil"/>
          <w:right w:val="nil"/>
          <w:between w:val="nil"/>
        </w:pBdr>
        <w:spacing w:line="276" w:lineRule="auto"/>
      </w:pPr>
      <w:hyperlink r:id="rId13">
        <w:r w:rsidR="008E6B9D" w:rsidRPr="00B536DA">
          <w:rPr>
            <w:u w:val="single"/>
          </w:rPr>
          <w:t>https://www.facebook.com/Nextlalpan2024/videos/1203309970345609</w:t>
        </w:r>
      </w:hyperlink>
      <w:r w:rsidR="008E6B9D" w:rsidRPr="00B536DA">
        <w:t xml:space="preserve"> </w:t>
      </w:r>
    </w:p>
    <w:p w14:paraId="5EDC1B83" w14:textId="77777777" w:rsidR="00EC0C4B" w:rsidRPr="00B536DA" w:rsidRDefault="002C31A9">
      <w:pPr>
        <w:numPr>
          <w:ilvl w:val="0"/>
          <w:numId w:val="4"/>
        </w:numPr>
        <w:pBdr>
          <w:top w:val="nil"/>
          <w:left w:val="nil"/>
          <w:bottom w:val="nil"/>
          <w:right w:val="nil"/>
          <w:between w:val="nil"/>
        </w:pBdr>
        <w:spacing w:line="276" w:lineRule="auto"/>
      </w:pPr>
      <w:hyperlink r:id="rId14">
        <w:r w:rsidR="008E6B9D" w:rsidRPr="00B536DA">
          <w:rPr>
            <w:u w:val="single"/>
          </w:rPr>
          <w:t>https://www.facebook.com/Nextlalpan2024/videos/1007097660426124</w:t>
        </w:r>
      </w:hyperlink>
      <w:r w:rsidR="008E6B9D" w:rsidRPr="00B536DA">
        <w:t xml:space="preserve"> </w:t>
      </w:r>
    </w:p>
    <w:p w14:paraId="3D185E5C" w14:textId="77777777" w:rsidR="00EC0C4B" w:rsidRPr="00B536DA" w:rsidRDefault="002C31A9">
      <w:pPr>
        <w:numPr>
          <w:ilvl w:val="0"/>
          <w:numId w:val="4"/>
        </w:numPr>
        <w:pBdr>
          <w:top w:val="nil"/>
          <w:left w:val="nil"/>
          <w:bottom w:val="nil"/>
          <w:right w:val="nil"/>
          <w:between w:val="nil"/>
        </w:pBdr>
        <w:spacing w:line="276" w:lineRule="auto"/>
      </w:pPr>
      <w:hyperlink r:id="rId15">
        <w:r w:rsidR="008E6B9D" w:rsidRPr="00B536DA">
          <w:rPr>
            <w:u w:val="single"/>
          </w:rPr>
          <w:t>https://www.facebook.com/Nextlalpan2024/videos/1461952477897630</w:t>
        </w:r>
      </w:hyperlink>
      <w:r w:rsidR="008E6B9D" w:rsidRPr="00B536DA">
        <w:t xml:space="preserve"> </w:t>
      </w:r>
    </w:p>
    <w:p w14:paraId="6AE8CD3B" w14:textId="77777777" w:rsidR="00EC0C4B" w:rsidRPr="00B536DA" w:rsidRDefault="002C31A9">
      <w:pPr>
        <w:numPr>
          <w:ilvl w:val="0"/>
          <w:numId w:val="4"/>
        </w:numPr>
        <w:pBdr>
          <w:top w:val="nil"/>
          <w:left w:val="nil"/>
          <w:bottom w:val="nil"/>
          <w:right w:val="nil"/>
          <w:between w:val="nil"/>
        </w:pBdr>
        <w:spacing w:line="276" w:lineRule="auto"/>
      </w:pPr>
      <w:hyperlink r:id="rId16">
        <w:r w:rsidR="008E6B9D" w:rsidRPr="00B536DA">
          <w:rPr>
            <w:u w:val="single"/>
          </w:rPr>
          <w:t>https://www.facebook.com/Nextlalpan2024/videos/100564989813434</w:t>
        </w:r>
      </w:hyperlink>
      <w:r w:rsidR="008E6B9D" w:rsidRPr="00B536DA">
        <w:t xml:space="preserve"> </w:t>
      </w:r>
    </w:p>
    <w:p w14:paraId="00163A29" w14:textId="77777777" w:rsidR="00EC0C4B" w:rsidRPr="00B536DA" w:rsidRDefault="002C31A9">
      <w:pPr>
        <w:numPr>
          <w:ilvl w:val="0"/>
          <w:numId w:val="4"/>
        </w:numPr>
        <w:pBdr>
          <w:top w:val="nil"/>
          <w:left w:val="nil"/>
          <w:bottom w:val="nil"/>
          <w:right w:val="nil"/>
          <w:between w:val="nil"/>
        </w:pBdr>
        <w:spacing w:line="276" w:lineRule="auto"/>
      </w:pPr>
      <w:hyperlink r:id="rId17">
        <w:r w:rsidR="008E6B9D" w:rsidRPr="00B536DA">
          <w:rPr>
            <w:u w:val="single"/>
          </w:rPr>
          <w:t>https://www.facebook.com/Nextlalpan2024/videos/113819948460966</w:t>
        </w:r>
      </w:hyperlink>
    </w:p>
    <w:p w14:paraId="6FC1F5C2" w14:textId="77777777" w:rsidR="00EC0C4B" w:rsidRPr="00B536DA" w:rsidRDefault="002C31A9">
      <w:pPr>
        <w:numPr>
          <w:ilvl w:val="0"/>
          <w:numId w:val="4"/>
        </w:numPr>
        <w:pBdr>
          <w:top w:val="nil"/>
          <w:left w:val="nil"/>
          <w:bottom w:val="nil"/>
          <w:right w:val="nil"/>
          <w:between w:val="nil"/>
        </w:pBdr>
        <w:spacing w:line="276" w:lineRule="auto"/>
      </w:pPr>
      <w:hyperlink r:id="rId18">
        <w:r w:rsidR="008E6B9D" w:rsidRPr="00B536DA">
          <w:rPr>
            <w:u w:val="single"/>
          </w:rPr>
          <w:t>https://www.facebook.com/Nextlalpan2024/videos/1365618297414849</w:t>
        </w:r>
      </w:hyperlink>
      <w:r w:rsidR="008E6B9D" w:rsidRPr="00B536DA">
        <w:t xml:space="preserve"> </w:t>
      </w:r>
    </w:p>
    <w:p w14:paraId="7EFDFC86" w14:textId="77777777" w:rsidR="00EC0C4B" w:rsidRPr="00B536DA" w:rsidRDefault="002C31A9">
      <w:pPr>
        <w:numPr>
          <w:ilvl w:val="0"/>
          <w:numId w:val="4"/>
        </w:numPr>
        <w:pBdr>
          <w:top w:val="nil"/>
          <w:left w:val="nil"/>
          <w:bottom w:val="nil"/>
          <w:right w:val="nil"/>
          <w:between w:val="nil"/>
        </w:pBdr>
        <w:spacing w:line="276" w:lineRule="auto"/>
      </w:pPr>
      <w:hyperlink r:id="rId19">
        <w:r w:rsidR="008E6B9D" w:rsidRPr="00B536DA">
          <w:rPr>
            <w:u w:val="single"/>
          </w:rPr>
          <w:t>https://www.facebook.com/Nextlalpan2024/videos/6493434977402465</w:t>
        </w:r>
      </w:hyperlink>
    </w:p>
    <w:p w14:paraId="70CDA1A1" w14:textId="77777777" w:rsidR="00EC0C4B" w:rsidRPr="00B536DA" w:rsidRDefault="002C31A9">
      <w:pPr>
        <w:numPr>
          <w:ilvl w:val="0"/>
          <w:numId w:val="4"/>
        </w:numPr>
        <w:pBdr>
          <w:top w:val="nil"/>
          <w:left w:val="nil"/>
          <w:bottom w:val="nil"/>
          <w:right w:val="nil"/>
          <w:between w:val="nil"/>
        </w:pBdr>
        <w:spacing w:line="276" w:lineRule="auto"/>
      </w:pPr>
      <w:hyperlink r:id="rId20">
        <w:r w:rsidR="008E6B9D" w:rsidRPr="00B536DA">
          <w:rPr>
            <w:u w:val="single"/>
          </w:rPr>
          <w:t>https://www.facebook.com/Nextlalpan2024/videos/824998169332383</w:t>
        </w:r>
      </w:hyperlink>
    </w:p>
    <w:p w14:paraId="1BBE8E8F" w14:textId="77777777" w:rsidR="00EC0C4B" w:rsidRPr="00B536DA" w:rsidRDefault="002C31A9">
      <w:pPr>
        <w:numPr>
          <w:ilvl w:val="0"/>
          <w:numId w:val="4"/>
        </w:numPr>
        <w:pBdr>
          <w:top w:val="nil"/>
          <w:left w:val="nil"/>
          <w:bottom w:val="nil"/>
          <w:right w:val="nil"/>
          <w:between w:val="nil"/>
        </w:pBdr>
        <w:spacing w:line="276" w:lineRule="auto"/>
      </w:pPr>
      <w:hyperlink r:id="rId21">
        <w:r w:rsidR="008E6B9D" w:rsidRPr="00B536DA">
          <w:rPr>
            <w:u w:val="single"/>
          </w:rPr>
          <w:t>https://www.facebook.com/Nextlalpan2024/videos/307831298587973</w:t>
        </w:r>
      </w:hyperlink>
      <w:r w:rsidR="008E6B9D" w:rsidRPr="00B536DA">
        <w:t xml:space="preserve"> </w:t>
      </w:r>
    </w:p>
    <w:p w14:paraId="786FBB2B" w14:textId="77777777" w:rsidR="00EC0C4B" w:rsidRPr="00B536DA" w:rsidRDefault="002C31A9">
      <w:pPr>
        <w:numPr>
          <w:ilvl w:val="0"/>
          <w:numId w:val="4"/>
        </w:numPr>
        <w:pBdr>
          <w:top w:val="nil"/>
          <w:left w:val="nil"/>
          <w:bottom w:val="nil"/>
          <w:right w:val="nil"/>
          <w:between w:val="nil"/>
        </w:pBdr>
        <w:spacing w:line="276" w:lineRule="auto"/>
      </w:pPr>
      <w:hyperlink r:id="rId22">
        <w:r w:rsidR="008E6B9D" w:rsidRPr="00B536DA">
          <w:rPr>
            <w:u w:val="single"/>
          </w:rPr>
          <w:t>https://www.facebook.com/Nextlalpan2024/videos/208246642259383</w:t>
        </w:r>
      </w:hyperlink>
    </w:p>
    <w:p w14:paraId="716C5BCD" w14:textId="77777777" w:rsidR="00EC0C4B" w:rsidRPr="00B536DA" w:rsidRDefault="002C31A9">
      <w:pPr>
        <w:numPr>
          <w:ilvl w:val="0"/>
          <w:numId w:val="4"/>
        </w:numPr>
        <w:pBdr>
          <w:top w:val="nil"/>
          <w:left w:val="nil"/>
          <w:bottom w:val="nil"/>
          <w:right w:val="nil"/>
          <w:between w:val="nil"/>
        </w:pBdr>
        <w:spacing w:line="276" w:lineRule="auto"/>
      </w:pPr>
      <w:hyperlink r:id="rId23">
        <w:r w:rsidR="008E6B9D" w:rsidRPr="00B536DA">
          <w:rPr>
            <w:u w:val="single"/>
          </w:rPr>
          <w:t>https://www.facebook.com/Nextlalpan2024/videos/820686939750292</w:t>
        </w:r>
      </w:hyperlink>
    </w:p>
    <w:p w14:paraId="650AB8FD" w14:textId="77777777" w:rsidR="00EC0C4B" w:rsidRPr="00B536DA" w:rsidRDefault="002C31A9">
      <w:pPr>
        <w:numPr>
          <w:ilvl w:val="0"/>
          <w:numId w:val="4"/>
        </w:numPr>
        <w:pBdr>
          <w:top w:val="nil"/>
          <w:left w:val="nil"/>
          <w:bottom w:val="nil"/>
          <w:right w:val="nil"/>
          <w:between w:val="nil"/>
        </w:pBdr>
        <w:spacing w:line="276" w:lineRule="auto"/>
      </w:pPr>
      <w:hyperlink r:id="rId24">
        <w:r w:rsidR="008E6B9D" w:rsidRPr="00B536DA">
          <w:rPr>
            <w:u w:val="single"/>
          </w:rPr>
          <w:t>https://www.facebook.com/100088233465380/videos/286515844131280</w:t>
        </w:r>
      </w:hyperlink>
    </w:p>
    <w:p w14:paraId="6767A2F1" w14:textId="77777777" w:rsidR="00EC0C4B" w:rsidRPr="00B536DA" w:rsidRDefault="002C31A9">
      <w:pPr>
        <w:numPr>
          <w:ilvl w:val="0"/>
          <w:numId w:val="4"/>
        </w:numPr>
        <w:pBdr>
          <w:top w:val="nil"/>
          <w:left w:val="nil"/>
          <w:bottom w:val="nil"/>
          <w:right w:val="nil"/>
          <w:between w:val="nil"/>
        </w:pBdr>
        <w:spacing w:after="160" w:line="276" w:lineRule="auto"/>
      </w:pPr>
      <w:hyperlink r:id="rId25">
        <w:r w:rsidR="008E6B9D" w:rsidRPr="00B536DA">
          <w:rPr>
            <w:u w:val="single"/>
          </w:rPr>
          <w:t>https://www.facebook.com/100088233465380/videos/1923476624702408</w:t>
        </w:r>
      </w:hyperlink>
    </w:p>
    <w:p w14:paraId="0DE2DA03" w14:textId="77777777" w:rsidR="00EC0C4B" w:rsidRPr="00B536DA" w:rsidRDefault="00EC0C4B"/>
    <w:p w14:paraId="52D24C20" w14:textId="77777777" w:rsidR="00EC0C4B" w:rsidRPr="00B536DA" w:rsidRDefault="008E6B9D">
      <w:pPr>
        <w:rPr>
          <w:b/>
          <w:bCs/>
        </w:rPr>
      </w:pPr>
      <w:r w:rsidRPr="00B536DA">
        <w:rPr>
          <w:b/>
          <w:bCs/>
        </w:rPr>
        <w:t>SOLICITUD 00075/NEXTLAL/IP/2025</w:t>
      </w:r>
    </w:p>
    <w:p w14:paraId="68BF59D0" w14:textId="77777777" w:rsidR="00EC0C4B" w:rsidRPr="00B536DA" w:rsidRDefault="008E6B9D">
      <w:pPr>
        <w:rPr>
          <w:b/>
          <w:bCs/>
        </w:rPr>
      </w:pPr>
      <w:r w:rsidRPr="00B536DA">
        <w:rPr>
          <w:b/>
          <w:bCs/>
        </w:rPr>
        <w:t>Ayuntamiento de Nextlalpan</w:t>
      </w:r>
    </w:p>
    <w:p w14:paraId="0FE579E0" w14:textId="77777777" w:rsidR="00EC0C4B" w:rsidRPr="00B536DA" w:rsidRDefault="002C31A9">
      <w:hyperlink r:id="rId26">
        <w:r w:rsidR="008E6B9D" w:rsidRPr="00B536DA">
          <w:rPr>
            <w:u w:val="single"/>
          </w:rPr>
          <w:t>https://www.facebook.com/share/1ByJuubmbA/</w:t>
        </w:r>
      </w:hyperlink>
    </w:p>
    <w:p w14:paraId="71813CC5" w14:textId="77777777" w:rsidR="00EC0C4B" w:rsidRPr="00B536DA" w:rsidRDefault="00EC0C4B"/>
    <w:p w14:paraId="06054CD4" w14:textId="77777777" w:rsidR="00EC0C4B" w:rsidRPr="00B536DA" w:rsidRDefault="002C31A9">
      <w:pPr>
        <w:numPr>
          <w:ilvl w:val="0"/>
          <w:numId w:val="5"/>
        </w:numPr>
        <w:pBdr>
          <w:top w:val="nil"/>
          <w:left w:val="nil"/>
          <w:bottom w:val="nil"/>
          <w:right w:val="nil"/>
          <w:between w:val="nil"/>
        </w:pBdr>
        <w:spacing w:line="276" w:lineRule="auto"/>
        <w:jc w:val="both"/>
      </w:pPr>
      <w:hyperlink r:id="rId27">
        <w:r w:rsidR="008E6B9D" w:rsidRPr="00B536DA">
          <w:rPr>
            <w:u w:val="single"/>
          </w:rPr>
          <w:t>https://www.facebook.com/100088233465380/videos/3142359799391424</w:t>
        </w:r>
      </w:hyperlink>
    </w:p>
    <w:p w14:paraId="14610CDA" w14:textId="77777777" w:rsidR="00EC0C4B" w:rsidRPr="00B536DA" w:rsidRDefault="002C31A9">
      <w:pPr>
        <w:numPr>
          <w:ilvl w:val="0"/>
          <w:numId w:val="5"/>
        </w:numPr>
        <w:pBdr>
          <w:top w:val="nil"/>
          <w:left w:val="nil"/>
          <w:bottom w:val="nil"/>
          <w:right w:val="nil"/>
          <w:between w:val="nil"/>
        </w:pBdr>
        <w:spacing w:line="276" w:lineRule="auto"/>
        <w:jc w:val="both"/>
      </w:pPr>
      <w:hyperlink r:id="rId28">
        <w:r w:rsidR="008E6B9D" w:rsidRPr="00B536DA">
          <w:rPr>
            <w:u w:val="single"/>
          </w:rPr>
          <w:t>https://www.facebook.com/100088233465380/videos/359408896514138</w:t>
        </w:r>
      </w:hyperlink>
    </w:p>
    <w:p w14:paraId="6A36C4A2" w14:textId="77777777" w:rsidR="00EC0C4B" w:rsidRPr="00B536DA" w:rsidRDefault="002C31A9">
      <w:pPr>
        <w:numPr>
          <w:ilvl w:val="0"/>
          <w:numId w:val="5"/>
        </w:numPr>
        <w:pBdr>
          <w:top w:val="nil"/>
          <w:left w:val="nil"/>
          <w:bottom w:val="nil"/>
          <w:right w:val="nil"/>
          <w:between w:val="nil"/>
        </w:pBdr>
        <w:spacing w:line="276" w:lineRule="auto"/>
        <w:jc w:val="both"/>
      </w:pPr>
      <w:hyperlink r:id="rId29">
        <w:r w:rsidR="008E6B9D" w:rsidRPr="00B536DA">
          <w:rPr>
            <w:u w:val="single"/>
          </w:rPr>
          <w:t>https://www.facebook.com/100088233465380/videos/293185853624735</w:t>
        </w:r>
      </w:hyperlink>
    </w:p>
    <w:p w14:paraId="522278F5" w14:textId="77777777" w:rsidR="00EC0C4B" w:rsidRPr="00B536DA" w:rsidRDefault="002C31A9">
      <w:pPr>
        <w:numPr>
          <w:ilvl w:val="0"/>
          <w:numId w:val="5"/>
        </w:numPr>
        <w:pBdr>
          <w:top w:val="nil"/>
          <w:left w:val="nil"/>
          <w:bottom w:val="nil"/>
          <w:right w:val="nil"/>
          <w:between w:val="nil"/>
        </w:pBdr>
        <w:spacing w:line="276" w:lineRule="auto"/>
        <w:jc w:val="both"/>
      </w:pPr>
      <w:hyperlink r:id="rId30">
        <w:r w:rsidR="008E6B9D" w:rsidRPr="00B536DA">
          <w:rPr>
            <w:u w:val="single"/>
          </w:rPr>
          <w:t>https://www.facebook.com/100088233465380/videos/1162805115123368</w:t>
        </w:r>
      </w:hyperlink>
    </w:p>
    <w:p w14:paraId="0F871D62" w14:textId="77777777" w:rsidR="00EC0C4B" w:rsidRPr="00B536DA" w:rsidRDefault="002C31A9">
      <w:pPr>
        <w:numPr>
          <w:ilvl w:val="0"/>
          <w:numId w:val="5"/>
        </w:numPr>
        <w:pBdr>
          <w:top w:val="nil"/>
          <w:left w:val="nil"/>
          <w:bottom w:val="nil"/>
          <w:right w:val="nil"/>
          <w:between w:val="nil"/>
        </w:pBdr>
        <w:spacing w:line="276" w:lineRule="auto"/>
        <w:jc w:val="both"/>
      </w:pPr>
      <w:hyperlink r:id="rId31">
        <w:r w:rsidR="008E6B9D" w:rsidRPr="00B536DA">
          <w:rPr>
            <w:u w:val="single"/>
          </w:rPr>
          <w:t>https://www.facebook.com/100088233465380/videos/233555279726826</w:t>
        </w:r>
      </w:hyperlink>
      <w:r w:rsidR="008E6B9D" w:rsidRPr="00B536DA">
        <w:t xml:space="preserve"> </w:t>
      </w:r>
    </w:p>
    <w:p w14:paraId="4D7EEBED" w14:textId="77777777" w:rsidR="00EC0C4B" w:rsidRPr="00B536DA" w:rsidRDefault="002C31A9">
      <w:pPr>
        <w:numPr>
          <w:ilvl w:val="0"/>
          <w:numId w:val="5"/>
        </w:numPr>
        <w:pBdr>
          <w:top w:val="nil"/>
          <w:left w:val="nil"/>
          <w:bottom w:val="nil"/>
          <w:right w:val="nil"/>
          <w:between w:val="nil"/>
        </w:pBdr>
        <w:spacing w:line="276" w:lineRule="auto"/>
        <w:jc w:val="both"/>
      </w:pPr>
      <w:hyperlink r:id="rId32">
        <w:r w:rsidR="008E6B9D" w:rsidRPr="00B536DA">
          <w:rPr>
            <w:u w:val="single"/>
          </w:rPr>
          <w:t>https://www.facebook.com/100088233465380/videos/158999170628466</w:t>
        </w:r>
      </w:hyperlink>
    </w:p>
    <w:p w14:paraId="192DCD33" w14:textId="77777777" w:rsidR="00EC0C4B" w:rsidRPr="00B536DA" w:rsidRDefault="002C31A9">
      <w:pPr>
        <w:numPr>
          <w:ilvl w:val="0"/>
          <w:numId w:val="5"/>
        </w:numPr>
        <w:pBdr>
          <w:top w:val="nil"/>
          <w:left w:val="nil"/>
          <w:bottom w:val="nil"/>
          <w:right w:val="nil"/>
          <w:between w:val="nil"/>
        </w:pBdr>
        <w:spacing w:line="276" w:lineRule="auto"/>
        <w:jc w:val="both"/>
      </w:pPr>
      <w:hyperlink r:id="rId33">
        <w:r w:rsidR="008E6B9D" w:rsidRPr="00B536DA">
          <w:rPr>
            <w:u w:val="single"/>
          </w:rPr>
          <w:t>https://www.facebook.com/100088233465380/videos/307014438923488</w:t>
        </w:r>
      </w:hyperlink>
      <w:r w:rsidR="008E6B9D" w:rsidRPr="00B536DA">
        <w:t xml:space="preserve"> </w:t>
      </w:r>
    </w:p>
    <w:p w14:paraId="0D25D8CD" w14:textId="77777777" w:rsidR="00EC0C4B" w:rsidRPr="00B536DA" w:rsidRDefault="002C31A9">
      <w:pPr>
        <w:numPr>
          <w:ilvl w:val="0"/>
          <w:numId w:val="5"/>
        </w:numPr>
        <w:pBdr>
          <w:top w:val="nil"/>
          <w:left w:val="nil"/>
          <w:bottom w:val="nil"/>
          <w:right w:val="nil"/>
          <w:between w:val="nil"/>
        </w:pBdr>
        <w:spacing w:line="276" w:lineRule="auto"/>
        <w:jc w:val="both"/>
      </w:pPr>
      <w:hyperlink r:id="rId34">
        <w:r w:rsidR="008E6B9D" w:rsidRPr="00B536DA">
          <w:rPr>
            <w:u w:val="single"/>
          </w:rPr>
          <w:t>https://www.facebook.com/100088233465380/videos/1052065652600975</w:t>
        </w:r>
      </w:hyperlink>
    </w:p>
    <w:p w14:paraId="7FFAD795" w14:textId="77777777" w:rsidR="00EC0C4B" w:rsidRPr="00B536DA" w:rsidRDefault="002C31A9">
      <w:pPr>
        <w:numPr>
          <w:ilvl w:val="0"/>
          <w:numId w:val="5"/>
        </w:numPr>
        <w:pBdr>
          <w:top w:val="nil"/>
          <w:left w:val="nil"/>
          <w:bottom w:val="nil"/>
          <w:right w:val="nil"/>
          <w:between w:val="nil"/>
        </w:pBdr>
        <w:spacing w:line="276" w:lineRule="auto"/>
        <w:jc w:val="both"/>
      </w:pPr>
      <w:hyperlink r:id="rId35">
        <w:r w:rsidR="008E6B9D" w:rsidRPr="00B536DA">
          <w:rPr>
            <w:u w:val="single"/>
          </w:rPr>
          <w:t>https://www.facebook.com/100088233465380/videos/910454507308629</w:t>
        </w:r>
      </w:hyperlink>
    </w:p>
    <w:p w14:paraId="552D6849" w14:textId="77777777" w:rsidR="00EC0C4B" w:rsidRPr="00B536DA" w:rsidRDefault="002C31A9">
      <w:pPr>
        <w:numPr>
          <w:ilvl w:val="0"/>
          <w:numId w:val="5"/>
        </w:numPr>
        <w:pBdr>
          <w:top w:val="nil"/>
          <w:left w:val="nil"/>
          <w:bottom w:val="nil"/>
          <w:right w:val="nil"/>
          <w:between w:val="nil"/>
        </w:pBdr>
        <w:spacing w:line="276" w:lineRule="auto"/>
        <w:jc w:val="both"/>
      </w:pPr>
      <w:hyperlink r:id="rId36">
        <w:r w:rsidR="008E6B9D" w:rsidRPr="00B536DA">
          <w:rPr>
            <w:u w:val="single"/>
          </w:rPr>
          <w:t>https://www.facebook.com/100088233465380/videos/1007028893703873</w:t>
        </w:r>
      </w:hyperlink>
    </w:p>
    <w:p w14:paraId="4A06ADC8" w14:textId="77777777" w:rsidR="00EC0C4B" w:rsidRPr="00B536DA" w:rsidRDefault="002C31A9">
      <w:pPr>
        <w:numPr>
          <w:ilvl w:val="0"/>
          <w:numId w:val="5"/>
        </w:numPr>
        <w:pBdr>
          <w:top w:val="nil"/>
          <w:left w:val="nil"/>
          <w:bottom w:val="nil"/>
          <w:right w:val="nil"/>
          <w:between w:val="nil"/>
        </w:pBdr>
        <w:spacing w:line="276" w:lineRule="auto"/>
        <w:jc w:val="both"/>
      </w:pPr>
      <w:hyperlink r:id="rId37">
        <w:r w:rsidR="008E6B9D" w:rsidRPr="00B536DA">
          <w:rPr>
            <w:u w:val="single"/>
          </w:rPr>
          <w:t>https://www.facebook.com/100088233465380/videos/1084805806290643</w:t>
        </w:r>
      </w:hyperlink>
    </w:p>
    <w:p w14:paraId="7D45B5C2" w14:textId="77777777" w:rsidR="00EC0C4B" w:rsidRPr="00B536DA" w:rsidRDefault="002C31A9">
      <w:pPr>
        <w:numPr>
          <w:ilvl w:val="0"/>
          <w:numId w:val="5"/>
        </w:numPr>
        <w:pBdr>
          <w:top w:val="nil"/>
          <w:left w:val="nil"/>
          <w:bottom w:val="nil"/>
          <w:right w:val="nil"/>
          <w:between w:val="nil"/>
        </w:pBdr>
        <w:spacing w:line="276" w:lineRule="auto"/>
        <w:jc w:val="both"/>
      </w:pPr>
      <w:hyperlink r:id="rId38">
        <w:r w:rsidR="008E6B9D" w:rsidRPr="00B536DA">
          <w:rPr>
            <w:u w:val="single"/>
          </w:rPr>
          <w:t>https://www.facebook.com/100088233465380/videos/243321728566564</w:t>
        </w:r>
      </w:hyperlink>
    </w:p>
    <w:p w14:paraId="765AC717" w14:textId="77777777" w:rsidR="00EC0C4B" w:rsidRPr="00B536DA" w:rsidRDefault="002C31A9">
      <w:pPr>
        <w:numPr>
          <w:ilvl w:val="0"/>
          <w:numId w:val="5"/>
        </w:numPr>
        <w:pBdr>
          <w:top w:val="nil"/>
          <w:left w:val="nil"/>
          <w:bottom w:val="nil"/>
          <w:right w:val="nil"/>
          <w:between w:val="nil"/>
        </w:pBdr>
        <w:spacing w:line="276" w:lineRule="auto"/>
        <w:jc w:val="both"/>
      </w:pPr>
      <w:hyperlink r:id="rId39">
        <w:r w:rsidR="008E6B9D" w:rsidRPr="00B536DA">
          <w:rPr>
            <w:u w:val="single"/>
          </w:rPr>
          <w:t>https://www.facebook.com/100088233465380/videos/370247972037586</w:t>
        </w:r>
      </w:hyperlink>
    </w:p>
    <w:p w14:paraId="1394A1B0" w14:textId="77777777" w:rsidR="00EC0C4B" w:rsidRPr="00B536DA" w:rsidRDefault="002C31A9">
      <w:pPr>
        <w:numPr>
          <w:ilvl w:val="0"/>
          <w:numId w:val="5"/>
        </w:numPr>
        <w:pBdr>
          <w:top w:val="nil"/>
          <w:left w:val="nil"/>
          <w:bottom w:val="nil"/>
          <w:right w:val="nil"/>
          <w:between w:val="nil"/>
        </w:pBdr>
        <w:spacing w:line="276" w:lineRule="auto"/>
        <w:jc w:val="both"/>
      </w:pPr>
      <w:hyperlink r:id="rId40">
        <w:r w:rsidR="008E6B9D" w:rsidRPr="00B536DA">
          <w:rPr>
            <w:u w:val="single"/>
          </w:rPr>
          <w:t>https://www.facebook.com/100088233465380/videos/1349284822379680</w:t>
        </w:r>
      </w:hyperlink>
    </w:p>
    <w:p w14:paraId="480B98CE" w14:textId="77777777" w:rsidR="00EC0C4B" w:rsidRPr="00B536DA" w:rsidRDefault="002C31A9">
      <w:pPr>
        <w:numPr>
          <w:ilvl w:val="0"/>
          <w:numId w:val="5"/>
        </w:numPr>
        <w:pBdr>
          <w:top w:val="nil"/>
          <w:left w:val="nil"/>
          <w:bottom w:val="nil"/>
          <w:right w:val="nil"/>
          <w:between w:val="nil"/>
        </w:pBdr>
        <w:spacing w:line="276" w:lineRule="auto"/>
        <w:jc w:val="both"/>
      </w:pPr>
      <w:hyperlink r:id="rId41">
        <w:r w:rsidR="008E6B9D" w:rsidRPr="00B536DA">
          <w:rPr>
            <w:u w:val="single"/>
          </w:rPr>
          <w:t>https://www.facebook.com/100088233465380/videos/1320257658693243</w:t>
        </w:r>
      </w:hyperlink>
    </w:p>
    <w:p w14:paraId="7FF1F5B1" w14:textId="77777777" w:rsidR="00EC0C4B" w:rsidRPr="00B536DA" w:rsidRDefault="002C31A9">
      <w:pPr>
        <w:numPr>
          <w:ilvl w:val="0"/>
          <w:numId w:val="5"/>
        </w:numPr>
        <w:pBdr>
          <w:top w:val="nil"/>
          <w:left w:val="nil"/>
          <w:bottom w:val="nil"/>
          <w:right w:val="nil"/>
          <w:between w:val="nil"/>
        </w:pBdr>
        <w:spacing w:line="276" w:lineRule="auto"/>
        <w:jc w:val="both"/>
      </w:pPr>
      <w:hyperlink r:id="rId42">
        <w:r w:rsidR="008E6B9D" w:rsidRPr="00B536DA">
          <w:rPr>
            <w:u w:val="single"/>
          </w:rPr>
          <w:t>https://www.facebook.com/100088233465380/videos/912925539807876</w:t>
        </w:r>
      </w:hyperlink>
    </w:p>
    <w:p w14:paraId="006B85DC" w14:textId="77777777" w:rsidR="00EC0C4B" w:rsidRPr="00B536DA" w:rsidRDefault="002C31A9">
      <w:pPr>
        <w:numPr>
          <w:ilvl w:val="0"/>
          <w:numId w:val="5"/>
        </w:numPr>
        <w:pBdr>
          <w:top w:val="nil"/>
          <w:left w:val="nil"/>
          <w:bottom w:val="nil"/>
          <w:right w:val="nil"/>
          <w:between w:val="nil"/>
        </w:pBdr>
        <w:spacing w:line="276" w:lineRule="auto"/>
        <w:jc w:val="both"/>
      </w:pPr>
      <w:hyperlink r:id="rId43">
        <w:r w:rsidR="008E6B9D" w:rsidRPr="00B536DA">
          <w:rPr>
            <w:u w:val="single"/>
          </w:rPr>
          <w:t>https://www.facebook.com/100088233465380/videos/921150116319867</w:t>
        </w:r>
      </w:hyperlink>
    </w:p>
    <w:p w14:paraId="37FAF475" w14:textId="77777777" w:rsidR="00EC0C4B" w:rsidRPr="00B536DA" w:rsidRDefault="00EC0C4B"/>
    <w:p w14:paraId="3180F470" w14:textId="77777777" w:rsidR="00EC0C4B" w:rsidRPr="00B536DA" w:rsidRDefault="008E6B9D">
      <w:pPr>
        <w:rPr>
          <w:b/>
          <w:bCs/>
        </w:rPr>
      </w:pPr>
      <w:r w:rsidRPr="00B536DA">
        <w:rPr>
          <w:b/>
          <w:bCs/>
        </w:rPr>
        <w:t>SOLICITUD 00076/NEXTLAL/IP/2025</w:t>
      </w:r>
    </w:p>
    <w:p w14:paraId="3B2E3A04" w14:textId="77777777" w:rsidR="00EC0C4B" w:rsidRPr="00B536DA" w:rsidRDefault="008E6B9D">
      <w:pPr>
        <w:rPr>
          <w:b/>
          <w:bCs/>
        </w:rPr>
      </w:pPr>
      <w:r w:rsidRPr="00B536DA">
        <w:rPr>
          <w:b/>
          <w:bCs/>
        </w:rPr>
        <w:t>Ayuntamiento de Nextlalpan</w:t>
      </w:r>
    </w:p>
    <w:p w14:paraId="7774704F" w14:textId="77777777" w:rsidR="00EC0C4B" w:rsidRPr="00B536DA" w:rsidRDefault="002C31A9">
      <w:hyperlink r:id="rId44">
        <w:r w:rsidR="008E6B9D" w:rsidRPr="00B536DA">
          <w:rPr>
            <w:u w:val="single"/>
          </w:rPr>
          <w:t>https://www.facebook.com/share/1ByJuubmbA/</w:t>
        </w:r>
      </w:hyperlink>
    </w:p>
    <w:p w14:paraId="49058421" w14:textId="77777777" w:rsidR="00EC0C4B" w:rsidRPr="00B536DA" w:rsidRDefault="00EC0C4B"/>
    <w:p w14:paraId="73AAC286" w14:textId="77777777" w:rsidR="00EC0C4B" w:rsidRPr="00B536DA" w:rsidRDefault="00EC0C4B">
      <w:pPr>
        <w:ind w:firstLine="708"/>
        <w:jc w:val="both"/>
      </w:pPr>
    </w:p>
    <w:p w14:paraId="78F57507" w14:textId="77777777" w:rsidR="00EC0C4B" w:rsidRPr="00B536DA" w:rsidRDefault="002C31A9">
      <w:pPr>
        <w:numPr>
          <w:ilvl w:val="0"/>
          <w:numId w:val="6"/>
        </w:numPr>
        <w:pBdr>
          <w:top w:val="nil"/>
          <w:left w:val="nil"/>
          <w:bottom w:val="nil"/>
          <w:right w:val="nil"/>
          <w:between w:val="nil"/>
        </w:pBdr>
        <w:spacing w:line="276" w:lineRule="auto"/>
        <w:jc w:val="both"/>
      </w:pPr>
      <w:hyperlink r:id="rId45">
        <w:r w:rsidR="008E6B9D" w:rsidRPr="00B536DA">
          <w:rPr>
            <w:u w:val="single"/>
          </w:rPr>
          <w:t>https://www.facebook.com/Nextlalpan2024/videos/1356654305099825</w:t>
        </w:r>
      </w:hyperlink>
      <w:r w:rsidR="008E6B9D" w:rsidRPr="00B536DA">
        <w:t xml:space="preserve"> </w:t>
      </w:r>
    </w:p>
    <w:p w14:paraId="7B97928A" w14:textId="77777777" w:rsidR="00EC0C4B" w:rsidRPr="00B536DA" w:rsidRDefault="002C31A9">
      <w:pPr>
        <w:numPr>
          <w:ilvl w:val="0"/>
          <w:numId w:val="6"/>
        </w:numPr>
        <w:pBdr>
          <w:top w:val="nil"/>
          <w:left w:val="nil"/>
          <w:bottom w:val="nil"/>
          <w:right w:val="nil"/>
          <w:between w:val="nil"/>
        </w:pBdr>
        <w:spacing w:line="276" w:lineRule="auto"/>
        <w:jc w:val="both"/>
      </w:pPr>
      <w:hyperlink r:id="rId46">
        <w:r w:rsidR="008E6B9D" w:rsidRPr="00B536DA">
          <w:rPr>
            <w:u w:val="single"/>
          </w:rPr>
          <w:t>https://www.facebook.com/Nextlalpan2024/videos/1213970436224638</w:t>
        </w:r>
      </w:hyperlink>
      <w:r w:rsidR="008E6B9D" w:rsidRPr="00B536DA">
        <w:t xml:space="preserve"> </w:t>
      </w:r>
    </w:p>
    <w:p w14:paraId="00DDA1DC" w14:textId="77777777" w:rsidR="00EC0C4B" w:rsidRPr="00B536DA" w:rsidRDefault="002C31A9">
      <w:pPr>
        <w:numPr>
          <w:ilvl w:val="0"/>
          <w:numId w:val="6"/>
        </w:numPr>
        <w:pBdr>
          <w:top w:val="nil"/>
          <w:left w:val="nil"/>
          <w:bottom w:val="nil"/>
          <w:right w:val="nil"/>
          <w:between w:val="nil"/>
        </w:pBdr>
        <w:spacing w:line="276" w:lineRule="auto"/>
        <w:jc w:val="both"/>
      </w:pPr>
      <w:hyperlink r:id="rId47">
        <w:r w:rsidR="008E6B9D" w:rsidRPr="00B536DA">
          <w:rPr>
            <w:u w:val="single"/>
          </w:rPr>
          <w:t>https://www.facebook.com/Nextlalpan2024/videos/1367975957282647</w:t>
        </w:r>
      </w:hyperlink>
      <w:r w:rsidR="008E6B9D" w:rsidRPr="00B536DA">
        <w:t xml:space="preserve"> </w:t>
      </w:r>
    </w:p>
    <w:p w14:paraId="519733C9" w14:textId="77777777" w:rsidR="00EC0C4B" w:rsidRPr="00B536DA" w:rsidRDefault="002C31A9">
      <w:pPr>
        <w:numPr>
          <w:ilvl w:val="0"/>
          <w:numId w:val="6"/>
        </w:numPr>
        <w:pBdr>
          <w:top w:val="nil"/>
          <w:left w:val="nil"/>
          <w:bottom w:val="nil"/>
          <w:right w:val="nil"/>
          <w:between w:val="nil"/>
        </w:pBdr>
        <w:spacing w:line="276" w:lineRule="auto"/>
        <w:jc w:val="both"/>
      </w:pPr>
      <w:hyperlink r:id="rId48">
        <w:r w:rsidR="008E6B9D" w:rsidRPr="00B536DA">
          <w:rPr>
            <w:u w:val="single"/>
          </w:rPr>
          <w:t>https://www.facebook.com/Nextlalpan2024/videos/896847751494123</w:t>
        </w:r>
      </w:hyperlink>
    </w:p>
    <w:p w14:paraId="30AA8F12" w14:textId="77777777" w:rsidR="00EC0C4B" w:rsidRPr="00B536DA" w:rsidRDefault="002C31A9">
      <w:pPr>
        <w:numPr>
          <w:ilvl w:val="0"/>
          <w:numId w:val="6"/>
        </w:numPr>
        <w:pBdr>
          <w:top w:val="nil"/>
          <w:left w:val="nil"/>
          <w:bottom w:val="nil"/>
          <w:right w:val="nil"/>
          <w:between w:val="nil"/>
        </w:pBdr>
        <w:spacing w:line="276" w:lineRule="auto"/>
        <w:jc w:val="both"/>
      </w:pPr>
      <w:hyperlink r:id="rId49">
        <w:r w:rsidR="008E6B9D" w:rsidRPr="00B536DA">
          <w:rPr>
            <w:u w:val="single"/>
          </w:rPr>
          <w:t>https://www.facebook.com/Nextlalpan2024/videos/537227018202481</w:t>
        </w:r>
      </w:hyperlink>
      <w:r w:rsidR="008E6B9D" w:rsidRPr="00B536DA">
        <w:t xml:space="preserve"> </w:t>
      </w:r>
    </w:p>
    <w:p w14:paraId="1A3F7DCF" w14:textId="77777777" w:rsidR="00EC0C4B" w:rsidRPr="00B536DA" w:rsidRDefault="002C31A9">
      <w:pPr>
        <w:numPr>
          <w:ilvl w:val="0"/>
          <w:numId w:val="6"/>
        </w:numPr>
        <w:pBdr>
          <w:top w:val="nil"/>
          <w:left w:val="nil"/>
          <w:bottom w:val="nil"/>
          <w:right w:val="nil"/>
          <w:between w:val="nil"/>
        </w:pBdr>
        <w:spacing w:line="276" w:lineRule="auto"/>
        <w:jc w:val="both"/>
      </w:pPr>
      <w:hyperlink r:id="rId50">
        <w:r w:rsidR="008E6B9D" w:rsidRPr="00B536DA">
          <w:rPr>
            <w:u w:val="single"/>
          </w:rPr>
          <w:t>https://www.facebook.com/Nextlalpan2024/videos/1214516402509579</w:t>
        </w:r>
      </w:hyperlink>
    </w:p>
    <w:p w14:paraId="10CA20A1" w14:textId="77777777" w:rsidR="00EC0C4B" w:rsidRPr="00B536DA" w:rsidRDefault="002C31A9">
      <w:pPr>
        <w:numPr>
          <w:ilvl w:val="0"/>
          <w:numId w:val="6"/>
        </w:numPr>
        <w:pBdr>
          <w:top w:val="nil"/>
          <w:left w:val="nil"/>
          <w:bottom w:val="nil"/>
          <w:right w:val="nil"/>
          <w:between w:val="nil"/>
        </w:pBdr>
        <w:spacing w:line="276" w:lineRule="auto"/>
        <w:jc w:val="both"/>
      </w:pPr>
      <w:hyperlink r:id="rId51">
        <w:r w:rsidR="008E6B9D" w:rsidRPr="00B536DA">
          <w:rPr>
            <w:u w:val="single"/>
          </w:rPr>
          <w:t>https://www.facebook.com/Nextlalpan2024/videos/876902626915949</w:t>
        </w:r>
      </w:hyperlink>
    </w:p>
    <w:p w14:paraId="35527D55" w14:textId="77777777" w:rsidR="00EC0C4B" w:rsidRPr="00B536DA" w:rsidRDefault="002C31A9">
      <w:pPr>
        <w:numPr>
          <w:ilvl w:val="0"/>
          <w:numId w:val="6"/>
        </w:numPr>
        <w:pBdr>
          <w:top w:val="nil"/>
          <w:left w:val="nil"/>
          <w:bottom w:val="nil"/>
          <w:right w:val="nil"/>
          <w:between w:val="nil"/>
        </w:pBdr>
        <w:spacing w:line="276" w:lineRule="auto"/>
        <w:jc w:val="both"/>
      </w:pPr>
      <w:hyperlink r:id="rId52">
        <w:r w:rsidR="008E6B9D" w:rsidRPr="00B536DA">
          <w:rPr>
            <w:u w:val="single"/>
          </w:rPr>
          <w:t>https://www.facebook.com/Nextlalpan2024/videos/771460637244412</w:t>
        </w:r>
      </w:hyperlink>
    </w:p>
    <w:p w14:paraId="389EEC3D" w14:textId="77777777" w:rsidR="00EC0C4B" w:rsidRPr="00B536DA" w:rsidRDefault="002C31A9">
      <w:pPr>
        <w:numPr>
          <w:ilvl w:val="0"/>
          <w:numId w:val="6"/>
        </w:numPr>
        <w:pBdr>
          <w:top w:val="nil"/>
          <w:left w:val="nil"/>
          <w:bottom w:val="nil"/>
          <w:right w:val="nil"/>
          <w:between w:val="nil"/>
        </w:pBdr>
        <w:spacing w:line="276" w:lineRule="auto"/>
        <w:jc w:val="both"/>
      </w:pPr>
      <w:hyperlink r:id="rId53">
        <w:r w:rsidR="008E6B9D" w:rsidRPr="00B536DA">
          <w:rPr>
            <w:u w:val="single"/>
          </w:rPr>
          <w:t>https://www.facebook.com/Nextlalpan2024/videos/869319197491019</w:t>
        </w:r>
      </w:hyperlink>
    </w:p>
    <w:p w14:paraId="43D9A924" w14:textId="77777777" w:rsidR="00EC0C4B" w:rsidRPr="00B536DA" w:rsidRDefault="002C31A9">
      <w:pPr>
        <w:numPr>
          <w:ilvl w:val="0"/>
          <w:numId w:val="6"/>
        </w:numPr>
        <w:pBdr>
          <w:top w:val="nil"/>
          <w:left w:val="nil"/>
          <w:bottom w:val="nil"/>
          <w:right w:val="nil"/>
          <w:between w:val="nil"/>
        </w:pBdr>
        <w:spacing w:line="276" w:lineRule="auto"/>
        <w:jc w:val="both"/>
      </w:pPr>
      <w:hyperlink r:id="rId54">
        <w:r w:rsidR="008E6B9D" w:rsidRPr="00B536DA">
          <w:rPr>
            <w:u w:val="single"/>
          </w:rPr>
          <w:t>https://www.facebook.com/Nextlalpan2024/videos/754439179365155</w:t>
        </w:r>
      </w:hyperlink>
    </w:p>
    <w:p w14:paraId="103AA0C6" w14:textId="77777777" w:rsidR="00EC0C4B" w:rsidRPr="00B536DA" w:rsidRDefault="002C31A9">
      <w:pPr>
        <w:numPr>
          <w:ilvl w:val="0"/>
          <w:numId w:val="6"/>
        </w:numPr>
        <w:pBdr>
          <w:top w:val="nil"/>
          <w:left w:val="nil"/>
          <w:bottom w:val="nil"/>
          <w:right w:val="nil"/>
          <w:between w:val="nil"/>
        </w:pBdr>
        <w:spacing w:line="276" w:lineRule="auto"/>
        <w:jc w:val="both"/>
      </w:pPr>
      <w:hyperlink r:id="rId55">
        <w:r w:rsidR="008E6B9D" w:rsidRPr="00B536DA">
          <w:rPr>
            <w:u w:val="single"/>
          </w:rPr>
          <w:t>https://www.facebook.com/Nextlalpan2024/videos/208218608546771</w:t>
        </w:r>
      </w:hyperlink>
    </w:p>
    <w:p w14:paraId="3436857A" w14:textId="77777777" w:rsidR="00EC0C4B" w:rsidRPr="00B536DA" w:rsidRDefault="002C31A9">
      <w:pPr>
        <w:numPr>
          <w:ilvl w:val="0"/>
          <w:numId w:val="6"/>
        </w:numPr>
        <w:pBdr>
          <w:top w:val="nil"/>
          <w:left w:val="nil"/>
          <w:bottom w:val="nil"/>
          <w:right w:val="nil"/>
          <w:between w:val="nil"/>
        </w:pBdr>
        <w:spacing w:line="276" w:lineRule="auto"/>
        <w:jc w:val="both"/>
      </w:pPr>
      <w:hyperlink r:id="rId56">
        <w:r w:rsidR="008E6B9D" w:rsidRPr="00B536DA">
          <w:rPr>
            <w:u w:val="single"/>
          </w:rPr>
          <w:t>https://www.facebook.com/Nextlalpan2024/videos/632139098689797</w:t>
        </w:r>
      </w:hyperlink>
    </w:p>
    <w:p w14:paraId="2AAB5FFB" w14:textId="77777777" w:rsidR="00EC0C4B" w:rsidRPr="00B536DA" w:rsidRDefault="002C31A9">
      <w:pPr>
        <w:numPr>
          <w:ilvl w:val="0"/>
          <w:numId w:val="6"/>
        </w:numPr>
        <w:pBdr>
          <w:top w:val="nil"/>
          <w:left w:val="nil"/>
          <w:bottom w:val="nil"/>
          <w:right w:val="nil"/>
          <w:between w:val="nil"/>
        </w:pBdr>
        <w:spacing w:line="276" w:lineRule="auto"/>
        <w:jc w:val="both"/>
      </w:pPr>
      <w:hyperlink r:id="rId57">
        <w:r w:rsidR="008E6B9D" w:rsidRPr="00B536DA">
          <w:rPr>
            <w:u w:val="single"/>
          </w:rPr>
          <w:t>https://www.facebook.com/Nextlalpan2024/videos/663782782220014</w:t>
        </w:r>
      </w:hyperlink>
    </w:p>
    <w:p w14:paraId="0B8DDEAD" w14:textId="77777777" w:rsidR="00EC0C4B" w:rsidRPr="00B536DA" w:rsidRDefault="002C31A9">
      <w:pPr>
        <w:numPr>
          <w:ilvl w:val="0"/>
          <w:numId w:val="6"/>
        </w:numPr>
        <w:pBdr>
          <w:top w:val="nil"/>
          <w:left w:val="nil"/>
          <w:bottom w:val="nil"/>
          <w:right w:val="nil"/>
          <w:between w:val="nil"/>
        </w:pBdr>
        <w:spacing w:line="276" w:lineRule="auto"/>
        <w:jc w:val="both"/>
      </w:pPr>
      <w:hyperlink r:id="rId58">
        <w:r w:rsidR="008E6B9D" w:rsidRPr="00B536DA">
          <w:rPr>
            <w:u w:val="single"/>
          </w:rPr>
          <w:t>https://www.facebook.com/Nextlalpan2024/videos/2661711983971400</w:t>
        </w:r>
      </w:hyperlink>
    </w:p>
    <w:p w14:paraId="5CA4590E" w14:textId="77777777" w:rsidR="00EC0C4B" w:rsidRPr="00B536DA" w:rsidRDefault="00EC0C4B"/>
    <w:p w14:paraId="27F94F7F" w14:textId="77777777" w:rsidR="00EC0C4B" w:rsidRPr="00B536DA" w:rsidRDefault="008E6B9D">
      <w:pPr>
        <w:rPr>
          <w:b/>
          <w:bCs/>
        </w:rPr>
      </w:pPr>
      <w:bookmarkStart w:id="2" w:name="_heading=h.sbk9ld3g82kj" w:colFirst="0" w:colLast="0"/>
      <w:bookmarkEnd w:id="2"/>
      <w:r w:rsidRPr="00B536DA">
        <w:rPr>
          <w:b/>
          <w:bCs/>
        </w:rPr>
        <w:t>SOLICITUD: 00083/NEXTLAL/IP/2025</w:t>
      </w:r>
    </w:p>
    <w:p w14:paraId="226B73B6" w14:textId="77777777" w:rsidR="00EC0C4B" w:rsidRPr="00B536DA" w:rsidRDefault="008E6B9D">
      <w:pPr>
        <w:rPr>
          <w:b/>
          <w:bCs/>
        </w:rPr>
      </w:pPr>
      <w:r w:rsidRPr="00B536DA">
        <w:rPr>
          <w:b/>
          <w:bCs/>
        </w:rPr>
        <w:t>Ayuntamiento de Nextlalpan</w:t>
      </w:r>
    </w:p>
    <w:p w14:paraId="0F42C5EB" w14:textId="77777777" w:rsidR="00EC0C4B" w:rsidRPr="00B536DA" w:rsidRDefault="002C31A9">
      <w:hyperlink r:id="rId59">
        <w:r w:rsidR="008E6B9D" w:rsidRPr="00B536DA">
          <w:rPr>
            <w:u w:val="single"/>
          </w:rPr>
          <w:t>https://www.facebook.com/share/1ByJuubmbA/</w:t>
        </w:r>
      </w:hyperlink>
    </w:p>
    <w:p w14:paraId="0FAF6FB6" w14:textId="77777777" w:rsidR="00EC0C4B" w:rsidRPr="00B536DA" w:rsidRDefault="00EC0C4B"/>
    <w:p w14:paraId="585D5A74" w14:textId="77777777" w:rsidR="00EC0C4B" w:rsidRPr="00B536DA" w:rsidRDefault="008E6B9D">
      <w:r w:rsidRPr="00B536DA">
        <w:t xml:space="preserve">1. </w:t>
      </w:r>
      <w:hyperlink r:id="rId60">
        <w:r w:rsidRPr="00B536DA">
          <w:rPr>
            <w:u w:val="single"/>
          </w:rPr>
          <w:t>https://www.facebook.com/100088233465380/videos/582778354160087</w:t>
        </w:r>
      </w:hyperlink>
      <w:r w:rsidRPr="00B536DA">
        <w:t xml:space="preserve">,   </w:t>
      </w:r>
    </w:p>
    <w:p w14:paraId="1063FCF8" w14:textId="77777777" w:rsidR="00EC0C4B" w:rsidRPr="00B536DA" w:rsidRDefault="008E6B9D">
      <w:r w:rsidRPr="00B536DA">
        <w:t xml:space="preserve">2. </w:t>
      </w:r>
      <w:hyperlink r:id="rId61">
        <w:r w:rsidRPr="00B536DA">
          <w:rPr>
            <w:u w:val="single"/>
          </w:rPr>
          <w:t xml:space="preserve"> https://www.facebook.com/100088233465380/videos/582778354160087k</w:t>
        </w:r>
      </w:hyperlink>
      <w:r w:rsidRPr="00B536DA">
        <w:t xml:space="preserve">, </w:t>
      </w:r>
    </w:p>
    <w:p w14:paraId="66EC6DFD" w14:textId="77777777" w:rsidR="00EC0C4B" w:rsidRPr="00B536DA" w:rsidRDefault="00EC0C4B">
      <w:pPr>
        <w:spacing w:line="360" w:lineRule="auto"/>
        <w:jc w:val="both"/>
        <w:rPr>
          <w:rFonts w:ascii="Palatino Linotype" w:eastAsia="Palatino Linotype" w:hAnsi="Palatino Linotype" w:cs="Palatino Linotype"/>
          <w:b/>
          <w:bCs/>
          <w:sz w:val="22"/>
          <w:szCs w:val="22"/>
        </w:rPr>
      </w:pPr>
    </w:p>
    <w:p w14:paraId="17447015" w14:textId="77777777" w:rsidR="00EC0C4B" w:rsidRPr="00B536DA" w:rsidRDefault="008E6B9D">
      <w:pPr>
        <w:spacing w:before="240" w:after="240" w:line="360" w:lineRule="auto"/>
        <w:ind w:right="49"/>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Por tal motivo, es necesario precisar que la Ley de Transparencia y Acceso a la Información Pública del Estado de México y Municipios establece en su artículo 11 que en la entrega de la información se deberá garantizar que ésta sea accesible, actualizada, completa, congruente, confiable, verificable, veraz, integral, oportuna y expedita. Asimismo, el artículo 161 de la Ley en comento, refiere lo siguiente:</w:t>
      </w:r>
    </w:p>
    <w:p w14:paraId="378CA20E" w14:textId="77777777" w:rsidR="00EC0C4B" w:rsidRPr="00B536DA" w:rsidRDefault="008E6B9D">
      <w:pPr>
        <w:spacing w:before="240" w:after="240"/>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2931D76B" w14:textId="77777777" w:rsidR="00EC0C4B" w:rsidRPr="00B536DA" w:rsidRDefault="008E6B9D">
      <w:pPr>
        <w:spacing w:before="240" w:after="240" w:line="360" w:lineRule="auto"/>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(Énfasis añadido)</w:t>
      </w:r>
    </w:p>
    <w:p w14:paraId="7821DFA9" w14:textId="77777777" w:rsidR="00EC0C4B" w:rsidRPr="00B536DA" w:rsidRDefault="008E6B9D">
      <w:pPr>
        <w:spacing w:before="240" w:after="240" w:line="360" w:lineRule="auto"/>
        <w:ind w:right="49"/>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Es así que, toda aquella información que sea requerida por los particulares que, previamente se encuentre disponible en sitios electrónicos, como puede ser de manera enunciativa más no limitativa, el sitio oficial del Sujeto Obligado; el portal IPOMEX; y/o las páginas institucionales. Los Sujetos Obligado deben indicar la dirección electrónica donde obra la información solicitada. Esta dirección electrónica debe ser precisa, de tal modo que no implique realizar una búsqueda en toda la información que ahí se encuentre, debiendo cumplir una serie de requisitos, a saber:</w:t>
      </w:r>
    </w:p>
    <w:p w14:paraId="468E54A6" w14:textId="77777777" w:rsidR="00EC0C4B" w:rsidRPr="00B536DA" w:rsidRDefault="008E6B9D">
      <w:pPr>
        <w:spacing w:before="240" w:after="240" w:line="360" w:lineRule="auto"/>
        <w:ind w:left="284" w:right="49"/>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 La dirección electrónica debe señalarse en un plazo no mayor a cinco días hábiles;</w:t>
      </w:r>
    </w:p>
    <w:p w14:paraId="5D5240B1" w14:textId="77777777" w:rsidR="00EC0C4B" w:rsidRPr="00B536DA" w:rsidRDefault="008E6B9D">
      <w:pPr>
        <w:spacing w:before="240" w:after="240" w:line="360" w:lineRule="auto"/>
        <w:ind w:left="284" w:right="49"/>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 La dirección electrónica debe ser precisa, de tal modo que no implique realizar una búsqueda en toda la información que ahí se encuentre; y,</w:t>
      </w:r>
    </w:p>
    <w:p w14:paraId="37889EB8" w14:textId="77777777" w:rsidR="00EC0C4B" w:rsidRPr="00B536DA" w:rsidRDefault="008E6B9D">
      <w:pPr>
        <w:spacing w:before="240" w:after="240" w:line="360" w:lineRule="auto"/>
        <w:ind w:left="284" w:right="49"/>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 La dirección electrónica debe ir acompañada del procedimiento a seguir, en caso de que la información se encuentre en distintos puntos del sitio electrónico referido; y,</w:t>
      </w:r>
    </w:p>
    <w:p w14:paraId="0F3DB936" w14:textId="77777777" w:rsidR="00EC0C4B" w:rsidRPr="00B536DA" w:rsidRDefault="008E6B9D">
      <w:pPr>
        <w:spacing w:before="240" w:after="240" w:line="360" w:lineRule="auto"/>
        <w:ind w:left="284" w:right="49"/>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 La dirección electrónica se debe entregar en formato abierto, para que el Recurrente pueda copiar y pegar sin la necesidad de transcribir la liga electrónica.</w:t>
      </w:r>
    </w:p>
    <w:p w14:paraId="4DF70137" w14:textId="77777777" w:rsidR="00EC0C4B" w:rsidRPr="00B536DA" w:rsidRDefault="008E6B9D">
      <w:pPr>
        <w:spacing w:before="240" w:after="240" w:line="360" w:lineRule="auto"/>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17F68874" w14:textId="77777777" w:rsidR="00EC0C4B" w:rsidRPr="00B536DA" w:rsidRDefault="008E6B9D">
      <w:pPr>
        <w:spacing w:before="240" w:after="240" w:line="360" w:lineRule="auto"/>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En ese contexto, el artículo 3°, fracciones VIII y XVI de la Ley de Transparencia y Acceso a la Información Pública del Estado de México y Municipios, precisan lo siguiente:</w:t>
      </w:r>
    </w:p>
    <w:p w14:paraId="67DD8C13" w14:textId="77777777" w:rsidR="00EC0C4B" w:rsidRPr="00B536DA" w:rsidRDefault="008E6B9D">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bCs/>
          <w:sz w:val="22"/>
          <w:szCs w:val="22"/>
        </w:rPr>
      </w:pPr>
      <w:r w:rsidRPr="00B536DA">
        <w:rPr>
          <w:rFonts w:ascii="Palatino Linotype" w:eastAsia="Palatino Linotype" w:hAnsi="Palatino Linotype" w:cs="Palatino Linotype"/>
          <w:b/>
          <w:bCs/>
          <w:sz w:val="22"/>
          <w:szCs w:val="22"/>
        </w:rPr>
        <w:t xml:space="preserve">Dato abierto: </w:t>
      </w:r>
      <w:r w:rsidRPr="00B536DA">
        <w:rPr>
          <w:rFonts w:ascii="Palatino Linotype" w:eastAsia="Palatino Linotype" w:hAnsi="Palatino Linotype" w:cs="Palatino Linotype"/>
          <w:sz w:val="22"/>
          <w:szCs w:val="22"/>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3953AF1C" w14:textId="77777777" w:rsidR="00EC0C4B" w:rsidRPr="00B536DA" w:rsidRDefault="008E6B9D">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bCs/>
          <w:sz w:val="22"/>
          <w:szCs w:val="22"/>
        </w:rPr>
      </w:pPr>
      <w:r w:rsidRPr="00B536DA">
        <w:rPr>
          <w:rFonts w:ascii="Palatino Linotype" w:eastAsia="Palatino Linotype" w:hAnsi="Palatino Linotype" w:cs="Palatino Linotype"/>
          <w:b/>
          <w:bCs/>
          <w:sz w:val="22"/>
          <w:szCs w:val="22"/>
        </w:rPr>
        <w:t xml:space="preserve">Formato accesible: </w:t>
      </w:r>
      <w:r w:rsidRPr="00B536DA">
        <w:rPr>
          <w:rFonts w:ascii="Palatino Linotype" w:eastAsia="Palatino Linotype" w:hAnsi="Palatino Linotype" w:cs="Palatino Linotype"/>
          <w:sz w:val="22"/>
          <w:szCs w:val="22"/>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5A71A8D3" w14:textId="77777777" w:rsidR="00EC0C4B" w:rsidRPr="00B536DA" w:rsidRDefault="008E6B9D">
      <w:pPr>
        <w:spacing w:before="240" w:after="240" w:line="360" w:lineRule="auto"/>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Conforme a lo anterior, se considera que en el caso de que la información peticionada obre en ligas electrónicas, el Sujeto Obligado deberá privilegiar la entrega de estas, en datos abiertos, es decir, en un formato que permita la accesibilidad y facilidad a los Particulares, para obtener la información contenida estas.</w:t>
      </w:r>
    </w:p>
    <w:p w14:paraId="556696D2" w14:textId="77777777" w:rsidR="00EC0C4B" w:rsidRPr="00B536DA" w:rsidRDefault="008E6B9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En el presente asunto, se entregó la dirección electrónica en formato abierto; sin embargo, al tratar de acceder a la información se localiza la siguiente información:</w:t>
      </w:r>
    </w:p>
    <w:p w14:paraId="5BB4CCE8" w14:textId="77777777" w:rsidR="00EC0C4B" w:rsidRPr="00B536DA" w:rsidRDefault="00EC0C4B">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4225B939" w14:textId="77777777" w:rsidR="00EC0C4B" w:rsidRPr="00B536DA" w:rsidRDefault="008E6B9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noProof/>
          <w:sz w:val="22"/>
          <w:szCs w:val="22"/>
        </w:rPr>
        <w:drawing>
          <wp:inline distT="0" distB="0" distL="0" distR="0" wp14:anchorId="336C1CE8" wp14:editId="559DCE51">
            <wp:extent cx="5756275" cy="3468370"/>
            <wp:effectExtent l="0" t="0" r="0" b="0"/>
            <wp:docPr id="5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2"/>
                    <a:srcRect/>
                    <a:stretch>
                      <a:fillRect/>
                    </a:stretch>
                  </pic:blipFill>
                  <pic:spPr>
                    <a:xfrm>
                      <a:off x="0" y="0"/>
                      <a:ext cx="5756275" cy="3468370"/>
                    </a:xfrm>
                    <a:prstGeom prst="rect">
                      <a:avLst/>
                    </a:prstGeom>
                    <a:ln/>
                  </pic:spPr>
                </pic:pic>
              </a:graphicData>
            </a:graphic>
          </wp:inline>
        </w:drawing>
      </w:r>
    </w:p>
    <w:p w14:paraId="3C3F8A7C" w14:textId="77777777" w:rsidR="00EC0C4B" w:rsidRPr="00B536DA" w:rsidRDefault="00EC0C4B">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6CB09B86" w14:textId="77777777" w:rsidR="00EC0C4B" w:rsidRPr="00B536DA" w:rsidRDefault="008E6B9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Mientras que algunas otras direcciones electrónicas dirigen a la página principal de la red social denominada “Facebook” del Ayuntamiento de Nextlalpan; como se advierte a continuación:</w:t>
      </w:r>
    </w:p>
    <w:p w14:paraId="4E4B53C6" w14:textId="77777777" w:rsidR="00EC0C4B" w:rsidRPr="00B536DA" w:rsidRDefault="00EC0C4B">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AD9A294" w14:textId="77777777" w:rsidR="00EC0C4B" w:rsidRPr="00B536DA" w:rsidRDefault="008E6B9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noProof/>
          <w:sz w:val="22"/>
          <w:szCs w:val="22"/>
        </w:rPr>
        <w:drawing>
          <wp:inline distT="0" distB="0" distL="0" distR="0" wp14:anchorId="2200D1B2" wp14:editId="14794C18">
            <wp:extent cx="5756275" cy="3224530"/>
            <wp:effectExtent l="0" t="0" r="0" b="0"/>
            <wp:docPr id="6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3"/>
                    <a:srcRect/>
                    <a:stretch>
                      <a:fillRect/>
                    </a:stretch>
                  </pic:blipFill>
                  <pic:spPr>
                    <a:xfrm>
                      <a:off x="0" y="0"/>
                      <a:ext cx="5756275" cy="3224530"/>
                    </a:xfrm>
                    <a:prstGeom prst="rect">
                      <a:avLst/>
                    </a:prstGeom>
                    <a:ln/>
                  </pic:spPr>
                </pic:pic>
              </a:graphicData>
            </a:graphic>
          </wp:inline>
        </w:drawing>
      </w:r>
    </w:p>
    <w:p w14:paraId="4A3EE4D4" w14:textId="77777777" w:rsidR="00EC0C4B" w:rsidRPr="00B536DA" w:rsidRDefault="00EC0C4B">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69DD636B" w14:textId="77777777" w:rsidR="00EC0C4B" w:rsidRPr="00B536DA" w:rsidRDefault="008E6B9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 xml:space="preserve">Asimismo, al realizar la búsqueda de la información dentro de la página oficial de Facebook del Sujeto Obligado se aprecia que ahí se publican las videograbaciones, como se muestra a continuación y como bien lo refirió el Recurrente: </w:t>
      </w:r>
    </w:p>
    <w:p w14:paraId="6D3BE7DE" w14:textId="77777777" w:rsidR="00EC0C4B" w:rsidRPr="00B536DA" w:rsidRDefault="008E6B9D">
      <w:pPr>
        <w:pBdr>
          <w:top w:val="nil"/>
          <w:left w:val="nil"/>
          <w:bottom w:val="nil"/>
          <w:right w:val="nil"/>
          <w:between w:val="nil"/>
        </w:pBdr>
        <w:spacing w:line="360" w:lineRule="auto"/>
        <w:ind w:right="-150"/>
        <w:jc w:val="center"/>
        <w:rPr>
          <w:rFonts w:ascii="Palatino Linotype" w:eastAsia="Palatino Linotype" w:hAnsi="Palatino Linotype" w:cs="Palatino Linotype"/>
          <w:sz w:val="22"/>
          <w:szCs w:val="22"/>
        </w:rPr>
      </w:pPr>
      <w:r w:rsidRPr="00B536DA">
        <w:rPr>
          <w:rFonts w:ascii="Palatino Linotype" w:eastAsia="Palatino Linotype" w:hAnsi="Palatino Linotype" w:cs="Palatino Linotype"/>
          <w:noProof/>
          <w:sz w:val="22"/>
          <w:szCs w:val="22"/>
        </w:rPr>
        <w:drawing>
          <wp:inline distT="0" distB="0" distL="0" distR="0" wp14:anchorId="0C68F190" wp14:editId="3107E7AC">
            <wp:extent cx="3765209" cy="2763307"/>
            <wp:effectExtent l="0" t="0" r="0" b="0"/>
            <wp:docPr id="6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4"/>
                    <a:srcRect/>
                    <a:stretch>
                      <a:fillRect/>
                    </a:stretch>
                  </pic:blipFill>
                  <pic:spPr>
                    <a:xfrm>
                      <a:off x="0" y="0"/>
                      <a:ext cx="3765209" cy="2763307"/>
                    </a:xfrm>
                    <a:prstGeom prst="rect">
                      <a:avLst/>
                    </a:prstGeom>
                    <a:ln/>
                  </pic:spPr>
                </pic:pic>
              </a:graphicData>
            </a:graphic>
          </wp:inline>
        </w:drawing>
      </w:r>
    </w:p>
    <w:p w14:paraId="2E3B3459" w14:textId="77777777" w:rsidR="00EC0C4B" w:rsidRPr="00B536DA" w:rsidRDefault="008E6B9D">
      <w:pPr>
        <w:spacing w:before="240" w:after="240" w:line="360" w:lineRule="auto"/>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Tal y como se advierte la dirección electrónica no contiene información que solicitó el particular, ya que este requirió las actas de cabildo, más no así las video grabaciones de las sesiones.</w:t>
      </w:r>
    </w:p>
    <w:p w14:paraId="3054082F" w14:textId="77777777" w:rsidR="00EC0C4B" w:rsidRPr="00B536DA" w:rsidRDefault="008E6B9D">
      <w:pPr>
        <w:spacing w:before="240" w:after="240" w:line="360" w:lineRule="auto"/>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Dicho esto, en atención a los agravios hechos valer por la parte Recurrente relacionados con la entrega de información que no corresponde con lo solicitado, es de destacar que, el Sujeto Obligado no fue congruente ni exhaustivo en sus respuestas de conformidad con el Criterio 02/17 emitido por el entonces Instituto Nacional de Transparencia, Acceso a la Información y Protección de Datos Personales el cual establece lo siguiente:</w:t>
      </w:r>
    </w:p>
    <w:p w14:paraId="22CAC25A" w14:textId="77777777" w:rsidR="00EC0C4B" w:rsidRPr="00B536DA" w:rsidRDefault="008E6B9D">
      <w:pPr>
        <w:pBdr>
          <w:top w:val="nil"/>
          <w:left w:val="nil"/>
          <w:bottom w:val="nil"/>
          <w:right w:val="nil"/>
          <w:between w:val="nil"/>
        </w:pBdr>
        <w:ind w:left="567" w:right="701"/>
        <w:jc w:val="both"/>
      </w:pPr>
      <w:r w:rsidRPr="00B536DA">
        <w:rPr>
          <w:rFonts w:ascii="Palatino Linotype" w:eastAsia="Palatino Linotype" w:hAnsi="Palatino Linotype" w:cs="Palatino Linotype"/>
          <w:b/>
          <w:bCs/>
          <w:i/>
          <w:iCs/>
          <w:sz w:val="22"/>
          <w:szCs w:val="22"/>
        </w:rPr>
        <w:t>Congruencia y exhaustividad. Sus alcances para garantizar el derecho de acceso a la información.</w:t>
      </w:r>
      <w:r w:rsidRPr="00B536DA">
        <w:rPr>
          <w:rFonts w:ascii="Palatino Linotype" w:eastAsia="Palatino Linotype" w:hAnsi="Palatino Linotype" w:cs="Palatino Linotype"/>
          <w:i/>
          <w:iCs/>
          <w:sz w:val="22"/>
          <w:szCs w:val="22"/>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578EB0EA" w14:textId="77777777" w:rsidR="00EC0C4B" w:rsidRPr="00B536DA" w:rsidRDefault="00EC0C4B"/>
    <w:p w14:paraId="1825E005" w14:textId="77777777" w:rsidR="00EC0C4B" w:rsidRPr="00B536DA" w:rsidRDefault="008E6B9D">
      <w:pPr>
        <w:pBdr>
          <w:top w:val="nil"/>
          <w:left w:val="nil"/>
          <w:bottom w:val="nil"/>
          <w:right w:val="nil"/>
          <w:between w:val="nil"/>
        </w:pBdr>
        <w:spacing w:line="360" w:lineRule="auto"/>
        <w:ind w:right="-150"/>
        <w:jc w:val="both"/>
      </w:pPr>
      <w:r w:rsidRPr="00B536DA">
        <w:rPr>
          <w:rFonts w:ascii="Palatino Linotype" w:eastAsia="Palatino Linotype" w:hAnsi="Palatino Linotype" w:cs="Palatino Linotype"/>
          <w:sz w:val="22"/>
          <w:szCs w:val="22"/>
        </w:rPr>
        <w:t xml:space="preserve">Es así, que los sujetos obligados para garantizar el derecho de acceso a la Información, deberán cumplir con los principios de exhaustividad y congruencia, esto es, que la congruencia </w:t>
      </w:r>
      <w:r w:rsidRPr="00B536DA">
        <w:rPr>
          <w:rFonts w:ascii="Palatino Linotype" w:eastAsia="Palatino Linotype" w:hAnsi="Palatino Linotype" w:cs="Palatino Linotype"/>
          <w:b/>
          <w:bCs/>
          <w:sz w:val="22"/>
          <w:szCs w:val="22"/>
        </w:rPr>
        <w:t>implica que exista concordancia entre el requerimiento formulado por el particular y la respuesta proporcionada por el sujeto obligado</w:t>
      </w:r>
      <w:r w:rsidRPr="00B536DA">
        <w:rPr>
          <w:rFonts w:ascii="Palatino Linotype" w:eastAsia="Palatino Linotype" w:hAnsi="Palatino Linotype" w:cs="Palatino Linotype"/>
          <w:sz w:val="22"/>
          <w:szCs w:val="22"/>
        </w:rPr>
        <w:t xml:space="preserve">, mientras que la exhaustividad establece que el sujeto obligado </w:t>
      </w:r>
      <w:r w:rsidRPr="00B536DA">
        <w:rPr>
          <w:rFonts w:ascii="Palatino Linotype" w:eastAsia="Palatino Linotype" w:hAnsi="Palatino Linotype" w:cs="Palatino Linotype"/>
          <w:b/>
          <w:bCs/>
          <w:sz w:val="22"/>
          <w:szCs w:val="22"/>
        </w:rPr>
        <w:t>deberá atender de manera expresa cada uno de los puntos solicitados</w:t>
      </w:r>
      <w:r w:rsidRPr="00B536DA">
        <w:rPr>
          <w:rFonts w:ascii="Palatino Linotype" w:eastAsia="Palatino Linotype" w:hAnsi="Palatino Linotype" w:cs="Palatino Linotype"/>
          <w:sz w:val="22"/>
          <w:szCs w:val="22"/>
        </w:rPr>
        <w:t xml:space="preserve">, situación que en el presente caso </w:t>
      </w:r>
      <w:r w:rsidRPr="00B536DA">
        <w:rPr>
          <w:rFonts w:ascii="Palatino Linotype" w:eastAsia="Palatino Linotype" w:hAnsi="Palatino Linotype" w:cs="Palatino Linotype"/>
          <w:b/>
          <w:bCs/>
          <w:sz w:val="22"/>
          <w:szCs w:val="22"/>
          <w:u w:val="single"/>
        </w:rPr>
        <w:t>no aconteció</w:t>
      </w:r>
      <w:r w:rsidRPr="00B536DA">
        <w:rPr>
          <w:rFonts w:ascii="Palatino Linotype" w:eastAsia="Palatino Linotype" w:hAnsi="Palatino Linotype" w:cs="Palatino Linotype"/>
          <w:sz w:val="22"/>
          <w:szCs w:val="22"/>
        </w:rPr>
        <w:t>, pues el Sujeto Obligado no fue congruente ni exhaustivo en proporcionar la información que requirió específicamente la parte Recurrente. </w:t>
      </w:r>
    </w:p>
    <w:p w14:paraId="000FDF96" w14:textId="77777777" w:rsidR="00EC0C4B" w:rsidRPr="00B536DA" w:rsidRDefault="00EC0C4B">
      <w:pPr>
        <w:spacing w:line="360" w:lineRule="auto"/>
      </w:pPr>
    </w:p>
    <w:p w14:paraId="7C0120B5" w14:textId="77777777" w:rsidR="00EC0C4B" w:rsidRPr="00B536DA" w:rsidRDefault="008E6B9D">
      <w:pPr>
        <w:pBdr>
          <w:top w:val="nil"/>
          <w:left w:val="nil"/>
          <w:bottom w:val="nil"/>
          <w:right w:val="nil"/>
          <w:between w:val="nil"/>
        </w:pBdr>
        <w:spacing w:line="360" w:lineRule="auto"/>
        <w:ind w:right="-7"/>
        <w:jc w:val="both"/>
      </w:pPr>
      <w:r w:rsidRPr="00B536DA">
        <w:rPr>
          <w:rFonts w:ascii="Palatino Linotype" w:eastAsia="Palatino Linotype" w:hAnsi="Palatino Linotype" w:cs="Palatino Linotype"/>
          <w:sz w:val="22"/>
          <w:szCs w:val="22"/>
        </w:rPr>
        <w:t>De tal manera que, es de mencionar que, de las respuestas otorgadas por el Sujeto Obligado no se advierte que, este haya proporcionado las actas de las sesiones de cabildo celebradas en las temporalidades señaladas en cada solicitud.</w:t>
      </w:r>
    </w:p>
    <w:p w14:paraId="5250A7D4" w14:textId="77777777" w:rsidR="00EC0C4B" w:rsidRPr="00B536DA" w:rsidRDefault="008E6B9D">
      <w:pPr>
        <w:spacing w:before="240" w:after="240" w:line="360" w:lineRule="auto"/>
        <w:jc w:val="both"/>
        <w:rPr>
          <w:rFonts w:ascii="Palatino Linotype" w:eastAsia="Palatino Linotype" w:hAnsi="Palatino Linotype" w:cs="Palatino Linotype"/>
          <w:b/>
          <w:bCs/>
          <w:sz w:val="22"/>
          <w:szCs w:val="22"/>
        </w:rPr>
      </w:pPr>
      <w:r w:rsidRPr="00B536DA">
        <w:rPr>
          <w:rFonts w:ascii="Palatino Linotype" w:eastAsia="Palatino Linotype" w:hAnsi="Palatino Linotype" w:cs="Palatino Linotype"/>
          <w:sz w:val="22"/>
          <w:szCs w:val="22"/>
        </w:rPr>
        <w:t xml:space="preserve">Situación por la que no pueden tenerse por </w:t>
      </w:r>
      <w:r w:rsidRPr="00B536DA">
        <w:rPr>
          <w:rFonts w:ascii="Palatino Linotype" w:eastAsia="Palatino Linotype" w:hAnsi="Palatino Linotype" w:cs="Palatino Linotype"/>
          <w:b/>
          <w:bCs/>
          <w:sz w:val="22"/>
          <w:szCs w:val="22"/>
        </w:rPr>
        <w:t xml:space="preserve">colmados </w:t>
      </w:r>
      <w:r w:rsidRPr="00B536DA">
        <w:rPr>
          <w:rFonts w:ascii="Palatino Linotype" w:eastAsia="Palatino Linotype" w:hAnsi="Palatino Linotype" w:cs="Palatino Linotype"/>
          <w:sz w:val="22"/>
          <w:szCs w:val="22"/>
        </w:rPr>
        <w:t xml:space="preserve">los requerimientos de la parte Recurrente y, por ende, se determina que los agravios hechos valer por la misma devienen </w:t>
      </w:r>
      <w:r w:rsidRPr="00B536DA">
        <w:rPr>
          <w:rFonts w:ascii="Palatino Linotype" w:eastAsia="Palatino Linotype" w:hAnsi="Palatino Linotype" w:cs="Palatino Linotype"/>
          <w:b/>
          <w:bCs/>
          <w:sz w:val="22"/>
          <w:szCs w:val="22"/>
        </w:rPr>
        <w:t>FUNDADOS.</w:t>
      </w:r>
    </w:p>
    <w:p w14:paraId="7B436307" w14:textId="77777777" w:rsidR="00EC0C4B" w:rsidRPr="00B536DA" w:rsidRDefault="008E6B9D">
      <w:pPr>
        <w:spacing w:before="240" w:after="240" w:line="360" w:lineRule="auto"/>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Es así que, se REVOCAN las respuestas y se ORDENA entregar los documentos donde consten las actas de cabildo celebradas en los meses de enero, febrero, marzo, julio, agosto, septiembre, octubre, noviembre y diciembre de dos mil veintitrés y el mes de noviembre de dos mil veinticuatro.</w:t>
      </w:r>
    </w:p>
    <w:p w14:paraId="633AFCC6" w14:textId="77777777" w:rsidR="00EC0C4B" w:rsidRPr="00B536DA" w:rsidRDefault="008E6B9D">
      <w:pPr>
        <w:spacing w:before="240" w:after="240" w:line="360" w:lineRule="auto"/>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De ser el caso de que los documentos que se ordenan entregar contengan datos personales, el Sujeto Obligado estará a lo dispuesto en el Considerando Quinto de la presente resolución.</w:t>
      </w:r>
    </w:p>
    <w:p w14:paraId="6900343C" w14:textId="77777777" w:rsidR="00EC0C4B" w:rsidRPr="00B536DA" w:rsidRDefault="008E6B9D">
      <w:pPr>
        <w:spacing w:line="360" w:lineRule="auto"/>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b/>
          <w:bCs/>
          <w:sz w:val="22"/>
          <w:szCs w:val="22"/>
        </w:rPr>
        <w:t xml:space="preserve">Quinto. Versión Pública. </w:t>
      </w:r>
      <w:r w:rsidRPr="00B536DA">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47E0C8C0" w14:textId="77777777" w:rsidR="00EC0C4B" w:rsidRPr="00B536DA" w:rsidRDefault="00EC0C4B">
      <w:pPr>
        <w:spacing w:line="360" w:lineRule="auto"/>
        <w:jc w:val="both"/>
        <w:rPr>
          <w:rFonts w:ascii="Palatino Linotype" w:eastAsia="Palatino Linotype" w:hAnsi="Palatino Linotype" w:cs="Palatino Linotype"/>
          <w:sz w:val="22"/>
          <w:szCs w:val="22"/>
        </w:rPr>
      </w:pPr>
    </w:p>
    <w:p w14:paraId="15823742" w14:textId="77777777" w:rsidR="00EC0C4B" w:rsidRPr="00B536DA" w:rsidRDefault="008E6B9D">
      <w:pPr>
        <w:spacing w:line="360" w:lineRule="auto"/>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14:paraId="3F8E99B8" w14:textId="77777777" w:rsidR="00EC0C4B" w:rsidRPr="00B536DA" w:rsidRDefault="00EC0C4B">
      <w:pPr>
        <w:spacing w:line="360" w:lineRule="auto"/>
        <w:jc w:val="both"/>
        <w:rPr>
          <w:rFonts w:ascii="Palatino Linotype" w:eastAsia="Palatino Linotype" w:hAnsi="Palatino Linotype" w:cs="Palatino Linotype"/>
          <w:sz w:val="22"/>
          <w:szCs w:val="22"/>
        </w:rPr>
      </w:pPr>
    </w:p>
    <w:p w14:paraId="5CAC1144" w14:textId="77777777" w:rsidR="00EC0C4B" w:rsidRPr="00B536DA" w:rsidRDefault="008E6B9D">
      <w:pPr>
        <w:spacing w:line="360" w:lineRule="auto"/>
        <w:ind w:right="50"/>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 xml:space="preserve">Lo anterior, de conformidad con lo que señalan los artículos 3 fracciones IX, XX, XXI y XLV, 91, 132 fracciones II y III, y 143 de la Ley de Transparencia y Acceso a la Información Pública del Estado de México y Municipios que establecen: </w:t>
      </w:r>
    </w:p>
    <w:p w14:paraId="501F4D58" w14:textId="77777777" w:rsidR="00EC0C4B" w:rsidRPr="00B536DA" w:rsidRDefault="00EC0C4B">
      <w:pPr>
        <w:spacing w:line="360" w:lineRule="auto"/>
        <w:ind w:right="50"/>
        <w:jc w:val="both"/>
        <w:rPr>
          <w:rFonts w:ascii="Palatino Linotype" w:eastAsia="Palatino Linotype" w:hAnsi="Palatino Linotype" w:cs="Palatino Linotype"/>
          <w:sz w:val="22"/>
          <w:szCs w:val="22"/>
        </w:rPr>
      </w:pPr>
    </w:p>
    <w:p w14:paraId="5BE71B88" w14:textId="77777777" w:rsidR="00EC0C4B" w:rsidRPr="00B536DA" w:rsidRDefault="008E6B9D">
      <w:pPr>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w:t>
      </w:r>
      <w:r w:rsidRPr="00B536DA">
        <w:rPr>
          <w:rFonts w:ascii="Palatino Linotype" w:eastAsia="Palatino Linotype" w:hAnsi="Palatino Linotype" w:cs="Palatino Linotype"/>
          <w:b/>
          <w:bCs/>
          <w:i/>
          <w:iCs/>
          <w:sz w:val="22"/>
          <w:szCs w:val="22"/>
        </w:rPr>
        <w:t>Artículo 3.</w:t>
      </w:r>
      <w:r w:rsidRPr="00B536DA">
        <w:rPr>
          <w:rFonts w:ascii="Palatino Linotype" w:eastAsia="Palatino Linotype" w:hAnsi="Palatino Linotype" w:cs="Palatino Linotype"/>
          <w:i/>
          <w:iCs/>
          <w:sz w:val="22"/>
          <w:szCs w:val="22"/>
        </w:rPr>
        <w:t xml:space="preserve"> Para los efectos de la presente Ley se entenderá por:</w:t>
      </w:r>
    </w:p>
    <w:p w14:paraId="4C182631" w14:textId="77777777" w:rsidR="00EC0C4B" w:rsidRPr="00B536DA" w:rsidRDefault="008E6B9D">
      <w:pPr>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w:t>
      </w:r>
    </w:p>
    <w:p w14:paraId="557E1452" w14:textId="77777777" w:rsidR="00EC0C4B" w:rsidRPr="00B536DA" w:rsidRDefault="008E6B9D">
      <w:pPr>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 xml:space="preserve">IX. Datos personales: La información concerniente a una persona, identificada o identificable según lo dispuesto por la Ley de Protección de Datos Personales del Estado de México; </w:t>
      </w:r>
    </w:p>
    <w:p w14:paraId="60DE648E" w14:textId="77777777" w:rsidR="00EC0C4B" w:rsidRPr="00B536DA" w:rsidRDefault="008E6B9D">
      <w:pPr>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XX. Información clasificada: Aquella considerada por la presente Ley como reservada o confidencial;</w:t>
      </w:r>
    </w:p>
    <w:p w14:paraId="4EC48276" w14:textId="77777777" w:rsidR="00EC0C4B" w:rsidRPr="00B536DA" w:rsidRDefault="008E6B9D">
      <w:pPr>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3CDD1C4" w14:textId="77777777" w:rsidR="00EC0C4B" w:rsidRPr="00B536DA" w:rsidRDefault="008E6B9D">
      <w:pPr>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XLV. Versión pública: Documento en el que se elimine, suprime o borra la información clasificada como reservada o confidencial para permitir su acceso.</w:t>
      </w:r>
    </w:p>
    <w:p w14:paraId="69F5316E" w14:textId="77777777" w:rsidR="00EC0C4B" w:rsidRPr="00B536DA" w:rsidRDefault="008E6B9D">
      <w:pPr>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w:t>
      </w:r>
    </w:p>
    <w:p w14:paraId="7E763202" w14:textId="77777777" w:rsidR="00EC0C4B" w:rsidRPr="00B536DA" w:rsidRDefault="008E6B9D">
      <w:pPr>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b/>
          <w:bCs/>
          <w:i/>
          <w:iCs/>
          <w:sz w:val="22"/>
          <w:szCs w:val="22"/>
        </w:rPr>
        <w:t>Artículo 91.</w:t>
      </w:r>
      <w:r w:rsidRPr="00B536DA">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p>
    <w:p w14:paraId="176969E5" w14:textId="77777777" w:rsidR="00EC0C4B" w:rsidRPr="00B536DA" w:rsidRDefault="008E6B9D">
      <w:pPr>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b/>
          <w:bCs/>
          <w:i/>
          <w:iCs/>
          <w:sz w:val="22"/>
          <w:szCs w:val="22"/>
        </w:rPr>
        <w:t>Artículo 132.</w:t>
      </w:r>
      <w:r w:rsidRPr="00B536DA">
        <w:rPr>
          <w:rFonts w:ascii="Palatino Linotype" w:eastAsia="Palatino Linotype" w:hAnsi="Palatino Linotype" w:cs="Palatino Linotype"/>
          <w:i/>
          <w:iCs/>
          <w:sz w:val="22"/>
          <w:szCs w:val="22"/>
        </w:rPr>
        <w:t xml:space="preserve"> La clasificación de la información se llevará a cabo en el momento en que:</w:t>
      </w:r>
    </w:p>
    <w:p w14:paraId="421030B6" w14:textId="77777777" w:rsidR="00EC0C4B" w:rsidRPr="00B536DA" w:rsidRDefault="008E6B9D">
      <w:pPr>
        <w:tabs>
          <w:tab w:val="left" w:pos="1134"/>
        </w:tabs>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I. Se reciba una solicitud de acceso a la información;</w:t>
      </w:r>
    </w:p>
    <w:p w14:paraId="02298AA4" w14:textId="77777777" w:rsidR="00EC0C4B" w:rsidRPr="00B536DA" w:rsidRDefault="008E6B9D">
      <w:pPr>
        <w:tabs>
          <w:tab w:val="left" w:pos="1134"/>
        </w:tabs>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II. Se determine mediante resolución de autoridad competente; o</w:t>
      </w:r>
    </w:p>
    <w:p w14:paraId="0EB864DC" w14:textId="77777777" w:rsidR="00EC0C4B" w:rsidRPr="00B536DA" w:rsidRDefault="008E6B9D">
      <w:pPr>
        <w:tabs>
          <w:tab w:val="left" w:pos="1134"/>
        </w:tabs>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III. Se generen versiones públicas para dar cumplimiento a las obligaciones de transparencia previstas en esta Ley.</w:t>
      </w:r>
    </w:p>
    <w:p w14:paraId="53021700" w14:textId="77777777" w:rsidR="00EC0C4B" w:rsidRPr="00B536DA" w:rsidRDefault="008E6B9D">
      <w:pPr>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w:t>
      </w:r>
    </w:p>
    <w:p w14:paraId="12394BFF" w14:textId="77777777" w:rsidR="00EC0C4B" w:rsidRPr="00B536DA" w:rsidRDefault="008E6B9D">
      <w:pPr>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b/>
          <w:bCs/>
          <w:i/>
          <w:iCs/>
          <w:sz w:val="22"/>
          <w:szCs w:val="22"/>
        </w:rPr>
        <w:t>Artículo 143</w:t>
      </w:r>
      <w:r w:rsidRPr="00B536DA">
        <w:rPr>
          <w:rFonts w:ascii="Palatino Linotype" w:eastAsia="Palatino Linotype" w:hAnsi="Palatino Linotype" w:cs="Palatino Linotype"/>
          <w:i/>
          <w:iCs/>
          <w:sz w:val="22"/>
          <w:szCs w:val="22"/>
        </w:rPr>
        <w:t>. Para los efectos de esta Ley se considera información confidencial, la clasificada como tal, de manera permanente, por su naturaleza, cuando:</w:t>
      </w:r>
    </w:p>
    <w:p w14:paraId="3B2525D1" w14:textId="77777777" w:rsidR="00EC0C4B" w:rsidRPr="00B536DA" w:rsidRDefault="008E6B9D">
      <w:pPr>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I. Se refiera a la información privada y los datos personales concernientes a una persona física o jurídico colectiva identificada o identificable;</w:t>
      </w:r>
    </w:p>
    <w:p w14:paraId="1B2894E6" w14:textId="77777777" w:rsidR="00EC0C4B" w:rsidRPr="00B536DA" w:rsidRDefault="008E6B9D">
      <w:pPr>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7EE50A73" w14:textId="77777777" w:rsidR="00EC0C4B" w:rsidRPr="00B536DA" w:rsidRDefault="008E6B9D">
      <w:pPr>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III. La que presenten los particulares a los sujetos obligados, de conformidad con lo dispuesto por las leyes o los tratados internacionales.</w:t>
      </w:r>
    </w:p>
    <w:p w14:paraId="33CEE83F" w14:textId="77777777" w:rsidR="00EC0C4B" w:rsidRPr="00B536DA" w:rsidRDefault="008E6B9D">
      <w:pPr>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La información confidencial no estará sujeta a temporalidad alguna y sólo podrán tener acceso a ella los titulares de la misma, sus representantes y los servidores públicos facultados para ello.</w:t>
      </w:r>
    </w:p>
    <w:p w14:paraId="23B08624" w14:textId="77777777" w:rsidR="00EC0C4B" w:rsidRPr="00B536DA" w:rsidRDefault="008E6B9D">
      <w:pPr>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4616D0F8" w14:textId="77777777" w:rsidR="00EC0C4B" w:rsidRPr="00B536DA" w:rsidRDefault="00EC0C4B">
      <w:pPr>
        <w:ind w:left="567" w:right="616"/>
        <w:jc w:val="both"/>
        <w:rPr>
          <w:rFonts w:ascii="Palatino Linotype" w:eastAsia="Palatino Linotype" w:hAnsi="Palatino Linotype" w:cs="Palatino Linotype"/>
          <w:i/>
          <w:iCs/>
          <w:sz w:val="22"/>
          <w:szCs w:val="22"/>
        </w:rPr>
      </w:pPr>
    </w:p>
    <w:p w14:paraId="745B9547" w14:textId="77777777" w:rsidR="00EC0C4B" w:rsidRPr="00B536DA" w:rsidRDefault="008E6B9D">
      <w:pPr>
        <w:spacing w:line="360" w:lineRule="auto"/>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87AC72A" w14:textId="77777777" w:rsidR="00EC0C4B" w:rsidRPr="00B536DA" w:rsidRDefault="00EC0C4B">
      <w:pPr>
        <w:spacing w:line="360" w:lineRule="auto"/>
        <w:jc w:val="both"/>
        <w:rPr>
          <w:rFonts w:ascii="Palatino Linotype" w:eastAsia="Palatino Linotype" w:hAnsi="Palatino Linotype" w:cs="Palatino Linotype"/>
          <w:sz w:val="22"/>
          <w:szCs w:val="22"/>
        </w:rPr>
      </w:pPr>
    </w:p>
    <w:p w14:paraId="19379890" w14:textId="77777777" w:rsidR="00EC0C4B" w:rsidRPr="00B536DA" w:rsidRDefault="008E6B9D">
      <w:pPr>
        <w:spacing w:line="360" w:lineRule="auto"/>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señalan las formalidades que deberá llevar el acuerdo de clasificación que deberá emitir el Sujeto Obligado, siendo estas las siguientes:</w:t>
      </w:r>
    </w:p>
    <w:p w14:paraId="04E47AFF" w14:textId="77777777" w:rsidR="00EC0C4B" w:rsidRPr="00B536DA" w:rsidRDefault="00EC0C4B">
      <w:pPr>
        <w:spacing w:line="360" w:lineRule="auto"/>
        <w:jc w:val="both"/>
        <w:rPr>
          <w:rFonts w:ascii="Palatino Linotype" w:eastAsia="Palatino Linotype" w:hAnsi="Palatino Linotype" w:cs="Palatino Linotype"/>
          <w:sz w:val="22"/>
          <w:szCs w:val="22"/>
        </w:rPr>
      </w:pPr>
    </w:p>
    <w:p w14:paraId="4C4F4255" w14:textId="77777777" w:rsidR="00EC0C4B" w:rsidRPr="00B536DA" w:rsidRDefault="008E6B9D">
      <w:pPr>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 xml:space="preserve"> “</w:t>
      </w:r>
      <w:r w:rsidRPr="00B536DA">
        <w:rPr>
          <w:rFonts w:ascii="Palatino Linotype" w:eastAsia="Palatino Linotype" w:hAnsi="Palatino Linotype" w:cs="Palatino Linotype"/>
          <w:b/>
          <w:bCs/>
          <w:i/>
          <w:iCs/>
          <w:sz w:val="22"/>
          <w:szCs w:val="22"/>
        </w:rPr>
        <w:t>Quincuagésimo</w:t>
      </w:r>
      <w:r w:rsidRPr="00B536DA">
        <w:rPr>
          <w:rFonts w:ascii="Palatino Linotype" w:eastAsia="Palatino Linotype" w:hAnsi="Palatino Linotype" w:cs="Palatino Linotype"/>
          <w:i/>
          <w:iCs/>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17B08B7A" w14:textId="77777777" w:rsidR="00EC0C4B" w:rsidRPr="00B536DA" w:rsidRDefault="008E6B9D">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b/>
          <w:bCs/>
          <w:i/>
          <w:iCs/>
          <w:sz w:val="22"/>
          <w:szCs w:val="22"/>
        </w:rPr>
        <w:t>Quincuagésimo primero.</w:t>
      </w:r>
      <w:r w:rsidRPr="00B536DA">
        <w:rPr>
          <w:rFonts w:ascii="Palatino Linotype" w:eastAsia="Palatino Linotype" w:hAnsi="Palatino Linotype" w:cs="Palatino Linotype"/>
          <w:i/>
          <w:iCs/>
          <w:sz w:val="22"/>
          <w:szCs w:val="22"/>
        </w:rPr>
        <w:t xml:space="preserve"> Toda acta del Comité de Transparencia deberá contener: </w:t>
      </w:r>
    </w:p>
    <w:p w14:paraId="6AE37D91" w14:textId="77777777" w:rsidR="00EC0C4B" w:rsidRPr="00B536DA" w:rsidRDefault="008E6B9D">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 xml:space="preserve">I. El número de sesión y fecha; </w:t>
      </w:r>
    </w:p>
    <w:p w14:paraId="345510FF" w14:textId="77777777" w:rsidR="00EC0C4B" w:rsidRPr="00B536DA" w:rsidRDefault="008E6B9D">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 xml:space="preserve">II. El nombre del área que solicitó la clasificación de información; </w:t>
      </w:r>
    </w:p>
    <w:p w14:paraId="3E79E113" w14:textId="77777777" w:rsidR="00EC0C4B" w:rsidRPr="00B536DA" w:rsidRDefault="008E6B9D">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 xml:space="preserve">III. La fundamentación legal y motivación correspondiente; </w:t>
      </w:r>
    </w:p>
    <w:p w14:paraId="64BC78F5" w14:textId="77777777" w:rsidR="00EC0C4B" w:rsidRPr="00B536DA" w:rsidRDefault="008E6B9D">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 xml:space="preserve">IV. La resolución o resoluciones aprobadas; y </w:t>
      </w:r>
    </w:p>
    <w:p w14:paraId="2D792DCA" w14:textId="77777777" w:rsidR="00EC0C4B" w:rsidRPr="00B536DA" w:rsidRDefault="008E6B9D">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 xml:space="preserve">V. La rúbrica o firma digital de cada integrante del Comité de Transparencia. </w:t>
      </w:r>
    </w:p>
    <w:p w14:paraId="1CDE6F9C" w14:textId="77777777" w:rsidR="00EC0C4B" w:rsidRPr="00B536DA" w:rsidRDefault="008E6B9D">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 xml:space="preserve">Las resoluciones del Comité en las que se haya determinado confirmar o modificar la clasificación de información pública como reservada, deberán incluir, cuando menos: </w:t>
      </w:r>
    </w:p>
    <w:p w14:paraId="1C6C6341" w14:textId="77777777" w:rsidR="00EC0C4B" w:rsidRPr="00B536DA" w:rsidRDefault="008E6B9D">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I. Los motivos y razonamientos que sustenten la confirmación o modificación de la prueba de daño;</w:t>
      </w:r>
    </w:p>
    <w:p w14:paraId="05287535" w14:textId="77777777" w:rsidR="00EC0C4B" w:rsidRPr="00B536DA" w:rsidRDefault="008E6B9D">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 xml:space="preserve">II. Descripción de las partes o secciones reservadas, en caso de clasificación parcial; </w:t>
      </w:r>
    </w:p>
    <w:p w14:paraId="7C251564" w14:textId="77777777" w:rsidR="00EC0C4B" w:rsidRPr="00B536DA" w:rsidRDefault="008E6B9D">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 xml:space="preserve">III. El periodo por el que mantendrá su clasificación y fecha de expiración; y </w:t>
      </w:r>
    </w:p>
    <w:p w14:paraId="35B2A4CD" w14:textId="77777777" w:rsidR="00EC0C4B" w:rsidRPr="00B536DA" w:rsidRDefault="008E6B9D">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 xml:space="preserve">IV. El nombre del titular y área encargada de realizar la versión pública del documento, en su caso. </w:t>
      </w:r>
    </w:p>
    <w:p w14:paraId="21690F89" w14:textId="77777777" w:rsidR="00EC0C4B" w:rsidRPr="00B536DA" w:rsidRDefault="008E6B9D">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14:paraId="5685C40C" w14:textId="77777777" w:rsidR="00EC0C4B" w:rsidRPr="00B536DA" w:rsidRDefault="008E6B9D">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64BEF2EC" w14:textId="77777777" w:rsidR="00EC0C4B" w:rsidRPr="00B536DA" w:rsidRDefault="008E6B9D">
      <w:pPr>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b/>
          <w:bCs/>
          <w:i/>
          <w:iCs/>
          <w:sz w:val="22"/>
          <w:szCs w:val="22"/>
        </w:rPr>
        <w:t>Quincuagésimo segundo.</w:t>
      </w:r>
      <w:r w:rsidRPr="00B536DA">
        <w:rPr>
          <w:rFonts w:ascii="Palatino Linotype" w:eastAsia="Palatino Linotype" w:hAnsi="Palatino Linotype" w:cs="Palatino Linotype"/>
          <w:i/>
          <w:iCs/>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C7A3D86" w14:textId="77777777" w:rsidR="00EC0C4B" w:rsidRPr="00B536DA" w:rsidRDefault="008E6B9D">
      <w:pPr>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 xml:space="preserve">En el caso específico de la clasificación y elaboración de versiones públicas de documentos que contengan información confidencial, las áreas de los sujetos obligados deberán: </w:t>
      </w:r>
    </w:p>
    <w:p w14:paraId="489705D6" w14:textId="77777777" w:rsidR="00EC0C4B" w:rsidRPr="00B536DA" w:rsidRDefault="008E6B9D">
      <w:pPr>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I. Fijar la fecha en que se elaboró la versión pública y la fecha en la cual el Comité de Transparencia confirmó dicha versión;</w:t>
      </w:r>
    </w:p>
    <w:p w14:paraId="64C7B982" w14:textId="77777777" w:rsidR="00EC0C4B" w:rsidRPr="00B536DA" w:rsidRDefault="008E6B9D">
      <w:pPr>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II. Señalar dentro del documento el tipo de información confidencial que fue testada en cada caso específico, de conformidad con el lineamiento trigésimo octavo; y</w:t>
      </w:r>
    </w:p>
    <w:p w14:paraId="5D24971A" w14:textId="77777777" w:rsidR="00EC0C4B" w:rsidRPr="00B536DA" w:rsidRDefault="008E6B9D">
      <w:pPr>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III. Señalar las personas o instancias autorizadas a acceder a la información clasificada.</w:t>
      </w:r>
    </w:p>
    <w:p w14:paraId="5FC5A958" w14:textId="77777777" w:rsidR="00EC0C4B" w:rsidRPr="00B536DA" w:rsidRDefault="008E6B9D">
      <w:pPr>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14:paraId="3CFE7A33" w14:textId="77777777" w:rsidR="00EC0C4B" w:rsidRPr="00B536DA" w:rsidRDefault="00EC0C4B">
      <w:pPr>
        <w:spacing w:line="360" w:lineRule="auto"/>
        <w:jc w:val="both"/>
        <w:rPr>
          <w:rFonts w:ascii="Palatino Linotype" w:eastAsia="Palatino Linotype" w:hAnsi="Palatino Linotype" w:cs="Palatino Linotype"/>
          <w:sz w:val="22"/>
          <w:szCs w:val="22"/>
        </w:rPr>
      </w:pPr>
    </w:p>
    <w:p w14:paraId="09A2B938" w14:textId="77777777" w:rsidR="00EC0C4B" w:rsidRPr="00B536DA" w:rsidRDefault="008E6B9D">
      <w:pPr>
        <w:spacing w:line="360" w:lineRule="auto"/>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 xml:space="preserve">De igual forma, deberá observar los Lineamientos Quincuagésimo cuarto, Quincuagésimo quinto, Quincuagésimo séptimo y Quincuagésimo octavo, vigentes a la fecha de la solicitud de información establecen lo siguiente: </w:t>
      </w:r>
    </w:p>
    <w:p w14:paraId="42A83FC8" w14:textId="77777777" w:rsidR="00EC0C4B" w:rsidRPr="00B536DA" w:rsidRDefault="00EC0C4B">
      <w:pPr>
        <w:spacing w:line="360" w:lineRule="auto"/>
        <w:jc w:val="both"/>
        <w:rPr>
          <w:rFonts w:ascii="Palatino Linotype" w:eastAsia="Palatino Linotype" w:hAnsi="Palatino Linotype" w:cs="Palatino Linotype"/>
          <w:sz w:val="22"/>
          <w:szCs w:val="22"/>
        </w:rPr>
      </w:pPr>
    </w:p>
    <w:p w14:paraId="4BA3BC77" w14:textId="77777777" w:rsidR="00EC0C4B" w:rsidRPr="00B536DA" w:rsidRDefault="008E6B9D">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w:t>
      </w:r>
      <w:r w:rsidRPr="00B536DA">
        <w:rPr>
          <w:rFonts w:ascii="Palatino Linotype" w:eastAsia="Palatino Linotype" w:hAnsi="Palatino Linotype" w:cs="Palatino Linotype"/>
          <w:b/>
          <w:bCs/>
          <w:i/>
          <w:iCs/>
          <w:sz w:val="22"/>
          <w:szCs w:val="22"/>
        </w:rPr>
        <w:t>Quincuagésimo cuarto.</w:t>
      </w:r>
      <w:r w:rsidRPr="00B536DA">
        <w:rPr>
          <w:rFonts w:ascii="Palatino Linotype" w:eastAsia="Palatino Linotype" w:hAnsi="Palatino Linotype" w:cs="Palatino Linotype"/>
          <w:i/>
          <w:iCs/>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6381EEC8" w14:textId="77777777" w:rsidR="00EC0C4B" w:rsidRPr="00B536DA" w:rsidRDefault="008E6B9D">
      <w:pPr>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b/>
          <w:bCs/>
          <w:i/>
          <w:iCs/>
          <w:sz w:val="22"/>
          <w:szCs w:val="22"/>
        </w:rPr>
        <w:t>Quincuagésimo quinto.</w:t>
      </w:r>
      <w:r w:rsidRPr="00B536DA">
        <w:rPr>
          <w:rFonts w:ascii="Palatino Linotype" w:eastAsia="Palatino Linotype" w:hAnsi="Palatino Linotype" w:cs="Palatino Linotype"/>
          <w:i/>
          <w:iCs/>
          <w:sz w:val="22"/>
          <w:szCs w:val="22"/>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0AB2486D" w14:textId="77777777" w:rsidR="00EC0C4B" w:rsidRPr="00B536DA" w:rsidRDefault="008E6B9D">
      <w:pPr>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w:t>
      </w:r>
    </w:p>
    <w:p w14:paraId="749121EF" w14:textId="77777777" w:rsidR="00EC0C4B" w:rsidRPr="00B536DA" w:rsidRDefault="008E6B9D">
      <w:pPr>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b/>
          <w:bCs/>
          <w:i/>
          <w:iCs/>
          <w:sz w:val="22"/>
          <w:szCs w:val="22"/>
        </w:rPr>
        <w:t>Quincuagésimo séptimo.</w:t>
      </w:r>
      <w:r w:rsidRPr="00B536DA">
        <w:rPr>
          <w:rFonts w:ascii="Palatino Linotype" w:eastAsia="Palatino Linotype" w:hAnsi="Palatino Linotype" w:cs="Palatino Linotype"/>
          <w:i/>
          <w:iCs/>
          <w:sz w:val="22"/>
          <w:szCs w:val="22"/>
        </w:rPr>
        <w:t xml:space="preserve"> Se considera, en principio, como información pública y no podrá omitirse de las versiones públicas la siguiente: </w:t>
      </w:r>
    </w:p>
    <w:p w14:paraId="7ECFD1B2" w14:textId="77777777" w:rsidR="00EC0C4B" w:rsidRPr="00B536DA" w:rsidRDefault="008E6B9D">
      <w:pPr>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 xml:space="preserve">I. La relativa a las Obligaciones de Transparencia que contempla el Título V de la Ley General y las demás disposiciones legales aplicables; </w:t>
      </w:r>
    </w:p>
    <w:p w14:paraId="05AC8DE2" w14:textId="77777777" w:rsidR="00EC0C4B" w:rsidRPr="00B536DA" w:rsidRDefault="008E6B9D">
      <w:pPr>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II. El nombre de los integrantes de los sujetos obligados en los documentos, y sus firmas autógrafas o digitales, cuando sean utilizados en el ejercicio de las facultades conferidas para el desempeño del servicio público, y</w:t>
      </w:r>
    </w:p>
    <w:p w14:paraId="47CBC016" w14:textId="77777777" w:rsidR="00EC0C4B" w:rsidRPr="00B536DA" w:rsidRDefault="008E6B9D">
      <w:pPr>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6E94F38A" w14:textId="77777777" w:rsidR="00EC0C4B" w:rsidRPr="00B536DA" w:rsidRDefault="008E6B9D">
      <w:pPr>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 xml:space="preserve">Lo anterior, siempre y cuando no se acredite alguna causal de clasificación, prevista en las leyes o en los tratados internacionales suscritas por el Estado mexicano.  </w:t>
      </w:r>
    </w:p>
    <w:p w14:paraId="634FF662" w14:textId="77777777" w:rsidR="00EC0C4B" w:rsidRPr="00B536DA" w:rsidRDefault="008E6B9D">
      <w:pPr>
        <w:ind w:left="567" w:right="616"/>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0DABF42F" w14:textId="77777777" w:rsidR="00EC0C4B" w:rsidRPr="00B536DA" w:rsidRDefault="00EC0C4B">
      <w:pPr>
        <w:spacing w:line="360" w:lineRule="auto"/>
        <w:ind w:left="567" w:right="616"/>
        <w:jc w:val="both"/>
        <w:rPr>
          <w:rFonts w:ascii="Palatino Linotype" w:eastAsia="Palatino Linotype" w:hAnsi="Palatino Linotype" w:cs="Palatino Linotype"/>
          <w:i/>
          <w:iCs/>
          <w:sz w:val="22"/>
          <w:szCs w:val="22"/>
        </w:rPr>
      </w:pPr>
    </w:p>
    <w:p w14:paraId="18C355BD" w14:textId="77777777" w:rsidR="00EC0C4B" w:rsidRPr="00B536DA" w:rsidRDefault="008E6B9D">
      <w:pPr>
        <w:spacing w:line="360" w:lineRule="auto"/>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18BD0303" w14:textId="77777777" w:rsidR="00EC0C4B" w:rsidRPr="00B536DA" w:rsidRDefault="008E6B9D">
      <w:pPr>
        <w:spacing w:before="240" w:after="240" w:line="360" w:lineRule="auto"/>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26294B48" w14:textId="77777777" w:rsidR="00EC0C4B" w:rsidRPr="00B536DA" w:rsidRDefault="008E6B9D">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bCs/>
          <w:sz w:val="22"/>
          <w:szCs w:val="22"/>
        </w:rPr>
      </w:pPr>
      <w:r w:rsidRPr="00B536DA">
        <w:rPr>
          <w:rFonts w:ascii="Palatino Linotype" w:eastAsia="Palatino Linotype" w:hAnsi="Palatino Linotype" w:cs="Palatino Linotype"/>
          <w:b/>
          <w:bCs/>
          <w:sz w:val="22"/>
          <w:szCs w:val="22"/>
        </w:rPr>
        <w:t>R E S U E L V E:</w:t>
      </w:r>
    </w:p>
    <w:p w14:paraId="1939BDAF" w14:textId="77777777" w:rsidR="00EC0C4B" w:rsidRPr="00B536DA" w:rsidRDefault="008E6B9D">
      <w:pPr>
        <w:spacing w:before="240" w:after="240" w:line="360" w:lineRule="auto"/>
        <w:jc w:val="both"/>
        <w:rPr>
          <w:rFonts w:ascii="Palatino Linotype" w:eastAsia="Palatino Linotype" w:hAnsi="Palatino Linotype" w:cs="Palatino Linotype"/>
          <w:b/>
          <w:bCs/>
          <w:sz w:val="22"/>
          <w:szCs w:val="22"/>
        </w:rPr>
      </w:pPr>
      <w:bookmarkStart w:id="3" w:name="_heading=h.8bg43gohqof1" w:colFirst="0" w:colLast="0"/>
      <w:bookmarkEnd w:id="3"/>
      <w:r w:rsidRPr="00B536DA">
        <w:rPr>
          <w:rFonts w:ascii="Palatino Linotype" w:eastAsia="Palatino Linotype" w:hAnsi="Palatino Linotype" w:cs="Palatino Linotype"/>
          <w:b/>
          <w:bCs/>
          <w:sz w:val="22"/>
          <w:szCs w:val="22"/>
        </w:rPr>
        <w:t xml:space="preserve">Primero. </w:t>
      </w:r>
      <w:r w:rsidRPr="00B536DA">
        <w:rPr>
          <w:rFonts w:ascii="Palatino Linotype" w:eastAsia="Palatino Linotype" w:hAnsi="Palatino Linotype" w:cs="Palatino Linotype"/>
          <w:sz w:val="22"/>
          <w:szCs w:val="22"/>
        </w:rPr>
        <w:t>Resultan</w:t>
      </w:r>
      <w:r w:rsidRPr="00B536DA">
        <w:rPr>
          <w:rFonts w:ascii="Palatino Linotype" w:eastAsia="Palatino Linotype" w:hAnsi="Palatino Linotype" w:cs="Palatino Linotype"/>
          <w:b/>
          <w:bCs/>
          <w:sz w:val="22"/>
          <w:szCs w:val="22"/>
        </w:rPr>
        <w:t xml:space="preserve"> fundados </w:t>
      </w:r>
      <w:r w:rsidRPr="00B536DA">
        <w:rPr>
          <w:rFonts w:ascii="Palatino Linotype" w:eastAsia="Palatino Linotype" w:hAnsi="Palatino Linotype" w:cs="Palatino Linotype"/>
          <w:sz w:val="22"/>
          <w:szCs w:val="22"/>
        </w:rPr>
        <w:t xml:space="preserve">los motivos de inconformidad hechos valer por </w:t>
      </w:r>
      <w:r w:rsidRPr="00B536DA">
        <w:rPr>
          <w:rFonts w:ascii="Palatino Linotype" w:eastAsia="Palatino Linotype" w:hAnsi="Palatino Linotype" w:cs="Palatino Linotype"/>
          <w:b/>
          <w:bCs/>
          <w:sz w:val="22"/>
          <w:szCs w:val="22"/>
        </w:rPr>
        <w:t>la parte Recurrente</w:t>
      </w:r>
      <w:r w:rsidRPr="00B536DA">
        <w:rPr>
          <w:rFonts w:ascii="Palatino Linotype" w:eastAsia="Palatino Linotype" w:hAnsi="Palatino Linotype" w:cs="Palatino Linotype"/>
          <w:sz w:val="22"/>
          <w:szCs w:val="22"/>
        </w:rPr>
        <w:t xml:space="preserve"> en los Recursos de Revisión</w:t>
      </w:r>
      <w:r w:rsidRPr="00B536DA">
        <w:rPr>
          <w:rFonts w:ascii="Palatino Linotype" w:eastAsia="Palatino Linotype" w:hAnsi="Palatino Linotype" w:cs="Palatino Linotype"/>
          <w:b/>
          <w:bCs/>
          <w:sz w:val="22"/>
          <w:szCs w:val="22"/>
        </w:rPr>
        <w:t xml:space="preserve"> 08469/INFOEM/IP/RR/2025, 08473/INFOEM/IP/RR/2025, 08474/INFOEM/IP/RR/2025 y 08475/INFOEM/IP/RR/2025 </w:t>
      </w:r>
      <w:r w:rsidRPr="00B536DA">
        <w:rPr>
          <w:rFonts w:ascii="Palatino Linotype" w:eastAsia="Palatino Linotype" w:hAnsi="Palatino Linotype" w:cs="Palatino Linotype"/>
          <w:sz w:val="22"/>
          <w:szCs w:val="22"/>
        </w:rPr>
        <w:t>por lo que</w:t>
      </w:r>
      <w:r w:rsidRPr="00B536DA">
        <w:rPr>
          <w:rFonts w:ascii="Palatino Linotype" w:eastAsia="Palatino Linotype" w:hAnsi="Palatino Linotype" w:cs="Palatino Linotype"/>
          <w:b/>
          <w:bCs/>
          <w:sz w:val="22"/>
          <w:szCs w:val="22"/>
        </w:rPr>
        <w:t xml:space="preserve">, en términos del Considerando Cuarto </w:t>
      </w:r>
      <w:r w:rsidRPr="00B536DA">
        <w:rPr>
          <w:rFonts w:ascii="Palatino Linotype" w:eastAsia="Palatino Linotype" w:hAnsi="Palatino Linotype" w:cs="Palatino Linotype"/>
          <w:sz w:val="22"/>
          <w:szCs w:val="22"/>
        </w:rPr>
        <w:t>de la presente resolución</w:t>
      </w:r>
      <w:r w:rsidRPr="00B536DA">
        <w:rPr>
          <w:rFonts w:ascii="Palatino Linotype" w:eastAsia="Palatino Linotype" w:hAnsi="Palatino Linotype" w:cs="Palatino Linotype"/>
          <w:b/>
          <w:bCs/>
          <w:sz w:val="22"/>
          <w:szCs w:val="22"/>
        </w:rPr>
        <w:t>, se REVOCAN l</w:t>
      </w:r>
      <w:r w:rsidRPr="00B536DA">
        <w:rPr>
          <w:rFonts w:ascii="Palatino Linotype" w:eastAsia="Palatino Linotype" w:hAnsi="Palatino Linotype" w:cs="Palatino Linotype"/>
          <w:sz w:val="22"/>
          <w:szCs w:val="22"/>
        </w:rPr>
        <w:t>as respuestas del</w:t>
      </w:r>
      <w:r w:rsidRPr="00B536DA">
        <w:rPr>
          <w:rFonts w:ascii="Palatino Linotype" w:eastAsia="Palatino Linotype" w:hAnsi="Palatino Linotype" w:cs="Palatino Linotype"/>
          <w:b/>
          <w:bCs/>
          <w:sz w:val="22"/>
          <w:szCs w:val="22"/>
        </w:rPr>
        <w:t xml:space="preserve"> Sujeto Obligado.</w:t>
      </w:r>
    </w:p>
    <w:p w14:paraId="572EA2B6" w14:textId="77777777" w:rsidR="00EC0C4B" w:rsidRPr="00B536DA" w:rsidRDefault="008E6B9D">
      <w:pPr>
        <w:spacing w:before="240" w:after="240" w:line="360" w:lineRule="auto"/>
        <w:jc w:val="both"/>
        <w:rPr>
          <w:rFonts w:ascii="Palatino Linotype" w:eastAsia="Palatino Linotype" w:hAnsi="Palatino Linotype" w:cs="Palatino Linotype"/>
          <w:b/>
          <w:bCs/>
          <w:sz w:val="22"/>
          <w:szCs w:val="22"/>
        </w:rPr>
      </w:pPr>
      <w:bookmarkStart w:id="4" w:name="_heading=h.j3ppyxwlb1s2" w:colFirst="0" w:colLast="0"/>
      <w:bookmarkEnd w:id="4"/>
      <w:r w:rsidRPr="00B536DA">
        <w:rPr>
          <w:rFonts w:ascii="Palatino Linotype" w:eastAsia="Palatino Linotype" w:hAnsi="Palatino Linotype" w:cs="Palatino Linotype"/>
          <w:b/>
          <w:bCs/>
          <w:sz w:val="22"/>
          <w:szCs w:val="22"/>
        </w:rPr>
        <w:t xml:space="preserve">Segundo. Se Ordena al Sujeto Obligado </w:t>
      </w:r>
      <w:r w:rsidRPr="00B536DA">
        <w:rPr>
          <w:rFonts w:ascii="Palatino Linotype" w:eastAsia="Palatino Linotype" w:hAnsi="Palatino Linotype" w:cs="Palatino Linotype"/>
          <w:sz w:val="22"/>
          <w:szCs w:val="22"/>
        </w:rPr>
        <w:t>que en términos de los</w:t>
      </w:r>
      <w:r w:rsidRPr="00B536DA">
        <w:rPr>
          <w:rFonts w:ascii="Palatino Linotype" w:eastAsia="Palatino Linotype" w:hAnsi="Palatino Linotype" w:cs="Palatino Linotype"/>
          <w:b/>
          <w:bCs/>
          <w:sz w:val="22"/>
          <w:szCs w:val="22"/>
        </w:rPr>
        <w:t xml:space="preserve"> Considerandos Cuarto y Quinta </w:t>
      </w:r>
      <w:r w:rsidRPr="00B536DA">
        <w:rPr>
          <w:rFonts w:ascii="Palatino Linotype" w:eastAsia="Palatino Linotype" w:hAnsi="Palatino Linotype" w:cs="Palatino Linotype"/>
          <w:sz w:val="22"/>
          <w:szCs w:val="22"/>
        </w:rPr>
        <w:t xml:space="preserve">de esta resolución, haga entrega a </w:t>
      </w:r>
      <w:r w:rsidRPr="00B536DA">
        <w:rPr>
          <w:rFonts w:ascii="Palatino Linotype" w:eastAsia="Palatino Linotype" w:hAnsi="Palatino Linotype" w:cs="Palatino Linotype"/>
          <w:b/>
          <w:bCs/>
          <w:sz w:val="22"/>
          <w:szCs w:val="22"/>
        </w:rPr>
        <w:t>la parte Recurrente a través del SAIMEX, de ser el caso en versión pública,</w:t>
      </w:r>
      <w:r w:rsidRPr="00B536DA">
        <w:rPr>
          <w:rFonts w:ascii="Palatino Linotype" w:eastAsia="Palatino Linotype" w:hAnsi="Palatino Linotype" w:cs="Palatino Linotype"/>
          <w:sz w:val="22"/>
          <w:szCs w:val="22"/>
        </w:rPr>
        <w:t xml:space="preserve"> los documentos donde conste la siguiente información:</w:t>
      </w:r>
    </w:p>
    <w:p w14:paraId="33250C8A" w14:textId="77777777" w:rsidR="00EC0C4B" w:rsidRPr="00B536DA" w:rsidRDefault="008E6B9D">
      <w:pPr>
        <w:numPr>
          <w:ilvl w:val="0"/>
          <w:numId w:val="7"/>
        </w:numPr>
        <w:pBdr>
          <w:top w:val="nil"/>
          <w:left w:val="nil"/>
          <w:bottom w:val="nil"/>
          <w:right w:val="nil"/>
          <w:between w:val="nil"/>
        </w:pBdr>
        <w:spacing w:after="240" w:line="360" w:lineRule="auto"/>
        <w:ind w:left="709"/>
        <w:jc w:val="both"/>
        <w:rPr>
          <w:rFonts w:ascii="Palatino Linotype" w:eastAsia="Palatino Linotype" w:hAnsi="Palatino Linotype" w:cs="Palatino Linotype"/>
          <w:b/>
          <w:bCs/>
          <w:sz w:val="22"/>
          <w:szCs w:val="22"/>
        </w:rPr>
      </w:pPr>
      <w:r w:rsidRPr="00B536DA">
        <w:rPr>
          <w:rFonts w:ascii="Palatino Linotype" w:eastAsia="Palatino Linotype" w:hAnsi="Palatino Linotype" w:cs="Palatino Linotype"/>
          <w:b/>
          <w:bCs/>
          <w:sz w:val="22"/>
          <w:szCs w:val="22"/>
        </w:rPr>
        <w:t>Actas de cabildo celebradas en los meses de enero, febrero, marzo, julio, agosto, septiembre, octubre, noviembre y diciembre  de dos mil veintitrés y del mes de noviembre de dos mil veinticuatro.</w:t>
      </w:r>
    </w:p>
    <w:p w14:paraId="2F5EDD9B" w14:textId="77777777" w:rsidR="00EC0C4B" w:rsidRPr="00B536DA" w:rsidRDefault="008E6B9D">
      <w:pPr>
        <w:pBdr>
          <w:top w:val="nil"/>
          <w:left w:val="nil"/>
          <w:bottom w:val="nil"/>
          <w:right w:val="nil"/>
          <w:between w:val="nil"/>
        </w:pBdr>
        <w:ind w:left="720" w:right="560"/>
        <w:jc w:val="both"/>
        <w:rPr>
          <w:rFonts w:ascii="Palatino Linotype" w:eastAsia="Palatino Linotype" w:hAnsi="Palatino Linotype" w:cs="Palatino Linotype"/>
          <w:i/>
          <w:iCs/>
          <w:sz w:val="22"/>
          <w:szCs w:val="22"/>
        </w:rPr>
      </w:pPr>
      <w:r w:rsidRPr="00B536DA">
        <w:rPr>
          <w:rFonts w:ascii="Palatino Linotype" w:eastAsia="Palatino Linotype" w:hAnsi="Palatino Linotype" w:cs="Palatino Linotype"/>
          <w:i/>
          <w:iCs/>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w:t>
      </w:r>
    </w:p>
    <w:p w14:paraId="6568441F" w14:textId="77777777" w:rsidR="00EC0C4B" w:rsidRPr="00B536DA" w:rsidRDefault="00EC0C4B">
      <w:pPr>
        <w:pBdr>
          <w:top w:val="nil"/>
          <w:left w:val="nil"/>
          <w:bottom w:val="nil"/>
          <w:right w:val="nil"/>
          <w:between w:val="nil"/>
        </w:pBdr>
        <w:ind w:left="720" w:right="560"/>
        <w:jc w:val="both"/>
        <w:rPr>
          <w:rFonts w:ascii="Palatino Linotype" w:eastAsia="Palatino Linotype" w:hAnsi="Palatino Linotype" w:cs="Palatino Linotype"/>
          <w:i/>
          <w:iCs/>
          <w:sz w:val="22"/>
          <w:szCs w:val="22"/>
        </w:rPr>
      </w:pPr>
    </w:p>
    <w:p w14:paraId="6C0A37AB" w14:textId="77777777" w:rsidR="00EC0C4B" w:rsidRPr="00B536DA" w:rsidRDefault="008E6B9D">
      <w:pPr>
        <w:spacing w:before="240" w:after="240" w:line="360" w:lineRule="auto"/>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b/>
          <w:bCs/>
          <w:sz w:val="22"/>
          <w:szCs w:val="22"/>
        </w:rPr>
        <w:t xml:space="preserve">Tercero.  Notifíquese vía SAIMEX, </w:t>
      </w:r>
      <w:r w:rsidRPr="00B536DA">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F06963A" w14:textId="77777777" w:rsidR="00EC0C4B" w:rsidRPr="00B536DA" w:rsidRDefault="008E6B9D">
      <w:pPr>
        <w:spacing w:before="240" w:after="240" w:line="360" w:lineRule="auto"/>
        <w:jc w:val="both"/>
        <w:rPr>
          <w:rFonts w:ascii="Palatino Linotype" w:eastAsia="Palatino Linotype" w:hAnsi="Palatino Linotype" w:cs="Palatino Linotype"/>
          <w:sz w:val="22"/>
          <w:szCs w:val="22"/>
        </w:rPr>
      </w:pPr>
      <w:r w:rsidRPr="00B536DA">
        <w:rPr>
          <w:rFonts w:ascii="Palatino Linotype" w:eastAsia="Palatino Linotype" w:hAnsi="Palatino Linotype" w:cs="Palatino Linotype"/>
          <w:b/>
          <w:bCs/>
          <w:sz w:val="22"/>
          <w:szCs w:val="22"/>
        </w:rPr>
        <w:t xml:space="preserve">Cuarto. </w:t>
      </w:r>
      <w:r w:rsidRPr="00B536DA">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B536DA">
        <w:rPr>
          <w:rFonts w:ascii="Palatino Linotype" w:eastAsia="Palatino Linotype" w:hAnsi="Palatino Linotype" w:cs="Palatino Linotype"/>
          <w:b/>
          <w:bCs/>
          <w:sz w:val="22"/>
          <w:szCs w:val="22"/>
        </w:rPr>
        <w:t>Sujeto Obligado</w:t>
      </w:r>
      <w:r w:rsidRPr="00B536DA">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1ABE19B2" w14:textId="77777777" w:rsidR="00EC0C4B" w:rsidRPr="00B536DA" w:rsidRDefault="008E6B9D">
      <w:pPr>
        <w:spacing w:line="360" w:lineRule="auto"/>
        <w:jc w:val="both"/>
        <w:rPr>
          <w:rFonts w:ascii="Palatino Linotype" w:eastAsia="Palatino Linotype" w:hAnsi="Palatino Linotype" w:cs="Palatino Linotype"/>
          <w:sz w:val="22"/>
          <w:szCs w:val="22"/>
        </w:rPr>
      </w:pPr>
      <w:bookmarkStart w:id="5" w:name="_heading=h.tyjcwt" w:colFirst="0" w:colLast="0"/>
      <w:bookmarkEnd w:id="5"/>
      <w:r w:rsidRPr="00B536DA">
        <w:rPr>
          <w:rFonts w:ascii="Palatino Linotype" w:eastAsia="Palatino Linotype" w:hAnsi="Palatino Linotype" w:cs="Palatino Linotype"/>
          <w:b/>
          <w:bCs/>
          <w:sz w:val="22"/>
          <w:szCs w:val="22"/>
        </w:rPr>
        <w:t xml:space="preserve">Quinto. Notifíquese vía SAIMEX, </w:t>
      </w:r>
      <w:r w:rsidRPr="00B536DA">
        <w:rPr>
          <w:rFonts w:ascii="Palatino Linotype" w:eastAsia="Palatino Linotype" w:hAnsi="Palatino Linotype" w:cs="Palatino Linotype"/>
          <w:sz w:val="22"/>
          <w:szCs w:val="22"/>
        </w:rPr>
        <w:t>a</w:t>
      </w:r>
      <w:r w:rsidRPr="00B536DA">
        <w:rPr>
          <w:rFonts w:ascii="Palatino Linotype" w:eastAsia="Palatino Linotype" w:hAnsi="Palatino Linotype" w:cs="Palatino Linotype"/>
          <w:b/>
          <w:bCs/>
          <w:sz w:val="22"/>
          <w:szCs w:val="22"/>
        </w:rPr>
        <w:t xml:space="preserve"> la parte Recurrente</w:t>
      </w:r>
      <w:r w:rsidRPr="00B536DA">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09EC875A" w14:textId="77777777" w:rsidR="00EC0C4B" w:rsidRPr="00B536DA" w:rsidRDefault="00EC0C4B">
      <w:pPr>
        <w:spacing w:line="360" w:lineRule="auto"/>
        <w:jc w:val="both"/>
        <w:rPr>
          <w:rFonts w:ascii="Palatino Linotype" w:eastAsia="Palatino Linotype" w:hAnsi="Palatino Linotype" w:cs="Palatino Linotype"/>
          <w:b/>
          <w:bCs/>
          <w:sz w:val="22"/>
          <w:szCs w:val="22"/>
        </w:rPr>
      </w:pPr>
    </w:p>
    <w:p w14:paraId="52113853" w14:textId="77777777" w:rsidR="00EC0C4B" w:rsidRPr="00DE4FE4" w:rsidRDefault="008E6B9D">
      <w:pPr>
        <w:spacing w:line="360" w:lineRule="auto"/>
        <w:ind w:right="-93"/>
        <w:jc w:val="both"/>
        <w:rPr>
          <w:rFonts w:ascii="Palatino Linotype" w:eastAsia="Palatino Linotype" w:hAnsi="Palatino Linotype" w:cs="Palatino Linotype"/>
          <w:sz w:val="22"/>
          <w:szCs w:val="22"/>
        </w:rPr>
      </w:pPr>
      <w:bookmarkStart w:id="6" w:name="_heading=h.jl0dlasot4f" w:colFirst="0" w:colLast="0"/>
      <w:bookmarkEnd w:id="6"/>
      <w:r w:rsidRPr="00B536DA">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PRIMERA SESIÓN ORDINARIA CELEBRADA EL VEINTE DE NOVIEMBRE DE DOS MIL VEINTICINCO, ANTE EL SECRETARIO TÉCNICO DE</w:t>
      </w:r>
      <w:bookmarkStart w:id="7" w:name="_GoBack"/>
      <w:bookmarkEnd w:id="7"/>
      <w:r w:rsidRPr="00B536DA">
        <w:rPr>
          <w:rFonts w:ascii="Palatino Linotype" w:eastAsia="Palatino Linotype" w:hAnsi="Palatino Linotype" w:cs="Palatino Linotype"/>
          <w:sz w:val="22"/>
          <w:szCs w:val="22"/>
        </w:rPr>
        <w:t>L PLENO ALEXIS TAPIA RAMÍREZ.</w:t>
      </w:r>
    </w:p>
    <w:p w14:paraId="79AA9D91" w14:textId="77777777" w:rsidR="00EC0C4B" w:rsidRPr="00DE4FE4" w:rsidRDefault="00EC0C4B">
      <w:pPr>
        <w:spacing w:line="360" w:lineRule="auto"/>
        <w:ind w:right="-93"/>
        <w:jc w:val="both"/>
        <w:rPr>
          <w:rFonts w:ascii="Palatino Linotype" w:eastAsia="Palatino Linotype" w:hAnsi="Palatino Linotype" w:cs="Palatino Linotype"/>
          <w:sz w:val="22"/>
          <w:szCs w:val="22"/>
        </w:rPr>
      </w:pPr>
    </w:p>
    <w:p w14:paraId="216BC694" w14:textId="77777777" w:rsidR="00EC0C4B" w:rsidRPr="00DE4FE4" w:rsidRDefault="00EC0C4B">
      <w:pPr>
        <w:spacing w:line="360" w:lineRule="auto"/>
        <w:ind w:right="-93"/>
        <w:jc w:val="both"/>
        <w:rPr>
          <w:rFonts w:ascii="Palatino Linotype" w:eastAsia="Palatino Linotype" w:hAnsi="Palatino Linotype" w:cs="Palatino Linotype"/>
          <w:sz w:val="22"/>
          <w:szCs w:val="22"/>
        </w:rPr>
      </w:pPr>
    </w:p>
    <w:p w14:paraId="3EADDBD4" w14:textId="77777777" w:rsidR="00EC0C4B" w:rsidRPr="00DE4FE4" w:rsidRDefault="00EC0C4B">
      <w:pPr>
        <w:spacing w:line="360" w:lineRule="auto"/>
        <w:ind w:right="-93"/>
        <w:jc w:val="both"/>
        <w:rPr>
          <w:rFonts w:ascii="Palatino Linotype" w:eastAsia="Palatino Linotype" w:hAnsi="Palatino Linotype" w:cs="Palatino Linotype"/>
          <w:sz w:val="22"/>
          <w:szCs w:val="22"/>
        </w:rPr>
      </w:pPr>
    </w:p>
    <w:p w14:paraId="2ED73978" w14:textId="77777777" w:rsidR="00EC0C4B" w:rsidRPr="00DE4FE4" w:rsidRDefault="00EC0C4B">
      <w:pPr>
        <w:spacing w:line="360" w:lineRule="auto"/>
        <w:ind w:right="-93"/>
        <w:jc w:val="both"/>
        <w:rPr>
          <w:rFonts w:ascii="Palatino Linotype" w:eastAsia="Palatino Linotype" w:hAnsi="Palatino Linotype" w:cs="Palatino Linotype"/>
          <w:sz w:val="22"/>
          <w:szCs w:val="22"/>
        </w:rPr>
      </w:pPr>
    </w:p>
    <w:p w14:paraId="11C48830" w14:textId="77777777" w:rsidR="00EC0C4B" w:rsidRPr="00DE4FE4" w:rsidRDefault="00EC0C4B">
      <w:pPr>
        <w:spacing w:line="360" w:lineRule="auto"/>
        <w:ind w:right="-93"/>
        <w:jc w:val="both"/>
        <w:rPr>
          <w:rFonts w:ascii="Palatino Linotype" w:eastAsia="Palatino Linotype" w:hAnsi="Palatino Linotype" w:cs="Palatino Linotype"/>
          <w:sz w:val="22"/>
          <w:szCs w:val="22"/>
        </w:rPr>
      </w:pPr>
    </w:p>
    <w:p w14:paraId="3BA959E0" w14:textId="792EB011" w:rsidR="00EC0C4B" w:rsidRPr="00DE4FE4" w:rsidRDefault="00EC0C4B">
      <w:pPr>
        <w:spacing w:line="360" w:lineRule="auto"/>
        <w:ind w:right="49"/>
        <w:jc w:val="both"/>
        <w:rPr>
          <w:rFonts w:ascii="Palatino Linotype" w:eastAsia="Palatino Linotype" w:hAnsi="Palatino Linotype" w:cs="Palatino Linotype"/>
          <w:sz w:val="22"/>
          <w:szCs w:val="22"/>
        </w:rPr>
      </w:pPr>
    </w:p>
    <w:p w14:paraId="0F2583B9" w14:textId="2D3B1A50" w:rsidR="00DE4FE4" w:rsidRPr="00DE4FE4" w:rsidRDefault="00DE4FE4">
      <w:pPr>
        <w:spacing w:line="360" w:lineRule="auto"/>
        <w:ind w:right="49"/>
        <w:jc w:val="both"/>
        <w:rPr>
          <w:rFonts w:ascii="Palatino Linotype" w:eastAsia="Palatino Linotype" w:hAnsi="Palatino Linotype" w:cs="Palatino Linotype"/>
          <w:sz w:val="22"/>
          <w:szCs w:val="22"/>
        </w:rPr>
      </w:pPr>
    </w:p>
    <w:p w14:paraId="4F6D3B30" w14:textId="2C848F42" w:rsidR="00DE4FE4" w:rsidRPr="00DE4FE4" w:rsidRDefault="00DE4FE4">
      <w:pPr>
        <w:spacing w:line="360" w:lineRule="auto"/>
        <w:ind w:right="49"/>
        <w:jc w:val="both"/>
        <w:rPr>
          <w:rFonts w:ascii="Palatino Linotype" w:eastAsia="Palatino Linotype" w:hAnsi="Palatino Linotype" w:cs="Palatino Linotype"/>
          <w:sz w:val="22"/>
          <w:szCs w:val="22"/>
        </w:rPr>
      </w:pPr>
    </w:p>
    <w:p w14:paraId="7478A340" w14:textId="531BCB01" w:rsidR="00DE4FE4" w:rsidRPr="00DE4FE4" w:rsidRDefault="00DE4FE4">
      <w:pPr>
        <w:spacing w:line="360" w:lineRule="auto"/>
        <w:ind w:right="49"/>
        <w:jc w:val="both"/>
        <w:rPr>
          <w:rFonts w:ascii="Palatino Linotype" w:eastAsia="Palatino Linotype" w:hAnsi="Palatino Linotype" w:cs="Palatino Linotype"/>
          <w:sz w:val="22"/>
          <w:szCs w:val="22"/>
        </w:rPr>
      </w:pPr>
    </w:p>
    <w:p w14:paraId="6C47CFD6" w14:textId="19FD22DB" w:rsidR="00DE4FE4" w:rsidRPr="00DE4FE4" w:rsidRDefault="00DE4FE4">
      <w:pPr>
        <w:spacing w:line="360" w:lineRule="auto"/>
        <w:ind w:right="49"/>
        <w:jc w:val="both"/>
        <w:rPr>
          <w:rFonts w:ascii="Palatino Linotype" w:eastAsia="Palatino Linotype" w:hAnsi="Palatino Linotype" w:cs="Palatino Linotype"/>
          <w:sz w:val="22"/>
          <w:szCs w:val="22"/>
        </w:rPr>
      </w:pPr>
    </w:p>
    <w:p w14:paraId="1F2EE46E" w14:textId="64FE24A1" w:rsidR="00DE4FE4" w:rsidRPr="00DE4FE4" w:rsidRDefault="00DE4FE4">
      <w:pPr>
        <w:spacing w:line="360" w:lineRule="auto"/>
        <w:ind w:right="49"/>
        <w:jc w:val="both"/>
        <w:rPr>
          <w:rFonts w:ascii="Palatino Linotype" w:eastAsia="Palatino Linotype" w:hAnsi="Palatino Linotype" w:cs="Palatino Linotype"/>
          <w:sz w:val="22"/>
          <w:szCs w:val="22"/>
        </w:rPr>
      </w:pPr>
    </w:p>
    <w:p w14:paraId="04D01812" w14:textId="3E382D60" w:rsidR="00DE4FE4" w:rsidRPr="00DE4FE4" w:rsidRDefault="00DE4FE4">
      <w:pPr>
        <w:spacing w:line="360" w:lineRule="auto"/>
        <w:ind w:right="49"/>
        <w:jc w:val="both"/>
        <w:rPr>
          <w:rFonts w:ascii="Palatino Linotype" w:eastAsia="Palatino Linotype" w:hAnsi="Palatino Linotype" w:cs="Palatino Linotype"/>
          <w:sz w:val="22"/>
          <w:szCs w:val="22"/>
        </w:rPr>
      </w:pPr>
    </w:p>
    <w:p w14:paraId="0C31969E" w14:textId="656BDD99" w:rsidR="00DE4FE4" w:rsidRPr="00DE4FE4" w:rsidRDefault="00DE4FE4">
      <w:pPr>
        <w:spacing w:line="360" w:lineRule="auto"/>
        <w:ind w:right="49"/>
        <w:jc w:val="both"/>
        <w:rPr>
          <w:rFonts w:ascii="Palatino Linotype" w:eastAsia="Palatino Linotype" w:hAnsi="Palatino Linotype" w:cs="Palatino Linotype"/>
          <w:sz w:val="22"/>
          <w:szCs w:val="22"/>
        </w:rPr>
      </w:pPr>
    </w:p>
    <w:p w14:paraId="76212B3E" w14:textId="77777777" w:rsidR="00DE4FE4" w:rsidRPr="00DE4FE4" w:rsidRDefault="00DE4FE4">
      <w:pPr>
        <w:spacing w:line="360" w:lineRule="auto"/>
        <w:ind w:right="49"/>
        <w:jc w:val="both"/>
        <w:rPr>
          <w:rFonts w:ascii="Palatino Linotype" w:eastAsia="Palatino Linotype" w:hAnsi="Palatino Linotype" w:cs="Palatino Linotype"/>
          <w:sz w:val="22"/>
          <w:szCs w:val="22"/>
        </w:rPr>
      </w:pPr>
    </w:p>
    <w:sectPr w:rsidR="00DE4FE4" w:rsidRPr="00DE4FE4">
      <w:headerReference w:type="default" r:id="rId65"/>
      <w:footerReference w:type="default" r:id="rId66"/>
      <w:headerReference w:type="first" r:id="rId67"/>
      <w:footerReference w:type="first" r:id="rId68"/>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52E1F3" w14:textId="77777777" w:rsidR="00410672" w:rsidRDefault="00410672">
      <w:r>
        <w:separator/>
      </w:r>
    </w:p>
  </w:endnote>
  <w:endnote w:type="continuationSeparator" w:id="0">
    <w:p w14:paraId="0EFBE282" w14:textId="77777777" w:rsidR="00410672" w:rsidRDefault="00410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embedRegular r:id="rId1" w:fontKey="{5BF1B0BC-BBF5-4170-99DE-CE9C91A0344C}"/>
    <w:embedBold r:id="rId2" w:fontKey="{9A3D2A4C-6C3F-47A4-857A-871807E1AE2B}"/>
    <w:embedItalic r:id="rId3" w:fontKey="{9C305BEA-CA2C-446B-B062-8690475E1C4D}"/>
    <w:embedBoldItalic r:id="rId4" w:fontKey="{4FBE11FE-3596-4F26-8347-CC6452DEC774}"/>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5" w:fontKey="{B8340140-C87B-4D77-AAD3-17242E22E0ED}"/>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D2906811-6CB4-48C8-A4A0-79336EE3187E}"/>
    <w:embedBold r:id="rId7" w:fontKey="{1672FF40-48FE-4F1E-82F2-6DA0A4D9436E}"/>
  </w:font>
  <w:font w:name="Georgia">
    <w:panose1 w:val="02040502050405020303"/>
    <w:charset w:val="00"/>
    <w:family w:val="roman"/>
    <w:pitch w:val="variable"/>
    <w:sig w:usb0="00000287" w:usb1="00000000" w:usb2="00000000" w:usb3="00000000" w:csb0="0000009F" w:csb1="00000000"/>
    <w:embedItalic r:id="rId8" w:fontKey="{80021A27-258A-4B06-8E98-C37DD4041967}"/>
  </w:font>
  <w:font w:name="Calibri Light">
    <w:panose1 w:val="020F0302020204030204"/>
    <w:charset w:val="00"/>
    <w:family w:val="swiss"/>
    <w:pitch w:val="variable"/>
    <w:sig w:usb0="E4002EFF" w:usb1="C200247B" w:usb2="00000009" w:usb3="00000000" w:csb0="000001FF" w:csb1="00000000"/>
    <w:embedRegular r:id="rId9" w:fontKey="{1CA6177D-4D88-417C-9FF7-DBAEFB071F6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A9F71" w14:textId="1AF0E7C5" w:rsidR="00EC0C4B" w:rsidRDefault="008E6B9D">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2C31A9">
      <w:rPr>
        <w:b/>
        <w:bCs/>
        <w:noProof/>
        <w:color w:val="000000"/>
      </w:rPr>
      <w:t>36</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2C31A9">
      <w:rPr>
        <w:b/>
        <w:bCs/>
        <w:noProof/>
        <w:color w:val="000000"/>
      </w:rPr>
      <w:t>37</w:t>
    </w:r>
    <w:r>
      <w:rPr>
        <w:b/>
        <w:bCs/>
        <w:color w:val="000000"/>
      </w:rPr>
      <w:fldChar w:fldCharType="end"/>
    </w:r>
  </w:p>
  <w:p w14:paraId="513399D3" w14:textId="77777777" w:rsidR="00EC0C4B" w:rsidRDefault="00EC0C4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353DE" w14:textId="655F9C30" w:rsidR="00EC0C4B" w:rsidRDefault="008E6B9D">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2C31A9">
      <w:rPr>
        <w:b/>
        <w:bCs/>
        <w:noProof/>
        <w:color w:val="000000"/>
      </w:rPr>
      <w:t>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2C31A9">
      <w:rPr>
        <w:b/>
        <w:bCs/>
        <w:noProof/>
        <w:color w:val="000000"/>
      </w:rPr>
      <w:t>37</w:t>
    </w:r>
    <w:r>
      <w:rPr>
        <w:b/>
        <w:bCs/>
        <w:color w:val="000000"/>
      </w:rPr>
      <w:fldChar w:fldCharType="end"/>
    </w:r>
  </w:p>
  <w:p w14:paraId="49755EE3" w14:textId="77777777" w:rsidR="00EC0C4B" w:rsidRDefault="00EC0C4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C3E886" w14:textId="77777777" w:rsidR="00410672" w:rsidRDefault="00410672">
      <w:r>
        <w:separator/>
      </w:r>
    </w:p>
  </w:footnote>
  <w:footnote w:type="continuationSeparator" w:id="0">
    <w:p w14:paraId="31D7635E" w14:textId="77777777" w:rsidR="00410672" w:rsidRDefault="0041067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B814F" w14:textId="77777777" w:rsidR="00EC0C4B" w:rsidRDefault="008E6B9D">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40634790" wp14:editId="3BBD273F">
          <wp:simplePos x="0" y="0"/>
          <wp:positionH relativeFrom="column">
            <wp:posOffset>0</wp:posOffset>
          </wp:positionH>
          <wp:positionV relativeFrom="paragraph">
            <wp:posOffset>-401952</wp:posOffset>
          </wp:positionV>
          <wp:extent cx="7809876" cy="10165823"/>
          <wp:effectExtent l="0" t="0" r="0" b="0"/>
          <wp:wrapNone/>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f"/>
      <w:tblW w:w="5603" w:type="dxa"/>
      <w:tblInd w:w="3611" w:type="dxa"/>
      <w:tblLayout w:type="fixed"/>
      <w:tblLook w:val="0400" w:firstRow="0" w:lastRow="0" w:firstColumn="0" w:lastColumn="0" w:noHBand="0" w:noVBand="1"/>
    </w:tblPr>
    <w:tblGrid>
      <w:gridCol w:w="2551"/>
      <w:gridCol w:w="3052"/>
    </w:tblGrid>
    <w:tr w:rsidR="00EC0C4B" w14:paraId="0D3DD34C" w14:textId="77777777">
      <w:tc>
        <w:tcPr>
          <w:tcW w:w="2551" w:type="dxa"/>
          <w:vAlign w:val="center"/>
        </w:tcPr>
        <w:p w14:paraId="1D7C7D48" w14:textId="77777777" w:rsidR="00EC0C4B" w:rsidRDefault="008E6B9D">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Recurso de Revisión:</w:t>
          </w:r>
        </w:p>
        <w:p w14:paraId="4BDEF4DE" w14:textId="77777777" w:rsidR="00EC0C4B" w:rsidRDefault="00EC0C4B">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p>
      </w:tc>
      <w:tc>
        <w:tcPr>
          <w:tcW w:w="3052" w:type="dxa"/>
          <w:vAlign w:val="center"/>
        </w:tcPr>
        <w:p w14:paraId="4364CDF4" w14:textId="77777777" w:rsidR="00EC0C4B" w:rsidRDefault="008E6B9D">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08469/INFOEM/IP/RR/2025</w:t>
          </w:r>
        </w:p>
      </w:tc>
    </w:tr>
    <w:tr w:rsidR="00EC0C4B" w14:paraId="6C181934" w14:textId="77777777">
      <w:trPr>
        <w:trHeight w:val="217"/>
      </w:trPr>
      <w:tc>
        <w:tcPr>
          <w:tcW w:w="2551" w:type="dxa"/>
          <w:vAlign w:val="center"/>
        </w:tcPr>
        <w:p w14:paraId="17DFD34B" w14:textId="77777777" w:rsidR="00EC0C4B" w:rsidRDefault="008E6B9D">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Sujeto obligado:</w:t>
          </w:r>
        </w:p>
      </w:tc>
      <w:tc>
        <w:tcPr>
          <w:tcW w:w="3052" w:type="dxa"/>
          <w:vAlign w:val="center"/>
        </w:tcPr>
        <w:p w14:paraId="00B99F12" w14:textId="77777777" w:rsidR="00EC0C4B" w:rsidRDefault="008E6B9D">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sz w:val="22"/>
              <w:szCs w:val="22"/>
            </w:rPr>
            <w:t>Ayuntamiento de Nextlalpan</w:t>
          </w:r>
        </w:p>
      </w:tc>
    </w:tr>
    <w:tr w:rsidR="00EC0C4B" w14:paraId="1AD499ED" w14:textId="77777777">
      <w:tc>
        <w:tcPr>
          <w:tcW w:w="2551" w:type="dxa"/>
          <w:vAlign w:val="center"/>
        </w:tcPr>
        <w:p w14:paraId="738BCB69" w14:textId="77777777" w:rsidR="00EC0C4B" w:rsidRDefault="008E6B9D">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Comisionada ponente:</w:t>
          </w:r>
        </w:p>
      </w:tc>
      <w:tc>
        <w:tcPr>
          <w:tcW w:w="3052" w:type="dxa"/>
          <w:vAlign w:val="center"/>
        </w:tcPr>
        <w:p w14:paraId="550779B3" w14:textId="77777777" w:rsidR="00EC0C4B" w:rsidRDefault="008E6B9D">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Guadalupe Ramírez Peña</w:t>
          </w:r>
        </w:p>
      </w:tc>
    </w:tr>
  </w:tbl>
  <w:p w14:paraId="6921E107" w14:textId="77777777" w:rsidR="00EC0C4B" w:rsidRDefault="00EC0C4B">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C866D" w14:textId="77777777" w:rsidR="00EC0C4B" w:rsidRDefault="008E6B9D">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62975DBF" wp14:editId="63F45BA0">
          <wp:simplePos x="0" y="0"/>
          <wp:positionH relativeFrom="column">
            <wp:posOffset>-929003</wp:posOffset>
          </wp:positionH>
          <wp:positionV relativeFrom="paragraph">
            <wp:posOffset>-644523</wp:posOffset>
          </wp:positionV>
          <wp:extent cx="7809865" cy="10165715"/>
          <wp:effectExtent l="0" t="0" r="0" b="0"/>
          <wp:wrapNone/>
          <wp:docPr id="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0"/>
      <w:tblW w:w="5603" w:type="dxa"/>
      <w:tblInd w:w="3611" w:type="dxa"/>
      <w:tblLayout w:type="fixed"/>
      <w:tblLook w:val="0400" w:firstRow="0" w:lastRow="0" w:firstColumn="0" w:lastColumn="0" w:noHBand="0" w:noVBand="1"/>
    </w:tblPr>
    <w:tblGrid>
      <w:gridCol w:w="2551"/>
      <w:gridCol w:w="3052"/>
    </w:tblGrid>
    <w:tr w:rsidR="00EC0C4B" w14:paraId="0E72E827" w14:textId="77777777">
      <w:tc>
        <w:tcPr>
          <w:tcW w:w="2551" w:type="dxa"/>
          <w:vAlign w:val="center"/>
        </w:tcPr>
        <w:p w14:paraId="021DC6AA" w14:textId="77777777" w:rsidR="00EC0C4B" w:rsidRDefault="008E6B9D">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Recurso de Revisión:</w:t>
          </w:r>
        </w:p>
        <w:p w14:paraId="4B5B0AAD" w14:textId="77777777" w:rsidR="00EC0C4B" w:rsidRDefault="00EC0C4B">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p>
      </w:tc>
      <w:tc>
        <w:tcPr>
          <w:tcW w:w="3052" w:type="dxa"/>
          <w:vAlign w:val="center"/>
        </w:tcPr>
        <w:p w14:paraId="7EB55B0C" w14:textId="77777777" w:rsidR="00EC0C4B" w:rsidRPr="00B536DA" w:rsidRDefault="008E6B9D">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sidRPr="00B536DA">
            <w:rPr>
              <w:rFonts w:ascii="Palatino Linotype" w:eastAsia="Palatino Linotype" w:hAnsi="Palatino Linotype" w:cs="Palatino Linotype"/>
              <w:b/>
              <w:bCs/>
              <w:color w:val="000000"/>
              <w:sz w:val="22"/>
              <w:szCs w:val="22"/>
            </w:rPr>
            <w:t>08469/INFOEM/IP/RR/2025 y acumulados</w:t>
          </w:r>
        </w:p>
      </w:tc>
    </w:tr>
    <w:tr w:rsidR="00EC0C4B" w14:paraId="29FF115F" w14:textId="77777777">
      <w:tc>
        <w:tcPr>
          <w:tcW w:w="2551" w:type="dxa"/>
          <w:vAlign w:val="center"/>
        </w:tcPr>
        <w:p w14:paraId="6940DF55" w14:textId="77777777" w:rsidR="00EC0C4B" w:rsidRDefault="008E6B9D">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Recurrente:</w:t>
          </w:r>
        </w:p>
      </w:tc>
      <w:tc>
        <w:tcPr>
          <w:tcW w:w="3052" w:type="dxa"/>
          <w:vAlign w:val="center"/>
        </w:tcPr>
        <w:p w14:paraId="78C49E6F" w14:textId="11371651" w:rsidR="00EC0C4B" w:rsidRPr="00B536DA" w:rsidRDefault="002C31A9" w:rsidP="002C31A9">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 xml:space="preserve">XX X XX </w:t>
          </w:r>
          <w:r w:rsidR="008E6B9D" w:rsidRPr="00B536DA">
            <w:rPr>
              <w:rFonts w:ascii="Palatino Linotype" w:eastAsia="Palatino Linotype" w:hAnsi="Palatino Linotype" w:cs="Palatino Linotype"/>
              <w:b/>
              <w:bCs/>
              <w:color w:val="000000"/>
              <w:sz w:val="20"/>
              <w:szCs w:val="20"/>
            </w:rPr>
            <w:t xml:space="preserve"> </w:t>
          </w:r>
        </w:p>
      </w:tc>
    </w:tr>
    <w:tr w:rsidR="00EC0C4B" w14:paraId="13C82BBC" w14:textId="77777777">
      <w:trPr>
        <w:trHeight w:val="152"/>
      </w:trPr>
      <w:tc>
        <w:tcPr>
          <w:tcW w:w="2551" w:type="dxa"/>
          <w:vAlign w:val="center"/>
        </w:tcPr>
        <w:p w14:paraId="394A2588" w14:textId="77777777" w:rsidR="00EC0C4B" w:rsidRDefault="008E6B9D">
          <w:pP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Sujeto obligado:</w:t>
          </w:r>
        </w:p>
        <w:p w14:paraId="6C8E98D6" w14:textId="77777777" w:rsidR="00EC0C4B" w:rsidRDefault="00EC0C4B">
          <w:pPr>
            <w:tabs>
              <w:tab w:val="center" w:pos="4419"/>
              <w:tab w:val="right" w:pos="8838"/>
            </w:tabs>
            <w:rPr>
              <w:rFonts w:ascii="Palatino Linotype" w:eastAsia="Palatino Linotype" w:hAnsi="Palatino Linotype" w:cs="Palatino Linotype"/>
              <w:b/>
              <w:bCs/>
              <w:color w:val="000000"/>
              <w:sz w:val="20"/>
              <w:szCs w:val="20"/>
            </w:rPr>
          </w:pPr>
        </w:p>
      </w:tc>
      <w:tc>
        <w:tcPr>
          <w:tcW w:w="3052" w:type="dxa"/>
          <w:vAlign w:val="center"/>
        </w:tcPr>
        <w:p w14:paraId="358A400E" w14:textId="77777777" w:rsidR="00EC0C4B" w:rsidRPr="00B536DA" w:rsidRDefault="008E6B9D">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bCs/>
              <w:color w:val="000000"/>
              <w:sz w:val="20"/>
              <w:szCs w:val="20"/>
            </w:rPr>
          </w:pPr>
          <w:r w:rsidRPr="00B536DA">
            <w:rPr>
              <w:rFonts w:ascii="Palatino Linotype" w:eastAsia="Palatino Linotype" w:hAnsi="Palatino Linotype" w:cs="Palatino Linotype"/>
              <w:b/>
              <w:bCs/>
              <w:sz w:val="22"/>
              <w:szCs w:val="22"/>
            </w:rPr>
            <w:t>Ayuntamiento de Nextlalpan</w:t>
          </w:r>
        </w:p>
      </w:tc>
    </w:tr>
    <w:tr w:rsidR="00EC0C4B" w14:paraId="79984EC3" w14:textId="77777777">
      <w:tc>
        <w:tcPr>
          <w:tcW w:w="2551" w:type="dxa"/>
          <w:vAlign w:val="center"/>
        </w:tcPr>
        <w:p w14:paraId="01428C30" w14:textId="77777777" w:rsidR="00EC0C4B" w:rsidRDefault="008E6B9D">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Comisionada ponente:</w:t>
          </w:r>
        </w:p>
      </w:tc>
      <w:tc>
        <w:tcPr>
          <w:tcW w:w="3052" w:type="dxa"/>
          <w:vAlign w:val="center"/>
        </w:tcPr>
        <w:p w14:paraId="7108CC73" w14:textId="77777777" w:rsidR="00EC0C4B" w:rsidRDefault="008E6B9D">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Guadalupe Ramírez Peña</w:t>
          </w:r>
        </w:p>
      </w:tc>
    </w:tr>
    <w:tr w:rsidR="00EC0C4B" w14:paraId="43781598" w14:textId="77777777">
      <w:tc>
        <w:tcPr>
          <w:tcW w:w="2551" w:type="dxa"/>
          <w:vAlign w:val="center"/>
        </w:tcPr>
        <w:p w14:paraId="6312854D" w14:textId="77777777" w:rsidR="00EC0C4B" w:rsidRDefault="00EC0C4B">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p>
      </w:tc>
      <w:tc>
        <w:tcPr>
          <w:tcW w:w="3052" w:type="dxa"/>
          <w:vAlign w:val="center"/>
        </w:tcPr>
        <w:p w14:paraId="5890BB8E" w14:textId="77777777" w:rsidR="00EC0C4B" w:rsidRDefault="00EC0C4B">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p>
      </w:tc>
    </w:tr>
  </w:tbl>
  <w:p w14:paraId="70E14E58" w14:textId="77777777" w:rsidR="00EC0C4B" w:rsidRDefault="008E6B9D">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5C30A1"/>
    <w:multiLevelType w:val="multilevel"/>
    <w:tmpl w:val="962EFBF0"/>
    <w:lvl w:ilvl="0">
      <w:start w:val="1"/>
      <w:numFmt w:val="decimal"/>
      <w:pStyle w:val="Listaconvietas"/>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20E1BC0"/>
    <w:multiLevelType w:val="multilevel"/>
    <w:tmpl w:val="72E641D8"/>
    <w:lvl w:ilvl="0">
      <w:start w:val="2"/>
      <w:numFmt w:val="bullet"/>
      <w:lvlText w:val="-"/>
      <w:lvlJc w:val="left"/>
      <w:pPr>
        <w:ind w:left="1440" w:hanging="360"/>
      </w:pPr>
      <w:rPr>
        <w:rFonts w:ascii="Palatino Linotype" w:eastAsia="Palatino Linotype" w:hAnsi="Palatino Linotype" w:cs="Palatino Linotype"/>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34A83DC0"/>
    <w:multiLevelType w:val="multilevel"/>
    <w:tmpl w:val="4F74654C"/>
    <w:lvl w:ilvl="0">
      <w:start w:val="1"/>
      <w:numFmt w:val="lowerLetter"/>
      <w:lvlText w:val="%1)"/>
      <w:lvlJc w:val="left"/>
      <w:pPr>
        <w:ind w:left="927" w:hanging="360"/>
      </w:pPr>
      <w:rPr>
        <w:b/>
        <w:bCs/>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3CF2488B"/>
    <w:multiLevelType w:val="multilevel"/>
    <w:tmpl w:val="7FF414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09A093E"/>
    <w:multiLevelType w:val="multilevel"/>
    <w:tmpl w:val="9EE8D2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5BC315C"/>
    <w:multiLevelType w:val="multilevel"/>
    <w:tmpl w:val="C30A0D32"/>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6" w15:restartNumberingAfterBreak="0">
    <w:nsid w:val="68CC26DF"/>
    <w:multiLevelType w:val="multilevel"/>
    <w:tmpl w:val="C5C6CD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3251E6E"/>
    <w:multiLevelType w:val="multilevel"/>
    <w:tmpl w:val="3FACF4D4"/>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3"/>
  </w:num>
  <w:num w:numId="3">
    <w:abstractNumId w:val="6"/>
  </w:num>
  <w:num w:numId="4">
    <w:abstractNumId w:val="4"/>
  </w:num>
  <w:num w:numId="5">
    <w:abstractNumId w:val="0"/>
  </w:num>
  <w:num w:numId="6">
    <w:abstractNumId w:val="5"/>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C4B"/>
    <w:rsid w:val="00124007"/>
    <w:rsid w:val="002C31A9"/>
    <w:rsid w:val="00410672"/>
    <w:rsid w:val="008E6B9D"/>
    <w:rsid w:val="00B536DA"/>
    <w:rsid w:val="00B7216A"/>
    <w:rsid w:val="00DE4FE4"/>
    <w:rsid w:val="00EC0C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59759"/>
  <w15:docId w15:val="{4F6A99A0-E9A8-45E1-8C59-E1A440E55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table" w:customStyle="1" w:styleId="a3">
    <w:basedOn w:val="TableNormal5"/>
    <w:tblPr>
      <w:tblStyleRowBandSize w:val="1"/>
      <w:tblStyleColBandSize w:val="1"/>
      <w:tblCellMar>
        <w:top w:w="15" w:type="dxa"/>
        <w:left w:w="115" w:type="dxa"/>
        <w:bottom w:w="15" w:type="dxa"/>
        <w:right w:w="115" w:type="dxa"/>
      </w:tblCellMar>
    </w:tblPr>
  </w:style>
  <w:style w:type="table" w:customStyle="1" w:styleId="a4">
    <w:basedOn w:val="TableNormal5"/>
    <w:tblPr>
      <w:tblStyleRowBandSize w:val="1"/>
      <w:tblStyleColBandSize w:val="1"/>
      <w:tblCellMar>
        <w:top w:w="15" w:type="dxa"/>
        <w:left w:w="115" w:type="dxa"/>
        <w:bottom w:w="15" w:type="dxa"/>
        <w:right w:w="115" w:type="dxa"/>
      </w:tblCellMar>
    </w:tbl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15" w:type="dxa"/>
        <w:right w:w="115" w:type="dxa"/>
      </w:tblCellMar>
    </w:tbl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tblPr>
      <w:tblStyleRowBandSize w:val="1"/>
      <w:tblStyleColBandSize w:val="1"/>
      <w:tblCellMar>
        <w:left w:w="115" w:type="dxa"/>
        <w:right w:w="115" w:type="dxa"/>
      </w:tblCellMar>
    </w:tblPr>
  </w:style>
  <w:style w:type="table" w:customStyle="1" w:styleId="a9">
    <w:basedOn w:val="TableNormal4"/>
    <w:tblPr>
      <w:tblStyleRowBandSize w:val="1"/>
      <w:tblStyleColBandSize w:val="1"/>
      <w:tblCellMar>
        <w:top w:w="15" w:type="dxa"/>
        <w:left w:w="115" w:type="dxa"/>
        <w:bottom w:w="15" w:type="dxa"/>
        <w:right w:w="115" w:type="dxa"/>
      </w:tblCellMar>
    </w:tblPr>
  </w:style>
  <w:style w:type="table" w:customStyle="1" w:styleId="aa">
    <w:basedOn w:val="TableNormal4"/>
    <w:tblPr>
      <w:tblStyleRowBandSize w:val="1"/>
      <w:tblStyleColBandSize w:val="1"/>
      <w:tblCellMar>
        <w:top w:w="15" w:type="dxa"/>
        <w:left w:w="115" w:type="dxa"/>
        <w:bottom w:w="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3"/>
    <w:tblPr>
      <w:tblStyleRowBandSize w:val="1"/>
      <w:tblStyleColBandSize w:val="1"/>
      <w:tblCellMar>
        <w:left w:w="108" w:type="dxa"/>
        <w:right w:w="108" w:type="dxa"/>
      </w:tblCellMar>
    </w:tblPr>
  </w:style>
  <w:style w:type="table" w:customStyle="1" w:styleId="af0">
    <w:basedOn w:val="TableNormal3"/>
    <w:tblPr>
      <w:tblStyleRowBandSize w:val="1"/>
      <w:tblStyleColBandSize w:val="1"/>
      <w:tblCellMar>
        <w:left w:w="108" w:type="dxa"/>
        <w:right w:w="108" w:type="dxa"/>
      </w:tblCellMar>
    </w:tblPr>
  </w:style>
  <w:style w:type="table" w:customStyle="1" w:styleId="af1">
    <w:basedOn w:val="TableNormal3"/>
    <w:tblPr>
      <w:tblStyleRowBandSize w:val="1"/>
      <w:tblStyleColBandSize w:val="1"/>
      <w:tblCellMar>
        <w:top w:w="15" w:type="dxa"/>
        <w:left w:w="115" w:type="dxa"/>
        <w:bottom w:w="15" w:type="dxa"/>
        <w:right w:w="115" w:type="dxa"/>
      </w:tblCellMar>
    </w:tblPr>
  </w:style>
  <w:style w:type="table" w:customStyle="1" w:styleId="af2">
    <w:basedOn w:val="TableNormal3"/>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top w:w="15" w:type="dxa"/>
        <w:left w:w="115" w:type="dxa"/>
        <w:bottom w:w="15" w:type="dxa"/>
        <w:right w:w="115" w:type="dxa"/>
      </w:tblCellMar>
    </w:tblPr>
  </w:style>
  <w:style w:type="table" w:customStyle="1" w:styleId="af5">
    <w:basedOn w:val="TableNormal2"/>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5"/>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table" w:customStyle="1" w:styleId="af6">
    <w:basedOn w:val="TableNormal1"/>
    <w:tblPr>
      <w:tblStyleRowBandSize w:val="1"/>
      <w:tblStyleColBandSize w:val="1"/>
      <w:tblCellMar>
        <w:left w:w="108" w:type="dxa"/>
        <w:right w:w="108" w:type="dxa"/>
      </w:tblCellMar>
    </w:tblPr>
  </w:style>
  <w:style w:type="table" w:customStyle="1" w:styleId="af7">
    <w:basedOn w:val="TableNormal1"/>
    <w:tblPr>
      <w:tblStyleRowBandSize w:val="1"/>
      <w:tblStyleColBandSize w:val="1"/>
      <w:tblCellMar>
        <w:left w:w="108" w:type="dxa"/>
        <w:right w:w="108" w:type="dxa"/>
      </w:tblCellMar>
    </w:tbl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tblPr>
      <w:tblStyleRowBandSize w:val="1"/>
      <w:tblStyleColBandSize w:val="1"/>
      <w:tblCellMar>
        <w:top w:w="15" w:type="dxa"/>
        <w:left w:w="115" w:type="dxa"/>
        <w:bottom w:w="15" w:type="dxa"/>
        <w:right w:w="115" w:type="dxa"/>
      </w:tblCellMar>
    </w:tblPr>
  </w:style>
  <w:style w:type="table" w:customStyle="1" w:styleId="afa">
    <w:basedOn w:val="TableNormal1"/>
    <w:tblPr>
      <w:tblStyleRowBandSize w:val="1"/>
      <w:tblStyleColBandSize w:val="1"/>
      <w:tblCellMar>
        <w:top w:w="15" w:type="dxa"/>
        <w:left w:w="115" w:type="dxa"/>
        <w:bottom w:w="15" w:type="dxa"/>
        <w:right w:w="115" w:type="dxa"/>
      </w:tblCellMar>
    </w:tblPr>
  </w:style>
  <w:style w:type="paragraph" w:customStyle="1" w:styleId="p1">
    <w:name w:val="p1"/>
    <w:basedOn w:val="Normal"/>
    <w:rsid w:val="00A155ED"/>
    <w:rPr>
      <w:rFonts w:ascii="Arial" w:hAnsi="Arial" w:cs="Arial"/>
      <w:color w:val="000000"/>
      <w:sz w:val="17"/>
      <w:szCs w:val="17"/>
      <w:lang w:val="es-ES"/>
    </w:rPr>
  </w:style>
  <w:style w:type="character" w:customStyle="1" w:styleId="s1">
    <w:name w:val="s1"/>
    <w:basedOn w:val="Fuentedeprrafopredeter"/>
    <w:rsid w:val="00A155ED"/>
    <w:rPr>
      <w:rFonts w:ascii="Arial" w:hAnsi="Arial" w:cs="Arial" w:hint="default"/>
      <w:sz w:val="18"/>
      <w:szCs w:val="18"/>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b">
    <w:basedOn w:val="TableNormal0"/>
    <w:tblPr>
      <w:tblStyleRowBandSize w:val="1"/>
      <w:tblStyleColBandSize w:val="1"/>
      <w:tblCellMar>
        <w:top w:w="0" w:type="dxa"/>
        <w:left w:w="108" w:type="dxa"/>
        <w:bottom w:w="0" w:type="dxa"/>
        <w:right w:w="108" w:type="dxa"/>
      </w:tblCellMar>
    </w:tblPr>
  </w:style>
  <w:style w:type="table" w:customStyle="1" w:styleId="afc">
    <w:basedOn w:val="TableNormal0"/>
    <w:tblPr>
      <w:tblStyleRowBandSize w:val="1"/>
      <w:tblStyleColBandSize w:val="1"/>
      <w:tblCellMar>
        <w:top w:w="0" w:type="dxa"/>
        <w:left w:w="108" w:type="dxa"/>
        <w:bottom w:w="0" w:type="dxa"/>
        <w:right w:w="108" w:type="dxa"/>
      </w:tblCellMar>
    </w:tblPr>
  </w:style>
  <w:style w:type="table" w:customStyle="1" w:styleId="afd">
    <w:basedOn w:val="TableNormal0"/>
    <w:tblPr>
      <w:tblStyleRowBandSize w:val="1"/>
      <w:tblStyleColBandSize w:val="1"/>
      <w:tblCellMar>
        <w:top w:w="0" w:type="dxa"/>
        <w:left w:w="108" w:type="dxa"/>
        <w:bottom w:w="0" w:type="dxa"/>
        <w:right w:w="108" w:type="dxa"/>
      </w:tblCellMar>
    </w:tblPr>
  </w:style>
  <w:style w:type="table" w:customStyle="1" w:styleId="afe">
    <w:basedOn w:val="TableNormal0"/>
    <w:tblPr>
      <w:tblStyleRowBandSize w:val="1"/>
      <w:tblStyleColBandSize w:val="1"/>
      <w:tblCellMar>
        <w:top w:w="0" w:type="dxa"/>
        <w:left w:w="115" w:type="dxa"/>
        <w:bottom w:w="0" w:type="dxa"/>
        <w:right w:w="115" w:type="dxa"/>
      </w:tblCellMar>
    </w:tblPr>
  </w:style>
  <w:style w:type="table" w:customStyle="1" w:styleId="aff">
    <w:basedOn w:val="TableNormal0"/>
    <w:tblPr>
      <w:tblStyleRowBandSize w:val="1"/>
      <w:tblStyleColBandSize w:val="1"/>
      <w:tblCellMar>
        <w:top w:w="15" w:type="dxa"/>
        <w:left w:w="115" w:type="dxa"/>
        <w:bottom w:w="15" w:type="dxa"/>
        <w:right w:w="115" w:type="dxa"/>
      </w:tblCellMar>
    </w:tblPr>
  </w:style>
  <w:style w:type="table" w:customStyle="1" w:styleId="aff0">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facebook.com/Nextlalpan2024/videos/1203309970345609" TargetMode="External"/><Relationship Id="rId18" Type="http://schemas.openxmlformats.org/officeDocument/2006/relationships/hyperlink" Target="https://www.facebook.com/Nextlalpan2024/videos/1365618297414849" TargetMode="External"/><Relationship Id="rId26" Type="http://schemas.openxmlformats.org/officeDocument/2006/relationships/hyperlink" Target="https://www.facebook.com/share/1ByJuubmbA/" TargetMode="External"/><Relationship Id="rId39" Type="http://schemas.openxmlformats.org/officeDocument/2006/relationships/hyperlink" Target="https://www.facebook.com/100088233465380/videos/370247972037586" TargetMode="External"/><Relationship Id="rId21" Type="http://schemas.openxmlformats.org/officeDocument/2006/relationships/hyperlink" Target="https://www.facebook.com/Nextlalpan2024/videos/307831298587973" TargetMode="External"/><Relationship Id="rId34" Type="http://schemas.openxmlformats.org/officeDocument/2006/relationships/hyperlink" Target="https://www.facebook.com/100088233465380/videos/1052065652600975" TargetMode="External"/><Relationship Id="rId42" Type="http://schemas.openxmlformats.org/officeDocument/2006/relationships/hyperlink" Target="https://www.facebook.com/100088233465380/videos/912925539807876" TargetMode="External"/><Relationship Id="rId47" Type="http://schemas.openxmlformats.org/officeDocument/2006/relationships/hyperlink" Target="https://www.facebook.com/Nextlalpan2024/videos/1367975957282647" TargetMode="External"/><Relationship Id="rId50" Type="http://schemas.openxmlformats.org/officeDocument/2006/relationships/hyperlink" Target="https://www.facebook.com/Nextlalpan2024/videos/1214516402509579" TargetMode="External"/><Relationship Id="rId55" Type="http://schemas.openxmlformats.org/officeDocument/2006/relationships/hyperlink" Target="https://www.facebook.com/Nextlalpan2024/videos/208218608546771" TargetMode="External"/><Relationship Id="rId63" Type="http://schemas.openxmlformats.org/officeDocument/2006/relationships/image" Target="media/image4.png"/><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cebook.com/Nextlalpan2024/videos/100564989813434" TargetMode="External"/><Relationship Id="rId29" Type="http://schemas.openxmlformats.org/officeDocument/2006/relationships/hyperlink" Target="https://www.facebook.com/100088233465380/videos/29318585362473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share/1ByJuubmbA/" TargetMode="External"/><Relationship Id="rId24" Type="http://schemas.openxmlformats.org/officeDocument/2006/relationships/hyperlink" Target="https://www.facebook.com/100088233465380/videos/286515844131280" TargetMode="External"/><Relationship Id="rId32" Type="http://schemas.openxmlformats.org/officeDocument/2006/relationships/hyperlink" Target="https://www.facebook.com/100088233465380/videos/158999170628466" TargetMode="External"/><Relationship Id="rId37" Type="http://schemas.openxmlformats.org/officeDocument/2006/relationships/hyperlink" Target="https://www.facebook.com/100088233465380/videos/1084805806290643" TargetMode="External"/><Relationship Id="rId40" Type="http://schemas.openxmlformats.org/officeDocument/2006/relationships/hyperlink" Target="https://www.facebook.com/100088233465380/videos/1349284822379680" TargetMode="External"/><Relationship Id="rId45" Type="http://schemas.openxmlformats.org/officeDocument/2006/relationships/hyperlink" Target="https://www.facebook.com/Nextlalpan2024/videos/1356654305099825" TargetMode="External"/><Relationship Id="rId53" Type="http://schemas.openxmlformats.org/officeDocument/2006/relationships/hyperlink" Target="https://www.facebook.com/Nextlalpan2024/videos/869319197491019" TargetMode="External"/><Relationship Id="rId58" Type="http://schemas.openxmlformats.org/officeDocument/2006/relationships/hyperlink" Target="https://www.facebook.com/Nextlalpan2024/videos/2661711983971400"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Nextlalpan2024/videos/1461952477897630" TargetMode="External"/><Relationship Id="rId23" Type="http://schemas.openxmlformats.org/officeDocument/2006/relationships/hyperlink" Target="https://www.facebook.com/Nextlalpan2024/videos/820686939750292" TargetMode="External"/><Relationship Id="rId28" Type="http://schemas.openxmlformats.org/officeDocument/2006/relationships/hyperlink" Target="https://www.facebook.com/100088233465380/videos/359408896514138" TargetMode="External"/><Relationship Id="rId36" Type="http://schemas.openxmlformats.org/officeDocument/2006/relationships/hyperlink" Target="https://www.facebook.com/100088233465380/videos/1007028893703873" TargetMode="External"/><Relationship Id="rId49" Type="http://schemas.openxmlformats.org/officeDocument/2006/relationships/hyperlink" Target="https://www.facebook.com/Nextlalpan2024/videos/537227018202481" TargetMode="External"/><Relationship Id="rId57" Type="http://schemas.openxmlformats.org/officeDocument/2006/relationships/hyperlink" Target="https://www.facebook.com/Nextlalpan2024/videos/663782782220014" TargetMode="External"/><Relationship Id="rId61" Type="http://schemas.openxmlformats.org/officeDocument/2006/relationships/hyperlink" Target="about:blank" TargetMode="External"/><Relationship Id="rId10" Type="http://schemas.openxmlformats.org/officeDocument/2006/relationships/image" Target="media/image6.png"/><Relationship Id="rId19" Type="http://schemas.openxmlformats.org/officeDocument/2006/relationships/hyperlink" Target="https://www.facebook.com/Nextlalpan2024/videos/6493434977402465" TargetMode="External"/><Relationship Id="rId31" Type="http://schemas.openxmlformats.org/officeDocument/2006/relationships/hyperlink" Target="https://www.facebook.com/100088233465380/videos/233555279726826" TargetMode="External"/><Relationship Id="rId44" Type="http://schemas.openxmlformats.org/officeDocument/2006/relationships/hyperlink" Target="https://www.facebook.com/share/1ByJuubmbA/" TargetMode="External"/><Relationship Id="rId52" Type="http://schemas.openxmlformats.org/officeDocument/2006/relationships/hyperlink" Target="https://www.facebook.com/Nextlalpan2024/videos/771460637244412" TargetMode="External"/><Relationship Id="rId60" Type="http://schemas.openxmlformats.org/officeDocument/2006/relationships/hyperlink" Target="https://www.facebook.com/100088233465380/videos/582778354160087"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acebook.com/Nextlalpan2024/videos/1007097660426124" TargetMode="External"/><Relationship Id="rId22" Type="http://schemas.openxmlformats.org/officeDocument/2006/relationships/hyperlink" Target="https://www.facebook.com/Nextlalpan2024/videos/208246642259383" TargetMode="External"/><Relationship Id="rId27" Type="http://schemas.openxmlformats.org/officeDocument/2006/relationships/hyperlink" Target="https://www.facebook.com/100088233465380/videos/3142359799391424" TargetMode="External"/><Relationship Id="rId30" Type="http://schemas.openxmlformats.org/officeDocument/2006/relationships/hyperlink" Target="https://www.facebook.com/100088233465380/videos/1162805115123368" TargetMode="External"/><Relationship Id="rId35" Type="http://schemas.openxmlformats.org/officeDocument/2006/relationships/hyperlink" Target="https://www.facebook.com/100088233465380/videos/910454507308629" TargetMode="External"/><Relationship Id="rId43" Type="http://schemas.openxmlformats.org/officeDocument/2006/relationships/hyperlink" Target="https://www.facebook.com/100088233465380/videos/921150116319867" TargetMode="External"/><Relationship Id="rId48" Type="http://schemas.openxmlformats.org/officeDocument/2006/relationships/hyperlink" Target="https://www.facebook.com/Nextlalpan2024/videos/896847751494123" TargetMode="External"/><Relationship Id="rId56" Type="http://schemas.openxmlformats.org/officeDocument/2006/relationships/hyperlink" Target="https://www.facebook.com/Nextlalpan2024/videos/632139098689797" TargetMode="External"/><Relationship Id="rId64" Type="http://schemas.openxmlformats.org/officeDocument/2006/relationships/image" Target="media/image5.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facebook.com/Nextlalpan2024/videos/876902626915949" TargetMode="External"/><Relationship Id="rId3" Type="http://schemas.openxmlformats.org/officeDocument/2006/relationships/styles" Target="styles.xml"/><Relationship Id="rId12" Type="http://schemas.openxmlformats.org/officeDocument/2006/relationships/hyperlink" Target="https://www.facebook.com/Nextlalpan2024/videos/802439234676056" TargetMode="External"/><Relationship Id="rId17" Type="http://schemas.openxmlformats.org/officeDocument/2006/relationships/hyperlink" Target="https://www.facebook.com/Nextlalpan2024/videos/113819948460966" TargetMode="External"/><Relationship Id="rId25" Type="http://schemas.openxmlformats.org/officeDocument/2006/relationships/hyperlink" Target="https://www.facebook.com/100088233465380/videos/1923476624702408" TargetMode="External"/><Relationship Id="rId33" Type="http://schemas.openxmlformats.org/officeDocument/2006/relationships/hyperlink" Target="https://www.facebook.com/100088233465380/videos/307014438923488" TargetMode="External"/><Relationship Id="rId38" Type="http://schemas.openxmlformats.org/officeDocument/2006/relationships/hyperlink" Target="https://www.facebook.com/100088233465380/videos/243321728566564" TargetMode="External"/><Relationship Id="rId46" Type="http://schemas.openxmlformats.org/officeDocument/2006/relationships/hyperlink" Target="https://www.facebook.com/Nextlalpan2024/videos/1213970436224638" TargetMode="External"/><Relationship Id="rId59" Type="http://schemas.openxmlformats.org/officeDocument/2006/relationships/hyperlink" Target="https://www.facebook.com/share/1ByJuubmbA/" TargetMode="External"/><Relationship Id="rId67" Type="http://schemas.openxmlformats.org/officeDocument/2006/relationships/header" Target="header2.xml"/><Relationship Id="rId20" Type="http://schemas.openxmlformats.org/officeDocument/2006/relationships/hyperlink" Target="https://www.facebook.com/Nextlalpan2024/videos/824998169332383" TargetMode="External"/><Relationship Id="rId41" Type="http://schemas.openxmlformats.org/officeDocument/2006/relationships/hyperlink" Target="https://www.facebook.com/100088233465380/videos/1320257658693243" TargetMode="External"/><Relationship Id="rId54" Type="http://schemas.openxmlformats.org/officeDocument/2006/relationships/hyperlink" Target="https://www.facebook.com/Nextlalpan2024/videos/754439179365155" TargetMode="External"/><Relationship Id="rId62" Type="http://schemas.openxmlformats.org/officeDocument/2006/relationships/image" Target="media/image3.png"/><Relationship Id="rId7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6mfR3QoQ+V/Ie2u48xvaTI7gOg==">CgMxLjAyDmguNndsaTN3cXFhMGdjMgloLjN6bnlzaDcyDmguc2JrOWxkM2c4MmtqMg5oLjhiZzQzZ29ocW9mMTIOaC5qM3BweXh3bGIxczIyCGgudHlqY3d0Mg1oLmpsMGRsYXNvdDRmOAByITFOYk1wYWE2cl8zWXVlODBGc1NjWGV1U1UxYm8zMGNEbg==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9734</Words>
  <Characters>53541</Characters>
  <Application>Microsoft Office Word</Application>
  <DocSecurity>0</DocSecurity>
  <Lines>446</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2025-11-21T20:10:00Z</cp:lastPrinted>
  <dcterms:created xsi:type="dcterms:W3CDTF">2025-12-15T01:20:00Z</dcterms:created>
  <dcterms:modified xsi:type="dcterms:W3CDTF">2025-12-15T01:20:00Z</dcterms:modified>
</cp:coreProperties>
</file>