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5748E592" w:rsidR="00A970D5" w:rsidRPr="00E72810" w:rsidRDefault="00A970D5" w:rsidP="009950AD">
      <w:pPr>
        <w:pStyle w:val="NormalINFOEM"/>
      </w:pPr>
      <w:r w:rsidRPr="00E72810">
        <w:t>Resolución del Pleno del Instituto de Transparencia, Acceso a la Información Pública y Protección de Datos Personales del Estado de México</w:t>
      </w:r>
      <w:r w:rsidR="00FD2A3F" w:rsidRPr="00E72810">
        <w:t xml:space="preserve"> </w:t>
      </w:r>
      <w:r w:rsidRPr="00E72810">
        <w:t xml:space="preserve">y Municipios, con domicilio en Metepec, Estado de </w:t>
      </w:r>
      <w:r w:rsidR="008B2951" w:rsidRPr="00E72810">
        <w:t xml:space="preserve">México, </w:t>
      </w:r>
      <w:r w:rsidR="000D2E93" w:rsidRPr="00E72810">
        <w:t>a</w:t>
      </w:r>
      <w:r w:rsidR="0011108B" w:rsidRPr="00E72810">
        <w:t xml:space="preserve"> </w:t>
      </w:r>
      <w:r w:rsidR="00803BF3" w:rsidRPr="00E72810">
        <w:t>ve</w:t>
      </w:r>
      <w:r w:rsidR="00031E09" w:rsidRPr="00E72810">
        <w:t>intiuno de mayo</w:t>
      </w:r>
      <w:r w:rsidR="00FF3E42" w:rsidRPr="00E72810">
        <w:t xml:space="preserve"> de dos mil veinticinco</w:t>
      </w:r>
      <w:r w:rsidR="0011108B" w:rsidRPr="00E72810">
        <w:t>.</w:t>
      </w:r>
    </w:p>
    <w:p w14:paraId="60399B74"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4D7C839A" w:rsidR="00A970D5" w:rsidRPr="00E72810" w:rsidRDefault="70652167" w:rsidP="70652167">
      <w:pPr>
        <w:pBdr>
          <w:top w:val="nil"/>
          <w:left w:val="nil"/>
          <w:bottom w:val="nil"/>
          <w:right w:val="nil"/>
          <w:between w:val="nil"/>
        </w:pBdr>
        <w:contextualSpacing/>
        <w:rPr>
          <w:rFonts w:eastAsia="Palatino Linotype" w:cs="Palatino Linotype"/>
          <w:b/>
          <w:bCs/>
          <w:color w:val="000000"/>
          <w:lang w:val="es-ES"/>
        </w:rPr>
      </w:pPr>
      <w:r w:rsidRPr="00E72810">
        <w:rPr>
          <w:rFonts w:eastAsia="Palatino Linotype" w:cs="Palatino Linotype"/>
          <w:b/>
          <w:bCs/>
          <w:color w:val="000000" w:themeColor="text1"/>
          <w:lang w:val="es-ES"/>
        </w:rPr>
        <w:t>VISTO</w:t>
      </w:r>
      <w:r w:rsidRPr="00E72810">
        <w:rPr>
          <w:rFonts w:eastAsia="Palatino Linotype" w:cs="Palatino Linotype"/>
          <w:color w:val="000000" w:themeColor="text1"/>
          <w:lang w:val="es-ES"/>
        </w:rPr>
        <w:t xml:space="preserve"> el expediente electrónico formado con motivo del recurso de revisión número </w:t>
      </w:r>
      <w:r w:rsidR="00D8252F" w:rsidRPr="00E72810">
        <w:rPr>
          <w:rFonts w:eastAsia="Palatino Linotype" w:cs="Palatino Linotype"/>
          <w:b/>
          <w:bCs/>
          <w:color w:val="000000" w:themeColor="text1"/>
          <w:lang w:val="es-ES"/>
        </w:rPr>
        <w:t>02745/INFOEM/IP/RR/2025</w:t>
      </w:r>
      <w:r w:rsidRPr="00E72810">
        <w:rPr>
          <w:rFonts w:eastAsia="Palatino Linotype" w:cs="Palatino Linotype"/>
          <w:color w:val="000000" w:themeColor="text1"/>
          <w:lang w:val="es-ES"/>
        </w:rPr>
        <w:t xml:space="preserve">, interpuesto por </w:t>
      </w:r>
      <w:r w:rsidR="00EA1F5D" w:rsidRPr="00E72810">
        <w:rPr>
          <w:rFonts w:eastAsia="Palatino Linotype" w:cs="Palatino Linotype"/>
          <w:b/>
          <w:bCs/>
          <w:color w:val="000000" w:themeColor="text1"/>
          <w:lang w:val="es-ES"/>
        </w:rPr>
        <w:t>XXXXXXXXX</w:t>
      </w:r>
      <w:r w:rsidR="00E97C2F" w:rsidRPr="00E72810">
        <w:rPr>
          <w:rFonts w:eastAsia="Palatino Linotype" w:cs="Palatino Linotype"/>
          <w:color w:val="000000" w:themeColor="text1"/>
          <w:lang w:val="es-ES"/>
        </w:rPr>
        <w:t>, en lo su</w:t>
      </w:r>
      <w:r w:rsidR="00771E23" w:rsidRPr="00E72810">
        <w:rPr>
          <w:rFonts w:eastAsia="Palatino Linotype" w:cs="Palatino Linotype"/>
          <w:color w:val="000000" w:themeColor="text1"/>
          <w:lang w:val="es-ES"/>
        </w:rPr>
        <w:t xml:space="preserve">cesivo </w:t>
      </w:r>
      <w:r w:rsidR="004E263D" w:rsidRPr="00E72810">
        <w:rPr>
          <w:rFonts w:eastAsia="Palatino Linotype" w:cs="Palatino Linotype"/>
          <w:color w:val="000000" w:themeColor="text1"/>
          <w:lang w:val="es-ES"/>
        </w:rPr>
        <w:t>la</w:t>
      </w:r>
      <w:r w:rsidRPr="00E72810">
        <w:rPr>
          <w:rFonts w:eastAsia="Palatino Linotype" w:cs="Palatino Linotype"/>
          <w:color w:val="000000" w:themeColor="text1"/>
          <w:lang w:val="es-ES"/>
        </w:rPr>
        <w:t xml:space="preserve"> </w:t>
      </w:r>
      <w:r w:rsidRPr="00E72810">
        <w:rPr>
          <w:rFonts w:eastAsia="Palatino Linotype" w:cs="Palatino Linotype"/>
          <w:b/>
          <w:bCs/>
          <w:color w:val="000000" w:themeColor="text1"/>
          <w:lang w:val="es-ES"/>
        </w:rPr>
        <w:t>Recurrente</w:t>
      </w:r>
      <w:r w:rsidRPr="00E72810">
        <w:rPr>
          <w:rFonts w:eastAsia="Palatino Linotype" w:cs="Palatino Linotype"/>
          <w:color w:val="000000" w:themeColor="text1"/>
          <w:lang w:val="es-ES"/>
        </w:rPr>
        <w:t>, en contra de la respuesta de</w:t>
      </w:r>
      <w:r w:rsidR="00920835" w:rsidRPr="00E72810">
        <w:rPr>
          <w:rFonts w:eastAsia="Palatino Linotype" w:cs="Palatino Linotype"/>
          <w:color w:val="000000" w:themeColor="text1"/>
          <w:lang w:val="es-ES"/>
        </w:rPr>
        <w:t>l</w:t>
      </w:r>
      <w:r w:rsidRPr="00E72810">
        <w:rPr>
          <w:rFonts w:eastAsia="Palatino Linotype" w:cs="Palatino Linotype"/>
          <w:color w:val="000000" w:themeColor="text1"/>
          <w:lang w:val="es-ES"/>
        </w:rPr>
        <w:t xml:space="preserve"> </w:t>
      </w:r>
      <w:r w:rsidR="000B3382" w:rsidRPr="00E72810">
        <w:rPr>
          <w:rFonts w:eastAsia="Palatino Linotype" w:cs="Palatino Linotype"/>
          <w:b/>
          <w:bCs/>
          <w:color w:val="000000" w:themeColor="text1"/>
          <w:lang w:val="es-ES"/>
        </w:rPr>
        <w:t>Ayuntamiento de Toluca</w:t>
      </w:r>
      <w:r w:rsidR="00771E23" w:rsidRPr="00E72810">
        <w:rPr>
          <w:rFonts w:eastAsia="Palatino Linotype" w:cs="Palatino Linotype"/>
          <w:b/>
          <w:bCs/>
          <w:color w:val="000000" w:themeColor="text1"/>
          <w:lang w:val="es-ES"/>
        </w:rPr>
        <w:t>,</w:t>
      </w:r>
      <w:r w:rsidR="00920835" w:rsidRPr="00E72810">
        <w:rPr>
          <w:rFonts w:eastAsia="Palatino Linotype" w:cs="Palatino Linotype"/>
          <w:b/>
          <w:bCs/>
          <w:color w:val="000000" w:themeColor="text1"/>
          <w:lang w:val="es-ES"/>
        </w:rPr>
        <w:t xml:space="preserve"> </w:t>
      </w:r>
      <w:r w:rsidRPr="00E72810">
        <w:rPr>
          <w:rFonts w:eastAsia="Palatino Linotype" w:cs="Palatino Linotype"/>
          <w:color w:val="000000" w:themeColor="text1"/>
          <w:lang w:val="es-ES"/>
        </w:rPr>
        <w:t>en lo subsecuente</w:t>
      </w:r>
      <w:r w:rsidRPr="00E72810">
        <w:rPr>
          <w:rFonts w:eastAsia="Palatino Linotype" w:cs="Palatino Linotype"/>
          <w:b/>
          <w:bCs/>
          <w:color w:val="000000" w:themeColor="text1"/>
          <w:lang w:val="es-ES"/>
        </w:rPr>
        <w:t xml:space="preserve"> </w:t>
      </w:r>
      <w:r w:rsidRPr="00E72810">
        <w:rPr>
          <w:rFonts w:eastAsia="Palatino Linotype" w:cs="Palatino Linotype"/>
          <w:color w:val="000000" w:themeColor="text1"/>
          <w:lang w:val="es-ES"/>
        </w:rPr>
        <w:t>el</w:t>
      </w:r>
      <w:r w:rsidRPr="00E72810">
        <w:rPr>
          <w:rFonts w:eastAsia="Palatino Linotype" w:cs="Palatino Linotype"/>
          <w:b/>
          <w:bCs/>
          <w:color w:val="000000" w:themeColor="text1"/>
          <w:lang w:val="es-ES"/>
        </w:rPr>
        <w:t xml:space="preserve"> Sujeto Obligado, </w:t>
      </w:r>
      <w:r w:rsidRPr="00E72810">
        <w:rPr>
          <w:rFonts w:eastAsia="Palatino Linotype" w:cs="Palatino Linotype"/>
          <w:color w:val="000000" w:themeColor="text1"/>
          <w:lang w:val="es-ES"/>
        </w:rPr>
        <w:t>se procede a dictar la presente resolución.</w:t>
      </w:r>
    </w:p>
    <w:p w14:paraId="2E2053C2"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E72810" w:rsidRDefault="00A970D5" w:rsidP="006922F5">
      <w:pPr>
        <w:pStyle w:val="Ttulo1"/>
        <w:rPr>
          <w:rFonts w:eastAsia="Palatino Linotype"/>
          <w:lang w:val="es-ES_tradnl"/>
        </w:rPr>
      </w:pPr>
      <w:r w:rsidRPr="00E72810">
        <w:rPr>
          <w:rFonts w:eastAsia="Palatino Linotype"/>
          <w:lang w:val="es-ES_tradnl"/>
        </w:rPr>
        <w:t>A N T E C E D E N T E S</w:t>
      </w:r>
    </w:p>
    <w:p w14:paraId="32F88820"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E72810" w:rsidRDefault="00A970D5" w:rsidP="006922F5">
      <w:pPr>
        <w:pStyle w:val="Ttulo2"/>
        <w:rPr>
          <w:rFonts w:eastAsia="Palatino Linotype"/>
        </w:rPr>
      </w:pPr>
      <w:r w:rsidRPr="00E72810">
        <w:rPr>
          <w:rFonts w:eastAsia="Palatino Linotype"/>
        </w:rPr>
        <w:t xml:space="preserve">PRIMERO. De la </w:t>
      </w:r>
      <w:r w:rsidR="00A24D3F" w:rsidRPr="00E72810">
        <w:rPr>
          <w:rFonts w:eastAsia="Palatino Linotype"/>
        </w:rPr>
        <w:t>s</w:t>
      </w:r>
      <w:r w:rsidRPr="00E72810">
        <w:rPr>
          <w:rFonts w:eastAsia="Palatino Linotype"/>
        </w:rPr>
        <w:t xml:space="preserve">olicitud de </w:t>
      </w:r>
      <w:r w:rsidR="00A24D3F" w:rsidRPr="00E72810">
        <w:rPr>
          <w:rFonts w:eastAsia="Palatino Linotype"/>
        </w:rPr>
        <w:t>i</w:t>
      </w:r>
      <w:r w:rsidRPr="00E72810">
        <w:rPr>
          <w:rFonts w:eastAsia="Palatino Linotype"/>
        </w:rPr>
        <w:t>nformación.</w:t>
      </w:r>
    </w:p>
    <w:p w14:paraId="0870C154" w14:textId="5E09B2DA" w:rsidR="00A970D5" w:rsidRPr="00E72810" w:rsidRDefault="00B36B86" w:rsidP="006922F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Con fecha</w:t>
      </w:r>
      <w:r w:rsidR="00AA6C98" w:rsidRPr="00E72810">
        <w:rPr>
          <w:rFonts w:eastAsia="Palatino Linotype" w:cs="Palatino Linotype"/>
          <w:color w:val="000000"/>
          <w:szCs w:val="24"/>
        </w:rPr>
        <w:t xml:space="preserve"> </w:t>
      </w:r>
      <w:r w:rsidR="00E72D72" w:rsidRPr="00E72810">
        <w:rPr>
          <w:rFonts w:eastAsia="Palatino Linotype" w:cs="Palatino Linotype"/>
          <w:color w:val="000000"/>
          <w:szCs w:val="24"/>
        </w:rPr>
        <w:t>trece</w:t>
      </w:r>
      <w:r w:rsidR="005A7B97" w:rsidRPr="00E72810">
        <w:rPr>
          <w:rFonts w:eastAsia="Palatino Linotype" w:cs="Palatino Linotype"/>
          <w:color w:val="000000"/>
          <w:szCs w:val="24"/>
        </w:rPr>
        <w:t xml:space="preserve"> de febrero</w:t>
      </w:r>
      <w:r w:rsidR="00EB63F4" w:rsidRPr="00E72810">
        <w:rPr>
          <w:rFonts w:eastAsia="Palatino Linotype" w:cs="Palatino Linotype"/>
          <w:color w:val="000000"/>
          <w:szCs w:val="24"/>
        </w:rPr>
        <w:t xml:space="preserve"> de dos mil veinticinco</w:t>
      </w:r>
      <w:r w:rsidR="00B54BC7" w:rsidRPr="00E72810">
        <w:rPr>
          <w:rFonts w:eastAsia="Palatino Linotype" w:cs="Palatino Linotype"/>
          <w:color w:val="000000"/>
          <w:szCs w:val="24"/>
        </w:rPr>
        <w:t xml:space="preserve">, </w:t>
      </w:r>
      <w:r w:rsidR="00771E23" w:rsidRPr="00E72810">
        <w:rPr>
          <w:rFonts w:eastAsia="Palatino Linotype" w:cs="Palatino Linotype"/>
          <w:color w:val="000000"/>
          <w:szCs w:val="24"/>
        </w:rPr>
        <w:t>el</w:t>
      </w:r>
      <w:r w:rsidR="00A970D5" w:rsidRPr="00E72810">
        <w:rPr>
          <w:rFonts w:eastAsia="Palatino Linotype" w:cs="Palatino Linotype"/>
          <w:color w:val="000000"/>
          <w:szCs w:val="24"/>
        </w:rPr>
        <w:t xml:space="preserve"> Recurrente presentó </w:t>
      </w:r>
      <w:r w:rsidR="00597C06" w:rsidRPr="00E72810">
        <w:rPr>
          <w:rFonts w:eastAsia="Palatino Linotype" w:cs="Palatino Linotype"/>
          <w:color w:val="000000"/>
          <w:szCs w:val="24"/>
        </w:rPr>
        <w:t xml:space="preserve">solicitud de información que fue registrada en </w:t>
      </w:r>
      <w:r w:rsidR="00A970D5" w:rsidRPr="00E72810">
        <w:rPr>
          <w:rFonts w:eastAsia="Palatino Linotype" w:cs="Palatino Linotype"/>
          <w:color w:val="000000"/>
          <w:szCs w:val="24"/>
        </w:rPr>
        <w:t>el Sistema de Acceso a la Información Mexiquense (SAIMEX) con el número</w:t>
      </w:r>
      <w:r w:rsidR="00642669" w:rsidRPr="00E72810">
        <w:rPr>
          <w:rFonts w:eastAsia="Palatino Linotype" w:cs="Palatino Linotype"/>
          <w:b/>
          <w:bCs/>
          <w:color w:val="000000"/>
          <w:szCs w:val="24"/>
        </w:rPr>
        <w:t xml:space="preserve"> </w:t>
      </w:r>
      <w:r w:rsidR="000B3382" w:rsidRPr="00E72810">
        <w:rPr>
          <w:rFonts w:eastAsia="Palatino Linotype" w:cs="Palatino Linotype"/>
          <w:b/>
          <w:bCs/>
          <w:color w:val="000000"/>
          <w:szCs w:val="24"/>
        </w:rPr>
        <w:t>00860/TOLUCA/IP/2025</w:t>
      </w:r>
      <w:r w:rsidR="00A970D5" w:rsidRPr="00E72810">
        <w:rPr>
          <w:rFonts w:eastAsia="Palatino Linotype" w:cs="Palatino Linotype"/>
          <w:color w:val="000000"/>
          <w:szCs w:val="24"/>
        </w:rPr>
        <w:t>,</w:t>
      </w:r>
      <w:r w:rsidR="00A970D5" w:rsidRPr="00E72810">
        <w:rPr>
          <w:rFonts w:eastAsia="Palatino Linotype" w:cs="Palatino Linotype"/>
          <w:b/>
          <w:color w:val="000000"/>
          <w:szCs w:val="24"/>
        </w:rPr>
        <w:t xml:space="preserve"> </w:t>
      </w:r>
      <w:r w:rsidR="00A970D5" w:rsidRPr="00E72810">
        <w:rPr>
          <w:rFonts w:eastAsia="Palatino Linotype" w:cs="Palatino Linotype"/>
          <w:color w:val="000000"/>
          <w:szCs w:val="24"/>
        </w:rPr>
        <w:t xml:space="preserve">mediante la cual solicitó </w:t>
      </w:r>
      <w:r w:rsidR="00531CE5" w:rsidRPr="00E72810">
        <w:rPr>
          <w:rFonts w:eastAsia="Palatino Linotype" w:cs="Palatino Linotype"/>
          <w:color w:val="000000"/>
          <w:szCs w:val="24"/>
        </w:rPr>
        <w:t xml:space="preserve">lo </w:t>
      </w:r>
      <w:r w:rsidR="00A970D5" w:rsidRPr="00E72810">
        <w:rPr>
          <w:rFonts w:eastAsia="Palatino Linotype" w:cs="Palatino Linotype"/>
          <w:color w:val="000000"/>
          <w:szCs w:val="24"/>
        </w:rPr>
        <w:t>siguiente:</w:t>
      </w:r>
    </w:p>
    <w:p w14:paraId="68B56D82"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6EC9098" w:rsidR="00A970D5" w:rsidRPr="00E72810" w:rsidRDefault="70652167" w:rsidP="009950AD">
      <w:pPr>
        <w:pStyle w:val="Fundamentos"/>
      </w:pPr>
      <w:r w:rsidRPr="00E72810">
        <w:rPr>
          <w:lang w:val="es-ES"/>
        </w:rPr>
        <w:t>«</w:t>
      </w:r>
      <w:r w:rsidR="00E72D72" w:rsidRPr="00E72810">
        <w:rPr>
          <w:lang w:val="es-ES"/>
        </w:rPr>
        <w:t xml:space="preserve">Solicito el Cuadro de Clasificación </w:t>
      </w:r>
      <w:proofErr w:type="spellStart"/>
      <w:r w:rsidR="00E72D72" w:rsidRPr="00E72810">
        <w:rPr>
          <w:lang w:val="es-ES"/>
        </w:rPr>
        <w:t>Archivistica</w:t>
      </w:r>
      <w:proofErr w:type="spellEnd"/>
      <w:r w:rsidR="00E72D72" w:rsidRPr="00E72810">
        <w:rPr>
          <w:lang w:val="es-ES"/>
        </w:rPr>
        <w:t xml:space="preserve"> vigente de la Tesorería Municipal.</w:t>
      </w:r>
      <w:r w:rsidRPr="00E72810">
        <w:rPr>
          <w:lang w:val="es-ES"/>
        </w:rPr>
        <w:t>» (Sic)</w:t>
      </w:r>
    </w:p>
    <w:p w14:paraId="40BBECCB"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E72810" w:rsidRDefault="00A970D5" w:rsidP="006922F5">
      <w:pPr>
        <w:pBdr>
          <w:top w:val="nil"/>
          <w:left w:val="nil"/>
          <w:bottom w:val="nil"/>
          <w:right w:val="nil"/>
          <w:between w:val="nil"/>
        </w:pBdr>
        <w:contextualSpacing/>
        <w:rPr>
          <w:rFonts w:eastAsia="Palatino Linotype" w:cs="Palatino Linotype"/>
          <w:b/>
          <w:color w:val="000000"/>
          <w:szCs w:val="24"/>
        </w:rPr>
      </w:pPr>
      <w:r w:rsidRPr="00E72810">
        <w:rPr>
          <w:rFonts w:eastAsia="Palatino Linotype" w:cs="Palatino Linotype"/>
          <w:color w:val="000000"/>
          <w:szCs w:val="24"/>
        </w:rPr>
        <w:t xml:space="preserve">Modalidad de entrega: </w:t>
      </w:r>
      <w:r w:rsidR="004A6F01" w:rsidRPr="00E72810">
        <w:rPr>
          <w:rFonts w:eastAsia="Palatino Linotype" w:cs="Palatino Linotype"/>
          <w:b/>
          <w:color w:val="000000"/>
          <w:szCs w:val="24"/>
        </w:rPr>
        <w:t>A través del SAIMEX</w:t>
      </w:r>
    </w:p>
    <w:p w14:paraId="1063B60E" w14:textId="77777777" w:rsidR="007B7C73" w:rsidRPr="00E72810"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E72810" w:rsidRDefault="00531CE5" w:rsidP="006922F5">
      <w:pPr>
        <w:pStyle w:val="Ttulo2"/>
        <w:rPr>
          <w:rFonts w:eastAsia="Palatino Linotype"/>
        </w:rPr>
      </w:pPr>
      <w:r w:rsidRPr="00E72810">
        <w:rPr>
          <w:rFonts w:eastAsia="Palatino Linotype"/>
        </w:rPr>
        <w:t>SEGUNDO</w:t>
      </w:r>
      <w:r w:rsidR="00A970D5" w:rsidRPr="00E72810">
        <w:rPr>
          <w:rFonts w:eastAsia="Palatino Linotype"/>
        </w:rPr>
        <w:t>. De la respuesta del Sujeto Obligado.</w:t>
      </w:r>
    </w:p>
    <w:p w14:paraId="2EE6F294" w14:textId="02CE20DA"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De las constancias que obran en el expediente electrónico, se observa qu</w:t>
      </w:r>
      <w:r w:rsidR="008B2951" w:rsidRPr="00E72810">
        <w:rPr>
          <w:rFonts w:eastAsia="Palatino Linotype" w:cs="Palatino Linotype"/>
          <w:color w:val="000000"/>
          <w:szCs w:val="24"/>
        </w:rPr>
        <w:t>e el día</w:t>
      </w:r>
      <w:r w:rsidR="004A3367" w:rsidRPr="00E72810">
        <w:rPr>
          <w:rFonts w:eastAsia="Palatino Linotype" w:cs="Palatino Linotype"/>
          <w:color w:val="000000"/>
          <w:szCs w:val="24"/>
        </w:rPr>
        <w:t xml:space="preserve"> </w:t>
      </w:r>
      <w:r w:rsidR="006035B8" w:rsidRPr="00E72810">
        <w:rPr>
          <w:rFonts w:eastAsia="Palatino Linotype" w:cs="Palatino Linotype"/>
          <w:color w:val="000000"/>
          <w:szCs w:val="24"/>
        </w:rPr>
        <w:t>siete</w:t>
      </w:r>
      <w:r w:rsidR="001D71BA" w:rsidRPr="00E72810">
        <w:rPr>
          <w:rFonts w:eastAsia="Palatino Linotype" w:cs="Palatino Linotype"/>
          <w:color w:val="000000"/>
          <w:szCs w:val="24"/>
        </w:rPr>
        <w:t xml:space="preserve"> de marzo</w:t>
      </w:r>
      <w:r w:rsidR="004A5EE6" w:rsidRPr="00E72810">
        <w:rPr>
          <w:rFonts w:eastAsia="Palatino Linotype" w:cs="Palatino Linotype"/>
          <w:color w:val="000000"/>
          <w:szCs w:val="24"/>
        </w:rPr>
        <w:t xml:space="preserve"> de dos mil veinticinco</w:t>
      </w:r>
      <w:r w:rsidRPr="00E72810">
        <w:rPr>
          <w:rFonts w:eastAsia="Palatino Linotype" w:cs="Palatino Linotype"/>
          <w:color w:val="000000"/>
          <w:szCs w:val="24"/>
        </w:rPr>
        <w:t>, el Sujeto Obligado dio respuest</w:t>
      </w:r>
      <w:r w:rsidR="009F4FF4" w:rsidRPr="00E72810">
        <w:rPr>
          <w:rFonts w:eastAsia="Palatino Linotype" w:cs="Palatino Linotype"/>
          <w:color w:val="000000"/>
          <w:szCs w:val="24"/>
        </w:rPr>
        <w:t>a a la solicitud de información</w:t>
      </w:r>
      <w:r w:rsidRPr="00E72810">
        <w:rPr>
          <w:rFonts w:eastAsia="Palatino Linotype" w:cs="Palatino Linotype"/>
          <w:color w:val="000000"/>
          <w:szCs w:val="24"/>
        </w:rPr>
        <w:t xml:space="preserve"> manifestando lo siguiente:</w:t>
      </w:r>
    </w:p>
    <w:p w14:paraId="6CF4EC0F"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4F67DCEE" w14:textId="269CDB3C" w:rsidR="007E5960" w:rsidRPr="00E72810" w:rsidRDefault="23740614" w:rsidP="007E5960">
      <w:pPr>
        <w:pStyle w:val="Fundamentos"/>
        <w:rPr>
          <w:lang w:val="es-ES"/>
        </w:rPr>
      </w:pPr>
      <w:r w:rsidRPr="00E72810">
        <w:rPr>
          <w:lang w:val="es-ES"/>
        </w:rPr>
        <w:t>«</w:t>
      </w:r>
      <w:r w:rsidR="007E5960" w:rsidRPr="00E72810">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5E0241" w14:textId="77777777" w:rsidR="007E5960" w:rsidRPr="00E72810" w:rsidRDefault="007E5960" w:rsidP="007E5960">
      <w:pPr>
        <w:pStyle w:val="Fundamentos"/>
        <w:rPr>
          <w:lang w:val="es-ES"/>
        </w:rPr>
      </w:pPr>
    </w:p>
    <w:p w14:paraId="5E9387E7" w14:textId="77777777" w:rsidR="007E5960" w:rsidRPr="00E72810" w:rsidRDefault="007E5960" w:rsidP="007E5960">
      <w:pPr>
        <w:pStyle w:val="Fundamentos"/>
        <w:rPr>
          <w:lang w:val="es-ES"/>
        </w:rPr>
      </w:pPr>
      <w:r w:rsidRPr="00E72810">
        <w:rPr>
          <w:lang w:val="es-ES"/>
        </w:rPr>
        <w:t xml:space="preserve">En </w:t>
      </w:r>
      <w:proofErr w:type="spellStart"/>
      <w:r w:rsidRPr="00E72810">
        <w:rPr>
          <w:lang w:val="es-ES"/>
        </w:rPr>
        <w:t>atención</w:t>
      </w:r>
      <w:proofErr w:type="spellEnd"/>
      <w:r w:rsidRPr="00E72810">
        <w:rPr>
          <w:lang w:val="es-ES"/>
        </w:rPr>
        <w:t xml:space="preserve"> a la solicitud con folio 00860/TOLUCA/IP/2025, me permito adjuntar al presente la respuesta correspondiente. Sin </w:t>
      </w:r>
      <w:proofErr w:type="spellStart"/>
      <w:r w:rsidRPr="00E72810">
        <w:rPr>
          <w:lang w:val="es-ES"/>
        </w:rPr>
        <w:t>más</w:t>
      </w:r>
      <w:proofErr w:type="spellEnd"/>
      <w:r w:rsidRPr="00E72810">
        <w:rPr>
          <w:lang w:val="es-ES"/>
        </w:rPr>
        <w:t xml:space="preserve"> por el momento, reciba un saludo.</w:t>
      </w:r>
    </w:p>
    <w:p w14:paraId="06B9044F" w14:textId="77777777" w:rsidR="007E5960" w:rsidRPr="00E72810" w:rsidRDefault="007E5960" w:rsidP="007E5960">
      <w:pPr>
        <w:pStyle w:val="Fundamentos"/>
        <w:rPr>
          <w:lang w:val="es-ES"/>
        </w:rPr>
      </w:pPr>
    </w:p>
    <w:p w14:paraId="5CD182E8" w14:textId="77777777" w:rsidR="007E5960" w:rsidRPr="00E72810" w:rsidRDefault="007E5960" w:rsidP="007E5960">
      <w:pPr>
        <w:pStyle w:val="Fundamentos"/>
        <w:rPr>
          <w:lang w:val="es-ES"/>
        </w:rPr>
      </w:pPr>
      <w:r w:rsidRPr="00E72810">
        <w:rPr>
          <w:lang w:val="es-ES"/>
        </w:rPr>
        <w:t>ATENTAMENTE</w:t>
      </w:r>
    </w:p>
    <w:p w14:paraId="3FE4A9EF" w14:textId="6C97DDE3" w:rsidR="00A970D5" w:rsidRPr="00E72810" w:rsidRDefault="007E5960" w:rsidP="007E5960">
      <w:pPr>
        <w:pStyle w:val="Fundamentos"/>
        <w:rPr>
          <w:lang w:val="es-MX"/>
        </w:rPr>
      </w:pPr>
      <w:r w:rsidRPr="00E72810">
        <w:rPr>
          <w:lang w:val="es-ES"/>
        </w:rPr>
        <w:t>Dr. Nahum Miguel Mendoza Morales</w:t>
      </w:r>
      <w:r w:rsidR="00851748" w:rsidRPr="00E72810">
        <w:rPr>
          <w:lang w:val="es-MX"/>
        </w:rPr>
        <w:t>»</w:t>
      </w:r>
      <w:r w:rsidR="00A970D5" w:rsidRPr="00E72810">
        <w:rPr>
          <w:lang w:val="es-MX"/>
        </w:rPr>
        <w:t xml:space="preserve"> (Sic)</w:t>
      </w:r>
    </w:p>
    <w:p w14:paraId="2EAB8352" w14:textId="3B77EF6C" w:rsidR="001107C4" w:rsidRPr="00E72810"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6E279F65" w14:textId="216B9F20" w:rsidR="00792B29" w:rsidRPr="00E72810" w:rsidRDefault="00792B29" w:rsidP="00792B29">
      <w:pPr>
        <w:pBdr>
          <w:top w:val="nil"/>
          <w:left w:val="nil"/>
          <w:bottom w:val="nil"/>
          <w:right w:val="nil"/>
          <w:between w:val="nil"/>
        </w:pBdr>
        <w:contextualSpacing/>
        <w:rPr>
          <w:rFonts w:eastAsia="Palatino Linotype" w:cs="Palatino Linotype"/>
          <w:color w:val="000000"/>
          <w:lang w:val="es-ES"/>
        </w:rPr>
      </w:pPr>
      <w:r w:rsidRPr="00E72810">
        <w:rPr>
          <w:rFonts w:eastAsia="Palatino Linotype" w:cs="Palatino Linotype"/>
          <w:color w:val="000000" w:themeColor="text1"/>
          <w:lang w:val="es-ES"/>
        </w:rPr>
        <w:t xml:space="preserve">El Sujeto Obligado anexó a su respuesta </w:t>
      </w:r>
      <w:r w:rsidR="007E5960" w:rsidRPr="00E72810">
        <w:rPr>
          <w:rFonts w:eastAsia="Palatino Linotype" w:cs="Palatino Linotype"/>
          <w:color w:val="000000" w:themeColor="text1"/>
          <w:lang w:val="es-ES"/>
        </w:rPr>
        <w:t>los</w:t>
      </w:r>
      <w:r w:rsidRPr="00E72810">
        <w:rPr>
          <w:rFonts w:eastAsia="Palatino Linotype" w:cs="Palatino Linotype"/>
          <w:color w:val="000000" w:themeColor="text1"/>
          <w:lang w:val="es-ES"/>
        </w:rPr>
        <w:t xml:space="preserve"> documento</w:t>
      </w:r>
      <w:r w:rsidR="007E5960" w:rsidRPr="00E72810">
        <w:rPr>
          <w:rFonts w:eastAsia="Palatino Linotype" w:cs="Palatino Linotype"/>
          <w:color w:val="000000" w:themeColor="text1"/>
          <w:lang w:val="es-ES"/>
        </w:rPr>
        <w:t>s</w:t>
      </w:r>
      <w:r w:rsidRPr="00E72810">
        <w:rPr>
          <w:rFonts w:eastAsia="Palatino Linotype" w:cs="Palatino Linotype"/>
          <w:color w:val="000000" w:themeColor="text1"/>
          <w:lang w:val="es-ES"/>
        </w:rPr>
        <w:t xml:space="preserve"> denominado</w:t>
      </w:r>
      <w:r w:rsidR="007E5960" w:rsidRPr="00E72810">
        <w:rPr>
          <w:rFonts w:eastAsia="Palatino Linotype" w:cs="Palatino Linotype"/>
          <w:color w:val="000000" w:themeColor="text1"/>
          <w:lang w:val="es-ES"/>
        </w:rPr>
        <w:t>s</w:t>
      </w:r>
      <w:r w:rsidRPr="00E72810">
        <w:rPr>
          <w:rFonts w:eastAsia="Palatino Linotype" w:cs="Palatino Linotype"/>
          <w:color w:val="000000" w:themeColor="text1"/>
          <w:lang w:val="es-ES"/>
        </w:rPr>
        <w:t xml:space="preserve"> </w:t>
      </w:r>
      <w:r w:rsidRPr="00E72810">
        <w:rPr>
          <w:rFonts w:eastAsia="Palatino Linotype" w:cs="Palatino Linotype"/>
          <w:b/>
          <w:bCs/>
          <w:color w:val="000000" w:themeColor="text1"/>
          <w:lang w:val="es-ES"/>
        </w:rPr>
        <w:t>«</w:t>
      </w:r>
      <w:r w:rsidR="009D5890" w:rsidRPr="00E72810">
        <w:rPr>
          <w:rFonts w:eastAsia="Palatino Linotype" w:cs="Palatino Linotype"/>
          <w:b/>
          <w:bCs/>
          <w:color w:val="000000" w:themeColor="text1"/>
          <w:lang w:val="es-ES"/>
        </w:rPr>
        <w:t>R. 0860</w:t>
      </w:r>
      <w:r w:rsidR="005675F4" w:rsidRPr="00E72810">
        <w:rPr>
          <w:rFonts w:eastAsia="Palatino Linotype" w:cs="Palatino Linotype"/>
          <w:b/>
          <w:bCs/>
          <w:color w:val="000000" w:themeColor="text1"/>
          <w:lang w:val="es-ES"/>
        </w:rPr>
        <w:t>_25</w:t>
      </w:r>
      <w:r w:rsidRPr="00E72810">
        <w:rPr>
          <w:rFonts w:eastAsia="Palatino Linotype" w:cs="Palatino Linotype"/>
          <w:b/>
          <w:bCs/>
          <w:color w:val="000000" w:themeColor="text1"/>
          <w:lang w:val="es-ES"/>
        </w:rPr>
        <w:t>.pdf»</w:t>
      </w:r>
      <w:r w:rsidR="007E5960" w:rsidRPr="00E72810">
        <w:rPr>
          <w:rFonts w:eastAsia="Palatino Linotype" w:cs="Palatino Linotype"/>
          <w:color w:val="000000" w:themeColor="text1"/>
          <w:lang w:val="es-ES"/>
        </w:rPr>
        <w:t xml:space="preserve"> y</w:t>
      </w:r>
      <w:r w:rsidRPr="00E72810">
        <w:rPr>
          <w:rFonts w:eastAsia="Palatino Linotype" w:cs="Palatino Linotype"/>
          <w:color w:val="000000" w:themeColor="text1"/>
          <w:lang w:val="es-ES"/>
        </w:rPr>
        <w:t xml:space="preserve"> </w:t>
      </w:r>
      <w:r w:rsidR="007E5960" w:rsidRPr="00E72810">
        <w:rPr>
          <w:rFonts w:eastAsia="Palatino Linotype" w:cs="Palatino Linotype"/>
          <w:b/>
          <w:bCs/>
          <w:color w:val="000000" w:themeColor="text1"/>
          <w:lang w:val="es-ES"/>
        </w:rPr>
        <w:t>«Resp</w:t>
      </w:r>
      <w:r w:rsidR="005675F4" w:rsidRPr="00E72810">
        <w:rPr>
          <w:rFonts w:eastAsia="Palatino Linotype" w:cs="Palatino Linotype"/>
          <w:b/>
          <w:bCs/>
          <w:color w:val="000000" w:themeColor="text1"/>
          <w:lang w:val="es-ES"/>
        </w:rPr>
        <w:t xml:space="preserve">uesta </w:t>
      </w:r>
      <w:proofErr w:type="spellStart"/>
      <w:r w:rsidR="005675F4" w:rsidRPr="00E72810">
        <w:rPr>
          <w:rFonts w:eastAsia="Palatino Linotype" w:cs="Palatino Linotype"/>
          <w:b/>
          <w:bCs/>
          <w:color w:val="000000" w:themeColor="text1"/>
          <w:lang w:val="es-ES"/>
        </w:rPr>
        <w:t>Saimex</w:t>
      </w:r>
      <w:proofErr w:type="spellEnd"/>
      <w:r w:rsidR="005675F4" w:rsidRPr="00E72810">
        <w:rPr>
          <w:rFonts w:eastAsia="Palatino Linotype" w:cs="Palatino Linotype"/>
          <w:b/>
          <w:bCs/>
          <w:color w:val="000000" w:themeColor="text1"/>
          <w:lang w:val="es-ES"/>
        </w:rPr>
        <w:t xml:space="preserve"> 00860</w:t>
      </w:r>
      <w:r w:rsidR="007E5960" w:rsidRPr="00E72810">
        <w:rPr>
          <w:rFonts w:eastAsia="Palatino Linotype" w:cs="Palatino Linotype"/>
          <w:b/>
          <w:bCs/>
          <w:color w:val="000000" w:themeColor="text1"/>
          <w:lang w:val="es-ES"/>
        </w:rPr>
        <w:t>.pdf»</w:t>
      </w:r>
      <w:r w:rsidR="007E5960" w:rsidRPr="00E72810">
        <w:rPr>
          <w:rFonts w:eastAsia="Palatino Linotype" w:cs="Palatino Linotype"/>
          <w:color w:val="000000" w:themeColor="text1"/>
          <w:lang w:val="es-ES"/>
        </w:rPr>
        <w:t xml:space="preserve">, </w:t>
      </w:r>
      <w:r w:rsidRPr="00E72810">
        <w:rPr>
          <w:rFonts w:eastAsia="Palatino Linotype" w:cs="Palatino Linotype"/>
          <w:color w:val="000000" w:themeColor="text1"/>
          <w:lang w:val="es-ES"/>
        </w:rPr>
        <w:t>cuyo contenido será motivo de análisis en el estudio correspondiente.</w:t>
      </w:r>
    </w:p>
    <w:p w14:paraId="49481A59" w14:textId="77777777" w:rsidR="00792B29" w:rsidRPr="00E72810" w:rsidRDefault="00792B29" w:rsidP="006922F5">
      <w:pPr>
        <w:pBdr>
          <w:top w:val="nil"/>
          <w:left w:val="nil"/>
          <w:bottom w:val="nil"/>
          <w:right w:val="nil"/>
          <w:between w:val="nil"/>
        </w:pBdr>
        <w:contextualSpacing/>
        <w:rPr>
          <w:rFonts w:eastAsia="Palatino Linotype" w:cs="Palatino Linotype"/>
          <w:color w:val="000000"/>
          <w:szCs w:val="24"/>
          <w:lang w:val="es-MX"/>
        </w:rPr>
      </w:pPr>
    </w:p>
    <w:p w14:paraId="58FA11DD" w14:textId="58E2061C" w:rsidR="00A970D5" w:rsidRPr="00E72810" w:rsidRDefault="00531CE5" w:rsidP="006922F5">
      <w:pPr>
        <w:pStyle w:val="Ttulo2"/>
        <w:rPr>
          <w:rFonts w:eastAsia="Palatino Linotype"/>
        </w:rPr>
      </w:pPr>
      <w:r w:rsidRPr="00E72810">
        <w:rPr>
          <w:rFonts w:eastAsia="Palatino Linotype"/>
        </w:rPr>
        <w:t>TERCERO</w:t>
      </w:r>
      <w:r w:rsidR="00A970D5" w:rsidRPr="00E72810">
        <w:rPr>
          <w:rFonts w:eastAsia="Palatino Linotype"/>
        </w:rPr>
        <w:t>. Del recurso de revisión.</w:t>
      </w:r>
    </w:p>
    <w:p w14:paraId="0C8C3A2F" w14:textId="51C06876" w:rsidR="00A970D5" w:rsidRPr="00E72810" w:rsidRDefault="0090115A" w:rsidP="006922F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Inconforme con la respuesta emitida</w:t>
      </w:r>
      <w:r w:rsidR="006726AD" w:rsidRPr="00E72810">
        <w:rPr>
          <w:rFonts w:eastAsia="Palatino Linotype" w:cs="Palatino Linotype"/>
          <w:color w:val="000000"/>
          <w:szCs w:val="24"/>
        </w:rPr>
        <w:t xml:space="preserve">, </w:t>
      </w:r>
      <w:r w:rsidR="002E75E1" w:rsidRPr="00E72810">
        <w:rPr>
          <w:rFonts w:eastAsia="Palatino Linotype" w:cs="Palatino Linotype"/>
          <w:color w:val="000000"/>
          <w:szCs w:val="24"/>
        </w:rPr>
        <w:t>la</w:t>
      </w:r>
      <w:r w:rsidRPr="00E72810">
        <w:rPr>
          <w:rFonts w:eastAsia="Palatino Linotype" w:cs="Palatino Linotype"/>
          <w:color w:val="000000"/>
          <w:szCs w:val="24"/>
        </w:rPr>
        <w:t xml:space="preserve"> Recurrente interpuso el presente recurso de revisión el</w:t>
      </w:r>
      <w:r w:rsidR="00444279" w:rsidRPr="00E72810">
        <w:rPr>
          <w:rFonts w:eastAsia="Palatino Linotype" w:cs="Palatino Linotype"/>
          <w:color w:val="000000"/>
          <w:szCs w:val="24"/>
        </w:rPr>
        <w:t xml:space="preserve"> </w:t>
      </w:r>
      <w:r w:rsidR="00591740" w:rsidRPr="00E72810">
        <w:rPr>
          <w:rFonts w:eastAsia="Palatino Linotype" w:cs="Palatino Linotype"/>
          <w:color w:val="000000"/>
          <w:szCs w:val="24"/>
        </w:rPr>
        <w:t>once</w:t>
      </w:r>
      <w:r w:rsidR="00A379B5" w:rsidRPr="00E72810">
        <w:rPr>
          <w:rFonts w:eastAsia="Palatino Linotype" w:cs="Palatino Linotype"/>
          <w:color w:val="000000"/>
          <w:szCs w:val="24"/>
        </w:rPr>
        <w:t xml:space="preserve"> de marzo</w:t>
      </w:r>
      <w:r w:rsidR="00DE2889" w:rsidRPr="00E72810">
        <w:rPr>
          <w:rFonts w:eastAsia="Palatino Linotype" w:cs="Palatino Linotype"/>
          <w:color w:val="000000"/>
          <w:szCs w:val="24"/>
        </w:rPr>
        <w:t xml:space="preserve"> de dos mil veinticinco</w:t>
      </w:r>
      <w:r w:rsidRPr="00E72810">
        <w:rPr>
          <w:rFonts w:eastAsia="Palatino Linotype" w:cs="Palatino Linotype"/>
          <w:color w:val="000000"/>
          <w:szCs w:val="24"/>
        </w:rPr>
        <w:t>, el cual se registró en el SAIMEX con el expediente número</w:t>
      </w:r>
      <w:r w:rsidR="00A970D5" w:rsidRPr="00E72810">
        <w:rPr>
          <w:rFonts w:eastAsia="Palatino Linotype" w:cs="Palatino Linotype"/>
          <w:color w:val="000000"/>
          <w:szCs w:val="24"/>
        </w:rPr>
        <w:t xml:space="preserve"> </w:t>
      </w:r>
      <w:r w:rsidR="00D8252F" w:rsidRPr="00E72810">
        <w:rPr>
          <w:rFonts w:eastAsia="Palatino Linotype" w:cs="Palatino Linotype"/>
          <w:b/>
          <w:color w:val="000000"/>
          <w:szCs w:val="24"/>
        </w:rPr>
        <w:t>02745/INFOEM/IP/RR/2025</w:t>
      </w:r>
      <w:r w:rsidR="00A06896" w:rsidRPr="00E72810">
        <w:rPr>
          <w:rFonts w:eastAsia="Palatino Linotype" w:cs="Palatino Linotype"/>
          <w:color w:val="000000"/>
          <w:szCs w:val="24"/>
        </w:rPr>
        <w:t xml:space="preserve">, </w:t>
      </w:r>
      <w:r w:rsidRPr="00E72810">
        <w:rPr>
          <w:rFonts w:eastAsia="Palatino Linotype" w:cs="Palatino Linotype"/>
          <w:color w:val="000000"/>
          <w:szCs w:val="24"/>
        </w:rPr>
        <w:t>en el que manifestó</w:t>
      </w:r>
      <w:r w:rsidR="00A970D5" w:rsidRPr="00E72810">
        <w:rPr>
          <w:rFonts w:eastAsia="Palatino Linotype" w:cs="Palatino Linotype"/>
          <w:color w:val="000000"/>
          <w:szCs w:val="24"/>
        </w:rPr>
        <w:t xml:space="preserve"> lo siguiente:</w:t>
      </w:r>
    </w:p>
    <w:p w14:paraId="7AA0C9F4" w14:textId="046134A0"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E72810" w:rsidRDefault="00A970D5" w:rsidP="006922F5">
      <w:pPr>
        <w:contextualSpacing/>
        <w:rPr>
          <w:rFonts w:eastAsia="Palatino Linotype" w:cs="Palatino Linotype"/>
          <w:b/>
        </w:rPr>
      </w:pPr>
      <w:r w:rsidRPr="00E72810">
        <w:rPr>
          <w:rFonts w:eastAsia="Palatino Linotype" w:cs="Palatino Linotype"/>
          <w:b/>
        </w:rPr>
        <w:t>Acto Impugnado:</w:t>
      </w:r>
      <w:r w:rsidR="00655007" w:rsidRPr="00E72810">
        <w:rPr>
          <w:rFonts w:eastAsia="Palatino Linotype" w:cs="Palatino Linotype"/>
          <w:b/>
        </w:rPr>
        <w:t xml:space="preserve"> </w:t>
      </w:r>
    </w:p>
    <w:p w14:paraId="4A0EFE5A" w14:textId="10563BB6" w:rsidR="00A970D5" w:rsidRPr="00E72810" w:rsidRDefault="5C35490E" w:rsidP="5C35490E">
      <w:pPr>
        <w:pStyle w:val="Fundamentos"/>
        <w:rPr>
          <w:b/>
          <w:bCs/>
          <w:lang w:val="es-ES"/>
        </w:rPr>
      </w:pPr>
      <w:r w:rsidRPr="00E72810">
        <w:rPr>
          <w:lang w:val="es-ES"/>
        </w:rPr>
        <w:t>«</w:t>
      </w:r>
      <w:r w:rsidR="00253535" w:rsidRPr="00E72810">
        <w:rPr>
          <w:lang w:val="es-ES"/>
        </w:rPr>
        <w:t>La respuesta a la solicitud.</w:t>
      </w:r>
      <w:r w:rsidRPr="00E72810">
        <w:rPr>
          <w:lang w:val="es-ES"/>
        </w:rPr>
        <w:t>» (Sic)</w:t>
      </w:r>
    </w:p>
    <w:p w14:paraId="3C40A441" w14:textId="0B2599C4" w:rsidR="00A970D5" w:rsidRPr="00E72810" w:rsidRDefault="00A970D5" w:rsidP="00FA1919">
      <w:pPr>
        <w:tabs>
          <w:tab w:val="left" w:pos="2515"/>
        </w:tabs>
        <w:contextualSpacing/>
        <w:rPr>
          <w:rFonts w:eastAsia="Palatino Linotype" w:cs="Palatino Linotype"/>
          <w:iCs/>
          <w:szCs w:val="24"/>
          <w:lang w:val="es-ES"/>
        </w:rPr>
      </w:pPr>
    </w:p>
    <w:p w14:paraId="0F6CFE30" w14:textId="719FCACE" w:rsidR="00300EA0" w:rsidRPr="00E72810" w:rsidRDefault="002B6B0F" w:rsidP="00300EA0">
      <w:pPr>
        <w:contextualSpacing/>
        <w:rPr>
          <w:rFonts w:eastAsia="Palatino Linotype" w:cs="Palatino Linotype"/>
          <w:b/>
        </w:rPr>
      </w:pPr>
      <w:r w:rsidRPr="00E72810">
        <w:rPr>
          <w:rFonts w:eastAsia="Palatino Linotype" w:cs="Palatino Linotype"/>
          <w:b/>
        </w:rPr>
        <w:t>Razones o motivos de inconformidad</w:t>
      </w:r>
      <w:r w:rsidR="00300EA0" w:rsidRPr="00E72810">
        <w:rPr>
          <w:rFonts w:eastAsia="Palatino Linotype" w:cs="Palatino Linotype"/>
          <w:b/>
        </w:rPr>
        <w:t xml:space="preserve">: </w:t>
      </w:r>
    </w:p>
    <w:p w14:paraId="636038ED" w14:textId="4CA6439D" w:rsidR="00300EA0" w:rsidRPr="00E72810" w:rsidRDefault="00300EA0" w:rsidP="00300EA0">
      <w:pPr>
        <w:pStyle w:val="Fundamentos"/>
        <w:rPr>
          <w:b/>
          <w:bCs/>
          <w:lang w:val="es-ES"/>
        </w:rPr>
      </w:pPr>
      <w:r w:rsidRPr="00E72810">
        <w:rPr>
          <w:lang w:val="es-ES"/>
        </w:rPr>
        <w:t>«</w:t>
      </w:r>
      <w:r w:rsidR="00253535" w:rsidRPr="00E72810">
        <w:rPr>
          <w:lang w:val="es-ES"/>
        </w:rPr>
        <w:t xml:space="preserve">Si bien se precisa que no hay un cuadro de clasificación archivística vigente, y se observará lo conducente como parte de las </w:t>
      </w:r>
      <w:proofErr w:type="spellStart"/>
      <w:r w:rsidR="00253535" w:rsidRPr="00E72810">
        <w:rPr>
          <w:lang w:val="es-ES"/>
        </w:rPr>
        <w:t>incosistencias</w:t>
      </w:r>
      <w:proofErr w:type="spellEnd"/>
      <w:r w:rsidR="00253535" w:rsidRPr="00E72810">
        <w:rPr>
          <w:lang w:val="es-ES"/>
        </w:rPr>
        <w:t xml:space="preserve"> a la entrega recepción, no se remite la respuesta obtenida del Departamento del Archivo Concentrado o del Archivo Municipal, ya que con lo señalado infieren que nunca han mandado información del archivo de trámite al archivo de concentración por parte de la tesorería, de no ser así, deberían mandar el cuadro de clasificación </w:t>
      </w:r>
      <w:r w:rsidR="00253535" w:rsidRPr="00E72810">
        <w:rPr>
          <w:lang w:val="es-ES"/>
        </w:rPr>
        <w:lastRenderedPageBreak/>
        <w:t xml:space="preserve">archivística, con el que hayan hecho su </w:t>
      </w:r>
      <w:proofErr w:type="spellStart"/>
      <w:r w:rsidR="00253535" w:rsidRPr="00E72810">
        <w:rPr>
          <w:lang w:val="es-ES"/>
        </w:rPr>
        <w:t>ultima</w:t>
      </w:r>
      <w:proofErr w:type="spellEnd"/>
      <w:r w:rsidR="00253535" w:rsidRPr="00E72810">
        <w:rPr>
          <w:lang w:val="es-ES"/>
        </w:rPr>
        <w:t xml:space="preserve"> transferencia de trámite a concentración, ya que sería el utilizado como vigente.</w:t>
      </w:r>
      <w:r w:rsidRPr="00E72810">
        <w:rPr>
          <w:lang w:val="es-ES"/>
        </w:rPr>
        <w:t>» (Sic)</w:t>
      </w:r>
    </w:p>
    <w:p w14:paraId="0A3CE1C1" w14:textId="77777777" w:rsidR="00390EBF" w:rsidRPr="00E72810" w:rsidRDefault="00390EBF" w:rsidP="006922F5">
      <w:pPr>
        <w:contextualSpacing/>
        <w:rPr>
          <w:rFonts w:eastAsia="Palatino Linotype" w:cs="Palatino Linotype"/>
          <w:iCs/>
          <w:szCs w:val="24"/>
          <w:lang w:val="es-ES"/>
        </w:rPr>
      </w:pPr>
    </w:p>
    <w:p w14:paraId="11D7F189" w14:textId="400C074D" w:rsidR="00A970D5" w:rsidRPr="00E72810" w:rsidRDefault="00531CE5" w:rsidP="006922F5">
      <w:pPr>
        <w:pStyle w:val="Ttulo2"/>
        <w:rPr>
          <w:rFonts w:eastAsia="Palatino Linotype"/>
        </w:rPr>
      </w:pPr>
      <w:r w:rsidRPr="00E72810">
        <w:rPr>
          <w:rFonts w:eastAsia="Palatino Linotype"/>
        </w:rPr>
        <w:t>CUAR</w:t>
      </w:r>
      <w:r w:rsidR="007A1154" w:rsidRPr="00E72810">
        <w:rPr>
          <w:rFonts w:eastAsia="Palatino Linotype"/>
        </w:rPr>
        <w:t>TO</w:t>
      </w:r>
      <w:r w:rsidR="00A970D5" w:rsidRPr="00E72810">
        <w:rPr>
          <w:rFonts w:eastAsia="Palatino Linotype"/>
        </w:rPr>
        <w:t>. Del turno y admisión del recurso de revisión.</w:t>
      </w:r>
    </w:p>
    <w:p w14:paraId="2459DEBA" w14:textId="0110F02A" w:rsidR="00A970D5" w:rsidRPr="00E72810" w:rsidRDefault="70652167" w:rsidP="70652167">
      <w:pPr>
        <w:pBdr>
          <w:top w:val="nil"/>
          <w:left w:val="nil"/>
          <w:bottom w:val="nil"/>
          <w:right w:val="nil"/>
          <w:between w:val="nil"/>
        </w:pBdr>
        <w:contextualSpacing/>
        <w:rPr>
          <w:rFonts w:eastAsia="Palatino Linotype" w:cs="Palatino Linotype"/>
          <w:color w:val="000000"/>
          <w:lang w:val="es-ES"/>
        </w:rPr>
      </w:pPr>
      <w:r w:rsidRPr="00E72810">
        <w:rPr>
          <w:rFonts w:eastAsia="Palatino Linotype" w:cs="Palatino Linotype"/>
          <w:color w:val="000000" w:themeColor="text1"/>
          <w:lang w:val="es-ES"/>
        </w:rPr>
        <w:t xml:space="preserve">Medio de impugnación que le fue turnado al </w:t>
      </w:r>
      <w:r w:rsidRPr="00E72810">
        <w:rPr>
          <w:rFonts w:eastAsia="Palatino Linotype" w:cs="Palatino Linotype"/>
          <w:b/>
          <w:bCs/>
          <w:color w:val="000000" w:themeColor="text1"/>
          <w:lang w:val="es-ES"/>
        </w:rPr>
        <w:t>Comisionado Presidente José Martínez Vilchis</w:t>
      </w:r>
      <w:r w:rsidRPr="00E72810">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E72810">
        <w:rPr>
          <w:rFonts w:eastAsia="Palatino Linotype" w:cs="Palatino Linotype"/>
          <w:color w:val="000000" w:themeColor="text1"/>
          <w:lang w:val="es-ES"/>
        </w:rPr>
        <w:t xml:space="preserve"> admisión de fecha </w:t>
      </w:r>
      <w:r w:rsidR="00F9755C" w:rsidRPr="00E72810">
        <w:rPr>
          <w:rFonts w:eastAsia="Palatino Linotype" w:cs="Palatino Linotype"/>
          <w:color w:val="000000" w:themeColor="text1"/>
          <w:lang w:val="es-ES"/>
        </w:rPr>
        <w:t>doce</w:t>
      </w:r>
      <w:r w:rsidR="00CC641D" w:rsidRPr="00E72810">
        <w:rPr>
          <w:rFonts w:eastAsia="Palatino Linotype" w:cs="Palatino Linotype"/>
          <w:color w:val="000000" w:themeColor="text1"/>
          <w:lang w:val="es-ES"/>
        </w:rPr>
        <w:t xml:space="preserve"> de marzo</w:t>
      </w:r>
      <w:r w:rsidR="00774AC3" w:rsidRPr="00E72810">
        <w:rPr>
          <w:rFonts w:eastAsia="Palatino Linotype" w:cs="Palatino Linotype"/>
          <w:color w:val="000000" w:themeColor="text1"/>
          <w:lang w:val="es-ES"/>
        </w:rPr>
        <w:t xml:space="preserve"> de dos mil veinticinco</w:t>
      </w:r>
      <w:r w:rsidRPr="00E72810">
        <w:rPr>
          <w:rFonts w:eastAsia="Palatino Linotype" w:cs="Palatino Linotype"/>
          <w:color w:val="000000" w:themeColor="text1"/>
          <w:lang w:val="es-ES"/>
        </w:rPr>
        <w:t xml:space="preserve">, </w:t>
      </w:r>
      <w:r w:rsidRPr="00E72810">
        <w:rPr>
          <w:rFonts w:eastAsia="Palatino Linotype" w:cs="Palatino Linotype"/>
          <w:lang w:val="es-ES"/>
        </w:rPr>
        <w:t>otorgándose</w:t>
      </w:r>
      <w:r w:rsidRPr="00E72810">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230F8339" w:rsidR="00A970D5" w:rsidRPr="00E72810" w:rsidRDefault="00531CE5" w:rsidP="006922F5">
      <w:pPr>
        <w:pStyle w:val="Ttulo2"/>
        <w:rPr>
          <w:rFonts w:eastAsia="Palatino Linotype"/>
        </w:rPr>
      </w:pPr>
      <w:r w:rsidRPr="00E72810">
        <w:rPr>
          <w:rFonts w:eastAsia="Palatino Linotype"/>
        </w:rPr>
        <w:t>QUIN</w:t>
      </w:r>
      <w:r w:rsidR="007A1154" w:rsidRPr="00E72810">
        <w:rPr>
          <w:rFonts w:eastAsia="Palatino Linotype"/>
        </w:rPr>
        <w:t>TO</w:t>
      </w:r>
      <w:r w:rsidR="00A970D5" w:rsidRPr="00E72810">
        <w:rPr>
          <w:rFonts w:eastAsia="Palatino Linotype"/>
        </w:rPr>
        <w:t>. De la etapa de instrucción.</w:t>
      </w:r>
    </w:p>
    <w:p w14:paraId="499DF189" w14:textId="51D11631" w:rsidR="00A86217" w:rsidRPr="00E72810" w:rsidRDefault="00A86217" w:rsidP="00A86217">
      <w:pPr>
        <w:pBdr>
          <w:top w:val="nil"/>
          <w:left w:val="nil"/>
          <w:bottom w:val="nil"/>
          <w:right w:val="nil"/>
          <w:between w:val="nil"/>
        </w:pBdr>
        <w:rPr>
          <w:rFonts w:eastAsia="Palatino Linotype" w:cs="Palatino Linotype"/>
          <w:color w:val="000000"/>
          <w:szCs w:val="24"/>
        </w:rPr>
      </w:pPr>
      <w:r w:rsidRPr="00E72810">
        <w:rPr>
          <w:rFonts w:eastAsia="Palatino Linotype" w:cs="Palatino Linotype"/>
          <w:color w:val="000000"/>
          <w:szCs w:val="24"/>
        </w:rPr>
        <w:t xml:space="preserve">Durante la etapa de instrucción, en el sumario se observa que el </w:t>
      </w:r>
      <w:r w:rsidR="002E75E1" w:rsidRPr="00E72810">
        <w:rPr>
          <w:rFonts w:eastAsia="Palatino Linotype" w:cs="Palatino Linotype"/>
          <w:color w:val="000000"/>
          <w:szCs w:val="24"/>
        </w:rPr>
        <w:t>veinticuatro</w:t>
      </w:r>
      <w:r w:rsidR="005703E1" w:rsidRPr="00E72810">
        <w:rPr>
          <w:rFonts w:eastAsia="Palatino Linotype" w:cs="Palatino Linotype"/>
          <w:color w:val="000000"/>
          <w:szCs w:val="24"/>
        </w:rPr>
        <w:t xml:space="preserve"> de marzo</w:t>
      </w:r>
      <w:r w:rsidRPr="00E72810">
        <w:rPr>
          <w:rFonts w:eastAsia="Palatino Linotype" w:cs="Palatino Linotype"/>
          <w:color w:val="000000"/>
          <w:szCs w:val="24"/>
        </w:rPr>
        <w:t xml:space="preserve"> de dos mil veinticinco, el Sujeto Obligado rindió su Informe Justificado mediante la presentación de</w:t>
      </w:r>
      <w:r w:rsidR="00316A74" w:rsidRPr="00E72810">
        <w:rPr>
          <w:rFonts w:eastAsia="Palatino Linotype" w:cs="Palatino Linotype"/>
          <w:color w:val="000000"/>
          <w:szCs w:val="24"/>
        </w:rPr>
        <w:t>l</w:t>
      </w:r>
      <w:r w:rsidRPr="00E72810">
        <w:rPr>
          <w:rFonts w:eastAsia="Palatino Linotype" w:cs="Palatino Linotype"/>
          <w:color w:val="000000"/>
          <w:szCs w:val="24"/>
        </w:rPr>
        <w:t xml:space="preserve"> documento denominado </w:t>
      </w:r>
      <w:r w:rsidR="00CD4FE0" w:rsidRPr="00E72810">
        <w:rPr>
          <w:rFonts w:eastAsia="Palatino Linotype" w:cs="Palatino Linotype"/>
          <w:b/>
          <w:color w:val="000000"/>
          <w:szCs w:val="24"/>
        </w:rPr>
        <w:t>«</w:t>
      </w:r>
      <w:r w:rsidR="002E75E1" w:rsidRPr="00E72810">
        <w:rPr>
          <w:rFonts w:eastAsia="Palatino Linotype" w:cs="Palatino Linotype"/>
          <w:b/>
          <w:color w:val="000000"/>
          <w:szCs w:val="24"/>
        </w:rPr>
        <w:t>2. Ratificación RR-2745-2025</w:t>
      </w:r>
      <w:r w:rsidR="000845CF" w:rsidRPr="00E72810">
        <w:rPr>
          <w:rFonts w:eastAsia="Palatino Linotype" w:cs="Palatino Linotype"/>
          <w:b/>
          <w:color w:val="000000"/>
          <w:szCs w:val="24"/>
        </w:rPr>
        <w:t>.pdf</w:t>
      </w:r>
      <w:r w:rsidRPr="00E72810">
        <w:rPr>
          <w:rFonts w:eastAsia="Palatino Linotype" w:cs="Palatino Linotype"/>
          <w:b/>
          <w:color w:val="000000"/>
          <w:szCs w:val="24"/>
        </w:rPr>
        <w:t>»</w:t>
      </w:r>
      <w:r w:rsidRPr="00E72810">
        <w:rPr>
          <w:rFonts w:eastAsia="Palatino Linotype" w:cs="Palatino Linotype"/>
          <w:color w:val="000000"/>
          <w:szCs w:val="24"/>
        </w:rPr>
        <w:t xml:space="preserve">, </w:t>
      </w:r>
      <w:r w:rsidR="002E75E1" w:rsidRPr="00E72810">
        <w:rPr>
          <w:rFonts w:eastAsia="Palatino Linotype" w:cs="Palatino Linotype"/>
          <w:color w:val="000000"/>
          <w:szCs w:val="24"/>
        </w:rPr>
        <w:t>documentación que</w:t>
      </w:r>
      <w:r w:rsidRPr="00E72810">
        <w:rPr>
          <w:rFonts w:eastAsia="Palatino Linotype" w:cs="Palatino Linotype"/>
          <w:color w:val="000000"/>
          <w:szCs w:val="24"/>
        </w:rPr>
        <w:t xml:space="preserve"> fue puest</w:t>
      </w:r>
      <w:r w:rsidR="002E75E1" w:rsidRPr="00E72810">
        <w:rPr>
          <w:rFonts w:eastAsia="Palatino Linotype" w:cs="Palatino Linotype"/>
          <w:color w:val="000000"/>
          <w:szCs w:val="24"/>
        </w:rPr>
        <w:t>a</w:t>
      </w:r>
      <w:r w:rsidRPr="00E72810">
        <w:rPr>
          <w:rFonts w:eastAsia="Palatino Linotype" w:cs="Palatino Linotype"/>
          <w:color w:val="000000"/>
          <w:szCs w:val="24"/>
        </w:rPr>
        <w:t xml:space="preserve"> a la vista de</w:t>
      </w:r>
      <w:r w:rsidR="002E75E1" w:rsidRPr="00E72810">
        <w:rPr>
          <w:rFonts w:eastAsia="Palatino Linotype" w:cs="Palatino Linotype"/>
          <w:color w:val="000000"/>
          <w:szCs w:val="24"/>
        </w:rPr>
        <w:t xml:space="preserve"> </w:t>
      </w:r>
      <w:r w:rsidRPr="00E72810">
        <w:rPr>
          <w:rFonts w:eastAsia="Palatino Linotype" w:cs="Palatino Linotype"/>
          <w:color w:val="000000"/>
          <w:szCs w:val="24"/>
        </w:rPr>
        <w:t>l</w:t>
      </w:r>
      <w:r w:rsidR="002E75E1" w:rsidRPr="00E72810">
        <w:rPr>
          <w:rFonts w:eastAsia="Palatino Linotype" w:cs="Palatino Linotype"/>
          <w:color w:val="000000"/>
          <w:szCs w:val="24"/>
        </w:rPr>
        <w:t>a</w:t>
      </w:r>
      <w:r w:rsidRPr="00E72810">
        <w:rPr>
          <w:rFonts w:eastAsia="Palatino Linotype" w:cs="Palatino Linotype"/>
          <w:color w:val="000000"/>
          <w:szCs w:val="24"/>
        </w:rPr>
        <w:t xml:space="preserve"> Recurrente mediante acuerdo de fecha </w:t>
      </w:r>
      <w:r w:rsidR="009B73BE" w:rsidRPr="00E72810">
        <w:rPr>
          <w:rFonts w:eastAsia="Palatino Linotype" w:cs="Palatino Linotype"/>
          <w:color w:val="000000"/>
          <w:szCs w:val="24"/>
        </w:rPr>
        <w:t>veintic</w:t>
      </w:r>
      <w:r w:rsidR="002E75E1" w:rsidRPr="00E72810">
        <w:rPr>
          <w:rFonts w:eastAsia="Palatino Linotype" w:cs="Palatino Linotype"/>
          <w:color w:val="000000"/>
          <w:szCs w:val="24"/>
        </w:rPr>
        <w:t>inco</w:t>
      </w:r>
      <w:r w:rsidRPr="00E72810">
        <w:rPr>
          <w:rFonts w:eastAsia="Palatino Linotype" w:cs="Palatino Linotype"/>
          <w:color w:val="000000"/>
          <w:szCs w:val="24"/>
        </w:rPr>
        <w:t xml:space="preserve"> de marzo 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sidR="002E75E1" w:rsidRPr="00E72810">
        <w:rPr>
          <w:rFonts w:eastAsia="Palatino Linotype" w:cs="Palatino Linotype"/>
          <w:color w:val="000000"/>
          <w:szCs w:val="24"/>
        </w:rPr>
        <w:t>la</w:t>
      </w:r>
      <w:r w:rsidRPr="00E72810">
        <w:rPr>
          <w:rFonts w:eastAsia="Palatino Linotype" w:cs="Palatino Linotype"/>
          <w:color w:val="000000"/>
          <w:szCs w:val="24"/>
        </w:rPr>
        <w:t xml:space="preserve"> Recurrente no realizó manifestaciones, vertió alegatos ni presentó pruebas que a su derecho conviniera, así como tampoco se pronunció respecto del Informe Justificado. El contenido de l</w:t>
      </w:r>
      <w:r w:rsidR="002E75E1" w:rsidRPr="00E72810">
        <w:rPr>
          <w:rFonts w:eastAsia="Palatino Linotype" w:cs="Palatino Linotype"/>
          <w:color w:val="000000"/>
          <w:szCs w:val="24"/>
        </w:rPr>
        <w:t>a documentación</w:t>
      </w:r>
      <w:r w:rsidRPr="00E72810">
        <w:rPr>
          <w:rFonts w:eastAsia="Palatino Linotype" w:cs="Palatino Linotype"/>
          <w:color w:val="000000"/>
          <w:szCs w:val="24"/>
        </w:rPr>
        <w:t xml:space="preserve"> referid</w:t>
      </w:r>
      <w:r w:rsidR="002E75E1" w:rsidRPr="00E72810">
        <w:rPr>
          <w:rFonts w:eastAsia="Palatino Linotype" w:cs="Palatino Linotype"/>
          <w:color w:val="000000"/>
          <w:szCs w:val="24"/>
        </w:rPr>
        <w:t>a</w:t>
      </w:r>
      <w:r w:rsidRPr="00E72810">
        <w:rPr>
          <w:rFonts w:eastAsia="Palatino Linotype" w:cs="Palatino Linotype"/>
          <w:color w:val="000000"/>
          <w:szCs w:val="24"/>
        </w:rPr>
        <w:t xml:space="preserve"> será motivo de análisis en el estudio correspondiente.</w:t>
      </w:r>
    </w:p>
    <w:p w14:paraId="5B536618" w14:textId="7ED50870" w:rsidR="00C02596" w:rsidRPr="00E72810"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0881659B" w:rsidR="00A970D5" w:rsidRPr="00E72810" w:rsidRDefault="007A1154" w:rsidP="006922F5">
      <w:pPr>
        <w:pStyle w:val="Ttulo2"/>
        <w:rPr>
          <w:rFonts w:eastAsia="Palatino Linotype"/>
        </w:rPr>
      </w:pPr>
      <w:r w:rsidRPr="00E72810">
        <w:rPr>
          <w:rFonts w:eastAsia="Palatino Linotype"/>
        </w:rPr>
        <w:lastRenderedPageBreak/>
        <w:t>S</w:t>
      </w:r>
      <w:r w:rsidR="00531CE5" w:rsidRPr="00E72810">
        <w:rPr>
          <w:rFonts w:eastAsia="Palatino Linotype"/>
        </w:rPr>
        <w:t>EXTO</w:t>
      </w:r>
      <w:r w:rsidR="00A970D5" w:rsidRPr="00E72810">
        <w:rPr>
          <w:rFonts w:eastAsia="Palatino Linotype"/>
        </w:rPr>
        <w:t>. Del cierre de instrucción.</w:t>
      </w:r>
    </w:p>
    <w:p w14:paraId="2456F4BD" w14:textId="30A0763E"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Así, una vez transcurrido el término legal, se decretó el cierre de instru</w:t>
      </w:r>
      <w:r w:rsidR="00AE6B11" w:rsidRPr="00E72810">
        <w:rPr>
          <w:rFonts w:eastAsia="Palatino Linotype" w:cs="Palatino Linotype"/>
          <w:color w:val="000000"/>
          <w:szCs w:val="24"/>
        </w:rPr>
        <w:t>cción</w:t>
      </w:r>
      <w:r w:rsidR="007826F1" w:rsidRPr="00E72810">
        <w:rPr>
          <w:rFonts w:eastAsia="Palatino Linotype" w:cs="Palatino Linotype"/>
          <w:color w:val="000000"/>
          <w:szCs w:val="24"/>
        </w:rPr>
        <w:t xml:space="preserve"> el</w:t>
      </w:r>
      <w:r w:rsidR="00B53BEF" w:rsidRPr="00E72810">
        <w:rPr>
          <w:rFonts w:eastAsia="Palatino Linotype" w:cs="Palatino Linotype"/>
          <w:color w:val="000000"/>
          <w:szCs w:val="24"/>
        </w:rPr>
        <w:t xml:space="preserve"> </w:t>
      </w:r>
      <w:r w:rsidR="002E75E1" w:rsidRPr="00E72810">
        <w:rPr>
          <w:rFonts w:eastAsia="Palatino Linotype" w:cs="Palatino Linotype"/>
          <w:color w:val="000000"/>
          <w:szCs w:val="24"/>
        </w:rPr>
        <w:t>dos de abril</w:t>
      </w:r>
      <w:r w:rsidR="001F3363" w:rsidRPr="00E72810">
        <w:rPr>
          <w:rFonts w:eastAsia="Palatino Linotype" w:cs="Palatino Linotype"/>
          <w:color w:val="000000"/>
          <w:szCs w:val="24"/>
        </w:rPr>
        <w:t xml:space="preserve"> de dos mil veinticinco</w:t>
      </w:r>
      <w:r w:rsidRPr="00E72810">
        <w:rPr>
          <w:rFonts w:eastAsia="Palatino Linotype" w:cs="Palatino Linotype"/>
          <w:color w:val="000000"/>
          <w:szCs w:val="24"/>
        </w:rPr>
        <w:t xml:space="preserve">, en términos del artículo 185 </w:t>
      </w:r>
      <w:r w:rsidR="004579DC" w:rsidRPr="00E72810">
        <w:rPr>
          <w:rFonts w:eastAsia="Palatino Linotype" w:cs="Palatino Linotype"/>
          <w:color w:val="000000"/>
          <w:szCs w:val="24"/>
        </w:rPr>
        <w:t>f</w:t>
      </w:r>
      <w:r w:rsidRPr="00E72810">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13B4DD36" w:rsidR="009A70F6" w:rsidRPr="00E72810" w:rsidRDefault="009A70F6" w:rsidP="00D86696">
      <w:pPr>
        <w:pBdr>
          <w:top w:val="nil"/>
          <w:left w:val="nil"/>
          <w:bottom w:val="nil"/>
          <w:right w:val="nil"/>
          <w:between w:val="nil"/>
        </w:pBdr>
        <w:contextualSpacing/>
        <w:rPr>
          <w:rFonts w:eastAsia="Palatino Linotype" w:cs="Palatino Linotype"/>
          <w:color w:val="000000"/>
          <w:szCs w:val="24"/>
        </w:rPr>
      </w:pPr>
    </w:p>
    <w:p w14:paraId="5897AA26" w14:textId="3C19DEDA" w:rsidR="00302E72" w:rsidRPr="00E72810" w:rsidRDefault="00732B37" w:rsidP="00302E72">
      <w:pPr>
        <w:pStyle w:val="Ttulo2"/>
        <w:rPr>
          <w:rFonts w:eastAsiaTheme="minorHAnsi"/>
          <w:lang w:eastAsia="en-US"/>
        </w:rPr>
      </w:pPr>
      <w:r w:rsidRPr="00E72810">
        <w:rPr>
          <w:rFonts w:eastAsiaTheme="minorHAnsi"/>
          <w:lang w:eastAsia="en-US"/>
        </w:rPr>
        <w:t>SÉPTIMO</w:t>
      </w:r>
      <w:r w:rsidR="00302E72" w:rsidRPr="00E72810">
        <w:rPr>
          <w:rFonts w:eastAsiaTheme="minorHAnsi"/>
          <w:lang w:eastAsia="en-US"/>
        </w:rPr>
        <w:t>. De la ampliación del término para resolver.</w:t>
      </w:r>
    </w:p>
    <w:p w14:paraId="4D675BF4" w14:textId="6045C920" w:rsidR="00302E72" w:rsidRPr="00E72810" w:rsidRDefault="00302E72" w:rsidP="00302E72">
      <w:pPr>
        <w:pBdr>
          <w:top w:val="nil"/>
          <w:left w:val="nil"/>
          <w:bottom w:val="nil"/>
          <w:right w:val="nil"/>
          <w:between w:val="nil"/>
        </w:pBdr>
        <w:contextualSpacing/>
        <w:rPr>
          <w:rFonts w:eastAsiaTheme="minorHAnsi" w:cstheme="minorBidi"/>
          <w:szCs w:val="24"/>
          <w:lang w:eastAsia="en-US"/>
        </w:rPr>
      </w:pPr>
      <w:r w:rsidRPr="00E72810">
        <w:rPr>
          <w:rFonts w:eastAsiaTheme="minorHAnsi" w:cstheme="minorBidi"/>
          <w:szCs w:val="24"/>
          <w:lang w:eastAsia="en-US"/>
        </w:rPr>
        <w:t xml:space="preserve">De las constancias que integran el expediente electrónico, se advierte que ha transcurrido el término de Ley para la emisión de la resolución en el presente recurso de revisión, por lo que el </w:t>
      </w:r>
      <w:r w:rsidR="00FE78DF" w:rsidRPr="00E72810">
        <w:rPr>
          <w:rFonts w:eastAsiaTheme="minorHAnsi" w:cstheme="minorBidi"/>
          <w:szCs w:val="24"/>
          <w:lang w:eastAsia="en-US"/>
        </w:rPr>
        <w:t>dos de mayo</w:t>
      </w:r>
      <w:r w:rsidRPr="00E72810">
        <w:rPr>
          <w:rFonts w:eastAsiaTheme="minorHAnsi" w:cstheme="minorBidi"/>
          <w:szCs w:val="24"/>
          <w:lang w:eastAsia="en-US"/>
        </w:rPr>
        <w:t xml:space="preserve">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342E6A9" w14:textId="77777777" w:rsidR="00302E72" w:rsidRPr="00E72810" w:rsidRDefault="00302E72"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E72810" w:rsidRDefault="00A970D5" w:rsidP="006922F5">
      <w:pPr>
        <w:pStyle w:val="Ttulo1"/>
        <w:rPr>
          <w:rFonts w:eastAsia="Palatino Linotype"/>
          <w:lang w:val="es-ES_tradnl"/>
        </w:rPr>
      </w:pPr>
      <w:r w:rsidRPr="00E72810">
        <w:rPr>
          <w:rFonts w:eastAsia="Palatino Linotype"/>
          <w:lang w:val="es-ES_tradnl"/>
        </w:rPr>
        <w:t>C O N S I D E R A N D O</w:t>
      </w:r>
    </w:p>
    <w:p w14:paraId="32546275"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E72810" w:rsidRDefault="00A970D5" w:rsidP="006922F5">
      <w:pPr>
        <w:pStyle w:val="Ttulo2"/>
        <w:rPr>
          <w:rFonts w:eastAsia="Palatino Linotype"/>
        </w:rPr>
      </w:pPr>
      <w:r w:rsidRPr="00E72810">
        <w:rPr>
          <w:rFonts w:eastAsia="Palatino Linotype"/>
        </w:rPr>
        <w:t>PRIMERO. De la competencia.</w:t>
      </w:r>
    </w:p>
    <w:p w14:paraId="7C73AB9E" w14:textId="77777777" w:rsidR="008F6E12" w:rsidRPr="00E72810" w:rsidRDefault="008F6E12" w:rsidP="008F6E12">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w:t>
      </w:r>
      <w:r w:rsidRPr="00E72810">
        <w:rPr>
          <w:rFonts w:eastAsia="Palatino Linotype" w:cs="Palatino Linotype"/>
          <w:color w:val="000000"/>
          <w:szCs w:val="24"/>
        </w:rPr>
        <w:lastRenderedPageBreak/>
        <w:t>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E72810"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E72810" w:rsidRDefault="00A970D5" w:rsidP="006922F5">
      <w:pPr>
        <w:pStyle w:val="Ttulo2"/>
        <w:rPr>
          <w:rFonts w:eastAsia="Palatino Linotype"/>
        </w:rPr>
      </w:pPr>
      <w:r w:rsidRPr="00E72810">
        <w:rPr>
          <w:rFonts w:eastAsia="Palatino Linotype"/>
        </w:rPr>
        <w:t xml:space="preserve">SEGUNDO. Sobre los alcances del recurso de revisión. </w:t>
      </w:r>
    </w:p>
    <w:p w14:paraId="132CB116" w14:textId="77777777" w:rsidR="00A970D5" w:rsidRPr="00E72810" w:rsidRDefault="00A970D5" w:rsidP="006922F5">
      <w:r w:rsidRPr="00E72810">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E72810" w:rsidRDefault="00FE7B8E" w:rsidP="006922F5"/>
    <w:p w14:paraId="7E828C31" w14:textId="2246B5B9" w:rsidR="00454915" w:rsidRPr="00E72810" w:rsidRDefault="00FE78DF" w:rsidP="00454915">
      <w:pPr>
        <w:pStyle w:val="Ttulo2"/>
        <w:rPr>
          <w:rFonts w:eastAsia="Palatino Linotype"/>
        </w:rPr>
      </w:pPr>
      <w:r w:rsidRPr="00E72810">
        <w:rPr>
          <w:rFonts w:eastAsia="Palatino Linotype"/>
        </w:rPr>
        <w:t>TERCERO</w:t>
      </w:r>
      <w:r w:rsidR="00454915" w:rsidRPr="00E72810">
        <w:rPr>
          <w:rFonts w:eastAsia="Palatino Linotype"/>
        </w:rPr>
        <w:t>. De las causas de improcedencia.</w:t>
      </w:r>
    </w:p>
    <w:p w14:paraId="714929BC" w14:textId="77777777" w:rsidR="00454915" w:rsidRPr="00E72810" w:rsidRDefault="00454915" w:rsidP="0045491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E72810"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E72810" w:rsidRDefault="00454915" w:rsidP="44E9108F">
      <w:pPr>
        <w:pBdr>
          <w:top w:val="nil"/>
          <w:left w:val="nil"/>
          <w:bottom w:val="nil"/>
          <w:right w:val="nil"/>
          <w:between w:val="nil"/>
        </w:pBdr>
        <w:contextualSpacing/>
        <w:rPr>
          <w:rFonts w:eastAsia="Palatino Linotype" w:cs="Palatino Linotype"/>
          <w:color w:val="000000"/>
          <w:lang w:val="es-ES"/>
        </w:rPr>
      </w:pPr>
      <w:r w:rsidRPr="00E72810">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w:t>
      </w:r>
      <w:r w:rsidRPr="00E72810">
        <w:rPr>
          <w:rFonts w:eastAsia="Palatino Linotype" w:cs="Palatino Linotype"/>
          <w:color w:val="000000"/>
          <w:lang w:val="es-ES"/>
        </w:rPr>
        <w:lastRenderedPageBreak/>
        <w:t>de análisis previo al estudio de fondo del asunto; presupuestos procesales de inicio o trámite de un proceso que dotan de seguridad jurídica las resoluciones, máxime que es una figura procesal adoptada en la ley de la materia</w:t>
      </w:r>
      <w:r w:rsidRPr="00E72810">
        <w:rPr>
          <w:rFonts w:eastAsia="Palatino Linotype" w:cs="Palatino Linotype"/>
          <w:color w:val="000000"/>
          <w:vertAlign w:val="superscript"/>
          <w:lang w:val="es-ES"/>
        </w:rPr>
        <w:footnoteReference w:id="2"/>
      </w:r>
      <w:r w:rsidRPr="00E72810">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E72810"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E72810" w:rsidRDefault="00454915" w:rsidP="00454915">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E72810">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BD406B0" w14:textId="77777777" w:rsidR="00454915" w:rsidRPr="00E72810"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26AF174" w:rsidR="00454915" w:rsidRPr="00E72810" w:rsidRDefault="00FE78DF" w:rsidP="00454915">
      <w:pPr>
        <w:pStyle w:val="Ttulo2"/>
        <w:rPr>
          <w:rFonts w:eastAsia="Palatino Linotype"/>
        </w:rPr>
      </w:pPr>
      <w:r w:rsidRPr="00E72810">
        <w:rPr>
          <w:rFonts w:eastAsia="Palatino Linotype"/>
        </w:rPr>
        <w:t>CUAR</w:t>
      </w:r>
      <w:r w:rsidR="00F45971" w:rsidRPr="00E72810">
        <w:rPr>
          <w:rFonts w:eastAsia="Palatino Linotype"/>
        </w:rPr>
        <w:t>TO</w:t>
      </w:r>
      <w:r w:rsidR="00454915" w:rsidRPr="00E72810">
        <w:rPr>
          <w:rFonts w:eastAsia="Palatino Linotype"/>
        </w:rPr>
        <w:t>. Estudio y resolución del asunto.</w:t>
      </w:r>
    </w:p>
    <w:p w14:paraId="406F669C"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CC03C60" w14:textId="77777777" w:rsidR="009B73BE" w:rsidRPr="00E72810" w:rsidRDefault="009B73BE" w:rsidP="009B73BE">
      <w:pPr>
        <w:rPr>
          <w:rFonts w:eastAsiaTheme="minorHAnsi" w:cstheme="minorBidi"/>
          <w:sz w:val="22"/>
          <w:lang w:eastAsia="en-US"/>
        </w:rPr>
      </w:pPr>
    </w:p>
    <w:p w14:paraId="072B8313" w14:textId="489C26DE" w:rsidR="0000330B" w:rsidRPr="00E72810" w:rsidRDefault="009B73BE" w:rsidP="00DC7316">
      <w:pPr>
        <w:rPr>
          <w:rFonts w:eastAsiaTheme="minorEastAsia" w:cstheme="minorBidi"/>
          <w:lang w:eastAsia="en-US"/>
        </w:rPr>
      </w:pPr>
      <w:r w:rsidRPr="00E72810">
        <w:rPr>
          <w:rFonts w:eastAsiaTheme="minorEastAsia" w:cstheme="minorBidi"/>
          <w:lang w:val="es-ES" w:eastAsia="en-US"/>
        </w:rPr>
        <w:t xml:space="preserve">En virtud de lo anterior, es conveniente recordar que </w:t>
      </w:r>
      <w:r w:rsidR="00DC7316" w:rsidRPr="00E72810">
        <w:rPr>
          <w:rFonts w:eastAsiaTheme="minorEastAsia" w:cstheme="minorBidi"/>
          <w:lang w:val="es-ES" w:eastAsia="en-US"/>
        </w:rPr>
        <w:t>la Recurrente solicitó la entrega del cuadro de clasificación archivística de la Tesorería Municipal.</w:t>
      </w:r>
    </w:p>
    <w:p w14:paraId="2E843071"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p>
    <w:p w14:paraId="20433D50" w14:textId="32618C3A" w:rsidR="009B73BE" w:rsidRPr="00E72810" w:rsidRDefault="009B73BE" w:rsidP="009B73BE">
      <w:pPr>
        <w:pBdr>
          <w:top w:val="nil"/>
          <w:left w:val="nil"/>
          <w:bottom w:val="nil"/>
          <w:right w:val="nil"/>
          <w:between w:val="nil"/>
        </w:pBdr>
        <w:contextualSpacing/>
        <w:rPr>
          <w:rFonts w:eastAsia="Palatino Linotype" w:cs="Palatino Linotype"/>
          <w:color w:val="000000" w:themeColor="text1"/>
        </w:rPr>
      </w:pPr>
      <w:r w:rsidRPr="00E72810">
        <w:rPr>
          <w:rFonts w:eastAsia="Palatino Linotype" w:cs="Palatino Linotype"/>
          <w:color w:val="000000" w:themeColor="text1"/>
        </w:rPr>
        <w:t xml:space="preserve">A dicha solicitud, el Sujeto Obligado respondió </w:t>
      </w:r>
      <w:r w:rsidR="00DC7316" w:rsidRPr="00E72810">
        <w:rPr>
          <w:rFonts w:eastAsia="Palatino Linotype" w:cs="Palatino Linotype"/>
          <w:color w:val="000000" w:themeColor="text1"/>
        </w:rPr>
        <w:t>mediante la entrega de los siguientes documentos:</w:t>
      </w:r>
    </w:p>
    <w:p w14:paraId="634D5274" w14:textId="77777777" w:rsidR="00DC7316" w:rsidRPr="00E72810" w:rsidRDefault="00DC7316" w:rsidP="009B73BE">
      <w:pPr>
        <w:pBdr>
          <w:top w:val="nil"/>
          <w:left w:val="nil"/>
          <w:bottom w:val="nil"/>
          <w:right w:val="nil"/>
          <w:between w:val="nil"/>
        </w:pBdr>
        <w:contextualSpacing/>
        <w:rPr>
          <w:rFonts w:eastAsia="Palatino Linotype" w:cs="Palatino Linotype"/>
          <w:color w:val="000000" w:themeColor="text1"/>
        </w:rPr>
      </w:pPr>
    </w:p>
    <w:p w14:paraId="65AD4ACD" w14:textId="0D1A2E80" w:rsidR="00DC7316" w:rsidRPr="00E72810" w:rsidRDefault="00DC7316" w:rsidP="00DC7316">
      <w:pPr>
        <w:pStyle w:val="Prrafodelista"/>
        <w:numPr>
          <w:ilvl w:val="0"/>
          <w:numId w:val="60"/>
        </w:numPr>
        <w:pBdr>
          <w:top w:val="nil"/>
          <w:left w:val="nil"/>
          <w:bottom w:val="nil"/>
          <w:right w:val="nil"/>
          <w:between w:val="nil"/>
        </w:pBdr>
        <w:contextualSpacing/>
        <w:rPr>
          <w:rFonts w:eastAsia="Palatino Linotype" w:cs="Palatino Linotype"/>
          <w:bCs/>
          <w:color w:val="000000" w:themeColor="text1"/>
        </w:rPr>
      </w:pPr>
      <w:r w:rsidRPr="00E72810">
        <w:rPr>
          <w:rFonts w:eastAsia="Palatino Linotype" w:cs="Palatino Linotype"/>
          <w:b/>
          <w:bCs/>
          <w:color w:val="000000" w:themeColor="text1"/>
        </w:rPr>
        <w:t>R. 0860_25.pdf</w:t>
      </w:r>
      <w:r w:rsidRPr="00E72810">
        <w:rPr>
          <w:rFonts w:eastAsia="Palatino Linotype" w:cs="Palatino Linotype"/>
          <w:bCs/>
          <w:color w:val="000000" w:themeColor="text1"/>
        </w:rPr>
        <w:t>. Escrito de respuesta suscrito por el Titular de la Unidad de Transparencia, mediante el cual se hace referencia a lo manifestado la Tesorería Municipal.</w:t>
      </w:r>
    </w:p>
    <w:p w14:paraId="2E5472AA" w14:textId="1F8C9717" w:rsidR="00DC7316" w:rsidRPr="00E72810" w:rsidRDefault="00DC7316" w:rsidP="00901780">
      <w:pPr>
        <w:pStyle w:val="Prrafodelista"/>
        <w:numPr>
          <w:ilvl w:val="0"/>
          <w:numId w:val="60"/>
        </w:numPr>
        <w:pBdr>
          <w:top w:val="nil"/>
          <w:left w:val="nil"/>
          <w:bottom w:val="nil"/>
          <w:right w:val="nil"/>
          <w:between w:val="nil"/>
        </w:pBdr>
        <w:contextualSpacing/>
        <w:rPr>
          <w:rFonts w:eastAsia="Palatino Linotype" w:cs="Palatino Linotype"/>
          <w:color w:val="000000" w:themeColor="text1"/>
        </w:rPr>
      </w:pPr>
      <w:r w:rsidRPr="00E72810">
        <w:rPr>
          <w:rFonts w:eastAsia="Palatino Linotype" w:cs="Palatino Linotype"/>
          <w:b/>
          <w:bCs/>
          <w:color w:val="000000" w:themeColor="text1"/>
        </w:rPr>
        <w:t xml:space="preserve">Respuesta </w:t>
      </w:r>
      <w:proofErr w:type="spellStart"/>
      <w:r w:rsidRPr="00E72810">
        <w:rPr>
          <w:rFonts w:eastAsia="Palatino Linotype" w:cs="Palatino Linotype"/>
          <w:b/>
          <w:bCs/>
          <w:color w:val="000000" w:themeColor="text1"/>
        </w:rPr>
        <w:t>Saimex</w:t>
      </w:r>
      <w:proofErr w:type="spellEnd"/>
      <w:r w:rsidRPr="00E72810">
        <w:rPr>
          <w:rFonts w:eastAsia="Palatino Linotype" w:cs="Palatino Linotype"/>
          <w:b/>
          <w:bCs/>
          <w:color w:val="000000" w:themeColor="text1"/>
        </w:rPr>
        <w:t xml:space="preserve"> 00860.pdf</w:t>
      </w:r>
      <w:r w:rsidRPr="00E72810">
        <w:rPr>
          <w:rFonts w:eastAsia="Palatino Linotype" w:cs="Palatino Linotype"/>
          <w:bCs/>
          <w:color w:val="000000" w:themeColor="text1"/>
        </w:rPr>
        <w:t xml:space="preserve">. Oficio 202010000/762/2025 emitido por el Tesorero Municipal, quien señaló que, tras una búsqueda exhaustiva, razonable y </w:t>
      </w:r>
      <w:r w:rsidRPr="00E72810">
        <w:rPr>
          <w:rFonts w:eastAsia="Palatino Linotype" w:cs="Palatino Linotype"/>
          <w:bCs/>
          <w:color w:val="000000" w:themeColor="text1"/>
        </w:rPr>
        <w:lastRenderedPageBreak/>
        <w:t>minuciosa en sus archivos, no fue localizado el cuadro de clasificación archivística vigente de esa dependencia; y aclaró que la falta de información será debidamente observada como parte de las inconsistencia</w:t>
      </w:r>
      <w:r w:rsidR="00762029" w:rsidRPr="00E72810">
        <w:rPr>
          <w:rFonts w:eastAsia="Palatino Linotype" w:cs="Palatino Linotype"/>
          <w:bCs/>
          <w:color w:val="000000" w:themeColor="text1"/>
        </w:rPr>
        <w:t>s</w:t>
      </w:r>
      <w:r w:rsidRPr="00E72810">
        <w:rPr>
          <w:rFonts w:eastAsia="Palatino Linotype" w:cs="Palatino Linotype"/>
          <w:bCs/>
          <w:color w:val="000000" w:themeColor="text1"/>
        </w:rPr>
        <w:t xml:space="preserve"> derivadas de la entrega recepción de la administración 2022-2024.</w:t>
      </w:r>
    </w:p>
    <w:p w14:paraId="78BFBECB" w14:textId="77777777" w:rsidR="00DC7316" w:rsidRPr="00E72810" w:rsidRDefault="00DC7316" w:rsidP="009B73BE">
      <w:pPr>
        <w:pBdr>
          <w:top w:val="nil"/>
          <w:left w:val="nil"/>
          <w:bottom w:val="nil"/>
          <w:right w:val="nil"/>
          <w:between w:val="nil"/>
        </w:pBdr>
        <w:contextualSpacing/>
        <w:rPr>
          <w:rFonts w:eastAsia="Palatino Linotype" w:cs="Palatino Linotype"/>
          <w:color w:val="000000" w:themeColor="text1"/>
        </w:rPr>
      </w:pPr>
    </w:p>
    <w:p w14:paraId="1BF2F371" w14:textId="1C1454A9" w:rsidR="009B73BE" w:rsidRPr="00E72810" w:rsidRDefault="009B73BE" w:rsidP="009B73BE">
      <w:pPr>
        <w:pBdr>
          <w:top w:val="nil"/>
          <w:left w:val="nil"/>
          <w:bottom w:val="nil"/>
          <w:right w:val="nil"/>
          <w:between w:val="nil"/>
        </w:pBdr>
        <w:contextualSpacing/>
        <w:rPr>
          <w:rFonts w:eastAsia="Palatino Linotype" w:cs="Palatino Linotype"/>
          <w:color w:val="000000"/>
          <w:lang w:val="es-ES"/>
        </w:rPr>
      </w:pPr>
      <w:r w:rsidRPr="00E72810">
        <w:rPr>
          <w:rFonts w:eastAsia="Palatino Linotype" w:cs="Palatino Linotype"/>
          <w:color w:val="000000" w:themeColor="text1"/>
          <w:lang w:val="es-ES"/>
        </w:rPr>
        <w:t>Ante la respuesta em</w:t>
      </w:r>
      <w:r w:rsidR="00762029" w:rsidRPr="00E72810">
        <w:rPr>
          <w:rFonts w:eastAsia="Palatino Linotype" w:cs="Palatino Linotype"/>
          <w:color w:val="000000" w:themeColor="text1"/>
          <w:lang w:val="es-ES"/>
        </w:rPr>
        <w:t>itida por el Sujeto Obligado, la</w:t>
      </w:r>
      <w:r w:rsidRPr="00E72810">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 la respuesta y dando como razones o motivos de inconformidad que </w:t>
      </w:r>
      <w:r w:rsidR="00762029" w:rsidRPr="00E72810">
        <w:rPr>
          <w:rFonts w:eastAsia="Palatino Linotype" w:cs="Palatino Linotype"/>
          <w:color w:val="000000" w:themeColor="text1"/>
          <w:lang w:val="es-ES"/>
        </w:rPr>
        <w:t>no se remitió la respuesta emitida obtenida por el departamento de archivo concentrado o del archivo municipal, ya que con lo señalado se infiere que nunca se mandó información del archivo de trámite al archivo de concentración por parte de la Tesorería; y, de no ser así, se deberían proporcionar el cuadro de clasificación archivística, con el que se haya hecho la última transferencia de trámite a concentración, ya que sería el utilizado como vigente</w:t>
      </w:r>
    </w:p>
    <w:p w14:paraId="5271F404" w14:textId="77777777" w:rsidR="009B73BE" w:rsidRPr="00E72810" w:rsidRDefault="009B73BE" w:rsidP="009B73BE"/>
    <w:p w14:paraId="507465B5" w14:textId="29EE085B" w:rsidR="001864D9" w:rsidRPr="00E72810" w:rsidRDefault="001864D9" w:rsidP="009B73BE">
      <w:r w:rsidRPr="00E72810">
        <w:t>Durante la etapa de instrucción, el Sujeto Obligado rindió su Informe Justificado mediante la entrega de</w:t>
      </w:r>
      <w:r w:rsidR="00762029" w:rsidRPr="00E72810">
        <w:t>l siguiente documento</w:t>
      </w:r>
      <w:r w:rsidRPr="00E72810">
        <w:t>:</w:t>
      </w:r>
    </w:p>
    <w:p w14:paraId="76EE05C3" w14:textId="77777777" w:rsidR="001864D9" w:rsidRPr="00E72810" w:rsidRDefault="001864D9" w:rsidP="009B73BE"/>
    <w:p w14:paraId="236C6402" w14:textId="757FBD77" w:rsidR="001864D9" w:rsidRPr="00E72810" w:rsidRDefault="00762029" w:rsidP="00762029">
      <w:pPr>
        <w:pStyle w:val="Prrafodelista"/>
        <w:numPr>
          <w:ilvl w:val="0"/>
          <w:numId w:val="61"/>
        </w:numPr>
        <w:rPr>
          <w:rFonts w:eastAsia="Palatino Linotype" w:cs="Palatino Linotype"/>
          <w:b/>
          <w:color w:val="000000"/>
        </w:rPr>
      </w:pPr>
      <w:r w:rsidRPr="00E72810">
        <w:rPr>
          <w:rFonts w:eastAsia="Palatino Linotype" w:cs="Palatino Linotype"/>
          <w:b/>
          <w:color w:val="000000"/>
        </w:rPr>
        <w:t>2. Ratificación RR-2745-2025.pdf</w:t>
      </w:r>
      <w:r w:rsidR="003A468E" w:rsidRPr="00E72810">
        <w:rPr>
          <w:rFonts w:eastAsia="Palatino Linotype" w:cs="Palatino Linotype"/>
          <w:bCs/>
          <w:color w:val="000000"/>
        </w:rPr>
        <w:t xml:space="preserve">. </w:t>
      </w:r>
      <w:r w:rsidRPr="00E72810">
        <w:rPr>
          <w:rFonts w:eastAsia="Palatino Linotype" w:cs="Palatino Linotype"/>
          <w:bCs/>
          <w:color w:val="000000"/>
        </w:rPr>
        <w:t>Escrito suscrito por el Titular de la Unidad de Transparencia, por medio del cual se ratificó la respuesta emitida por la Tesorería Municipal.</w:t>
      </w:r>
    </w:p>
    <w:p w14:paraId="5C1200B5" w14:textId="77777777" w:rsidR="001864D9" w:rsidRPr="00E72810" w:rsidRDefault="001864D9" w:rsidP="009B73BE">
      <w:pPr>
        <w:rPr>
          <w:lang w:val="es-ES"/>
        </w:rPr>
      </w:pPr>
    </w:p>
    <w:p w14:paraId="1DD08E2F" w14:textId="667A30F8" w:rsidR="003A468E" w:rsidRPr="00E72810" w:rsidRDefault="003A468E" w:rsidP="009B73BE">
      <w:pPr>
        <w:rPr>
          <w:lang w:val="es-ES"/>
        </w:rPr>
      </w:pPr>
      <w:r w:rsidRPr="00E72810">
        <w:rPr>
          <w:lang w:val="es-ES"/>
        </w:rPr>
        <w:t>Por su parte, el Recurrente no emitió manifestaciones, vertió alegatos ni presentó pruebas, así como tampoco se pronunció respecto del Informe Justificado.</w:t>
      </w:r>
    </w:p>
    <w:p w14:paraId="335C73CB" w14:textId="77777777" w:rsidR="003A468E" w:rsidRPr="00E72810" w:rsidRDefault="003A468E" w:rsidP="009B73BE">
      <w:pPr>
        <w:rPr>
          <w:lang w:val="es-ES"/>
        </w:rPr>
      </w:pPr>
    </w:p>
    <w:p w14:paraId="0CD91FB4"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00A1EE72"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p>
    <w:p w14:paraId="5F454BC7"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En este sentido, es pertinente enfatizar lo que, respecto al derecho de acceso a la información pública, refiere el artículo 5° de la Constitución Política del Estado Libre y Soberano de México, que en su parte conducente dispone lo siguiente:</w:t>
      </w:r>
    </w:p>
    <w:p w14:paraId="0078EC43"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p>
    <w:p w14:paraId="3A0C728C" w14:textId="77777777" w:rsidR="009B73BE" w:rsidRPr="00E72810" w:rsidRDefault="009B73BE" w:rsidP="009B73BE">
      <w:pPr>
        <w:pStyle w:val="Fundamentos"/>
      </w:pPr>
      <w:r w:rsidRPr="00E72810">
        <w:rPr>
          <w:b/>
          <w:bCs/>
        </w:rPr>
        <w:t>Artículo 5.</w:t>
      </w:r>
      <w:r w:rsidRPr="00E72810">
        <w:t xml:space="preserve"> […]</w:t>
      </w:r>
    </w:p>
    <w:p w14:paraId="0A934526" w14:textId="77777777" w:rsidR="009B73BE" w:rsidRPr="00E72810" w:rsidRDefault="009B73BE" w:rsidP="009B73BE">
      <w:pPr>
        <w:pStyle w:val="Fundamentos"/>
      </w:pPr>
    </w:p>
    <w:p w14:paraId="4ED06B0A" w14:textId="77777777" w:rsidR="009B73BE" w:rsidRPr="00E72810" w:rsidRDefault="009B73BE" w:rsidP="009B73BE">
      <w:pPr>
        <w:pStyle w:val="Fundamentos"/>
      </w:pPr>
      <w:r w:rsidRPr="00E72810">
        <w:t xml:space="preserve">El derecho a la información será garantizado por el Estado. La ley establecerá las previsiones que permitan asegurar la protección, el respeto y la difusión de este derecho. </w:t>
      </w:r>
    </w:p>
    <w:p w14:paraId="2CA74D3A" w14:textId="77777777" w:rsidR="009B73BE" w:rsidRPr="00E72810" w:rsidRDefault="009B73BE" w:rsidP="009B73BE">
      <w:pPr>
        <w:pStyle w:val="Fundamentos"/>
      </w:pPr>
    </w:p>
    <w:p w14:paraId="294A87CF" w14:textId="77777777" w:rsidR="009B73BE" w:rsidRPr="00E72810" w:rsidRDefault="009B73BE" w:rsidP="009B73BE">
      <w:pPr>
        <w:pStyle w:val="Fundamentos"/>
      </w:pPr>
      <w:r w:rsidRPr="00E72810">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48CC98" w14:textId="77777777" w:rsidR="009B73BE" w:rsidRPr="00E72810" w:rsidRDefault="009B73BE" w:rsidP="009B73BE">
      <w:pPr>
        <w:pStyle w:val="Fundamentos"/>
      </w:pPr>
    </w:p>
    <w:p w14:paraId="22DDA622" w14:textId="77777777" w:rsidR="009B73BE" w:rsidRPr="00E72810" w:rsidRDefault="009B73BE" w:rsidP="009B73BE">
      <w:pPr>
        <w:pStyle w:val="Fundamentos"/>
      </w:pPr>
      <w:r w:rsidRPr="00E72810">
        <w:t>Este derecho se regirá por los principios y bases siguientes:</w:t>
      </w:r>
    </w:p>
    <w:p w14:paraId="2C3B21B2" w14:textId="77777777" w:rsidR="009B73BE" w:rsidRPr="00E72810" w:rsidRDefault="009B73BE" w:rsidP="009B73BE">
      <w:pPr>
        <w:pStyle w:val="Fundamentos"/>
      </w:pPr>
    </w:p>
    <w:p w14:paraId="73887E1B" w14:textId="77777777" w:rsidR="009B73BE" w:rsidRPr="00E72810" w:rsidRDefault="009B73BE" w:rsidP="009B73BE">
      <w:pPr>
        <w:pStyle w:val="Fundamentos"/>
      </w:pPr>
      <w:r w:rsidRPr="00E72810">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5AC6D8" w14:textId="77777777" w:rsidR="009B73BE" w:rsidRPr="00E72810" w:rsidRDefault="009B73BE" w:rsidP="009B73BE">
      <w:pPr>
        <w:pStyle w:val="Fundamentos"/>
      </w:pPr>
      <w:r w:rsidRPr="00E72810">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738B4207" w14:textId="77777777" w:rsidR="009B73BE" w:rsidRPr="00E72810" w:rsidRDefault="009B73BE" w:rsidP="009B73BE">
      <w:pPr>
        <w:pStyle w:val="Fundamentos"/>
        <w:rPr>
          <w:lang w:val="es-ES"/>
        </w:rPr>
      </w:pPr>
      <w:r w:rsidRPr="00E72810">
        <w:rPr>
          <w:lang w:val="es-ES"/>
        </w:rPr>
        <w:t>III. Toda persona, sin necesidad de acreditar interés alguno o justificar su utilización, tendrá acceso gratuito a la información pública, a sus datos personales o a la rectificación de éstos.</w:t>
      </w:r>
    </w:p>
    <w:p w14:paraId="40710685" w14:textId="77777777" w:rsidR="009B73BE" w:rsidRPr="00E72810" w:rsidRDefault="009B73BE" w:rsidP="009B73BE">
      <w:pPr>
        <w:pStyle w:val="Fundamentos"/>
      </w:pPr>
      <w:r w:rsidRPr="00E72810">
        <w:t>IV. Se establecerán mecanismos de acceso a la información y procedimientos de revisión expeditos que se sustanciarán ante el organismo autónomo especializado e imparcial que establece esta Constitución.</w:t>
      </w:r>
    </w:p>
    <w:p w14:paraId="4B13FF72" w14:textId="77777777" w:rsidR="009B73BE" w:rsidRPr="00E72810" w:rsidRDefault="009B73BE" w:rsidP="009B73BE">
      <w:pPr>
        <w:pStyle w:val="Fundamentos"/>
      </w:pPr>
      <w:r w:rsidRPr="00E72810">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93B9E2A" w14:textId="77777777" w:rsidR="009B73BE" w:rsidRPr="00E72810" w:rsidRDefault="009B73BE" w:rsidP="009B73BE">
      <w:pPr>
        <w:pStyle w:val="Fundamentos"/>
      </w:pPr>
      <w:r w:rsidRPr="00E72810">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5F2FA4B9" w14:textId="77777777" w:rsidR="009B73BE" w:rsidRPr="00E72810" w:rsidRDefault="009B73BE" w:rsidP="009B73BE">
      <w:pPr>
        <w:pStyle w:val="Fundamentos"/>
        <w:rPr>
          <w:lang w:val="es-ES"/>
        </w:rPr>
      </w:pPr>
      <w:r w:rsidRPr="00E72810">
        <w:rPr>
          <w:lang w:val="es-ES"/>
        </w:rPr>
        <w:t>VII. La ley reglamentaria, determinará la manera en que los sujetos obligados deberán hacer pública la información relativa a los recursos públicos que entreguen a personas físicas o jurídicas colectivas.</w:t>
      </w:r>
    </w:p>
    <w:p w14:paraId="41CF2386"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p>
    <w:p w14:paraId="4292AF1C" w14:textId="77777777" w:rsidR="009B73BE" w:rsidRPr="00E72810" w:rsidRDefault="009B73BE" w:rsidP="009B73BE">
      <w:pPr>
        <w:rPr>
          <w:rFonts w:eastAsia="Palatino Linotype" w:cs="Palatino Linotype"/>
          <w:szCs w:val="24"/>
        </w:rPr>
      </w:pPr>
      <w:r w:rsidRPr="00E72810">
        <w:rPr>
          <w:rFonts w:eastAsia="Palatino Linotype" w:cs="Palatino Linotype"/>
          <w:szCs w:val="24"/>
        </w:rPr>
        <w:t>En ese orden de ideas, la Ley de Transparencia y Acceso a la Información Pública del Estado de México y Municipios, prevé en su artículo 23, fracción IV, lo siguiente:</w:t>
      </w:r>
    </w:p>
    <w:p w14:paraId="1054A070" w14:textId="77777777" w:rsidR="009B73BE" w:rsidRPr="00E72810" w:rsidRDefault="009B73BE" w:rsidP="009B73BE">
      <w:pPr>
        <w:rPr>
          <w:rFonts w:eastAsia="Palatino Linotype" w:cs="Palatino Linotype"/>
          <w:szCs w:val="24"/>
        </w:rPr>
      </w:pPr>
    </w:p>
    <w:p w14:paraId="199BA54F" w14:textId="77777777" w:rsidR="009B73BE" w:rsidRPr="00E72810" w:rsidRDefault="009B73BE" w:rsidP="009B73BE">
      <w:pPr>
        <w:pStyle w:val="Fundamentos"/>
      </w:pPr>
      <w:r w:rsidRPr="00E72810">
        <w:rPr>
          <w:b/>
        </w:rPr>
        <w:t>Artículo 23.</w:t>
      </w:r>
      <w:r w:rsidRPr="00E72810">
        <w:t xml:space="preserve"> Son sujetos obligados a transparentar y permitir el acceso a su información y proteger los datos personales que obren en su poder:</w:t>
      </w:r>
    </w:p>
    <w:p w14:paraId="03217928" w14:textId="77777777" w:rsidR="009B73BE" w:rsidRPr="00E72810" w:rsidRDefault="009B73BE" w:rsidP="009B73BE">
      <w:pPr>
        <w:pStyle w:val="Fundamentos"/>
      </w:pPr>
      <w:r w:rsidRPr="00E72810">
        <w:t>[…]</w:t>
      </w:r>
    </w:p>
    <w:p w14:paraId="3631A283" w14:textId="77777777" w:rsidR="009B73BE" w:rsidRPr="00E72810" w:rsidRDefault="009B73BE" w:rsidP="009B73BE">
      <w:pPr>
        <w:pStyle w:val="Fundamentos"/>
      </w:pPr>
      <w:r w:rsidRPr="00E72810">
        <w:rPr>
          <w:b/>
          <w:bCs/>
        </w:rPr>
        <w:t xml:space="preserve">IV. </w:t>
      </w:r>
      <w:r w:rsidRPr="00E72810">
        <w:t>Los ayuntamientos y las dependencias, organismos, órganos y entidades de la administración municipal;</w:t>
      </w:r>
    </w:p>
    <w:p w14:paraId="29345129" w14:textId="77777777" w:rsidR="009B73BE" w:rsidRPr="00E72810" w:rsidRDefault="009B73BE" w:rsidP="009B73BE">
      <w:pPr>
        <w:pStyle w:val="Fundamentos"/>
      </w:pPr>
      <w:r w:rsidRPr="00E72810">
        <w:t>[…]</w:t>
      </w:r>
    </w:p>
    <w:p w14:paraId="571A6D02" w14:textId="77777777" w:rsidR="009B73BE" w:rsidRPr="00E72810" w:rsidRDefault="009B73BE" w:rsidP="009B73BE">
      <w:pPr>
        <w:pBdr>
          <w:top w:val="nil"/>
          <w:left w:val="nil"/>
          <w:bottom w:val="nil"/>
          <w:right w:val="nil"/>
          <w:between w:val="nil"/>
        </w:pBdr>
        <w:contextualSpacing/>
        <w:rPr>
          <w:rFonts w:eastAsia="Palatino Linotype" w:cs="Palatino Linotype"/>
          <w:color w:val="000000"/>
          <w:szCs w:val="24"/>
        </w:rPr>
      </w:pPr>
    </w:p>
    <w:p w14:paraId="2BD4BAC6" w14:textId="77777777" w:rsidR="009B73BE" w:rsidRPr="00E72810" w:rsidRDefault="009B73BE" w:rsidP="009B73BE">
      <w:r w:rsidRPr="00E72810">
        <w:t xml:space="preserve">Es así como, conforme a los preceptos legales citados, se desprende que el derecho de acceso a la información pública es un derecho individual que puede ser ejercido ante </w:t>
      </w:r>
      <w:r w:rsidRPr="00E72810">
        <w:lastRenderedPageBreak/>
        <w:t>cualquier autoridad, entidad, órgano u organismo, tanto federales, como estatales, de la Ciudad de México, o Municipales, con el fin de que los particulares conozcan toda aquella información que es considerada como pública.</w:t>
      </w:r>
    </w:p>
    <w:p w14:paraId="1B0DF7A1" w14:textId="77777777" w:rsidR="009B73BE" w:rsidRPr="00E72810" w:rsidRDefault="009B73BE" w:rsidP="009B73BE"/>
    <w:p w14:paraId="01E189B9" w14:textId="1B36607C" w:rsidR="009B73BE" w:rsidRPr="00E72810" w:rsidRDefault="009B73BE" w:rsidP="009B73BE">
      <w:r w:rsidRPr="00E72810">
        <w:t xml:space="preserve">Asimismo, de los motivos de inconformidad expresados por el Recurrente, se estima que en el presente caso se actualizó la causal de procedencia del recurso de revisión prevista en la fracción </w:t>
      </w:r>
      <w:r w:rsidR="00762029" w:rsidRPr="00E72810">
        <w:t>I</w:t>
      </w:r>
      <w:r w:rsidRPr="00E72810">
        <w:t xml:space="preserve"> del artículo 179 de la Ley de Transparencia local, que a la letra estipula lo siguiente:</w:t>
      </w:r>
    </w:p>
    <w:p w14:paraId="446D3475" w14:textId="77777777" w:rsidR="009B73BE" w:rsidRPr="00E72810" w:rsidRDefault="009B73BE" w:rsidP="009B73BE"/>
    <w:p w14:paraId="2C823377" w14:textId="77777777" w:rsidR="009B73BE" w:rsidRPr="00E72810" w:rsidRDefault="009B73BE" w:rsidP="009B73BE">
      <w:pPr>
        <w:pStyle w:val="Fundamentos"/>
        <w:rPr>
          <w:lang w:val="es-MX"/>
        </w:rPr>
      </w:pPr>
      <w:r w:rsidRPr="00E72810">
        <w:rPr>
          <w:b/>
          <w:lang w:val="es-MX"/>
        </w:rPr>
        <w:t xml:space="preserve">Artículo 179. </w:t>
      </w:r>
      <w:r w:rsidRPr="00E72810">
        <w:rPr>
          <w:lang w:val="es-MX"/>
        </w:rPr>
        <w:t>El recurso de revisión es un medio de protección que la Ley otorga a los particulares, para hacer valer su derecho de acceso a la información pública, y procederá en contra de las siguientes causas:</w:t>
      </w:r>
    </w:p>
    <w:p w14:paraId="19FD273D" w14:textId="280A4DFD" w:rsidR="009B73BE" w:rsidRPr="00E72810" w:rsidRDefault="009B73BE" w:rsidP="009B73BE">
      <w:pPr>
        <w:pStyle w:val="Fundamentos"/>
        <w:rPr>
          <w:lang w:val="es-MX"/>
        </w:rPr>
      </w:pPr>
    </w:p>
    <w:p w14:paraId="1FD6FBD2" w14:textId="48CB0F7C" w:rsidR="009B73BE" w:rsidRPr="00E72810" w:rsidRDefault="00762029" w:rsidP="009B73BE">
      <w:pPr>
        <w:pStyle w:val="Fundamentos"/>
      </w:pPr>
      <w:r w:rsidRPr="00E72810">
        <w:rPr>
          <w:b/>
          <w:lang w:val="es-ES"/>
        </w:rPr>
        <w:t>I</w:t>
      </w:r>
      <w:r w:rsidR="009B73BE" w:rsidRPr="00E72810">
        <w:rPr>
          <w:b/>
          <w:lang w:val="es-ES"/>
        </w:rPr>
        <w:t>.</w:t>
      </w:r>
      <w:r w:rsidR="009B73BE" w:rsidRPr="00E72810">
        <w:rPr>
          <w:lang w:val="es-ES"/>
        </w:rPr>
        <w:t xml:space="preserve"> La </w:t>
      </w:r>
      <w:r w:rsidRPr="00E72810">
        <w:rPr>
          <w:lang w:val="es-ES"/>
        </w:rPr>
        <w:t>negativa a la información solicitada</w:t>
      </w:r>
      <w:r w:rsidR="009B73BE" w:rsidRPr="00E72810">
        <w:rPr>
          <w:lang w:val="es-ES"/>
        </w:rPr>
        <w:t>;</w:t>
      </w:r>
    </w:p>
    <w:p w14:paraId="158764A9" w14:textId="77777777" w:rsidR="009B73BE" w:rsidRPr="00E72810" w:rsidRDefault="009B73BE" w:rsidP="009B73BE">
      <w:pPr>
        <w:pStyle w:val="Fundamentos"/>
      </w:pPr>
      <w:r w:rsidRPr="00E72810">
        <w:t>[…]</w:t>
      </w:r>
    </w:p>
    <w:p w14:paraId="062D51CF" w14:textId="77777777" w:rsidR="009B73BE" w:rsidRPr="00E72810" w:rsidRDefault="009B73BE" w:rsidP="009B73BE"/>
    <w:p w14:paraId="45895857" w14:textId="75EDC939" w:rsidR="00613F63" w:rsidRPr="00E72810" w:rsidRDefault="009B73BE" w:rsidP="00E35123">
      <w:pPr>
        <w:rPr>
          <w:lang w:val="es-ES"/>
        </w:rPr>
      </w:pPr>
      <w:r w:rsidRPr="00E72810">
        <w:rPr>
          <w:lang w:val="es-ES"/>
        </w:rPr>
        <w:t xml:space="preserve">En segundo término, </w:t>
      </w:r>
      <w:r w:rsidR="00613F63" w:rsidRPr="00E72810">
        <w:rPr>
          <w:lang w:val="es-ES"/>
        </w:rPr>
        <w:t>se debe destacar que la</w:t>
      </w:r>
      <w:r w:rsidR="001E667F" w:rsidRPr="00E72810">
        <w:rPr>
          <w:lang w:val="es-ES"/>
        </w:rPr>
        <w:t xml:space="preserve"> Recurrente </w:t>
      </w:r>
      <w:r w:rsidR="00613F63" w:rsidRPr="00E72810">
        <w:rPr>
          <w:lang w:val="es-ES"/>
        </w:rPr>
        <w:t xml:space="preserve">requirió la entrega del Cuadro de Clasificación Archivística de la Tesorería Municipal, </w:t>
      </w:r>
      <w:r w:rsidR="00445F16" w:rsidRPr="00E72810">
        <w:rPr>
          <w:lang w:val="es-ES"/>
        </w:rPr>
        <w:t>la cual refirió que, luego de una búsqueda exhaustiva y razonable</w:t>
      </w:r>
      <w:r w:rsidR="00E97EEB" w:rsidRPr="00E72810">
        <w:rPr>
          <w:lang w:val="es-ES"/>
        </w:rPr>
        <w:t>, no fue localizado en sus archivos. P</w:t>
      </w:r>
      <w:r w:rsidR="00613F63" w:rsidRPr="00E72810">
        <w:rPr>
          <w:lang w:val="es-ES"/>
        </w:rPr>
        <w:t>or lo que es conveniente hacer referencia a lo dispuesto por la Ley de Archivos y Administración de Documentos del Estado de México y Municipios, que en sus artículos 4 fracción XX, 11 y 13 establece lo siguiente:</w:t>
      </w:r>
    </w:p>
    <w:p w14:paraId="5B9187AF" w14:textId="77777777" w:rsidR="00613F63" w:rsidRPr="00E72810" w:rsidRDefault="00613F63" w:rsidP="00E35123">
      <w:pPr>
        <w:rPr>
          <w:lang w:val="es-ES"/>
        </w:rPr>
      </w:pPr>
    </w:p>
    <w:p w14:paraId="174EABC4" w14:textId="77777777" w:rsidR="00613F63" w:rsidRPr="00E72810" w:rsidRDefault="00613F63" w:rsidP="00613F63">
      <w:pPr>
        <w:pStyle w:val="Fundamentos"/>
        <w:rPr>
          <w:lang w:val="es-MX"/>
        </w:rPr>
      </w:pPr>
      <w:r w:rsidRPr="00E72810">
        <w:rPr>
          <w:b/>
          <w:bCs/>
          <w:lang w:val="es-MX"/>
        </w:rPr>
        <w:t>Artículo 4.</w:t>
      </w:r>
      <w:r w:rsidRPr="00E72810">
        <w:rPr>
          <w:lang w:val="es-MX"/>
        </w:rPr>
        <w:t xml:space="preserve"> Además de las definiciones previstas en la Ley General, para los efectos de esta Ley se entenderá por:</w:t>
      </w:r>
    </w:p>
    <w:p w14:paraId="790F187E" w14:textId="2007B8F0" w:rsidR="00613F63" w:rsidRPr="00E72810" w:rsidRDefault="00613F63" w:rsidP="00613F63">
      <w:pPr>
        <w:pStyle w:val="Fundamentos"/>
        <w:rPr>
          <w:lang w:val="es-ES"/>
        </w:rPr>
      </w:pPr>
      <w:r w:rsidRPr="00E72810">
        <w:rPr>
          <w:lang w:val="es-ES"/>
        </w:rPr>
        <w:t>[…]</w:t>
      </w:r>
    </w:p>
    <w:p w14:paraId="4C81785F" w14:textId="77777777" w:rsidR="00613F63" w:rsidRPr="00E72810" w:rsidRDefault="00613F63" w:rsidP="00613F63">
      <w:pPr>
        <w:pStyle w:val="Fundamentos"/>
        <w:rPr>
          <w:lang w:val="es-MX"/>
        </w:rPr>
      </w:pPr>
      <w:r w:rsidRPr="00E72810">
        <w:rPr>
          <w:lang w:val="es-MX"/>
        </w:rPr>
        <w:t>XX. Cuadro General de Clasificación Archivística: Al instrumento técnico que refleja la estructura de un Archivo con base en las atribuciones y funciones de cada Sujeto Obligado;</w:t>
      </w:r>
    </w:p>
    <w:p w14:paraId="634E89C8" w14:textId="158C5341" w:rsidR="00613F63" w:rsidRPr="00E72810" w:rsidRDefault="00613F63" w:rsidP="00613F63">
      <w:pPr>
        <w:pStyle w:val="Fundamentos"/>
        <w:rPr>
          <w:lang w:val="es-ES"/>
        </w:rPr>
      </w:pPr>
      <w:r w:rsidRPr="00E72810">
        <w:rPr>
          <w:lang w:val="es-ES"/>
        </w:rPr>
        <w:lastRenderedPageBreak/>
        <w:t>[…]</w:t>
      </w:r>
    </w:p>
    <w:p w14:paraId="4362A5BA" w14:textId="77777777" w:rsidR="00613F63" w:rsidRPr="00E72810" w:rsidRDefault="00613F63" w:rsidP="00613F63">
      <w:pPr>
        <w:pStyle w:val="Fundamentos"/>
        <w:rPr>
          <w:lang w:val="es-ES"/>
        </w:rPr>
      </w:pPr>
    </w:p>
    <w:p w14:paraId="4F4F3704" w14:textId="77777777" w:rsidR="00613F63" w:rsidRPr="00E72810" w:rsidRDefault="00613F63" w:rsidP="00613F63">
      <w:pPr>
        <w:pStyle w:val="Fundamentos"/>
        <w:rPr>
          <w:lang w:val="es-MX"/>
        </w:rPr>
      </w:pPr>
      <w:r w:rsidRPr="00E72810">
        <w:rPr>
          <w:b/>
          <w:bCs/>
          <w:lang w:val="es-MX"/>
        </w:rPr>
        <w:t>Artículo 11.</w:t>
      </w:r>
      <w:r w:rsidRPr="00E72810">
        <w:rPr>
          <w:lang w:val="es-MX"/>
        </w:rPr>
        <w:t xml:space="preserve"> Los Sujetos Obligados deberán:</w:t>
      </w:r>
    </w:p>
    <w:p w14:paraId="2CFE7B08" w14:textId="77777777" w:rsidR="00613F63" w:rsidRPr="00E72810" w:rsidRDefault="00613F63" w:rsidP="00613F63">
      <w:pPr>
        <w:pStyle w:val="Fundamentos"/>
        <w:rPr>
          <w:lang w:val="es-MX"/>
        </w:rPr>
      </w:pPr>
    </w:p>
    <w:p w14:paraId="39C2AEEF" w14:textId="2B258F5B" w:rsidR="00613F63" w:rsidRPr="00E72810" w:rsidRDefault="00613F63" w:rsidP="00613F63">
      <w:pPr>
        <w:pStyle w:val="Fundamentos"/>
        <w:rPr>
          <w:lang w:val="es-MX"/>
        </w:rPr>
      </w:pPr>
      <w:r w:rsidRPr="00E72810">
        <w:rPr>
          <w:lang w:val="es-MX"/>
        </w:rPr>
        <w:t xml:space="preserve">I. </w:t>
      </w:r>
      <w:r w:rsidRPr="00E72810">
        <w:rPr>
          <w:lang w:val="es-MX"/>
        </w:rPr>
        <w:tab/>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w:t>
      </w:r>
    </w:p>
    <w:p w14:paraId="19CE3D8A" w14:textId="5AF9616F" w:rsidR="00613F63" w:rsidRPr="00E72810" w:rsidRDefault="00613F63" w:rsidP="00613F63">
      <w:pPr>
        <w:pStyle w:val="Fundamentos"/>
        <w:rPr>
          <w:lang w:val="es-MX"/>
        </w:rPr>
      </w:pPr>
      <w:r w:rsidRPr="00E72810">
        <w:rPr>
          <w:lang w:val="es-MX"/>
        </w:rPr>
        <w:t xml:space="preserve">II. </w:t>
      </w:r>
      <w:r w:rsidRPr="00E72810">
        <w:rPr>
          <w:lang w:val="es-MX"/>
        </w:rPr>
        <w:tab/>
        <w:t>Establecer un Sistema Institucional para la administración de sus Archivos y llevar a cabo los procesos de Gestión Documental;</w:t>
      </w:r>
    </w:p>
    <w:p w14:paraId="73CF5246" w14:textId="2C1BD530" w:rsidR="00613F63" w:rsidRPr="00E72810" w:rsidRDefault="00613F63" w:rsidP="00613F63">
      <w:pPr>
        <w:pStyle w:val="Fundamentos"/>
        <w:rPr>
          <w:lang w:val="es-MX"/>
        </w:rPr>
      </w:pPr>
      <w:r w:rsidRPr="00E72810">
        <w:rPr>
          <w:lang w:val="es-MX"/>
        </w:rPr>
        <w:t xml:space="preserve">III. </w:t>
      </w:r>
      <w:r w:rsidRPr="00E72810">
        <w:rPr>
          <w:lang w:val="es-MX"/>
        </w:rPr>
        <w:tab/>
        <w:t>Integrar los documentos en Expedientes;</w:t>
      </w:r>
    </w:p>
    <w:p w14:paraId="1659D3F8" w14:textId="42CE6190" w:rsidR="00613F63" w:rsidRPr="00E72810" w:rsidRDefault="00613F63" w:rsidP="00613F63">
      <w:pPr>
        <w:pStyle w:val="Fundamentos"/>
        <w:rPr>
          <w:lang w:val="es-MX"/>
        </w:rPr>
      </w:pPr>
      <w:r w:rsidRPr="00E72810">
        <w:rPr>
          <w:lang w:val="es-MX"/>
        </w:rPr>
        <w:t xml:space="preserve">IV. </w:t>
      </w:r>
      <w:r w:rsidRPr="00E72810">
        <w:rPr>
          <w:lang w:val="es-MX"/>
        </w:rPr>
        <w:tab/>
        <w:t>Inscribir en el Registro Estatal, la existencia y ubicación de Archivos bajo su resguardo;</w:t>
      </w:r>
    </w:p>
    <w:p w14:paraId="2F5B4FB1" w14:textId="0281A3F6" w:rsidR="00613F63" w:rsidRPr="00E72810" w:rsidRDefault="00613F63" w:rsidP="00613F63">
      <w:pPr>
        <w:pStyle w:val="Fundamentos"/>
        <w:rPr>
          <w:lang w:val="es-MX"/>
        </w:rPr>
      </w:pPr>
      <w:r w:rsidRPr="00E72810">
        <w:rPr>
          <w:lang w:val="es-MX"/>
        </w:rPr>
        <w:t xml:space="preserve">V. </w:t>
      </w:r>
      <w:r w:rsidRPr="00E72810">
        <w:rPr>
          <w:lang w:val="es-MX"/>
        </w:rPr>
        <w:tab/>
        <w:t>Conformar un Grupo Interdisciplinario en términos de las disposiciones reglamentarias de la presente Ley, que coadyuve en la Valoración Documental;</w:t>
      </w:r>
    </w:p>
    <w:p w14:paraId="58E0A68B" w14:textId="427BD541" w:rsidR="00613F63" w:rsidRPr="00E72810" w:rsidRDefault="00613F63" w:rsidP="00613F63">
      <w:pPr>
        <w:pStyle w:val="Fundamentos"/>
        <w:rPr>
          <w:lang w:val="es-MX"/>
        </w:rPr>
      </w:pPr>
      <w:r w:rsidRPr="00E72810">
        <w:rPr>
          <w:lang w:val="es-MX"/>
        </w:rPr>
        <w:t xml:space="preserve">VI. </w:t>
      </w:r>
      <w:r w:rsidRPr="00E72810">
        <w:rPr>
          <w:lang w:val="es-MX"/>
        </w:rPr>
        <w:tab/>
        <w:t>Dotar a los Documentos de Archivo de los elementos de identificación necesarios para asegurar que mantengan su procedencia y orden original;</w:t>
      </w:r>
    </w:p>
    <w:p w14:paraId="74C96D83" w14:textId="23B103FF" w:rsidR="00613F63" w:rsidRPr="00E72810" w:rsidRDefault="00613F63" w:rsidP="00613F63">
      <w:pPr>
        <w:pStyle w:val="Fundamentos"/>
        <w:rPr>
          <w:lang w:val="es-MX"/>
        </w:rPr>
      </w:pPr>
      <w:r w:rsidRPr="00E72810">
        <w:rPr>
          <w:lang w:val="es-MX"/>
        </w:rPr>
        <w:t xml:space="preserve">VII. </w:t>
      </w:r>
      <w:r w:rsidRPr="00E72810">
        <w:rPr>
          <w:lang w:val="es-MX"/>
        </w:rPr>
        <w:tab/>
        <w:t>Destinar los espacios y equipos necesarios para el funcionamiento de sus Archivos;</w:t>
      </w:r>
    </w:p>
    <w:p w14:paraId="07D357C6" w14:textId="58F30EE6" w:rsidR="00613F63" w:rsidRPr="00E72810" w:rsidRDefault="00613F63" w:rsidP="00613F63">
      <w:pPr>
        <w:pStyle w:val="Fundamentos"/>
        <w:rPr>
          <w:lang w:val="es-MX"/>
        </w:rPr>
      </w:pPr>
      <w:r w:rsidRPr="00E72810">
        <w:rPr>
          <w:lang w:val="es-MX"/>
        </w:rPr>
        <w:t xml:space="preserve">VIII. </w:t>
      </w:r>
      <w:r w:rsidRPr="00E72810">
        <w:rPr>
          <w:lang w:val="es-MX"/>
        </w:rPr>
        <w:tab/>
        <w:t>Promover el desarrollo de infraestructura y equipamiento para la Gestión Documental y Administración de Archivos;</w:t>
      </w:r>
    </w:p>
    <w:p w14:paraId="590A3659" w14:textId="7F8F6F68" w:rsidR="00613F63" w:rsidRPr="00E72810" w:rsidRDefault="00613F63" w:rsidP="00613F63">
      <w:pPr>
        <w:pStyle w:val="Fundamentos"/>
        <w:rPr>
          <w:lang w:val="es-MX"/>
        </w:rPr>
      </w:pPr>
      <w:r w:rsidRPr="00E72810">
        <w:rPr>
          <w:lang w:val="es-MX"/>
        </w:rPr>
        <w:t xml:space="preserve">IX. </w:t>
      </w:r>
      <w:r w:rsidRPr="00E72810">
        <w:rPr>
          <w:lang w:val="es-MX"/>
        </w:rPr>
        <w:tab/>
        <w:t>Racionalizar la producción, uso, distribución y control de los Documentos de Archivo;</w:t>
      </w:r>
    </w:p>
    <w:p w14:paraId="15F4E480" w14:textId="3CB1F187" w:rsidR="00613F63" w:rsidRPr="00E72810" w:rsidRDefault="00613F63" w:rsidP="00613F63">
      <w:pPr>
        <w:pStyle w:val="Fundamentos"/>
        <w:rPr>
          <w:lang w:val="es-MX"/>
        </w:rPr>
      </w:pPr>
      <w:r w:rsidRPr="00E72810">
        <w:rPr>
          <w:lang w:val="es-MX"/>
        </w:rPr>
        <w:t xml:space="preserve">X. </w:t>
      </w:r>
      <w:r w:rsidRPr="00E72810">
        <w:rPr>
          <w:lang w:val="es-MX"/>
        </w:rPr>
        <w:tab/>
        <w:t>Resguardar los documentos contenidos en sus Archivos;</w:t>
      </w:r>
    </w:p>
    <w:p w14:paraId="59406D0A" w14:textId="118B8E8E" w:rsidR="00613F63" w:rsidRPr="00E72810" w:rsidRDefault="00613F63" w:rsidP="00613F63">
      <w:pPr>
        <w:pStyle w:val="Fundamentos"/>
        <w:rPr>
          <w:lang w:val="es-MX"/>
        </w:rPr>
      </w:pPr>
      <w:r w:rsidRPr="00E72810">
        <w:rPr>
          <w:lang w:val="es-MX"/>
        </w:rPr>
        <w:t xml:space="preserve">XI. </w:t>
      </w:r>
      <w:r w:rsidRPr="00E72810">
        <w:rPr>
          <w:lang w:val="es-MX"/>
        </w:rPr>
        <w:tab/>
        <w:t>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w:t>
      </w:r>
    </w:p>
    <w:p w14:paraId="09AAC5D6" w14:textId="31E88E24" w:rsidR="00613F63" w:rsidRPr="00E72810" w:rsidRDefault="00613F63" w:rsidP="00613F63">
      <w:pPr>
        <w:pStyle w:val="Fundamentos"/>
        <w:rPr>
          <w:lang w:val="es-MX"/>
        </w:rPr>
      </w:pPr>
      <w:r w:rsidRPr="00E72810">
        <w:rPr>
          <w:lang w:val="es-MX"/>
        </w:rPr>
        <w:t xml:space="preserve">XII. </w:t>
      </w:r>
      <w:r w:rsidRPr="00E72810">
        <w:rPr>
          <w:lang w:val="es-MX"/>
        </w:rPr>
        <w:tab/>
        <w:t>Las demás disposiciones establecidas en esta Ley y otras disposiciones jurídicas aplicables.</w:t>
      </w:r>
    </w:p>
    <w:p w14:paraId="77745EC2" w14:textId="77777777" w:rsidR="00613F63" w:rsidRPr="00E72810" w:rsidRDefault="00613F63" w:rsidP="00613F63">
      <w:pPr>
        <w:pStyle w:val="Fundamentos"/>
        <w:rPr>
          <w:lang w:val="es-MX"/>
        </w:rPr>
      </w:pPr>
    </w:p>
    <w:p w14:paraId="46642546" w14:textId="77777777" w:rsidR="00613F63" w:rsidRPr="00E72810" w:rsidRDefault="00613F63" w:rsidP="00613F63">
      <w:pPr>
        <w:pStyle w:val="Fundamentos"/>
        <w:rPr>
          <w:lang w:val="es-MX"/>
        </w:rPr>
      </w:pPr>
      <w:r w:rsidRPr="00E72810">
        <w:rPr>
          <w:lang w:val="es-MX"/>
        </w:rPr>
        <w:t>Los fideicomisos públicos simples y fondos públicos que no cuenten con estructura orgánica, así como cualquier persona física que reciba y ejerza recursos públicos, o realice actos de autoridad del Estado de México y los municipios, estarán obligados a cumplir con las disposiciones de las fracciones I, VI, VII, IX y X del presente artículo.</w:t>
      </w:r>
    </w:p>
    <w:p w14:paraId="0AF6BE62" w14:textId="77777777" w:rsidR="00613F63" w:rsidRPr="00E72810" w:rsidRDefault="00613F63" w:rsidP="00613F63">
      <w:pPr>
        <w:pStyle w:val="Fundamentos"/>
        <w:rPr>
          <w:lang w:val="es-MX"/>
        </w:rPr>
      </w:pPr>
    </w:p>
    <w:p w14:paraId="36F261CF" w14:textId="77777777" w:rsidR="00613F63" w:rsidRPr="00E72810" w:rsidRDefault="00613F63" w:rsidP="00613F63">
      <w:pPr>
        <w:pStyle w:val="Fundamentos"/>
        <w:rPr>
          <w:lang w:val="es-MX"/>
        </w:rPr>
      </w:pPr>
      <w:r w:rsidRPr="00E72810">
        <w:rPr>
          <w:lang w:val="es-MX"/>
        </w:rPr>
        <w:t xml:space="preserve">Los Sujetos Obligados deberán conservar y preservar los Archivos relativos a violaciones graves de derechos humanos, así como respetar y garantizar el derecho de acceso a los mismos, de conformidad con las disposiciones legales en materia de acceso a la información pública y </w:t>
      </w:r>
      <w:r w:rsidRPr="00E72810">
        <w:rPr>
          <w:lang w:val="es-MX"/>
        </w:rPr>
        <w:lastRenderedPageBreak/>
        <w:t>protección de datos personales, siempre que no hayan sido declarados como históricos, en cuyo caso, su consulta será irrestricta.</w:t>
      </w:r>
    </w:p>
    <w:p w14:paraId="41A1C987" w14:textId="77777777" w:rsidR="00613F63" w:rsidRPr="00E72810" w:rsidRDefault="00613F63" w:rsidP="00613F63">
      <w:pPr>
        <w:pStyle w:val="Fundamentos"/>
        <w:rPr>
          <w:lang w:val="es-MX"/>
        </w:rPr>
      </w:pPr>
    </w:p>
    <w:p w14:paraId="126914FF" w14:textId="77777777" w:rsidR="00613F63" w:rsidRPr="00E72810" w:rsidRDefault="00613F63" w:rsidP="00613F63">
      <w:pPr>
        <w:pStyle w:val="Fundamentos"/>
        <w:rPr>
          <w:lang w:val="es-MX"/>
        </w:rPr>
      </w:pPr>
      <w:r w:rsidRPr="00E72810">
        <w:rPr>
          <w:b/>
          <w:bCs/>
          <w:lang w:val="es-MX"/>
        </w:rPr>
        <w:t>Artículo 13.</w:t>
      </w:r>
      <w:r w:rsidRPr="00E72810">
        <w:rPr>
          <w:lang w:val="es-MX"/>
        </w:rPr>
        <w:t xml:space="preserve"> Los Sujetos Obligados deberán contar con los Instrumentos de Control y Consulta Archivísticos conforme a sus atribuciones y funciones, manteniéndolos actualizados y disponibles; y contarán al menos con los siguientes:</w:t>
      </w:r>
    </w:p>
    <w:p w14:paraId="64573C6C" w14:textId="77777777" w:rsidR="00613F63" w:rsidRPr="00E72810" w:rsidRDefault="00613F63" w:rsidP="00613F63">
      <w:pPr>
        <w:pStyle w:val="Fundamentos"/>
        <w:rPr>
          <w:lang w:val="es-MX"/>
        </w:rPr>
      </w:pPr>
    </w:p>
    <w:p w14:paraId="01B5E783" w14:textId="4755BF43" w:rsidR="00613F63" w:rsidRPr="00E72810" w:rsidRDefault="00613F63" w:rsidP="00613F63">
      <w:pPr>
        <w:pStyle w:val="Fundamentos"/>
        <w:rPr>
          <w:lang w:val="es-MX"/>
        </w:rPr>
      </w:pPr>
      <w:r w:rsidRPr="00E72810">
        <w:rPr>
          <w:lang w:val="es-MX"/>
        </w:rPr>
        <w:t xml:space="preserve">I. </w:t>
      </w:r>
      <w:r w:rsidR="00905197" w:rsidRPr="00E72810">
        <w:rPr>
          <w:lang w:val="es-MX"/>
        </w:rPr>
        <w:tab/>
      </w:r>
      <w:r w:rsidRPr="00E72810">
        <w:rPr>
          <w:b/>
          <w:u w:val="single"/>
          <w:lang w:val="es-MX"/>
        </w:rPr>
        <w:t>Cuadro General de Clasificación Archivística</w:t>
      </w:r>
      <w:r w:rsidRPr="00E72810">
        <w:rPr>
          <w:lang w:val="es-MX"/>
        </w:rPr>
        <w:t>;</w:t>
      </w:r>
    </w:p>
    <w:p w14:paraId="3BBEA0E6" w14:textId="3F974BC0" w:rsidR="00613F63" w:rsidRPr="00E72810" w:rsidRDefault="00613F63" w:rsidP="00613F63">
      <w:pPr>
        <w:pStyle w:val="Fundamentos"/>
        <w:rPr>
          <w:lang w:val="es-MX"/>
        </w:rPr>
      </w:pPr>
      <w:r w:rsidRPr="00E72810">
        <w:rPr>
          <w:lang w:val="es-MX"/>
        </w:rPr>
        <w:t xml:space="preserve">II. </w:t>
      </w:r>
      <w:r w:rsidR="00905197" w:rsidRPr="00E72810">
        <w:rPr>
          <w:lang w:val="es-MX"/>
        </w:rPr>
        <w:tab/>
      </w:r>
      <w:r w:rsidRPr="00E72810">
        <w:rPr>
          <w:lang w:val="es-MX"/>
        </w:rPr>
        <w:t>Catálogo de Disposición Documental, y</w:t>
      </w:r>
    </w:p>
    <w:p w14:paraId="04635549" w14:textId="2A41D97F" w:rsidR="00613F63" w:rsidRPr="00E72810" w:rsidRDefault="00613F63" w:rsidP="00613F63">
      <w:pPr>
        <w:pStyle w:val="Fundamentos"/>
        <w:rPr>
          <w:lang w:val="es-MX"/>
        </w:rPr>
      </w:pPr>
      <w:r w:rsidRPr="00E72810">
        <w:rPr>
          <w:lang w:val="es-MX"/>
        </w:rPr>
        <w:t xml:space="preserve">III. </w:t>
      </w:r>
      <w:r w:rsidR="00905197" w:rsidRPr="00E72810">
        <w:rPr>
          <w:lang w:val="es-MX"/>
        </w:rPr>
        <w:tab/>
      </w:r>
      <w:r w:rsidRPr="00E72810">
        <w:rPr>
          <w:lang w:val="es-MX"/>
        </w:rPr>
        <w:t xml:space="preserve">Inventarios Documentales. </w:t>
      </w:r>
    </w:p>
    <w:p w14:paraId="71CB7303" w14:textId="77777777" w:rsidR="00613F63" w:rsidRPr="00E72810" w:rsidRDefault="00613F63" w:rsidP="00613F63">
      <w:pPr>
        <w:pStyle w:val="Fundamentos"/>
        <w:rPr>
          <w:lang w:val="es-MX"/>
        </w:rPr>
      </w:pPr>
    </w:p>
    <w:p w14:paraId="25081B59" w14:textId="77777777" w:rsidR="00613F63" w:rsidRPr="00E72810" w:rsidRDefault="00613F63" w:rsidP="00613F63">
      <w:pPr>
        <w:pStyle w:val="Fundamentos"/>
        <w:rPr>
          <w:lang w:val="es-MX"/>
        </w:rPr>
      </w:pPr>
      <w:r w:rsidRPr="00E72810">
        <w:rPr>
          <w:lang w:val="es-MX"/>
        </w:rPr>
        <w:t>La estructura del Cuadro General de Clasificación Archivística atenderá los niveles de Fondo Documental, Sección y Serie, sin que esto excluya la posibilidad de que existan niveles intermedios, los cuales serán identificados mediante una clave alfanumérica.</w:t>
      </w:r>
    </w:p>
    <w:p w14:paraId="6F81930D" w14:textId="77777777" w:rsidR="00613F63" w:rsidRPr="00E72810" w:rsidRDefault="00613F63" w:rsidP="00E35123">
      <w:pPr>
        <w:rPr>
          <w:lang w:val="es-ES"/>
        </w:rPr>
      </w:pPr>
    </w:p>
    <w:p w14:paraId="0B18677C" w14:textId="4929EDF1" w:rsidR="00613F63" w:rsidRPr="00E72810" w:rsidRDefault="00905197" w:rsidP="00E35123">
      <w:pPr>
        <w:rPr>
          <w:lang w:val="es-ES"/>
        </w:rPr>
      </w:pPr>
      <w:r w:rsidRPr="00E72810">
        <w:rPr>
          <w:lang w:val="es-ES"/>
        </w:rPr>
        <w:t>De los preceptos citados se desprende que todos los sujetos obligados se encuentran constreñidos a contar con un Cuadro General de Clasificación Archivística, que es instrumento técnico que refleja la estructura de un Archivo con base en las atribuciones y funciones de cada sujeto obligado</w:t>
      </w:r>
      <w:r w:rsidR="00901780" w:rsidRPr="00E72810">
        <w:rPr>
          <w:lang w:val="es-ES"/>
        </w:rPr>
        <w:t xml:space="preserve">. Asimismo, se tiene que los sujetos obligados están constreñidos a establecer un Sistema Institucional para la administración de sus Archivos y llevar a cabo los procesos de Gestión Documental y a aplicar métodos y medidas para la organización, protección y conservación de los Documentos de Archivo, considerando el estado que guardan y el espacio para su almacenamiento; así como procurar el resguardo digital de dichos documentos, de conformidad con la normatividad aplicable. </w:t>
      </w:r>
    </w:p>
    <w:p w14:paraId="4246C1FC" w14:textId="77777777" w:rsidR="00613F63" w:rsidRPr="00E72810" w:rsidRDefault="00613F63" w:rsidP="00E35123">
      <w:pPr>
        <w:rPr>
          <w:lang w:val="es-ES"/>
        </w:rPr>
      </w:pPr>
    </w:p>
    <w:p w14:paraId="2F8CB465" w14:textId="52398BEE" w:rsidR="00613F63" w:rsidRPr="00E72810" w:rsidRDefault="00997884" w:rsidP="00E35123">
      <w:pPr>
        <w:rPr>
          <w:lang w:val="es-ES"/>
        </w:rPr>
      </w:pPr>
      <w:r w:rsidRPr="00E72810">
        <w:rPr>
          <w:lang w:val="es-ES"/>
        </w:rPr>
        <w:t>En ese sentido, es conveniente señalar que el Código Reglamentario Municipal de Toluca establece en sus artículos 3.2 fracción I, numeral 1, 3.8 fracción VII, 7.63 y 7.64 lo siguiente:</w:t>
      </w:r>
    </w:p>
    <w:p w14:paraId="2FC3B37C" w14:textId="77777777" w:rsidR="00997884" w:rsidRPr="00E72810" w:rsidRDefault="00997884" w:rsidP="00E35123">
      <w:pPr>
        <w:rPr>
          <w:lang w:val="es-ES"/>
        </w:rPr>
      </w:pPr>
    </w:p>
    <w:p w14:paraId="768E07D0" w14:textId="6905D42E" w:rsidR="00997884" w:rsidRPr="00E72810" w:rsidRDefault="00997884" w:rsidP="00997884">
      <w:pPr>
        <w:pStyle w:val="Fundamentos"/>
        <w:rPr>
          <w:lang w:val="es-MX"/>
        </w:rPr>
      </w:pPr>
      <w:r w:rsidRPr="00E72810">
        <w:rPr>
          <w:b/>
          <w:lang w:val="es-MX"/>
        </w:rPr>
        <w:t>Artículo 3.2.</w:t>
      </w:r>
      <w:r w:rsidRPr="00E72810">
        <w:rPr>
          <w:lang w:val="es-MX"/>
        </w:rPr>
        <w:t xml:space="preserve"> Para la consulta, estudio, planeación y despacho de los asuntos en los</w:t>
      </w:r>
      <w:r w:rsidR="00445F16" w:rsidRPr="00E72810">
        <w:rPr>
          <w:lang w:val="es-MX"/>
        </w:rPr>
        <w:t xml:space="preserve"> </w:t>
      </w:r>
      <w:r w:rsidRPr="00E72810">
        <w:rPr>
          <w:lang w:val="es-MX"/>
        </w:rPr>
        <w:t>diversos ramos de la administración pública municipal, el presidente municipal se regirá</w:t>
      </w:r>
      <w:r w:rsidR="00445F16" w:rsidRPr="00E72810">
        <w:rPr>
          <w:lang w:val="es-MX"/>
        </w:rPr>
        <w:t xml:space="preserve"> </w:t>
      </w:r>
      <w:r w:rsidRPr="00E72810">
        <w:rPr>
          <w:lang w:val="es-MX"/>
        </w:rPr>
        <w:t xml:space="preserve">por la </w:t>
      </w:r>
      <w:r w:rsidRPr="00E72810">
        <w:rPr>
          <w:lang w:val="es-MX"/>
        </w:rPr>
        <w:lastRenderedPageBreak/>
        <w:t>Constitución Federal, la Constitución Estatal, la Ley Orgánica Municipal, el Bando</w:t>
      </w:r>
      <w:r w:rsidR="00445F16" w:rsidRPr="00E72810">
        <w:rPr>
          <w:lang w:val="es-MX"/>
        </w:rPr>
        <w:t xml:space="preserve"> </w:t>
      </w:r>
      <w:r w:rsidRPr="00E72810">
        <w:rPr>
          <w:lang w:val="es-MX"/>
        </w:rPr>
        <w:t>Municipal, el presente Título y demás disposiciones que resulten aplicables y se auxiliará</w:t>
      </w:r>
      <w:r w:rsidR="00445F16" w:rsidRPr="00E72810">
        <w:rPr>
          <w:lang w:val="es-MX"/>
        </w:rPr>
        <w:t xml:space="preserve"> </w:t>
      </w:r>
      <w:r w:rsidRPr="00E72810">
        <w:rPr>
          <w:lang w:val="es-MX"/>
        </w:rPr>
        <w:t>de la Secretaría del Ayuntamiento y de las siguientes:</w:t>
      </w:r>
    </w:p>
    <w:p w14:paraId="1FA9C94C" w14:textId="77777777" w:rsidR="00445F16" w:rsidRPr="00E72810" w:rsidRDefault="00445F16" w:rsidP="00997884">
      <w:pPr>
        <w:pStyle w:val="Fundamentos"/>
        <w:rPr>
          <w:lang w:val="es-MX"/>
        </w:rPr>
      </w:pPr>
    </w:p>
    <w:p w14:paraId="41CEA36F" w14:textId="77777777" w:rsidR="00997884" w:rsidRPr="00E72810" w:rsidRDefault="00997884" w:rsidP="00997884">
      <w:pPr>
        <w:pStyle w:val="Fundamentos"/>
        <w:rPr>
          <w:b/>
          <w:lang w:val="es-MX"/>
        </w:rPr>
      </w:pPr>
      <w:r w:rsidRPr="00E72810">
        <w:rPr>
          <w:b/>
          <w:lang w:val="es-MX"/>
        </w:rPr>
        <w:t>I. DEPENDENCIAS:</w:t>
      </w:r>
    </w:p>
    <w:p w14:paraId="04BA106B" w14:textId="2F60B051" w:rsidR="00997884" w:rsidRPr="00E72810" w:rsidRDefault="00997884" w:rsidP="00445F16">
      <w:pPr>
        <w:pStyle w:val="Fundamentos"/>
        <w:ind w:left="851"/>
        <w:rPr>
          <w:lang w:val="es-MX"/>
        </w:rPr>
      </w:pPr>
      <w:r w:rsidRPr="00E72810">
        <w:rPr>
          <w:lang w:val="es-MX"/>
        </w:rPr>
        <w:t>1. Tesorería Municipal;</w:t>
      </w:r>
    </w:p>
    <w:p w14:paraId="71147C03" w14:textId="77777777" w:rsidR="00997884" w:rsidRPr="00E72810" w:rsidRDefault="00997884" w:rsidP="00997884">
      <w:pPr>
        <w:pStyle w:val="Fundamentos"/>
        <w:rPr>
          <w:lang w:val="es-MX"/>
        </w:rPr>
      </w:pPr>
    </w:p>
    <w:p w14:paraId="14E9710E" w14:textId="1F8CA802" w:rsidR="00445F16" w:rsidRPr="00E72810" w:rsidRDefault="00445F16" w:rsidP="00445F16">
      <w:pPr>
        <w:pStyle w:val="Fundamentos"/>
        <w:rPr>
          <w:lang w:val="es-MX"/>
        </w:rPr>
      </w:pPr>
      <w:r w:rsidRPr="00E72810">
        <w:rPr>
          <w:b/>
          <w:lang w:val="es-MX"/>
        </w:rPr>
        <w:t>Artículo 3.8.</w:t>
      </w:r>
      <w:r w:rsidRPr="00E72810">
        <w:rPr>
          <w:lang w:val="es-MX"/>
        </w:rPr>
        <w:t xml:space="preserve"> Corresponde a las o los titulares de las dependencias, el ejercicio de las siguientes atribuciones genéricas:</w:t>
      </w:r>
    </w:p>
    <w:p w14:paraId="72160F65" w14:textId="26F4441B" w:rsidR="00445F16" w:rsidRPr="00E72810" w:rsidRDefault="00445F16" w:rsidP="00445F16">
      <w:pPr>
        <w:pStyle w:val="Fundamentos"/>
        <w:rPr>
          <w:lang w:val="es-MX"/>
        </w:rPr>
      </w:pPr>
      <w:r w:rsidRPr="00E72810">
        <w:rPr>
          <w:lang w:val="es-MX"/>
        </w:rPr>
        <w:t>[…]</w:t>
      </w:r>
    </w:p>
    <w:p w14:paraId="03E57A08" w14:textId="66D62972" w:rsidR="00445F16" w:rsidRPr="00E72810" w:rsidRDefault="00445F16" w:rsidP="00445F16">
      <w:pPr>
        <w:pStyle w:val="Fundamentos"/>
        <w:rPr>
          <w:lang w:val="es-MX"/>
        </w:rPr>
      </w:pPr>
      <w:r w:rsidRPr="00E72810">
        <w:rPr>
          <w:b/>
          <w:lang w:val="es-MX"/>
        </w:rPr>
        <w:t>VII.</w:t>
      </w:r>
      <w:r w:rsidRPr="00E72810">
        <w:rPr>
          <w:lang w:val="es-MX"/>
        </w:rPr>
        <w:t xml:space="preserve"> </w:t>
      </w:r>
      <w:r w:rsidRPr="00E72810">
        <w:rPr>
          <w:b/>
          <w:u w:val="single"/>
          <w:lang w:val="es-MX"/>
        </w:rPr>
        <w:t>Integrar, controlar y custodiar la información contenida en los archivos administrativos a su cargo conforme a la Ley de Archivos y Administración de Documentos del Estado de México y Municipios</w:t>
      </w:r>
      <w:r w:rsidRPr="00E72810">
        <w:rPr>
          <w:lang w:val="es-MX"/>
        </w:rPr>
        <w:t>;</w:t>
      </w:r>
    </w:p>
    <w:p w14:paraId="15873D8E" w14:textId="6FE3CE11" w:rsidR="00445F16" w:rsidRPr="00E72810" w:rsidRDefault="00445F16" w:rsidP="00445F16">
      <w:pPr>
        <w:pStyle w:val="Fundamentos"/>
        <w:rPr>
          <w:lang w:val="es-MX"/>
        </w:rPr>
      </w:pPr>
      <w:r w:rsidRPr="00E72810">
        <w:rPr>
          <w:lang w:val="es-MX"/>
        </w:rPr>
        <w:t>[…]</w:t>
      </w:r>
    </w:p>
    <w:p w14:paraId="39E66033" w14:textId="77777777" w:rsidR="00997884" w:rsidRPr="00E72810" w:rsidRDefault="00997884" w:rsidP="00997884">
      <w:pPr>
        <w:pStyle w:val="Fundamentos"/>
        <w:rPr>
          <w:lang w:val="es-MX"/>
        </w:rPr>
      </w:pPr>
    </w:p>
    <w:p w14:paraId="6661E4B7" w14:textId="24BC23B5" w:rsidR="00997884" w:rsidRPr="00E72810" w:rsidRDefault="00997884" w:rsidP="00997884">
      <w:pPr>
        <w:pStyle w:val="Fundamentos"/>
        <w:rPr>
          <w:lang w:val="es-MX"/>
        </w:rPr>
      </w:pPr>
      <w:r w:rsidRPr="00E72810">
        <w:rPr>
          <w:b/>
          <w:lang w:val="es-MX"/>
        </w:rPr>
        <w:t>Artículo 7.63.</w:t>
      </w:r>
      <w:r w:rsidRPr="00E72810">
        <w:rPr>
          <w:lang w:val="es-MX"/>
        </w:rPr>
        <w:t xml:space="preserve"> La administración de documentos administrativos e históricos del Municipio y sus organismos auxiliares, se regirá por la Ley de Documentos Administrativos e Históricos del Estado, el presente capítulo y demás disposiciones.</w:t>
      </w:r>
    </w:p>
    <w:p w14:paraId="3DE4B9FD" w14:textId="77777777" w:rsidR="00997884" w:rsidRPr="00E72810" w:rsidRDefault="00997884" w:rsidP="00997884">
      <w:pPr>
        <w:pStyle w:val="Fundamentos"/>
        <w:rPr>
          <w:lang w:val="es-MX"/>
        </w:rPr>
      </w:pPr>
    </w:p>
    <w:p w14:paraId="01C95E96" w14:textId="73FEE59E" w:rsidR="00997884" w:rsidRPr="00E72810" w:rsidRDefault="00997884" w:rsidP="00997884">
      <w:pPr>
        <w:pStyle w:val="Fundamentos"/>
        <w:rPr>
          <w:lang w:val="es-ES"/>
        </w:rPr>
      </w:pPr>
      <w:r w:rsidRPr="00E72810">
        <w:rPr>
          <w:b/>
          <w:lang w:val="es-MX"/>
        </w:rPr>
        <w:t>Artículo 7.64.</w:t>
      </w:r>
      <w:r w:rsidRPr="00E72810">
        <w:rPr>
          <w:lang w:val="es-MX"/>
        </w:rPr>
        <w:t xml:space="preserve"> Para la administración de los documentos municipales existirán el Archivo</w:t>
      </w:r>
      <w:r w:rsidR="00445F16" w:rsidRPr="00E72810">
        <w:rPr>
          <w:lang w:val="es-MX"/>
        </w:rPr>
        <w:t xml:space="preserve"> </w:t>
      </w:r>
      <w:r w:rsidRPr="00E72810">
        <w:rPr>
          <w:lang w:val="es-MX"/>
        </w:rPr>
        <w:t>Administrativo dependiente de la Dirección General Administración y el Archivo Histórico coordinado por la Secretaría del Ayuntamiento. En cada dependencia municipal y organismo auxiliar existirá un archivo de trámite.</w:t>
      </w:r>
    </w:p>
    <w:p w14:paraId="22ACEA77" w14:textId="77777777" w:rsidR="00997884" w:rsidRPr="00E72810" w:rsidRDefault="00997884" w:rsidP="00E35123">
      <w:pPr>
        <w:rPr>
          <w:lang w:val="es-ES"/>
        </w:rPr>
      </w:pPr>
    </w:p>
    <w:p w14:paraId="43F143FC" w14:textId="3FC0F627" w:rsidR="00613F63" w:rsidRPr="00E72810" w:rsidRDefault="00445F16" w:rsidP="00E35123">
      <w:pPr>
        <w:rPr>
          <w:lang w:val="es-ES"/>
        </w:rPr>
      </w:pPr>
      <w:r w:rsidRPr="00E72810">
        <w:rPr>
          <w:lang w:val="es-ES"/>
        </w:rPr>
        <w:t>No se omite referir lo dispuesto en el artículo 92 de la Ley de Transparencia local, que en su fracción XLIX estipula lo siguiente:</w:t>
      </w:r>
    </w:p>
    <w:p w14:paraId="68B01806" w14:textId="77777777" w:rsidR="00445F16" w:rsidRPr="00E72810" w:rsidRDefault="00445F16" w:rsidP="00E35123">
      <w:pPr>
        <w:rPr>
          <w:lang w:val="es-ES"/>
        </w:rPr>
      </w:pPr>
    </w:p>
    <w:p w14:paraId="3DB7B50E" w14:textId="77777777" w:rsidR="00445F16" w:rsidRPr="00E72810" w:rsidRDefault="00445F16" w:rsidP="00445F16">
      <w:pPr>
        <w:pStyle w:val="Fundamentos"/>
        <w:rPr>
          <w:lang w:val="es-MX"/>
        </w:rPr>
      </w:pPr>
      <w:r w:rsidRPr="00E72810">
        <w:rPr>
          <w:b/>
          <w:lang w:val="es-MX"/>
        </w:rPr>
        <w:t xml:space="preserve">Artículo 92. </w:t>
      </w:r>
      <w:r w:rsidRPr="00E72810">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A9BA85" w14:textId="2EEE089B" w:rsidR="00445F16" w:rsidRPr="00E72810" w:rsidRDefault="00445F16" w:rsidP="00445F16">
      <w:pPr>
        <w:pStyle w:val="Fundamentos"/>
        <w:rPr>
          <w:lang w:val="es-MX"/>
        </w:rPr>
      </w:pPr>
      <w:r w:rsidRPr="00E72810">
        <w:rPr>
          <w:lang w:val="es-MX"/>
        </w:rPr>
        <w:t>[…]</w:t>
      </w:r>
    </w:p>
    <w:p w14:paraId="5C264FAD" w14:textId="77777777" w:rsidR="00445F16" w:rsidRPr="00E72810" w:rsidRDefault="00445F16" w:rsidP="00445F16">
      <w:pPr>
        <w:pStyle w:val="Fundamentos"/>
        <w:rPr>
          <w:lang w:val="es-MX"/>
        </w:rPr>
      </w:pPr>
      <w:r w:rsidRPr="00E72810">
        <w:rPr>
          <w:b/>
          <w:lang w:val="es-MX"/>
        </w:rPr>
        <w:t xml:space="preserve">XLIX. </w:t>
      </w:r>
      <w:r w:rsidRPr="00E72810">
        <w:rPr>
          <w:lang w:val="es-MX"/>
        </w:rPr>
        <w:t>El catálogo de disposición y guía de archivo documental;</w:t>
      </w:r>
    </w:p>
    <w:p w14:paraId="4696808F" w14:textId="2653CDC7" w:rsidR="00445F16" w:rsidRPr="00E72810" w:rsidRDefault="00445F16" w:rsidP="00445F16">
      <w:pPr>
        <w:pStyle w:val="Fundamentos"/>
        <w:rPr>
          <w:lang w:val="es-ES"/>
        </w:rPr>
      </w:pPr>
      <w:r w:rsidRPr="00E72810">
        <w:rPr>
          <w:lang w:val="es-ES"/>
        </w:rPr>
        <w:t>[…]</w:t>
      </w:r>
    </w:p>
    <w:p w14:paraId="54B7C732" w14:textId="77777777" w:rsidR="00445F16" w:rsidRPr="00E72810" w:rsidRDefault="00445F16" w:rsidP="00E35123">
      <w:pPr>
        <w:rPr>
          <w:lang w:val="es-ES"/>
        </w:rPr>
      </w:pPr>
    </w:p>
    <w:p w14:paraId="5EDEFC7F" w14:textId="4BAE5BAC" w:rsidR="00E97EEB" w:rsidRPr="00E72810" w:rsidRDefault="00E97EEB" w:rsidP="00E97EEB">
      <w:pPr>
        <w:rPr>
          <w:lang w:val="es-ES"/>
        </w:rPr>
      </w:pPr>
      <w:r w:rsidRPr="00E72810">
        <w:rPr>
          <w:lang w:val="es-ES"/>
        </w:rPr>
        <w:lastRenderedPageBreak/>
        <w:t xml:space="preserve">Así, se colige que el Sujeto Obligado tiene en su estructura orgánica a la Tesorería Municipal, cuyo titular cuenta con la atribución de integrar, controlar y custodiar la información contenida en los archivos administrativos a su cargo; además, para la administración de los documentos municipales, se cuenta el Archivo Administrativo y el Archivo Histórico, dependientes de la Dirección General de Administración y la Secretaría del Ayuntamiento, respectivamente y </w:t>
      </w:r>
      <w:r w:rsidRPr="00E72810">
        <w:rPr>
          <w:b/>
          <w:lang w:val="es-ES"/>
        </w:rPr>
        <w:t>en cada dependencia municipal existirá un archivo de trámite</w:t>
      </w:r>
      <w:r w:rsidRPr="00E72810">
        <w:rPr>
          <w:lang w:val="es-ES"/>
        </w:rPr>
        <w:t>. Así como que es una obligación de transparencia común el publicar el catálogo de disposición y guía de archivo documental.</w:t>
      </w:r>
    </w:p>
    <w:p w14:paraId="23F0556E" w14:textId="77777777" w:rsidR="00445F16" w:rsidRPr="00E72810" w:rsidRDefault="00445F16" w:rsidP="00E35123">
      <w:pPr>
        <w:rPr>
          <w:lang w:val="es-ES"/>
        </w:rPr>
      </w:pPr>
    </w:p>
    <w:p w14:paraId="7AFFC44D" w14:textId="25E8D9E2" w:rsidR="00E97EEB" w:rsidRPr="00E72810" w:rsidRDefault="00E97EEB" w:rsidP="00E35123">
      <w:pPr>
        <w:rPr>
          <w:lang w:val="es-ES"/>
        </w:rPr>
      </w:pPr>
      <w:r w:rsidRPr="00E72810">
        <w:rPr>
          <w:lang w:val="es-ES"/>
        </w:rPr>
        <w:t xml:space="preserve">Por lo anterior, es evidente que </w:t>
      </w:r>
      <w:r w:rsidRPr="00E72810">
        <w:t xml:space="preserve">existe fuente obligacional para que el Ayuntamiento cuente con el Cuadro General de Clasificación Archivística, además de que, por ser obligación de transparencia, este debe estar publicado y accesible en el </w:t>
      </w:r>
      <w:r w:rsidR="00DE7B26" w:rsidRPr="00E72810">
        <w:t>portal de Información Pública de Oficio Mexiquense (IPOMEX).</w:t>
      </w:r>
      <w:r w:rsidRPr="00E72810">
        <w:t xml:space="preserve"> </w:t>
      </w:r>
    </w:p>
    <w:p w14:paraId="411AB09D" w14:textId="77777777" w:rsidR="00E97EEB" w:rsidRPr="00E72810" w:rsidRDefault="00E97EEB" w:rsidP="00E35123">
      <w:pPr>
        <w:rPr>
          <w:lang w:val="es-ES"/>
        </w:rPr>
      </w:pPr>
    </w:p>
    <w:p w14:paraId="5F2A344D" w14:textId="5874C435" w:rsidR="00DE7B26" w:rsidRPr="00E72810" w:rsidRDefault="00DE7B26" w:rsidP="00DE7B26">
      <w:pPr>
        <w:rPr>
          <w:lang w:val="es-MX"/>
        </w:rPr>
      </w:pPr>
      <w:bookmarkStart w:id="0" w:name="_Hlk195182353"/>
      <w:r w:rsidRPr="00E72810">
        <w:rPr>
          <w:lang w:val="es-MX"/>
        </w:rPr>
        <w:t xml:space="preserve">En ese sentido, según Trujillo, Humberto (2019), en el «Diccionario de Transparencia y Acceso a la Información Pública» (p. 201), </w:t>
      </w:r>
      <w:r w:rsidRPr="00E72810">
        <w:rPr>
          <w:b/>
          <w:lang w:val="es-MX"/>
        </w:rPr>
        <w:t xml:space="preserve">la negativa de acceso a la información </w:t>
      </w:r>
      <w:r w:rsidRPr="00E72810">
        <w:rPr>
          <w:lang w:val="es-MX"/>
        </w:rPr>
        <w:t>ocurre cuanto de manera fundada y motivada, una autoridad la niega o la limita, por alguna de las siguientes razones:</w:t>
      </w:r>
    </w:p>
    <w:p w14:paraId="71254470" w14:textId="77777777" w:rsidR="00DE7B26" w:rsidRPr="00E72810" w:rsidRDefault="00DE7B26" w:rsidP="00DE7B26">
      <w:pPr>
        <w:rPr>
          <w:lang w:val="es-MX"/>
        </w:rPr>
      </w:pPr>
    </w:p>
    <w:p w14:paraId="3DBF6E0E" w14:textId="77777777" w:rsidR="00DE7B26" w:rsidRPr="00E72810" w:rsidRDefault="00DE7B26" w:rsidP="00DE7B26">
      <w:pPr>
        <w:pStyle w:val="Prrafodelista"/>
        <w:numPr>
          <w:ilvl w:val="0"/>
          <w:numId w:val="61"/>
        </w:numPr>
        <w:rPr>
          <w:rFonts w:eastAsiaTheme="minorHAnsi"/>
          <w:lang w:val="es-MX"/>
        </w:rPr>
      </w:pPr>
      <w:r w:rsidRPr="00E72810">
        <w:rPr>
          <w:rFonts w:eastAsiaTheme="minorHAnsi"/>
          <w:b/>
          <w:lang w:val="es-MX"/>
        </w:rPr>
        <w:t>La inexistencia de la información (p. 171):</w:t>
      </w:r>
      <w:r w:rsidRPr="00E72810">
        <w:rPr>
          <w:rFonts w:eastAsiaTheme="minorHAnsi"/>
          <w:lang w:val="es-MX"/>
        </w:rPr>
        <w:t xml:space="preserve"> Sucede cuando la información solicitada no se encuentra en los archivos públicos o clasificados, de los entes sujetos a las Leyes de Transparencia.</w:t>
      </w:r>
    </w:p>
    <w:p w14:paraId="25A92DCC" w14:textId="6D345ED1" w:rsidR="00DE7B26" w:rsidRPr="00E72810" w:rsidRDefault="00DE7B26" w:rsidP="00DE7B26">
      <w:pPr>
        <w:pStyle w:val="Prrafodelista"/>
        <w:numPr>
          <w:ilvl w:val="0"/>
          <w:numId w:val="61"/>
        </w:numPr>
        <w:rPr>
          <w:rFonts w:eastAsiaTheme="minorHAnsi"/>
          <w:lang w:val="es-MX"/>
        </w:rPr>
      </w:pPr>
      <w:r w:rsidRPr="00E72810">
        <w:rPr>
          <w:rFonts w:eastAsiaTheme="minorHAnsi"/>
          <w:b/>
          <w:lang w:val="es-MX"/>
        </w:rPr>
        <w:t>La incompetencia del Sujeto Obligado (p. 171):</w:t>
      </w:r>
      <w:r w:rsidRPr="00E72810">
        <w:rPr>
          <w:rFonts w:eastAsiaTheme="minorHAnsi"/>
          <w:lang w:val="es-MX"/>
        </w:rPr>
        <w:t xml:space="preserve"> Ocurre cuando el Sujeto Obligado carece de atribuciones para poseer la información peticionada.</w:t>
      </w:r>
    </w:p>
    <w:p w14:paraId="664EBDFA" w14:textId="77777777" w:rsidR="00DE7B26" w:rsidRPr="00E72810" w:rsidRDefault="00DE7B26" w:rsidP="00DE7B26">
      <w:pPr>
        <w:pStyle w:val="Prrafodelista"/>
        <w:numPr>
          <w:ilvl w:val="0"/>
          <w:numId w:val="61"/>
        </w:numPr>
        <w:rPr>
          <w:rFonts w:eastAsiaTheme="minorHAnsi"/>
          <w:lang w:val="es-MX"/>
        </w:rPr>
      </w:pPr>
      <w:r w:rsidRPr="00E72810">
        <w:rPr>
          <w:rFonts w:eastAsiaTheme="minorHAnsi"/>
          <w:b/>
          <w:lang w:val="es-MX"/>
        </w:rPr>
        <w:lastRenderedPageBreak/>
        <w:t>La clasificación de la información (p. 70):</w:t>
      </w:r>
      <w:r w:rsidRPr="00E72810">
        <w:rPr>
          <w:rFonts w:eastAsiaTheme="minorHAnsi"/>
          <w:lang w:val="es-MX"/>
        </w:rPr>
        <w:t xml:space="preserve"> Es el proceso o conjunto de acciones que realizan los sujetos obligados para establecer que determinada información se encuentra en alguno de los supuestos de reserva o confidencialidad establecidos en la legislación en materia de transparencia.</w:t>
      </w:r>
    </w:p>
    <w:p w14:paraId="75DB1BF9" w14:textId="77777777" w:rsidR="00DE7B26" w:rsidRPr="00E72810" w:rsidRDefault="00DE7B26" w:rsidP="00DE7B26">
      <w:pPr>
        <w:rPr>
          <w:lang w:val="es-MX"/>
        </w:rPr>
      </w:pPr>
    </w:p>
    <w:p w14:paraId="71CD1ED5" w14:textId="110BA829" w:rsidR="00DE7B26" w:rsidRPr="00E72810" w:rsidRDefault="00DE7B26" w:rsidP="00DE7B26">
      <w:pPr>
        <w:rPr>
          <w:bCs/>
          <w:lang w:val="es-MX"/>
        </w:rPr>
      </w:pPr>
      <w:r w:rsidRPr="00E72810">
        <w:rPr>
          <w:lang w:val="es-MX"/>
        </w:rPr>
        <w:t xml:space="preserve">En ese orden de ideas y en atención a lo anterior, es de señalar que las excepciones al derecho de acceso a la información, consisten en que </w:t>
      </w:r>
      <w:r w:rsidRPr="00E72810">
        <w:rPr>
          <w:b/>
          <w:bCs/>
          <w:lang w:val="es-MX"/>
        </w:rPr>
        <w:t>la documentación sea inexistente</w:t>
      </w:r>
      <w:r w:rsidRPr="00E72810">
        <w:rPr>
          <w:lang w:val="es-MX"/>
        </w:rPr>
        <w:t xml:space="preserve">, se encuentre </w:t>
      </w:r>
      <w:r w:rsidRPr="00E72810">
        <w:rPr>
          <w:b/>
          <w:lang w:val="es-MX"/>
        </w:rPr>
        <w:t>clasificada,</w:t>
      </w:r>
      <w:r w:rsidRPr="00E72810">
        <w:rPr>
          <w:lang w:val="es-MX"/>
        </w:rPr>
        <w:t xml:space="preserve"> o bien, los sujetos obligados sea incompetente para contar con esta; esto es, la negativa de acceso a la información, recae cuando la documentación </w:t>
      </w:r>
      <w:r w:rsidRPr="00E72810">
        <w:rPr>
          <w:b/>
          <w:bCs/>
          <w:lang w:val="es-MX"/>
        </w:rPr>
        <w:t>no se encuentre en los archivos del sujeto obligado</w:t>
      </w:r>
      <w:r w:rsidRPr="00E72810">
        <w:rPr>
          <w:lang w:val="es-MX"/>
        </w:rPr>
        <w:t xml:space="preserve">, o bien exista, pero no pueda proporcionarse por contener datos </w:t>
      </w:r>
      <w:r w:rsidRPr="00E72810">
        <w:rPr>
          <w:bCs/>
          <w:lang w:val="es-MX"/>
        </w:rPr>
        <w:t>confidenciales o reservados.</w:t>
      </w:r>
    </w:p>
    <w:p w14:paraId="6524C97D" w14:textId="77777777" w:rsidR="00DE7B26" w:rsidRPr="00E72810" w:rsidRDefault="00DE7B26" w:rsidP="00DE7B26">
      <w:pPr>
        <w:rPr>
          <w:bCs/>
          <w:lang w:val="es-MX"/>
        </w:rPr>
      </w:pPr>
    </w:p>
    <w:p w14:paraId="4F52A0D8" w14:textId="1B7BC992" w:rsidR="00DE7B26" w:rsidRPr="00E72810" w:rsidRDefault="00DE7B26" w:rsidP="00DE7B26">
      <w:pPr>
        <w:rPr>
          <w:lang w:val="es-MX"/>
        </w:rPr>
      </w:pPr>
      <w:r w:rsidRPr="00E72810">
        <w:rPr>
          <w:bCs/>
          <w:lang w:val="es-MX"/>
        </w:rPr>
        <w:t xml:space="preserve">En el caso en concreto, el Sujeto Obligado manifestó que la información no se encuentra en los archivos del área referida, incluso señaló que dicha situación sería plasmada como una inconsistencia dentro del proceso de entrega recepción; de tal forma que se debe entender que la información no existe. Al respecto, resulta aplicable lo dispuesto en el </w:t>
      </w:r>
      <w:r w:rsidRPr="00E72810">
        <w:rPr>
          <w:lang w:val="es-MX"/>
        </w:rPr>
        <w:t>criterio con clave de control SO/014/2017, de la Segunda Época, emitido por el entonces Instituto Nacional de Transparencia, Acceso a la Información y Protección de Datos Personales</w:t>
      </w:r>
      <w:r w:rsidR="00E437DE" w:rsidRPr="00E72810">
        <w:rPr>
          <w:lang w:val="es-MX"/>
        </w:rPr>
        <w:t xml:space="preserve"> (INAI)</w:t>
      </w:r>
      <w:r w:rsidRPr="00E72810">
        <w:rPr>
          <w:lang w:val="es-MX"/>
        </w:rPr>
        <w:t xml:space="preserve">, que </w:t>
      </w:r>
      <w:r w:rsidR="00E437DE" w:rsidRPr="00E72810">
        <w:rPr>
          <w:lang w:val="es-MX"/>
        </w:rPr>
        <w:t xml:space="preserve">a la letra establece </w:t>
      </w:r>
      <w:r w:rsidRPr="00E72810">
        <w:rPr>
          <w:lang w:val="es-MX"/>
        </w:rPr>
        <w:t>lo siguiente:</w:t>
      </w:r>
    </w:p>
    <w:p w14:paraId="2FF14F8B" w14:textId="77777777" w:rsidR="00DE7B26" w:rsidRPr="00E72810" w:rsidRDefault="00DE7B26" w:rsidP="00DE7B26">
      <w:pPr>
        <w:rPr>
          <w:bCs/>
          <w:lang w:val="es-ES"/>
        </w:rPr>
      </w:pPr>
    </w:p>
    <w:p w14:paraId="57854F80" w14:textId="51F73F2B" w:rsidR="00DE7B26" w:rsidRPr="00E72810" w:rsidRDefault="00DE7B26" w:rsidP="00E437DE">
      <w:pPr>
        <w:pStyle w:val="Fundamentos"/>
        <w:rPr>
          <w:lang w:val="es-ES"/>
        </w:rPr>
      </w:pPr>
      <w:r w:rsidRPr="00E72810">
        <w:rPr>
          <w:b/>
          <w:lang w:val="es-ES"/>
        </w:rPr>
        <w:t xml:space="preserve">Inexistencia. </w:t>
      </w:r>
      <w:r w:rsidRPr="00E72810">
        <w:rPr>
          <w:lang w:val="es-ES"/>
        </w:rPr>
        <w:t>La inexistencia es una cuestión de hecho que se atribuye a la información solicitada e implica que ésta no se encuentra en los archivos del sujeto obligado, no obstante que cuent</w:t>
      </w:r>
      <w:r w:rsidR="00E437DE" w:rsidRPr="00E72810">
        <w:rPr>
          <w:lang w:val="es-ES"/>
        </w:rPr>
        <w:t>a con facultades para poseerla.</w:t>
      </w:r>
    </w:p>
    <w:p w14:paraId="3047D0B2" w14:textId="77777777" w:rsidR="00DE7B26" w:rsidRPr="00E72810" w:rsidRDefault="00DE7B26" w:rsidP="00DE7B26">
      <w:pPr>
        <w:rPr>
          <w:bCs/>
          <w:i/>
          <w:lang w:val="es-ES"/>
        </w:rPr>
      </w:pPr>
    </w:p>
    <w:p w14:paraId="4E1E056B" w14:textId="5F0592F5" w:rsidR="00DE7B26" w:rsidRPr="00E72810" w:rsidRDefault="00E437DE" w:rsidP="00DE7B26">
      <w:pPr>
        <w:rPr>
          <w:lang w:val="es-ES"/>
        </w:rPr>
      </w:pPr>
      <w:r w:rsidRPr="00E72810">
        <w:rPr>
          <w:lang w:val="es-MX"/>
        </w:rPr>
        <w:lastRenderedPageBreak/>
        <w:t xml:space="preserve">De tal forma que </w:t>
      </w:r>
      <w:r w:rsidR="00DE7B26" w:rsidRPr="00E72810">
        <w:rPr>
          <w:lang w:val="es-MX"/>
        </w:rPr>
        <w:t xml:space="preserve">la inexistencia de la información es una cuestión de hecho que se le atribuye a la misma, cuando ésta no se encuentra en los archivos del sujeto obligado. </w:t>
      </w:r>
      <w:r w:rsidR="00DE7B26" w:rsidRPr="00E72810">
        <w:rPr>
          <w:lang w:val="es-ES"/>
        </w:rPr>
        <w:t>En ese orden de ideas, según Tr</w:t>
      </w:r>
      <w:r w:rsidRPr="00E72810">
        <w:rPr>
          <w:lang w:val="es-ES"/>
        </w:rPr>
        <w:t>ujillo, Humberto (2019), en el «</w:t>
      </w:r>
      <w:r w:rsidR="00DE7B26" w:rsidRPr="00E72810">
        <w:rPr>
          <w:lang w:val="es-ES"/>
        </w:rPr>
        <w:t xml:space="preserve">Diccionario de Transparencia y </w:t>
      </w:r>
      <w:r w:rsidRPr="00E72810">
        <w:rPr>
          <w:lang w:val="es-ES"/>
        </w:rPr>
        <w:t>Acceso a la Información Pública»</w:t>
      </w:r>
      <w:r w:rsidR="00DE7B26" w:rsidRPr="00E72810">
        <w:rPr>
          <w:lang w:val="es-ES"/>
        </w:rPr>
        <w:t xml:space="preserve"> (p. 171), </w:t>
      </w:r>
      <w:r w:rsidR="00DE7B26" w:rsidRPr="00E72810">
        <w:rPr>
          <w:b/>
          <w:bCs/>
          <w:lang w:val="es-ES"/>
        </w:rPr>
        <w:t>la inexistencia de la información</w:t>
      </w:r>
      <w:r w:rsidR="00DE7B26" w:rsidRPr="00E72810">
        <w:rPr>
          <w:lang w:val="es-ES"/>
        </w:rPr>
        <w:t xml:space="preserve">, es cuando la información requerida no se encuentra en los archivos públicos, reservados o clasificados, de los sujetos obligados. </w:t>
      </w:r>
    </w:p>
    <w:p w14:paraId="70C2C205" w14:textId="77777777" w:rsidR="00DE7B26" w:rsidRPr="00E72810" w:rsidRDefault="00DE7B26" w:rsidP="00DE7B26">
      <w:pPr>
        <w:rPr>
          <w:lang w:val="es-ES"/>
        </w:rPr>
      </w:pPr>
    </w:p>
    <w:p w14:paraId="7A9A2616" w14:textId="77777777" w:rsidR="00DE7B26" w:rsidRPr="00E72810" w:rsidRDefault="00DE7B26" w:rsidP="00DE7B26">
      <w:pPr>
        <w:rPr>
          <w:bCs/>
          <w:iCs/>
          <w:lang w:val="es-ES"/>
        </w:rPr>
      </w:pPr>
      <w:r w:rsidRPr="00E72810">
        <w:rPr>
          <w:bCs/>
          <w:lang w:val="es-ES"/>
        </w:rPr>
        <w:t>Así</w:t>
      </w:r>
      <w:r w:rsidRPr="00E72810">
        <w:rPr>
          <w:bCs/>
          <w:lang w:val="es-MX"/>
        </w:rPr>
        <w:t xml:space="preserve">, es posible concluir que la inexistencia presupone la competencia del sujeto obligado para conocer de la información, pero por alguna circunstancia, la documentación solicitada no obra en sus archivos; sin embargo, </w:t>
      </w:r>
      <w:r w:rsidRPr="00E72810">
        <w:rPr>
          <w:b/>
          <w:lang w:val="es-MX"/>
        </w:rPr>
        <w:t>no basta con que los sujetos obligados señalen dicha circunstancia, sino que también debe de señalar las razones por las cuales no cuentan con lo peticionado, es decir, las circunstancias que dan lugar a la inexistencia</w:t>
      </w:r>
      <w:r w:rsidRPr="00E72810">
        <w:rPr>
          <w:bCs/>
          <w:lang w:val="es-MX"/>
        </w:rPr>
        <w:t>. Lo cual aconteció en el presente caso, pues tanto en respuesta como en informe justificado, el área competente indicó que el documento no obra en sus archivos.</w:t>
      </w:r>
    </w:p>
    <w:p w14:paraId="06B405F8" w14:textId="77777777" w:rsidR="00DE7B26" w:rsidRPr="00E72810" w:rsidRDefault="00DE7B26" w:rsidP="00DE7B26">
      <w:pPr>
        <w:rPr>
          <w:lang w:val="es-MX"/>
        </w:rPr>
      </w:pPr>
    </w:p>
    <w:p w14:paraId="4355A4D4" w14:textId="029F4EA1" w:rsidR="00DE7B26" w:rsidRPr="00E72810" w:rsidRDefault="00DE7B26" w:rsidP="00DE7B26">
      <w:pPr>
        <w:rPr>
          <w:lang w:val="es-MX"/>
        </w:rPr>
      </w:pPr>
      <w:r w:rsidRPr="00E72810">
        <w:rPr>
          <w:lang w:val="es-ES"/>
        </w:rPr>
        <w:t xml:space="preserve">Así, se </w:t>
      </w:r>
      <w:r w:rsidR="00E437DE" w:rsidRPr="00E72810">
        <w:rPr>
          <w:lang w:val="es-ES"/>
        </w:rPr>
        <w:t xml:space="preserve">colige que la información </w:t>
      </w:r>
      <w:r w:rsidRPr="00E72810">
        <w:rPr>
          <w:b/>
          <w:bCs/>
          <w:lang w:val="es-ES"/>
        </w:rPr>
        <w:t>es inexistente,</w:t>
      </w:r>
      <w:r w:rsidRPr="00E72810">
        <w:rPr>
          <w:lang w:val="es-ES"/>
        </w:rPr>
        <w:t xml:space="preserve"> toda vez que el Sujeto Obligado, cumplió con lo establecido en el artículo 162 de la Ley de Transparencia y Acceso a la Información Pública del Estado de México y Municipios, al gestionar el requerimiento al área idónea, a saber, a la</w:t>
      </w:r>
      <w:r w:rsidRPr="00E72810">
        <w:rPr>
          <w:bCs/>
          <w:lang w:val="es-ES"/>
        </w:rPr>
        <w:t xml:space="preserve"> Tesorería Municipal,</w:t>
      </w:r>
      <w:r w:rsidR="00E437DE" w:rsidRPr="00E72810">
        <w:rPr>
          <w:bCs/>
          <w:lang w:val="es-ES"/>
        </w:rPr>
        <w:t xml:space="preserve"> la cual respondió </w:t>
      </w:r>
      <w:r w:rsidRPr="00E72810">
        <w:rPr>
          <w:lang w:val="es-ES"/>
        </w:rPr>
        <w:t>que el Cuadro General de Clasificación Archivística no obra en sus archivos</w:t>
      </w:r>
      <w:r w:rsidRPr="00E72810">
        <w:rPr>
          <w:lang w:val="es-MX"/>
        </w:rPr>
        <w:t xml:space="preserve">; </w:t>
      </w:r>
      <w:r w:rsidR="00E437DE" w:rsidRPr="00E72810">
        <w:rPr>
          <w:bCs/>
          <w:lang w:val="es-ES"/>
        </w:rPr>
        <w:t>por tanto</w:t>
      </w:r>
      <w:r w:rsidRPr="00E72810">
        <w:rPr>
          <w:bCs/>
          <w:lang w:val="es-ES"/>
        </w:rPr>
        <w:t xml:space="preserve">, se considera que la inexistencia, debe ser declarada formalmente por el Comité de Transparencia, ya que existe </w:t>
      </w:r>
      <w:r w:rsidR="00E437DE" w:rsidRPr="00E72810">
        <w:rPr>
          <w:bCs/>
          <w:lang w:val="es-ES"/>
        </w:rPr>
        <w:t>fuente obligacional de generar dicho cuadro</w:t>
      </w:r>
      <w:r w:rsidRPr="00E72810">
        <w:rPr>
          <w:bCs/>
          <w:lang w:val="es-ES"/>
        </w:rPr>
        <w:t>.</w:t>
      </w:r>
    </w:p>
    <w:p w14:paraId="47A13986" w14:textId="77777777" w:rsidR="00DE7B26" w:rsidRPr="00E72810" w:rsidRDefault="00DE7B26" w:rsidP="00DE7B26">
      <w:pPr>
        <w:rPr>
          <w:lang w:val="es-MX"/>
        </w:rPr>
      </w:pPr>
    </w:p>
    <w:p w14:paraId="0F28A1B9" w14:textId="77777777" w:rsidR="00DE7B26" w:rsidRPr="00E72810" w:rsidRDefault="00DE7B26" w:rsidP="00DE7B26">
      <w:pPr>
        <w:rPr>
          <w:lang w:val="es-MX"/>
        </w:rPr>
      </w:pPr>
      <w:r w:rsidRPr="00E72810">
        <w:rPr>
          <w:lang w:val="es-MX"/>
        </w:rPr>
        <w:lastRenderedPageBreak/>
        <w:t xml:space="preserve">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w:t>
      </w:r>
      <w:r w:rsidRPr="00E72810">
        <w:rPr>
          <w:b/>
          <w:lang w:val="es-MX"/>
        </w:rPr>
        <w:t>el Comité de Transparencia deberá emitir un acuerdo de inexistencia</w:t>
      </w:r>
      <w:r w:rsidRPr="00E72810">
        <w:rPr>
          <w:lang w:val="es-MX"/>
        </w:rPr>
        <w:t>, debidamente fundado y motivado, en el que detalle las razones del por qué no obra en sus archivos.</w:t>
      </w:r>
    </w:p>
    <w:p w14:paraId="24D0FA18" w14:textId="77777777" w:rsidR="00DE7B26" w:rsidRPr="00E72810" w:rsidRDefault="00DE7B26" w:rsidP="00DE7B26">
      <w:pPr>
        <w:rPr>
          <w:bCs/>
          <w:lang w:val="es-ES"/>
        </w:rPr>
      </w:pPr>
      <w:r w:rsidRPr="00E72810">
        <w:rPr>
          <w:bCs/>
          <w:lang w:val="es-ES"/>
        </w:rPr>
        <w:t xml:space="preserve"> </w:t>
      </w:r>
    </w:p>
    <w:p w14:paraId="001733EE" w14:textId="70B45C93" w:rsidR="00DE7B26" w:rsidRPr="00E72810" w:rsidRDefault="00E437DE" w:rsidP="00DE7B26">
      <w:pPr>
        <w:rPr>
          <w:bCs/>
          <w:lang w:val="es-MX"/>
        </w:rPr>
      </w:pPr>
      <w:r w:rsidRPr="00E72810">
        <w:rPr>
          <w:lang w:val="es-MX"/>
        </w:rPr>
        <w:t xml:space="preserve">Para robustecer lo anterior, resultan aplicables los criterios </w:t>
      </w:r>
      <w:r w:rsidR="00DE7B26" w:rsidRPr="00E72810">
        <w:rPr>
          <w:bCs/>
          <w:lang w:val="es-MX"/>
        </w:rPr>
        <w:t>con clave</w:t>
      </w:r>
      <w:r w:rsidR="00485127" w:rsidRPr="00E72810">
        <w:rPr>
          <w:bCs/>
          <w:lang w:val="es-MX"/>
        </w:rPr>
        <w:t>s</w:t>
      </w:r>
      <w:r w:rsidR="00DE7B26" w:rsidRPr="00E72810">
        <w:rPr>
          <w:bCs/>
          <w:lang w:val="es-MX"/>
        </w:rPr>
        <w:t xml:space="preserve"> de control SO/012/2010</w:t>
      </w:r>
      <w:r w:rsidRPr="00E72810">
        <w:rPr>
          <w:bCs/>
          <w:lang w:val="es-MX"/>
        </w:rPr>
        <w:t xml:space="preserve"> y </w:t>
      </w:r>
      <w:r w:rsidR="00145412" w:rsidRPr="00E72810">
        <w:rPr>
          <w:bCs/>
          <w:lang w:val="es-MX"/>
        </w:rPr>
        <w:t>SO/004/2019</w:t>
      </w:r>
      <w:r w:rsidR="00DE7B26" w:rsidRPr="00E72810">
        <w:rPr>
          <w:bCs/>
          <w:lang w:val="es-MX"/>
        </w:rPr>
        <w:t>, emitido</w:t>
      </w:r>
      <w:r w:rsidR="00145412" w:rsidRPr="00E72810">
        <w:rPr>
          <w:bCs/>
          <w:lang w:val="es-MX"/>
        </w:rPr>
        <w:t>s</w:t>
      </w:r>
      <w:r w:rsidR="00DE7B26" w:rsidRPr="00E72810">
        <w:rPr>
          <w:bCs/>
          <w:lang w:val="es-MX"/>
        </w:rPr>
        <w:t xml:space="preserve"> por</w:t>
      </w:r>
      <w:r w:rsidRPr="00E72810">
        <w:rPr>
          <w:bCs/>
          <w:lang w:val="es-MX"/>
        </w:rPr>
        <w:t xml:space="preserve"> el INAI</w:t>
      </w:r>
      <w:r w:rsidR="00DE7B26" w:rsidRPr="00E72810">
        <w:rPr>
          <w:bCs/>
          <w:lang w:val="es-MX"/>
        </w:rPr>
        <w:t xml:space="preserve">, </w:t>
      </w:r>
      <w:r w:rsidR="00485127" w:rsidRPr="00E72810">
        <w:rPr>
          <w:bCs/>
          <w:lang w:val="es-MX"/>
        </w:rPr>
        <w:t>en los</w:t>
      </w:r>
      <w:r w:rsidRPr="00E72810">
        <w:rPr>
          <w:bCs/>
          <w:lang w:val="es-MX"/>
        </w:rPr>
        <w:t xml:space="preserve"> que se dispone</w:t>
      </w:r>
      <w:r w:rsidR="00DE7B26" w:rsidRPr="00E72810">
        <w:rPr>
          <w:bCs/>
          <w:lang w:val="es-MX"/>
        </w:rPr>
        <w:t xml:space="preserve"> lo siguiente:</w:t>
      </w:r>
    </w:p>
    <w:p w14:paraId="152FD056" w14:textId="77777777" w:rsidR="00DE7B26" w:rsidRPr="00E72810" w:rsidRDefault="00DE7B26" w:rsidP="00DE7B26">
      <w:pPr>
        <w:rPr>
          <w:bCs/>
          <w:lang w:val="es-ES"/>
        </w:rPr>
      </w:pPr>
    </w:p>
    <w:p w14:paraId="6658206C" w14:textId="1E4AA2BE" w:rsidR="00DE7B26" w:rsidRPr="00E72810" w:rsidRDefault="00DE7B26" w:rsidP="00485127">
      <w:pPr>
        <w:pStyle w:val="Fundamentos"/>
        <w:rPr>
          <w:b/>
          <w:lang w:val="es-MX"/>
        </w:rPr>
      </w:pPr>
      <w:r w:rsidRPr="00E72810">
        <w:rPr>
          <w:b/>
          <w:lang w:val="es-MX"/>
        </w:rPr>
        <w:t xml:space="preserve">Propósito de la declaración formal de inexistencia. </w:t>
      </w:r>
      <w:r w:rsidRPr="00E72810">
        <w:rPr>
          <w:lang w:val="es-MX"/>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E72810">
        <w:rPr>
          <w:b/>
          <w:lang w:val="es-MX"/>
        </w:rPr>
        <w:t>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w:t>
      </w:r>
      <w:r w:rsidR="00E437DE" w:rsidRPr="00E72810">
        <w:rPr>
          <w:b/>
          <w:lang w:val="es-MX"/>
        </w:rPr>
        <w:t xml:space="preserve"> que fueron tomadas en cuenta.</w:t>
      </w:r>
    </w:p>
    <w:p w14:paraId="5DE0CB08" w14:textId="77777777" w:rsidR="00DE7B26" w:rsidRPr="00E72810" w:rsidRDefault="00DE7B26" w:rsidP="00485127">
      <w:pPr>
        <w:pStyle w:val="Fundamentos"/>
        <w:rPr>
          <w:lang w:val="es-MX"/>
        </w:rPr>
      </w:pPr>
    </w:p>
    <w:p w14:paraId="499BC667" w14:textId="43B4C645" w:rsidR="00DE7B26" w:rsidRPr="00E72810" w:rsidRDefault="00DE7B26" w:rsidP="00485127">
      <w:pPr>
        <w:pStyle w:val="Fundamentos"/>
        <w:rPr>
          <w:lang w:val="es-ES"/>
        </w:rPr>
      </w:pPr>
      <w:r w:rsidRPr="00E72810">
        <w:rPr>
          <w:b/>
          <w:lang w:val="es-ES"/>
        </w:rPr>
        <w:t>Propósito de la declaración formal de inexistencia.</w:t>
      </w:r>
      <w:r w:rsidRPr="00E72810">
        <w:rPr>
          <w:lang w:val="es-ES"/>
        </w:rPr>
        <w:t xml:space="preserve"> El propósito de que los Comités de Transparencia emitan una declaración que confirme la inexistencia de la información solicitada, es garantizar al solicitante que se realizaron las gestiones necesarias para la </w:t>
      </w:r>
      <w:r w:rsidRPr="00E72810">
        <w:rPr>
          <w:lang w:val="es-ES"/>
        </w:rPr>
        <w:lastRenderedPageBreak/>
        <w:t>ubicación de la información de su interés; por lo cual, el acta en el que se haga constar esa declaración formal de inexistencia, debe contener los elementos suficientes para generar en los solicitantes la certeza del carácter exhaustivo d</w:t>
      </w:r>
      <w:r w:rsidR="00485127" w:rsidRPr="00E72810">
        <w:rPr>
          <w:lang w:val="es-ES"/>
        </w:rPr>
        <w:t>e la búsqueda de lo solicitado.</w:t>
      </w:r>
    </w:p>
    <w:p w14:paraId="78173827" w14:textId="77777777" w:rsidR="00DE7B26" w:rsidRPr="00E72810" w:rsidRDefault="00DE7B26" w:rsidP="00DE7B26">
      <w:pPr>
        <w:rPr>
          <w:bCs/>
          <w:i/>
          <w:lang w:val="es-ES"/>
        </w:rPr>
      </w:pPr>
    </w:p>
    <w:p w14:paraId="2DD22F19" w14:textId="76EBCF07" w:rsidR="00DE7B26" w:rsidRPr="00E72810" w:rsidRDefault="00DE7B26" w:rsidP="00DE7B26">
      <w:pPr>
        <w:rPr>
          <w:bCs/>
          <w:lang w:val="es-MX"/>
        </w:rPr>
      </w:pPr>
      <w:r w:rsidRPr="00E72810">
        <w:rPr>
          <w:bCs/>
          <w:iCs/>
          <w:lang w:val="es-MX"/>
        </w:rPr>
        <w:t xml:space="preserve">De lo anterior se colige que las declaraciones de inexistencia </w:t>
      </w:r>
      <w:r w:rsidR="00485127" w:rsidRPr="00E72810">
        <w:rPr>
          <w:bCs/>
          <w:iCs/>
          <w:lang w:val="es-MX"/>
        </w:rPr>
        <w:t xml:space="preserve">emitidas por </w:t>
      </w:r>
      <w:r w:rsidRPr="00E72810">
        <w:rPr>
          <w:bCs/>
          <w:iCs/>
          <w:lang w:val="es-MX"/>
        </w:rPr>
        <w:t>los Comité</w:t>
      </w:r>
      <w:r w:rsidR="00485127" w:rsidRPr="00E72810">
        <w:rPr>
          <w:bCs/>
          <w:iCs/>
          <w:lang w:val="x-none"/>
        </w:rPr>
        <w:t>s de Transparencia</w:t>
      </w:r>
      <w:r w:rsidRPr="00E72810">
        <w:rPr>
          <w:bCs/>
          <w:iCs/>
          <w:lang w:val="x-none"/>
        </w:rPr>
        <w:t xml:space="preserve"> deben de contener los elementos suficientes para generar en los solicitantes, certeza de que la información no obra en sus archivos, esto es, deben fundar y motivar las razones por las cuales, se buscó la información en </w:t>
      </w:r>
      <w:r w:rsidRPr="00E72810">
        <w:rPr>
          <w:bCs/>
          <w:lang w:val="es-MX"/>
        </w:rPr>
        <w:t>determinadas unidades administrativas, los criterios de búsqueda y demás circunstancias tomadas en cuenta, con el fin de garantizar al solicitante que efectivamente se hicieron las gestiones necesarias para localizar la documentación de su interés. Asimismo, según</w:t>
      </w:r>
      <w:r w:rsidR="00485127" w:rsidRPr="00E72810">
        <w:rPr>
          <w:bCs/>
          <w:lang w:val="es-MX"/>
        </w:rPr>
        <w:t xml:space="preserve"> Calero, Natalia (2016), en la «</w:t>
      </w:r>
      <w:r w:rsidRPr="00E72810">
        <w:rPr>
          <w:bCs/>
          <w:lang w:val="es-MX"/>
        </w:rPr>
        <w:t>Ley General de Transparencia y Acceso a la Información Pública Comenta</w:t>
      </w:r>
      <w:r w:rsidR="00485127" w:rsidRPr="00E72810">
        <w:rPr>
          <w:bCs/>
          <w:lang w:val="es-MX"/>
        </w:rPr>
        <w:t>da»</w:t>
      </w:r>
      <w:r w:rsidRPr="00E72810">
        <w:rPr>
          <w:bCs/>
          <w:lang w:val="es-MX"/>
        </w:rPr>
        <w:t xml:space="preserve"> (p. 419), las declaraciones de inexistencia, deben contener lo siguiente:</w:t>
      </w:r>
    </w:p>
    <w:p w14:paraId="7365A087" w14:textId="77777777" w:rsidR="00DE7B26" w:rsidRPr="00E72810" w:rsidRDefault="00DE7B26" w:rsidP="00DE7B26">
      <w:pPr>
        <w:rPr>
          <w:bCs/>
          <w:lang w:val="es-MX"/>
        </w:rPr>
      </w:pPr>
    </w:p>
    <w:p w14:paraId="1CCC6211" w14:textId="77777777" w:rsidR="00DE7B26" w:rsidRPr="00E72810" w:rsidRDefault="00DE7B26" w:rsidP="00DE7B26">
      <w:pPr>
        <w:numPr>
          <w:ilvl w:val="0"/>
          <w:numId w:val="63"/>
        </w:numPr>
        <w:rPr>
          <w:b/>
          <w:bCs/>
          <w:lang w:val="es-MX"/>
        </w:rPr>
      </w:pPr>
      <w:r w:rsidRPr="00E72810">
        <w:rPr>
          <w:b/>
          <w:bCs/>
          <w:lang w:val="es-MX"/>
        </w:rPr>
        <w:t>Los elementos que le permitan a los solicitantes tener certeza de que el Sujeto Obligado utilizó un criterio de búsqueda exhaustivo:</w:t>
      </w:r>
      <w:r w:rsidRPr="00E72810">
        <w:rPr>
          <w:bCs/>
          <w:lang w:val="es-MX"/>
        </w:rPr>
        <w:t xml:space="preserve"> Para atender dicho supuesto, se debe precisar en qué unidades administrativas buscó, así como en el tipo de archivos y la manera en que realizó la indagación;</w:t>
      </w:r>
    </w:p>
    <w:p w14:paraId="3F0E9210" w14:textId="3CE1E593" w:rsidR="00DE7B26" w:rsidRPr="00E72810" w:rsidRDefault="00DE7B26" w:rsidP="0046599C">
      <w:pPr>
        <w:numPr>
          <w:ilvl w:val="0"/>
          <w:numId w:val="63"/>
        </w:numPr>
        <w:rPr>
          <w:b/>
          <w:bCs/>
          <w:lang w:val="es-MX"/>
        </w:rPr>
      </w:pPr>
      <w:r w:rsidRPr="00E72810">
        <w:rPr>
          <w:b/>
          <w:bCs/>
          <w:lang w:val="es-MX"/>
        </w:rPr>
        <w:t xml:space="preserve">Las circunstancias de tiempo, modo y lugar que motiven las razones por las cuales la información es inexistente: </w:t>
      </w:r>
      <w:r w:rsidRPr="00E72810">
        <w:rPr>
          <w:bCs/>
          <w:lang w:val="es-MX"/>
        </w:rPr>
        <w:t>Al respecto, los sujetos obligados para acreditar dicho punto, deberán proveer la mayor cantidad de elementos posibles que permitan evidencia las razones por las cuales la información requerida no existe</w:t>
      </w:r>
      <w:r w:rsidRPr="00E72810">
        <w:rPr>
          <w:b/>
          <w:bCs/>
          <w:lang w:val="es-MX"/>
        </w:rPr>
        <w:t>,</w:t>
      </w:r>
      <w:r w:rsidRPr="00E72810">
        <w:rPr>
          <w:bCs/>
          <w:lang w:val="es-MX"/>
        </w:rPr>
        <w:t xml:space="preserve"> y</w:t>
      </w:r>
    </w:p>
    <w:p w14:paraId="2D06551E" w14:textId="77777777" w:rsidR="00DE7B26" w:rsidRPr="00E72810" w:rsidRDefault="00DE7B26" w:rsidP="00DE7B26">
      <w:pPr>
        <w:numPr>
          <w:ilvl w:val="0"/>
          <w:numId w:val="63"/>
        </w:numPr>
        <w:rPr>
          <w:bCs/>
          <w:lang w:val="es-ES"/>
        </w:rPr>
      </w:pPr>
      <w:r w:rsidRPr="00E72810">
        <w:rPr>
          <w:b/>
          <w:bCs/>
          <w:lang w:val="es-MX"/>
        </w:rPr>
        <w:t>El servidor público responsable de contar con ésta</w:t>
      </w:r>
      <w:r w:rsidRPr="00E72810">
        <w:rPr>
          <w:bCs/>
          <w:lang w:val="es-MX"/>
        </w:rPr>
        <w:t>: Es importante indicar, el cargo y las razones jurídicas por las cuales debió generar la información.</w:t>
      </w:r>
    </w:p>
    <w:p w14:paraId="66FC298D" w14:textId="77777777" w:rsidR="00DE7B26" w:rsidRPr="00E72810" w:rsidRDefault="00DE7B26" w:rsidP="00DE7B26">
      <w:pPr>
        <w:rPr>
          <w:bCs/>
          <w:lang w:val="es-ES"/>
        </w:rPr>
      </w:pPr>
    </w:p>
    <w:p w14:paraId="72D2F543" w14:textId="20EBD3C4" w:rsidR="00DE7B26" w:rsidRPr="00E72810" w:rsidRDefault="00DE7B26" w:rsidP="00DE7B26">
      <w:pPr>
        <w:rPr>
          <w:lang w:val="es-MX"/>
        </w:rPr>
      </w:pPr>
      <w:r w:rsidRPr="00E72810">
        <w:rPr>
          <w:lang w:val="es-MX"/>
        </w:rPr>
        <w:t xml:space="preserve">Conforme a lo citado, se considera que es necesario que el </w:t>
      </w:r>
      <w:r w:rsidR="00485127" w:rsidRPr="00E72810">
        <w:rPr>
          <w:lang w:val="es-MX"/>
        </w:rPr>
        <w:t xml:space="preserve">Sujeto Obligado </w:t>
      </w:r>
      <w:r w:rsidRPr="00E72810">
        <w:rPr>
          <w:lang w:val="es-MX"/>
        </w:rPr>
        <w:t>declare por medio de su Comité de Transparencia, la inexistencia de la información solicitada;</w:t>
      </w:r>
      <w:r w:rsidRPr="00E72810">
        <w:rPr>
          <w:b/>
          <w:lang w:val="es-MX"/>
        </w:rPr>
        <w:t xml:space="preserve"> </w:t>
      </w:r>
      <w:r w:rsidRPr="00E72810">
        <w:rPr>
          <w:bCs/>
          <w:lang w:val="es-MX"/>
        </w:rPr>
        <w:t>p</w:t>
      </w:r>
      <w:r w:rsidRPr="00E72810">
        <w:rPr>
          <w:lang w:val="es-MX"/>
        </w:rPr>
        <w:t xml:space="preserve">ara tal situación, deberá seguir el procedimiento establecido en el artículo 169 y 170 de la Ley de Transparencia </w:t>
      </w:r>
      <w:r w:rsidR="00485127" w:rsidRPr="00E72810">
        <w:rPr>
          <w:lang w:val="es-MX"/>
        </w:rPr>
        <w:t>estatal, en los que se establece</w:t>
      </w:r>
      <w:r w:rsidRPr="00E72810">
        <w:rPr>
          <w:lang w:val="es-MX"/>
        </w:rPr>
        <w:t xml:space="preserve"> que</w:t>
      </w:r>
      <w:r w:rsidR="00485127" w:rsidRPr="00E72810">
        <w:rPr>
          <w:lang w:val="es-MX"/>
        </w:rPr>
        <w:t>,</w:t>
      </w:r>
      <w:r w:rsidRPr="00E72810">
        <w:rPr>
          <w:lang w:val="es-MX"/>
        </w:rPr>
        <w:t xml:space="preserve"> cuando la información no se encuentre en los archivos del Sujeto Obligado, el Comité de Transparencia deberá:</w:t>
      </w:r>
    </w:p>
    <w:p w14:paraId="221812E3" w14:textId="77777777" w:rsidR="00DE7B26" w:rsidRPr="00E72810" w:rsidRDefault="00DE7B26" w:rsidP="00DE7B26">
      <w:pPr>
        <w:rPr>
          <w:lang w:val="es-MX"/>
        </w:rPr>
      </w:pPr>
    </w:p>
    <w:p w14:paraId="10995892" w14:textId="77777777" w:rsidR="00DE7B26" w:rsidRPr="00E72810" w:rsidRDefault="00DE7B26" w:rsidP="00DE7B26">
      <w:pPr>
        <w:numPr>
          <w:ilvl w:val="0"/>
          <w:numId w:val="64"/>
        </w:numPr>
        <w:rPr>
          <w:bCs/>
          <w:lang w:val="es-MX"/>
        </w:rPr>
      </w:pPr>
      <w:r w:rsidRPr="00E72810">
        <w:rPr>
          <w:bCs/>
          <w:lang w:val="es-MX"/>
        </w:rPr>
        <w:t>Analizar el caso y tomar las medidas necesarias para localizar la información;</w:t>
      </w:r>
    </w:p>
    <w:p w14:paraId="02B82B15" w14:textId="77777777" w:rsidR="00DE7B26" w:rsidRPr="00E72810" w:rsidRDefault="00DE7B26" w:rsidP="00DE7B26">
      <w:pPr>
        <w:numPr>
          <w:ilvl w:val="0"/>
          <w:numId w:val="64"/>
        </w:numPr>
        <w:rPr>
          <w:bCs/>
          <w:lang w:val="es-MX"/>
        </w:rPr>
      </w:pPr>
      <w:r w:rsidRPr="00E72810">
        <w:rPr>
          <w:bCs/>
          <w:lang w:val="es-MX"/>
        </w:rPr>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w:t>
      </w:r>
    </w:p>
    <w:p w14:paraId="77592CE3" w14:textId="77777777" w:rsidR="00DE7B26" w:rsidRPr="00E72810" w:rsidRDefault="00DE7B26" w:rsidP="00DE7B26">
      <w:pPr>
        <w:numPr>
          <w:ilvl w:val="0"/>
          <w:numId w:val="64"/>
        </w:numPr>
        <w:rPr>
          <w:bCs/>
          <w:lang w:val="es-MX"/>
        </w:rPr>
      </w:pPr>
      <w:r w:rsidRPr="00E72810">
        <w:rPr>
          <w:bCs/>
          <w:lang w:val="es-MX"/>
        </w:rPr>
        <w:t>Ordenar, siempre que sea materialmente posible, que se genere o reponga la información en caso de que ésta tuviera que existir o previa acreditación de la imposibilidad de su generación, exponga de forma fundada y motivada las razones de dicha situación, y.</w:t>
      </w:r>
    </w:p>
    <w:p w14:paraId="54806FCC" w14:textId="77777777" w:rsidR="00DE7B26" w:rsidRPr="00E72810" w:rsidRDefault="00DE7B26" w:rsidP="00DE7B26">
      <w:pPr>
        <w:numPr>
          <w:ilvl w:val="0"/>
          <w:numId w:val="64"/>
        </w:numPr>
        <w:rPr>
          <w:lang w:val="es-MX"/>
        </w:rPr>
      </w:pPr>
      <w:r w:rsidRPr="00E72810">
        <w:rPr>
          <w:lang w:val="es-MX"/>
        </w:rPr>
        <w:t>Notificar al Órgano Interno de Control o equivalente, a efecto de que inicie el procedimiento de responsabilidad administrativa correspondiente.</w:t>
      </w:r>
    </w:p>
    <w:p w14:paraId="5E4DD041" w14:textId="77777777" w:rsidR="00DE7B26" w:rsidRPr="00E72810" w:rsidRDefault="00DE7B26" w:rsidP="00DE7B26">
      <w:pPr>
        <w:rPr>
          <w:bCs/>
          <w:lang w:val="es-MX"/>
        </w:rPr>
      </w:pPr>
    </w:p>
    <w:p w14:paraId="6A3B4413" w14:textId="0FE6D10E" w:rsidR="00DE7B26" w:rsidRPr="00E72810" w:rsidRDefault="00DE7B26" w:rsidP="00DE7B26">
      <w:pPr>
        <w:rPr>
          <w:bCs/>
          <w:lang w:val="x-none"/>
        </w:rPr>
      </w:pPr>
      <w:r w:rsidRPr="00E72810">
        <w:rPr>
          <w:bCs/>
          <w:lang w:val="es-MX"/>
        </w:rPr>
        <w:t xml:space="preserve">Por </w:t>
      </w:r>
      <w:r w:rsidR="00485127" w:rsidRPr="00E72810">
        <w:rPr>
          <w:bCs/>
          <w:lang w:val="es-MX"/>
        </w:rPr>
        <w:t xml:space="preserve">lo argumentado anteriormente, se estima que la respuesta emitida no colma plenamente la pretensión de la Recurrente, por lo que los motivos de inconformidad devienen fundados, por lo que es procedente modificar la respuesta del Sujeto Obligado y ordenar la entrega del acuerdo emitido por el Comité de Transparencia con el que </w:t>
      </w:r>
      <w:r w:rsidR="00485127" w:rsidRPr="00E72810">
        <w:rPr>
          <w:bCs/>
          <w:lang w:val="es-MX"/>
        </w:rPr>
        <w:lastRenderedPageBreak/>
        <w:t xml:space="preserve">deberá </w:t>
      </w:r>
      <w:r w:rsidRPr="00E72810">
        <w:rPr>
          <w:bCs/>
          <w:lang w:val="x-none"/>
        </w:rPr>
        <w:t xml:space="preserve">declarar la inexistencia de manera formal, de manera fundada y </w:t>
      </w:r>
      <w:r w:rsidR="00485127" w:rsidRPr="00E72810">
        <w:rPr>
          <w:bCs/>
          <w:lang w:val="es-MX"/>
        </w:rPr>
        <w:t>motivad</w:t>
      </w:r>
      <w:r w:rsidRPr="00E72810">
        <w:rPr>
          <w:bCs/>
          <w:lang w:val="x-none"/>
        </w:rPr>
        <w:t xml:space="preserve">a, conforme a los criterios previamente establecidos, con el fin de garantizar a la Recurrente que </w:t>
      </w:r>
      <w:r w:rsidRPr="00E72810">
        <w:rPr>
          <w:bCs/>
          <w:lang w:val="es-MX"/>
        </w:rPr>
        <w:t>los documentos peticionados</w:t>
      </w:r>
      <w:r w:rsidRPr="00E72810">
        <w:rPr>
          <w:bCs/>
          <w:lang w:val="x-none"/>
        </w:rPr>
        <w:t xml:space="preserve"> no obra</w:t>
      </w:r>
      <w:r w:rsidRPr="00E72810">
        <w:rPr>
          <w:bCs/>
          <w:lang w:val="es-MX"/>
        </w:rPr>
        <w:t>n</w:t>
      </w:r>
      <w:r w:rsidRPr="00E72810">
        <w:rPr>
          <w:bCs/>
          <w:lang w:val="x-none"/>
        </w:rPr>
        <w:t xml:space="preserve"> en sus archivos</w:t>
      </w:r>
      <w:r w:rsidRPr="00E72810">
        <w:rPr>
          <w:bCs/>
          <w:lang w:val="es-MX"/>
        </w:rPr>
        <w:t xml:space="preserve">, </w:t>
      </w:r>
      <w:r w:rsidR="00485127" w:rsidRPr="00E72810">
        <w:rPr>
          <w:bCs/>
          <w:lang w:val="es-MX"/>
        </w:rPr>
        <w:t xml:space="preserve">conforme lo establece el </w:t>
      </w:r>
      <w:r w:rsidRPr="00E72810">
        <w:rPr>
          <w:bCs/>
          <w:lang w:val="x-none"/>
        </w:rPr>
        <w:t xml:space="preserve">tercer párrafo, del artículo 19 de la Ley de Transparencia </w:t>
      </w:r>
      <w:r w:rsidR="00485127" w:rsidRPr="00E72810">
        <w:rPr>
          <w:bCs/>
          <w:lang w:val="es-MX"/>
        </w:rPr>
        <w:t xml:space="preserve">local. </w:t>
      </w:r>
    </w:p>
    <w:bookmarkEnd w:id="0"/>
    <w:p w14:paraId="37F64D94" w14:textId="77777777" w:rsidR="00E97EEB" w:rsidRPr="00E72810" w:rsidRDefault="00E97EEB" w:rsidP="00E35123">
      <w:pPr>
        <w:rPr>
          <w:szCs w:val="24"/>
          <w:lang w:val="es-ES"/>
        </w:rPr>
      </w:pPr>
    </w:p>
    <w:p w14:paraId="382B282A" w14:textId="351E5DEC" w:rsidR="009B73BE" w:rsidRPr="00E72810" w:rsidRDefault="009B73BE" w:rsidP="009B73BE">
      <w:pPr>
        <w:pBdr>
          <w:top w:val="nil"/>
          <w:left w:val="nil"/>
          <w:bottom w:val="nil"/>
          <w:right w:val="nil"/>
          <w:between w:val="nil"/>
        </w:pBdr>
        <w:rPr>
          <w:rFonts w:eastAsia="Palatino Linotype" w:cs="Palatino Linotype"/>
          <w:color w:val="000000"/>
          <w:szCs w:val="24"/>
        </w:rPr>
      </w:pPr>
      <w:r w:rsidRPr="00E72810">
        <w:rPr>
          <w:rFonts w:eastAsia="Palatino Linotype" w:cs="Palatino Linotype"/>
          <w:color w:val="000000" w:themeColor="text1"/>
          <w:szCs w:val="24"/>
        </w:rPr>
        <w:t xml:space="preserve">En mérito de lo expuesto en líneas anteriores, este Instituto considera que los motivos de inconformidad planteados por el Recurrente resultan fundados en el recurso de revisión que es materia de esta resolución; por ello </w:t>
      </w:r>
      <w:r w:rsidRPr="00E72810">
        <w:rPr>
          <w:rFonts w:eastAsia="Palatino Linotype" w:cs="Palatino Linotype"/>
          <w:b/>
          <w:bCs/>
          <w:color w:val="000000" w:themeColor="text1"/>
          <w:szCs w:val="24"/>
        </w:rPr>
        <w:t xml:space="preserve">con fundamento en la </w:t>
      </w:r>
      <w:r w:rsidR="006809C7" w:rsidRPr="00E72810">
        <w:rPr>
          <w:rFonts w:eastAsia="Palatino Linotype" w:cs="Palatino Linotype"/>
          <w:b/>
          <w:bCs/>
          <w:color w:val="000000" w:themeColor="text1"/>
          <w:szCs w:val="24"/>
        </w:rPr>
        <w:t>segunda</w:t>
      </w:r>
      <w:r w:rsidRPr="00E72810">
        <w:rPr>
          <w:rFonts w:eastAsia="Palatino Linotype" w:cs="Palatino Linotype"/>
          <w:b/>
          <w:bCs/>
          <w:color w:val="000000" w:themeColor="text1"/>
          <w:szCs w:val="24"/>
        </w:rPr>
        <w:t xml:space="preserve"> hipótesis de la fracción III del artículo 186 </w:t>
      </w:r>
      <w:r w:rsidRPr="00E72810">
        <w:rPr>
          <w:rFonts w:eastAsia="Palatino Linotype" w:cs="Palatino Linotype"/>
          <w:color w:val="000000" w:themeColor="text1"/>
          <w:szCs w:val="24"/>
        </w:rPr>
        <w:t xml:space="preserve">de la Ley de Transparencia y Acceso a la Información Pública del Estado de México y Municipios, se </w:t>
      </w:r>
      <w:r w:rsidR="006809C7" w:rsidRPr="00E72810">
        <w:rPr>
          <w:rFonts w:eastAsia="Palatino Linotype" w:cs="Palatino Linotype"/>
          <w:b/>
          <w:bCs/>
          <w:color w:val="000000" w:themeColor="text1"/>
          <w:szCs w:val="24"/>
        </w:rPr>
        <w:t>MODIFI</w:t>
      </w:r>
      <w:r w:rsidRPr="00E72810">
        <w:rPr>
          <w:rFonts w:eastAsia="Palatino Linotype" w:cs="Palatino Linotype"/>
          <w:b/>
          <w:bCs/>
          <w:color w:val="000000" w:themeColor="text1"/>
          <w:szCs w:val="24"/>
        </w:rPr>
        <w:t xml:space="preserve">CA </w:t>
      </w:r>
      <w:r w:rsidRPr="00E72810">
        <w:rPr>
          <w:rFonts w:eastAsia="Palatino Linotype" w:cs="Palatino Linotype"/>
          <w:color w:val="000000" w:themeColor="text1"/>
          <w:szCs w:val="24"/>
        </w:rPr>
        <w:t>la respuesta a la solicitud de información número</w:t>
      </w:r>
      <w:r w:rsidRPr="00E72810">
        <w:rPr>
          <w:rFonts w:eastAsia="Palatino Linotype" w:cs="Palatino Linotype"/>
          <w:color w:val="000000"/>
          <w:szCs w:val="24"/>
        </w:rPr>
        <w:t xml:space="preserve"> </w:t>
      </w:r>
      <w:r w:rsidR="000B3382" w:rsidRPr="00E72810">
        <w:rPr>
          <w:rFonts w:eastAsia="Palatino Linotype" w:cs="Palatino Linotype"/>
          <w:b/>
          <w:bCs/>
          <w:color w:val="000000"/>
          <w:szCs w:val="24"/>
        </w:rPr>
        <w:t>00860/TOLUCA/IP/2025</w:t>
      </w:r>
      <w:r w:rsidRPr="00E72810">
        <w:rPr>
          <w:rFonts w:eastAsia="Palatino Linotype" w:cs="Palatino Linotype"/>
          <w:color w:val="000000" w:themeColor="text1"/>
          <w:szCs w:val="24"/>
        </w:rPr>
        <w:t>, que ha sido materia del presente estudio.</w:t>
      </w:r>
    </w:p>
    <w:p w14:paraId="6AB0962B" w14:textId="77777777" w:rsidR="009B73BE" w:rsidRPr="00E72810" w:rsidRDefault="009B73BE" w:rsidP="009B73BE">
      <w:pPr>
        <w:rPr>
          <w:szCs w:val="24"/>
        </w:rPr>
      </w:pPr>
    </w:p>
    <w:p w14:paraId="137DD155"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r w:rsidRPr="00E72810">
        <w:rPr>
          <w:rFonts w:eastAsia="Palatino Linotype" w:cs="Palatino Linotype"/>
          <w:color w:val="000000"/>
          <w:szCs w:val="24"/>
        </w:rPr>
        <w:t>Por lo antes expuesto y fundado es de resolverse y,</w:t>
      </w:r>
    </w:p>
    <w:p w14:paraId="5CD457F5" w14:textId="567554B9" w:rsidR="009B73BE" w:rsidRPr="00E72810" w:rsidRDefault="009B73BE" w:rsidP="009B73BE">
      <w:pPr>
        <w:rPr>
          <w:szCs w:val="24"/>
        </w:rPr>
      </w:pPr>
    </w:p>
    <w:p w14:paraId="593F470A" w14:textId="77777777" w:rsidR="009B73BE" w:rsidRPr="00E72810" w:rsidRDefault="009B73BE" w:rsidP="009B73BE">
      <w:pPr>
        <w:pStyle w:val="Ttulo1"/>
        <w:rPr>
          <w:rFonts w:eastAsia="Palatino Linotype"/>
        </w:rPr>
      </w:pPr>
      <w:r w:rsidRPr="00E72810">
        <w:rPr>
          <w:rFonts w:eastAsia="Palatino Linotype"/>
        </w:rPr>
        <w:t>S E    R E S U E L V E</w:t>
      </w:r>
    </w:p>
    <w:p w14:paraId="6B954031"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p>
    <w:p w14:paraId="57CC97C7" w14:textId="1DB7B323" w:rsidR="009B73BE" w:rsidRPr="00E72810" w:rsidRDefault="009B73BE" w:rsidP="009B73BE">
      <w:pPr>
        <w:pBdr>
          <w:top w:val="nil"/>
          <w:left w:val="nil"/>
          <w:bottom w:val="nil"/>
          <w:right w:val="nil"/>
          <w:between w:val="nil"/>
        </w:pBdr>
        <w:rPr>
          <w:rFonts w:eastAsia="Palatino Linotype" w:cs="Palatino Linotype"/>
          <w:color w:val="000000"/>
        </w:rPr>
      </w:pPr>
      <w:r w:rsidRPr="00E72810">
        <w:rPr>
          <w:rFonts w:eastAsia="Palatino Linotype" w:cs="Palatino Linotype"/>
          <w:b/>
          <w:bCs/>
          <w:color w:val="000000" w:themeColor="text1"/>
        </w:rPr>
        <w:t>PRIMERO.</w:t>
      </w:r>
      <w:r w:rsidRPr="00E72810">
        <w:rPr>
          <w:rFonts w:eastAsia="Palatino Linotype" w:cs="Palatino Linotype"/>
          <w:color w:val="000000" w:themeColor="text1"/>
        </w:rPr>
        <w:t xml:space="preserve"> Se </w:t>
      </w:r>
      <w:r w:rsidR="006809C7" w:rsidRPr="00E72810">
        <w:rPr>
          <w:rFonts w:eastAsia="Palatino Linotype" w:cs="Palatino Linotype"/>
          <w:b/>
          <w:bCs/>
          <w:color w:val="000000" w:themeColor="text1"/>
        </w:rPr>
        <w:t>MODIFI</w:t>
      </w:r>
      <w:r w:rsidRPr="00E72810">
        <w:rPr>
          <w:rFonts w:eastAsia="Palatino Linotype" w:cs="Palatino Linotype"/>
          <w:b/>
          <w:bCs/>
          <w:color w:val="000000" w:themeColor="text1"/>
        </w:rPr>
        <w:t>CA</w:t>
      </w:r>
      <w:r w:rsidRPr="00E72810">
        <w:rPr>
          <w:rFonts w:eastAsia="Palatino Linotype" w:cs="Palatino Linotype"/>
          <w:color w:val="000000" w:themeColor="text1"/>
        </w:rPr>
        <w:t xml:space="preserve"> la respuesta entregada por el Sujeto Obligado</w:t>
      </w:r>
      <w:r w:rsidRPr="00E72810">
        <w:rPr>
          <w:rFonts w:eastAsia="Palatino Linotype" w:cs="Palatino Linotype"/>
          <w:b/>
          <w:bCs/>
          <w:color w:val="000000" w:themeColor="text1"/>
        </w:rPr>
        <w:t xml:space="preserve"> </w:t>
      </w:r>
      <w:r w:rsidRPr="00E72810">
        <w:rPr>
          <w:rFonts w:eastAsia="Palatino Linotype" w:cs="Palatino Linotype"/>
          <w:color w:val="000000" w:themeColor="text1"/>
        </w:rPr>
        <w:t>a la solicitud de información número</w:t>
      </w:r>
      <w:r w:rsidRPr="00E72810">
        <w:rPr>
          <w:rFonts w:eastAsia="Palatino Linotype" w:cs="Palatino Linotype"/>
          <w:b/>
          <w:bCs/>
          <w:color w:val="000000"/>
          <w:szCs w:val="24"/>
        </w:rPr>
        <w:t xml:space="preserve"> </w:t>
      </w:r>
      <w:r w:rsidR="000B3382" w:rsidRPr="00E72810">
        <w:rPr>
          <w:rFonts w:eastAsia="Palatino Linotype" w:cs="Palatino Linotype"/>
          <w:b/>
          <w:bCs/>
          <w:color w:val="000000"/>
          <w:szCs w:val="24"/>
        </w:rPr>
        <w:t>00860/TOLUCA/IP/2025</w:t>
      </w:r>
      <w:r w:rsidRPr="00E72810">
        <w:rPr>
          <w:rFonts w:eastAsia="Palatino Linotype" w:cs="Palatino Linotype"/>
          <w:color w:val="000000" w:themeColor="text1"/>
        </w:rPr>
        <w:t xml:space="preserve">, al resultar fundados los motivos de inconformidad argüidos por </w:t>
      </w:r>
      <w:r w:rsidR="00485127" w:rsidRPr="00E72810">
        <w:rPr>
          <w:rFonts w:eastAsia="Palatino Linotype" w:cs="Palatino Linotype"/>
          <w:color w:val="000000" w:themeColor="text1"/>
        </w:rPr>
        <w:t>la</w:t>
      </w:r>
      <w:r w:rsidRPr="00E72810">
        <w:rPr>
          <w:rFonts w:eastAsia="Palatino Linotype" w:cs="Palatino Linotype"/>
          <w:color w:val="000000" w:themeColor="text1"/>
        </w:rPr>
        <w:t xml:space="preserve"> Recurrente, en términos del</w:t>
      </w:r>
      <w:r w:rsidR="00485127" w:rsidRPr="00E72810">
        <w:rPr>
          <w:rFonts w:eastAsia="Palatino Linotype" w:cs="Palatino Linotype"/>
          <w:b/>
          <w:bCs/>
          <w:color w:val="000000" w:themeColor="text1"/>
        </w:rPr>
        <w:t xml:space="preserve"> Considerando CUAR</w:t>
      </w:r>
      <w:r w:rsidRPr="00E72810">
        <w:rPr>
          <w:rFonts w:eastAsia="Palatino Linotype" w:cs="Palatino Linotype"/>
          <w:b/>
          <w:bCs/>
          <w:color w:val="000000" w:themeColor="text1"/>
        </w:rPr>
        <w:t xml:space="preserve">TO </w:t>
      </w:r>
      <w:r w:rsidRPr="00E72810">
        <w:rPr>
          <w:rFonts w:eastAsia="Palatino Linotype" w:cs="Palatino Linotype"/>
          <w:color w:val="000000" w:themeColor="text1"/>
        </w:rPr>
        <w:t xml:space="preserve">de la presente resolución. </w:t>
      </w:r>
    </w:p>
    <w:p w14:paraId="5EE7906C"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p>
    <w:p w14:paraId="749C64FC" w14:textId="714431AB" w:rsidR="009B73BE" w:rsidRPr="00E72810" w:rsidRDefault="009B73BE" w:rsidP="6F47C536">
      <w:pPr>
        <w:pBdr>
          <w:top w:val="nil"/>
          <w:left w:val="nil"/>
          <w:bottom w:val="nil"/>
          <w:right w:val="nil"/>
          <w:between w:val="nil"/>
        </w:pBdr>
        <w:rPr>
          <w:rFonts w:eastAsia="Palatino Linotype" w:cs="Palatino Linotype"/>
          <w:color w:val="000000"/>
        </w:rPr>
      </w:pPr>
      <w:r w:rsidRPr="00E72810">
        <w:rPr>
          <w:rFonts w:eastAsia="Palatino Linotype" w:cs="Palatino Linotype"/>
          <w:b/>
          <w:bCs/>
          <w:color w:val="000000" w:themeColor="text1"/>
        </w:rPr>
        <w:t>SEGUNDO.</w:t>
      </w:r>
      <w:r w:rsidRPr="00E72810">
        <w:rPr>
          <w:rFonts w:eastAsia="Palatino Linotype" w:cs="Palatino Linotype"/>
          <w:color w:val="000000" w:themeColor="text1"/>
        </w:rPr>
        <w:t xml:space="preserve"> Se </w:t>
      </w:r>
      <w:r w:rsidRPr="00E72810">
        <w:rPr>
          <w:rFonts w:eastAsia="Palatino Linotype" w:cs="Palatino Linotype"/>
          <w:b/>
          <w:bCs/>
          <w:color w:val="000000" w:themeColor="text1"/>
        </w:rPr>
        <w:t>ORDENA</w:t>
      </w:r>
      <w:r w:rsidRPr="00E72810">
        <w:rPr>
          <w:rFonts w:eastAsia="Palatino Linotype" w:cs="Palatino Linotype"/>
          <w:color w:val="000000" w:themeColor="text1"/>
        </w:rPr>
        <w:t xml:space="preserve"> al Sujeto Obligado que</w:t>
      </w:r>
      <w:r w:rsidR="006809C7" w:rsidRPr="00E72810">
        <w:rPr>
          <w:rFonts w:eastAsia="Palatino Linotype" w:cs="Palatino Linotype"/>
          <w:color w:val="000000" w:themeColor="text1"/>
        </w:rPr>
        <w:t xml:space="preserve"> </w:t>
      </w:r>
      <w:r w:rsidR="44758946" w:rsidRPr="00E72810">
        <w:rPr>
          <w:rFonts w:eastAsia="Palatino Linotype" w:cs="Palatino Linotype"/>
          <w:color w:val="000000" w:themeColor="text1"/>
        </w:rPr>
        <w:t xml:space="preserve">haga </w:t>
      </w:r>
      <w:r w:rsidRPr="00E72810">
        <w:rPr>
          <w:rFonts w:eastAsia="Palatino Linotype" w:cs="Palatino Linotype"/>
          <w:color w:val="000000" w:themeColor="text1"/>
        </w:rPr>
        <w:t>entrega a</w:t>
      </w:r>
      <w:r w:rsidR="3BC30A3D" w:rsidRPr="00E72810">
        <w:rPr>
          <w:rFonts w:eastAsia="Palatino Linotype" w:cs="Palatino Linotype"/>
          <w:color w:val="000000" w:themeColor="text1"/>
        </w:rPr>
        <w:t xml:space="preserve"> la </w:t>
      </w:r>
      <w:r w:rsidRPr="00E72810">
        <w:rPr>
          <w:rFonts w:eastAsia="Palatino Linotype" w:cs="Palatino Linotype"/>
          <w:color w:val="000000" w:themeColor="text1"/>
        </w:rPr>
        <w:t xml:space="preserve">Recurrente mediante el Sistema de Acceso a la Información Mexiquense (SAIMEX) y en términos del </w:t>
      </w:r>
      <w:r w:rsidR="004A2CE1" w:rsidRPr="00E72810">
        <w:rPr>
          <w:rFonts w:eastAsia="Palatino Linotype" w:cs="Palatino Linotype"/>
          <w:b/>
          <w:bCs/>
          <w:color w:val="000000" w:themeColor="text1"/>
        </w:rPr>
        <w:t>Considerando CUAR</w:t>
      </w:r>
      <w:r w:rsidRPr="00E72810">
        <w:rPr>
          <w:rFonts w:eastAsia="Palatino Linotype" w:cs="Palatino Linotype"/>
          <w:b/>
          <w:bCs/>
          <w:color w:val="000000" w:themeColor="text1"/>
        </w:rPr>
        <w:t>TO</w:t>
      </w:r>
      <w:r w:rsidRPr="00E72810">
        <w:rPr>
          <w:rFonts w:eastAsia="Palatino Linotype" w:cs="Palatino Linotype"/>
          <w:color w:val="000000" w:themeColor="text1"/>
        </w:rPr>
        <w:t>, de lo siguiente:</w:t>
      </w:r>
    </w:p>
    <w:p w14:paraId="2EDB0B03"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p>
    <w:p w14:paraId="2B138190" w14:textId="068FA277" w:rsidR="006809C7" w:rsidRPr="00E72810" w:rsidRDefault="006809C7" w:rsidP="004A2CE1">
      <w:pPr>
        <w:pStyle w:val="Prrafodelista"/>
        <w:numPr>
          <w:ilvl w:val="0"/>
          <w:numId w:val="49"/>
        </w:numPr>
        <w:pBdr>
          <w:top w:val="nil"/>
          <w:left w:val="nil"/>
          <w:bottom w:val="nil"/>
          <w:right w:val="nil"/>
          <w:between w:val="nil"/>
        </w:pBdr>
        <w:spacing w:line="240" w:lineRule="auto"/>
        <w:rPr>
          <w:rFonts w:eastAsia="Palatino Linotype" w:cs="Palatino Linotype"/>
          <w:i/>
          <w:iCs/>
          <w:color w:val="000000"/>
        </w:rPr>
      </w:pPr>
      <w:r w:rsidRPr="00E72810">
        <w:rPr>
          <w:rFonts w:eastAsia="Palatino Linotype" w:cs="Palatino Linotype"/>
          <w:i/>
          <w:iCs/>
          <w:color w:val="000000"/>
          <w:lang w:val="es-ES_tradnl"/>
        </w:rPr>
        <w:t>El</w:t>
      </w:r>
      <w:r w:rsidR="004A2CE1" w:rsidRPr="00E72810">
        <w:rPr>
          <w:rFonts w:eastAsia="Palatino Linotype" w:cs="Palatino Linotype"/>
          <w:i/>
          <w:iCs/>
          <w:color w:val="000000"/>
          <w:lang w:val="es-ES_tradnl"/>
        </w:rPr>
        <w:t xml:space="preserve"> Acuerdo emitido por el Comité de Transparencia mediante el cual, de manera fundada y motivada, se declare la inexistencia del Cuadro General de Clasificación Archivística de la Tesorería Municipal, en términos de los artículos 19 tercer párrafo, 169 y 170, de la Ley de Transparencia y Acceso a la Información Pública del Estado de México y Municipios.</w:t>
      </w:r>
    </w:p>
    <w:p w14:paraId="1DE38116" w14:textId="77777777" w:rsidR="009B73BE" w:rsidRPr="00E72810" w:rsidRDefault="009B73BE" w:rsidP="009B73BE">
      <w:pPr>
        <w:pStyle w:val="NormalINFOEM"/>
      </w:pPr>
    </w:p>
    <w:p w14:paraId="7ADA5B07"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r w:rsidRPr="00E72810">
        <w:rPr>
          <w:rFonts w:eastAsia="Palatino Linotype" w:cs="Palatino Linotype"/>
          <w:b/>
          <w:color w:val="000000"/>
          <w:szCs w:val="24"/>
        </w:rPr>
        <w:t>TERCERO. Notifíquese</w:t>
      </w:r>
      <w:r w:rsidRPr="00E72810">
        <w:rPr>
          <w:rFonts w:eastAsia="Palatino Linotype" w:cs="Palatino Linotype"/>
          <w:b/>
          <w:i/>
          <w:color w:val="000000"/>
          <w:szCs w:val="24"/>
        </w:rPr>
        <w:t xml:space="preserve"> </w:t>
      </w:r>
      <w:r w:rsidRPr="00E72810">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E302B9"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p>
    <w:p w14:paraId="10EC2B55"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r w:rsidRPr="00E72810">
        <w:rPr>
          <w:rFonts w:eastAsia="Palatino Linotype" w:cs="Palatino Linotype"/>
          <w:b/>
          <w:color w:val="000000"/>
          <w:szCs w:val="24"/>
        </w:rPr>
        <w:t xml:space="preserve">CUARTO. </w:t>
      </w:r>
      <w:r w:rsidRPr="00E72810">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F47113A"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p>
    <w:p w14:paraId="746CC47F" w14:textId="77777777" w:rsidR="009B73BE" w:rsidRPr="00E72810" w:rsidRDefault="009B73BE" w:rsidP="009B73BE">
      <w:pPr>
        <w:pBdr>
          <w:top w:val="nil"/>
          <w:left w:val="nil"/>
          <w:bottom w:val="nil"/>
          <w:right w:val="nil"/>
          <w:between w:val="nil"/>
        </w:pBdr>
        <w:rPr>
          <w:rFonts w:eastAsia="Palatino Linotype" w:cs="Palatino Linotype"/>
          <w:color w:val="000000"/>
          <w:szCs w:val="24"/>
        </w:rPr>
      </w:pPr>
      <w:r w:rsidRPr="00E72810">
        <w:rPr>
          <w:rFonts w:eastAsia="Palatino Linotype" w:cs="Palatino Linotype"/>
          <w:b/>
          <w:color w:val="000000"/>
          <w:szCs w:val="24"/>
        </w:rPr>
        <w:t xml:space="preserve">QUINTO. Notifíquese </w:t>
      </w:r>
      <w:r w:rsidRPr="00E72810">
        <w:rPr>
          <w:rFonts w:eastAsia="Palatino Linotype" w:cs="Palatino Linotype"/>
          <w:color w:val="000000"/>
          <w:szCs w:val="24"/>
        </w:rPr>
        <w:t xml:space="preserve">la presente resolución al Recurrente mediante el Sistema de Acceso a la Información Mexiquense (SAIMEX), y hágase de su conocimiento que, en caso de considerar que la presente resolución le cause algún perjuicio, podrá promover </w:t>
      </w:r>
      <w:r w:rsidRPr="00E72810">
        <w:rPr>
          <w:rFonts w:eastAsia="Palatino Linotype" w:cs="Palatino Linotype"/>
          <w:color w:val="000000"/>
          <w:szCs w:val="24"/>
        </w:rPr>
        <w:lastRenderedPageBreak/>
        <w:t>el Juicio de Amparo en los términos de las leyes aplicables, de conformidad con lo establecido en el artículo 196 de la Ley de Transparencia y Acceso a la Información Pública del Estado de México y Municipios.</w:t>
      </w:r>
    </w:p>
    <w:p w14:paraId="1FCF415C" w14:textId="77777777" w:rsidR="002A1ADE" w:rsidRPr="00E72810" w:rsidRDefault="002A1ADE" w:rsidP="008F50E6">
      <w:pPr>
        <w:rPr>
          <w:szCs w:val="24"/>
        </w:rPr>
      </w:pPr>
    </w:p>
    <w:p w14:paraId="20573BFF" w14:textId="691BDE37" w:rsidR="00A970D5" w:rsidRPr="00E72810" w:rsidRDefault="005A45B1" w:rsidP="00B837B8">
      <w:pPr>
        <w:pBdr>
          <w:top w:val="nil"/>
          <w:left w:val="nil"/>
          <w:bottom w:val="nil"/>
          <w:right w:val="nil"/>
          <w:between w:val="nil"/>
        </w:pBdr>
        <w:contextualSpacing/>
        <w:rPr>
          <w:rFonts w:eastAsia="Palatino Linotype" w:cs="Palatino Linotype"/>
          <w:color w:val="000000"/>
          <w:szCs w:val="24"/>
        </w:rPr>
      </w:pPr>
      <w:r w:rsidRPr="00E72810">
        <w:rPr>
          <w:rFonts w:eastAsia="Palatino Linotype" w:cs="Palatino Linotype"/>
          <w:color w:val="000000"/>
          <w:szCs w:val="24"/>
        </w:rPr>
        <w:t>ASÍ LO RESUELVE</w:t>
      </w:r>
      <w:r w:rsidR="00247FE8" w:rsidRPr="00E72810">
        <w:rPr>
          <w:rFonts w:eastAsia="Palatino Linotype" w:cs="Palatino Linotype"/>
          <w:color w:val="000000"/>
          <w:szCs w:val="24"/>
        </w:rPr>
        <w:t xml:space="preserve"> POR UNANIMIDAD</w:t>
      </w:r>
      <w:r w:rsidRPr="00E72810">
        <w:rPr>
          <w:rFonts w:eastAsia="Palatino Linotype" w:cs="Palatino Linotype"/>
          <w:color w:val="000000"/>
          <w:szCs w:val="24"/>
        </w:rPr>
        <w:t xml:space="preserve"> </w:t>
      </w:r>
      <w:r w:rsidR="006922F5" w:rsidRPr="00E72810">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B67CC" w:rsidRPr="00E72810">
        <w:rPr>
          <w:rFonts w:eastAsia="Palatino Linotype" w:cs="Palatino Linotype"/>
          <w:color w:val="000000"/>
          <w:szCs w:val="24"/>
        </w:rPr>
        <w:t xml:space="preserve"> </w:t>
      </w:r>
      <w:r w:rsidR="006922F5" w:rsidRPr="00E72810">
        <w:rPr>
          <w:rFonts w:eastAsia="Palatino Linotype" w:cs="Palatino Linotype"/>
          <w:color w:val="000000"/>
          <w:szCs w:val="24"/>
        </w:rPr>
        <w:t>Y GUADALUPE RAMÍREZ PEÑA</w:t>
      </w:r>
      <w:r w:rsidR="00AF6B94" w:rsidRPr="00E72810">
        <w:rPr>
          <w:rFonts w:eastAsia="Palatino Linotype" w:cs="Palatino Linotype"/>
          <w:color w:val="000000"/>
          <w:szCs w:val="24"/>
        </w:rPr>
        <w:t>,</w:t>
      </w:r>
      <w:r w:rsidR="00F37687" w:rsidRPr="00E72810">
        <w:rPr>
          <w:rFonts w:eastAsia="Palatino Linotype" w:cs="Palatino Linotype"/>
          <w:color w:val="000000"/>
          <w:szCs w:val="24"/>
        </w:rPr>
        <w:t xml:space="preserve"> </w:t>
      </w:r>
      <w:r w:rsidR="006922F5" w:rsidRPr="00E72810">
        <w:rPr>
          <w:rFonts w:eastAsia="Palatino Linotype" w:cs="Palatino Linotype"/>
          <w:color w:val="000000"/>
          <w:szCs w:val="24"/>
        </w:rPr>
        <w:t>EN LA</w:t>
      </w:r>
      <w:r w:rsidR="00C93568" w:rsidRPr="00E72810">
        <w:rPr>
          <w:rFonts w:eastAsia="Palatino Linotype" w:cs="Palatino Linotype"/>
          <w:color w:val="000000"/>
          <w:szCs w:val="24"/>
        </w:rPr>
        <w:t xml:space="preserve"> </w:t>
      </w:r>
      <w:r w:rsidR="009B11FF" w:rsidRPr="00E72810">
        <w:rPr>
          <w:rFonts w:eastAsia="Palatino Linotype" w:cs="Palatino Linotype"/>
          <w:color w:val="000000"/>
          <w:szCs w:val="24"/>
        </w:rPr>
        <w:t>DÉCIMA OCTAVA</w:t>
      </w:r>
      <w:r w:rsidR="00501811" w:rsidRPr="00E72810">
        <w:rPr>
          <w:rFonts w:eastAsia="Palatino Linotype" w:cs="Palatino Linotype"/>
          <w:color w:val="000000"/>
          <w:szCs w:val="24"/>
        </w:rPr>
        <w:t xml:space="preserve"> </w:t>
      </w:r>
      <w:r w:rsidR="006922F5" w:rsidRPr="00E72810">
        <w:rPr>
          <w:rFonts w:eastAsia="Palatino Linotype" w:cs="Palatino Linotype"/>
          <w:color w:val="000000"/>
          <w:szCs w:val="24"/>
        </w:rPr>
        <w:t>SESIÓN ORDINARIA CELEBRADA E</w:t>
      </w:r>
      <w:r w:rsidR="00C93568" w:rsidRPr="00E72810">
        <w:rPr>
          <w:rFonts w:eastAsia="Palatino Linotype" w:cs="Palatino Linotype"/>
          <w:color w:val="000000"/>
          <w:szCs w:val="24"/>
        </w:rPr>
        <w:t>L</w:t>
      </w:r>
      <w:r w:rsidR="0011108B" w:rsidRPr="00E72810">
        <w:rPr>
          <w:rFonts w:eastAsia="Palatino Linotype" w:cs="Palatino Linotype"/>
          <w:color w:val="000000"/>
          <w:szCs w:val="24"/>
        </w:rPr>
        <w:t xml:space="preserve"> </w:t>
      </w:r>
      <w:r w:rsidR="00AB14A6" w:rsidRPr="00E72810">
        <w:rPr>
          <w:rFonts w:eastAsia="Palatino Linotype" w:cs="Palatino Linotype"/>
          <w:color w:val="000000"/>
          <w:szCs w:val="24"/>
        </w:rPr>
        <w:t>VEINTI</w:t>
      </w:r>
      <w:r w:rsidR="009B11FF" w:rsidRPr="00E72810">
        <w:rPr>
          <w:rFonts w:eastAsia="Palatino Linotype" w:cs="Palatino Linotype"/>
          <w:color w:val="000000"/>
          <w:szCs w:val="24"/>
        </w:rPr>
        <w:t>UNO DE MAYO</w:t>
      </w:r>
      <w:r w:rsidR="00C93568" w:rsidRPr="00E72810">
        <w:rPr>
          <w:rFonts w:eastAsia="Palatino Linotype" w:cs="Palatino Linotype"/>
          <w:color w:val="000000"/>
          <w:szCs w:val="24"/>
        </w:rPr>
        <w:t xml:space="preserve"> </w:t>
      </w:r>
      <w:r w:rsidR="002475C3" w:rsidRPr="00E72810">
        <w:rPr>
          <w:rFonts w:eastAsia="Palatino Linotype" w:cs="Palatino Linotype"/>
          <w:color w:val="000000"/>
          <w:szCs w:val="24"/>
        </w:rPr>
        <w:t>DE DOS MIL VEINTI</w:t>
      </w:r>
      <w:r w:rsidR="0011108B" w:rsidRPr="00E72810">
        <w:rPr>
          <w:rFonts w:eastAsia="Palatino Linotype" w:cs="Palatino Linotype"/>
          <w:color w:val="000000"/>
          <w:szCs w:val="24"/>
        </w:rPr>
        <w:t>C</w:t>
      </w:r>
      <w:r w:rsidR="00B43890" w:rsidRPr="00E72810">
        <w:rPr>
          <w:rFonts w:eastAsia="Palatino Linotype" w:cs="Palatino Linotype"/>
          <w:color w:val="000000"/>
          <w:szCs w:val="24"/>
        </w:rPr>
        <w:t>INCO</w:t>
      </w:r>
      <w:r w:rsidR="006922F5" w:rsidRPr="00E72810">
        <w:rPr>
          <w:rFonts w:eastAsia="Palatino Linotype" w:cs="Palatino Linotype"/>
          <w:color w:val="000000"/>
          <w:szCs w:val="24"/>
        </w:rPr>
        <w:t xml:space="preserve">, ANTE EL SECRETARIO TÉCNICO </w:t>
      </w:r>
      <w:r w:rsidRPr="00E72810">
        <w:rPr>
          <w:rFonts w:eastAsia="Palatino Linotype" w:cs="Palatino Linotype"/>
          <w:color w:val="000000"/>
          <w:szCs w:val="24"/>
        </w:rPr>
        <w:t>DEL PLENO, ALEXIS TAPIA RAMÍREZ</w:t>
      </w:r>
      <w:r w:rsidR="00A970D5" w:rsidRPr="00E72810">
        <w:rPr>
          <w:rFonts w:eastAsia="Palatino Linotype" w:cs="Palatino Linotype"/>
          <w:color w:val="000000"/>
          <w:szCs w:val="24"/>
        </w:rPr>
        <w:t>.</w:t>
      </w:r>
      <w:r w:rsidR="001957CF" w:rsidRPr="00E72810">
        <w:rPr>
          <w:rFonts w:eastAsia="Palatino Linotype" w:cs="Palatino Linotype"/>
          <w:color w:val="000000"/>
          <w:szCs w:val="24"/>
        </w:rPr>
        <w:t>--------------</w:t>
      </w:r>
      <w:r w:rsidR="00C6512A" w:rsidRPr="00E72810">
        <w:rPr>
          <w:rFonts w:eastAsia="Palatino Linotype" w:cs="Palatino Linotype"/>
          <w:color w:val="000000"/>
          <w:szCs w:val="24"/>
        </w:rPr>
        <w:t>---------</w:t>
      </w:r>
      <w:r w:rsidR="00337FA1" w:rsidRPr="00E72810">
        <w:rPr>
          <w:rFonts w:eastAsia="Palatino Linotype" w:cs="Palatino Linotype"/>
          <w:color w:val="000000"/>
          <w:szCs w:val="24"/>
        </w:rPr>
        <w:t>-----</w:t>
      </w:r>
      <w:r w:rsidR="00BA5315" w:rsidRPr="00E72810">
        <w:rPr>
          <w:rFonts w:eastAsia="Palatino Linotype" w:cs="Palatino Linotype"/>
          <w:color w:val="000000"/>
          <w:szCs w:val="24"/>
        </w:rPr>
        <w:t>---------------------------------------------------------------</w:t>
      </w:r>
      <w:r w:rsidR="00B837B8" w:rsidRPr="00E72810">
        <w:rPr>
          <w:rFonts w:eastAsia="Palatino Linotype" w:cs="Palatino Linotype"/>
          <w:color w:val="000000"/>
          <w:szCs w:val="24"/>
        </w:rPr>
        <w:t>-------------------------------------------------------------------------------------------------------------------------------------------------------------------------------------------------------------------------------------------------------------------------------</w:t>
      </w:r>
      <w:r w:rsidR="00FA3346" w:rsidRPr="00E72810">
        <w:rPr>
          <w:rFonts w:eastAsia="Palatino Linotype" w:cs="Palatino Linotype"/>
          <w:color w:val="000000"/>
          <w:szCs w:val="24"/>
        </w:rPr>
        <w:t>--------------------------------------------------------------------------------------------------------------------------------------------------------------------------------------------------------------------------------------------------------------------------------------------------------------------------------------------------------------------------------------------------------------------------------------------------------------------------------------</w:t>
      </w:r>
      <w:r w:rsidR="009B11FF" w:rsidRPr="00E72810">
        <w:rPr>
          <w:rFonts w:eastAsia="Palatino Linotype" w:cs="Palatino Linotype"/>
          <w:color w:val="000000"/>
          <w:szCs w:val="24"/>
        </w:rPr>
        <w:t>-----------------------------------------------------------------------------------------------------------------------------------------------------------------------------------------------------------------------------------------------------------------------------------------------------------------------------------------------------</w:t>
      </w:r>
      <w:r w:rsidR="00FA3346" w:rsidRPr="00E72810">
        <w:rPr>
          <w:rFonts w:eastAsia="Palatino Linotype" w:cs="Palatino Linotype"/>
          <w:color w:val="000000"/>
          <w:szCs w:val="24"/>
        </w:rPr>
        <w:t>---------------------------------------------------------------------------------------</w:t>
      </w:r>
      <w:r w:rsidR="007B67CC" w:rsidRPr="00E72810">
        <w:rPr>
          <w:rFonts w:eastAsia="Palatino Linotype" w:cs="Palatino Linotype"/>
          <w:color w:val="000000"/>
          <w:szCs w:val="24"/>
        </w:rPr>
        <w:t>----------------------------------------------------------------------------------------------</w:t>
      </w:r>
      <w:r w:rsidR="00CD797C" w:rsidRPr="00E72810">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E72810">
        <w:rPr>
          <w:rFonts w:eastAsia="Palatino Linotype" w:cs="Palatino Linotype"/>
          <w:color w:val="000000" w:themeColor="text1"/>
          <w:sz w:val="20"/>
          <w:szCs w:val="20"/>
          <w:lang w:val="es-ES"/>
        </w:rPr>
        <w:t>JMV/CCR/</w:t>
      </w:r>
      <w:proofErr w:type="spellStart"/>
      <w:r w:rsidRPr="00E72810">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bookmarkStart w:id="1" w:name="_GoBack"/>
      <w:bookmarkEnd w:id="1"/>
    </w:p>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AD618" w14:textId="77777777" w:rsidR="00B00917" w:rsidRDefault="00B00917" w:rsidP="00F2498E">
      <w:pPr>
        <w:spacing w:line="240" w:lineRule="auto"/>
      </w:pPr>
      <w:r>
        <w:separator/>
      </w:r>
    </w:p>
  </w:endnote>
  <w:endnote w:type="continuationSeparator" w:id="0">
    <w:p w14:paraId="23F59700" w14:textId="77777777" w:rsidR="00B00917" w:rsidRDefault="00B00917" w:rsidP="00F2498E">
      <w:pPr>
        <w:spacing w:line="240" w:lineRule="auto"/>
      </w:pPr>
      <w:r>
        <w:continuationSeparator/>
      </w:r>
    </w:p>
  </w:endnote>
  <w:endnote w:type="continuationNotice" w:id="1">
    <w:p w14:paraId="07B94331" w14:textId="77777777" w:rsidR="00B00917" w:rsidRDefault="00B009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45412" w:rsidRPr="00871A91" w:rsidRDefault="001454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72810">
      <w:rPr>
        <w:rFonts w:ascii="Palatino Linotype" w:hAnsi="Palatino Linotype"/>
        <w:b/>
        <w:bCs/>
        <w:noProof/>
        <w:sz w:val="20"/>
      </w:rPr>
      <w:t>24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72810">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45412" w:rsidRPr="00871A91" w:rsidRDefault="001454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7281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72810">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765C" w14:textId="77777777" w:rsidR="00B00917" w:rsidRDefault="00B00917" w:rsidP="00F2498E">
      <w:pPr>
        <w:spacing w:line="240" w:lineRule="auto"/>
      </w:pPr>
      <w:r>
        <w:separator/>
      </w:r>
    </w:p>
  </w:footnote>
  <w:footnote w:type="continuationSeparator" w:id="0">
    <w:p w14:paraId="62D5A883" w14:textId="77777777" w:rsidR="00B00917" w:rsidRDefault="00B00917" w:rsidP="00F2498E">
      <w:pPr>
        <w:spacing w:line="240" w:lineRule="auto"/>
      </w:pPr>
      <w:r>
        <w:continuationSeparator/>
      </w:r>
    </w:p>
  </w:footnote>
  <w:footnote w:type="continuationNotice" w:id="1">
    <w:p w14:paraId="7B0295F1" w14:textId="77777777" w:rsidR="00B00917" w:rsidRDefault="00B00917">
      <w:pPr>
        <w:spacing w:line="240" w:lineRule="auto"/>
      </w:pPr>
    </w:p>
  </w:footnote>
  <w:footnote w:id="2">
    <w:p w14:paraId="2BCE50A0" w14:textId="77777777" w:rsidR="00145412" w:rsidRPr="0031280C" w:rsidRDefault="0014541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145412" w:rsidRPr="0031280C" w:rsidRDefault="0014541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145412" w:rsidRPr="0031280C" w:rsidRDefault="0014541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145412" w:rsidRPr="0031280C" w:rsidRDefault="0014541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45412" w:rsidRDefault="00E7281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45412" w:rsidRPr="00B17577" w14:paraId="37B9EBDE" w14:textId="77777777" w:rsidTr="003938ED">
      <w:trPr>
        <w:trHeight w:val="227"/>
      </w:trPr>
      <w:tc>
        <w:tcPr>
          <w:tcW w:w="5103" w:type="dxa"/>
          <w:hideMark/>
        </w:tcPr>
        <w:p w14:paraId="4964FBC5" w14:textId="54CDA645" w:rsidR="00145412" w:rsidRPr="00096248" w:rsidRDefault="0014541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AA60421" w:rsidR="00145412" w:rsidRPr="00096248" w:rsidRDefault="00145412" w:rsidP="00011C4D">
          <w:pPr>
            <w:spacing w:after="120" w:line="240" w:lineRule="auto"/>
            <w:ind w:right="71"/>
            <w:jc w:val="right"/>
            <w:rPr>
              <w:rFonts w:cs="Arial"/>
              <w:b/>
              <w:szCs w:val="24"/>
            </w:rPr>
          </w:pPr>
          <w:r>
            <w:rPr>
              <w:rFonts w:cs="Arial"/>
              <w:b/>
              <w:bCs/>
              <w:szCs w:val="24"/>
            </w:rPr>
            <w:t>02745/INFOEM/IP/RR/2025</w:t>
          </w:r>
        </w:p>
      </w:tc>
    </w:tr>
    <w:tr w:rsidR="00145412" w14:paraId="7591D3C9" w14:textId="77777777" w:rsidTr="003938ED">
      <w:trPr>
        <w:trHeight w:val="242"/>
      </w:trPr>
      <w:tc>
        <w:tcPr>
          <w:tcW w:w="5103" w:type="dxa"/>
          <w:hideMark/>
        </w:tcPr>
        <w:p w14:paraId="729A65A8" w14:textId="77777777" w:rsidR="00145412" w:rsidRPr="00096248" w:rsidRDefault="0014541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F5FBE1B" w:rsidR="00145412" w:rsidRPr="00096248" w:rsidRDefault="00145412" w:rsidP="00011C4D">
          <w:pPr>
            <w:spacing w:after="120" w:line="240" w:lineRule="auto"/>
            <w:ind w:left="-81" w:right="71"/>
            <w:jc w:val="right"/>
            <w:rPr>
              <w:rFonts w:cs="Arial"/>
              <w:szCs w:val="24"/>
            </w:rPr>
          </w:pPr>
          <w:r>
            <w:rPr>
              <w:rFonts w:cs="Arial"/>
              <w:szCs w:val="24"/>
            </w:rPr>
            <w:t>Ayuntamiento de Toluca</w:t>
          </w:r>
        </w:p>
      </w:tc>
    </w:tr>
    <w:tr w:rsidR="00145412" w:rsidRPr="00F63239" w14:paraId="037E914D" w14:textId="77777777" w:rsidTr="003938ED">
      <w:trPr>
        <w:trHeight w:val="342"/>
      </w:trPr>
      <w:tc>
        <w:tcPr>
          <w:tcW w:w="5103" w:type="dxa"/>
          <w:hideMark/>
        </w:tcPr>
        <w:p w14:paraId="7676B68F" w14:textId="64D69EAF" w:rsidR="00145412" w:rsidRPr="00096248" w:rsidRDefault="0014541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45412" w:rsidRDefault="0014541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45412" w:rsidRPr="00711916" w:rsidRDefault="00145412" w:rsidP="00011C4D">
          <w:pPr>
            <w:spacing w:after="120" w:line="240" w:lineRule="auto"/>
            <w:ind w:left="-486" w:right="71" w:firstLine="567"/>
            <w:jc w:val="right"/>
            <w:rPr>
              <w:rFonts w:cs="Arial"/>
              <w:sz w:val="2"/>
              <w:szCs w:val="2"/>
            </w:rPr>
          </w:pPr>
        </w:p>
      </w:tc>
    </w:tr>
  </w:tbl>
  <w:p w14:paraId="2998DBFD" w14:textId="25A9F426" w:rsidR="00145412" w:rsidRPr="00871A91" w:rsidRDefault="00E7281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4541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45412" w14:paraId="0F9FE9B6" w14:textId="77777777" w:rsidTr="70652167">
      <w:trPr>
        <w:trHeight w:val="227"/>
      </w:trPr>
      <w:tc>
        <w:tcPr>
          <w:tcW w:w="5103" w:type="dxa"/>
          <w:hideMark/>
        </w:tcPr>
        <w:p w14:paraId="6D1D9D71" w14:textId="11150E5A" w:rsidR="00145412" w:rsidRPr="00663A37" w:rsidRDefault="0014541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B9A1624" w:rsidR="00145412" w:rsidRPr="00C81ECD" w:rsidRDefault="00145412" w:rsidP="00011C4D">
          <w:pPr>
            <w:spacing w:after="120" w:line="240" w:lineRule="auto"/>
            <w:ind w:left="-486" w:right="68" w:firstLine="558"/>
            <w:jc w:val="right"/>
            <w:rPr>
              <w:rFonts w:cs="Arial"/>
              <w:b/>
              <w:szCs w:val="24"/>
            </w:rPr>
          </w:pPr>
          <w:r>
            <w:rPr>
              <w:rFonts w:cs="Arial"/>
              <w:b/>
              <w:bCs/>
              <w:szCs w:val="24"/>
            </w:rPr>
            <w:t>02745/INFOEM/IP/RR/2025</w:t>
          </w:r>
        </w:p>
      </w:tc>
    </w:tr>
    <w:tr w:rsidR="00145412" w:rsidRPr="001F57CD" w14:paraId="1377D264" w14:textId="77777777" w:rsidTr="70652167">
      <w:trPr>
        <w:trHeight w:val="196"/>
      </w:trPr>
      <w:tc>
        <w:tcPr>
          <w:tcW w:w="5103" w:type="dxa"/>
          <w:hideMark/>
        </w:tcPr>
        <w:p w14:paraId="04D597A1" w14:textId="77777777" w:rsidR="00145412" w:rsidRPr="00663A37" w:rsidRDefault="0014541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4416927" w:rsidR="00145412" w:rsidRPr="00663A37" w:rsidRDefault="00EA1F5D" w:rsidP="70652167">
          <w:pPr>
            <w:spacing w:after="120" w:line="240" w:lineRule="auto"/>
            <w:ind w:right="68"/>
            <w:jc w:val="right"/>
            <w:rPr>
              <w:rFonts w:cs="Arial"/>
              <w:lang w:val="es-ES"/>
            </w:rPr>
          </w:pPr>
          <w:r>
            <w:rPr>
              <w:rFonts w:cs="Arial"/>
              <w:lang w:val="es-ES"/>
            </w:rPr>
            <w:t>XXXXXXX</w:t>
          </w:r>
        </w:p>
      </w:tc>
    </w:tr>
    <w:tr w:rsidR="00145412" w14:paraId="4DC11993" w14:textId="77777777" w:rsidTr="70652167">
      <w:trPr>
        <w:trHeight w:val="242"/>
      </w:trPr>
      <w:tc>
        <w:tcPr>
          <w:tcW w:w="5103" w:type="dxa"/>
          <w:hideMark/>
        </w:tcPr>
        <w:p w14:paraId="76CEF1B5" w14:textId="77777777" w:rsidR="00145412" w:rsidRPr="00663A37" w:rsidRDefault="0014541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5A7D1C1" w:rsidR="00145412" w:rsidRPr="00663A37" w:rsidRDefault="00145412" w:rsidP="00771E23">
          <w:pPr>
            <w:spacing w:after="120" w:line="240" w:lineRule="auto"/>
            <w:ind w:left="-70" w:right="68"/>
            <w:jc w:val="right"/>
            <w:rPr>
              <w:rFonts w:cs="Arial"/>
              <w:szCs w:val="24"/>
            </w:rPr>
          </w:pPr>
          <w:r>
            <w:rPr>
              <w:rFonts w:cs="Arial"/>
              <w:szCs w:val="24"/>
            </w:rPr>
            <w:t>Ayuntamiento de Toluca</w:t>
          </w:r>
        </w:p>
      </w:tc>
    </w:tr>
    <w:tr w:rsidR="00145412" w14:paraId="5C2B511D" w14:textId="77777777" w:rsidTr="70652167">
      <w:trPr>
        <w:trHeight w:val="342"/>
      </w:trPr>
      <w:tc>
        <w:tcPr>
          <w:tcW w:w="5103" w:type="dxa"/>
          <w:hideMark/>
        </w:tcPr>
        <w:p w14:paraId="03FEF68C" w14:textId="45E91CF4" w:rsidR="00145412" w:rsidRPr="00663A37" w:rsidRDefault="0014541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45412" w:rsidRPr="00663A37" w:rsidRDefault="0014541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45412" w:rsidRPr="00871A91" w:rsidRDefault="00E7281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1pt;margin-top:-142.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4541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82BA4"/>
    <w:multiLevelType w:val="hybridMultilevel"/>
    <w:tmpl w:val="94F29FBA"/>
    <w:lvl w:ilvl="0" w:tplc="FA02D1EA">
      <w:start w:val="1"/>
      <w:numFmt w:val="decimal"/>
      <w:lvlText w:val="%1."/>
      <w:lvlJc w:val="left"/>
      <w:pPr>
        <w:ind w:left="709" w:hanging="425"/>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4835088"/>
    <w:multiLevelType w:val="hybridMultilevel"/>
    <w:tmpl w:val="6994F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8A45B3"/>
    <w:multiLevelType w:val="multilevel"/>
    <w:tmpl w:val="472E1E9A"/>
    <w:styleLink w:val="Listaactual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EDB1D43"/>
    <w:multiLevelType w:val="multilevel"/>
    <w:tmpl w:val="71EE25B0"/>
    <w:styleLink w:val="Listaactual39"/>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345AD"/>
    <w:multiLevelType w:val="hybridMultilevel"/>
    <w:tmpl w:val="DA268A12"/>
    <w:lvl w:ilvl="0" w:tplc="6E5AFF7A">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9D00A5"/>
    <w:multiLevelType w:val="hybridMultilevel"/>
    <w:tmpl w:val="2F0C6176"/>
    <w:lvl w:ilvl="0" w:tplc="80ACD2E2">
      <w:start w:val="1"/>
      <w:numFmt w:val="lowerLetter"/>
      <w:lvlText w:val="%1)"/>
      <w:lvlJc w:val="left"/>
      <w:pPr>
        <w:ind w:left="709" w:hanging="425"/>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2A391108"/>
    <w:multiLevelType w:val="multilevel"/>
    <w:tmpl w:val="92C62672"/>
    <w:styleLink w:val="Listaactual35"/>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8B4283"/>
    <w:multiLevelType w:val="hybridMultilevel"/>
    <w:tmpl w:val="582E7194"/>
    <w:lvl w:ilvl="0" w:tplc="055C109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C27DD1"/>
    <w:multiLevelType w:val="hybridMultilevel"/>
    <w:tmpl w:val="4A8EAAD0"/>
    <w:lvl w:ilvl="0" w:tplc="AABA345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0"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1"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8447A4"/>
    <w:multiLevelType w:val="multilevel"/>
    <w:tmpl w:val="C16CDA4C"/>
    <w:styleLink w:val="Listaactual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9E4404C"/>
    <w:multiLevelType w:val="hybridMultilevel"/>
    <w:tmpl w:val="A1908AFC"/>
    <w:lvl w:ilvl="0" w:tplc="38A69B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B22377"/>
    <w:multiLevelType w:val="multilevel"/>
    <w:tmpl w:val="78EA1CA8"/>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4"/>
  </w:num>
  <w:num w:numId="3">
    <w:abstractNumId w:val="17"/>
  </w:num>
  <w:num w:numId="4">
    <w:abstractNumId w:val="57"/>
  </w:num>
  <w:num w:numId="5">
    <w:abstractNumId w:val="7"/>
  </w:num>
  <w:num w:numId="6">
    <w:abstractNumId w:val="49"/>
  </w:num>
  <w:num w:numId="7">
    <w:abstractNumId w:val="16"/>
  </w:num>
  <w:num w:numId="8">
    <w:abstractNumId w:val="6"/>
  </w:num>
  <w:num w:numId="9">
    <w:abstractNumId w:val="26"/>
  </w:num>
  <w:num w:numId="10">
    <w:abstractNumId w:val="30"/>
  </w:num>
  <w:num w:numId="11">
    <w:abstractNumId w:val="61"/>
  </w:num>
  <w:num w:numId="12">
    <w:abstractNumId w:val="55"/>
  </w:num>
  <w:num w:numId="13">
    <w:abstractNumId w:val="38"/>
  </w:num>
  <w:num w:numId="14">
    <w:abstractNumId w:val="43"/>
  </w:num>
  <w:num w:numId="15">
    <w:abstractNumId w:val="23"/>
  </w:num>
  <w:num w:numId="16">
    <w:abstractNumId w:val="36"/>
  </w:num>
  <w:num w:numId="17">
    <w:abstractNumId w:val="19"/>
  </w:num>
  <w:num w:numId="18">
    <w:abstractNumId w:val="10"/>
  </w:num>
  <w:num w:numId="19">
    <w:abstractNumId w:val="11"/>
  </w:num>
  <w:num w:numId="20">
    <w:abstractNumId w:val="18"/>
  </w:num>
  <w:num w:numId="21">
    <w:abstractNumId w:val="32"/>
  </w:num>
  <w:num w:numId="22">
    <w:abstractNumId w:val="5"/>
  </w:num>
  <w:num w:numId="23">
    <w:abstractNumId w:val="41"/>
  </w:num>
  <w:num w:numId="24">
    <w:abstractNumId w:val="48"/>
  </w:num>
  <w:num w:numId="25">
    <w:abstractNumId w:val="56"/>
  </w:num>
  <w:num w:numId="26">
    <w:abstractNumId w:val="25"/>
  </w:num>
  <w:num w:numId="27">
    <w:abstractNumId w:val="52"/>
  </w:num>
  <w:num w:numId="28">
    <w:abstractNumId w:val="34"/>
  </w:num>
  <w:num w:numId="29">
    <w:abstractNumId w:val="31"/>
  </w:num>
  <w:num w:numId="30">
    <w:abstractNumId w:val="20"/>
  </w:num>
  <w:num w:numId="31">
    <w:abstractNumId w:val="42"/>
  </w:num>
  <w:num w:numId="32">
    <w:abstractNumId w:val="47"/>
  </w:num>
  <w:num w:numId="33">
    <w:abstractNumId w:val="8"/>
  </w:num>
  <w:num w:numId="34">
    <w:abstractNumId w:val="59"/>
  </w:num>
  <w:num w:numId="35">
    <w:abstractNumId w:val="62"/>
  </w:num>
  <w:num w:numId="36">
    <w:abstractNumId w:val="54"/>
  </w:num>
  <w:num w:numId="37">
    <w:abstractNumId w:val="13"/>
  </w:num>
  <w:num w:numId="38">
    <w:abstractNumId w:val="53"/>
  </w:num>
  <w:num w:numId="39">
    <w:abstractNumId w:val="14"/>
  </w:num>
  <w:num w:numId="40">
    <w:abstractNumId w:val="50"/>
  </w:num>
  <w:num w:numId="41">
    <w:abstractNumId w:val="58"/>
  </w:num>
  <w:num w:numId="42">
    <w:abstractNumId w:val="0"/>
  </w:num>
  <w:num w:numId="43">
    <w:abstractNumId w:val="4"/>
  </w:num>
  <w:num w:numId="44">
    <w:abstractNumId w:val="35"/>
  </w:num>
  <w:num w:numId="45">
    <w:abstractNumId w:val="24"/>
  </w:num>
  <w:num w:numId="46">
    <w:abstractNumId w:val="60"/>
  </w:num>
  <w:num w:numId="47">
    <w:abstractNumId w:val="33"/>
  </w:num>
  <w:num w:numId="48">
    <w:abstractNumId w:val="63"/>
  </w:num>
  <w:num w:numId="49">
    <w:abstractNumId w:val="3"/>
  </w:num>
  <w:num w:numId="50">
    <w:abstractNumId w:val="15"/>
  </w:num>
  <w:num w:numId="51">
    <w:abstractNumId w:val="37"/>
  </w:num>
  <w:num w:numId="52">
    <w:abstractNumId w:val="51"/>
  </w:num>
  <w:num w:numId="53">
    <w:abstractNumId w:val="27"/>
  </w:num>
  <w:num w:numId="54">
    <w:abstractNumId w:val="46"/>
  </w:num>
  <w:num w:numId="55">
    <w:abstractNumId w:val="45"/>
  </w:num>
  <w:num w:numId="56">
    <w:abstractNumId w:val="40"/>
  </w:num>
  <w:num w:numId="57">
    <w:abstractNumId w:val="9"/>
  </w:num>
  <w:num w:numId="58">
    <w:abstractNumId w:val="21"/>
  </w:num>
  <w:num w:numId="59">
    <w:abstractNumId w:val="12"/>
  </w:num>
  <w:num w:numId="60">
    <w:abstractNumId w:val="28"/>
  </w:num>
  <w:num w:numId="61">
    <w:abstractNumId w:val="29"/>
  </w:num>
  <w:num w:numId="62">
    <w:abstractNumId w:val="2"/>
  </w:num>
  <w:num w:numId="63">
    <w:abstractNumId w:val="22"/>
  </w:num>
  <w:num w:numId="64">
    <w:abstractNumId w:val="1"/>
  </w:num>
  <w:num w:numId="65">
    <w:abstractNumId w:val="22"/>
  </w:num>
  <w:num w:numId="66">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F46"/>
    <w:rsid w:val="000024F0"/>
    <w:rsid w:val="00002C6A"/>
    <w:rsid w:val="0000330B"/>
    <w:rsid w:val="00003412"/>
    <w:rsid w:val="000034AA"/>
    <w:rsid w:val="000037B8"/>
    <w:rsid w:val="00003F45"/>
    <w:rsid w:val="00004014"/>
    <w:rsid w:val="00004465"/>
    <w:rsid w:val="00004479"/>
    <w:rsid w:val="00004B62"/>
    <w:rsid w:val="00004D6E"/>
    <w:rsid w:val="00005965"/>
    <w:rsid w:val="00005B24"/>
    <w:rsid w:val="0000610F"/>
    <w:rsid w:val="0000665B"/>
    <w:rsid w:val="000077FF"/>
    <w:rsid w:val="00007857"/>
    <w:rsid w:val="00007BA4"/>
    <w:rsid w:val="000102FB"/>
    <w:rsid w:val="0001033C"/>
    <w:rsid w:val="000114A6"/>
    <w:rsid w:val="0001151F"/>
    <w:rsid w:val="000117AB"/>
    <w:rsid w:val="00011C4D"/>
    <w:rsid w:val="00011CCA"/>
    <w:rsid w:val="000120C2"/>
    <w:rsid w:val="000124BD"/>
    <w:rsid w:val="00012909"/>
    <w:rsid w:val="00012BEE"/>
    <w:rsid w:val="00012D78"/>
    <w:rsid w:val="00012F8B"/>
    <w:rsid w:val="00013685"/>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4FC"/>
    <w:rsid w:val="00026582"/>
    <w:rsid w:val="00027DA8"/>
    <w:rsid w:val="00030AB0"/>
    <w:rsid w:val="00031078"/>
    <w:rsid w:val="00031BA3"/>
    <w:rsid w:val="00031E09"/>
    <w:rsid w:val="000325A7"/>
    <w:rsid w:val="00032686"/>
    <w:rsid w:val="0003268C"/>
    <w:rsid w:val="00032C99"/>
    <w:rsid w:val="00032CFE"/>
    <w:rsid w:val="00032E88"/>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0F93"/>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01B"/>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33"/>
    <w:rsid w:val="0005726D"/>
    <w:rsid w:val="000575E4"/>
    <w:rsid w:val="0005787D"/>
    <w:rsid w:val="00057B42"/>
    <w:rsid w:val="00060716"/>
    <w:rsid w:val="000610AC"/>
    <w:rsid w:val="00061B46"/>
    <w:rsid w:val="00061B8D"/>
    <w:rsid w:val="00061D9B"/>
    <w:rsid w:val="00061F00"/>
    <w:rsid w:val="00062CBE"/>
    <w:rsid w:val="00063730"/>
    <w:rsid w:val="000643FB"/>
    <w:rsid w:val="00064854"/>
    <w:rsid w:val="00064FFF"/>
    <w:rsid w:val="000653C5"/>
    <w:rsid w:val="00065463"/>
    <w:rsid w:val="000658E9"/>
    <w:rsid w:val="000666B3"/>
    <w:rsid w:val="000676A2"/>
    <w:rsid w:val="00070B50"/>
    <w:rsid w:val="0007107B"/>
    <w:rsid w:val="00071143"/>
    <w:rsid w:val="00071159"/>
    <w:rsid w:val="00072987"/>
    <w:rsid w:val="00072AE8"/>
    <w:rsid w:val="00072FF9"/>
    <w:rsid w:val="000739AF"/>
    <w:rsid w:val="00073DB0"/>
    <w:rsid w:val="00074118"/>
    <w:rsid w:val="00074D4D"/>
    <w:rsid w:val="00075586"/>
    <w:rsid w:val="0007574F"/>
    <w:rsid w:val="0007587C"/>
    <w:rsid w:val="00075997"/>
    <w:rsid w:val="00075D5E"/>
    <w:rsid w:val="00075FDC"/>
    <w:rsid w:val="00076332"/>
    <w:rsid w:val="00077748"/>
    <w:rsid w:val="00077A55"/>
    <w:rsid w:val="00077B53"/>
    <w:rsid w:val="00077D39"/>
    <w:rsid w:val="00077E45"/>
    <w:rsid w:val="00077F28"/>
    <w:rsid w:val="0008029E"/>
    <w:rsid w:val="000802BA"/>
    <w:rsid w:val="0008134D"/>
    <w:rsid w:val="00081F52"/>
    <w:rsid w:val="00082E5D"/>
    <w:rsid w:val="00083498"/>
    <w:rsid w:val="000845CF"/>
    <w:rsid w:val="0008496A"/>
    <w:rsid w:val="00084D1A"/>
    <w:rsid w:val="0008591E"/>
    <w:rsid w:val="00085EA2"/>
    <w:rsid w:val="0008628E"/>
    <w:rsid w:val="000864CC"/>
    <w:rsid w:val="0008733A"/>
    <w:rsid w:val="0008737D"/>
    <w:rsid w:val="00087AFB"/>
    <w:rsid w:val="00087F54"/>
    <w:rsid w:val="000900C8"/>
    <w:rsid w:val="0009020C"/>
    <w:rsid w:val="00090297"/>
    <w:rsid w:val="0009072B"/>
    <w:rsid w:val="00090A37"/>
    <w:rsid w:val="00090EE8"/>
    <w:rsid w:val="000912F4"/>
    <w:rsid w:val="00091FA9"/>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9D"/>
    <w:rsid w:val="000A00B6"/>
    <w:rsid w:val="000A00BB"/>
    <w:rsid w:val="000A02E0"/>
    <w:rsid w:val="000A0EA8"/>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A7DC0"/>
    <w:rsid w:val="000B117C"/>
    <w:rsid w:val="000B1A15"/>
    <w:rsid w:val="000B1F27"/>
    <w:rsid w:val="000B2390"/>
    <w:rsid w:val="000B266E"/>
    <w:rsid w:val="000B28CF"/>
    <w:rsid w:val="000B29E0"/>
    <w:rsid w:val="000B3382"/>
    <w:rsid w:val="000B350D"/>
    <w:rsid w:val="000B4159"/>
    <w:rsid w:val="000B491D"/>
    <w:rsid w:val="000B503C"/>
    <w:rsid w:val="000B51CE"/>
    <w:rsid w:val="000B5296"/>
    <w:rsid w:val="000B5608"/>
    <w:rsid w:val="000B5690"/>
    <w:rsid w:val="000B65C3"/>
    <w:rsid w:val="000B748D"/>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66AD"/>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4F3E"/>
    <w:rsid w:val="000D5244"/>
    <w:rsid w:val="000D55D2"/>
    <w:rsid w:val="000D5634"/>
    <w:rsid w:val="000D56B9"/>
    <w:rsid w:val="000D5C00"/>
    <w:rsid w:val="000D5EFC"/>
    <w:rsid w:val="000D609A"/>
    <w:rsid w:val="000D648C"/>
    <w:rsid w:val="000D66A1"/>
    <w:rsid w:val="000D6AE8"/>
    <w:rsid w:val="000D7340"/>
    <w:rsid w:val="000D772A"/>
    <w:rsid w:val="000E02D8"/>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5C1A"/>
    <w:rsid w:val="000E7236"/>
    <w:rsid w:val="000E74D7"/>
    <w:rsid w:val="000E7BF6"/>
    <w:rsid w:val="000E7E7B"/>
    <w:rsid w:val="000F015F"/>
    <w:rsid w:val="000F0B57"/>
    <w:rsid w:val="000F114E"/>
    <w:rsid w:val="000F146C"/>
    <w:rsid w:val="000F152C"/>
    <w:rsid w:val="000F196A"/>
    <w:rsid w:val="000F2668"/>
    <w:rsid w:val="000F367A"/>
    <w:rsid w:val="000F3D79"/>
    <w:rsid w:val="000F44C1"/>
    <w:rsid w:val="000F4958"/>
    <w:rsid w:val="000F4EAA"/>
    <w:rsid w:val="000F547D"/>
    <w:rsid w:val="000F54F6"/>
    <w:rsid w:val="000F7D93"/>
    <w:rsid w:val="0010088B"/>
    <w:rsid w:val="0010147E"/>
    <w:rsid w:val="0010149D"/>
    <w:rsid w:val="0010153C"/>
    <w:rsid w:val="00102165"/>
    <w:rsid w:val="0010239B"/>
    <w:rsid w:val="0010303E"/>
    <w:rsid w:val="00103271"/>
    <w:rsid w:val="00103A9A"/>
    <w:rsid w:val="00103C89"/>
    <w:rsid w:val="00103D8C"/>
    <w:rsid w:val="001045EA"/>
    <w:rsid w:val="00104BE3"/>
    <w:rsid w:val="001050A9"/>
    <w:rsid w:val="001059AF"/>
    <w:rsid w:val="001059DF"/>
    <w:rsid w:val="00106002"/>
    <w:rsid w:val="001067FE"/>
    <w:rsid w:val="00107231"/>
    <w:rsid w:val="00107256"/>
    <w:rsid w:val="00107451"/>
    <w:rsid w:val="0011071D"/>
    <w:rsid w:val="001107C4"/>
    <w:rsid w:val="0011108B"/>
    <w:rsid w:val="0011110C"/>
    <w:rsid w:val="001116B7"/>
    <w:rsid w:val="0011295F"/>
    <w:rsid w:val="001141AE"/>
    <w:rsid w:val="001147C8"/>
    <w:rsid w:val="00114B1E"/>
    <w:rsid w:val="00114F1E"/>
    <w:rsid w:val="00115495"/>
    <w:rsid w:val="001156A2"/>
    <w:rsid w:val="00116B11"/>
    <w:rsid w:val="00116E4B"/>
    <w:rsid w:val="00116F6B"/>
    <w:rsid w:val="001171FF"/>
    <w:rsid w:val="00121552"/>
    <w:rsid w:val="00121842"/>
    <w:rsid w:val="00121B19"/>
    <w:rsid w:val="00121BF4"/>
    <w:rsid w:val="00121F46"/>
    <w:rsid w:val="001235A0"/>
    <w:rsid w:val="00123D0B"/>
    <w:rsid w:val="00124B26"/>
    <w:rsid w:val="0012508E"/>
    <w:rsid w:val="00126133"/>
    <w:rsid w:val="001265BD"/>
    <w:rsid w:val="00130C18"/>
    <w:rsid w:val="00131C40"/>
    <w:rsid w:val="00131C6C"/>
    <w:rsid w:val="00131F2D"/>
    <w:rsid w:val="001321ED"/>
    <w:rsid w:val="00133F26"/>
    <w:rsid w:val="0013462D"/>
    <w:rsid w:val="00134C66"/>
    <w:rsid w:val="001360B8"/>
    <w:rsid w:val="0013657B"/>
    <w:rsid w:val="00136A94"/>
    <w:rsid w:val="00136B10"/>
    <w:rsid w:val="00137807"/>
    <w:rsid w:val="00140181"/>
    <w:rsid w:val="0014092A"/>
    <w:rsid w:val="00140A63"/>
    <w:rsid w:val="00141359"/>
    <w:rsid w:val="00142ACF"/>
    <w:rsid w:val="00142AF7"/>
    <w:rsid w:val="00142D35"/>
    <w:rsid w:val="00143916"/>
    <w:rsid w:val="00143E8A"/>
    <w:rsid w:val="00143F7B"/>
    <w:rsid w:val="00143FC6"/>
    <w:rsid w:val="00144A6E"/>
    <w:rsid w:val="00144ABF"/>
    <w:rsid w:val="00144BA8"/>
    <w:rsid w:val="00145412"/>
    <w:rsid w:val="0014566E"/>
    <w:rsid w:val="00145C22"/>
    <w:rsid w:val="001464CD"/>
    <w:rsid w:val="00147D4D"/>
    <w:rsid w:val="0015010D"/>
    <w:rsid w:val="00150293"/>
    <w:rsid w:val="001502AD"/>
    <w:rsid w:val="00150415"/>
    <w:rsid w:val="001509C0"/>
    <w:rsid w:val="00151431"/>
    <w:rsid w:val="00151764"/>
    <w:rsid w:val="00151FF5"/>
    <w:rsid w:val="001522A2"/>
    <w:rsid w:val="00152B40"/>
    <w:rsid w:val="001530E5"/>
    <w:rsid w:val="00153856"/>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0E2"/>
    <w:rsid w:val="001834D9"/>
    <w:rsid w:val="00183990"/>
    <w:rsid w:val="00183F45"/>
    <w:rsid w:val="001843EA"/>
    <w:rsid w:val="00184AEA"/>
    <w:rsid w:val="00184B72"/>
    <w:rsid w:val="0018577B"/>
    <w:rsid w:val="00185C12"/>
    <w:rsid w:val="00185C61"/>
    <w:rsid w:val="001864D9"/>
    <w:rsid w:val="0018697B"/>
    <w:rsid w:val="00186D1D"/>
    <w:rsid w:val="00187CCE"/>
    <w:rsid w:val="00190030"/>
    <w:rsid w:val="0019086A"/>
    <w:rsid w:val="00190B5A"/>
    <w:rsid w:val="00190D0F"/>
    <w:rsid w:val="00190F59"/>
    <w:rsid w:val="00191C10"/>
    <w:rsid w:val="00192D02"/>
    <w:rsid w:val="00193949"/>
    <w:rsid w:val="0019495B"/>
    <w:rsid w:val="00194C85"/>
    <w:rsid w:val="0019539C"/>
    <w:rsid w:val="001957CF"/>
    <w:rsid w:val="001957E6"/>
    <w:rsid w:val="00195845"/>
    <w:rsid w:val="0019584A"/>
    <w:rsid w:val="001960AD"/>
    <w:rsid w:val="0019662A"/>
    <w:rsid w:val="00196AF7"/>
    <w:rsid w:val="00196FB3"/>
    <w:rsid w:val="001A0134"/>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1F1E"/>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644"/>
    <w:rsid w:val="001C4A71"/>
    <w:rsid w:val="001C4CBF"/>
    <w:rsid w:val="001C54A1"/>
    <w:rsid w:val="001C5CD0"/>
    <w:rsid w:val="001C6455"/>
    <w:rsid w:val="001C6C3D"/>
    <w:rsid w:val="001C72C0"/>
    <w:rsid w:val="001C7347"/>
    <w:rsid w:val="001C7400"/>
    <w:rsid w:val="001C7697"/>
    <w:rsid w:val="001C7C31"/>
    <w:rsid w:val="001D1B77"/>
    <w:rsid w:val="001D225B"/>
    <w:rsid w:val="001D30EE"/>
    <w:rsid w:val="001D31A1"/>
    <w:rsid w:val="001D32FC"/>
    <w:rsid w:val="001D3563"/>
    <w:rsid w:val="001D3687"/>
    <w:rsid w:val="001D3EE2"/>
    <w:rsid w:val="001D41E0"/>
    <w:rsid w:val="001D4382"/>
    <w:rsid w:val="001D4CB2"/>
    <w:rsid w:val="001D660A"/>
    <w:rsid w:val="001D6CA8"/>
    <w:rsid w:val="001D71BA"/>
    <w:rsid w:val="001D721F"/>
    <w:rsid w:val="001D73AD"/>
    <w:rsid w:val="001D7918"/>
    <w:rsid w:val="001D7BDD"/>
    <w:rsid w:val="001E0014"/>
    <w:rsid w:val="001E04CC"/>
    <w:rsid w:val="001E0D6B"/>
    <w:rsid w:val="001E1533"/>
    <w:rsid w:val="001E1754"/>
    <w:rsid w:val="001E1791"/>
    <w:rsid w:val="001E19E7"/>
    <w:rsid w:val="001E1A95"/>
    <w:rsid w:val="001E2186"/>
    <w:rsid w:val="001E21A0"/>
    <w:rsid w:val="001E23E1"/>
    <w:rsid w:val="001E2646"/>
    <w:rsid w:val="001E299A"/>
    <w:rsid w:val="001E2BA9"/>
    <w:rsid w:val="001E2ECC"/>
    <w:rsid w:val="001E3430"/>
    <w:rsid w:val="001E35AE"/>
    <w:rsid w:val="001E3F3E"/>
    <w:rsid w:val="001E4621"/>
    <w:rsid w:val="001E48A4"/>
    <w:rsid w:val="001E5273"/>
    <w:rsid w:val="001E5286"/>
    <w:rsid w:val="001E5453"/>
    <w:rsid w:val="001E5C3D"/>
    <w:rsid w:val="001E65C6"/>
    <w:rsid w:val="001E667F"/>
    <w:rsid w:val="001E678B"/>
    <w:rsid w:val="001E692C"/>
    <w:rsid w:val="001E7C62"/>
    <w:rsid w:val="001F0525"/>
    <w:rsid w:val="001F0C02"/>
    <w:rsid w:val="001F2B26"/>
    <w:rsid w:val="001F2BC9"/>
    <w:rsid w:val="001F2F39"/>
    <w:rsid w:val="001F3185"/>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1DA"/>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AAD"/>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32F"/>
    <w:rsid w:val="00241DF5"/>
    <w:rsid w:val="0024239A"/>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535"/>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326"/>
    <w:rsid w:val="002704DF"/>
    <w:rsid w:val="00270A17"/>
    <w:rsid w:val="00270C64"/>
    <w:rsid w:val="00270F03"/>
    <w:rsid w:val="002710B5"/>
    <w:rsid w:val="0027116F"/>
    <w:rsid w:val="00271737"/>
    <w:rsid w:val="002719F8"/>
    <w:rsid w:val="00272121"/>
    <w:rsid w:val="0027259F"/>
    <w:rsid w:val="002729A0"/>
    <w:rsid w:val="00273312"/>
    <w:rsid w:val="00273E61"/>
    <w:rsid w:val="00273F5F"/>
    <w:rsid w:val="00273F7C"/>
    <w:rsid w:val="00274104"/>
    <w:rsid w:val="002745A2"/>
    <w:rsid w:val="00274CA6"/>
    <w:rsid w:val="002750C2"/>
    <w:rsid w:val="00275176"/>
    <w:rsid w:val="0027555F"/>
    <w:rsid w:val="00275599"/>
    <w:rsid w:val="00275719"/>
    <w:rsid w:val="00275727"/>
    <w:rsid w:val="00275BE9"/>
    <w:rsid w:val="00275F2C"/>
    <w:rsid w:val="00277BEF"/>
    <w:rsid w:val="00280398"/>
    <w:rsid w:val="00281167"/>
    <w:rsid w:val="002811E3"/>
    <w:rsid w:val="002813B2"/>
    <w:rsid w:val="00282431"/>
    <w:rsid w:val="00282E9E"/>
    <w:rsid w:val="002834D5"/>
    <w:rsid w:val="00283965"/>
    <w:rsid w:val="00283BBD"/>
    <w:rsid w:val="00283D5E"/>
    <w:rsid w:val="00284245"/>
    <w:rsid w:val="00285028"/>
    <w:rsid w:val="00285034"/>
    <w:rsid w:val="00285A72"/>
    <w:rsid w:val="00285A94"/>
    <w:rsid w:val="00285B40"/>
    <w:rsid w:val="002902FE"/>
    <w:rsid w:val="00290544"/>
    <w:rsid w:val="00290614"/>
    <w:rsid w:val="002913C5"/>
    <w:rsid w:val="00291DE2"/>
    <w:rsid w:val="00291F65"/>
    <w:rsid w:val="0029208D"/>
    <w:rsid w:val="00292258"/>
    <w:rsid w:val="0029225E"/>
    <w:rsid w:val="002926F9"/>
    <w:rsid w:val="00292A08"/>
    <w:rsid w:val="00293681"/>
    <w:rsid w:val="00293A4E"/>
    <w:rsid w:val="00293B95"/>
    <w:rsid w:val="00293F85"/>
    <w:rsid w:val="002942EA"/>
    <w:rsid w:val="0029482F"/>
    <w:rsid w:val="00294892"/>
    <w:rsid w:val="00294977"/>
    <w:rsid w:val="00296073"/>
    <w:rsid w:val="00296626"/>
    <w:rsid w:val="00296DB8"/>
    <w:rsid w:val="00296E92"/>
    <w:rsid w:val="00297212"/>
    <w:rsid w:val="002972E8"/>
    <w:rsid w:val="00297791"/>
    <w:rsid w:val="002A02E8"/>
    <w:rsid w:val="002A0596"/>
    <w:rsid w:val="002A0A88"/>
    <w:rsid w:val="002A1797"/>
    <w:rsid w:val="002A1972"/>
    <w:rsid w:val="002A1ADE"/>
    <w:rsid w:val="002A1DA3"/>
    <w:rsid w:val="002A3211"/>
    <w:rsid w:val="002A3CE3"/>
    <w:rsid w:val="002A3D0B"/>
    <w:rsid w:val="002A4174"/>
    <w:rsid w:val="002A489B"/>
    <w:rsid w:val="002A51B8"/>
    <w:rsid w:val="002A564E"/>
    <w:rsid w:val="002A5A19"/>
    <w:rsid w:val="002A5ADD"/>
    <w:rsid w:val="002A5FDF"/>
    <w:rsid w:val="002A6127"/>
    <w:rsid w:val="002A613A"/>
    <w:rsid w:val="002A6FCE"/>
    <w:rsid w:val="002A7172"/>
    <w:rsid w:val="002A7501"/>
    <w:rsid w:val="002B042B"/>
    <w:rsid w:val="002B0EA1"/>
    <w:rsid w:val="002B1027"/>
    <w:rsid w:val="002B16D9"/>
    <w:rsid w:val="002B1DAC"/>
    <w:rsid w:val="002B2493"/>
    <w:rsid w:val="002B2DBC"/>
    <w:rsid w:val="002B317E"/>
    <w:rsid w:val="002B324A"/>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612"/>
    <w:rsid w:val="002C188B"/>
    <w:rsid w:val="002C195C"/>
    <w:rsid w:val="002C1DAF"/>
    <w:rsid w:val="002C26CD"/>
    <w:rsid w:val="002C2C08"/>
    <w:rsid w:val="002C2D27"/>
    <w:rsid w:val="002C3141"/>
    <w:rsid w:val="002C3AA0"/>
    <w:rsid w:val="002C3D26"/>
    <w:rsid w:val="002C3D56"/>
    <w:rsid w:val="002C42A2"/>
    <w:rsid w:val="002C4718"/>
    <w:rsid w:val="002C48A8"/>
    <w:rsid w:val="002C49B5"/>
    <w:rsid w:val="002C4F2A"/>
    <w:rsid w:val="002C5B10"/>
    <w:rsid w:val="002C6010"/>
    <w:rsid w:val="002C6B4C"/>
    <w:rsid w:val="002C6C22"/>
    <w:rsid w:val="002C7329"/>
    <w:rsid w:val="002C7CEB"/>
    <w:rsid w:val="002C7EC4"/>
    <w:rsid w:val="002D003A"/>
    <w:rsid w:val="002D00F1"/>
    <w:rsid w:val="002D15F2"/>
    <w:rsid w:val="002D1E08"/>
    <w:rsid w:val="002D22AF"/>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5E1"/>
    <w:rsid w:val="002E7D14"/>
    <w:rsid w:val="002E7F0E"/>
    <w:rsid w:val="002F07A0"/>
    <w:rsid w:val="002F2261"/>
    <w:rsid w:val="002F368E"/>
    <w:rsid w:val="002F3AAF"/>
    <w:rsid w:val="002F40FF"/>
    <w:rsid w:val="002F5101"/>
    <w:rsid w:val="002F52C1"/>
    <w:rsid w:val="002F5C83"/>
    <w:rsid w:val="002F713F"/>
    <w:rsid w:val="002F799E"/>
    <w:rsid w:val="002F7A64"/>
    <w:rsid w:val="002F7BD4"/>
    <w:rsid w:val="002F7D3E"/>
    <w:rsid w:val="002F7ED4"/>
    <w:rsid w:val="00300919"/>
    <w:rsid w:val="00300C6B"/>
    <w:rsid w:val="00300EA0"/>
    <w:rsid w:val="003012FD"/>
    <w:rsid w:val="003021B1"/>
    <w:rsid w:val="00302BF3"/>
    <w:rsid w:val="00302D8C"/>
    <w:rsid w:val="00302E72"/>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7C4"/>
    <w:rsid w:val="00313B18"/>
    <w:rsid w:val="00314324"/>
    <w:rsid w:val="0031447F"/>
    <w:rsid w:val="00314835"/>
    <w:rsid w:val="00315AE3"/>
    <w:rsid w:val="00315CA2"/>
    <w:rsid w:val="0031667E"/>
    <w:rsid w:val="00316A74"/>
    <w:rsid w:val="00316A7B"/>
    <w:rsid w:val="003176D1"/>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6673"/>
    <w:rsid w:val="003275F8"/>
    <w:rsid w:val="00330546"/>
    <w:rsid w:val="0033070B"/>
    <w:rsid w:val="00330748"/>
    <w:rsid w:val="003309E7"/>
    <w:rsid w:val="00330C73"/>
    <w:rsid w:val="00331513"/>
    <w:rsid w:val="00331ECA"/>
    <w:rsid w:val="0033204C"/>
    <w:rsid w:val="003343B5"/>
    <w:rsid w:val="0033491A"/>
    <w:rsid w:val="00334F21"/>
    <w:rsid w:val="00335A61"/>
    <w:rsid w:val="0033687B"/>
    <w:rsid w:val="00336D6D"/>
    <w:rsid w:val="00337088"/>
    <w:rsid w:val="00337638"/>
    <w:rsid w:val="00337FA1"/>
    <w:rsid w:val="003403A1"/>
    <w:rsid w:val="00340ADD"/>
    <w:rsid w:val="00341178"/>
    <w:rsid w:val="00341869"/>
    <w:rsid w:val="00341B42"/>
    <w:rsid w:val="00341DB4"/>
    <w:rsid w:val="00341F6A"/>
    <w:rsid w:val="003420E1"/>
    <w:rsid w:val="00342221"/>
    <w:rsid w:val="003423FC"/>
    <w:rsid w:val="003434B7"/>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1AE7"/>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36A"/>
    <w:rsid w:val="003723C7"/>
    <w:rsid w:val="0037269A"/>
    <w:rsid w:val="003728F8"/>
    <w:rsid w:val="00372B11"/>
    <w:rsid w:val="0037322A"/>
    <w:rsid w:val="00373384"/>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AF9"/>
    <w:rsid w:val="00387CF3"/>
    <w:rsid w:val="00387E34"/>
    <w:rsid w:val="00390536"/>
    <w:rsid w:val="00390611"/>
    <w:rsid w:val="00390EBF"/>
    <w:rsid w:val="00391CB5"/>
    <w:rsid w:val="00392022"/>
    <w:rsid w:val="00392043"/>
    <w:rsid w:val="0039214E"/>
    <w:rsid w:val="003922BF"/>
    <w:rsid w:val="0039254D"/>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385"/>
    <w:rsid w:val="003A216B"/>
    <w:rsid w:val="003A36BD"/>
    <w:rsid w:val="003A3A32"/>
    <w:rsid w:val="003A4262"/>
    <w:rsid w:val="003A4518"/>
    <w:rsid w:val="003A468E"/>
    <w:rsid w:val="003A4D75"/>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15F"/>
    <w:rsid w:val="003B542D"/>
    <w:rsid w:val="003B54E4"/>
    <w:rsid w:val="003B5841"/>
    <w:rsid w:val="003B595A"/>
    <w:rsid w:val="003B5E40"/>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5C3"/>
    <w:rsid w:val="003D2681"/>
    <w:rsid w:val="003D3477"/>
    <w:rsid w:val="003D372B"/>
    <w:rsid w:val="003D3A3D"/>
    <w:rsid w:val="003D3B13"/>
    <w:rsid w:val="003D4299"/>
    <w:rsid w:val="003D451E"/>
    <w:rsid w:val="003D5450"/>
    <w:rsid w:val="003D58CE"/>
    <w:rsid w:val="003D70D0"/>
    <w:rsid w:val="003D7707"/>
    <w:rsid w:val="003D7760"/>
    <w:rsid w:val="003D7841"/>
    <w:rsid w:val="003E0B2A"/>
    <w:rsid w:val="003E0F89"/>
    <w:rsid w:val="003E13A1"/>
    <w:rsid w:val="003E24F3"/>
    <w:rsid w:val="003E2955"/>
    <w:rsid w:val="003E361B"/>
    <w:rsid w:val="003E44DA"/>
    <w:rsid w:val="003E468A"/>
    <w:rsid w:val="003E4972"/>
    <w:rsid w:val="003E4BAA"/>
    <w:rsid w:val="003E4E65"/>
    <w:rsid w:val="003E606D"/>
    <w:rsid w:val="003E674F"/>
    <w:rsid w:val="003E6C77"/>
    <w:rsid w:val="003E6E17"/>
    <w:rsid w:val="003E7594"/>
    <w:rsid w:val="003E7E83"/>
    <w:rsid w:val="003F0A58"/>
    <w:rsid w:val="003F14E5"/>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864"/>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F29"/>
    <w:rsid w:val="00417379"/>
    <w:rsid w:val="004176BF"/>
    <w:rsid w:val="00417D6D"/>
    <w:rsid w:val="004204D0"/>
    <w:rsid w:val="00420AC4"/>
    <w:rsid w:val="00420CA6"/>
    <w:rsid w:val="00421B87"/>
    <w:rsid w:val="00421DD1"/>
    <w:rsid w:val="004232C6"/>
    <w:rsid w:val="00423696"/>
    <w:rsid w:val="004236B2"/>
    <w:rsid w:val="004239F6"/>
    <w:rsid w:val="0042456A"/>
    <w:rsid w:val="00424B41"/>
    <w:rsid w:val="00426124"/>
    <w:rsid w:val="00426222"/>
    <w:rsid w:val="00426810"/>
    <w:rsid w:val="00426D9F"/>
    <w:rsid w:val="00426F24"/>
    <w:rsid w:val="004300F9"/>
    <w:rsid w:val="00430C63"/>
    <w:rsid w:val="004310BB"/>
    <w:rsid w:val="004325EA"/>
    <w:rsid w:val="00432D68"/>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279"/>
    <w:rsid w:val="0044494F"/>
    <w:rsid w:val="00444DD3"/>
    <w:rsid w:val="00444E7F"/>
    <w:rsid w:val="00445514"/>
    <w:rsid w:val="00445853"/>
    <w:rsid w:val="00445F16"/>
    <w:rsid w:val="00446CC4"/>
    <w:rsid w:val="00447748"/>
    <w:rsid w:val="00447A90"/>
    <w:rsid w:val="00450D3E"/>
    <w:rsid w:val="00451504"/>
    <w:rsid w:val="00451C0A"/>
    <w:rsid w:val="00451E46"/>
    <w:rsid w:val="0045354B"/>
    <w:rsid w:val="00453687"/>
    <w:rsid w:val="004536F3"/>
    <w:rsid w:val="00453BC4"/>
    <w:rsid w:val="00454915"/>
    <w:rsid w:val="00455885"/>
    <w:rsid w:val="004558BD"/>
    <w:rsid w:val="00455AD8"/>
    <w:rsid w:val="004569FF"/>
    <w:rsid w:val="00456CB6"/>
    <w:rsid w:val="004579DC"/>
    <w:rsid w:val="00457A56"/>
    <w:rsid w:val="00460C5B"/>
    <w:rsid w:val="004610DA"/>
    <w:rsid w:val="004615D3"/>
    <w:rsid w:val="0046281E"/>
    <w:rsid w:val="00463909"/>
    <w:rsid w:val="004639C1"/>
    <w:rsid w:val="00463C1C"/>
    <w:rsid w:val="00464AF4"/>
    <w:rsid w:val="00464D6B"/>
    <w:rsid w:val="00465C54"/>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0FC4"/>
    <w:rsid w:val="004820B9"/>
    <w:rsid w:val="00482C8B"/>
    <w:rsid w:val="00482D0F"/>
    <w:rsid w:val="00483013"/>
    <w:rsid w:val="0048337A"/>
    <w:rsid w:val="004835C8"/>
    <w:rsid w:val="004838A8"/>
    <w:rsid w:val="00483E2D"/>
    <w:rsid w:val="00483EC9"/>
    <w:rsid w:val="004841AE"/>
    <w:rsid w:val="0048423C"/>
    <w:rsid w:val="0048483C"/>
    <w:rsid w:val="00484C7F"/>
    <w:rsid w:val="004850D2"/>
    <w:rsid w:val="00485127"/>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1219"/>
    <w:rsid w:val="004A2091"/>
    <w:rsid w:val="004A212C"/>
    <w:rsid w:val="004A29FE"/>
    <w:rsid w:val="004A2CE1"/>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1E6E"/>
    <w:rsid w:val="004C22B0"/>
    <w:rsid w:val="004C22EC"/>
    <w:rsid w:val="004C2511"/>
    <w:rsid w:val="004C2853"/>
    <w:rsid w:val="004C2BB4"/>
    <w:rsid w:val="004C3B02"/>
    <w:rsid w:val="004C3C1C"/>
    <w:rsid w:val="004C3E4F"/>
    <w:rsid w:val="004C4206"/>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27C8"/>
    <w:rsid w:val="004D307E"/>
    <w:rsid w:val="004D3254"/>
    <w:rsid w:val="004D571F"/>
    <w:rsid w:val="004D6095"/>
    <w:rsid w:val="004D64C0"/>
    <w:rsid w:val="004D66AD"/>
    <w:rsid w:val="004D6995"/>
    <w:rsid w:val="004D69DF"/>
    <w:rsid w:val="004E07A1"/>
    <w:rsid w:val="004E1729"/>
    <w:rsid w:val="004E1B3C"/>
    <w:rsid w:val="004E1CA8"/>
    <w:rsid w:val="004E263D"/>
    <w:rsid w:val="004E32AA"/>
    <w:rsid w:val="004E34A8"/>
    <w:rsid w:val="004E3959"/>
    <w:rsid w:val="004E3F86"/>
    <w:rsid w:val="004E4252"/>
    <w:rsid w:val="004E46F9"/>
    <w:rsid w:val="004E4AD1"/>
    <w:rsid w:val="004E51BB"/>
    <w:rsid w:val="004E5659"/>
    <w:rsid w:val="004E655C"/>
    <w:rsid w:val="004E6A11"/>
    <w:rsid w:val="004E6E5F"/>
    <w:rsid w:val="004E77E1"/>
    <w:rsid w:val="004E7898"/>
    <w:rsid w:val="004E7C8B"/>
    <w:rsid w:val="004F06BA"/>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B65"/>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8E8"/>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1D86"/>
    <w:rsid w:val="0052214D"/>
    <w:rsid w:val="005222B0"/>
    <w:rsid w:val="005245F6"/>
    <w:rsid w:val="00524931"/>
    <w:rsid w:val="00524986"/>
    <w:rsid w:val="0052514C"/>
    <w:rsid w:val="00525F6D"/>
    <w:rsid w:val="0052613E"/>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03E"/>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451"/>
    <w:rsid w:val="00560691"/>
    <w:rsid w:val="005606B5"/>
    <w:rsid w:val="00560E60"/>
    <w:rsid w:val="00561255"/>
    <w:rsid w:val="005616BB"/>
    <w:rsid w:val="00562117"/>
    <w:rsid w:val="00562E42"/>
    <w:rsid w:val="0056402C"/>
    <w:rsid w:val="0056405F"/>
    <w:rsid w:val="005641C9"/>
    <w:rsid w:val="00564672"/>
    <w:rsid w:val="0056494C"/>
    <w:rsid w:val="00564DDB"/>
    <w:rsid w:val="00565338"/>
    <w:rsid w:val="00565360"/>
    <w:rsid w:val="00565921"/>
    <w:rsid w:val="00565C1E"/>
    <w:rsid w:val="005660D0"/>
    <w:rsid w:val="00566380"/>
    <w:rsid w:val="0056658C"/>
    <w:rsid w:val="005675F4"/>
    <w:rsid w:val="00567C36"/>
    <w:rsid w:val="00567D41"/>
    <w:rsid w:val="005701EF"/>
    <w:rsid w:val="005703E1"/>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5CCC"/>
    <w:rsid w:val="0057697F"/>
    <w:rsid w:val="005807A8"/>
    <w:rsid w:val="00580D15"/>
    <w:rsid w:val="00581587"/>
    <w:rsid w:val="00581A2E"/>
    <w:rsid w:val="005820D7"/>
    <w:rsid w:val="00582613"/>
    <w:rsid w:val="0058344E"/>
    <w:rsid w:val="00584C51"/>
    <w:rsid w:val="00584F97"/>
    <w:rsid w:val="00585027"/>
    <w:rsid w:val="00585165"/>
    <w:rsid w:val="005856B3"/>
    <w:rsid w:val="00585AA7"/>
    <w:rsid w:val="00587662"/>
    <w:rsid w:val="00587B1E"/>
    <w:rsid w:val="00587E84"/>
    <w:rsid w:val="005913E6"/>
    <w:rsid w:val="005916BE"/>
    <w:rsid w:val="00591740"/>
    <w:rsid w:val="0059183E"/>
    <w:rsid w:val="00592125"/>
    <w:rsid w:val="005944ED"/>
    <w:rsid w:val="0059537E"/>
    <w:rsid w:val="005956A6"/>
    <w:rsid w:val="0059574D"/>
    <w:rsid w:val="005964D7"/>
    <w:rsid w:val="0059678A"/>
    <w:rsid w:val="00596D61"/>
    <w:rsid w:val="00596E0E"/>
    <w:rsid w:val="00596FB6"/>
    <w:rsid w:val="00597018"/>
    <w:rsid w:val="00597C02"/>
    <w:rsid w:val="00597C06"/>
    <w:rsid w:val="005A030B"/>
    <w:rsid w:val="005A0521"/>
    <w:rsid w:val="005A0649"/>
    <w:rsid w:val="005A0993"/>
    <w:rsid w:val="005A1C6D"/>
    <w:rsid w:val="005A1EA5"/>
    <w:rsid w:val="005A2CE7"/>
    <w:rsid w:val="005A2E36"/>
    <w:rsid w:val="005A2F92"/>
    <w:rsid w:val="005A40C1"/>
    <w:rsid w:val="005A43E7"/>
    <w:rsid w:val="005A4480"/>
    <w:rsid w:val="005A45B1"/>
    <w:rsid w:val="005A6057"/>
    <w:rsid w:val="005A60E9"/>
    <w:rsid w:val="005A77E1"/>
    <w:rsid w:val="005A7B97"/>
    <w:rsid w:val="005A7E33"/>
    <w:rsid w:val="005B03D3"/>
    <w:rsid w:val="005B10CC"/>
    <w:rsid w:val="005B12BF"/>
    <w:rsid w:val="005B265D"/>
    <w:rsid w:val="005B2DAB"/>
    <w:rsid w:val="005B32C9"/>
    <w:rsid w:val="005B3971"/>
    <w:rsid w:val="005B4E14"/>
    <w:rsid w:val="005B52A0"/>
    <w:rsid w:val="005B538B"/>
    <w:rsid w:val="005B5434"/>
    <w:rsid w:val="005B5555"/>
    <w:rsid w:val="005B61A4"/>
    <w:rsid w:val="005B643F"/>
    <w:rsid w:val="005B6672"/>
    <w:rsid w:val="005B6B8A"/>
    <w:rsid w:val="005B6FFD"/>
    <w:rsid w:val="005B72D5"/>
    <w:rsid w:val="005B7E62"/>
    <w:rsid w:val="005C0894"/>
    <w:rsid w:val="005C16D1"/>
    <w:rsid w:val="005C196C"/>
    <w:rsid w:val="005C2434"/>
    <w:rsid w:val="005C27C8"/>
    <w:rsid w:val="005C2DFB"/>
    <w:rsid w:val="005C32BE"/>
    <w:rsid w:val="005C3756"/>
    <w:rsid w:val="005C3DF3"/>
    <w:rsid w:val="005C420D"/>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525"/>
    <w:rsid w:val="005E1AEC"/>
    <w:rsid w:val="005E1D5C"/>
    <w:rsid w:val="005E21DE"/>
    <w:rsid w:val="005E2316"/>
    <w:rsid w:val="005E24C2"/>
    <w:rsid w:val="005E2541"/>
    <w:rsid w:val="005E34E9"/>
    <w:rsid w:val="005E35AB"/>
    <w:rsid w:val="005E3E29"/>
    <w:rsid w:val="005E40B7"/>
    <w:rsid w:val="005E40FD"/>
    <w:rsid w:val="005E57D8"/>
    <w:rsid w:val="005E5A8E"/>
    <w:rsid w:val="005E625F"/>
    <w:rsid w:val="005E6440"/>
    <w:rsid w:val="005E68C5"/>
    <w:rsid w:val="005E7E9F"/>
    <w:rsid w:val="005F06CD"/>
    <w:rsid w:val="005F1439"/>
    <w:rsid w:val="005F21B0"/>
    <w:rsid w:val="005F265B"/>
    <w:rsid w:val="005F30F1"/>
    <w:rsid w:val="005F3103"/>
    <w:rsid w:val="005F3144"/>
    <w:rsid w:val="005F33B2"/>
    <w:rsid w:val="005F4D3D"/>
    <w:rsid w:val="005F514E"/>
    <w:rsid w:val="005F5B10"/>
    <w:rsid w:val="005F6CAB"/>
    <w:rsid w:val="005F760D"/>
    <w:rsid w:val="005F76EC"/>
    <w:rsid w:val="0060049C"/>
    <w:rsid w:val="0060129A"/>
    <w:rsid w:val="006023BD"/>
    <w:rsid w:val="0060244C"/>
    <w:rsid w:val="006024B2"/>
    <w:rsid w:val="00602B07"/>
    <w:rsid w:val="006035B8"/>
    <w:rsid w:val="00603988"/>
    <w:rsid w:val="0060429C"/>
    <w:rsid w:val="006055AB"/>
    <w:rsid w:val="0060623B"/>
    <w:rsid w:val="00606B41"/>
    <w:rsid w:val="00606D46"/>
    <w:rsid w:val="006100FC"/>
    <w:rsid w:val="00610274"/>
    <w:rsid w:val="00610980"/>
    <w:rsid w:val="00610A95"/>
    <w:rsid w:val="006115F0"/>
    <w:rsid w:val="006118A8"/>
    <w:rsid w:val="00611CEF"/>
    <w:rsid w:val="00613401"/>
    <w:rsid w:val="00613C62"/>
    <w:rsid w:val="00613F4F"/>
    <w:rsid w:val="00613F63"/>
    <w:rsid w:val="00614AA2"/>
    <w:rsid w:val="00614F26"/>
    <w:rsid w:val="0061516D"/>
    <w:rsid w:val="00615B10"/>
    <w:rsid w:val="006165FB"/>
    <w:rsid w:val="006168EB"/>
    <w:rsid w:val="00616DEB"/>
    <w:rsid w:val="00620CF2"/>
    <w:rsid w:val="00620DE2"/>
    <w:rsid w:val="006238FB"/>
    <w:rsid w:val="00624255"/>
    <w:rsid w:val="00624E9E"/>
    <w:rsid w:val="0062573B"/>
    <w:rsid w:val="0062631E"/>
    <w:rsid w:val="0062633E"/>
    <w:rsid w:val="006263D3"/>
    <w:rsid w:val="00626825"/>
    <w:rsid w:val="0062694E"/>
    <w:rsid w:val="00626EEE"/>
    <w:rsid w:val="00630030"/>
    <w:rsid w:val="0063016D"/>
    <w:rsid w:val="00630275"/>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3A6"/>
    <w:rsid w:val="006439D3"/>
    <w:rsid w:val="00644D02"/>
    <w:rsid w:val="006451AD"/>
    <w:rsid w:val="0064523C"/>
    <w:rsid w:val="0064573B"/>
    <w:rsid w:val="006468ED"/>
    <w:rsid w:val="00647DF7"/>
    <w:rsid w:val="00650569"/>
    <w:rsid w:val="0065060E"/>
    <w:rsid w:val="00650F95"/>
    <w:rsid w:val="006512F6"/>
    <w:rsid w:val="00651EDD"/>
    <w:rsid w:val="00653130"/>
    <w:rsid w:val="0065378D"/>
    <w:rsid w:val="006538FC"/>
    <w:rsid w:val="00653B0F"/>
    <w:rsid w:val="00655007"/>
    <w:rsid w:val="006557CE"/>
    <w:rsid w:val="0065599C"/>
    <w:rsid w:val="00655B5C"/>
    <w:rsid w:val="00656FD1"/>
    <w:rsid w:val="00657129"/>
    <w:rsid w:val="00657595"/>
    <w:rsid w:val="006575BC"/>
    <w:rsid w:val="00657695"/>
    <w:rsid w:val="00657B69"/>
    <w:rsid w:val="006600B5"/>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A4B"/>
    <w:rsid w:val="00672DF2"/>
    <w:rsid w:val="00672E0C"/>
    <w:rsid w:val="00673B81"/>
    <w:rsid w:val="00673D37"/>
    <w:rsid w:val="00673EAA"/>
    <w:rsid w:val="0067405E"/>
    <w:rsid w:val="006748F5"/>
    <w:rsid w:val="00674BB6"/>
    <w:rsid w:val="006752CA"/>
    <w:rsid w:val="00675B61"/>
    <w:rsid w:val="00675CB2"/>
    <w:rsid w:val="00675D66"/>
    <w:rsid w:val="006761F3"/>
    <w:rsid w:val="00676D1D"/>
    <w:rsid w:val="00676D91"/>
    <w:rsid w:val="00677AFC"/>
    <w:rsid w:val="00680659"/>
    <w:rsid w:val="006809C7"/>
    <w:rsid w:val="006809CB"/>
    <w:rsid w:val="00680D15"/>
    <w:rsid w:val="0068141C"/>
    <w:rsid w:val="00681544"/>
    <w:rsid w:val="006818D9"/>
    <w:rsid w:val="006834AD"/>
    <w:rsid w:val="00683670"/>
    <w:rsid w:val="006838C7"/>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461"/>
    <w:rsid w:val="00696A11"/>
    <w:rsid w:val="00696FD6"/>
    <w:rsid w:val="0069757F"/>
    <w:rsid w:val="00697B3A"/>
    <w:rsid w:val="006A04A9"/>
    <w:rsid w:val="006A14BA"/>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38F"/>
    <w:rsid w:val="006B6498"/>
    <w:rsid w:val="006B64AA"/>
    <w:rsid w:val="006B6868"/>
    <w:rsid w:val="006B68FD"/>
    <w:rsid w:val="006B6E19"/>
    <w:rsid w:val="006B7074"/>
    <w:rsid w:val="006B7A23"/>
    <w:rsid w:val="006B7E1D"/>
    <w:rsid w:val="006C14E5"/>
    <w:rsid w:val="006C1705"/>
    <w:rsid w:val="006C1E0E"/>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138"/>
    <w:rsid w:val="006D6830"/>
    <w:rsid w:val="006D685C"/>
    <w:rsid w:val="006D6CD1"/>
    <w:rsid w:val="006D719C"/>
    <w:rsid w:val="006D7352"/>
    <w:rsid w:val="006D786D"/>
    <w:rsid w:val="006D7DF3"/>
    <w:rsid w:val="006D7E50"/>
    <w:rsid w:val="006E05A3"/>
    <w:rsid w:val="006E0EBB"/>
    <w:rsid w:val="006E1158"/>
    <w:rsid w:val="006E15A2"/>
    <w:rsid w:val="006E20F9"/>
    <w:rsid w:val="006E21BF"/>
    <w:rsid w:val="006E21FF"/>
    <w:rsid w:val="006E25C3"/>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0CF5"/>
    <w:rsid w:val="00701D43"/>
    <w:rsid w:val="00701F34"/>
    <w:rsid w:val="007031A2"/>
    <w:rsid w:val="007037BC"/>
    <w:rsid w:val="00703D4D"/>
    <w:rsid w:val="00703E25"/>
    <w:rsid w:val="00703E4D"/>
    <w:rsid w:val="00703F3A"/>
    <w:rsid w:val="00704693"/>
    <w:rsid w:val="0070491A"/>
    <w:rsid w:val="00704AB9"/>
    <w:rsid w:val="007054D8"/>
    <w:rsid w:val="00706383"/>
    <w:rsid w:val="00706ADE"/>
    <w:rsid w:val="00706D47"/>
    <w:rsid w:val="007070E1"/>
    <w:rsid w:val="007078E3"/>
    <w:rsid w:val="00707CE6"/>
    <w:rsid w:val="00707E9C"/>
    <w:rsid w:val="00711916"/>
    <w:rsid w:val="00711BBA"/>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32A"/>
    <w:rsid w:val="0072333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1688"/>
    <w:rsid w:val="007327E4"/>
    <w:rsid w:val="00732AB3"/>
    <w:rsid w:val="00732B37"/>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A3"/>
    <w:rsid w:val="007542EB"/>
    <w:rsid w:val="00754A30"/>
    <w:rsid w:val="00754B8E"/>
    <w:rsid w:val="007550BD"/>
    <w:rsid w:val="007551E4"/>
    <w:rsid w:val="0075702C"/>
    <w:rsid w:val="0075799A"/>
    <w:rsid w:val="00757CF8"/>
    <w:rsid w:val="00757ED4"/>
    <w:rsid w:val="0076064B"/>
    <w:rsid w:val="00760F14"/>
    <w:rsid w:val="007616A0"/>
    <w:rsid w:val="007617C3"/>
    <w:rsid w:val="007619CE"/>
    <w:rsid w:val="00761C38"/>
    <w:rsid w:val="00761EE8"/>
    <w:rsid w:val="00762029"/>
    <w:rsid w:val="00762151"/>
    <w:rsid w:val="0076215F"/>
    <w:rsid w:val="00762871"/>
    <w:rsid w:val="00762D4B"/>
    <w:rsid w:val="00763708"/>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DA3"/>
    <w:rsid w:val="00771E23"/>
    <w:rsid w:val="00772113"/>
    <w:rsid w:val="0077455A"/>
    <w:rsid w:val="00774AC3"/>
    <w:rsid w:val="00775B5A"/>
    <w:rsid w:val="00776581"/>
    <w:rsid w:val="00776B66"/>
    <w:rsid w:val="00777372"/>
    <w:rsid w:val="00777417"/>
    <w:rsid w:val="00777527"/>
    <w:rsid w:val="007775CA"/>
    <w:rsid w:val="00777824"/>
    <w:rsid w:val="00777E79"/>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5CE"/>
    <w:rsid w:val="00787C97"/>
    <w:rsid w:val="00787E62"/>
    <w:rsid w:val="007906EE"/>
    <w:rsid w:val="00791490"/>
    <w:rsid w:val="00791C7A"/>
    <w:rsid w:val="00791D59"/>
    <w:rsid w:val="00792808"/>
    <w:rsid w:val="00792B29"/>
    <w:rsid w:val="00792D4C"/>
    <w:rsid w:val="0079350C"/>
    <w:rsid w:val="007938AE"/>
    <w:rsid w:val="007939F7"/>
    <w:rsid w:val="00793B7C"/>
    <w:rsid w:val="00794312"/>
    <w:rsid w:val="007955D0"/>
    <w:rsid w:val="0079573E"/>
    <w:rsid w:val="0079583E"/>
    <w:rsid w:val="0079595C"/>
    <w:rsid w:val="0079638A"/>
    <w:rsid w:val="00796F85"/>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4F25"/>
    <w:rsid w:val="007A5010"/>
    <w:rsid w:val="007A5145"/>
    <w:rsid w:val="007A550A"/>
    <w:rsid w:val="007A5B2E"/>
    <w:rsid w:val="007A5C18"/>
    <w:rsid w:val="007A6D6F"/>
    <w:rsid w:val="007A7361"/>
    <w:rsid w:val="007A7493"/>
    <w:rsid w:val="007B13B0"/>
    <w:rsid w:val="007B1765"/>
    <w:rsid w:val="007B24C4"/>
    <w:rsid w:val="007B2759"/>
    <w:rsid w:val="007B28CF"/>
    <w:rsid w:val="007B2BC6"/>
    <w:rsid w:val="007B363B"/>
    <w:rsid w:val="007B3EF2"/>
    <w:rsid w:val="007B3F26"/>
    <w:rsid w:val="007B4263"/>
    <w:rsid w:val="007B4416"/>
    <w:rsid w:val="007B46BF"/>
    <w:rsid w:val="007B4A5E"/>
    <w:rsid w:val="007B57CD"/>
    <w:rsid w:val="007B6263"/>
    <w:rsid w:val="007B67CC"/>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8D4"/>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960"/>
    <w:rsid w:val="007E5F2B"/>
    <w:rsid w:val="007E6300"/>
    <w:rsid w:val="007E648C"/>
    <w:rsid w:val="007E660F"/>
    <w:rsid w:val="007E72FE"/>
    <w:rsid w:val="007E781F"/>
    <w:rsid w:val="007E7E50"/>
    <w:rsid w:val="007F06D2"/>
    <w:rsid w:val="007F08CA"/>
    <w:rsid w:val="007F0BE8"/>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5"/>
    <w:rsid w:val="008017D6"/>
    <w:rsid w:val="0080185B"/>
    <w:rsid w:val="008029F1"/>
    <w:rsid w:val="00802AC9"/>
    <w:rsid w:val="00803304"/>
    <w:rsid w:val="008035D5"/>
    <w:rsid w:val="00803BF3"/>
    <w:rsid w:val="008040CE"/>
    <w:rsid w:val="00804D88"/>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5AEC"/>
    <w:rsid w:val="00816C5A"/>
    <w:rsid w:val="00817344"/>
    <w:rsid w:val="00817678"/>
    <w:rsid w:val="00817A02"/>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27EC2"/>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D3E"/>
    <w:rsid w:val="00846DE7"/>
    <w:rsid w:val="00847452"/>
    <w:rsid w:val="008477B9"/>
    <w:rsid w:val="0084786A"/>
    <w:rsid w:val="00847C27"/>
    <w:rsid w:val="00847C57"/>
    <w:rsid w:val="008505FB"/>
    <w:rsid w:val="00851748"/>
    <w:rsid w:val="00851755"/>
    <w:rsid w:val="008522A1"/>
    <w:rsid w:val="00852339"/>
    <w:rsid w:val="008523FA"/>
    <w:rsid w:val="008525F9"/>
    <w:rsid w:val="008526E3"/>
    <w:rsid w:val="008529E6"/>
    <w:rsid w:val="00852CDD"/>
    <w:rsid w:val="008542A4"/>
    <w:rsid w:val="0085493E"/>
    <w:rsid w:val="008549DA"/>
    <w:rsid w:val="00855E11"/>
    <w:rsid w:val="008562D6"/>
    <w:rsid w:val="0085692C"/>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27"/>
    <w:rsid w:val="00866973"/>
    <w:rsid w:val="00866F23"/>
    <w:rsid w:val="008677E2"/>
    <w:rsid w:val="00867A0C"/>
    <w:rsid w:val="008708AA"/>
    <w:rsid w:val="008710F8"/>
    <w:rsid w:val="008716D7"/>
    <w:rsid w:val="00871A91"/>
    <w:rsid w:val="00871B94"/>
    <w:rsid w:val="00872B4A"/>
    <w:rsid w:val="00872F21"/>
    <w:rsid w:val="00872FD8"/>
    <w:rsid w:val="00873012"/>
    <w:rsid w:val="008732A2"/>
    <w:rsid w:val="008733C2"/>
    <w:rsid w:val="0087384A"/>
    <w:rsid w:val="00873E84"/>
    <w:rsid w:val="00873FEC"/>
    <w:rsid w:val="0087417C"/>
    <w:rsid w:val="00874274"/>
    <w:rsid w:val="0087513F"/>
    <w:rsid w:val="008755C2"/>
    <w:rsid w:val="00875A6F"/>
    <w:rsid w:val="00875A8C"/>
    <w:rsid w:val="00875B7E"/>
    <w:rsid w:val="0087685C"/>
    <w:rsid w:val="00877767"/>
    <w:rsid w:val="00877A41"/>
    <w:rsid w:val="00880D64"/>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1F6"/>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5DA"/>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69E5"/>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D7B18"/>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558"/>
    <w:rsid w:val="008F69A1"/>
    <w:rsid w:val="008F6BCF"/>
    <w:rsid w:val="008F6E12"/>
    <w:rsid w:val="008F738E"/>
    <w:rsid w:val="008F7ACB"/>
    <w:rsid w:val="008F7F4D"/>
    <w:rsid w:val="009002CE"/>
    <w:rsid w:val="0090115A"/>
    <w:rsid w:val="0090120A"/>
    <w:rsid w:val="00901780"/>
    <w:rsid w:val="009025FB"/>
    <w:rsid w:val="009029DB"/>
    <w:rsid w:val="0090348A"/>
    <w:rsid w:val="009038A8"/>
    <w:rsid w:val="00903D1B"/>
    <w:rsid w:val="00904109"/>
    <w:rsid w:val="009042E8"/>
    <w:rsid w:val="00905197"/>
    <w:rsid w:val="00905C6E"/>
    <w:rsid w:val="0090753F"/>
    <w:rsid w:val="00907591"/>
    <w:rsid w:val="00907913"/>
    <w:rsid w:val="00907D17"/>
    <w:rsid w:val="00910529"/>
    <w:rsid w:val="00910A38"/>
    <w:rsid w:val="009118BA"/>
    <w:rsid w:val="009124F0"/>
    <w:rsid w:val="009138B0"/>
    <w:rsid w:val="00913E51"/>
    <w:rsid w:val="00914511"/>
    <w:rsid w:val="00914986"/>
    <w:rsid w:val="00914DFE"/>
    <w:rsid w:val="009150A8"/>
    <w:rsid w:val="0091549C"/>
    <w:rsid w:val="00915E31"/>
    <w:rsid w:val="0091614B"/>
    <w:rsid w:val="00916163"/>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0ACC"/>
    <w:rsid w:val="00932101"/>
    <w:rsid w:val="00932A82"/>
    <w:rsid w:val="0093319A"/>
    <w:rsid w:val="00933540"/>
    <w:rsid w:val="0093396C"/>
    <w:rsid w:val="00933E6E"/>
    <w:rsid w:val="0093425F"/>
    <w:rsid w:val="009346A9"/>
    <w:rsid w:val="009346B4"/>
    <w:rsid w:val="00934877"/>
    <w:rsid w:val="009348BC"/>
    <w:rsid w:val="00934E19"/>
    <w:rsid w:val="009353B8"/>
    <w:rsid w:val="00935439"/>
    <w:rsid w:val="009357CD"/>
    <w:rsid w:val="009357D5"/>
    <w:rsid w:val="00935CD9"/>
    <w:rsid w:val="0093698A"/>
    <w:rsid w:val="009372AB"/>
    <w:rsid w:val="00937432"/>
    <w:rsid w:val="009374E9"/>
    <w:rsid w:val="00937708"/>
    <w:rsid w:val="00937A74"/>
    <w:rsid w:val="00941538"/>
    <w:rsid w:val="00941D0E"/>
    <w:rsid w:val="00941FC5"/>
    <w:rsid w:val="0094236C"/>
    <w:rsid w:val="0094252F"/>
    <w:rsid w:val="0094290B"/>
    <w:rsid w:val="00942B33"/>
    <w:rsid w:val="00942EC6"/>
    <w:rsid w:val="00944024"/>
    <w:rsid w:val="00944D1C"/>
    <w:rsid w:val="00944E3F"/>
    <w:rsid w:val="009453A6"/>
    <w:rsid w:val="00945BD1"/>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2DD4"/>
    <w:rsid w:val="00953424"/>
    <w:rsid w:val="00953B51"/>
    <w:rsid w:val="00953B7B"/>
    <w:rsid w:val="00954162"/>
    <w:rsid w:val="0095440C"/>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601A"/>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5729"/>
    <w:rsid w:val="00996257"/>
    <w:rsid w:val="00996BCA"/>
    <w:rsid w:val="0099766A"/>
    <w:rsid w:val="00997884"/>
    <w:rsid w:val="009A0B02"/>
    <w:rsid w:val="009A0E79"/>
    <w:rsid w:val="009A0ED7"/>
    <w:rsid w:val="009A15CF"/>
    <w:rsid w:val="009A1740"/>
    <w:rsid w:val="009A216A"/>
    <w:rsid w:val="009A23B0"/>
    <w:rsid w:val="009A242D"/>
    <w:rsid w:val="009A2E12"/>
    <w:rsid w:val="009A35C9"/>
    <w:rsid w:val="009A3604"/>
    <w:rsid w:val="009A41B1"/>
    <w:rsid w:val="009A473C"/>
    <w:rsid w:val="009A4754"/>
    <w:rsid w:val="009A4AAD"/>
    <w:rsid w:val="009A4D87"/>
    <w:rsid w:val="009A4F67"/>
    <w:rsid w:val="009A52E0"/>
    <w:rsid w:val="009A640D"/>
    <w:rsid w:val="009A6BA8"/>
    <w:rsid w:val="009A70F6"/>
    <w:rsid w:val="009A7364"/>
    <w:rsid w:val="009A7F00"/>
    <w:rsid w:val="009B11FF"/>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3BE"/>
    <w:rsid w:val="009B740C"/>
    <w:rsid w:val="009B7FFD"/>
    <w:rsid w:val="009C0279"/>
    <w:rsid w:val="009C0C1F"/>
    <w:rsid w:val="009C0F00"/>
    <w:rsid w:val="009C147F"/>
    <w:rsid w:val="009C14E8"/>
    <w:rsid w:val="009C21B4"/>
    <w:rsid w:val="009C3225"/>
    <w:rsid w:val="009C341A"/>
    <w:rsid w:val="009C3CB8"/>
    <w:rsid w:val="009C3E2A"/>
    <w:rsid w:val="009C4284"/>
    <w:rsid w:val="009C42DE"/>
    <w:rsid w:val="009C4C24"/>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890"/>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0EB7"/>
    <w:rsid w:val="009E172F"/>
    <w:rsid w:val="009E19CB"/>
    <w:rsid w:val="009E1C0E"/>
    <w:rsid w:val="009E1C79"/>
    <w:rsid w:val="009E1D3C"/>
    <w:rsid w:val="009E2429"/>
    <w:rsid w:val="009E3DAE"/>
    <w:rsid w:val="009E426E"/>
    <w:rsid w:val="009E4339"/>
    <w:rsid w:val="009E439C"/>
    <w:rsid w:val="009E46F2"/>
    <w:rsid w:val="009E620D"/>
    <w:rsid w:val="009E7192"/>
    <w:rsid w:val="009E7F49"/>
    <w:rsid w:val="009F02D8"/>
    <w:rsid w:val="009F0B98"/>
    <w:rsid w:val="009F0FE8"/>
    <w:rsid w:val="009F14F7"/>
    <w:rsid w:val="009F15B7"/>
    <w:rsid w:val="009F1641"/>
    <w:rsid w:val="009F1C46"/>
    <w:rsid w:val="009F1E25"/>
    <w:rsid w:val="009F2079"/>
    <w:rsid w:val="009F2592"/>
    <w:rsid w:val="009F2AB7"/>
    <w:rsid w:val="009F372F"/>
    <w:rsid w:val="009F38A8"/>
    <w:rsid w:val="009F47F2"/>
    <w:rsid w:val="009F4BE1"/>
    <w:rsid w:val="009F4FF4"/>
    <w:rsid w:val="009F5541"/>
    <w:rsid w:val="009F5C19"/>
    <w:rsid w:val="009F6493"/>
    <w:rsid w:val="009F69B5"/>
    <w:rsid w:val="009F6EA2"/>
    <w:rsid w:val="009F70D8"/>
    <w:rsid w:val="009F75B3"/>
    <w:rsid w:val="009F79AE"/>
    <w:rsid w:val="009F7F22"/>
    <w:rsid w:val="00A004D3"/>
    <w:rsid w:val="00A00BD1"/>
    <w:rsid w:val="00A00FFB"/>
    <w:rsid w:val="00A027DE"/>
    <w:rsid w:val="00A02D1F"/>
    <w:rsid w:val="00A031FC"/>
    <w:rsid w:val="00A04222"/>
    <w:rsid w:val="00A046BB"/>
    <w:rsid w:val="00A04C7E"/>
    <w:rsid w:val="00A0565F"/>
    <w:rsid w:val="00A0616C"/>
    <w:rsid w:val="00A06896"/>
    <w:rsid w:val="00A07CA6"/>
    <w:rsid w:val="00A07E4D"/>
    <w:rsid w:val="00A10D82"/>
    <w:rsid w:val="00A10FD5"/>
    <w:rsid w:val="00A110A7"/>
    <w:rsid w:val="00A12981"/>
    <w:rsid w:val="00A12D9D"/>
    <w:rsid w:val="00A12F13"/>
    <w:rsid w:val="00A134B2"/>
    <w:rsid w:val="00A14320"/>
    <w:rsid w:val="00A14E83"/>
    <w:rsid w:val="00A14EA4"/>
    <w:rsid w:val="00A15071"/>
    <w:rsid w:val="00A151A5"/>
    <w:rsid w:val="00A15263"/>
    <w:rsid w:val="00A159DE"/>
    <w:rsid w:val="00A15E74"/>
    <w:rsid w:val="00A15FB5"/>
    <w:rsid w:val="00A161E0"/>
    <w:rsid w:val="00A164FB"/>
    <w:rsid w:val="00A16702"/>
    <w:rsid w:val="00A167F2"/>
    <w:rsid w:val="00A16BEA"/>
    <w:rsid w:val="00A16E1D"/>
    <w:rsid w:val="00A175E5"/>
    <w:rsid w:val="00A178C0"/>
    <w:rsid w:val="00A17EA1"/>
    <w:rsid w:val="00A17EDF"/>
    <w:rsid w:val="00A20A1D"/>
    <w:rsid w:val="00A215DD"/>
    <w:rsid w:val="00A21746"/>
    <w:rsid w:val="00A238A0"/>
    <w:rsid w:val="00A24265"/>
    <w:rsid w:val="00A24B55"/>
    <w:rsid w:val="00A24D3F"/>
    <w:rsid w:val="00A24F34"/>
    <w:rsid w:val="00A24F60"/>
    <w:rsid w:val="00A254EA"/>
    <w:rsid w:val="00A25999"/>
    <w:rsid w:val="00A26AB0"/>
    <w:rsid w:val="00A26E31"/>
    <w:rsid w:val="00A274EF"/>
    <w:rsid w:val="00A2751A"/>
    <w:rsid w:val="00A27A19"/>
    <w:rsid w:val="00A27E41"/>
    <w:rsid w:val="00A300E8"/>
    <w:rsid w:val="00A300FD"/>
    <w:rsid w:val="00A30DB1"/>
    <w:rsid w:val="00A31101"/>
    <w:rsid w:val="00A31F97"/>
    <w:rsid w:val="00A31FD9"/>
    <w:rsid w:val="00A32087"/>
    <w:rsid w:val="00A32460"/>
    <w:rsid w:val="00A32A94"/>
    <w:rsid w:val="00A34451"/>
    <w:rsid w:val="00A34742"/>
    <w:rsid w:val="00A34A64"/>
    <w:rsid w:val="00A3520E"/>
    <w:rsid w:val="00A35811"/>
    <w:rsid w:val="00A35C97"/>
    <w:rsid w:val="00A35D0A"/>
    <w:rsid w:val="00A3634E"/>
    <w:rsid w:val="00A36775"/>
    <w:rsid w:val="00A370D9"/>
    <w:rsid w:val="00A379B5"/>
    <w:rsid w:val="00A37B06"/>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352"/>
    <w:rsid w:val="00A71E89"/>
    <w:rsid w:val="00A72970"/>
    <w:rsid w:val="00A72B9F"/>
    <w:rsid w:val="00A73BDD"/>
    <w:rsid w:val="00A73CF9"/>
    <w:rsid w:val="00A73EF9"/>
    <w:rsid w:val="00A74912"/>
    <w:rsid w:val="00A74A2B"/>
    <w:rsid w:val="00A75324"/>
    <w:rsid w:val="00A756C6"/>
    <w:rsid w:val="00A7625F"/>
    <w:rsid w:val="00A76999"/>
    <w:rsid w:val="00A77200"/>
    <w:rsid w:val="00A80AA5"/>
    <w:rsid w:val="00A80BB6"/>
    <w:rsid w:val="00A80C68"/>
    <w:rsid w:val="00A8147A"/>
    <w:rsid w:val="00A816D7"/>
    <w:rsid w:val="00A821AF"/>
    <w:rsid w:val="00A830A7"/>
    <w:rsid w:val="00A84408"/>
    <w:rsid w:val="00A844B8"/>
    <w:rsid w:val="00A849C8"/>
    <w:rsid w:val="00A855BE"/>
    <w:rsid w:val="00A86217"/>
    <w:rsid w:val="00A86406"/>
    <w:rsid w:val="00A87937"/>
    <w:rsid w:val="00A87D62"/>
    <w:rsid w:val="00A9014B"/>
    <w:rsid w:val="00A90C05"/>
    <w:rsid w:val="00A914F3"/>
    <w:rsid w:val="00A915AB"/>
    <w:rsid w:val="00A91E92"/>
    <w:rsid w:val="00A9222E"/>
    <w:rsid w:val="00A92C7A"/>
    <w:rsid w:val="00A92DD2"/>
    <w:rsid w:val="00A930F5"/>
    <w:rsid w:val="00A9316F"/>
    <w:rsid w:val="00A93412"/>
    <w:rsid w:val="00A93911"/>
    <w:rsid w:val="00A942FA"/>
    <w:rsid w:val="00A9454C"/>
    <w:rsid w:val="00A94751"/>
    <w:rsid w:val="00A949EF"/>
    <w:rsid w:val="00A94CA0"/>
    <w:rsid w:val="00A953A4"/>
    <w:rsid w:val="00A954D7"/>
    <w:rsid w:val="00A95B2A"/>
    <w:rsid w:val="00A95E7F"/>
    <w:rsid w:val="00A96228"/>
    <w:rsid w:val="00A96DBD"/>
    <w:rsid w:val="00A970D5"/>
    <w:rsid w:val="00A97638"/>
    <w:rsid w:val="00A978AF"/>
    <w:rsid w:val="00AA0B4E"/>
    <w:rsid w:val="00AA1BBB"/>
    <w:rsid w:val="00AA1E74"/>
    <w:rsid w:val="00AA24D2"/>
    <w:rsid w:val="00AA3BD8"/>
    <w:rsid w:val="00AA423E"/>
    <w:rsid w:val="00AA4D81"/>
    <w:rsid w:val="00AA6088"/>
    <w:rsid w:val="00AA66F5"/>
    <w:rsid w:val="00AA6C98"/>
    <w:rsid w:val="00AA6FF6"/>
    <w:rsid w:val="00AA7316"/>
    <w:rsid w:val="00AA78CE"/>
    <w:rsid w:val="00AA7F42"/>
    <w:rsid w:val="00AB0C12"/>
    <w:rsid w:val="00AB0FA7"/>
    <w:rsid w:val="00AB14A6"/>
    <w:rsid w:val="00AB1687"/>
    <w:rsid w:val="00AB2605"/>
    <w:rsid w:val="00AB26D5"/>
    <w:rsid w:val="00AB2FF9"/>
    <w:rsid w:val="00AB3885"/>
    <w:rsid w:val="00AB39A6"/>
    <w:rsid w:val="00AB44B1"/>
    <w:rsid w:val="00AB45DB"/>
    <w:rsid w:val="00AB49EA"/>
    <w:rsid w:val="00AB4F00"/>
    <w:rsid w:val="00AB580B"/>
    <w:rsid w:val="00AB5C26"/>
    <w:rsid w:val="00AB5F3B"/>
    <w:rsid w:val="00AB7120"/>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88C"/>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03E"/>
    <w:rsid w:val="00AD714E"/>
    <w:rsid w:val="00AD73C1"/>
    <w:rsid w:val="00AD76EF"/>
    <w:rsid w:val="00AE04D6"/>
    <w:rsid w:val="00AE1102"/>
    <w:rsid w:val="00AE19D1"/>
    <w:rsid w:val="00AE1C2E"/>
    <w:rsid w:val="00AE2574"/>
    <w:rsid w:val="00AE2666"/>
    <w:rsid w:val="00AE29DB"/>
    <w:rsid w:val="00AE2C80"/>
    <w:rsid w:val="00AE2E9B"/>
    <w:rsid w:val="00AE2FF0"/>
    <w:rsid w:val="00AE31C2"/>
    <w:rsid w:val="00AE3719"/>
    <w:rsid w:val="00AE3BE0"/>
    <w:rsid w:val="00AE44CF"/>
    <w:rsid w:val="00AE50C7"/>
    <w:rsid w:val="00AE5D09"/>
    <w:rsid w:val="00AE6037"/>
    <w:rsid w:val="00AE6A5A"/>
    <w:rsid w:val="00AE6B11"/>
    <w:rsid w:val="00AE78CD"/>
    <w:rsid w:val="00AE7AAB"/>
    <w:rsid w:val="00AE7EBC"/>
    <w:rsid w:val="00AF115C"/>
    <w:rsid w:val="00AF3714"/>
    <w:rsid w:val="00AF434D"/>
    <w:rsid w:val="00AF4EE4"/>
    <w:rsid w:val="00AF5B98"/>
    <w:rsid w:val="00AF68CC"/>
    <w:rsid w:val="00AF6B94"/>
    <w:rsid w:val="00B0026B"/>
    <w:rsid w:val="00B0036F"/>
    <w:rsid w:val="00B00917"/>
    <w:rsid w:val="00B00A28"/>
    <w:rsid w:val="00B00C8E"/>
    <w:rsid w:val="00B02674"/>
    <w:rsid w:val="00B02AA5"/>
    <w:rsid w:val="00B045EC"/>
    <w:rsid w:val="00B04DA9"/>
    <w:rsid w:val="00B04F50"/>
    <w:rsid w:val="00B05AE4"/>
    <w:rsid w:val="00B05CA6"/>
    <w:rsid w:val="00B06FD5"/>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6ADA"/>
    <w:rsid w:val="00B17577"/>
    <w:rsid w:val="00B209BF"/>
    <w:rsid w:val="00B20B32"/>
    <w:rsid w:val="00B21B6A"/>
    <w:rsid w:val="00B21CD1"/>
    <w:rsid w:val="00B2248D"/>
    <w:rsid w:val="00B23256"/>
    <w:rsid w:val="00B244AA"/>
    <w:rsid w:val="00B24CF5"/>
    <w:rsid w:val="00B25441"/>
    <w:rsid w:val="00B26507"/>
    <w:rsid w:val="00B265AB"/>
    <w:rsid w:val="00B269CE"/>
    <w:rsid w:val="00B27000"/>
    <w:rsid w:val="00B3055A"/>
    <w:rsid w:val="00B31920"/>
    <w:rsid w:val="00B31CD8"/>
    <w:rsid w:val="00B32535"/>
    <w:rsid w:val="00B3277B"/>
    <w:rsid w:val="00B32A9E"/>
    <w:rsid w:val="00B32B21"/>
    <w:rsid w:val="00B3370C"/>
    <w:rsid w:val="00B33D83"/>
    <w:rsid w:val="00B3628C"/>
    <w:rsid w:val="00B36725"/>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342"/>
    <w:rsid w:val="00B4566B"/>
    <w:rsid w:val="00B4620E"/>
    <w:rsid w:val="00B46CB0"/>
    <w:rsid w:val="00B4725D"/>
    <w:rsid w:val="00B47408"/>
    <w:rsid w:val="00B50BEE"/>
    <w:rsid w:val="00B52A3F"/>
    <w:rsid w:val="00B539AD"/>
    <w:rsid w:val="00B53BEF"/>
    <w:rsid w:val="00B5462A"/>
    <w:rsid w:val="00B5479E"/>
    <w:rsid w:val="00B54BC7"/>
    <w:rsid w:val="00B54E24"/>
    <w:rsid w:val="00B55A07"/>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2A"/>
    <w:rsid w:val="00B67741"/>
    <w:rsid w:val="00B67DF0"/>
    <w:rsid w:val="00B71399"/>
    <w:rsid w:val="00B71766"/>
    <w:rsid w:val="00B720DB"/>
    <w:rsid w:val="00B73D44"/>
    <w:rsid w:val="00B75226"/>
    <w:rsid w:val="00B75683"/>
    <w:rsid w:val="00B75985"/>
    <w:rsid w:val="00B76050"/>
    <w:rsid w:val="00B7667D"/>
    <w:rsid w:val="00B76ACC"/>
    <w:rsid w:val="00B80785"/>
    <w:rsid w:val="00B80945"/>
    <w:rsid w:val="00B81431"/>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660"/>
    <w:rsid w:val="00BA6707"/>
    <w:rsid w:val="00BA7C0B"/>
    <w:rsid w:val="00BA7C85"/>
    <w:rsid w:val="00BB0F85"/>
    <w:rsid w:val="00BB1497"/>
    <w:rsid w:val="00BB16D5"/>
    <w:rsid w:val="00BB1940"/>
    <w:rsid w:val="00BB2A3A"/>
    <w:rsid w:val="00BB2E4D"/>
    <w:rsid w:val="00BB2F32"/>
    <w:rsid w:val="00BB3445"/>
    <w:rsid w:val="00BB36D5"/>
    <w:rsid w:val="00BB3BAF"/>
    <w:rsid w:val="00BB404F"/>
    <w:rsid w:val="00BB467E"/>
    <w:rsid w:val="00BB48AA"/>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6D6"/>
    <w:rsid w:val="00BC4869"/>
    <w:rsid w:val="00BC6627"/>
    <w:rsid w:val="00BC66EE"/>
    <w:rsid w:val="00BC69F2"/>
    <w:rsid w:val="00BC72BE"/>
    <w:rsid w:val="00BC7535"/>
    <w:rsid w:val="00BC7F3C"/>
    <w:rsid w:val="00BC7FFB"/>
    <w:rsid w:val="00BD034D"/>
    <w:rsid w:val="00BD0962"/>
    <w:rsid w:val="00BD0C09"/>
    <w:rsid w:val="00BD1211"/>
    <w:rsid w:val="00BD3209"/>
    <w:rsid w:val="00BD323A"/>
    <w:rsid w:val="00BD327D"/>
    <w:rsid w:val="00BD361A"/>
    <w:rsid w:val="00BD3673"/>
    <w:rsid w:val="00BD3692"/>
    <w:rsid w:val="00BD3E45"/>
    <w:rsid w:val="00BD3ECE"/>
    <w:rsid w:val="00BD4316"/>
    <w:rsid w:val="00BD5782"/>
    <w:rsid w:val="00BD578A"/>
    <w:rsid w:val="00BD59EB"/>
    <w:rsid w:val="00BD5EFA"/>
    <w:rsid w:val="00BD6710"/>
    <w:rsid w:val="00BD6C6F"/>
    <w:rsid w:val="00BD6DCD"/>
    <w:rsid w:val="00BD780A"/>
    <w:rsid w:val="00BE0194"/>
    <w:rsid w:val="00BE092B"/>
    <w:rsid w:val="00BE0CEB"/>
    <w:rsid w:val="00BE1CF2"/>
    <w:rsid w:val="00BE1E12"/>
    <w:rsid w:val="00BE2461"/>
    <w:rsid w:val="00BE27FB"/>
    <w:rsid w:val="00BE2D09"/>
    <w:rsid w:val="00BE346A"/>
    <w:rsid w:val="00BE3F52"/>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2D2"/>
    <w:rsid w:val="00BF26EE"/>
    <w:rsid w:val="00BF341C"/>
    <w:rsid w:val="00BF3D73"/>
    <w:rsid w:val="00BF4B2D"/>
    <w:rsid w:val="00BF5945"/>
    <w:rsid w:val="00BF5C55"/>
    <w:rsid w:val="00BF5CF0"/>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658B"/>
    <w:rsid w:val="00C170D0"/>
    <w:rsid w:val="00C200F2"/>
    <w:rsid w:val="00C2027F"/>
    <w:rsid w:val="00C202FE"/>
    <w:rsid w:val="00C2051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4EC3"/>
    <w:rsid w:val="00C35A64"/>
    <w:rsid w:val="00C35E7C"/>
    <w:rsid w:val="00C36707"/>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0FDD"/>
    <w:rsid w:val="00C61818"/>
    <w:rsid w:val="00C61B06"/>
    <w:rsid w:val="00C61FEC"/>
    <w:rsid w:val="00C62B4F"/>
    <w:rsid w:val="00C62FC2"/>
    <w:rsid w:val="00C641C0"/>
    <w:rsid w:val="00C6512A"/>
    <w:rsid w:val="00C65918"/>
    <w:rsid w:val="00C65FA7"/>
    <w:rsid w:val="00C66739"/>
    <w:rsid w:val="00C668EA"/>
    <w:rsid w:val="00C66AC2"/>
    <w:rsid w:val="00C67387"/>
    <w:rsid w:val="00C679CA"/>
    <w:rsid w:val="00C67D0D"/>
    <w:rsid w:val="00C7008E"/>
    <w:rsid w:val="00C7062B"/>
    <w:rsid w:val="00C71A87"/>
    <w:rsid w:val="00C72BDC"/>
    <w:rsid w:val="00C72F35"/>
    <w:rsid w:val="00C73110"/>
    <w:rsid w:val="00C735D2"/>
    <w:rsid w:val="00C73ED0"/>
    <w:rsid w:val="00C74530"/>
    <w:rsid w:val="00C74ACA"/>
    <w:rsid w:val="00C74F2A"/>
    <w:rsid w:val="00C755F6"/>
    <w:rsid w:val="00C75C4F"/>
    <w:rsid w:val="00C76946"/>
    <w:rsid w:val="00C76CD4"/>
    <w:rsid w:val="00C77686"/>
    <w:rsid w:val="00C80801"/>
    <w:rsid w:val="00C809F1"/>
    <w:rsid w:val="00C80B05"/>
    <w:rsid w:val="00C80D5B"/>
    <w:rsid w:val="00C8138B"/>
    <w:rsid w:val="00C81550"/>
    <w:rsid w:val="00C81AD2"/>
    <w:rsid w:val="00C81CB1"/>
    <w:rsid w:val="00C81CD7"/>
    <w:rsid w:val="00C81ECD"/>
    <w:rsid w:val="00C82268"/>
    <w:rsid w:val="00C8251A"/>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C34"/>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6E55"/>
    <w:rsid w:val="00CB718E"/>
    <w:rsid w:val="00CB740B"/>
    <w:rsid w:val="00CC0C48"/>
    <w:rsid w:val="00CC2116"/>
    <w:rsid w:val="00CC237C"/>
    <w:rsid w:val="00CC2A69"/>
    <w:rsid w:val="00CC2F81"/>
    <w:rsid w:val="00CC3DCA"/>
    <w:rsid w:val="00CC435D"/>
    <w:rsid w:val="00CC4504"/>
    <w:rsid w:val="00CC4F1E"/>
    <w:rsid w:val="00CC5FBE"/>
    <w:rsid w:val="00CC641D"/>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4DCC"/>
    <w:rsid w:val="00CD4FE0"/>
    <w:rsid w:val="00CD55DB"/>
    <w:rsid w:val="00CD63AD"/>
    <w:rsid w:val="00CD797C"/>
    <w:rsid w:val="00CE1045"/>
    <w:rsid w:val="00CE12F6"/>
    <w:rsid w:val="00CE167E"/>
    <w:rsid w:val="00CE185E"/>
    <w:rsid w:val="00CE1D27"/>
    <w:rsid w:val="00CE1E88"/>
    <w:rsid w:val="00CE26E6"/>
    <w:rsid w:val="00CE2715"/>
    <w:rsid w:val="00CE2981"/>
    <w:rsid w:val="00CE31B1"/>
    <w:rsid w:val="00CE3E0E"/>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013"/>
    <w:rsid w:val="00D057D9"/>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435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099"/>
    <w:rsid w:val="00D52933"/>
    <w:rsid w:val="00D52C36"/>
    <w:rsid w:val="00D52FF0"/>
    <w:rsid w:val="00D53395"/>
    <w:rsid w:val="00D537E5"/>
    <w:rsid w:val="00D538C9"/>
    <w:rsid w:val="00D549DF"/>
    <w:rsid w:val="00D54ECB"/>
    <w:rsid w:val="00D5591C"/>
    <w:rsid w:val="00D56683"/>
    <w:rsid w:val="00D569B5"/>
    <w:rsid w:val="00D56A0A"/>
    <w:rsid w:val="00D574A2"/>
    <w:rsid w:val="00D57592"/>
    <w:rsid w:val="00D578EF"/>
    <w:rsid w:val="00D57F1A"/>
    <w:rsid w:val="00D6001A"/>
    <w:rsid w:val="00D60FC7"/>
    <w:rsid w:val="00D6189E"/>
    <w:rsid w:val="00D61ABB"/>
    <w:rsid w:val="00D61E4F"/>
    <w:rsid w:val="00D62166"/>
    <w:rsid w:val="00D62E71"/>
    <w:rsid w:val="00D63146"/>
    <w:rsid w:val="00D63E32"/>
    <w:rsid w:val="00D640FB"/>
    <w:rsid w:val="00D64BB4"/>
    <w:rsid w:val="00D65159"/>
    <w:rsid w:val="00D65AEB"/>
    <w:rsid w:val="00D65C56"/>
    <w:rsid w:val="00D66CBB"/>
    <w:rsid w:val="00D6791C"/>
    <w:rsid w:val="00D7035F"/>
    <w:rsid w:val="00D70514"/>
    <w:rsid w:val="00D70BAB"/>
    <w:rsid w:val="00D71305"/>
    <w:rsid w:val="00D718B8"/>
    <w:rsid w:val="00D7196D"/>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A27"/>
    <w:rsid w:val="00D80B5A"/>
    <w:rsid w:val="00D81B85"/>
    <w:rsid w:val="00D81DF9"/>
    <w:rsid w:val="00D81EDD"/>
    <w:rsid w:val="00D8252F"/>
    <w:rsid w:val="00D82CC9"/>
    <w:rsid w:val="00D8312F"/>
    <w:rsid w:val="00D8486E"/>
    <w:rsid w:val="00D84EA2"/>
    <w:rsid w:val="00D84F77"/>
    <w:rsid w:val="00D852CF"/>
    <w:rsid w:val="00D852EB"/>
    <w:rsid w:val="00D85F91"/>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3D8A"/>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4ADA"/>
    <w:rsid w:val="00DA5392"/>
    <w:rsid w:val="00DB0034"/>
    <w:rsid w:val="00DB0677"/>
    <w:rsid w:val="00DB08A2"/>
    <w:rsid w:val="00DB0D6D"/>
    <w:rsid w:val="00DB1035"/>
    <w:rsid w:val="00DB1A89"/>
    <w:rsid w:val="00DB1F84"/>
    <w:rsid w:val="00DB2950"/>
    <w:rsid w:val="00DB2F12"/>
    <w:rsid w:val="00DB447B"/>
    <w:rsid w:val="00DB44A1"/>
    <w:rsid w:val="00DB5CD7"/>
    <w:rsid w:val="00DB6647"/>
    <w:rsid w:val="00DB6D55"/>
    <w:rsid w:val="00DB7322"/>
    <w:rsid w:val="00DC0C9F"/>
    <w:rsid w:val="00DC124D"/>
    <w:rsid w:val="00DC1727"/>
    <w:rsid w:val="00DC1843"/>
    <w:rsid w:val="00DC30E4"/>
    <w:rsid w:val="00DC33BA"/>
    <w:rsid w:val="00DC4064"/>
    <w:rsid w:val="00DC4957"/>
    <w:rsid w:val="00DC4959"/>
    <w:rsid w:val="00DC4AE2"/>
    <w:rsid w:val="00DC63B3"/>
    <w:rsid w:val="00DC6B6C"/>
    <w:rsid w:val="00DC7316"/>
    <w:rsid w:val="00DD2877"/>
    <w:rsid w:val="00DD29DC"/>
    <w:rsid w:val="00DD2EDE"/>
    <w:rsid w:val="00DD3144"/>
    <w:rsid w:val="00DD371A"/>
    <w:rsid w:val="00DD3886"/>
    <w:rsid w:val="00DD38A3"/>
    <w:rsid w:val="00DD406B"/>
    <w:rsid w:val="00DD67AC"/>
    <w:rsid w:val="00DD7950"/>
    <w:rsid w:val="00DD7FD2"/>
    <w:rsid w:val="00DE0E0F"/>
    <w:rsid w:val="00DE0F3E"/>
    <w:rsid w:val="00DE191A"/>
    <w:rsid w:val="00DE19EB"/>
    <w:rsid w:val="00DE1DEE"/>
    <w:rsid w:val="00DE2889"/>
    <w:rsid w:val="00DE2A8A"/>
    <w:rsid w:val="00DE2D8F"/>
    <w:rsid w:val="00DE3218"/>
    <w:rsid w:val="00DE33F9"/>
    <w:rsid w:val="00DE3693"/>
    <w:rsid w:val="00DE4431"/>
    <w:rsid w:val="00DE452C"/>
    <w:rsid w:val="00DE4669"/>
    <w:rsid w:val="00DE4B38"/>
    <w:rsid w:val="00DE5831"/>
    <w:rsid w:val="00DE5C5C"/>
    <w:rsid w:val="00DE6490"/>
    <w:rsid w:val="00DE658C"/>
    <w:rsid w:val="00DE6816"/>
    <w:rsid w:val="00DE6A6E"/>
    <w:rsid w:val="00DE6BED"/>
    <w:rsid w:val="00DE7417"/>
    <w:rsid w:val="00DE741A"/>
    <w:rsid w:val="00DE76D7"/>
    <w:rsid w:val="00DE774B"/>
    <w:rsid w:val="00DE7B26"/>
    <w:rsid w:val="00DF06C4"/>
    <w:rsid w:val="00DF0BD1"/>
    <w:rsid w:val="00DF1033"/>
    <w:rsid w:val="00DF1156"/>
    <w:rsid w:val="00DF1173"/>
    <w:rsid w:val="00DF2CB0"/>
    <w:rsid w:val="00DF33A6"/>
    <w:rsid w:val="00DF383C"/>
    <w:rsid w:val="00DF4465"/>
    <w:rsid w:val="00DF451B"/>
    <w:rsid w:val="00DF451C"/>
    <w:rsid w:val="00DF4739"/>
    <w:rsid w:val="00DF4F09"/>
    <w:rsid w:val="00DF5B04"/>
    <w:rsid w:val="00DF5D03"/>
    <w:rsid w:val="00DF6006"/>
    <w:rsid w:val="00DF6955"/>
    <w:rsid w:val="00DF6AE6"/>
    <w:rsid w:val="00DF7B01"/>
    <w:rsid w:val="00DF7CFE"/>
    <w:rsid w:val="00DF7E4B"/>
    <w:rsid w:val="00E00957"/>
    <w:rsid w:val="00E00EC1"/>
    <w:rsid w:val="00E0169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0C5F"/>
    <w:rsid w:val="00E120FC"/>
    <w:rsid w:val="00E12997"/>
    <w:rsid w:val="00E12D07"/>
    <w:rsid w:val="00E145C0"/>
    <w:rsid w:val="00E14BA9"/>
    <w:rsid w:val="00E14CCB"/>
    <w:rsid w:val="00E14D96"/>
    <w:rsid w:val="00E1701F"/>
    <w:rsid w:val="00E1736D"/>
    <w:rsid w:val="00E1746A"/>
    <w:rsid w:val="00E17718"/>
    <w:rsid w:val="00E2003B"/>
    <w:rsid w:val="00E207AC"/>
    <w:rsid w:val="00E2095F"/>
    <w:rsid w:val="00E2168A"/>
    <w:rsid w:val="00E224FF"/>
    <w:rsid w:val="00E2254B"/>
    <w:rsid w:val="00E22FD4"/>
    <w:rsid w:val="00E23A0E"/>
    <w:rsid w:val="00E23EE3"/>
    <w:rsid w:val="00E245A1"/>
    <w:rsid w:val="00E24636"/>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2DA9"/>
    <w:rsid w:val="00E3391B"/>
    <w:rsid w:val="00E33CEC"/>
    <w:rsid w:val="00E3486A"/>
    <w:rsid w:val="00E34A4E"/>
    <w:rsid w:val="00E35123"/>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7DE"/>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2A7D"/>
    <w:rsid w:val="00E540BC"/>
    <w:rsid w:val="00E5413A"/>
    <w:rsid w:val="00E545D0"/>
    <w:rsid w:val="00E546D8"/>
    <w:rsid w:val="00E55289"/>
    <w:rsid w:val="00E55480"/>
    <w:rsid w:val="00E55AC7"/>
    <w:rsid w:val="00E55C26"/>
    <w:rsid w:val="00E55EA0"/>
    <w:rsid w:val="00E56AE4"/>
    <w:rsid w:val="00E56C8D"/>
    <w:rsid w:val="00E600CD"/>
    <w:rsid w:val="00E60219"/>
    <w:rsid w:val="00E604FA"/>
    <w:rsid w:val="00E61149"/>
    <w:rsid w:val="00E61239"/>
    <w:rsid w:val="00E6125E"/>
    <w:rsid w:val="00E62EF4"/>
    <w:rsid w:val="00E632EA"/>
    <w:rsid w:val="00E6450B"/>
    <w:rsid w:val="00E64613"/>
    <w:rsid w:val="00E650E0"/>
    <w:rsid w:val="00E654A0"/>
    <w:rsid w:val="00E65521"/>
    <w:rsid w:val="00E65D6D"/>
    <w:rsid w:val="00E66CAF"/>
    <w:rsid w:val="00E67375"/>
    <w:rsid w:val="00E67455"/>
    <w:rsid w:val="00E67FF3"/>
    <w:rsid w:val="00E701AC"/>
    <w:rsid w:val="00E719E2"/>
    <w:rsid w:val="00E71E0E"/>
    <w:rsid w:val="00E72497"/>
    <w:rsid w:val="00E72731"/>
    <w:rsid w:val="00E72810"/>
    <w:rsid w:val="00E72D4B"/>
    <w:rsid w:val="00E72D72"/>
    <w:rsid w:val="00E730F3"/>
    <w:rsid w:val="00E73424"/>
    <w:rsid w:val="00E74451"/>
    <w:rsid w:val="00E74957"/>
    <w:rsid w:val="00E749DE"/>
    <w:rsid w:val="00E74EC8"/>
    <w:rsid w:val="00E75036"/>
    <w:rsid w:val="00E75386"/>
    <w:rsid w:val="00E758A1"/>
    <w:rsid w:val="00E759F0"/>
    <w:rsid w:val="00E75DEB"/>
    <w:rsid w:val="00E7625E"/>
    <w:rsid w:val="00E76832"/>
    <w:rsid w:val="00E76D1F"/>
    <w:rsid w:val="00E77015"/>
    <w:rsid w:val="00E77017"/>
    <w:rsid w:val="00E77319"/>
    <w:rsid w:val="00E77AF3"/>
    <w:rsid w:val="00E77D38"/>
    <w:rsid w:val="00E77DE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2575"/>
    <w:rsid w:val="00E93025"/>
    <w:rsid w:val="00E93149"/>
    <w:rsid w:val="00E93276"/>
    <w:rsid w:val="00E93358"/>
    <w:rsid w:val="00E93457"/>
    <w:rsid w:val="00E93F35"/>
    <w:rsid w:val="00E97C2F"/>
    <w:rsid w:val="00E97EEB"/>
    <w:rsid w:val="00EA04FB"/>
    <w:rsid w:val="00EA0E90"/>
    <w:rsid w:val="00EA1864"/>
    <w:rsid w:val="00EA1F5D"/>
    <w:rsid w:val="00EA1F76"/>
    <w:rsid w:val="00EA4C1F"/>
    <w:rsid w:val="00EA5469"/>
    <w:rsid w:val="00EA5B2B"/>
    <w:rsid w:val="00EA6041"/>
    <w:rsid w:val="00EA737F"/>
    <w:rsid w:val="00EA7CE2"/>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3F4"/>
    <w:rsid w:val="00EB64E0"/>
    <w:rsid w:val="00EB65D1"/>
    <w:rsid w:val="00EB6B8E"/>
    <w:rsid w:val="00EB6FC5"/>
    <w:rsid w:val="00EB7280"/>
    <w:rsid w:val="00EC0F44"/>
    <w:rsid w:val="00EC115E"/>
    <w:rsid w:val="00EC1362"/>
    <w:rsid w:val="00EC14F5"/>
    <w:rsid w:val="00EC238F"/>
    <w:rsid w:val="00EC291E"/>
    <w:rsid w:val="00EC2EEA"/>
    <w:rsid w:val="00EC6033"/>
    <w:rsid w:val="00EC67DE"/>
    <w:rsid w:val="00EC6ABB"/>
    <w:rsid w:val="00EC70ED"/>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4F2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083"/>
    <w:rsid w:val="00EE447F"/>
    <w:rsid w:val="00EE4674"/>
    <w:rsid w:val="00EE47C6"/>
    <w:rsid w:val="00EE4D84"/>
    <w:rsid w:val="00EE4EE4"/>
    <w:rsid w:val="00EE575C"/>
    <w:rsid w:val="00EE5F95"/>
    <w:rsid w:val="00EE604B"/>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3E5"/>
    <w:rsid w:val="00F024D1"/>
    <w:rsid w:val="00F02879"/>
    <w:rsid w:val="00F02EDC"/>
    <w:rsid w:val="00F039E2"/>
    <w:rsid w:val="00F041B8"/>
    <w:rsid w:val="00F04A95"/>
    <w:rsid w:val="00F058D3"/>
    <w:rsid w:val="00F05F02"/>
    <w:rsid w:val="00F10169"/>
    <w:rsid w:val="00F10A38"/>
    <w:rsid w:val="00F1176A"/>
    <w:rsid w:val="00F11FF3"/>
    <w:rsid w:val="00F125DF"/>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4FAD"/>
    <w:rsid w:val="00F35ED7"/>
    <w:rsid w:val="00F3619F"/>
    <w:rsid w:val="00F36B72"/>
    <w:rsid w:val="00F37059"/>
    <w:rsid w:val="00F37626"/>
    <w:rsid w:val="00F37687"/>
    <w:rsid w:val="00F37E44"/>
    <w:rsid w:val="00F4001D"/>
    <w:rsid w:val="00F4019E"/>
    <w:rsid w:val="00F423F6"/>
    <w:rsid w:val="00F43528"/>
    <w:rsid w:val="00F43916"/>
    <w:rsid w:val="00F44306"/>
    <w:rsid w:val="00F44D79"/>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753"/>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3E61"/>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87AD1"/>
    <w:rsid w:val="00F900B6"/>
    <w:rsid w:val="00F90DA5"/>
    <w:rsid w:val="00F9118F"/>
    <w:rsid w:val="00F914C6"/>
    <w:rsid w:val="00F923FB"/>
    <w:rsid w:val="00F92B59"/>
    <w:rsid w:val="00F931A2"/>
    <w:rsid w:val="00F93236"/>
    <w:rsid w:val="00F94875"/>
    <w:rsid w:val="00F95E3E"/>
    <w:rsid w:val="00F95F2A"/>
    <w:rsid w:val="00F96410"/>
    <w:rsid w:val="00F96BAB"/>
    <w:rsid w:val="00F96F86"/>
    <w:rsid w:val="00F97115"/>
    <w:rsid w:val="00F97289"/>
    <w:rsid w:val="00F9755C"/>
    <w:rsid w:val="00F97B3C"/>
    <w:rsid w:val="00F97DE7"/>
    <w:rsid w:val="00FA00A8"/>
    <w:rsid w:val="00FA016F"/>
    <w:rsid w:val="00FA1919"/>
    <w:rsid w:val="00FA1CA1"/>
    <w:rsid w:val="00FA1F4B"/>
    <w:rsid w:val="00FA3346"/>
    <w:rsid w:val="00FA3644"/>
    <w:rsid w:val="00FA3C77"/>
    <w:rsid w:val="00FA4168"/>
    <w:rsid w:val="00FA4571"/>
    <w:rsid w:val="00FA4A6C"/>
    <w:rsid w:val="00FA4CAD"/>
    <w:rsid w:val="00FA4CFE"/>
    <w:rsid w:val="00FA4DC7"/>
    <w:rsid w:val="00FA4FF3"/>
    <w:rsid w:val="00FA5B08"/>
    <w:rsid w:val="00FA5D15"/>
    <w:rsid w:val="00FA7A6F"/>
    <w:rsid w:val="00FA7F35"/>
    <w:rsid w:val="00FB09A6"/>
    <w:rsid w:val="00FB0FA5"/>
    <w:rsid w:val="00FB12FA"/>
    <w:rsid w:val="00FB17FE"/>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DF2"/>
    <w:rsid w:val="00FC3FBD"/>
    <w:rsid w:val="00FC4195"/>
    <w:rsid w:val="00FC4F4D"/>
    <w:rsid w:val="00FC5139"/>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D82"/>
    <w:rsid w:val="00FD1FA6"/>
    <w:rsid w:val="00FD282D"/>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689"/>
    <w:rsid w:val="00FE4867"/>
    <w:rsid w:val="00FE571B"/>
    <w:rsid w:val="00FE599A"/>
    <w:rsid w:val="00FE63EB"/>
    <w:rsid w:val="00FE663C"/>
    <w:rsid w:val="00FE76FD"/>
    <w:rsid w:val="00FE78DF"/>
    <w:rsid w:val="00FE7B8E"/>
    <w:rsid w:val="00FF0847"/>
    <w:rsid w:val="00FF0D2B"/>
    <w:rsid w:val="00FF1B40"/>
    <w:rsid w:val="00FF1B91"/>
    <w:rsid w:val="00FF1E23"/>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60AC12"/>
    <w:rsid w:val="0EE28084"/>
    <w:rsid w:val="23740614"/>
    <w:rsid w:val="3BC30A3D"/>
    <w:rsid w:val="4458892F"/>
    <w:rsid w:val="446CE69F"/>
    <w:rsid w:val="44758946"/>
    <w:rsid w:val="44E9108F"/>
    <w:rsid w:val="4EE559BE"/>
    <w:rsid w:val="5C35490E"/>
    <w:rsid w:val="6D177AC5"/>
    <w:rsid w:val="6F47C536"/>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numbering" w:customStyle="1" w:styleId="Listaactual33">
    <w:name w:val="Lista actual33"/>
    <w:uiPriority w:val="99"/>
    <w:rsid w:val="009346B4"/>
    <w:pPr>
      <w:numPr>
        <w:numId w:val="51"/>
      </w:numPr>
    </w:pPr>
  </w:style>
  <w:style w:type="numbering" w:customStyle="1" w:styleId="Listaactual34">
    <w:name w:val="Lista actual34"/>
    <w:uiPriority w:val="99"/>
    <w:rsid w:val="009346B4"/>
    <w:pPr>
      <w:numPr>
        <w:numId w:val="52"/>
      </w:numPr>
    </w:pPr>
  </w:style>
  <w:style w:type="numbering" w:customStyle="1" w:styleId="Listaactual35">
    <w:name w:val="Lista actual35"/>
    <w:uiPriority w:val="99"/>
    <w:rsid w:val="00C2051E"/>
    <w:pPr>
      <w:numPr>
        <w:numId w:val="53"/>
      </w:numPr>
    </w:pPr>
  </w:style>
  <w:style w:type="numbering" w:customStyle="1" w:styleId="Listaactual36">
    <w:name w:val="Lista actual36"/>
    <w:uiPriority w:val="99"/>
    <w:rsid w:val="00626EEE"/>
    <w:pPr>
      <w:numPr>
        <w:numId w:val="54"/>
      </w:numPr>
    </w:pPr>
  </w:style>
  <w:style w:type="character" w:customStyle="1" w:styleId="Mencinsinresolver6">
    <w:name w:val="Mención sin resolver6"/>
    <w:basedOn w:val="Fuentedeprrafopredeter"/>
    <w:uiPriority w:val="99"/>
    <w:semiHidden/>
    <w:unhideWhenUsed/>
    <w:rsid w:val="001D30EE"/>
    <w:rPr>
      <w:color w:val="605E5C"/>
      <w:shd w:val="clear" w:color="auto" w:fill="E1DFDD"/>
    </w:rPr>
  </w:style>
  <w:style w:type="numbering" w:customStyle="1" w:styleId="Listaactual37">
    <w:name w:val="Lista actual37"/>
    <w:uiPriority w:val="99"/>
    <w:rsid w:val="0000330B"/>
    <w:pPr>
      <w:numPr>
        <w:numId w:val="56"/>
      </w:numPr>
    </w:pPr>
  </w:style>
  <w:style w:type="numbering" w:customStyle="1" w:styleId="Listaactual38">
    <w:name w:val="Lista actual38"/>
    <w:uiPriority w:val="99"/>
    <w:rsid w:val="0000330B"/>
    <w:pPr>
      <w:numPr>
        <w:numId w:val="57"/>
      </w:numPr>
    </w:pPr>
  </w:style>
  <w:style w:type="numbering" w:customStyle="1" w:styleId="Listaactual39">
    <w:name w:val="Lista actual39"/>
    <w:uiPriority w:val="99"/>
    <w:rsid w:val="003A468E"/>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4D1F-B670-4FA5-8E2B-C370F3E0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5979</Words>
  <Characters>32885</Characters>
  <Application>Microsoft Office Word</Application>
  <DocSecurity>0</DocSecurity>
  <Lines>274</Lines>
  <Paragraphs>77</Paragraphs>
  <ScaleCrop>false</ScaleCrop>
  <Company/>
  <LinksUpToDate>false</LinksUpToDate>
  <CharactersWithSpaces>38787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10</cp:revision>
  <cp:lastPrinted>2019-06-13T16:30:00Z</cp:lastPrinted>
  <dcterms:created xsi:type="dcterms:W3CDTF">2025-05-12T21:16:00Z</dcterms:created>
  <dcterms:modified xsi:type="dcterms:W3CDTF">2025-07-01T23:52:00Z</dcterms:modified>
</cp:coreProperties>
</file>