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8C26C6" w14:textId="312B909B" w:rsidR="000768E9" w:rsidRPr="002B5F99" w:rsidRDefault="000768E9" w:rsidP="002B5F99">
      <w:pPr>
        <w:spacing w:line="360" w:lineRule="auto"/>
        <w:ind w:right="1"/>
        <w:jc w:val="both"/>
        <w:rPr>
          <w:rFonts w:ascii="Palatino Linotype" w:eastAsia="Palatino Linotype" w:hAnsi="Palatino Linotype" w:cs="Palatino Linotype"/>
          <w:color w:val="000000" w:themeColor="text1"/>
        </w:rPr>
      </w:pPr>
      <w:bookmarkStart w:id="0" w:name="_GoBack"/>
      <w:bookmarkEnd w:id="0"/>
      <w:r w:rsidRPr="002B5F99">
        <w:rPr>
          <w:rFonts w:ascii="Palatino Linotype" w:eastAsia="Palatino Linotype" w:hAnsi="Palatino Linotype" w:cs="Palatino Linotype"/>
          <w:color w:val="000000" w:themeColor="text1"/>
        </w:rPr>
        <w:t xml:space="preserve">Resolución del Pleno del Instituto de Transparencia, Acceso a la Información Pública y Protección de Datos Personales del Estado de México y Municipios, con domicilio en Metepec, Estado de México; </w:t>
      </w:r>
      <w:r w:rsidR="002B5F99">
        <w:rPr>
          <w:rFonts w:ascii="Palatino Linotype" w:eastAsia="Palatino Linotype" w:hAnsi="Palatino Linotype" w:cs="Palatino Linotype"/>
          <w:b/>
          <w:color w:val="000000" w:themeColor="text1"/>
        </w:rPr>
        <w:t xml:space="preserve">de fecha doce (12) </w:t>
      </w:r>
      <w:r w:rsidR="002B5F99" w:rsidRPr="00157555">
        <w:rPr>
          <w:rFonts w:ascii="Palatino Linotype" w:eastAsia="Palatino Linotype" w:hAnsi="Palatino Linotype" w:cs="Palatino Linotype"/>
          <w:b/>
          <w:color w:val="000000" w:themeColor="text1"/>
        </w:rPr>
        <w:t xml:space="preserve">de </w:t>
      </w:r>
      <w:r w:rsidR="002B5F99">
        <w:rPr>
          <w:rFonts w:ascii="Palatino Linotype" w:eastAsia="Palatino Linotype" w:hAnsi="Palatino Linotype" w:cs="Palatino Linotype"/>
          <w:b/>
          <w:color w:val="000000" w:themeColor="text1"/>
        </w:rPr>
        <w:t xml:space="preserve">noviembre </w:t>
      </w:r>
      <w:r w:rsidR="002B5F99" w:rsidRPr="00157555">
        <w:rPr>
          <w:rFonts w:ascii="Palatino Linotype" w:eastAsia="Palatino Linotype" w:hAnsi="Palatino Linotype" w:cs="Palatino Linotype"/>
          <w:b/>
          <w:color w:val="000000" w:themeColor="text1"/>
        </w:rPr>
        <w:t>de dos mil veinticinco</w:t>
      </w:r>
      <w:r w:rsidRPr="002B5F99">
        <w:rPr>
          <w:rFonts w:ascii="Palatino Linotype" w:eastAsia="Palatino Linotype" w:hAnsi="Palatino Linotype" w:cs="Palatino Linotype"/>
          <w:color w:val="000000" w:themeColor="text1"/>
        </w:rPr>
        <w:t xml:space="preserve">. </w:t>
      </w:r>
    </w:p>
    <w:p w14:paraId="4DB871F7" w14:textId="77777777" w:rsidR="000768E9" w:rsidRPr="002B5F99" w:rsidRDefault="000768E9" w:rsidP="002B5F99">
      <w:pPr>
        <w:spacing w:line="360" w:lineRule="auto"/>
        <w:ind w:right="1"/>
        <w:jc w:val="both"/>
        <w:rPr>
          <w:rFonts w:ascii="Palatino Linotype" w:eastAsia="Palatino Linotype" w:hAnsi="Palatino Linotype" w:cs="Palatino Linotype"/>
          <w:color w:val="000000" w:themeColor="text1"/>
        </w:rPr>
      </w:pPr>
    </w:p>
    <w:p w14:paraId="37F8EA1F" w14:textId="004A7CBD" w:rsidR="000768E9" w:rsidRPr="002B5F99" w:rsidRDefault="000768E9" w:rsidP="002B5F99">
      <w:pPr>
        <w:spacing w:line="360" w:lineRule="auto"/>
        <w:ind w:right="1"/>
        <w:jc w:val="both"/>
        <w:rPr>
          <w:rFonts w:ascii="Palatino Linotype" w:eastAsia="Palatino Linotype" w:hAnsi="Palatino Linotype" w:cs="Palatino Linotype"/>
          <w:color w:val="000000" w:themeColor="text1"/>
        </w:rPr>
      </w:pPr>
      <w:r w:rsidRPr="002B5F99">
        <w:rPr>
          <w:rFonts w:ascii="Palatino Linotype" w:eastAsia="Palatino Linotype" w:hAnsi="Palatino Linotype" w:cs="Palatino Linotype"/>
          <w:b/>
          <w:color w:val="000000" w:themeColor="text1"/>
        </w:rPr>
        <w:t>VISTO</w:t>
      </w:r>
      <w:r w:rsidRPr="002B5F99">
        <w:rPr>
          <w:rFonts w:ascii="Palatino Linotype" w:eastAsia="Palatino Linotype" w:hAnsi="Palatino Linotype" w:cs="Palatino Linotype"/>
          <w:color w:val="000000" w:themeColor="text1"/>
        </w:rPr>
        <w:t xml:space="preserve"> el </w:t>
      </w:r>
      <w:r w:rsidRPr="00C42EA6">
        <w:rPr>
          <w:rFonts w:ascii="Palatino Linotype" w:eastAsia="Palatino Linotype" w:hAnsi="Palatino Linotype" w:cs="Palatino Linotype"/>
          <w:color w:val="000000" w:themeColor="text1"/>
        </w:rPr>
        <w:t>expediente</w:t>
      </w:r>
      <w:r w:rsidRPr="002B5F99">
        <w:rPr>
          <w:rFonts w:ascii="Palatino Linotype" w:eastAsia="Palatino Linotype" w:hAnsi="Palatino Linotype" w:cs="Palatino Linotype"/>
          <w:color w:val="000000" w:themeColor="text1"/>
        </w:rPr>
        <w:t xml:space="preserve"> electrónico formado con motivo del recurso de revisión </w:t>
      </w:r>
      <w:r w:rsidR="00D1599B" w:rsidRPr="002B5F99">
        <w:rPr>
          <w:rFonts w:ascii="Palatino Linotype" w:eastAsia="Palatino Linotype" w:hAnsi="Palatino Linotype" w:cs="Palatino Linotype"/>
          <w:b/>
          <w:color w:val="000000" w:themeColor="text1"/>
        </w:rPr>
        <w:t>0933</w:t>
      </w:r>
      <w:r w:rsidRPr="002B5F99">
        <w:rPr>
          <w:rFonts w:ascii="Palatino Linotype" w:eastAsia="Palatino Linotype" w:hAnsi="Palatino Linotype" w:cs="Palatino Linotype"/>
          <w:b/>
          <w:color w:val="000000" w:themeColor="text1"/>
        </w:rPr>
        <w:t>3/INFOEM/IP/RR/2025</w:t>
      </w:r>
      <w:r w:rsidRPr="002B5F99">
        <w:rPr>
          <w:rFonts w:ascii="Palatino Linotype" w:eastAsia="Palatino Linotype" w:hAnsi="Palatino Linotype" w:cs="Palatino Linotype"/>
          <w:color w:val="000000" w:themeColor="text1"/>
        </w:rPr>
        <w:t>,</w:t>
      </w:r>
      <w:r w:rsidRPr="002B5F99">
        <w:rPr>
          <w:rFonts w:ascii="Palatino Linotype" w:eastAsia="Palatino Linotype" w:hAnsi="Palatino Linotype" w:cs="Palatino Linotype"/>
          <w:b/>
          <w:color w:val="000000" w:themeColor="text1"/>
        </w:rPr>
        <w:t xml:space="preserve"> </w:t>
      </w:r>
      <w:r w:rsidRPr="002B5F99">
        <w:rPr>
          <w:rFonts w:ascii="Palatino Linotype" w:eastAsia="Palatino Linotype" w:hAnsi="Palatino Linotype" w:cs="Palatino Linotype"/>
          <w:color w:val="000000" w:themeColor="text1"/>
        </w:rPr>
        <w:t xml:space="preserve">promovido por </w:t>
      </w:r>
      <w:r w:rsidR="00147EC7" w:rsidRPr="002B5F99">
        <w:rPr>
          <w:rFonts w:ascii="Palatino Linotype" w:eastAsia="Palatino Linotype" w:hAnsi="Palatino Linotype" w:cs="Palatino Linotype"/>
          <w:b/>
          <w:color w:val="000000" w:themeColor="text1"/>
        </w:rPr>
        <w:t>una persona que no proporcionó datos de identificación</w:t>
      </w:r>
      <w:r w:rsidRPr="002B5F99">
        <w:rPr>
          <w:rFonts w:ascii="Palatino Linotype" w:eastAsia="Palatino Linotype" w:hAnsi="Palatino Linotype" w:cs="Palatino Linotype"/>
          <w:color w:val="000000" w:themeColor="text1"/>
        </w:rPr>
        <w:t xml:space="preserve">, a quien en lo sucesivo denominaremos </w:t>
      </w:r>
      <w:r w:rsidR="002B5F99">
        <w:rPr>
          <w:rFonts w:ascii="Palatino Linotype" w:eastAsia="Palatino Linotype" w:hAnsi="Palatino Linotype" w:cs="Palatino Linotype"/>
          <w:color w:val="000000" w:themeColor="text1"/>
        </w:rPr>
        <w:t xml:space="preserve">EL </w:t>
      </w:r>
      <w:r w:rsidRPr="002B5F99">
        <w:rPr>
          <w:rFonts w:ascii="Palatino Linotype" w:eastAsia="Palatino Linotype" w:hAnsi="Palatino Linotype" w:cs="Palatino Linotype"/>
          <w:b/>
          <w:color w:val="000000" w:themeColor="text1"/>
        </w:rPr>
        <w:t>RECURRENTE</w:t>
      </w:r>
      <w:r w:rsidRPr="002B5F99">
        <w:rPr>
          <w:rFonts w:ascii="Palatino Linotype" w:eastAsia="Palatino Linotype" w:hAnsi="Palatino Linotype" w:cs="Palatino Linotype"/>
          <w:color w:val="000000" w:themeColor="text1"/>
        </w:rPr>
        <w:t xml:space="preserve">, en contra de la respuesta del </w:t>
      </w:r>
      <w:r w:rsidR="00D1599B" w:rsidRPr="002B5F99">
        <w:rPr>
          <w:rFonts w:ascii="Palatino Linotype" w:eastAsia="Palatino Linotype" w:hAnsi="Palatino Linotype" w:cs="Palatino Linotype"/>
          <w:b/>
          <w:color w:val="000000" w:themeColor="text1"/>
        </w:rPr>
        <w:t>Ayuntamiento de Toluca</w:t>
      </w:r>
      <w:r w:rsidRPr="002B5F99">
        <w:rPr>
          <w:rFonts w:ascii="Palatino Linotype" w:eastAsia="Palatino Linotype" w:hAnsi="Palatino Linotype" w:cs="Palatino Linotype"/>
          <w:b/>
          <w:color w:val="000000" w:themeColor="text1"/>
        </w:rPr>
        <w:t xml:space="preserve">, </w:t>
      </w:r>
      <w:r w:rsidRPr="002B5F99">
        <w:rPr>
          <w:rFonts w:ascii="Palatino Linotype" w:eastAsia="Palatino Linotype" w:hAnsi="Palatino Linotype" w:cs="Palatino Linotype"/>
          <w:color w:val="000000" w:themeColor="text1"/>
        </w:rPr>
        <w:t>en adelante el</w:t>
      </w:r>
      <w:r w:rsidRPr="002B5F99">
        <w:rPr>
          <w:rFonts w:ascii="Palatino Linotype" w:eastAsia="Palatino Linotype" w:hAnsi="Palatino Linotype" w:cs="Palatino Linotype"/>
          <w:b/>
          <w:color w:val="000000" w:themeColor="text1"/>
        </w:rPr>
        <w:t xml:space="preserve"> SUJETO OBLIGADO, </w:t>
      </w:r>
      <w:r w:rsidRPr="002B5F99">
        <w:rPr>
          <w:rFonts w:ascii="Palatino Linotype" w:eastAsia="Palatino Linotype" w:hAnsi="Palatino Linotype" w:cs="Palatino Linotype"/>
          <w:color w:val="000000" w:themeColor="text1"/>
        </w:rPr>
        <w:t>se procede a dictar la presente resolución, con base en los siguientes:</w:t>
      </w:r>
    </w:p>
    <w:p w14:paraId="633A757C" w14:textId="77777777" w:rsidR="000768E9" w:rsidRPr="002B5F99" w:rsidRDefault="000768E9" w:rsidP="002B5F99">
      <w:pPr>
        <w:spacing w:line="360" w:lineRule="auto"/>
        <w:ind w:right="1"/>
        <w:jc w:val="both"/>
        <w:rPr>
          <w:rFonts w:ascii="Palatino Linotype" w:eastAsia="Palatino Linotype" w:hAnsi="Palatino Linotype" w:cs="Palatino Linotype"/>
          <w:color w:val="000000" w:themeColor="text1"/>
        </w:rPr>
      </w:pPr>
    </w:p>
    <w:p w14:paraId="54BA0829" w14:textId="77777777" w:rsidR="000768E9" w:rsidRDefault="000768E9" w:rsidP="002B5F99">
      <w:pPr>
        <w:keepNext/>
        <w:keepLines/>
        <w:spacing w:before="240" w:after="240" w:line="360" w:lineRule="auto"/>
        <w:ind w:right="1"/>
        <w:jc w:val="center"/>
        <w:rPr>
          <w:rFonts w:ascii="Palatino Linotype" w:eastAsia="Palatino Linotype" w:hAnsi="Palatino Linotype" w:cs="Palatino Linotype"/>
          <w:b/>
          <w:color w:val="000000" w:themeColor="text1"/>
        </w:rPr>
      </w:pPr>
      <w:bookmarkStart w:id="1" w:name="_heading=h.gjdgxs" w:colFirst="0" w:colLast="0"/>
      <w:bookmarkEnd w:id="1"/>
      <w:r w:rsidRPr="002B5F99">
        <w:rPr>
          <w:rFonts w:ascii="Palatino Linotype" w:eastAsia="Palatino Linotype" w:hAnsi="Palatino Linotype" w:cs="Palatino Linotype"/>
          <w:b/>
          <w:color w:val="000000" w:themeColor="text1"/>
        </w:rPr>
        <w:t>A N T E C E D E N T E S</w:t>
      </w:r>
    </w:p>
    <w:p w14:paraId="44A0016D" w14:textId="77777777" w:rsidR="002B5F99" w:rsidRPr="002B5F99" w:rsidRDefault="002B5F99" w:rsidP="002B5F99">
      <w:pPr>
        <w:keepNext/>
        <w:keepLines/>
        <w:spacing w:line="360" w:lineRule="auto"/>
        <w:ind w:right="1"/>
        <w:jc w:val="center"/>
        <w:rPr>
          <w:rFonts w:ascii="Palatino Linotype" w:eastAsia="Palatino Linotype" w:hAnsi="Palatino Linotype" w:cs="Palatino Linotype"/>
          <w:b/>
          <w:color w:val="000000" w:themeColor="text1"/>
        </w:rPr>
      </w:pPr>
    </w:p>
    <w:p w14:paraId="7FD7FF3B" w14:textId="617CE7E5" w:rsidR="000768E9" w:rsidRPr="002B5F99" w:rsidRDefault="000768E9" w:rsidP="002B5F99">
      <w:pPr>
        <w:numPr>
          <w:ilvl w:val="0"/>
          <w:numId w:val="6"/>
        </w:numPr>
        <w:spacing w:line="360" w:lineRule="auto"/>
        <w:ind w:left="0" w:right="1" w:firstLine="0"/>
        <w:jc w:val="both"/>
        <w:rPr>
          <w:rFonts w:ascii="Palatino Linotype" w:eastAsia="Palatino Linotype" w:hAnsi="Palatino Linotype" w:cs="Palatino Linotype"/>
          <w:color w:val="000000" w:themeColor="text1"/>
        </w:rPr>
      </w:pPr>
      <w:r w:rsidRPr="002B5F99">
        <w:rPr>
          <w:rFonts w:ascii="Palatino Linotype" w:eastAsia="Palatino Linotype" w:hAnsi="Palatino Linotype" w:cs="Palatino Linotype"/>
          <w:color w:val="000000" w:themeColor="text1"/>
        </w:rPr>
        <w:t xml:space="preserve">El </w:t>
      </w:r>
      <w:r w:rsidR="00D1599B" w:rsidRPr="002B5F99">
        <w:rPr>
          <w:rFonts w:ascii="Palatino Linotype" w:eastAsia="Palatino Linotype" w:hAnsi="Palatino Linotype" w:cs="Palatino Linotype"/>
          <w:b/>
          <w:color w:val="000000" w:themeColor="text1"/>
        </w:rPr>
        <w:t>tres de julio</w:t>
      </w:r>
      <w:r w:rsidR="00C82A69" w:rsidRPr="002B5F99">
        <w:rPr>
          <w:rFonts w:ascii="Palatino Linotype" w:eastAsia="Palatino Linotype" w:hAnsi="Palatino Linotype" w:cs="Palatino Linotype"/>
          <w:b/>
          <w:color w:val="000000" w:themeColor="text1"/>
        </w:rPr>
        <w:t xml:space="preserve"> </w:t>
      </w:r>
      <w:r w:rsidRPr="002B5F99">
        <w:rPr>
          <w:rFonts w:ascii="Palatino Linotype" w:eastAsia="Palatino Linotype" w:hAnsi="Palatino Linotype" w:cs="Palatino Linotype"/>
          <w:b/>
          <w:color w:val="000000" w:themeColor="text1"/>
        </w:rPr>
        <w:t>dos mil veinticinco</w:t>
      </w:r>
      <w:r w:rsidRPr="002B5F99">
        <w:rPr>
          <w:rFonts w:ascii="Palatino Linotype" w:eastAsia="Palatino Linotype" w:hAnsi="Palatino Linotype" w:cs="Palatino Linotype"/>
          <w:color w:val="000000" w:themeColor="text1"/>
        </w:rPr>
        <w:t>, el</w:t>
      </w:r>
      <w:r w:rsidRPr="002B5F99">
        <w:rPr>
          <w:rFonts w:ascii="Palatino Linotype" w:eastAsia="Palatino Linotype" w:hAnsi="Palatino Linotype" w:cs="Palatino Linotype"/>
          <w:b/>
          <w:color w:val="000000" w:themeColor="text1"/>
        </w:rPr>
        <w:t xml:space="preserve"> RECURRENTE </w:t>
      </w:r>
      <w:r w:rsidRPr="002B5F99">
        <w:rPr>
          <w:rFonts w:ascii="Palatino Linotype" w:eastAsia="Palatino Linotype" w:hAnsi="Palatino Linotype" w:cs="Palatino Linotype"/>
          <w:color w:val="000000" w:themeColor="text1"/>
        </w:rPr>
        <w:t>presentó</w:t>
      </w:r>
      <w:r w:rsidRPr="002B5F99">
        <w:rPr>
          <w:rFonts w:ascii="Palatino Linotype" w:eastAsia="Palatino Linotype" w:hAnsi="Palatino Linotype" w:cs="Palatino Linotype"/>
          <w:b/>
          <w:color w:val="000000" w:themeColor="text1"/>
        </w:rPr>
        <w:t xml:space="preserve"> </w:t>
      </w:r>
      <w:r w:rsidRPr="002B5F99">
        <w:rPr>
          <w:rFonts w:ascii="Palatino Linotype" w:eastAsia="Palatino Linotype" w:hAnsi="Palatino Linotype" w:cs="Palatino Linotype"/>
          <w:color w:val="000000" w:themeColor="text1"/>
        </w:rPr>
        <w:t xml:space="preserve">ante el </w:t>
      </w:r>
      <w:r w:rsidRPr="002B5F99">
        <w:rPr>
          <w:rFonts w:ascii="Palatino Linotype" w:eastAsia="Palatino Linotype" w:hAnsi="Palatino Linotype" w:cs="Palatino Linotype"/>
          <w:b/>
          <w:color w:val="000000" w:themeColor="text1"/>
        </w:rPr>
        <w:t>SUJETO OBLIGADO,</w:t>
      </w:r>
      <w:r w:rsidRPr="002B5F99">
        <w:rPr>
          <w:rFonts w:ascii="Palatino Linotype" w:eastAsia="Palatino Linotype" w:hAnsi="Palatino Linotype" w:cs="Palatino Linotype"/>
          <w:color w:val="000000" w:themeColor="text1"/>
        </w:rPr>
        <w:t xml:space="preserve"> a través de la Plataforma digital Sistema de Acceso a la Información Mexiquense (SAIMEX), la solicitud de información pública registrada con el número </w:t>
      </w:r>
      <w:r w:rsidR="00D1599B" w:rsidRPr="002B5F99">
        <w:rPr>
          <w:rFonts w:ascii="Palatino Linotype" w:eastAsia="Palatino Linotype" w:hAnsi="Palatino Linotype" w:cs="Palatino Linotype"/>
          <w:b/>
          <w:color w:val="000000" w:themeColor="text1"/>
        </w:rPr>
        <w:t>0380</w:t>
      </w:r>
      <w:r w:rsidR="00B74C24" w:rsidRPr="002B5F99">
        <w:rPr>
          <w:rFonts w:ascii="Palatino Linotype" w:eastAsia="Palatino Linotype" w:hAnsi="Palatino Linotype" w:cs="Palatino Linotype"/>
          <w:b/>
          <w:color w:val="000000" w:themeColor="text1"/>
        </w:rPr>
        <w:t>5</w:t>
      </w:r>
      <w:r w:rsidRPr="002B5F99">
        <w:rPr>
          <w:rFonts w:ascii="Palatino Linotype" w:eastAsia="Palatino Linotype" w:hAnsi="Palatino Linotype" w:cs="Palatino Linotype"/>
          <w:b/>
          <w:color w:val="000000" w:themeColor="text1"/>
        </w:rPr>
        <w:t>/</w:t>
      </w:r>
      <w:r w:rsidR="00D1599B" w:rsidRPr="002B5F99">
        <w:rPr>
          <w:rFonts w:ascii="Palatino Linotype" w:eastAsia="Palatino Linotype" w:hAnsi="Palatino Linotype" w:cs="Palatino Linotype"/>
          <w:b/>
          <w:color w:val="000000" w:themeColor="text1"/>
        </w:rPr>
        <w:t>TOLUCA</w:t>
      </w:r>
      <w:r w:rsidRPr="002B5F99">
        <w:rPr>
          <w:rFonts w:ascii="Palatino Linotype" w:eastAsia="Palatino Linotype" w:hAnsi="Palatino Linotype" w:cs="Palatino Linotype"/>
          <w:b/>
          <w:color w:val="000000" w:themeColor="text1"/>
        </w:rPr>
        <w:t>/IP/2025,</w:t>
      </w:r>
      <w:r w:rsidRPr="002B5F99">
        <w:rPr>
          <w:rFonts w:ascii="Palatino Linotype" w:eastAsia="Palatino Linotype" w:hAnsi="Palatino Linotype" w:cs="Palatino Linotype"/>
          <w:color w:val="000000" w:themeColor="text1"/>
        </w:rPr>
        <w:t xml:space="preserve"> </w:t>
      </w:r>
      <w:r w:rsidR="00C42EA6">
        <w:rPr>
          <w:rFonts w:ascii="Palatino Linotype" w:eastAsia="Palatino Linotype" w:hAnsi="Palatino Linotype" w:cs="Palatino Linotype"/>
          <w:color w:val="000000" w:themeColor="text1"/>
        </w:rPr>
        <w:t>en la que</w:t>
      </w:r>
      <w:r w:rsidRPr="002B5F99">
        <w:rPr>
          <w:rFonts w:ascii="Palatino Linotype" w:eastAsia="Palatino Linotype" w:hAnsi="Palatino Linotype" w:cs="Palatino Linotype"/>
          <w:color w:val="000000" w:themeColor="text1"/>
        </w:rPr>
        <w:t xml:space="preserve"> se solicitó:</w:t>
      </w:r>
    </w:p>
    <w:p w14:paraId="1C6781AF" w14:textId="77777777" w:rsidR="000768E9" w:rsidRPr="002B5F99" w:rsidRDefault="000768E9" w:rsidP="002B5F99">
      <w:pPr>
        <w:spacing w:line="360" w:lineRule="auto"/>
        <w:ind w:right="1"/>
        <w:jc w:val="both"/>
        <w:rPr>
          <w:rFonts w:ascii="Palatino Linotype" w:eastAsia="Palatino Linotype" w:hAnsi="Palatino Linotype" w:cs="Palatino Linotype"/>
          <w:color w:val="000000" w:themeColor="text1"/>
        </w:rPr>
      </w:pPr>
    </w:p>
    <w:p w14:paraId="49E6C4CE" w14:textId="77777777" w:rsidR="000768E9" w:rsidRPr="002B5F99" w:rsidRDefault="000768E9" w:rsidP="002B5F99">
      <w:pPr>
        <w:ind w:right="1"/>
        <w:jc w:val="both"/>
        <w:rPr>
          <w:rFonts w:ascii="Palatino Linotype" w:eastAsia="Palatino Linotype" w:hAnsi="Palatino Linotype" w:cs="Palatino Linotype"/>
          <w:i/>
          <w:color w:val="000000" w:themeColor="text1"/>
        </w:rPr>
      </w:pPr>
      <w:r w:rsidRPr="002B5F99">
        <w:rPr>
          <w:rFonts w:ascii="Palatino Linotype" w:eastAsia="Palatino Linotype" w:hAnsi="Palatino Linotype" w:cs="Palatino Linotype"/>
          <w:i/>
          <w:color w:val="000000" w:themeColor="text1"/>
        </w:rPr>
        <w:t>“</w:t>
      </w:r>
      <w:r w:rsidR="00D1599B" w:rsidRPr="002B5F99">
        <w:rPr>
          <w:rFonts w:ascii="Palatino Linotype" w:hAnsi="Palatino Linotype"/>
          <w:i/>
          <w:color w:val="000000" w:themeColor="text1"/>
        </w:rPr>
        <w:t>Solicito los nombres, grado de estudios, número de cédula profesional, curriculum en formato público y certificado de competencia laboral de los titulares de las siguientes unidades administrativas del ayuntamiento:1) Presidencia 2) Secretaría, 3) Tesorería, 4) Dirección de Obras Públicas (o equivalente) 5) Desarrollo Económico (o equivalente) 6) Turismo (o equivalente) 7) Ecología (o equivalente) 8) Desarrollo Urbano (o equivalente) 9) Desarrollo Social, 10) Mujeres11) Coordinación General Municipal de Mejora Regulatoria 12) Coordinación Municipal de Protección Civil 13) Seguridad pública</w:t>
      </w:r>
      <w:r w:rsidRPr="002B5F99">
        <w:rPr>
          <w:rFonts w:ascii="Palatino Linotype" w:eastAsia="Palatino Linotype" w:hAnsi="Palatino Linotype" w:cs="Palatino Linotype"/>
          <w:i/>
          <w:color w:val="000000" w:themeColor="text1"/>
        </w:rPr>
        <w:t>” (Sic)</w:t>
      </w:r>
    </w:p>
    <w:p w14:paraId="3518EF73" w14:textId="77777777" w:rsidR="000768E9" w:rsidRDefault="000768E9" w:rsidP="002B5F99">
      <w:pPr>
        <w:ind w:right="1"/>
        <w:jc w:val="both"/>
        <w:rPr>
          <w:rFonts w:ascii="Palatino Linotype" w:eastAsia="Palatino Linotype" w:hAnsi="Palatino Linotype" w:cs="Palatino Linotype"/>
          <w:i/>
          <w:color w:val="000000" w:themeColor="text1"/>
        </w:rPr>
      </w:pPr>
    </w:p>
    <w:p w14:paraId="77350375" w14:textId="77777777" w:rsidR="002B5F99" w:rsidRDefault="002B5F99" w:rsidP="002B5F99">
      <w:pPr>
        <w:ind w:right="1"/>
        <w:jc w:val="both"/>
        <w:rPr>
          <w:rFonts w:ascii="Palatino Linotype" w:eastAsia="Palatino Linotype" w:hAnsi="Palatino Linotype" w:cs="Palatino Linotype"/>
          <w:i/>
          <w:color w:val="000000" w:themeColor="text1"/>
        </w:rPr>
      </w:pPr>
    </w:p>
    <w:p w14:paraId="18A6D5BD" w14:textId="77777777" w:rsidR="000768E9" w:rsidRPr="002B5F99" w:rsidRDefault="00B24641" w:rsidP="002B5F99">
      <w:pPr>
        <w:numPr>
          <w:ilvl w:val="0"/>
          <w:numId w:val="7"/>
        </w:numPr>
        <w:pBdr>
          <w:top w:val="nil"/>
          <w:left w:val="nil"/>
          <w:bottom w:val="nil"/>
          <w:right w:val="nil"/>
          <w:between w:val="nil"/>
        </w:pBdr>
        <w:spacing w:line="360" w:lineRule="auto"/>
        <w:ind w:left="0" w:right="1" w:firstLine="0"/>
        <w:jc w:val="both"/>
        <w:rPr>
          <w:rFonts w:ascii="Palatino Linotype" w:eastAsia="Palatino Linotype" w:hAnsi="Palatino Linotype" w:cs="Palatino Linotype"/>
          <w:b/>
          <w:color w:val="000000" w:themeColor="text1"/>
        </w:rPr>
      </w:pPr>
      <w:r w:rsidRPr="002B5F99">
        <w:rPr>
          <w:rFonts w:ascii="Palatino Linotype" w:eastAsia="Palatino Linotype" w:hAnsi="Palatino Linotype" w:cs="Palatino Linotype"/>
          <w:color w:val="000000" w:themeColor="text1"/>
        </w:rPr>
        <w:lastRenderedPageBreak/>
        <w:t>M</w:t>
      </w:r>
      <w:r w:rsidR="000768E9" w:rsidRPr="002B5F99">
        <w:rPr>
          <w:rFonts w:ascii="Palatino Linotype" w:eastAsia="Palatino Linotype" w:hAnsi="Palatino Linotype" w:cs="Palatino Linotype"/>
          <w:color w:val="000000" w:themeColor="text1"/>
        </w:rPr>
        <w:t xml:space="preserve">odalidad de entrega de la información a través de </w:t>
      </w:r>
      <w:r w:rsidRPr="002B5F99">
        <w:rPr>
          <w:rFonts w:ascii="Palatino Linotype" w:eastAsia="Palatino Linotype" w:hAnsi="Palatino Linotype" w:cs="Palatino Linotype"/>
          <w:b/>
          <w:color w:val="000000" w:themeColor="text1"/>
        </w:rPr>
        <w:t>SAIMEX</w:t>
      </w:r>
      <w:r w:rsidR="000768E9" w:rsidRPr="002B5F99">
        <w:rPr>
          <w:rFonts w:ascii="Palatino Linotype" w:eastAsia="Palatino Linotype" w:hAnsi="Palatino Linotype" w:cs="Palatino Linotype"/>
          <w:b/>
          <w:color w:val="000000" w:themeColor="text1"/>
        </w:rPr>
        <w:t>.</w:t>
      </w:r>
    </w:p>
    <w:p w14:paraId="536267A9" w14:textId="77777777" w:rsidR="000768E9" w:rsidRPr="002B5F99" w:rsidRDefault="000768E9" w:rsidP="002B5F99">
      <w:pPr>
        <w:pBdr>
          <w:top w:val="nil"/>
          <w:left w:val="nil"/>
          <w:bottom w:val="nil"/>
          <w:right w:val="nil"/>
          <w:between w:val="nil"/>
        </w:pBdr>
        <w:spacing w:line="360" w:lineRule="auto"/>
        <w:ind w:right="1"/>
        <w:jc w:val="both"/>
        <w:rPr>
          <w:rFonts w:ascii="Palatino Linotype" w:eastAsia="Palatino Linotype" w:hAnsi="Palatino Linotype" w:cs="Palatino Linotype"/>
          <w:color w:val="000000" w:themeColor="text1"/>
        </w:rPr>
      </w:pPr>
    </w:p>
    <w:p w14:paraId="012F9A7C" w14:textId="77777777" w:rsidR="000768E9" w:rsidRPr="002B5F99" w:rsidRDefault="000768E9" w:rsidP="002B5F99">
      <w:pPr>
        <w:numPr>
          <w:ilvl w:val="0"/>
          <w:numId w:val="6"/>
        </w:numPr>
        <w:spacing w:line="360" w:lineRule="auto"/>
        <w:ind w:left="0" w:right="1" w:firstLine="0"/>
        <w:jc w:val="both"/>
        <w:rPr>
          <w:rFonts w:ascii="Palatino Linotype" w:eastAsia="Palatino Linotype" w:hAnsi="Palatino Linotype" w:cs="Palatino Linotype"/>
          <w:b/>
          <w:color w:val="000000" w:themeColor="text1"/>
        </w:rPr>
      </w:pPr>
      <w:bookmarkStart w:id="2" w:name="_heading=h.30j0zll" w:colFirst="0" w:colLast="0"/>
      <w:bookmarkEnd w:id="2"/>
      <w:r w:rsidRPr="002B5F99">
        <w:rPr>
          <w:rFonts w:ascii="Palatino Linotype" w:eastAsia="Palatino Linotype" w:hAnsi="Palatino Linotype" w:cs="Palatino Linotype"/>
          <w:color w:val="000000" w:themeColor="text1"/>
        </w:rPr>
        <w:t xml:space="preserve">El </w:t>
      </w:r>
      <w:r w:rsidR="00D1599B" w:rsidRPr="002B5F99">
        <w:rPr>
          <w:rFonts w:ascii="Palatino Linotype" w:eastAsia="Palatino Linotype" w:hAnsi="Palatino Linotype" w:cs="Palatino Linotype"/>
          <w:b/>
          <w:color w:val="000000" w:themeColor="text1"/>
        </w:rPr>
        <w:t>siete de agosto</w:t>
      </w:r>
      <w:r w:rsidRPr="002B5F99">
        <w:rPr>
          <w:rFonts w:ascii="Palatino Linotype" w:eastAsia="Palatino Linotype" w:hAnsi="Palatino Linotype" w:cs="Palatino Linotype"/>
          <w:b/>
          <w:color w:val="000000" w:themeColor="text1"/>
        </w:rPr>
        <w:t xml:space="preserve"> de dos mil veinticinco</w:t>
      </w:r>
      <w:r w:rsidRPr="002B5F99">
        <w:rPr>
          <w:rFonts w:ascii="Palatino Linotype" w:eastAsia="Palatino Linotype" w:hAnsi="Palatino Linotype" w:cs="Palatino Linotype"/>
          <w:color w:val="000000" w:themeColor="text1"/>
        </w:rPr>
        <w:t xml:space="preserve">, el </w:t>
      </w:r>
      <w:r w:rsidRPr="002B5F99">
        <w:rPr>
          <w:rFonts w:ascii="Palatino Linotype" w:eastAsia="Palatino Linotype" w:hAnsi="Palatino Linotype" w:cs="Palatino Linotype"/>
          <w:b/>
          <w:color w:val="000000" w:themeColor="text1"/>
        </w:rPr>
        <w:t xml:space="preserve">SUJETO OBLIGADO </w:t>
      </w:r>
      <w:r w:rsidRPr="002B5F99">
        <w:rPr>
          <w:rFonts w:ascii="Palatino Linotype" w:eastAsia="Palatino Linotype" w:hAnsi="Palatino Linotype" w:cs="Palatino Linotype"/>
          <w:color w:val="000000" w:themeColor="text1"/>
        </w:rPr>
        <w:t xml:space="preserve">dio respuesta través del SAIMEX, adjuntando </w:t>
      </w:r>
      <w:r w:rsidR="00BD0049" w:rsidRPr="002B5F99">
        <w:rPr>
          <w:rFonts w:ascii="Palatino Linotype" w:eastAsia="Palatino Linotype" w:hAnsi="Palatino Linotype" w:cs="Palatino Linotype"/>
          <w:color w:val="000000" w:themeColor="text1"/>
        </w:rPr>
        <w:t xml:space="preserve">un archivo electrónico </w:t>
      </w:r>
      <w:r w:rsidRPr="002B5F99">
        <w:rPr>
          <w:rFonts w:ascii="Palatino Linotype" w:eastAsia="Palatino Linotype" w:hAnsi="Palatino Linotype" w:cs="Palatino Linotype"/>
          <w:color w:val="000000" w:themeColor="text1"/>
        </w:rPr>
        <w:t xml:space="preserve">en formato pdf en el que </w:t>
      </w:r>
      <w:r w:rsidR="00544DBF" w:rsidRPr="002B5F99">
        <w:rPr>
          <w:rFonts w:ascii="Palatino Linotype" w:eastAsia="Palatino Linotype" w:hAnsi="Palatino Linotype" w:cs="Palatino Linotype"/>
          <w:color w:val="000000" w:themeColor="text1"/>
        </w:rPr>
        <w:t xml:space="preserve">medularmente </w:t>
      </w:r>
      <w:r w:rsidRPr="002B5F99">
        <w:rPr>
          <w:rFonts w:ascii="Palatino Linotype" w:eastAsia="Palatino Linotype" w:hAnsi="Palatino Linotype" w:cs="Palatino Linotype"/>
          <w:color w:val="000000" w:themeColor="text1"/>
        </w:rPr>
        <w:t>señala lo siguiente:</w:t>
      </w:r>
    </w:p>
    <w:p w14:paraId="149BC8B5" w14:textId="77777777" w:rsidR="000768E9" w:rsidRPr="002B5F99" w:rsidRDefault="001D126F" w:rsidP="002B5F99">
      <w:pPr>
        <w:tabs>
          <w:tab w:val="left" w:pos="709"/>
        </w:tabs>
        <w:ind w:right="1"/>
        <w:jc w:val="both"/>
        <w:rPr>
          <w:rFonts w:ascii="Palatino Linotype" w:hAnsi="Palatino Linotype" w:cs="Arial"/>
          <w:bCs/>
          <w:i/>
          <w:color w:val="000000" w:themeColor="text1"/>
        </w:rPr>
      </w:pPr>
      <w:r w:rsidRPr="002B5F99">
        <w:rPr>
          <w:rFonts w:ascii="Palatino Linotype" w:hAnsi="Palatino Linotype" w:cs="Arial"/>
          <w:b/>
          <w:bCs/>
          <w:color w:val="000000" w:themeColor="text1"/>
        </w:rPr>
        <w:t>NOTIF. CIUDADANO S. 3805</w:t>
      </w:r>
      <w:r w:rsidR="00B24641" w:rsidRPr="002B5F99">
        <w:rPr>
          <w:rFonts w:ascii="Palatino Linotype" w:hAnsi="Palatino Linotype" w:cs="Arial"/>
          <w:b/>
          <w:bCs/>
          <w:color w:val="000000" w:themeColor="text1"/>
        </w:rPr>
        <w:t>.</w:t>
      </w:r>
      <w:r w:rsidR="000768E9" w:rsidRPr="002B5F99">
        <w:rPr>
          <w:rFonts w:ascii="Palatino Linotype" w:hAnsi="Palatino Linotype" w:cs="Arial"/>
          <w:b/>
          <w:bCs/>
          <w:color w:val="000000" w:themeColor="text1"/>
        </w:rPr>
        <w:t xml:space="preserve">pdf : </w:t>
      </w:r>
      <w:r w:rsidR="00BD0049" w:rsidRPr="002B5F99">
        <w:rPr>
          <w:rFonts w:ascii="Palatino Linotype" w:hAnsi="Palatino Linotype" w:cs="Arial"/>
          <w:bCs/>
          <w:i/>
          <w:color w:val="000000" w:themeColor="text1"/>
        </w:rPr>
        <w:t xml:space="preserve">Donde la </w:t>
      </w:r>
      <w:r w:rsidRPr="002B5F99">
        <w:rPr>
          <w:rFonts w:ascii="Palatino Linotype" w:hAnsi="Palatino Linotype" w:cs="Arial"/>
          <w:bCs/>
          <w:i/>
          <w:color w:val="000000" w:themeColor="text1"/>
        </w:rPr>
        <w:t xml:space="preserve">Dirección General de Administración </w:t>
      </w:r>
      <w:r w:rsidR="00BD0049" w:rsidRPr="002B5F99">
        <w:rPr>
          <w:rFonts w:ascii="Palatino Linotype" w:hAnsi="Palatino Linotype" w:cs="Arial"/>
          <w:bCs/>
          <w:i/>
          <w:color w:val="000000" w:themeColor="text1"/>
        </w:rPr>
        <w:t xml:space="preserve"> informa </w:t>
      </w:r>
      <w:r w:rsidRPr="002B5F99">
        <w:rPr>
          <w:rFonts w:ascii="Palatino Linotype" w:hAnsi="Palatino Linotype" w:cs="Arial"/>
          <w:bCs/>
          <w:i/>
          <w:color w:val="000000" w:themeColor="text1"/>
        </w:rPr>
        <w:t>que la información requerida puede ser consultada en una liga.</w:t>
      </w:r>
    </w:p>
    <w:p w14:paraId="376F865B" w14:textId="77777777" w:rsidR="00B24641" w:rsidRPr="002B5F99" w:rsidRDefault="00B24641" w:rsidP="002B5F99">
      <w:pPr>
        <w:tabs>
          <w:tab w:val="left" w:pos="709"/>
        </w:tabs>
        <w:ind w:right="1"/>
        <w:jc w:val="both"/>
        <w:rPr>
          <w:rFonts w:ascii="Palatino Linotype" w:hAnsi="Palatino Linotype" w:cs="Arial"/>
          <w:bCs/>
          <w:i/>
          <w:color w:val="000000" w:themeColor="text1"/>
        </w:rPr>
      </w:pPr>
    </w:p>
    <w:p w14:paraId="4C8234E6" w14:textId="77777777" w:rsidR="000768E9" w:rsidRPr="002B5F99" w:rsidRDefault="000768E9" w:rsidP="002B5F99">
      <w:pPr>
        <w:numPr>
          <w:ilvl w:val="0"/>
          <w:numId w:val="6"/>
        </w:numPr>
        <w:pBdr>
          <w:top w:val="nil"/>
          <w:left w:val="nil"/>
          <w:bottom w:val="nil"/>
          <w:right w:val="nil"/>
          <w:between w:val="nil"/>
        </w:pBdr>
        <w:spacing w:line="360" w:lineRule="auto"/>
        <w:ind w:left="0" w:right="1" w:firstLine="0"/>
        <w:jc w:val="both"/>
        <w:rPr>
          <w:rFonts w:ascii="Palatino Linotype" w:eastAsia="Palatino Linotype" w:hAnsi="Palatino Linotype" w:cs="Palatino Linotype"/>
          <w:b/>
          <w:color w:val="000000" w:themeColor="text1"/>
        </w:rPr>
      </w:pPr>
      <w:r w:rsidRPr="002B5F99">
        <w:rPr>
          <w:rFonts w:ascii="Palatino Linotype" w:eastAsia="Palatino Linotype" w:hAnsi="Palatino Linotype" w:cs="Palatino Linotype"/>
          <w:color w:val="000000" w:themeColor="text1"/>
        </w:rPr>
        <w:t xml:space="preserve">El </w:t>
      </w:r>
      <w:r w:rsidR="001D126F" w:rsidRPr="002B5F99">
        <w:rPr>
          <w:rFonts w:ascii="Palatino Linotype" w:eastAsia="Palatino Linotype" w:hAnsi="Palatino Linotype" w:cs="Palatino Linotype"/>
          <w:b/>
          <w:color w:val="000000" w:themeColor="text1"/>
        </w:rPr>
        <w:t>siete de agosto</w:t>
      </w:r>
      <w:r w:rsidRPr="002B5F99">
        <w:rPr>
          <w:rFonts w:ascii="Palatino Linotype" w:eastAsia="Palatino Linotype" w:hAnsi="Palatino Linotype" w:cs="Palatino Linotype"/>
          <w:b/>
          <w:color w:val="000000" w:themeColor="text1"/>
        </w:rPr>
        <w:t xml:space="preserve"> de dos mil veinticinco,</w:t>
      </w:r>
      <w:r w:rsidRPr="002B5F99">
        <w:rPr>
          <w:rFonts w:ascii="Palatino Linotype" w:eastAsia="Palatino Linotype" w:hAnsi="Palatino Linotype" w:cs="Palatino Linotype"/>
          <w:color w:val="000000" w:themeColor="text1"/>
        </w:rPr>
        <w:t xml:space="preserve"> el </w:t>
      </w:r>
      <w:r w:rsidRPr="002B5F99">
        <w:rPr>
          <w:rFonts w:ascii="Palatino Linotype" w:eastAsia="Palatino Linotype" w:hAnsi="Palatino Linotype" w:cs="Palatino Linotype"/>
          <w:b/>
          <w:color w:val="000000" w:themeColor="text1"/>
        </w:rPr>
        <w:t xml:space="preserve">RECURRENTE </w:t>
      </w:r>
      <w:r w:rsidRPr="002B5F99">
        <w:rPr>
          <w:rFonts w:ascii="Palatino Linotype" w:eastAsia="Palatino Linotype" w:hAnsi="Palatino Linotype" w:cs="Palatino Linotype"/>
          <w:color w:val="000000" w:themeColor="text1"/>
        </w:rPr>
        <w:t>interpuso el recurso de revisión, señalando como:</w:t>
      </w:r>
    </w:p>
    <w:p w14:paraId="3A344A00" w14:textId="77777777" w:rsidR="000768E9" w:rsidRPr="002B5F99" w:rsidRDefault="000768E9" w:rsidP="002B5F99">
      <w:pPr>
        <w:spacing w:line="360" w:lineRule="auto"/>
        <w:ind w:right="1"/>
        <w:jc w:val="both"/>
        <w:rPr>
          <w:rFonts w:ascii="Palatino Linotype" w:hAnsi="Palatino Linotype" w:cs="Palatino Linotype"/>
          <w:color w:val="000000" w:themeColor="text1"/>
        </w:rPr>
      </w:pPr>
    </w:p>
    <w:p w14:paraId="0307B1CD" w14:textId="744D6608" w:rsidR="000768E9" w:rsidRPr="00C42EA6" w:rsidRDefault="00C42EA6" w:rsidP="00C42EA6">
      <w:pPr>
        <w:pStyle w:val="Prrafodelista"/>
        <w:numPr>
          <w:ilvl w:val="0"/>
          <w:numId w:val="49"/>
        </w:numPr>
        <w:ind w:right="1"/>
        <w:jc w:val="both"/>
        <w:rPr>
          <w:rFonts w:ascii="Palatino Linotype" w:hAnsi="Palatino Linotype" w:cs="Palatino Linotype"/>
          <w:b/>
          <w:color w:val="000000" w:themeColor="text1"/>
        </w:rPr>
      </w:pPr>
      <w:r w:rsidRPr="00C42EA6">
        <w:rPr>
          <w:rFonts w:ascii="Palatino Linotype" w:hAnsi="Palatino Linotype" w:cs="Palatino Linotype"/>
          <w:b/>
          <w:color w:val="000000" w:themeColor="text1"/>
        </w:rPr>
        <w:t xml:space="preserve">ACTO IMPUGNADO </w:t>
      </w:r>
    </w:p>
    <w:p w14:paraId="593CCA1B" w14:textId="77777777" w:rsidR="000768E9" w:rsidRPr="002B5F99" w:rsidRDefault="000768E9" w:rsidP="002B5F99">
      <w:pPr>
        <w:ind w:right="1"/>
        <w:jc w:val="both"/>
        <w:rPr>
          <w:rFonts w:ascii="Palatino Linotype" w:hAnsi="Palatino Linotype" w:cs="Palatino Linotype"/>
          <w:i/>
          <w:color w:val="000000" w:themeColor="text1"/>
        </w:rPr>
      </w:pPr>
      <w:r w:rsidRPr="002B5F99">
        <w:rPr>
          <w:rFonts w:ascii="Palatino Linotype" w:hAnsi="Palatino Linotype" w:cs="Palatino Linotype"/>
          <w:i/>
          <w:color w:val="000000" w:themeColor="text1"/>
        </w:rPr>
        <w:t xml:space="preserve"> “</w:t>
      </w:r>
      <w:r w:rsidR="00C204A8" w:rsidRPr="002B5F99">
        <w:rPr>
          <w:rFonts w:ascii="Palatino Linotype" w:hAnsi="Palatino Linotype"/>
          <w:i/>
          <w:color w:val="000000" w:themeColor="text1"/>
        </w:rPr>
        <w:t>Respuesta a la solicitud de información con número de folio 03805/TOLUCA/IP/2025, notificada el 28 de julio de 2025, por parte del Ayuntamiento de Toluca</w:t>
      </w:r>
      <w:r w:rsidR="00C204A8" w:rsidRPr="002B5F99">
        <w:rPr>
          <w:rFonts w:ascii="Palatino Linotype" w:hAnsi="Palatino Linotype"/>
          <w:color w:val="000000" w:themeColor="text1"/>
        </w:rPr>
        <w:t>.</w:t>
      </w:r>
      <w:r w:rsidRPr="002B5F99">
        <w:rPr>
          <w:rFonts w:ascii="Palatino Linotype" w:hAnsi="Palatino Linotype" w:cs="Palatino Linotype"/>
          <w:i/>
          <w:color w:val="000000" w:themeColor="text1"/>
        </w:rPr>
        <w:t>” (Sic)</w:t>
      </w:r>
    </w:p>
    <w:p w14:paraId="0C225657" w14:textId="77777777" w:rsidR="000768E9" w:rsidRPr="002B5F99" w:rsidRDefault="000768E9" w:rsidP="002B5F99">
      <w:pPr>
        <w:ind w:right="1"/>
        <w:contextualSpacing/>
        <w:jc w:val="both"/>
        <w:rPr>
          <w:rFonts w:ascii="Palatino Linotype" w:hAnsi="Palatino Linotype" w:cs="Palatino Linotype"/>
          <w:b/>
          <w:color w:val="000000" w:themeColor="text1"/>
        </w:rPr>
      </w:pPr>
    </w:p>
    <w:p w14:paraId="1C56FAA2" w14:textId="1C079BC8" w:rsidR="000768E9" w:rsidRPr="00C42EA6" w:rsidRDefault="00C42EA6" w:rsidP="00C42EA6">
      <w:pPr>
        <w:pStyle w:val="Prrafodelista"/>
        <w:numPr>
          <w:ilvl w:val="0"/>
          <w:numId w:val="49"/>
        </w:numPr>
        <w:ind w:right="1"/>
        <w:jc w:val="both"/>
        <w:rPr>
          <w:rFonts w:ascii="Palatino Linotype" w:hAnsi="Palatino Linotype" w:cs="Palatino Linotype"/>
          <w:b/>
          <w:color w:val="000000" w:themeColor="text1"/>
        </w:rPr>
      </w:pPr>
      <w:r w:rsidRPr="00C42EA6">
        <w:rPr>
          <w:rFonts w:ascii="Palatino Linotype" w:hAnsi="Palatino Linotype" w:cs="Palatino Linotype"/>
          <w:b/>
          <w:color w:val="000000" w:themeColor="text1"/>
        </w:rPr>
        <w:t>RAZONES O MOTIVOS DE INCONFORMIDAD</w:t>
      </w:r>
    </w:p>
    <w:p w14:paraId="7582B604" w14:textId="77777777" w:rsidR="000768E9" w:rsidRPr="002B5F99" w:rsidRDefault="000768E9" w:rsidP="002B5F99">
      <w:pPr>
        <w:ind w:right="1"/>
        <w:jc w:val="both"/>
        <w:rPr>
          <w:rFonts w:ascii="Palatino Linotype" w:hAnsi="Palatino Linotype" w:cs="Palatino Linotype"/>
          <w:i/>
          <w:color w:val="000000" w:themeColor="text1"/>
        </w:rPr>
      </w:pPr>
      <w:r w:rsidRPr="002B5F99">
        <w:rPr>
          <w:rFonts w:ascii="Palatino Linotype" w:hAnsi="Palatino Linotype" w:cs="Palatino Linotype"/>
          <w:i/>
          <w:color w:val="000000" w:themeColor="text1"/>
        </w:rPr>
        <w:t>“</w:t>
      </w:r>
      <w:r w:rsidR="00C204A8" w:rsidRPr="002B5F99">
        <w:rPr>
          <w:rFonts w:ascii="Palatino Linotype" w:hAnsi="Palatino Linotype"/>
          <w:i/>
          <w:color w:val="000000" w:themeColor="text1"/>
        </w:rPr>
        <w:t xml:space="preserve">La respuesta del Ayuntamiento de Toluca a la solicitud de folio 03805/TOLUCA/IP/2025 constituye una violación flagrante a mi derecho de acceso a la información y un acto de simulación y evasión inaceptable. El sujeto obligado no entrega absolutamente nada de lo solicitado y se limita a remitirme a un enlace genérico del portal IPOMEX, lo cual es improcedente por las siguientes razones: 1. INCUMPLIMIENTO TOTAL DE LA SOLICITUD: Solicité cinco datos específicos, incluyendo documentos como el "certificado de competencia laboral" y el "número de cédula profesional". La respuesta es omisa y no entrega ninguno de estos documentos, pretendiendo que el ciudadano realice la búsqueda que es obligación del propio Ayuntamiento. Esta acción contraviene el principio de máxima publicidad y transfiere indebidamente la carga de la prueba al solicitante. 2. APLICACIÓN DOLOSA E INDEBIDA DEL ARTÍCULO 161: El sujeto obligado invoca el artículo 161 de la Ley de manera engañosa. Dicho artículo solo es aplicable si TODA la información solicitada está disponible en la fuente pública señalada. Es un hecho notorio que el portal IPOMEX no contiene, como regla general, los certificados de competencia laboral ni los números de cédula profesional de los funcionarios. Por lo tanto, el Ayuntamiento actúa de mala fe al proveer una respuesta que saben de antemano que es incompleta y que obstruye el acceso a la información. 3. VIOLACIÓN GRAVE AL PROCEDIMIENTO DE INEXISTENCIA: Al no entregar los certificados ni las cédulas, el </w:t>
      </w:r>
      <w:r w:rsidR="00C204A8" w:rsidRPr="002B5F99">
        <w:rPr>
          <w:rFonts w:ascii="Palatino Linotype" w:hAnsi="Palatino Linotype"/>
          <w:i/>
          <w:color w:val="000000" w:themeColor="text1"/>
        </w:rPr>
        <w:lastRenderedPageBreak/>
        <w:t>Ayuntamiento estaba legalmente obligado a que su Comité de Transparencia declarara formalmente la inexistencia de dicha información. Su omisión de realizar este procedimiento es una falta grave que deja al ciudadano en estado de indefensión, sin certeza jurídica sobre si la información no existe o simplemente se está ocultando. Por lo expuesto, la respuesta del Ayuntamiento de Toluca no es más que un acto dilatorio y negligente. Solicito a este Instituto de Transparencia que revoque de manera inmediata esta respuesta simulada y ORDENE al sujeto obligado a que realice una búsqueda exhaustiva REAL en sus archivos internos y entregue CADA UNO de los documentos y datos solicitados. Asimismo, solicito se le aperciba por su actuar omiso y contrario a los principios que rigen el derecho de acceso a la información.</w:t>
      </w:r>
      <w:r w:rsidRPr="002B5F99">
        <w:rPr>
          <w:rFonts w:ascii="Palatino Linotype" w:hAnsi="Palatino Linotype" w:cs="Palatino Linotype"/>
          <w:i/>
          <w:color w:val="000000" w:themeColor="text1"/>
        </w:rPr>
        <w:t>” (Sic)</w:t>
      </w:r>
    </w:p>
    <w:p w14:paraId="328DA9CB" w14:textId="77777777" w:rsidR="000768E9" w:rsidRPr="002B5F99" w:rsidRDefault="000768E9" w:rsidP="002B5F99">
      <w:pPr>
        <w:ind w:right="1"/>
        <w:jc w:val="both"/>
        <w:rPr>
          <w:rFonts w:ascii="Palatino Linotype" w:hAnsi="Palatino Linotype" w:cs="Palatino Linotype"/>
          <w:i/>
          <w:color w:val="000000" w:themeColor="text1"/>
        </w:rPr>
      </w:pPr>
    </w:p>
    <w:p w14:paraId="7FB7B1C6" w14:textId="102E66A4" w:rsidR="000768E9" w:rsidRPr="002B5F99" w:rsidRDefault="00C42EA6" w:rsidP="002B5F99">
      <w:pPr>
        <w:numPr>
          <w:ilvl w:val="0"/>
          <w:numId w:val="5"/>
        </w:numPr>
        <w:spacing w:line="360" w:lineRule="auto"/>
        <w:ind w:left="0" w:right="1" w:firstLine="0"/>
        <w:jc w:val="both"/>
        <w:rPr>
          <w:rFonts w:ascii="Palatino Linotype" w:eastAsia="Palatino Linotype" w:hAnsi="Palatino Linotype" w:cs="Palatino Linotype"/>
          <w:color w:val="000000" w:themeColor="text1"/>
        </w:rPr>
      </w:pPr>
      <w:r>
        <w:rPr>
          <w:rFonts w:ascii="Palatino Linotype" w:eastAsia="Palatino Linotype" w:hAnsi="Palatino Linotype" w:cs="Palatino Linotype"/>
          <w:color w:val="000000" w:themeColor="text1"/>
        </w:rPr>
        <w:t>Posteriormente, la Comisionada p</w:t>
      </w:r>
      <w:r w:rsidR="000768E9" w:rsidRPr="002B5F99">
        <w:rPr>
          <w:rFonts w:ascii="Palatino Linotype" w:eastAsia="Palatino Linotype" w:hAnsi="Palatino Linotype" w:cs="Palatino Linotype"/>
          <w:color w:val="000000" w:themeColor="text1"/>
        </w:rPr>
        <w:t xml:space="preserve">onente con fundamento en lo dispuesto por el artículo 185, fracción II, de la Ley de la materia, a través del </w:t>
      </w:r>
      <w:r w:rsidR="000768E9" w:rsidRPr="002B5F99">
        <w:rPr>
          <w:rFonts w:ascii="Palatino Linotype" w:eastAsia="Palatino Linotype" w:hAnsi="Palatino Linotype" w:cs="Palatino Linotype"/>
          <w:b/>
          <w:color w:val="000000" w:themeColor="text1"/>
        </w:rPr>
        <w:t xml:space="preserve">acuerdo de admisión del </w:t>
      </w:r>
      <w:r w:rsidR="00C204A8" w:rsidRPr="002B5F99">
        <w:rPr>
          <w:rFonts w:ascii="Palatino Linotype" w:eastAsia="Palatino Linotype" w:hAnsi="Palatino Linotype" w:cs="Palatino Linotype"/>
          <w:b/>
          <w:color w:val="000000" w:themeColor="text1"/>
        </w:rPr>
        <w:t>once</w:t>
      </w:r>
      <w:r w:rsidR="00040AE6" w:rsidRPr="002B5F99">
        <w:rPr>
          <w:rFonts w:ascii="Palatino Linotype" w:eastAsia="Palatino Linotype" w:hAnsi="Palatino Linotype" w:cs="Palatino Linotype"/>
          <w:b/>
          <w:color w:val="000000" w:themeColor="text1"/>
        </w:rPr>
        <w:t xml:space="preserve"> de agosto</w:t>
      </w:r>
      <w:r w:rsidR="000768E9" w:rsidRPr="002B5F99">
        <w:rPr>
          <w:rFonts w:ascii="Palatino Linotype" w:eastAsia="Palatino Linotype" w:hAnsi="Palatino Linotype" w:cs="Palatino Linotype"/>
          <w:b/>
          <w:color w:val="000000" w:themeColor="text1"/>
        </w:rPr>
        <w:t xml:space="preserve"> de dos mil veinticinco</w:t>
      </w:r>
      <w:r w:rsidR="000768E9" w:rsidRPr="002B5F99">
        <w:rPr>
          <w:rFonts w:ascii="Palatino Linotype" w:eastAsia="Palatino Linotype" w:hAnsi="Palatino Linotype" w:cs="Palatino Linotype"/>
          <w:color w:val="000000" w:themeColor="text1"/>
        </w:rPr>
        <w:t xml:space="preserve">, puso a disposición de las partes el expediente electrónico vía </w:t>
      </w:r>
      <w:r w:rsidR="000768E9" w:rsidRPr="002B5F99">
        <w:rPr>
          <w:rFonts w:ascii="Palatino Linotype" w:eastAsia="Palatino Linotype" w:hAnsi="Palatino Linotype" w:cs="Palatino Linotype"/>
          <w:b/>
          <w:color w:val="000000" w:themeColor="text1"/>
        </w:rPr>
        <w:t xml:space="preserve">SAIMEX </w:t>
      </w:r>
      <w:r w:rsidR="000768E9" w:rsidRPr="002B5F99">
        <w:rPr>
          <w:rFonts w:ascii="Palatino Linotype" w:eastAsia="Palatino Linotype" w:hAnsi="Palatino Linotype" w:cs="Palatino Linotype"/>
          <w:color w:val="000000" w:themeColor="text1"/>
        </w:rPr>
        <w:t xml:space="preserve">a efecto de que en un plazo máximo de siete días manifestara lo que a derecho conviniera, ofreciera pruebas y alegatos según corresponda al caso concreto, de esta forma para que el </w:t>
      </w:r>
      <w:r w:rsidR="000768E9" w:rsidRPr="002B5F99">
        <w:rPr>
          <w:rFonts w:ascii="Palatino Linotype" w:eastAsia="Palatino Linotype" w:hAnsi="Palatino Linotype" w:cs="Palatino Linotype"/>
          <w:b/>
          <w:color w:val="000000" w:themeColor="text1"/>
        </w:rPr>
        <w:t>SUJETO OBLIGADO</w:t>
      </w:r>
      <w:r w:rsidR="000768E9" w:rsidRPr="002B5F99">
        <w:rPr>
          <w:rFonts w:ascii="Palatino Linotype" w:eastAsia="Palatino Linotype" w:hAnsi="Palatino Linotype" w:cs="Palatino Linotype"/>
          <w:color w:val="000000" w:themeColor="text1"/>
        </w:rPr>
        <w:t xml:space="preserve"> presentase el informe justificado procedente. </w:t>
      </w:r>
    </w:p>
    <w:p w14:paraId="452C01C0" w14:textId="77777777" w:rsidR="000768E9" w:rsidRPr="002B5F99" w:rsidRDefault="000768E9" w:rsidP="002B5F99">
      <w:pPr>
        <w:ind w:right="1"/>
        <w:jc w:val="both"/>
        <w:rPr>
          <w:rFonts w:ascii="Palatino Linotype" w:hAnsi="Palatino Linotype" w:cs="Palatino Linotype"/>
          <w:i/>
          <w:color w:val="000000" w:themeColor="text1"/>
        </w:rPr>
      </w:pPr>
    </w:p>
    <w:p w14:paraId="444BF04D" w14:textId="77777777" w:rsidR="00040AE6" w:rsidRPr="002B5F99" w:rsidRDefault="00040AE6" w:rsidP="002B5F99">
      <w:pPr>
        <w:pStyle w:val="Prrafodelista"/>
        <w:numPr>
          <w:ilvl w:val="0"/>
          <w:numId w:val="5"/>
        </w:numPr>
        <w:spacing w:line="360" w:lineRule="auto"/>
        <w:ind w:left="0" w:right="1" w:firstLine="0"/>
        <w:jc w:val="both"/>
        <w:rPr>
          <w:rFonts w:ascii="Palatino Linotype" w:eastAsia="Calibri" w:hAnsi="Palatino Linotype" w:cs="Arial"/>
          <w:b/>
          <w:color w:val="000000" w:themeColor="text1"/>
        </w:rPr>
      </w:pPr>
      <w:r w:rsidRPr="002B5F99">
        <w:rPr>
          <w:rFonts w:ascii="Palatino Linotype" w:eastAsia="Calibri" w:hAnsi="Palatino Linotype" w:cs="Arial"/>
          <w:color w:val="000000" w:themeColor="text1"/>
        </w:rPr>
        <w:t xml:space="preserve">El </w:t>
      </w:r>
      <w:r w:rsidRPr="002B5F99">
        <w:rPr>
          <w:rFonts w:ascii="Palatino Linotype" w:eastAsia="Calibri" w:hAnsi="Palatino Linotype" w:cs="Arial"/>
          <w:b/>
          <w:bCs/>
          <w:color w:val="000000" w:themeColor="text1"/>
        </w:rPr>
        <w:t xml:space="preserve">SUJETO OBLIGADO </w:t>
      </w:r>
      <w:r w:rsidR="00C204A8" w:rsidRPr="002B5F99">
        <w:rPr>
          <w:rFonts w:ascii="Palatino Linotype" w:eastAsia="Calibri" w:hAnsi="Palatino Linotype" w:cs="Arial"/>
          <w:bCs/>
          <w:color w:val="000000" w:themeColor="text1"/>
        </w:rPr>
        <w:t xml:space="preserve">en fecha ocho de agosto presentó dos archivos </w:t>
      </w:r>
      <w:r w:rsidR="007C3712" w:rsidRPr="002B5F99">
        <w:rPr>
          <w:rFonts w:ascii="Palatino Linotype" w:eastAsia="Calibri" w:hAnsi="Palatino Linotype" w:cs="Arial"/>
          <w:bCs/>
          <w:color w:val="000000" w:themeColor="text1"/>
        </w:rPr>
        <w:t xml:space="preserve">electrónicos </w:t>
      </w:r>
      <w:r w:rsidR="007C3712" w:rsidRPr="002B5F99">
        <w:rPr>
          <w:rFonts w:ascii="Palatino Linotype" w:eastAsia="Calibri" w:hAnsi="Palatino Linotype" w:cs="Arial"/>
          <w:b/>
          <w:bCs/>
          <w:color w:val="000000" w:themeColor="text1"/>
        </w:rPr>
        <w:t>ANEXOS 9333-2025.pdf</w:t>
      </w:r>
      <w:r w:rsidR="007C3712" w:rsidRPr="002B5F99">
        <w:rPr>
          <w:rFonts w:ascii="Palatino Linotype" w:eastAsia="Calibri" w:hAnsi="Palatino Linotype" w:cs="Arial"/>
          <w:bCs/>
          <w:color w:val="000000" w:themeColor="text1"/>
        </w:rPr>
        <w:t xml:space="preserve"> y </w:t>
      </w:r>
      <w:r w:rsidR="007C3712" w:rsidRPr="002B5F99">
        <w:rPr>
          <w:rFonts w:ascii="Palatino Linotype" w:eastAsia="Calibri" w:hAnsi="Palatino Linotype" w:cs="Arial"/>
          <w:b/>
          <w:bCs/>
          <w:color w:val="000000" w:themeColor="text1"/>
        </w:rPr>
        <w:t>Ratificación 09333.pdf</w:t>
      </w:r>
      <w:r w:rsidR="007C3712" w:rsidRPr="002B5F99">
        <w:rPr>
          <w:rFonts w:ascii="Palatino Linotype" w:eastAsia="Calibri" w:hAnsi="Palatino Linotype" w:cs="Arial"/>
          <w:bCs/>
          <w:color w:val="000000" w:themeColor="text1"/>
        </w:rPr>
        <w:t xml:space="preserve"> donde medularmente ratifica su respuesta, </w:t>
      </w:r>
      <w:r w:rsidRPr="002B5F99">
        <w:rPr>
          <w:rFonts w:ascii="Palatino Linotype" w:eastAsia="Calibri" w:hAnsi="Palatino Linotype" w:cs="Arial"/>
          <w:color w:val="000000" w:themeColor="text1"/>
        </w:rPr>
        <w:t xml:space="preserve">por su parte, el </w:t>
      </w:r>
      <w:r w:rsidRPr="002B5F99">
        <w:rPr>
          <w:rFonts w:ascii="Palatino Linotype" w:eastAsia="Calibri" w:hAnsi="Palatino Linotype" w:cs="Arial"/>
          <w:b/>
          <w:color w:val="000000" w:themeColor="text1"/>
        </w:rPr>
        <w:t>RECURRENTE</w:t>
      </w:r>
      <w:r w:rsidRPr="002B5F99">
        <w:rPr>
          <w:rFonts w:ascii="Palatino Linotype" w:eastAsia="Calibri" w:hAnsi="Palatino Linotype" w:cs="Arial"/>
          <w:color w:val="000000" w:themeColor="text1"/>
        </w:rPr>
        <w:t xml:space="preserve"> no realizó manifestaciones que a su derecho convinieran.</w:t>
      </w:r>
    </w:p>
    <w:p w14:paraId="304E93BD" w14:textId="77777777" w:rsidR="000768E9" w:rsidRPr="002B5F99" w:rsidRDefault="000768E9" w:rsidP="002B5F99">
      <w:pPr>
        <w:pStyle w:val="Prrafodelista"/>
        <w:ind w:left="0" w:right="1"/>
        <w:rPr>
          <w:rFonts w:ascii="Palatino Linotype" w:hAnsi="Palatino Linotype"/>
          <w:bCs/>
          <w:color w:val="000000" w:themeColor="text1"/>
        </w:rPr>
      </w:pPr>
    </w:p>
    <w:p w14:paraId="5186845D" w14:textId="76045E8B" w:rsidR="000768E9" w:rsidRDefault="00C42EA6" w:rsidP="002B5F99">
      <w:pPr>
        <w:numPr>
          <w:ilvl w:val="0"/>
          <w:numId w:val="5"/>
        </w:numPr>
        <w:spacing w:line="360" w:lineRule="auto"/>
        <w:ind w:left="0" w:right="1" w:firstLine="0"/>
        <w:jc w:val="both"/>
        <w:rPr>
          <w:rFonts w:ascii="Palatino Linotype" w:eastAsia="Palatino Linotype" w:hAnsi="Palatino Linotype" w:cs="Palatino Linotype"/>
          <w:color w:val="000000" w:themeColor="text1"/>
        </w:rPr>
      </w:pPr>
      <w:r>
        <w:rPr>
          <w:rFonts w:ascii="Palatino Linotype" w:eastAsia="Palatino Linotype" w:hAnsi="Palatino Linotype" w:cs="Palatino Linotype"/>
          <w:color w:val="000000" w:themeColor="text1"/>
        </w:rPr>
        <w:t>La Comisionada p</w:t>
      </w:r>
      <w:r w:rsidR="000768E9" w:rsidRPr="002B5F99">
        <w:rPr>
          <w:rFonts w:ascii="Palatino Linotype" w:eastAsia="Palatino Linotype" w:hAnsi="Palatino Linotype" w:cs="Palatino Linotype"/>
          <w:color w:val="000000" w:themeColor="text1"/>
        </w:rPr>
        <w:t xml:space="preserve">onente decretó el cierre de instrucción mediante el acuerdo del </w:t>
      </w:r>
      <w:r w:rsidR="00040AE6" w:rsidRPr="002B5F99">
        <w:rPr>
          <w:rFonts w:ascii="Palatino Linotype" w:eastAsia="Palatino Linotype" w:hAnsi="Palatino Linotype" w:cs="Palatino Linotype"/>
          <w:b/>
          <w:color w:val="000000" w:themeColor="text1"/>
        </w:rPr>
        <w:t xml:space="preserve"> </w:t>
      </w:r>
      <w:r w:rsidR="007C3712" w:rsidRPr="002B5F99">
        <w:rPr>
          <w:rFonts w:ascii="Palatino Linotype" w:eastAsia="Palatino Linotype" w:hAnsi="Palatino Linotype" w:cs="Palatino Linotype"/>
          <w:b/>
          <w:color w:val="000000" w:themeColor="text1"/>
        </w:rPr>
        <w:t>veinte</w:t>
      </w:r>
      <w:r w:rsidR="00040AE6" w:rsidRPr="002B5F99">
        <w:rPr>
          <w:rFonts w:ascii="Palatino Linotype" w:eastAsia="Palatino Linotype" w:hAnsi="Palatino Linotype" w:cs="Palatino Linotype"/>
          <w:b/>
          <w:color w:val="000000" w:themeColor="text1"/>
        </w:rPr>
        <w:t xml:space="preserve"> de </w:t>
      </w:r>
      <w:r w:rsidR="00F30ACF" w:rsidRPr="002B5F99">
        <w:rPr>
          <w:rFonts w:ascii="Palatino Linotype" w:eastAsia="Palatino Linotype" w:hAnsi="Palatino Linotype" w:cs="Palatino Linotype"/>
          <w:b/>
          <w:color w:val="000000" w:themeColor="text1"/>
        </w:rPr>
        <w:t xml:space="preserve"> octubre</w:t>
      </w:r>
      <w:r w:rsidR="000768E9" w:rsidRPr="002B5F99">
        <w:rPr>
          <w:rFonts w:ascii="Palatino Linotype" w:eastAsia="Palatino Linotype" w:hAnsi="Palatino Linotype" w:cs="Palatino Linotype"/>
          <w:b/>
          <w:color w:val="000000" w:themeColor="text1"/>
        </w:rPr>
        <w:t xml:space="preserve">  de dos mil veinticinco</w:t>
      </w:r>
      <w:r w:rsidR="000768E9" w:rsidRPr="002B5F99">
        <w:rPr>
          <w:rFonts w:ascii="Palatino Linotype" w:eastAsia="Palatino Linotype" w:hAnsi="Palatino Linotype" w:cs="Palatino Linotype"/>
          <w:color w:val="000000" w:themeColor="text1"/>
        </w:rPr>
        <w:t xml:space="preserve">. </w:t>
      </w:r>
      <w:r>
        <w:rPr>
          <w:rFonts w:ascii="Palatino Linotype" w:eastAsia="Palatino Linotype" w:hAnsi="Palatino Linotype" w:cs="Palatino Linotype"/>
          <w:color w:val="000000" w:themeColor="text1"/>
        </w:rPr>
        <w:t>---------------------------------------------------------------</w:t>
      </w:r>
    </w:p>
    <w:p w14:paraId="7155391E" w14:textId="77777777" w:rsidR="00C42EA6" w:rsidRDefault="00C42EA6" w:rsidP="00C42EA6">
      <w:pPr>
        <w:pStyle w:val="Prrafodelista"/>
        <w:rPr>
          <w:rFonts w:ascii="Palatino Linotype" w:eastAsia="Palatino Linotype" w:hAnsi="Palatino Linotype" w:cs="Palatino Linotype"/>
          <w:color w:val="000000" w:themeColor="text1"/>
        </w:rPr>
      </w:pPr>
    </w:p>
    <w:p w14:paraId="30741BA4" w14:textId="77777777" w:rsidR="00C42EA6" w:rsidRDefault="00C42EA6" w:rsidP="00C42EA6">
      <w:pPr>
        <w:spacing w:line="360" w:lineRule="auto"/>
        <w:ind w:right="1"/>
        <w:jc w:val="both"/>
        <w:rPr>
          <w:rFonts w:ascii="Palatino Linotype" w:eastAsia="Palatino Linotype" w:hAnsi="Palatino Linotype" w:cs="Palatino Linotype"/>
          <w:color w:val="000000" w:themeColor="text1"/>
        </w:rPr>
      </w:pPr>
    </w:p>
    <w:p w14:paraId="6D7D2C3B" w14:textId="77777777" w:rsidR="00C42EA6" w:rsidRPr="002B5F99" w:rsidRDefault="00C42EA6" w:rsidP="00C42EA6">
      <w:pPr>
        <w:spacing w:line="360" w:lineRule="auto"/>
        <w:ind w:right="1"/>
        <w:jc w:val="both"/>
        <w:rPr>
          <w:rFonts w:ascii="Palatino Linotype" w:eastAsia="Palatino Linotype" w:hAnsi="Palatino Linotype" w:cs="Palatino Linotype"/>
          <w:color w:val="000000" w:themeColor="text1"/>
        </w:rPr>
      </w:pPr>
    </w:p>
    <w:p w14:paraId="3090C14C" w14:textId="77777777" w:rsidR="00685D5F" w:rsidRPr="002B5F99" w:rsidRDefault="00685D5F" w:rsidP="002B5F99">
      <w:pPr>
        <w:tabs>
          <w:tab w:val="left" w:pos="426"/>
        </w:tabs>
        <w:spacing w:line="360" w:lineRule="auto"/>
        <w:ind w:right="1"/>
        <w:contextualSpacing/>
        <w:jc w:val="both"/>
        <w:rPr>
          <w:rFonts w:ascii="Palatino Linotype" w:eastAsia="MS Mincho" w:hAnsi="Palatino Linotype" w:cs="Times New Roman"/>
          <w:color w:val="000000" w:themeColor="text1"/>
          <w:lang w:val="es-MX"/>
        </w:rPr>
      </w:pPr>
    </w:p>
    <w:p w14:paraId="3C544E76" w14:textId="77777777" w:rsidR="00685D5F" w:rsidRPr="002B5F99" w:rsidRDefault="00685D5F" w:rsidP="002B5F99">
      <w:pPr>
        <w:pStyle w:val="Prrafodelista"/>
        <w:ind w:left="0" w:right="1"/>
        <w:rPr>
          <w:rFonts w:ascii="Palatino Linotype" w:hAnsi="Palatino Linotype"/>
          <w:color w:val="000000" w:themeColor="text1"/>
          <w:lang w:val="es-MX"/>
        </w:rPr>
      </w:pPr>
    </w:p>
    <w:p w14:paraId="0952D425" w14:textId="77777777" w:rsidR="00826555" w:rsidRPr="002B5F99" w:rsidRDefault="00826555" w:rsidP="002B5F99">
      <w:pPr>
        <w:spacing w:line="360" w:lineRule="auto"/>
        <w:ind w:right="1"/>
        <w:contextualSpacing/>
        <w:jc w:val="center"/>
        <w:rPr>
          <w:rFonts w:ascii="Palatino Linotype" w:hAnsi="Palatino Linotype" w:cs="Tahoma"/>
          <w:b/>
          <w:color w:val="000000" w:themeColor="text1"/>
          <w:lang w:val="pt-BR"/>
        </w:rPr>
      </w:pPr>
      <w:bookmarkStart w:id="3" w:name="_Toc491791303"/>
      <w:bookmarkStart w:id="4" w:name="_Toc83128579"/>
      <w:r w:rsidRPr="002B5F99">
        <w:rPr>
          <w:rFonts w:ascii="Palatino Linotype" w:hAnsi="Palatino Linotype" w:cs="Tahoma"/>
          <w:b/>
          <w:color w:val="000000" w:themeColor="text1"/>
          <w:lang w:val="pt-BR"/>
        </w:rPr>
        <w:lastRenderedPageBreak/>
        <w:t>C O N S I D E R A N D O S</w:t>
      </w:r>
    </w:p>
    <w:p w14:paraId="7D1740E0" w14:textId="77777777" w:rsidR="00C42EA6" w:rsidRDefault="00C42EA6" w:rsidP="002B5F99">
      <w:pPr>
        <w:pStyle w:val="Ttulo2"/>
        <w:spacing w:before="0" w:line="360" w:lineRule="auto"/>
        <w:ind w:right="1"/>
        <w:rPr>
          <w:rFonts w:ascii="Palatino Linotype" w:hAnsi="Palatino Linotype"/>
          <w:b/>
          <w:color w:val="000000" w:themeColor="text1"/>
          <w:sz w:val="24"/>
          <w:szCs w:val="24"/>
          <w:lang w:val="es-MX"/>
        </w:rPr>
      </w:pPr>
    </w:p>
    <w:p w14:paraId="49A149A9" w14:textId="77777777" w:rsidR="00685D5F" w:rsidRPr="002B5F99" w:rsidRDefault="00685D5F" w:rsidP="002B5F99">
      <w:pPr>
        <w:pStyle w:val="Ttulo2"/>
        <w:spacing w:before="0" w:line="360" w:lineRule="auto"/>
        <w:ind w:right="1"/>
        <w:rPr>
          <w:rFonts w:ascii="Palatino Linotype" w:hAnsi="Palatino Linotype"/>
          <w:b/>
          <w:color w:val="000000" w:themeColor="text1"/>
          <w:sz w:val="24"/>
          <w:szCs w:val="24"/>
          <w:lang w:val="es-MX"/>
        </w:rPr>
      </w:pPr>
      <w:r w:rsidRPr="002B5F99">
        <w:rPr>
          <w:rFonts w:ascii="Palatino Linotype" w:hAnsi="Palatino Linotype"/>
          <w:b/>
          <w:color w:val="000000" w:themeColor="text1"/>
          <w:sz w:val="24"/>
          <w:szCs w:val="24"/>
          <w:lang w:val="es-MX"/>
        </w:rPr>
        <w:t>PRIMERO. De la competencia</w:t>
      </w:r>
      <w:bookmarkEnd w:id="3"/>
      <w:bookmarkEnd w:id="4"/>
    </w:p>
    <w:p w14:paraId="7CEFD08B" w14:textId="77777777" w:rsidR="00CD5BCA" w:rsidRPr="002B5F99" w:rsidRDefault="00CD5BCA" w:rsidP="002B5F99">
      <w:pPr>
        <w:numPr>
          <w:ilvl w:val="0"/>
          <w:numId w:val="3"/>
        </w:numPr>
        <w:pBdr>
          <w:top w:val="nil"/>
          <w:left w:val="nil"/>
          <w:bottom w:val="nil"/>
          <w:right w:val="nil"/>
          <w:between w:val="nil"/>
        </w:pBdr>
        <w:spacing w:line="360" w:lineRule="auto"/>
        <w:ind w:left="0" w:right="1" w:firstLine="0"/>
        <w:jc w:val="both"/>
        <w:rPr>
          <w:rFonts w:ascii="Palatino Linotype" w:hAnsi="Palatino Linotype"/>
          <w:color w:val="000000" w:themeColor="text1"/>
        </w:rPr>
      </w:pPr>
      <w:r w:rsidRPr="002B5F99">
        <w:rPr>
          <w:rFonts w:ascii="Palatino Linotype" w:eastAsia="Palatino Linotype" w:hAnsi="Palatino Linotype" w:cs="Palatino Linotype"/>
          <w:color w:val="000000" w:themeColor="text1"/>
        </w:rPr>
        <w:t>Este Instituto de Transparencia, Acceso a la Información Pública y Protección de Datos Personales del Estado de México y Municipios, es competente para conocer y resolver del presente recurso de conformidad con el artículo: 6, apartado A, fracción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7, 9 fracciones I y XXIV, y 11 del Reglamento Interior del Instituto de Transparencia, Acceso a la Información Pública y Protección de Datos Personales del Estado de México y Municipios.</w:t>
      </w:r>
    </w:p>
    <w:p w14:paraId="17205471" w14:textId="77777777" w:rsidR="00685D5F" w:rsidRPr="002B5F99" w:rsidRDefault="00685D5F" w:rsidP="002B5F99">
      <w:pPr>
        <w:pStyle w:val="Prrafodelista"/>
        <w:spacing w:line="360" w:lineRule="auto"/>
        <w:ind w:left="0" w:right="1"/>
        <w:jc w:val="both"/>
        <w:rPr>
          <w:rFonts w:ascii="Palatino Linotype" w:eastAsia="Calibri" w:hAnsi="Palatino Linotype" w:cs="Arial"/>
          <w:color w:val="000000" w:themeColor="text1"/>
          <w:lang w:val="es-MX"/>
        </w:rPr>
      </w:pPr>
    </w:p>
    <w:p w14:paraId="4E5434EA" w14:textId="77777777" w:rsidR="00685D5F" w:rsidRPr="002B5F99" w:rsidRDefault="00685D5F" w:rsidP="002B5F99">
      <w:pPr>
        <w:pStyle w:val="Ttulo2"/>
        <w:spacing w:before="0" w:line="360" w:lineRule="auto"/>
        <w:ind w:right="1"/>
        <w:rPr>
          <w:rFonts w:ascii="Palatino Linotype" w:hAnsi="Palatino Linotype"/>
          <w:b/>
          <w:color w:val="000000" w:themeColor="text1"/>
          <w:sz w:val="24"/>
          <w:szCs w:val="24"/>
          <w:lang w:val="es-MX"/>
        </w:rPr>
      </w:pPr>
      <w:bookmarkStart w:id="5" w:name="_Toc491791304"/>
      <w:bookmarkStart w:id="6" w:name="_Toc83128580"/>
      <w:r w:rsidRPr="002B5F99">
        <w:rPr>
          <w:rFonts w:ascii="Palatino Linotype" w:hAnsi="Palatino Linotype"/>
          <w:b/>
          <w:color w:val="000000" w:themeColor="text1"/>
          <w:sz w:val="24"/>
          <w:szCs w:val="24"/>
          <w:lang w:val="es-MX"/>
        </w:rPr>
        <w:t>SEGUNDO. De la oportunidad y procedencia.</w:t>
      </w:r>
      <w:bookmarkEnd w:id="5"/>
      <w:bookmarkEnd w:id="6"/>
    </w:p>
    <w:p w14:paraId="0CE0E2E1" w14:textId="77777777" w:rsidR="00826555" w:rsidRPr="002B5F99" w:rsidRDefault="00826555" w:rsidP="002B5F99">
      <w:pPr>
        <w:numPr>
          <w:ilvl w:val="0"/>
          <w:numId w:val="3"/>
        </w:numPr>
        <w:pBdr>
          <w:top w:val="nil"/>
          <w:left w:val="nil"/>
          <w:bottom w:val="nil"/>
          <w:right w:val="nil"/>
          <w:between w:val="nil"/>
        </w:pBdr>
        <w:spacing w:line="360" w:lineRule="auto"/>
        <w:ind w:left="0" w:right="1" w:firstLine="0"/>
        <w:jc w:val="both"/>
        <w:rPr>
          <w:rFonts w:ascii="Palatino Linotype" w:hAnsi="Palatino Linotype"/>
          <w:color w:val="000000" w:themeColor="text1"/>
        </w:rPr>
      </w:pPr>
      <w:r w:rsidRPr="002B5F99">
        <w:rPr>
          <w:rFonts w:ascii="Palatino Linotype" w:eastAsia="Palatino Linotype" w:hAnsi="Palatino Linotype" w:cs="Palatino Linotype"/>
          <w:color w:val="000000" w:themeColor="text1"/>
        </w:rPr>
        <w:t xml:space="preserve">Los medios de impugnación fueron presentados a través del </w:t>
      </w:r>
      <w:r w:rsidRPr="002B5F99">
        <w:rPr>
          <w:rFonts w:ascii="Palatino Linotype" w:eastAsia="Palatino Linotype" w:hAnsi="Palatino Linotype" w:cs="Palatino Linotype"/>
          <w:b/>
          <w:color w:val="000000" w:themeColor="text1"/>
        </w:rPr>
        <w:t>SAIMEX,</w:t>
      </w:r>
      <w:r w:rsidRPr="002B5F99">
        <w:rPr>
          <w:rFonts w:ascii="Palatino Linotype" w:eastAsia="Palatino Linotype" w:hAnsi="Palatino Linotype" w:cs="Palatino Linotype"/>
          <w:color w:val="000000" w:themeColor="text1"/>
        </w:rPr>
        <w:t xml:space="preserve"> en el formato previamente aprobado para tal efecto y dentro del plazo legal de quince días hábiles otorgados; para el caso en particular es de señalar que el </w:t>
      </w:r>
      <w:r w:rsidRPr="002B5F99">
        <w:rPr>
          <w:rFonts w:ascii="Palatino Linotype" w:eastAsia="Palatino Linotype" w:hAnsi="Palatino Linotype" w:cs="Palatino Linotype"/>
          <w:b/>
          <w:color w:val="000000" w:themeColor="text1"/>
        </w:rPr>
        <w:t>SUJETO OBLIGADO</w:t>
      </w:r>
      <w:r w:rsidRPr="002B5F99">
        <w:rPr>
          <w:rFonts w:ascii="Palatino Linotype" w:eastAsia="Palatino Linotype" w:hAnsi="Palatino Linotype" w:cs="Palatino Linotype"/>
          <w:color w:val="000000" w:themeColor="text1"/>
        </w:rPr>
        <w:t xml:space="preserve"> entregó su respuesta el </w:t>
      </w:r>
      <w:r w:rsidR="007C3712" w:rsidRPr="002B5F99">
        <w:rPr>
          <w:rFonts w:ascii="Palatino Linotype" w:eastAsia="Palatino Linotype" w:hAnsi="Palatino Linotype" w:cs="Palatino Linotype"/>
          <w:b/>
          <w:color w:val="000000" w:themeColor="text1"/>
        </w:rPr>
        <w:t>siete de agosto</w:t>
      </w:r>
      <w:r w:rsidRPr="002B5F99">
        <w:rPr>
          <w:rFonts w:ascii="Palatino Linotype" w:eastAsia="Palatino Linotype" w:hAnsi="Palatino Linotype" w:cs="Palatino Linotype"/>
          <w:b/>
          <w:color w:val="000000" w:themeColor="text1"/>
        </w:rPr>
        <w:t xml:space="preserve"> de dos mil veinticinco</w:t>
      </w:r>
      <w:r w:rsidRPr="002B5F99">
        <w:rPr>
          <w:rFonts w:ascii="Palatino Linotype" w:eastAsia="Palatino Linotype" w:hAnsi="Palatino Linotype" w:cs="Palatino Linotype"/>
          <w:color w:val="000000" w:themeColor="text1"/>
        </w:rPr>
        <w:t xml:space="preserve">, de tal forma que el plazo para interponer el recurso de revisión transcurrió del día </w:t>
      </w:r>
      <w:r w:rsidR="007C3712" w:rsidRPr="002B5F99">
        <w:rPr>
          <w:rFonts w:ascii="Palatino Linotype" w:eastAsia="Palatino Linotype" w:hAnsi="Palatino Linotype" w:cs="Palatino Linotype"/>
          <w:b/>
          <w:color w:val="000000" w:themeColor="text1"/>
        </w:rPr>
        <w:t>ocho de agosto</w:t>
      </w:r>
      <w:r w:rsidR="003852BE" w:rsidRPr="002B5F99">
        <w:rPr>
          <w:rFonts w:ascii="Palatino Linotype" w:eastAsia="Palatino Linotype" w:hAnsi="Palatino Linotype" w:cs="Palatino Linotype"/>
          <w:b/>
          <w:color w:val="000000" w:themeColor="text1"/>
        </w:rPr>
        <w:t xml:space="preserve"> </w:t>
      </w:r>
      <w:r w:rsidRPr="002B5F99">
        <w:rPr>
          <w:rFonts w:ascii="Palatino Linotype" w:eastAsia="Palatino Linotype" w:hAnsi="Palatino Linotype" w:cs="Palatino Linotype"/>
          <w:b/>
          <w:color w:val="000000" w:themeColor="text1"/>
        </w:rPr>
        <w:t xml:space="preserve">al </w:t>
      </w:r>
      <w:r w:rsidR="007C3712" w:rsidRPr="002B5F99">
        <w:rPr>
          <w:rFonts w:ascii="Palatino Linotype" w:eastAsia="Palatino Linotype" w:hAnsi="Palatino Linotype" w:cs="Palatino Linotype"/>
          <w:b/>
          <w:color w:val="000000" w:themeColor="text1"/>
        </w:rPr>
        <w:t>veintiocho</w:t>
      </w:r>
      <w:r w:rsidR="0051166E" w:rsidRPr="002B5F99">
        <w:rPr>
          <w:rFonts w:ascii="Palatino Linotype" w:eastAsia="Palatino Linotype" w:hAnsi="Palatino Linotype" w:cs="Palatino Linotype"/>
          <w:b/>
          <w:color w:val="000000" w:themeColor="text1"/>
        </w:rPr>
        <w:t xml:space="preserve"> de agosto</w:t>
      </w:r>
      <w:r w:rsidRPr="002B5F99">
        <w:rPr>
          <w:rFonts w:ascii="Palatino Linotype" w:eastAsia="Palatino Linotype" w:hAnsi="Palatino Linotype" w:cs="Palatino Linotype"/>
          <w:b/>
          <w:color w:val="000000" w:themeColor="text1"/>
        </w:rPr>
        <w:t xml:space="preserve"> de dos mil veinticinco</w:t>
      </w:r>
      <w:r w:rsidRPr="002B5F99">
        <w:rPr>
          <w:rFonts w:ascii="Palatino Linotype" w:eastAsia="Palatino Linotype" w:hAnsi="Palatino Linotype" w:cs="Palatino Linotype"/>
          <w:color w:val="000000" w:themeColor="text1"/>
        </w:rPr>
        <w:t xml:space="preserve">; en consecuencia, el ahora </w:t>
      </w:r>
      <w:r w:rsidRPr="002B5F99">
        <w:rPr>
          <w:rFonts w:ascii="Palatino Linotype" w:eastAsia="Palatino Linotype" w:hAnsi="Palatino Linotype" w:cs="Palatino Linotype"/>
          <w:b/>
          <w:color w:val="000000" w:themeColor="text1"/>
        </w:rPr>
        <w:t>RECURRENTE</w:t>
      </w:r>
      <w:r w:rsidRPr="002B5F99">
        <w:rPr>
          <w:rFonts w:ascii="Palatino Linotype" w:eastAsia="Palatino Linotype" w:hAnsi="Palatino Linotype" w:cs="Palatino Linotype"/>
          <w:color w:val="000000" w:themeColor="text1"/>
        </w:rPr>
        <w:t xml:space="preserve"> presentó su inconformidad el día </w:t>
      </w:r>
      <w:r w:rsidR="00F13F75" w:rsidRPr="002B5F99">
        <w:rPr>
          <w:rFonts w:ascii="Palatino Linotype" w:eastAsia="Palatino Linotype" w:hAnsi="Palatino Linotype" w:cs="Palatino Linotype"/>
          <w:b/>
          <w:color w:val="000000" w:themeColor="text1"/>
        </w:rPr>
        <w:t>siete</w:t>
      </w:r>
      <w:r w:rsidR="00040AE6" w:rsidRPr="002B5F99">
        <w:rPr>
          <w:rFonts w:ascii="Palatino Linotype" w:eastAsia="Palatino Linotype" w:hAnsi="Palatino Linotype" w:cs="Palatino Linotype"/>
          <w:b/>
          <w:color w:val="000000" w:themeColor="text1"/>
        </w:rPr>
        <w:t xml:space="preserve"> de agosto</w:t>
      </w:r>
      <w:r w:rsidRPr="002B5F99">
        <w:rPr>
          <w:rFonts w:ascii="Palatino Linotype" w:eastAsia="Palatino Linotype" w:hAnsi="Palatino Linotype" w:cs="Palatino Linotype"/>
          <w:b/>
          <w:color w:val="000000" w:themeColor="text1"/>
        </w:rPr>
        <w:t xml:space="preserve"> de dos mil veinticinco</w:t>
      </w:r>
      <w:r w:rsidRPr="002B5F99">
        <w:rPr>
          <w:rFonts w:ascii="Palatino Linotype" w:eastAsia="Palatino Linotype" w:hAnsi="Palatino Linotype" w:cs="Palatino Linotype"/>
          <w:color w:val="000000" w:themeColor="text1"/>
        </w:rPr>
        <w:t>; es decir dentro del lapso legalmente establecido para tal efecto.</w:t>
      </w:r>
    </w:p>
    <w:p w14:paraId="2A6C9B2B" w14:textId="77777777" w:rsidR="000768E9" w:rsidRPr="002B5F99" w:rsidRDefault="000768E9" w:rsidP="002B5F99">
      <w:pPr>
        <w:pStyle w:val="Textoindependienteprimerasangra2"/>
        <w:spacing w:line="360" w:lineRule="auto"/>
        <w:ind w:left="0" w:right="1" w:firstLine="0"/>
        <w:jc w:val="both"/>
        <w:rPr>
          <w:rFonts w:ascii="Palatino Linotype" w:eastAsia="Palatino Linotype" w:hAnsi="Palatino Linotype"/>
          <w:i/>
          <w:color w:val="000000" w:themeColor="text1"/>
        </w:rPr>
      </w:pPr>
    </w:p>
    <w:p w14:paraId="23899AC3" w14:textId="77777777" w:rsidR="00F13F75" w:rsidRPr="002B5F99" w:rsidRDefault="00F13F75" w:rsidP="002B5F99">
      <w:pPr>
        <w:pStyle w:val="Prrafodelista"/>
        <w:numPr>
          <w:ilvl w:val="0"/>
          <w:numId w:val="8"/>
        </w:numPr>
        <w:spacing w:line="360" w:lineRule="auto"/>
        <w:ind w:left="0" w:right="1" w:firstLine="0"/>
        <w:jc w:val="both"/>
        <w:rPr>
          <w:rFonts w:ascii="Palatino Linotype" w:eastAsia="Calibri" w:hAnsi="Palatino Linotype" w:cs="Arial"/>
          <w:color w:val="000000" w:themeColor="text1"/>
        </w:rPr>
      </w:pPr>
      <w:r w:rsidRPr="002B5F99">
        <w:rPr>
          <w:rFonts w:ascii="Palatino Linotype" w:eastAsia="Calibri" w:hAnsi="Palatino Linotype" w:cs="Arial"/>
          <w:color w:val="000000" w:themeColor="text1"/>
        </w:rPr>
        <w:lastRenderedPageBreak/>
        <w:t>Al respecto, resulta necesario precisar que cuando el medio de impugnación, se haya interpuesto antes que inicie el término para tal efecto, resulta insuficiente para tener por extemporáneo el recurso de revisión de mérito, toda vez que el precepto legal citado, sólo establece que este medio de defensa se ha de promover dentro de los quince días hábiles siguientes en que se tenga conocimiento de la respuesta impugnada; sin embargo, no prohíbe que el recurso de revisión, se presente el mismo día en que esta fue notificada. Por lo que es de señalar que en aras de privilegiar el derecho de acceso a la información se entra al estudio del presente recurso de revisión sin que la fecha en que se presentó afecte la resolución.</w:t>
      </w:r>
    </w:p>
    <w:p w14:paraId="7102F205" w14:textId="77777777" w:rsidR="00F13F75" w:rsidRPr="002B5F99" w:rsidRDefault="00F13F75" w:rsidP="002B5F99">
      <w:pPr>
        <w:spacing w:line="360" w:lineRule="auto"/>
        <w:ind w:right="1"/>
        <w:jc w:val="both"/>
        <w:rPr>
          <w:rFonts w:ascii="Palatino Linotype" w:eastAsia="Calibri" w:hAnsi="Palatino Linotype" w:cs="Arial"/>
          <w:color w:val="000000" w:themeColor="text1"/>
        </w:rPr>
      </w:pPr>
    </w:p>
    <w:p w14:paraId="190B9916" w14:textId="77777777" w:rsidR="00F13F75" w:rsidRPr="002B5F99" w:rsidRDefault="00F13F75" w:rsidP="002B5F99">
      <w:pPr>
        <w:pStyle w:val="Prrafodelista"/>
        <w:numPr>
          <w:ilvl w:val="0"/>
          <w:numId w:val="8"/>
        </w:numPr>
        <w:spacing w:line="360" w:lineRule="auto"/>
        <w:ind w:left="0" w:right="1" w:firstLine="0"/>
        <w:jc w:val="both"/>
        <w:rPr>
          <w:rFonts w:ascii="Palatino Linotype" w:eastAsia="Calibri" w:hAnsi="Palatino Linotype" w:cs="Arial"/>
          <w:color w:val="000000" w:themeColor="text1"/>
        </w:rPr>
      </w:pPr>
      <w:r w:rsidRPr="002B5F99">
        <w:rPr>
          <w:rFonts w:ascii="Palatino Linotype" w:eastAsia="Calibri" w:hAnsi="Palatino Linotype" w:cs="Arial"/>
          <w:color w:val="000000" w:themeColor="text1"/>
        </w:rPr>
        <w:t xml:space="preserve">Lo anterior se robustece con la jurisprudencia número 1a./J. 41/2015 (10a.), Décima época, sustentada por la Primera Sala de la Suprema Corte de Justicia de la Nación, visible en la página 569, libro 19, tomo I, de la Gaceta del Semanario Judicial de la Federación, del diecinueve de junio de 2015, cuyo rubro y texto disponen: </w:t>
      </w:r>
    </w:p>
    <w:p w14:paraId="35172062" w14:textId="77777777" w:rsidR="00F13F75" w:rsidRPr="002B5F99" w:rsidRDefault="00F13F75" w:rsidP="002B5F99">
      <w:pPr>
        <w:spacing w:line="276" w:lineRule="auto"/>
        <w:ind w:right="1"/>
        <w:jc w:val="both"/>
        <w:rPr>
          <w:rFonts w:ascii="Palatino Linotype" w:hAnsi="Palatino Linotype" w:cs="Arial"/>
          <w:i/>
          <w:color w:val="000000" w:themeColor="text1"/>
        </w:rPr>
      </w:pPr>
      <w:r w:rsidRPr="002B5F99">
        <w:rPr>
          <w:rFonts w:ascii="Palatino Linotype" w:hAnsi="Palatino Linotype" w:cs="Arial"/>
          <w:b/>
          <w:i/>
          <w:color w:val="000000" w:themeColor="text1"/>
        </w:rPr>
        <w:t>“RECURSO DE RECLAMACIÓN. SU INTERPOSICIÓN NO ES EXTEMPORÁNEA SI SE REALIZA ANTES DE QUE INICIE EL PLAZO PARA HACERLO</w:t>
      </w:r>
      <w:r w:rsidRPr="002B5F99">
        <w:rPr>
          <w:rFonts w:ascii="Palatino Linotype" w:hAnsi="Palatino Linotype" w:cs="Arial"/>
          <w:i/>
          <w:color w:val="000000" w:themeColor="text1"/>
        </w:rPr>
        <w:t>. 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w:t>
      </w:r>
      <w:r w:rsidRPr="002B5F99">
        <w:rPr>
          <w:rFonts w:ascii="Palatino Linotype" w:eastAsia="Palatino Linotype" w:hAnsi="Palatino Linotype"/>
          <w:color w:val="000000" w:themeColor="text1"/>
        </w:rPr>
        <w:t xml:space="preserve"> (Sic)</w:t>
      </w:r>
    </w:p>
    <w:p w14:paraId="534211C3" w14:textId="77777777" w:rsidR="00F13F75" w:rsidRPr="002B5F99" w:rsidRDefault="00F13F75" w:rsidP="002B5F99">
      <w:pPr>
        <w:spacing w:line="360" w:lineRule="auto"/>
        <w:ind w:right="1"/>
        <w:jc w:val="both"/>
        <w:rPr>
          <w:rFonts w:ascii="Palatino Linotype" w:hAnsi="Palatino Linotype" w:cs="Arial"/>
          <w:i/>
          <w:color w:val="000000" w:themeColor="text1"/>
        </w:rPr>
      </w:pPr>
    </w:p>
    <w:p w14:paraId="28B04E97" w14:textId="77777777" w:rsidR="00F13F75" w:rsidRPr="002B5F99" w:rsidRDefault="00F13F75" w:rsidP="002B5F99">
      <w:pPr>
        <w:pStyle w:val="Prrafodelista"/>
        <w:numPr>
          <w:ilvl w:val="0"/>
          <w:numId w:val="8"/>
        </w:numPr>
        <w:spacing w:line="360" w:lineRule="auto"/>
        <w:ind w:left="0" w:right="1" w:firstLine="0"/>
        <w:jc w:val="both"/>
        <w:rPr>
          <w:rFonts w:ascii="Palatino Linotype" w:eastAsia="Calibri" w:hAnsi="Palatino Linotype" w:cs="Arial"/>
          <w:color w:val="000000" w:themeColor="text1"/>
        </w:rPr>
      </w:pPr>
      <w:r w:rsidRPr="002B5F99">
        <w:rPr>
          <w:rFonts w:ascii="Palatino Linotype" w:eastAsia="Calibri" w:hAnsi="Palatino Linotype" w:cs="Arial"/>
          <w:color w:val="000000" w:themeColor="text1"/>
        </w:rPr>
        <w:t xml:space="preserve">Esto es así porque en primer lugar es necesario que </w:t>
      </w:r>
      <w:r w:rsidRPr="002B5F99">
        <w:rPr>
          <w:rFonts w:ascii="Palatino Linotype" w:eastAsia="Calibri" w:hAnsi="Palatino Linotype" w:cs="Arial"/>
          <w:b/>
          <w:color w:val="000000" w:themeColor="text1"/>
        </w:rPr>
        <w:t>EL RECURRENTE</w:t>
      </w:r>
      <w:r w:rsidRPr="002B5F99">
        <w:rPr>
          <w:rFonts w:ascii="Palatino Linotype" w:eastAsia="Calibri" w:hAnsi="Palatino Linotype" w:cs="Arial"/>
          <w:color w:val="000000" w:themeColor="text1"/>
        </w:rPr>
        <w:t xml:space="preserve"> conozca el acto que le provoca agravio y a partir de ahí formular su recurso de revisión señalando tanto el acto impugnado como el motivo de inconformidad. Y si bien la ley señala que el plazo </w:t>
      </w:r>
      <w:r w:rsidRPr="002B5F99">
        <w:rPr>
          <w:rFonts w:ascii="Palatino Linotype" w:eastAsia="Calibri" w:hAnsi="Palatino Linotype" w:cs="Arial"/>
          <w:color w:val="000000" w:themeColor="text1"/>
        </w:rPr>
        <w:lastRenderedPageBreak/>
        <w:t>corre un día después de haber sido notificada la respuesta, en nada se afecta al proceso que el mismo día de notificada EL RECURRENTE actúe, ya que al contrario lo que demuestra es el interés del mismo para ejercer su derecho bajo el principio constitucional de justicia expedita.</w:t>
      </w:r>
    </w:p>
    <w:p w14:paraId="0EC3CE26" w14:textId="77777777" w:rsidR="00F13F75" w:rsidRPr="002B5F99" w:rsidRDefault="00F13F75" w:rsidP="002B5F99">
      <w:pPr>
        <w:spacing w:line="360" w:lineRule="auto"/>
        <w:ind w:right="1"/>
        <w:jc w:val="both"/>
        <w:rPr>
          <w:rFonts w:ascii="Palatino Linotype" w:eastAsia="Calibri" w:hAnsi="Palatino Linotype" w:cs="Arial"/>
          <w:color w:val="000000" w:themeColor="text1"/>
        </w:rPr>
      </w:pPr>
    </w:p>
    <w:p w14:paraId="08C852BD" w14:textId="77777777" w:rsidR="00F13F75" w:rsidRPr="002B5F99" w:rsidRDefault="00F13F75" w:rsidP="002B5F99">
      <w:pPr>
        <w:pStyle w:val="Prrafodelista"/>
        <w:numPr>
          <w:ilvl w:val="0"/>
          <w:numId w:val="8"/>
        </w:numPr>
        <w:spacing w:line="360" w:lineRule="auto"/>
        <w:ind w:left="0" w:right="1" w:firstLine="0"/>
        <w:jc w:val="both"/>
        <w:rPr>
          <w:rFonts w:ascii="Palatino Linotype" w:eastAsia="Calibri" w:hAnsi="Palatino Linotype" w:cs="Arial"/>
          <w:color w:val="000000" w:themeColor="text1"/>
        </w:rPr>
      </w:pPr>
      <w:r w:rsidRPr="002B5F99">
        <w:rPr>
          <w:rFonts w:ascii="Palatino Linotype" w:eastAsia="Calibri" w:hAnsi="Palatino Linotype" w:cs="Arial"/>
          <w:color w:val="000000" w:themeColor="text1"/>
        </w:rPr>
        <w:t>Por lo que la presentación del recurso, el mismo día del conocimiento de la respuesta, -se insiste- no constituye un acto que altere el procedimiento, solo permite su gestión de manera rápida lo que no afecta ningún principio procesal y es protector del derecho de acceso a la justicia pronta y expedita.</w:t>
      </w:r>
    </w:p>
    <w:p w14:paraId="081AC25A" w14:textId="77777777" w:rsidR="00F13F75" w:rsidRPr="002B5F99" w:rsidRDefault="00F13F75" w:rsidP="002B5F99">
      <w:pPr>
        <w:spacing w:line="360" w:lineRule="auto"/>
        <w:ind w:right="1"/>
        <w:jc w:val="both"/>
        <w:rPr>
          <w:rFonts w:ascii="Palatino Linotype" w:eastAsia="Calibri" w:hAnsi="Palatino Linotype" w:cs="Arial"/>
          <w:color w:val="000000" w:themeColor="text1"/>
        </w:rPr>
      </w:pPr>
    </w:p>
    <w:p w14:paraId="059EB830" w14:textId="77777777" w:rsidR="00F13F75" w:rsidRPr="002B5F99" w:rsidRDefault="00F13F75" w:rsidP="002B5F99">
      <w:pPr>
        <w:pStyle w:val="Prrafodelista"/>
        <w:numPr>
          <w:ilvl w:val="0"/>
          <w:numId w:val="8"/>
        </w:numPr>
        <w:spacing w:line="360" w:lineRule="auto"/>
        <w:ind w:left="0" w:right="1" w:firstLine="0"/>
        <w:jc w:val="both"/>
        <w:rPr>
          <w:rFonts w:ascii="Palatino Linotype" w:eastAsia="Calibri" w:hAnsi="Palatino Linotype" w:cs="Arial"/>
          <w:color w:val="000000" w:themeColor="text1"/>
        </w:rPr>
      </w:pPr>
      <w:r w:rsidRPr="002B5F99">
        <w:rPr>
          <w:rFonts w:ascii="Palatino Linotype" w:eastAsia="Calibri" w:hAnsi="Palatino Linotype" w:cs="Arial"/>
          <w:color w:val="000000" w:themeColor="text1"/>
        </w:rPr>
        <w:t>Por lo tanto, la interposición del recurso de revisión antes de que inicie el plazo para su presentación no es determinante para declararlo extemporáneo, siempre y cuando ello ocurra de manera posterior a que se ha notificado la respuesta del SUJETO OBLIGADO.</w:t>
      </w:r>
    </w:p>
    <w:p w14:paraId="350CB379" w14:textId="77777777" w:rsidR="00F13F75" w:rsidRPr="002B5F99" w:rsidRDefault="00F13F75" w:rsidP="002B5F99">
      <w:pPr>
        <w:tabs>
          <w:tab w:val="left" w:pos="426"/>
        </w:tabs>
        <w:spacing w:line="360" w:lineRule="auto"/>
        <w:ind w:right="1"/>
        <w:jc w:val="both"/>
        <w:rPr>
          <w:rFonts w:ascii="Palatino Linotype" w:eastAsia="Palatino Linotype" w:hAnsi="Palatino Linotype" w:cs="Palatino Linotype"/>
          <w:color w:val="000000" w:themeColor="text1"/>
        </w:rPr>
      </w:pPr>
    </w:p>
    <w:p w14:paraId="434DFEFA" w14:textId="77777777" w:rsidR="00B74C24" w:rsidRPr="002B5F99" w:rsidRDefault="00B74C24" w:rsidP="002B5F99">
      <w:pPr>
        <w:numPr>
          <w:ilvl w:val="0"/>
          <w:numId w:val="8"/>
        </w:numPr>
        <w:tabs>
          <w:tab w:val="left" w:pos="426"/>
        </w:tabs>
        <w:spacing w:line="360" w:lineRule="auto"/>
        <w:ind w:left="0" w:right="1" w:firstLine="0"/>
        <w:jc w:val="both"/>
        <w:rPr>
          <w:rFonts w:ascii="Palatino Linotype" w:eastAsia="Palatino Linotype" w:hAnsi="Palatino Linotype" w:cs="Palatino Linotype"/>
          <w:color w:val="000000" w:themeColor="text1"/>
        </w:rPr>
      </w:pPr>
      <w:r w:rsidRPr="002B5F99">
        <w:rPr>
          <w:rFonts w:ascii="Palatino Linotype" w:eastAsia="Palatino Linotype" w:hAnsi="Palatino Linotype" w:cs="Palatino Linotype"/>
          <w:color w:val="000000" w:themeColor="text1"/>
        </w:rPr>
        <w:t xml:space="preserve">Por otra parte, de la revisión al expediente electrónico del </w:t>
      </w:r>
      <w:r w:rsidRPr="002B5F99">
        <w:rPr>
          <w:rFonts w:ascii="Palatino Linotype" w:eastAsia="Palatino Linotype" w:hAnsi="Palatino Linotype" w:cs="Palatino Linotype"/>
          <w:b/>
          <w:color w:val="000000" w:themeColor="text1"/>
        </w:rPr>
        <w:t>SAIMEX</w:t>
      </w:r>
      <w:r w:rsidRPr="002B5F99">
        <w:rPr>
          <w:rFonts w:ascii="Palatino Linotype" w:eastAsia="Palatino Linotype" w:hAnsi="Palatino Linotype" w:cs="Palatino Linotype"/>
          <w:color w:val="000000" w:themeColor="text1"/>
        </w:rPr>
        <w:t xml:space="preserve"> se desprende que la parte solicitante, en ejercicio de su derecho de acceso a la información pública en el expediente que se revisa, tanto en la solicitud de información como en el recurso de revisión </w:t>
      </w:r>
      <w:r w:rsidRPr="002B5F99">
        <w:rPr>
          <w:rFonts w:ascii="Palatino Linotype" w:eastAsia="Palatino Linotype" w:hAnsi="Palatino Linotype" w:cs="Palatino Linotype"/>
          <w:b/>
          <w:color w:val="000000" w:themeColor="text1"/>
        </w:rPr>
        <w:t>no proporcionó ningún nombre, seudónimo o carácter para ser identificado, ni se tiene certeza de su identidad</w:t>
      </w:r>
      <w:r w:rsidRPr="002B5F99">
        <w:rPr>
          <w:rFonts w:ascii="Palatino Linotype" w:eastAsia="Palatino Linotype" w:hAnsi="Palatino Linotype" w:cs="Palatino Linotype"/>
          <w:color w:val="000000" w:themeColor="text1"/>
        </w:rPr>
        <w:t>; sin embargo, es importante señalar también que el nombre de los Solicitantes y Recurrentes no es un requisito indispensable para la tramitación del acto procesal específico en materia de acceso a la información, ello en estricto apego al numeral 155, párrafo tercero, de la Ley de la materia, en concatenación con el 180 del mismo ordenamiento.</w:t>
      </w:r>
    </w:p>
    <w:p w14:paraId="223B8461" w14:textId="77777777" w:rsidR="00B74C24" w:rsidRPr="002B5F99" w:rsidRDefault="00B74C24" w:rsidP="002B5F99">
      <w:pPr>
        <w:pBdr>
          <w:top w:val="nil"/>
          <w:left w:val="nil"/>
          <w:bottom w:val="nil"/>
          <w:right w:val="nil"/>
          <w:between w:val="nil"/>
        </w:pBdr>
        <w:tabs>
          <w:tab w:val="left" w:pos="426"/>
        </w:tabs>
        <w:spacing w:line="360" w:lineRule="auto"/>
        <w:ind w:right="1"/>
        <w:rPr>
          <w:rFonts w:ascii="Palatino Linotype" w:eastAsia="Palatino Linotype" w:hAnsi="Palatino Linotype" w:cs="Palatino Linotype"/>
          <w:color w:val="000000" w:themeColor="text1"/>
        </w:rPr>
      </w:pPr>
    </w:p>
    <w:p w14:paraId="6052429F" w14:textId="77777777" w:rsidR="00B74C24" w:rsidRPr="002B5F99" w:rsidRDefault="00B74C24" w:rsidP="002B5F99">
      <w:pPr>
        <w:numPr>
          <w:ilvl w:val="0"/>
          <w:numId w:val="8"/>
        </w:numPr>
        <w:tabs>
          <w:tab w:val="left" w:pos="426"/>
        </w:tabs>
        <w:spacing w:line="360" w:lineRule="auto"/>
        <w:ind w:left="0" w:right="1" w:firstLine="0"/>
        <w:jc w:val="both"/>
        <w:rPr>
          <w:rFonts w:ascii="Palatino Linotype" w:eastAsia="Palatino Linotype" w:hAnsi="Palatino Linotype" w:cs="Palatino Linotype"/>
          <w:color w:val="000000" w:themeColor="text1"/>
        </w:rPr>
      </w:pPr>
      <w:r w:rsidRPr="002B5F99">
        <w:rPr>
          <w:rFonts w:ascii="Palatino Linotype" w:eastAsia="Palatino Linotype" w:hAnsi="Palatino Linotype" w:cs="Palatino Linotype"/>
          <w:color w:val="000000" w:themeColor="text1"/>
        </w:rPr>
        <w:lastRenderedPageBreak/>
        <w:t>Esto es así, ya que de conformidad con los artículos 6, Apartado A, fracciones III y IV de la Constitución Política de los Estados Unidos Mexicanos y 5, párrafos vigésimo, vigésimo primero y vigésimo segundo, fracciones IV y V, 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4ED2AF3E" w14:textId="77777777" w:rsidR="00B74C24" w:rsidRPr="002B5F99" w:rsidRDefault="00B74C24" w:rsidP="002B5F99">
      <w:pPr>
        <w:pBdr>
          <w:top w:val="nil"/>
          <w:left w:val="nil"/>
          <w:bottom w:val="nil"/>
          <w:right w:val="nil"/>
          <w:between w:val="nil"/>
        </w:pBdr>
        <w:ind w:right="1"/>
        <w:rPr>
          <w:rFonts w:ascii="Palatino Linotype" w:eastAsia="Palatino Linotype" w:hAnsi="Palatino Linotype" w:cs="Palatino Linotype"/>
          <w:color w:val="000000" w:themeColor="text1"/>
        </w:rPr>
      </w:pPr>
    </w:p>
    <w:p w14:paraId="0399C36E" w14:textId="77777777" w:rsidR="00B74C24" w:rsidRPr="002B5F99" w:rsidRDefault="00B74C24" w:rsidP="002B5F99">
      <w:pPr>
        <w:numPr>
          <w:ilvl w:val="0"/>
          <w:numId w:val="8"/>
        </w:numPr>
        <w:tabs>
          <w:tab w:val="left" w:pos="426"/>
        </w:tabs>
        <w:spacing w:line="360" w:lineRule="auto"/>
        <w:ind w:left="0" w:right="1" w:firstLine="0"/>
        <w:jc w:val="both"/>
        <w:rPr>
          <w:rFonts w:ascii="Palatino Linotype" w:eastAsia="Palatino Linotype" w:hAnsi="Palatino Linotype" w:cs="Palatino Linotype"/>
          <w:color w:val="000000" w:themeColor="text1"/>
        </w:rPr>
      </w:pPr>
      <w:r w:rsidRPr="002B5F99">
        <w:rPr>
          <w:rFonts w:ascii="Palatino Linotype" w:eastAsia="Palatino Linotype" w:hAnsi="Palatino Linotype" w:cs="Palatino Linotype"/>
          <w:color w:val="000000" w:themeColor="text1"/>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3CEB07A3" w14:textId="77777777" w:rsidR="00B74C24" w:rsidRPr="002B5F99" w:rsidRDefault="00B74C24" w:rsidP="002B5F99">
      <w:pPr>
        <w:pBdr>
          <w:top w:val="nil"/>
          <w:left w:val="nil"/>
          <w:bottom w:val="nil"/>
          <w:right w:val="nil"/>
          <w:between w:val="nil"/>
        </w:pBdr>
        <w:tabs>
          <w:tab w:val="left" w:pos="426"/>
        </w:tabs>
        <w:spacing w:line="360" w:lineRule="auto"/>
        <w:ind w:right="1"/>
        <w:rPr>
          <w:rFonts w:ascii="Palatino Linotype" w:eastAsia="Palatino Linotype" w:hAnsi="Palatino Linotype" w:cs="Palatino Linotype"/>
          <w:color w:val="000000" w:themeColor="text1"/>
        </w:rPr>
      </w:pPr>
    </w:p>
    <w:p w14:paraId="1F90C64B" w14:textId="77777777" w:rsidR="00B74C24" w:rsidRPr="002B5F99" w:rsidRDefault="00B74C24" w:rsidP="002B5F99">
      <w:pPr>
        <w:numPr>
          <w:ilvl w:val="0"/>
          <w:numId w:val="8"/>
        </w:numPr>
        <w:tabs>
          <w:tab w:val="left" w:pos="426"/>
        </w:tabs>
        <w:spacing w:line="360" w:lineRule="auto"/>
        <w:ind w:left="0" w:right="1" w:firstLine="0"/>
        <w:jc w:val="both"/>
        <w:rPr>
          <w:rFonts w:ascii="Palatino Linotype" w:eastAsia="Palatino Linotype" w:hAnsi="Palatino Linotype" w:cs="Palatino Linotype"/>
          <w:color w:val="000000" w:themeColor="text1"/>
        </w:rPr>
      </w:pPr>
      <w:r w:rsidRPr="002B5F99">
        <w:rPr>
          <w:rFonts w:ascii="Palatino Linotype" w:eastAsia="Palatino Linotype" w:hAnsi="Palatino Linotype" w:cs="Palatino Linotype"/>
          <w:color w:val="000000" w:themeColor="text1"/>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14:paraId="1013E911" w14:textId="77777777" w:rsidR="00B74C24" w:rsidRPr="002B5F99" w:rsidRDefault="00B74C24" w:rsidP="002B5F99">
      <w:pPr>
        <w:pBdr>
          <w:top w:val="nil"/>
          <w:left w:val="nil"/>
          <w:bottom w:val="nil"/>
          <w:right w:val="nil"/>
          <w:between w:val="nil"/>
        </w:pBdr>
        <w:tabs>
          <w:tab w:val="left" w:pos="426"/>
        </w:tabs>
        <w:spacing w:line="360" w:lineRule="auto"/>
        <w:ind w:right="1"/>
        <w:rPr>
          <w:rFonts w:ascii="Palatino Linotype" w:eastAsia="Palatino Linotype" w:hAnsi="Palatino Linotype" w:cs="Palatino Linotype"/>
          <w:color w:val="000000" w:themeColor="text1"/>
        </w:rPr>
      </w:pPr>
    </w:p>
    <w:p w14:paraId="66E0DF08" w14:textId="77777777" w:rsidR="00B74C24" w:rsidRPr="002B5F99" w:rsidRDefault="00B74C24" w:rsidP="002B5F99">
      <w:pPr>
        <w:numPr>
          <w:ilvl w:val="0"/>
          <w:numId w:val="8"/>
        </w:numPr>
        <w:tabs>
          <w:tab w:val="left" w:pos="426"/>
        </w:tabs>
        <w:spacing w:line="360" w:lineRule="auto"/>
        <w:ind w:left="0" w:right="1" w:firstLine="0"/>
        <w:jc w:val="both"/>
        <w:rPr>
          <w:rFonts w:ascii="Palatino Linotype" w:eastAsia="Palatino Linotype" w:hAnsi="Palatino Linotype" w:cs="Palatino Linotype"/>
          <w:color w:val="000000" w:themeColor="text1"/>
        </w:rPr>
      </w:pPr>
      <w:r w:rsidRPr="002B5F99">
        <w:rPr>
          <w:rFonts w:ascii="Palatino Linotype" w:eastAsia="Palatino Linotype" w:hAnsi="Palatino Linotype" w:cs="Palatino Linotype"/>
          <w:color w:val="000000" w:themeColor="text1"/>
        </w:rPr>
        <w:t xml:space="preserve">Por lo que el nombre del </w:t>
      </w:r>
      <w:r w:rsidRPr="002B5F99">
        <w:rPr>
          <w:rFonts w:ascii="Palatino Linotype" w:eastAsia="Palatino Linotype" w:hAnsi="Palatino Linotype" w:cs="Palatino Linotype"/>
          <w:b/>
          <w:color w:val="000000" w:themeColor="text1"/>
        </w:rPr>
        <w:t>SOLICITANTE</w:t>
      </w:r>
      <w:r w:rsidRPr="002B5F99">
        <w:rPr>
          <w:rFonts w:ascii="Palatino Linotype" w:eastAsia="Palatino Linotype" w:hAnsi="Palatino Linotype" w:cs="Palatino Linotype"/>
          <w:color w:val="000000" w:themeColor="text1"/>
        </w:rPr>
        <w:t xml:space="preserve"> y subsecuente </w:t>
      </w:r>
      <w:r w:rsidRPr="002B5F99">
        <w:rPr>
          <w:rFonts w:ascii="Palatino Linotype" w:eastAsia="Palatino Linotype" w:hAnsi="Palatino Linotype" w:cs="Palatino Linotype"/>
          <w:b/>
          <w:color w:val="000000" w:themeColor="text1"/>
        </w:rPr>
        <w:t>RECURRENTE</w:t>
      </w:r>
      <w:r w:rsidRPr="002B5F99">
        <w:rPr>
          <w:rFonts w:ascii="Palatino Linotype" w:eastAsia="Palatino Linotype" w:hAnsi="Palatino Linotype" w:cs="Palatino Linotype"/>
          <w:color w:val="000000" w:themeColor="text1"/>
        </w:rPr>
        <w:t xml:space="preserve"> no puede ser considerado un requisito indispensable de procedibilidad del recurso de revisión que nos </w:t>
      </w:r>
      <w:r w:rsidRPr="002B5F99">
        <w:rPr>
          <w:rFonts w:ascii="Palatino Linotype" w:eastAsia="Palatino Linotype" w:hAnsi="Palatino Linotype" w:cs="Palatino Linotype"/>
          <w:color w:val="000000" w:themeColor="text1"/>
        </w:rPr>
        <w:lastRenderedPageBreak/>
        <w:t>ocupa, ya que el acceso a la información no está condicionado a acreditar algún interés ya sea jurídico o legítimo, máxime que es un elemento subsanable por este Órgano Resolutor.</w:t>
      </w:r>
    </w:p>
    <w:p w14:paraId="5BD9160A" w14:textId="77777777" w:rsidR="00B74C24" w:rsidRPr="002B5F99" w:rsidRDefault="00B74C24" w:rsidP="002B5F99">
      <w:pPr>
        <w:pBdr>
          <w:top w:val="nil"/>
          <w:left w:val="nil"/>
          <w:bottom w:val="nil"/>
          <w:right w:val="nil"/>
          <w:between w:val="nil"/>
        </w:pBdr>
        <w:spacing w:line="360" w:lineRule="auto"/>
        <w:ind w:right="1"/>
        <w:jc w:val="both"/>
        <w:rPr>
          <w:rFonts w:ascii="Palatino Linotype" w:eastAsia="Palatino Linotype" w:hAnsi="Palatino Linotype" w:cs="Palatino Linotype"/>
          <w:color w:val="000000" w:themeColor="text1"/>
        </w:rPr>
      </w:pPr>
    </w:p>
    <w:p w14:paraId="322F5932" w14:textId="77777777" w:rsidR="000768E9" w:rsidRPr="002B5F99" w:rsidRDefault="000768E9" w:rsidP="002B5F99">
      <w:pPr>
        <w:numPr>
          <w:ilvl w:val="0"/>
          <w:numId w:val="8"/>
        </w:numPr>
        <w:pBdr>
          <w:top w:val="nil"/>
          <w:left w:val="nil"/>
          <w:bottom w:val="nil"/>
          <w:right w:val="nil"/>
          <w:between w:val="nil"/>
        </w:pBdr>
        <w:spacing w:line="360" w:lineRule="auto"/>
        <w:ind w:left="0" w:right="1" w:firstLine="0"/>
        <w:jc w:val="both"/>
        <w:rPr>
          <w:rFonts w:ascii="Palatino Linotype" w:eastAsia="Palatino Linotype" w:hAnsi="Palatino Linotype" w:cs="Palatino Linotype"/>
          <w:color w:val="000000" w:themeColor="text1"/>
        </w:rPr>
      </w:pPr>
      <w:r w:rsidRPr="002B5F99">
        <w:rPr>
          <w:rFonts w:ascii="Palatino Linotype" w:eastAsia="Palatino Linotype" w:hAnsi="Palatino Linotype" w:cs="Palatino Linotype"/>
          <w:color w:val="000000" w:themeColor="text1"/>
        </w:rPr>
        <w:t>Asimismo,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5D7DABA7" w14:textId="77777777" w:rsidR="00685D5F" w:rsidRPr="002B5F99" w:rsidRDefault="00685D5F" w:rsidP="002B5F99">
      <w:pPr>
        <w:pStyle w:val="Prrafodelista"/>
        <w:spacing w:line="360" w:lineRule="auto"/>
        <w:ind w:left="0" w:right="1"/>
        <w:jc w:val="both"/>
        <w:rPr>
          <w:rFonts w:ascii="Palatino Linotype" w:hAnsi="Palatino Linotype"/>
          <w:color w:val="000000" w:themeColor="text1"/>
          <w:lang w:val="es-MX"/>
        </w:rPr>
      </w:pPr>
    </w:p>
    <w:p w14:paraId="392F135D" w14:textId="77777777" w:rsidR="00685D5F" w:rsidRPr="002B5F99" w:rsidRDefault="00685D5F" w:rsidP="002B5F99">
      <w:pPr>
        <w:pStyle w:val="Ttulo2"/>
        <w:spacing w:before="0" w:line="360" w:lineRule="auto"/>
        <w:ind w:right="1"/>
        <w:rPr>
          <w:rFonts w:ascii="Palatino Linotype" w:hAnsi="Palatino Linotype"/>
          <w:b/>
          <w:color w:val="000000" w:themeColor="text1"/>
          <w:sz w:val="24"/>
          <w:szCs w:val="24"/>
          <w:lang w:val="es-MX"/>
        </w:rPr>
      </w:pPr>
      <w:bookmarkStart w:id="7" w:name="_Toc34246179"/>
      <w:bookmarkStart w:id="8" w:name="_Toc50033991"/>
      <w:bookmarkStart w:id="9" w:name="_Toc51259588"/>
      <w:bookmarkStart w:id="10" w:name="_Toc83128581"/>
      <w:r w:rsidRPr="002B5F99">
        <w:rPr>
          <w:rFonts w:ascii="Palatino Linotype" w:hAnsi="Palatino Linotype"/>
          <w:b/>
          <w:color w:val="000000" w:themeColor="text1"/>
          <w:sz w:val="24"/>
          <w:szCs w:val="24"/>
          <w:lang w:val="es-MX"/>
        </w:rPr>
        <w:t xml:space="preserve">TERCERO. </w:t>
      </w:r>
      <w:bookmarkEnd w:id="7"/>
      <w:bookmarkEnd w:id="8"/>
      <w:bookmarkEnd w:id="9"/>
      <w:bookmarkEnd w:id="10"/>
      <w:r w:rsidRPr="002B5F99">
        <w:rPr>
          <w:rFonts w:ascii="Palatino Linotype" w:hAnsi="Palatino Linotype"/>
          <w:b/>
          <w:color w:val="000000" w:themeColor="text1"/>
          <w:sz w:val="24"/>
          <w:szCs w:val="24"/>
          <w:lang w:val="es-MX"/>
        </w:rPr>
        <w:t>Del planteamiento de la Litis</w:t>
      </w:r>
    </w:p>
    <w:p w14:paraId="413FC0F8" w14:textId="77777777" w:rsidR="00685D5F" w:rsidRPr="002B5F99" w:rsidRDefault="00D65A05" w:rsidP="002B5F99">
      <w:pPr>
        <w:pStyle w:val="Prrafodelista"/>
        <w:numPr>
          <w:ilvl w:val="0"/>
          <w:numId w:val="8"/>
        </w:numPr>
        <w:spacing w:line="360" w:lineRule="auto"/>
        <w:ind w:left="0" w:right="1" w:firstLine="0"/>
        <w:jc w:val="both"/>
        <w:rPr>
          <w:rFonts w:ascii="Palatino Linotype" w:hAnsi="Palatino Linotype" w:cs="Arial"/>
          <w:color w:val="000000" w:themeColor="text1"/>
          <w:lang w:val="es-MX"/>
        </w:rPr>
      </w:pPr>
      <w:r w:rsidRPr="002B5F99">
        <w:rPr>
          <w:rFonts w:ascii="Palatino Linotype" w:hAnsi="Palatino Linotype" w:cs="Arial"/>
          <w:color w:val="000000" w:themeColor="text1"/>
          <w:lang w:val="es-MX"/>
        </w:rPr>
        <w:t xml:space="preserve">De las constancias en el expediente al rubro indicado, se desprende que el particular </w:t>
      </w:r>
      <w:r w:rsidR="00685D5F" w:rsidRPr="002B5F99">
        <w:rPr>
          <w:rFonts w:ascii="Palatino Linotype" w:hAnsi="Palatino Linotype" w:cs="Arial"/>
          <w:color w:val="000000" w:themeColor="text1"/>
          <w:lang w:val="es-MX"/>
        </w:rPr>
        <w:t xml:space="preserve"> </w:t>
      </w:r>
      <w:r w:rsidR="00685D5F" w:rsidRPr="002B5F99">
        <w:rPr>
          <w:rFonts w:ascii="Palatino Linotype" w:eastAsia="Calibri" w:hAnsi="Palatino Linotype" w:cs="Arial"/>
          <w:color w:val="000000" w:themeColor="text1"/>
          <w:lang w:val="es-MX"/>
        </w:rPr>
        <w:t>solicitó</w:t>
      </w:r>
      <w:r w:rsidRPr="002B5F99">
        <w:rPr>
          <w:rFonts w:ascii="Palatino Linotype" w:hAnsi="Palatino Linotype" w:cs="Arial"/>
          <w:color w:val="000000" w:themeColor="text1"/>
          <w:lang w:val="es-MX"/>
        </w:rPr>
        <w:t xml:space="preserve"> tener acceso</w:t>
      </w:r>
      <w:r w:rsidR="00685D5F" w:rsidRPr="002B5F99">
        <w:rPr>
          <w:rFonts w:ascii="Palatino Linotype" w:hAnsi="Palatino Linotype" w:cs="Arial"/>
          <w:color w:val="000000" w:themeColor="text1"/>
          <w:lang w:val="es-MX"/>
        </w:rPr>
        <w:t xml:space="preserve"> a la información que a continuación se desagrega:</w:t>
      </w:r>
    </w:p>
    <w:p w14:paraId="763F269D" w14:textId="77777777" w:rsidR="00F13F75" w:rsidRPr="002B5F99" w:rsidRDefault="00F13F75" w:rsidP="002B5F99">
      <w:pPr>
        <w:spacing w:line="360" w:lineRule="auto"/>
        <w:ind w:right="1"/>
        <w:jc w:val="center"/>
        <w:rPr>
          <w:rFonts w:ascii="Palatino Linotype" w:eastAsia="Palatino Linotype" w:hAnsi="Palatino Linotype" w:cs="Palatino Linotype"/>
          <w:color w:val="000000" w:themeColor="text1"/>
        </w:rPr>
      </w:pPr>
      <w:r w:rsidRPr="002B5F99">
        <w:rPr>
          <w:rFonts w:ascii="Palatino Linotype" w:hAnsi="Palatino Linotype"/>
          <w:i/>
          <w:color w:val="000000" w:themeColor="text1"/>
        </w:rPr>
        <w:t xml:space="preserve"> </w:t>
      </w:r>
      <w:r w:rsidR="00DB3DE5" w:rsidRPr="002B5F99">
        <w:rPr>
          <w:rFonts w:ascii="Palatino Linotype" w:hAnsi="Palatino Linotype"/>
          <w:i/>
          <w:color w:val="000000" w:themeColor="text1"/>
        </w:rPr>
        <w:t>D</w:t>
      </w:r>
      <w:r w:rsidRPr="002B5F99">
        <w:rPr>
          <w:rFonts w:ascii="Palatino Linotype" w:hAnsi="Palatino Linotype"/>
          <w:i/>
          <w:color w:val="000000" w:themeColor="text1"/>
        </w:rPr>
        <w:t xml:space="preserve">e los Titulares de  Presidencia , Secretaría, , Tesorería,  Dirección de Obras Públicas </w:t>
      </w:r>
      <w:r w:rsidR="00DB3DE5" w:rsidRPr="002B5F99">
        <w:rPr>
          <w:rFonts w:ascii="Palatino Linotype" w:hAnsi="Palatino Linotype"/>
          <w:i/>
          <w:color w:val="000000" w:themeColor="text1"/>
        </w:rPr>
        <w:t>,</w:t>
      </w:r>
      <w:r w:rsidRPr="002B5F99">
        <w:rPr>
          <w:rFonts w:ascii="Palatino Linotype" w:hAnsi="Palatino Linotype"/>
          <w:i/>
          <w:color w:val="000000" w:themeColor="text1"/>
        </w:rPr>
        <w:t xml:space="preserve"> Desarrollo Económico </w:t>
      </w:r>
      <w:r w:rsidR="00DB3DE5" w:rsidRPr="002B5F99">
        <w:rPr>
          <w:rFonts w:ascii="Palatino Linotype" w:hAnsi="Palatino Linotype"/>
          <w:i/>
          <w:color w:val="000000" w:themeColor="text1"/>
        </w:rPr>
        <w:t>, Turismo, Desarrollo Urbano,</w:t>
      </w:r>
      <w:r w:rsidRPr="002B5F99">
        <w:rPr>
          <w:rFonts w:ascii="Palatino Linotype" w:hAnsi="Palatino Linotype"/>
          <w:i/>
          <w:color w:val="000000" w:themeColor="text1"/>
        </w:rPr>
        <w:t xml:space="preserve"> Desarrollo Social,  Mujeres</w:t>
      </w:r>
      <w:r w:rsidR="00DB3DE5" w:rsidRPr="002B5F99">
        <w:rPr>
          <w:rFonts w:ascii="Palatino Linotype" w:hAnsi="Palatino Linotype"/>
          <w:i/>
          <w:color w:val="000000" w:themeColor="text1"/>
        </w:rPr>
        <w:t>,</w:t>
      </w:r>
      <w:r w:rsidRPr="002B5F99">
        <w:rPr>
          <w:rFonts w:ascii="Palatino Linotype" w:hAnsi="Palatino Linotype"/>
          <w:i/>
          <w:color w:val="000000" w:themeColor="text1"/>
        </w:rPr>
        <w:t xml:space="preserve"> Coordinación General Municipal de Mejora Regulatoria </w:t>
      </w:r>
      <w:r w:rsidR="00DB3DE5" w:rsidRPr="002B5F99">
        <w:rPr>
          <w:rFonts w:ascii="Palatino Linotype" w:hAnsi="Palatino Linotype"/>
          <w:i/>
          <w:color w:val="000000" w:themeColor="text1"/>
        </w:rPr>
        <w:t>,</w:t>
      </w:r>
      <w:r w:rsidRPr="002B5F99">
        <w:rPr>
          <w:rFonts w:ascii="Palatino Linotype" w:hAnsi="Palatino Linotype"/>
          <w:i/>
          <w:color w:val="000000" w:themeColor="text1"/>
        </w:rPr>
        <w:t xml:space="preserve"> Coordinació</w:t>
      </w:r>
      <w:r w:rsidR="00DB3DE5" w:rsidRPr="002B5F99">
        <w:rPr>
          <w:rFonts w:ascii="Palatino Linotype" w:hAnsi="Palatino Linotype"/>
          <w:i/>
          <w:color w:val="000000" w:themeColor="text1"/>
        </w:rPr>
        <w:t>n Municipal de Protección Civil,</w:t>
      </w:r>
      <w:r w:rsidRPr="002B5F99">
        <w:rPr>
          <w:rFonts w:ascii="Palatino Linotype" w:hAnsi="Palatino Linotype"/>
          <w:i/>
          <w:color w:val="000000" w:themeColor="text1"/>
        </w:rPr>
        <w:t xml:space="preserve"> Seguridad pública</w:t>
      </w:r>
      <w:r w:rsidR="00DB3DE5" w:rsidRPr="002B5F99">
        <w:rPr>
          <w:rFonts w:ascii="Palatino Linotype" w:hAnsi="Palatino Linotype"/>
          <w:i/>
          <w:color w:val="000000" w:themeColor="text1"/>
        </w:rPr>
        <w:t>:</w:t>
      </w:r>
    </w:p>
    <w:p w14:paraId="6FB93A8F" w14:textId="77777777" w:rsidR="00F13F75" w:rsidRPr="002B5F99" w:rsidRDefault="00F13F75" w:rsidP="002B5F99">
      <w:pPr>
        <w:spacing w:line="360" w:lineRule="auto"/>
        <w:ind w:right="1"/>
        <w:jc w:val="center"/>
        <w:rPr>
          <w:rFonts w:ascii="Palatino Linotype" w:hAnsi="Palatino Linotype"/>
          <w:i/>
          <w:color w:val="000000" w:themeColor="text1"/>
        </w:rPr>
      </w:pPr>
    </w:p>
    <w:p w14:paraId="300884F3" w14:textId="77777777" w:rsidR="003B7841" w:rsidRPr="002B5F99" w:rsidRDefault="00DB3DE5" w:rsidP="002B5F99">
      <w:pPr>
        <w:pStyle w:val="Prrafodelista"/>
        <w:numPr>
          <w:ilvl w:val="3"/>
          <w:numId w:val="8"/>
        </w:numPr>
        <w:spacing w:line="360" w:lineRule="auto"/>
        <w:ind w:left="0" w:right="1" w:firstLine="0"/>
        <w:rPr>
          <w:rFonts w:ascii="Palatino Linotype" w:eastAsia="Palatino Linotype" w:hAnsi="Palatino Linotype" w:cs="Palatino Linotype"/>
          <w:color w:val="000000" w:themeColor="text1"/>
        </w:rPr>
      </w:pPr>
      <w:r w:rsidRPr="002B5F99">
        <w:rPr>
          <w:rFonts w:ascii="Palatino Linotype" w:hAnsi="Palatino Linotype"/>
          <w:i/>
          <w:color w:val="000000" w:themeColor="text1"/>
        </w:rPr>
        <w:t>L</w:t>
      </w:r>
      <w:r w:rsidR="00F13F75" w:rsidRPr="002B5F99">
        <w:rPr>
          <w:rFonts w:ascii="Palatino Linotype" w:hAnsi="Palatino Linotype"/>
          <w:i/>
          <w:color w:val="000000" w:themeColor="text1"/>
        </w:rPr>
        <w:t xml:space="preserve">os nombres, </w:t>
      </w:r>
    </w:p>
    <w:p w14:paraId="51E121A3" w14:textId="77777777" w:rsidR="00DB3DE5" w:rsidRPr="002B5F99" w:rsidRDefault="00F13F75" w:rsidP="002B5F99">
      <w:pPr>
        <w:pStyle w:val="Prrafodelista"/>
        <w:numPr>
          <w:ilvl w:val="3"/>
          <w:numId w:val="8"/>
        </w:numPr>
        <w:spacing w:line="360" w:lineRule="auto"/>
        <w:ind w:left="0" w:right="1" w:firstLine="0"/>
        <w:rPr>
          <w:rFonts w:ascii="Palatino Linotype" w:eastAsia="Palatino Linotype" w:hAnsi="Palatino Linotype" w:cs="Palatino Linotype"/>
          <w:color w:val="000000" w:themeColor="text1"/>
        </w:rPr>
      </w:pPr>
      <w:r w:rsidRPr="002B5F99">
        <w:rPr>
          <w:rFonts w:ascii="Palatino Linotype" w:hAnsi="Palatino Linotype"/>
          <w:i/>
          <w:color w:val="000000" w:themeColor="text1"/>
        </w:rPr>
        <w:t xml:space="preserve">grado de estudios, </w:t>
      </w:r>
    </w:p>
    <w:p w14:paraId="44D44F5E" w14:textId="77777777" w:rsidR="00DB3DE5" w:rsidRPr="002B5F99" w:rsidRDefault="00F13F75" w:rsidP="002B5F99">
      <w:pPr>
        <w:pStyle w:val="Prrafodelista"/>
        <w:numPr>
          <w:ilvl w:val="3"/>
          <w:numId w:val="8"/>
        </w:numPr>
        <w:spacing w:line="360" w:lineRule="auto"/>
        <w:ind w:left="0" w:right="1" w:firstLine="0"/>
        <w:rPr>
          <w:rFonts w:ascii="Palatino Linotype" w:eastAsia="Palatino Linotype" w:hAnsi="Palatino Linotype" w:cs="Palatino Linotype"/>
          <w:color w:val="000000" w:themeColor="text1"/>
        </w:rPr>
      </w:pPr>
      <w:r w:rsidRPr="002B5F99">
        <w:rPr>
          <w:rFonts w:ascii="Palatino Linotype" w:hAnsi="Palatino Linotype"/>
          <w:i/>
          <w:color w:val="000000" w:themeColor="text1"/>
        </w:rPr>
        <w:t xml:space="preserve">número de cédula profesional, </w:t>
      </w:r>
    </w:p>
    <w:p w14:paraId="1FF5AB3B" w14:textId="77777777" w:rsidR="00DB3DE5" w:rsidRPr="002B5F99" w:rsidRDefault="00F13F75" w:rsidP="002B5F99">
      <w:pPr>
        <w:pStyle w:val="Prrafodelista"/>
        <w:numPr>
          <w:ilvl w:val="3"/>
          <w:numId w:val="8"/>
        </w:numPr>
        <w:spacing w:line="360" w:lineRule="auto"/>
        <w:ind w:left="0" w:right="1" w:firstLine="0"/>
        <w:rPr>
          <w:rFonts w:ascii="Palatino Linotype" w:eastAsia="Palatino Linotype" w:hAnsi="Palatino Linotype" w:cs="Palatino Linotype"/>
          <w:color w:val="000000" w:themeColor="text1"/>
        </w:rPr>
      </w:pPr>
      <w:r w:rsidRPr="002B5F99">
        <w:rPr>
          <w:rFonts w:ascii="Palatino Linotype" w:hAnsi="Palatino Linotype"/>
          <w:i/>
          <w:color w:val="000000" w:themeColor="text1"/>
        </w:rPr>
        <w:t xml:space="preserve">curriculum y </w:t>
      </w:r>
    </w:p>
    <w:p w14:paraId="2EB6C75C" w14:textId="77777777" w:rsidR="007C47F9" w:rsidRPr="002B5F99" w:rsidRDefault="00F13F75" w:rsidP="002B5F99">
      <w:pPr>
        <w:pStyle w:val="Prrafodelista"/>
        <w:numPr>
          <w:ilvl w:val="3"/>
          <w:numId w:val="8"/>
        </w:numPr>
        <w:spacing w:line="360" w:lineRule="auto"/>
        <w:ind w:left="0" w:right="1" w:firstLine="0"/>
        <w:rPr>
          <w:rFonts w:ascii="Palatino Linotype" w:eastAsia="Palatino Linotype" w:hAnsi="Palatino Linotype" w:cs="Palatino Linotype"/>
          <w:color w:val="000000" w:themeColor="text1"/>
        </w:rPr>
      </w:pPr>
      <w:r w:rsidRPr="002B5F99">
        <w:rPr>
          <w:rFonts w:ascii="Palatino Linotype" w:hAnsi="Palatino Linotype"/>
          <w:i/>
          <w:color w:val="000000" w:themeColor="text1"/>
        </w:rPr>
        <w:t>certificado de competencia laboral</w:t>
      </w:r>
    </w:p>
    <w:p w14:paraId="350ACE7E" w14:textId="77777777" w:rsidR="00685D5F" w:rsidRPr="002B5F99" w:rsidRDefault="00685D5F" w:rsidP="002B5F99">
      <w:pPr>
        <w:pStyle w:val="Prrafodelista"/>
        <w:spacing w:line="360" w:lineRule="auto"/>
        <w:ind w:left="0" w:right="1"/>
        <w:jc w:val="both"/>
        <w:rPr>
          <w:rFonts w:ascii="Palatino Linotype" w:hAnsi="Palatino Linotype"/>
          <w:color w:val="000000" w:themeColor="text1"/>
          <w:lang w:val="es-MX"/>
        </w:rPr>
      </w:pPr>
    </w:p>
    <w:p w14:paraId="7AA088D8" w14:textId="5383B2F1" w:rsidR="00685D5F" w:rsidRPr="00C42EA6" w:rsidRDefault="00685D5F" w:rsidP="00C42EA6">
      <w:pPr>
        <w:pStyle w:val="Prrafodelista"/>
        <w:numPr>
          <w:ilvl w:val="0"/>
          <w:numId w:val="11"/>
        </w:numPr>
        <w:spacing w:line="360" w:lineRule="auto"/>
        <w:ind w:left="0" w:right="1" w:firstLine="0"/>
        <w:jc w:val="both"/>
        <w:rPr>
          <w:rFonts w:ascii="Palatino Linotype" w:hAnsi="Palatino Linotype" w:cs="Arial"/>
          <w:b/>
          <w:bCs/>
          <w:color w:val="000000" w:themeColor="text1"/>
          <w:lang w:val="es-MX"/>
        </w:rPr>
      </w:pPr>
      <w:r w:rsidRPr="00C42EA6">
        <w:rPr>
          <w:rFonts w:ascii="Palatino Linotype" w:hAnsi="Palatino Linotype" w:cs="Arial"/>
          <w:color w:val="000000" w:themeColor="text1"/>
          <w:lang w:val="es-MX"/>
        </w:rPr>
        <w:t xml:space="preserve">Por lo que, el particular se inconformó porque </w:t>
      </w:r>
      <w:r w:rsidR="00C66082" w:rsidRPr="00C42EA6">
        <w:rPr>
          <w:rFonts w:ascii="Palatino Linotype" w:hAnsi="Palatino Linotype" w:cs="Arial"/>
          <w:color w:val="000000" w:themeColor="text1"/>
          <w:lang w:val="es-MX"/>
        </w:rPr>
        <w:t xml:space="preserve">la </w:t>
      </w:r>
      <w:r w:rsidR="007C47F9" w:rsidRPr="00C42EA6">
        <w:rPr>
          <w:rFonts w:ascii="Palatino Linotype" w:hAnsi="Palatino Linotype" w:cs="Arial"/>
          <w:color w:val="000000" w:themeColor="text1"/>
          <w:lang w:val="es-MX"/>
        </w:rPr>
        <w:t xml:space="preserve">negativa a la </w:t>
      </w:r>
      <w:r w:rsidR="00C66082" w:rsidRPr="00C42EA6">
        <w:rPr>
          <w:rFonts w:ascii="Palatino Linotype" w:hAnsi="Palatino Linotype" w:cs="Arial"/>
          <w:color w:val="000000" w:themeColor="text1"/>
          <w:lang w:val="es-MX"/>
        </w:rPr>
        <w:t xml:space="preserve">entrega de la información  </w:t>
      </w:r>
      <w:r w:rsidR="00DB3DE5" w:rsidRPr="00C42EA6">
        <w:rPr>
          <w:rFonts w:ascii="Palatino Linotype" w:hAnsi="Palatino Linotype" w:cs="Arial"/>
          <w:color w:val="000000" w:themeColor="text1"/>
          <w:lang w:val="es-MX"/>
        </w:rPr>
        <w:t xml:space="preserve">y la entrega de información que no corresponde con lo solicitado </w:t>
      </w:r>
      <w:r w:rsidR="00C66082" w:rsidRPr="00C42EA6">
        <w:rPr>
          <w:rFonts w:ascii="Palatino Linotype" w:hAnsi="Palatino Linotype" w:cs="Arial"/>
          <w:color w:val="000000" w:themeColor="text1"/>
          <w:lang w:val="es-MX"/>
        </w:rPr>
        <w:t>por</w:t>
      </w:r>
      <w:r w:rsidRPr="00C42EA6">
        <w:rPr>
          <w:rFonts w:ascii="Palatino Linotype" w:hAnsi="Palatino Linotype" w:cs="Arial"/>
          <w:color w:val="000000" w:themeColor="text1"/>
          <w:lang w:val="es-MX"/>
        </w:rPr>
        <w:t xml:space="preserve"> parte del  </w:t>
      </w:r>
      <w:r w:rsidR="007C47F9" w:rsidRPr="00C42EA6">
        <w:rPr>
          <w:rFonts w:ascii="Palatino Linotype" w:hAnsi="Palatino Linotype" w:cs="Arial"/>
          <w:b/>
          <w:bCs/>
          <w:color w:val="000000" w:themeColor="text1"/>
          <w:lang w:val="es-MX"/>
        </w:rPr>
        <w:t>SUJETO OBLIGADO.</w:t>
      </w:r>
    </w:p>
    <w:p w14:paraId="785C6502" w14:textId="77777777" w:rsidR="00685D5F" w:rsidRPr="002B5F99" w:rsidRDefault="00685D5F" w:rsidP="002B5F99">
      <w:pPr>
        <w:numPr>
          <w:ilvl w:val="0"/>
          <w:numId w:val="11"/>
        </w:numPr>
        <w:spacing w:line="360" w:lineRule="auto"/>
        <w:ind w:left="0" w:right="1" w:firstLine="0"/>
        <w:contextualSpacing/>
        <w:jc w:val="both"/>
        <w:rPr>
          <w:rFonts w:ascii="Palatino Linotype" w:eastAsia="MS Mincho" w:hAnsi="Palatino Linotype" w:cs="Arial"/>
          <w:color w:val="000000" w:themeColor="text1"/>
          <w:lang w:val="es-MX"/>
        </w:rPr>
      </w:pPr>
      <w:r w:rsidRPr="002B5F99">
        <w:rPr>
          <w:rFonts w:ascii="Palatino Linotype" w:eastAsia="MS Mincho" w:hAnsi="Palatino Linotype" w:cs="Arial"/>
          <w:color w:val="000000" w:themeColor="text1"/>
          <w:lang w:val="es-MX"/>
        </w:rPr>
        <w:lastRenderedPageBreak/>
        <w:t xml:space="preserve">En </w:t>
      </w:r>
      <w:r w:rsidRPr="002B5F99">
        <w:rPr>
          <w:rFonts w:ascii="Palatino Linotype" w:hAnsi="Palatino Linotype" w:cs="Arial"/>
          <w:color w:val="000000" w:themeColor="text1"/>
          <w:lang w:val="es-MX" w:eastAsia="es-MX"/>
        </w:rPr>
        <w:t>dichas</w:t>
      </w:r>
      <w:r w:rsidRPr="002B5F99">
        <w:rPr>
          <w:rFonts w:ascii="Palatino Linotype" w:eastAsia="Times New Roman" w:hAnsi="Palatino Linotype" w:cs="Arial"/>
          <w:color w:val="000000" w:themeColor="text1"/>
          <w:lang w:val="es-MX"/>
        </w:rPr>
        <w:t xml:space="preserve"> condiciones, la </w:t>
      </w:r>
      <w:r w:rsidRPr="002B5F99">
        <w:rPr>
          <w:rFonts w:ascii="Palatino Linotype" w:eastAsia="Times New Roman" w:hAnsi="Palatino Linotype" w:cs="Arial"/>
          <w:i/>
          <w:color w:val="000000" w:themeColor="text1"/>
          <w:lang w:val="es-MX"/>
        </w:rPr>
        <w:t>Litis</w:t>
      </w:r>
      <w:r w:rsidRPr="002B5F99">
        <w:rPr>
          <w:rFonts w:ascii="Palatino Linotype" w:eastAsia="Times New Roman" w:hAnsi="Palatino Linotype" w:cs="Arial"/>
          <w:color w:val="000000" w:themeColor="text1"/>
          <w:lang w:val="es-MX"/>
        </w:rPr>
        <w:t xml:space="preserve"> a resolver en este recurso se circunscribe a determinar si </w:t>
      </w:r>
      <w:r w:rsidRPr="002B5F99">
        <w:rPr>
          <w:rFonts w:ascii="Palatino Linotype" w:eastAsia="MS Mincho" w:hAnsi="Palatino Linotype" w:cs="Arial"/>
          <w:color w:val="000000" w:themeColor="text1"/>
          <w:lang w:val="es-MX"/>
        </w:rPr>
        <w:t>se actualiza</w:t>
      </w:r>
      <w:r w:rsidR="00836A66" w:rsidRPr="002B5F99">
        <w:rPr>
          <w:rFonts w:ascii="Palatino Linotype" w:eastAsia="MS Mincho" w:hAnsi="Palatino Linotype" w:cs="Arial"/>
          <w:color w:val="000000" w:themeColor="text1"/>
          <w:lang w:val="es-MX"/>
        </w:rPr>
        <w:t>n</w:t>
      </w:r>
      <w:r w:rsidRPr="002B5F99">
        <w:rPr>
          <w:rFonts w:ascii="Palatino Linotype" w:eastAsia="MS Mincho" w:hAnsi="Palatino Linotype" w:cs="Arial"/>
          <w:color w:val="000000" w:themeColor="text1"/>
          <w:lang w:val="es-MX"/>
        </w:rPr>
        <w:t xml:space="preserve"> la</w:t>
      </w:r>
      <w:r w:rsidR="00836A66" w:rsidRPr="002B5F99">
        <w:rPr>
          <w:rFonts w:ascii="Palatino Linotype" w:eastAsia="MS Mincho" w:hAnsi="Palatino Linotype" w:cs="Arial"/>
          <w:color w:val="000000" w:themeColor="text1"/>
          <w:lang w:val="es-MX"/>
        </w:rPr>
        <w:t>s</w:t>
      </w:r>
      <w:r w:rsidRPr="002B5F99">
        <w:rPr>
          <w:rFonts w:ascii="Palatino Linotype" w:eastAsia="MS Mincho" w:hAnsi="Palatino Linotype" w:cs="Arial"/>
          <w:color w:val="000000" w:themeColor="text1"/>
          <w:lang w:val="es-MX"/>
        </w:rPr>
        <w:t xml:space="preserve"> causal</w:t>
      </w:r>
      <w:r w:rsidR="00836A66" w:rsidRPr="002B5F99">
        <w:rPr>
          <w:rFonts w:ascii="Palatino Linotype" w:eastAsia="MS Mincho" w:hAnsi="Palatino Linotype" w:cs="Arial"/>
          <w:color w:val="000000" w:themeColor="text1"/>
          <w:lang w:val="es-MX"/>
        </w:rPr>
        <w:t>es</w:t>
      </w:r>
      <w:r w:rsidRPr="002B5F99">
        <w:rPr>
          <w:rFonts w:ascii="Palatino Linotype" w:eastAsia="MS Mincho" w:hAnsi="Palatino Linotype" w:cs="Arial"/>
          <w:color w:val="000000" w:themeColor="text1"/>
          <w:lang w:val="es-MX"/>
        </w:rPr>
        <w:t xml:space="preserve"> de procedencia prevista</w:t>
      </w:r>
      <w:r w:rsidR="00836A66" w:rsidRPr="002B5F99">
        <w:rPr>
          <w:rFonts w:ascii="Palatino Linotype" w:eastAsia="MS Mincho" w:hAnsi="Palatino Linotype" w:cs="Arial"/>
          <w:color w:val="000000" w:themeColor="text1"/>
          <w:lang w:val="es-MX"/>
        </w:rPr>
        <w:t>s</w:t>
      </w:r>
      <w:r w:rsidRPr="002B5F99">
        <w:rPr>
          <w:rFonts w:ascii="Palatino Linotype" w:eastAsia="MS Mincho" w:hAnsi="Palatino Linotype" w:cs="Arial"/>
          <w:color w:val="000000" w:themeColor="text1"/>
          <w:lang w:val="es-MX"/>
        </w:rPr>
        <w:t xml:space="preserve"> en el artículo 179, </w:t>
      </w:r>
      <w:r w:rsidRPr="002B5F99">
        <w:rPr>
          <w:rFonts w:ascii="Palatino Linotype" w:eastAsia="MS Mincho" w:hAnsi="Palatino Linotype" w:cs="Arial"/>
          <w:b/>
          <w:color w:val="000000" w:themeColor="text1"/>
          <w:lang w:val="es-MX"/>
        </w:rPr>
        <w:t xml:space="preserve">fracción </w:t>
      </w:r>
      <w:r w:rsidR="007C47F9" w:rsidRPr="002B5F99">
        <w:rPr>
          <w:rFonts w:ascii="Palatino Linotype" w:eastAsia="MS Mincho" w:hAnsi="Palatino Linotype" w:cs="Arial"/>
          <w:b/>
          <w:color w:val="000000" w:themeColor="text1"/>
          <w:lang w:val="es-MX"/>
        </w:rPr>
        <w:t xml:space="preserve">  </w:t>
      </w:r>
      <w:r w:rsidR="00473F15" w:rsidRPr="002B5F99">
        <w:rPr>
          <w:rFonts w:ascii="Palatino Linotype" w:eastAsia="MS Mincho" w:hAnsi="Palatino Linotype" w:cs="Arial"/>
          <w:b/>
          <w:color w:val="000000" w:themeColor="text1"/>
          <w:lang w:val="es-MX"/>
        </w:rPr>
        <w:t>I</w:t>
      </w:r>
      <w:r w:rsidR="00DB3DE5" w:rsidRPr="002B5F99">
        <w:rPr>
          <w:rFonts w:ascii="Palatino Linotype" w:eastAsia="MS Mincho" w:hAnsi="Palatino Linotype" w:cs="Arial"/>
          <w:b/>
          <w:color w:val="000000" w:themeColor="text1"/>
          <w:lang w:val="es-MX"/>
        </w:rPr>
        <w:t xml:space="preserve"> y VI</w:t>
      </w:r>
      <w:r w:rsidR="00D65A05" w:rsidRPr="002B5F99">
        <w:rPr>
          <w:rFonts w:ascii="Palatino Linotype" w:eastAsia="MS Mincho" w:hAnsi="Palatino Linotype" w:cs="Arial"/>
          <w:b/>
          <w:color w:val="000000" w:themeColor="text1"/>
          <w:lang w:val="es-MX"/>
        </w:rPr>
        <w:t xml:space="preserve"> </w:t>
      </w:r>
      <w:r w:rsidRPr="002B5F99">
        <w:rPr>
          <w:rFonts w:ascii="Palatino Linotype" w:eastAsia="MS Mincho" w:hAnsi="Palatino Linotype" w:cs="Arial"/>
          <w:color w:val="000000" w:themeColor="text1"/>
          <w:lang w:val="es-MX"/>
        </w:rPr>
        <w:t xml:space="preserve">de la </w:t>
      </w:r>
      <w:r w:rsidRPr="002B5F99">
        <w:rPr>
          <w:rFonts w:ascii="Palatino Linotype" w:eastAsia="MS Mincho" w:hAnsi="Palatino Linotype" w:cs="Arial"/>
          <w:b/>
          <w:color w:val="000000" w:themeColor="text1"/>
          <w:lang w:val="es-MX"/>
        </w:rPr>
        <w:t>Ley de Transparencia y Acceso a la Información Pública del Estado de México y Municipios</w:t>
      </w:r>
      <w:r w:rsidRPr="002B5F99">
        <w:rPr>
          <w:rFonts w:ascii="Palatino Linotype" w:eastAsia="MS Mincho" w:hAnsi="Palatino Linotype" w:cs="Arial"/>
          <w:color w:val="000000" w:themeColor="text1"/>
          <w:lang w:val="es-MX"/>
        </w:rPr>
        <w:t xml:space="preserve">; </w:t>
      </w:r>
      <w:r w:rsidR="00EA2D4C" w:rsidRPr="002B5F99">
        <w:rPr>
          <w:rFonts w:ascii="Palatino Linotype" w:eastAsia="Times New Roman" w:hAnsi="Palatino Linotype" w:cs="Arial"/>
          <w:color w:val="000000" w:themeColor="text1"/>
          <w:lang w:val="es-MX" w:eastAsia="es-MX"/>
        </w:rPr>
        <w:t>fracción</w:t>
      </w:r>
      <w:r w:rsidRPr="002B5F99">
        <w:rPr>
          <w:rFonts w:ascii="Palatino Linotype" w:eastAsia="Times New Roman" w:hAnsi="Palatino Linotype" w:cs="Arial"/>
          <w:color w:val="000000" w:themeColor="text1"/>
          <w:lang w:val="es-MX" w:eastAsia="es-MX"/>
        </w:rPr>
        <w:t xml:space="preserve"> que determina</w:t>
      </w:r>
      <w:r w:rsidR="00836A66" w:rsidRPr="002B5F99">
        <w:rPr>
          <w:rFonts w:ascii="Palatino Linotype" w:eastAsia="Times New Roman" w:hAnsi="Palatino Linotype" w:cs="Arial"/>
          <w:color w:val="000000" w:themeColor="text1"/>
          <w:lang w:val="es-MX" w:eastAsia="es-MX"/>
        </w:rPr>
        <w:t xml:space="preserve"> la </w:t>
      </w:r>
      <w:r w:rsidR="00C66082" w:rsidRPr="002B5F99">
        <w:rPr>
          <w:rFonts w:ascii="Palatino Linotype" w:eastAsia="Times New Roman" w:hAnsi="Palatino Linotype" w:cs="Arial"/>
          <w:color w:val="000000" w:themeColor="text1"/>
          <w:lang w:val="es-MX" w:eastAsia="es-MX"/>
        </w:rPr>
        <w:t xml:space="preserve">entrega </w:t>
      </w:r>
      <w:r w:rsidR="00473F15" w:rsidRPr="002B5F99">
        <w:rPr>
          <w:rFonts w:ascii="Palatino Linotype" w:hAnsi="Palatino Linotype"/>
          <w:color w:val="000000" w:themeColor="text1"/>
        </w:rPr>
        <w:t>o puesta a disposición de información en una modalidad o formato distinto al solicitado.</w:t>
      </w:r>
      <w:r w:rsidRPr="002B5F99">
        <w:rPr>
          <w:rFonts w:ascii="Palatino Linotype" w:eastAsia="Times New Roman" w:hAnsi="Palatino Linotype" w:cs="Arial"/>
          <w:color w:val="000000" w:themeColor="text1"/>
          <w:lang w:val="es-MX" w:eastAsia="es-MX"/>
        </w:rPr>
        <w:t xml:space="preserve">; </w:t>
      </w:r>
      <w:r w:rsidRPr="002B5F99">
        <w:rPr>
          <w:rFonts w:ascii="Palatino Linotype" w:eastAsia="MS Mincho" w:hAnsi="Palatino Linotype" w:cs="Arial"/>
          <w:color w:val="000000" w:themeColor="text1"/>
          <w:lang w:val="es-MX"/>
        </w:rPr>
        <w:t>contexto</w:t>
      </w:r>
      <w:r w:rsidR="00EA2D4C" w:rsidRPr="002B5F99">
        <w:rPr>
          <w:rFonts w:ascii="Palatino Linotype" w:eastAsia="MS Mincho" w:hAnsi="Palatino Linotype" w:cs="Arial"/>
          <w:color w:val="000000" w:themeColor="text1"/>
          <w:lang w:val="es-MX"/>
        </w:rPr>
        <w:t xml:space="preserve"> del</w:t>
      </w:r>
      <w:r w:rsidR="00836A66" w:rsidRPr="002B5F99">
        <w:rPr>
          <w:rFonts w:ascii="Palatino Linotype" w:eastAsia="MS Mincho" w:hAnsi="Palatino Linotype" w:cs="Arial"/>
          <w:color w:val="000000" w:themeColor="text1"/>
          <w:lang w:val="es-MX"/>
        </w:rPr>
        <w:t xml:space="preserve"> </w:t>
      </w:r>
      <w:r w:rsidRPr="002B5F99">
        <w:rPr>
          <w:rFonts w:ascii="Palatino Linotype" w:eastAsia="MS Mincho" w:hAnsi="Palatino Linotype" w:cs="Arial"/>
          <w:color w:val="000000" w:themeColor="text1"/>
          <w:lang w:val="es-MX"/>
        </w:rPr>
        <w:t xml:space="preserve"> cual se dolió </w:t>
      </w:r>
      <w:r w:rsidRPr="002B5F99">
        <w:rPr>
          <w:rFonts w:ascii="Palatino Linotype" w:eastAsia="MS Mincho" w:hAnsi="Palatino Linotype" w:cs="Arial"/>
          <w:b/>
          <w:color w:val="000000" w:themeColor="text1"/>
          <w:lang w:val="es-MX"/>
        </w:rPr>
        <w:t xml:space="preserve">EL RECURRENTE </w:t>
      </w:r>
      <w:r w:rsidRPr="002B5F99">
        <w:rPr>
          <w:rFonts w:ascii="Palatino Linotype" w:eastAsia="MS Mincho" w:hAnsi="Palatino Linotype" w:cs="Arial"/>
          <w:color w:val="000000" w:themeColor="text1"/>
          <w:lang w:val="es-MX"/>
        </w:rPr>
        <w:t>al momento de interponer su inconformidad.</w:t>
      </w:r>
      <w:r w:rsidRPr="002B5F99">
        <w:rPr>
          <w:rFonts w:ascii="Palatino Linotype" w:eastAsia="Times New Roman" w:hAnsi="Palatino Linotype" w:cs="Arial"/>
          <w:color w:val="000000" w:themeColor="text1"/>
          <w:lang w:val="es-MX" w:eastAsia="es-MX"/>
        </w:rPr>
        <w:t xml:space="preserve"> </w:t>
      </w:r>
    </w:p>
    <w:p w14:paraId="0B9BF3E4" w14:textId="77777777" w:rsidR="00685D5F" w:rsidRPr="002B5F99" w:rsidRDefault="00685D5F" w:rsidP="002B5F99">
      <w:pPr>
        <w:pStyle w:val="Prrafodelista"/>
        <w:ind w:left="0" w:right="1"/>
        <w:rPr>
          <w:rFonts w:ascii="Palatino Linotype" w:eastAsia="Times New Roman" w:hAnsi="Palatino Linotype" w:cs="Arial"/>
          <w:color w:val="000000" w:themeColor="text1"/>
          <w:lang w:val="es-MX" w:eastAsia="es-MX"/>
        </w:rPr>
      </w:pPr>
    </w:p>
    <w:p w14:paraId="78E83689" w14:textId="77777777" w:rsidR="00685D5F" w:rsidRPr="002B5F99" w:rsidRDefault="00685D5F" w:rsidP="002B5F99">
      <w:pPr>
        <w:numPr>
          <w:ilvl w:val="0"/>
          <w:numId w:val="11"/>
        </w:numPr>
        <w:spacing w:line="360" w:lineRule="auto"/>
        <w:ind w:left="0" w:right="1" w:firstLine="0"/>
        <w:contextualSpacing/>
        <w:jc w:val="both"/>
        <w:rPr>
          <w:rFonts w:ascii="Palatino Linotype" w:eastAsia="MS Mincho" w:hAnsi="Palatino Linotype" w:cs="Arial"/>
          <w:color w:val="000000" w:themeColor="text1"/>
          <w:lang w:val="es-MX"/>
        </w:rPr>
      </w:pPr>
      <w:r w:rsidRPr="002B5F99">
        <w:rPr>
          <w:rFonts w:ascii="Palatino Linotype" w:eastAsia="Times New Roman" w:hAnsi="Palatino Linotype" w:cs="Arial"/>
          <w:color w:val="000000" w:themeColor="text1"/>
          <w:lang w:val="es-MX" w:eastAsia="es-MX"/>
        </w:rPr>
        <w:t xml:space="preserve">De modo tal </w:t>
      </w:r>
      <w:r w:rsidRPr="002B5F99">
        <w:rPr>
          <w:rFonts w:ascii="Palatino Linotype" w:hAnsi="Palatino Linotype" w:cs="Arial"/>
          <w:color w:val="000000" w:themeColor="text1"/>
          <w:lang w:val="es-MX"/>
        </w:rPr>
        <w:t>que el present</w:t>
      </w:r>
      <w:r w:rsidR="00CD5BCA" w:rsidRPr="002B5F99">
        <w:rPr>
          <w:rFonts w:ascii="Palatino Linotype" w:hAnsi="Palatino Linotype" w:cs="Arial"/>
          <w:color w:val="000000" w:themeColor="text1"/>
          <w:lang w:val="es-MX"/>
        </w:rPr>
        <w:t>e recurso de revisión se abocará</w:t>
      </w:r>
      <w:r w:rsidRPr="002B5F99">
        <w:rPr>
          <w:rFonts w:ascii="Palatino Linotype" w:hAnsi="Palatino Linotype" w:cs="Arial"/>
          <w:color w:val="000000" w:themeColor="text1"/>
          <w:lang w:val="es-MX"/>
        </w:rPr>
        <w:t xml:space="preserve"> en determinar si el </w:t>
      </w:r>
      <w:r w:rsidRPr="002B5F99">
        <w:rPr>
          <w:rFonts w:ascii="Palatino Linotype" w:hAnsi="Palatino Linotype" w:cs="Arial"/>
          <w:b/>
          <w:color w:val="000000" w:themeColor="text1"/>
          <w:lang w:val="es-MX"/>
        </w:rPr>
        <w:t>SUJETO</w:t>
      </w:r>
      <w:r w:rsidRPr="002B5F99">
        <w:rPr>
          <w:rFonts w:ascii="Palatino Linotype" w:hAnsi="Palatino Linotype" w:cs="Arial"/>
          <w:color w:val="000000" w:themeColor="text1"/>
          <w:lang w:val="es-MX"/>
        </w:rPr>
        <w:t xml:space="preserve"> </w:t>
      </w:r>
      <w:r w:rsidRPr="002B5F99">
        <w:rPr>
          <w:rFonts w:ascii="Palatino Linotype" w:hAnsi="Palatino Linotype" w:cs="Arial"/>
          <w:b/>
          <w:color w:val="000000" w:themeColor="text1"/>
          <w:lang w:val="es-MX"/>
        </w:rPr>
        <w:t>OBLIGADO</w:t>
      </w:r>
      <w:r w:rsidRPr="002B5F99">
        <w:rPr>
          <w:rFonts w:ascii="Palatino Linotype" w:hAnsi="Palatino Linotype" w:cs="Arial"/>
          <w:color w:val="000000" w:themeColor="text1"/>
          <w:lang w:val="es-MX"/>
        </w:rPr>
        <w:t xml:space="preserve"> con su respuesta ciertamente </w:t>
      </w:r>
      <w:r w:rsidRPr="002B5F99">
        <w:rPr>
          <w:rFonts w:ascii="Palatino Linotype" w:eastAsia="Times New Roman" w:hAnsi="Palatino Linotype"/>
          <w:color w:val="000000" w:themeColor="text1"/>
          <w:lang w:val="es-MX"/>
        </w:rPr>
        <w:t>actualiza la</w:t>
      </w:r>
      <w:r w:rsidR="00836A66" w:rsidRPr="002B5F99">
        <w:rPr>
          <w:rFonts w:ascii="Palatino Linotype" w:eastAsia="Times New Roman" w:hAnsi="Palatino Linotype"/>
          <w:color w:val="000000" w:themeColor="text1"/>
          <w:lang w:val="es-MX"/>
        </w:rPr>
        <w:t>s</w:t>
      </w:r>
      <w:r w:rsidRPr="002B5F99">
        <w:rPr>
          <w:rFonts w:ascii="Palatino Linotype" w:eastAsia="Times New Roman" w:hAnsi="Palatino Linotype"/>
          <w:color w:val="000000" w:themeColor="text1"/>
          <w:lang w:val="es-MX"/>
        </w:rPr>
        <w:t xml:space="preserve"> causal</w:t>
      </w:r>
      <w:r w:rsidR="00836A66" w:rsidRPr="002B5F99">
        <w:rPr>
          <w:rFonts w:ascii="Palatino Linotype" w:eastAsia="Times New Roman" w:hAnsi="Palatino Linotype"/>
          <w:color w:val="000000" w:themeColor="text1"/>
          <w:lang w:val="es-MX"/>
        </w:rPr>
        <w:t>es</w:t>
      </w:r>
      <w:r w:rsidRPr="002B5F99">
        <w:rPr>
          <w:rFonts w:ascii="Palatino Linotype" w:eastAsia="Times New Roman" w:hAnsi="Palatino Linotype"/>
          <w:color w:val="000000" w:themeColor="text1"/>
          <w:lang w:val="es-MX"/>
        </w:rPr>
        <w:t xml:space="preserve"> de procedencia</w:t>
      </w:r>
      <w:r w:rsidRPr="002B5F99">
        <w:rPr>
          <w:rFonts w:ascii="Palatino Linotype" w:eastAsia="Times New Roman" w:hAnsi="Palatino Linotype"/>
          <w:b/>
          <w:color w:val="000000" w:themeColor="text1"/>
          <w:lang w:val="es-MX"/>
        </w:rPr>
        <w:t xml:space="preserve"> </w:t>
      </w:r>
      <w:r w:rsidRPr="002B5F99">
        <w:rPr>
          <w:rFonts w:ascii="Palatino Linotype" w:eastAsia="Times New Roman" w:hAnsi="Palatino Linotype" w:cs="Arial"/>
          <w:color w:val="000000" w:themeColor="text1"/>
          <w:lang w:val="es-MX" w:eastAsia="es-MX"/>
        </w:rPr>
        <w:t>antes señalada</w:t>
      </w:r>
      <w:r w:rsidRPr="002B5F99">
        <w:rPr>
          <w:rFonts w:ascii="Palatino Linotype" w:hAnsi="Palatino Linotype" w:cs="Arial"/>
          <w:color w:val="000000" w:themeColor="text1"/>
          <w:lang w:val="es-MX"/>
        </w:rPr>
        <w:t>; asimismo, determinar si se vulnera el derecho de acceso a la información de la particular por la inobservancia a los principios contenidos en el artículo 11 de la Ley de Transparencia y Acceso a la Información Pública del Estado de México y Municipios, los cuales señala entre otros, que en la generación y entrega de información se deberá garantizar que sea oportuna, expedita, completa e integral.</w:t>
      </w:r>
    </w:p>
    <w:p w14:paraId="7F811542" w14:textId="77777777" w:rsidR="00685D5F" w:rsidRPr="002B5F99" w:rsidRDefault="00685D5F" w:rsidP="002B5F99">
      <w:pPr>
        <w:pStyle w:val="Ttulo2"/>
        <w:spacing w:before="0" w:line="360" w:lineRule="auto"/>
        <w:ind w:right="1"/>
        <w:rPr>
          <w:rFonts w:ascii="Palatino Linotype" w:hAnsi="Palatino Linotype"/>
          <w:b/>
          <w:color w:val="000000" w:themeColor="text1"/>
          <w:sz w:val="24"/>
          <w:szCs w:val="24"/>
          <w:lang w:val="es-MX"/>
        </w:rPr>
      </w:pPr>
    </w:p>
    <w:p w14:paraId="16198FF9" w14:textId="77777777" w:rsidR="00685D5F" w:rsidRPr="002B5F99" w:rsidRDefault="00685D5F" w:rsidP="002B5F99">
      <w:pPr>
        <w:pStyle w:val="Ttulo2"/>
        <w:spacing w:before="0" w:line="360" w:lineRule="auto"/>
        <w:ind w:right="1"/>
        <w:rPr>
          <w:rFonts w:ascii="Palatino Linotype" w:eastAsia="Palatino Linotype" w:hAnsi="Palatino Linotype" w:cs="Palatino Linotype"/>
          <w:b/>
          <w:color w:val="000000" w:themeColor="text1"/>
          <w:sz w:val="24"/>
          <w:szCs w:val="24"/>
          <w:highlight w:val="white"/>
        </w:rPr>
      </w:pPr>
      <w:r w:rsidRPr="002B5F99">
        <w:rPr>
          <w:rFonts w:ascii="Palatino Linotype" w:eastAsia="Palatino Linotype" w:hAnsi="Palatino Linotype" w:cs="Palatino Linotype"/>
          <w:b/>
          <w:color w:val="000000" w:themeColor="text1"/>
          <w:sz w:val="24"/>
          <w:szCs w:val="24"/>
          <w:highlight w:val="white"/>
        </w:rPr>
        <w:t>CUARTO. Del estudio y resolución del asunto.</w:t>
      </w:r>
    </w:p>
    <w:p w14:paraId="6DB4F4D5" w14:textId="77777777" w:rsidR="00685D5F" w:rsidRPr="002B5F99" w:rsidRDefault="00685D5F" w:rsidP="002B5F99">
      <w:pPr>
        <w:pStyle w:val="Ttulo1"/>
        <w:numPr>
          <w:ilvl w:val="0"/>
          <w:numId w:val="1"/>
        </w:numPr>
        <w:spacing w:before="0" w:after="240" w:line="360" w:lineRule="auto"/>
        <w:ind w:left="0" w:right="1" w:firstLine="0"/>
        <w:rPr>
          <w:rFonts w:ascii="Palatino Linotype" w:eastAsia="Palatino Linotype" w:hAnsi="Palatino Linotype" w:cs="Palatino Linotype"/>
          <w:b/>
          <w:color w:val="000000" w:themeColor="text1"/>
          <w:sz w:val="24"/>
          <w:szCs w:val="24"/>
        </w:rPr>
      </w:pPr>
      <w:bookmarkStart w:id="11" w:name="_heading=h.2s8eyo1" w:colFirst="0" w:colLast="0"/>
      <w:bookmarkEnd w:id="11"/>
      <w:r w:rsidRPr="002B5F99">
        <w:rPr>
          <w:rFonts w:ascii="Palatino Linotype" w:eastAsia="Palatino Linotype" w:hAnsi="Palatino Linotype" w:cs="Palatino Linotype"/>
          <w:b/>
          <w:color w:val="000000" w:themeColor="text1"/>
          <w:sz w:val="24"/>
          <w:szCs w:val="24"/>
        </w:rPr>
        <w:t>Del derecho de acceso a la información.</w:t>
      </w:r>
    </w:p>
    <w:p w14:paraId="5221841E" w14:textId="77777777" w:rsidR="00685D5F" w:rsidRPr="002B5F99" w:rsidRDefault="00685D5F" w:rsidP="002B5F99">
      <w:pPr>
        <w:numPr>
          <w:ilvl w:val="0"/>
          <w:numId w:val="11"/>
        </w:numPr>
        <w:spacing w:line="360" w:lineRule="auto"/>
        <w:ind w:left="0" w:right="1" w:firstLine="0"/>
        <w:contextualSpacing/>
        <w:jc w:val="both"/>
        <w:rPr>
          <w:rFonts w:ascii="Palatino Linotype" w:eastAsia="Times New Roman" w:hAnsi="Palatino Linotype" w:cs="Arial"/>
          <w:color w:val="000000" w:themeColor="text1"/>
          <w:lang w:val="es-MX" w:eastAsia="es-MX"/>
        </w:rPr>
      </w:pPr>
      <w:r w:rsidRPr="002B5F99">
        <w:rPr>
          <w:rFonts w:ascii="Palatino Linotype" w:eastAsia="Times New Roman" w:hAnsi="Palatino Linotype" w:cs="Arial"/>
          <w:color w:val="000000" w:themeColor="text1"/>
          <w:lang w:val="es-MX" w:eastAsia="es-MX"/>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w:t>
      </w:r>
    </w:p>
    <w:p w14:paraId="6AD64CBC" w14:textId="77777777" w:rsidR="00685D5F" w:rsidRPr="002B5F99" w:rsidRDefault="00685D5F" w:rsidP="002B5F99">
      <w:pPr>
        <w:spacing w:line="360" w:lineRule="auto"/>
        <w:ind w:right="1"/>
        <w:contextualSpacing/>
        <w:jc w:val="both"/>
        <w:rPr>
          <w:rFonts w:ascii="Palatino Linotype" w:eastAsia="Times New Roman" w:hAnsi="Palatino Linotype" w:cs="Arial"/>
          <w:color w:val="000000" w:themeColor="text1"/>
          <w:lang w:val="es-MX" w:eastAsia="es-MX"/>
        </w:rPr>
      </w:pPr>
    </w:p>
    <w:p w14:paraId="3A4AC055" w14:textId="77777777" w:rsidR="00685D5F" w:rsidRPr="002B5F99" w:rsidRDefault="00685D5F" w:rsidP="002B5F99">
      <w:pPr>
        <w:numPr>
          <w:ilvl w:val="0"/>
          <w:numId w:val="11"/>
        </w:numPr>
        <w:spacing w:before="240" w:line="360" w:lineRule="auto"/>
        <w:ind w:left="0" w:right="1" w:firstLine="0"/>
        <w:jc w:val="both"/>
        <w:rPr>
          <w:rFonts w:ascii="Palatino Linotype" w:hAnsi="Palatino Linotype"/>
          <w:color w:val="000000" w:themeColor="text1"/>
        </w:rPr>
      </w:pPr>
      <w:r w:rsidRPr="002B5F99">
        <w:rPr>
          <w:rFonts w:ascii="Palatino Linotype" w:eastAsia="Palatino Linotype" w:hAnsi="Palatino Linotype" w:cs="Palatino Linotype"/>
          <w:color w:val="000000" w:themeColor="text1"/>
        </w:rPr>
        <w:lastRenderedPageBreak/>
        <w:t xml:space="preserve">Definiendo el Derecho de Acceso a la Información Pública como: </w:t>
      </w:r>
      <w:r w:rsidRPr="002B5F99">
        <w:rPr>
          <w:rFonts w:ascii="Palatino Linotype" w:eastAsia="Palatino Linotype" w:hAnsi="Palatino Linotype" w:cs="Palatino Linotype"/>
          <w:i/>
          <w:color w:val="000000" w:themeColor="text1"/>
        </w:rPr>
        <w:t>La igualdad de oportunidades para recibir, buscar e impartir información</w:t>
      </w:r>
      <w:r w:rsidRPr="002B5F99">
        <w:rPr>
          <w:rFonts w:ascii="Palatino Linotype" w:eastAsia="Palatino Linotype" w:hAnsi="Palatino Linotype" w:cs="Palatino Linotype"/>
          <w:i/>
          <w:color w:val="000000" w:themeColor="text1"/>
          <w:vertAlign w:val="superscript"/>
        </w:rPr>
        <w:footnoteReference w:id="1"/>
      </w:r>
      <w:r w:rsidRPr="002B5F99">
        <w:rPr>
          <w:rFonts w:ascii="Palatino Linotype" w:eastAsia="Palatino Linotype" w:hAnsi="Palatino Linotype" w:cs="Palatino Linotype"/>
          <w:i/>
          <w:color w:val="000000" w:themeColor="text1"/>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2B5F99">
        <w:rPr>
          <w:rFonts w:ascii="Palatino Linotype" w:eastAsia="Palatino Linotype" w:hAnsi="Palatino Linotype" w:cs="Palatino Linotype"/>
          <w:i/>
          <w:color w:val="000000" w:themeColor="text1"/>
          <w:vertAlign w:val="superscript"/>
        </w:rPr>
        <w:footnoteReference w:id="2"/>
      </w:r>
      <w:r w:rsidRPr="002B5F99">
        <w:rPr>
          <w:rFonts w:ascii="Palatino Linotype" w:eastAsia="Palatino Linotype" w:hAnsi="Palatino Linotype" w:cs="Palatino Linotype"/>
          <w:color w:val="000000" w:themeColor="text1"/>
        </w:rPr>
        <w:t>que se constituye como una herramienta fundamental para ejercer</w:t>
      </w:r>
      <w:r w:rsidRPr="002B5F99">
        <w:rPr>
          <w:rFonts w:ascii="Palatino Linotype" w:eastAsia="Palatino Linotype" w:hAnsi="Palatino Linotype" w:cs="Palatino Linotype"/>
          <w:i/>
          <w:color w:val="000000" w:themeColor="text1"/>
        </w:rPr>
        <w:t xml:space="preserve"> el control democrático de las gestiones estatales, de forma tal que puedan cuestionar, indagar y considerar si se está dando un adecuado cumplimiento a las funciones públicas,</w:t>
      </w:r>
      <w:r w:rsidRPr="002B5F99">
        <w:rPr>
          <w:rFonts w:ascii="Palatino Linotype" w:eastAsia="Palatino Linotype" w:hAnsi="Palatino Linotype" w:cs="Palatino Linotype"/>
          <w:i/>
          <w:color w:val="000000" w:themeColor="text1"/>
          <w:vertAlign w:val="superscript"/>
        </w:rPr>
        <w:footnoteReference w:id="3"/>
      </w:r>
      <w:r w:rsidRPr="002B5F99">
        <w:rPr>
          <w:rFonts w:ascii="Palatino Linotype" w:eastAsia="Palatino Linotype" w:hAnsi="Palatino Linotype" w:cs="Palatino Linotype"/>
          <w:color w:val="000000" w:themeColor="text1"/>
        </w:rPr>
        <w:t>fomentando</w:t>
      </w:r>
      <w:r w:rsidRPr="002B5F99">
        <w:rPr>
          <w:rFonts w:ascii="Palatino Linotype" w:eastAsia="Palatino Linotype" w:hAnsi="Palatino Linotype" w:cs="Palatino Linotype"/>
          <w:i/>
          <w:color w:val="000000" w:themeColor="text1"/>
        </w:rPr>
        <w:t xml:space="preserve"> la transparencia de las actividades estatales y </w:t>
      </w:r>
      <w:r w:rsidRPr="002B5F99">
        <w:rPr>
          <w:rFonts w:ascii="Palatino Linotype" w:eastAsia="Palatino Linotype" w:hAnsi="Palatino Linotype" w:cs="Palatino Linotype"/>
          <w:color w:val="000000" w:themeColor="text1"/>
        </w:rPr>
        <w:t>promoviendo</w:t>
      </w:r>
      <w:r w:rsidRPr="002B5F99">
        <w:rPr>
          <w:rFonts w:ascii="Palatino Linotype" w:eastAsia="Palatino Linotype" w:hAnsi="Palatino Linotype" w:cs="Palatino Linotype"/>
          <w:i/>
          <w:color w:val="000000" w:themeColor="text1"/>
        </w:rPr>
        <w:t xml:space="preserve"> la responsabilidad de los funcionarios sobre su gestión pública,</w:t>
      </w:r>
      <w:r w:rsidRPr="002B5F99">
        <w:rPr>
          <w:rFonts w:ascii="Palatino Linotype" w:eastAsia="Palatino Linotype" w:hAnsi="Palatino Linotype" w:cs="Palatino Linotype"/>
          <w:i/>
          <w:color w:val="000000" w:themeColor="text1"/>
          <w:vertAlign w:val="superscript"/>
        </w:rPr>
        <w:footnoteReference w:id="4"/>
      </w:r>
      <w:r w:rsidRPr="002B5F99">
        <w:rPr>
          <w:rFonts w:ascii="Palatino Linotype" w:eastAsia="Palatino Linotype" w:hAnsi="Palatino Linotype" w:cs="Palatino Linotype"/>
          <w:color w:val="000000" w:themeColor="text1"/>
        </w:rPr>
        <w:t>que permite</w:t>
      </w:r>
      <w:r w:rsidRPr="002B5F99">
        <w:rPr>
          <w:rFonts w:ascii="Palatino Linotype" w:eastAsia="Palatino Linotype" w:hAnsi="Palatino Linotype" w:cs="Palatino Linotype"/>
          <w:i/>
          <w:color w:val="000000" w:themeColor="text1"/>
        </w:rPr>
        <w:t xml:space="preserve"> saber qué están haciendo los gobiernos por sus pueblos, sin lo cual la verdad languidecería y la participación en el gobierno permanecería fragmentada.</w:t>
      </w:r>
    </w:p>
    <w:p w14:paraId="60C1566B" w14:textId="77777777" w:rsidR="00685D5F" w:rsidRPr="002B5F99" w:rsidRDefault="00685D5F" w:rsidP="002B5F99">
      <w:pPr>
        <w:spacing w:line="360" w:lineRule="auto"/>
        <w:ind w:right="1"/>
        <w:jc w:val="both"/>
        <w:rPr>
          <w:rFonts w:ascii="Palatino Linotype" w:eastAsia="Palatino Linotype" w:hAnsi="Palatino Linotype" w:cs="Palatino Linotype"/>
          <w:color w:val="000000" w:themeColor="text1"/>
        </w:rPr>
      </w:pPr>
    </w:p>
    <w:p w14:paraId="741D2308" w14:textId="77777777" w:rsidR="00685D5F" w:rsidRPr="002B5F99" w:rsidRDefault="00685D5F" w:rsidP="002B5F99">
      <w:pPr>
        <w:numPr>
          <w:ilvl w:val="0"/>
          <w:numId w:val="11"/>
        </w:numPr>
        <w:spacing w:line="360" w:lineRule="auto"/>
        <w:ind w:left="0" w:right="1" w:firstLine="0"/>
        <w:jc w:val="both"/>
        <w:rPr>
          <w:rFonts w:ascii="Palatino Linotype" w:hAnsi="Palatino Linotype"/>
          <w:color w:val="000000" w:themeColor="text1"/>
        </w:rPr>
      </w:pPr>
      <w:r w:rsidRPr="002B5F99">
        <w:rPr>
          <w:rFonts w:ascii="Palatino Linotype" w:eastAsia="Palatino Linotype" w:hAnsi="Palatino Linotype" w:cs="Palatino Linotype"/>
          <w:color w:val="000000" w:themeColor="text1"/>
        </w:rPr>
        <w:t>En México, además de los derechos, están reconocidas las garantías para su protección, en ese sentido el párrafo tercero de artículo primero de la Constitución Política de los Estados Unidos Mexicanos dispone lo siguiente:</w:t>
      </w:r>
    </w:p>
    <w:p w14:paraId="1CD5D3C8" w14:textId="77777777" w:rsidR="00685D5F" w:rsidRPr="002B5F99" w:rsidRDefault="00685D5F" w:rsidP="002B5F99">
      <w:pPr>
        <w:ind w:right="1"/>
        <w:jc w:val="both"/>
        <w:rPr>
          <w:rFonts w:ascii="Palatino Linotype" w:eastAsia="Palatino Linotype" w:hAnsi="Palatino Linotype" w:cs="Palatino Linotype"/>
          <w:i/>
          <w:color w:val="000000" w:themeColor="text1"/>
        </w:rPr>
      </w:pPr>
      <w:r w:rsidRPr="002B5F99">
        <w:rPr>
          <w:rFonts w:ascii="Palatino Linotype" w:eastAsia="Palatino Linotype" w:hAnsi="Palatino Linotype" w:cs="Palatino Linotype"/>
          <w:i/>
          <w:color w:val="000000" w:themeColor="text1"/>
        </w:rPr>
        <w:t>“</w:t>
      </w:r>
      <w:r w:rsidRPr="002B5F99">
        <w:rPr>
          <w:rFonts w:ascii="Palatino Linotype" w:eastAsia="Palatino Linotype" w:hAnsi="Palatino Linotype" w:cs="Palatino Linotype"/>
          <w:b/>
          <w:i/>
          <w:color w:val="000000" w:themeColor="text1"/>
        </w:rPr>
        <w:t>Artículo 1.-</w:t>
      </w:r>
      <w:r w:rsidRPr="002B5F99">
        <w:rPr>
          <w:rFonts w:ascii="Palatino Linotype" w:eastAsia="Palatino Linotype" w:hAnsi="Palatino Linotype" w:cs="Palatino Linotype"/>
          <w:i/>
          <w:color w:val="000000" w:themeColor="text1"/>
        </w:rPr>
        <w:t xml:space="preserve"> </w:t>
      </w:r>
    </w:p>
    <w:p w14:paraId="522A6C75" w14:textId="77777777" w:rsidR="00685D5F" w:rsidRPr="002B5F99" w:rsidRDefault="00685D5F" w:rsidP="002B5F99">
      <w:pPr>
        <w:ind w:right="1"/>
        <w:jc w:val="both"/>
        <w:rPr>
          <w:rFonts w:ascii="Palatino Linotype" w:eastAsia="Palatino Linotype" w:hAnsi="Palatino Linotype" w:cs="Palatino Linotype"/>
          <w:i/>
          <w:color w:val="000000" w:themeColor="text1"/>
        </w:rPr>
      </w:pPr>
      <w:r w:rsidRPr="002B5F99">
        <w:rPr>
          <w:rFonts w:ascii="Palatino Linotype" w:eastAsia="Palatino Linotype" w:hAnsi="Palatino Linotype" w:cs="Palatino Linotype"/>
          <w:i/>
          <w:color w:val="000000" w:themeColor="text1"/>
        </w:rPr>
        <w:t>(…)</w:t>
      </w:r>
    </w:p>
    <w:p w14:paraId="408FA550" w14:textId="77777777" w:rsidR="00685D5F" w:rsidRPr="002B5F99" w:rsidRDefault="00685D5F" w:rsidP="002B5F99">
      <w:pPr>
        <w:ind w:right="1"/>
        <w:jc w:val="both"/>
        <w:rPr>
          <w:rFonts w:ascii="Palatino Linotype" w:eastAsia="Palatino Linotype" w:hAnsi="Palatino Linotype" w:cs="Palatino Linotype"/>
          <w:i/>
          <w:color w:val="000000" w:themeColor="text1"/>
        </w:rPr>
      </w:pPr>
      <w:r w:rsidRPr="002B5F99">
        <w:rPr>
          <w:rFonts w:ascii="Palatino Linotype" w:eastAsia="Palatino Linotype" w:hAnsi="Palatino Linotype" w:cs="Palatino Linotype"/>
          <w:i/>
          <w:color w:val="000000" w:themeColor="text1"/>
        </w:rPr>
        <w:t>Todas las</w:t>
      </w:r>
      <w:r w:rsidRPr="002B5F99">
        <w:rPr>
          <w:rFonts w:ascii="Palatino Linotype" w:eastAsia="Palatino Linotype" w:hAnsi="Palatino Linotype" w:cs="Palatino Linotype"/>
          <w:color w:val="000000" w:themeColor="text1"/>
        </w:rPr>
        <w:t xml:space="preserve"> </w:t>
      </w:r>
      <w:r w:rsidRPr="002B5F99">
        <w:rPr>
          <w:rFonts w:ascii="Palatino Linotype" w:eastAsia="Palatino Linotype" w:hAnsi="Palatino Linotype" w:cs="Palatino Linotype"/>
          <w:i/>
          <w:color w:val="000000" w:themeColor="text1"/>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61C5BB9D" w14:textId="77777777" w:rsidR="00685D5F" w:rsidRPr="002B5F99" w:rsidRDefault="00685D5F" w:rsidP="002B5F99">
      <w:pPr>
        <w:ind w:right="1"/>
        <w:jc w:val="both"/>
        <w:rPr>
          <w:rFonts w:ascii="Palatino Linotype" w:eastAsia="Palatino Linotype" w:hAnsi="Palatino Linotype" w:cs="Palatino Linotype"/>
          <w:color w:val="000000" w:themeColor="text1"/>
        </w:rPr>
      </w:pPr>
      <w:r w:rsidRPr="002B5F99">
        <w:rPr>
          <w:rFonts w:ascii="Palatino Linotype" w:eastAsia="Palatino Linotype" w:hAnsi="Palatino Linotype" w:cs="Palatino Linotype"/>
          <w:i/>
          <w:color w:val="000000" w:themeColor="text1"/>
        </w:rPr>
        <w:t>(…)</w:t>
      </w:r>
      <w:r w:rsidRPr="002B5F99">
        <w:rPr>
          <w:rFonts w:ascii="Palatino Linotype" w:eastAsia="Palatino Linotype" w:hAnsi="Palatino Linotype" w:cs="Palatino Linotype"/>
          <w:color w:val="000000" w:themeColor="text1"/>
        </w:rPr>
        <w:t>”.</w:t>
      </w:r>
    </w:p>
    <w:p w14:paraId="21F1362E" w14:textId="77777777" w:rsidR="00685D5F" w:rsidRPr="002B5F99" w:rsidRDefault="00685D5F" w:rsidP="002B5F99">
      <w:pPr>
        <w:numPr>
          <w:ilvl w:val="0"/>
          <w:numId w:val="11"/>
        </w:numPr>
        <w:spacing w:line="360" w:lineRule="auto"/>
        <w:ind w:left="0" w:right="1" w:firstLine="0"/>
        <w:jc w:val="both"/>
        <w:rPr>
          <w:rFonts w:ascii="Palatino Linotype" w:hAnsi="Palatino Linotype"/>
          <w:color w:val="000000" w:themeColor="text1"/>
        </w:rPr>
      </w:pPr>
      <w:r w:rsidRPr="002B5F99">
        <w:rPr>
          <w:rFonts w:ascii="Palatino Linotype" w:eastAsia="Palatino Linotype" w:hAnsi="Palatino Linotype" w:cs="Palatino Linotype"/>
          <w:color w:val="000000" w:themeColor="text1"/>
        </w:rPr>
        <w:lastRenderedPageBreak/>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del mismo artículo.</w:t>
      </w:r>
    </w:p>
    <w:p w14:paraId="3DB839EF" w14:textId="77777777" w:rsidR="00685D5F" w:rsidRPr="002B5F99" w:rsidRDefault="00685D5F" w:rsidP="002B5F99">
      <w:pPr>
        <w:spacing w:line="360" w:lineRule="auto"/>
        <w:ind w:right="1"/>
        <w:jc w:val="both"/>
        <w:rPr>
          <w:rFonts w:ascii="Palatino Linotype" w:eastAsia="Palatino Linotype" w:hAnsi="Palatino Linotype" w:cs="Palatino Linotype"/>
          <w:color w:val="000000" w:themeColor="text1"/>
        </w:rPr>
      </w:pPr>
    </w:p>
    <w:p w14:paraId="5F935AA4" w14:textId="77777777" w:rsidR="00685D5F" w:rsidRPr="002B5F99" w:rsidRDefault="00685D5F" w:rsidP="002B5F99">
      <w:pPr>
        <w:numPr>
          <w:ilvl w:val="0"/>
          <w:numId w:val="11"/>
        </w:numPr>
        <w:spacing w:line="360" w:lineRule="auto"/>
        <w:ind w:left="0" w:right="1" w:firstLine="0"/>
        <w:jc w:val="both"/>
        <w:rPr>
          <w:rFonts w:ascii="Palatino Linotype" w:hAnsi="Palatino Linotype"/>
          <w:color w:val="000000" w:themeColor="text1"/>
        </w:rPr>
      </w:pPr>
      <w:r w:rsidRPr="002B5F99">
        <w:rPr>
          <w:rFonts w:ascii="Palatino Linotype" w:eastAsia="Palatino Linotype" w:hAnsi="Palatino Linotype" w:cs="Palatino Linotype"/>
          <w:color w:val="000000" w:themeColor="text1"/>
        </w:rPr>
        <w:t>Así, conforme a la Constitución Política de las Estado Unidos Mexicanos y la Constitución Política del Estado Libre y Soberano de México respectivamente, el cumplimiento de las garantías primarias, entendidas como obligaciones inmediatamente relacionadas con el Derecho de Acceso a la Información Pública, permiten que todas las autoridades, en el ámbito de sus atribuciones lo respeten, protejan y garanticen.</w:t>
      </w:r>
    </w:p>
    <w:p w14:paraId="039374AE" w14:textId="77777777" w:rsidR="00685D5F" w:rsidRPr="002B5F99" w:rsidRDefault="00685D5F" w:rsidP="002B5F99">
      <w:pPr>
        <w:spacing w:after="240"/>
        <w:ind w:right="1"/>
        <w:jc w:val="both"/>
        <w:rPr>
          <w:rFonts w:ascii="Palatino Linotype" w:eastAsia="Palatino Linotype" w:hAnsi="Palatino Linotype" w:cs="Palatino Linotype"/>
          <w:b/>
          <w:i/>
          <w:color w:val="000000" w:themeColor="text1"/>
        </w:rPr>
      </w:pPr>
      <w:r w:rsidRPr="002B5F99">
        <w:rPr>
          <w:rFonts w:ascii="Palatino Linotype" w:eastAsia="Palatino Linotype" w:hAnsi="Palatino Linotype" w:cs="Palatino Linotype"/>
          <w:b/>
          <w:i/>
          <w:color w:val="000000" w:themeColor="text1"/>
        </w:rPr>
        <w:t>Constitución Política de los Estados Unidos Mexicanos</w:t>
      </w:r>
    </w:p>
    <w:p w14:paraId="4AEFEC56" w14:textId="77777777" w:rsidR="00685D5F" w:rsidRPr="002B5F99" w:rsidRDefault="00685D5F" w:rsidP="002B5F99">
      <w:pPr>
        <w:spacing w:before="240" w:after="240"/>
        <w:ind w:right="1"/>
        <w:jc w:val="both"/>
        <w:rPr>
          <w:rFonts w:ascii="Palatino Linotype" w:eastAsia="Palatino Linotype" w:hAnsi="Palatino Linotype" w:cs="Palatino Linotype"/>
          <w:b/>
          <w:i/>
          <w:color w:val="000000" w:themeColor="text1"/>
        </w:rPr>
      </w:pPr>
      <w:r w:rsidRPr="002B5F99">
        <w:rPr>
          <w:rFonts w:ascii="Palatino Linotype" w:eastAsia="Palatino Linotype" w:hAnsi="Palatino Linotype" w:cs="Palatino Linotype"/>
          <w:b/>
          <w:i/>
          <w:color w:val="000000" w:themeColor="text1"/>
        </w:rPr>
        <w:t>“Artículo 6.</w:t>
      </w:r>
    </w:p>
    <w:p w14:paraId="714A70C3" w14:textId="77777777" w:rsidR="00685D5F" w:rsidRPr="002B5F99" w:rsidRDefault="00685D5F" w:rsidP="002B5F99">
      <w:pPr>
        <w:spacing w:before="240" w:after="240"/>
        <w:ind w:right="1"/>
        <w:jc w:val="both"/>
        <w:rPr>
          <w:rFonts w:ascii="Palatino Linotype" w:eastAsia="Palatino Linotype" w:hAnsi="Palatino Linotype" w:cs="Palatino Linotype"/>
          <w:i/>
          <w:color w:val="000000" w:themeColor="text1"/>
        </w:rPr>
      </w:pPr>
      <w:r w:rsidRPr="002B5F99">
        <w:rPr>
          <w:rFonts w:ascii="Palatino Linotype" w:eastAsia="Palatino Linotype" w:hAnsi="Palatino Linotype" w:cs="Palatino Linotype"/>
          <w:i/>
          <w:color w:val="000000" w:themeColor="text1"/>
        </w:rPr>
        <w:t>(…)</w:t>
      </w:r>
    </w:p>
    <w:p w14:paraId="4FD4DAA8" w14:textId="77777777" w:rsidR="00685D5F" w:rsidRPr="002B5F99" w:rsidRDefault="00685D5F" w:rsidP="002B5F99">
      <w:pPr>
        <w:spacing w:before="240" w:after="240"/>
        <w:ind w:right="1"/>
        <w:jc w:val="both"/>
        <w:rPr>
          <w:rFonts w:ascii="Palatino Linotype" w:eastAsia="Palatino Linotype" w:hAnsi="Palatino Linotype" w:cs="Palatino Linotype"/>
          <w:i/>
          <w:color w:val="000000" w:themeColor="text1"/>
        </w:rPr>
      </w:pPr>
      <w:r w:rsidRPr="002B5F99">
        <w:rPr>
          <w:rFonts w:ascii="Palatino Linotype" w:eastAsia="Palatino Linotype" w:hAnsi="Palatino Linotype" w:cs="Palatino Linotype"/>
          <w:i/>
          <w:color w:val="000000" w:themeColor="text1"/>
        </w:rPr>
        <w:t>Para efectos de lo dispuesto en el presente artículo se observará lo siguiente:</w:t>
      </w:r>
    </w:p>
    <w:p w14:paraId="33D53593" w14:textId="77777777" w:rsidR="00685D5F" w:rsidRPr="002B5F99" w:rsidRDefault="00685D5F" w:rsidP="002B5F99">
      <w:pPr>
        <w:spacing w:before="240" w:after="240"/>
        <w:ind w:right="1"/>
        <w:jc w:val="both"/>
        <w:rPr>
          <w:rFonts w:ascii="Palatino Linotype" w:eastAsia="Palatino Linotype" w:hAnsi="Palatino Linotype" w:cs="Palatino Linotype"/>
          <w:b/>
          <w:i/>
          <w:color w:val="000000" w:themeColor="text1"/>
        </w:rPr>
      </w:pPr>
      <w:r w:rsidRPr="002B5F99">
        <w:rPr>
          <w:rFonts w:ascii="Palatino Linotype" w:eastAsia="Palatino Linotype" w:hAnsi="Palatino Linotype" w:cs="Palatino Linotype"/>
          <w:b/>
          <w:i/>
          <w:color w:val="000000" w:themeColor="text1"/>
        </w:rPr>
        <w:t>A</w:t>
      </w:r>
      <w:r w:rsidRPr="002B5F99">
        <w:rPr>
          <w:rFonts w:ascii="Palatino Linotype" w:eastAsia="Palatino Linotype" w:hAnsi="Palatino Linotype" w:cs="Palatino Linotype"/>
          <w:i/>
          <w:color w:val="000000" w:themeColor="text1"/>
        </w:rPr>
        <w:t xml:space="preserve">. </w:t>
      </w:r>
      <w:r w:rsidRPr="002B5F99">
        <w:rPr>
          <w:rFonts w:ascii="Palatino Linotype" w:eastAsia="Palatino Linotype" w:hAnsi="Palatino Linotype" w:cs="Palatino Linotype"/>
          <w:b/>
          <w:i/>
          <w:color w:val="000000" w:themeColor="text1"/>
        </w:rPr>
        <w:t>Para el ejercicio del derecho de acceso a la información</w:t>
      </w:r>
      <w:r w:rsidRPr="002B5F99">
        <w:rPr>
          <w:rFonts w:ascii="Palatino Linotype" w:eastAsia="Palatino Linotype" w:hAnsi="Palatino Linotype" w:cs="Palatino Linotype"/>
          <w:i/>
          <w:color w:val="000000" w:themeColor="text1"/>
        </w:rPr>
        <w:t xml:space="preserve">, la Federación y </w:t>
      </w:r>
      <w:r w:rsidRPr="002B5F99">
        <w:rPr>
          <w:rFonts w:ascii="Palatino Linotype" w:eastAsia="Palatino Linotype" w:hAnsi="Palatino Linotype" w:cs="Palatino Linotype"/>
          <w:b/>
          <w:i/>
          <w:color w:val="000000" w:themeColor="text1"/>
        </w:rPr>
        <w:t>las entidades federativas, en el ámbito de sus respectivas competencias, se regirán por los siguientes principios y bases:</w:t>
      </w:r>
    </w:p>
    <w:p w14:paraId="15751A60" w14:textId="77777777" w:rsidR="00685D5F" w:rsidRPr="002B5F99" w:rsidRDefault="00685D5F" w:rsidP="002B5F99">
      <w:pPr>
        <w:spacing w:before="240" w:after="240"/>
        <w:ind w:right="1"/>
        <w:jc w:val="both"/>
        <w:rPr>
          <w:rFonts w:ascii="Palatino Linotype" w:eastAsia="Palatino Linotype" w:hAnsi="Palatino Linotype" w:cs="Palatino Linotype"/>
          <w:i/>
          <w:color w:val="000000" w:themeColor="text1"/>
        </w:rPr>
      </w:pPr>
      <w:r w:rsidRPr="002B5F99">
        <w:rPr>
          <w:rFonts w:ascii="Palatino Linotype" w:eastAsia="Palatino Linotype" w:hAnsi="Palatino Linotype" w:cs="Palatino Linotype"/>
          <w:b/>
          <w:i/>
          <w:color w:val="000000" w:themeColor="text1"/>
        </w:rPr>
        <w:t xml:space="preserve">I. </w:t>
      </w:r>
      <w:r w:rsidRPr="002B5F99">
        <w:rPr>
          <w:rFonts w:ascii="Palatino Linotype" w:eastAsia="Palatino Linotype" w:hAnsi="Palatino Linotype" w:cs="Palatino Linotype"/>
          <w:b/>
          <w:i/>
          <w:color w:val="000000" w:themeColor="text1"/>
        </w:rPr>
        <w:tab/>
        <w:t>Toda la información en posesión de cualquier</w:t>
      </w:r>
      <w:r w:rsidRPr="002B5F99">
        <w:rPr>
          <w:rFonts w:ascii="Palatino Linotype" w:eastAsia="Palatino Linotype" w:hAnsi="Palatino Linotype" w:cs="Palatino Linotype"/>
          <w:i/>
          <w:color w:val="000000" w:themeColor="text1"/>
        </w:rPr>
        <w:t xml:space="preserve"> </w:t>
      </w:r>
      <w:r w:rsidRPr="002B5F99">
        <w:rPr>
          <w:rFonts w:ascii="Palatino Linotype" w:eastAsia="Palatino Linotype" w:hAnsi="Palatino Linotype" w:cs="Palatino Linotype"/>
          <w:b/>
          <w:i/>
          <w:color w:val="000000" w:themeColor="text1"/>
        </w:rPr>
        <w:t>autoridad</w:t>
      </w:r>
      <w:r w:rsidRPr="002B5F99">
        <w:rPr>
          <w:rFonts w:ascii="Palatino Linotype" w:eastAsia="Palatino Linotype" w:hAnsi="Palatino Linotype" w:cs="Palatino Linotype"/>
          <w:i/>
          <w:color w:val="000000" w:themeColor="text1"/>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2B5F99">
        <w:rPr>
          <w:rFonts w:ascii="Palatino Linotype" w:eastAsia="Palatino Linotype" w:hAnsi="Palatino Linotype" w:cs="Palatino Linotype"/>
          <w:b/>
          <w:i/>
          <w:color w:val="000000" w:themeColor="text1"/>
        </w:rPr>
        <w:t>municipal</w:t>
      </w:r>
      <w:r w:rsidRPr="002B5F99">
        <w:rPr>
          <w:rFonts w:ascii="Palatino Linotype" w:eastAsia="Palatino Linotype" w:hAnsi="Palatino Linotype" w:cs="Palatino Linotype"/>
          <w:i/>
          <w:color w:val="000000" w:themeColor="text1"/>
        </w:rPr>
        <w:t xml:space="preserve">, </w:t>
      </w:r>
      <w:r w:rsidRPr="002B5F99">
        <w:rPr>
          <w:rFonts w:ascii="Palatino Linotype" w:eastAsia="Palatino Linotype" w:hAnsi="Palatino Linotype" w:cs="Palatino Linotype"/>
          <w:b/>
          <w:i/>
          <w:color w:val="000000" w:themeColor="text1"/>
        </w:rPr>
        <w:t>es pública</w:t>
      </w:r>
      <w:r w:rsidRPr="002B5F99">
        <w:rPr>
          <w:rFonts w:ascii="Palatino Linotype" w:eastAsia="Palatino Linotype" w:hAnsi="Palatino Linotype" w:cs="Palatino Linotype"/>
          <w:i/>
          <w:color w:val="000000" w:themeColor="text1"/>
        </w:rPr>
        <w:t xml:space="preserve"> y sólo podrá ser reservada temporalmente por razones de interés público y seguridad nacional, en los términos que fijen las leyes. </w:t>
      </w:r>
      <w:r w:rsidRPr="002B5F99">
        <w:rPr>
          <w:rFonts w:ascii="Palatino Linotype" w:eastAsia="Palatino Linotype" w:hAnsi="Palatino Linotype" w:cs="Palatino Linotype"/>
          <w:b/>
          <w:i/>
          <w:color w:val="000000" w:themeColor="text1"/>
        </w:rPr>
        <w:t>En la interpretación de este derecho deberá prevalecer el principio de máxima publicidad. Los sujetos obligados deberán documentar todo acto que derive del ejercicio de sus facultades, competencias o funciones</w:t>
      </w:r>
      <w:r w:rsidRPr="002B5F99">
        <w:rPr>
          <w:rFonts w:ascii="Palatino Linotype" w:eastAsia="Palatino Linotype" w:hAnsi="Palatino Linotype" w:cs="Palatino Linotype"/>
          <w:i/>
          <w:color w:val="000000" w:themeColor="text1"/>
        </w:rPr>
        <w:t>, la ley determinará los supuestos específicos bajo los cuales procederá la declaración de inexistencia de la información.”</w:t>
      </w:r>
    </w:p>
    <w:p w14:paraId="4881A3C6" w14:textId="77777777" w:rsidR="00685D5F" w:rsidRPr="002B5F99" w:rsidRDefault="00685D5F" w:rsidP="002B5F99">
      <w:pPr>
        <w:pBdr>
          <w:top w:val="nil"/>
          <w:left w:val="nil"/>
          <w:bottom w:val="nil"/>
          <w:right w:val="nil"/>
          <w:between w:val="nil"/>
        </w:pBdr>
        <w:tabs>
          <w:tab w:val="left" w:pos="567"/>
        </w:tabs>
        <w:spacing w:before="240" w:after="240"/>
        <w:ind w:right="1"/>
        <w:jc w:val="both"/>
        <w:rPr>
          <w:rFonts w:ascii="Palatino Linotype" w:eastAsia="Palatino Linotype" w:hAnsi="Palatino Linotype" w:cs="Palatino Linotype"/>
          <w:b/>
          <w:i/>
          <w:color w:val="000000" w:themeColor="text1"/>
        </w:rPr>
      </w:pPr>
    </w:p>
    <w:p w14:paraId="3074C709" w14:textId="77777777" w:rsidR="00685D5F" w:rsidRPr="002B5F99" w:rsidRDefault="00685D5F" w:rsidP="002B5F99">
      <w:pPr>
        <w:spacing w:before="240" w:after="240"/>
        <w:ind w:right="1"/>
        <w:jc w:val="both"/>
        <w:rPr>
          <w:rFonts w:ascii="Palatino Linotype" w:eastAsia="Palatino Linotype" w:hAnsi="Palatino Linotype" w:cs="Palatino Linotype"/>
          <w:b/>
          <w:i/>
          <w:color w:val="000000" w:themeColor="text1"/>
        </w:rPr>
      </w:pPr>
      <w:r w:rsidRPr="002B5F99">
        <w:rPr>
          <w:rFonts w:ascii="Palatino Linotype" w:eastAsia="Palatino Linotype" w:hAnsi="Palatino Linotype" w:cs="Palatino Linotype"/>
          <w:b/>
          <w:i/>
          <w:color w:val="000000" w:themeColor="text1"/>
        </w:rPr>
        <w:lastRenderedPageBreak/>
        <w:t>Constitución Política del Estado Libre y Soberano de México</w:t>
      </w:r>
    </w:p>
    <w:p w14:paraId="0B047186" w14:textId="77777777" w:rsidR="00685D5F" w:rsidRPr="002B5F99" w:rsidRDefault="00685D5F" w:rsidP="002B5F99">
      <w:pPr>
        <w:spacing w:before="240" w:after="240"/>
        <w:ind w:right="1"/>
        <w:jc w:val="both"/>
        <w:rPr>
          <w:rFonts w:ascii="Palatino Linotype" w:eastAsia="Palatino Linotype" w:hAnsi="Palatino Linotype" w:cs="Palatino Linotype"/>
          <w:i/>
          <w:color w:val="000000" w:themeColor="text1"/>
        </w:rPr>
      </w:pPr>
      <w:r w:rsidRPr="002B5F99">
        <w:rPr>
          <w:rFonts w:ascii="Palatino Linotype" w:eastAsia="Palatino Linotype" w:hAnsi="Palatino Linotype" w:cs="Palatino Linotype"/>
          <w:b/>
          <w:i/>
          <w:color w:val="000000" w:themeColor="text1"/>
        </w:rPr>
        <w:t>“Artículo 5</w:t>
      </w:r>
      <w:r w:rsidRPr="002B5F99">
        <w:rPr>
          <w:rFonts w:ascii="Palatino Linotype" w:eastAsia="Palatino Linotype" w:hAnsi="Palatino Linotype" w:cs="Palatino Linotype"/>
          <w:i/>
          <w:color w:val="000000" w:themeColor="text1"/>
        </w:rPr>
        <w:t xml:space="preserve">.- </w:t>
      </w:r>
    </w:p>
    <w:p w14:paraId="4483DF92" w14:textId="77777777" w:rsidR="00685D5F" w:rsidRPr="002B5F99" w:rsidRDefault="00685D5F" w:rsidP="002B5F99">
      <w:pPr>
        <w:spacing w:before="240" w:after="240"/>
        <w:ind w:right="1"/>
        <w:jc w:val="both"/>
        <w:rPr>
          <w:rFonts w:ascii="Palatino Linotype" w:eastAsia="Palatino Linotype" w:hAnsi="Palatino Linotype" w:cs="Palatino Linotype"/>
          <w:i/>
          <w:color w:val="000000" w:themeColor="text1"/>
        </w:rPr>
      </w:pPr>
      <w:r w:rsidRPr="002B5F99">
        <w:rPr>
          <w:rFonts w:ascii="Palatino Linotype" w:eastAsia="Palatino Linotype" w:hAnsi="Palatino Linotype" w:cs="Palatino Linotype"/>
          <w:i/>
          <w:color w:val="000000" w:themeColor="text1"/>
        </w:rPr>
        <w:t>(…)</w:t>
      </w:r>
    </w:p>
    <w:p w14:paraId="1224BF3B" w14:textId="77777777" w:rsidR="00685D5F" w:rsidRPr="002B5F99" w:rsidRDefault="00685D5F" w:rsidP="002B5F99">
      <w:pPr>
        <w:spacing w:before="240" w:after="240"/>
        <w:ind w:right="1"/>
        <w:jc w:val="both"/>
        <w:rPr>
          <w:rFonts w:ascii="Palatino Linotype" w:eastAsia="Palatino Linotype" w:hAnsi="Palatino Linotype" w:cs="Palatino Linotype"/>
          <w:i/>
          <w:color w:val="000000" w:themeColor="text1"/>
        </w:rPr>
      </w:pPr>
      <w:r w:rsidRPr="002B5F99">
        <w:rPr>
          <w:rFonts w:ascii="Palatino Linotype" w:eastAsia="Palatino Linotype" w:hAnsi="Palatino Linotype" w:cs="Palatino Linotype"/>
          <w:b/>
          <w:i/>
          <w:color w:val="000000" w:themeColor="text1"/>
        </w:rPr>
        <w:t>El derecho a la información será garantizado por el Estado. La ley establecerá las previsiones que permitan asegurar la protección, el respeto y la difusión de este derecho</w:t>
      </w:r>
      <w:r w:rsidRPr="002B5F99">
        <w:rPr>
          <w:rFonts w:ascii="Palatino Linotype" w:eastAsia="Palatino Linotype" w:hAnsi="Palatino Linotype" w:cs="Palatino Linotype"/>
          <w:i/>
          <w:color w:val="000000" w:themeColor="text1"/>
        </w:rPr>
        <w:t>.</w:t>
      </w:r>
    </w:p>
    <w:p w14:paraId="26C8F016" w14:textId="77777777" w:rsidR="00685D5F" w:rsidRPr="002B5F99" w:rsidRDefault="00685D5F" w:rsidP="002B5F99">
      <w:pPr>
        <w:spacing w:before="240" w:after="240"/>
        <w:ind w:right="1"/>
        <w:jc w:val="both"/>
        <w:rPr>
          <w:rFonts w:ascii="Palatino Linotype" w:eastAsia="Palatino Linotype" w:hAnsi="Palatino Linotype" w:cs="Palatino Linotype"/>
          <w:i/>
          <w:color w:val="000000" w:themeColor="text1"/>
        </w:rPr>
      </w:pPr>
      <w:r w:rsidRPr="002B5F99">
        <w:rPr>
          <w:rFonts w:ascii="Palatino Linotype" w:eastAsia="Palatino Linotype" w:hAnsi="Palatino Linotype" w:cs="Palatino Linotype"/>
          <w:i/>
          <w:color w:val="000000" w:themeColor="text1"/>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05AF3192" w14:textId="77777777" w:rsidR="00685D5F" w:rsidRPr="002B5F99" w:rsidRDefault="00685D5F" w:rsidP="002B5F99">
      <w:pPr>
        <w:spacing w:before="240" w:after="240"/>
        <w:ind w:right="1"/>
        <w:jc w:val="both"/>
        <w:rPr>
          <w:rFonts w:ascii="Palatino Linotype" w:eastAsia="Palatino Linotype" w:hAnsi="Palatino Linotype" w:cs="Palatino Linotype"/>
          <w:i/>
          <w:color w:val="000000" w:themeColor="text1"/>
        </w:rPr>
      </w:pPr>
      <w:r w:rsidRPr="002B5F99">
        <w:rPr>
          <w:rFonts w:ascii="Palatino Linotype" w:eastAsia="Palatino Linotype" w:hAnsi="Palatino Linotype" w:cs="Palatino Linotype"/>
          <w:b/>
          <w:i/>
          <w:color w:val="000000" w:themeColor="text1"/>
        </w:rPr>
        <w:t>Este derecho se regirá por los principios y bases siguientes</w:t>
      </w:r>
      <w:r w:rsidRPr="002B5F99">
        <w:rPr>
          <w:rFonts w:ascii="Palatino Linotype" w:eastAsia="Palatino Linotype" w:hAnsi="Palatino Linotype" w:cs="Palatino Linotype"/>
          <w:i/>
          <w:color w:val="000000" w:themeColor="text1"/>
        </w:rPr>
        <w:t>:</w:t>
      </w:r>
    </w:p>
    <w:p w14:paraId="2D0D5CA5" w14:textId="77777777" w:rsidR="00685D5F" w:rsidRPr="002B5F99" w:rsidRDefault="00685D5F" w:rsidP="002B5F99">
      <w:pPr>
        <w:spacing w:before="240" w:after="240"/>
        <w:ind w:right="1"/>
        <w:jc w:val="both"/>
        <w:rPr>
          <w:rFonts w:ascii="Palatino Linotype" w:eastAsia="Palatino Linotype" w:hAnsi="Palatino Linotype" w:cs="Palatino Linotype"/>
          <w:i/>
          <w:color w:val="000000" w:themeColor="text1"/>
        </w:rPr>
      </w:pPr>
      <w:r w:rsidRPr="002B5F99">
        <w:rPr>
          <w:rFonts w:ascii="Palatino Linotype" w:eastAsia="Palatino Linotype" w:hAnsi="Palatino Linotype" w:cs="Palatino Linotype"/>
          <w:b/>
          <w:i/>
          <w:color w:val="000000" w:themeColor="text1"/>
        </w:rPr>
        <w:t>I. Toda la información en posesión de cualquier autoridad, entidad, órgano y organismos de los</w:t>
      </w:r>
      <w:r w:rsidRPr="002B5F99">
        <w:rPr>
          <w:rFonts w:ascii="Palatino Linotype" w:eastAsia="Palatino Linotype" w:hAnsi="Palatino Linotype" w:cs="Palatino Linotype"/>
          <w:i/>
          <w:color w:val="000000" w:themeColor="text1"/>
        </w:rPr>
        <w:t xml:space="preserve"> Poderes Ejecutivo, Legislativo y Judicial, órganos autónomos, partidos políticos, fideicomisos y fondos públicos estatales y </w:t>
      </w:r>
      <w:r w:rsidRPr="002B5F99">
        <w:rPr>
          <w:rFonts w:ascii="Palatino Linotype" w:eastAsia="Palatino Linotype" w:hAnsi="Palatino Linotype" w:cs="Palatino Linotype"/>
          <w:b/>
          <w:i/>
          <w:color w:val="000000" w:themeColor="text1"/>
        </w:rPr>
        <w:t>municipales</w:t>
      </w:r>
      <w:r w:rsidRPr="002B5F99">
        <w:rPr>
          <w:rFonts w:ascii="Palatino Linotype" w:eastAsia="Palatino Linotype" w:hAnsi="Palatino Linotype" w:cs="Palatino Linotype"/>
          <w:i/>
          <w:color w:val="000000" w:themeColor="text1"/>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2B5F99">
        <w:rPr>
          <w:rFonts w:ascii="Palatino Linotype" w:eastAsia="Palatino Linotype" w:hAnsi="Palatino Linotype" w:cs="Palatino Linotype"/>
          <w:b/>
          <w:i/>
          <w:color w:val="000000" w:themeColor="text1"/>
        </w:rPr>
        <w:t>es pública</w:t>
      </w:r>
      <w:r w:rsidRPr="002B5F99">
        <w:rPr>
          <w:rFonts w:ascii="Palatino Linotype" w:eastAsia="Palatino Linotype" w:hAnsi="Palatino Linotype" w:cs="Palatino Linotype"/>
          <w:i/>
          <w:color w:val="000000" w:themeColor="text1"/>
        </w:rPr>
        <w:t xml:space="preserve"> y sólo podrá ser reservada temporalmente por razones previstas en la Constitución Política de los Estados Unidos Mexicanos de interés público y seguridad, en los términos que fijen las leyes. </w:t>
      </w:r>
      <w:r w:rsidRPr="002B5F99">
        <w:rPr>
          <w:rFonts w:ascii="Palatino Linotype" w:eastAsia="Palatino Linotype" w:hAnsi="Palatino Linotype" w:cs="Palatino Linotype"/>
          <w:b/>
          <w:i/>
          <w:color w:val="000000" w:themeColor="text1"/>
        </w:rPr>
        <w:t>En la interpretación de este derecho deberá prevalecer el principio de máxima publicidad</w:t>
      </w:r>
      <w:r w:rsidRPr="002B5F99">
        <w:rPr>
          <w:rFonts w:ascii="Palatino Linotype" w:eastAsia="Palatino Linotype" w:hAnsi="Palatino Linotype" w:cs="Palatino Linotype"/>
          <w:i/>
          <w:color w:val="000000" w:themeColor="text1"/>
        </w:rPr>
        <w:t xml:space="preserve">. </w:t>
      </w:r>
      <w:r w:rsidRPr="002B5F99">
        <w:rPr>
          <w:rFonts w:ascii="Palatino Linotype" w:eastAsia="Palatino Linotype" w:hAnsi="Palatino Linotype" w:cs="Palatino Linotype"/>
          <w:b/>
          <w:i/>
          <w:color w:val="000000" w:themeColor="text1"/>
        </w:rPr>
        <w:t>Los sujetos obligados deberán documentar todo acto que derive del ejercicio de sus facultades, competencias o funciones</w:t>
      </w:r>
      <w:r w:rsidRPr="002B5F99">
        <w:rPr>
          <w:rFonts w:ascii="Palatino Linotype" w:eastAsia="Palatino Linotype" w:hAnsi="Palatino Linotype" w:cs="Palatino Linotype"/>
          <w:i/>
          <w:color w:val="000000" w:themeColor="text1"/>
        </w:rPr>
        <w:t>, la ley determinará los supuestos específicos bajo los cuales procederá la declaración de inexistencia de la información.”</w:t>
      </w:r>
    </w:p>
    <w:p w14:paraId="74A7FF07" w14:textId="77777777" w:rsidR="00685D5F" w:rsidRPr="002B5F99" w:rsidRDefault="00685D5F" w:rsidP="002B5F99">
      <w:pPr>
        <w:tabs>
          <w:tab w:val="left" w:pos="567"/>
        </w:tabs>
        <w:spacing w:before="240" w:after="240"/>
        <w:ind w:right="1"/>
        <w:jc w:val="both"/>
        <w:rPr>
          <w:rFonts w:ascii="Palatino Linotype" w:eastAsia="Palatino Linotype" w:hAnsi="Palatino Linotype" w:cs="Palatino Linotype"/>
          <w:b/>
          <w:i/>
          <w:color w:val="000000" w:themeColor="text1"/>
        </w:rPr>
      </w:pPr>
    </w:p>
    <w:p w14:paraId="6BEFAE9E" w14:textId="77777777" w:rsidR="00685D5F" w:rsidRPr="002B5F99" w:rsidRDefault="00685D5F" w:rsidP="002B5F99">
      <w:pPr>
        <w:numPr>
          <w:ilvl w:val="0"/>
          <w:numId w:val="11"/>
        </w:numPr>
        <w:spacing w:before="240" w:line="360" w:lineRule="auto"/>
        <w:ind w:left="0" w:right="1" w:firstLine="0"/>
        <w:jc w:val="both"/>
        <w:rPr>
          <w:rFonts w:ascii="Palatino Linotype" w:hAnsi="Palatino Linotype"/>
          <w:color w:val="000000" w:themeColor="text1"/>
        </w:rPr>
      </w:pPr>
      <w:r w:rsidRPr="002B5F99">
        <w:rPr>
          <w:rFonts w:ascii="Palatino Linotype" w:eastAsia="Palatino Linotype" w:hAnsi="Palatino Linotype" w:cs="Palatino Linotype"/>
          <w:color w:val="000000" w:themeColor="text1"/>
        </w:rPr>
        <w:t xml:space="preserve">Según el artículo 150 de la Ley de Transparencia del Estado, la solicitud es la garantía primaria del Derecho de Acceso a la Información, además, establece que se regirá </w:t>
      </w:r>
      <w:r w:rsidRPr="002B5F99">
        <w:rPr>
          <w:rFonts w:ascii="Palatino Linotype" w:eastAsia="Palatino Linotype" w:hAnsi="Palatino Linotype" w:cs="Palatino Linotype"/>
          <w:i/>
          <w:color w:val="000000" w:themeColor="text1"/>
        </w:rPr>
        <w:t>por los principios de simplicidad, rapidez gratuidad del procedimiento, auxilio y orientación a los particulares</w:t>
      </w:r>
      <w:r w:rsidRPr="002B5F99">
        <w:rPr>
          <w:rFonts w:ascii="Palatino Linotype" w:eastAsia="Palatino Linotype" w:hAnsi="Palatino Linotype" w:cs="Palatino Linotype"/>
          <w:color w:val="000000" w:themeColor="text1"/>
        </w:rPr>
        <w:t>, contemplando el derecho de las personas con discapacidad y hablantes de lengua indígena.</w:t>
      </w:r>
    </w:p>
    <w:p w14:paraId="650AE5FF" w14:textId="77777777" w:rsidR="00685D5F" w:rsidRPr="002B5F99" w:rsidRDefault="00685D5F" w:rsidP="002B5F99">
      <w:pPr>
        <w:spacing w:line="360" w:lineRule="auto"/>
        <w:ind w:right="1"/>
        <w:jc w:val="both"/>
        <w:rPr>
          <w:rFonts w:ascii="Palatino Linotype" w:eastAsia="Palatino Linotype" w:hAnsi="Palatino Linotype" w:cs="Palatino Linotype"/>
          <w:color w:val="000000" w:themeColor="text1"/>
        </w:rPr>
      </w:pPr>
    </w:p>
    <w:p w14:paraId="6E26588D" w14:textId="77777777" w:rsidR="00685D5F" w:rsidRPr="002B5F99" w:rsidRDefault="00685D5F" w:rsidP="002B5F99">
      <w:pPr>
        <w:numPr>
          <w:ilvl w:val="0"/>
          <w:numId w:val="11"/>
        </w:numPr>
        <w:spacing w:line="360" w:lineRule="auto"/>
        <w:ind w:left="0" w:right="1" w:firstLine="0"/>
        <w:jc w:val="both"/>
        <w:rPr>
          <w:rFonts w:ascii="Palatino Linotype" w:hAnsi="Palatino Linotype"/>
          <w:color w:val="000000" w:themeColor="text1"/>
        </w:rPr>
      </w:pPr>
      <w:r w:rsidRPr="002B5F99">
        <w:rPr>
          <w:rFonts w:ascii="Palatino Linotype" w:eastAsia="Palatino Linotype" w:hAnsi="Palatino Linotype" w:cs="Palatino Linotype"/>
          <w:color w:val="000000" w:themeColor="text1"/>
        </w:rPr>
        <w:lastRenderedPageBreak/>
        <w:t xml:space="preserve">El Derecho de Acceso a la Información se garantiza y respeta oportunamente, y según lo que dispone la Ley, las </w:t>
      </w:r>
      <w:r w:rsidRPr="002B5F99">
        <w:rPr>
          <w:rFonts w:ascii="Palatino Linotype" w:eastAsia="Palatino Linotype" w:hAnsi="Palatino Linotype" w:cs="Palatino Linotype"/>
          <w:i/>
          <w:color w:val="000000" w:themeColor="text1"/>
        </w:rPr>
        <w:t>solicitudes de acceso a la información</w:t>
      </w:r>
      <w:r w:rsidRPr="002B5F99">
        <w:rPr>
          <w:rFonts w:ascii="Palatino Linotype" w:eastAsia="Palatino Linotype" w:hAnsi="Palatino Linotype" w:cs="Palatino Linotype"/>
          <w:color w:val="000000" w:themeColor="text1"/>
        </w:rPr>
        <w:t>.</w:t>
      </w:r>
    </w:p>
    <w:p w14:paraId="50200F29" w14:textId="77777777" w:rsidR="00685D5F" w:rsidRPr="002B5F99" w:rsidRDefault="00685D5F" w:rsidP="002B5F99">
      <w:pPr>
        <w:spacing w:line="360" w:lineRule="auto"/>
        <w:ind w:right="1"/>
        <w:jc w:val="both"/>
        <w:rPr>
          <w:rFonts w:ascii="Palatino Linotype" w:eastAsia="Palatino Linotype" w:hAnsi="Palatino Linotype" w:cs="Palatino Linotype"/>
          <w:color w:val="000000" w:themeColor="text1"/>
        </w:rPr>
      </w:pPr>
    </w:p>
    <w:p w14:paraId="78F26E22" w14:textId="77777777" w:rsidR="00685D5F" w:rsidRPr="002B5F99" w:rsidRDefault="00685D5F" w:rsidP="002B5F99">
      <w:pPr>
        <w:numPr>
          <w:ilvl w:val="0"/>
          <w:numId w:val="11"/>
        </w:numPr>
        <w:spacing w:line="360" w:lineRule="auto"/>
        <w:ind w:left="0" w:right="1" w:firstLine="0"/>
        <w:jc w:val="both"/>
        <w:rPr>
          <w:rFonts w:ascii="Palatino Linotype" w:hAnsi="Palatino Linotype"/>
          <w:color w:val="000000" w:themeColor="text1"/>
        </w:rPr>
      </w:pPr>
      <w:bookmarkStart w:id="12" w:name="_heading=h.17dp8vu" w:colFirst="0" w:colLast="0"/>
      <w:bookmarkEnd w:id="12"/>
      <w:r w:rsidRPr="002B5F99">
        <w:rPr>
          <w:rFonts w:ascii="Palatino Linotype" w:eastAsia="Palatino Linotype" w:hAnsi="Palatino Linotype" w:cs="Palatino Linotype"/>
          <w:color w:val="000000" w:themeColor="text1"/>
        </w:rPr>
        <w:t xml:space="preserve">Así entonces, se procede analizar, en primer lugar, si el </w:t>
      </w:r>
      <w:r w:rsidRPr="002B5F99">
        <w:rPr>
          <w:rFonts w:ascii="Palatino Linotype" w:eastAsia="Palatino Linotype" w:hAnsi="Palatino Linotype" w:cs="Palatino Linotype"/>
          <w:b/>
          <w:color w:val="000000" w:themeColor="text1"/>
        </w:rPr>
        <w:t>SUJETO OBLIGADO</w:t>
      </w:r>
      <w:r w:rsidRPr="002B5F99">
        <w:rPr>
          <w:rFonts w:ascii="Palatino Linotype" w:eastAsia="Palatino Linotype" w:hAnsi="Palatino Linotype" w:cs="Palatino Linotype"/>
          <w:color w:val="000000" w:themeColor="text1"/>
        </w:rPr>
        <w:t xml:space="preserve"> al atender la solicitud de acceso a la información, satisfizo la garantía primaria del derecho según lo dispuesto por el artículo 150 de la Ley de Transparencia y Acceso a la Información Pública del Estado de México y Municipios y en segundo término si cumplió con su deber de respetar y garantizar el derecho, entregando la información solicitada.</w:t>
      </w:r>
    </w:p>
    <w:p w14:paraId="0778112E" w14:textId="77777777" w:rsidR="00685D5F" w:rsidRPr="002B5F99" w:rsidRDefault="00685D5F" w:rsidP="002B5F99">
      <w:pPr>
        <w:spacing w:line="360" w:lineRule="auto"/>
        <w:ind w:right="1"/>
        <w:jc w:val="both"/>
        <w:rPr>
          <w:rFonts w:ascii="Palatino Linotype" w:eastAsia="Palatino Linotype" w:hAnsi="Palatino Linotype" w:cs="Palatino Linotype"/>
          <w:color w:val="000000" w:themeColor="text1"/>
        </w:rPr>
      </w:pPr>
    </w:p>
    <w:p w14:paraId="2437CAE2" w14:textId="77777777" w:rsidR="00685D5F" w:rsidRPr="002B5F99" w:rsidRDefault="00685D5F" w:rsidP="002B5F99">
      <w:pPr>
        <w:pStyle w:val="Ttulo1"/>
        <w:spacing w:before="0" w:after="240" w:line="360" w:lineRule="auto"/>
        <w:ind w:right="1"/>
        <w:rPr>
          <w:rFonts w:ascii="Palatino Linotype" w:eastAsia="Palatino Linotype" w:hAnsi="Palatino Linotype" w:cs="Palatino Linotype"/>
          <w:b/>
          <w:color w:val="000000" w:themeColor="text1"/>
          <w:sz w:val="24"/>
          <w:szCs w:val="24"/>
        </w:rPr>
      </w:pPr>
      <w:bookmarkStart w:id="13" w:name="_heading=h.3rdcrjn" w:colFirst="0" w:colLast="0"/>
      <w:bookmarkEnd w:id="13"/>
      <w:r w:rsidRPr="002B5F99">
        <w:rPr>
          <w:rFonts w:ascii="Palatino Linotype" w:eastAsia="Palatino Linotype" w:hAnsi="Palatino Linotype" w:cs="Palatino Linotype"/>
          <w:b/>
          <w:color w:val="000000" w:themeColor="text1"/>
          <w:sz w:val="24"/>
          <w:szCs w:val="24"/>
        </w:rPr>
        <w:t>II. De la información solicitada y la respuesta del SUJETO OBLIGADO</w:t>
      </w:r>
    </w:p>
    <w:p w14:paraId="0B6F0A49" w14:textId="77777777" w:rsidR="00685D5F" w:rsidRPr="002B5F99" w:rsidRDefault="00685D5F" w:rsidP="002B5F99">
      <w:pPr>
        <w:numPr>
          <w:ilvl w:val="0"/>
          <w:numId w:val="11"/>
        </w:numPr>
        <w:spacing w:line="360" w:lineRule="auto"/>
        <w:ind w:left="0" w:right="1" w:firstLine="0"/>
        <w:jc w:val="both"/>
        <w:rPr>
          <w:rFonts w:ascii="Palatino Linotype" w:hAnsi="Palatino Linotype"/>
          <w:color w:val="000000" w:themeColor="text1"/>
        </w:rPr>
      </w:pPr>
      <w:r w:rsidRPr="002B5F99">
        <w:rPr>
          <w:rFonts w:ascii="Palatino Linotype" w:eastAsia="Palatino Linotype" w:hAnsi="Palatino Linotype" w:cs="Palatino Linotype"/>
          <w:color w:val="000000" w:themeColor="text1"/>
        </w:rPr>
        <w:t xml:space="preserve">Acotada la </w:t>
      </w:r>
      <w:r w:rsidRPr="002B5F99">
        <w:rPr>
          <w:rFonts w:ascii="Palatino Linotype" w:eastAsia="Palatino Linotype" w:hAnsi="Palatino Linotype" w:cs="Palatino Linotype"/>
          <w:i/>
          <w:color w:val="000000" w:themeColor="text1"/>
        </w:rPr>
        <w:t>Litis</w:t>
      </w:r>
      <w:r w:rsidRPr="002B5F99">
        <w:rPr>
          <w:rFonts w:ascii="Palatino Linotype" w:eastAsia="Palatino Linotype" w:hAnsi="Palatino Linotype" w:cs="Palatino Linotype"/>
          <w:color w:val="000000" w:themeColor="text1"/>
        </w:rPr>
        <w:t xml:space="preserve"> del presente asunto, primeramente es menester precisar que del escrito de inconformidad, se observa que el particular se duele porque no se</w:t>
      </w:r>
      <w:r w:rsidR="00C62E1B" w:rsidRPr="002B5F99">
        <w:rPr>
          <w:rFonts w:ascii="Palatino Linotype" w:eastAsia="Palatino Linotype" w:hAnsi="Palatino Linotype" w:cs="Palatino Linotype"/>
          <w:color w:val="000000" w:themeColor="text1"/>
        </w:rPr>
        <w:t xml:space="preserve"> le</w:t>
      </w:r>
      <w:r w:rsidRPr="002B5F99">
        <w:rPr>
          <w:rFonts w:ascii="Palatino Linotype" w:eastAsia="Palatino Linotype" w:hAnsi="Palatino Linotype" w:cs="Palatino Linotype"/>
          <w:color w:val="000000" w:themeColor="text1"/>
        </w:rPr>
        <w:t xml:space="preserve"> </w:t>
      </w:r>
      <w:r w:rsidR="00B169B5" w:rsidRPr="002B5F99">
        <w:rPr>
          <w:rFonts w:ascii="Palatino Linotype" w:eastAsia="Palatino Linotype" w:hAnsi="Palatino Linotype" w:cs="Palatino Linotype"/>
          <w:color w:val="000000" w:themeColor="text1"/>
        </w:rPr>
        <w:t>entrega la información</w:t>
      </w:r>
      <w:r w:rsidR="00DB3DE5" w:rsidRPr="002B5F99">
        <w:rPr>
          <w:rFonts w:ascii="Palatino Linotype" w:eastAsia="Palatino Linotype" w:hAnsi="Palatino Linotype" w:cs="Palatino Linotype"/>
          <w:color w:val="000000" w:themeColor="text1"/>
        </w:rPr>
        <w:t xml:space="preserve"> y la misma no corresponde con lo solicitado.</w:t>
      </w:r>
    </w:p>
    <w:p w14:paraId="3DEA3F41" w14:textId="77777777" w:rsidR="00685D5F" w:rsidRPr="002B5F99" w:rsidRDefault="00685D5F" w:rsidP="002B5F99">
      <w:pPr>
        <w:spacing w:line="360" w:lineRule="auto"/>
        <w:ind w:right="1"/>
        <w:jc w:val="both"/>
        <w:rPr>
          <w:rFonts w:ascii="Palatino Linotype" w:eastAsia="Palatino Linotype" w:hAnsi="Palatino Linotype" w:cs="Palatino Linotype"/>
          <w:color w:val="000000" w:themeColor="text1"/>
        </w:rPr>
      </w:pPr>
    </w:p>
    <w:p w14:paraId="5E8964F2" w14:textId="77777777" w:rsidR="00685D5F" w:rsidRPr="002B5F99" w:rsidRDefault="00685D5F" w:rsidP="002B5F99">
      <w:pPr>
        <w:numPr>
          <w:ilvl w:val="0"/>
          <w:numId w:val="11"/>
        </w:numPr>
        <w:spacing w:line="360" w:lineRule="auto"/>
        <w:ind w:left="0" w:right="1" w:firstLine="0"/>
        <w:jc w:val="both"/>
        <w:rPr>
          <w:rFonts w:ascii="Palatino Linotype" w:hAnsi="Palatino Linotype"/>
          <w:color w:val="000000" w:themeColor="text1"/>
        </w:rPr>
      </w:pPr>
      <w:r w:rsidRPr="002B5F99">
        <w:rPr>
          <w:rFonts w:ascii="Palatino Linotype" w:eastAsia="Palatino Linotype" w:hAnsi="Palatino Linotype" w:cs="Palatino Linotype"/>
          <w:color w:val="000000" w:themeColor="text1"/>
        </w:rPr>
        <w:t xml:space="preserve">En ese sentido, es importante recordar la información que fue solicitada por el </w:t>
      </w:r>
      <w:r w:rsidRPr="002B5F99">
        <w:rPr>
          <w:rFonts w:ascii="Palatino Linotype" w:eastAsia="Palatino Linotype" w:hAnsi="Palatino Linotype" w:cs="Palatino Linotype"/>
          <w:b/>
          <w:color w:val="000000" w:themeColor="text1"/>
        </w:rPr>
        <w:t xml:space="preserve">RECURRENTE. </w:t>
      </w:r>
    </w:p>
    <w:p w14:paraId="57F28AEE" w14:textId="77777777" w:rsidR="00DB3DE5" w:rsidRPr="002B5F99" w:rsidRDefault="00DB3DE5" w:rsidP="002B5F99">
      <w:pPr>
        <w:spacing w:line="360" w:lineRule="auto"/>
        <w:ind w:right="1"/>
        <w:jc w:val="center"/>
        <w:rPr>
          <w:rFonts w:ascii="Palatino Linotype" w:eastAsia="Palatino Linotype" w:hAnsi="Palatino Linotype" w:cs="Palatino Linotype"/>
          <w:color w:val="000000" w:themeColor="text1"/>
        </w:rPr>
      </w:pPr>
      <w:r w:rsidRPr="002B5F99">
        <w:rPr>
          <w:rFonts w:ascii="Palatino Linotype" w:hAnsi="Palatino Linotype"/>
          <w:i/>
          <w:color w:val="000000" w:themeColor="text1"/>
        </w:rPr>
        <w:t>De los Titulares de  Presidencia , Secretaría, , Tesorería,  Dirección de Obras Públicas, Desarrollo Económico, Turismo, Desarrollo Urbano, Desarrollo Social,  Mujeres, Coordinación General Municipal de Mejora Regulatoria , Coordinación Municipal de Protección Civil, Seguridad pública:</w:t>
      </w:r>
    </w:p>
    <w:p w14:paraId="419555AC" w14:textId="77777777" w:rsidR="003B7841" w:rsidRPr="002B5F99" w:rsidRDefault="00DB3DE5" w:rsidP="002B5F99">
      <w:pPr>
        <w:pStyle w:val="Prrafodelista"/>
        <w:numPr>
          <w:ilvl w:val="3"/>
          <w:numId w:val="43"/>
        </w:numPr>
        <w:spacing w:line="360" w:lineRule="auto"/>
        <w:ind w:left="0" w:right="1" w:firstLine="0"/>
        <w:rPr>
          <w:rFonts w:ascii="Palatino Linotype" w:eastAsia="Palatino Linotype" w:hAnsi="Palatino Linotype" w:cs="Palatino Linotype"/>
          <w:color w:val="000000" w:themeColor="text1"/>
        </w:rPr>
      </w:pPr>
      <w:r w:rsidRPr="002B5F99">
        <w:rPr>
          <w:rFonts w:ascii="Palatino Linotype" w:hAnsi="Palatino Linotype"/>
          <w:i/>
          <w:color w:val="000000" w:themeColor="text1"/>
        </w:rPr>
        <w:t xml:space="preserve">Los nombres, </w:t>
      </w:r>
    </w:p>
    <w:p w14:paraId="19048080" w14:textId="77777777" w:rsidR="00DB3DE5" w:rsidRPr="002B5F99" w:rsidRDefault="00356121" w:rsidP="002B5F99">
      <w:pPr>
        <w:pStyle w:val="Prrafodelista"/>
        <w:numPr>
          <w:ilvl w:val="3"/>
          <w:numId w:val="43"/>
        </w:numPr>
        <w:spacing w:line="360" w:lineRule="auto"/>
        <w:ind w:left="0" w:right="1" w:firstLine="0"/>
        <w:rPr>
          <w:rFonts w:ascii="Palatino Linotype" w:eastAsia="Palatino Linotype" w:hAnsi="Palatino Linotype" w:cs="Palatino Linotype"/>
          <w:color w:val="000000" w:themeColor="text1"/>
        </w:rPr>
      </w:pPr>
      <w:r w:rsidRPr="002B5F99">
        <w:rPr>
          <w:rFonts w:ascii="Palatino Linotype" w:hAnsi="Palatino Linotype"/>
          <w:i/>
          <w:color w:val="000000" w:themeColor="text1"/>
        </w:rPr>
        <w:t>G</w:t>
      </w:r>
      <w:r w:rsidR="00DB3DE5" w:rsidRPr="002B5F99">
        <w:rPr>
          <w:rFonts w:ascii="Palatino Linotype" w:hAnsi="Palatino Linotype"/>
          <w:i/>
          <w:color w:val="000000" w:themeColor="text1"/>
        </w:rPr>
        <w:t xml:space="preserve">rado de estudios, </w:t>
      </w:r>
    </w:p>
    <w:p w14:paraId="5CC2803F" w14:textId="77777777" w:rsidR="00DB3DE5" w:rsidRPr="002B5F99" w:rsidRDefault="00DB3DE5" w:rsidP="002B5F99">
      <w:pPr>
        <w:pStyle w:val="Prrafodelista"/>
        <w:numPr>
          <w:ilvl w:val="3"/>
          <w:numId w:val="43"/>
        </w:numPr>
        <w:spacing w:line="360" w:lineRule="auto"/>
        <w:ind w:left="0" w:right="1" w:firstLine="0"/>
        <w:rPr>
          <w:rFonts w:ascii="Palatino Linotype" w:eastAsia="Palatino Linotype" w:hAnsi="Palatino Linotype" w:cs="Palatino Linotype"/>
          <w:color w:val="000000" w:themeColor="text1"/>
        </w:rPr>
      </w:pPr>
      <w:r w:rsidRPr="002B5F99">
        <w:rPr>
          <w:rFonts w:ascii="Palatino Linotype" w:hAnsi="Palatino Linotype"/>
          <w:i/>
          <w:color w:val="000000" w:themeColor="text1"/>
        </w:rPr>
        <w:t xml:space="preserve">Número de cédula profesional, </w:t>
      </w:r>
    </w:p>
    <w:p w14:paraId="2CBED13F" w14:textId="77777777" w:rsidR="00DB3DE5" w:rsidRPr="002B5F99" w:rsidRDefault="00DB3DE5" w:rsidP="002B5F99">
      <w:pPr>
        <w:pStyle w:val="Prrafodelista"/>
        <w:numPr>
          <w:ilvl w:val="3"/>
          <w:numId w:val="43"/>
        </w:numPr>
        <w:spacing w:line="360" w:lineRule="auto"/>
        <w:ind w:left="0" w:right="1" w:firstLine="0"/>
        <w:rPr>
          <w:rFonts w:ascii="Palatino Linotype" w:eastAsia="Palatino Linotype" w:hAnsi="Palatino Linotype" w:cs="Palatino Linotype"/>
          <w:color w:val="000000" w:themeColor="text1"/>
        </w:rPr>
      </w:pPr>
      <w:r w:rsidRPr="002B5F99">
        <w:rPr>
          <w:rFonts w:ascii="Palatino Linotype" w:hAnsi="Palatino Linotype"/>
          <w:i/>
          <w:color w:val="000000" w:themeColor="text1"/>
        </w:rPr>
        <w:t xml:space="preserve">Curriculum y </w:t>
      </w:r>
    </w:p>
    <w:p w14:paraId="2F6E27FE" w14:textId="77777777" w:rsidR="00DB3DE5" w:rsidRPr="002B5F99" w:rsidRDefault="00DB3DE5" w:rsidP="002B5F99">
      <w:pPr>
        <w:pStyle w:val="Prrafodelista"/>
        <w:numPr>
          <w:ilvl w:val="3"/>
          <w:numId w:val="43"/>
        </w:numPr>
        <w:spacing w:line="360" w:lineRule="auto"/>
        <w:ind w:left="0" w:right="1" w:firstLine="0"/>
        <w:rPr>
          <w:rFonts w:ascii="Palatino Linotype" w:eastAsia="Palatino Linotype" w:hAnsi="Palatino Linotype" w:cs="Palatino Linotype"/>
          <w:color w:val="000000" w:themeColor="text1"/>
        </w:rPr>
      </w:pPr>
      <w:r w:rsidRPr="002B5F99">
        <w:rPr>
          <w:rFonts w:ascii="Palatino Linotype" w:hAnsi="Palatino Linotype"/>
          <w:i/>
          <w:color w:val="000000" w:themeColor="text1"/>
        </w:rPr>
        <w:t>Certificado de competencia laboral</w:t>
      </w:r>
    </w:p>
    <w:p w14:paraId="3285C2E0" w14:textId="77777777" w:rsidR="00B94CAB" w:rsidRPr="002B5F99" w:rsidRDefault="00B94CAB" w:rsidP="002B5F99">
      <w:pPr>
        <w:numPr>
          <w:ilvl w:val="0"/>
          <w:numId w:val="11"/>
        </w:numPr>
        <w:spacing w:line="360" w:lineRule="auto"/>
        <w:ind w:left="0" w:right="1" w:firstLine="0"/>
        <w:jc w:val="both"/>
        <w:rPr>
          <w:rFonts w:ascii="Palatino Linotype" w:hAnsi="Palatino Linotype"/>
          <w:i/>
          <w:color w:val="000000" w:themeColor="text1"/>
        </w:rPr>
      </w:pPr>
      <w:r w:rsidRPr="002B5F99">
        <w:rPr>
          <w:rFonts w:ascii="Palatino Linotype" w:eastAsia="Palatino Linotype" w:hAnsi="Palatino Linotype" w:cs="Palatino Linotype"/>
          <w:color w:val="000000" w:themeColor="text1"/>
        </w:rPr>
        <w:lastRenderedPageBreak/>
        <w:t xml:space="preserve">De lo anterior, la Directora General de Administración informó por medio de la Directora de Recursos Humanos que la información requerida puede ser consultada en el siguiente link: </w:t>
      </w:r>
    </w:p>
    <w:p w14:paraId="5091D7A7" w14:textId="77777777" w:rsidR="00B94CAB" w:rsidRPr="002B5F99" w:rsidRDefault="00B94CAB" w:rsidP="002B5F99">
      <w:pPr>
        <w:spacing w:line="360" w:lineRule="auto"/>
        <w:ind w:right="1"/>
        <w:jc w:val="center"/>
        <w:rPr>
          <w:rFonts w:ascii="Palatino Linotype" w:hAnsi="Palatino Linotype"/>
          <w:i/>
          <w:color w:val="000000" w:themeColor="text1"/>
        </w:rPr>
      </w:pPr>
      <w:r w:rsidRPr="002B5F99">
        <w:rPr>
          <w:rFonts w:ascii="Palatino Linotype" w:hAnsi="Palatino Linotype"/>
          <w:i/>
          <w:noProof/>
          <w:color w:val="000000" w:themeColor="text1"/>
          <w:lang w:val="es-MX" w:eastAsia="es-MX"/>
        </w:rPr>
        <w:drawing>
          <wp:inline distT="0" distB="0" distL="0" distR="0" wp14:anchorId="7870714E" wp14:editId="0CB7B334">
            <wp:extent cx="4448796" cy="276264"/>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448796" cy="276264"/>
                    </a:xfrm>
                    <a:prstGeom prst="rect">
                      <a:avLst/>
                    </a:prstGeom>
                  </pic:spPr>
                </pic:pic>
              </a:graphicData>
            </a:graphic>
          </wp:inline>
        </w:drawing>
      </w:r>
    </w:p>
    <w:p w14:paraId="060AF810" w14:textId="77777777" w:rsidR="00B94CAB" w:rsidRPr="002B5F99" w:rsidRDefault="00B94CAB" w:rsidP="002B5F99">
      <w:pPr>
        <w:spacing w:line="360" w:lineRule="auto"/>
        <w:ind w:right="1"/>
        <w:jc w:val="center"/>
        <w:rPr>
          <w:rFonts w:ascii="Palatino Linotype" w:hAnsi="Palatino Linotype"/>
          <w:i/>
          <w:color w:val="000000" w:themeColor="text1"/>
        </w:rPr>
      </w:pPr>
    </w:p>
    <w:p w14:paraId="6DDB41D8" w14:textId="77777777" w:rsidR="00B94CAB" w:rsidRPr="002B5F99" w:rsidRDefault="00B94CAB" w:rsidP="002B5F99">
      <w:pPr>
        <w:numPr>
          <w:ilvl w:val="0"/>
          <w:numId w:val="11"/>
        </w:numPr>
        <w:pBdr>
          <w:top w:val="nil"/>
          <w:left w:val="nil"/>
          <w:bottom w:val="nil"/>
          <w:right w:val="nil"/>
          <w:between w:val="nil"/>
        </w:pBdr>
        <w:spacing w:line="360" w:lineRule="auto"/>
        <w:ind w:left="0" w:right="1" w:firstLine="0"/>
        <w:jc w:val="both"/>
        <w:rPr>
          <w:rFonts w:ascii="Palatino Linotype" w:eastAsia="Palatino Linotype" w:hAnsi="Palatino Linotype" w:cs="Palatino Linotype"/>
          <w:color w:val="000000" w:themeColor="text1"/>
        </w:rPr>
      </w:pPr>
      <w:r w:rsidRPr="002B5F99">
        <w:rPr>
          <w:rFonts w:ascii="Palatino Linotype" w:eastAsia="Palatino Linotype" w:hAnsi="Palatino Linotype" w:cs="Palatino Linotype"/>
          <w:color w:val="000000" w:themeColor="text1"/>
        </w:rPr>
        <w:t xml:space="preserve">En atención a lo expuesto, es necesario señalar que </w:t>
      </w:r>
      <w:r w:rsidRPr="002B5F99">
        <w:rPr>
          <w:rFonts w:ascii="Palatino Linotype" w:hAnsi="Palatino Linotype"/>
          <w:color w:val="000000" w:themeColor="text1"/>
        </w:rPr>
        <w:t xml:space="preserve">se obvia el análisis de la competencia por parte del </w:t>
      </w:r>
      <w:r w:rsidRPr="002B5F99">
        <w:rPr>
          <w:rFonts w:ascii="Palatino Linotype" w:hAnsi="Palatino Linotype"/>
          <w:b/>
          <w:bCs/>
          <w:color w:val="000000" w:themeColor="text1"/>
        </w:rPr>
        <w:t>SUJETO OBLIGADO</w:t>
      </w:r>
      <w:r w:rsidRPr="002B5F99">
        <w:rPr>
          <w:rFonts w:ascii="Palatino Linotype" w:hAnsi="Palatino Linotype"/>
          <w:color w:val="000000" w:themeColor="text1"/>
        </w:rPr>
        <w:t>, para generar, administrar o poseer la información solicitada, tan es así que proporcionó la liga de referencia.</w:t>
      </w:r>
    </w:p>
    <w:p w14:paraId="0F79F8FA" w14:textId="77777777" w:rsidR="00B94CAB" w:rsidRPr="002B5F99" w:rsidRDefault="00B94CAB" w:rsidP="002B5F99">
      <w:pPr>
        <w:pBdr>
          <w:top w:val="nil"/>
          <w:left w:val="nil"/>
          <w:bottom w:val="nil"/>
          <w:right w:val="nil"/>
          <w:between w:val="nil"/>
        </w:pBdr>
        <w:spacing w:line="360" w:lineRule="auto"/>
        <w:ind w:right="1"/>
        <w:jc w:val="both"/>
        <w:rPr>
          <w:rFonts w:ascii="Palatino Linotype" w:eastAsia="Palatino Linotype" w:hAnsi="Palatino Linotype" w:cs="Palatino Linotype"/>
          <w:color w:val="000000" w:themeColor="text1"/>
        </w:rPr>
      </w:pPr>
    </w:p>
    <w:p w14:paraId="55514BE3" w14:textId="77777777" w:rsidR="00B94CAB" w:rsidRPr="002B5F99" w:rsidRDefault="00B94CAB" w:rsidP="002B5F99">
      <w:pPr>
        <w:numPr>
          <w:ilvl w:val="0"/>
          <w:numId w:val="11"/>
        </w:numPr>
        <w:pBdr>
          <w:top w:val="nil"/>
          <w:left w:val="nil"/>
          <w:bottom w:val="nil"/>
          <w:right w:val="nil"/>
          <w:between w:val="nil"/>
        </w:pBdr>
        <w:spacing w:line="360" w:lineRule="auto"/>
        <w:ind w:left="0" w:right="1" w:firstLine="0"/>
        <w:jc w:val="both"/>
        <w:rPr>
          <w:rFonts w:ascii="Palatino Linotype" w:eastAsia="Palatino Linotype" w:hAnsi="Palatino Linotype" w:cs="Palatino Linotype"/>
          <w:color w:val="000000" w:themeColor="text1"/>
        </w:rPr>
      </w:pPr>
      <w:r w:rsidRPr="002B5F99">
        <w:rPr>
          <w:rFonts w:ascii="Palatino Linotype" w:eastAsia="Palatino Linotype" w:hAnsi="Palatino Linotype" w:cs="Palatino Linotype"/>
          <w:color w:val="000000" w:themeColor="text1"/>
        </w:rPr>
        <w:t xml:space="preserve">En </w:t>
      </w:r>
      <w:r w:rsidRPr="002B5F99">
        <w:rPr>
          <w:rFonts w:ascii="Palatino Linotype" w:hAnsi="Palatino Linotype" w:cs="Arial"/>
          <w:color w:val="000000" w:themeColor="text1"/>
        </w:rPr>
        <w:t xml:space="preserve">este sentido, </w:t>
      </w:r>
      <w:r w:rsidRPr="002B5F99">
        <w:rPr>
          <w:rFonts w:ascii="Palatino Linotype" w:hAnsi="Palatino Linotype"/>
          <w:color w:val="000000" w:themeColor="text1"/>
        </w:rPr>
        <w:t>el hecho de que el</w:t>
      </w:r>
      <w:r w:rsidRPr="002B5F99">
        <w:rPr>
          <w:rFonts w:ascii="Palatino Linotype" w:hAnsi="Palatino Linotype"/>
          <w:b/>
          <w:bCs/>
          <w:color w:val="000000" w:themeColor="text1"/>
        </w:rPr>
        <w:t xml:space="preserve"> SUJETO OBLIGADO</w:t>
      </w:r>
      <w:r w:rsidRPr="002B5F99">
        <w:rPr>
          <w:rFonts w:ascii="Palatino Linotype" w:hAnsi="Palatino Linotype"/>
          <w:color w:val="000000" w:themeColor="text1"/>
        </w:rPr>
        <w:t xml:space="preserve"> haya asumido contar con la información pública solicitada, acepta que la genera, posee y administra, en ejercicio de sus funciones de derecho público, motivo por el cual se actualiza el supuesto jurídico, previsto en el artículo 12 de la Ley de Transparencia y Acceso a la Información Pública del Estado de México y Municipios.</w:t>
      </w:r>
    </w:p>
    <w:p w14:paraId="667CA88C" w14:textId="77777777" w:rsidR="00B94CAB" w:rsidRPr="002B5F99" w:rsidRDefault="00B94CAB" w:rsidP="002B5F99">
      <w:pPr>
        <w:shd w:val="clear" w:color="auto" w:fill="FFFFFF"/>
        <w:ind w:right="1"/>
        <w:jc w:val="both"/>
        <w:rPr>
          <w:rFonts w:ascii="Palatino Linotype" w:hAnsi="Palatino Linotype"/>
          <w:i/>
          <w:iCs/>
          <w:color w:val="000000" w:themeColor="text1"/>
        </w:rPr>
      </w:pPr>
      <w:r w:rsidRPr="002B5F99">
        <w:rPr>
          <w:rFonts w:ascii="Palatino Linotype" w:hAnsi="Palatino Linotype"/>
          <w:i/>
          <w:iCs/>
          <w:color w:val="000000" w:themeColor="text1"/>
        </w:rPr>
        <w:t>“</w:t>
      </w:r>
      <w:r w:rsidRPr="002B5F99">
        <w:rPr>
          <w:rFonts w:ascii="Palatino Linotype" w:hAnsi="Palatino Linotype"/>
          <w:b/>
          <w:bCs/>
          <w:i/>
          <w:iCs/>
          <w:color w:val="000000" w:themeColor="text1"/>
        </w:rPr>
        <w:t>Artículo 12.</w:t>
      </w:r>
      <w:r w:rsidRPr="002B5F99">
        <w:rPr>
          <w:rFonts w:ascii="Palatino Linotype" w:hAnsi="Palatino Linotype"/>
          <w:i/>
          <w:iCs/>
          <w:color w:val="000000" w:themeColor="text1"/>
        </w:rPr>
        <w:t> Quienes generen, recopilen, administren, manejen, procesen, archiven o conserven información pública serán responsables de la misma en los términos de las disposiciones jurídicas aplicables.</w:t>
      </w:r>
    </w:p>
    <w:p w14:paraId="575B010A" w14:textId="77777777" w:rsidR="00B94CAB" w:rsidRPr="002B5F99" w:rsidRDefault="00B94CAB" w:rsidP="002B5F99">
      <w:pPr>
        <w:shd w:val="clear" w:color="auto" w:fill="FFFFFF"/>
        <w:ind w:right="1"/>
        <w:jc w:val="both"/>
        <w:rPr>
          <w:rFonts w:ascii="Palatino Linotype" w:hAnsi="Palatino Linotype"/>
          <w:color w:val="000000" w:themeColor="text1"/>
        </w:rPr>
      </w:pPr>
    </w:p>
    <w:p w14:paraId="5943B1FA" w14:textId="77777777" w:rsidR="00B94CAB" w:rsidRPr="002B5F99" w:rsidRDefault="00B94CAB" w:rsidP="002B5F99">
      <w:pPr>
        <w:shd w:val="clear" w:color="auto" w:fill="FFFFFF"/>
        <w:ind w:right="1"/>
        <w:jc w:val="both"/>
        <w:rPr>
          <w:rFonts w:ascii="Palatino Linotype" w:hAnsi="Palatino Linotype"/>
          <w:i/>
          <w:iCs/>
          <w:color w:val="000000" w:themeColor="text1"/>
        </w:rPr>
      </w:pPr>
      <w:r w:rsidRPr="002B5F99">
        <w:rPr>
          <w:rFonts w:ascii="Palatino Linotype" w:hAnsi="Palatino Linotype"/>
          <w:i/>
          <w:iCs/>
          <w:color w:val="000000" w:themeColor="text1"/>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150F9964" w14:textId="77777777" w:rsidR="00B94CAB" w:rsidRPr="002B5F99" w:rsidRDefault="00B94CAB" w:rsidP="002B5F99">
      <w:pPr>
        <w:spacing w:line="360" w:lineRule="auto"/>
        <w:ind w:right="1"/>
        <w:rPr>
          <w:rFonts w:ascii="Palatino Linotype" w:eastAsia="Palatino Linotype" w:hAnsi="Palatino Linotype" w:cs="Palatino Linotype"/>
          <w:color w:val="000000" w:themeColor="text1"/>
        </w:rPr>
      </w:pPr>
    </w:p>
    <w:p w14:paraId="127C5571" w14:textId="77777777" w:rsidR="00B94CAB" w:rsidRPr="002B5F99" w:rsidRDefault="00B94CAB" w:rsidP="002B5F99">
      <w:pPr>
        <w:numPr>
          <w:ilvl w:val="0"/>
          <w:numId w:val="11"/>
        </w:numPr>
        <w:pBdr>
          <w:top w:val="nil"/>
          <w:left w:val="nil"/>
          <w:bottom w:val="nil"/>
          <w:right w:val="nil"/>
          <w:between w:val="nil"/>
        </w:pBdr>
        <w:spacing w:line="360" w:lineRule="auto"/>
        <w:ind w:left="0" w:right="1" w:firstLine="0"/>
        <w:jc w:val="both"/>
        <w:rPr>
          <w:rFonts w:ascii="Palatino Linotype" w:eastAsia="Palatino Linotype" w:hAnsi="Palatino Linotype" w:cs="Palatino Linotype"/>
          <w:color w:val="000000" w:themeColor="text1"/>
        </w:rPr>
      </w:pPr>
      <w:r w:rsidRPr="002B5F99">
        <w:rPr>
          <w:rFonts w:ascii="Palatino Linotype" w:eastAsia="Palatino Linotype" w:hAnsi="Palatino Linotype" w:cs="Palatino Linotype"/>
          <w:color w:val="000000" w:themeColor="text1"/>
        </w:rPr>
        <w:t xml:space="preserve">Ahora bien, no es demás referir que, la respuesta fue emitida por el Titular de la Dirección General de Administración quien de conformidad con el </w:t>
      </w:r>
      <w:r w:rsidR="00B40490" w:rsidRPr="002B5F99">
        <w:rPr>
          <w:rFonts w:ascii="Palatino Linotype" w:eastAsia="Palatino Linotype" w:hAnsi="Palatino Linotype" w:cs="Palatino Linotype"/>
          <w:color w:val="000000" w:themeColor="text1"/>
        </w:rPr>
        <w:t xml:space="preserve">apartado </w:t>
      </w:r>
      <w:r w:rsidRPr="002B5F99">
        <w:rPr>
          <w:rFonts w:ascii="Palatino Linotype" w:eastAsia="Palatino Linotype" w:hAnsi="Palatino Linotype" w:cs="Palatino Linotype"/>
          <w:color w:val="000000" w:themeColor="text1"/>
        </w:rPr>
        <w:t xml:space="preserve"> del </w:t>
      </w:r>
      <w:r w:rsidR="00B40490" w:rsidRPr="002B5F99">
        <w:rPr>
          <w:rFonts w:ascii="Palatino Linotype" w:eastAsia="Palatino Linotype" w:hAnsi="Palatino Linotype" w:cs="Palatino Linotype"/>
          <w:color w:val="000000" w:themeColor="text1"/>
        </w:rPr>
        <w:t xml:space="preserve">206010000 del </w:t>
      </w:r>
      <w:r w:rsidRPr="002B5F99">
        <w:rPr>
          <w:rFonts w:ascii="Palatino Linotype" w:eastAsia="Palatino Linotype" w:hAnsi="Palatino Linotype" w:cs="Palatino Linotype"/>
          <w:color w:val="000000" w:themeColor="text1"/>
        </w:rPr>
        <w:t xml:space="preserve">Manual </w:t>
      </w:r>
      <w:r w:rsidR="00B40490" w:rsidRPr="002B5F99">
        <w:rPr>
          <w:rFonts w:ascii="Palatino Linotype" w:eastAsia="Palatino Linotype" w:hAnsi="Palatino Linotype" w:cs="Palatino Linotype"/>
          <w:color w:val="000000" w:themeColor="text1"/>
        </w:rPr>
        <w:t xml:space="preserve">General </w:t>
      </w:r>
      <w:r w:rsidRPr="002B5F99">
        <w:rPr>
          <w:rFonts w:ascii="Palatino Linotype" w:eastAsia="Palatino Linotype" w:hAnsi="Palatino Linotype" w:cs="Palatino Linotype"/>
          <w:color w:val="000000" w:themeColor="text1"/>
        </w:rPr>
        <w:t xml:space="preserve">de Organización </w:t>
      </w:r>
      <w:r w:rsidR="00B40490" w:rsidRPr="002B5F99">
        <w:rPr>
          <w:rFonts w:ascii="Palatino Linotype" w:eastAsia="Palatino Linotype" w:hAnsi="Palatino Linotype" w:cs="Palatino Linotype"/>
          <w:color w:val="000000" w:themeColor="text1"/>
        </w:rPr>
        <w:t>del sector central el definir, establecer, difundir y aplicar la normatividad para la administración de personal.</w:t>
      </w:r>
    </w:p>
    <w:p w14:paraId="14F47C59" w14:textId="77777777" w:rsidR="00B40490" w:rsidRPr="002B5F99" w:rsidRDefault="00B40490" w:rsidP="002B5F99">
      <w:pPr>
        <w:pStyle w:val="Prrafodelista"/>
        <w:numPr>
          <w:ilvl w:val="0"/>
          <w:numId w:val="11"/>
        </w:numPr>
        <w:pBdr>
          <w:top w:val="nil"/>
          <w:left w:val="nil"/>
          <w:bottom w:val="nil"/>
          <w:right w:val="nil"/>
          <w:between w:val="nil"/>
        </w:pBdr>
        <w:spacing w:line="360" w:lineRule="auto"/>
        <w:ind w:left="0" w:right="1" w:firstLine="0"/>
        <w:jc w:val="both"/>
        <w:rPr>
          <w:rFonts w:ascii="Palatino Linotype" w:eastAsia="Palatino Linotype" w:hAnsi="Palatino Linotype" w:cs="Palatino Linotype"/>
          <w:color w:val="000000" w:themeColor="text1"/>
        </w:rPr>
      </w:pPr>
      <w:r w:rsidRPr="002B5F99">
        <w:rPr>
          <w:rFonts w:ascii="Palatino Linotype" w:eastAsia="Palatino Linotype" w:hAnsi="Palatino Linotype" w:cs="Palatino Linotype"/>
          <w:color w:val="000000" w:themeColor="text1"/>
        </w:rPr>
        <w:lastRenderedPageBreak/>
        <w:t xml:space="preserve">Ahora bien es necesario precisar que la Ley de Transparencia y Acceso a la Información Pública del Estado de México y Municipios establece en su artículo 11 que en </w:t>
      </w:r>
      <w:r w:rsidRPr="002B5F99">
        <w:rPr>
          <w:rFonts w:ascii="Palatino Linotype" w:eastAsia="Palatino Linotype" w:hAnsi="Palatino Linotype" w:cs="Palatino Linotype"/>
          <w:i/>
          <w:color w:val="000000" w:themeColor="text1"/>
        </w:rPr>
        <w:t xml:space="preserve">la entrega de la información se deberá garantizar que ésta sea </w:t>
      </w:r>
      <w:r w:rsidRPr="002B5F99">
        <w:rPr>
          <w:rFonts w:ascii="Palatino Linotype" w:eastAsia="Palatino Linotype" w:hAnsi="Palatino Linotype" w:cs="Palatino Linotype"/>
          <w:b/>
          <w:i/>
          <w:color w:val="000000" w:themeColor="text1"/>
        </w:rPr>
        <w:t>accesible</w:t>
      </w:r>
      <w:r w:rsidRPr="002B5F99">
        <w:rPr>
          <w:rFonts w:ascii="Palatino Linotype" w:eastAsia="Palatino Linotype" w:hAnsi="Palatino Linotype" w:cs="Palatino Linotype"/>
          <w:i/>
          <w:color w:val="000000" w:themeColor="text1"/>
        </w:rPr>
        <w:t xml:space="preserve">, </w:t>
      </w:r>
      <w:r w:rsidRPr="002B5F99">
        <w:rPr>
          <w:rFonts w:ascii="Palatino Linotype" w:eastAsia="Palatino Linotype" w:hAnsi="Palatino Linotype" w:cs="Palatino Linotype"/>
          <w:b/>
          <w:i/>
          <w:color w:val="000000" w:themeColor="text1"/>
        </w:rPr>
        <w:t>actualizada, completa,</w:t>
      </w:r>
      <w:r w:rsidRPr="002B5F99">
        <w:rPr>
          <w:rFonts w:ascii="Palatino Linotype" w:eastAsia="Palatino Linotype" w:hAnsi="Palatino Linotype" w:cs="Palatino Linotype"/>
          <w:i/>
          <w:color w:val="000000" w:themeColor="text1"/>
        </w:rPr>
        <w:t xml:space="preserve"> congruente, confiable, </w:t>
      </w:r>
      <w:r w:rsidRPr="002B5F99">
        <w:rPr>
          <w:rFonts w:ascii="Palatino Linotype" w:eastAsia="Palatino Linotype" w:hAnsi="Palatino Linotype" w:cs="Palatino Linotype"/>
          <w:b/>
          <w:i/>
          <w:color w:val="000000" w:themeColor="text1"/>
        </w:rPr>
        <w:t>verificable</w:t>
      </w:r>
      <w:r w:rsidRPr="002B5F99">
        <w:rPr>
          <w:rFonts w:ascii="Palatino Linotype" w:eastAsia="Palatino Linotype" w:hAnsi="Palatino Linotype" w:cs="Palatino Linotype"/>
          <w:i/>
          <w:color w:val="000000" w:themeColor="text1"/>
        </w:rPr>
        <w:t xml:space="preserve">, veraz, integral, oportuna y expedita. </w:t>
      </w:r>
      <w:r w:rsidRPr="002B5F99">
        <w:rPr>
          <w:rFonts w:ascii="Palatino Linotype" w:eastAsia="Palatino Linotype" w:hAnsi="Palatino Linotype" w:cs="Palatino Linotype"/>
          <w:color w:val="000000" w:themeColor="text1"/>
        </w:rPr>
        <w:t>Asimismo, el artículo 161 de la Ley en comento, refiere lo siguiente:</w:t>
      </w:r>
    </w:p>
    <w:p w14:paraId="47B220CB" w14:textId="77777777" w:rsidR="00B40490" w:rsidRPr="002B5F99" w:rsidRDefault="00B40490" w:rsidP="002B5F99">
      <w:pPr>
        <w:spacing w:line="276" w:lineRule="auto"/>
        <w:ind w:right="1"/>
        <w:jc w:val="both"/>
        <w:rPr>
          <w:rFonts w:ascii="Palatino Linotype" w:eastAsia="Palatino Linotype" w:hAnsi="Palatino Linotype" w:cs="Palatino Linotype"/>
          <w:b/>
          <w:i/>
          <w:color w:val="000000" w:themeColor="text1"/>
        </w:rPr>
      </w:pPr>
      <w:r w:rsidRPr="002B5F99">
        <w:rPr>
          <w:rFonts w:ascii="Palatino Linotype" w:eastAsia="Palatino Linotype" w:hAnsi="Palatino Linotype" w:cs="Palatino Linotype"/>
          <w:b/>
          <w:i/>
          <w:color w:val="000000" w:themeColor="text1"/>
        </w:rPr>
        <w:t xml:space="preserve">Artículo 161. Cuando la información requerida por el solicitante ya esté disponible al público </w:t>
      </w:r>
      <w:r w:rsidRPr="002B5F99">
        <w:rPr>
          <w:rFonts w:ascii="Palatino Linotype" w:eastAsia="Palatino Linotype" w:hAnsi="Palatino Linotype" w:cs="Palatino Linotype"/>
          <w:i/>
          <w:color w:val="000000" w:themeColor="text1"/>
        </w:rPr>
        <w:t xml:space="preserve">en medios impresos, tales como libros, compendios, trípticos, registros públicos, </w:t>
      </w:r>
      <w:r w:rsidRPr="002B5F99">
        <w:rPr>
          <w:rFonts w:ascii="Palatino Linotype" w:eastAsia="Palatino Linotype" w:hAnsi="Palatino Linotype" w:cs="Palatino Linotype"/>
          <w:b/>
          <w:i/>
          <w:color w:val="000000" w:themeColor="text1"/>
        </w:rPr>
        <w:t>en formatos electrónicos</w:t>
      </w:r>
      <w:r w:rsidRPr="002B5F99">
        <w:rPr>
          <w:rFonts w:ascii="Palatino Linotype" w:eastAsia="Palatino Linotype" w:hAnsi="Palatino Linotype" w:cs="Palatino Linotype"/>
          <w:i/>
          <w:color w:val="000000" w:themeColor="text1"/>
        </w:rPr>
        <w:t xml:space="preserve"> disponibles en Internet o en cualquier otro medio, </w:t>
      </w:r>
      <w:r w:rsidRPr="002B5F99">
        <w:rPr>
          <w:rFonts w:ascii="Palatino Linotype" w:eastAsia="Palatino Linotype" w:hAnsi="Palatino Linotype" w:cs="Palatino Linotype"/>
          <w:b/>
          <w:i/>
          <w:color w:val="000000" w:themeColor="text1"/>
        </w:rPr>
        <w:t>se le hará saber por el medio requerido por el solicitante la fuente, el lugar y la forma en que puede consultar, reproducir o adquirir dicha información en un plazo no mayor a cinco días hábiles. La fuente deberá ser precisa y concreta y no debe implicar que el solicitante realice una búsqueda en toda la información que se encuentre disponible.</w:t>
      </w:r>
    </w:p>
    <w:p w14:paraId="17A0F4F3" w14:textId="77777777" w:rsidR="00B40490" w:rsidRPr="002B5F99" w:rsidRDefault="00B40490" w:rsidP="002B5F99">
      <w:pPr>
        <w:spacing w:line="276" w:lineRule="auto"/>
        <w:ind w:right="1"/>
        <w:jc w:val="both"/>
        <w:rPr>
          <w:rFonts w:ascii="Palatino Linotype" w:eastAsia="Palatino Linotype" w:hAnsi="Palatino Linotype" w:cs="Palatino Linotype"/>
          <w:b/>
          <w:i/>
          <w:color w:val="000000" w:themeColor="text1"/>
        </w:rPr>
      </w:pPr>
      <w:r w:rsidRPr="002B5F99">
        <w:rPr>
          <w:rFonts w:ascii="Palatino Linotype" w:eastAsia="Palatino Linotype" w:hAnsi="Palatino Linotype" w:cs="Palatino Linotype"/>
          <w:b/>
          <w:i/>
          <w:color w:val="000000" w:themeColor="text1"/>
        </w:rPr>
        <w:t>(Énfasis añadido)</w:t>
      </w:r>
    </w:p>
    <w:p w14:paraId="14E1D9A8" w14:textId="77777777" w:rsidR="00B40490" w:rsidRPr="002B5F99" w:rsidRDefault="00B40490" w:rsidP="002B5F99">
      <w:pPr>
        <w:spacing w:line="360" w:lineRule="auto"/>
        <w:ind w:right="1"/>
        <w:jc w:val="both"/>
        <w:rPr>
          <w:rFonts w:ascii="Palatino Linotype" w:eastAsia="Palatino Linotype" w:hAnsi="Palatino Linotype" w:cs="Palatino Linotype"/>
          <w:b/>
          <w:i/>
          <w:color w:val="000000" w:themeColor="text1"/>
        </w:rPr>
      </w:pPr>
    </w:p>
    <w:p w14:paraId="3767D188" w14:textId="77777777" w:rsidR="00B40490" w:rsidRPr="002B5F99" w:rsidRDefault="00B40490" w:rsidP="002B5F99">
      <w:pPr>
        <w:pStyle w:val="Prrafodelista"/>
        <w:numPr>
          <w:ilvl w:val="0"/>
          <w:numId w:val="11"/>
        </w:numPr>
        <w:pBdr>
          <w:top w:val="nil"/>
          <w:left w:val="nil"/>
          <w:bottom w:val="nil"/>
          <w:right w:val="nil"/>
          <w:between w:val="nil"/>
        </w:pBdr>
        <w:spacing w:line="360" w:lineRule="auto"/>
        <w:ind w:left="0" w:right="1" w:firstLine="0"/>
        <w:jc w:val="both"/>
        <w:rPr>
          <w:rFonts w:ascii="Palatino Linotype" w:eastAsia="Palatino Linotype" w:hAnsi="Palatino Linotype" w:cs="Palatino Linotype"/>
          <w:color w:val="000000" w:themeColor="text1"/>
        </w:rPr>
      </w:pPr>
      <w:r w:rsidRPr="002B5F99">
        <w:rPr>
          <w:rFonts w:ascii="Palatino Linotype" w:eastAsia="Palatino Linotype" w:hAnsi="Palatino Linotype" w:cs="Palatino Linotype"/>
          <w:color w:val="000000" w:themeColor="text1"/>
        </w:rPr>
        <w:t xml:space="preserve">Es así que, toda aquella información que sea requerida por los particulares que, previamente se encuentre disponible en sitios electrónicos, como puede ser de manera enunciativa más no limitativa, el sitio oficial del Sujeto Obligado o el portal IPOMEX o las páginas institucionales. Los Sujetos Obligado deben indicar la dirección electrónica donde obra la información solicitada. </w:t>
      </w:r>
      <w:r w:rsidRPr="002B5F99">
        <w:rPr>
          <w:rFonts w:ascii="Palatino Linotype" w:eastAsia="Palatino Linotype" w:hAnsi="Palatino Linotype" w:cs="Palatino Linotype"/>
          <w:b/>
          <w:color w:val="000000" w:themeColor="text1"/>
        </w:rPr>
        <w:t>Esta dirección electrónica debe ser precisa, de tal modo que no implique realizar una búsqueda en toda la información que ahí se encuentre, debiendo cumplir</w:t>
      </w:r>
      <w:r w:rsidRPr="002B5F99">
        <w:rPr>
          <w:rFonts w:ascii="Palatino Linotype" w:eastAsia="Palatino Linotype" w:hAnsi="Palatino Linotype" w:cs="Palatino Linotype"/>
          <w:color w:val="000000" w:themeColor="text1"/>
        </w:rPr>
        <w:t xml:space="preserve"> una serie de requisitos, a saber:</w:t>
      </w:r>
    </w:p>
    <w:p w14:paraId="781FBD0D" w14:textId="77777777" w:rsidR="00B40490" w:rsidRPr="002B5F99" w:rsidRDefault="00B40490" w:rsidP="002B5F99">
      <w:pPr>
        <w:numPr>
          <w:ilvl w:val="0"/>
          <w:numId w:val="14"/>
        </w:numPr>
        <w:pBdr>
          <w:top w:val="nil"/>
          <w:left w:val="nil"/>
          <w:bottom w:val="nil"/>
          <w:right w:val="nil"/>
          <w:between w:val="nil"/>
        </w:pBdr>
        <w:spacing w:line="360" w:lineRule="auto"/>
        <w:ind w:left="0" w:right="1" w:firstLine="0"/>
        <w:jc w:val="both"/>
        <w:rPr>
          <w:rFonts w:ascii="Palatino Linotype" w:eastAsia="Palatino Linotype" w:hAnsi="Palatino Linotype" w:cs="Palatino Linotype"/>
          <w:i/>
          <w:color w:val="000000" w:themeColor="text1"/>
        </w:rPr>
      </w:pPr>
      <w:r w:rsidRPr="002B5F99">
        <w:rPr>
          <w:rFonts w:ascii="Palatino Linotype" w:eastAsia="Palatino Linotype" w:hAnsi="Palatino Linotype" w:cs="Palatino Linotype"/>
          <w:i/>
          <w:color w:val="000000" w:themeColor="text1"/>
        </w:rPr>
        <w:t>La dirección electrónica debe señalarse en un plazo no mayor a cinco días hábiles;</w:t>
      </w:r>
    </w:p>
    <w:p w14:paraId="74A482F9" w14:textId="77777777" w:rsidR="00B40490" w:rsidRPr="002B5F99" w:rsidRDefault="00B40490" w:rsidP="002B5F99">
      <w:pPr>
        <w:numPr>
          <w:ilvl w:val="0"/>
          <w:numId w:val="14"/>
        </w:numPr>
        <w:pBdr>
          <w:top w:val="nil"/>
          <w:left w:val="nil"/>
          <w:bottom w:val="nil"/>
          <w:right w:val="nil"/>
          <w:between w:val="nil"/>
        </w:pBdr>
        <w:spacing w:line="360" w:lineRule="auto"/>
        <w:ind w:left="0" w:right="1" w:firstLine="0"/>
        <w:jc w:val="both"/>
        <w:rPr>
          <w:rFonts w:ascii="Palatino Linotype" w:eastAsia="Palatino Linotype" w:hAnsi="Palatino Linotype" w:cs="Palatino Linotype"/>
          <w:i/>
          <w:color w:val="000000" w:themeColor="text1"/>
        </w:rPr>
      </w:pPr>
      <w:r w:rsidRPr="002B5F99">
        <w:rPr>
          <w:rFonts w:ascii="Palatino Linotype" w:eastAsia="Palatino Linotype" w:hAnsi="Palatino Linotype" w:cs="Palatino Linotype"/>
          <w:i/>
          <w:color w:val="000000" w:themeColor="text1"/>
        </w:rPr>
        <w:t>La dirección electrónica debe ser precisa, de tal modo que no implique realizar una búsqueda en toda la información que ahí se encuentre; y,</w:t>
      </w:r>
    </w:p>
    <w:p w14:paraId="66416FFC" w14:textId="77777777" w:rsidR="00B40490" w:rsidRPr="002B5F99" w:rsidRDefault="00B40490" w:rsidP="002B5F99">
      <w:pPr>
        <w:numPr>
          <w:ilvl w:val="0"/>
          <w:numId w:val="14"/>
        </w:numPr>
        <w:pBdr>
          <w:top w:val="nil"/>
          <w:left w:val="nil"/>
          <w:bottom w:val="nil"/>
          <w:right w:val="nil"/>
          <w:between w:val="nil"/>
        </w:pBdr>
        <w:spacing w:line="360" w:lineRule="auto"/>
        <w:ind w:left="0" w:right="1" w:firstLine="0"/>
        <w:jc w:val="both"/>
        <w:rPr>
          <w:rFonts w:ascii="Palatino Linotype" w:eastAsia="Palatino Linotype" w:hAnsi="Palatino Linotype" w:cs="Palatino Linotype"/>
          <w:i/>
          <w:color w:val="000000" w:themeColor="text1"/>
        </w:rPr>
      </w:pPr>
      <w:r w:rsidRPr="002B5F99">
        <w:rPr>
          <w:rFonts w:ascii="Palatino Linotype" w:eastAsia="Palatino Linotype" w:hAnsi="Palatino Linotype" w:cs="Palatino Linotype"/>
          <w:i/>
          <w:color w:val="000000" w:themeColor="text1"/>
        </w:rPr>
        <w:t>La dirección electrónica debe ir acompañada del procedimiento a seguir, en caso de que la información se encuentre en distintos puntos del sitio electrónico referido; y,</w:t>
      </w:r>
    </w:p>
    <w:p w14:paraId="7771F52E" w14:textId="77777777" w:rsidR="00B40490" w:rsidRPr="002B5F99" w:rsidRDefault="00B40490" w:rsidP="002B5F99">
      <w:pPr>
        <w:numPr>
          <w:ilvl w:val="0"/>
          <w:numId w:val="14"/>
        </w:numPr>
        <w:pBdr>
          <w:top w:val="nil"/>
          <w:left w:val="nil"/>
          <w:bottom w:val="nil"/>
          <w:right w:val="nil"/>
          <w:between w:val="nil"/>
        </w:pBdr>
        <w:spacing w:line="360" w:lineRule="auto"/>
        <w:ind w:left="0" w:right="1" w:firstLine="0"/>
        <w:jc w:val="both"/>
        <w:rPr>
          <w:rFonts w:ascii="Palatino Linotype" w:eastAsia="Palatino Linotype" w:hAnsi="Palatino Linotype" w:cs="Palatino Linotype"/>
          <w:i/>
          <w:color w:val="000000" w:themeColor="text1"/>
        </w:rPr>
      </w:pPr>
      <w:r w:rsidRPr="002B5F99">
        <w:rPr>
          <w:rFonts w:ascii="Palatino Linotype" w:eastAsia="Palatino Linotype" w:hAnsi="Palatino Linotype" w:cs="Palatino Linotype"/>
          <w:i/>
          <w:color w:val="000000" w:themeColor="text1"/>
          <w:u w:val="single"/>
        </w:rPr>
        <w:lastRenderedPageBreak/>
        <w:t>La dirección electrónica se debe entregar en formato abierto,</w:t>
      </w:r>
      <w:r w:rsidRPr="002B5F99">
        <w:rPr>
          <w:rFonts w:ascii="Palatino Linotype" w:eastAsia="Palatino Linotype" w:hAnsi="Palatino Linotype" w:cs="Palatino Linotype"/>
          <w:i/>
          <w:color w:val="000000" w:themeColor="text1"/>
        </w:rPr>
        <w:t xml:space="preserve"> para que el Recurrente pueda copiar y pegar sin la necesidad de transcribir la liga electrónica.</w:t>
      </w:r>
    </w:p>
    <w:p w14:paraId="69D7CF5C" w14:textId="77777777" w:rsidR="00B40490" w:rsidRPr="002B5F99" w:rsidRDefault="00B40490" w:rsidP="002B5F99">
      <w:pPr>
        <w:pBdr>
          <w:top w:val="nil"/>
          <w:left w:val="nil"/>
          <w:bottom w:val="nil"/>
          <w:right w:val="nil"/>
          <w:between w:val="nil"/>
        </w:pBdr>
        <w:spacing w:line="360" w:lineRule="auto"/>
        <w:ind w:right="1"/>
        <w:jc w:val="both"/>
        <w:rPr>
          <w:rFonts w:ascii="Palatino Linotype" w:eastAsia="Palatino Linotype" w:hAnsi="Palatino Linotype" w:cs="Palatino Linotype"/>
          <w:color w:val="000000" w:themeColor="text1"/>
        </w:rPr>
      </w:pPr>
    </w:p>
    <w:p w14:paraId="173ADAC2" w14:textId="77777777" w:rsidR="00B40490" w:rsidRPr="002B5F99" w:rsidRDefault="00B40490" w:rsidP="002B5F99">
      <w:pPr>
        <w:pStyle w:val="Prrafodelista"/>
        <w:numPr>
          <w:ilvl w:val="0"/>
          <w:numId w:val="11"/>
        </w:numPr>
        <w:spacing w:line="360" w:lineRule="auto"/>
        <w:ind w:left="0" w:right="1" w:firstLine="0"/>
        <w:jc w:val="both"/>
        <w:rPr>
          <w:rFonts w:ascii="Palatino Linotype" w:eastAsia="Palatino Linotype" w:hAnsi="Palatino Linotype" w:cs="Palatino Linotype"/>
          <w:color w:val="000000" w:themeColor="text1"/>
        </w:rPr>
      </w:pPr>
      <w:r w:rsidRPr="002B5F99">
        <w:rPr>
          <w:rFonts w:ascii="Palatino Linotype" w:eastAsia="Palatino Linotype" w:hAnsi="Palatino Linotype" w:cs="Palatino Linotype"/>
          <w:color w:val="000000" w:themeColor="text1"/>
        </w:rPr>
        <w:t>Ahora bien, de la revisión de esta, se logra vislumbrar que en encuentran en un formato cerrado, es decir, que no se puede copiar y pegar para tener acceso; sobre el tema, Trujillo, Humberto (2019), en el “Diccionario de Transparencia y Acceso a la Información Pública” (p. 136 y 137), precisa que cuando un Sujeto Obligado proporciona información pública de manera electrónica es necesario garantizar su interoperabilidad, lo cual se traduce al hecho a que la información contenga datos en formatos y estándares abiertos para su reproducción y reutilización electrónica de manera libre y sin ninguna restricción.</w:t>
      </w:r>
    </w:p>
    <w:p w14:paraId="47E71241" w14:textId="77777777" w:rsidR="00B40490" w:rsidRPr="002B5F99" w:rsidRDefault="00B40490" w:rsidP="002B5F99">
      <w:pPr>
        <w:spacing w:line="360" w:lineRule="auto"/>
        <w:ind w:right="1"/>
        <w:jc w:val="both"/>
        <w:rPr>
          <w:rFonts w:ascii="Palatino Linotype" w:eastAsia="Palatino Linotype" w:hAnsi="Palatino Linotype" w:cs="Palatino Linotype"/>
          <w:color w:val="000000" w:themeColor="text1"/>
        </w:rPr>
      </w:pPr>
    </w:p>
    <w:p w14:paraId="06B40FEC" w14:textId="77777777" w:rsidR="00B40490" w:rsidRPr="002B5F99" w:rsidRDefault="00B40490" w:rsidP="002B5F99">
      <w:pPr>
        <w:pStyle w:val="Prrafodelista"/>
        <w:numPr>
          <w:ilvl w:val="0"/>
          <w:numId w:val="11"/>
        </w:numPr>
        <w:spacing w:line="360" w:lineRule="auto"/>
        <w:ind w:left="0" w:right="1" w:firstLine="0"/>
        <w:jc w:val="both"/>
        <w:rPr>
          <w:rFonts w:ascii="Palatino Linotype" w:eastAsia="Palatino Linotype" w:hAnsi="Palatino Linotype" w:cs="Palatino Linotype"/>
          <w:color w:val="000000" w:themeColor="text1"/>
        </w:rPr>
      </w:pPr>
      <w:r w:rsidRPr="002B5F99">
        <w:rPr>
          <w:rFonts w:ascii="Palatino Linotype" w:eastAsia="Palatino Linotype" w:hAnsi="Palatino Linotype" w:cs="Palatino Linotype"/>
          <w:color w:val="000000" w:themeColor="text1"/>
        </w:rPr>
        <w:t>Asimismo, establece que al proporcionar información pública es necesario que sea en un formato que no tenga ninguna restricción en el acceso o reutilización, por lo que, es necesario que los datos digitales (como ligas electrónicas), se proporcionen en un formato abierto.</w:t>
      </w:r>
    </w:p>
    <w:p w14:paraId="44D38F13" w14:textId="77777777" w:rsidR="00B40490" w:rsidRPr="002B5F99" w:rsidRDefault="00B40490" w:rsidP="002B5F99">
      <w:pPr>
        <w:spacing w:line="360" w:lineRule="auto"/>
        <w:ind w:right="1"/>
        <w:jc w:val="both"/>
        <w:rPr>
          <w:rFonts w:ascii="Palatino Linotype" w:eastAsia="Palatino Linotype" w:hAnsi="Palatino Linotype" w:cs="Palatino Linotype"/>
          <w:color w:val="000000" w:themeColor="text1"/>
        </w:rPr>
      </w:pPr>
    </w:p>
    <w:p w14:paraId="0324AA8A" w14:textId="77777777" w:rsidR="00B40490" w:rsidRPr="002B5F99" w:rsidRDefault="00B40490" w:rsidP="002B5F99">
      <w:pPr>
        <w:pStyle w:val="Prrafodelista"/>
        <w:numPr>
          <w:ilvl w:val="0"/>
          <w:numId w:val="11"/>
        </w:numPr>
        <w:spacing w:line="360" w:lineRule="auto"/>
        <w:ind w:left="0" w:right="1" w:firstLine="0"/>
        <w:jc w:val="both"/>
        <w:rPr>
          <w:rFonts w:ascii="Palatino Linotype" w:eastAsia="Palatino Linotype" w:hAnsi="Palatino Linotype" w:cs="Palatino Linotype"/>
          <w:color w:val="000000" w:themeColor="text1"/>
        </w:rPr>
      </w:pPr>
      <w:r w:rsidRPr="002B5F99">
        <w:rPr>
          <w:rFonts w:ascii="Palatino Linotype" w:eastAsia="Palatino Linotype" w:hAnsi="Palatino Linotype" w:cs="Palatino Linotype"/>
          <w:color w:val="000000" w:themeColor="text1"/>
        </w:rPr>
        <w:t>En ese contexto, el artículo 3°, fracciones VIII y XVI de la Ley de Transparencia y Acceso a la Información Pública del Estado de México y Municipios, precisan lo siguiente:</w:t>
      </w:r>
    </w:p>
    <w:p w14:paraId="4C546E0F" w14:textId="77777777" w:rsidR="00B40490" w:rsidRPr="002B5F99" w:rsidRDefault="00B40490" w:rsidP="002B5F99">
      <w:pPr>
        <w:numPr>
          <w:ilvl w:val="0"/>
          <w:numId w:val="13"/>
        </w:numPr>
        <w:pBdr>
          <w:top w:val="nil"/>
          <w:left w:val="nil"/>
          <w:bottom w:val="nil"/>
          <w:right w:val="nil"/>
          <w:between w:val="nil"/>
        </w:pBdr>
        <w:spacing w:line="276" w:lineRule="auto"/>
        <w:ind w:left="0" w:right="1" w:firstLine="0"/>
        <w:jc w:val="both"/>
        <w:rPr>
          <w:rFonts w:ascii="Palatino Linotype" w:eastAsia="Palatino Linotype" w:hAnsi="Palatino Linotype" w:cs="Palatino Linotype"/>
          <w:b/>
          <w:i/>
          <w:color w:val="000000" w:themeColor="text1"/>
        </w:rPr>
      </w:pPr>
      <w:r w:rsidRPr="002B5F99">
        <w:rPr>
          <w:rFonts w:ascii="Palatino Linotype" w:eastAsia="Palatino Linotype" w:hAnsi="Palatino Linotype" w:cs="Palatino Linotype"/>
          <w:b/>
          <w:i/>
          <w:color w:val="000000" w:themeColor="text1"/>
        </w:rPr>
        <w:t xml:space="preserve">Dato abierto: </w:t>
      </w:r>
      <w:r w:rsidRPr="002B5F99">
        <w:rPr>
          <w:rFonts w:ascii="Palatino Linotype" w:eastAsia="Palatino Linotype" w:hAnsi="Palatino Linotype" w:cs="Palatino Linotype"/>
          <w:i/>
          <w:color w:val="000000" w:themeColor="text1"/>
        </w:rPr>
        <w:t>Datos digitales de carácter público que son accesibles en línea que pueden ser usados, reutilizados y redistribuidos por cualquier persona, mismos que se conforman de diversas características, entre las cuales se encuentra que se encuentren en formatos abiertos.</w:t>
      </w:r>
    </w:p>
    <w:p w14:paraId="025760BB" w14:textId="77777777" w:rsidR="00B40490" w:rsidRPr="002B5F99" w:rsidRDefault="00B40490" w:rsidP="002B5F99">
      <w:pPr>
        <w:numPr>
          <w:ilvl w:val="0"/>
          <w:numId w:val="13"/>
        </w:numPr>
        <w:pBdr>
          <w:top w:val="nil"/>
          <w:left w:val="nil"/>
          <w:bottom w:val="nil"/>
          <w:right w:val="nil"/>
          <w:between w:val="nil"/>
        </w:pBdr>
        <w:spacing w:line="276" w:lineRule="auto"/>
        <w:ind w:left="0" w:right="1" w:firstLine="0"/>
        <w:jc w:val="both"/>
        <w:rPr>
          <w:rFonts w:ascii="Palatino Linotype" w:eastAsia="Palatino Linotype" w:hAnsi="Palatino Linotype" w:cs="Palatino Linotype"/>
          <w:b/>
          <w:i/>
          <w:color w:val="000000" w:themeColor="text1"/>
        </w:rPr>
      </w:pPr>
      <w:r w:rsidRPr="002B5F99">
        <w:rPr>
          <w:rFonts w:ascii="Palatino Linotype" w:eastAsia="Palatino Linotype" w:hAnsi="Palatino Linotype" w:cs="Palatino Linotype"/>
          <w:b/>
          <w:i/>
          <w:color w:val="000000" w:themeColor="text1"/>
        </w:rPr>
        <w:t xml:space="preserve">Formato accesible: </w:t>
      </w:r>
      <w:r w:rsidRPr="002B5F99">
        <w:rPr>
          <w:rFonts w:ascii="Palatino Linotype" w:eastAsia="Palatino Linotype" w:hAnsi="Palatino Linotype" w:cs="Palatino Linotype"/>
          <w:i/>
          <w:color w:val="000000" w:themeColor="text1"/>
        </w:rPr>
        <w:t>Conjunto de características técnicas y de presentación de la información que corresponden a la estructura lógica usada para almacenar datos de forma integral y facilitan su procesamiento digital, cuyas especificaciones estás disponibles públicamente y que permite el acceso sin restricción de uso por parte de los usuarios.</w:t>
      </w:r>
    </w:p>
    <w:p w14:paraId="6D26A459" w14:textId="77777777" w:rsidR="00B40490" w:rsidRPr="002B5F99" w:rsidRDefault="00B40490" w:rsidP="002B5F99">
      <w:pPr>
        <w:spacing w:line="360" w:lineRule="auto"/>
        <w:ind w:right="1"/>
        <w:jc w:val="both"/>
        <w:rPr>
          <w:rFonts w:ascii="Palatino Linotype" w:eastAsia="Palatino Linotype" w:hAnsi="Palatino Linotype" w:cs="Palatino Linotype"/>
          <w:color w:val="000000" w:themeColor="text1"/>
        </w:rPr>
      </w:pPr>
    </w:p>
    <w:p w14:paraId="7E7BCFEF" w14:textId="77777777" w:rsidR="00B40490" w:rsidRPr="002B5F99" w:rsidRDefault="00B40490" w:rsidP="002B5F99">
      <w:pPr>
        <w:pStyle w:val="Prrafodelista"/>
        <w:numPr>
          <w:ilvl w:val="0"/>
          <w:numId w:val="11"/>
        </w:numPr>
        <w:spacing w:line="360" w:lineRule="auto"/>
        <w:ind w:left="0" w:right="1" w:firstLine="0"/>
        <w:jc w:val="both"/>
        <w:rPr>
          <w:rFonts w:ascii="Palatino Linotype" w:eastAsia="Palatino Linotype" w:hAnsi="Palatino Linotype" w:cs="Palatino Linotype"/>
          <w:color w:val="000000" w:themeColor="text1"/>
        </w:rPr>
      </w:pPr>
      <w:r w:rsidRPr="002B5F99">
        <w:rPr>
          <w:rFonts w:ascii="Palatino Linotype" w:eastAsia="Palatino Linotype" w:hAnsi="Palatino Linotype" w:cs="Palatino Linotype"/>
          <w:color w:val="000000" w:themeColor="text1"/>
        </w:rPr>
        <w:lastRenderedPageBreak/>
        <w:t>Conforme a lo anterior, se considera que en el caso de que la información peticionada obre en ligas electrónicas, el Sujeto Obligado deberá privilegiar la entrega de estas, en datos abiertos, es decir, en un formato que permita la accesibilidad y facilidad a los Particulares, para obtener la información contenida estas.</w:t>
      </w:r>
    </w:p>
    <w:p w14:paraId="6EE5006D" w14:textId="77777777" w:rsidR="00B40490" w:rsidRPr="002B5F99" w:rsidRDefault="00B40490" w:rsidP="002B5F99">
      <w:pPr>
        <w:pBdr>
          <w:top w:val="nil"/>
          <w:left w:val="nil"/>
          <w:bottom w:val="nil"/>
          <w:right w:val="nil"/>
          <w:between w:val="nil"/>
        </w:pBdr>
        <w:ind w:right="1"/>
        <w:rPr>
          <w:rFonts w:ascii="Palatino Linotype" w:eastAsia="Palatino Linotype" w:hAnsi="Palatino Linotype" w:cs="Palatino Linotype"/>
          <w:b/>
          <w:color w:val="000000" w:themeColor="text1"/>
        </w:rPr>
      </w:pPr>
    </w:p>
    <w:p w14:paraId="624E587F" w14:textId="77777777" w:rsidR="00B40490" w:rsidRPr="002B5F99" w:rsidRDefault="00B40490" w:rsidP="002B5F99">
      <w:pPr>
        <w:pStyle w:val="Prrafodelista"/>
        <w:numPr>
          <w:ilvl w:val="0"/>
          <w:numId w:val="11"/>
        </w:numPr>
        <w:pBdr>
          <w:top w:val="nil"/>
          <w:left w:val="nil"/>
          <w:bottom w:val="nil"/>
          <w:right w:val="nil"/>
          <w:between w:val="nil"/>
        </w:pBdr>
        <w:spacing w:line="360" w:lineRule="auto"/>
        <w:ind w:left="0" w:right="1" w:firstLine="0"/>
        <w:jc w:val="both"/>
        <w:rPr>
          <w:rFonts w:ascii="Palatino Linotype" w:eastAsia="Palatino Linotype" w:hAnsi="Palatino Linotype" w:cs="Palatino Linotype"/>
          <w:color w:val="000000" w:themeColor="text1"/>
        </w:rPr>
      </w:pPr>
      <w:r w:rsidRPr="002B5F99">
        <w:rPr>
          <w:rFonts w:ascii="Palatino Linotype" w:eastAsia="Palatino Linotype" w:hAnsi="Palatino Linotype" w:cs="Palatino Linotype"/>
          <w:color w:val="000000" w:themeColor="text1"/>
        </w:rPr>
        <w:t xml:space="preserve">En el presente asunto, la Directora de Recursos Humanos entregó la dirección electrónica en formato cerrado, lo que propicia que el Recurrente deba transcribir cada uno de los caracteres, lo que facilita a errores y con ello la imposibilidad o dificultad para acceder a la información. </w:t>
      </w:r>
    </w:p>
    <w:p w14:paraId="72A5E690" w14:textId="77777777" w:rsidR="00B40490" w:rsidRPr="002B5F99" w:rsidRDefault="00B40490" w:rsidP="002B5F99">
      <w:pPr>
        <w:pBdr>
          <w:top w:val="nil"/>
          <w:left w:val="nil"/>
          <w:bottom w:val="nil"/>
          <w:right w:val="nil"/>
          <w:between w:val="nil"/>
        </w:pBdr>
        <w:spacing w:line="360" w:lineRule="auto"/>
        <w:ind w:right="1"/>
        <w:jc w:val="both"/>
        <w:rPr>
          <w:rFonts w:ascii="Palatino Linotype" w:eastAsia="Palatino Linotype" w:hAnsi="Palatino Linotype" w:cs="Palatino Linotype"/>
          <w:color w:val="000000" w:themeColor="text1"/>
        </w:rPr>
      </w:pPr>
    </w:p>
    <w:p w14:paraId="618B07C4" w14:textId="77777777" w:rsidR="00B40490" w:rsidRPr="002B5F99" w:rsidRDefault="00B40490" w:rsidP="002B5F99">
      <w:pPr>
        <w:pStyle w:val="Prrafodelista"/>
        <w:numPr>
          <w:ilvl w:val="0"/>
          <w:numId w:val="11"/>
        </w:numPr>
        <w:pBdr>
          <w:top w:val="nil"/>
          <w:left w:val="nil"/>
          <w:bottom w:val="nil"/>
          <w:right w:val="nil"/>
          <w:between w:val="nil"/>
        </w:pBdr>
        <w:spacing w:line="360" w:lineRule="auto"/>
        <w:ind w:left="0" w:right="1" w:firstLine="0"/>
        <w:jc w:val="both"/>
        <w:rPr>
          <w:rFonts w:ascii="Palatino Linotype" w:eastAsia="Palatino Linotype" w:hAnsi="Palatino Linotype" w:cs="Palatino Linotype"/>
          <w:color w:val="000000" w:themeColor="text1"/>
        </w:rPr>
      </w:pPr>
      <w:r w:rsidRPr="002B5F99">
        <w:rPr>
          <w:rFonts w:ascii="Palatino Linotype" w:eastAsia="Palatino Linotype" w:hAnsi="Palatino Linotype" w:cs="Palatino Linotype"/>
          <w:color w:val="000000" w:themeColor="text1"/>
        </w:rPr>
        <w:t>Tal y como se aprecia, la dirección electrónica incumple lo que estipula el artículo 161 antes citado, en razón de lo siguiente:</w:t>
      </w:r>
    </w:p>
    <w:p w14:paraId="30DE2F4A" w14:textId="77777777" w:rsidR="00B40490" w:rsidRPr="002B5F99" w:rsidRDefault="00B40490" w:rsidP="002B5F99">
      <w:pPr>
        <w:numPr>
          <w:ilvl w:val="0"/>
          <w:numId w:val="15"/>
        </w:numPr>
        <w:pBdr>
          <w:top w:val="nil"/>
          <w:left w:val="nil"/>
          <w:bottom w:val="nil"/>
          <w:right w:val="nil"/>
          <w:between w:val="nil"/>
        </w:pBdr>
        <w:spacing w:line="360" w:lineRule="auto"/>
        <w:ind w:left="0" w:right="1" w:firstLine="0"/>
        <w:jc w:val="both"/>
        <w:rPr>
          <w:rFonts w:ascii="Palatino Linotype" w:eastAsia="Palatino Linotype" w:hAnsi="Palatino Linotype" w:cs="Palatino Linotype"/>
          <w:color w:val="000000" w:themeColor="text1"/>
        </w:rPr>
      </w:pPr>
      <w:r w:rsidRPr="002B5F99">
        <w:rPr>
          <w:rFonts w:ascii="Palatino Linotype" w:eastAsia="Palatino Linotype" w:hAnsi="Palatino Linotype" w:cs="Palatino Linotype"/>
          <w:color w:val="000000" w:themeColor="text1"/>
        </w:rPr>
        <w:t>La dirección electrónica se encuentra en formato cerrado, por lo que no resulta accesible para el Recurrente; y,</w:t>
      </w:r>
    </w:p>
    <w:p w14:paraId="56C90392" w14:textId="77777777" w:rsidR="00B40490" w:rsidRPr="002B5F99" w:rsidRDefault="00B40490" w:rsidP="002B5F99">
      <w:pPr>
        <w:numPr>
          <w:ilvl w:val="0"/>
          <w:numId w:val="15"/>
        </w:numPr>
        <w:pBdr>
          <w:top w:val="nil"/>
          <w:left w:val="nil"/>
          <w:bottom w:val="nil"/>
          <w:right w:val="nil"/>
          <w:between w:val="nil"/>
        </w:pBdr>
        <w:spacing w:line="360" w:lineRule="auto"/>
        <w:ind w:left="0" w:right="1" w:firstLine="0"/>
        <w:jc w:val="both"/>
        <w:rPr>
          <w:rFonts w:ascii="Palatino Linotype" w:eastAsia="Palatino Linotype" w:hAnsi="Palatino Linotype" w:cs="Palatino Linotype"/>
          <w:color w:val="000000" w:themeColor="text1"/>
        </w:rPr>
      </w:pPr>
      <w:r w:rsidRPr="002B5F99">
        <w:rPr>
          <w:rFonts w:ascii="Palatino Linotype" w:eastAsia="Palatino Linotype" w:hAnsi="Palatino Linotype" w:cs="Palatino Linotype"/>
          <w:color w:val="000000" w:themeColor="text1"/>
        </w:rPr>
        <w:t>Se encuentra fuera del plazo de cinco días establecidos para tal efecto.</w:t>
      </w:r>
    </w:p>
    <w:p w14:paraId="789AE222" w14:textId="77777777" w:rsidR="00FE7B8C" w:rsidRPr="002B5F99" w:rsidRDefault="00FE7B8C" w:rsidP="002B5F99">
      <w:pPr>
        <w:pBdr>
          <w:top w:val="nil"/>
          <w:left w:val="nil"/>
          <w:bottom w:val="nil"/>
          <w:right w:val="nil"/>
          <w:between w:val="nil"/>
        </w:pBdr>
        <w:spacing w:line="360" w:lineRule="auto"/>
        <w:ind w:right="1"/>
        <w:jc w:val="both"/>
        <w:rPr>
          <w:rFonts w:ascii="Palatino Linotype" w:eastAsia="Palatino Linotype" w:hAnsi="Palatino Linotype" w:cs="Palatino Linotype"/>
          <w:color w:val="000000" w:themeColor="text1"/>
        </w:rPr>
      </w:pPr>
    </w:p>
    <w:p w14:paraId="68E23A58" w14:textId="77777777" w:rsidR="00B40490" w:rsidRPr="002B5F99" w:rsidRDefault="00FE7B8C" w:rsidP="002B5F99">
      <w:pPr>
        <w:numPr>
          <w:ilvl w:val="0"/>
          <w:numId w:val="11"/>
        </w:numPr>
        <w:spacing w:line="360" w:lineRule="auto"/>
        <w:ind w:left="0" w:right="1" w:firstLine="0"/>
        <w:jc w:val="both"/>
        <w:rPr>
          <w:rFonts w:ascii="Palatino Linotype" w:hAnsi="Palatino Linotype"/>
          <w:color w:val="000000" w:themeColor="text1"/>
        </w:rPr>
      </w:pPr>
      <w:r w:rsidRPr="002B5F99">
        <w:rPr>
          <w:rFonts w:ascii="Palatino Linotype" w:hAnsi="Palatino Linotype"/>
          <w:color w:val="000000" w:themeColor="text1"/>
        </w:rPr>
        <w:t>Ahora bien, al digitar manualmente en el buscador el link:</w:t>
      </w:r>
    </w:p>
    <w:p w14:paraId="49E535E2" w14:textId="77777777" w:rsidR="00B40490" w:rsidRPr="002B5F99" w:rsidRDefault="00907A38" w:rsidP="002B5F99">
      <w:pPr>
        <w:pStyle w:val="Prrafodelista"/>
        <w:ind w:left="0" w:right="1"/>
        <w:jc w:val="center"/>
        <w:rPr>
          <w:rFonts w:ascii="Palatino Linotype" w:eastAsia="Palatino Linotype" w:hAnsi="Palatino Linotype" w:cs="Palatino Linotype"/>
          <w:color w:val="000000" w:themeColor="text1"/>
        </w:rPr>
      </w:pPr>
      <w:hyperlink r:id="rId9" w:anchor="/info-fraccion/17/197/1" w:history="1">
        <w:r w:rsidR="00FE7B8C" w:rsidRPr="002B5F99">
          <w:rPr>
            <w:rStyle w:val="Hipervnculo"/>
            <w:rFonts w:ascii="Palatino Linotype" w:eastAsia="Palatino Linotype" w:hAnsi="Palatino Linotype" w:cs="Palatino Linotype"/>
            <w:color w:val="000000" w:themeColor="text1"/>
          </w:rPr>
          <w:t>https://ipomex.org.mx/ipomex/#/info-fraccion/17/197/1</w:t>
        </w:r>
      </w:hyperlink>
    </w:p>
    <w:p w14:paraId="7950F8DD" w14:textId="77777777" w:rsidR="00FE7B8C" w:rsidRPr="002B5F99" w:rsidRDefault="00FE7B8C" w:rsidP="002B5F99">
      <w:pPr>
        <w:pStyle w:val="Prrafodelista"/>
        <w:ind w:left="0" w:right="1"/>
        <w:jc w:val="center"/>
        <w:rPr>
          <w:rFonts w:ascii="Palatino Linotype" w:eastAsia="Palatino Linotype" w:hAnsi="Palatino Linotype" w:cs="Palatino Linotype"/>
          <w:color w:val="000000" w:themeColor="text1"/>
        </w:rPr>
      </w:pPr>
    </w:p>
    <w:p w14:paraId="3268275A" w14:textId="77777777" w:rsidR="00FE7B8C" w:rsidRPr="002B5F99" w:rsidRDefault="00FE7B8C" w:rsidP="002B5F99">
      <w:pPr>
        <w:pStyle w:val="Prrafodelista"/>
        <w:ind w:left="0" w:right="1"/>
        <w:jc w:val="both"/>
        <w:rPr>
          <w:rFonts w:ascii="Palatino Linotype" w:eastAsia="Palatino Linotype" w:hAnsi="Palatino Linotype" w:cs="Palatino Linotype"/>
          <w:color w:val="000000" w:themeColor="text1"/>
        </w:rPr>
      </w:pPr>
      <w:r w:rsidRPr="002B5F99">
        <w:rPr>
          <w:rFonts w:ascii="Palatino Linotype" w:eastAsia="Palatino Linotype" w:hAnsi="Palatino Linotype" w:cs="Palatino Linotype"/>
          <w:color w:val="000000" w:themeColor="text1"/>
        </w:rPr>
        <w:t>Se aprecia lo siguiente del sitio de IPOMEX:</w:t>
      </w:r>
    </w:p>
    <w:p w14:paraId="60BA8547" w14:textId="77777777" w:rsidR="00FE7B8C" w:rsidRPr="002B5F99" w:rsidRDefault="00FE7B8C" w:rsidP="002B5F99">
      <w:pPr>
        <w:pStyle w:val="Prrafodelista"/>
        <w:ind w:left="0" w:right="1"/>
        <w:jc w:val="center"/>
        <w:rPr>
          <w:rFonts w:ascii="Palatino Linotype" w:eastAsia="Palatino Linotype" w:hAnsi="Palatino Linotype" w:cs="Palatino Linotype"/>
          <w:color w:val="000000" w:themeColor="text1"/>
        </w:rPr>
      </w:pPr>
      <w:r w:rsidRPr="002B5F99">
        <w:rPr>
          <w:rFonts w:ascii="Palatino Linotype" w:eastAsia="Palatino Linotype" w:hAnsi="Palatino Linotype" w:cs="Palatino Linotype"/>
          <w:noProof/>
          <w:color w:val="000000" w:themeColor="text1"/>
          <w:lang w:val="es-MX" w:eastAsia="es-MX"/>
        </w:rPr>
        <w:drawing>
          <wp:inline distT="0" distB="0" distL="0" distR="0" wp14:anchorId="7E627AB9" wp14:editId="230B0B30">
            <wp:extent cx="5072156" cy="1464283"/>
            <wp:effectExtent l="0" t="0" r="0" b="317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089389" cy="1469258"/>
                    </a:xfrm>
                    <a:prstGeom prst="rect">
                      <a:avLst/>
                    </a:prstGeom>
                  </pic:spPr>
                </pic:pic>
              </a:graphicData>
            </a:graphic>
          </wp:inline>
        </w:drawing>
      </w:r>
    </w:p>
    <w:p w14:paraId="6E97EFF9" w14:textId="77777777" w:rsidR="00FE7B8C" w:rsidRPr="002B5F99" w:rsidRDefault="00FE7B8C" w:rsidP="002B5F99">
      <w:pPr>
        <w:pStyle w:val="Prrafodelista"/>
        <w:ind w:left="0" w:right="1"/>
        <w:jc w:val="both"/>
        <w:rPr>
          <w:rFonts w:ascii="Palatino Linotype" w:eastAsia="Palatino Linotype" w:hAnsi="Palatino Linotype" w:cs="Palatino Linotype"/>
          <w:color w:val="000000" w:themeColor="text1"/>
        </w:rPr>
      </w:pPr>
    </w:p>
    <w:p w14:paraId="55DE14F9" w14:textId="77777777" w:rsidR="00FE7B8C" w:rsidRPr="002B5F99" w:rsidRDefault="00FE7B8C" w:rsidP="002B5F99">
      <w:pPr>
        <w:pStyle w:val="Prrafodelista"/>
        <w:ind w:left="0" w:right="1"/>
        <w:jc w:val="both"/>
        <w:rPr>
          <w:rFonts w:ascii="Palatino Linotype" w:eastAsia="Palatino Linotype" w:hAnsi="Palatino Linotype" w:cs="Palatino Linotype"/>
          <w:color w:val="000000" w:themeColor="text1"/>
        </w:rPr>
      </w:pPr>
      <w:r w:rsidRPr="002B5F99">
        <w:rPr>
          <w:rFonts w:ascii="Palatino Linotype" w:eastAsia="Palatino Linotype" w:hAnsi="Palatino Linotype" w:cs="Palatino Linotype"/>
          <w:color w:val="000000" w:themeColor="text1"/>
        </w:rPr>
        <w:lastRenderedPageBreak/>
        <w:t>Finalmente al acceder al link señalado en la captura de referencia se accede a lo señalado en la siguiente captura:</w:t>
      </w:r>
    </w:p>
    <w:p w14:paraId="43D7757D" w14:textId="77777777" w:rsidR="00093E73" w:rsidRPr="002B5F99" w:rsidRDefault="00093E73" w:rsidP="002B5F99">
      <w:pPr>
        <w:pStyle w:val="Prrafodelista"/>
        <w:ind w:left="0" w:right="1"/>
        <w:jc w:val="center"/>
        <w:rPr>
          <w:rFonts w:ascii="Palatino Linotype" w:eastAsia="Palatino Linotype" w:hAnsi="Palatino Linotype" w:cs="Palatino Linotype"/>
          <w:color w:val="000000" w:themeColor="text1"/>
        </w:rPr>
      </w:pPr>
    </w:p>
    <w:p w14:paraId="3BC31EDE" w14:textId="77777777" w:rsidR="00FE7B8C" w:rsidRPr="002B5F99" w:rsidRDefault="00FE7B8C" w:rsidP="002B5F99">
      <w:pPr>
        <w:pStyle w:val="Prrafodelista"/>
        <w:ind w:left="0" w:right="1"/>
        <w:jc w:val="center"/>
        <w:rPr>
          <w:rFonts w:ascii="Palatino Linotype" w:eastAsia="Palatino Linotype" w:hAnsi="Palatino Linotype" w:cs="Palatino Linotype"/>
          <w:color w:val="000000" w:themeColor="text1"/>
        </w:rPr>
      </w:pPr>
      <w:r w:rsidRPr="002B5F99">
        <w:rPr>
          <w:rFonts w:ascii="Palatino Linotype" w:eastAsia="Palatino Linotype" w:hAnsi="Palatino Linotype" w:cs="Palatino Linotype"/>
          <w:noProof/>
          <w:color w:val="000000" w:themeColor="text1"/>
          <w:lang w:val="es-MX" w:eastAsia="es-MX"/>
        </w:rPr>
        <w:drawing>
          <wp:inline distT="0" distB="0" distL="0" distR="0" wp14:anchorId="79B8ED33" wp14:editId="4670C9A5">
            <wp:extent cx="3718422" cy="2075290"/>
            <wp:effectExtent l="0" t="0" r="0" b="127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763791" cy="2100611"/>
                    </a:xfrm>
                    <a:prstGeom prst="rect">
                      <a:avLst/>
                    </a:prstGeom>
                  </pic:spPr>
                </pic:pic>
              </a:graphicData>
            </a:graphic>
          </wp:inline>
        </w:drawing>
      </w:r>
    </w:p>
    <w:p w14:paraId="4783F80D" w14:textId="77777777" w:rsidR="00FE7B8C" w:rsidRPr="002B5F99" w:rsidRDefault="00FE7B8C" w:rsidP="002B5F99">
      <w:pPr>
        <w:pStyle w:val="Prrafodelista"/>
        <w:ind w:left="0" w:right="1"/>
        <w:jc w:val="center"/>
        <w:rPr>
          <w:rFonts w:ascii="Palatino Linotype" w:eastAsia="Palatino Linotype" w:hAnsi="Palatino Linotype" w:cs="Palatino Linotype"/>
          <w:color w:val="000000" w:themeColor="text1"/>
        </w:rPr>
      </w:pPr>
    </w:p>
    <w:p w14:paraId="2CCFD68D" w14:textId="77777777" w:rsidR="005A7099" w:rsidRPr="002B5F99" w:rsidRDefault="00840C04" w:rsidP="002B5F99">
      <w:pPr>
        <w:numPr>
          <w:ilvl w:val="0"/>
          <w:numId w:val="11"/>
        </w:numPr>
        <w:spacing w:line="360" w:lineRule="auto"/>
        <w:ind w:left="0" w:right="1" w:firstLine="0"/>
        <w:jc w:val="both"/>
        <w:rPr>
          <w:rFonts w:ascii="Palatino Linotype" w:eastAsia="Palatino Linotype" w:hAnsi="Palatino Linotype" w:cs="Palatino Linotype"/>
          <w:i/>
          <w:color w:val="000000" w:themeColor="text1"/>
        </w:rPr>
      </w:pPr>
      <w:r w:rsidRPr="002B5F99">
        <w:rPr>
          <w:rFonts w:ascii="Palatino Linotype" w:eastAsia="Palatino Linotype" w:hAnsi="Palatino Linotype" w:cs="Palatino Linotype"/>
          <w:b/>
          <w:color w:val="000000" w:themeColor="text1"/>
        </w:rPr>
        <w:t xml:space="preserve"> </w:t>
      </w:r>
      <w:r w:rsidR="00FE7B8C" w:rsidRPr="002B5F99">
        <w:rPr>
          <w:rFonts w:ascii="Palatino Linotype" w:eastAsia="Palatino Linotype" w:hAnsi="Palatino Linotype" w:cs="Palatino Linotype"/>
          <w:color w:val="000000" w:themeColor="text1"/>
        </w:rPr>
        <w:t xml:space="preserve">De lo anterior, toda vez que  lo proporcionado no remite a </w:t>
      </w:r>
      <w:r w:rsidR="00072947" w:rsidRPr="002B5F99">
        <w:rPr>
          <w:rFonts w:ascii="Palatino Linotype" w:eastAsia="Palatino Linotype" w:hAnsi="Palatino Linotype" w:cs="Palatino Linotype"/>
          <w:color w:val="000000" w:themeColor="text1"/>
        </w:rPr>
        <w:t>lo solicitado por el hoy Recurrente, se determina que la respuesta proporcionada por el Sujeto Obligado, no satisface el requerimiento de información y por lo tanto el agravio es FUNDADO; por lo que se considera que, para atender tal requerimiento, el Ayuntamiento de Toluca deberá  realizar una indagación razonable en los archivos de las unidades administrativas competentes, a efecto de que se proporcione lo señalado en el numeral veinticuatro del presente estudio.</w:t>
      </w:r>
      <w:r w:rsidR="00072947" w:rsidRPr="002B5F99">
        <w:rPr>
          <w:rFonts w:ascii="Palatino Linotype" w:eastAsia="Palatino Linotype" w:hAnsi="Palatino Linotype" w:cs="Palatino Linotype"/>
          <w:i/>
          <w:color w:val="000000" w:themeColor="text1"/>
        </w:rPr>
        <w:t xml:space="preserve"> </w:t>
      </w:r>
    </w:p>
    <w:p w14:paraId="3C66B22B" w14:textId="77777777" w:rsidR="00257136" w:rsidRPr="002B5F99" w:rsidRDefault="00257136" w:rsidP="002B5F99">
      <w:pPr>
        <w:spacing w:line="360" w:lineRule="auto"/>
        <w:ind w:right="1"/>
        <w:jc w:val="both"/>
        <w:rPr>
          <w:rFonts w:ascii="Palatino Linotype" w:eastAsia="Palatino Linotype" w:hAnsi="Palatino Linotype" w:cs="Palatino Linotype"/>
          <w:i/>
          <w:color w:val="000000" w:themeColor="text1"/>
        </w:rPr>
      </w:pPr>
    </w:p>
    <w:p w14:paraId="4ACDF862" w14:textId="77777777" w:rsidR="00356121" w:rsidRPr="009D5D7D" w:rsidRDefault="00356121" w:rsidP="002B5F99">
      <w:pPr>
        <w:ind w:right="1"/>
        <w:jc w:val="both"/>
        <w:rPr>
          <w:rFonts w:ascii="Palatino Linotype" w:eastAsia="Palatino Linotype" w:hAnsi="Palatino Linotype" w:cs="Palatino Linotype"/>
          <w:i/>
          <w:color w:val="000000" w:themeColor="text1"/>
        </w:rPr>
      </w:pPr>
      <w:r w:rsidRPr="009D5D7D">
        <w:rPr>
          <w:rFonts w:ascii="Palatino Linotype" w:eastAsia="Palatino Linotype" w:hAnsi="Palatino Linotype" w:cs="Palatino Linotype"/>
          <w:b/>
          <w:color w:val="000000" w:themeColor="text1"/>
        </w:rPr>
        <w:t>Documento que acredite Grado máximo de Estudios</w:t>
      </w:r>
    </w:p>
    <w:p w14:paraId="5ABE9C7E" w14:textId="77777777" w:rsidR="00356121" w:rsidRPr="009D5D7D" w:rsidRDefault="00356121" w:rsidP="002B5F99">
      <w:pPr>
        <w:numPr>
          <w:ilvl w:val="0"/>
          <w:numId w:val="11"/>
        </w:numPr>
        <w:pBdr>
          <w:top w:val="nil"/>
          <w:left w:val="nil"/>
          <w:bottom w:val="nil"/>
          <w:right w:val="nil"/>
          <w:between w:val="nil"/>
        </w:pBdr>
        <w:spacing w:line="360" w:lineRule="auto"/>
        <w:ind w:left="0" w:right="1" w:firstLine="0"/>
        <w:jc w:val="both"/>
        <w:rPr>
          <w:rFonts w:ascii="Palatino Linotype" w:eastAsia="Palatino Linotype" w:hAnsi="Palatino Linotype" w:cs="Palatino Linotype"/>
          <w:i/>
          <w:color w:val="000000" w:themeColor="text1"/>
        </w:rPr>
      </w:pPr>
      <w:r w:rsidRPr="009D5D7D">
        <w:rPr>
          <w:rFonts w:ascii="Palatino Linotype" w:eastAsia="Palatino Linotype" w:hAnsi="Palatino Linotype" w:cs="Palatino Linotype"/>
          <w:color w:val="000000" w:themeColor="text1"/>
        </w:rPr>
        <w:t xml:space="preserve">De la solicitud de información, se desprende el interés del particular por  conocer el grado de estudios del servidor público en cuestión, información que refiere  a la formación académica de éste a fin de valorar su idoneidad educativa para formar parte de la estructura de gobierno en donde pretenda ejercer sus conocimientos educativos adquiridos; información que puede constar de forma enunciativa en documentos como el CV, Título Profesional, Cédula Profesional, Constancias de Estudio, Certificados Educativos; sin </w:t>
      </w:r>
      <w:r w:rsidRPr="009D5D7D">
        <w:rPr>
          <w:rFonts w:ascii="Palatino Linotype" w:eastAsia="Palatino Linotype" w:hAnsi="Palatino Linotype" w:cs="Palatino Linotype"/>
          <w:color w:val="000000" w:themeColor="text1"/>
        </w:rPr>
        <w:lastRenderedPageBreak/>
        <w:t>embargo el particular al solicitar la información requirió el soporte documental del grado de estudios del servidor público.</w:t>
      </w:r>
    </w:p>
    <w:p w14:paraId="5D868642" w14:textId="77777777" w:rsidR="00356121" w:rsidRPr="009D5D7D" w:rsidRDefault="00356121" w:rsidP="002B5F99">
      <w:pPr>
        <w:pStyle w:val="Prrafodelista"/>
        <w:ind w:left="0" w:right="1"/>
        <w:rPr>
          <w:rFonts w:ascii="Palatino Linotype" w:eastAsia="Palatino Linotype" w:hAnsi="Palatino Linotype" w:cs="Palatino Linotype"/>
          <w:color w:val="000000" w:themeColor="text1"/>
        </w:rPr>
      </w:pPr>
    </w:p>
    <w:p w14:paraId="0CD96ED1" w14:textId="77777777" w:rsidR="00356121" w:rsidRPr="009D5D7D" w:rsidRDefault="00356121" w:rsidP="002B5F99">
      <w:pPr>
        <w:numPr>
          <w:ilvl w:val="0"/>
          <w:numId w:val="11"/>
        </w:numPr>
        <w:pBdr>
          <w:top w:val="nil"/>
          <w:left w:val="nil"/>
          <w:bottom w:val="nil"/>
          <w:right w:val="nil"/>
          <w:between w:val="nil"/>
        </w:pBdr>
        <w:spacing w:line="360" w:lineRule="auto"/>
        <w:ind w:left="0" w:right="1" w:firstLine="0"/>
        <w:jc w:val="both"/>
        <w:rPr>
          <w:rFonts w:ascii="Palatino Linotype" w:eastAsia="Palatino Linotype" w:hAnsi="Palatino Linotype" w:cs="Palatino Linotype"/>
          <w:color w:val="000000" w:themeColor="text1"/>
        </w:rPr>
      </w:pPr>
      <w:r w:rsidRPr="009D5D7D">
        <w:rPr>
          <w:rFonts w:ascii="Palatino Linotype" w:eastAsia="Palatino Linotype" w:hAnsi="Palatino Linotype" w:cs="Palatino Linotype"/>
          <w:color w:val="000000" w:themeColor="text1"/>
        </w:rPr>
        <w:t xml:space="preserve">Ahora bien, ha de destacarse que el artículo 91, de la Ley de la Materia, dispone que el acceso a la información pública será restringido excepcionalmente, cuando ésta sea clasificada como reservada o confidencial. En caso específico, de los documentos solicitados pudieran obran datos que son considerados confidenciales, cuyo acceso debe ser restringido, los cuales deben testarse correctamente al momento de la elaboración de versiones públicas, como es el caso y de manera enunciativa, de </w:t>
      </w:r>
      <w:r w:rsidRPr="009D5D7D">
        <w:rPr>
          <w:rFonts w:ascii="Palatino Linotype" w:eastAsia="Palatino Linotype" w:hAnsi="Palatino Linotype" w:cs="Palatino Linotype"/>
          <w:b/>
          <w:color w:val="000000" w:themeColor="text1"/>
        </w:rPr>
        <w:t xml:space="preserve">calificaciones, matrícula, firma del servidor público. </w:t>
      </w:r>
    </w:p>
    <w:p w14:paraId="0C7CFD6E" w14:textId="77777777" w:rsidR="00356121" w:rsidRPr="009D5D7D" w:rsidRDefault="00356121" w:rsidP="002B5F99">
      <w:pPr>
        <w:pBdr>
          <w:top w:val="nil"/>
          <w:left w:val="nil"/>
          <w:bottom w:val="nil"/>
          <w:right w:val="nil"/>
          <w:between w:val="nil"/>
        </w:pBdr>
        <w:ind w:right="1"/>
        <w:rPr>
          <w:rFonts w:ascii="Palatino Linotype" w:eastAsia="Palatino Linotype" w:hAnsi="Palatino Linotype" w:cs="Palatino Linotype"/>
          <w:color w:val="000000" w:themeColor="text1"/>
        </w:rPr>
      </w:pPr>
    </w:p>
    <w:p w14:paraId="32130C99" w14:textId="77777777" w:rsidR="00356121" w:rsidRPr="009D5D7D" w:rsidRDefault="00356121" w:rsidP="002B5F99">
      <w:pPr>
        <w:numPr>
          <w:ilvl w:val="0"/>
          <w:numId w:val="11"/>
        </w:numPr>
        <w:pBdr>
          <w:top w:val="nil"/>
          <w:left w:val="nil"/>
          <w:bottom w:val="nil"/>
          <w:right w:val="nil"/>
          <w:between w:val="nil"/>
        </w:pBdr>
        <w:spacing w:line="360" w:lineRule="auto"/>
        <w:ind w:left="0" w:right="1" w:firstLine="0"/>
        <w:jc w:val="both"/>
        <w:rPr>
          <w:rFonts w:ascii="Palatino Linotype" w:eastAsia="Palatino Linotype" w:hAnsi="Palatino Linotype" w:cs="Palatino Linotype"/>
          <w:color w:val="000000" w:themeColor="text1"/>
        </w:rPr>
      </w:pPr>
      <w:r w:rsidRPr="009D5D7D">
        <w:rPr>
          <w:rFonts w:ascii="Palatino Linotype" w:eastAsia="Palatino Linotype" w:hAnsi="Palatino Linotype" w:cs="Palatino Linotype"/>
          <w:color w:val="000000" w:themeColor="text1"/>
        </w:rPr>
        <w:t>Por cuanto hace a las calificaciones cabe precisar que dicho dato da cuenta del grado de conocimientos adquiridos, en una materia o durante el desarrollo escolar, los cuales únicamente corresponden únicamente a cuestiones relacionadas con el ámbito privado de las personas, al dar cuenta del desempeño de los alumnos durante el curso de las diversas carreras con las que cuenta el Sujeto Obligado. En ese contexto, se trae a colación la tesis aislada número 2a. LXIII/2008, emitida por la Segunda Sala de la Suprema Corte de Justicia de la Nación, publicada en la Gaceta del Semanario Judicial de la Federación, Tomo XXVII, de mayo de 2008, página 229, de la Novena Época, materia constitucional, que prevé la garantía de seguridad jurídica de los individuos a no ser molestados en su persona, familia, papeles o posesiones, salvo cuando medie mandato de autoridad competente debidamente fundado y motivado, de lo que deriva la inviolabilidad del domicilio, y cuya finalidad primordial es el respeto a un ámbito de la vida privada personal y familiar que debe quedar excluido del conocimiento ajeno y de las intromisiones de los demás, con la limitante prevista en la Constitución Política de los Estados Unidos Mexicanos.</w:t>
      </w:r>
    </w:p>
    <w:p w14:paraId="1BF81217" w14:textId="77777777" w:rsidR="00356121" w:rsidRPr="009D5D7D" w:rsidRDefault="00356121" w:rsidP="002B5F99">
      <w:pPr>
        <w:numPr>
          <w:ilvl w:val="0"/>
          <w:numId w:val="11"/>
        </w:numPr>
        <w:pBdr>
          <w:top w:val="nil"/>
          <w:left w:val="nil"/>
          <w:bottom w:val="nil"/>
          <w:right w:val="nil"/>
          <w:between w:val="nil"/>
        </w:pBdr>
        <w:tabs>
          <w:tab w:val="left" w:pos="709"/>
        </w:tabs>
        <w:spacing w:line="360" w:lineRule="auto"/>
        <w:ind w:left="0" w:right="1" w:firstLine="0"/>
        <w:jc w:val="both"/>
        <w:rPr>
          <w:rFonts w:ascii="Palatino Linotype" w:eastAsia="Palatino Linotype" w:hAnsi="Palatino Linotype" w:cs="Palatino Linotype"/>
          <w:color w:val="000000" w:themeColor="text1"/>
        </w:rPr>
      </w:pPr>
      <w:r w:rsidRPr="009D5D7D">
        <w:rPr>
          <w:rFonts w:ascii="Palatino Linotype" w:eastAsia="Palatino Linotype" w:hAnsi="Palatino Linotype" w:cs="Palatino Linotype"/>
          <w:color w:val="000000" w:themeColor="text1"/>
        </w:rPr>
        <w:lastRenderedPageBreak/>
        <w:t>En atención con lo anterior, se considera que las calificaciones obtenidas por un servidor público, es información íntima de los alumnos, pues corresponde a su desempeño escolar, lo cual únicamente atañe a estos, por lo que se considera que es un dato confidencial. De tales circunstancias, se considera que el dato en comento es información confidencial lo cual atañe únicamente a los alumnos y a la institución educativa, por lo que, es clasificado en términos del artículo 143, fracción I de la Ley de la materia.</w:t>
      </w:r>
    </w:p>
    <w:p w14:paraId="16DAB5C1" w14:textId="77777777" w:rsidR="00356121" w:rsidRPr="009D5D7D" w:rsidRDefault="00356121" w:rsidP="002B5F99">
      <w:pPr>
        <w:tabs>
          <w:tab w:val="left" w:pos="4962"/>
        </w:tabs>
        <w:spacing w:line="360" w:lineRule="auto"/>
        <w:ind w:right="1"/>
        <w:jc w:val="both"/>
        <w:rPr>
          <w:rFonts w:ascii="Palatino Linotype" w:eastAsia="Palatino Linotype" w:hAnsi="Palatino Linotype" w:cs="Palatino Linotype"/>
          <w:color w:val="000000" w:themeColor="text1"/>
        </w:rPr>
      </w:pPr>
    </w:p>
    <w:p w14:paraId="5F7B65D5" w14:textId="77777777" w:rsidR="00356121" w:rsidRPr="009D5D7D" w:rsidRDefault="00356121" w:rsidP="002B5F99">
      <w:pPr>
        <w:numPr>
          <w:ilvl w:val="0"/>
          <w:numId w:val="11"/>
        </w:numPr>
        <w:pBdr>
          <w:top w:val="nil"/>
          <w:left w:val="nil"/>
          <w:bottom w:val="nil"/>
          <w:right w:val="nil"/>
          <w:between w:val="nil"/>
        </w:pBdr>
        <w:spacing w:line="360" w:lineRule="auto"/>
        <w:ind w:left="0" w:right="1" w:firstLine="0"/>
        <w:jc w:val="both"/>
        <w:rPr>
          <w:rFonts w:ascii="Palatino Linotype" w:eastAsia="Palatino Linotype" w:hAnsi="Palatino Linotype" w:cs="Palatino Linotype"/>
          <w:color w:val="000000" w:themeColor="text1"/>
        </w:rPr>
      </w:pPr>
      <w:r w:rsidRPr="009D5D7D">
        <w:rPr>
          <w:rFonts w:ascii="Palatino Linotype" w:eastAsia="Palatino Linotype" w:hAnsi="Palatino Linotype" w:cs="Palatino Linotype"/>
          <w:color w:val="000000" w:themeColor="text1"/>
        </w:rPr>
        <w:t>Respecto, al promedio, es la suma de las calificaciones que obtuvo una persona, durante un determinado curso, carrera, entre otros, por lo que, refleja el grado de conocimientos adquiridos durante el desarrollo escolar, lo cual, corresponde a una cuestión privada del servidor público.</w:t>
      </w:r>
    </w:p>
    <w:p w14:paraId="1BFE897A" w14:textId="77777777" w:rsidR="00356121" w:rsidRPr="009D5D7D" w:rsidRDefault="00356121" w:rsidP="002B5F99">
      <w:pPr>
        <w:pBdr>
          <w:top w:val="nil"/>
          <w:left w:val="nil"/>
          <w:bottom w:val="nil"/>
          <w:right w:val="nil"/>
          <w:between w:val="nil"/>
        </w:pBdr>
        <w:spacing w:line="360" w:lineRule="auto"/>
        <w:ind w:right="1"/>
        <w:rPr>
          <w:rFonts w:ascii="Palatino Linotype" w:eastAsia="Palatino Linotype" w:hAnsi="Palatino Linotype" w:cs="Palatino Linotype"/>
          <w:color w:val="000000" w:themeColor="text1"/>
        </w:rPr>
      </w:pPr>
    </w:p>
    <w:p w14:paraId="0EECD2C8" w14:textId="77777777" w:rsidR="00356121" w:rsidRPr="009D5D7D" w:rsidRDefault="00356121" w:rsidP="002B5F99">
      <w:pPr>
        <w:numPr>
          <w:ilvl w:val="0"/>
          <w:numId w:val="11"/>
        </w:numPr>
        <w:pBdr>
          <w:top w:val="nil"/>
          <w:left w:val="nil"/>
          <w:bottom w:val="nil"/>
          <w:right w:val="nil"/>
          <w:between w:val="nil"/>
        </w:pBdr>
        <w:spacing w:line="360" w:lineRule="auto"/>
        <w:ind w:left="0" w:right="1" w:firstLine="0"/>
        <w:jc w:val="both"/>
        <w:rPr>
          <w:rFonts w:ascii="Palatino Linotype" w:eastAsia="Palatino Linotype" w:hAnsi="Palatino Linotype" w:cs="Palatino Linotype"/>
          <w:color w:val="000000" w:themeColor="text1"/>
        </w:rPr>
      </w:pPr>
      <w:r w:rsidRPr="009D5D7D">
        <w:rPr>
          <w:rFonts w:ascii="Palatino Linotype" w:eastAsia="Palatino Linotype" w:hAnsi="Palatino Linotype" w:cs="Palatino Linotype"/>
          <w:color w:val="000000" w:themeColor="text1"/>
        </w:rPr>
        <w:t>Conforme a lo anterior y lo expuesto, se advierte que el desempeño escolar de una persona es información íntima de este, lo cual concierne también a su vida privada; por lo cual, se considera que las calificaciones, créditos y promedio, son confidenciales, en términos del artículo 143, fracción I, de la Ley de Transparencia y Acceso a la Información Pública del Estado de México y Municipios.</w:t>
      </w:r>
    </w:p>
    <w:p w14:paraId="2E5F04BF" w14:textId="77777777" w:rsidR="00356121" w:rsidRPr="009D5D7D" w:rsidRDefault="00356121" w:rsidP="002B5F99">
      <w:pPr>
        <w:tabs>
          <w:tab w:val="left" w:pos="4962"/>
        </w:tabs>
        <w:spacing w:line="360" w:lineRule="auto"/>
        <w:ind w:right="1"/>
        <w:jc w:val="both"/>
        <w:rPr>
          <w:rFonts w:ascii="Palatino Linotype" w:eastAsia="Palatino Linotype" w:hAnsi="Palatino Linotype" w:cs="Palatino Linotype"/>
          <w:color w:val="000000" w:themeColor="text1"/>
        </w:rPr>
      </w:pPr>
    </w:p>
    <w:p w14:paraId="0E45CECF" w14:textId="77777777" w:rsidR="00356121" w:rsidRPr="009D5D7D" w:rsidRDefault="00356121" w:rsidP="002B5F99">
      <w:pPr>
        <w:numPr>
          <w:ilvl w:val="0"/>
          <w:numId w:val="11"/>
        </w:numPr>
        <w:pBdr>
          <w:top w:val="nil"/>
          <w:left w:val="nil"/>
          <w:bottom w:val="nil"/>
          <w:right w:val="nil"/>
          <w:between w:val="nil"/>
        </w:pBdr>
        <w:spacing w:line="360" w:lineRule="auto"/>
        <w:ind w:left="0" w:right="1" w:firstLine="0"/>
        <w:jc w:val="both"/>
        <w:rPr>
          <w:rFonts w:ascii="Palatino Linotype" w:eastAsia="Palatino Linotype" w:hAnsi="Palatino Linotype" w:cs="Palatino Linotype"/>
          <w:color w:val="000000" w:themeColor="text1"/>
        </w:rPr>
      </w:pPr>
      <w:r w:rsidRPr="009D5D7D">
        <w:rPr>
          <w:rFonts w:ascii="Palatino Linotype" w:eastAsia="Palatino Linotype" w:hAnsi="Palatino Linotype" w:cs="Palatino Linotype"/>
          <w:color w:val="000000" w:themeColor="text1"/>
        </w:rPr>
        <w:t>Ahora bien, por lo que hace a la matrícula, corresponde a un medio de identificación dentro de una institución educativa o bien, en una materia o asignatura en específico, por lo que, solo le atañe a la Institución Escolar y alumno dicha información, al ser datos meramente administrativos y académicos; además, que pudieran hacer identificables a los estudiantes, con la vinculación de otros datos.</w:t>
      </w:r>
    </w:p>
    <w:p w14:paraId="271B9040" w14:textId="77777777" w:rsidR="00356121" w:rsidRPr="009D5D7D" w:rsidRDefault="00356121" w:rsidP="002B5F99">
      <w:pPr>
        <w:pStyle w:val="Prrafodelista"/>
        <w:ind w:left="0" w:right="1"/>
        <w:rPr>
          <w:rFonts w:ascii="Palatino Linotype" w:eastAsia="Palatino Linotype" w:hAnsi="Palatino Linotype" w:cs="Palatino Linotype"/>
          <w:color w:val="000000" w:themeColor="text1"/>
        </w:rPr>
      </w:pPr>
    </w:p>
    <w:p w14:paraId="6779B1CD" w14:textId="77777777" w:rsidR="00257136" w:rsidRPr="009D5D7D" w:rsidRDefault="00257136" w:rsidP="002B5F99">
      <w:pPr>
        <w:pStyle w:val="Prrafodelista"/>
        <w:numPr>
          <w:ilvl w:val="0"/>
          <w:numId w:val="11"/>
        </w:numPr>
        <w:spacing w:before="80" w:after="240" w:line="360" w:lineRule="auto"/>
        <w:ind w:left="0" w:right="1" w:firstLine="0"/>
        <w:jc w:val="both"/>
        <w:rPr>
          <w:rFonts w:ascii="Palatino Linotype" w:eastAsia="Palatino Linotype" w:hAnsi="Palatino Linotype" w:cs="Palatino Linotype"/>
          <w:color w:val="000000" w:themeColor="text1"/>
        </w:rPr>
      </w:pPr>
      <w:r w:rsidRPr="009D5D7D">
        <w:rPr>
          <w:rFonts w:ascii="Palatino Linotype" w:eastAsia="Palatino Linotype" w:hAnsi="Palatino Linotype" w:cs="Palatino Linotype"/>
          <w:color w:val="000000" w:themeColor="text1"/>
        </w:rPr>
        <w:lastRenderedPageBreak/>
        <w:t xml:space="preserve">Con respecto a la </w:t>
      </w:r>
      <w:r w:rsidRPr="009D5D7D">
        <w:rPr>
          <w:rFonts w:ascii="Palatino Linotype" w:eastAsia="Palatino Linotype" w:hAnsi="Palatino Linotype" w:cs="Palatino Linotype"/>
          <w:b/>
          <w:color w:val="000000" w:themeColor="text1"/>
        </w:rPr>
        <w:t>firma de los servidores públicos</w:t>
      </w:r>
      <w:r w:rsidRPr="009D5D7D">
        <w:rPr>
          <w:rFonts w:ascii="Palatino Linotype" w:eastAsia="Palatino Linotype" w:hAnsi="Palatino Linotype" w:cs="Palatino Linotype"/>
          <w:color w:val="000000" w:themeColor="text1"/>
        </w:rPr>
        <w:t>, por regla general cuando éstos emiten un acto de autoridad, en ejercicio de las funciones que tienen conferidas, la firma o rúbrica mediante la cual se valida dicho acto es pública; sin embargo, al caso del presente estudio, al asentar su firma en los documentos probatorios de su escolaridad, el servidor público no se encontraba ejerciendo actos de autoridad, sino asentando su conformidad e interés expresos como alumno para recibir el documento en cita en su carácter de particular, por lo que es un dato que debe ser considerado como personal y confidencial.</w:t>
      </w:r>
    </w:p>
    <w:p w14:paraId="42A6FB69" w14:textId="77777777" w:rsidR="00257136" w:rsidRPr="009D5D7D" w:rsidRDefault="00257136" w:rsidP="002B5F99">
      <w:pPr>
        <w:pStyle w:val="Prrafodelista"/>
        <w:ind w:left="0" w:right="1"/>
        <w:rPr>
          <w:rFonts w:ascii="Palatino Linotype" w:eastAsia="Palatino Linotype" w:hAnsi="Palatino Linotype" w:cs="Palatino Linotype"/>
          <w:color w:val="000000" w:themeColor="text1"/>
        </w:rPr>
      </w:pPr>
    </w:p>
    <w:p w14:paraId="1B07C13D" w14:textId="77777777" w:rsidR="00257136" w:rsidRPr="009D5D7D" w:rsidRDefault="00257136" w:rsidP="002B5F99">
      <w:pPr>
        <w:pStyle w:val="Prrafodelista"/>
        <w:numPr>
          <w:ilvl w:val="0"/>
          <w:numId w:val="11"/>
        </w:numPr>
        <w:spacing w:line="360" w:lineRule="auto"/>
        <w:ind w:left="0" w:right="1" w:firstLine="0"/>
        <w:contextualSpacing w:val="0"/>
        <w:jc w:val="both"/>
        <w:rPr>
          <w:rFonts w:ascii="Palatino Linotype" w:hAnsi="Palatino Linotype"/>
          <w:b/>
          <w:color w:val="000000" w:themeColor="text1"/>
        </w:rPr>
      </w:pPr>
      <w:r w:rsidRPr="009D5D7D">
        <w:rPr>
          <w:rFonts w:ascii="Palatino Linotype" w:hAnsi="Palatino Linotype"/>
          <w:color w:val="000000" w:themeColor="text1"/>
        </w:rPr>
        <w:t xml:space="preserve">Por cuanto hace al </w:t>
      </w:r>
      <w:r w:rsidRPr="009D5D7D">
        <w:rPr>
          <w:rFonts w:ascii="Palatino Linotype" w:hAnsi="Palatino Linotype"/>
          <w:b/>
          <w:color w:val="000000" w:themeColor="text1"/>
        </w:rPr>
        <w:t>Número de Cédula Profesional</w:t>
      </w:r>
      <w:r w:rsidRPr="009D5D7D">
        <w:rPr>
          <w:rFonts w:ascii="Palatino Linotype" w:hAnsi="Palatino Linotype"/>
          <w:color w:val="000000" w:themeColor="text1"/>
        </w:rPr>
        <w:t>, es un dato que es susceptible de consulta en el Registro Nacional de Profesiones que se localiza en la página electrónica de la Secretaría de Educación Pública y/o equivalente de las entidades federativas, es decir, es un dato que obra en registros públicos</w:t>
      </w:r>
      <w:r w:rsidRPr="009D5D7D">
        <w:rPr>
          <w:rFonts w:ascii="Palatino Linotype" w:hAnsi="Palatino Linotype"/>
          <w:b/>
          <w:color w:val="000000" w:themeColor="text1"/>
        </w:rPr>
        <w:t>, no susceptible de actualizar causal alguna de clasificación.</w:t>
      </w:r>
    </w:p>
    <w:p w14:paraId="138D0FB0" w14:textId="77777777" w:rsidR="00257136" w:rsidRPr="009D5D7D" w:rsidRDefault="00257136" w:rsidP="002B5F99">
      <w:pPr>
        <w:spacing w:line="360" w:lineRule="auto"/>
        <w:ind w:right="1"/>
        <w:jc w:val="both"/>
        <w:rPr>
          <w:rFonts w:ascii="Palatino Linotype" w:eastAsia="Palatino Linotype" w:hAnsi="Palatino Linotype" w:cs="Palatino Linotype"/>
          <w:color w:val="000000" w:themeColor="text1"/>
        </w:rPr>
      </w:pPr>
    </w:p>
    <w:p w14:paraId="259F9434" w14:textId="77777777" w:rsidR="00356121" w:rsidRPr="009D5D7D" w:rsidRDefault="00356121" w:rsidP="002B5F99">
      <w:pPr>
        <w:numPr>
          <w:ilvl w:val="0"/>
          <w:numId w:val="11"/>
        </w:numPr>
        <w:spacing w:line="360" w:lineRule="auto"/>
        <w:ind w:left="0" w:right="1" w:firstLine="0"/>
        <w:jc w:val="both"/>
        <w:rPr>
          <w:rFonts w:ascii="Palatino Linotype" w:eastAsia="Palatino Linotype" w:hAnsi="Palatino Linotype" w:cs="Palatino Linotype"/>
          <w:b/>
          <w:i/>
          <w:color w:val="000000" w:themeColor="text1"/>
        </w:rPr>
      </w:pPr>
      <w:r w:rsidRPr="009D5D7D">
        <w:rPr>
          <w:rFonts w:ascii="Palatino Linotype" w:eastAsia="Palatino Linotype" w:hAnsi="Palatino Linotype" w:cs="Palatino Linotype"/>
          <w:color w:val="000000" w:themeColor="text1"/>
        </w:rPr>
        <w:t xml:space="preserve">Por cuanto el Curriculum es un documento que acredita la experiencia se debe de analizar lo siguiente. </w:t>
      </w:r>
    </w:p>
    <w:p w14:paraId="76054A61" w14:textId="77777777" w:rsidR="00356121" w:rsidRPr="009D5D7D" w:rsidRDefault="00356121" w:rsidP="002B5F99">
      <w:pPr>
        <w:pBdr>
          <w:top w:val="nil"/>
          <w:left w:val="nil"/>
          <w:bottom w:val="nil"/>
          <w:right w:val="nil"/>
          <w:between w:val="nil"/>
        </w:pBdr>
        <w:ind w:right="1"/>
        <w:rPr>
          <w:rFonts w:ascii="Palatino Linotype" w:eastAsia="Palatino Linotype" w:hAnsi="Palatino Linotype" w:cs="Palatino Linotype"/>
          <w:b/>
          <w:i/>
          <w:color w:val="000000" w:themeColor="text1"/>
        </w:rPr>
      </w:pPr>
    </w:p>
    <w:p w14:paraId="440373FC" w14:textId="77777777" w:rsidR="00356121" w:rsidRPr="009D5D7D" w:rsidRDefault="00356121" w:rsidP="002B5F99">
      <w:pPr>
        <w:numPr>
          <w:ilvl w:val="0"/>
          <w:numId w:val="11"/>
        </w:numPr>
        <w:spacing w:line="360" w:lineRule="auto"/>
        <w:ind w:left="0" w:right="1" w:firstLine="0"/>
        <w:jc w:val="both"/>
        <w:rPr>
          <w:rFonts w:ascii="Palatino Linotype" w:eastAsia="Palatino Linotype" w:hAnsi="Palatino Linotype" w:cs="Palatino Linotype"/>
          <w:color w:val="000000" w:themeColor="text1"/>
        </w:rPr>
      </w:pPr>
      <w:r w:rsidRPr="009D5D7D">
        <w:rPr>
          <w:rFonts w:ascii="Palatino Linotype" w:eastAsia="Palatino Linotype" w:hAnsi="Palatino Linotype" w:cs="Palatino Linotype"/>
          <w:color w:val="000000" w:themeColor="text1"/>
        </w:rPr>
        <w:t>Se debe de señalar que de acuerdo de acuerdo con los requisitos generales contenidos en los articulados 47 de la Ley del Trabajo de los Servidores Públicos del Estado de México y Municipios, se observa que los documentos idóneos que deben de contener el expediente laboral, son los siguientes:</w:t>
      </w:r>
    </w:p>
    <w:p w14:paraId="5385510E" w14:textId="77777777" w:rsidR="00356121" w:rsidRDefault="00356121" w:rsidP="002B5F99">
      <w:pPr>
        <w:pBdr>
          <w:top w:val="nil"/>
          <w:left w:val="nil"/>
          <w:bottom w:val="nil"/>
          <w:right w:val="nil"/>
          <w:between w:val="nil"/>
        </w:pBdr>
        <w:spacing w:line="360" w:lineRule="auto"/>
        <w:ind w:right="1"/>
        <w:jc w:val="both"/>
        <w:rPr>
          <w:rFonts w:ascii="Palatino Linotype" w:eastAsia="Palatino Linotype" w:hAnsi="Palatino Linotype" w:cs="Palatino Linotype"/>
          <w:color w:val="000000" w:themeColor="text1"/>
        </w:rPr>
      </w:pPr>
    </w:p>
    <w:p w14:paraId="2941AD5C" w14:textId="77777777" w:rsidR="00C42EA6" w:rsidRDefault="00C42EA6" w:rsidP="002B5F99">
      <w:pPr>
        <w:pBdr>
          <w:top w:val="nil"/>
          <w:left w:val="nil"/>
          <w:bottom w:val="nil"/>
          <w:right w:val="nil"/>
          <w:between w:val="nil"/>
        </w:pBdr>
        <w:spacing w:line="360" w:lineRule="auto"/>
        <w:ind w:right="1"/>
        <w:jc w:val="both"/>
        <w:rPr>
          <w:rFonts w:ascii="Palatino Linotype" w:eastAsia="Palatino Linotype" w:hAnsi="Palatino Linotype" w:cs="Palatino Linotype"/>
          <w:color w:val="000000" w:themeColor="text1"/>
        </w:rPr>
      </w:pPr>
    </w:p>
    <w:p w14:paraId="57A45BD1" w14:textId="77777777" w:rsidR="00C42EA6" w:rsidRPr="009D5D7D" w:rsidRDefault="00C42EA6" w:rsidP="002B5F99">
      <w:pPr>
        <w:pBdr>
          <w:top w:val="nil"/>
          <w:left w:val="nil"/>
          <w:bottom w:val="nil"/>
          <w:right w:val="nil"/>
          <w:between w:val="nil"/>
        </w:pBdr>
        <w:spacing w:line="360" w:lineRule="auto"/>
        <w:ind w:right="1"/>
        <w:jc w:val="both"/>
        <w:rPr>
          <w:rFonts w:ascii="Palatino Linotype" w:eastAsia="Palatino Linotype" w:hAnsi="Palatino Linotype" w:cs="Palatino Linotype"/>
          <w:color w:val="000000" w:themeColor="text1"/>
        </w:rPr>
      </w:pPr>
    </w:p>
    <w:tbl>
      <w:tblPr>
        <w:tblW w:w="9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59"/>
        <w:gridCol w:w="4439"/>
        <w:gridCol w:w="2552"/>
        <w:gridCol w:w="1985"/>
      </w:tblGrid>
      <w:tr w:rsidR="002B5F99" w:rsidRPr="009D5D7D" w14:paraId="0CCD2ACC" w14:textId="77777777" w:rsidTr="00C42EA6">
        <w:tc>
          <w:tcPr>
            <w:tcW w:w="659" w:type="dxa"/>
            <w:shd w:val="clear" w:color="auto" w:fill="D9D9D9"/>
            <w:vAlign w:val="center"/>
          </w:tcPr>
          <w:p w14:paraId="3C835D01" w14:textId="77777777" w:rsidR="00356121" w:rsidRPr="009D5D7D" w:rsidRDefault="00356121" w:rsidP="002B5F99">
            <w:pPr>
              <w:tabs>
                <w:tab w:val="left" w:pos="284"/>
                <w:tab w:val="left" w:pos="426"/>
              </w:tabs>
              <w:ind w:right="1"/>
              <w:jc w:val="center"/>
              <w:rPr>
                <w:rFonts w:ascii="Palatino Linotype" w:eastAsia="Palatino Linotype" w:hAnsi="Palatino Linotype" w:cs="Palatino Linotype"/>
                <w:b/>
                <w:color w:val="000000" w:themeColor="text1"/>
              </w:rPr>
            </w:pPr>
            <w:r w:rsidRPr="009D5D7D">
              <w:rPr>
                <w:rFonts w:ascii="Palatino Linotype" w:eastAsia="Palatino Linotype" w:hAnsi="Palatino Linotype" w:cs="Palatino Linotype"/>
                <w:b/>
                <w:color w:val="000000" w:themeColor="text1"/>
              </w:rPr>
              <w:lastRenderedPageBreak/>
              <w:t>No.</w:t>
            </w:r>
          </w:p>
        </w:tc>
        <w:tc>
          <w:tcPr>
            <w:tcW w:w="4439" w:type="dxa"/>
            <w:shd w:val="clear" w:color="auto" w:fill="D9D9D9"/>
            <w:vAlign w:val="center"/>
          </w:tcPr>
          <w:p w14:paraId="1693BDD1" w14:textId="77777777" w:rsidR="00356121" w:rsidRPr="009D5D7D" w:rsidRDefault="00356121" w:rsidP="002B5F99">
            <w:pPr>
              <w:tabs>
                <w:tab w:val="left" w:pos="284"/>
                <w:tab w:val="left" w:pos="426"/>
              </w:tabs>
              <w:ind w:right="1"/>
              <w:jc w:val="center"/>
              <w:rPr>
                <w:rFonts w:ascii="Palatino Linotype" w:eastAsia="Palatino Linotype" w:hAnsi="Palatino Linotype" w:cs="Palatino Linotype"/>
                <w:b/>
                <w:color w:val="000000" w:themeColor="text1"/>
              </w:rPr>
            </w:pPr>
            <w:r w:rsidRPr="009D5D7D">
              <w:rPr>
                <w:rFonts w:ascii="Palatino Linotype" w:eastAsia="Palatino Linotype" w:hAnsi="Palatino Linotype" w:cs="Palatino Linotype"/>
                <w:b/>
                <w:color w:val="000000" w:themeColor="text1"/>
              </w:rPr>
              <w:t>Requisito establecido en la Ley del Trabajo de los Servidores Públicos del Estado y Municipios</w:t>
            </w:r>
          </w:p>
        </w:tc>
        <w:tc>
          <w:tcPr>
            <w:tcW w:w="2552" w:type="dxa"/>
            <w:shd w:val="clear" w:color="auto" w:fill="D9D9D9"/>
            <w:vAlign w:val="center"/>
          </w:tcPr>
          <w:p w14:paraId="3CE5B538" w14:textId="77777777" w:rsidR="00356121" w:rsidRPr="009D5D7D" w:rsidRDefault="00356121" w:rsidP="002B5F99">
            <w:pPr>
              <w:tabs>
                <w:tab w:val="left" w:pos="284"/>
                <w:tab w:val="left" w:pos="426"/>
              </w:tabs>
              <w:ind w:right="1"/>
              <w:jc w:val="center"/>
              <w:rPr>
                <w:rFonts w:ascii="Palatino Linotype" w:eastAsia="Palatino Linotype" w:hAnsi="Palatino Linotype" w:cs="Palatino Linotype"/>
                <w:b/>
                <w:color w:val="000000" w:themeColor="text1"/>
              </w:rPr>
            </w:pPr>
            <w:r w:rsidRPr="009D5D7D">
              <w:rPr>
                <w:rFonts w:ascii="Palatino Linotype" w:eastAsia="Palatino Linotype" w:hAnsi="Palatino Linotype" w:cs="Palatino Linotype"/>
                <w:b/>
                <w:color w:val="000000" w:themeColor="text1"/>
              </w:rPr>
              <w:t>Documento que lo acredita</w:t>
            </w:r>
          </w:p>
        </w:tc>
        <w:tc>
          <w:tcPr>
            <w:tcW w:w="1985" w:type="dxa"/>
            <w:shd w:val="clear" w:color="auto" w:fill="D9D9D9"/>
            <w:vAlign w:val="center"/>
          </w:tcPr>
          <w:p w14:paraId="53660B52" w14:textId="77777777" w:rsidR="00356121" w:rsidRPr="009D5D7D" w:rsidRDefault="00356121" w:rsidP="002B5F99">
            <w:pPr>
              <w:tabs>
                <w:tab w:val="left" w:pos="284"/>
                <w:tab w:val="left" w:pos="426"/>
              </w:tabs>
              <w:ind w:right="1"/>
              <w:jc w:val="center"/>
              <w:rPr>
                <w:rFonts w:ascii="Palatino Linotype" w:eastAsia="Palatino Linotype" w:hAnsi="Palatino Linotype" w:cs="Palatino Linotype"/>
                <w:b/>
                <w:color w:val="000000" w:themeColor="text1"/>
              </w:rPr>
            </w:pPr>
            <w:r w:rsidRPr="009D5D7D">
              <w:rPr>
                <w:rFonts w:ascii="Palatino Linotype" w:eastAsia="Palatino Linotype" w:hAnsi="Palatino Linotype" w:cs="Palatino Linotype"/>
                <w:b/>
                <w:color w:val="000000" w:themeColor="text1"/>
              </w:rPr>
              <w:t>Clasificación de la Información</w:t>
            </w:r>
          </w:p>
        </w:tc>
      </w:tr>
      <w:tr w:rsidR="002B5F99" w:rsidRPr="009D5D7D" w14:paraId="1AABBCDC" w14:textId="77777777" w:rsidTr="00C42EA6">
        <w:tc>
          <w:tcPr>
            <w:tcW w:w="659" w:type="dxa"/>
            <w:vAlign w:val="center"/>
          </w:tcPr>
          <w:p w14:paraId="35EF9E11" w14:textId="77777777" w:rsidR="00356121" w:rsidRPr="009D5D7D" w:rsidRDefault="00356121" w:rsidP="002B5F99">
            <w:pPr>
              <w:tabs>
                <w:tab w:val="left" w:pos="284"/>
                <w:tab w:val="left" w:pos="426"/>
              </w:tabs>
              <w:ind w:right="1"/>
              <w:jc w:val="center"/>
              <w:rPr>
                <w:rFonts w:ascii="Palatino Linotype" w:eastAsia="Palatino Linotype" w:hAnsi="Palatino Linotype" w:cs="Palatino Linotype"/>
                <w:b/>
                <w:i/>
                <w:color w:val="000000" w:themeColor="text1"/>
              </w:rPr>
            </w:pPr>
            <w:r w:rsidRPr="009D5D7D">
              <w:rPr>
                <w:rFonts w:ascii="Palatino Linotype" w:eastAsia="Palatino Linotype" w:hAnsi="Palatino Linotype" w:cs="Palatino Linotype"/>
                <w:b/>
                <w:i/>
                <w:color w:val="000000" w:themeColor="text1"/>
              </w:rPr>
              <w:t>1</w:t>
            </w:r>
          </w:p>
        </w:tc>
        <w:tc>
          <w:tcPr>
            <w:tcW w:w="4439" w:type="dxa"/>
            <w:vAlign w:val="center"/>
          </w:tcPr>
          <w:p w14:paraId="448FB05E" w14:textId="77777777" w:rsidR="00356121" w:rsidRPr="009D5D7D" w:rsidRDefault="00356121" w:rsidP="002B5F99">
            <w:pPr>
              <w:tabs>
                <w:tab w:val="left" w:pos="284"/>
                <w:tab w:val="left" w:pos="426"/>
              </w:tabs>
              <w:ind w:right="1"/>
              <w:jc w:val="both"/>
              <w:rPr>
                <w:rFonts w:ascii="Palatino Linotype" w:eastAsia="Palatino Linotype" w:hAnsi="Palatino Linotype" w:cs="Palatino Linotype"/>
                <w:b/>
                <w:i/>
                <w:color w:val="000000" w:themeColor="text1"/>
              </w:rPr>
            </w:pPr>
            <w:r w:rsidRPr="009D5D7D">
              <w:rPr>
                <w:rFonts w:ascii="Palatino Linotype" w:eastAsia="Palatino Linotype" w:hAnsi="Palatino Linotype" w:cs="Palatino Linotype"/>
                <w:b/>
                <w:i/>
                <w:color w:val="000000" w:themeColor="text1"/>
              </w:rPr>
              <w:t>Presentar una solicitud utilizando la forma oficial que se autorice por la institución pública o dependencia correspondiente.</w:t>
            </w:r>
          </w:p>
        </w:tc>
        <w:tc>
          <w:tcPr>
            <w:tcW w:w="2552" w:type="dxa"/>
            <w:vAlign w:val="center"/>
          </w:tcPr>
          <w:p w14:paraId="576DD6D8" w14:textId="77777777" w:rsidR="00356121" w:rsidRPr="009D5D7D" w:rsidRDefault="00356121" w:rsidP="002B5F99">
            <w:pPr>
              <w:tabs>
                <w:tab w:val="left" w:pos="284"/>
                <w:tab w:val="left" w:pos="426"/>
              </w:tabs>
              <w:ind w:right="1"/>
              <w:jc w:val="both"/>
              <w:rPr>
                <w:rFonts w:ascii="Palatino Linotype" w:eastAsia="Palatino Linotype" w:hAnsi="Palatino Linotype" w:cs="Palatino Linotype"/>
                <w:b/>
                <w:i/>
                <w:color w:val="000000" w:themeColor="text1"/>
              </w:rPr>
            </w:pPr>
            <w:r w:rsidRPr="009D5D7D">
              <w:rPr>
                <w:rFonts w:ascii="Palatino Linotype" w:eastAsia="Palatino Linotype" w:hAnsi="Palatino Linotype" w:cs="Palatino Linotype"/>
                <w:b/>
                <w:i/>
                <w:color w:val="000000" w:themeColor="text1"/>
              </w:rPr>
              <w:t>Solicitud de empleo, ficha curricular, currículum vitae o documento análogo</w:t>
            </w:r>
          </w:p>
        </w:tc>
        <w:tc>
          <w:tcPr>
            <w:tcW w:w="1985" w:type="dxa"/>
            <w:vAlign w:val="center"/>
          </w:tcPr>
          <w:p w14:paraId="2BD80E5C" w14:textId="77777777" w:rsidR="00356121" w:rsidRPr="009D5D7D" w:rsidRDefault="00356121" w:rsidP="002B5F99">
            <w:pPr>
              <w:tabs>
                <w:tab w:val="left" w:pos="284"/>
                <w:tab w:val="left" w:pos="426"/>
              </w:tabs>
              <w:ind w:right="1"/>
              <w:jc w:val="center"/>
              <w:rPr>
                <w:rFonts w:ascii="Palatino Linotype" w:eastAsia="Palatino Linotype" w:hAnsi="Palatino Linotype" w:cs="Palatino Linotype"/>
                <w:i/>
                <w:color w:val="000000" w:themeColor="text1"/>
              </w:rPr>
            </w:pPr>
            <w:r w:rsidRPr="009D5D7D">
              <w:rPr>
                <w:rFonts w:ascii="Palatino Linotype" w:eastAsia="Palatino Linotype" w:hAnsi="Palatino Linotype" w:cs="Palatino Linotype"/>
                <w:i/>
                <w:color w:val="000000" w:themeColor="text1"/>
              </w:rPr>
              <w:t>En versión Pública.</w:t>
            </w:r>
          </w:p>
        </w:tc>
      </w:tr>
      <w:tr w:rsidR="002B5F99" w:rsidRPr="009D5D7D" w14:paraId="2C1A379E" w14:textId="77777777" w:rsidTr="00C42EA6">
        <w:trPr>
          <w:trHeight w:val="517"/>
        </w:trPr>
        <w:tc>
          <w:tcPr>
            <w:tcW w:w="659" w:type="dxa"/>
            <w:vAlign w:val="center"/>
          </w:tcPr>
          <w:p w14:paraId="49790ACE" w14:textId="77777777" w:rsidR="00356121" w:rsidRPr="009D5D7D" w:rsidRDefault="00356121" w:rsidP="002B5F99">
            <w:pPr>
              <w:tabs>
                <w:tab w:val="left" w:pos="284"/>
                <w:tab w:val="left" w:pos="426"/>
              </w:tabs>
              <w:ind w:right="1"/>
              <w:jc w:val="center"/>
              <w:rPr>
                <w:rFonts w:ascii="Palatino Linotype" w:eastAsia="Palatino Linotype" w:hAnsi="Palatino Linotype" w:cs="Palatino Linotype"/>
                <w:b/>
                <w:i/>
                <w:color w:val="000000" w:themeColor="text1"/>
              </w:rPr>
            </w:pPr>
            <w:r w:rsidRPr="009D5D7D">
              <w:rPr>
                <w:rFonts w:ascii="Palatino Linotype" w:eastAsia="Palatino Linotype" w:hAnsi="Palatino Linotype" w:cs="Palatino Linotype"/>
                <w:b/>
                <w:i/>
                <w:color w:val="000000" w:themeColor="text1"/>
              </w:rPr>
              <w:t>2</w:t>
            </w:r>
          </w:p>
        </w:tc>
        <w:tc>
          <w:tcPr>
            <w:tcW w:w="4439" w:type="dxa"/>
            <w:vAlign w:val="center"/>
          </w:tcPr>
          <w:p w14:paraId="43A0543B" w14:textId="77777777" w:rsidR="00356121" w:rsidRPr="009D5D7D" w:rsidRDefault="00356121" w:rsidP="002B5F99">
            <w:pPr>
              <w:tabs>
                <w:tab w:val="left" w:pos="284"/>
                <w:tab w:val="left" w:pos="426"/>
              </w:tabs>
              <w:ind w:right="1"/>
              <w:jc w:val="both"/>
              <w:rPr>
                <w:rFonts w:ascii="Palatino Linotype" w:eastAsia="Palatino Linotype" w:hAnsi="Palatino Linotype" w:cs="Palatino Linotype"/>
                <w:i/>
                <w:color w:val="000000" w:themeColor="text1"/>
              </w:rPr>
            </w:pPr>
            <w:r w:rsidRPr="009D5D7D">
              <w:rPr>
                <w:rFonts w:ascii="Palatino Linotype" w:eastAsia="Palatino Linotype" w:hAnsi="Palatino Linotype" w:cs="Palatino Linotype"/>
                <w:i/>
                <w:color w:val="000000" w:themeColor="text1"/>
              </w:rPr>
              <w:t>Ser de nacionalidad mexicana.</w:t>
            </w:r>
          </w:p>
        </w:tc>
        <w:tc>
          <w:tcPr>
            <w:tcW w:w="2552" w:type="dxa"/>
            <w:vAlign w:val="center"/>
          </w:tcPr>
          <w:p w14:paraId="78CC3BA3" w14:textId="77777777" w:rsidR="00356121" w:rsidRPr="009D5D7D" w:rsidRDefault="00356121" w:rsidP="002B5F99">
            <w:pPr>
              <w:tabs>
                <w:tab w:val="left" w:pos="284"/>
                <w:tab w:val="left" w:pos="426"/>
              </w:tabs>
              <w:ind w:right="1"/>
              <w:jc w:val="both"/>
              <w:rPr>
                <w:rFonts w:ascii="Palatino Linotype" w:eastAsia="Palatino Linotype" w:hAnsi="Palatino Linotype" w:cs="Palatino Linotype"/>
                <w:i/>
                <w:color w:val="000000" w:themeColor="text1"/>
              </w:rPr>
            </w:pPr>
            <w:r w:rsidRPr="009D5D7D">
              <w:rPr>
                <w:rFonts w:ascii="Palatino Linotype" w:eastAsia="Palatino Linotype" w:hAnsi="Palatino Linotype" w:cs="Palatino Linotype"/>
                <w:i/>
                <w:color w:val="000000" w:themeColor="text1"/>
              </w:rPr>
              <w:t>Acta de nacimiento</w:t>
            </w:r>
          </w:p>
        </w:tc>
        <w:tc>
          <w:tcPr>
            <w:tcW w:w="1985" w:type="dxa"/>
            <w:vAlign w:val="center"/>
          </w:tcPr>
          <w:p w14:paraId="4E18E51C" w14:textId="77777777" w:rsidR="00356121" w:rsidRPr="009D5D7D" w:rsidRDefault="00356121" w:rsidP="002B5F99">
            <w:pPr>
              <w:tabs>
                <w:tab w:val="left" w:pos="284"/>
                <w:tab w:val="left" w:pos="426"/>
              </w:tabs>
              <w:ind w:right="1"/>
              <w:jc w:val="center"/>
              <w:rPr>
                <w:rFonts w:ascii="Palatino Linotype" w:eastAsia="Palatino Linotype" w:hAnsi="Palatino Linotype" w:cs="Palatino Linotype"/>
                <w:i/>
                <w:color w:val="000000" w:themeColor="text1"/>
              </w:rPr>
            </w:pPr>
            <w:r w:rsidRPr="009D5D7D">
              <w:rPr>
                <w:rFonts w:ascii="Palatino Linotype" w:eastAsia="Palatino Linotype" w:hAnsi="Palatino Linotype" w:cs="Palatino Linotype"/>
                <w:i/>
                <w:color w:val="000000" w:themeColor="text1"/>
              </w:rPr>
              <w:t>Confidencial</w:t>
            </w:r>
          </w:p>
        </w:tc>
      </w:tr>
      <w:tr w:rsidR="002B5F99" w:rsidRPr="009D5D7D" w14:paraId="54BBD384" w14:textId="77777777" w:rsidTr="00C42EA6">
        <w:tc>
          <w:tcPr>
            <w:tcW w:w="659" w:type="dxa"/>
            <w:vAlign w:val="center"/>
          </w:tcPr>
          <w:p w14:paraId="04D47714" w14:textId="77777777" w:rsidR="00356121" w:rsidRPr="009D5D7D" w:rsidRDefault="00356121" w:rsidP="002B5F99">
            <w:pPr>
              <w:tabs>
                <w:tab w:val="left" w:pos="284"/>
                <w:tab w:val="left" w:pos="426"/>
              </w:tabs>
              <w:ind w:right="1"/>
              <w:jc w:val="center"/>
              <w:rPr>
                <w:rFonts w:ascii="Palatino Linotype" w:eastAsia="Palatino Linotype" w:hAnsi="Palatino Linotype" w:cs="Palatino Linotype"/>
                <w:b/>
                <w:i/>
                <w:color w:val="000000" w:themeColor="text1"/>
              </w:rPr>
            </w:pPr>
            <w:r w:rsidRPr="009D5D7D">
              <w:rPr>
                <w:rFonts w:ascii="Palatino Linotype" w:eastAsia="Palatino Linotype" w:hAnsi="Palatino Linotype" w:cs="Palatino Linotype"/>
                <w:b/>
                <w:i/>
                <w:color w:val="000000" w:themeColor="text1"/>
              </w:rPr>
              <w:t>3</w:t>
            </w:r>
          </w:p>
        </w:tc>
        <w:tc>
          <w:tcPr>
            <w:tcW w:w="4439" w:type="dxa"/>
            <w:vAlign w:val="center"/>
          </w:tcPr>
          <w:p w14:paraId="65E8E319" w14:textId="77777777" w:rsidR="00356121" w:rsidRPr="009D5D7D" w:rsidRDefault="00356121" w:rsidP="002B5F99">
            <w:pPr>
              <w:tabs>
                <w:tab w:val="left" w:pos="284"/>
                <w:tab w:val="left" w:pos="426"/>
              </w:tabs>
              <w:ind w:right="1"/>
              <w:jc w:val="both"/>
              <w:rPr>
                <w:rFonts w:ascii="Palatino Linotype" w:eastAsia="Palatino Linotype" w:hAnsi="Palatino Linotype" w:cs="Palatino Linotype"/>
                <w:i/>
                <w:color w:val="000000" w:themeColor="text1"/>
              </w:rPr>
            </w:pPr>
            <w:r w:rsidRPr="009D5D7D">
              <w:rPr>
                <w:rFonts w:ascii="Palatino Linotype" w:eastAsia="Palatino Linotype" w:hAnsi="Palatino Linotype" w:cs="Palatino Linotype"/>
                <w:i/>
                <w:color w:val="000000" w:themeColor="text1"/>
              </w:rPr>
              <w:t>Estar en pleno ejercicio de sus derechos civiles y políticos.</w:t>
            </w:r>
          </w:p>
        </w:tc>
        <w:tc>
          <w:tcPr>
            <w:tcW w:w="2552" w:type="dxa"/>
            <w:vAlign w:val="center"/>
          </w:tcPr>
          <w:p w14:paraId="325D3610" w14:textId="77777777" w:rsidR="00356121" w:rsidRPr="009D5D7D" w:rsidRDefault="00356121" w:rsidP="002B5F99">
            <w:pPr>
              <w:tabs>
                <w:tab w:val="left" w:pos="284"/>
                <w:tab w:val="left" w:pos="426"/>
              </w:tabs>
              <w:ind w:right="1"/>
              <w:jc w:val="both"/>
              <w:rPr>
                <w:rFonts w:ascii="Palatino Linotype" w:eastAsia="Palatino Linotype" w:hAnsi="Palatino Linotype" w:cs="Palatino Linotype"/>
                <w:i/>
                <w:color w:val="000000" w:themeColor="text1"/>
              </w:rPr>
            </w:pPr>
            <w:r w:rsidRPr="009D5D7D">
              <w:rPr>
                <w:rFonts w:ascii="Palatino Linotype" w:eastAsia="Palatino Linotype" w:hAnsi="Palatino Linotype" w:cs="Palatino Linotype"/>
                <w:i/>
                <w:color w:val="000000" w:themeColor="text1"/>
              </w:rPr>
              <w:t>Derogado</w:t>
            </w:r>
          </w:p>
        </w:tc>
        <w:tc>
          <w:tcPr>
            <w:tcW w:w="1985" w:type="dxa"/>
            <w:vAlign w:val="center"/>
          </w:tcPr>
          <w:p w14:paraId="3CEFC094" w14:textId="77777777" w:rsidR="00356121" w:rsidRPr="009D5D7D" w:rsidRDefault="00356121" w:rsidP="002B5F99">
            <w:pPr>
              <w:tabs>
                <w:tab w:val="left" w:pos="284"/>
                <w:tab w:val="left" w:pos="426"/>
              </w:tabs>
              <w:ind w:right="1"/>
              <w:jc w:val="center"/>
              <w:rPr>
                <w:rFonts w:ascii="Palatino Linotype" w:eastAsia="Palatino Linotype" w:hAnsi="Palatino Linotype" w:cs="Palatino Linotype"/>
                <w:i/>
                <w:color w:val="000000" w:themeColor="text1"/>
              </w:rPr>
            </w:pPr>
            <w:r w:rsidRPr="009D5D7D">
              <w:rPr>
                <w:rFonts w:ascii="Palatino Linotype" w:eastAsia="Palatino Linotype" w:hAnsi="Palatino Linotype" w:cs="Palatino Linotype"/>
                <w:i/>
                <w:color w:val="000000" w:themeColor="text1"/>
              </w:rPr>
              <w:t>N/A</w:t>
            </w:r>
          </w:p>
        </w:tc>
      </w:tr>
      <w:tr w:rsidR="002B5F99" w:rsidRPr="009D5D7D" w14:paraId="33AA017F" w14:textId="77777777" w:rsidTr="00C42EA6">
        <w:tc>
          <w:tcPr>
            <w:tcW w:w="659" w:type="dxa"/>
            <w:vAlign w:val="center"/>
          </w:tcPr>
          <w:p w14:paraId="44AE626B" w14:textId="77777777" w:rsidR="00356121" w:rsidRPr="009D5D7D" w:rsidRDefault="00356121" w:rsidP="002B5F99">
            <w:pPr>
              <w:tabs>
                <w:tab w:val="left" w:pos="284"/>
                <w:tab w:val="left" w:pos="426"/>
              </w:tabs>
              <w:ind w:right="1"/>
              <w:jc w:val="center"/>
              <w:rPr>
                <w:rFonts w:ascii="Palatino Linotype" w:eastAsia="Palatino Linotype" w:hAnsi="Palatino Linotype" w:cs="Palatino Linotype"/>
                <w:b/>
                <w:i/>
                <w:color w:val="000000" w:themeColor="text1"/>
              </w:rPr>
            </w:pPr>
            <w:r w:rsidRPr="009D5D7D">
              <w:rPr>
                <w:rFonts w:ascii="Palatino Linotype" w:eastAsia="Palatino Linotype" w:hAnsi="Palatino Linotype" w:cs="Palatino Linotype"/>
                <w:b/>
                <w:i/>
                <w:color w:val="000000" w:themeColor="text1"/>
              </w:rPr>
              <w:t>4</w:t>
            </w:r>
          </w:p>
        </w:tc>
        <w:tc>
          <w:tcPr>
            <w:tcW w:w="4439" w:type="dxa"/>
            <w:vAlign w:val="center"/>
          </w:tcPr>
          <w:p w14:paraId="71027930" w14:textId="77777777" w:rsidR="00356121" w:rsidRPr="009D5D7D" w:rsidRDefault="00356121" w:rsidP="002B5F99">
            <w:pPr>
              <w:tabs>
                <w:tab w:val="left" w:pos="284"/>
                <w:tab w:val="left" w:pos="426"/>
              </w:tabs>
              <w:ind w:right="1"/>
              <w:jc w:val="both"/>
              <w:rPr>
                <w:rFonts w:ascii="Palatino Linotype" w:eastAsia="Palatino Linotype" w:hAnsi="Palatino Linotype" w:cs="Palatino Linotype"/>
                <w:i/>
                <w:color w:val="000000" w:themeColor="text1"/>
              </w:rPr>
            </w:pPr>
            <w:r w:rsidRPr="009D5D7D">
              <w:rPr>
                <w:rFonts w:ascii="Palatino Linotype" w:eastAsia="Palatino Linotype" w:hAnsi="Palatino Linotype" w:cs="Palatino Linotype"/>
                <w:i/>
                <w:color w:val="000000" w:themeColor="text1"/>
              </w:rPr>
              <w:t>Acreditar, cuando proceda, el cumplimiento de la Ley del Servicio Militar Nacional.</w:t>
            </w:r>
          </w:p>
        </w:tc>
        <w:tc>
          <w:tcPr>
            <w:tcW w:w="2552" w:type="dxa"/>
            <w:vAlign w:val="center"/>
          </w:tcPr>
          <w:p w14:paraId="06F009DF" w14:textId="77777777" w:rsidR="00356121" w:rsidRPr="009D5D7D" w:rsidRDefault="00356121" w:rsidP="002B5F99">
            <w:pPr>
              <w:tabs>
                <w:tab w:val="left" w:pos="284"/>
                <w:tab w:val="left" w:pos="426"/>
              </w:tabs>
              <w:ind w:right="1"/>
              <w:jc w:val="both"/>
              <w:rPr>
                <w:rFonts w:ascii="Palatino Linotype" w:eastAsia="Palatino Linotype" w:hAnsi="Palatino Linotype" w:cs="Palatino Linotype"/>
                <w:i/>
                <w:color w:val="000000" w:themeColor="text1"/>
              </w:rPr>
            </w:pPr>
            <w:r w:rsidRPr="009D5D7D">
              <w:rPr>
                <w:rFonts w:ascii="Palatino Linotype" w:eastAsia="Palatino Linotype" w:hAnsi="Palatino Linotype" w:cs="Palatino Linotype"/>
                <w:i/>
                <w:color w:val="000000" w:themeColor="text1"/>
              </w:rPr>
              <w:t>Cartilla de Servicio Militar</w:t>
            </w:r>
          </w:p>
        </w:tc>
        <w:tc>
          <w:tcPr>
            <w:tcW w:w="1985" w:type="dxa"/>
            <w:vAlign w:val="center"/>
          </w:tcPr>
          <w:p w14:paraId="41B764FC" w14:textId="77777777" w:rsidR="00356121" w:rsidRPr="009D5D7D" w:rsidRDefault="00356121" w:rsidP="002B5F99">
            <w:pPr>
              <w:tabs>
                <w:tab w:val="left" w:pos="284"/>
                <w:tab w:val="left" w:pos="426"/>
              </w:tabs>
              <w:ind w:right="1"/>
              <w:jc w:val="center"/>
              <w:rPr>
                <w:rFonts w:ascii="Palatino Linotype" w:eastAsia="Palatino Linotype" w:hAnsi="Palatino Linotype" w:cs="Palatino Linotype"/>
                <w:i/>
                <w:color w:val="000000" w:themeColor="text1"/>
              </w:rPr>
            </w:pPr>
            <w:r w:rsidRPr="009D5D7D">
              <w:rPr>
                <w:rFonts w:ascii="Palatino Linotype" w:eastAsia="Palatino Linotype" w:hAnsi="Palatino Linotype" w:cs="Palatino Linotype"/>
                <w:i/>
                <w:color w:val="000000" w:themeColor="text1"/>
              </w:rPr>
              <w:t>Confidencial</w:t>
            </w:r>
          </w:p>
        </w:tc>
      </w:tr>
      <w:tr w:rsidR="002B5F99" w:rsidRPr="009D5D7D" w14:paraId="012169A0" w14:textId="77777777" w:rsidTr="00C42EA6">
        <w:tc>
          <w:tcPr>
            <w:tcW w:w="659" w:type="dxa"/>
            <w:vAlign w:val="center"/>
          </w:tcPr>
          <w:p w14:paraId="1C0838D6" w14:textId="77777777" w:rsidR="00356121" w:rsidRPr="009D5D7D" w:rsidRDefault="00356121" w:rsidP="002B5F99">
            <w:pPr>
              <w:tabs>
                <w:tab w:val="left" w:pos="284"/>
                <w:tab w:val="left" w:pos="426"/>
              </w:tabs>
              <w:ind w:right="1"/>
              <w:jc w:val="center"/>
              <w:rPr>
                <w:rFonts w:ascii="Palatino Linotype" w:eastAsia="Palatino Linotype" w:hAnsi="Palatino Linotype" w:cs="Palatino Linotype"/>
                <w:b/>
                <w:i/>
                <w:color w:val="000000" w:themeColor="text1"/>
              </w:rPr>
            </w:pPr>
            <w:r w:rsidRPr="009D5D7D">
              <w:rPr>
                <w:rFonts w:ascii="Palatino Linotype" w:eastAsia="Palatino Linotype" w:hAnsi="Palatino Linotype" w:cs="Palatino Linotype"/>
                <w:b/>
                <w:i/>
                <w:color w:val="000000" w:themeColor="text1"/>
              </w:rPr>
              <w:t>5</w:t>
            </w:r>
          </w:p>
        </w:tc>
        <w:tc>
          <w:tcPr>
            <w:tcW w:w="4439" w:type="dxa"/>
            <w:vAlign w:val="center"/>
          </w:tcPr>
          <w:p w14:paraId="0279191A" w14:textId="77777777" w:rsidR="00356121" w:rsidRPr="009D5D7D" w:rsidRDefault="00356121" w:rsidP="002B5F99">
            <w:pPr>
              <w:tabs>
                <w:tab w:val="left" w:pos="284"/>
                <w:tab w:val="left" w:pos="426"/>
              </w:tabs>
              <w:ind w:right="1"/>
              <w:jc w:val="both"/>
              <w:rPr>
                <w:rFonts w:ascii="Palatino Linotype" w:eastAsia="Palatino Linotype" w:hAnsi="Palatino Linotype" w:cs="Palatino Linotype"/>
                <w:i/>
                <w:color w:val="000000" w:themeColor="text1"/>
              </w:rPr>
            </w:pPr>
            <w:r w:rsidRPr="009D5D7D">
              <w:rPr>
                <w:rFonts w:ascii="Palatino Linotype" w:eastAsia="Palatino Linotype" w:hAnsi="Palatino Linotype" w:cs="Palatino Linotype"/>
                <w:i/>
                <w:color w:val="000000" w:themeColor="text1"/>
              </w:rPr>
              <w:t>DEROGADO</w:t>
            </w:r>
          </w:p>
        </w:tc>
        <w:tc>
          <w:tcPr>
            <w:tcW w:w="2552" w:type="dxa"/>
            <w:vAlign w:val="center"/>
          </w:tcPr>
          <w:p w14:paraId="7AC4A620" w14:textId="77777777" w:rsidR="00356121" w:rsidRPr="009D5D7D" w:rsidRDefault="00356121" w:rsidP="002B5F99">
            <w:pPr>
              <w:tabs>
                <w:tab w:val="left" w:pos="284"/>
                <w:tab w:val="left" w:pos="426"/>
              </w:tabs>
              <w:ind w:right="1"/>
              <w:jc w:val="both"/>
              <w:rPr>
                <w:rFonts w:ascii="Palatino Linotype" w:eastAsia="Palatino Linotype" w:hAnsi="Palatino Linotype" w:cs="Palatino Linotype"/>
                <w:i/>
                <w:color w:val="000000" w:themeColor="text1"/>
              </w:rPr>
            </w:pPr>
            <w:r w:rsidRPr="009D5D7D">
              <w:rPr>
                <w:rFonts w:ascii="Palatino Linotype" w:eastAsia="Palatino Linotype" w:hAnsi="Palatino Linotype" w:cs="Palatino Linotype"/>
                <w:i/>
                <w:color w:val="000000" w:themeColor="text1"/>
              </w:rPr>
              <w:t>DEROGADO</w:t>
            </w:r>
          </w:p>
        </w:tc>
        <w:tc>
          <w:tcPr>
            <w:tcW w:w="1985" w:type="dxa"/>
            <w:vAlign w:val="center"/>
          </w:tcPr>
          <w:p w14:paraId="652615DB" w14:textId="77777777" w:rsidR="00356121" w:rsidRPr="009D5D7D" w:rsidRDefault="00356121" w:rsidP="002B5F99">
            <w:pPr>
              <w:tabs>
                <w:tab w:val="left" w:pos="284"/>
                <w:tab w:val="left" w:pos="426"/>
              </w:tabs>
              <w:ind w:right="1"/>
              <w:jc w:val="center"/>
              <w:rPr>
                <w:rFonts w:ascii="Palatino Linotype" w:eastAsia="Palatino Linotype" w:hAnsi="Palatino Linotype" w:cs="Palatino Linotype"/>
                <w:i/>
                <w:color w:val="000000" w:themeColor="text1"/>
              </w:rPr>
            </w:pPr>
            <w:r w:rsidRPr="009D5D7D">
              <w:rPr>
                <w:rFonts w:ascii="Palatino Linotype" w:eastAsia="Palatino Linotype" w:hAnsi="Palatino Linotype" w:cs="Palatino Linotype"/>
                <w:i/>
                <w:color w:val="000000" w:themeColor="text1"/>
              </w:rPr>
              <w:t>N/A</w:t>
            </w:r>
          </w:p>
        </w:tc>
      </w:tr>
      <w:tr w:rsidR="002B5F99" w:rsidRPr="009D5D7D" w14:paraId="410AA200" w14:textId="77777777" w:rsidTr="00C42EA6">
        <w:tc>
          <w:tcPr>
            <w:tcW w:w="659" w:type="dxa"/>
            <w:vAlign w:val="center"/>
          </w:tcPr>
          <w:p w14:paraId="79DDC449" w14:textId="77777777" w:rsidR="00356121" w:rsidRPr="009D5D7D" w:rsidRDefault="00356121" w:rsidP="002B5F99">
            <w:pPr>
              <w:tabs>
                <w:tab w:val="left" w:pos="284"/>
                <w:tab w:val="left" w:pos="426"/>
              </w:tabs>
              <w:ind w:right="1"/>
              <w:jc w:val="center"/>
              <w:rPr>
                <w:rFonts w:ascii="Palatino Linotype" w:eastAsia="Palatino Linotype" w:hAnsi="Palatino Linotype" w:cs="Palatino Linotype"/>
                <w:b/>
                <w:i/>
                <w:color w:val="000000" w:themeColor="text1"/>
              </w:rPr>
            </w:pPr>
            <w:r w:rsidRPr="009D5D7D">
              <w:rPr>
                <w:rFonts w:ascii="Palatino Linotype" w:eastAsia="Palatino Linotype" w:hAnsi="Palatino Linotype" w:cs="Palatino Linotype"/>
                <w:b/>
                <w:i/>
                <w:color w:val="000000" w:themeColor="text1"/>
              </w:rPr>
              <w:t>6</w:t>
            </w:r>
          </w:p>
        </w:tc>
        <w:tc>
          <w:tcPr>
            <w:tcW w:w="4439" w:type="dxa"/>
            <w:vAlign w:val="center"/>
          </w:tcPr>
          <w:p w14:paraId="4BC02852" w14:textId="77777777" w:rsidR="00356121" w:rsidRPr="009D5D7D" w:rsidRDefault="00356121" w:rsidP="002B5F99">
            <w:pPr>
              <w:tabs>
                <w:tab w:val="left" w:pos="284"/>
                <w:tab w:val="left" w:pos="426"/>
              </w:tabs>
              <w:ind w:right="1"/>
              <w:jc w:val="both"/>
              <w:rPr>
                <w:rFonts w:ascii="Palatino Linotype" w:eastAsia="Palatino Linotype" w:hAnsi="Palatino Linotype" w:cs="Palatino Linotype"/>
                <w:i/>
                <w:color w:val="000000" w:themeColor="text1"/>
              </w:rPr>
            </w:pPr>
            <w:r w:rsidRPr="009D5D7D">
              <w:rPr>
                <w:rFonts w:ascii="Palatino Linotype" w:eastAsia="Palatino Linotype" w:hAnsi="Palatino Linotype" w:cs="Palatino Linotype"/>
                <w:i/>
                <w:color w:val="000000" w:themeColor="text1"/>
              </w:rPr>
              <w:t>No haber sido separado anteriormente del servicio por las causas previstas en el artículo 93 de la presente ley</w:t>
            </w:r>
          </w:p>
        </w:tc>
        <w:tc>
          <w:tcPr>
            <w:tcW w:w="2552" w:type="dxa"/>
            <w:vAlign w:val="center"/>
          </w:tcPr>
          <w:p w14:paraId="25D7A449" w14:textId="77777777" w:rsidR="00356121" w:rsidRPr="009D5D7D" w:rsidRDefault="00356121" w:rsidP="002B5F99">
            <w:pPr>
              <w:tabs>
                <w:tab w:val="left" w:pos="284"/>
                <w:tab w:val="left" w:pos="426"/>
              </w:tabs>
              <w:ind w:right="1"/>
              <w:jc w:val="both"/>
              <w:rPr>
                <w:rFonts w:ascii="Palatino Linotype" w:eastAsia="Palatino Linotype" w:hAnsi="Palatino Linotype" w:cs="Palatino Linotype"/>
                <w:i/>
                <w:color w:val="000000" w:themeColor="text1"/>
              </w:rPr>
            </w:pPr>
            <w:r w:rsidRPr="009D5D7D">
              <w:rPr>
                <w:rFonts w:ascii="Palatino Linotype" w:eastAsia="Palatino Linotype" w:hAnsi="Palatino Linotype" w:cs="Palatino Linotype"/>
                <w:i/>
                <w:color w:val="000000" w:themeColor="text1"/>
              </w:rPr>
              <w:t>Manifestación bajo protesta de decir verdad.</w:t>
            </w:r>
          </w:p>
        </w:tc>
        <w:tc>
          <w:tcPr>
            <w:tcW w:w="1985" w:type="dxa"/>
            <w:vAlign w:val="center"/>
          </w:tcPr>
          <w:p w14:paraId="5CC65DD5" w14:textId="77777777" w:rsidR="00356121" w:rsidRPr="009D5D7D" w:rsidRDefault="00356121" w:rsidP="002B5F99">
            <w:pPr>
              <w:tabs>
                <w:tab w:val="left" w:pos="284"/>
                <w:tab w:val="left" w:pos="426"/>
              </w:tabs>
              <w:ind w:right="1"/>
              <w:jc w:val="center"/>
              <w:rPr>
                <w:rFonts w:ascii="Palatino Linotype" w:eastAsia="Palatino Linotype" w:hAnsi="Palatino Linotype" w:cs="Palatino Linotype"/>
                <w:i/>
                <w:color w:val="000000" w:themeColor="text1"/>
              </w:rPr>
            </w:pPr>
            <w:r w:rsidRPr="009D5D7D">
              <w:rPr>
                <w:rFonts w:ascii="Palatino Linotype" w:eastAsia="Palatino Linotype" w:hAnsi="Palatino Linotype" w:cs="Palatino Linotype"/>
                <w:i/>
                <w:color w:val="000000" w:themeColor="text1"/>
              </w:rPr>
              <w:t>Documento íntegro</w:t>
            </w:r>
          </w:p>
        </w:tc>
      </w:tr>
      <w:tr w:rsidR="002B5F99" w:rsidRPr="009D5D7D" w14:paraId="6017BE26" w14:textId="77777777" w:rsidTr="00C42EA6">
        <w:tc>
          <w:tcPr>
            <w:tcW w:w="659" w:type="dxa"/>
            <w:vAlign w:val="center"/>
          </w:tcPr>
          <w:p w14:paraId="4FF5A9DF" w14:textId="77777777" w:rsidR="00356121" w:rsidRPr="009D5D7D" w:rsidRDefault="00356121" w:rsidP="002B5F99">
            <w:pPr>
              <w:tabs>
                <w:tab w:val="left" w:pos="284"/>
                <w:tab w:val="left" w:pos="426"/>
              </w:tabs>
              <w:ind w:right="1"/>
              <w:jc w:val="center"/>
              <w:rPr>
                <w:rFonts w:ascii="Palatino Linotype" w:eastAsia="Palatino Linotype" w:hAnsi="Palatino Linotype" w:cs="Palatino Linotype"/>
                <w:b/>
                <w:i/>
                <w:color w:val="000000" w:themeColor="text1"/>
              </w:rPr>
            </w:pPr>
            <w:r w:rsidRPr="009D5D7D">
              <w:rPr>
                <w:rFonts w:ascii="Palatino Linotype" w:eastAsia="Palatino Linotype" w:hAnsi="Palatino Linotype" w:cs="Palatino Linotype"/>
                <w:b/>
                <w:i/>
                <w:color w:val="000000" w:themeColor="text1"/>
              </w:rPr>
              <w:t>7</w:t>
            </w:r>
          </w:p>
        </w:tc>
        <w:tc>
          <w:tcPr>
            <w:tcW w:w="4439" w:type="dxa"/>
            <w:vAlign w:val="center"/>
          </w:tcPr>
          <w:p w14:paraId="1E82C1FB" w14:textId="77777777" w:rsidR="00356121" w:rsidRPr="009D5D7D" w:rsidRDefault="00356121" w:rsidP="002B5F99">
            <w:pPr>
              <w:tabs>
                <w:tab w:val="left" w:pos="284"/>
                <w:tab w:val="left" w:pos="426"/>
              </w:tabs>
              <w:ind w:right="1"/>
              <w:jc w:val="both"/>
              <w:rPr>
                <w:rFonts w:ascii="Palatino Linotype" w:eastAsia="Palatino Linotype" w:hAnsi="Palatino Linotype" w:cs="Palatino Linotype"/>
                <w:i/>
                <w:color w:val="000000" w:themeColor="text1"/>
              </w:rPr>
            </w:pPr>
            <w:r w:rsidRPr="009D5D7D">
              <w:rPr>
                <w:rFonts w:ascii="Palatino Linotype" w:eastAsia="Palatino Linotype" w:hAnsi="Palatino Linotype" w:cs="Palatino Linotype"/>
                <w:i/>
                <w:color w:val="000000" w:themeColor="text1"/>
              </w:rPr>
              <w:t>Tener buena salud, lo que se comprobará con los certificados médicos.</w:t>
            </w:r>
          </w:p>
        </w:tc>
        <w:tc>
          <w:tcPr>
            <w:tcW w:w="2552" w:type="dxa"/>
            <w:vAlign w:val="center"/>
          </w:tcPr>
          <w:p w14:paraId="1958783A" w14:textId="77777777" w:rsidR="00356121" w:rsidRPr="009D5D7D" w:rsidRDefault="00356121" w:rsidP="002B5F99">
            <w:pPr>
              <w:tabs>
                <w:tab w:val="left" w:pos="284"/>
                <w:tab w:val="left" w:pos="426"/>
              </w:tabs>
              <w:ind w:right="1"/>
              <w:jc w:val="both"/>
              <w:rPr>
                <w:rFonts w:ascii="Palatino Linotype" w:eastAsia="Palatino Linotype" w:hAnsi="Palatino Linotype" w:cs="Palatino Linotype"/>
                <w:i/>
                <w:color w:val="000000" w:themeColor="text1"/>
              </w:rPr>
            </w:pPr>
            <w:r w:rsidRPr="009D5D7D">
              <w:rPr>
                <w:rFonts w:ascii="Palatino Linotype" w:eastAsia="Palatino Linotype" w:hAnsi="Palatino Linotype" w:cs="Palatino Linotype"/>
                <w:i/>
                <w:color w:val="000000" w:themeColor="text1"/>
              </w:rPr>
              <w:t>Certificado Médico</w:t>
            </w:r>
          </w:p>
        </w:tc>
        <w:tc>
          <w:tcPr>
            <w:tcW w:w="1985" w:type="dxa"/>
            <w:vAlign w:val="center"/>
          </w:tcPr>
          <w:p w14:paraId="72090BD4" w14:textId="77777777" w:rsidR="00356121" w:rsidRPr="009D5D7D" w:rsidRDefault="00356121" w:rsidP="002B5F99">
            <w:pPr>
              <w:tabs>
                <w:tab w:val="left" w:pos="284"/>
                <w:tab w:val="left" w:pos="426"/>
              </w:tabs>
              <w:ind w:right="1"/>
              <w:jc w:val="center"/>
              <w:rPr>
                <w:rFonts w:ascii="Palatino Linotype" w:eastAsia="Palatino Linotype" w:hAnsi="Palatino Linotype" w:cs="Palatino Linotype"/>
                <w:i/>
                <w:color w:val="000000" w:themeColor="text1"/>
              </w:rPr>
            </w:pPr>
            <w:r w:rsidRPr="009D5D7D">
              <w:rPr>
                <w:rFonts w:ascii="Palatino Linotype" w:eastAsia="Palatino Linotype" w:hAnsi="Palatino Linotype" w:cs="Palatino Linotype"/>
                <w:i/>
                <w:color w:val="000000" w:themeColor="text1"/>
              </w:rPr>
              <w:t>Confidencial</w:t>
            </w:r>
          </w:p>
        </w:tc>
      </w:tr>
      <w:tr w:rsidR="002B5F99" w:rsidRPr="009D5D7D" w14:paraId="026F201D" w14:textId="77777777" w:rsidTr="00C42EA6">
        <w:tc>
          <w:tcPr>
            <w:tcW w:w="659" w:type="dxa"/>
            <w:vAlign w:val="center"/>
          </w:tcPr>
          <w:p w14:paraId="09E694A5" w14:textId="77777777" w:rsidR="00356121" w:rsidRPr="009D5D7D" w:rsidRDefault="00356121" w:rsidP="002B5F99">
            <w:pPr>
              <w:tabs>
                <w:tab w:val="left" w:pos="284"/>
                <w:tab w:val="left" w:pos="426"/>
              </w:tabs>
              <w:ind w:right="1"/>
              <w:jc w:val="center"/>
              <w:rPr>
                <w:rFonts w:ascii="Palatino Linotype" w:eastAsia="Palatino Linotype" w:hAnsi="Palatino Linotype" w:cs="Palatino Linotype"/>
                <w:b/>
                <w:i/>
                <w:color w:val="000000" w:themeColor="text1"/>
              </w:rPr>
            </w:pPr>
            <w:r w:rsidRPr="009D5D7D">
              <w:rPr>
                <w:rFonts w:ascii="Palatino Linotype" w:eastAsia="Palatino Linotype" w:hAnsi="Palatino Linotype" w:cs="Palatino Linotype"/>
                <w:b/>
                <w:i/>
                <w:color w:val="000000" w:themeColor="text1"/>
              </w:rPr>
              <w:t>8</w:t>
            </w:r>
          </w:p>
        </w:tc>
        <w:tc>
          <w:tcPr>
            <w:tcW w:w="4439" w:type="dxa"/>
            <w:vAlign w:val="center"/>
          </w:tcPr>
          <w:p w14:paraId="6DE13370" w14:textId="77777777" w:rsidR="00356121" w:rsidRPr="009D5D7D" w:rsidRDefault="00356121" w:rsidP="002B5F99">
            <w:pPr>
              <w:tabs>
                <w:tab w:val="left" w:pos="284"/>
                <w:tab w:val="left" w:pos="426"/>
              </w:tabs>
              <w:ind w:right="1"/>
              <w:jc w:val="both"/>
              <w:rPr>
                <w:rFonts w:ascii="Palatino Linotype" w:eastAsia="Palatino Linotype" w:hAnsi="Palatino Linotype" w:cs="Palatino Linotype"/>
                <w:i/>
                <w:color w:val="000000" w:themeColor="text1"/>
              </w:rPr>
            </w:pPr>
            <w:r w:rsidRPr="009D5D7D">
              <w:rPr>
                <w:rFonts w:ascii="Palatino Linotype" w:eastAsia="Palatino Linotype" w:hAnsi="Palatino Linotype" w:cs="Palatino Linotype"/>
                <w:i/>
                <w:color w:val="000000" w:themeColor="text1"/>
              </w:rPr>
              <w:t>Cumplir con los requisitos que se establezcan para los diferentes puestos.</w:t>
            </w:r>
          </w:p>
        </w:tc>
        <w:tc>
          <w:tcPr>
            <w:tcW w:w="2552" w:type="dxa"/>
            <w:vAlign w:val="center"/>
          </w:tcPr>
          <w:p w14:paraId="737F440C" w14:textId="77777777" w:rsidR="00356121" w:rsidRPr="009D5D7D" w:rsidRDefault="00356121" w:rsidP="002B5F99">
            <w:pPr>
              <w:tabs>
                <w:tab w:val="left" w:pos="284"/>
                <w:tab w:val="left" w:pos="426"/>
              </w:tabs>
              <w:ind w:right="1"/>
              <w:jc w:val="both"/>
              <w:rPr>
                <w:rFonts w:ascii="Palatino Linotype" w:eastAsia="Palatino Linotype" w:hAnsi="Palatino Linotype" w:cs="Palatino Linotype"/>
                <w:i/>
                <w:color w:val="000000" w:themeColor="text1"/>
              </w:rPr>
            </w:pPr>
            <w:r w:rsidRPr="009D5D7D">
              <w:rPr>
                <w:rFonts w:ascii="Palatino Linotype" w:eastAsia="Palatino Linotype" w:hAnsi="Palatino Linotype" w:cs="Palatino Linotype"/>
                <w:i/>
                <w:color w:val="000000" w:themeColor="text1"/>
              </w:rPr>
              <w:t>Ley del Trabajo de los Servidores Públicos del Estado y Municipios</w:t>
            </w:r>
          </w:p>
        </w:tc>
        <w:tc>
          <w:tcPr>
            <w:tcW w:w="1985" w:type="dxa"/>
            <w:vAlign w:val="center"/>
          </w:tcPr>
          <w:p w14:paraId="74628401" w14:textId="77777777" w:rsidR="00356121" w:rsidRPr="009D5D7D" w:rsidRDefault="00356121" w:rsidP="002B5F99">
            <w:pPr>
              <w:tabs>
                <w:tab w:val="left" w:pos="284"/>
                <w:tab w:val="left" w:pos="426"/>
              </w:tabs>
              <w:ind w:right="1"/>
              <w:jc w:val="center"/>
              <w:rPr>
                <w:rFonts w:ascii="Palatino Linotype" w:eastAsia="Palatino Linotype" w:hAnsi="Palatino Linotype" w:cs="Palatino Linotype"/>
                <w:i/>
                <w:color w:val="000000" w:themeColor="text1"/>
              </w:rPr>
            </w:pPr>
            <w:r w:rsidRPr="009D5D7D">
              <w:rPr>
                <w:rFonts w:ascii="Palatino Linotype" w:eastAsia="Palatino Linotype" w:hAnsi="Palatino Linotype" w:cs="Palatino Linotype"/>
                <w:i/>
                <w:color w:val="000000" w:themeColor="text1"/>
              </w:rPr>
              <w:t>Documento íntegro</w:t>
            </w:r>
          </w:p>
        </w:tc>
      </w:tr>
      <w:tr w:rsidR="002B5F99" w:rsidRPr="009D5D7D" w14:paraId="362F9E04" w14:textId="77777777" w:rsidTr="00C42EA6">
        <w:tc>
          <w:tcPr>
            <w:tcW w:w="659" w:type="dxa"/>
            <w:vAlign w:val="center"/>
          </w:tcPr>
          <w:p w14:paraId="7C2FB4D9" w14:textId="77777777" w:rsidR="00356121" w:rsidRPr="009D5D7D" w:rsidRDefault="00356121" w:rsidP="002B5F99">
            <w:pPr>
              <w:tabs>
                <w:tab w:val="left" w:pos="284"/>
                <w:tab w:val="left" w:pos="426"/>
              </w:tabs>
              <w:ind w:right="1"/>
              <w:jc w:val="center"/>
              <w:rPr>
                <w:rFonts w:ascii="Palatino Linotype" w:eastAsia="Palatino Linotype" w:hAnsi="Palatino Linotype" w:cs="Palatino Linotype"/>
                <w:b/>
                <w:i/>
                <w:color w:val="000000" w:themeColor="text1"/>
              </w:rPr>
            </w:pPr>
            <w:r w:rsidRPr="009D5D7D">
              <w:rPr>
                <w:rFonts w:ascii="Palatino Linotype" w:eastAsia="Palatino Linotype" w:hAnsi="Palatino Linotype" w:cs="Palatino Linotype"/>
                <w:b/>
                <w:i/>
                <w:color w:val="000000" w:themeColor="text1"/>
              </w:rPr>
              <w:t>9</w:t>
            </w:r>
          </w:p>
        </w:tc>
        <w:tc>
          <w:tcPr>
            <w:tcW w:w="4439" w:type="dxa"/>
            <w:vAlign w:val="center"/>
          </w:tcPr>
          <w:p w14:paraId="4D39F181" w14:textId="77777777" w:rsidR="00356121" w:rsidRPr="009D5D7D" w:rsidRDefault="00356121" w:rsidP="002B5F99">
            <w:pPr>
              <w:tabs>
                <w:tab w:val="left" w:pos="284"/>
                <w:tab w:val="left" w:pos="426"/>
              </w:tabs>
              <w:ind w:right="1"/>
              <w:jc w:val="both"/>
              <w:rPr>
                <w:rFonts w:ascii="Palatino Linotype" w:eastAsia="Palatino Linotype" w:hAnsi="Palatino Linotype" w:cs="Palatino Linotype"/>
                <w:i/>
                <w:color w:val="000000" w:themeColor="text1"/>
              </w:rPr>
            </w:pPr>
            <w:r w:rsidRPr="009D5D7D">
              <w:rPr>
                <w:rFonts w:ascii="Palatino Linotype" w:eastAsia="Palatino Linotype" w:hAnsi="Palatino Linotype" w:cs="Palatino Linotype"/>
                <w:i/>
                <w:color w:val="000000" w:themeColor="text1"/>
              </w:rPr>
              <w:t>Acreditar por medio de los exámenes correspondientes los conocimientos y aptitudes necesarios para el desempeño del puesto.</w:t>
            </w:r>
          </w:p>
        </w:tc>
        <w:tc>
          <w:tcPr>
            <w:tcW w:w="2552" w:type="dxa"/>
            <w:vAlign w:val="center"/>
          </w:tcPr>
          <w:p w14:paraId="42F2B868" w14:textId="77777777" w:rsidR="00356121" w:rsidRPr="009D5D7D" w:rsidRDefault="00356121" w:rsidP="002B5F99">
            <w:pPr>
              <w:tabs>
                <w:tab w:val="left" w:pos="284"/>
                <w:tab w:val="left" w:pos="426"/>
              </w:tabs>
              <w:ind w:right="1"/>
              <w:jc w:val="both"/>
              <w:rPr>
                <w:rFonts w:ascii="Palatino Linotype" w:eastAsia="Palatino Linotype" w:hAnsi="Palatino Linotype" w:cs="Palatino Linotype"/>
                <w:i/>
                <w:color w:val="000000" w:themeColor="text1"/>
              </w:rPr>
            </w:pPr>
            <w:r w:rsidRPr="009D5D7D">
              <w:rPr>
                <w:rFonts w:ascii="Palatino Linotype" w:eastAsia="Palatino Linotype" w:hAnsi="Palatino Linotype" w:cs="Palatino Linotype"/>
                <w:i/>
                <w:color w:val="000000" w:themeColor="text1"/>
              </w:rPr>
              <w:t>El documento obtenido por haber acreditado los exámenes de oposición o de conocimientos o aptitudes necesarios para ejercer el cargo.</w:t>
            </w:r>
          </w:p>
        </w:tc>
        <w:tc>
          <w:tcPr>
            <w:tcW w:w="1985" w:type="dxa"/>
            <w:vAlign w:val="center"/>
          </w:tcPr>
          <w:p w14:paraId="74993FC0" w14:textId="77777777" w:rsidR="00356121" w:rsidRPr="009D5D7D" w:rsidRDefault="00356121" w:rsidP="002B5F99">
            <w:pPr>
              <w:tabs>
                <w:tab w:val="left" w:pos="284"/>
                <w:tab w:val="left" w:pos="426"/>
              </w:tabs>
              <w:ind w:right="1"/>
              <w:jc w:val="center"/>
              <w:rPr>
                <w:rFonts w:ascii="Palatino Linotype" w:eastAsia="Palatino Linotype" w:hAnsi="Palatino Linotype" w:cs="Palatino Linotype"/>
                <w:i/>
                <w:color w:val="000000" w:themeColor="text1"/>
              </w:rPr>
            </w:pPr>
            <w:r w:rsidRPr="009D5D7D">
              <w:rPr>
                <w:rFonts w:ascii="Palatino Linotype" w:eastAsia="Palatino Linotype" w:hAnsi="Palatino Linotype" w:cs="Palatino Linotype"/>
                <w:i/>
                <w:color w:val="000000" w:themeColor="text1"/>
              </w:rPr>
              <w:t>En versión Pública.</w:t>
            </w:r>
          </w:p>
        </w:tc>
      </w:tr>
      <w:tr w:rsidR="002B5F99" w:rsidRPr="009D5D7D" w14:paraId="0DB81DCC" w14:textId="77777777" w:rsidTr="00C42EA6">
        <w:tc>
          <w:tcPr>
            <w:tcW w:w="659" w:type="dxa"/>
            <w:vAlign w:val="center"/>
          </w:tcPr>
          <w:p w14:paraId="5BCDBD45" w14:textId="77777777" w:rsidR="00356121" w:rsidRPr="009D5D7D" w:rsidRDefault="00356121" w:rsidP="002B5F99">
            <w:pPr>
              <w:tabs>
                <w:tab w:val="left" w:pos="284"/>
                <w:tab w:val="left" w:pos="426"/>
              </w:tabs>
              <w:ind w:right="1"/>
              <w:jc w:val="center"/>
              <w:rPr>
                <w:rFonts w:ascii="Palatino Linotype" w:eastAsia="Palatino Linotype" w:hAnsi="Palatino Linotype" w:cs="Palatino Linotype"/>
                <w:b/>
                <w:i/>
                <w:color w:val="000000" w:themeColor="text1"/>
              </w:rPr>
            </w:pPr>
            <w:r w:rsidRPr="009D5D7D">
              <w:rPr>
                <w:rFonts w:ascii="Palatino Linotype" w:eastAsia="Palatino Linotype" w:hAnsi="Palatino Linotype" w:cs="Palatino Linotype"/>
                <w:b/>
                <w:i/>
                <w:color w:val="000000" w:themeColor="text1"/>
              </w:rPr>
              <w:t>10</w:t>
            </w:r>
          </w:p>
        </w:tc>
        <w:tc>
          <w:tcPr>
            <w:tcW w:w="4439" w:type="dxa"/>
            <w:vAlign w:val="center"/>
          </w:tcPr>
          <w:p w14:paraId="7EE2D448" w14:textId="77777777" w:rsidR="00356121" w:rsidRPr="009D5D7D" w:rsidRDefault="00356121" w:rsidP="002B5F99">
            <w:pPr>
              <w:tabs>
                <w:tab w:val="left" w:pos="284"/>
                <w:tab w:val="left" w:pos="426"/>
              </w:tabs>
              <w:ind w:right="1"/>
              <w:jc w:val="both"/>
              <w:rPr>
                <w:rFonts w:ascii="Palatino Linotype" w:eastAsia="Palatino Linotype" w:hAnsi="Palatino Linotype" w:cs="Palatino Linotype"/>
                <w:i/>
                <w:color w:val="000000" w:themeColor="text1"/>
              </w:rPr>
            </w:pPr>
            <w:r w:rsidRPr="009D5D7D">
              <w:rPr>
                <w:rFonts w:ascii="Palatino Linotype" w:eastAsia="Palatino Linotype" w:hAnsi="Palatino Linotype" w:cs="Palatino Linotype"/>
                <w:i/>
                <w:color w:val="000000" w:themeColor="text1"/>
              </w:rPr>
              <w:t>No estar inhabilitado para el ejercicio del servicio público.</w:t>
            </w:r>
          </w:p>
        </w:tc>
        <w:tc>
          <w:tcPr>
            <w:tcW w:w="2552" w:type="dxa"/>
            <w:vAlign w:val="center"/>
          </w:tcPr>
          <w:p w14:paraId="5EF6D4A7" w14:textId="77777777" w:rsidR="00356121" w:rsidRPr="009D5D7D" w:rsidRDefault="00356121" w:rsidP="002B5F99">
            <w:pPr>
              <w:tabs>
                <w:tab w:val="left" w:pos="284"/>
                <w:tab w:val="left" w:pos="426"/>
              </w:tabs>
              <w:ind w:right="1"/>
              <w:jc w:val="both"/>
              <w:rPr>
                <w:rFonts w:ascii="Palatino Linotype" w:eastAsia="Palatino Linotype" w:hAnsi="Palatino Linotype" w:cs="Palatino Linotype"/>
                <w:i/>
                <w:color w:val="000000" w:themeColor="text1"/>
              </w:rPr>
            </w:pPr>
            <w:r w:rsidRPr="009D5D7D">
              <w:rPr>
                <w:rFonts w:ascii="Palatino Linotype" w:eastAsia="Palatino Linotype" w:hAnsi="Palatino Linotype" w:cs="Palatino Linotype"/>
                <w:i/>
                <w:color w:val="000000" w:themeColor="text1"/>
              </w:rPr>
              <w:t>Constancia de no inhabilitación.</w:t>
            </w:r>
          </w:p>
        </w:tc>
        <w:tc>
          <w:tcPr>
            <w:tcW w:w="1985" w:type="dxa"/>
            <w:vAlign w:val="center"/>
          </w:tcPr>
          <w:p w14:paraId="3E48E64E" w14:textId="77777777" w:rsidR="00356121" w:rsidRPr="009D5D7D" w:rsidRDefault="00356121" w:rsidP="002B5F99">
            <w:pPr>
              <w:tabs>
                <w:tab w:val="left" w:pos="284"/>
                <w:tab w:val="left" w:pos="426"/>
              </w:tabs>
              <w:ind w:right="1"/>
              <w:jc w:val="center"/>
              <w:rPr>
                <w:rFonts w:ascii="Palatino Linotype" w:eastAsia="Palatino Linotype" w:hAnsi="Palatino Linotype" w:cs="Palatino Linotype"/>
                <w:i/>
                <w:color w:val="000000" w:themeColor="text1"/>
              </w:rPr>
            </w:pPr>
            <w:r w:rsidRPr="009D5D7D">
              <w:rPr>
                <w:rFonts w:ascii="Palatino Linotype" w:eastAsia="Palatino Linotype" w:hAnsi="Palatino Linotype" w:cs="Palatino Linotype"/>
                <w:i/>
                <w:color w:val="000000" w:themeColor="text1"/>
              </w:rPr>
              <w:t>En Versión Pública</w:t>
            </w:r>
          </w:p>
        </w:tc>
      </w:tr>
      <w:tr w:rsidR="00356121" w:rsidRPr="009D5D7D" w14:paraId="5416FCCC" w14:textId="77777777" w:rsidTr="00C42EA6">
        <w:tc>
          <w:tcPr>
            <w:tcW w:w="659" w:type="dxa"/>
            <w:vAlign w:val="center"/>
          </w:tcPr>
          <w:p w14:paraId="6B5BDE51" w14:textId="77777777" w:rsidR="00356121" w:rsidRPr="009D5D7D" w:rsidRDefault="00356121" w:rsidP="002B5F99">
            <w:pPr>
              <w:tabs>
                <w:tab w:val="left" w:pos="284"/>
                <w:tab w:val="left" w:pos="426"/>
              </w:tabs>
              <w:ind w:right="1"/>
              <w:jc w:val="center"/>
              <w:rPr>
                <w:rFonts w:ascii="Palatino Linotype" w:eastAsia="Palatino Linotype" w:hAnsi="Palatino Linotype" w:cs="Palatino Linotype"/>
                <w:b/>
                <w:i/>
                <w:color w:val="000000" w:themeColor="text1"/>
              </w:rPr>
            </w:pPr>
            <w:r w:rsidRPr="009D5D7D">
              <w:rPr>
                <w:rFonts w:ascii="Palatino Linotype" w:eastAsia="Palatino Linotype" w:hAnsi="Palatino Linotype" w:cs="Palatino Linotype"/>
                <w:b/>
                <w:i/>
                <w:color w:val="000000" w:themeColor="text1"/>
              </w:rPr>
              <w:t>11</w:t>
            </w:r>
          </w:p>
        </w:tc>
        <w:tc>
          <w:tcPr>
            <w:tcW w:w="4439" w:type="dxa"/>
            <w:vAlign w:val="center"/>
          </w:tcPr>
          <w:p w14:paraId="3E6CC702" w14:textId="77777777" w:rsidR="00356121" w:rsidRPr="009D5D7D" w:rsidRDefault="00356121" w:rsidP="002B5F99">
            <w:pPr>
              <w:tabs>
                <w:tab w:val="left" w:pos="284"/>
                <w:tab w:val="left" w:pos="426"/>
              </w:tabs>
              <w:ind w:right="1"/>
              <w:jc w:val="both"/>
              <w:rPr>
                <w:rFonts w:ascii="Palatino Linotype" w:eastAsia="Palatino Linotype" w:hAnsi="Palatino Linotype" w:cs="Palatino Linotype"/>
                <w:i/>
                <w:color w:val="000000" w:themeColor="text1"/>
              </w:rPr>
            </w:pPr>
            <w:r w:rsidRPr="009D5D7D">
              <w:rPr>
                <w:rFonts w:ascii="Palatino Linotype" w:eastAsia="Palatino Linotype" w:hAnsi="Palatino Linotype" w:cs="Palatino Linotype"/>
                <w:i/>
                <w:color w:val="000000" w:themeColor="text1"/>
              </w:rPr>
              <w:t>Presentar certificado expedido por la Unidad del Registro de Deudores Alimentarios Morosos en el que conste, si se encuentra inscrito o no en el mismo.</w:t>
            </w:r>
          </w:p>
        </w:tc>
        <w:tc>
          <w:tcPr>
            <w:tcW w:w="2552" w:type="dxa"/>
            <w:vAlign w:val="center"/>
          </w:tcPr>
          <w:p w14:paraId="6E1B5BAF" w14:textId="77777777" w:rsidR="00356121" w:rsidRPr="009D5D7D" w:rsidRDefault="00356121" w:rsidP="002B5F99">
            <w:pPr>
              <w:tabs>
                <w:tab w:val="left" w:pos="284"/>
                <w:tab w:val="left" w:pos="426"/>
              </w:tabs>
              <w:ind w:right="1"/>
              <w:jc w:val="both"/>
              <w:rPr>
                <w:rFonts w:ascii="Palatino Linotype" w:eastAsia="Palatino Linotype" w:hAnsi="Palatino Linotype" w:cs="Palatino Linotype"/>
                <w:i/>
                <w:color w:val="000000" w:themeColor="text1"/>
              </w:rPr>
            </w:pPr>
            <w:r w:rsidRPr="009D5D7D">
              <w:rPr>
                <w:rFonts w:ascii="Palatino Linotype" w:eastAsia="Palatino Linotype" w:hAnsi="Palatino Linotype" w:cs="Palatino Linotype"/>
                <w:i/>
                <w:color w:val="000000" w:themeColor="text1"/>
              </w:rPr>
              <w:t>Certificado de No Deudor Alimentario Moroso.</w:t>
            </w:r>
          </w:p>
        </w:tc>
        <w:tc>
          <w:tcPr>
            <w:tcW w:w="1985" w:type="dxa"/>
            <w:vAlign w:val="center"/>
          </w:tcPr>
          <w:p w14:paraId="2A993F1D" w14:textId="77777777" w:rsidR="00356121" w:rsidRPr="009D5D7D" w:rsidRDefault="00356121" w:rsidP="002B5F99">
            <w:pPr>
              <w:tabs>
                <w:tab w:val="left" w:pos="284"/>
                <w:tab w:val="left" w:pos="426"/>
              </w:tabs>
              <w:ind w:right="1"/>
              <w:jc w:val="center"/>
              <w:rPr>
                <w:rFonts w:ascii="Palatino Linotype" w:eastAsia="Palatino Linotype" w:hAnsi="Palatino Linotype" w:cs="Palatino Linotype"/>
                <w:i/>
                <w:color w:val="000000" w:themeColor="text1"/>
              </w:rPr>
            </w:pPr>
            <w:r w:rsidRPr="009D5D7D">
              <w:rPr>
                <w:rFonts w:ascii="Palatino Linotype" w:eastAsia="Palatino Linotype" w:hAnsi="Palatino Linotype" w:cs="Palatino Linotype"/>
                <w:i/>
                <w:color w:val="000000" w:themeColor="text1"/>
              </w:rPr>
              <w:t>En versión pública</w:t>
            </w:r>
          </w:p>
        </w:tc>
      </w:tr>
    </w:tbl>
    <w:p w14:paraId="10ECFFF8" w14:textId="77777777" w:rsidR="00356121" w:rsidRPr="009D5D7D" w:rsidRDefault="00356121" w:rsidP="002B5F99">
      <w:pPr>
        <w:spacing w:line="360" w:lineRule="auto"/>
        <w:ind w:right="1"/>
        <w:jc w:val="both"/>
        <w:rPr>
          <w:rFonts w:ascii="Palatino Linotype" w:eastAsia="Palatino Linotype" w:hAnsi="Palatino Linotype" w:cs="Palatino Linotype"/>
          <w:color w:val="000000" w:themeColor="text1"/>
        </w:rPr>
      </w:pPr>
    </w:p>
    <w:p w14:paraId="6F24891C" w14:textId="77777777" w:rsidR="00356121" w:rsidRPr="009D5D7D" w:rsidRDefault="00356121" w:rsidP="002B5F99">
      <w:pPr>
        <w:numPr>
          <w:ilvl w:val="0"/>
          <w:numId w:val="11"/>
        </w:numPr>
        <w:spacing w:line="360" w:lineRule="auto"/>
        <w:ind w:left="0" w:right="1" w:firstLine="0"/>
        <w:jc w:val="both"/>
        <w:rPr>
          <w:rFonts w:ascii="Palatino Linotype" w:eastAsia="Palatino Linotype" w:hAnsi="Palatino Linotype" w:cs="Palatino Linotype"/>
          <w:color w:val="000000" w:themeColor="text1"/>
        </w:rPr>
      </w:pPr>
      <w:r w:rsidRPr="009D5D7D">
        <w:rPr>
          <w:rFonts w:ascii="Palatino Linotype" w:eastAsia="Palatino Linotype" w:hAnsi="Palatino Linotype" w:cs="Palatino Linotype"/>
          <w:color w:val="000000" w:themeColor="text1"/>
        </w:rPr>
        <w:lastRenderedPageBreak/>
        <w:t xml:space="preserve">De lo anterior, se debe de referir que no es un requisito para un cargo de elección popular entregar los documentos que avalen la experiencia, situación por la cual de ser el caso que la información no obre en los archivos por no ser un requisito legal, bastará con el </w:t>
      </w:r>
      <w:r w:rsidRPr="009D5D7D">
        <w:rPr>
          <w:rFonts w:ascii="Palatino Linotype" w:eastAsia="Palatino Linotype" w:hAnsi="Palatino Linotype" w:cs="Palatino Linotype"/>
          <w:b/>
          <w:color w:val="000000" w:themeColor="text1"/>
        </w:rPr>
        <w:t xml:space="preserve">SUJETO OBLIGADO </w:t>
      </w:r>
      <w:r w:rsidRPr="009D5D7D">
        <w:rPr>
          <w:rFonts w:ascii="Palatino Linotype" w:eastAsia="Palatino Linotype" w:hAnsi="Palatino Linotype" w:cs="Palatino Linotype"/>
          <w:color w:val="000000" w:themeColor="text1"/>
        </w:rPr>
        <w:t xml:space="preserve">lo haga del conocimiento del </w:t>
      </w:r>
      <w:r w:rsidRPr="009D5D7D">
        <w:rPr>
          <w:rFonts w:ascii="Palatino Linotype" w:eastAsia="Palatino Linotype" w:hAnsi="Palatino Linotype" w:cs="Palatino Linotype"/>
          <w:b/>
          <w:color w:val="000000" w:themeColor="text1"/>
        </w:rPr>
        <w:t>RECURRENTE</w:t>
      </w:r>
    </w:p>
    <w:p w14:paraId="67ACE3F7" w14:textId="77777777" w:rsidR="00356121" w:rsidRPr="009D5D7D" w:rsidRDefault="00356121" w:rsidP="002B5F99">
      <w:pPr>
        <w:spacing w:line="360" w:lineRule="auto"/>
        <w:ind w:right="1"/>
        <w:jc w:val="both"/>
        <w:rPr>
          <w:rFonts w:ascii="Palatino Linotype" w:eastAsia="Palatino Linotype" w:hAnsi="Palatino Linotype" w:cs="Palatino Linotype"/>
          <w:color w:val="000000" w:themeColor="text1"/>
        </w:rPr>
      </w:pPr>
    </w:p>
    <w:p w14:paraId="6EB2710A" w14:textId="77777777" w:rsidR="00356121" w:rsidRPr="009D5D7D" w:rsidRDefault="00356121" w:rsidP="002B5F99">
      <w:pPr>
        <w:numPr>
          <w:ilvl w:val="0"/>
          <w:numId w:val="11"/>
        </w:numPr>
        <w:spacing w:line="360" w:lineRule="auto"/>
        <w:ind w:left="0" w:right="1" w:firstLine="0"/>
        <w:jc w:val="both"/>
        <w:rPr>
          <w:rFonts w:ascii="Palatino Linotype" w:eastAsia="Palatino Linotype" w:hAnsi="Palatino Linotype" w:cs="Palatino Linotype"/>
          <w:color w:val="000000" w:themeColor="text1"/>
        </w:rPr>
      </w:pPr>
      <w:r w:rsidRPr="009D5D7D">
        <w:rPr>
          <w:rFonts w:ascii="Palatino Linotype" w:eastAsia="Palatino Linotype" w:hAnsi="Palatino Linotype" w:cs="Palatino Linotype"/>
          <w:color w:val="000000" w:themeColor="text1"/>
        </w:rPr>
        <w:t xml:space="preserve">Como bien se advierte el </w:t>
      </w:r>
      <w:r w:rsidRPr="009D5D7D">
        <w:rPr>
          <w:rFonts w:ascii="Palatino Linotype" w:eastAsia="Palatino Linotype" w:hAnsi="Palatino Linotype" w:cs="Palatino Linotype"/>
          <w:i/>
          <w:color w:val="000000" w:themeColor="text1"/>
        </w:rPr>
        <w:t xml:space="preserve">Curriculum Vitae </w:t>
      </w:r>
      <w:r w:rsidRPr="009D5D7D">
        <w:rPr>
          <w:rFonts w:ascii="Palatino Linotype" w:eastAsia="Palatino Linotype" w:hAnsi="Palatino Linotype" w:cs="Palatino Linotype"/>
          <w:color w:val="000000" w:themeColor="text1"/>
        </w:rPr>
        <w:t>es un documento que no necesariamente, ha de constar en los archivos de los Sujeto Obligados; no obstante, de constar en los archivos de los mismos, éstos deben ser entregados a los particulares que así lo soliciten, de conformidad en los previsto en los artículos 4 y 12 de la Ley adjetiva.</w:t>
      </w:r>
    </w:p>
    <w:p w14:paraId="4EA78591" w14:textId="77777777" w:rsidR="00356121" w:rsidRPr="009D5D7D" w:rsidRDefault="00356121" w:rsidP="002B5F99">
      <w:pPr>
        <w:pStyle w:val="Prrafodelista"/>
        <w:ind w:left="0" w:right="1"/>
        <w:rPr>
          <w:rFonts w:ascii="Palatino Linotype" w:eastAsia="Palatino Linotype" w:hAnsi="Palatino Linotype" w:cs="Palatino Linotype"/>
          <w:color w:val="000000" w:themeColor="text1"/>
        </w:rPr>
      </w:pPr>
    </w:p>
    <w:p w14:paraId="0BBBEC1D" w14:textId="77777777" w:rsidR="00356121" w:rsidRPr="009D5D7D" w:rsidRDefault="00356121" w:rsidP="002B5F99">
      <w:pPr>
        <w:numPr>
          <w:ilvl w:val="0"/>
          <w:numId w:val="11"/>
        </w:numPr>
        <w:spacing w:line="360" w:lineRule="auto"/>
        <w:ind w:left="0" w:right="1" w:firstLine="0"/>
        <w:jc w:val="both"/>
        <w:rPr>
          <w:rFonts w:ascii="Palatino Linotype" w:eastAsia="Palatino Linotype" w:hAnsi="Palatino Linotype" w:cs="Palatino Linotype"/>
          <w:color w:val="000000" w:themeColor="text1"/>
        </w:rPr>
      </w:pPr>
      <w:r w:rsidRPr="009D5D7D">
        <w:rPr>
          <w:rFonts w:ascii="Palatino Linotype" w:eastAsia="Palatino Linotype" w:hAnsi="Palatino Linotype" w:cs="Palatino Linotype"/>
          <w:color w:val="000000" w:themeColor="text1"/>
        </w:rPr>
        <w:t>En hipótesis favorable derivada del párrafo anterior se advierte que, para formar parte del servicio público, los interesados deben cumplir con los elementos señalados, entre los que se encuentran la solicitud de empleo o la ficha curricular, que es un documento que puede contener la experiencia laboral de los servidores públicos.</w:t>
      </w:r>
    </w:p>
    <w:p w14:paraId="435DBF3F" w14:textId="77777777" w:rsidR="00356121" w:rsidRPr="009D5D7D" w:rsidRDefault="00356121" w:rsidP="002B5F99">
      <w:pPr>
        <w:pBdr>
          <w:top w:val="nil"/>
          <w:left w:val="nil"/>
          <w:bottom w:val="nil"/>
          <w:right w:val="nil"/>
          <w:between w:val="nil"/>
        </w:pBdr>
        <w:ind w:right="1"/>
        <w:rPr>
          <w:rFonts w:ascii="Palatino Linotype" w:eastAsia="Palatino Linotype" w:hAnsi="Palatino Linotype" w:cs="Palatino Linotype"/>
          <w:color w:val="000000" w:themeColor="text1"/>
        </w:rPr>
      </w:pPr>
    </w:p>
    <w:p w14:paraId="7E7E9BE4" w14:textId="77777777" w:rsidR="00356121" w:rsidRPr="009D5D7D" w:rsidRDefault="00356121" w:rsidP="002B5F99">
      <w:pPr>
        <w:numPr>
          <w:ilvl w:val="0"/>
          <w:numId w:val="11"/>
        </w:numPr>
        <w:spacing w:line="360" w:lineRule="auto"/>
        <w:ind w:left="0" w:right="1" w:firstLine="0"/>
        <w:jc w:val="both"/>
        <w:rPr>
          <w:rFonts w:ascii="Palatino Linotype" w:eastAsia="Palatino Linotype" w:hAnsi="Palatino Linotype" w:cs="Palatino Linotype"/>
          <w:color w:val="000000" w:themeColor="text1"/>
        </w:rPr>
      </w:pPr>
      <w:r w:rsidRPr="009D5D7D">
        <w:rPr>
          <w:rFonts w:ascii="Palatino Linotype" w:eastAsia="Palatino Linotype" w:hAnsi="Palatino Linotype" w:cs="Palatino Linotype"/>
          <w:color w:val="000000" w:themeColor="text1"/>
        </w:rPr>
        <w:t xml:space="preserve">Ahora bien, al versar la solicitud de información en obtener el curriculum vitae, también se debe señalar a otras documentales como lo </w:t>
      </w:r>
      <w:r w:rsidRPr="009D5D7D">
        <w:rPr>
          <w:rFonts w:ascii="Palatino Linotype" w:eastAsia="Palatino Linotype" w:hAnsi="Palatino Linotype" w:cs="Palatino Linotype"/>
          <w:b/>
          <w:color w:val="000000" w:themeColor="text1"/>
          <w:u w:val="single"/>
        </w:rPr>
        <w:t>es la solicitud de empleo o la ficha curricular,</w:t>
      </w:r>
      <w:r w:rsidRPr="009D5D7D">
        <w:rPr>
          <w:rFonts w:ascii="Palatino Linotype" w:eastAsia="Palatino Linotype" w:hAnsi="Palatino Linotype" w:cs="Palatino Linotype"/>
          <w:color w:val="000000" w:themeColor="text1"/>
        </w:rPr>
        <w:t xml:space="preserve"> ello en virtud que el currículum vitae corresponde a una locución latina que literalmente significa “carrera de la vida”, y que la Real Academia Española de la Lengua</w:t>
      </w:r>
      <w:r w:rsidRPr="009D5D7D">
        <w:rPr>
          <w:rFonts w:ascii="Palatino Linotype" w:eastAsia="Palatino Linotype" w:hAnsi="Palatino Linotype" w:cs="Palatino Linotype"/>
          <w:color w:val="000000" w:themeColor="text1"/>
          <w:vertAlign w:val="superscript"/>
        </w:rPr>
        <w:footnoteReference w:id="5"/>
      </w:r>
      <w:r w:rsidRPr="009D5D7D">
        <w:rPr>
          <w:rFonts w:ascii="Palatino Linotype" w:eastAsia="Palatino Linotype" w:hAnsi="Palatino Linotype" w:cs="Palatino Linotype"/>
          <w:color w:val="000000" w:themeColor="text1"/>
        </w:rPr>
        <w:t xml:space="preserve"> ha definido como “la relación de los títulos, honores, cargos, trabajos realizados y datos biográficos que califican a una persona”; por ello, conviene precisar que en dicho currículum además de señalar datos personales de los particulares, se citan los estudios realizados o </w:t>
      </w:r>
      <w:r w:rsidRPr="009D5D7D">
        <w:rPr>
          <w:rFonts w:ascii="Palatino Linotype" w:eastAsia="Palatino Linotype" w:hAnsi="Palatino Linotype" w:cs="Palatino Linotype"/>
          <w:color w:val="000000" w:themeColor="text1"/>
        </w:rPr>
        <w:lastRenderedPageBreak/>
        <w:t>nivel académico, así como su experiencia laboral que incluye los cargos ocupados, períodos y sus funciones.</w:t>
      </w:r>
    </w:p>
    <w:p w14:paraId="5A2F6905" w14:textId="77777777" w:rsidR="00356121" w:rsidRPr="009D5D7D" w:rsidRDefault="00356121" w:rsidP="002B5F99">
      <w:pPr>
        <w:spacing w:line="360" w:lineRule="auto"/>
        <w:ind w:right="1"/>
        <w:jc w:val="both"/>
        <w:rPr>
          <w:rFonts w:ascii="Palatino Linotype" w:eastAsia="Palatino Linotype" w:hAnsi="Palatino Linotype" w:cs="Palatino Linotype"/>
          <w:color w:val="000000" w:themeColor="text1"/>
        </w:rPr>
      </w:pPr>
    </w:p>
    <w:p w14:paraId="67DCD3EF" w14:textId="77777777" w:rsidR="00356121" w:rsidRPr="009D5D7D" w:rsidRDefault="00356121" w:rsidP="002B5F99">
      <w:pPr>
        <w:numPr>
          <w:ilvl w:val="0"/>
          <w:numId w:val="11"/>
        </w:numPr>
        <w:spacing w:line="360" w:lineRule="auto"/>
        <w:ind w:left="0" w:right="1" w:firstLine="0"/>
        <w:jc w:val="both"/>
        <w:rPr>
          <w:rFonts w:ascii="Palatino Linotype" w:eastAsia="Palatino Linotype" w:hAnsi="Palatino Linotype" w:cs="Palatino Linotype"/>
          <w:i/>
          <w:color w:val="000000" w:themeColor="text1"/>
        </w:rPr>
      </w:pPr>
      <w:r w:rsidRPr="009D5D7D">
        <w:rPr>
          <w:rFonts w:ascii="Palatino Linotype" w:eastAsia="Palatino Linotype" w:hAnsi="Palatino Linotype" w:cs="Palatino Linotype"/>
          <w:color w:val="000000" w:themeColor="text1"/>
        </w:rPr>
        <w:t xml:space="preserve">En este orden de ideas, tal y como quedó establecido en párrafos anteriores la Ley del Trabajo de los Servidores Públicos del Estado y Municipios, en su artículo 47 fracción I  para ingresar al servicio público se requiere </w:t>
      </w:r>
      <w:r w:rsidRPr="009D5D7D">
        <w:rPr>
          <w:rFonts w:ascii="Palatino Linotype" w:eastAsia="Palatino Linotype" w:hAnsi="Palatino Linotype" w:cs="Palatino Linotype"/>
          <w:b/>
          <w:i/>
          <w:color w:val="000000" w:themeColor="text1"/>
        </w:rPr>
        <w:t xml:space="preserve">presentar una solicitud utilizando la forma oficial que se autorice por la institución pública o dependencia correspondiente. </w:t>
      </w:r>
    </w:p>
    <w:p w14:paraId="1DBB5FFA" w14:textId="77777777" w:rsidR="00356121" w:rsidRPr="009D5D7D" w:rsidRDefault="00356121" w:rsidP="002B5F99">
      <w:pPr>
        <w:spacing w:line="360" w:lineRule="auto"/>
        <w:ind w:right="1"/>
        <w:jc w:val="both"/>
        <w:rPr>
          <w:rFonts w:ascii="Palatino Linotype" w:eastAsia="Palatino Linotype" w:hAnsi="Palatino Linotype" w:cs="Palatino Linotype"/>
          <w:color w:val="000000" w:themeColor="text1"/>
        </w:rPr>
      </w:pPr>
    </w:p>
    <w:p w14:paraId="385DBFBB" w14:textId="77777777" w:rsidR="00356121" w:rsidRPr="009D5D7D" w:rsidRDefault="00356121" w:rsidP="002B5F99">
      <w:pPr>
        <w:numPr>
          <w:ilvl w:val="0"/>
          <w:numId w:val="11"/>
        </w:numPr>
        <w:spacing w:line="360" w:lineRule="auto"/>
        <w:ind w:left="0" w:right="1" w:firstLine="0"/>
        <w:jc w:val="both"/>
        <w:rPr>
          <w:rFonts w:ascii="Palatino Linotype" w:eastAsia="Palatino Linotype" w:hAnsi="Palatino Linotype" w:cs="Palatino Linotype"/>
          <w:color w:val="000000" w:themeColor="text1"/>
        </w:rPr>
      </w:pPr>
      <w:r w:rsidRPr="009D5D7D">
        <w:rPr>
          <w:rFonts w:ascii="Palatino Linotype" w:eastAsia="Palatino Linotype" w:hAnsi="Palatino Linotype" w:cs="Palatino Linotype"/>
          <w:color w:val="000000" w:themeColor="text1"/>
        </w:rPr>
        <w:t xml:space="preserve">De precepto en cita, se advierte que para acreditar los requerimientos de </w:t>
      </w:r>
      <w:r w:rsidRPr="009D5D7D">
        <w:rPr>
          <w:rFonts w:ascii="Palatino Linotype" w:eastAsia="Palatino Linotype" w:hAnsi="Palatino Linotype" w:cs="Palatino Linotype"/>
          <w:b/>
          <w:color w:val="000000" w:themeColor="text1"/>
        </w:rPr>
        <w:t>ingreso al servicio público</w:t>
      </w:r>
      <w:r w:rsidRPr="009D5D7D">
        <w:rPr>
          <w:rFonts w:ascii="Palatino Linotype" w:eastAsia="Palatino Linotype" w:hAnsi="Palatino Linotype" w:cs="Palatino Linotype"/>
          <w:color w:val="000000" w:themeColor="text1"/>
        </w:rPr>
        <w:t xml:space="preserve"> y las obligaciones de transparencia común, </w:t>
      </w:r>
      <w:r w:rsidRPr="009D5D7D">
        <w:rPr>
          <w:rFonts w:ascii="Palatino Linotype" w:eastAsia="Palatino Linotype" w:hAnsi="Palatino Linotype" w:cs="Palatino Linotype"/>
          <w:b/>
          <w:color w:val="000000" w:themeColor="text1"/>
        </w:rPr>
        <w:t>EL SUJETO OBLIGADO</w:t>
      </w:r>
      <w:r w:rsidRPr="009D5D7D">
        <w:rPr>
          <w:rFonts w:ascii="Palatino Linotype" w:eastAsia="Palatino Linotype" w:hAnsi="Palatino Linotype" w:cs="Palatino Linotype"/>
          <w:color w:val="000000" w:themeColor="text1"/>
        </w:rPr>
        <w:t xml:space="preserve">, debe contar en sus archivos con una serie de documentos, tales como la ficha curricular, el </w:t>
      </w:r>
      <w:r w:rsidRPr="009D5D7D">
        <w:rPr>
          <w:rFonts w:ascii="Palatino Linotype" w:eastAsia="Palatino Linotype" w:hAnsi="Palatino Linotype" w:cs="Palatino Linotype"/>
          <w:b/>
          <w:i/>
          <w:color w:val="000000" w:themeColor="text1"/>
        </w:rPr>
        <w:t>curriculum vitae</w:t>
      </w:r>
      <w:r w:rsidRPr="009D5D7D">
        <w:rPr>
          <w:rFonts w:ascii="Palatino Linotype" w:eastAsia="Palatino Linotype" w:hAnsi="Palatino Linotype" w:cs="Palatino Linotype"/>
          <w:color w:val="000000" w:themeColor="text1"/>
        </w:rPr>
        <w:t>, y la solicitud de empleo</w:t>
      </w:r>
      <w:r w:rsidRPr="009D5D7D">
        <w:rPr>
          <w:rFonts w:ascii="Palatino Linotype" w:eastAsia="Palatino Linotype" w:hAnsi="Palatino Linotype" w:cs="Palatino Linotype"/>
          <w:b/>
          <w:color w:val="000000" w:themeColor="text1"/>
        </w:rPr>
        <w:t>.</w:t>
      </w:r>
    </w:p>
    <w:p w14:paraId="7F912E77" w14:textId="77777777" w:rsidR="00356121" w:rsidRPr="009D5D7D" w:rsidRDefault="00356121" w:rsidP="002B5F99">
      <w:pPr>
        <w:pBdr>
          <w:top w:val="nil"/>
          <w:left w:val="nil"/>
          <w:bottom w:val="nil"/>
          <w:right w:val="nil"/>
          <w:between w:val="nil"/>
        </w:pBdr>
        <w:spacing w:line="360" w:lineRule="auto"/>
        <w:ind w:right="1"/>
        <w:jc w:val="both"/>
        <w:rPr>
          <w:rFonts w:ascii="Palatino Linotype" w:eastAsia="Palatino Linotype" w:hAnsi="Palatino Linotype" w:cs="Palatino Linotype"/>
          <w:color w:val="000000" w:themeColor="text1"/>
        </w:rPr>
      </w:pPr>
    </w:p>
    <w:p w14:paraId="7FB07AA5" w14:textId="77777777" w:rsidR="00356121" w:rsidRPr="009D5D7D" w:rsidRDefault="00356121" w:rsidP="002B5F99">
      <w:pPr>
        <w:numPr>
          <w:ilvl w:val="0"/>
          <w:numId w:val="11"/>
        </w:numPr>
        <w:spacing w:line="360" w:lineRule="auto"/>
        <w:ind w:left="0" w:right="1" w:firstLine="0"/>
        <w:jc w:val="both"/>
        <w:rPr>
          <w:rFonts w:ascii="Palatino Linotype" w:eastAsia="Palatino Linotype" w:hAnsi="Palatino Linotype" w:cs="Palatino Linotype"/>
          <w:color w:val="000000" w:themeColor="text1"/>
        </w:rPr>
      </w:pPr>
      <w:r w:rsidRPr="009D5D7D">
        <w:rPr>
          <w:rFonts w:ascii="Palatino Linotype" w:eastAsia="Palatino Linotype" w:hAnsi="Palatino Linotype" w:cs="Palatino Linotype"/>
          <w:color w:val="000000" w:themeColor="text1"/>
        </w:rPr>
        <w:t>Correlativo a lo anterior, los “</w:t>
      </w:r>
      <w:r w:rsidRPr="009D5D7D">
        <w:rPr>
          <w:rFonts w:ascii="Palatino Linotype" w:eastAsia="Palatino Linotype" w:hAnsi="Palatino Linotype" w:cs="Palatino Linotype"/>
          <w:i/>
          <w:color w:val="000000" w:themeColor="text1"/>
        </w:rPr>
        <w:t xml:space="preserve">Lineamientos Técnicos Generales para la Publicación, Homologación y Estandarización de la Información de las Obligaciones Establecidas en el Título Quinto y en la Fracción IV del Artículo 31 de la Ley General de </w:t>
      </w:r>
      <w:r w:rsidRPr="009D5D7D">
        <w:rPr>
          <w:rFonts w:ascii="Palatino Linotype" w:eastAsia="Palatino Linotype" w:hAnsi="Palatino Linotype" w:cs="Palatino Linotype"/>
          <w:color w:val="000000" w:themeColor="text1"/>
        </w:rPr>
        <w:t>Transparencia</w:t>
      </w:r>
      <w:r w:rsidRPr="009D5D7D">
        <w:rPr>
          <w:rFonts w:ascii="Palatino Linotype" w:eastAsia="Palatino Linotype" w:hAnsi="Palatino Linotype" w:cs="Palatino Linotype"/>
          <w:i/>
          <w:color w:val="000000" w:themeColor="text1"/>
        </w:rPr>
        <w:t xml:space="preserve"> y Acceso a la Información Pública, que deben de difundir los Sujetos Obligados en los portales de internet y en la Plataforma Nacional de Transparencia”</w:t>
      </w:r>
      <w:r w:rsidRPr="009D5D7D">
        <w:rPr>
          <w:rFonts w:ascii="Palatino Linotype" w:eastAsia="Palatino Linotype" w:hAnsi="Palatino Linotype" w:cs="Palatino Linotype"/>
          <w:b/>
          <w:i/>
          <w:color w:val="000000" w:themeColor="text1"/>
        </w:rPr>
        <w:t>,</w:t>
      </w:r>
      <w:r w:rsidRPr="009D5D7D">
        <w:rPr>
          <w:rFonts w:ascii="Palatino Linotype" w:eastAsia="Palatino Linotype" w:hAnsi="Palatino Linotype" w:cs="Palatino Linotype"/>
          <w:color w:val="000000" w:themeColor="text1"/>
        </w:rPr>
        <w:t xml:space="preserve"> en su Anexo I referente a las Obligaciones de Transparencia Comunes de los Sujetos Obligados contempladas en el artículo 70, fracción XVII, de la Ley General de Transparencia y Acceso a la Información Pública, precisan en los Criterios Sustantivos de Contenido con relación a la información curricular,  vigentes a la fecha de la solicitud, vigentes a la fecha de la solicitud de información, refieren lo siguiente:</w:t>
      </w:r>
    </w:p>
    <w:p w14:paraId="305E100B" w14:textId="77777777" w:rsidR="00356121" w:rsidRPr="009D5D7D" w:rsidRDefault="00356121" w:rsidP="002B5F99">
      <w:pPr>
        <w:ind w:right="1"/>
        <w:jc w:val="both"/>
        <w:rPr>
          <w:rFonts w:ascii="Palatino Linotype" w:eastAsia="Palatino Linotype" w:hAnsi="Palatino Linotype" w:cs="Palatino Linotype"/>
          <w:i/>
          <w:color w:val="000000" w:themeColor="text1"/>
        </w:rPr>
      </w:pPr>
      <w:r w:rsidRPr="009D5D7D">
        <w:rPr>
          <w:rFonts w:ascii="Palatino Linotype" w:eastAsia="Palatino Linotype" w:hAnsi="Palatino Linotype" w:cs="Palatino Linotype"/>
          <w:i/>
          <w:color w:val="000000" w:themeColor="text1"/>
        </w:rPr>
        <w:t>“…</w:t>
      </w:r>
    </w:p>
    <w:p w14:paraId="239A3277" w14:textId="77777777" w:rsidR="00356121" w:rsidRPr="009D5D7D" w:rsidRDefault="00356121" w:rsidP="002B5F99">
      <w:pPr>
        <w:ind w:right="1"/>
        <w:jc w:val="both"/>
        <w:rPr>
          <w:rFonts w:ascii="Palatino Linotype" w:eastAsia="Palatino Linotype" w:hAnsi="Palatino Linotype" w:cs="Palatino Linotype"/>
          <w:b/>
          <w:i/>
          <w:color w:val="000000" w:themeColor="text1"/>
        </w:rPr>
      </w:pPr>
      <w:r w:rsidRPr="009D5D7D">
        <w:rPr>
          <w:rFonts w:ascii="Palatino Linotype" w:eastAsia="Palatino Linotype" w:hAnsi="Palatino Linotype" w:cs="Palatino Linotype"/>
          <w:b/>
          <w:i/>
          <w:color w:val="000000" w:themeColor="text1"/>
        </w:rPr>
        <w:t>Anexo I</w:t>
      </w:r>
    </w:p>
    <w:p w14:paraId="6D8EC91B" w14:textId="77777777" w:rsidR="00356121" w:rsidRPr="009D5D7D" w:rsidRDefault="00356121" w:rsidP="002B5F99">
      <w:pPr>
        <w:ind w:right="1"/>
        <w:jc w:val="both"/>
        <w:rPr>
          <w:rFonts w:ascii="Palatino Linotype" w:eastAsia="Palatino Linotype" w:hAnsi="Palatino Linotype" w:cs="Palatino Linotype"/>
          <w:b/>
          <w:i/>
          <w:color w:val="000000" w:themeColor="text1"/>
        </w:rPr>
      </w:pPr>
      <w:r w:rsidRPr="009D5D7D">
        <w:rPr>
          <w:rFonts w:ascii="Palatino Linotype" w:eastAsia="Palatino Linotype" w:hAnsi="Palatino Linotype" w:cs="Palatino Linotype"/>
          <w:b/>
          <w:i/>
          <w:color w:val="000000" w:themeColor="text1"/>
        </w:rPr>
        <w:t>Obligaciones de transparencia comunes todos los sujetos obligados</w:t>
      </w:r>
    </w:p>
    <w:p w14:paraId="19C614C3" w14:textId="77777777" w:rsidR="00356121" w:rsidRPr="009D5D7D" w:rsidRDefault="00356121" w:rsidP="002B5F99">
      <w:pPr>
        <w:ind w:right="1"/>
        <w:jc w:val="both"/>
        <w:rPr>
          <w:rFonts w:ascii="Palatino Linotype" w:eastAsia="Palatino Linotype" w:hAnsi="Palatino Linotype" w:cs="Palatino Linotype"/>
          <w:b/>
          <w:i/>
          <w:color w:val="000000" w:themeColor="text1"/>
        </w:rPr>
      </w:pPr>
      <w:r w:rsidRPr="009D5D7D">
        <w:rPr>
          <w:rFonts w:ascii="Palatino Linotype" w:eastAsia="Palatino Linotype" w:hAnsi="Palatino Linotype" w:cs="Palatino Linotype"/>
          <w:b/>
          <w:i/>
          <w:color w:val="000000" w:themeColor="text1"/>
        </w:rPr>
        <w:lastRenderedPageBreak/>
        <w:t>Criterios para las obligaciones de transparencia comunes</w:t>
      </w:r>
    </w:p>
    <w:p w14:paraId="5F172B5E" w14:textId="77777777" w:rsidR="00356121" w:rsidRPr="009D5D7D" w:rsidRDefault="00356121" w:rsidP="002B5F99">
      <w:pPr>
        <w:ind w:right="1"/>
        <w:jc w:val="both"/>
        <w:rPr>
          <w:rFonts w:ascii="Palatino Linotype" w:eastAsia="Palatino Linotype" w:hAnsi="Palatino Linotype" w:cs="Palatino Linotype"/>
          <w:i/>
          <w:color w:val="000000" w:themeColor="text1"/>
        </w:rPr>
      </w:pPr>
      <w:r w:rsidRPr="009D5D7D">
        <w:rPr>
          <w:rFonts w:ascii="Palatino Linotype" w:eastAsia="Palatino Linotype" w:hAnsi="Palatino Linotype" w:cs="Palatino Linotype"/>
          <w:b/>
          <w:i/>
          <w:color w:val="000000" w:themeColor="text1"/>
          <w:u w:val="single"/>
        </w:rPr>
        <w:t>El catálogo de la información que todos los sujetos obligados deben poner a disposición de las personas en sus portales de Internet y en la Plataforma Nacional está detallado en el Título Quinto, Capítulo II de la Ley General, en el artículo 70, fracciones I a la XLVIII</w:t>
      </w:r>
      <w:r w:rsidRPr="009D5D7D">
        <w:rPr>
          <w:rFonts w:ascii="Palatino Linotype" w:eastAsia="Palatino Linotype" w:hAnsi="Palatino Linotype" w:cs="Palatino Linotype"/>
          <w:i/>
          <w:color w:val="000000" w:themeColor="text1"/>
        </w:rPr>
        <w:t>.</w:t>
      </w:r>
    </w:p>
    <w:p w14:paraId="16E7ADA3" w14:textId="77777777" w:rsidR="00356121" w:rsidRPr="009D5D7D" w:rsidRDefault="00356121" w:rsidP="002B5F99">
      <w:pPr>
        <w:ind w:right="1"/>
        <w:jc w:val="both"/>
        <w:rPr>
          <w:rFonts w:ascii="Palatino Linotype" w:eastAsia="Palatino Linotype" w:hAnsi="Palatino Linotype" w:cs="Palatino Linotype"/>
          <w:i/>
          <w:color w:val="000000" w:themeColor="text1"/>
        </w:rPr>
      </w:pPr>
      <w:r w:rsidRPr="009D5D7D">
        <w:rPr>
          <w:rFonts w:ascii="Palatino Linotype" w:eastAsia="Palatino Linotype" w:hAnsi="Palatino Linotype" w:cs="Palatino Linotype"/>
          <w:i/>
          <w:color w:val="000000" w:themeColor="text1"/>
        </w:rPr>
        <w:t>En este apartado se detallan los criterios sustantivos y adjetivos que por cada rubro de información determinan los datos, características y forma de organización de la información que publicarán y actualizarán en sus portales de Internet y en la Plataforma Nacional, los sujetos obligados determinados en el artículo 23 de la Ley General.</w:t>
      </w:r>
    </w:p>
    <w:p w14:paraId="50FCFCB0" w14:textId="77777777" w:rsidR="00356121" w:rsidRPr="009D5D7D" w:rsidRDefault="00356121" w:rsidP="002B5F99">
      <w:pPr>
        <w:ind w:right="1"/>
        <w:jc w:val="both"/>
        <w:rPr>
          <w:rFonts w:ascii="Palatino Linotype" w:eastAsia="Palatino Linotype" w:hAnsi="Palatino Linotype" w:cs="Palatino Linotype"/>
          <w:i/>
          <w:color w:val="000000" w:themeColor="text1"/>
        </w:rPr>
      </w:pPr>
    </w:p>
    <w:p w14:paraId="1476C7CD" w14:textId="77777777" w:rsidR="00356121" w:rsidRPr="009D5D7D" w:rsidRDefault="00356121" w:rsidP="002B5F99">
      <w:pPr>
        <w:ind w:right="1"/>
        <w:jc w:val="both"/>
        <w:rPr>
          <w:rFonts w:ascii="Palatino Linotype" w:eastAsia="Palatino Linotype" w:hAnsi="Palatino Linotype" w:cs="Palatino Linotype"/>
          <w:i/>
          <w:color w:val="000000" w:themeColor="text1"/>
        </w:rPr>
      </w:pPr>
      <w:r w:rsidRPr="009D5D7D">
        <w:rPr>
          <w:rFonts w:ascii="Palatino Linotype" w:eastAsia="Palatino Linotype" w:hAnsi="Palatino Linotype" w:cs="Palatino Linotype"/>
          <w:b/>
          <w:i/>
          <w:color w:val="000000" w:themeColor="text1"/>
          <w:u w:val="single"/>
        </w:rPr>
        <w:t>El artículo 70 dice a la letra</w:t>
      </w:r>
      <w:r w:rsidRPr="009D5D7D">
        <w:rPr>
          <w:rFonts w:ascii="Palatino Linotype" w:eastAsia="Palatino Linotype" w:hAnsi="Palatino Linotype" w:cs="Palatino Linotype"/>
          <w:i/>
          <w:color w:val="000000" w:themeColor="text1"/>
        </w:rPr>
        <w:t>:</w:t>
      </w:r>
    </w:p>
    <w:p w14:paraId="2BDBD179" w14:textId="77777777" w:rsidR="00356121" w:rsidRPr="009D5D7D" w:rsidRDefault="00356121" w:rsidP="002B5F99">
      <w:pPr>
        <w:ind w:right="1"/>
        <w:jc w:val="both"/>
        <w:rPr>
          <w:rFonts w:ascii="Palatino Linotype" w:eastAsia="Palatino Linotype" w:hAnsi="Palatino Linotype" w:cs="Palatino Linotype"/>
          <w:i/>
          <w:color w:val="000000" w:themeColor="text1"/>
        </w:rPr>
      </w:pPr>
    </w:p>
    <w:p w14:paraId="2AFFEC2B" w14:textId="77777777" w:rsidR="00356121" w:rsidRPr="009D5D7D" w:rsidRDefault="00356121" w:rsidP="002B5F99">
      <w:pPr>
        <w:ind w:right="1"/>
        <w:jc w:val="both"/>
        <w:rPr>
          <w:rFonts w:ascii="Palatino Linotype" w:eastAsia="Palatino Linotype" w:hAnsi="Palatino Linotype" w:cs="Palatino Linotype"/>
          <w:i/>
          <w:color w:val="000000" w:themeColor="text1"/>
        </w:rPr>
      </w:pPr>
      <w:r w:rsidRPr="009D5D7D">
        <w:rPr>
          <w:rFonts w:ascii="Palatino Linotype" w:eastAsia="Palatino Linotype" w:hAnsi="Palatino Linotype" w:cs="Palatino Linotype"/>
          <w:b/>
          <w:i/>
          <w:color w:val="000000" w:themeColor="text1"/>
        </w:rPr>
        <w:t xml:space="preserve">“Artículo 70. </w:t>
      </w:r>
      <w:r w:rsidRPr="009D5D7D">
        <w:rPr>
          <w:rFonts w:ascii="Palatino Linotype" w:eastAsia="Palatino Linotype" w:hAnsi="Palatino Linotype" w:cs="Palatino Linotype"/>
          <w:b/>
          <w:i/>
          <w:color w:val="000000" w:themeColor="text1"/>
          <w:u w:val="single"/>
        </w:rPr>
        <w:t>En la Ley</w:t>
      </w:r>
      <w:r w:rsidRPr="009D5D7D">
        <w:rPr>
          <w:rFonts w:ascii="Palatino Linotype" w:eastAsia="Palatino Linotype" w:hAnsi="Palatino Linotype" w:cs="Palatino Linotype"/>
          <w:b/>
          <w:i/>
          <w:color w:val="000000" w:themeColor="text1"/>
        </w:rPr>
        <w:t xml:space="preserve"> </w:t>
      </w:r>
      <w:r w:rsidRPr="009D5D7D">
        <w:rPr>
          <w:rFonts w:ascii="Palatino Linotype" w:eastAsia="Palatino Linotype" w:hAnsi="Palatino Linotype" w:cs="Palatino Linotype"/>
          <w:i/>
          <w:color w:val="000000" w:themeColor="text1"/>
        </w:rPr>
        <w:t>Federal y</w:t>
      </w:r>
      <w:r w:rsidRPr="009D5D7D">
        <w:rPr>
          <w:rFonts w:ascii="Palatino Linotype" w:eastAsia="Palatino Linotype" w:hAnsi="Palatino Linotype" w:cs="Palatino Linotype"/>
          <w:b/>
          <w:i/>
          <w:color w:val="000000" w:themeColor="text1"/>
        </w:rPr>
        <w:t xml:space="preserve"> </w:t>
      </w:r>
      <w:r w:rsidRPr="009D5D7D">
        <w:rPr>
          <w:rFonts w:ascii="Palatino Linotype" w:eastAsia="Palatino Linotype" w:hAnsi="Palatino Linotype" w:cs="Palatino Linotype"/>
          <w:b/>
          <w:i/>
          <w:color w:val="000000" w:themeColor="text1"/>
          <w:u w:val="single"/>
        </w:rPr>
        <w:t>de las Entidades Federativas se contemplará que los sujetos obligados pongan a disposición del público</w:t>
      </w:r>
      <w:r w:rsidRPr="009D5D7D">
        <w:rPr>
          <w:rFonts w:ascii="Palatino Linotype" w:eastAsia="Palatino Linotype" w:hAnsi="Palatino Linotype" w:cs="Palatino Linotype"/>
          <w:b/>
          <w:i/>
          <w:color w:val="000000" w:themeColor="text1"/>
        </w:rPr>
        <w:t xml:space="preserve"> </w:t>
      </w:r>
      <w:r w:rsidRPr="009D5D7D">
        <w:rPr>
          <w:rFonts w:ascii="Palatino Linotype" w:eastAsia="Palatino Linotype" w:hAnsi="Palatino Linotype" w:cs="Palatino Linotype"/>
          <w:i/>
          <w:color w:val="000000" w:themeColor="text1"/>
        </w:rPr>
        <w:t xml:space="preserve">y mantengan actualizada, en los respectivos medios electrónicos, de acuerdo con sus facultades, atribuciones, funciones u objeto social, según corresponda, </w:t>
      </w:r>
      <w:r w:rsidRPr="009D5D7D">
        <w:rPr>
          <w:rFonts w:ascii="Palatino Linotype" w:eastAsia="Palatino Linotype" w:hAnsi="Palatino Linotype" w:cs="Palatino Linotype"/>
          <w:b/>
          <w:i/>
          <w:color w:val="000000" w:themeColor="text1"/>
          <w:u w:val="single"/>
        </w:rPr>
        <w:t>la información, por lo menos, de los temas, documentos y políticas que a continuación se señalan</w:t>
      </w:r>
      <w:r w:rsidRPr="009D5D7D">
        <w:rPr>
          <w:rFonts w:ascii="Palatino Linotype" w:eastAsia="Palatino Linotype" w:hAnsi="Palatino Linotype" w:cs="Palatino Linotype"/>
          <w:i/>
          <w:color w:val="000000" w:themeColor="text1"/>
        </w:rPr>
        <w:t>:</w:t>
      </w:r>
    </w:p>
    <w:p w14:paraId="371405F6" w14:textId="77777777" w:rsidR="00356121" w:rsidRPr="009D5D7D" w:rsidRDefault="00356121" w:rsidP="002B5F99">
      <w:pPr>
        <w:ind w:right="1"/>
        <w:jc w:val="both"/>
        <w:rPr>
          <w:rFonts w:ascii="Palatino Linotype" w:eastAsia="Palatino Linotype" w:hAnsi="Palatino Linotype" w:cs="Palatino Linotype"/>
          <w:i/>
          <w:color w:val="000000" w:themeColor="text1"/>
        </w:rPr>
      </w:pPr>
    </w:p>
    <w:p w14:paraId="16358E21" w14:textId="77777777" w:rsidR="00356121" w:rsidRPr="009D5D7D" w:rsidRDefault="00356121" w:rsidP="002B5F99">
      <w:pPr>
        <w:ind w:right="1"/>
        <w:jc w:val="both"/>
        <w:rPr>
          <w:rFonts w:ascii="Palatino Linotype" w:eastAsia="Palatino Linotype" w:hAnsi="Palatino Linotype" w:cs="Palatino Linotype"/>
          <w:i/>
          <w:color w:val="000000" w:themeColor="text1"/>
        </w:rPr>
      </w:pPr>
      <w:r w:rsidRPr="009D5D7D">
        <w:rPr>
          <w:rFonts w:ascii="Palatino Linotype" w:eastAsia="Palatino Linotype" w:hAnsi="Palatino Linotype" w:cs="Palatino Linotype"/>
          <w:b/>
          <w:i/>
          <w:color w:val="000000" w:themeColor="text1"/>
          <w:u w:val="single"/>
        </w:rPr>
        <w:t>En las siguientes páginas se hace mención de cada una de las fracciones con sus respectivos criterios</w:t>
      </w:r>
      <w:r w:rsidRPr="009D5D7D">
        <w:rPr>
          <w:rFonts w:ascii="Palatino Linotype" w:eastAsia="Palatino Linotype" w:hAnsi="Palatino Linotype" w:cs="Palatino Linotype"/>
          <w:i/>
          <w:color w:val="000000" w:themeColor="text1"/>
        </w:rPr>
        <w:t>.</w:t>
      </w:r>
    </w:p>
    <w:p w14:paraId="1F9A40B6" w14:textId="77777777" w:rsidR="00356121" w:rsidRPr="009D5D7D" w:rsidRDefault="00356121" w:rsidP="002B5F99">
      <w:pPr>
        <w:ind w:right="1"/>
        <w:jc w:val="both"/>
        <w:rPr>
          <w:rFonts w:ascii="Palatino Linotype" w:eastAsia="Palatino Linotype" w:hAnsi="Palatino Linotype" w:cs="Palatino Linotype"/>
          <w:i/>
          <w:color w:val="000000" w:themeColor="text1"/>
        </w:rPr>
      </w:pPr>
      <w:r w:rsidRPr="009D5D7D">
        <w:rPr>
          <w:rFonts w:ascii="Palatino Linotype" w:eastAsia="Palatino Linotype" w:hAnsi="Palatino Linotype" w:cs="Palatino Linotype"/>
          <w:i/>
          <w:color w:val="000000" w:themeColor="text1"/>
        </w:rPr>
        <w:t>[…]</w:t>
      </w:r>
    </w:p>
    <w:p w14:paraId="7BB14CD9" w14:textId="77777777" w:rsidR="00356121" w:rsidRPr="009D5D7D" w:rsidRDefault="00356121" w:rsidP="002B5F99">
      <w:pPr>
        <w:ind w:right="1"/>
        <w:jc w:val="both"/>
        <w:rPr>
          <w:rFonts w:ascii="Palatino Linotype" w:eastAsia="Palatino Linotype" w:hAnsi="Palatino Linotype" w:cs="Palatino Linotype"/>
          <w:i/>
          <w:color w:val="000000" w:themeColor="text1"/>
        </w:rPr>
      </w:pPr>
      <w:r w:rsidRPr="009D5D7D">
        <w:rPr>
          <w:rFonts w:ascii="Palatino Linotype" w:eastAsia="Palatino Linotype" w:hAnsi="Palatino Linotype" w:cs="Palatino Linotype"/>
          <w:b/>
          <w:i/>
          <w:color w:val="000000" w:themeColor="text1"/>
        </w:rPr>
        <w:t>XVII.</w:t>
      </w:r>
      <w:r w:rsidRPr="009D5D7D">
        <w:rPr>
          <w:rFonts w:ascii="Palatino Linotype" w:eastAsia="Palatino Linotype" w:hAnsi="Palatino Linotype" w:cs="Palatino Linotype"/>
          <w:i/>
          <w:color w:val="000000" w:themeColor="text1"/>
        </w:rPr>
        <w:tab/>
      </w:r>
      <w:r w:rsidRPr="009D5D7D">
        <w:rPr>
          <w:rFonts w:ascii="Palatino Linotype" w:eastAsia="Palatino Linotype" w:hAnsi="Palatino Linotype" w:cs="Palatino Linotype"/>
          <w:b/>
          <w:i/>
          <w:color w:val="000000" w:themeColor="text1"/>
          <w:u w:val="single"/>
        </w:rPr>
        <w:t>La información curricular</w:t>
      </w:r>
      <w:r w:rsidRPr="009D5D7D">
        <w:rPr>
          <w:rFonts w:ascii="Palatino Linotype" w:eastAsia="Palatino Linotype" w:hAnsi="Palatino Linotype" w:cs="Palatino Linotype"/>
          <w:i/>
          <w:color w:val="000000" w:themeColor="text1"/>
        </w:rPr>
        <w:t xml:space="preserve"> desde el nivel de jefe de departamento o equivalente hasta el titular del sujeto obligado, así como, en su caso, las sanciones administrativas de que haya sido objeto; </w:t>
      </w:r>
    </w:p>
    <w:p w14:paraId="5BDE0CA7" w14:textId="77777777" w:rsidR="00356121" w:rsidRPr="009D5D7D" w:rsidRDefault="00356121" w:rsidP="002B5F99">
      <w:pPr>
        <w:ind w:right="1"/>
        <w:jc w:val="both"/>
        <w:rPr>
          <w:rFonts w:ascii="Palatino Linotype" w:eastAsia="Palatino Linotype" w:hAnsi="Palatino Linotype" w:cs="Palatino Linotype"/>
          <w:i/>
          <w:color w:val="000000" w:themeColor="text1"/>
        </w:rPr>
      </w:pPr>
      <w:r w:rsidRPr="009D5D7D">
        <w:rPr>
          <w:rFonts w:ascii="Palatino Linotype" w:eastAsia="Palatino Linotype" w:hAnsi="Palatino Linotype" w:cs="Palatino Linotype"/>
          <w:b/>
          <w:i/>
          <w:color w:val="000000" w:themeColor="text1"/>
          <w:u w:val="single"/>
        </w:rPr>
        <w:t>De todos los(as) servidores(as) públicos(as) y/o personas que desempeñen un empleo, cargo o comisión y/o ejerzan actos de autoridad en el sujeto obligado --desde el puesto de jefe de departamento o equivalente y hasta el titular— se deberá publicar  la información curricular</w:t>
      </w:r>
      <w:r w:rsidRPr="009D5D7D">
        <w:rPr>
          <w:rFonts w:ascii="Palatino Linotype" w:eastAsia="Palatino Linotype" w:hAnsi="Palatino Linotype" w:cs="Palatino Linotype"/>
          <w:i/>
          <w:color w:val="000000" w:themeColor="text1"/>
        </w:rPr>
        <w:t>, es decir, los datos que permitan identificarlos y conocer su trayectoria en el ámbito laboral y escolar.</w:t>
      </w:r>
    </w:p>
    <w:p w14:paraId="70984B31" w14:textId="77777777" w:rsidR="00356121" w:rsidRPr="009D5D7D" w:rsidRDefault="00356121" w:rsidP="002B5F99">
      <w:pPr>
        <w:ind w:right="1"/>
        <w:jc w:val="both"/>
        <w:rPr>
          <w:rFonts w:ascii="Palatino Linotype" w:eastAsia="Palatino Linotype" w:hAnsi="Palatino Linotype" w:cs="Palatino Linotype"/>
          <w:i/>
          <w:color w:val="000000" w:themeColor="text1"/>
        </w:rPr>
      </w:pPr>
      <w:r w:rsidRPr="009D5D7D">
        <w:rPr>
          <w:rFonts w:ascii="Palatino Linotype" w:eastAsia="Palatino Linotype" w:hAnsi="Palatino Linotype" w:cs="Palatino Linotype"/>
          <w:i/>
          <w:color w:val="000000" w:themeColor="text1"/>
        </w:rPr>
        <w:t xml:space="preserve">Asimismo, por cada servidor(a) público(a) el sujeto obligado especificará si ha sido acreedor a sanciones administrativas aplicadas por la autoridad u organismo competente en el sujeto obligado, y la información relativa a dichas sanciones, o en su caso, la leyenda en la que se aclare que no ha recibido sanción administrativa alguna. Esta información deberá ser coherente y guardar correspondencia con la publicada en la fracción XVIII (listado de servidores(as) públicos(as) con sanciones definitivas). Además, los sujetos obligados incluirán un hipervínculo al sistema de registro de sanciones administrativas que les corresponda; por ejemplo, en el caso de los sujetos obligados de la administración Pública Federal incluirán un hipervínculo al Sistema del Registro de Servidores </w:t>
      </w:r>
      <w:r w:rsidRPr="009D5D7D">
        <w:rPr>
          <w:rFonts w:ascii="Palatino Linotype" w:eastAsia="Palatino Linotype" w:hAnsi="Palatino Linotype" w:cs="Palatino Linotype"/>
          <w:i/>
          <w:color w:val="000000" w:themeColor="text1"/>
        </w:rPr>
        <w:lastRenderedPageBreak/>
        <w:t>Públicos Sancionados de la Secretaría de la Función Pública en el cual las personas podrán realizar consultas públicas.</w:t>
      </w:r>
    </w:p>
    <w:p w14:paraId="1D897F8E" w14:textId="77777777" w:rsidR="00356121" w:rsidRPr="009D5D7D" w:rsidRDefault="00356121" w:rsidP="002B5F99">
      <w:pPr>
        <w:ind w:right="1"/>
        <w:jc w:val="both"/>
        <w:rPr>
          <w:rFonts w:ascii="Palatino Linotype" w:eastAsia="Palatino Linotype" w:hAnsi="Palatino Linotype" w:cs="Palatino Linotype"/>
          <w:i/>
          <w:color w:val="000000" w:themeColor="text1"/>
        </w:rPr>
      </w:pPr>
      <w:r w:rsidRPr="009D5D7D">
        <w:rPr>
          <w:rFonts w:ascii="Palatino Linotype" w:eastAsia="Palatino Linotype" w:hAnsi="Palatino Linotype" w:cs="Palatino Linotype"/>
          <w:i/>
          <w:color w:val="000000" w:themeColor="text1"/>
        </w:rPr>
        <w:t>La información publicada en cumplimiento de esta fracción deberá ser coherente y corresponder con la incluida en las fracciones II (estructura orgánica), VII (directorio de servidores(as) públicos(as)), VIII (remuneración), X (número total de plazas) y XIII (servidores(as) públicos(as) responsables de la atención y operación de la Unidad de Transparencia).</w:t>
      </w:r>
    </w:p>
    <w:p w14:paraId="3EEF1BAA" w14:textId="77777777" w:rsidR="00356121" w:rsidRPr="009D5D7D" w:rsidRDefault="00356121" w:rsidP="002B5F99">
      <w:pPr>
        <w:ind w:right="1"/>
        <w:jc w:val="both"/>
        <w:rPr>
          <w:rFonts w:ascii="Palatino Linotype" w:eastAsia="Palatino Linotype" w:hAnsi="Palatino Linotype" w:cs="Palatino Linotype"/>
          <w:i/>
          <w:color w:val="000000" w:themeColor="text1"/>
        </w:rPr>
      </w:pPr>
      <w:r w:rsidRPr="009D5D7D">
        <w:rPr>
          <w:rFonts w:ascii="Palatino Linotype" w:eastAsia="Palatino Linotype" w:hAnsi="Palatino Linotype" w:cs="Palatino Linotype"/>
          <w:i/>
          <w:color w:val="000000" w:themeColor="text1"/>
        </w:rPr>
        <w:t>[…]</w:t>
      </w:r>
    </w:p>
    <w:p w14:paraId="7605219F" w14:textId="77777777" w:rsidR="00356121" w:rsidRPr="009D5D7D" w:rsidRDefault="00356121" w:rsidP="002B5F99">
      <w:pPr>
        <w:pBdr>
          <w:top w:val="nil"/>
          <w:left w:val="nil"/>
          <w:bottom w:val="nil"/>
          <w:right w:val="nil"/>
          <w:between w:val="nil"/>
        </w:pBdr>
        <w:ind w:right="1"/>
        <w:jc w:val="both"/>
        <w:rPr>
          <w:rFonts w:ascii="Palatino Linotype" w:eastAsia="Palatino Linotype" w:hAnsi="Palatino Linotype" w:cs="Palatino Linotype"/>
          <w:b/>
          <w:i/>
          <w:color w:val="000000" w:themeColor="text1"/>
        </w:rPr>
      </w:pPr>
      <w:r w:rsidRPr="009D5D7D">
        <w:rPr>
          <w:rFonts w:ascii="Palatino Linotype" w:eastAsia="Palatino Linotype" w:hAnsi="Palatino Linotype" w:cs="Palatino Linotype"/>
          <w:b/>
          <w:i/>
          <w:color w:val="000000" w:themeColor="text1"/>
        </w:rPr>
        <w:t>Criterios sustantivos de contenido</w:t>
      </w:r>
    </w:p>
    <w:p w14:paraId="3DE7BAF0" w14:textId="77777777" w:rsidR="00356121" w:rsidRPr="009D5D7D" w:rsidRDefault="00356121" w:rsidP="002B5F99">
      <w:pPr>
        <w:ind w:right="1"/>
        <w:jc w:val="both"/>
        <w:rPr>
          <w:rFonts w:ascii="Palatino Linotype" w:eastAsia="Palatino Linotype" w:hAnsi="Palatino Linotype" w:cs="Palatino Linotype"/>
          <w:i/>
          <w:color w:val="000000" w:themeColor="text1"/>
        </w:rPr>
      </w:pPr>
      <w:r w:rsidRPr="009D5D7D">
        <w:rPr>
          <w:rFonts w:ascii="Palatino Linotype" w:eastAsia="Palatino Linotype" w:hAnsi="Palatino Linotype" w:cs="Palatino Linotype"/>
          <w:i/>
          <w:color w:val="000000" w:themeColor="text1"/>
        </w:rPr>
        <w:t>[…]</w:t>
      </w:r>
    </w:p>
    <w:p w14:paraId="7DFB4B7F" w14:textId="77777777" w:rsidR="00356121" w:rsidRPr="009D5D7D" w:rsidRDefault="00356121" w:rsidP="002B5F99">
      <w:pPr>
        <w:ind w:right="1"/>
        <w:jc w:val="both"/>
        <w:rPr>
          <w:rFonts w:ascii="Palatino Linotype" w:eastAsia="Palatino Linotype" w:hAnsi="Palatino Linotype" w:cs="Palatino Linotype"/>
          <w:i/>
          <w:color w:val="000000" w:themeColor="text1"/>
        </w:rPr>
      </w:pPr>
      <w:r w:rsidRPr="009D5D7D">
        <w:rPr>
          <w:rFonts w:ascii="Palatino Linotype" w:eastAsia="Palatino Linotype" w:hAnsi="Palatino Linotype" w:cs="Palatino Linotype"/>
          <w:b/>
          <w:i/>
          <w:color w:val="000000" w:themeColor="text1"/>
        </w:rPr>
        <w:t>Criterio 2</w:t>
      </w:r>
      <w:r w:rsidRPr="009D5D7D">
        <w:rPr>
          <w:rFonts w:ascii="Palatino Linotype" w:eastAsia="Palatino Linotype" w:hAnsi="Palatino Linotype" w:cs="Palatino Linotype"/>
          <w:i/>
          <w:color w:val="000000" w:themeColor="text1"/>
        </w:rPr>
        <w:tab/>
      </w:r>
      <w:r w:rsidRPr="009D5D7D">
        <w:rPr>
          <w:rFonts w:ascii="Palatino Linotype" w:eastAsia="Palatino Linotype" w:hAnsi="Palatino Linotype" w:cs="Palatino Linotype"/>
          <w:b/>
          <w:i/>
          <w:color w:val="000000" w:themeColor="text1"/>
          <w:u w:val="single"/>
        </w:rPr>
        <w:t>Denominación del cargo, empleo, comisión o nombramiento otorgado</w:t>
      </w:r>
    </w:p>
    <w:p w14:paraId="2C8C3DD3" w14:textId="77777777" w:rsidR="00356121" w:rsidRPr="009D5D7D" w:rsidRDefault="00356121" w:rsidP="002B5F99">
      <w:pPr>
        <w:ind w:right="1"/>
        <w:jc w:val="both"/>
        <w:rPr>
          <w:rFonts w:ascii="Palatino Linotype" w:eastAsia="Palatino Linotype" w:hAnsi="Palatino Linotype" w:cs="Palatino Linotype"/>
          <w:i/>
          <w:color w:val="000000" w:themeColor="text1"/>
        </w:rPr>
      </w:pPr>
      <w:r w:rsidRPr="009D5D7D">
        <w:rPr>
          <w:rFonts w:ascii="Palatino Linotype" w:eastAsia="Palatino Linotype" w:hAnsi="Palatino Linotype" w:cs="Palatino Linotype"/>
          <w:b/>
          <w:i/>
          <w:color w:val="000000" w:themeColor="text1"/>
        </w:rPr>
        <w:t>Criterio 3</w:t>
      </w:r>
      <w:r w:rsidRPr="009D5D7D">
        <w:rPr>
          <w:rFonts w:ascii="Palatino Linotype" w:eastAsia="Palatino Linotype" w:hAnsi="Palatino Linotype" w:cs="Palatino Linotype"/>
          <w:i/>
          <w:color w:val="000000" w:themeColor="text1"/>
        </w:rPr>
        <w:t xml:space="preserve"> </w:t>
      </w:r>
      <w:r w:rsidRPr="009D5D7D">
        <w:rPr>
          <w:rFonts w:ascii="Palatino Linotype" w:eastAsia="Palatino Linotype" w:hAnsi="Palatino Linotype" w:cs="Palatino Linotype"/>
          <w:i/>
          <w:color w:val="000000" w:themeColor="text1"/>
        </w:rPr>
        <w:tab/>
      </w:r>
      <w:r w:rsidRPr="009D5D7D">
        <w:rPr>
          <w:rFonts w:ascii="Palatino Linotype" w:eastAsia="Palatino Linotype" w:hAnsi="Palatino Linotype" w:cs="Palatino Linotype"/>
          <w:b/>
          <w:i/>
          <w:color w:val="000000" w:themeColor="text1"/>
          <w:u w:val="single"/>
        </w:rPr>
        <w:t xml:space="preserve">Nombre(s), primer apellido y segundo apellido del (la) persona y/o servidor(a) público(a) </w:t>
      </w:r>
    </w:p>
    <w:p w14:paraId="1B2C96B4" w14:textId="77777777" w:rsidR="00356121" w:rsidRPr="009D5D7D" w:rsidRDefault="00356121" w:rsidP="002B5F99">
      <w:pPr>
        <w:ind w:right="1"/>
        <w:jc w:val="both"/>
        <w:rPr>
          <w:rFonts w:ascii="Palatino Linotype" w:eastAsia="Palatino Linotype" w:hAnsi="Palatino Linotype" w:cs="Palatino Linotype"/>
          <w:i/>
          <w:color w:val="000000" w:themeColor="text1"/>
        </w:rPr>
      </w:pPr>
      <w:r w:rsidRPr="009D5D7D">
        <w:rPr>
          <w:rFonts w:ascii="Palatino Linotype" w:eastAsia="Palatino Linotype" w:hAnsi="Palatino Linotype" w:cs="Palatino Linotype"/>
          <w:i/>
          <w:color w:val="000000" w:themeColor="text1"/>
        </w:rPr>
        <w:t>[…]</w:t>
      </w:r>
    </w:p>
    <w:p w14:paraId="189E4312" w14:textId="77777777" w:rsidR="00356121" w:rsidRPr="009D5D7D" w:rsidRDefault="00356121" w:rsidP="002B5F99">
      <w:pPr>
        <w:ind w:right="1"/>
        <w:jc w:val="both"/>
        <w:rPr>
          <w:rFonts w:ascii="Palatino Linotype" w:eastAsia="Palatino Linotype" w:hAnsi="Palatino Linotype" w:cs="Palatino Linotype"/>
          <w:i/>
          <w:color w:val="000000" w:themeColor="text1"/>
        </w:rPr>
      </w:pPr>
      <w:r w:rsidRPr="009D5D7D">
        <w:rPr>
          <w:rFonts w:ascii="Palatino Linotype" w:eastAsia="Palatino Linotype" w:hAnsi="Palatino Linotype" w:cs="Palatino Linotype"/>
          <w:b/>
          <w:i/>
          <w:color w:val="000000" w:themeColor="text1"/>
          <w:u w:val="single"/>
        </w:rPr>
        <w:t>Información curricular del (la) servidor(a) público(a)) y/o persona que desempeñe un empleo, cargo o comisión en el sujeto obligado el cual deberá especificar lo siguiente</w:t>
      </w:r>
      <w:r w:rsidRPr="009D5D7D">
        <w:rPr>
          <w:rFonts w:ascii="Palatino Linotype" w:eastAsia="Palatino Linotype" w:hAnsi="Palatino Linotype" w:cs="Palatino Linotype"/>
          <w:i/>
          <w:color w:val="000000" w:themeColor="text1"/>
        </w:rPr>
        <w:t>:</w:t>
      </w:r>
    </w:p>
    <w:p w14:paraId="0A7FCE8D" w14:textId="77777777" w:rsidR="00356121" w:rsidRPr="009D5D7D" w:rsidRDefault="00356121" w:rsidP="002B5F99">
      <w:pPr>
        <w:ind w:right="1"/>
        <w:jc w:val="both"/>
        <w:rPr>
          <w:rFonts w:ascii="Palatino Linotype" w:eastAsia="Palatino Linotype" w:hAnsi="Palatino Linotype" w:cs="Palatino Linotype"/>
          <w:i/>
          <w:color w:val="000000" w:themeColor="text1"/>
        </w:rPr>
      </w:pPr>
      <w:r w:rsidRPr="009D5D7D">
        <w:rPr>
          <w:rFonts w:ascii="Palatino Linotype" w:eastAsia="Palatino Linotype" w:hAnsi="Palatino Linotype" w:cs="Palatino Linotype"/>
          <w:b/>
          <w:i/>
          <w:color w:val="000000" w:themeColor="text1"/>
        </w:rPr>
        <w:t>Criterio 5</w:t>
      </w:r>
      <w:r w:rsidRPr="009D5D7D">
        <w:rPr>
          <w:rFonts w:ascii="Palatino Linotype" w:eastAsia="Palatino Linotype" w:hAnsi="Palatino Linotype" w:cs="Palatino Linotype"/>
          <w:b/>
          <w:i/>
          <w:color w:val="000000" w:themeColor="text1"/>
        </w:rPr>
        <w:tab/>
        <w:t>Escolaridad:</w:t>
      </w:r>
      <w:r w:rsidRPr="009D5D7D">
        <w:rPr>
          <w:rFonts w:ascii="Palatino Linotype" w:eastAsia="Palatino Linotype" w:hAnsi="Palatino Linotype" w:cs="Palatino Linotype"/>
          <w:i/>
          <w:color w:val="000000" w:themeColor="text1"/>
        </w:rPr>
        <w:t xml:space="preserve"> </w:t>
      </w:r>
      <w:r w:rsidRPr="009D5D7D">
        <w:rPr>
          <w:rFonts w:ascii="Palatino Linotype" w:eastAsia="Palatino Linotype" w:hAnsi="Palatino Linotype" w:cs="Palatino Linotype"/>
          <w:b/>
          <w:i/>
          <w:color w:val="000000" w:themeColor="text1"/>
          <w:u w:val="single"/>
        </w:rPr>
        <w:t>Nivel máximo de estudios</w:t>
      </w:r>
      <w:r w:rsidRPr="009D5D7D">
        <w:rPr>
          <w:rFonts w:ascii="Palatino Linotype" w:eastAsia="Palatino Linotype" w:hAnsi="Palatino Linotype" w:cs="Palatino Linotype"/>
          <w:i/>
          <w:color w:val="000000" w:themeColor="text1"/>
        </w:rPr>
        <w:t xml:space="preserve"> (ninguno, primaria, secundaria, bachillerato, técnica, licenciatura, maestría, doctorado, posdoctorado)</w:t>
      </w:r>
    </w:p>
    <w:p w14:paraId="6423B5DC" w14:textId="77777777" w:rsidR="00356121" w:rsidRPr="009D5D7D" w:rsidRDefault="00356121" w:rsidP="002B5F99">
      <w:pPr>
        <w:ind w:right="1"/>
        <w:jc w:val="both"/>
        <w:rPr>
          <w:rFonts w:ascii="Palatino Linotype" w:eastAsia="Palatino Linotype" w:hAnsi="Palatino Linotype" w:cs="Palatino Linotype"/>
          <w:i/>
          <w:color w:val="000000" w:themeColor="text1"/>
        </w:rPr>
      </w:pPr>
      <w:r w:rsidRPr="009D5D7D">
        <w:rPr>
          <w:rFonts w:ascii="Palatino Linotype" w:eastAsia="Palatino Linotype" w:hAnsi="Palatino Linotype" w:cs="Palatino Linotype"/>
          <w:b/>
          <w:i/>
          <w:color w:val="000000" w:themeColor="text1"/>
        </w:rPr>
        <w:t>Criterio 6</w:t>
      </w:r>
      <w:r w:rsidRPr="009D5D7D">
        <w:rPr>
          <w:rFonts w:ascii="Palatino Linotype" w:eastAsia="Palatino Linotype" w:hAnsi="Palatino Linotype" w:cs="Palatino Linotype"/>
          <w:b/>
          <w:i/>
          <w:color w:val="000000" w:themeColor="text1"/>
        </w:rPr>
        <w:tab/>
        <w:t>Área de estudio</w:t>
      </w:r>
      <w:r w:rsidRPr="009D5D7D">
        <w:rPr>
          <w:rFonts w:ascii="Palatino Linotype" w:eastAsia="Palatino Linotype" w:hAnsi="Palatino Linotype" w:cs="Palatino Linotype"/>
          <w:i/>
          <w:color w:val="000000" w:themeColor="text1"/>
        </w:rPr>
        <w:t xml:space="preserve">, en su caso </w:t>
      </w:r>
    </w:p>
    <w:p w14:paraId="4904B36E" w14:textId="77777777" w:rsidR="00356121" w:rsidRPr="009D5D7D" w:rsidRDefault="00356121" w:rsidP="002B5F99">
      <w:pPr>
        <w:ind w:right="1"/>
        <w:jc w:val="both"/>
        <w:rPr>
          <w:rFonts w:ascii="Palatino Linotype" w:eastAsia="Palatino Linotype" w:hAnsi="Palatino Linotype" w:cs="Palatino Linotype"/>
          <w:i/>
          <w:color w:val="000000" w:themeColor="text1"/>
        </w:rPr>
      </w:pPr>
      <w:r w:rsidRPr="009D5D7D">
        <w:rPr>
          <w:rFonts w:ascii="Palatino Linotype" w:eastAsia="Palatino Linotype" w:hAnsi="Palatino Linotype" w:cs="Palatino Linotype"/>
          <w:b/>
          <w:i/>
          <w:color w:val="000000" w:themeColor="text1"/>
        </w:rPr>
        <w:t>Criterio 7</w:t>
      </w:r>
      <w:r w:rsidRPr="009D5D7D">
        <w:rPr>
          <w:rFonts w:ascii="Palatino Linotype" w:eastAsia="Palatino Linotype" w:hAnsi="Palatino Linotype" w:cs="Palatino Linotype"/>
          <w:b/>
          <w:i/>
          <w:color w:val="000000" w:themeColor="text1"/>
        </w:rPr>
        <w:tab/>
        <w:t>Carrera genérica</w:t>
      </w:r>
      <w:r w:rsidRPr="009D5D7D">
        <w:rPr>
          <w:rFonts w:ascii="Palatino Linotype" w:eastAsia="Palatino Linotype" w:hAnsi="Palatino Linotype" w:cs="Palatino Linotype"/>
          <w:i/>
          <w:color w:val="000000" w:themeColor="text1"/>
        </w:rPr>
        <w:t>, en su caso</w:t>
      </w:r>
    </w:p>
    <w:p w14:paraId="54645C20" w14:textId="77777777" w:rsidR="00356121" w:rsidRPr="009D5D7D" w:rsidRDefault="00356121" w:rsidP="002B5F99">
      <w:pPr>
        <w:ind w:right="1"/>
        <w:jc w:val="both"/>
        <w:rPr>
          <w:rFonts w:ascii="Palatino Linotype" w:eastAsia="Palatino Linotype" w:hAnsi="Palatino Linotype" w:cs="Palatino Linotype"/>
          <w:i/>
          <w:color w:val="000000" w:themeColor="text1"/>
        </w:rPr>
      </w:pPr>
      <w:r w:rsidRPr="009D5D7D">
        <w:rPr>
          <w:rFonts w:ascii="Palatino Linotype" w:eastAsia="Palatino Linotype" w:hAnsi="Palatino Linotype" w:cs="Palatino Linotype"/>
          <w:b/>
          <w:i/>
          <w:color w:val="000000" w:themeColor="text1"/>
        </w:rPr>
        <w:t>Criterio 8</w:t>
      </w:r>
      <w:r w:rsidRPr="009D5D7D">
        <w:rPr>
          <w:rFonts w:ascii="Palatino Linotype" w:eastAsia="Palatino Linotype" w:hAnsi="Palatino Linotype" w:cs="Palatino Linotype"/>
          <w:b/>
          <w:i/>
          <w:color w:val="000000" w:themeColor="text1"/>
        </w:rPr>
        <w:tab/>
      </w:r>
      <w:r w:rsidRPr="009D5D7D">
        <w:rPr>
          <w:rFonts w:ascii="Palatino Linotype" w:eastAsia="Palatino Linotype" w:hAnsi="Palatino Linotype" w:cs="Palatino Linotype"/>
          <w:b/>
          <w:i/>
          <w:color w:val="000000" w:themeColor="text1"/>
          <w:u w:val="single"/>
        </w:rPr>
        <w:t>Experiencia laboral</w:t>
      </w:r>
      <w:r w:rsidRPr="009D5D7D">
        <w:rPr>
          <w:rFonts w:ascii="Palatino Linotype" w:eastAsia="Palatino Linotype" w:hAnsi="Palatino Linotype" w:cs="Palatino Linotype"/>
          <w:i/>
          <w:color w:val="000000" w:themeColor="text1"/>
        </w:rPr>
        <w:t>, especificar por lo menos los tres últimos empleos en donde se indique:</w:t>
      </w:r>
    </w:p>
    <w:p w14:paraId="292F174F" w14:textId="77777777" w:rsidR="00356121" w:rsidRPr="009D5D7D" w:rsidRDefault="00356121" w:rsidP="002B5F99">
      <w:pPr>
        <w:ind w:right="1"/>
        <w:jc w:val="both"/>
        <w:rPr>
          <w:rFonts w:ascii="Palatino Linotype" w:eastAsia="Palatino Linotype" w:hAnsi="Palatino Linotype" w:cs="Palatino Linotype"/>
          <w:b/>
          <w:i/>
          <w:color w:val="000000" w:themeColor="text1"/>
        </w:rPr>
      </w:pPr>
      <w:r w:rsidRPr="009D5D7D">
        <w:rPr>
          <w:rFonts w:ascii="Palatino Linotype" w:eastAsia="Palatino Linotype" w:hAnsi="Palatino Linotype" w:cs="Palatino Linotype"/>
          <w:b/>
          <w:i/>
          <w:color w:val="000000" w:themeColor="text1"/>
        </w:rPr>
        <w:t>Criterio 9</w:t>
      </w:r>
      <w:r w:rsidRPr="009D5D7D">
        <w:rPr>
          <w:rFonts w:ascii="Palatino Linotype" w:eastAsia="Palatino Linotype" w:hAnsi="Palatino Linotype" w:cs="Palatino Linotype"/>
          <w:b/>
          <w:i/>
          <w:color w:val="000000" w:themeColor="text1"/>
        </w:rPr>
        <w:tab/>
      </w:r>
      <w:r w:rsidRPr="009D5D7D">
        <w:rPr>
          <w:rFonts w:ascii="Palatino Linotype" w:eastAsia="Palatino Linotype" w:hAnsi="Palatino Linotype" w:cs="Palatino Linotype"/>
          <w:b/>
          <w:i/>
          <w:color w:val="000000" w:themeColor="text1"/>
          <w:u w:val="single"/>
        </w:rPr>
        <w:t>Periodo (día/mes/año inicio, día/mes/año conclusión)</w:t>
      </w:r>
      <w:r w:rsidRPr="009D5D7D">
        <w:rPr>
          <w:rFonts w:ascii="Palatino Linotype" w:eastAsia="Palatino Linotype" w:hAnsi="Palatino Linotype" w:cs="Palatino Linotype"/>
          <w:b/>
          <w:i/>
          <w:color w:val="000000" w:themeColor="text1"/>
        </w:rPr>
        <w:t xml:space="preserve"> </w:t>
      </w:r>
    </w:p>
    <w:p w14:paraId="0E9E09D1" w14:textId="77777777" w:rsidR="00356121" w:rsidRPr="009D5D7D" w:rsidRDefault="00356121" w:rsidP="002B5F99">
      <w:pPr>
        <w:ind w:right="1"/>
        <w:jc w:val="both"/>
        <w:rPr>
          <w:rFonts w:ascii="Palatino Linotype" w:eastAsia="Palatino Linotype" w:hAnsi="Palatino Linotype" w:cs="Palatino Linotype"/>
          <w:b/>
          <w:i/>
          <w:color w:val="000000" w:themeColor="text1"/>
        </w:rPr>
      </w:pPr>
      <w:r w:rsidRPr="009D5D7D">
        <w:rPr>
          <w:rFonts w:ascii="Palatino Linotype" w:eastAsia="Palatino Linotype" w:hAnsi="Palatino Linotype" w:cs="Palatino Linotype"/>
          <w:b/>
          <w:i/>
          <w:color w:val="000000" w:themeColor="text1"/>
        </w:rPr>
        <w:t>Criterio 10</w:t>
      </w:r>
      <w:r w:rsidRPr="009D5D7D">
        <w:rPr>
          <w:rFonts w:ascii="Palatino Linotype" w:eastAsia="Palatino Linotype" w:hAnsi="Palatino Linotype" w:cs="Palatino Linotype"/>
          <w:b/>
          <w:i/>
          <w:color w:val="000000" w:themeColor="text1"/>
        </w:rPr>
        <w:tab/>
      </w:r>
      <w:r w:rsidRPr="009D5D7D">
        <w:rPr>
          <w:rFonts w:ascii="Palatino Linotype" w:eastAsia="Palatino Linotype" w:hAnsi="Palatino Linotype" w:cs="Palatino Linotype"/>
          <w:b/>
          <w:i/>
          <w:color w:val="000000" w:themeColor="text1"/>
          <w:u w:val="single"/>
        </w:rPr>
        <w:t>Denominación de la Institución / empresa</w:t>
      </w:r>
    </w:p>
    <w:p w14:paraId="5FEB61C7" w14:textId="77777777" w:rsidR="00356121" w:rsidRPr="009D5D7D" w:rsidRDefault="00356121" w:rsidP="002B5F99">
      <w:pPr>
        <w:ind w:right="1"/>
        <w:jc w:val="both"/>
        <w:rPr>
          <w:rFonts w:ascii="Palatino Linotype" w:eastAsia="Palatino Linotype" w:hAnsi="Palatino Linotype" w:cs="Palatino Linotype"/>
          <w:b/>
          <w:i/>
          <w:color w:val="000000" w:themeColor="text1"/>
        </w:rPr>
      </w:pPr>
      <w:r w:rsidRPr="009D5D7D">
        <w:rPr>
          <w:rFonts w:ascii="Palatino Linotype" w:eastAsia="Palatino Linotype" w:hAnsi="Palatino Linotype" w:cs="Palatino Linotype"/>
          <w:b/>
          <w:i/>
          <w:color w:val="000000" w:themeColor="text1"/>
        </w:rPr>
        <w:t>Criterio 11</w:t>
      </w:r>
      <w:r w:rsidRPr="009D5D7D">
        <w:rPr>
          <w:rFonts w:ascii="Palatino Linotype" w:eastAsia="Palatino Linotype" w:hAnsi="Palatino Linotype" w:cs="Palatino Linotype"/>
          <w:b/>
          <w:i/>
          <w:color w:val="000000" w:themeColor="text1"/>
        </w:rPr>
        <w:tab/>
      </w:r>
      <w:r w:rsidRPr="009D5D7D">
        <w:rPr>
          <w:rFonts w:ascii="Palatino Linotype" w:eastAsia="Palatino Linotype" w:hAnsi="Palatino Linotype" w:cs="Palatino Linotype"/>
          <w:b/>
          <w:i/>
          <w:color w:val="000000" w:themeColor="text1"/>
          <w:u w:val="single"/>
        </w:rPr>
        <w:t>Cargo o puesto desempeñado</w:t>
      </w:r>
    </w:p>
    <w:p w14:paraId="6412FABD" w14:textId="77777777" w:rsidR="00356121" w:rsidRPr="009D5D7D" w:rsidRDefault="00356121" w:rsidP="002B5F99">
      <w:pPr>
        <w:ind w:right="1"/>
        <w:jc w:val="both"/>
        <w:rPr>
          <w:rFonts w:ascii="Palatino Linotype" w:eastAsia="Palatino Linotype" w:hAnsi="Palatino Linotype" w:cs="Palatino Linotype"/>
          <w:b/>
          <w:i/>
          <w:color w:val="000000" w:themeColor="text1"/>
        </w:rPr>
      </w:pPr>
      <w:r w:rsidRPr="009D5D7D">
        <w:rPr>
          <w:rFonts w:ascii="Palatino Linotype" w:eastAsia="Palatino Linotype" w:hAnsi="Palatino Linotype" w:cs="Palatino Linotype"/>
          <w:b/>
          <w:i/>
          <w:color w:val="000000" w:themeColor="text1"/>
        </w:rPr>
        <w:t>Criterio 12</w:t>
      </w:r>
      <w:r w:rsidRPr="009D5D7D">
        <w:rPr>
          <w:rFonts w:ascii="Palatino Linotype" w:eastAsia="Palatino Linotype" w:hAnsi="Palatino Linotype" w:cs="Palatino Linotype"/>
          <w:b/>
          <w:i/>
          <w:color w:val="000000" w:themeColor="text1"/>
        </w:rPr>
        <w:tab/>
      </w:r>
      <w:r w:rsidRPr="009D5D7D">
        <w:rPr>
          <w:rFonts w:ascii="Palatino Linotype" w:eastAsia="Palatino Linotype" w:hAnsi="Palatino Linotype" w:cs="Palatino Linotype"/>
          <w:b/>
          <w:i/>
          <w:color w:val="000000" w:themeColor="text1"/>
          <w:u w:val="single"/>
        </w:rPr>
        <w:t>Campo de experiencia</w:t>
      </w:r>
    </w:p>
    <w:p w14:paraId="472A10A2" w14:textId="77777777" w:rsidR="00356121" w:rsidRPr="009D5D7D" w:rsidRDefault="00356121" w:rsidP="002B5F99">
      <w:pPr>
        <w:tabs>
          <w:tab w:val="left" w:pos="2093"/>
        </w:tabs>
        <w:ind w:right="1"/>
        <w:jc w:val="both"/>
        <w:rPr>
          <w:rFonts w:ascii="Palatino Linotype" w:eastAsia="Palatino Linotype" w:hAnsi="Palatino Linotype" w:cs="Palatino Linotype"/>
          <w:i/>
          <w:color w:val="000000" w:themeColor="text1"/>
        </w:rPr>
      </w:pPr>
      <w:r w:rsidRPr="009D5D7D">
        <w:rPr>
          <w:rFonts w:ascii="Palatino Linotype" w:eastAsia="Palatino Linotype" w:hAnsi="Palatino Linotype" w:cs="Palatino Linotype"/>
          <w:i/>
          <w:color w:val="000000" w:themeColor="text1"/>
        </w:rPr>
        <w:t xml:space="preserve"> […]</w:t>
      </w:r>
    </w:p>
    <w:p w14:paraId="33CCE6E0" w14:textId="77777777" w:rsidR="00356121" w:rsidRPr="009D5D7D" w:rsidRDefault="00356121" w:rsidP="002B5F99">
      <w:pPr>
        <w:pBdr>
          <w:top w:val="nil"/>
          <w:left w:val="nil"/>
          <w:bottom w:val="nil"/>
          <w:right w:val="nil"/>
          <w:between w:val="nil"/>
        </w:pBdr>
        <w:ind w:right="1"/>
        <w:jc w:val="both"/>
        <w:rPr>
          <w:rFonts w:ascii="Palatino Linotype" w:eastAsia="Palatino Linotype" w:hAnsi="Palatino Linotype" w:cs="Palatino Linotype"/>
          <w:b/>
          <w:i/>
          <w:color w:val="000000" w:themeColor="text1"/>
        </w:rPr>
      </w:pPr>
    </w:p>
    <w:p w14:paraId="56C1F8EA" w14:textId="77777777" w:rsidR="00356121" w:rsidRPr="009D5D7D" w:rsidRDefault="00356121" w:rsidP="002B5F99">
      <w:pPr>
        <w:pBdr>
          <w:top w:val="nil"/>
          <w:left w:val="nil"/>
          <w:bottom w:val="nil"/>
          <w:right w:val="nil"/>
          <w:between w:val="nil"/>
        </w:pBdr>
        <w:ind w:right="1"/>
        <w:jc w:val="both"/>
        <w:rPr>
          <w:rFonts w:ascii="Palatino Linotype" w:eastAsia="Palatino Linotype" w:hAnsi="Palatino Linotype" w:cs="Palatino Linotype"/>
          <w:b/>
          <w:i/>
          <w:color w:val="000000" w:themeColor="text1"/>
        </w:rPr>
      </w:pPr>
      <w:r w:rsidRPr="009D5D7D">
        <w:rPr>
          <w:rFonts w:ascii="Palatino Linotype" w:eastAsia="Palatino Linotype" w:hAnsi="Palatino Linotype" w:cs="Palatino Linotype"/>
          <w:b/>
          <w:i/>
          <w:color w:val="000000" w:themeColor="text1"/>
        </w:rPr>
        <w:t>Formato 17 LGT_Art_70_Fr_XVII</w:t>
      </w:r>
    </w:p>
    <w:p w14:paraId="6A77052B" w14:textId="77777777" w:rsidR="00356121" w:rsidRPr="009D5D7D" w:rsidRDefault="00356121" w:rsidP="002B5F99">
      <w:pPr>
        <w:pBdr>
          <w:top w:val="nil"/>
          <w:left w:val="nil"/>
          <w:bottom w:val="nil"/>
          <w:right w:val="nil"/>
          <w:between w:val="nil"/>
        </w:pBdr>
        <w:spacing w:line="360" w:lineRule="auto"/>
        <w:ind w:right="1"/>
        <w:jc w:val="both"/>
        <w:rPr>
          <w:rFonts w:ascii="Palatino Linotype" w:eastAsia="Palatino Linotype" w:hAnsi="Palatino Linotype" w:cs="Palatino Linotype"/>
          <w:b/>
          <w:i/>
          <w:color w:val="000000" w:themeColor="text1"/>
        </w:rPr>
      </w:pPr>
      <w:r w:rsidRPr="009D5D7D">
        <w:rPr>
          <w:rFonts w:ascii="Palatino Linotype" w:eastAsia="Palatino Linotype" w:hAnsi="Palatino Linotype" w:cs="Palatino Linotype"/>
          <w:b/>
          <w:i/>
          <w:color w:val="000000" w:themeColor="text1"/>
        </w:rPr>
        <w:t>Información curricular de los(as) servidores(as) públicas(os) y/o personas que desempeñen un empleo, cargo o comisión en &lt;&lt;sujeto obligado&gt;&gt;</w:t>
      </w:r>
    </w:p>
    <w:p w14:paraId="730E2C7E" w14:textId="77777777" w:rsidR="00356121" w:rsidRPr="009D5D7D" w:rsidRDefault="00356121" w:rsidP="002B5F99">
      <w:pPr>
        <w:pBdr>
          <w:top w:val="nil"/>
          <w:left w:val="nil"/>
          <w:bottom w:val="nil"/>
          <w:right w:val="nil"/>
          <w:between w:val="nil"/>
        </w:pBdr>
        <w:spacing w:line="360" w:lineRule="auto"/>
        <w:ind w:right="1"/>
        <w:jc w:val="center"/>
        <w:rPr>
          <w:rFonts w:ascii="Palatino Linotype" w:eastAsia="Palatino Linotype" w:hAnsi="Palatino Linotype" w:cs="Palatino Linotype"/>
          <w:b/>
          <w:i/>
          <w:color w:val="000000" w:themeColor="text1"/>
        </w:rPr>
      </w:pPr>
    </w:p>
    <w:p w14:paraId="01CDD0DE" w14:textId="77777777" w:rsidR="00356121" w:rsidRDefault="00356121" w:rsidP="002B5F99">
      <w:pPr>
        <w:pBdr>
          <w:top w:val="nil"/>
          <w:left w:val="nil"/>
          <w:bottom w:val="nil"/>
          <w:right w:val="nil"/>
          <w:between w:val="nil"/>
        </w:pBdr>
        <w:spacing w:line="360" w:lineRule="auto"/>
        <w:ind w:right="1"/>
        <w:jc w:val="center"/>
        <w:rPr>
          <w:rFonts w:ascii="Palatino Linotype" w:eastAsia="Palatino Linotype" w:hAnsi="Palatino Linotype" w:cs="Palatino Linotype"/>
          <w:b/>
          <w:i/>
          <w:color w:val="000000" w:themeColor="text1"/>
        </w:rPr>
      </w:pPr>
    </w:p>
    <w:p w14:paraId="33C39033" w14:textId="77777777" w:rsidR="00C42EA6" w:rsidRPr="009D5D7D" w:rsidRDefault="00C42EA6" w:rsidP="002B5F99">
      <w:pPr>
        <w:pBdr>
          <w:top w:val="nil"/>
          <w:left w:val="nil"/>
          <w:bottom w:val="nil"/>
          <w:right w:val="nil"/>
          <w:between w:val="nil"/>
        </w:pBdr>
        <w:spacing w:line="360" w:lineRule="auto"/>
        <w:ind w:right="1"/>
        <w:jc w:val="center"/>
        <w:rPr>
          <w:rFonts w:ascii="Palatino Linotype" w:eastAsia="Palatino Linotype" w:hAnsi="Palatino Linotype" w:cs="Palatino Linotype"/>
          <w:b/>
          <w:i/>
          <w:color w:val="000000" w:themeColor="text1"/>
        </w:rPr>
      </w:pPr>
    </w:p>
    <w:tbl>
      <w:tblPr>
        <w:tblW w:w="7614" w:type="dxa"/>
        <w:jc w:val="center"/>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400" w:firstRow="0" w:lastRow="0" w:firstColumn="0" w:lastColumn="0" w:noHBand="0" w:noVBand="1"/>
      </w:tblPr>
      <w:tblGrid>
        <w:gridCol w:w="846"/>
        <w:gridCol w:w="1276"/>
        <w:gridCol w:w="992"/>
        <w:gridCol w:w="1276"/>
        <w:gridCol w:w="1479"/>
        <w:gridCol w:w="1745"/>
      </w:tblGrid>
      <w:tr w:rsidR="002B5F99" w:rsidRPr="009D5D7D" w14:paraId="526B4D41" w14:textId="77777777" w:rsidTr="00EF51AE">
        <w:trPr>
          <w:trHeight w:val="646"/>
          <w:jc w:val="center"/>
        </w:trPr>
        <w:tc>
          <w:tcPr>
            <w:tcW w:w="846" w:type="dxa"/>
            <w:vMerge w:val="restart"/>
            <w:shd w:val="clear" w:color="auto" w:fill="auto"/>
            <w:vAlign w:val="center"/>
          </w:tcPr>
          <w:p w14:paraId="4FD28820" w14:textId="77777777" w:rsidR="00356121" w:rsidRPr="009D5D7D" w:rsidRDefault="00356121" w:rsidP="002B5F99">
            <w:pPr>
              <w:spacing w:line="360" w:lineRule="auto"/>
              <w:ind w:right="1"/>
              <w:jc w:val="center"/>
              <w:rPr>
                <w:rFonts w:ascii="Palatino Linotype" w:eastAsia="Palatino Linotype" w:hAnsi="Palatino Linotype" w:cs="Palatino Linotype"/>
                <w:i/>
                <w:color w:val="000000" w:themeColor="text1"/>
              </w:rPr>
            </w:pPr>
            <w:bookmarkStart w:id="14" w:name="bookmark=id.3dy6vkm" w:colFirst="0" w:colLast="0"/>
            <w:bookmarkEnd w:id="14"/>
            <w:r w:rsidRPr="009D5D7D">
              <w:rPr>
                <w:rFonts w:ascii="Palatino Linotype" w:eastAsia="Palatino Linotype" w:hAnsi="Palatino Linotype" w:cs="Palatino Linotype"/>
                <w:i/>
                <w:color w:val="000000" w:themeColor="text1"/>
              </w:rPr>
              <w:lastRenderedPageBreak/>
              <w:t>Clave o nivel del puesto</w:t>
            </w:r>
          </w:p>
        </w:tc>
        <w:tc>
          <w:tcPr>
            <w:tcW w:w="1276" w:type="dxa"/>
            <w:vMerge w:val="restart"/>
            <w:shd w:val="clear" w:color="auto" w:fill="auto"/>
            <w:vAlign w:val="center"/>
          </w:tcPr>
          <w:p w14:paraId="5ABD054C" w14:textId="77777777" w:rsidR="00356121" w:rsidRPr="009D5D7D" w:rsidRDefault="00356121" w:rsidP="002B5F99">
            <w:pPr>
              <w:spacing w:line="360" w:lineRule="auto"/>
              <w:ind w:right="1"/>
              <w:jc w:val="center"/>
              <w:rPr>
                <w:rFonts w:ascii="Palatino Linotype" w:eastAsia="Palatino Linotype" w:hAnsi="Palatino Linotype" w:cs="Palatino Linotype"/>
                <w:i/>
                <w:color w:val="000000" w:themeColor="text1"/>
              </w:rPr>
            </w:pPr>
            <w:r w:rsidRPr="009D5D7D">
              <w:rPr>
                <w:rFonts w:ascii="Palatino Linotype" w:eastAsia="Palatino Linotype" w:hAnsi="Palatino Linotype" w:cs="Palatino Linotype"/>
                <w:i/>
                <w:color w:val="000000" w:themeColor="text1"/>
              </w:rPr>
              <w:t xml:space="preserve">Denominación del cargo o nombramiento otorgado </w:t>
            </w:r>
          </w:p>
        </w:tc>
        <w:tc>
          <w:tcPr>
            <w:tcW w:w="3747" w:type="dxa"/>
            <w:gridSpan w:val="3"/>
            <w:vMerge w:val="restart"/>
            <w:shd w:val="clear" w:color="auto" w:fill="auto"/>
            <w:vAlign w:val="center"/>
          </w:tcPr>
          <w:p w14:paraId="20812501" w14:textId="77777777" w:rsidR="00356121" w:rsidRPr="009D5D7D" w:rsidRDefault="00356121" w:rsidP="002B5F99">
            <w:pPr>
              <w:spacing w:line="360" w:lineRule="auto"/>
              <w:ind w:right="1"/>
              <w:jc w:val="center"/>
              <w:rPr>
                <w:rFonts w:ascii="Palatino Linotype" w:eastAsia="Palatino Linotype" w:hAnsi="Palatino Linotype" w:cs="Palatino Linotype"/>
                <w:i/>
                <w:color w:val="000000" w:themeColor="text1"/>
                <w:u w:val="single"/>
              </w:rPr>
            </w:pPr>
            <w:r w:rsidRPr="009D5D7D">
              <w:rPr>
                <w:rFonts w:ascii="Palatino Linotype" w:eastAsia="Palatino Linotype" w:hAnsi="Palatino Linotype" w:cs="Palatino Linotype"/>
                <w:i/>
                <w:color w:val="000000" w:themeColor="text1"/>
                <w:u w:val="single"/>
              </w:rPr>
              <w:t>Nombre del(la) servidor(a) público(a)</w:t>
            </w:r>
          </w:p>
        </w:tc>
        <w:tc>
          <w:tcPr>
            <w:tcW w:w="1745" w:type="dxa"/>
            <w:vMerge w:val="restart"/>
            <w:shd w:val="clear" w:color="auto" w:fill="auto"/>
            <w:vAlign w:val="center"/>
          </w:tcPr>
          <w:p w14:paraId="15755C86" w14:textId="77777777" w:rsidR="00356121" w:rsidRPr="009D5D7D" w:rsidRDefault="00356121" w:rsidP="002B5F99">
            <w:pPr>
              <w:spacing w:line="360" w:lineRule="auto"/>
              <w:ind w:right="1"/>
              <w:jc w:val="center"/>
              <w:rPr>
                <w:rFonts w:ascii="Palatino Linotype" w:eastAsia="Palatino Linotype" w:hAnsi="Palatino Linotype" w:cs="Palatino Linotype"/>
                <w:i/>
                <w:color w:val="000000" w:themeColor="text1"/>
              </w:rPr>
            </w:pPr>
            <w:r w:rsidRPr="009D5D7D">
              <w:rPr>
                <w:rFonts w:ascii="Palatino Linotype" w:eastAsia="Palatino Linotype" w:hAnsi="Palatino Linotype" w:cs="Palatino Linotype"/>
                <w:i/>
                <w:color w:val="000000" w:themeColor="text1"/>
              </w:rPr>
              <w:t>Unidad administrativa de adscripción (Área) del servidor público (catálogo, en su caso)</w:t>
            </w:r>
          </w:p>
        </w:tc>
      </w:tr>
      <w:tr w:rsidR="002B5F99" w:rsidRPr="009D5D7D" w14:paraId="3DEA2BB2" w14:textId="77777777" w:rsidTr="00EF51AE">
        <w:trPr>
          <w:trHeight w:val="564"/>
          <w:jc w:val="center"/>
        </w:trPr>
        <w:tc>
          <w:tcPr>
            <w:tcW w:w="846" w:type="dxa"/>
            <w:vMerge/>
            <w:shd w:val="clear" w:color="auto" w:fill="auto"/>
            <w:vAlign w:val="center"/>
          </w:tcPr>
          <w:p w14:paraId="797FA8E0" w14:textId="77777777" w:rsidR="00356121" w:rsidRPr="009D5D7D" w:rsidRDefault="00356121" w:rsidP="002B5F99">
            <w:pPr>
              <w:widowControl w:val="0"/>
              <w:pBdr>
                <w:top w:val="nil"/>
                <w:left w:val="nil"/>
                <w:bottom w:val="nil"/>
                <w:right w:val="nil"/>
                <w:between w:val="nil"/>
              </w:pBdr>
              <w:spacing w:line="276" w:lineRule="auto"/>
              <w:ind w:right="1"/>
              <w:rPr>
                <w:rFonts w:ascii="Palatino Linotype" w:eastAsia="Palatino Linotype" w:hAnsi="Palatino Linotype" w:cs="Palatino Linotype"/>
                <w:i/>
                <w:color w:val="000000" w:themeColor="text1"/>
              </w:rPr>
            </w:pPr>
          </w:p>
        </w:tc>
        <w:tc>
          <w:tcPr>
            <w:tcW w:w="1276" w:type="dxa"/>
            <w:vMerge/>
            <w:shd w:val="clear" w:color="auto" w:fill="auto"/>
            <w:vAlign w:val="center"/>
          </w:tcPr>
          <w:p w14:paraId="317E99A7" w14:textId="77777777" w:rsidR="00356121" w:rsidRPr="009D5D7D" w:rsidRDefault="00356121" w:rsidP="002B5F99">
            <w:pPr>
              <w:widowControl w:val="0"/>
              <w:pBdr>
                <w:top w:val="nil"/>
                <w:left w:val="nil"/>
                <w:bottom w:val="nil"/>
                <w:right w:val="nil"/>
                <w:between w:val="nil"/>
              </w:pBdr>
              <w:spacing w:line="276" w:lineRule="auto"/>
              <w:ind w:right="1"/>
              <w:rPr>
                <w:rFonts w:ascii="Palatino Linotype" w:eastAsia="Palatino Linotype" w:hAnsi="Palatino Linotype" w:cs="Palatino Linotype"/>
                <w:i/>
                <w:color w:val="000000" w:themeColor="text1"/>
              </w:rPr>
            </w:pPr>
          </w:p>
        </w:tc>
        <w:tc>
          <w:tcPr>
            <w:tcW w:w="3747" w:type="dxa"/>
            <w:gridSpan w:val="3"/>
            <w:vMerge/>
            <w:shd w:val="clear" w:color="auto" w:fill="auto"/>
            <w:vAlign w:val="center"/>
          </w:tcPr>
          <w:p w14:paraId="60D9744E" w14:textId="77777777" w:rsidR="00356121" w:rsidRPr="009D5D7D" w:rsidRDefault="00356121" w:rsidP="002B5F99">
            <w:pPr>
              <w:widowControl w:val="0"/>
              <w:pBdr>
                <w:top w:val="nil"/>
                <w:left w:val="nil"/>
                <w:bottom w:val="nil"/>
                <w:right w:val="nil"/>
                <w:between w:val="nil"/>
              </w:pBdr>
              <w:spacing w:line="276" w:lineRule="auto"/>
              <w:ind w:right="1"/>
              <w:rPr>
                <w:rFonts w:ascii="Palatino Linotype" w:eastAsia="Palatino Linotype" w:hAnsi="Palatino Linotype" w:cs="Palatino Linotype"/>
                <w:i/>
                <w:color w:val="000000" w:themeColor="text1"/>
              </w:rPr>
            </w:pPr>
          </w:p>
        </w:tc>
        <w:tc>
          <w:tcPr>
            <w:tcW w:w="1745" w:type="dxa"/>
            <w:vMerge/>
            <w:shd w:val="clear" w:color="auto" w:fill="auto"/>
            <w:vAlign w:val="center"/>
          </w:tcPr>
          <w:p w14:paraId="114FCFF9" w14:textId="77777777" w:rsidR="00356121" w:rsidRPr="009D5D7D" w:rsidRDefault="00356121" w:rsidP="002B5F99">
            <w:pPr>
              <w:widowControl w:val="0"/>
              <w:pBdr>
                <w:top w:val="nil"/>
                <w:left w:val="nil"/>
                <w:bottom w:val="nil"/>
                <w:right w:val="nil"/>
                <w:between w:val="nil"/>
              </w:pBdr>
              <w:spacing w:line="276" w:lineRule="auto"/>
              <w:ind w:right="1"/>
              <w:rPr>
                <w:rFonts w:ascii="Palatino Linotype" w:eastAsia="Palatino Linotype" w:hAnsi="Palatino Linotype" w:cs="Palatino Linotype"/>
                <w:i/>
                <w:color w:val="000000" w:themeColor="text1"/>
              </w:rPr>
            </w:pPr>
          </w:p>
        </w:tc>
      </w:tr>
      <w:tr w:rsidR="002B5F99" w:rsidRPr="009D5D7D" w14:paraId="786B1D8B" w14:textId="77777777" w:rsidTr="00EF51AE">
        <w:trPr>
          <w:trHeight w:val="45"/>
          <w:jc w:val="center"/>
        </w:trPr>
        <w:tc>
          <w:tcPr>
            <w:tcW w:w="846" w:type="dxa"/>
            <w:vMerge/>
            <w:shd w:val="clear" w:color="auto" w:fill="auto"/>
            <w:vAlign w:val="center"/>
          </w:tcPr>
          <w:p w14:paraId="5B9B13E5" w14:textId="77777777" w:rsidR="00356121" w:rsidRPr="009D5D7D" w:rsidRDefault="00356121" w:rsidP="002B5F99">
            <w:pPr>
              <w:widowControl w:val="0"/>
              <w:pBdr>
                <w:top w:val="nil"/>
                <w:left w:val="nil"/>
                <w:bottom w:val="nil"/>
                <w:right w:val="nil"/>
                <w:between w:val="nil"/>
              </w:pBdr>
              <w:spacing w:line="276" w:lineRule="auto"/>
              <w:ind w:right="1"/>
              <w:rPr>
                <w:rFonts w:ascii="Palatino Linotype" w:eastAsia="Palatino Linotype" w:hAnsi="Palatino Linotype" w:cs="Palatino Linotype"/>
                <w:i/>
                <w:color w:val="000000" w:themeColor="text1"/>
              </w:rPr>
            </w:pPr>
          </w:p>
        </w:tc>
        <w:tc>
          <w:tcPr>
            <w:tcW w:w="1276" w:type="dxa"/>
            <w:vMerge/>
            <w:shd w:val="clear" w:color="auto" w:fill="auto"/>
            <w:vAlign w:val="center"/>
          </w:tcPr>
          <w:p w14:paraId="675715ED" w14:textId="77777777" w:rsidR="00356121" w:rsidRPr="009D5D7D" w:rsidRDefault="00356121" w:rsidP="002B5F99">
            <w:pPr>
              <w:widowControl w:val="0"/>
              <w:pBdr>
                <w:top w:val="nil"/>
                <w:left w:val="nil"/>
                <w:bottom w:val="nil"/>
                <w:right w:val="nil"/>
                <w:between w:val="nil"/>
              </w:pBdr>
              <w:spacing w:line="276" w:lineRule="auto"/>
              <w:ind w:right="1"/>
              <w:rPr>
                <w:rFonts w:ascii="Palatino Linotype" w:eastAsia="Palatino Linotype" w:hAnsi="Palatino Linotype" w:cs="Palatino Linotype"/>
                <w:i/>
                <w:color w:val="000000" w:themeColor="text1"/>
              </w:rPr>
            </w:pPr>
          </w:p>
        </w:tc>
        <w:tc>
          <w:tcPr>
            <w:tcW w:w="992" w:type="dxa"/>
            <w:shd w:val="clear" w:color="auto" w:fill="auto"/>
            <w:vAlign w:val="center"/>
          </w:tcPr>
          <w:p w14:paraId="12F107DB" w14:textId="77777777" w:rsidR="00356121" w:rsidRPr="009D5D7D" w:rsidRDefault="00356121" w:rsidP="002B5F99">
            <w:pPr>
              <w:spacing w:line="360" w:lineRule="auto"/>
              <w:ind w:right="1"/>
              <w:jc w:val="center"/>
              <w:rPr>
                <w:rFonts w:ascii="Palatino Linotype" w:eastAsia="Palatino Linotype" w:hAnsi="Palatino Linotype" w:cs="Palatino Linotype"/>
                <w:i/>
                <w:color w:val="000000" w:themeColor="text1"/>
              </w:rPr>
            </w:pPr>
            <w:r w:rsidRPr="009D5D7D">
              <w:rPr>
                <w:rFonts w:ascii="Palatino Linotype" w:eastAsia="Palatino Linotype" w:hAnsi="Palatino Linotype" w:cs="Palatino Linotype"/>
                <w:i/>
                <w:color w:val="000000" w:themeColor="text1"/>
              </w:rPr>
              <w:t>Nombre(s)</w:t>
            </w:r>
          </w:p>
        </w:tc>
        <w:tc>
          <w:tcPr>
            <w:tcW w:w="1276" w:type="dxa"/>
            <w:shd w:val="clear" w:color="auto" w:fill="auto"/>
            <w:vAlign w:val="center"/>
          </w:tcPr>
          <w:p w14:paraId="43C71F78" w14:textId="77777777" w:rsidR="00356121" w:rsidRPr="009D5D7D" w:rsidRDefault="00356121" w:rsidP="002B5F99">
            <w:pPr>
              <w:spacing w:line="360" w:lineRule="auto"/>
              <w:ind w:right="1"/>
              <w:jc w:val="center"/>
              <w:rPr>
                <w:rFonts w:ascii="Palatino Linotype" w:eastAsia="Palatino Linotype" w:hAnsi="Palatino Linotype" w:cs="Palatino Linotype"/>
                <w:i/>
                <w:color w:val="000000" w:themeColor="text1"/>
              </w:rPr>
            </w:pPr>
            <w:r w:rsidRPr="009D5D7D">
              <w:rPr>
                <w:rFonts w:ascii="Palatino Linotype" w:eastAsia="Palatino Linotype" w:hAnsi="Palatino Linotype" w:cs="Palatino Linotype"/>
                <w:i/>
                <w:color w:val="000000" w:themeColor="text1"/>
              </w:rPr>
              <w:t>Primer Apellido</w:t>
            </w:r>
          </w:p>
        </w:tc>
        <w:tc>
          <w:tcPr>
            <w:tcW w:w="1479" w:type="dxa"/>
            <w:shd w:val="clear" w:color="auto" w:fill="auto"/>
            <w:vAlign w:val="center"/>
          </w:tcPr>
          <w:p w14:paraId="490F204D" w14:textId="77777777" w:rsidR="00356121" w:rsidRPr="009D5D7D" w:rsidRDefault="00356121" w:rsidP="002B5F99">
            <w:pPr>
              <w:spacing w:line="360" w:lineRule="auto"/>
              <w:ind w:right="1"/>
              <w:jc w:val="center"/>
              <w:rPr>
                <w:rFonts w:ascii="Palatino Linotype" w:eastAsia="Palatino Linotype" w:hAnsi="Palatino Linotype" w:cs="Palatino Linotype"/>
                <w:i/>
                <w:color w:val="000000" w:themeColor="text1"/>
              </w:rPr>
            </w:pPr>
            <w:r w:rsidRPr="009D5D7D">
              <w:rPr>
                <w:rFonts w:ascii="Palatino Linotype" w:eastAsia="Palatino Linotype" w:hAnsi="Palatino Linotype" w:cs="Palatino Linotype"/>
                <w:i/>
                <w:color w:val="000000" w:themeColor="text1"/>
              </w:rPr>
              <w:t xml:space="preserve">Segundo Apellido </w:t>
            </w:r>
          </w:p>
        </w:tc>
        <w:tc>
          <w:tcPr>
            <w:tcW w:w="1745" w:type="dxa"/>
            <w:vMerge/>
            <w:shd w:val="clear" w:color="auto" w:fill="auto"/>
            <w:vAlign w:val="center"/>
          </w:tcPr>
          <w:p w14:paraId="6456FE6A" w14:textId="77777777" w:rsidR="00356121" w:rsidRPr="009D5D7D" w:rsidRDefault="00356121" w:rsidP="002B5F99">
            <w:pPr>
              <w:widowControl w:val="0"/>
              <w:pBdr>
                <w:top w:val="nil"/>
                <w:left w:val="nil"/>
                <w:bottom w:val="nil"/>
                <w:right w:val="nil"/>
                <w:between w:val="nil"/>
              </w:pBdr>
              <w:spacing w:line="276" w:lineRule="auto"/>
              <w:ind w:right="1"/>
              <w:rPr>
                <w:rFonts w:ascii="Palatino Linotype" w:eastAsia="Palatino Linotype" w:hAnsi="Palatino Linotype" w:cs="Palatino Linotype"/>
                <w:i/>
                <w:color w:val="000000" w:themeColor="text1"/>
              </w:rPr>
            </w:pPr>
          </w:p>
        </w:tc>
      </w:tr>
      <w:tr w:rsidR="002B5F99" w:rsidRPr="009D5D7D" w14:paraId="65914BB3" w14:textId="77777777" w:rsidTr="00EF51AE">
        <w:trPr>
          <w:trHeight w:val="45"/>
          <w:jc w:val="center"/>
        </w:trPr>
        <w:tc>
          <w:tcPr>
            <w:tcW w:w="846" w:type="dxa"/>
            <w:shd w:val="clear" w:color="auto" w:fill="auto"/>
          </w:tcPr>
          <w:p w14:paraId="4059530F" w14:textId="77777777" w:rsidR="00356121" w:rsidRPr="009D5D7D" w:rsidRDefault="00356121" w:rsidP="002B5F99">
            <w:pPr>
              <w:spacing w:line="360" w:lineRule="auto"/>
              <w:ind w:right="1"/>
              <w:jc w:val="both"/>
              <w:rPr>
                <w:rFonts w:ascii="Palatino Linotype" w:eastAsia="Palatino Linotype" w:hAnsi="Palatino Linotype" w:cs="Palatino Linotype"/>
                <w:i/>
                <w:color w:val="000000" w:themeColor="text1"/>
              </w:rPr>
            </w:pPr>
          </w:p>
        </w:tc>
        <w:tc>
          <w:tcPr>
            <w:tcW w:w="1276" w:type="dxa"/>
            <w:shd w:val="clear" w:color="auto" w:fill="auto"/>
          </w:tcPr>
          <w:p w14:paraId="3DD44024" w14:textId="77777777" w:rsidR="00356121" w:rsidRPr="009D5D7D" w:rsidRDefault="00356121" w:rsidP="002B5F99">
            <w:pPr>
              <w:spacing w:line="360" w:lineRule="auto"/>
              <w:ind w:right="1"/>
              <w:jc w:val="both"/>
              <w:rPr>
                <w:rFonts w:ascii="Palatino Linotype" w:eastAsia="Palatino Linotype" w:hAnsi="Palatino Linotype" w:cs="Palatino Linotype"/>
                <w:i/>
                <w:color w:val="000000" w:themeColor="text1"/>
              </w:rPr>
            </w:pPr>
          </w:p>
        </w:tc>
        <w:tc>
          <w:tcPr>
            <w:tcW w:w="992" w:type="dxa"/>
            <w:shd w:val="clear" w:color="auto" w:fill="auto"/>
          </w:tcPr>
          <w:p w14:paraId="12AD68D1" w14:textId="77777777" w:rsidR="00356121" w:rsidRPr="009D5D7D" w:rsidRDefault="00356121" w:rsidP="002B5F99">
            <w:pPr>
              <w:spacing w:line="360" w:lineRule="auto"/>
              <w:ind w:right="1"/>
              <w:jc w:val="both"/>
              <w:rPr>
                <w:rFonts w:ascii="Palatino Linotype" w:eastAsia="Palatino Linotype" w:hAnsi="Palatino Linotype" w:cs="Palatino Linotype"/>
                <w:i/>
                <w:color w:val="000000" w:themeColor="text1"/>
              </w:rPr>
            </w:pPr>
          </w:p>
        </w:tc>
        <w:tc>
          <w:tcPr>
            <w:tcW w:w="1276" w:type="dxa"/>
            <w:shd w:val="clear" w:color="auto" w:fill="auto"/>
          </w:tcPr>
          <w:p w14:paraId="219AD532" w14:textId="77777777" w:rsidR="00356121" w:rsidRPr="009D5D7D" w:rsidRDefault="00356121" w:rsidP="002B5F99">
            <w:pPr>
              <w:spacing w:line="360" w:lineRule="auto"/>
              <w:ind w:right="1"/>
              <w:jc w:val="both"/>
              <w:rPr>
                <w:rFonts w:ascii="Palatino Linotype" w:eastAsia="Palatino Linotype" w:hAnsi="Palatino Linotype" w:cs="Palatino Linotype"/>
                <w:i/>
                <w:color w:val="000000" w:themeColor="text1"/>
              </w:rPr>
            </w:pPr>
          </w:p>
        </w:tc>
        <w:tc>
          <w:tcPr>
            <w:tcW w:w="1479" w:type="dxa"/>
            <w:shd w:val="clear" w:color="auto" w:fill="auto"/>
          </w:tcPr>
          <w:p w14:paraId="4BF1ACA4" w14:textId="77777777" w:rsidR="00356121" w:rsidRPr="009D5D7D" w:rsidRDefault="00356121" w:rsidP="002B5F99">
            <w:pPr>
              <w:spacing w:line="360" w:lineRule="auto"/>
              <w:ind w:right="1"/>
              <w:jc w:val="both"/>
              <w:rPr>
                <w:rFonts w:ascii="Palatino Linotype" w:eastAsia="Palatino Linotype" w:hAnsi="Palatino Linotype" w:cs="Palatino Linotype"/>
                <w:i/>
                <w:color w:val="000000" w:themeColor="text1"/>
              </w:rPr>
            </w:pPr>
          </w:p>
        </w:tc>
        <w:tc>
          <w:tcPr>
            <w:tcW w:w="1745" w:type="dxa"/>
            <w:shd w:val="clear" w:color="auto" w:fill="auto"/>
          </w:tcPr>
          <w:p w14:paraId="1178E261" w14:textId="77777777" w:rsidR="00356121" w:rsidRPr="009D5D7D" w:rsidRDefault="00356121" w:rsidP="002B5F99">
            <w:pPr>
              <w:spacing w:line="360" w:lineRule="auto"/>
              <w:ind w:right="1"/>
              <w:jc w:val="both"/>
              <w:rPr>
                <w:rFonts w:ascii="Palatino Linotype" w:eastAsia="Palatino Linotype" w:hAnsi="Palatino Linotype" w:cs="Palatino Linotype"/>
                <w:i/>
                <w:color w:val="000000" w:themeColor="text1"/>
              </w:rPr>
            </w:pPr>
          </w:p>
        </w:tc>
      </w:tr>
      <w:tr w:rsidR="00356121" w:rsidRPr="009D5D7D" w14:paraId="191E77E0" w14:textId="77777777" w:rsidTr="00EF51AE">
        <w:trPr>
          <w:trHeight w:val="45"/>
          <w:jc w:val="center"/>
        </w:trPr>
        <w:tc>
          <w:tcPr>
            <w:tcW w:w="846" w:type="dxa"/>
            <w:shd w:val="clear" w:color="auto" w:fill="auto"/>
          </w:tcPr>
          <w:p w14:paraId="1211EF2B" w14:textId="77777777" w:rsidR="00356121" w:rsidRPr="009D5D7D" w:rsidRDefault="00356121" w:rsidP="002B5F99">
            <w:pPr>
              <w:spacing w:line="360" w:lineRule="auto"/>
              <w:ind w:right="1"/>
              <w:jc w:val="both"/>
              <w:rPr>
                <w:rFonts w:ascii="Palatino Linotype" w:eastAsia="Palatino Linotype" w:hAnsi="Palatino Linotype" w:cs="Palatino Linotype"/>
                <w:i/>
                <w:color w:val="000000" w:themeColor="text1"/>
              </w:rPr>
            </w:pPr>
          </w:p>
        </w:tc>
        <w:tc>
          <w:tcPr>
            <w:tcW w:w="1276" w:type="dxa"/>
            <w:shd w:val="clear" w:color="auto" w:fill="auto"/>
          </w:tcPr>
          <w:p w14:paraId="5510EFA1" w14:textId="77777777" w:rsidR="00356121" w:rsidRPr="009D5D7D" w:rsidRDefault="00356121" w:rsidP="002B5F99">
            <w:pPr>
              <w:spacing w:line="360" w:lineRule="auto"/>
              <w:ind w:right="1"/>
              <w:jc w:val="both"/>
              <w:rPr>
                <w:rFonts w:ascii="Palatino Linotype" w:eastAsia="Palatino Linotype" w:hAnsi="Palatino Linotype" w:cs="Palatino Linotype"/>
                <w:i/>
                <w:color w:val="000000" w:themeColor="text1"/>
              </w:rPr>
            </w:pPr>
          </w:p>
        </w:tc>
        <w:tc>
          <w:tcPr>
            <w:tcW w:w="992" w:type="dxa"/>
            <w:shd w:val="clear" w:color="auto" w:fill="auto"/>
          </w:tcPr>
          <w:p w14:paraId="05C5D75F" w14:textId="77777777" w:rsidR="00356121" w:rsidRPr="009D5D7D" w:rsidRDefault="00356121" w:rsidP="002B5F99">
            <w:pPr>
              <w:spacing w:line="360" w:lineRule="auto"/>
              <w:ind w:right="1"/>
              <w:jc w:val="both"/>
              <w:rPr>
                <w:rFonts w:ascii="Palatino Linotype" w:eastAsia="Palatino Linotype" w:hAnsi="Palatino Linotype" w:cs="Palatino Linotype"/>
                <w:i/>
                <w:color w:val="000000" w:themeColor="text1"/>
              </w:rPr>
            </w:pPr>
          </w:p>
        </w:tc>
        <w:tc>
          <w:tcPr>
            <w:tcW w:w="1276" w:type="dxa"/>
            <w:shd w:val="clear" w:color="auto" w:fill="auto"/>
          </w:tcPr>
          <w:p w14:paraId="11E40FDC" w14:textId="77777777" w:rsidR="00356121" w:rsidRPr="009D5D7D" w:rsidRDefault="00356121" w:rsidP="002B5F99">
            <w:pPr>
              <w:spacing w:line="360" w:lineRule="auto"/>
              <w:ind w:right="1"/>
              <w:jc w:val="both"/>
              <w:rPr>
                <w:rFonts w:ascii="Palatino Linotype" w:eastAsia="Palatino Linotype" w:hAnsi="Palatino Linotype" w:cs="Palatino Linotype"/>
                <w:i/>
                <w:color w:val="000000" w:themeColor="text1"/>
              </w:rPr>
            </w:pPr>
          </w:p>
        </w:tc>
        <w:tc>
          <w:tcPr>
            <w:tcW w:w="1479" w:type="dxa"/>
            <w:shd w:val="clear" w:color="auto" w:fill="auto"/>
          </w:tcPr>
          <w:p w14:paraId="7541352C" w14:textId="77777777" w:rsidR="00356121" w:rsidRPr="009D5D7D" w:rsidRDefault="00356121" w:rsidP="002B5F99">
            <w:pPr>
              <w:spacing w:line="360" w:lineRule="auto"/>
              <w:ind w:right="1"/>
              <w:jc w:val="both"/>
              <w:rPr>
                <w:rFonts w:ascii="Palatino Linotype" w:eastAsia="Palatino Linotype" w:hAnsi="Palatino Linotype" w:cs="Palatino Linotype"/>
                <w:i/>
                <w:color w:val="000000" w:themeColor="text1"/>
              </w:rPr>
            </w:pPr>
          </w:p>
        </w:tc>
        <w:tc>
          <w:tcPr>
            <w:tcW w:w="1745" w:type="dxa"/>
            <w:shd w:val="clear" w:color="auto" w:fill="auto"/>
          </w:tcPr>
          <w:p w14:paraId="61A1D969" w14:textId="77777777" w:rsidR="00356121" w:rsidRPr="009D5D7D" w:rsidRDefault="00356121" w:rsidP="002B5F99">
            <w:pPr>
              <w:spacing w:line="360" w:lineRule="auto"/>
              <w:ind w:right="1"/>
              <w:jc w:val="both"/>
              <w:rPr>
                <w:rFonts w:ascii="Palatino Linotype" w:eastAsia="Palatino Linotype" w:hAnsi="Palatino Linotype" w:cs="Palatino Linotype"/>
                <w:i/>
                <w:color w:val="000000" w:themeColor="text1"/>
              </w:rPr>
            </w:pPr>
          </w:p>
        </w:tc>
      </w:tr>
    </w:tbl>
    <w:p w14:paraId="40E980FA" w14:textId="77777777" w:rsidR="00356121" w:rsidRPr="009D5D7D" w:rsidRDefault="00356121" w:rsidP="002B5F99">
      <w:pPr>
        <w:spacing w:line="360" w:lineRule="auto"/>
        <w:ind w:right="1"/>
        <w:jc w:val="both"/>
        <w:rPr>
          <w:rFonts w:ascii="Palatino Linotype" w:eastAsia="Palatino Linotype" w:hAnsi="Palatino Linotype" w:cs="Palatino Linotype"/>
          <w:i/>
          <w:color w:val="000000" w:themeColor="text1"/>
        </w:rPr>
      </w:pPr>
    </w:p>
    <w:tbl>
      <w:tblPr>
        <w:tblW w:w="8828" w:type="dxa"/>
        <w:jc w:val="center"/>
        <w:tblLayout w:type="fixed"/>
        <w:tblLook w:val="0400" w:firstRow="0" w:lastRow="0" w:firstColumn="0" w:lastColumn="0" w:noHBand="0" w:noVBand="1"/>
      </w:tblPr>
      <w:tblGrid>
        <w:gridCol w:w="1662"/>
        <w:gridCol w:w="616"/>
        <w:gridCol w:w="690"/>
        <w:gridCol w:w="964"/>
        <w:gridCol w:w="964"/>
        <w:gridCol w:w="1086"/>
        <w:gridCol w:w="985"/>
        <w:gridCol w:w="864"/>
        <w:gridCol w:w="997"/>
      </w:tblGrid>
      <w:tr w:rsidR="002B5F99" w:rsidRPr="009D5D7D" w14:paraId="4C541566" w14:textId="77777777" w:rsidTr="00EF51AE">
        <w:trPr>
          <w:trHeight w:val="45"/>
          <w:jc w:val="center"/>
        </w:trPr>
        <w:tc>
          <w:tcPr>
            <w:tcW w:w="8828" w:type="dxa"/>
            <w:gridSpan w:val="9"/>
            <w:tcBorders>
              <w:top w:val="dotted" w:sz="4" w:space="0" w:color="000000"/>
              <w:left w:val="dotted" w:sz="4" w:space="0" w:color="000000"/>
              <w:bottom w:val="dotted" w:sz="4" w:space="0" w:color="000000"/>
              <w:right w:val="dotted" w:sz="4" w:space="0" w:color="000000"/>
            </w:tcBorders>
            <w:shd w:val="clear" w:color="auto" w:fill="auto"/>
            <w:vAlign w:val="center"/>
          </w:tcPr>
          <w:p w14:paraId="5905BDED" w14:textId="77777777" w:rsidR="00356121" w:rsidRPr="009D5D7D" w:rsidRDefault="00356121" w:rsidP="002B5F99">
            <w:pPr>
              <w:spacing w:line="360" w:lineRule="auto"/>
              <w:ind w:right="1"/>
              <w:jc w:val="center"/>
              <w:rPr>
                <w:rFonts w:ascii="Palatino Linotype" w:eastAsia="Palatino Linotype" w:hAnsi="Palatino Linotype" w:cs="Palatino Linotype"/>
                <w:i/>
                <w:color w:val="000000" w:themeColor="text1"/>
              </w:rPr>
            </w:pPr>
            <w:r w:rsidRPr="009D5D7D">
              <w:rPr>
                <w:rFonts w:ascii="Palatino Linotype" w:eastAsia="Palatino Linotype" w:hAnsi="Palatino Linotype" w:cs="Palatino Linotype"/>
                <w:i/>
                <w:color w:val="000000" w:themeColor="text1"/>
              </w:rPr>
              <w:t>Información curricular</w:t>
            </w:r>
          </w:p>
        </w:tc>
      </w:tr>
      <w:tr w:rsidR="002B5F99" w:rsidRPr="009D5D7D" w14:paraId="6D95556B" w14:textId="77777777" w:rsidTr="00EF51AE">
        <w:trPr>
          <w:trHeight w:val="45"/>
          <w:jc w:val="center"/>
        </w:trPr>
        <w:tc>
          <w:tcPr>
            <w:tcW w:w="2968" w:type="dxa"/>
            <w:gridSpan w:val="3"/>
            <w:tcBorders>
              <w:top w:val="dotted" w:sz="4" w:space="0" w:color="000000"/>
              <w:left w:val="dotted" w:sz="4" w:space="0" w:color="000000"/>
              <w:bottom w:val="dotted" w:sz="4" w:space="0" w:color="000000"/>
              <w:right w:val="dotted" w:sz="4" w:space="0" w:color="000000"/>
            </w:tcBorders>
            <w:shd w:val="clear" w:color="auto" w:fill="auto"/>
            <w:vAlign w:val="center"/>
          </w:tcPr>
          <w:p w14:paraId="50C5BDE6" w14:textId="77777777" w:rsidR="00356121" w:rsidRPr="009D5D7D" w:rsidRDefault="00356121" w:rsidP="002B5F99">
            <w:pPr>
              <w:spacing w:line="360" w:lineRule="auto"/>
              <w:ind w:right="1"/>
              <w:jc w:val="center"/>
              <w:rPr>
                <w:rFonts w:ascii="Palatino Linotype" w:eastAsia="Palatino Linotype" w:hAnsi="Palatino Linotype" w:cs="Palatino Linotype"/>
                <w:i/>
                <w:color w:val="000000" w:themeColor="text1"/>
              </w:rPr>
            </w:pPr>
            <w:r w:rsidRPr="009D5D7D">
              <w:rPr>
                <w:rFonts w:ascii="Palatino Linotype" w:eastAsia="Palatino Linotype" w:hAnsi="Palatino Linotype" w:cs="Palatino Linotype"/>
                <w:i/>
                <w:color w:val="000000" w:themeColor="text1"/>
              </w:rPr>
              <w:t>Escolaridad</w:t>
            </w:r>
          </w:p>
        </w:tc>
        <w:tc>
          <w:tcPr>
            <w:tcW w:w="5860" w:type="dxa"/>
            <w:gridSpan w:val="6"/>
            <w:tcBorders>
              <w:top w:val="dotted" w:sz="4" w:space="0" w:color="000000"/>
              <w:left w:val="nil"/>
              <w:bottom w:val="dotted" w:sz="4" w:space="0" w:color="000000"/>
              <w:right w:val="dotted" w:sz="4" w:space="0" w:color="000000"/>
            </w:tcBorders>
            <w:shd w:val="clear" w:color="auto" w:fill="auto"/>
            <w:vAlign w:val="center"/>
          </w:tcPr>
          <w:p w14:paraId="4D130435" w14:textId="77777777" w:rsidR="00356121" w:rsidRPr="009D5D7D" w:rsidRDefault="00356121" w:rsidP="002B5F99">
            <w:pPr>
              <w:spacing w:line="360" w:lineRule="auto"/>
              <w:ind w:right="1"/>
              <w:jc w:val="center"/>
              <w:rPr>
                <w:rFonts w:ascii="Palatino Linotype" w:eastAsia="Palatino Linotype" w:hAnsi="Palatino Linotype" w:cs="Palatino Linotype"/>
                <w:i/>
                <w:color w:val="000000" w:themeColor="text1"/>
              </w:rPr>
            </w:pPr>
            <w:r w:rsidRPr="009D5D7D">
              <w:rPr>
                <w:rFonts w:ascii="Palatino Linotype" w:eastAsia="Palatino Linotype" w:hAnsi="Palatino Linotype" w:cs="Palatino Linotype"/>
                <w:i/>
                <w:color w:val="000000" w:themeColor="text1"/>
              </w:rPr>
              <w:t>Experiencia laboral (tres últimos empleos)</w:t>
            </w:r>
          </w:p>
        </w:tc>
      </w:tr>
      <w:tr w:rsidR="00356121" w:rsidRPr="009D5D7D" w14:paraId="3484BC4A" w14:textId="77777777" w:rsidTr="00EF51AE">
        <w:trPr>
          <w:trHeight w:val="45"/>
          <w:jc w:val="center"/>
        </w:trPr>
        <w:tc>
          <w:tcPr>
            <w:tcW w:w="1662" w:type="dxa"/>
            <w:tcBorders>
              <w:top w:val="nil"/>
              <w:left w:val="dotted" w:sz="4" w:space="0" w:color="000000"/>
              <w:bottom w:val="dotted" w:sz="4" w:space="0" w:color="000000"/>
              <w:right w:val="dotted" w:sz="4" w:space="0" w:color="000000"/>
            </w:tcBorders>
            <w:shd w:val="clear" w:color="auto" w:fill="auto"/>
            <w:vAlign w:val="center"/>
          </w:tcPr>
          <w:p w14:paraId="14FAE6DB" w14:textId="77777777" w:rsidR="00356121" w:rsidRPr="009D5D7D" w:rsidRDefault="00356121" w:rsidP="002B5F99">
            <w:pPr>
              <w:spacing w:line="360" w:lineRule="auto"/>
              <w:ind w:right="1"/>
              <w:jc w:val="center"/>
              <w:rPr>
                <w:rFonts w:ascii="Palatino Linotype" w:eastAsia="Palatino Linotype" w:hAnsi="Palatino Linotype" w:cs="Palatino Linotype"/>
                <w:i/>
                <w:color w:val="000000" w:themeColor="text1"/>
              </w:rPr>
            </w:pPr>
            <w:r w:rsidRPr="009D5D7D">
              <w:rPr>
                <w:rFonts w:ascii="Palatino Linotype" w:eastAsia="Palatino Linotype" w:hAnsi="Palatino Linotype" w:cs="Palatino Linotype"/>
                <w:i/>
                <w:color w:val="000000" w:themeColor="text1"/>
                <w:u w:val="single"/>
              </w:rPr>
              <w:t>Nivel máximo de estudios</w:t>
            </w:r>
            <w:r w:rsidRPr="009D5D7D">
              <w:rPr>
                <w:rFonts w:ascii="Palatino Linotype" w:eastAsia="Palatino Linotype" w:hAnsi="Palatino Linotype" w:cs="Palatino Linotype"/>
                <w:i/>
                <w:color w:val="000000" w:themeColor="text1"/>
              </w:rPr>
              <w:t xml:space="preserve"> (ninguno, primaria, secundaria, bachillerato, técnica, licenciatura, maestría, doctorado, posdoctorado)</w:t>
            </w:r>
          </w:p>
        </w:tc>
        <w:tc>
          <w:tcPr>
            <w:tcW w:w="616" w:type="dxa"/>
            <w:tcBorders>
              <w:top w:val="nil"/>
              <w:left w:val="nil"/>
              <w:bottom w:val="dotted" w:sz="4" w:space="0" w:color="000000"/>
              <w:right w:val="dotted" w:sz="4" w:space="0" w:color="000000"/>
            </w:tcBorders>
            <w:shd w:val="clear" w:color="auto" w:fill="auto"/>
            <w:vAlign w:val="center"/>
          </w:tcPr>
          <w:p w14:paraId="78771222" w14:textId="77777777" w:rsidR="00356121" w:rsidRPr="009D5D7D" w:rsidRDefault="00356121" w:rsidP="002B5F99">
            <w:pPr>
              <w:spacing w:line="360" w:lineRule="auto"/>
              <w:ind w:right="1"/>
              <w:jc w:val="center"/>
              <w:rPr>
                <w:rFonts w:ascii="Palatino Linotype" w:eastAsia="Palatino Linotype" w:hAnsi="Palatino Linotype" w:cs="Palatino Linotype"/>
                <w:i/>
                <w:color w:val="000000" w:themeColor="text1"/>
              </w:rPr>
            </w:pPr>
            <w:r w:rsidRPr="009D5D7D">
              <w:rPr>
                <w:rFonts w:ascii="Palatino Linotype" w:eastAsia="Palatino Linotype" w:hAnsi="Palatino Linotype" w:cs="Palatino Linotype"/>
                <w:i/>
                <w:color w:val="000000" w:themeColor="text1"/>
              </w:rPr>
              <w:t>Área de estudio</w:t>
            </w:r>
          </w:p>
        </w:tc>
        <w:tc>
          <w:tcPr>
            <w:tcW w:w="690" w:type="dxa"/>
            <w:tcBorders>
              <w:top w:val="nil"/>
              <w:left w:val="nil"/>
              <w:bottom w:val="dotted" w:sz="4" w:space="0" w:color="000000"/>
              <w:right w:val="dotted" w:sz="4" w:space="0" w:color="000000"/>
            </w:tcBorders>
            <w:shd w:val="clear" w:color="auto" w:fill="auto"/>
            <w:vAlign w:val="center"/>
          </w:tcPr>
          <w:p w14:paraId="0AFF937F" w14:textId="77777777" w:rsidR="00356121" w:rsidRPr="009D5D7D" w:rsidRDefault="00356121" w:rsidP="002B5F99">
            <w:pPr>
              <w:spacing w:line="360" w:lineRule="auto"/>
              <w:ind w:right="1"/>
              <w:jc w:val="center"/>
              <w:rPr>
                <w:rFonts w:ascii="Palatino Linotype" w:eastAsia="Palatino Linotype" w:hAnsi="Palatino Linotype" w:cs="Palatino Linotype"/>
                <w:i/>
                <w:color w:val="000000" w:themeColor="text1"/>
              </w:rPr>
            </w:pPr>
            <w:r w:rsidRPr="009D5D7D">
              <w:rPr>
                <w:rFonts w:ascii="Palatino Linotype" w:eastAsia="Palatino Linotype" w:hAnsi="Palatino Linotype" w:cs="Palatino Linotype"/>
                <w:i/>
                <w:color w:val="000000" w:themeColor="text1"/>
              </w:rPr>
              <w:t>Carrera genérica</w:t>
            </w:r>
          </w:p>
        </w:tc>
        <w:tc>
          <w:tcPr>
            <w:tcW w:w="964" w:type="dxa"/>
            <w:tcBorders>
              <w:top w:val="nil"/>
              <w:left w:val="nil"/>
              <w:bottom w:val="dotted" w:sz="4" w:space="0" w:color="000000"/>
              <w:right w:val="dotted" w:sz="4" w:space="0" w:color="000000"/>
            </w:tcBorders>
            <w:shd w:val="clear" w:color="auto" w:fill="auto"/>
            <w:vAlign w:val="center"/>
          </w:tcPr>
          <w:p w14:paraId="09CA2D68" w14:textId="77777777" w:rsidR="00356121" w:rsidRPr="009D5D7D" w:rsidRDefault="00356121" w:rsidP="002B5F99">
            <w:pPr>
              <w:spacing w:line="360" w:lineRule="auto"/>
              <w:ind w:right="1"/>
              <w:jc w:val="center"/>
              <w:rPr>
                <w:rFonts w:ascii="Palatino Linotype" w:eastAsia="Palatino Linotype" w:hAnsi="Palatino Linotype" w:cs="Palatino Linotype"/>
                <w:i/>
                <w:color w:val="000000" w:themeColor="text1"/>
              </w:rPr>
            </w:pPr>
            <w:r w:rsidRPr="009D5D7D">
              <w:rPr>
                <w:rFonts w:ascii="Palatino Linotype" w:eastAsia="Palatino Linotype" w:hAnsi="Palatino Linotype" w:cs="Palatino Linotype"/>
                <w:i/>
                <w:color w:val="000000" w:themeColor="text1"/>
              </w:rPr>
              <w:t xml:space="preserve">inicio </w:t>
            </w:r>
          </w:p>
          <w:p w14:paraId="2C3CA016" w14:textId="77777777" w:rsidR="00356121" w:rsidRPr="009D5D7D" w:rsidRDefault="00356121" w:rsidP="002B5F99">
            <w:pPr>
              <w:spacing w:line="360" w:lineRule="auto"/>
              <w:ind w:right="1"/>
              <w:jc w:val="center"/>
              <w:rPr>
                <w:rFonts w:ascii="Palatino Linotype" w:eastAsia="Palatino Linotype" w:hAnsi="Palatino Linotype" w:cs="Palatino Linotype"/>
                <w:i/>
                <w:color w:val="000000" w:themeColor="text1"/>
              </w:rPr>
            </w:pPr>
            <w:r w:rsidRPr="009D5D7D">
              <w:rPr>
                <w:rFonts w:ascii="Palatino Linotype" w:eastAsia="Palatino Linotype" w:hAnsi="Palatino Linotype" w:cs="Palatino Linotype"/>
                <w:i/>
                <w:color w:val="000000" w:themeColor="text1"/>
              </w:rPr>
              <w:t xml:space="preserve">(Periodo día/mes/año) </w:t>
            </w:r>
          </w:p>
        </w:tc>
        <w:tc>
          <w:tcPr>
            <w:tcW w:w="964" w:type="dxa"/>
            <w:tcBorders>
              <w:top w:val="nil"/>
              <w:left w:val="nil"/>
              <w:bottom w:val="dotted" w:sz="4" w:space="0" w:color="000000"/>
              <w:right w:val="dotted" w:sz="4" w:space="0" w:color="000000"/>
            </w:tcBorders>
            <w:shd w:val="clear" w:color="auto" w:fill="auto"/>
            <w:vAlign w:val="center"/>
          </w:tcPr>
          <w:p w14:paraId="2CD63366" w14:textId="77777777" w:rsidR="00356121" w:rsidRPr="009D5D7D" w:rsidRDefault="00356121" w:rsidP="002B5F99">
            <w:pPr>
              <w:spacing w:line="360" w:lineRule="auto"/>
              <w:ind w:right="1"/>
              <w:jc w:val="center"/>
              <w:rPr>
                <w:rFonts w:ascii="Palatino Linotype" w:eastAsia="Palatino Linotype" w:hAnsi="Palatino Linotype" w:cs="Palatino Linotype"/>
                <w:i/>
                <w:color w:val="000000" w:themeColor="text1"/>
              </w:rPr>
            </w:pPr>
            <w:r w:rsidRPr="009D5D7D">
              <w:rPr>
                <w:rFonts w:ascii="Palatino Linotype" w:eastAsia="Palatino Linotype" w:hAnsi="Palatino Linotype" w:cs="Palatino Linotype"/>
                <w:i/>
                <w:color w:val="000000" w:themeColor="text1"/>
              </w:rPr>
              <w:t xml:space="preserve">conclusión (Periodo día/mes/año) </w:t>
            </w:r>
          </w:p>
        </w:tc>
        <w:tc>
          <w:tcPr>
            <w:tcW w:w="1086" w:type="dxa"/>
            <w:tcBorders>
              <w:top w:val="nil"/>
              <w:left w:val="nil"/>
              <w:bottom w:val="dotted" w:sz="4" w:space="0" w:color="000000"/>
              <w:right w:val="dotted" w:sz="4" w:space="0" w:color="000000"/>
            </w:tcBorders>
            <w:shd w:val="clear" w:color="auto" w:fill="auto"/>
            <w:vAlign w:val="center"/>
          </w:tcPr>
          <w:p w14:paraId="307EADDE" w14:textId="77777777" w:rsidR="00356121" w:rsidRPr="009D5D7D" w:rsidRDefault="00356121" w:rsidP="002B5F99">
            <w:pPr>
              <w:spacing w:line="360" w:lineRule="auto"/>
              <w:ind w:right="1"/>
              <w:jc w:val="center"/>
              <w:rPr>
                <w:rFonts w:ascii="Palatino Linotype" w:eastAsia="Palatino Linotype" w:hAnsi="Palatino Linotype" w:cs="Palatino Linotype"/>
                <w:i/>
                <w:color w:val="000000" w:themeColor="text1"/>
              </w:rPr>
            </w:pPr>
            <w:r w:rsidRPr="009D5D7D">
              <w:rPr>
                <w:rFonts w:ascii="Palatino Linotype" w:eastAsia="Palatino Linotype" w:hAnsi="Palatino Linotype" w:cs="Palatino Linotype"/>
                <w:i/>
                <w:color w:val="000000" w:themeColor="text1"/>
              </w:rPr>
              <w:t>Denominación de la Institución / empresa</w:t>
            </w:r>
          </w:p>
        </w:tc>
        <w:tc>
          <w:tcPr>
            <w:tcW w:w="985" w:type="dxa"/>
            <w:tcBorders>
              <w:top w:val="nil"/>
              <w:left w:val="nil"/>
              <w:bottom w:val="dotted" w:sz="4" w:space="0" w:color="000000"/>
              <w:right w:val="dotted" w:sz="4" w:space="0" w:color="000000"/>
            </w:tcBorders>
            <w:shd w:val="clear" w:color="auto" w:fill="auto"/>
            <w:vAlign w:val="center"/>
          </w:tcPr>
          <w:p w14:paraId="06E0E103" w14:textId="77777777" w:rsidR="00356121" w:rsidRPr="009D5D7D" w:rsidRDefault="00356121" w:rsidP="002B5F99">
            <w:pPr>
              <w:spacing w:line="360" w:lineRule="auto"/>
              <w:ind w:right="1"/>
              <w:jc w:val="center"/>
              <w:rPr>
                <w:rFonts w:ascii="Palatino Linotype" w:eastAsia="Palatino Linotype" w:hAnsi="Palatino Linotype" w:cs="Palatino Linotype"/>
                <w:i/>
                <w:color w:val="000000" w:themeColor="text1"/>
              </w:rPr>
            </w:pPr>
            <w:r w:rsidRPr="009D5D7D">
              <w:rPr>
                <w:rFonts w:ascii="Palatino Linotype" w:eastAsia="Palatino Linotype" w:hAnsi="Palatino Linotype" w:cs="Palatino Linotype"/>
                <w:i/>
                <w:color w:val="000000" w:themeColor="text1"/>
              </w:rPr>
              <w:t>Cargo o puesto desempeñado</w:t>
            </w:r>
          </w:p>
        </w:tc>
        <w:tc>
          <w:tcPr>
            <w:tcW w:w="864" w:type="dxa"/>
            <w:tcBorders>
              <w:top w:val="nil"/>
              <w:left w:val="nil"/>
              <w:bottom w:val="nil"/>
              <w:right w:val="dotted" w:sz="4" w:space="0" w:color="000000"/>
            </w:tcBorders>
            <w:shd w:val="clear" w:color="auto" w:fill="auto"/>
            <w:vAlign w:val="center"/>
          </w:tcPr>
          <w:p w14:paraId="7C24EEE0" w14:textId="77777777" w:rsidR="00356121" w:rsidRPr="009D5D7D" w:rsidRDefault="00356121" w:rsidP="002B5F99">
            <w:pPr>
              <w:spacing w:line="360" w:lineRule="auto"/>
              <w:ind w:right="1"/>
              <w:jc w:val="center"/>
              <w:rPr>
                <w:rFonts w:ascii="Palatino Linotype" w:eastAsia="Palatino Linotype" w:hAnsi="Palatino Linotype" w:cs="Palatino Linotype"/>
                <w:i/>
                <w:color w:val="000000" w:themeColor="text1"/>
              </w:rPr>
            </w:pPr>
            <w:r w:rsidRPr="009D5D7D">
              <w:rPr>
                <w:rFonts w:ascii="Palatino Linotype" w:eastAsia="Palatino Linotype" w:hAnsi="Palatino Linotype" w:cs="Palatino Linotype"/>
                <w:i/>
                <w:color w:val="000000" w:themeColor="text1"/>
              </w:rPr>
              <w:t>Campo de experiencia</w:t>
            </w:r>
          </w:p>
        </w:tc>
        <w:tc>
          <w:tcPr>
            <w:tcW w:w="997" w:type="dxa"/>
            <w:tcBorders>
              <w:top w:val="nil"/>
              <w:left w:val="nil"/>
              <w:bottom w:val="nil"/>
              <w:right w:val="dotted" w:sz="4" w:space="0" w:color="000000"/>
            </w:tcBorders>
            <w:shd w:val="clear" w:color="auto" w:fill="auto"/>
            <w:vAlign w:val="center"/>
          </w:tcPr>
          <w:p w14:paraId="2FED0FD2" w14:textId="77777777" w:rsidR="00356121" w:rsidRPr="009D5D7D" w:rsidRDefault="00356121" w:rsidP="002B5F99">
            <w:pPr>
              <w:spacing w:line="360" w:lineRule="auto"/>
              <w:ind w:right="1"/>
              <w:jc w:val="center"/>
              <w:rPr>
                <w:rFonts w:ascii="Palatino Linotype" w:eastAsia="Palatino Linotype" w:hAnsi="Palatino Linotype" w:cs="Palatino Linotype"/>
                <w:i/>
                <w:color w:val="000000" w:themeColor="text1"/>
              </w:rPr>
            </w:pPr>
            <w:r w:rsidRPr="009D5D7D">
              <w:rPr>
                <w:rFonts w:ascii="Palatino Linotype" w:eastAsia="Palatino Linotype" w:hAnsi="Palatino Linotype" w:cs="Palatino Linotype"/>
                <w:i/>
                <w:color w:val="000000" w:themeColor="text1"/>
              </w:rPr>
              <w:t>Hipervínculo a la versión pública del currículum</w:t>
            </w:r>
          </w:p>
        </w:tc>
      </w:tr>
    </w:tbl>
    <w:p w14:paraId="7BC6E1AF" w14:textId="77777777" w:rsidR="00356121" w:rsidRPr="009D5D7D" w:rsidRDefault="00356121" w:rsidP="002B5F99">
      <w:pPr>
        <w:numPr>
          <w:ilvl w:val="0"/>
          <w:numId w:val="11"/>
        </w:numPr>
        <w:spacing w:line="360" w:lineRule="auto"/>
        <w:ind w:left="0" w:right="1" w:firstLine="0"/>
        <w:jc w:val="both"/>
        <w:rPr>
          <w:rFonts w:ascii="Palatino Linotype" w:eastAsia="Palatino Linotype" w:hAnsi="Palatino Linotype" w:cs="Palatino Linotype"/>
          <w:color w:val="000000" w:themeColor="text1"/>
        </w:rPr>
      </w:pPr>
      <w:r w:rsidRPr="009D5D7D">
        <w:rPr>
          <w:rFonts w:ascii="Palatino Linotype" w:eastAsia="Palatino Linotype" w:hAnsi="Palatino Linotype" w:cs="Palatino Linotype"/>
          <w:color w:val="000000" w:themeColor="text1"/>
        </w:rPr>
        <w:lastRenderedPageBreak/>
        <w:t xml:space="preserve">Ahora bien, debe precisarse, además, que existen expresiones documentales, que acorde a las funciones, facultades, atribuciones y competencias de los Sujetos Obligados, que pudieran reflejar la información que generalmente se contiene en el </w:t>
      </w:r>
      <w:r w:rsidRPr="009D5D7D">
        <w:rPr>
          <w:rFonts w:ascii="Palatino Linotype" w:eastAsia="Palatino Linotype" w:hAnsi="Palatino Linotype" w:cs="Palatino Linotype"/>
          <w:i/>
          <w:color w:val="000000" w:themeColor="text1"/>
        </w:rPr>
        <w:t xml:space="preserve">Curriculum </w:t>
      </w:r>
      <w:r w:rsidRPr="009D5D7D">
        <w:rPr>
          <w:rFonts w:ascii="Palatino Linotype" w:eastAsia="Palatino Linotype" w:hAnsi="Palatino Linotype" w:cs="Palatino Linotype"/>
          <w:color w:val="000000" w:themeColor="text1"/>
        </w:rPr>
        <w:t xml:space="preserve">Vitae, tales como, la </w:t>
      </w:r>
      <w:r w:rsidRPr="009D5D7D">
        <w:rPr>
          <w:rFonts w:ascii="Palatino Linotype" w:eastAsia="Palatino Linotype" w:hAnsi="Palatino Linotype" w:cs="Palatino Linotype"/>
          <w:b/>
          <w:color w:val="000000" w:themeColor="text1"/>
        </w:rPr>
        <w:t>solicitud de empleo</w:t>
      </w:r>
      <w:r w:rsidRPr="009D5D7D">
        <w:rPr>
          <w:rFonts w:ascii="Palatino Linotype" w:eastAsia="Palatino Linotype" w:hAnsi="Palatino Linotype" w:cs="Palatino Linotype"/>
          <w:color w:val="000000" w:themeColor="text1"/>
        </w:rPr>
        <w:t xml:space="preserve">, a que hace referencia el artículo 47, fracción I, de la Ley del Trabajo de los Servidores Públicos del Estado y Municipios, así como las </w:t>
      </w:r>
      <w:r w:rsidRPr="009D5D7D">
        <w:rPr>
          <w:rFonts w:ascii="Palatino Linotype" w:eastAsia="Palatino Linotype" w:hAnsi="Palatino Linotype" w:cs="Palatino Linotype"/>
          <w:b/>
          <w:color w:val="000000" w:themeColor="text1"/>
        </w:rPr>
        <w:t>Fichas Curriculares</w:t>
      </w:r>
      <w:r w:rsidRPr="009D5D7D">
        <w:rPr>
          <w:rFonts w:ascii="Palatino Linotype" w:eastAsia="Palatino Linotype" w:hAnsi="Palatino Linotype" w:cs="Palatino Linotype"/>
          <w:color w:val="000000" w:themeColor="text1"/>
        </w:rPr>
        <w:t xml:space="preserve"> en cumplimiento al artículo 92, fracción XXI de la Ley de Transparencia y Acceso a la Información Pública del Estado de México y Municipios y de los Lineamientos Técnicos Generales, en tal sentido, se entiende que </w:t>
      </w:r>
      <w:r w:rsidRPr="009D5D7D">
        <w:rPr>
          <w:rFonts w:ascii="Palatino Linotype" w:eastAsia="Palatino Linotype" w:hAnsi="Palatino Linotype" w:cs="Palatino Linotype"/>
          <w:b/>
          <w:color w:val="000000" w:themeColor="text1"/>
        </w:rPr>
        <w:t>EL SUJETO OBLIGADO</w:t>
      </w:r>
      <w:r w:rsidRPr="009D5D7D">
        <w:rPr>
          <w:rFonts w:ascii="Palatino Linotype" w:eastAsia="Palatino Linotype" w:hAnsi="Palatino Linotype" w:cs="Palatino Linotype"/>
          <w:color w:val="000000" w:themeColor="text1"/>
        </w:rPr>
        <w:t xml:space="preserve">, genera, posee o administra dicha información; por lo que, deberá hacer entrega en </w:t>
      </w:r>
      <w:r w:rsidRPr="009D5D7D">
        <w:rPr>
          <w:rFonts w:ascii="Palatino Linotype" w:eastAsia="Palatino Linotype" w:hAnsi="Palatino Linotype" w:cs="Palatino Linotype"/>
          <w:b/>
          <w:color w:val="000000" w:themeColor="text1"/>
        </w:rPr>
        <w:t>versión pública</w:t>
      </w:r>
      <w:r w:rsidRPr="009D5D7D">
        <w:rPr>
          <w:rFonts w:ascii="Palatino Linotype" w:eastAsia="Palatino Linotype" w:hAnsi="Palatino Linotype" w:cs="Palatino Linotype"/>
          <w:color w:val="000000" w:themeColor="text1"/>
        </w:rPr>
        <w:t xml:space="preserve"> al </w:t>
      </w:r>
      <w:r w:rsidRPr="009D5D7D">
        <w:rPr>
          <w:rFonts w:ascii="Palatino Linotype" w:eastAsia="Palatino Linotype" w:hAnsi="Palatino Linotype" w:cs="Palatino Linotype"/>
          <w:b/>
          <w:color w:val="000000" w:themeColor="text1"/>
        </w:rPr>
        <w:t>RECURRENTE</w:t>
      </w:r>
      <w:r w:rsidRPr="009D5D7D">
        <w:rPr>
          <w:rFonts w:ascii="Palatino Linotype" w:eastAsia="Palatino Linotype" w:hAnsi="Palatino Linotype" w:cs="Palatino Linotype"/>
          <w:color w:val="000000" w:themeColor="text1"/>
        </w:rPr>
        <w:t>, del documento o documentos donde conste la experiencia laboral previa.</w:t>
      </w:r>
    </w:p>
    <w:p w14:paraId="17CCE552" w14:textId="77777777" w:rsidR="00356121" w:rsidRPr="009D5D7D" w:rsidRDefault="00356121" w:rsidP="002B5F99">
      <w:pPr>
        <w:pBdr>
          <w:top w:val="nil"/>
          <w:left w:val="nil"/>
          <w:bottom w:val="nil"/>
          <w:right w:val="nil"/>
          <w:between w:val="nil"/>
        </w:pBdr>
        <w:ind w:right="1"/>
        <w:rPr>
          <w:rFonts w:ascii="Palatino Linotype" w:eastAsia="Palatino Linotype" w:hAnsi="Palatino Linotype" w:cs="Palatino Linotype"/>
          <w:color w:val="000000" w:themeColor="text1"/>
        </w:rPr>
      </w:pPr>
    </w:p>
    <w:p w14:paraId="2A864040" w14:textId="77777777" w:rsidR="00356121" w:rsidRPr="009D5D7D" w:rsidRDefault="00356121" w:rsidP="002B5F99">
      <w:pPr>
        <w:numPr>
          <w:ilvl w:val="0"/>
          <w:numId w:val="11"/>
        </w:numPr>
        <w:spacing w:line="360" w:lineRule="auto"/>
        <w:ind w:left="0" w:right="1" w:firstLine="0"/>
        <w:jc w:val="both"/>
        <w:rPr>
          <w:rFonts w:ascii="Palatino Linotype" w:eastAsia="Palatino Linotype" w:hAnsi="Palatino Linotype" w:cs="Palatino Linotype"/>
          <w:color w:val="000000" w:themeColor="text1"/>
        </w:rPr>
      </w:pPr>
      <w:r w:rsidRPr="009D5D7D">
        <w:rPr>
          <w:rFonts w:ascii="Palatino Linotype" w:eastAsia="Palatino Linotype" w:hAnsi="Palatino Linotype" w:cs="Palatino Linotype"/>
          <w:color w:val="000000" w:themeColor="text1"/>
        </w:rPr>
        <w:t xml:space="preserve">De esta manera, se trata de un documento de interés público, que contiene datos que actualizan la causal de clasificación establecida en el artículo 143, fracción I, de la Ley de Transparencia y Acceso a la Información Pública del Estado de México y Municipios, por lo tanto, deben proporcionarse en versión pública. </w:t>
      </w:r>
    </w:p>
    <w:p w14:paraId="7B5B9955" w14:textId="77777777" w:rsidR="00356121" w:rsidRPr="009D5D7D" w:rsidRDefault="00356121" w:rsidP="002B5F99">
      <w:pPr>
        <w:spacing w:line="360" w:lineRule="auto"/>
        <w:ind w:right="1"/>
        <w:jc w:val="both"/>
        <w:rPr>
          <w:rFonts w:ascii="Palatino Linotype" w:eastAsia="Palatino Linotype" w:hAnsi="Palatino Linotype" w:cs="Palatino Linotype"/>
          <w:color w:val="000000" w:themeColor="text1"/>
        </w:rPr>
      </w:pPr>
    </w:p>
    <w:p w14:paraId="04165A07" w14:textId="77777777" w:rsidR="00356121" w:rsidRPr="009D5D7D" w:rsidRDefault="00356121" w:rsidP="002B5F99">
      <w:pPr>
        <w:numPr>
          <w:ilvl w:val="0"/>
          <w:numId w:val="11"/>
        </w:numPr>
        <w:spacing w:line="360" w:lineRule="auto"/>
        <w:ind w:left="0" w:right="1" w:firstLine="0"/>
        <w:jc w:val="both"/>
        <w:rPr>
          <w:rFonts w:ascii="Palatino Linotype" w:eastAsia="Palatino Linotype" w:hAnsi="Palatino Linotype" w:cs="Palatino Linotype"/>
          <w:color w:val="000000" w:themeColor="text1"/>
        </w:rPr>
      </w:pPr>
      <w:r w:rsidRPr="009D5D7D">
        <w:rPr>
          <w:rFonts w:ascii="Palatino Linotype" w:eastAsia="Palatino Linotype" w:hAnsi="Palatino Linotype" w:cs="Palatino Linotype"/>
          <w:color w:val="000000" w:themeColor="text1"/>
        </w:rPr>
        <w:t xml:space="preserve">En esa línea, se determina que en los archivos del </w:t>
      </w:r>
      <w:r w:rsidRPr="009D5D7D">
        <w:rPr>
          <w:rFonts w:ascii="Palatino Linotype" w:eastAsia="Palatino Linotype" w:hAnsi="Palatino Linotype" w:cs="Palatino Linotype"/>
          <w:b/>
          <w:color w:val="000000" w:themeColor="text1"/>
        </w:rPr>
        <w:t xml:space="preserve">SUJETO OBLIGADO </w:t>
      </w:r>
      <w:r w:rsidRPr="009D5D7D">
        <w:rPr>
          <w:rFonts w:ascii="Palatino Linotype" w:eastAsia="Palatino Linotype" w:hAnsi="Palatino Linotype" w:cs="Palatino Linotype"/>
          <w:color w:val="000000" w:themeColor="text1"/>
        </w:rPr>
        <w:t xml:space="preserve">debe encontrarse el Curriculum Vitae o en su caso la solicitud de empleo o la ficha curricular, toda vez que son documentos que acreditan la trayectoria laboral, por lo que para colmar el derecho de acceso a la información del </w:t>
      </w:r>
      <w:r w:rsidRPr="009D5D7D">
        <w:rPr>
          <w:rFonts w:ascii="Palatino Linotype" w:eastAsia="Palatino Linotype" w:hAnsi="Palatino Linotype" w:cs="Palatino Linotype"/>
          <w:b/>
          <w:color w:val="000000" w:themeColor="text1"/>
        </w:rPr>
        <w:t xml:space="preserve">RECURRENTE </w:t>
      </w:r>
      <w:r w:rsidRPr="009D5D7D">
        <w:rPr>
          <w:rFonts w:ascii="Palatino Linotype" w:eastAsia="Palatino Linotype" w:hAnsi="Palatino Linotype" w:cs="Palatino Linotype"/>
          <w:color w:val="000000" w:themeColor="text1"/>
        </w:rPr>
        <w:t xml:space="preserve">se deberá de entregar la información que colme este punto. </w:t>
      </w:r>
    </w:p>
    <w:p w14:paraId="688873AA" w14:textId="77777777" w:rsidR="00356121" w:rsidRPr="009D5D7D" w:rsidRDefault="00356121" w:rsidP="002B5F99">
      <w:pPr>
        <w:pStyle w:val="Prrafodelista"/>
        <w:ind w:left="0" w:right="1"/>
        <w:rPr>
          <w:rFonts w:ascii="Palatino Linotype" w:eastAsia="Palatino Linotype" w:hAnsi="Palatino Linotype" w:cs="Palatino Linotype"/>
          <w:color w:val="000000" w:themeColor="text1"/>
        </w:rPr>
      </w:pPr>
    </w:p>
    <w:p w14:paraId="55CA38A4" w14:textId="77777777" w:rsidR="009463BF" w:rsidRPr="009D5D7D" w:rsidRDefault="009463BF" w:rsidP="002B5F99">
      <w:pPr>
        <w:numPr>
          <w:ilvl w:val="0"/>
          <w:numId w:val="11"/>
        </w:numPr>
        <w:spacing w:line="360" w:lineRule="auto"/>
        <w:ind w:left="0" w:right="1" w:firstLine="0"/>
        <w:jc w:val="both"/>
        <w:rPr>
          <w:rFonts w:ascii="Palatino Linotype" w:eastAsia="Palatino Linotype" w:hAnsi="Palatino Linotype" w:cs="Palatino Linotype"/>
          <w:color w:val="000000" w:themeColor="text1"/>
        </w:rPr>
      </w:pPr>
      <w:r w:rsidRPr="009D5D7D">
        <w:rPr>
          <w:rFonts w:ascii="Palatino Linotype" w:eastAsia="Palatino Linotype" w:hAnsi="Palatino Linotype" w:cs="Palatino Linotype"/>
          <w:color w:val="000000" w:themeColor="text1"/>
        </w:rPr>
        <w:t xml:space="preserve">Por lo que hace a las </w:t>
      </w:r>
      <w:r w:rsidRPr="009D5D7D">
        <w:rPr>
          <w:rFonts w:ascii="Palatino Linotype" w:eastAsia="Palatino Linotype" w:hAnsi="Palatino Linotype" w:cs="Palatino Linotype"/>
          <w:b/>
          <w:color w:val="000000" w:themeColor="text1"/>
        </w:rPr>
        <w:t>fotografías</w:t>
      </w:r>
      <w:r w:rsidRPr="009D5D7D">
        <w:rPr>
          <w:rFonts w:ascii="Palatino Linotype" w:eastAsia="Palatino Linotype" w:hAnsi="Palatino Linotype" w:cs="Palatino Linotype"/>
          <w:color w:val="000000" w:themeColor="text1"/>
        </w:rPr>
        <w:t xml:space="preserve">, es preciso señalar que estas dan cuenta de las características físicas de los servidores públicos; por lo que, no debe perderse de vista que la imagen personal es la apariencia física, la cual puede ser captada en dibujo, pintura, </w:t>
      </w:r>
      <w:r w:rsidRPr="009D5D7D">
        <w:rPr>
          <w:rFonts w:ascii="Palatino Linotype" w:eastAsia="Palatino Linotype" w:hAnsi="Palatino Linotype" w:cs="Palatino Linotype"/>
          <w:color w:val="000000" w:themeColor="text1"/>
        </w:rPr>
        <w:lastRenderedPageBreak/>
        <w:t>escultura, fotografía, y video; la imagen así captada puede ser reproducida, publicada y divulgada por diversos medios, desde volantes impresos de la forma más rudimentaria, hasta filmaciones y fotografías transmitidas por televisión cine, video, correo electrónico o Internet.</w:t>
      </w:r>
    </w:p>
    <w:p w14:paraId="49EBDD65" w14:textId="77777777" w:rsidR="009463BF" w:rsidRPr="002B5F99" w:rsidRDefault="009463BF" w:rsidP="002B5F99">
      <w:pPr>
        <w:tabs>
          <w:tab w:val="left" w:pos="4962"/>
        </w:tabs>
        <w:spacing w:line="360" w:lineRule="auto"/>
        <w:ind w:right="1"/>
        <w:jc w:val="both"/>
        <w:rPr>
          <w:rFonts w:ascii="Palatino Linotype" w:eastAsia="Palatino Linotype" w:hAnsi="Palatino Linotype" w:cs="Palatino Linotype"/>
          <w:color w:val="000000" w:themeColor="text1"/>
        </w:rPr>
      </w:pPr>
    </w:p>
    <w:p w14:paraId="78994228" w14:textId="77777777" w:rsidR="009463BF" w:rsidRPr="002B5F99" w:rsidRDefault="009463BF" w:rsidP="002B5F99">
      <w:pPr>
        <w:numPr>
          <w:ilvl w:val="0"/>
          <w:numId w:val="11"/>
        </w:numPr>
        <w:spacing w:line="360" w:lineRule="auto"/>
        <w:ind w:left="0" w:right="1" w:firstLine="0"/>
        <w:jc w:val="both"/>
        <w:rPr>
          <w:rFonts w:ascii="Palatino Linotype" w:eastAsia="Palatino Linotype" w:hAnsi="Palatino Linotype" w:cs="Palatino Linotype"/>
          <w:color w:val="000000" w:themeColor="text1"/>
        </w:rPr>
      </w:pPr>
      <w:r w:rsidRPr="002B5F99">
        <w:rPr>
          <w:rFonts w:ascii="Palatino Linotype" w:eastAsia="Palatino Linotype" w:hAnsi="Palatino Linotype" w:cs="Palatino Linotype"/>
          <w:color w:val="000000" w:themeColor="text1"/>
        </w:rPr>
        <w:t>Así, dichos datos constituyen la reproducción fiel de las características físicas de una persona en un momento determinado, por lo que representan un instrumento de identificación, proyección exterior y factor imprescindible para su propio reconocimiento como sujeto individual; lo que en el presente caso, acreditaría e identificaría a una persona como servidor público, por lo que es posible advertir que existe cierto interés público, cuando la fotografía obra en documentos de servidores públicos vinculados con el cumplimiento de disposiciones legales.</w:t>
      </w:r>
    </w:p>
    <w:p w14:paraId="2A8BE9E6" w14:textId="77777777" w:rsidR="009463BF" w:rsidRPr="002B5F99" w:rsidRDefault="009463BF" w:rsidP="002B5F99">
      <w:pPr>
        <w:tabs>
          <w:tab w:val="left" w:pos="4962"/>
        </w:tabs>
        <w:spacing w:line="360" w:lineRule="auto"/>
        <w:ind w:right="1"/>
        <w:jc w:val="both"/>
        <w:rPr>
          <w:rFonts w:ascii="Palatino Linotype" w:eastAsia="Palatino Linotype" w:hAnsi="Palatino Linotype" w:cs="Palatino Linotype"/>
          <w:color w:val="000000" w:themeColor="text1"/>
        </w:rPr>
      </w:pPr>
    </w:p>
    <w:p w14:paraId="5498EFA6" w14:textId="77777777" w:rsidR="009463BF" w:rsidRPr="002B5F99" w:rsidRDefault="009463BF" w:rsidP="002B5F99">
      <w:pPr>
        <w:numPr>
          <w:ilvl w:val="0"/>
          <w:numId w:val="11"/>
        </w:numPr>
        <w:spacing w:line="360" w:lineRule="auto"/>
        <w:ind w:left="0" w:right="1" w:firstLine="0"/>
        <w:jc w:val="both"/>
        <w:rPr>
          <w:rFonts w:ascii="Palatino Linotype" w:eastAsia="Palatino Linotype" w:hAnsi="Palatino Linotype" w:cs="Palatino Linotype"/>
          <w:color w:val="000000" w:themeColor="text1"/>
        </w:rPr>
      </w:pPr>
      <w:r w:rsidRPr="002B5F99">
        <w:rPr>
          <w:rFonts w:ascii="Palatino Linotype" w:eastAsia="Palatino Linotype" w:hAnsi="Palatino Linotype" w:cs="Palatino Linotype"/>
          <w:color w:val="000000" w:themeColor="text1"/>
        </w:rPr>
        <w:t>Además, existen documentos que contienen la fotografía con los cuales se permite identificar que una persona que se acredita como trabajador gubernamental, realmente tiene el cargo con el que se ostenta, otros documentos con los cuales se rinde cuentas a la ciudadanía, por ejemplo cuando se cubre el perfil de puesto; además cuando se brinda servicios a la ciudadanía, es de relevancia conocer e identificar a todos sus trabajadores, no importa el nivel o rango (</w:t>
      </w:r>
      <w:r w:rsidRPr="002B5F99">
        <w:rPr>
          <w:rFonts w:ascii="Palatino Linotype" w:eastAsia="Palatino Linotype" w:hAnsi="Palatino Linotype" w:cs="Palatino Linotype"/>
          <w:i/>
          <w:color w:val="000000" w:themeColor="text1"/>
        </w:rPr>
        <w:t>con excepción del personal operativo en materia de seguridad, respecto del cual el Pleno de este Instituto ya se ha pronunciado en el sentido de que la información que los haga identificados o identificables debe clasificarse como reservada).</w:t>
      </w:r>
    </w:p>
    <w:p w14:paraId="0A2E9E02" w14:textId="77777777" w:rsidR="009463BF" w:rsidRPr="002B5F99" w:rsidRDefault="009463BF" w:rsidP="002B5F99">
      <w:pPr>
        <w:tabs>
          <w:tab w:val="left" w:pos="4962"/>
        </w:tabs>
        <w:spacing w:line="360" w:lineRule="auto"/>
        <w:ind w:right="1"/>
        <w:jc w:val="both"/>
        <w:rPr>
          <w:rFonts w:ascii="Palatino Linotype" w:eastAsia="Palatino Linotype" w:hAnsi="Palatino Linotype" w:cs="Palatino Linotype"/>
          <w:color w:val="000000" w:themeColor="text1"/>
        </w:rPr>
      </w:pPr>
    </w:p>
    <w:p w14:paraId="39705904" w14:textId="77777777" w:rsidR="009463BF" w:rsidRPr="002B5F99" w:rsidRDefault="009463BF" w:rsidP="002B5F99">
      <w:pPr>
        <w:numPr>
          <w:ilvl w:val="0"/>
          <w:numId w:val="11"/>
        </w:numPr>
        <w:spacing w:line="360" w:lineRule="auto"/>
        <w:ind w:left="0" w:right="1" w:firstLine="0"/>
        <w:jc w:val="both"/>
        <w:rPr>
          <w:rFonts w:ascii="Palatino Linotype" w:eastAsia="Palatino Linotype" w:hAnsi="Palatino Linotype" w:cs="Palatino Linotype"/>
          <w:color w:val="000000" w:themeColor="text1"/>
        </w:rPr>
      </w:pPr>
      <w:r w:rsidRPr="002B5F99">
        <w:rPr>
          <w:rFonts w:ascii="Palatino Linotype" w:eastAsia="Palatino Linotype" w:hAnsi="Palatino Linotype" w:cs="Palatino Linotype"/>
          <w:color w:val="000000" w:themeColor="text1"/>
        </w:rPr>
        <w:t xml:space="preserve">En este sentido, resultan aplicables por analogía, los Criterios 15/17 y 1/13 del Instituto Nacional de Transparencia y Acceso a la Información Pública y Protección de Datos </w:t>
      </w:r>
      <w:r w:rsidRPr="002B5F99">
        <w:rPr>
          <w:rFonts w:ascii="Palatino Linotype" w:eastAsia="Palatino Linotype" w:hAnsi="Palatino Linotype" w:cs="Palatino Linotype"/>
          <w:color w:val="000000" w:themeColor="text1"/>
        </w:rPr>
        <w:lastRenderedPageBreak/>
        <w:t xml:space="preserve">Personales, en los cuales se esgrimen argumentos, que, si bien no refieren de manera específica a fotografías de servidores públicos, sí establecen un criterio para que este dato personal pueda ser considerado como público, cuando se pretende acreditar que una persona es servidor público, </w:t>
      </w:r>
      <w:r w:rsidRPr="002B5F99">
        <w:rPr>
          <w:rFonts w:ascii="Palatino Linotype" w:eastAsia="Palatino Linotype" w:hAnsi="Palatino Linotype" w:cs="Palatino Linotype"/>
          <w:b/>
          <w:color w:val="000000" w:themeColor="text1"/>
        </w:rPr>
        <w:t>criterios que se refieren de manera orientadora ya que la a fecha de la solicitud se encontraban vigentes</w:t>
      </w:r>
    </w:p>
    <w:p w14:paraId="2613C153" w14:textId="77777777" w:rsidR="009463BF" w:rsidRPr="002B5F99" w:rsidRDefault="009463BF" w:rsidP="002B5F99">
      <w:pPr>
        <w:tabs>
          <w:tab w:val="left" w:pos="4962"/>
        </w:tabs>
        <w:spacing w:line="360" w:lineRule="auto"/>
        <w:ind w:right="1"/>
        <w:jc w:val="both"/>
        <w:rPr>
          <w:rFonts w:ascii="Palatino Linotype" w:eastAsia="Palatino Linotype" w:hAnsi="Palatino Linotype" w:cs="Palatino Linotype"/>
          <w:color w:val="000000" w:themeColor="text1"/>
        </w:rPr>
      </w:pPr>
    </w:p>
    <w:p w14:paraId="5EEC62F2" w14:textId="77777777" w:rsidR="009463BF" w:rsidRPr="002B5F99" w:rsidRDefault="009463BF" w:rsidP="002B5F99">
      <w:pPr>
        <w:numPr>
          <w:ilvl w:val="0"/>
          <w:numId w:val="11"/>
        </w:numPr>
        <w:spacing w:line="360" w:lineRule="auto"/>
        <w:ind w:left="0" w:right="1" w:firstLine="0"/>
        <w:jc w:val="both"/>
        <w:rPr>
          <w:rFonts w:ascii="Palatino Linotype" w:eastAsia="Palatino Linotype" w:hAnsi="Palatino Linotype" w:cs="Palatino Linotype"/>
          <w:color w:val="000000" w:themeColor="text1"/>
        </w:rPr>
      </w:pPr>
      <w:r w:rsidRPr="002B5F99">
        <w:rPr>
          <w:rFonts w:ascii="Palatino Linotype" w:eastAsia="Palatino Linotype" w:hAnsi="Palatino Linotype" w:cs="Palatino Linotype"/>
          <w:color w:val="000000" w:themeColor="text1"/>
        </w:rPr>
        <w:t xml:space="preserve">Debe tenerse presente que el actuar de los servidores públicos incide de manera específica en los derechos de los particulares, pues el acto de un servidor público en ejercicio de sus funciones, de manera directa genera derechos y obligaciones pues se considera un acto administrativo o acto de autoridad, por lo que es primordial, que estos trabajadores se identifiquen ante la ciudadanía, por lo que otorgar acceso a los documentos que obran en los archivos de los sujetos obligados y que además están directamente relacionados con el cumplimiento de disposiciones normativas o el ejercicio de funciones revisten un interés público. </w:t>
      </w:r>
    </w:p>
    <w:p w14:paraId="2D9CB6EE" w14:textId="77777777" w:rsidR="009463BF" w:rsidRPr="002B5F99" w:rsidRDefault="009463BF" w:rsidP="002B5F99">
      <w:pPr>
        <w:tabs>
          <w:tab w:val="left" w:pos="4962"/>
        </w:tabs>
        <w:spacing w:line="360" w:lineRule="auto"/>
        <w:ind w:right="1"/>
        <w:jc w:val="both"/>
        <w:rPr>
          <w:rFonts w:ascii="Palatino Linotype" w:eastAsia="Palatino Linotype" w:hAnsi="Palatino Linotype" w:cs="Palatino Linotype"/>
          <w:color w:val="000000" w:themeColor="text1"/>
        </w:rPr>
      </w:pPr>
    </w:p>
    <w:p w14:paraId="70229A35" w14:textId="77777777" w:rsidR="009463BF" w:rsidRPr="002B5F99" w:rsidRDefault="009463BF" w:rsidP="002B5F99">
      <w:pPr>
        <w:numPr>
          <w:ilvl w:val="0"/>
          <w:numId w:val="11"/>
        </w:numPr>
        <w:spacing w:line="360" w:lineRule="auto"/>
        <w:ind w:left="0" w:right="1" w:firstLine="0"/>
        <w:jc w:val="both"/>
        <w:rPr>
          <w:rFonts w:ascii="Palatino Linotype" w:eastAsia="Palatino Linotype" w:hAnsi="Palatino Linotype" w:cs="Palatino Linotype"/>
          <w:color w:val="000000" w:themeColor="text1"/>
        </w:rPr>
      </w:pPr>
      <w:r w:rsidRPr="002B5F99">
        <w:rPr>
          <w:rFonts w:ascii="Palatino Linotype" w:eastAsia="Palatino Linotype" w:hAnsi="Palatino Linotype" w:cs="Palatino Linotype"/>
          <w:color w:val="000000" w:themeColor="text1"/>
        </w:rPr>
        <w:t>Por lo anterior, cuando las fotografías de los servidores públicos obran en documentos que dan cuenta del cumplimiento de funciones, requisitos legales o los acredita como servidores públicos, deben ser consideradas un dato personal, que no puede ser clasificado como confidencial, pues en este caso, es superado por el interés público de conocer si en realidad, la persona que se ostenta en carácter de servidor público, se encuentra en ese encargo, si realiza las funciones o si cumple con los requisitos legales; sin que se considere como factor diferenciador para determinar la publicidad o clasificación el cargo o nivel jerárquico en el que se desempeñe el servidor público.</w:t>
      </w:r>
    </w:p>
    <w:p w14:paraId="7A82C39C" w14:textId="77777777" w:rsidR="009463BF" w:rsidRPr="002B5F99" w:rsidRDefault="009463BF" w:rsidP="002B5F99">
      <w:pPr>
        <w:tabs>
          <w:tab w:val="left" w:pos="4962"/>
        </w:tabs>
        <w:spacing w:line="360" w:lineRule="auto"/>
        <w:ind w:right="1"/>
        <w:jc w:val="both"/>
        <w:rPr>
          <w:rFonts w:ascii="Palatino Linotype" w:eastAsia="Palatino Linotype" w:hAnsi="Palatino Linotype" w:cs="Palatino Linotype"/>
          <w:color w:val="000000" w:themeColor="text1"/>
        </w:rPr>
      </w:pPr>
    </w:p>
    <w:p w14:paraId="0597284B" w14:textId="77777777" w:rsidR="009463BF" w:rsidRPr="002B5F99" w:rsidRDefault="009463BF" w:rsidP="002B5F99">
      <w:pPr>
        <w:numPr>
          <w:ilvl w:val="0"/>
          <w:numId w:val="11"/>
        </w:numPr>
        <w:spacing w:line="360" w:lineRule="auto"/>
        <w:ind w:left="0" w:right="1" w:firstLine="0"/>
        <w:jc w:val="both"/>
        <w:rPr>
          <w:rFonts w:ascii="Palatino Linotype" w:eastAsia="Palatino Linotype" w:hAnsi="Palatino Linotype" w:cs="Palatino Linotype"/>
          <w:color w:val="000000" w:themeColor="text1"/>
        </w:rPr>
      </w:pPr>
      <w:r w:rsidRPr="002B5F99">
        <w:rPr>
          <w:rFonts w:ascii="Palatino Linotype" w:eastAsia="Palatino Linotype" w:hAnsi="Palatino Linotype" w:cs="Palatino Linotype"/>
          <w:color w:val="000000" w:themeColor="text1"/>
        </w:rPr>
        <w:lastRenderedPageBreak/>
        <w:t>De acuerdo con el argumento planteado, la determinación de esta resolución deja sin efectos el criterio adoptado anteriormente por el Pleno de este Instituto, con número 03/2019, en el que solo se consideraban como públicas las fotografías de mandos medios y/o superiores.</w:t>
      </w:r>
    </w:p>
    <w:p w14:paraId="12F17906" w14:textId="77777777" w:rsidR="009463BF" w:rsidRPr="002B5F99" w:rsidRDefault="009463BF" w:rsidP="002B5F99">
      <w:pPr>
        <w:spacing w:line="360" w:lineRule="auto"/>
        <w:ind w:right="1"/>
        <w:jc w:val="both"/>
        <w:rPr>
          <w:rFonts w:ascii="Palatino Linotype" w:eastAsia="Palatino Linotype" w:hAnsi="Palatino Linotype" w:cs="Palatino Linotype"/>
          <w:color w:val="000000" w:themeColor="text1"/>
        </w:rPr>
      </w:pPr>
    </w:p>
    <w:p w14:paraId="54BCA25C" w14:textId="77777777" w:rsidR="009463BF" w:rsidRPr="002B5F99" w:rsidRDefault="009463BF" w:rsidP="002B5F99">
      <w:pPr>
        <w:numPr>
          <w:ilvl w:val="0"/>
          <w:numId w:val="11"/>
        </w:numPr>
        <w:spacing w:line="360" w:lineRule="auto"/>
        <w:ind w:left="0" w:right="1" w:firstLine="0"/>
        <w:jc w:val="both"/>
        <w:rPr>
          <w:rFonts w:ascii="Palatino Linotype" w:eastAsia="Palatino Linotype" w:hAnsi="Palatino Linotype" w:cs="Palatino Linotype"/>
          <w:b/>
          <w:color w:val="000000" w:themeColor="text1"/>
        </w:rPr>
      </w:pPr>
      <w:r w:rsidRPr="002B5F99">
        <w:rPr>
          <w:rFonts w:ascii="Palatino Linotype" w:eastAsia="Palatino Linotype" w:hAnsi="Palatino Linotype" w:cs="Palatino Linotype"/>
          <w:color w:val="000000" w:themeColor="text1"/>
        </w:rPr>
        <w:t xml:space="preserve">Conforme a lo anterior, </w:t>
      </w:r>
      <w:r w:rsidRPr="002B5F99">
        <w:rPr>
          <w:rFonts w:ascii="Palatino Linotype" w:eastAsia="Palatino Linotype" w:hAnsi="Palatino Linotype" w:cs="Palatino Linotype"/>
          <w:b/>
          <w:color w:val="000000" w:themeColor="text1"/>
        </w:rPr>
        <w:t>las fotografías de servidores públicos sin importar el nivel o rango guardan la naturaleza de públicas y no procede su clasificación</w:t>
      </w:r>
      <w:r w:rsidRPr="002B5F99">
        <w:rPr>
          <w:rFonts w:ascii="Palatino Linotype" w:eastAsia="Palatino Linotype" w:hAnsi="Palatino Linotype" w:cs="Palatino Linotype"/>
          <w:color w:val="000000" w:themeColor="text1"/>
        </w:rPr>
        <w:t xml:space="preserve">, en términos del artículo 143, fracción I, de la Ley de Transparencia y Acceso a la Información Pública del Estado de México y Municipios, por lo que en las versiones públicas que se ordenen, no podrá clasificarse esa información. </w:t>
      </w:r>
    </w:p>
    <w:p w14:paraId="14E16007" w14:textId="77777777" w:rsidR="00896CA8" w:rsidRPr="002B5F99" w:rsidRDefault="00DD2FAD" w:rsidP="002B5F99">
      <w:pPr>
        <w:pStyle w:val="Prrafodelista"/>
        <w:numPr>
          <w:ilvl w:val="0"/>
          <w:numId w:val="40"/>
        </w:numPr>
        <w:spacing w:before="100" w:beforeAutospacing="1" w:after="100" w:afterAutospacing="1" w:line="360" w:lineRule="auto"/>
        <w:ind w:left="0" w:right="1" w:firstLine="0"/>
        <w:jc w:val="both"/>
        <w:rPr>
          <w:rFonts w:ascii="Palatino Linotype" w:eastAsia="Cambria" w:hAnsi="Palatino Linotype" w:cs="Times New Roman"/>
          <w:color w:val="000000" w:themeColor="text1"/>
          <w:lang w:val="es-ES" w:eastAsia="en-US"/>
        </w:rPr>
      </w:pPr>
      <w:r w:rsidRPr="002B5F99">
        <w:rPr>
          <w:rFonts w:ascii="Palatino Linotype" w:eastAsia="Cambria" w:hAnsi="Palatino Linotype" w:cs="Times New Roman"/>
          <w:color w:val="000000" w:themeColor="text1"/>
          <w:lang w:val="es-ES" w:eastAsia="en-US"/>
        </w:rPr>
        <w:t>A</w:t>
      </w:r>
      <w:r w:rsidR="007534C8" w:rsidRPr="002B5F99">
        <w:rPr>
          <w:rFonts w:ascii="Palatino Linotype" w:eastAsia="Cambria" w:hAnsi="Palatino Linotype" w:cs="Times New Roman"/>
          <w:color w:val="000000" w:themeColor="text1"/>
          <w:lang w:val="es-ES" w:eastAsia="en-US"/>
        </w:rPr>
        <w:t>sí pues, si de</w:t>
      </w:r>
      <w:r w:rsidR="008457B3" w:rsidRPr="002B5F99">
        <w:rPr>
          <w:rFonts w:ascii="Palatino Linotype" w:eastAsia="Cambria" w:hAnsi="Palatino Linotype" w:cs="Times New Roman"/>
          <w:color w:val="000000" w:themeColor="text1"/>
          <w:lang w:val="es-ES" w:eastAsia="en-US"/>
        </w:rPr>
        <w:t xml:space="preserve"> la expresión documental de tal entrega </w:t>
      </w:r>
      <w:r w:rsidR="007534C8" w:rsidRPr="002B5F99">
        <w:rPr>
          <w:rFonts w:ascii="Palatino Linotype" w:eastAsia="Cambria" w:hAnsi="Palatino Linotype" w:cs="Times New Roman"/>
          <w:color w:val="000000" w:themeColor="text1"/>
          <w:lang w:val="es-ES" w:eastAsia="en-US"/>
        </w:rPr>
        <w:t>pudieran</w:t>
      </w:r>
      <w:r w:rsidR="008457B3" w:rsidRPr="002B5F99">
        <w:rPr>
          <w:rFonts w:ascii="Palatino Linotype" w:eastAsia="Cambria" w:hAnsi="Palatino Linotype" w:cs="Times New Roman"/>
          <w:color w:val="000000" w:themeColor="text1"/>
          <w:lang w:val="es-ES" w:eastAsia="en-US"/>
        </w:rPr>
        <w:t xml:space="preserve"> obrar </w:t>
      </w:r>
      <w:r w:rsidR="0079388B" w:rsidRPr="002B5F99">
        <w:rPr>
          <w:rFonts w:ascii="Palatino Linotype" w:eastAsia="Cambria" w:hAnsi="Palatino Linotype" w:cs="Times New Roman"/>
          <w:color w:val="000000" w:themeColor="text1"/>
          <w:lang w:val="es-ES" w:eastAsia="en-US"/>
        </w:rPr>
        <w:t xml:space="preserve">datos </w:t>
      </w:r>
      <w:r w:rsidR="006F29FB" w:rsidRPr="002B5F99">
        <w:rPr>
          <w:rFonts w:ascii="Palatino Linotype" w:eastAsia="Cambria" w:hAnsi="Palatino Linotype" w:cs="Times New Roman"/>
          <w:color w:val="000000" w:themeColor="text1"/>
          <w:lang w:val="es-ES" w:eastAsia="en-US"/>
        </w:rPr>
        <w:t>que no debier</w:t>
      </w:r>
      <w:r w:rsidR="0079388B" w:rsidRPr="002B5F99">
        <w:rPr>
          <w:rFonts w:ascii="Palatino Linotype" w:eastAsia="Cambria" w:hAnsi="Palatino Linotype" w:cs="Times New Roman"/>
          <w:color w:val="000000" w:themeColor="text1"/>
          <w:lang w:val="es-ES" w:eastAsia="en-US"/>
        </w:rPr>
        <w:t>an  ser público</w:t>
      </w:r>
      <w:r w:rsidR="00896CA8" w:rsidRPr="002B5F99">
        <w:rPr>
          <w:rFonts w:ascii="Palatino Linotype" w:eastAsia="Cambria" w:hAnsi="Palatino Linotype" w:cs="Times New Roman"/>
          <w:color w:val="000000" w:themeColor="text1"/>
          <w:lang w:val="es-ES" w:eastAsia="en-US"/>
        </w:rPr>
        <w:t>s</w:t>
      </w:r>
      <w:r w:rsidR="006F29FB" w:rsidRPr="002B5F99">
        <w:rPr>
          <w:rFonts w:ascii="Palatino Linotype" w:eastAsia="Cambria" w:hAnsi="Palatino Linotype" w:cs="Times New Roman"/>
          <w:color w:val="000000" w:themeColor="text1"/>
          <w:lang w:val="es-ES" w:eastAsia="en-US"/>
        </w:rPr>
        <w:t>,</w:t>
      </w:r>
      <w:r w:rsidR="00896CA8" w:rsidRPr="002B5F99">
        <w:rPr>
          <w:rFonts w:ascii="Palatino Linotype" w:eastAsia="Cambria" w:hAnsi="Palatino Linotype" w:cs="Times New Roman"/>
          <w:color w:val="000000" w:themeColor="text1"/>
          <w:lang w:val="es-ES" w:eastAsia="en-US"/>
        </w:rPr>
        <w:t xml:space="preserve"> el </w:t>
      </w:r>
      <w:r w:rsidR="00896CA8" w:rsidRPr="002B5F99">
        <w:rPr>
          <w:rFonts w:ascii="Palatino Linotype" w:eastAsia="Cambria" w:hAnsi="Palatino Linotype" w:cs="Times New Roman"/>
          <w:b/>
          <w:color w:val="000000" w:themeColor="text1"/>
          <w:lang w:val="es-ES" w:eastAsia="en-US"/>
        </w:rPr>
        <w:t xml:space="preserve">SUJETO OBLIGADO </w:t>
      </w:r>
      <w:r w:rsidR="00896CA8" w:rsidRPr="002B5F99">
        <w:rPr>
          <w:rFonts w:ascii="Palatino Linotype" w:eastAsia="Cambria" w:hAnsi="Palatino Linotype" w:cs="Times New Roman"/>
          <w:color w:val="000000" w:themeColor="text1"/>
          <w:lang w:val="es-ES" w:eastAsia="en-US"/>
        </w:rPr>
        <w:t>deberá de emitir el Acuerdo de Clasificación de Información del Comité de Transparencia, mediante el cual de manera fundada y motivada exponga las razones por las cuales dich</w:t>
      </w:r>
      <w:r w:rsidR="0079388B" w:rsidRPr="002B5F99">
        <w:rPr>
          <w:rFonts w:ascii="Palatino Linotype" w:eastAsia="Cambria" w:hAnsi="Palatino Linotype" w:cs="Times New Roman"/>
          <w:color w:val="000000" w:themeColor="text1"/>
          <w:lang w:val="es-ES" w:eastAsia="en-US"/>
        </w:rPr>
        <w:t>os datos</w:t>
      </w:r>
      <w:r w:rsidR="00896CA8" w:rsidRPr="002B5F99">
        <w:rPr>
          <w:rFonts w:ascii="Palatino Linotype" w:eastAsia="Cambria" w:hAnsi="Palatino Linotype" w:cs="Times New Roman"/>
          <w:color w:val="000000" w:themeColor="text1"/>
          <w:lang w:val="es-ES" w:eastAsia="en-US"/>
        </w:rPr>
        <w:t xml:space="preserve"> no pueden ser del conocimiento del </w:t>
      </w:r>
      <w:r w:rsidR="00896CA8" w:rsidRPr="002B5F99">
        <w:rPr>
          <w:rFonts w:ascii="Palatino Linotype" w:eastAsia="Cambria" w:hAnsi="Palatino Linotype" w:cs="Times New Roman"/>
          <w:b/>
          <w:color w:val="000000" w:themeColor="text1"/>
          <w:lang w:val="es-ES" w:eastAsia="en-US"/>
        </w:rPr>
        <w:t xml:space="preserve">RECURRENTE. </w:t>
      </w:r>
    </w:p>
    <w:p w14:paraId="252DAA36" w14:textId="77777777" w:rsidR="00896CA8" w:rsidRPr="002B5F99" w:rsidRDefault="00896CA8" w:rsidP="002B5F99">
      <w:pPr>
        <w:ind w:right="1"/>
        <w:rPr>
          <w:rFonts w:ascii="Palatino Linotype" w:eastAsia="Cambria" w:hAnsi="Palatino Linotype" w:cs="Times New Roman"/>
          <w:color w:val="000000" w:themeColor="text1"/>
          <w:lang w:val="es-ES" w:eastAsia="en-US"/>
        </w:rPr>
      </w:pPr>
    </w:p>
    <w:p w14:paraId="63E79FE6" w14:textId="77777777" w:rsidR="00685D5F" w:rsidRPr="002B5F99" w:rsidRDefault="00685D5F" w:rsidP="002B5F99">
      <w:pPr>
        <w:keepNext/>
        <w:keepLines/>
        <w:spacing w:after="160"/>
        <w:ind w:right="1"/>
        <w:outlineLvl w:val="0"/>
        <w:rPr>
          <w:rFonts w:ascii="Palatino Linotype" w:eastAsiaTheme="majorEastAsia" w:hAnsi="Palatino Linotype" w:cstheme="majorBidi"/>
          <w:b/>
          <w:color w:val="000000" w:themeColor="text1"/>
          <w:lang w:val="es-MX" w:eastAsia="en-US"/>
        </w:rPr>
      </w:pPr>
      <w:bookmarkStart w:id="15" w:name="_Toc87549682"/>
      <w:r w:rsidRPr="002B5F99">
        <w:rPr>
          <w:rFonts w:ascii="Palatino Linotype" w:eastAsiaTheme="majorEastAsia" w:hAnsi="Palatino Linotype" w:cstheme="majorBidi"/>
          <w:b/>
          <w:color w:val="000000" w:themeColor="text1"/>
          <w:lang w:val="es-MX" w:eastAsia="en-US"/>
        </w:rPr>
        <w:t>QUINTO. De la versión pública.</w:t>
      </w:r>
      <w:bookmarkEnd w:id="15"/>
    </w:p>
    <w:p w14:paraId="47EE22EE" w14:textId="77777777" w:rsidR="00685D5F" w:rsidRPr="002B5F99" w:rsidRDefault="00685D5F" w:rsidP="002B5F99">
      <w:pPr>
        <w:keepNext/>
        <w:keepLines/>
        <w:numPr>
          <w:ilvl w:val="0"/>
          <w:numId w:val="2"/>
        </w:numPr>
        <w:tabs>
          <w:tab w:val="left" w:pos="284"/>
          <w:tab w:val="num" w:pos="360"/>
        </w:tabs>
        <w:spacing w:after="160"/>
        <w:ind w:left="0" w:right="1" w:firstLine="0"/>
        <w:outlineLvl w:val="0"/>
        <w:rPr>
          <w:rFonts w:ascii="Palatino Linotype" w:eastAsiaTheme="majorEastAsia" w:hAnsi="Palatino Linotype" w:cs="Times New Roman"/>
          <w:b/>
          <w:color w:val="000000" w:themeColor="text1"/>
          <w:lang w:val="es-MX" w:eastAsia="es-ES_tradnl"/>
        </w:rPr>
      </w:pPr>
      <w:bookmarkStart w:id="16" w:name="_Toc48135362"/>
      <w:bookmarkStart w:id="17" w:name="_Toc72309902"/>
      <w:bookmarkStart w:id="18" w:name="_Toc73643041"/>
      <w:bookmarkStart w:id="19" w:name="_Toc73911519"/>
      <w:bookmarkStart w:id="20" w:name="_Toc87549683"/>
      <w:r w:rsidRPr="002B5F99">
        <w:rPr>
          <w:rFonts w:ascii="Palatino Linotype" w:eastAsiaTheme="majorEastAsia" w:hAnsi="Palatino Linotype" w:cs="Times New Roman"/>
          <w:b/>
          <w:color w:val="000000" w:themeColor="text1"/>
          <w:lang w:val="es-MX" w:eastAsia="es-ES_tradnl"/>
        </w:rPr>
        <w:t>Nociones generales.</w:t>
      </w:r>
      <w:bookmarkEnd w:id="16"/>
      <w:bookmarkEnd w:id="17"/>
      <w:bookmarkEnd w:id="18"/>
      <w:bookmarkEnd w:id="19"/>
      <w:bookmarkEnd w:id="20"/>
      <w:r w:rsidRPr="002B5F99">
        <w:rPr>
          <w:rFonts w:ascii="Palatino Linotype" w:eastAsiaTheme="majorEastAsia" w:hAnsi="Palatino Linotype" w:cs="Times New Roman"/>
          <w:b/>
          <w:color w:val="000000" w:themeColor="text1"/>
          <w:lang w:val="es-MX" w:eastAsia="es-ES_tradnl"/>
        </w:rPr>
        <w:t xml:space="preserve"> </w:t>
      </w:r>
    </w:p>
    <w:p w14:paraId="15BEDF47" w14:textId="77777777" w:rsidR="00685D5F" w:rsidRPr="002B5F99" w:rsidRDefault="00685D5F" w:rsidP="002B5F99">
      <w:pPr>
        <w:numPr>
          <w:ilvl w:val="0"/>
          <w:numId w:val="20"/>
        </w:numPr>
        <w:spacing w:line="360" w:lineRule="auto"/>
        <w:ind w:left="0" w:right="1" w:firstLine="0"/>
        <w:contextualSpacing/>
        <w:jc w:val="both"/>
        <w:rPr>
          <w:rFonts w:ascii="Palatino Linotype" w:eastAsiaTheme="minorHAnsi" w:hAnsi="Palatino Linotype" w:cs="Arial"/>
          <w:color w:val="000000" w:themeColor="text1"/>
          <w:lang w:val="es-MX" w:eastAsia="en-US"/>
        </w:rPr>
      </w:pPr>
      <w:r w:rsidRPr="002B5F99">
        <w:rPr>
          <w:rFonts w:ascii="Palatino Linotype" w:eastAsiaTheme="minorHAnsi" w:hAnsi="Palatino Linotype" w:cs="Arial"/>
          <w:color w:val="000000" w:themeColor="text1"/>
          <w:lang w:val="es-MX" w:eastAsia="en-US"/>
        </w:rPr>
        <w:t xml:space="preserve">Debe destacarse, que debido a la información solicitada por el </w:t>
      </w:r>
      <w:r w:rsidRPr="002B5F99">
        <w:rPr>
          <w:rFonts w:ascii="Palatino Linotype" w:eastAsiaTheme="minorHAnsi" w:hAnsi="Palatino Linotype" w:cs="Arial"/>
          <w:b/>
          <w:bCs/>
          <w:color w:val="000000" w:themeColor="text1"/>
          <w:lang w:val="es-MX" w:eastAsia="en-US"/>
        </w:rPr>
        <w:t>RECURRENTE</w:t>
      </w:r>
      <w:r w:rsidRPr="002B5F99">
        <w:rPr>
          <w:rFonts w:ascii="Palatino Linotype" w:eastAsiaTheme="minorHAnsi" w:hAnsi="Palatino Linotype" w:cs="Arial"/>
          <w:b/>
          <w:color w:val="000000" w:themeColor="text1"/>
          <w:lang w:val="es-MX" w:eastAsia="en-US"/>
        </w:rPr>
        <w:t xml:space="preserve">, </w:t>
      </w:r>
      <w:r w:rsidRPr="002B5F99">
        <w:rPr>
          <w:rFonts w:ascii="Palatino Linotype" w:eastAsiaTheme="minorHAnsi" w:hAnsi="Palatino Linotype" w:cs="Arial"/>
          <w:color w:val="000000" w:themeColor="text1"/>
          <w:lang w:val="es-MX" w:eastAsia="en-US"/>
        </w:rPr>
        <w:t xml:space="preserve">pueden obrar datos personales susceptibles de protegerse, así como información susceptible de clasificarse como confidencial,  por lo que, el </w:t>
      </w:r>
      <w:r w:rsidRPr="002B5F99">
        <w:rPr>
          <w:rFonts w:ascii="Palatino Linotype" w:eastAsiaTheme="minorHAnsi" w:hAnsi="Palatino Linotype" w:cs="Arial"/>
          <w:b/>
          <w:bCs/>
          <w:color w:val="000000" w:themeColor="text1"/>
          <w:lang w:val="es-MX" w:eastAsia="en-US"/>
        </w:rPr>
        <w:t xml:space="preserve">SUJETO OBLIGADO </w:t>
      </w:r>
      <w:r w:rsidRPr="002B5F99">
        <w:rPr>
          <w:rFonts w:ascii="Palatino Linotype" w:eastAsiaTheme="minorHAnsi" w:hAnsi="Palatino Linotype" w:cs="Arial"/>
          <w:color w:val="000000" w:themeColor="text1"/>
          <w:lang w:val="es-MX" w:eastAsia="en-US"/>
        </w:rPr>
        <w:t xml:space="preserve">deberá de hacer la adecuada versión pública, protegiendo los datos que no son susceptibles de ser proporcionados. </w:t>
      </w:r>
    </w:p>
    <w:p w14:paraId="48D650E9" w14:textId="77777777" w:rsidR="00685D5F" w:rsidRPr="002B5F99" w:rsidRDefault="00685D5F" w:rsidP="002B5F99">
      <w:pPr>
        <w:numPr>
          <w:ilvl w:val="0"/>
          <w:numId w:val="20"/>
        </w:numPr>
        <w:tabs>
          <w:tab w:val="left" w:pos="284"/>
        </w:tabs>
        <w:spacing w:after="160" w:line="360" w:lineRule="auto"/>
        <w:ind w:left="0" w:right="1" w:firstLine="0"/>
        <w:contextualSpacing/>
        <w:jc w:val="both"/>
        <w:rPr>
          <w:rFonts w:ascii="Palatino Linotype" w:eastAsiaTheme="minorHAnsi" w:hAnsi="Palatino Linotype" w:cs="Arial"/>
          <w:color w:val="000000" w:themeColor="text1"/>
          <w:lang w:val="es-MX" w:eastAsia="en-US"/>
        </w:rPr>
      </w:pPr>
      <w:r w:rsidRPr="002B5F99">
        <w:rPr>
          <w:rFonts w:ascii="Palatino Linotype" w:eastAsiaTheme="minorHAnsi" w:hAnsi="Palatino Linotype" w:cs="Arial"/>
          <w:color w:val="000000" w:themeColor="text1"/>
          <w:lang w:val="es-MX" w:eastAsia="en-US"/>
        </w:rPr>
        <w:lastRenderedPageBreak/>
        <w:t xml:space="preserve">No pasa desapercibido para este Órgano Garante que los </w:t>
      </w:r>
      <w:r w:rsidRPr="002B5F99">
        <w:rPr>
          <w:rFonts w:ascii="Palatino Linotype" w:eastAsiaTheme="minorHAnsi" w:hAnsi="Palatino Linotype" w:cs="Arial"/>
          <w:bCs/>
          <w:color w:val="000000" w:themeColor="text1"/>
          <w:lang w:val="es-MX" w:eastAsia="en-US"/>
        </w:rPr>
        <w:t>sujetos obligados</w:t>
      </w:r>
      <w:r w:rsidRPr="002B5F99">
        <w:rPr>
          <w:rFonts w:ascii="Palatino Linotype" w:eastAsiaTheme="minorHAnsi" w:hAnsi="Palatino Linotype" w:cs="Arial"/>
          <w:b/>
          <w:bCs/>
          <w:color w:val="000000" w:themeColor="text1"/>
          <w:lang w:val="es-MX" w:eastAsia="en-US"/>
        </w:rPr>
        <w:t xml:space="preserve"> </w:t>
      </w:r>
      <w:r w:rsidRPr="002B5F99">
        <w:rPr>
          <w:rFonts w:ascii="Palatino Linotype" w:eastAsiaTheme="minorHAnsi" w:hAnsi="Palatino Linotype" w:cs="Arial"/>
          <w:color w:val="000000" w:themeColor="text1"/>
          <w:lang w:val="es-MX" w:eastAsia="en-US"/>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14:paraId="60EACDBD" w14:textId="77777777" w:rsidR="00685D5F" w:rsidRPr="002B5F99" w:rsidRDefault="00685D5F" w:rsidP="002B5F99">
      <w:pPr>
        <w:tabs>
          <w:tab w:val="left" w:pos="284"/>
        </w:tabs>
        <w:spacing w:after="160" w:line="360" w:lineRule="auto"/>
        <w:ind w:right="1"/>
        <w:contextualSpacing/>
        <w:jc w:val="both"/>
        <w:rPr>
          <w:rFonts w:ascii="Palatino Linotype" w:eastAsiaTheme="minorHAnsi" w:hAnsi="Palatino Linotype" w:cs="Arial"/>
          <w:color w:val="000000" w:themeColor="text1"/>
          <w:lang w:val="es-MX" w:eastAsia="en-US"/>
        </w:rPr>
      </w:pPr>
    </w:p>
    <w:tbl>
      <w:tblPr>
        <w:tblStyle w:val="Tablanormal1"/>
        <w:tblW w:w="9693" w:type="dxa"/>
        <w:tblLook w:val="04A0" w:firstRow="1" w:lastRow="0" w:firstColumn="1" w:lastColumn="0" w:noHBand="0" w:noVBand="1"/>
      </w:tblPr>
      <w:tblGrid>
        <w:gridCol w:w="2689"/>
        <w:gridCol w:w="7004"/>
      </w:tblGrid>
      <w:tr w:rsidR="002B5F99" w:rsidRPr="002B5F99" w14:paraId="6809FB49" w14:textId="77777777" w:rsidTr="00C42EA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hideMark/>
          </w:tcPr>
          <w:p w14:paraId="7CD7B412" w14:textId="6D98E333" w:rsidR="00685D5F" w:rsidRPr="00C42EA6" w:rsidRDefault="00685D5F" w:rsidP="00C42EA6">
            <w:pPr>
              <w:pStyle w:val="Prrafodelista"/>
              <w:numPr>
                <w:ilvl w:val="0"/>
                <w:numId w:val="4"/>
              </w:numPr>
              <w:tabs>
                <w:tab w:val="left" w:pos="284"/>
              </w:tabs>
              <w:spacing w:line="360" w:lineRule="auto"/>
              <w:ind w:left="0" w:right="1" w:firstLine="0"/>
              <w:rPr>
                <w:rFonts w:ascii="Palatino Linotype" w:eastAsiaTheme="minorHAnsi" w:hAnsi="Palatino Linotype" w:cstheme="majorBidi"/>
                <w:color w:val="000000" w:themeColor="text1"/>
                <w:lang w:val="es-MX" w:eastAsia="en-US"/>
              </w:rPr>
            </w:pPr>
            <w:r w:rsidRPr="002B5F99">
              <w:rPr>
                <w:rFonts w:ascii="Palatino Linotype" w:eastAsiaTheme="minorHAnsi" w:hAnsi="Palatino Linotype" w:cstheme="majorBidi"/>
                <w:color w:val="000000" w:themeColor="text1"/>
                <w:lang w:val="es-MX" w:eastAsia="en-US"/>
              </w:rPr>
              <w:t>Requisitos</w:t>
            </w:r>
            <w:r w:rsidR="00C42EA6">
              <w:rPr>
                <w:rFonts w:ascii="Palatino Linotype" w:eastAsiaTheme="minorHAnsi" w:hAnsi="Palatino Linotype" w:cstheme="majorBidi"/>
                <w:color w:val="000000" w:themeColor="text1"/>
                <w:lang w:val="es-MX" w:eastAsia="en-US"/>
              </w:rPr>
              <w:t xml:space="preserve"> p</w:t>
            </w:r>
            <w:r w:rsidR="00080ACE" w:rsidRPr="00C42EA6">
              <w:rPr>
                <w:rFonts w:ascii="Palatino Linotype" w:eastAsiaTheme="minorHAnsi" w:hAnsi="Palatino Linotype" w:cstheme="majorBidi"/>
                <w:color w:val="000000" w:themeColor="text1"/>
                <w:lang w:val="es-MX" w:eastAsia="en-US"/>
              </w:rPr>
              <w:t>revios</w:t>
            </w:r>
            <w:r w:rsidRPr="00C42EA6">
              <w:rPr>
                <w:rFonts w:ascii="Palatino Linotype" w:eastAsiaTheme="minorHAnsi" w:hAnsi="Palatino Linotype" w:cstheme="majorBidi"/>
                <w:color w:val="000000" w:themeColor="text1"/>
                <w:lang w:val="es-MX" w:eastAsia="en-US"/>
              </w:rPr>
              <w:t>.</w:t>
            </w:r>
          </w:p>
        </w:tc>
        <w:tc>
          <w:tcPr>
            <w:tcW w:w="7004" w:type="dxa"/>
            <w:hideMark/>
          </w:tcPr>
          <w:p w14:paraId="547DF4DF" w14:textId="510A22AA" w:rsidR="00685D5F" w:rsidRPr="002B5F99" w:rsidRDefault="00685D5F" w:rsidP="002B5F99">
            <w:pPr>
              <w:tabs>
                <w:tab w:val="left" w:pos="284"/>
              </w:tabs>
              <w:spacing w:line="276" w:lineRule="auto"/>
              <w:ind w:right="1"/>
              <w:contextualSpacing/>
              <w:jc w:val="both"/>
              <w:cnfStyle w:val="100000000000" w:firstRow="1" w:lastRow="0" w:firstColumn="0" w:lastColumn="0" w:oddVBand="0" w:evenVBand="0" w:oddHBand="0" w:evenHBand="0" w:firstRowFirstColumn="0" w:firstRowLastColumn="0" w:lastRowFirstColumn="0" w:lastRowLastColumn="0"/>
              <w:rPr>
                <w:rFonts w:ascii="Palatino Linotype" w:eastAsiaTheme="minorHAnsi" w:hAnsi="Palatino Linotype" w:cs="Arial"/>
                <w:b w:val="0"/>
                <w:i/>
                <w:color w:val="000000" w:themeColor="text1"/>
                <w:lang w:val="es-MX" w:eastAsia="en-US"/>
              </w:rPr>
            </w:pPr>
            <w:r w:rsidRPr="002B5F99">
              <w:rPr>
                <w:rFonts w:ascii="Palatino Linotype" w:eastAsiaTheme="minorHAnsi" w:hAnsi="Palatino Linotype" w:cs="Arial"/>
                <w:b w:val="0"/>
                <w:i/>
                <w:color w:val="000000" w:themeColor="text1"/>
                <w:lang w:val="es-MX" w:eastAsia="en-US"/>
              </w:rPr>
              <w:t>Los artículos 100 y 122 de la Ley Estatal y de la Ley General, respectivamente, señalan que si los Sujetos Obligados determinan que la información actualiza alguno de los supuestos de clasificación, es deber de los titulares de las áreas proponer su clasificación y no</w:t>
            </w:r>
            <w:r w:rsidR="00C42EA6">
              <w:rPr>
                <w:rFonts w:ascii="Palatino Linotype" w:eastAsiaTheme="minorHAnsi" w:hAnsi="Palatino Linotype" w:cs="Arial"/>
                <w:b w:val="0"/>
                <w:i/>
                <w:color w:val="000000" w:themeColor="text1"/>
                <w:lang w:val="es-MX" w:eastAsia="en-US"/>
              </w:rPr>
              <w:t xml:space="preserve"> </w:t>
            </w:r>
            <w:r w:rsidRPr="002B5F99">
              <w:rPr>
                <w:rFonts w:ascii="Palatino Linotype" w:eastAsiaTheme="minorHAnsi" w:hAnsi="Palatino Linotype" w:cs="Arial"/>
                <w:b w:val="0"/>
                <w:i/>
                <w:color w:val="000000" w:themeColor="text1"/>
                <w:lang w:val="es-MX" w:eastAsia="en-US"/>
              </w:rPr>
              <w:t xml:space="preserve">del Comité de Transparencia. </w:t>
            </w:r>
          </w:p>
          <w:p w14:paraId="7F27F609" w14:textId="77777777" w:rsidR="00685D5F" w:rsidRPr="002B5F99" w:rsidRDefault="00685D5F" w:rsidP="002B5F99">
            <w:pPr>
              <w:tabs>
                <w:tab w:val="left" w:pos="284"/>
              </w:tabs>
              <w:spacing w:line="276" w:lineRule="auto"/>
              <w:ind w:right="1"/>
              <w:contextualSpacing/>
              <w:jc w:val="both"/>
              <w:cnfStyle w:val="100000000000" w:firstRow="1" w:lastRow="0" w:firstColumn="0" w:lastColumn="0" w:oddVBand="0" w:evenVBand="0" w:oddHBand="0" w:evenHBand="0" w:firstRowFirstColumn="0" w:firstRowLastColumn="0" w:lastRowFirstColumn="0" w:lastRowLastColumn="0"/>
              <w:rPr>
                <w:rFonts w:ascii="Palatino Linotype" w:eastAsiaTheme="minorHAnsi" w:hAnsi="Palatino Linotype" w:cs="Arial"/>
                <w:b w:val="0"/>
                <w:i/>
                <w:color w:val="000000" w:themeColor="text1"/>
                <w:lang w:val="es-MX" w:eastAsia="en-US"/>
              </w:rPr>
            </w:pPr>
            <w:r w:rsidRPr="002B5F99">
              <w:rPr>
                <w:rFonts w:ascii="Palatino Linotype" w:eastAsiaTheme="minorHAnsi" w:hAnsi="Palatino Linotype" w:cs="Arial"/>
                <w:b w:val="0"/>
                <w:i/>
                <w:color w:val="000000" w:themeColor="text1"/>
                <w:lang w:val="es-MX" w:eastAsia="en-US"/>
              </w:rPr>
              <w:t>Al hacerlo tienen que precisar de qué información se trata, señalando el supuesto de clasificación (confidencialidad o reserva).</w:t>
            </w:r>
          </w:p>
          <w:p w14:paraId="3B16AE1B" w14:textId="77777777" w:rsidR="00685D5F" w:rsidRPr="002B5F99" w:rsidRDefault="00685D5F" w:rsidP="002B5F99">
            <w:pPr>
              <w:tabs>
                <w:tab w:val="left" w:pos="284"/>
              </w:tabs>
              <w:spacing w:line="276" w:lineRule="auto"/>
              <w:ind w:right="1"/>
              <w:contextualSpacing/>
              <w:jc w:val="both"/>
              <w:cnfStyle w:val="100000000000" w:firstRow="1" w:lastRow="0" w:firstColumn="0" w:lastColumn="0" w:oddVBand="0" w:evenVBand="0" w:oddHBand="0" w:evenHBand="0" w:firstRowFirstColumn="0" w:firstRowLastColumn="0" w:lastRowFirstColumn="0" w:lastRowLastColumn="0"/>
              <w:rPr>
                <w:rFonts w:ascii="Palatino Linotype" w:eastAsiaTheme="minorHAnsi" w:hAnsi="Palatino Linotype" w:cs="Arial"/>
                <w:b w:val="0"/>
                <w:i/>
                <w:color w:val="000000" w:themeColor="text1"/>
                <w:lang w:val="es-MX" w:eastAsia="en-US"/>
              </w:rPr>
            </w:pPr>
            <w:r w:rsidRPr="002B5F99">
              <w:rPr>
                <w:rFonts w:ascii="Palatino Linotype" w:eastAsiaTheme="minorHAnsi" w:hAnsi="Palatino Linotype" w:cs="Arial"/>
                <w:b w:val="0"/>
                <w:i/>
                <w:color w:val="000000" w:themeColor="text1"/>
                <w:lang w:val="es-MX" w:eastAsia="en-US"/>
              </w:rPr>
              <w:t>Además, se debe señalar el procedimiento, de los tres que establecen los artículos 132 y 106 de la Ley Estatal y General, respectivamente.</w:t>
            </w:r>
          </w:p>
          <w:p w14:paraId="70221EF1" w14:textId="77777777" w:rsidR="00685D5F" w:rsidRPr="002B5F99" w:rsidRDefault="00685D5F" w:rsidP="002B5F99">
            <w:pPr>
              <w:tabs>
                <w:tab w:val="left" w:pos="284"/>
              </w:tabs>
              <w:spacing w:line="276" w:lineRule="auto"/>
              <w:ind w:right="1"/>
              <w:jc w:val="both"/>
              <w:cnfStyle w:val="100000000000" w:firstRow="1" w:lastRow="0" w:firstColumn="0" w:lastColumn="0" w:oddVBand="0" w:evenVBand="0" w:oddHBand="0" w:evenHBand="0" w:firstRowFirstColumn="0" w:firstRowLastColumn="0" w:lastRowFirstColumn="0" w:lastRowLastColumn="0"/>
              <w:rPr>
                <w:rFonts w:ascii="Palatino Linotype" w:eastAsiaTheme="minorHAnsi" w:hAnsi="Palatino Linotype"/>
                <w:i/>
                <w:color w:val="000000" w:themeColor="text1"/>
                <w:lang w:val="es-MX" w:eastAsia="en-US"/>
              </w:rPr>
            </w:pPr>
            <w:r w:rsidRPr="002B5F99">
              <w:rPr>
                <w:rFonts w:ascii="Palatino Linotype" w:eastAsiaTheme="minorHAnsi" w:hAnsi="Palatino Linotype" w:cs="Arial"/>
                <w:b w:val="0"/>
                <w:i/>
                <w:color w:val="000000" w:themeColor="text1"/>
                <w:lang w:val="es-MX" w:eastAsia="en-US"/>
              </w:rPr>
              <w:t xml:space="preserve">El último de estos requisitos previos consiste en que no se pueden emitir acuerdos de carácter general ni particular, esto es, </w:t>
            </w:r>
            <w:r w:rsidRPr="002B5F99">
              <w:rPr>
                <w:rFonts w:ascii="Palatino Linotype" w:eastAsiaTheme="minorHAnsi" w:hAnsi="Palatino Linotype" w:cs="Arial"/>
                <w:b w:val="0"/>
                <w:i/>
                <w:color w:val="000000" w:themeColor="text1"/>
                <w:u w:val="single"/>
                <w:lang w:val="es-MX" w:eastAsia="en-US"/>
              </w:rPr>
              <w:t>no se puede hacer un acuerdo para clasificar de manera general todos los documentos de un expediente o área, sin</w:t>
            </w:r>
            <w:r w:rsidRPr="002B5F99">
              <w:rPr>
                <w:rFonts w:ascii="Palatino Linotype" w:eastAsiaTheme="minorHAnsi" w:hAnsi="Palatino Linotype" w:cs="Arial"/>
                <w:b w:val="0"/>
                <w:i/>
                <w:color w:val="000000" w:themeColor="text1"/>
                <w:lang w:val="es-MX" w:eastAsia="en-US"/>
              </w:rPr>
              <w:t xml:space="preserve"> individualizar su análisis y tampoco se puede hacer un acuerdo por cada dato que se vaya a clasificar dentro de un documento con diez datos, por ejemplo, susceptibles de ser clasificados.</w:t>
            </w:r>
          </w:p>
        </w:tc>
      </w:tr>
      <w:tr w:rsidR="002B5F99" w:rsidRPr="002B5F99" w14:paraId="2FAF50FE" w14:textId="77777777" w:rsidTr="00C42E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hideMark/>
          </w:tcPr>
          <w:p w14:paraId="61FA038C" w14:textId="77777777" w:rsidR="00685D5F" w:rsidRPr="002B5F99" w:rsidRDefault="00685D5F" w:rsidP="002B5F99">
            <w:pPr>
              <w:tabs>
                <w:tab w:val="left" w:pos="284"/>
              </w:tabs>
              <w:spacing w:line="360" w:lineRule="auto"/>
              <w:ind w:right="1"/>
              <w:rPr>
                <w:rFonts w:ascii="Palatino Linotype" w:eastAsiaTheme="minorHAnsi" w:hAnsi="Palatino Linotype"/>
                <w:color w:val="000000" w:themeColor="text1"/>
                <w:lang w:val="es-MX" w:eastAsia="en-US"/>
              </w:rPr>
            </w:pPr>
            <w:r w:rsidRPr="002B5F99">
              <w:rPr>
                <w:rFonts w:ascii="Palatino Linotype" w:eastAsiaTheme="minorHAnsi" w:hAnsi="Palatino Linotype" w:cstheme="majorBidi"/>
                <w:color w:val="000000" w:themeColor="text1"/>
                <w:lang w:val="es-MX" w:eastAsia="en-US"/>
              </w:rPr>
              <w:t>b) Supuestos de clasificación.</w:t>
            </w:r>
          </w:p>
        </w:tc>
        <w:tc>
          <w:tcPr>
            <w:tcW w:w="7004" w:type="dxa"/>
            <w:hideMark/>
          </w:tcPr>
          <w:p w14:paraId="4F66FE81" w14:textId="77777777" w:rsidR="00685D5F" w:rsidRPr="002B5F99" w:rsidRDefault="00685D5F" w:rsidP="002B5F99">
            <w:pPr>
              <w:tabs>
                <w:tab w:val="left" w:pos="284"/>
              </w:tabs>
              <w:spacing w:line="276" w:lineRule="auto"/>
              <w:ind w:right="1"/>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heme="minorHAnsi" w:hAnsi="Palatino Linotype" w:cs="Arial"/>
                <w:i/>
                <w:color w:val="000000" w:themeColor="text1"/>
                <w:lang w:val="es-MX" w:eastAsia="en-US"/>
              </w:rPr>
            </w:pPr>
            <w:r w:rsidRPr="002B5F99">
              <w:rPr>
                <w:rFonts w:ascii="Palatino Linotype" w:eastAsiaTheme="minorHAnsi" w:hAnsi="Palatino Linotype" w:cs="Arial"/>
                <w:i/>
                <w:color w:val="000000" w:themeColor="text1"/>
                <w:lang w:val="es-MX" w:eastAsia="en-US"/>
              </w:rPr>
              <w:t>Las disposiciones constitucionales y legales en la materia establecen los dos supuestos generales para clasificar la información: por reserva y por confidencialidad.</w:t>
            </w:r>
          </w:p>
          <w:p w14:paraId="3D3E833D" w14:textId="77777777" w:rsidR="00685D5F" w:rsidRPr="002B5F99" w:rsidRDefault="00685D5F" w:rsidP="002B5F99">
            <w:pPr>
              <w:tabs>
                <w:tab w:val="left" w:pos="284"/>
              </w:tabs>
              <w:spacing w:line="276" w:lineRule="auto"/>
              <w:ind w:right="1"/>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heme="minorHAnsi" w:hAnsi="Palatino Linotype" w:cs="Arial"/>
                <w:i/>
                <w:color w:val="000000" w:themeColor="text1"/>
                <w:lang w:val="es-MX" w:eastAsia="en-US"/>
              </w:rPr>
            </w:pPr>
            <w:r w:rsidRPr="002B5F99">
              <w:rPr>
                <w:rFonts w:ascii="Palatino Linotype" w:eastAsiaTheme="minorHAnsi" w:hAnsi="Palatino Linotype" w:cs="Arial"/>
                <w:i/>
                <w:color w:val="000000" w:themeColor="text1"/>
                <w:lang w:val="es-MX" w:eastAsia="en-US"/>
              </w:rPr>
              <w:t xml:space="preserve">Los artículos 116 y 143 de la Ley Estatal y de la Ley General, respectivamente, señalan los supuestos para que la información pueda ser clasificada como confidencial. Mientras que los artículos 105 y 130 de la Ley Estatal y de la Ley General, respectivamente, señalan que la </w:t>
            </w:r>
            <w:r w:rsidRPr="002B5F99">
              <w:rPr>
                <w:rFonts w:ascii="Palatino Linotype" w:eastAsiaTheme="minorHAnsi" w:hAnsi="Palatino Linotype" w:cs="Arial"/>
                <w:i/>
                <w:color w:val="000000" w:themeColor="text1"/>
                <w:lang w:val="es-MX" w:eastAsia="en-US"/>
              </w:rPr>
              <w:lastRenderedPageBreak/>
              <w:t>aplicación de estos supuestos debe realizarse de manera restrictiva y limitada, por lo que debe acreditarse que se cumple con esta condición y no se pueden ampliar las excepciones o supuestos de clasificación aduciendo analogía o mayoría de razón.</w:t>
            </w:r>
          </w:p>
          <w:p w14:paraId="223D95FA" w14:textId="77777777" w:rsidR="00685D5F" w:rsidRPr="002B5F99" w:rsidRDefault="00685D5F" w:rsidP="002B5F99">
            <w:pPr>
              <w:tabs>
                <w:tab w:val="left" w:pos="284"/>
              </w:tabs>
              <w:spacing w:line="276" w:lineRule="auto"/>
              <w:ind w:right="1"/>
              <w:jc w:val="both"/>
              <w:cnfStyle w:val="000000100000" w:firstRow="0" w:lastRow="0" w:firstColumn="0" w:lastColumn="0" w:oddVBand="0" w:evenVBand="0" w:oddHBand="1" w:evenHBand="0" w:firstRowFirstColumn="0" w:firstRowLastColumn="0" w:lastRowFirstColumn="0" w:lastRowLastColumn="0"/>
              <w:rPr>
                <w:rFonts w:ascii="Palatino Linotype" w:eastAsiaTheme="minorHAnsi" w:hAnsi="Palatino Linotype"/>
                <w:i/>
                <w:color w:val="000000" w:themeColor="text1"/>
                <w:lang w:val="es-MX" w:eastAsia="en-US"/>
              </w:rPr>
            </w:pPr>
            <w:r w:rsidRPr="002B5F99">
              <w:rPr>
                <w:rFonts w:ascii="Palatino Linotype" w:eastAsiaTheme="minorHAnsi" w:hAnsi="Palatino Linotype" w:cs="Arial"/>
                <w:i/>
                <w:color w:val="000000" w:themeColor="text1"/>
                <w:lang w:val="es-MX" w:eastAsia="en-US"/>
              </w:rPr>
              <w:t xml:space="preserve">El </w:t>
            </w:r>
            <w:r w:rsidRPr="002B5F99">
              <w:rPr>
                <w:rFonts w:ascii="Palatino Linotype" w:eastAsiaTheme="minorHAnsi" w:hAnsi="Palatino Linotype" w:cs="Arial"/>
                <w:b/>
                <w:i/>
                <w:color w:val="000000" w:themeColor="text1"/>
                <w:lang w:val="es-MX" w:eastAsia="en-US"/>
              </w:rPr>
              <w:t>Sujeto Obligado</w:t>
            </w:r>
            <w:r w:rsidRPr="002B5F99">
              <w:rPr>
                <w:rFonts w:ascii="Palatino Linotype" w:eastAsiaTheme="minorHAnsi" w:hAnsi="Palatino Linotype" w:cs="Arial"/>
                <w:i/>
                <w:color w:val="000000" w:themeColor="text1"/>
                <w:lang w:val="es-MX" w:eastAsia="en-US"/>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2B5F99" w:rsidRPr="002B5F99" w14:paraId="7D107E9B" w14:textId="77777777" w:rsidTr="00C42EA6">
        <w:tc>
          <w:tcPr>
            <w:cnfStyle w:val="001000000000" w:firstRow="0" w:lastRow="0" w:firstColumn="1" w:lastColumn="0" w:oddVBand="0" w:evenVBand="0" w:oddHBand="0" w:evenHBand="0" w:firstRowFirstColumn="0" w:firstRowLastColumn="0" w:lastRowFirstColumn="0" w:lastRowLastColumn="0"/>
            <w:tcW w:w="2689" w:type="dxa"/>
            <w:hideMark/>
          </w:tcPr>
          <w:p w14:paraId="73C2EA73" w14:textId="77777777" w:rsidR="002361E9" w:rsidRPr="002B5F99" w:rsidRDefault="00685D5F" w:rsidP="002B5F99">
            <w:pPr>
              <w:pStyle w:val="Prrafodelista"/>
              <w:numPr>
                <w:ilvl w:val="0"/>
                <w:numId w:val="32"/>
              </w:numPr>
              <w:tabs>
                <w:tab w:val="left" w:pos="284"/>
              </w:tabs>
              <w:spacing w:line="360" w:lineRule="auto"/>
              <w:ind w:left="0" w:right="1" w:firstLine="0"/>
              <w:rPr>
                <w:rFonts w:ascii="Palatino Linotype" w:eastAsiaTheme="minorHAnsi" w:hAnsi="Palatino Linotype" w:cstheme="majorBidi"/>
                <w:color w:val="000000" w:themeColor="text1"/>
                <w:lang w:val="es-MX" w:eastAsia="en-US"/>
              </w:rPr>
            </w:pPr>
            <w:r w:rsidRPr="002B5F99">
              <w:rPr>
                <w:rFonts w:ascii="Palatino Linotype" w:eastAsiaTheme="minorHAnsi" w:hAnsi="Palatino Linotype" w:cstheme="majorBidi"/>
                <w:color w:val="000000" w:themeColor="text1"/>
                <w:lang w:val="es-MX" w:eastAsia="en-US"/>
              </w:rPr>
              <w:lastRenderedPageBreak/>
              <w:t>Formalidades</w:t>
            </w:r>
          </w:p>
          <w:p w14:paraId="17A9373D" w14:textId="77777777" w:rsidR="00685D5F" w:rsidRPr="002B5F99" w:rsidRDefault="00685D5F" w:rsidP="002B5F99">
            <w:pPr>
              <w:tabs>
                <w:tab w:val="left" w:pos="284"/>
              </w:tabs>
              <w:spacing w:line="360" w:lineRule="auto"/>
              <w:ind w:right="1"/>
              <w:rPr>
                <w:rFonts w:ascii="Palatino Linotype" w:eastAsiaTheme="minorHAnsi" w:hAnsi="Palatino Linotype"/>
                <w:color w:val="000000" w:themeColor="text1"/>
                <w:lang w:val="es-MX" w:eastAsia="en-US"/>
              </w:rPr>
            </w:pPr>
            <w:r w:rsidRPr="002B5F99">
              <w:rPr>
                <w:rFonts w:ascii="Palatino Linotype" w:eastAsiaTheme="minorHAnsi" w:hAnsi="Palatino Linotype" w:cstheme="majorBidi"/>
                <w:color w:val="000000" w:themeColor="text1"/>
                <w:lang w:val="es-MX" w:eastAsia="en-US"/>
              </w:rPr>
              <w:t xml:space="preserve"> </w:t>
            </w:r>
            <w:r w:rsidR="00080ACE" w:rsidRPr="002B5F99">
              <w:rPr>
                <w:rFonts w:ascii="Palatino Linotype" w:eastAsiaTheme="minorHAnsi" w:hAnsi="Palatino Linotype" w:cstheme="majorBidi"/>
                <w:color w:val="000000" w:themeColor="text1"/>
                <w:lang w:val="es-MX" w:eastAsia="en-US"/>
              </w:rPr>
              <w:t>Para</w:t>
            </w:r>
            <w:r w:rsidRPr="002B5F99">
              <w:rPr>
                <w:rFonts w:ascii="Palatino Linotype" w:eastAsiaTheme="minorHAnsi" w:hAnsi="Palatino Linotype" w:cstheme="majorBidi"/>
                <w:color w:val="000000" w:themeColor="text1"/>
                <w:lang w:val="es-MX" w:eastAsia="en-US"/>
              </w:rPr>
              <w:t xml:space="preserve"> emitir el acuerdo de clasificación.</w:t>
            </w:r>
          </w:p>
        </w:tc>
        <w:tc>
          <w:tcPr>
            <w:tcW w:w="7004" w:type="dxa"/>
            <w:hideMark/>
          </w:tcPr>
          <w:p w14:paraId="51B8E392" w14:textId="77777777" w:rsidR="00685D5F" w:rsidRPr="002B5F99" w:rsidRDefault="00685D5F" w:rsidP="002B5F99">
            <w:pPr>
              <w:tabs>
                <w:tab w:val="left" w:pos="284"/>
              </w:tabs>
              <w:spacing w:line="276" w:lineRule="auto"/>
              <w:ind w:right="1"/>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Theme="minorHAnsi" w:hAnsi="Palatino Linotype" w:cs="Arial"/>
                <w:i/>
                <w:color w:val="000000" w:themeColor="text1"/>
                <w:lang w:val="es-MX" w:eastAsia="en-US"/>
              </w:rPr>
            </w:pPr>
            <w:r w:rsidRPr="002B5F99">
              <w:rPr>
                <w:rFonts w:ascii="Palatino Linotype" w:eastAsiaTheme="minorHAnsi" w:hAnsi="Palatino Linotype" w:cs="Arial"/>
                <w:i/>
                <w:color w:val="000000" w:themeColor="text1"/>
                <w:lang w:val="es-MX" w:eastAsia="en-US"/>
              </w:rPr>
              <w:t xml:space="preserve">El Comité de Transparencia, según lo dispuesto en los artículos cuenta con las facultades para aprobar, modificar o revocar la clasificación de la información que haya propuesto. </w:t>
            </w:r>
          </w:p>
          <w:p w14:paraId="3CFF2BA9" w14:textId="77777777" w:rsidR="00685D5F" w:rsidRPr="002B5F99" w:rsidRDefault="00685D5F" w:rsidP="002B5F99">
            <w:pPr>
              <w:tabs>
                <w:tab w:val="left" w:pos="284"/>
              </w:tabs>
              <w:spacing w:line="276" w:lineRule="auto"/>
              <w:ind w:right="1"/>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Theme="minorHAnsi" w:hAnsi="Palatino Linotype" w:cs="Arial"/>
                <w:i/>
                <w:color w:val="000000" w:themeColor="text1"/>
                <w:lang w:val="es-MX" w:eastAsia="en-US"/>
              </w:rPr>
            </w:pPr>
            <w:r w:rsidRPr="002B5F99">
              <w:rPr>
                <w:rFonts w:ascii="Palatino Linotype" w:eastAsiaTheme="minorHAnsi" w:hAnsi="Palatino Linotype" w:cs="Arial"/>
                <w:i/>
                <w:color w:val="000000" w:themeColor="text1"/>
                <w:lang w:val="es-MX" w:eastAsia="en-US"/>
              </w:rPr>
              <w:t xml:space="preserve">Es necesario que </w:t>
            </w:r>
            <w:r w:rsidRPr="002B5F99">
              <w:rPr>
                <w:rFonts w:ascii="Palatino Linotype" w:eastAsiaTheme="minorHAnsi" w:hAnsi="Palatino Linotype" w:cs="Arial"/>
                <w:b/>
                <w:i/>
                <w:color w:val="000000" w:themeColor="text1"/>
                <w:u w:val="single"/>
                <w:lang w:val="es-MX" w:eastAsia="en-US"/>
              </w:rPr>
              <w:t>el acto reúna con los requisitos elementales</w:t>
            </w:r>
            <w:r w:rsidRPr="002B5F99">
              <w:rPr>
                <w:rFonts w:ascii="Palatino Linotype" w:eastAsiaTheme="minorHAnsi" w:hAnsi="Palatino Linotype" w:cs="Arial"/>
                <w:i/>
                <w:color w:val="000000" w:themeColor="text1"/>
                <w:lang w:val="es-MX" w:eastAsia="en-US"/>
              </w:rPr>
              <w:t>, entre ellos, que la autoridad que va a emitir el acto de autoridad sea la legalmente facultada para ello.</w:t>
            </w:r>
          </w:p>
          <w:p w14:paraId="243AC125" w14:textId="77777777" w:rsidR="00685D5F" w:rsidRPr="002B5F99" w:rsidRDefault="00685D5F" w:rsidP="002B5F99">
            <w:pPr>
              <w:tabs>
                <w:tab w:val="left" w:pos="284"/>
              </w:tabs>
              <w:spacing w:line="276" w:lineRule="auto"/>
              <w:ind w:right="1"/>
              <w:jc w:val="both"/>
              <w:cnfStyle w:val="000000000000" w:firstRow="0" w:lastRow="0" w:firstColumn="0" w:lastColumn="0" w:oddVBand="0" w:evenVBand="0" w:oddHBand="0" w:evenHBand="0" w:firstRowFirstColumn="0" w:firstRowLastColumn="0" w:lastRowFirstColumn="0" w:lastRowLastColumn="0"/>
              <w:rPr>
                <w:rFonts w:ascii="Palatino Linotype" w:eastAsiaTheme="minorHAnsi" w:hAnsi="Palatino Linotype"/>
                <w:i/>
                <w:color w:val="000000" w:themeColor="text1"/>
                <w:lang w:val="es-MX" w:eastAsia="en-US"/>
              </w:rPr>
            </w:pPr>
            <w:r w:rsidRPr="002B5F99">
              <w:rPr>
                <w:rFonts w:ascii="Palatino Linotype" w:eastAsiaTheme="minorHAnsi" w:hAnsi="Palatino Linotype" w:cs="Arial"/>
                <w:i/>
                <w:color w:val="000000" w:themeColor="text1"/>
                <w:lang w:val="es-MX" w:eastAsia="en-US"/>
              </w:rPr>
              <w:t>La decisión de aprobar, modificar o revocar la clasificación deberá de asentarse en un documento que registre la determinación a la que se llegue después de un análisis minucioso a partir de lo propuesto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2B5F99" w:rsidRPr="002B5F99" w14:paraId="0044617D" w14:textId="77777777" w:rsidTr="00C42E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7CD5FC29" w14:textId="77777777" w:rsidR="00685D5F" w:rsidRPr="002B5F99" w:rsidRDefault="00685D5F" w:rsidP="002B5F99">
            <w:pPr>
              <w:tabs>
                <w:tab w:val="left" w:pos="284"/>
              </w:tabs>
              <w:spacing w:line="360" w:lineRule="auto"/>
              <w:ind w:right="1"/>
              <w:rPr>
                <w:rFonts w:ascii="Palatino Linotype" w:eastAsiaTheme="minorHAnsi" w:hAnsi="Palatino Linotype"/>
                <w:color w:val="000000" w:themeColor="text1"/>
                <w:lang w:val="es-MX" w:eastAsia="en-US"/>
              </w:rPr>
            </w:pPr>
          </w:p>
          <w:p w14:paraId="3837BAD7" w14:textId="77777777" w:rsidR="002361E9" w:rsidRPr="002B5F99" w:rsidRDefault="00685D5F" w:rsidP="002B5F99">
            <w:pPr>
              <w:pStyle w:val="Prrafodelista"/>
              <w:numPr>
                <w:ilvl w:val="0"/>
                <w:numId w:val="32"/>
              </w:numPr>
              <w:tabs>
                <w:tab w:val="left" w:pos="284"/>
              </w:tabs>
              <w:spacing w:line="360" w:lineRule="auto"/>
              <w:ind w:left="0" w:right="1" w:firstLine="0"/>
              <w:jc w:val="both"/>
              <w:rPr>
                <w:rFonts w:ascii="Palatino Linotype" w:eastAsiaTheme="minorHAnsi" w:hAnsi="Palatino Linotype" w:cs="Arial"/>
                <w:color w:val="000000" w:themeColor="text1"/>
                <w:lang w:val="es-MX" w:eastAsia="en-US"/>
              </w:rPr>
            </w:pPr>
            <w:r w:rsidRPr="002B5F99">
              <w:rPr>
                <w:rFonts w:ascii="Palatino Linotype" w:eastAsiaTheme="minorHAnsi" w:hAnsi="Palatino Linotype" w:cs="Arial"/>
                <w:color w:val="000000" w:themeColor="text1"/>
                <w:lang w:val="es-MX" w:eastAsia="en-US"/>
              </w:rPr>
              <w:t>Requisitos de</w:t>
            </w:r>
          </w:p>
          <w:p w14:paraId="4D078D04" w14:textId="77777777" w:rsidR="002361E9" w:rsidRPr="002B5F99" w:rsidRDefault="00685D5F" w:rsidP="002B5F99">
            <w:pPr>
              <w:tabs>
                <w:tab w:val="left" w:pos="171"/>
              </w:tabs>
              <w:spacing w:line="360" w:lineRule="auto"/>
              <w:ind w:right="1"/>
              <w:jc w:val="both"/>
              <w:rPr>
                <w:rFonts w:ascii="Palatino Linotype" w:eastAsiaTheme="minorHAnsi" w:hAnsi="Palatino Linotype" w:cs="Arial"/>
                <w:color w:val="000000" w:themeColor="text1"/>
                <w:lang w:val="es-MX" w:eastAsia="en-US"/>
              </w:rPr>
            </w:pPr>
            <w:r w:rsidRPr="002B5F99">
              <w:rPr>
                <w:rFonts w:ascii="Palatino Linotype" w:eastAsiaTheme="minorHAnsi" w:hAnsi="Palatino Linotype" w:cs="Arial"/>
                <w:color w:val="000000" w:themeColor="text1"/>
                <w:lang w:val="es-MX" w:eastAsia="en-US"/>
              </w:rPr>
              <w:t xml:space="preserve"> fondo del </w:t>
            </w:r>
          </w:p>
          <w:p w14:paraId="35B9B429" w14:textId="77777777" w:rsidR="002361E9" w:rsidRPr="002B5F99" w:rsidRDefault="00685D5F" w:rsidP="002B5F99">
            <w:pPr>
              <w:tabs>
                <w:tab w:val="left" w:pos="171"/>
              </w:tabs>
              <w:spacing w:line="360" w:lineRule="auto"/>
              <w:ind w:right="1"/>
              <w:jc w:val="both"/>
              <w:rPr>
                <w:rFonts w:ascii="Palatino Linotype" w:eastAsiaTheme="minorHAnsi" w:hAnsi="Palatino Linotype" w:cs="Arial"/>
                <w:color w:val="000000" w:themeColor="text1"/>
                <w:lang w:val="es-MX" w:eastAsia="en-US"/>
              </w:rPr>
            </w:pPr>
            <w:r w:rsidRPr="002B5F99">
              <w:rPr>
                <w:rFonts w:ascii="Palatino Linotype" w:eastAsiaTheme="minorHAnsi" w:hAnsi="Palatino Linotype" w:cs="Arial"/>
                <w:color w:val="000000" w:themeColor="text1"/>
                <w:lang w:val="es-MX" w:eastAsia="en-US"/>
              </w:rPr>
              <w:t xml:space="preserve">acuerdo de </w:t>
            </w:r>
          </w:p>
          <w:p w14:paraId="30415D57" w14:textId="77777777" w:rsidR="00685D5F" w:rsidRPr="002B5F99" w:rsidRDefault="00080ACE" w:rsidP="002B5F99">
            <w:pPr>
              <w:tabs>
                <w:tab w:val="left" w:pos="171"/>
              </w:tabs>
              <w:spacing w:line="360" w:lineRule="auto"/>
              <w:ind w:right="1"/>
              <w:jc w:val="both"/>
              <w:rPr>
                <w:rFonts w:ascii="Palatino Linotype" w:eastAsiaTheme="minorHAnsi" w:hAnsi="Palatino Linotype"/>
                <w:color w:val="000000" w:themeColor="text1"/>
                <w:lang w:val="es-MX" w:eastAsia="en-US"/>
              </w:rPr>
            </w:pPr>
            <w:r w:rsidRPr="002B5F99">
              <w:rPr>
                <w:rFonts w:ascii="Palatino Linotype" w:eastAsiaTheme="minorHAnsi" w:hAnsi="Palatino Linotype" w:cs="Arial"/>
                <w:color w:val="000000" w:themeColor="text1"/>
                <w:lang w:val="es-MX" w:eastAsia="en-US"/>
              </w:rPr>
              <w:t>Clasificación</w:t>
            </w:r>
            <w:r w:rsidR="00685D5F" w:rsidRPr="002B5F99">
              <w:rPr>
                <w:rFonts w:ascii="Palatino Linotype" w:eastAsiaTheme="minorHAnsi" w:hAnsi="Palatino Linotype" w:cs="Arial"/>
                <w:color w:val="000000" w:themeColor="text1"/>
                <w:lang w:val="es-MX" w:eastAsia="en-US"/>
              </w:rPr>
              <w:t xml:space="preserve">. </w:t>
            </w:r>
          </w:p>
        </w:tc>
        <w:tc>
          <w:tcPr>
            <w:tcW w:w="7004" w:type="dxa"/>
            <w:hideMark/>
          </w:tcPr>
          <w:p w14:paraId="56A6A147" w14:textId="77777777" w:rsidR="00685D5F" w:rsidRPr="002B5F99" w:rsidRDefault="00685D5F" w:rsidP="002B5F99">
            <w:pPr>
              <w:tabs>
                <w:tab w:val="left" w:pos="284"/>
              </w:tabs>
              <w:spacing w:line="276" w:lineRule="auto"/>
              <w:ind w:right="1"/>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heme="minorHAnsi" w:hAnsi="Palatino Linotype" w:cs="Arial"/>
                <w:i/>
                <w:color w:val="000000" w:themeColor="text1"/>
                <w:lang w:val="es-MX" w:eastAsia="en-US"/>
              </w:rPr>
            </w:pPr>
            <w:r w:rsidRPr="002B5F99">
              <w:rPr>
                <w:rFonts w:ascii="Palatino Linotype" w:eastAsiaTheme="minorHAnsi" w:hAnsi="Palatino Linotype" w:cs="Arial"/>
                <w:i/>
                <w:color w:val="000000" w:themeColor="text1"/>
                <w:lang w:val="es-MX" w:eastAsia="en-US"/>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2B5F99">
              <w:rPr>
                <w:rFonts w:ascii="Palatino Linotype" w:eastAsiaTheme="minorHAnsi" w:hAnsi="Palatino Linotype" w:cs="Arial"/>
                <w:b/>
                <w:i/>
                <w:color w:val="000000" w:themeColor="text1"/>
                <w:lang w:val="es-MX" w:eastAsia="en-US"/>
              </w:rPr>
              <w:t>Sujetos Obligados</w:t>
            </w:r>
            <w:r w:rsidRPr="002B5F99">
              <w:rPr>
                <w:rFonts w:ascii="Palatino Linotype" w:eastAsiaTheme="minorHAnsi" w:hAnsi="Palatino Linotype" w:cs="Arial"/>
                <w:i/>
                <w:color w:val="000000" w:themeColor="text1"/>
                <w:lang w:val="es-MX" w:eastAsia="en-US"/>
              </w:rPr>
              <w:t xml:space="preserve">, por lo que deberán fundar y motivar debidamente la clasificación. </w:t>
            </w:r>
          </w:p>
          <w:p w14:paraId="5186165B" w14:textId="77777777" w:rsidR="00685D5F" w:rsidRPr="002B5F99" w:rsidRDefault="00685D5F" w:rsidP="002B5F99">
            <w:pPr>
              <w:tabs>
                <w:tab w:val="left" w:pos="284"/>
              </w:tabs>
              <w:spacing w:line="276" w:lineRule="auto"/>
              <w:ind w:right="1"/>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heme="minorHAnsi" w:hAnsi="Palatino Linotype" w:cs="Arial"/>
                <w:i/>
                <w:color w:val="000000" w:themeColor="text1"/>
                <w:lang w:val="es-MX" w:eastAsia="en-US"/>
              </w:rPr>
            </w:pPr>
            <w:r w:rsidRPr="002B5F99">
              <w:rPr>
                <w:rFonts w:ascii="Palatino Linotype" w:eastAsiaTheme="minorHAnsi" w:hAnsi="Palatino Linotype" w:cs="Arial"/>
                <w:i/>
                <w:color w:val="000000" w:themeColor="text1"/>
                <w:lang w:val="es-MX" w:eastAsia="en-US"/>
              </w:rPr>
              <w:lastRenderedPageBreak/>
              <w:t xml:space="preserve">De lo anterior, se desprende que para una correcta </w:t>
            </w:r>
            <w:r w:rsidRPr="002B5F99">
              <w:rPr>
                <w:rFonts w:ascii="Palatino Linotype" w:eastAsiaTheme="minorHAnsi" w:hAnsi="Palatino Linotype" w:cs="Arial"/>
                <w:b/>
                <w:i/>
                <w:color w:val="000000" w:themeColor="text1"/>
                <w:lang w:val="es-MX" w:eastAsia="en-US"/>
              </w:rPr>
              <w:t>clasificación total o parcial</w:t>
            </w:r>
            <w:r w:rsidRPr="002B5F99">
              <w:rPr>
                <w:rFonts w:ascii="Palatino Linotype" w:eastAsiaTheme="minorHAnsi" w:hAnsi="Palatino Linotype" w:cs="Arial"/>
                <w:i/>
                <w:color w:val="000000" w:themeColor="text1"/>
                <w:lang w:val="es-MX" w:eastAsia="en-US"/>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20147AAD" w14:textId="77777777" w:rsidR="00685D5F" w:rsidRPr="002B5F99" w:rsidRDefault="00685D5F" w:rsidP="002B5F99">
            <w:pPr>
              <w:tabs>
                <w:tab w:val="left" w:pos="284"/>
              </w:tabs>
              <w:spacing w:line="276" w:lineRule="auto"/>
              <w:ind w:right="1"/>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heme="minorHAnsi" w:hAnsi="Palatino Linotype" w:cs="Arial"/>
                <w:i/>
                <w:color w:val="000000" w:themeColor="text1"/>
                <w:lang w:val="es-MX" w:eastAsia="en-US"/>
              </w:rPr>
            </w:pPr>
            <w:r w:rsidRPr="002B5F99">
              <w:rPr>
                <w:rFonts w:ascii="Palatino Linotype" w:eastAsiaTheme="minorHAnsi" w:hAnsi="Palatino Linotype" w:cs="Arial"/>
                <w:i/>
                <w:color w:val="000000" w:themeColor="text1"/>
                <w:lang w:val="es-MX" w:eastAsia="en-US"/>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4CB2FB9D" w14:textId="77777777" w:rsidR="00685D5F" w:rsidRPr="002B5F99" w:rsidRDefault="00685D5F" w:rsidP="002B5F99">
            <w:pPr>
              <w:tabs>
                <w:tab w:val="left" w:pos="284"/>
              </w:tabs>
              <w:spacing w:line="276" w:lineRule="auto"/>
              <w:ind w:right="1"/>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heme="minorHAnsi" w:hAnsi="Palatino Linotype" w:cs="Arial"/>
                <w:i/>
                <w:color w:val="000000" w:themeColor="text1"/>
                <w:lang w:val="es-MX" w:eastAsia="en-US"/>
              </w:rPr>
            </w:pPr>
            <w:r w:rsidRPr="002B5F99">
              <w:rPr>
                <w:rFonts w:ascii="Palatino Linotype" w:eastAsiaTheme="minorHAnsi" w:hAnsi="Palatino Linotype" w:cs="Arial"/>
                <w:i/>
                <w:color w:val="000000" w:themeColor="text1"/>
                <w:lang w:val="es-MX" w:eastAsia="en-US"/>
              </w:rPr>
              <w:t>En ese mismo sentido, el numeral trigésimo tercero fracción V de los Lineamientos Generales, precisa que para motivar la clasificación se deben acreditar las circunstancias de tiempo, modo y lugar.</w:t>
            </w:r>
          </w:p>
          <w:p w14:paraId="096B9BCB" w14:textId="77777777" w:rsidR="00685D5F" w:rsidRPr="002B5F99" w:rsidRDefault="00685D5F" w:rsidP="002B5F99">
            <w:pPr>
              <w:tabs>
                <w:tab w:val="left" w:pos="284"/>
              </w:tabs>
              <w:spacing w:line="276" w:lineRule="auto"/>
              <w:ind w:right="1"/>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heme="minorHAnsi" w:hAnsi="Palatino Linotype" w:cs="Arial"/>
                <w:i/>
                <w:color w:val="000000" w:themeColor="text1"/>
                <w:lang w:val="es-MX" w:eastAsia="en-US"/>
              </w:rPr>
            </w:pPr>
            <w:r w:rsidRPr="002B5F99">
              <w:rPr>
                <w:rFonts w:ascii="Palatino Linotype" w:eastAsiaTheme="minorHAnsi" w:hAnsi="Palatino Linotype" w:cs="Arial"/>
                <w:i/>
                <w:color w:val="000000" w:themeColor="text1"/>
                <w:lang w:val="es-MX" w:eastAsia="en-US"/>
              </w:rPr>
              <w:t xml:space="preserve">Ahora bien, </w:t>
            </w:r>
            <w:r w:rsidRPr="002B5F99">
              <w:rPr>
                <w:rFonts w:ascii="Palatino Linotype" w:eastAsiaTheme="minorHAnsi" w:hAnsi="Palatino Linotype" w:cs="Arial"/>
                <w:b/>
                <w:i/>
                <w:color w:val="000000" w:themeColor="text1"/>
                <w:u w:val="single"/>
                <w:lang w:val="es-MX" w:eastAsia="en-US"/>
              </w:rPr>
              <w:t>para cada caso además de fundar y motivar</w:t>
            </w:r>
            <w:r w:rsidRPr="002B5F99">
              <w:rPr>
                <w:rFonts w:ascii="Palatino Linotype" w:eastAsiaTheme="minorHAnsi" w:hAnsi="Palatino Linotype" w:cs="Arial"/>
                <w:i/>
                <w:color w:val="000000" w:themeColor="text1"/>
                <w:lang w:val="es-MX" w:eastAsia="en-US"/>
              </w:rPr>
              <w:t xml:space="preserve">, se debe identificar con claridad que datos contenidos en las documentales que son susceptibles de suprimirse, por ejemplo; </w:t>
            </w:r>
            <w:r w:rsidRPr="002B5F99">
              <w:rPr>
                <w:rFonts w:ascii="Palatino Linotype" w:eastAsiaTheme="minorHAnsi" w:hAnsi="Palatino Linotype" w:cs="Arial"/>
                <w:i/>
                <w:color w:val="000000" w:themeColor="text1"/>
                <w:lang w:val="es-ES" w:eastAsia="en-US"/>
              </w:rPr>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2B5F99" w:rsidRPr="002B5F99" w14:paraId="624CD8AF" w14:textId="77777777" w:rsidTr="00C42EA6">
        <w:tc>
          <w:tcPr>
            <w:cnfStyle w:val="001000000000" w:firstRow="0" w:lastRow="0" w:firstColumn="1" w:lastColumn="0" w:oddVBand="0" w:evenVBand="0" w:oddHBand="0" w:evenHBand="0" w:firstRowFirstColumn="0" w:firstRowLastColumn="0" w:lastRowFirstColumn="0" w:lastRowLastColumn="0"/>
            <w:tcW w:w="2689" w:type="dxa"/>
          </w:tcPr>
          <w:p w14:paraId="5A5CA85D" w14:textId="77777777" w:rsidR="00685D5F" w:rsidRPr="002B5F99" w:rsidRDefault="00685D5F" w:rsidP="002B5F99">
            <w:pPr>
              <w:tabs>
                <w:tab w:val="left" w:pos="284"/>
              </w:tabs>
              <w:spacing w:line="360" w:lineRule="auto"/>
              <w:ind w:right="1"/>
              <w:rPr>
                <w:rFonts w:ascii="Palatino Linotype" w:eastAsiaTheme="minorHAnsi" w:hAnsi="Palatino Linotype" w:cs="Arial"/>
                <w:color w:val="000000" w:themeColor="text1"/>
                <w:lang w:val="es-MX" w:eastAsia="en-US"/>
              </w:rPr>
            </w:pPr>
            <w:r w:rsidRPr="002B5F99">
              <w:rPr>
                <w:rFonts w:ascii="Palatino Linotype" w:eastAsia="MS Gothic" w:hAnsi="Palatino Linotype"/>
                <w:color w:val="000000" w:themeColor="text1"/>
                <w:lang w:val="es-MX" w:eastAsia="en-US"/>
              </w:rPr>
              <w:lastRenderedPageBreak/>
              <w:t>e) Condiciones especiales de la clasificación de la información como confidencial.</w:t>
            </w:r>
          </w:p>
        </w:tc>
        <w:tc>
          <w:tcPr>
            <w:tcW w:w="7004" w:type="dxa"/>
            <w:hideMark/>
          </w:tcPr>
          <w:p w14:paraId="2FB3DB38" w14:textId="77777777" w:rsidR="00685D5F" w:rsidRPr="002B5F99" w:rsidRDefault="00685D5F" w:rsidP="002B5F99">
            <w:pPr>
              <w:tabs>
                <w:tab w:val="left" w:pos="284"/>
              </w:tabs>
              <w:spacing w:line="276" w:lineRule="auto"/>
              <w:ind w:right="1"/>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Theme="minorHAnsi" w:hAnsi="Palatino Linotype" w:cs="Arial"/>
                <w:i/>
                <w:color w:val="000000" w:themeColor="text1"/>
                <w:lang w:val="es-MX" w:eastAsia="en-US"/>
              </w:rPr>
            </w:pPr>
            <w:r w:rsidRPr="002B5F99">
              <w:rPr>
                <w:rFonts w:ascii="Palatino Linotype" w:eastAsiaTheme="minorHAnsi" w:hAnsi="Palatino Linotype" w:cs="Arial"/>
                <w:i/>
                <w:color w:val="000000" w:themeColor="text1"/>
                <w:lang w:val="es-MX" w:eastAsia="en-US"/>
              </w:rPr>
              <w:t xml:space="preserve">Los artículos 148 y 120 de la Ley Estatal y de la Ley General, respectivamente, establecen que aun tratándose de datos personales, se podrán proporcionar, incluso sin solicitar el consentimiento de su titular. </w:t>
            </w:r>
          </w:p>
          <w:p w14:paraId="21EDB6A2" w14:textId="77777777" w:rsidR="00685D5F" w:rsidRPr="002B5F99" w:rsidRDefault="00685D5F" w:rsidP="002B5F99">
            <w:pPr>
              <w:tabs>
                <w:tab w:val="left" w:pos="284"/>
              </w:tabs>
              <w:spacing w:line="276" w:lineRule="auto"/>
              <w:ind w:right="1"/>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Theme="minorHAnsi" w:hAnsi="Palatino Linotype" w:cs="Arial"/>
                <w:i/>
                <w:color w:val="000000" w:themeColor="text1"/>
                <w:lang w:val="es-MX" w:eastAsia="en-US"/>
              </w:rPr>
            </w:pPr>
            <w:r w:rsidRPr="002B5F99">
              <w:rPr>
                <w:rFonts w:ascii="Palatino Linotype" w:eastAsiaTheme="minorHAnsi" w:hAnsi="Palatino Linotype" w:cs="Arial"/>
                <w:i/>
                <w:color w:val="000000" w:themeColor="text1"/>
                <w:lang w:val="es-MX" w:eastAsia="en-US"/>
              </w:rPr>
              <w:t xml:space="preserve">En el caso de lo señalado en la fracción IV, será el Instituto quien deba aplicar la prueba de interés público, considerando también que como recientemente ha discutido la Suprema Corte de Justicia de la Nación, </w:t>
            </w:r>
            <w:r w:rsidRPr="002B5F99">
              <w:rPr>
                <w:rFonts w:ascii="Palatino Linotype" w:eastAsiaTheme="minorHAnsi" w:hAnsi="Palatino Linotype" w:cs="Arial"/>
                <w:i/>
                <w:color w:val="000000" w:themeColor="text1"/>
                <w:lang w:val="es-MX" w:eastAsia="en-US"/>
              </w:rPr>
              <w:lastRenderedPageBreak/>
              <w:t xml:space="preserve">los servidores públicos nos encontramos sujetos a un régimen menor de protección. </w:t>
            </w:r>
          </w:p>
          <w:p w14:paraId="37841CAD" w14:textId="77777777" w:rsidR="00685D5F" w:rsidRPr="002B5F99" w:rsidRDefault="00685D5F" w:rsidP="002B5F99">
            <w:pPr>
              <w:tabs>
                <w:tab w:val="left" w:pos="284"/>
              </w:tabs>
              <w:spacing w:line="276" w:lineRule="auto"/>
              <w:ind w:right="1"/>
              <w:jc w:val="both"/>
              <w:cnfStyle w:val="000000000000" w:firstRow="0" w:lastRow="0" w:firstColumn="0" w:lastColumn="0" w:oddVBand="0" w:evenVBand="0" w:oddHBand="0" w:evenHBand="0" w:firstRowFirstColumn="0" w:firstRowLastColumn="0" w:lastRowFirstColumn="0" w:lastRowLastColumn="0"/>
              <w:rPr>
                <w:rFonts w:ascii="Palatino Linotype" w:eastAsiaTheme="minorHAnsi" w:hAnsi="Palatino Linotype"/>
                <w:i/>
                <w:color w:val="000000" w:themeColor="text1"/>
                <w:lang w:val="es-MX" w:eastAsia="en-US"/>
              </w:rPr>
            </w:pPr>
            <w:r w:rsidRPr="002B5F99">
              <w:rPr>
                <w:rFonts w:ascii="Palatino Linotype" w:eastAsiaTheme="minorHAnsi" w:hAnsi="Palatino Linotype" w:cs="Arial"/>
                <w:i/>
                <w:color w:val="000000" w:themeColor="text1"/>
                <w:lang w:val="es-MX" w:eastAsia="en-US"/>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3921A87C" w14:textId="77777777" w:rsidR="00685D5F" w:rsidRPr="002B5F99" w:rsidRDefault="00685D5F" w:rsidP="002B5F99">
      <w:pPr>
        <w:tabs>
          <w:tab w:val="left" w:pos="284"/>
        </w:tabs>
        <w:spacing w:after="160" w:line="360" w:lineRule="auto"/>
        <w:ind w:right="1"/>
        <w:contextualSpacing/>
        <w:rPr>
          <w:rFonts w:ascii="Palatino Linotype" w:eastAsiaTheme="minorHAnsi" w:hAnsi="Palatino Linotype" w:cs="Arial"/>
          <w:color w:val="000000" w:themeColor="text1"/>
          <w:lang w:val="es-MX" w:eastAsia="en-US"/>
        </w:rPr>
      </w:pPr>
    </w:p>
    <w:p w14:paraId="5B498100" w14:textId="77777777" w:rsidR="007C190E" w:rsidRPr="002B5F99" w:rsidRDefault="007C190E" w:rsidP="002B5F99">
      <w:pPr>
        <w:pStyle w:val="Prrafodelista"/>
        <w:numPr>
          <w:ilvl w:val="0"/>
          <w:numId w:val="20"/>
        </w:numPr>
        <w:pBdr>
          <w:top w:val="nil"/>
          <w:left w:val="nil"/>
          <w:bottom w:val="nil"/>
          <w:right w:val="nil"/>
          <w:between w:val="nil"/>
        </w:pBdr>
        <w:spacing w:line="360" w:lineRule="auto"/>
        <w:ind w:left="0" w:right="1" w:firstLine="0"/>
        <w:jc w:val="both"/>
        <w:rPr>
          <w:rFonts w:ascii="Palatino Linotype" w:eastAsia="Palatino Linotype" w:hAnsi="Palatino Linotype" w:cs="Palatino Linotype"/>
          <w:color w:val="000000" w:themeColor="text1"/>
        </w:rPr>
      </w:pPr>
      <w:r w:rsidRPr="002B5F99">
        <w:rPr>
          <w:rFonts w:ascii="Palatino Linotype" w:eastAsia="Palatino Linotype" w:hAnsi="Palatino Linotype" w:cs="Palatino Linotype"/>
          <w:color w:val="000000" w:themeColor="text1"/>
        </w:rPr>
        <w:t>Para tal situación, el Sujeto Obligado deberá seguir el procedimiento establecido en el artículo 168 de la Ley de Transparencia y Acceso a la Información Pública del Estado de México y Municipios; esto es, que el área competente deberá elaborar la versión pública, así como emitir el Acuerdo, por parte del Comité de Transparencia, donde confirme la clasificación de los datos o documentos, fundando y motivando la clasificación.</w:t>
      </w:r>
    </w:p>
    <w:p w14:paraId="2DE6C2AE" w14:textId="77777777" w:rsidR="00A00FA8" w:rsidRPr="002B5F99" w:rsidRDefault="00A00FA8" w:rsidP="002B5F99">
      <w:pPr>
        <w:pBdr>
          <w:top w:val="nil"/>
          <w:left w:val="nil"/>
          <w:bottom w:val="nil"/>
          <w:right w:val="nil"/>
          <w:between w:val="nil"/>
        </w:pBdr>
        <w:spacing w:line="360" w:lineRule="auto"/>
        <w:ind w:right="1"/>
        <w:jc w:val="both"/>
        <w:rPr>
          <w:rFonts w:ascii="Palatino Linotype" w:eastAsia="Palatino Linotype" w:hAnsi="Palatino Linotype" w:cs="Palatino Linotype"/>
          <w:color w:val="000000" w:themeColor="text1"/>
        </w:rPr>
      </w:pPr>
    </w:p>
    <w:p w14:paraId="08C75359" w14:textId="77777777" w:rsidR="00685D5F" w:rsidRPr="002B5F99" w:rsidRDefault="00685D5F" w:rsidP="002B5F99">
      <w:pPr>
        <w:numPr>
          <w:ilvl w:val="0"/>
          <w:numId w:val="20"/>
        </w:numPr>
        <w:tabs>
          <w:tab w:val="left" w:pos="284"/>
        </w:tabs>
        <w:spacing w:after="160" w:line="360" w:lineRule="auto"/>
        <w:ind w:left="0" w:right="1" w:firstLine="0"/>
        <w:contextualSpacing/>
        <w:jc w:val="both"/>
        <w:rPr>
          <w:rFonts w:ascii="Palatino Linotype" w:eastAsiaTheme="minorHAnsi" w:hAnsi="Palatino Linotype" w:cs="Arial"/>
          <w:color w:val="000000" w:themeColor="text1"/>
          <w:lang w:val="es-MX" w:eastAsia="en-US"/>
        </w:rPr>
      </w:pPr>
      <w:r w:rsidRPr="002B5F99">
        <w:rPr>
          <w:rFonts w:ascii="Palatino Linotype" w:eastAsiaTheme="minorHAnsi" w:hAnsi="Palatino Linotype" w:cs="Arial"/>
          <w:color w:val="000000" w:themeColor="text1"/>
          <w:lang w:val="es-MX" w:eastAsia="en-US"/>
        </w:rPr>
        <w:t xml:space="preserve">Si el servidor público incumple con estas formalidades y entrega la información sin proteger los datos personales incumple con lo que estipula las disposiciones legales establecidas, </w:t>
      </w:r>
      <w:r w:rsidR="007C190E" w:rsidRPr="002B5F99">
        <w:rPr>
          <w:rFonts w:ascii="Palatino Linotype" w:eastAsiaTheme="minorHAnsi" w:hAnsi="Palatino Linotype" w:cs="Arial"/>
          <w:color w:val="000000" w:themeColor="text1"/>
          <w:lang w:val="es-MX" w:eastAsia="en-US"/>
        </w:rPr>
        <w:t xml:space="preserve">resulta  lo </w:t>
      </w:r>
      <w:r w:rsidRPr="002B5F99">
        <w:rPr>
          <w:rFonts w:ascii="Palatino Linotype" w:eastAsiaTheme="minorHAnsi" w:hAnsi="Palatino Linotype" w:cs="Arial"/>
          <w:color w:val="000000" w:themeColor="text1"/>
          <w:lang w:val="es-MX" w:eastAsia="en-US"/>
        </w:rPr>
        <w:t>mismo que si entrega un documento testado sin el debido acuerdo de clasificación.</w:t>
      </w:r>
    </w:p>
    <w:p w14:paraId="61D53168" w14:textId="77777777" w:rsidR="00685D5F" w:rsidRPr="002B5F99" w:rsidRDefault="00685D5F" w:rsidP="002B5F99">
      <w:pPr>
        <w:tabs>
          <w:tab w:val="left" w:pos="284"/>
        </w:tabs>
        <w:spacing w:after="160" w:line="360" w:lineRule="auto"/>
        <w:ind w:right="1"/>
        <w:contextualSpacing/>
        <w:jc w:val="both"/>
        <w:rPr>
          <w:rFonts w:ascii="Palatino Linotype" w:eastAsiaTheme="minorHAnsi" w:hAnsi="Palatino Linotype" w:cs="Arial"/>
          <w:color w:val="000000" w:themeColor="text1"/>
          <w:lang w:val="es-MX" w:eastAsia="en-US"/>
        </w:rPr>
      </w:pPr>
    </w:p>
    <w:p w14:paraId="4AD545D6" w14:textId="77777777" w:rsidR="00314F72" w:rsidRPr="002B5F99" w:rsidRDefault="00314F72" w:rsidP="002B5F99">
      <w:pPr>
        <w:numPr>
          <w:ilvl w:val="0"/>
          <w:numId w:val="18"/>
        </w:numPr>
        <w:spacing w:line="360" w:lineRule="auto"/>
        <w:ind w:left="0" w:right="1" w:firstLine="0"/>
        <w:jc w:val="both"/>
        <w:rPr>
          <w:rFonts w:ascii="Palatino Linotype" w:hAnsi="Palatino Linotype"/>
          <w:color w:val="000000" w:themeColor="text1"/>
        </w:rPr>
      </w:pPr>
      <w:r w:rsidRPr="002B5F99">
        <w:rPr>
          <w:rFonts w:ascii="Palatino Linotype" w:eastAsia="Palatino Linotype" w:hAnsi="Palatino Linotype" w:cs="Palatino Linotype"/>
          <w:color w:val="000000" w:themeColor="text1"/>
        </w:rPr>
        <w:t>Por lo anteriormente expuesto, este Órgano Garante considera parcialmente fundadas las razones o motivos de inconformidad que plantea el</w:t>
      </w:r>
      <w:r w:rsidRPr="002B5F99">
        <w:rPr>
          <w:rFonts w:ascii="Palatino Linotype" w:eastAsia="Palatino Linotype" w:hAnsi="Palatino Linotype" w:cs="Palatino Linotype"/>
          <w:b/>
          <w:color w:val="000000" w:themeColor="text1"/>
        </w:rPr>
        <w:t xml:space="preserve"> RECURRENTE</w:t>
      </w:r>
      <w:r w:rsidRPr="002B5F99">
        <w:rPr>
          <w:rFonts w:ascii="Palatino Linotype" w:eastAsia="Palatino Linotype" w:hAnsi="Palatino Linotype" w:cs="Palatino Linotype"/>
          <w:color w:val="000000" w:themeColor="text1"/>
        </w:rPr>
        <w:t xml:space="preserve">, determinando </w:t>
      </w:r>
      <w:r w:rsidRPr="002B5F99">
        <w:rPr>
          <w:rFonts w:ascii="Palatino Linotype" w:eastAsia="Palatino Linotype" w:hAnsi="Palatino Linotype" w:cs="Palatino Linotype"/>
          <w:b/>
          <w:smallCaps/>
          <w:color w:val="000000" w:themeColor="text1"/>
        </w:rPr>
        <w:t xml:space="preserve">REVOCAR  </w:t>
      </w:r>
      <w:r w:rsidRPr="002B5F99">
        <w:rPr>
          <w:rFonts w:ascii="Palatino Linotype" w:eastAsia="Palatino Linotype" w:hAnsi="Palatino Linotype" w:cs="Palatino Linotype"/>
          <w:color w:val="000000" w:themeColor="text1"/>
        </w:rPr>
        <w:t xml:space="preserve">la respuesta del </w:t>
      </w:r>
      <w:r w:rsidRPr="002B5F99">
        <w:rPr>
          <w:rFonts w:ascii="Palatino Linotype" w:eastAsia="Palatino Linotype" w:hAnsi="Palatino Linotype" w:cs="Palatino Linotype"/>
          <w:b/>
          <w:color w:val="000000" w:themeColor="text1"/>
        </w:rPr>
        <w:t>SUJETO OBLIGADO</w:t>
      </w:r>
      <w:r w:rsidRPr="002B5F99">
        <w:rPr>
          <w:rFonts w:ascii="Palatino Linotype" w:eastAsia="Palatino Linotype" w:hAnsi="Palatino Linotype" w:cs="Palatino Linotype"/>
          <w:color w:val="000000" w:themeColor="text1"/>
        </w:rPr>
        <w:t xml:space="preserve">, por lo que con fundamento en lo prescrito en los artículos 5 párrafos vigésimo noveno, trigésimo y trigésimo primero fracciones IV y V de la Constitución Política del Estado Libre y Soberano de México; 2, fracción II; 29, 36 fracciones I y II; 176, 178, 181, 185 de la Ley de Transparencia </w:t>
      </w:r>
      <w:r w:rsidRPr="002B5F99">
        <w:rPr>
          <w:rFonts w:ascii="Palatino Linotype" w:eastAsia="Palatino Linotype" w:hAnsi="Palatino Linotype" w:cs="Palatino Linotype"/>
          <w:color w:val="000000" w:themeColor="text1"/>
        </w:rPr>
        <w:lastRenderedPageBreak/>
        <w:t xml:space="preserve">y Acceso a la Información Pública del Estado de México y Municipios, este </w:t>
      </w:r>
      <w:r w:rsidRPr="002B5F99">
        <w:rPr>
          <w:rFonts w:ascii="Palatino Linotype" w:eastAsia="Palatino Linotype" w:hAnsi="Palatino Linotype" w:cs="Palatino Linotype"/>
          <w:b/>
          <w:color w:val="000000" w:themeColor="text1"/>
        </w:rPr>
        <w:t>ÓRGANO GARANTE</w:t>
      </w:r>
      <w:r w:rsidRPr="002B5F99">
        <w:rPr>
          <w:rFonts w:ascii="Palatino Linotype" w:eastAsia="Palatino Linotype" w:hAnsi="Palatino Linotype" w:cs="Palatino Linotype"/>
          <w:color w:val="000000" w:themeColor="text1"/>
        </w:rPr>
        <w:t xml:space="preserve"> emite los siguientes.</w:t>
      </w:r>
    </w:p>
    <w:p w14:paraId="72E50186" w14:textId="77777777" w:rsidR="00685D5F" w:rsidRPr="002B5F99" w:rsidRDefault="00685D5F" w:rsidP="002B5F99">
      <w:pPr>
        <w:spacing w:line="360" w:lineRule="auto"/>
        <w:ind w:right="1"/>
        <w:contextualSpacing/>
        <w:jc w:val="both"/>
        <w:rPr>
          <w:rFonts w:ascii="Palatino Linotype" w:hAnsi="Palatino Linotype"/>
          <w:i/>
          <w:color w:val="000000" w:themeColor="text1"/>
          <w:lang w:val="es-MX"/>
        </w:rPr>
      </w:pPr>
    </w:p>
    <w:p w14:paraId="56786944" w14:textId="77777777" w:rsidR="00685D5F" w:rsidRPr="002B5F99" w:rsidRDefault="00685D5F" w:rsidP="002B5F99">
      <w:pPr>
        <w:pStyle w:val="Prrafodelista"/>
        <w:ind w:left="0" w:right="1"/>
        <w:rPr>
          <w:rFonts w:ascii="Palatino Linotype" w:eastAsia="MS Mincho" w:hAnsi="Palatino Linotype" w:cs="Arial"/>
          <w:color w:val="000000" w:themeColor="text1"/>
          <w:lang w:val="es-MX"/>
        </w:rPr>
      </w:pPr>
    </w:p>
    <w:p w14:paraId="646B2BA5" w14:textId="77777777" w:rsidR="00685D5F" w:rsidRPr="002B5F99" w:rsidRDefault="00685D5F" w:rsidP="002B5F99">
      <w:pPr>
        <w:pStyle w:val="Ttulo1"/>
        <w:spacing w:before="0" w:line="360" w:lineRule="auto"/>
        <w:ind w:right="1"/>
        <w:jc w:val="center"/>
        <w:rPr>
          <w:rFonts w:ascii="Palatino Linotype" w:eastAsia="Calibri" w:hAnsi="Palatino Linotype"/>
          <w:b/>
          <w:color w:val="000000" w:themeColor="text1"/>
          <w:sz w:val="24"/>
          <w:szCs w:val="24"/>
          <w:lang w:val="es-MX"/>
        </w:rPr>
      </w:pPr>
      <w:r w:rsidRPr="002B5F99">
        <w:rPr>
          <w:rFonts w:ascii="Palatino Linotype" w:eastAsia="Calibri" w:hAnsi="Palatino Linotype"/>
          <w:b/>
          <w:color w:val="000000" w:themeColor="text1"/>
          <w:sz w:val="24"/>
          <w:szCs w:val="24"/>
          <w:lang w:val="es-MX"/>
        </w:rPr>
        <w:t>R E S O L U T I V O S</w:t>
      </w:r>
    </w:p>
    <w:p w14:paraId="7E763FE4" w14:textId="77777777" w:rsidR="00685D5F" w:rsidRPr="002B5F99" w:rsidRDefault="00685D5F" w:rsidP="002B5F99">
      <w:pPr>
        <w:spacing w:line="360" w:lineRule="auto"/>
        <w:ind w:right="1"/>
        <w:rPr>
          <w:rFonts w:ascii="Palatino Linotype" w:hAnsi="Palatino Linotype"/>
          <w:color w:val="000000" w:themeColor="text1"/>
          <w:lang w:val="es-MX"/>
        </w:rPr>
      </w:pPr>
    </w:p>
    <w:p w14:paraId="197DFDB3" w14:textId="77777777" w:rsidR="00685D5F" w:rsidRPr="002B5F99" w:rsidRDefault="00685D5F" w:rsidP="002B5F99">
      <w:pPr>
        <w:spacing w:line="360" w:lineRule="auto"/>
        <w:ind w:right="1"/>
        <w:jc w:val="both"/>
        <w:rPr>
          <w:rFonts w:ascii="Palatino Linotype" w:hAnsi="Palatino Linotype" w:cs="Arial"/>
          <w:bCs/>
          <w:color w:val="000000" w:themeColor="text1"/>
          <w:lang w:val="es-MX"/>
        </w:rPr>
      </w:pPr>
      <w:r w:rsidRPr="002B5F99">
        <w:rPr>
          <w:rFonts w:ascii="Palatino Linotype" w:hAnsi="Palatino Linotype" w:cs="Arial"/>
          <w:b/>
          <w:bCs/>
          <w:color w:val="000000" w:themeColor="text1"/>
          <w:lang w:val="es-MX"/>
        </w:rPr>
        <w:t>PRIMERO</w:t>
      </w:r>
      <w:r w:rsidRPr="002B5F99">
        <w:rPr>
          <w:rFonts w:ascii="Palatino Linotype" w:hAnsi="Palatino Linotype" w:cs="Arial"/>
          <w:color w:val="000000" w:themeColor="text1"/>
          <w:lang w:val="es-MX"/>
        </w:rPr>
        <w:t>. Resultan fundadas las</w:t>
      </w:r>
      <w:r w:rsidRPr="002B5F99">
        <w:rPr>
          <w:rFonts w:ascii="Palatino Linotype" w:hAnsi="Palatino Linotype" w:cs="Arial"/>
          <w:b/>
          <w:color w:val="000000" w:themeColor="text1"/>
          <w:lang w:val="es-MX"/>
        </w:rPr>
        <w:t xml:space="preserve"> </w:t>
      </w:r>
      <w:r w:rsidRPr="002B5F99">
        <w:rPr>
          <w:rFonts w:ascii="Palatino Linotype" w:hAnsi="Palatino Linotype" w:cs="Arial"/>
          <w:color w:val="000000" w:themeColor="text1"/>
          <w:lang w:val="es-MX"/>
        </w:rPr>
        <w:t xml:space="preserve">razones o motivos de inconformidad hechos valer </w:t>
      </w:r>
      <w:r w:rsidRPr="002B5F99">
        <w:rPr>
          <w:rFonts w:ascii="Palatino Linotype" w:eastAsia="Calibri" w:hAnsi="Palatino Linotype" w:cs="Arial"/>
          <w:color w:val="000000" w:themeColor="text1"/>
          <w:lang w:val="es-MX"/>
        </w:rPr>
        <w:t xml:space="preserve">en el Recurso de Revisión </w:t>
      </w:r>
      <w:r w:rsidR="009F750F" w:rsidRPr="002B5F99">
        <w:rPr>
          <w:rFonts w:ascii="Palatino Linotype" w:hAnsi="Palatino Linotype"/>
          <w:b/>
          <w:color w:val="000000" w:themeColor="text1"/>
          <w:lang w:val="es-MX"/>
        </w:rPr>
        <w:t>0</w:t>
      </w:r>
      <w:r w:rsidR="003907FC" w:rsidRPr="002B5F99">
        <w:rPr>
          <w:rFonts w:ascii="Palatino Linotype" w:hAnsi="Palatino Linotype"/>
          <w:b/>
          <w:color w:val="000000" w:themeColor="text1"/>
          <w:lang w:val="es-MX"/>
        </w:rPr>
        <w:t>9333</w:t>
      </w:r>
      <w:r w:rsidR="00314F72" w:rsidRPr="002B5F99">
        <w:rPr>
          <w:rFonts w:ascii="Palatino Linotype" w:hAnsi="Palatino Linotype"/>
          <w:b/>
          <w:color w:val="000000" w:themeColor="text1"/>
          <w:lang w:val="es-MX"/>
        </w:rPr>
        <w:t>/INFOEM/IP/RR/2025</w:t>
      </w:r>
      <w:r w:rsidRPr="002B5F99">
        <w:rPr>
          <w:rFonts w:ascii="Palatino Linotype" w:hAnsi="Palatino Linotype" w:cs="Arial"/>
          <w:b/>
          <w:bCs/>
          <w:color w:val="000000" w:themeColor="text1"/>
          <w:lang w:val="es-MX"/>
        </w:rPr>
        <w:t xml:space="preserve">, </w:t>
      </w:r>
      <w:r w:rsidRPr="002B5F99">
        <w:rPr>
          <w:rFonts w:ascii="Palatino Linotype" w:hAnsi="Palatino Linotype" w:cs="Arial"/>
          <w:bCs/>
          <w:color w:val="000000" w:themeColor="text1"/>
          <w:lang w:val="es-MX"/>
        </w:rPr>
        <w:t xml:space="preserve">en términos de los </w:t>
      </w:r>
      <w:r w:rsidRPr="002B5F99">
        <w:rPr>
          <w:rFonts w:ascii="Palatino Linotype" w:hAnsi="Palatino Linotype" w:cs="Arial"/>
          <w:b/>
          <w:bCs/>
          <w:color w:val="000000" w:themeColor="text1"/>
          <w:lang w:val="es-MX"/>
        </w:rPr>
        <w:t xml:space="preserve">Considerandos Cuarto y Quinto </w:t>
      </w:r>
      <w:r w:rsidRPr="002B5F99">
        <w:rPr>
          <w:rFonts w:ascii="Palatino Linotype" w:hAnsi="Palatino Linotype" w:cs="Arial"/>
          <w:bCs/>
          <w:color w:val="000000" w:themeColor="text1"/>
          <w:lang w:val="es-MX"/>
        </w:rPr>
        <w:t>de la presente resolución.</w:t>
      </w:r>
    </w:p>
    <w:p w14:paraId="117A76D9" w14:textId="77777777" w:rsidR="00685D5F" w:rsidRPr="002B5F99" w:rsidRDefault="00685D5F" w:rsidP="002B5F99">
      <w:pPr>
        <w:spacing w:line="360" w:lineRule="auto"/>
        <w:ind w:right="1"/>
        <w:jc w:val="both"/>
        <w:rPr>
          <w:rFonts w:ascii="Palatino Linotype" w:hAnsi="Palatino Linotype" w:cs="Arial"/>
          <w:color w:val="000000" w:themeColor="text1"/>
          <w:lang w:val="es-MX"/>
        </w:rPr>
      </w:pPr>
    </w:p>
    <w:p w14:paraId="222E2CDD" w14:textId="77777777" w:rsidR="00685D5F" w:rsidRPr="002B5F99" w:rsidRDefault="00685D5F" w:rsidP="002B5F99">
      <w:pPr>
        <w:spacing w:line="360" w:lineRule="auto"/>
        <w:ind w:right="1"/>
        <w:jc w:val="both"/>
        <w:rPr>
          <w:rFonts w:ascii="Palatino Linotype" w:eastAsia="MS Mincho" w:hAnsi="Palatino Linotype" w:cs="Times New Roman"/>
          <w:color w:val="000000" w:themeColor="text1"/>
          <w:lang w:val="es-MX"/>
        </w:rPr>
      </w:pPr>
      <w:r w:rsidRPr="002B5F99">
        <w:rPr>
          <w:rFonts w:ascii="Palatino Linotype" w:hAnsi="Palatino Linotype"/>
          <w:b/>
          <w:color w:val="000000" w:themeColor="text1"/>
          <w:lang w:val="es-MX"/>
        </w:rPr>
        <w:t>SEGUNDO.</w:t>
      </w:r>
      <w:r w:rsidRPr="002B5F99">
        <w:rPr>
          <w:rStyle w:val="Ttulo2Car"/>
          <w:rFonts w:ascii="Palatino Linotype" w:hAnsi="Palatino Linotype"/>
          <w:color w:val="000000" w:themeColor="text1"/>
          <w:sz w:val="24"/>
          <w:szCs w:val="24"/>
          <w:lang w:val="es-MX"/>
        </w:rPr>
        <w:t xml:space="preserve"> </w:t>
      </w:r>
      <w:r w:rsidRPr="002B5F99">
        <w:rPr>
          <w:rFonts w:ascii="Palatino Linotype" w:eastAsia="MS Mincho" w:hAnsi="Palatino Linotype" w:cs="Times New Roman"/>
          <w:color w:val="000000" w:themeColor="text1"/>
          <w:lang w:val="es-MX"/>
        </w:rPr>
        <w:t xml:space="preserve">Se </w:t>
      </w:r>
      <w:r w:rsidR="00BF4813" w:rsidRPr="002B5F99">
        <w:rPr>
          <w:rFonts w:ascii="Palatino Linotype" w:eastAsia="MS Mincho" w:hAnsi="Palatino Linotype" w:cs="Times New Roman"/>
          <w:b/>
          <w:color w:val="000000" w:themeColor="text1"/>
          <w:lang w:val="es-MX"/>
        </w:rPr>
        <w:t>Revoca</w:t>
      </w:r>
      <w:r w:rsidRPr="002B5F99">
        <w:rPr>
          <w:rFonts w:ascii="Palatino Linotype" w:eastAsia="MS Mincho" w:hAnsi="Palatino Linotype" w:cs="Times New Roman"/>
          <w:b/>
          <w:color w:val="000000" w:themeColor="text1"/>
          <w:lang w:val="es-MX"/>
        </w:rPr>
        <w:t xml:space="preserve"> </w:t>
      </w:r>
      <w:r w:rsidRPr="002B5F99">
        <w:rPr>
          <w:rFonts w:ascii="Palatino Linotype" w:eastAsia="MS Mincho" w:hAnsi="Palatino Linotype" w:cs="Times New Roman"/>
          <w:color w:val="000000" w:themeColor="text1"/>
          <w:lang w:val="es-MX"/>
        </w:rPr>
        <w:t xml:space="preserve">la respuesta emitida por </w:t>
      </w:r>
      <w:r w:rsidR="00924C7A" w:rsidRPr="002B5F99">
        <w:rPr>
          <w:rFonts w:ascii="Palatino Linotype" w:eastAsia="MS Mincho" w:hAnsi="Palatino Linotype" w:cs="Times New Roman"/>
          <w:color w:val="000000" w:themeColor="text1"/>
          <w:lang w:val="es-MX"/>
        </w:rPr>
        <w:t xml:space="preserve">el </w:t>
      </w:r>
      <w:r w:rsidR="003907FC" w:rsidRPr="002B5F99">
        <w:rPr>
          <w:rFonts w:ascii="Palatino Linotype" w:eastAsia="MS Mincho" w:hAnsi="Palatino Linotype" w:cs="Times New Roman"/>
          <w:b/>
          <w:color w:val="000000" w:themeColor="text1"/>
          <w:lang w:val="es-MX"/>
        </w:rPr>
        <w:t>Ayuntamiento de Toluca</w:t>
      </w:r>
      <w:r w:rsidRPr="002B5F99">
        <w:rPr>
          <w:rFonts w:ascii="Palatino Linotype" w:eastAsia="MS Mincho" w:hAnsi="Palatino Linotype" w:cs="Times New Roman"/>
          <w:b/>
          <w:color w:val="000000" w:themeColor="text1"/>
          <w:lang w:val="es-MX"/>
        </w:rPr>
        <w:t xml:space="preserve"> </w:t>
      </w:r>
      <w:r w:rsidRPr="002B5F99">
        <w:rPr>
          <w:rFonts w:ascii="Palatino Linotype" w:eastAsia="MS Mincho" w:hAnsi="Palatino Linotype" w:cs="Times New Roman"/>
          <w:color w:val="000000" w:themeColor="text1"/>
          <w:lang w:val="es-MX"/>
        </w:rPr>
        <w:t xml:space="preserve">y se </w:t>
      </w:r>
      <w:r w:rsidRPr="002B5F99">
        <w:rPr>
          <w:rFonts w:ascii="Palatino Linotype" w:eastAsia="MS Mincho" w:hAnsi="Palatino Linotype" w:cs="Times New Roman"/>
          <w:b/>
          <w:color w:val="000000" w:themeColor="text1"/>
          <w:lang w:val="es-MX"/>
        </w:rPr>
        <w:t>ORDENA</w:t>
      </w:r>
      <w:r w:rsidRPr="002B5F99">
        <w:rPr>
          <w:rFonts w:ascii="Palatino Linotype" w:eastAsia="MS Mincho" w:hAnsi="Palatino Linotype" w:cs="Times New Roman"/>
          <w:color w:val="000000" w:themeColor="text1"/>
          <w:lang w:val="es-MX"/>
        </w:rPr>
        <w:t xml:space="preserve"> entregar vía Sistema de Acceso a la Información Mexiquense </w:t>
      </w:r>
      <w:r w:rsidRPr="002B5F99">
        <w:rPr>
          <w:rFonts w:ascii="Palatino Linotype" w:eastAsia="MS Mincho" w:hAnsi="Palatino Linotype" w:cs="Times New Roman"/>
          <w:b/>
          <w:color w:val="000000" w:themeColor="text1"/>
          <w:lang w:val="es-MX"/>
        </w:rPr>
        <w:t>(SAIMEX)</w:t>
      </w:r>
      <w:r w:rsidR="00104F61" w:rsidRPr="002B5F99">
        <w:rPr>
          <w:rFonts w:ascii="Palatino Linotype" w:eastAsia="MS Mincho" w:hAnsi="Palatino Linotype" w:cs="Times New Roman"/>
          <w:color w:val="000000" w:themeColor="text1"/>
          <w:lang w:val="es-MX"/>
        </w:rPr>
        <w:t>, la siguiente información</w:t>
      </w:r>
      <w:r w:rsidR="00D3426F" w:rsidRPr="002B5F99">
        <w:rPr>
          <w:rFonts w:ascii="Palatino Linotype" w:eastAsia="MS Mincho" w:hAnsi="Palatino Linotype" w:cs="Times New Roman"/>
          <w:color w:val="000000" w:themeColor="text1"/>
          <w:lang w:val="es-MX"/>
        </w:rPr>
        <w:t xml:space="preserve">, después de una búsqueda exhaustiva, </w:t>
      </w:r>
      <w:r w:rsidR="00104F61" w:rsidRPr="002B5F99">
        <w:rPr>
          <w:rFonts w:ascii="Palatino Linotype" w:eastAsia="MS Mincho" w:hAnsi="Palatino Linotype" w:cs="Times New Roman"/>
          <w:color w:val="000000" w:themeColor="text1"/>
          <w:lang w:val="es-MX"/>
        </w:rPr>
        <w:t xml:space="preserve"> </w:t>
      </w:r>
      <w:r w:rsidR="00924C7A" w:rsidRPr="002B5F99">
        <w:rPr>
          <w:rFonts w:ascii="Palatino Linotype" w:eastAsia="MS Mincho" w:hAnsi="Palatino Linotype" w:cs="Times New Roman"/>
          <w:color w:val="000000" w:themeColor="text1"/>
          <w:lang w:val="es-MX"/>
        </w:rPr>
        <w:t xml:space="preserve">de ser procedente en </w:t>
      </w:r>
      <w:r w:rsidR="00DA156A" w:rsidRPr="002B5F99">
        <w:rPr>
          <w:rFonts w:ascii="Palatino Linotype" w:eastAsia="MS Mincho" w:hAnsi="Palatino Linotype" w:cs="Times New Roman"/>
          <w:color w:val="000000" w:themeColor="text1"/>
          <w:lang w:val="es-MX"/>
        </w:rPr>
        <w:t xml:space="preserve"> versión </w:t>
      </w:r>
      <w:r w:rsidR="00674693" w:rsidRPr="002B5F99">
        <w:rPr>
          <w:rFonts w:ascii="Palatino Linotype" w:eastAsia="MS Mincho" w:hAnsi="Palatino Linotype" w:cs="Times New Roman"/>
          <w:color w:val="000000" w:themeColor="text1"/>
          <w:lang w:val="es-MX"/>
        </w:rPr>
        <w:t xml:space="preserve"> </w:t>
      </w:r>
      <w:r w:rsidR="005D3732" w:rsidRPr="002B5F99">
        <w:rPr>
          <w:rFonts w:ascii="Palatino Linotype" w:eastAsia="MS Mincho" w:hAnsi="Palatino Linotype" w:cs="Times New Roman"/>
          <w:color w:val="000000" w:themeColor="text1"/>
          <w:lang w:val="es-MX"/>
        </w:rPr>
        <w:t xml:space="preserve"> </w:t>
      </w:r>
      <w:r w:rsidR="00964083" w:rsidRPr="002B5F99">
        <w:rPr>
          <w:rFonts w:ascii="Palatino Linotype" w:eastAsia="MS Mincho" w:hAnsi="Palatino Linotype" w:cs="Times New Roman"/>
          <w:color w:val="000000" w:themeColor="text1"/>
          <w:lang w:val="es-MX"/>
        </w:rPr>
        <w:t>pública:</w:t>
      </w:r>
    </w:p>
    <w:p w14:paraId="607BDF71" w14:textId="77777777" w:rsidR="00685D5F" w:rsidRPr="002B5F99" w:rsidRDefault="00685D5F" w:rsidP="002B5F99">
      <w:pPr>
        <w:spacing w:line="360" w:lineRule="auto"/>
        <w:ind w:right="1"/>
        <w:jc w:val="both"/>
        <w:rPr>
          <w:rFonts w:ascii="Palatino Linotype" w:eastAsia="Calibri" w:hAnsi="Palatino Linotype" w:cs="Arial"/>
          <w:color w:val="000000" w:themeColor="text1"/>
          <w:lang w:val="es-MX"/>
        </w:rPr>
      </w:pPr>
      <w:r w:rsidRPr="002B5F99">
        <w:rPr>
          <w:rFonts w:ascii="Palatino Linotype" w:eastAsia="Calibri" w:hAnsi="Palatino Linotype" w:cs="Arial"/>
          <w:color w:val="000000" w:themeColor="text1"/>
          <w:lang w:val="es-MX"/>
        </w:rPr>
        <w:t xml:space="preserve"> </w:t>
      </w:r>
    </w:p>
    <w:p w14:paraId="0B37E4FF" w14:textId="77777777" w:rsidR="003907FC" w:rsidRPr="002B5F99" w:rsidRDefault="003907FC" w:rsidP="002B5F99">
      <w:pPr>
        <w:spacing w:line="276" w:lineRule="auto"/>
        <w:ind w:right="1"/>
        <w:jc w:val="both"/>
        <w:rPr>
          <w:rFonts w:ascii="Palatino Linotype" w:eastAsia="Palatino Linotype" w:hAnsi="Palatino Linotype" w:cs="Palatino Linotype"/>
          <w:b/>
          <w:color w:val="000000" w:themeColor="text1"/>
        </w:rPr>
      </w:pPr>
      <w:r w:rsidRPr="002B5F99">
        <w:rPr>
          <w:rFonts w:ascii="Palatino Linotype" w:hAnsi="Palatino Linotype"/>
          <w:b/>
          <w:i/>
          <w:color w:val="000000" w:themeColor="text1"/>
        </w:rPr>
        <w:t xml:space="preserve">De los Titulares de  Presidencia , Secretaría del Ayuntamiento, Tesorería,  Dirección General de Obras Públicas, Dirección General de Desarrollo Económico, Dirección General de Educación, Cultura y Turismo, Dirección General de Innovación, Planeación y Gestión Urbana, Dirección General de Bienestar, Instituto Municipal de la Mujer de Toluca, Coordinación General Municipal de Mejora Regulatoria, Coordinación Municipal de Protección Civil </w:t>
      </w:r>
      <w:r w:rsidR="009463BF" w:rsidRPr="002B5F99">
        <w:rPr>
          <w:rFonts w:ascii="Palatino Linotype" w:hAnsi="Palatino Linotype"/>
          <w:b/>
          <w:i/>
          <w:color w:val="000000" w:themeColor="text1"/>
        </w:rPr>
        <w:t xml:space="preserve">y Bomberos </w:t>
      </w:r>
      <w:r w:rsidRPr="002B5F99">
        <w:rPr>
          <w:rFonts w:ascii="Palatino Linotype" w:hAnsi="Palatino Linotype"/>
          <w:b/>
          <w:i/>
          <w:color w:val="000000" w:themeColor="text1"/>
        </w:rPr>
        <w:t>y</w:t>
      </w:r>
      <w:r w:rsidR="009463BF" w:rsidRPr="002B5F99">
        <w:rPr>
          <w:rFonts w:ascii="Palatino Linotype" w:hAnsi="Palatino Linotype"/>
          <w:b/>
          <w:i/>
          <w:color w:val="000000" w:themeColor="text1"/>
        </w:rPr>
        <w:t xml:space="preserve"> Dirección General de Seguridad y Protección, el documento o documentos donde consten</w:t>
      </w:r>
    </w:p>
    <w:p w14:paraId="376B8843" w14:textId="77777777" w:rsidR="009463BF" w:rsidRPr="002B5F99" w:rsidRDefault="00DD2FAD" w:rsidP="002B5F99">
      <w:pPr>
        <w:pStyle w:val="Prrafodelista"/>
        <w:numPr>
          <w:ilvl w:val="3"/>
          <w:numId w:val="45"/>
        </w:numPr>
        <w:spacing w:line="360" w:lineRule="auto"/>
        <w:ind w:left="0" w:right="1" w:firstLine="0"/>
        <w:rPr>
          <w:rFonts w:ascii="Palatino Linotype" w:eastAsia="Palatino Linotype" w:hAnsi="Palatino Linotype" w:cs="Palatino Linotype"/>
          <w:b/>
          <w:color w:val="000000" w:themeColor="text1"/>
        </w:rPr>
      </w:pPr>
      <w:r w:rsidRPr="002B5F99">
        <w:rPr>
          <w:rFonts w:ascii="Palatino Linotype" w:hAnsi="Palatino Linotype"/>
          <w:b/>
          <w:i/>
          <w:color w:val="000000" w:themeColor="text1"/>
        </w:rPr>
        <w:t>Los nombres</w:t>
      </w:r>
    </w:p>
    <w:p w14:paraId="33574AFB" w14:textId="77777777" w:rsidR="003907FC" w:rsidRPr="002B5F99" w:rsidRDefault="009463BF" w:rsidP="002B5F99">
      <w:pPr>
        <w:pStyle w:val="Prrafodelista"/>
        <w:numPr>
          <w:ilvl w:val="3"/>
          <w:numId w:val="45"/>
        </w:numPr>
        <w:spacing w:line="360" w:lineRule="auto"/>
        <w:ind w:left="0" w:right="1" w:firstLine="0"/>
        <w:rPr>
          <w:rFonts w:ascii="Palatino Linotype" w:eastAsia="Palatino Linotype" w:hAnsi="Palatino Linotype" w:cs="Palatino Linotype"/>
          <w:b/>
          <w:color w:val="000000" w:themeColor="text1"/>
        </w:rPr>
      </w:pPr>
      <w:r w:rsidRPr="002B5F99">
        <w:rPr>
          <w:rFonts w:ascii="Palatino Linotype" w:hAnsi="Palatino Linotype"/>
          <w:b/>
          <w:i/>
          <w:color w:val="000000" w:themeColor="text1"/>
        </w:rPr>
        <w:t>G</w:t>
      </w:r>
      <w:r w:rsidR="003907FC" w:rsidRPr="002B5F99">
        <w:rPr>
          <w:rFonts w:ascii="Palatino Linotype" w:hAnsi="Palatino Linotype"/>
          <w:b/>
          <w:i/>
          <w:color w:val="000000" w:themeColor="text1"/>
        </w:rPr>
        <w:t xml:space="preserve">rado de estudios, </w:t>
      </w:r>
    </w:p>
    <w:p w14:paraId="36E45474" w14:textId="77777777" w:rsidR="003907FC" w:rsidRPr="002B5F99" w:rsidRDefault="009463BF" w:rsidP="002B5F99">
      <w:pPr>
        <w:pStyle w:val="Prrafodelista"/>
        <w:numPr>
          <w:ilvl w:val="3"/>
          <w:numId w:val="45"/>
        </w:numPr>
        <w:spacing w:line="360" w:lineRule="auto"/>
        <w:ind w:left="0" w:right="1" w:firstLine="0"/>
        <w:rPr>
          <w:rFonts w:ascii="Palatino Linotype" w:eastAsia="Palatino Linotype" w:hAnsi="Palatino Linotype" w:cs="Palatino Linotype"/>
          <w:b/>
          <w:color w:val="000000" w:themeColor="text1"/>
        </w:rPr>
      </w:pPr>
      <w:r w:rsidRPr="002B5F99">
        <w:rPr>
          <w:rFonts w:ascii="Palatino Linotype" w:hAnsi="Palatino Linotype"/>
          <w:b/>
          <w:i/>
          <w:color w:val="000000" w:themeColor="text1"/>
        </w:rPr>
        <w:t>N</w:t>
      </w:r>
      <w:r w:rsidR="003907FC" w:rsidRPr="002B5F99">
        <w:rPr>
          <w:rFonts w:ascii="Palatino Linotype" w:hAnsi="Palatino Linotype"/>
          <w:b/>
          <w:i/>
          <w:color w:val="000000" w:themeColor="text1"/>
        </w:rPr>
        <w:t xml:space="preserve">úmero de cédula profesional, </w:t>
      </w:r>
    </w:p>
    <w:p w14:paraId="7088B4BD" w14:textId="77777777" w:rsidR="003907FC" w:rsidRPr="002B5F99" w:rsidRDefault="009463BF" w:rsidP="002B5F99">
      <w:pPr>
        <w:pStyle w:val="Prrafodelista"/>
        <w:numPr>
          <w:ilvl w:val="3"/>
          <w:numId w:val="45"/>
        </w:numPr>
        <w:spacing w:line="360" w:lineRule="auto"/>
        <w:ind w:left="0" w:right="1" w:firstLine="0"/>
        <w:rPr>
          <w:rFonts w:ascii="Palatino Linotype" w:eastAsia="Palatino Linotype" w:hAnsi="Palatino Linotype" w:cs="Palatino Linotype"/>
          <w:b/>
          <w:color w:val="000000" w:themeColor="text1"/>
        </w:rPr>
      </w:pPr>
      <w:r w:rsidRPr="002B5F99">
        <w:rPr>
          <w:rFonts w:ascii="Palatino Linotype" w:hAnsi="Palatino Linotype"/>
          <w:b/>
          <w:i/>
          <w:color w:val="000000" w:themeColor="text1"/>
        </w:rPr>
        <w:t>C</w:t>
      </w:r>
      <w:r w:rsidR="003907FC" w:rsidRPr="002B5F99">
        <w:rPr>
          <w:rFonts w:ascii="Palatino Linotype" w:hAnsi="Palatino Linotype"/>
          <w:b/>
          <w:i/>
          <w:color w:val="000000" w:themeColor="text1"/>
        </w:rPr>
        <w:t xml:space="preserve">urriculum y </w:t>
      </w:r>
    </w:p>
    <w:p w14:paraId="478AA541" w14:textId="77777777" w:rsidR="003907FC" w:rsidRPr="002B5F99" w:rsidRDefault="009463BF" w:rsidP="002B5F99">
      <w:pPr>
        <w:pStyle w:val="Prrafodelista"/>
        <w:numPr>
          <w:ilvl w:val="3"/>
          <w:numId w:val="45"/>
        </w:numPr>
        <w:spacing w:line="360" w:lineRule="auto"/>
        <w:ind w:left="0" w:right="1" w:firstLine="0"/>
        <w:rPr>
          <w:rFonts w:ascii="Palatino Linotype" w:eastAsia="Palatino Linotype" w:hAnsi="Palatino Linotype" w:cs="Palatino Linotype"/>
          <w:b/>
          <w:color w:val="000000" w:themeColor="text1"/>
        </w:rPr>
      </w:pPr>
      <w:r w:rsidRPr="002B5F99">
        <w:rPr>
          <w:rFonts w:ascii="Palatino Linotype" w:hAnsi="Palatino Linotype"/>
          <w:b/>
          <w:i/>
          <w:color w:val="000000" w:themeColor="text1"/>
        </w:rPr>
        <w:t>C</w:t>
      </w:r>
      <w:r w:rsidR="003907FC" w:rsidRPr="002B5F99">
        <w:rPr>
          <w:rFonts w:ascii="Palatino Linotype" w:hAnsi="Palatino Linotype"/>
          <w:b/>
          <w:i/>
          <w:color w:val="000000" w:themeColor="text1"/>
        </w:rPr>
        <w:t>ertificado de competencia laboral</w:t>
      </w:r>
    </w:p>
    <w:p w14:paraId="2CF28C5A" w14:textId="77777777" w:rsidR="003E3858" w:rsidRPr="002B5F99" w:rsidRDefault="003E3858" w:rsidP="002B5F99">
      <w:pPr>
        <w:ind w:right="1"/>
        <w:jc w:val="center"/>
        <w:rPr>
          <w:rFonts w:ascii="Palatino Linotype" w:hAnsi="Palatino Linotype"/>
          <w:i/>
          <w:color w:val="000000" w:themeColor="text1"/>
        </w:rPr>
      </w:pPr>
    </w:p>
    <w:p w14:paraId="6FFF1516" w14:textId="77777777" w:rsidR="00104F61" w:rsidRPr="009D5D7D" w:rsidRDefault="00104F61" w:rsidP="002B5F99">
      <w:pPr>
        <w:tabs>
          <w:tab w:val="left" w:pos="7938"/>
          <w:tab w:val="left" w:pos="8080"/>
        </w:tabs>
        <w:ind w:right="1"/>
        <w:jc w:val="both"/>
        <w:rPr>
          <w:rFonts w:ascii="Palatino Linotype" w:eastAsia="Calibri" w:hAnsi="Palatino Linotype" w:cs="Arial"/>
          <w:b/>
          <w:i/>
          <w:color w:val="000000" w:themeColor="text1"/>
        </w:rPr>
      </w:pPr>
      <w:r w:rsidRPr="009D5D7D">
        <w:rPr>
          <w:rFonts w:ascii="Palatino Linotype" w:eastAsia="Calibri" w:hAnsi="Palatino Linotype" w:cs="Arial"/>
          <w:i/>
          <w:color w:val="000000" w:themeColor="text1"/>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pongan a disposición del </w:t>
      </w:r>
      <w:r w:rsidRPr="009D5D7D">
        <w:rPr>
          <w:rFonts w:ascii="Palatino Linotype" w:eastAsia="Calibri" w:hAnsi="Palatino Linotype" w:cs="Arial"/>
          <w:b/>
          <w:i/>
          <w:color w:val="000000" w:themeColor="text1"/>
        </w:rPr>
        <w:t>RECURRENTE.</w:t>
      </w:r>
    </w:p>
    <w:p w14:paraId="27D8D645" w14:textId="77777777" w:rsidR="003B7841" w:rsidRPr="009D5D7D" w:rsidRDefault="003B7841" w:rsidP="002B5F99">
      <w:pPr>
        <w:tabs>
          <w:tab w:val="left" w:pos="7938"/>
          <w:tab w:val="left" w:pos="8080"/>
        </w:tabs>
        <w:ind w:right="1"/>
        <w:jc w:val="both"/>
        <w:rPr>
          <w:rFonts w:ascii="Palatino Linotype" w:eastAsia="Calibri" w:hAnsi="Palatino Linotype" w:cs="Arial"/>
          <w:i/>
          <w:color w:val="000000" w:themeColor="text1"/>
        </w:rPr>
      </w:pPr>
      <w:r w:rsidRPr="009D5D7D">
        <w:rPr>
          <w:rFonts w:ascii="Palatino Linotype" w:eastAsia="Calibri" w:hAnsi="Palatino Linotype" w:cs="Arial"/>
          <w:i/>
          <w:color w:val="000000" w:themeColor="text1"/>
        </w:rPr>
        <w:t xml:space="preserve"> Para el caso del titular de la Presidencia en caso de no contar con </w:t>
      </w:r>
      <w:r w:rsidR="005F0129" w:rsidRPr="009D5D7D">
        <w:rPr>
          <w:rFonts w:ascii="Palatino Linotype" w:eastAsia="Calibri" w:hAnsi="Palatino Linotype" w:cs="Arial"/>
          <w:i/>
          <w:color w:val="000000" w:themeColor="text1"/>
        </w:rPr>
        <w:t>los puntos dos, tres</w:t>
      </w:r>
      <w:r w:rsidR="000A4AF9" w:rsidRPr="009D5D7D">
        <w:rPr>
          <w:rFonts w:ascii="Palatino Linotype" w:eastAsia="Calibri" w:hAnsi="Palatino Linotype" w:cs="Arial"/>
          <w:i/>
          <w:color w:val="000000" w:themeColor="text1"/>
        </w:rPr>
        <w:t>,</w:t>
      </w:r>
      <w:r w:rsidR="005F0129" w:rsidRPr="009D5D7D">
        <w:rPr>
          <w:rFonts w:ascii="Palatino Linotype" w:eastAsia="Calibri" w:hAnsi="Palatino Linotype" w:cs="Arial"/>
          <w:i/>
          <w:color w:val="000000" w:themeColor="text1"/>
        </w:rPr>
        <w:t xml:space="preserve"> cuatro y cinco </w:t>
      </w:r>
      <w:r w:rsidRPr="009D5D7D">
        <w:rPr>
          <w:rFonts w:ascii="Palatino Linotype" w:eastAsia="Calibri" w:hAnsi="Palatino Linotype" w:cs="Arial"/>
          <w:i/>
          <w:color w:val="000000" w:themeColor="text1"/>
        </w:rPr>
        <w:t xml:space="preserve">bastará con </w:t>
      </w:r>
      <w:r w:rsidR="005F0129" w:rsidRPr="009D5D7D">
        <w:rPr>
          <w:rFonts w:ascii="Palatino Linotype" w:eastAsia="Calibri" w:hAnsi="Palatino Linotype" w:cs="Arial"/>
          <w:i/>
          <w:color w:val="000000" w:themeColor="text1"/>
        </w:rPr>
        <w:t>hacerlo saber así al Recurrente en términos de lo que establece el artículo 19 párrafo segundo de la Ley de Transparencia Local.</w:t>
      </w:r>
    </w:p>
    <w:p w14:paraId="44A0D07C" w14:textId="77777777" w:rsidR="00F93E05" w:rsidRPr="002B5F99" w:rsidRDefault="00F93E05" w:rsidP="002B5F99">
      <w:pPr>
        <w:tabs>
          <w:tab w:val="left" w:pos="7938"/>
          <w:tab w:val="left" w:pos="8080"/>
        </w:tabs>
        <w:ind w:right="1"/>
        <w:jc w:val="both"/>
        <w:rPr>
          <w:rFonts w:ascii="Palatino Linotype" w:eastAsia="Calibri" w:hAnsi="Palatino Linotype" w:cs="Arial"/>
          <w:i/>
          <w:color w:val="000000" w:themeColor="text1"/>
        </w:rPr>
      </w:pPr>
      <w:r w:rsidRPr="009D5D7D">
        <w:rPr>
          <w:rFonts w:ascii="Palatino Linotype" w:eastAsia="Calibri" w:hAnsi="Palatino Linotype" w:cs="Arial"/>
          <w:i/>
          <w:color w:val="000000" w:themeColor="text1"/>
        </w:rPr>
        <w:t>Respecto de la información que se ordena en el punto número 5, de ser el caso que no sea un requisito para ocupar el cargo, bastará con que así lo haga del conocimiento del Recurrente en términos de lo que establece el artículo 19 párrafo segundo de la Ley de Transparencia Local.</w:t>
      </w:r>
    </w:p>
    <w:p w14:paraId="686B0075" w14:textId="77777777" w:rsidR="00F93E05" w:rsidRPr="002B5F99" w:rsidRDefault="00F93E05" w:rsidP="002B5F99">
      <w:pPr>
        <w:tabs>
          <w:tab w:val="left" w:pos="7938"/>
          <w:tab w:val="left" w:pos="8080"/>
        </w:tabs>
        <w:ind w:right="1"/>
        <w:jc w:val="both"/>
        <w:rPr>
          <w:rFonts w:ascii="Palatino Linotype" w:eastAsia="Calibri" w:hAnsi="Palatino Linotype" w:cs="Arial"/>
          <w:i/>
          <w:color w:val="000000" w:themeColor="text1"/>
        </w:rPr>
      </w:pPr>
    </w:p>
    <w:p w14:paraId="6BFD796B" w14:textId="77777777" w:rsidR="00685D5F" w:rsidRPr="002B5F99" w:rsidRDefault="00685D5F" w:rsidP="002B5F99">
      <w:pPr>
        <w:tabs>
          <w:tab w:val="left" w:pos="2947"/>
        </w:tabs>
        <w:spacing w:line="360" w:lineRule="auto"/>
        <w:ind w:right="1"/>
        <w:jc w:val="both"/>
        <w:rPr>
          <w:rFonts w:ascii="Palatino Linotype" w:eastAsia="Calibri" w:hAnsi="Palatino Linotype" w:cs="Arial"/>
          <w:color w:val="000000" w:themeColor="text1"/>
          <w:lang w:val="es-MX"/>
        </w:rPr>
      </w:pPr>
      <w:r w:rsidRPr="002B5F99">
        <w:rPr>
          <w:rFonts w:ascii="Palatino Linotype" w:eastAsia="Calibri" w:hAnsi="Palatino Linotype" w:cs="Arial"/>
          <w:color w:val="000000" w:themeColor="text1"/>
          <w:lang w:val="es-MX"/>
        </w:rPr>
        <w:tab/>
      </w:r>
    </w:p>
    <w:p w14:paraId="7627F3CE" w14:textId="77777777" w:rsidR="00314F72" w:rsidRPr="002B5F99" w:rsidRDefault="00612A0B" w:rsidP="002B5F99">
      <w:pPr>
        <w:tabs>
          <w:tab w:val="left" w:pos="8080"/>
        </w:tabs>
        <w:spacing w:line="360" w:lineRule="auto"/>
        <w:ind w:right="1"/>
        <w:jc w:val="both"/>
        <w:rPr>
          <w:rFonts w:ascii="Palatino Linotype" w:eastAsia="Palatino Linotype" w:hAnsi="Palatino Linotype" w:cs="Palatino Linotype"/>
          <w:color w:val="000000" w:themeColor="text1"/>
        </w:rPr>
      </w:pPr>
      <w:r w:rsidRPr="002B5F99">
        <w:rPr>
          <w:rFonts w:ascii="Palatino Linotype" w:hAnsi="Palatino Linotype" w:cs="Arial"/>
          <w:b/>
          <w:bCs/>
          <w:color w:val="000000" w:themeColor="text1"/>
          <w:lang w:val="es-MX"/>
        </w:rPr>
        <w:t xml:space="preserve">TERCERO. </w:t>
      </w:r>
      <w:r w:rsidR="00314F72" w:rsidRPr="002B5F99">
        <w:rPr>
          <w:rFonts w:ascii="Palatino Linotype" w:eastAsia="Palatino Linotype" w:hAnsi="Palatino Linotype" w:cs="Palatino Linotype"/>
          <w:color w:val="000000" w:themeColor="text1"/>
        </w:rPr>
        <w:t xml:space="preserve">NOTIFÍQUESE la presente resolución al Titular de la Unidad de Transparencia del Sujeto Obligado vía SAIMEX, para que conforme al artículo 186 último párrafo, 189 segundo párrafo y 194 de la Ley de Transparencia y Acceso a la Información Pública del Estado de México y Municipios; </w:t>
      </w:r>
      <w:r w:rsidR="00314F72" w:rsidRPr="002B5F99">
        <w:rPr>
          <w:rFonts w:ascii="Palatino Linotype" w:eastAsia="Palatino Linotype" w:hAnsi="Palatino Linotype" w:cs="Palatino Linotype"/>
          <w:b/>
          <w:color w:val="000000" w:themeColor="text1"/>
        </w:rPr>
        <w:t xml:space="preserve">dé cumplimiento a lo ordenado dentro del plazo de diez días hábiles, </w:t>
      </w:r>
      <w:r w:rsidR="00314F72" w:rsidRPr="002B5F99">
        <w:rPr>
          <w:rFonts w:ascii="Palatino Linotype" w:eastAsia="Palatino Linotype" w:hAnsi="Palatino Linotype" w:cs="Palatino Linotype"/>
          <w:color w:val="000000" w:themeColor="text1"/>
        </w:rPr>
        <w:t xml:space="preserve">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 </w:t>
      </w:r>
    </w:p>
    <w:p w14:paraId="75C12270" w14:textId="77777777" w:rsidR="00612A0B" w:rsidRPr="002B5F99" w:rsidRDefault="00612A0B" w:rsidP="002B5F99">
      <w:pPr>
        <w:spacing w:line="360" w:lineRule="auto"/>
        <w:ind w:right="1"/>
        <w:jc w:val="both"/>
        <w:rPr>
          <w:rFonts w:ascii="Palatino Linotype" w:hAnsi="Palatino Linotype" w:cs="Arial"/>
          <w:bCs/>
          <w:color w:val="000000" w:themeColor="text1"/>
          <w:lang w:val="es-MX"/>
        </w:rPr>
      </w:pPr>
    </w:p>
    <w:p w14:paraId="0D532597" w14:textId="77777777" w:rsidR="00685D5F" w:rsidRPr="002B5F99" w:rsidRDefault="00685D5F" w:rsidP="002B5F99">
      <w:pPr>
        <w:spacing w:line="360" w:lineRule="auto"/>
        <w:ind w:right="1"/>
        <w:jc w:val="both"/>
        <w:rPr>
          <w:rFonts w:ascii="Palatino Linotype" w:eastAsia="Calibri" w:hAnsi="Palatino Linotype" w:cs="Arial"/>
          <w:bCs/>
          <w:color w:val="000000" w:themeColor="text1"/>
          <w:lang w:val="es-MX"/>
        </w:rPr>
      </w:pPr>
      <w:r w:rsidRPr="002B5F99">
        <w:rPr>
          <w:rFonts w:ascii="Palatino Linotype" w:hAnsi="Palatino Linotype" w:cs="Arial"/>
          <w:b/>
          <w:color w:val="000000" w:themeColor="text1"/>
          <w:lang w:val="es-MX"/>
        </w:rPr>
        <w:t xml:space="preserve">CUARTO. </w:t>
      </w:r>
      <w:r w:rsidRPr="002B5F99">
        <w:rPr>
          <w:rFonts w:ascii="Palatino Linotype" w:eastAsia="Calibri" w:hAnsi="Palatino Linotype" w:cs="Arial"/>
          <w:bCs/>
          <w:color w:val="000000" w:themeColor="text1"/>
          <w:lang w:val="es-MX"/>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49D5D1EB" w14:textId="77777777" w:rsidR="00685D5F" w:rsidRPr="002B5F99" w:rsidRDefault="00685D5F" w:rsidP="002B5F99">
      <w:pPr>
        <w:spacing w:line="360" w:lineRule="auto"/>
        <w:ind w:right="1"/>
        <w:jc w:val="both"/>
        <w:rPr>
          <w:rFonts w:ascii="Palatino Linotype" w:eastAsia="Calibri" w:hAnsi="Palatino Linotype" w:cs="Arial"/>
          <w:bCs/>
          <w:color w:val="000000" w:themeColor="text1"/>
          <w:lang w:val="es-MX"/>
        </w:rPr>
      </w:pPr>
    </w:p>
    <w:p w14:paraId="2AE309D3" w14:textId="62967F41" w:rsidR="00685D5F" w:rsidRPr="002B5F99" w:rsidRDefault="00685D5F" w:rsidP="002B5F99">
      <w:pPr>
        <w:autoSpaceDE w:val="0"/>
        <w:autoSpaceDN w:val="0"/>
        <w:adjustRightInd w:val="0"/>
        <w:spacing w:line="360" w:lineRule="auto"/>
        <w:ind w:right="1"/>
        <w:jc w:val="both"/>
        <w:rPr>
          <w:rFonts w:ascii="Palatino Linotype" w:hAnsi="Palatino Linotype"/>
          <w:color w:val="000000" w:themeColor="text1"/>
          <w:lang w:val="es-MX"/>
        </w:rPr>
      </w:pPr>
      <w:r w:rsidRPr="002B5F99">
        <w:rPr>
          <w:rFonts w:ascii="Palatino Linotype" w:hAnsi="Palatino Linotype" w:cs="Arial"/>
          <w:b/>
          <w:color w:val="000000" w:themeColor="text1"/>
          <w:lang w:val="es-MX"/>
        </w:rPr>
        <w:lastRenderedPageBreak/>
        <w:t xml:space="preserve">QUINTO. </w:t>
      </w:r>
      <w:r w:rsidRPr="002B5F99">
        <w:rPr>
          <w:rFonts w:ascii="Palatino Linotype" w:hAnsi="Palatino Linotype"/>
          <w:b/>
          <w:bCs/>
          <w:color w:val="000000" w:themeColor="text1"/>
          <w:lang w:val="es-MX"/>
        </w:rPr>
        <w:t xml:space="preserve">Notifíquese </w:t>
      </w:r>
      <w:r w:rsidRPr="002B5F99">
        <w:rPr>
          <w:rFonts w:ascii="Palatino Linotype" w:hAnsi="Palatino Linotype"/>
          <w:bCs/>
          <w:color w:val="000000" w:themeColor="text1"/>
          <w:lang w:val="es-MX"/>
        </w:rPr>
        <w:t>a</w:t>
      </w:r>
      <w:r w:rsidR="002B5F99">
        <w:rPr>
          <w:rFonts w:ascii="Palatino Linotype" w:hAnsi="Palatino Linotype"/>
          <w:bCs/>
          <w:color w:val="000000" w:themeColor="text1"/>
          <w:lang w:val="es-MX"/>
        </w:rPr>
        <w:t xml:space="preserve">l </w:t>
      </w:r>
      <w:r w:rsidRPr="002B5F99">
        <w:rPr>
          <w:rFonts w:ascii="Palatino Linotype" w:eastAsia="Calibri" w:hAnsi="Palatino Linotype" w:cs="Arial"/>
          <w:b/>
          <w:color w:val="000000" w:themeColor="text1"/>
          <w:lang w:val="es-MX"/>
        </w:rPr>
        <w:t>RECURRENTE</w:t>
      </w:r>
      <w:r w:rsidRPr="002B5F99">
        <w:rPr>
          <w:rFonts w:ascii="Palatino Linotype" w:hAnsi="Palatino Linotype"/>
          <w:color w:val="000000" w:themeColor="text1"/>
          <w:lang w:val="es-MX"/>
        </w:rPr>
        <w:t xml:space="preserve"> la presente resolución, vía SAIMEX.</w:t>
      </w:r>
    </w:p>
    <w:p w14:paraId="62FCBB3E" w14:textId="77777777" w:rsidR="00685D5F" w:rsidRPr="002B5F99" w:rsidRDefault="00685D5F" w:rsidP="002B5F99">
      <w:pPr>
        <w:autoSpaceDE w:val="0"/>
        <w:autoSpaceDN w:val="0"/>
        <w:adjustRightInd w:val="0"/>
        <w:spacing w:line="360" w:lineRule="auto"/>
        <w:ind w:right="1"/>
        <w:jc w:val="both"/>
        <w:rPr>
          <w:rFonts w:ascii="Palatino Linotype" w:hAnsi="Palatino Linotype"/>
          <w:color w:val="000000" w:themeColor="text1"/>
          <w:lang w:val="es-MX"/>
        </w:rPr>
      </w:pPr>
    </w:p>
    <w:p w14:paraId="14A82054" w14:textId="6ECB2201" w:rsidR="00685D5F" w:rsidRPr="002B5F99" w:rsidRDefault="00685D5F" w:rsidP="002B5F99">
      <w:pPr>
        <w:autoSpaceDE w:val="0"/>
        <w:autoSpaceDN w:val="0"/>
        <w:adjustRightInd w:val="0"/>
        <w:spacing w:line="360" w:lineRule="auto"/>
        <w:ind w:right="1"/>
        <w:jc w:val="both"/>
        <w:rPr>
          <w:rFonts w:ascii="Palatino Linotype" w:eastAsia="Palatino Linotype" w:hAnsi="Palatino Linotype" w:cs="Palatino Linotype"/>
          <w:color w:val="000000" w:themeColor="text1"/>
          <w:lang w:val="es-MX"/>
        </w:rPr>
      </w:pPr>
      <w:r w:rsidRPr="002B5F99">
        <w:rPr>
          <w:rFonts w:ascii="Palatino Linotype" w:eastAsia="MS Mincho" w:hAnsi="Palatino Linotype"/>
          <w:b/>
          <w:color w:val="000000" w:themeColor="text1"/>
          <w:lang w:val="es-MX"/>
        </w:rPr>
        <w:t>SEXTO.</w:t>
      </w:r>
      <w:r w:rsidRPr="002B5F99">
        <w:rPr>
          <w:rFonts w:ascii="Palatino Linotype" w:eastAsia="MS Mincho" w:hAnsi="Palatino Linotype"/>
          <w:color w:val="000000" w:themeColor="text1"/>
          <w:lang w:val="es-MX"/>
        </w:rPr>
        <w:t xml:space="preserve"> </w:t>
      </w:r>
      <w:r w:rsidRPr="002B5F99">
        <w:rPr>
          <w:rFonts w:ascii="Palatino Linotype" w:eastAsia="Times New Roman" w:hAnsi="Palatino Linotype" w:cs="Times New Roman"/>
          <w:color w:val="000000" w:themeColor="text1"/>
          <w:lang w:val="es-MX" w:eastAsia="es-MX"/>
        </w:rPr>
        <w:t>Se hace del conocimiento de</w:t>
      </w:r>
      <w:r w:rsidR="002B5F99">
        <w:rPr>
          <w:rFonts w:ascii="Palatino Linotype" w:eastAsia="Times New Roman" w:hAnsi="Palatino Linotype" w:cs="Times New Roman"/>
          <w:color w:val="000000" w:themeColor="text1"/>
          <w:lang w:val="es-MX" w:eastAsia="es-MX"/>
        </w:rPr>
        <w:t>l</w:t>
      </w:r>
      <w:r w:rsidRPr="002B5F99">
        <w:rPr>
          <w:rFonts w:ascii="Palatino Linotype" w:eastAsia="Times New Roman" w:hAnsi="Palatino Linotype" w:cs="Times New Roman"/>
          <w:b/>
          <w:color w:val="000000" w:themeColor="text1"/>
          <w:lang w:val="es-MX" w:eastAsia="es-MX"/>
        </w:rPr>
        <w:t xml:space="preserve"> RECURRENTE</w:t>
      </w:r>
      <w:r w:rsidRPr="002B5F99">
        <w:rPr>
          <w:rFonts w:ascii="Palatino Linotype" w:eastAsia="Times New Roman" w:hAnsi="Palatino Linotype" w:cs="Times New Roman"/>
          <w:color w:val="000000" w:themeColor="text1"/>
          <w:lang w:val="es-MX" w:eastAsia="es-MX"/>
        </w:rPr>
        <w:t xml:space="preserve"> que, de conformidad con lo establecido en el artículo 196 de la Ley de Transparencia y Acceso a la Información Pública del Estado de México y Municipios, en caso de que considere que la resolución le cause algún perjuicio podrá impugnarla </w:t>
      </w:r>
      <w:r w:rsidRPr="002B5F99">
        <w:rPr>
          <w:rFonts w:ascii="Palatino Linotype" w:eastAsia="Times New Roman" w:hAnsi="Palatino Linotype" w:cs="Times New Roman"/>
          <w:bCs/>
          <w:color w:val="000000" w:themeColor="text1"/>
          <w:lang w:val="es-MX" w:eastAsia="es-MX"/>
        </w:rPr>
        <w:t>vía juicio de amparo</w:t>
      </w:r>
      <w:r w:rsidRPr="002B5F99">
        <w:rPr>
          <w:rFonts w:ascii="Palatino Linotype" w:eastAsia="Times New Roman" w:hAnsi="Palatino Linotype" w:cs="Times New Roman"/>
          <w:color w:val="000000" w:themeColor="text1"/>
          <w:lang w:val="es-MX" w:eastAsia="es-MX"/>
        </w:rPr>
        <w:t> en los términos de las leyes aplicables</w:t>
      </w:r>
      <w:r w:rsidRPr="002B5F99">
        <w:rPr>
          <w:rFonts w:ascii="Palatino Linotype" w:eastAsia="Palatino Linotype" w:hAnsi="Palatino Linotype" w:cs="Palatino Linotype"/>
          <w:color w:val="000000" w:themeColor="text1"/>
          <w:lang w:val="es-MX"/>
        </w:rPr>
        <w:t>.</w:t>
      </w:r>
    </w:p>
    <w:p w14:paraId="10ECF216" w14:textId="77777777" w:rsidR="00685D5F" w:rsidRDefault="00685D5F" w:rsidP="002B5F99">
      <w:pPr>
        <w:autoSpaceDE w:val="0"/>
        <w:autoSpaceDN w:val="0"/>
        <w:adjustRightInd w:val="0"/>
        <w:spacing w:line="360" w:lineRule="auto"/>
        <w:ind w:right="1"/>
        <w:jc w:val="both"/>
        <w:rPr>
          <w:rFonts w:ascii="Palatino Linotype" w:eastAsia="MS Mincho" w:hAnsi="Palatino Linotype"/>
          <w:color w:val="000000" w:themeColor="text1"/>
          <w:lang w:val="es-MX"/>
        </w:rPr>
      </w:pPr>
    </w:p>
    <w:p w14:paraId="6D0FF8FA" w14:textId="1B2C7232" w:rsidR="00685D5F" w:rsidRPr="002B5F99" w:rsidRDefault="002B5F99" w:rsidP="002B5F99">
      <w:pPr>
        <w:spacing w:line="360" w:lineRule="auto"/>
        <w:ind w:right="1"/>
        <w:jc w:val="both"/>
        <w:rPr>
          <w:rFonts w:ascii="Palatino Linotype" w:hAnsi="Palatino Linotype"/>
          <w:color w:val="000000" w:themeColor="text1"/>
        </w:rPr>
      </w:pPr>
      <w:r w:rsidRPr="00575AE2">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w:t>
      </w:r>
      <w:r w:rsidR="00F04206">
        <w:rPr>
          <w:rFonts w:ascii="Palatino Linotype" w:eastAsia="Palatino Linotype" w:hAnsi="Palatino Linotype" w:cs="Palatino Linotype"/>
        </w:rPr>
        <w:t xml:space="preserve"> EMITIENDO VOTO PARTICULAR</w:t>
      </w:r>
      <w:r w:rsidRPr="00575AE2">
        <w:rPr>
          <w:rFonts w:ascii="Palatino Linotype" w:eastAsia="Palatino Linotype" w:hAnsi="Palatino Linotype" w:cs="Palatino Linotype"/>
        </w:rPr>
        <w:t>, MARÍA DEL ROSARIO MEJÍA AYALA</w:t>
      </w:r>
      <w:r w:rsidR="00F04206">
        <w:rPr>
          <w:rFonts w:ascii="Palatino Linotype" w:eastAsia="Palatino Linotype" w:hAnsi="Palatino Linotype" w:cs="Palatino Linotype"/>
        </w:rPr>
        <w:t xml:space="preserve"> EMITIENDO VOTO PARTICULAR</w:t>
      </w:r>
      <w:r w:rsidRPr="00575AE2">
        <w:rPr>
          <w:rFonts w:ascii="Palatino Linotype" w:eastAsia="Palatino Linotype" w:hAnsi="Palatino Linotype" w:cs="Palatino Linotype"/>
        </w:rPr>
        <w:t xml:space="preserve">, SHARON CRISTINA MORALES MARTÍNEZ, LUIS GUSTAVO PARRA NORIEGA </w:t>
      </w:r>
      <w:r w:rsidR="00F04206">
        <w:rPr>
          <w:rFonts w:ascii="Palatino Linotype" w:eastAsia="Palatino Linotype" w:hAnsi="Palatino Linotype" w:cs="Palatino Linotype"/>
        </w:rPr>
        <w:t xml:space="preserve">EMITIENDO VOTO PARTICULAR </w:t>
      </w:r>
      <w:r w:rsidRPr="00575AE2">
        <w:rPr>
          <w:rFonts w:ascii="Palatino Linotype" w:eastAsia="Palatino Linotype" w:hAnsi="Palatino Linotype" w:cs="Palatino Linotype"/>
        </w:rPr>
        <w:t>Y GUADALUPE RAMÍREZ PEÑA</w:t>
      </w:r>
      <w:r w:rsidR="00F04206">
        <w:rPr>
          <w:rFonts w:ascii="Palatino Linotype" w:eastAsia="Palatino Linotype" w:hAnsi="Palatino Linotype" w:cs="Palatino Linotype"/>
        </w:rPr>
        <w:t xml:space="preserve"> EMITIENDO VOTO PARTICULAR</w:t>
      </w:r>
      <w:r w:rsidRPr="00575AE2">
        <w:rPr>
          <w:rFonts w:ascii="Palatino Linotype" w:eastAsia="Palatino Linotype" w:hAnsi="Palatino Linotype" w:cs="Palatino Linotype"/>
        </w:rPr>
        <w:t xml:space="preserve">; EN LA </w:t>
      </w:r>
      <w:r>
        <w:rPr>
          <w:rFonts w:ascii="Palatino Linotype" w:eastAsia="Palatino Linotype" w:hAnsi="Palatino Linotype" w:cs="Palatino Linotype"/>
        </w:rPr>
        <w:t xml:space="preserve">CUADRAGÉSIMA </w:t>
      </w:r>
      <w:r w:rsidRPr="00575AE2">
        <w:rPr>
          <w:rFonts w:ascii="Palatino Linotype" w:eastAsia="Palatino Linotype" w:hAnsi="Palatino Linotype" w:cs="Palatino Linotype"/>
        </w:rPr>
        <w:t>SESIÓN ORDINARIA, CELEBRADA EL</w:t>
      </w:r>
      <w:r>
        <w:rPr>
          <w:rFonts w:ascii="Palatino Linotype" w:eastAsia="Palatino Linotype" w:hAnsi="Palatino Linotype" w:cs="Palatino Linotype"/>
        </w:rPr>
        <w:t xml:space="preserve"> DOCE (12</w:t>
      </w:r>
      <w:r w:rsidRPr="00575AE2">
        <w:rPr>
          <w:rFonts w:ascii="Palatino Linotype" w:eastAsia="Palatino Linotype" w:hAnsi="Palatino Linotype" w:cs="Palatino Linotype"/>
        </w:rPr>
        <w:t xml:space="preserve">) DE </w:t>
      </w:r>
      <w:r>
        <w:rPr>
          <w:rFonts w:ascii="Palatino Linotype" w:eastAsia="Palatino Linotype" w:hAnsi="Palatino Linotype" w:cs="Palatino Linotype"/>
        </w:rPr>
        <w:t xml:space="preserve">NOVIEMBRE </w:t>
      </w:r>
      <w:r w:rsidRPr="00575AE2">
        <w:rPr>
          <w:rFonts w:ascii="Palatino Linotype" w:eastAsia="Palatino Linotype" w:hAnsi="Palatino Linotype" w:cs="Palatino Linotype"/>
        </w:rPr>
        <w:t>DE DOS MIL VEINTICINCO, ANTE EL SECRETARIO TÉCNICO DEL PLENO ALEXIS TAPIA RAMÍREZ.</w:t>
      </w:r>
    </w:p>
    <w:p w14:paraId="18CF777F" w14:textId="77777777" w:rsidR="00685D5F" w:rsidRPr="002B5F99" w:rsidRDefault="00685D5F" w:rsidP="002B5F99">
      <w:pPr>
        <w:spacing w:line="360" w:lineRule="auto"/>
        <w:ind w:right="1"/>
        <w:jc w:val="both"/>
        <w:rPr>
          <w:rFonts w:ascii="Palatino Linotype" w:hAnsi="Palatino Linotype"/>
          <w:color w:val="000000" w:themeColor="text1"/>
          <w:lang w:val="es-MX" w:eastAsia="es-MX"/>
        </w:rPr>
      </w:pPr>
    </w:p>
    <w:p w14:paraId="6A281388" w14:textId="77777777" w:rsidR="00685D5F" w:rsidRPr="002B5F99" w:rsidRDefault="00685D5F" w:rsidP="002B5F99">
      <w:pPr>
        <w:pStyle w:val="Prrafodelista"/>
        <w:spacing w:line="360" w:lineRule="auto"/>
        <w:ind w:left="0" w:right="1"/>
        <w:jc w:val="both"/>
        <w:rPr>
          <w:rFonts w:ascii="Palatino Linotype" w:hAnsi="Palatino Linotype"/>
          <w:color w:val="000000" w:themeColor="text1"/>
          <w:lang w:val="es-MX"/>
        </w:rPr>
      </w:pPr>
    </w:p>
    <w:p w14:paraId="1E8244CA" w14:textId="77777777" w:rsidR="00685D5F" w:rsidRPr="002B5F99" w:rsidRDefault="00685D5F" w:rsidP="002B5F99">
      <w:pPr>
        <w:spacing w:line="360" w:lineRule="auto"/>
        <w:ind w:right="1"/>
        <w:jc w:val="both"/>
        <w:rPr>
          <w:rFonts w:ascii="Palatino Linotype" w:hAnsi="Palatino Linotype"/>
          <w:color w:val="000000" w:themeColor="text1"/>
          <w:lang w:val="es-MX"/>
        </w:rPr>
      </w:pPr>
    </w:p>
    <w:p w14:paraId="0695C0F1" w14:textId="77777777" w:rsidR="00685D5F" w:rsidRPr="002B5F99" w:rsidRDefault="00685D5F" w:rsidP="002B5F99">
      <w:pPr>
        <w:spacing w:line="360" w:lineRule="auto"/>
        <w:ind w:right="1"/>
        <w:jc w:val="both"/>
        <w:rPr>
          <w:rFonts w:ascii="Palatino Linotype" w:hAnsi="Palatino Linotype"/>
          <w:color w:val="000000" w:themeColor="text1"/>
          <w:lang w:val="es-MX"/>
        </w:rPr>
      </w:pPr>
    </w:p>
    <w:p w14:paraId="3A17A2EF" w14:textId="77777777" w:rsidR="00685D5F" w:rsidRPr="002B5F99" w:rsidRDefault="00685D5F" w:rsidP="002B5F99">
      <w:pPr>
        <w:spacing w:line="360" w:lineRule="auto"/>
        <w:ind w:right="1"/>
        <w:jc w:val="both"/>
        <w:rPr>
          <w:rFonts w:ascii="Palatino Linotype" w:hAnsi="Palatino Linotype"/>
          <w:color w:val="000000" w:themeColor="text1"/>
          <w:lang w:val="es-MX"/>
        </w:rPr>
      </w:pPr>
    </w:p>
    <w:p w14:paraId="37D28C4F" w14:textId="77777777" w:rsidR="00685D5F" w:rsidRPr="002B5F99" w:rsidRDefault="00685D5F" w:rsidP="002B5F99">
      <w:pPr>
        <w:spacing w:line="360" w:lineRule="auto"/>
        <w:ind w:right="1"/>
        <w:jc w:val="both"/>
        <w:rPr>
          <w:rFonts w:ascii="Palatino Linotype" w:hAnsi="Palatino Linotype"/>
          <w:color w:val="000000" w:themeColor="text1"/>
          <w:lang w:val="es-MX"/>
        </w:rPr>
      </w:pPr>
    </w:p>
    <w:p w14:paraId="235D723E" w14:textId="77777777" w:rsidR="00685D5F" w:rsidRPr="002B5F99" w:rsidRDefault="00685D5F" w:rsidP="002B5F99">
      <w:pPr>
        <w:spacing w:line="360" w:lineRule="auto"/>
        <w:ind w:right="1"/>
        <w:jc w:val="both"/>
        <w:rPr>
          <w:rFonts w:ascii="Palatino Linotype" w:hAnsi="Palatino Linotype"/>
          <w:color w:val="000000" w:themeColor="text1"/>
          <w:lang w:val="es-MX"/>
        </w:rPr>
      </w:pPr>
    </w:p>
    <w:p w14:paraId="52F46932" w14:textId="77777777" w:rsidR="00685D5F" w:rsidRPr="002B5F99" w:rsidRDefault="00685D5F" w:rsidP="002B5F99">
      <w:pPr>
        <w:spacing w:line="360" w:lineRule="auto"/>
        <w:ind w:right="1"/>
        <w:jc w:val="both"/>
        <w:rPr>
          <w:rFonts w:ascii="Palatino Linotype" w:hAnsi="Palatino Linotype"/>
          <w:color w:val="000000" w:themeColor="text1"/>
          <w:lang w:val="es-MX"/>
        </w:rPr>
      </w:pPr>
    </w:p>
    <w:p w14:paraId="0574979B" w14:textId="77777777" w:rsidR="00685D5F" w:rsidRPr="002B5F99" w:rsidRDefault="00685D5F" w:rsidP="002B5F99">
      <w:pPr>
        <w:spacing w:line="360" w:lineRule="auto"/>
        <w:ind w:right="1"/>
        <w:rPr>
          <w:rFonts w:ascii="Palatino Linotype" w:hAnsi="Palatino Linotype"/>
          <w:color w:val="000000" w:themeColor="text1"/>
          <w:lang w:val="es-MX"/>
        </w:rPr>
      </w:pPr>
    </w:p>
    <w:p w14:paraId="64E8D31F" w14:textId="77777777" w:rsidR="00685D5F" w:rsidRPr="002B5F99" w:rsidRDefault="00685D5F" w:rsidP="002B5F99">
      <w:pPr>
        <w:spacing w:line="360" w:lineRule="auto"/>
        <w:ind w:right="1"/>
        <w:rPr>
          <w:rFonts w:ascii="Palatino Linotype" w:hAnsi="Palatino Linotype"/>
          <w:color w:val="000000" w:themeColor="text1"/>
          <w:lang w:val="es-MX"/>
        </w:rPr>
      </w:pPr>
    </w:p>
    <w:p w14:paraId="52F846D8" w14:textId="77777777" w:rsidR="00685D5F" w:rsidRPr="002B5F99" w:rsidRDefault="00685D5F" w:rsidP="002B5F99">
      <w:pPr>
        <w:spacing w:line="360" w:lineRule="auto"/>
        <w:ind w:right="1"/>
        <w:rPr>
          <w:rFonts w:ascii="Palatino Linotype" w:hAnsi="Palatino Linotype"/>
          <w:color w:val="000000" w:themeColor="text1"/>
          <w:lang w:val="es-MX"/>
        </w:rPr>
      </w:pPr>
    </w:p>
    <w:p w14:paraId="19C2AC9B" w14:textId="77777777" w:rsidR="00685D5F" w:rsidRPr="002B5F99" w:rsidRDefault="00685D5F" w:rsidP="002B5F99">
      <w:pPr>
        <w:spacing w:line="360" w:lineRule="auto"/>
        <w:ind w:right="1"/>
        <w:rPr>
          <w:rFonts w:ascii="Palatino Linotype" w:hAnsi="Palatino Linotype"/>
          <w:color w:val="000000" w:themeColor="text1"/>
          <w:lang w:val="es-MX"/>
        </w:rPr>
      </w:pPr>
    </w:p>
    <w:p w14:paraId="5C646B82" w14:textId="77777777" w:rsidR="00685D5F" w:rsidRPr="002B5F99" w:rsidRDefault="00685D5F" w:rsidP="002B5F99">
      <w:pPr>
        <w:spacing w:line="360" w:lineRule="auto"/>
        <w:ind w:right="1"/>
        <w:rPr>
          <w:rFonts w:ascii="Palatino Linotype" w:hAnsi="Palatino Linotype"/>
          <w:color w:val="000000" w:themeColor="text1"/>
          <w:lang w:val="es-MX"/>
        </w:rPr>
      </w:pPr>
    </w:p>
    <w:p w14:paraId="137D32B8" w14:textId="77777777" w:rsidR="00685D5F" w:rsidRPr="002B5F99" w:rsidRDefault="00685D5F" w:rsidP="002B5F99">
      <w:pPr>
        <w:spacing w:line="360" w:lineRule="auto"/>
        <w:ind w:right="1"/>
        <w:rPr>
          <w:rFonts w:ascii="Palatino Linotype" w:hAnsi="Palatino Linotype"/>
          <w:color w:val="000000" w:themeColor="text1"/>
          <w:lang w:val="es-MX"/>
        </w:rPr>
      </w:pPr>
    </w:p>
    <w:p w14:paraId="450F842D" w14:textId="77777777" w:rsidR="00685D5F" w:rsidRPr="002B5F99" w:rsidRDefault="00685D5F" w:rsidP="002B5F99">
      <w:pPr>
        <w:spacing w:line="360" w:lineRule="auto"/>
        <w:ind w:right="1"/>
        <w:rPr>
          <w:rFonts w:ascii="Palatino Linotype" w:hAnsi="Palatino Linotype"/>
          <w:color w:val="000000" w:themeColor="text1"/>
          <w:lang w:val="es-MX"/>
        </w:rPr>
      </w:pPr>
    </w:p>
    <w:p w14:paraId="7F4E8930" w14:textId="77777777" w:rsidR="00685D5F" w:rsidRPr="002B5F99" w:rsidRDefault="00685D5F" w:rsidP="002B5F99">
      <w:pPr>
        <w:tabs>
          <w:tab w:val="left" w:pos="3374"/>
        </w:tabs>
        <w:spacing w:line="360" w:lineRule="auto"/>
        <w:ind w:right="1"/>
        <w:rPr>
          <w:rFonts w:ascii="Palatino Linotype" w:hAnsi="Palatino Linotype"/>
          <w:color w:val="000000" w:themeColor="text1"/>
          <w:lang w:val="es-MX"/>
        </w:rPr>
      </w:pPr>
      <w:r w:rsidRPr="002B5F99">
        <w:rPr>
          <w:rFonts w:ascii="Palatino Linotype" w:hAnsi="Palatino Linotype"/>
          <w:color w:val="000000" w:themeColor="text1"/>
          <w:lang w:val="es-MX"/>
        </w:rPr>
        <w:tab/>
      </w:r>
    </w:p>
    <w:sectPr w:rsidR="00685D5F" w:rsidRPr="002B5F99" w:rsidSect="00C42EA6">
      <w:headerReference w:type="even" r:id="rId12"/>
      <w:headerReference w:type="default" r:id="rId13"/>
      <w:footerReference w:type="default" r:id="rId14"/>
      <w:headerReference w:type="first" r:id="rId15"/>
      <w:footerReference w:type="first" r:id="rId16"/>
      <w:pgSz w:w="12240" w:h="15840"/>
      <w:pgMar w:top="2269" w:right="900" w:bottom="1702"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EE1407" w14:textId="77777777" w:rsidR="00907A38" w:rsidRDefault="00907A38" w:rsidP="00685D5F">
      <w:r>
        <w:separator/>
      </w:r>
    </w:p>
  </w:endnote>
  <w:endnote w:type="continuationSeparator" w:id="0">
    <w:p w14:paraId="4CAD1B62" w14:textId="77777777" w:rsidR="00907A38" w:rsidRDefault="00907A38" w:rsidP="00685D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odica Black">
    <w:altName w:val="Modica Black"/>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89942475"/>
      <w:docPartObj>
        <w:docPartGallery w:val="Page Numbers (Bottom of Page)"/>
        <w:docPartUnique/>
      </w:docPartObj>
    </w:sdtPr>
    <w:sdtEndPr/>
    <w:sdtContent>
      <w:sdt>
        <w:sdtPr>
          <w:id w:val="-1095546709"/>
          <w:docPartObj>
            <w:docPartGallery w:val="Page Numbers (Top of Page)"/>
            <w:docPartUnique/>
          </w:docPartObj>
        </w:sdtPr>
        <w:sdtEndPr/>
        <w:sdtContent>
          <w:p w14:paraId="542BA4E6" w14:textId="77777777" w:rsidR="003907FC" w:rsidRPr="002D6DD8" w:rsidRDefault="003907FC" w:rsidP="001157A7">
            <w:pPr>
              <w:pStyle w:val="Piedepgina"/>
              <w:jc w:val="right"/>
              <w:rPr>
                <w:rFonts w:ascii="Palatino Linotype" w:hAnsi="Palatino Linotype"/>
                <w:sz w:val="20"/>
              </w:rPr>
            </w:pPr>
            <w:r w:rsidRPr="00C42EA6">
              <w:rPr>
                <w:rFonts w:ascii="Palatino Linotype" w:hAnsi="Palatino Linotype"/>
                <w:sz w:val="22"/>
              </w:rPr>
              <w:t xml:space="preserve">Página </w:t>
            </w:r>
            <w:r w:rsidRPr="00C42EA6">
              <w:rPr>
                <w:rFonts w:ascii="Palatino Linotype" w:hAnsi="Palatino Linotype"/>
                <w:bCs/>
                <w:sz w:val="22"/>
              </w:rPr>
              <w:fldChar w:fldCharType="begin"/>
            </w:r>
            <w:r w:rsidRPr="00C42EA6">
              <w:rPr>
                <w:rFonts w:ascii="Palatino Linotype" w:hAnsi="Palatino Linotype"/>
                <w:bCs/>
                <w:sz w:val="22"/>
              </w:rPr>
              <w:instrText>PAGE  \* Arabic  \* MERGEFORMAT</w:instrText>
            </w:r>
            <w:r w:rsidRPr="00C42EA6">
              <w:rPr>
                <w:rFonts w:ascii="Palatino Linotype" w:hAnsi="Palatino Linotype"/>
                <w:bCs/>
                <w:sz w:val="22"/>
              </w:rPr>
              <w:fldChar w:fldCharType="separate"/>
            </w:r>
            <w:r w:rsidR="00C42EA6">
              <w:rPr>
                <w:rFonts w:ascii="Palatino Linotype" w:hAnsi="Palatino Linotype"/>
                <w:bCs/>
                <w:noProof/>
                <w:sz w:val="22"/>
              </w:rPr>
              <w:t>21</w:t>
            </w:r>
            <w:r w:rsidRPr="00C42EA6">
              <w:rPr>
                <w:rFonts w:ascii="Palatino Linotype" w:hAnsi="Palatino Linotype"/>
                <w:bCs/>
                <w:sz w:val="22"/>
              </w:rPr>
              <w:fldChar w:fldCharType="end"/>
            </w:r>
            <w:r w:rsidRPr="00C42EA6">
              <w:rPr>
                <w:rFonts w:ascii="Palatino Linotype" w:hAnsi="Palatino Linotype"/>
                <w:sz w:val="22"/>
              </w:rPr>
              <w:t xml:space="preserve"> de </w:t>
            </w:r>
            <w:r w:rsidRPr="00C42EA6">
              <w:rPr>
                <w:rFonts w:ascii="Palatino Linotype" w:hAnsi="Palatino Linotype"/>
                <w:bCs/>
                <w:noProof/>
                <w:sz w:val="22"/>
              </w:rPr>
              <w:fldChar w:fldCharType="begin"/>
            </w:r>
            <w:r w:rsidRPr="00C42EA6">
              <w:rPr>
                <w:rFonts w:ascii="Palatino Linotype" w:hAnsi="Palatino Linotype"/>
                <w:bCs/>
                <w:noProof/>
                <w:sz w:val="22"/>
              </w:rPr>
              <w:instrText>NUMPAGES  \* Arabic  \* MERGEFORMAT</w:instrText>
            </w:r>
            <w:r w:rsidRPr="00C42EA6">
              <w:rPr>
                <w:rFonts w:ascii="Palatino Linotype" w:hAnsi="Palatino Linotype"/>
                <w:bCs/>
                <w:noProof/>
                <w:sz w:val="22"/>
              </w:rPr>
              <w:fldChar w:fldCharType="separate"/>
            </w:r>
            <w:r w:rsidR="00C42EA6">
              <w:rPr>
                <w:rFonts w:ascii="Palatino Linotype" w:hAnsi="Palatino Linotype"/>
                <w:bCs/>
                <w:noProof/>
                <w:sz w:val="22"/>
              </w:rPr>
              <w:t>39</w:t>
            </w:r>
            <w:r w:rsidRPr="00C42EA6">
              <w:rPr>
                <w:rFonts w:ascii="Palatino Linotype" w:hAnsi="Palatino Linotype"/>
                <w:bCs/>
                <w:noProof/>
                <w:sz w:val="22"/>
              </w:rPr>
              <w:fldChar w:fldCharType="end"/>
            </w:r>
          </w:p>
        </w:sdtContent>
      </w:sdt>
    </w:sdtContent>
  </w:sdt>
  <w:p w14:paraId="2961F68E" w14:textId="77777777" w:rsidR="003907FC" w:rsidRDefault="003907FC">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B64C27" w14:textId="77777777" w:rsidR="003907FC" w:rsidRPr="00C42EA6" w:rsidRDefault="003907FC" w:rsidP="001157A7">
    <w:pPr>
      <w:pStyle w:val="Piedepgina"/>
      <w:jc w:val="right"/>
      <w:rPr>
        <w:rFonts w:ascii="Palatino Linotype" w:hAnsi="Palatino Linotype"/>
        <w:sz w:val="22"/>
      </w:rPr>
    </w:pPr>
    <w:r w:rsidRPr="00C42EA6">
      <w:rPr>
        <w:rFonts w:ascii="Palatino Linotype" w:hAnsi="Palatino Linotype"/>
        <w:sz w:val="22"/>
      </w:rPr>
      <w:t xml:space="preserve">Página </w:t>
    </w:r>
    <w:r w:rsidRPr="00C42EA6">
      <w:rPr>
        <w:rFonts w:ascii="Palatino Linotype" w:hAnsi="Palatino Linotype"/>
        <w:bCs/>
        <w:sz w:val="22"/>
      </w:rPr>
      <w:fldChar w:fldCharType="begin"/>
    </w:r>
    <w:r w:rsidRPr="00C42EA6">
      <w:rPr>
        <w:rFonts w:ascii="Palatino Linotype" w:hAnsi="Palatino Linotype"/>
        <w:bCs/>
        <w:sz w:val="22"/>
      </w:rPr>
      <w:instrText>PAGE  \* Arabic  \* MERGEFORMAT</w:instrText>
    </w:r>
    <w:r w:rsidRPr="00C42EA6">
      <w:rPr>
        <w:rFonts w:ascii="Palatino Linotype" w:hAnsi="Palatino Linotype"/>
        <w:bCs/>
        <w:sz w:val="22"/>
      </w:rPr>
      <w:fldChar w:fldCharType="separate"/>
    </w:r>
    <w:r w:rsidR="00C42EA6">
      <w:rPr>
        <w:rFonts w:ascii="Palatino Linotype" w:hAnsi="Palatino Linotype"/>
        <w:bCs/>
        <w:noProof/>
        <w:sz w:val="22"/>
      </w:rPr>
      <w:t>1</w:t>
    </w:r>
    <w:r w:rsidRPr="00C42EA6">
      <w:rPr>
        <w:rFonts w:ascii="Palatino Linotype" w:hAnsi="Palatino Linotype"/>
        <w:bCs/>
        <w:sz w:val="22"/>
      </w:rPr>
      <w:fldChar w:fldCharType="end"/>
    </w:r>
    <w:r w:rsidRPr="00C42EA6">
      <w:rPr>
        <w:rFonts w:ascii="Palatino Linotype" w:hAnsi="Palatino Linotype"/>
        <w:sz w:val="22"/>
      </w:rPr>
      <w:t xml:space="preserve"> de </w:t>
    </w:r>
    <w:r w:rsidRPr="00C42EA6">
      <w:rPr>
        <w:rFonts w:ascii="Palatino Linotype" w:hAnsi="Palatino Linotype"/>
        <w:bCs/>
        <w:noProof/>
        <w:sz w:val="22"/>
      </w:rPr>
      <w:fldChar w:fldCharType="begin"/>
    </w:r>
    <w:r w:rsidRPr="00C42EA6">
      <w:rPr>
        <w:rFonts w:ascii="Palatino Linotype" w:hAnsi="Palatino Linotype"/>
        <w:bCs/>
        <w:noProof/>
        <w:sz w:val="22"/>
      </w:rPr>
      <w:instrText>NUMPAGES  \* Arabic  \* MERGEFORMAT</w:instrText>
    </w:r>
    <w:r w:rsidRPr="00C42EA6">
      <w:rPr>
        <w:rFonts w:ascii="Palatino Linotype" w:hAnsi="Palatino Linotype"/>
        <w:bCs/>
        <w:noProof/>
        <w:sz w:val="22"/>
      </w:rPr>
      <w:fldChar w:fldCharType="separate"/>
    </w:r>
    <w:r w:rsidR="00C42EA6">
      <w:rPr>
        <w:rFonts w:ascii="Palatino Linotype" w:hAnsi="Palatino Linotype"/>
        <w:bCs/>
        <w:noProof/>
        <w:sz w:val="22"/>
      </w:rPr>
      <w:t>39</w:t>
    </w:r>
    <w:r w:rsidRPr="00C42EA6">
      <w:rPr>
        <w:rFonts w:ascii="Palatino Linotype" w:hAnsi="Palatino Linotype"/>
        <w:bCs/>
        <w:noProof/>
        <w:sz w:val="22"/>
      </w:rPr>
      <w:fldChar w:fldCharType="end"/>
    </w:r>
  </w:p>
  <w:p w14:paraId="23943CA0" w14:textId="77777777" w:rsidR="003907FC" w:rsidRDefault="003907F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68D035" w14:textId="77777777" w:rsidR="00907A38" w:rsidRDefault="00907A38" w:rsidP="00685D5F">
      <w:r>
        <w:separator/>
      </w:r>
    </w:p>
  </w:footnote>
  <w:footnote w:type="continuationSeparator" w:id="0">
    <w:p w14:paraId="74744042" w14:textId="77777777" w:rsidR="00907A38" w:rsidRDefault="00907A38" w:rsidP="00685D5F">
      <w:r>
        <w:continuationSeparator/>
      </w:r>
    </w:p>
  </w:footnote>
  <w:footnote w:id="1">
    <w:p w14:paraId="38EC229C" w14:textId="77777777" w:rsidR="003907FC" w:rsidRDefault="003907FC" w:rsidP="00685D5F">
      <w:pPr>
        <w:pBdr>
          <w:top w:val="nil"/>
          <w:left w:val="nil"/>
          <w:bottom w:val="nil"/>
          <w:right w:val="nil"/>
          <w:between w:val="nil"/>
        </w:pBdr>
        <w:rPr>
          <w:rFonts w:eastAsia="Calibri"/>
          <w:color w:val="000000"/>
          <w:sz w:val="20"/>
          <w:szCs w:val="20"/>
        </w:rPr>
      </w:pPr>
      <w:r>
        <w:rPr>
          <w:vertAlign w:val="superscript"/>
        </w:rPr>
        <w:footnoteRef/>
      </w:r>
      <w:r>
        <w:rPr>
          <w:rFonts w:eastAsia="Calibri"/>
          <w:color w:val="000000"/>
          <w:sz w:val="20"/>
          <w:szCs w:val="20"/>
        </w:rPr>
        <w:t xml:space="preserve"> Convención Americana sobre Derechos Humanos. Artículo 13.</w:t>
      </w:r>
    </w:p>
  </w:footnote>
  <w:footnote w:id="2">
    <w:p w14:paraId="55F87B69" w14:textId="77777777" w:rsidR="003907FC" w:rsidRDefault="003907FC" w:rsidP="00685D5F">
      <w:pPr>
        <w:pBdr>
          <w:top w:val="nil"/>
          <w:left w:val="nil"/>
          <w:bottom w:val="nil"/>
          <w:right w:val="nil"/>
          <w:between w:val="nil"/>
        </w:pBdr>
        <w:rPr>
          <w:rFonts w:eastAsia="Calibri"/>
          <w:color w:val="000000"/>
          <w:sz w:val="20"/>
          <w:szCs w:val="20"/>
        </w:rPr>
      </w:pPr>
      <w:r>
        <w:rPr>
          <w:vertAlign w:val="superscript"/>
        </w:rPr>
        <w:footnoteRef/>
      </w:r>
      <w:r>
        <w:rPr>
          <w:rFonts w:eastAsia="Calibri"/>
          <w:color w:val="000000"/>
          <w:sz w:val="20"/>
          <w:szCs w:val="20"/>
        </w:rPr>
        <w:t xml:space="preserve"> Constitución Política de los Estados Unidos Mexicanos. Artículo sexto, sección A, fracción I.</w:t>
      </w:r>
    </w:p>
  </w:footnote>
  <w:footnote w:id="3">
    <w:p w14:paraId="38A34296" w14:textId="77777777" w:rsidR="003907FC" w:rsidRDefault="003907FC" w:rsidP="00685D5F">
      <w:pPr>
        <w:pBdr>
          <w:top w:val="nil"/>
          <w:left w:val="nil"/>
          <w:bottom w:val="nil"/>
          <w:right w:val="nil"/>
          <w:between w:val="nil"/>
        </w:pBdr>
        <w:rPr>
          <w:rFonts w:eastAsia="Calibri"/>
          <w:color w:val="000000"/>
          <w:sz w:val="20"/>
          <w:szCs w:val="20"/>
        </w:rPr>
      </w:pPr>
      <w:r>
        <w:rPr>
          <w:vertAlign w:val="superscript"/>
        </w:rPr>
        <w:footnoteRef/>
      </w:r>
      <w:r>
        <w:rPr>
          <w:rFonts w:eastAsia="Calibri"/>
          <w:color w:val="000000"/>
          <w:sz w:val="20"/>
          <w:szCs w:val="20"/>
        </w:rPr>
        <w:t xml:space="preserve"> Corte Interamericana de Derechos Humanos. Caso Claude Reyes y otros vs. Chile. Sentencia de 19 de septiembre de 2006. Serie C. No. 151. Párr. 86.</w:t>
      </w:r>
    </w:p>
  </w:footnote>
  <w:footnote w:id="4">
    <w:p w14:paraId="6A3E4D5B" w14:textId="77777777" w:rsidR="003907FC" w:rsidRDefault="003907FC" w:rsidP="00685D5F">
      <w:pPr>
        <w:pBdr>
          <w:top w:val="nil"/>
          <w:left w:val="nil"/>
          <w:bottom w:val="nil"/>
          <w:right w:val="nil"/>
          <w:between w:val="nil"/>
        </w:pBdr>
        <w:rPr>
          <w:rFonts w:eastAsia="Calibri"/>
          <w:color w:val="000000"/>
          <w:sz w:val="20"/>
          <w:szCs w:val="20"/>
        </w:rPr>
      </w:pPr>
      <w:r>
        <w:rPr>
          <w:vertAlign w:val="superscript"/>
        </w:rPr>
        <w:footnoteRef/>
      </w:r>
      <w:r>
        <w:rPr>
          <w:rFonts w:eastAsia="Calibri"/>
          <w:color w:val="000000"/>
          <w:sz w:val="20"/>
          <w:szCs w:val="20"/>
        </w:rPr>
        <w:t xml:space="preserve"> Ibídem. Parr. 87.</w:t>
      </w:r>
    </w:p>
  </w:footnote>
  <w:footnote w:id="5">
    <w:p w14:paraId="732A863B" w14:textId="77777777" w:rsidR="00356121" w:rsidRDefault="00356121" w:rsidP="00356121">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Pr>
          <w:rFonts w:ascii="Palatino Linotype" w:eastAsia="Palatino Linotype" w:hAnsi="Palatino Linotype" w:cs="Palatino Linotype"/>
          <w:color w:val="000000"/>
          <w:sz w:val="16"/>
          <w:szCs w:val="16"/>
        </w:rPr>
        <w:t>https://dle.rae.es/?id=Bk5TdI5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BCD84F" w14:textId="77777777" w:rsidR="003907FC" w:rsidRDefault="00907A38">
    <w:pPr>
      <w:pStyle w:val="Encabezado"/>
    </w:pPr>
    <w:r>
      <w:rPr>
        <w:noProof/>
        <w:lang w:eastAsia="es-MX"/>
      </w:rPr>
      <w:pict w14:anchorId="4B81A2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8" o:spid="_x0000_s2049"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804" w:type="dxa"/>
      <w:tblInd w:w="3261" w:type="dxa"/>
      <w:tblCellMar>
        <w:left w:w="70" w:type="dxa"/>
        <w:right w:w="70" w:type="dxa"/>
      </w:tblCellMar>
      <w:tblLook w:val="04A0" w:firstRow="1" w:lastRow="0" w:firstColumn="1" w:lastColumn="0" w:noHBand="0" w:noVBand="1"/>
    </w:tblPr>
    <w:tblGrid>
      <w:gridCol w:w="2976"/>
      <w:gridCol w:w="3828"/>
    </w:tblGrid>
    <w:tr w:rsidR="003907FC" w:rsidRPr="00061CF1" w14:paraId="64D3A8F3" w14:textId="77777777" w:rsidTr="00C42EA6">
      <w:trPr>
        <w:trHeight w:val="227"/>
      </w:trPr>
      <w:tc>
        <w:tcPr>
          <w:tcW w:w="2976" w:type="dxa"/>
          <w:vAlign w:val="center"/>
          <w:hideMark/>
        </w:tcPr>
        <w:p w14:paraId="4CFF7BE8" w14:textId="77777777" w:rsidR="003907FC" w:rsidRPr="002B5F99" w:rsidRDefault="003907FC" w:rsidP="001157A7">
          <w:pPr>
            <w:ind w:right="34"/>
            <w:jc w:val="right"/>
            <w:rPr>
              <w:rFonts w:ascii="Palatino Linotype" w:hAnsi="Palatino Linotype"/>
              <w:b/>
              <w:color w:val="000000" w:themeColor="text1"/>
            </w:rPr>
          </w:pPr>
          <w:r w:rsidRPr="002B5F99">
            <w:rPr>
              <w:rFonts w:ascii="Palatino Linotype" w:hAnsi="Palatino Linotype"/>
              <w:b/>
              <w:color w:val="000000" w:themeColor="text1"/>
            </w:rPr>
            <w:t>Recurso de Revisión:</w:t>
          </w:r>
        </w:p>
      </w:tc>
      <w:tc>
        <w:tcPr>
          <w:tcW w:w="3828" w:type="dxa"/>
          <w:vAlign w:val="center"/>
          <w:hideMark/>
        </w:tcPr>
        <w:p w14:paraId="0041512C" w14:textId="77777777" w:rsidR="003907FC" w:rsidRPr="002B5F99" w:rsidRDefault="003907FC" w:rsidP="002B5F99">
          <w:pPr>
            <w:pStyle w:val="Encabezado"/>
            <w:tabs>
              <w:tab w:val="clear" w:pos="4419"/>
            </w:tabs>
            <w:ind w:right="-213"/>
            <w:rPr>
              <w:rFonts w:ascii="Palatino Linotype" w:hAnsi="Palatino Linotype" w:cs="Arial"/>
              <w:bCs/>
              <w:color w:val="000000" w:themeColor="text1"/>
              <w:lang w:eastAsia="es-MX"/>
            </w:rPr>
          </w:pPr>
          <w:r w:rsidRPr="002B5F99">
            <w:rPr>
              <w:rFonts w:ascii="Palatino Linotype" w:hAnsi="Palatino Linotype" w:cs="Arial"/>
              <w:bCs/>
              <w:color w:val="000000" w:themeColor="text1"/>
              <w:lang w:eastAsia="es-MX"/>
            </w:rPr>
            <w:t>09333/INFOEM/IP/RR/2025</w:t>
          </w:r>
        </w:p>
      </w:tc>
    </w:tr>
    <w:tr w:rsidR="003907FC" w:rsidRPr="00061CF1" w14:paraId="1F21131B" w14:textId="77777777" w:rsidTr="00C42EA6">
      <w:trPr>
        <w:trHeight w:val="242"/>
      </w:trPr>
      <w:tc>
        <w:tcPr>
          <w:tcW w:w="2976" w:type="dxa"/>
          <w:vAlign w:val="center"/>
          <w:hideMark/>
        </w:tcPr>
        <w:p w14:paraId="27055350" w14:textId="77777777" w:rsidR="003907FC" w:rsidRPr="002B5F99" w:rsidRDefault="003907FC" w:rsidP="001157A7">
          <w:pPr>
            <w:ind w:right="34"/>
            <w:jc w:val="right"/>
            <w:rPr>
              <w:rFonts w:ascii="Palatino Linotype" w:hAnsi="Palatino Linotype"/>
              <w:b/>
              <w:color w:val="000000" w:themeColor="text1"/>
            </w:rPr>
          </w:pPr>
          <w:r w:rsidRPr="002B5F99">
            <w:rPr>
              <w:rFonts w:ascii="Palatino Linotype" w:hAnsi="Palatino Linotype"/>
              <w:b/>
              <w:color w:val="000000" w:themeColor="text1"/>
            </w:rPr>
            <w:t>Sujeto Obligado:</w:t>
          </w:r>
        </w:p>
      </w:tc>
      <w:tc>
        <w:tcPr>
          <w:tcW w:w="3828" w:type="dxa"/>
          <w:vAlign w:val="center"/>
          <w:hideMark/>
        </w:tcPr>
        <w:p w14:paraId="1259EE8B" w14:textId="77777777" w:rsidR="003907FC" w:rsidRPr="002B5F99" w:rsidRDefault="003907FC" w:rsidP="002B5F99">
          <w:pPr>
            <w:pStyle w:val="Encabezado"/>
            <w:tabs>
              <w:tab w:val="clear" w:pos="4419"/>
            </w:tabs>
            <w:ind w:right="-213"/>
            <w:jc w:val="both"/>
            <w:rPr>
              <w:rFonts w:ascii="Palatino Linotype" w:hAnsi="Palatino Linotype"/>
              <w:color w:val="000000" w:themeColor="text1"/>
            </w:rPr>
          </w:pPr>
          <w:r w:rsidRPr="002B5F99">
            <w:rPr>
              <w:rFonts w:ascii="Palatino Linotype" w:hAnsi="Palatino Linotype"/>
              <w:bCs/>
              <w:color w:val="000000" w:themeColor="text1"/>
            </w:rPr>
            <w:t>Ayuntamiento de Toluca</w:t>
          </w:r>
        </w:p>
      </w:tc>
    </w:tr>
    <w:tr w:rsidR="003907FC" w:rsidRPr="00061CF1" w14:paraId="5A8812A4" w14:textId="77777777" w:rsidTr="00C42EA6">
      <w:trPr>
        <w:trHeight w:val="342"/>
      </w:trPr>
      <w:tc>
        <w:tcPr>
          <w:tcW w:w="2976" w:type="dxa"/>
          <w:vAlign w:val="center"/>
          <w:hideMark/>
        </w:tcPr>
        <w:p w14:paraId="52E6A6A8" w14:textId="77777777" w:rsidR="003907FC" w:rsidRPr="002B5F99" w:rsidRDefault="003907FC" w:rsidP="001157A7">
          <w:pPr>
            <w:ind w:right="34"/>
            <w:jc w:val="right"/>
            <w:rPr>
              <w:rFonts w:ascii="Palatino Linotype" w:hAnsi="Palatino Linotype"/>
              <w:b/>
              <w:color w:val="000000" w:themeColor="text1"/>
            </w:rPr>
          </w:pPr>
          <w:r w:rsidRPr="002B5F99">
            <w:rPr>
              <w:rFonts w:ascii="Palatino Linotype" w:hAnsi="Palatino Linotype"/>
              <w:b/>
              <w:color w:val="000000" w:themeColor="text1"/>
            </w:rPr>
            <w:t>Comisionada Ponente:</w:t>
          </w:r>
        </w:p>
      </w:tc>
      <w:tc>
        <w:tcPr>
          <w:tcW w:w="3828" w:type="dxa"/>
          <w:vAlign w:val="center"/>
          <w:hideMark/>
        </w:tcPr>
        <w:p w14:paraId="75946F8B" w14:textId="77777777" w:rsidR="003907FC" w:rsidRPr="002B5F99" w:rsidRDefault="003907FC" w:rsidP="002B5F99">
          <w:pPr>
            <w:pStyle w:val="Encabezado"/>
            <w:tabs>
              <w:tab w:val="clear" w:pos="4419"/>
            </w:tabs>
            <w:ind w:right="-213"/>
            <w:rPr>
              <w:rFonts w:ascii="Palatino Linotype" w:hAnsi="Palatino Linotype"/>
              <w:color w:val="000000" w:themeColor="text1"/>
            </w:rPr>
          </w:pPr>
          <w:r w:rsidRPr="002B5F99">
            <w:rPr>
              <w:rFonts w:ascii="Palatino Linotype" w:hAnsi="Palatino Linotype"/>
              <w:color w:val="000000" w:themeColor="text1"/>
            </w:rPr>
            <w:t>María del Rosario Mejía Ayala</w:t>
          </w:r>
        </w:p>
      </w:tc>
    </w:tr>
  </w:tbl>
  <w:p w14:paraId="31401431" w14:textId="77777777" w:rsidR="003907FC" w:rsidRPr="00AE046A" w:rsidRDefault="00907A38" w:rsidP="001157A7">
    <w:pPr>
      <w:pStyle w:val="Encabezado"/>
      <w:tabs>
        <w:tab w:val="clear" w:pos="4419"/>
        <w:tab w:val="clear" w:pos="8838"/>
        <w:tab w:val="left" w:pos="6005"/>
      </w:tabs>
      <w:rPr>
        <w:sz w:val="14"/>
      </w:rPr>
    </w:pPr>
    <w:r>
      <w:rPr>
        <w:noProof/>
        <w:sz w:val="14"/>
        <w:lang w:eastAsia="es-MX"/>
      </w:rPr>
      <w:pict w14:anchorId="47479E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9" o:spid="_x0000_s2050" type="#_x0000_t75" style="position:absolute;margin-left:-82.3pt;margin-top:-110.1pt;width:609.4pt;height:793.75pt;z-index:-25165619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804" w:type="dxa"/>
      <w:tblInd w:w="3119" w:type="dxa"/>
      <w:tblCellMar>
        <w:left w:w="70" w:type="dxa"/>
        <w:right w:w="70" w:type="dxa"/>
      </w:tblCellMar>
      <w:tblLook w:val="04A0" w:firstRow="1" w:lastRow="0" w:firstColumn="1" w:lastColumn="0" w:noHBand="0" w:noVBand="1"/>
    </w:tblPr>
    <w:tblGrid>
      <w:gridCol w:w="2977"/>
      <w:gridCol w:w="3827"/>
    </w:tblGrid>
    <w:tr w:rsidR="002B5F99" w:rsidRPr="002B5F99" w14:paraId="06110EE8" w14:textId="77777777" w:rsidTr="00C42EA6">
      <w:trPr>
        <w:trHeight w:val="227"/>
      </w:trPr>
      <w:tc>
        <w:tcPr>
          <w:tcW w:w="2977" w:type="dxa"/>
          <w:vAlign w:val="center"/>
          <w:hideMark/>
        </w:tcPr>
        <w:p w14:paraId="61D76B6F" w14:textId="77777777" w:rsidR="003907FC" w:rsidRPr="002B5F99" w:rsidRDefault="003907FC" w:rsidP="002B5F99">
          <w:pPr>
            <w:jc w:val="right"/>
            <w:rPr>
              <w:rFonts w:ascii="Palatino Linotype" w:hAnsi="Palatino Linotype"/>
              <w:b/>
              <w:color w:val="000000" w:themeColor="text1"/>
            </w:rPr>
          </w:pPr>
          <w:r w:rsidRPr="002B5F99">
            <w:rPr>
              <w:rFonts w:ascii="Palatino Linotype" w:hAnsi="Palatino Linotype"/>
              <w:b/>
              <w:color w:val="000000" w:themeColor="text1"/>
            </w:rPr>
            <w:t>Recurso de Revisión:</w:t>
          </w:r>
        </w:p>
      </w:tc>
      <w:tc>
        <w:tcPr>
          <w:tcW w:w="3827" w:type="dxa"/>
          <w:vAlign w:val="center"/>
          <w:hideMark/>
        </w:tcPr>
        <w:p w14:paraId="20415971" w14:textId="77777777" w:rsidR="003907FC" w:rsidRPr="002B5F99" w:rsidRDefault="003907FC" w:rsidP="002B5F99">
          <w:pPr>
            <w:pStyle w:val="Encabezado"/>
            <w:tabs>
              <w:tab w:val="clear" w:pos="4419"/>
            </w:tabs>
            <w:rPr>
              <w:rFonts w:ascii="Palatino Linotype" w:hAnsi="Palatino Linotype"/>
              <w:color w:val="000000" w:themeColor="text1"/>
            </w:rPr>
          </w:pPr>
          <w:r w:rsidRPr="002B5F99">
            <w:rPr>
              <w:rFonts w:ascii="Palatino Linotype" w:hAnsi="Palatino Linotype" w:cs="Arial"/>
              <w:bCs/>
              <w:color w:val="000000" w:themeColor="text1"/>
              <w:lang w:eastAsia="es-MX"/>
            </w:rPr>
            <w:t>09333/INFOEM/IP/RR/2025</w:t>
          </w:r>
        </w:p>
      </w:tc>
    </w:tr>
    <w:tr w:rsidR="002B5F99" w:rsidRPr="002B5F99" w14:paraId="132A4881" w14:textId="77777777" w:rsidTr="00C42EA6">
      <w:trPr>
        <w:trHeight w:val="242"/>
      </w:trPr>
      <w:tc>
        <w:tcPr>
          <w:tcW w:w="2977" w:type="dxa"/>
          <w:vAlign w:val="center"/>
          <w:hideMark/>
        </w:tcPr>
        <w:p w14:paraId="57759F5D" w14:textId="77777777" w:rsidR="003907FC" w:rsidRPr="002B5F99" w:rsidRDefault="003907FC" w:rsidP="002B5F99">
          <w:pPr>
            <w:jc w:val="right"/>
            <w:rPr>
              <w:rFonts w:ascii="Palatino Linotype" w:hAnsi="Palatino Linotype"/>
              <w:b/>
              <w:color w:val="000000" w:themeColor="text1"/>
            </w:rPr>
          </w:pPr>
          <w:r w:rsidRPr="002B5F99">
            <w:rPr>
              <w:rFonts w:ascii="Palatino Linotype" w:hAnsi="Palatino Linotype"/>
              <w:b/>
              <w:color w:val="000000" w:themeColor="text1"/>
            </w:rPr>
            <w:t>Recurrente:</w:t>
          </w:r>
        </w:p>
      </w:tc>
      <w:tc>
        <w:tcPr>
          <w:tcW w:w="3827" w:type="dxa"/>
          <w:hideMark/>
        </w:tcPr>
        <w:p w14:paraId="566F9EC1" w14:textId="77777777" w:rsidR="003907FC" w:rsidRPr="002B5F99" w:rsidRDefault="003907FC" w:rsidP="002B5F99">
          <w:pPr>
            <w:pStyle w:val="Encabezado"/>
            <w:tabs>
              <w:tab w:val="clear" w:pos="4419"/>
              <w:tab w:val="left" w:pos="521"/>
            </w:tabs>
            <w:rPr>
              <w:rFonts w:ascii="Palatino Linotype" w:hAnsi="Palatino Linotype"/>
              <w:color w:val="000000" w:themeColor="text1"/>
            </w:rPr>
          </w:pPr>
          <w:r w:rsidRPr="002B5F99">
            <w:rPr>
              <w:rFonts w:ascii="Palatino Linotype" w:hAnsi="Palatino Linotype"/>
              <w:bCs/>
              <w:color w:val="000000" w:themeColor="text1"/>
            </w:rPr>
            <w:t>  </w:t>
          </w:r>
        </w:p>
      </w:tc>
    </w:tr>
    <w:tr w:rsidR="002B5F99" w:rsidRPr="002B5F99" w14:paraId="3B06149F" w14:textId="77777777" w:rsidTr="00C42EA6">
      <w:trPr>
        <w:trHeight w:val="342"/>
      </w:trPr>
      <w:tc>
        <w:tcPr>
          <w:tcW w:w="2977" w:type="dxa"/>
          <w:vAlign w:val="center"/>
        </w:tcPr>
        <w:p w14:paraId="582C300A" w14:textId="77777777" w:rsidR="003907FC" w:rsidRPr="002B5F99" w:rsidRDefault="003907FC" w:rsidP="002B5F99">
          <w:pPr>
            <w:jc w:val="right"/>
            <w:rPr>
              <w:rFonts w:ascii="Palatino Linotype" w:hAnsi="Palatino Linotype"/>
              <w:b/>
              <w:color w:val="000000" w:themeColor="text1"/>
            </w:rPr>
          </w:pPr>
          <w:r w:rsidRPr="002B5F99">
            <w:rPr>
              <w:rFonts w:ascii="Palatino Linotype" w:hAnsi="Palatino Linotype"/>
              <w:b/>
              <w:color w:val="000000" w:themeColor="text1"/>
            </w:rPr>
            <w:t>Sujeto Obligado:</w:t>
          </w:r>
        </w:p>
      </w:tc>
      <w:tc>
        <w:tcPr>
          <w:tcW w:w="3827" w:type="dxa"/>
          <w:vAlign w:val="center"/>
        </w:tcPr>
        <w:p w14:paraId="323BCBCC" w14:textId="77777777" w:rsidR="003907FC" w:rsidRPr="002B5F99" w:rsidRDefault="003907FC" w:rsidP="002B5F99">
          <w:pPr>
            <w:pStyle w:val="Encabezado"/>
            <w:tabs>
              <w:tab w:val="clear" w:pos="4419"/>
            </w:tabs>
            <w:jc w:val="both"/>
            <w:rPr>
              <w:rFonts w:ascii="Palatino Linotype" w:hAnsi="Palatino Linotype"/>
              <w:color w:val="000000" w:themeColor="text1"/>
            </w:rPr>
          </w:pPr>
          <w:r w:rsidRPr="002B5F99">
            <w:rPr>
              <w:rFonts w:ascii="Palatino Linotype" w:hAnsi="Palatino Linotype"/>
              <w:bCs/>
              <w:color w:val="000000" w:themeColor="text1"/>
            </w:rPr>
            <w:t>Ayuntamiento de Toluca</w:t>
          </w:r>
        </w:p>
      </w:tc>
    </w:tr>
    <w:tr w:rsidR="002B5F99" w:rsidRPr="002B5F99" w14:paraId="424D8DFF" w14:textId="77777777" w:rsidTr="00C42EA6">
      <w:trPr>
        <w:trHeight w:val="342"/>
      </w:trPr>
      <w:tc>
        <w:tcPr>
          <w:tcW w:w="2977" w:type="dxa"/>
          <w:vAlign w:val="center"/>
        </w:tcPr>
        <w:p w14:paraId="7351E47C" w14:textId="77777777" w:rsidR="003907FC" w:rsidRPr="002B5F99" w:rsidRDefault="003907FC" w:rsidP="002B5F99">
          <w:pPr>
            <w:jc w:val="right"/>
            <w:rPr>
              <w:rFonts w:ascii="Palatino Linotype" w:hAnsi="Palatino Linotype"/>
              <w:b/>
              <w:color w:val="000000" w:themeColor="text1"/>
            </w:rPr>
          </w:pPr>
          <w:r w:rsidRPr="002B5F99">
            <w:rPr>
              <w:rFonts w:ascii="Palatino Linotype" w:hAnsi="Palatino Linotype"/>
              <w:b/>
              <w:color w:val="000000" w:themeColor="text1"/>
            </w:rPr>
            <w:t>Comisionada Ponente:</w:t>
          </w:r>
        </w:p>
      </w:tc>
      <w:tc>
        <w:tcPr>
          <w:tcW w:w="3827" w:type="dxa"/>
          <w:vAlign w:val="center"/>
        </w:tcPr>
        <w:p w14:paraId="27B76940" w14:textId="77777777" w:rsidR="003907FC" w:rsidRPr="002B5F99" w:rsidRDefault="003907FC" w:rsidP="002B5F99">
          <w:pPr>
            <w:pStyle w:val="Encabezado"/>
            <w:tabs>
              <w:tab w:val="clear" w:pos="4419"/>
            </w:tabs>
            <w:rPr>
              <w:rFonts w:ascii="Palatino Linotype" w:hAnsi="Palatino Linotype"/>
              <w:color w:val="000000" w:themeColor="text1"/>
            </w:rPr>
          </w:pPr>
          <w:r w:rsidRPr="002B5F99">
            <w:rPr>
              <w:rFonts w:ascii="Palatino Linotype" w:hAnsi="Palatino Linotype"/>
              <w:color w:val="000000" w:themeColor="text1"/>
            </w:rPr>
            <w:t>María del Rosario Mejía Ayala</w:t>
          </w:r>
        </w:p>
      </w:tc>
    </w:tr>
  </w:tbl>
  <w:p w14:paraId="344D4FFF" w14:textId="77777777" w:rsidR="003907FC" w:rsidRPr="00C222C0" w:rsidRDefault="00907A38">
    <w:pPr>
      <w:pStyle w:val="Encabezado"/>
      <w:rPr>
        <w:sz w:val="16"/>
      </w:rPr>
    </w:pPr>
    <w:r>
      <w:rPr>
        <w:noProof/>
        <w:sz w:val="16"/>
        <w:lang w:eastAsia="es-MX"/>
      </w:rPr>
      <w:pict w14:anchorId="21A102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7" o:spid="_x0000_s2051" type="#_x0000_t75" style="position:absolute;margin-left:-84.55pt;margin-top:-122.3pt;width:609.4pt;height:793.75pt;z-index:-251655168;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3791B"/>
    <w:multiLevelType w:val="multilevel"/>
    <w:tmpl w:val="4142DF38"/>
    <w:lvl w:ilvl="0">
      <w:start w:val="9"/>
      <w:numFmt w:val="decimal"/>
      <w:lvlText w:val="%1."/>
      <w:lvlJc w:val="left"/>
      <w:pPr>
        <w:ind w:left="360" w:hanging="360"/>
      </w:pPr>
      <w:rPr>
        <w:rFonts w:ascii="Palatino Linotype" w:eastAsia="Palatino Linotype" w:hAnsi="Palatino Linotype" w:cs="Palatino Linotype"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3352FC3"/>
    <w:multiLevelType w:val="multilevel"/>
    <w:tmpl w:val="0F28ACDC"/>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6174DC6"/>
    <w:multiLevelType w:val="hybridMultilevel"/>
    <w:tmpl w:val="F5CC5244"/>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70460FF"/>
    <w:multiLevelType w:val="multilevel"/>
    <w:tmpl w:val="DF684908"/>
    <w:lvl w:ilvl="0">
      <w:start w:val="77"/>
      <w:numFmt w:val="decimal"/>
      <w:lvlText w:val="%1."/>
      <w:lvlJc w:val="left"/>
      <w:pPr>
        <w:ind w:left="360" w:hanging="360"/>
      </w:pPr>
      <w:rPr>
        <w:rFonts w:ascii="Palatino Linotype" w:eastAsia="Palatino Linotype" w:hAnsi="Palatino Linotype" w:cs="Palatino Linotype"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088503D4"/>
    <w:multiLevelType w:val="multilevel"/>
    <w:tmpl w:val="FB684864"/>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B207EDF"/>
    <w:multiLevelType w:val="multilevel"/>
    <w:tmpl w:val="D6063C7A"/>
    <w:lvl w:ilvl="0">
      <w:start w:val="4"/>
      <w:numFmt w:val="decimal"/>
      <w:lvlText w:val="%1."/>
      <w:lvlJc w:val="left"/>
      <w:pPr>
        <w:ind w:left="644" w:hanging="357"/>
      </w:pPr>
      <w:rPr>
        <w:rFonts w:ascii="Palatino Linotype" w:hAnsi="Palatino Linotype" w:hint="default"/>
        <w:b/>
        <w:i w:val="0"/>
        <w:color w:val="000000"/>
        <w:sz w:val="24"/>
        <w:szCs w:val="24"/>
      </w:rPr>
    </w:lvl>
    <w:lvl w:ilvl="1">
      <w:start w:val="1"/>
      <w:numFmt w:val="upperRoman"/>
      <w:lvlText w:val="%2."/>
      <w:lvlJc w:val="right"/>
      <w:pPr>
        <w:ind w:left="7525" w:hanging="720"/>
      </w:pPr>
      <w:rPr>
        <w:rFonts w:hint="default"/>
      </w:rPr>
    </w:lvl>
    <w:lvl w:ilvl="2">
      <w:start w:val="4"/>
      <w:numFmt w:val="lowerLetter"/>
      <w:lvlText w:val="%3)"/>
      <w:lvlJc w:val="left"/>
      <w:pPr>
        <w:ind w:left="2340" w:hanging="360"/>
      </w:pPr>
      <w:rPr>
        <w:rFonts w:hint="default"/>
      </w:rPr>
    </w:lvl>
    <w:lvl w:ilvl="3">
      <w:start w:val="1"/>
      <w:numFmt w:val="decimal"/>
      <w:lvlText w:val="%4."/>
      <w:lvlJc w:val="left"/>
      <w:pPr>
        <w:ind w:left="2880" w:hanging="360"/>
      </w:pPr>
      <w:rPr>
        <w:rFonts w:hint="default"/>
      </w:rPr>
    </w:lvl>
    <w:lvl w:ilvl="4">
      <w:start w:val="104"/>
      <w:numFmt w:val="decimal"/>
      <w:lvlText w:val="%5"/>
      <w:lvlJc w:val="left"/>
      <w:pPr>
        <w:ind w:left="3600" w:hanging="360"/>
      </w:pPr>
      <w:rPr>
        <w:rFonts w:hint="default"/>
        <w:b/>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0F990795"/>
    <w:multiLevelType w:val="multilevel"/>
    <w:tmpl w:val="5A5AB092"/>
    <w:lvl w:ilvl="0">
      <w:start w:val="36"/>
      <w:numFmt w:val="decimal"/>
      <w:lvlText w:val="%1."/>
      <w:lvlJc w:val="left"/>
      <w:pPr>
        <w:ind w:left="360" w:hanging="360"/>
      </w:pPr>
      <w:rPr>
        <w:rFonts w:ascii="Palatino Linotype" w:eastAsia="Palatino Linotype" w:hAnsi="Palatino Linotype" w:cs="Palatino Linotype"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0FD8166E"/>
    <w:multiLevelType w:val="hybridMultilevel"/>
    <w:tmpl w:val="B09E30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0FE9059E"/>
    <w:multiLevelType w:val="multilevel"/>
    <w:tmpl w:val="2A321292"/>
    <w:lvl w:ilvl="0">
      <w:start w:val="46"/>
      <w:numFmt w:val="decimal"/>
      <w:lvlText w:val="%1."/>
      <w:lvlJc w:val="left"/>
      <w:pPr>
        <w:ind w:left="360" w:hanging="360"/>
      </w:pPr>
      <w:rPr>
        <w:rFonts w:ascii="Palatino Linotype" w:eastAsia="Palatino Linotype" w:hAnsi="Palatino Linotype" w:cs="Palatino Linotype"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4EE2637"/>
    <w:multiLevelType w:val="multilevel"/>
    <w:tmpl w:val="8E00F720"/>
    <w:lvl w:ilvl="0">
      <w:start w:val="1"/>
      <w:numFmt w:val="decimal"/>
      <w:lvlText w:val="%1."/>
      <w:lvlJc w:val="left"/>
      <w:pPr>
        <w:ind w:left="4613" w:hanging="360"/>
      </w:pPr>
      <w:rPr>
        <w:rFonts w:ascii="Palatino Linotype" w:eastAsia="Palatino Linotype" w:hAnsi="Palatino Linotype" w:cs="Palatino Linotype"/>
        <w:b/>
        <w:i w:val="0"/>
        <w:color w:val="000000"/>
        <w:sz w:val="24"/>
        <w:szCs w:val="24"/>
      </w:rPr>
    </w:lvl>
    <w:lvl w:ilvl="1">
      <w:start w:val="1"/>
      <w:numFmt w:val="upperRoman"/>
      <w:lvlText w:val="%2."/>
      <w:lvlJc w:val="left"/>
      <w:pPr>
        <w:ind w:left="1800" w:hanging="720"/>
      </w:pPr>
      <w:rPr>
        <w:rFonts w:ascii="Palatino Linotype" w:eastAsia="Palatino Linotype" w:hAnsi="Palatino Linotype" w:cs="Palatino Linotype"/>
        <w:b/>
        <w:i w:val="0"/>
        <w:color w:val="000000"/>
      </w:rPr>
    </w:lvl>
    <w:lvl w:ilvl="2">
      <w:start w:val="4"/>
      <w:numFmt w:val="lowerRoman"/>
      <w:lvlText w:val="%3."/>
      <w:lvlJc w:val="right"/>
      <w:pPr>
        <w:ind w:left="2160" w:hanging="180"/>
      </w:pPr>
    </w:lvl>
    <w:lvl w:ilvl="3">
      <w:start w:val="1"/>
      <w:numFmt w:val="lowerLetter"/>
      <w:lvlText w:val="%4)"/>
      <w:lvlJc w:val="left"/>
      <w:pPr>
        <w:ind w:left="2880" w:hanging="360"/>
      </w:pPr>
    </w:lvl>
    <w:lvl w:ilvl="4">
      <w:start w:val="104"/>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61C6DF4"/>
    <w:multiLevelType w:val="hybridMultilevel"/>
    <w:tmpl w:val="84180E3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78D2008"/>
    <w:multiLevelType w:val="hybridMultilevel"/>
    <w:tmpl w:val="CA8270B4"/>
    <w:lvl w:ilvl="0" w:tplc="08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1860488F"/>
    <w:multiLevelType w:val="multilevel"/>
    <w:tmpl w:val="6FB85E2C"/>
    <w:lvl w:ilvl="0">
      <w:start w:val="4"/>
      <w:numFmt w:val="decimal"/>
      <w:lvlText w:val="%1."/>
      <w:lvlJc w:val="left"/>
      <w:pPr>
        <w:ind w:left="644" w:hanging="357"/>
      </w:pPr>
      <w:rPr>
        <w:rFonts w:ascii="Palatino Linotype" w:eastAsia="Palatino Linotype" w:hAnsi="Palatino Linotype" w:cs="Palatino Linotype" w:hint="default"/>
        <w:b/>
        <w:i w:val="0"/>
        <w:color w:val="000000"/>
        <w:sz w:val="24"/>
        <w:szCs w:val="24"/>
      </w:rPr>
    </w:lvl>
    <w:lvl w:ilvl="1">
      <w:start w:val="1"/>
      <w:numFmt w:val="upperRoman"/>
      <w:lvlText w:val="%2."/>
      <w:lvlJc w:val="right"/>
      <w:pPr>
        <w:ind w:left="7525" w:hanging="720"/>
      </w:pPr>
      <w:rPr>
        <w:rFonts w:hint="default"/>
      </w:rPr>
    </w:lvl>
    <w:lvl w:ilvl="2">
      <w:start w:val="4"/>
      <w:numFmt w:val="lowerLetter"/>
      <w:lvlText w:val="%3)"/>
      <w:lvlJc w:val="left"/>
      <w:pPr>
        <w:ind w:left="2340" w:hanging="360"/>
      </w:pPr>
      <w:rPr>
        <w:rFonts w:hint="default"/>
      </w:rPr>
    </w:lvl>
    <w:lvl w:ilvl="3">
      <w:start w:val="1"/>
      <w:numFmt w:val="decimal"/>
      <w:lvlText w:val="%4."/>
      <w:lvlJc w:val="left"/>
      <w:pPr>
        <w:ind w:left="2880" w:hanging="360"/>
      </w:pPr>
      <w:rPr>
        <w:rFonts w:hint="default"/>
      </w:rPr>
    </w:lvl>
    <w:lvl w:ilvl="4">
      <w:start w:val="104"/>
      <w:numFmt w:val="decimal"/>
      <w:lvlText w:val="%5"/>
      <w:lvlJc w:val="left"/>
      <w:pPr>
        <w:ind w:left="3600" w:hanging="360"/>
      </w:pPr>
      <w:rPr>
        <w:rFonts w:hint="default"/>
        <w:b/>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b/>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1AD04A0E"/>
    <w:multiLevelType w:val="multilevel"/>
    <w:tmpl w:val="089EEE94"/>
    <w:lvl w:ilvl="0">
      <w:start w:val="32"/>
      <w:numFmt w:val="decimal"/>
      <w:lvlText w:val="%1."/>
      <w:lvlJc w:val="left"/>
      <w:pPr>
        <w:ind w:left="360" w:hanging="360"/>
      </w:pPr>
      <w:rPr>
        <w:rFonts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1FA9553C"/>
    <w:multiLevelType w:val="multilevel"/>
    <w:tmpl w:val="A28C4C30"/>
    <w:lvl w:ilvl="0">
      <w:start w:val="58"/>
      <w:numFmt w:val="decimal"/>
      <w:lvlText w:val="%1."/>
      <w:lvlJc w:val="left"/>
      <w:pPr>
        <w:ind w:left="360" w:hanging="360"/>
      </w:pPr>
      <w:rPr>
        <w:rFonts w:ascii="Palatino Linotype" w:eastAsia="Palatino Linotype" w:hAnsi="Palatino Linotype" w:cs="Palatino Linotype"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b/>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224E5269"/>
    <w:multiLevelType w:val="multilevel"/>
    <w:tmpl w:val="95B0F7A0"/>
    <w:lvl w:ilvl="0">
      <w:start w:val="59"/>
      <w:numFmt w:val="decimal"/>
      <w:lvlText w:val="%1."/>
      <w:lvlJc w:val="left"/>
      <w:pPr>
        <w:ind w:left="360" w:hanging="360"/>
      </w:pPr>
      <w:rPr>
        <w:rFonts w:ascii="Palatino Linotype" w:eastAsia="Palatino Linotype" w:hAnsi="Palatino Linotype" w:cs="Palatino Linotype"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b/>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25B308DA"/>
    <w:multiLevelType w:val="multilevel"/>
    <w:tmpl w:val="0EE4A29C"/>
    <w:lvl w:ilvl="0">
      <w:start w:val="55"/>
      <w:numFmt w:val="decimal"/>
      <w:lvlText w:val="%1."/>
      <w:lvlJc w:val="left"/>
      <w:pPr>
        <w:ind w:left="502" w:hanging="360"/>
      </w:pPr>
      <w:rPr>
        <w:rFonts w:ascii="Palatino Linotype" w:eastAsia="Palatino Linotype" w:hAnsi="Palatino Linotype" w:cs="Palatino Linotype"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28993BCA"/>
    <w:multiLevelType w:val="multilevel"/>
    <w:tmpl w:val="9EF6F564"/>
    <w:lvl w:ilvl="0">
      <w:start w:val="76"/>
      <w:numFmt w:val="decimal"/>
      <w:lvlText w:val="%1."/>
      <w:lvlJc w:val="left"/>
      <w:pPr>
        <w:ind w:left="360" w:hanging="360"/>
      </w:pPr>
      <w:rPr>
        <w:rFonts w:ascii="Palatino Linotype" w:eastAsia="Palatino Linotype" w:hAnsi="Palatino Linotype" w:cs="Palatino Linotype"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29BB206C"/>
    <w:multiLevelType w:val="multilevel"/>
    <w:tmpl w:val="EEF4BD6C"/>
    <w:lvl w:ilvl="0">
      <w:start w:val="54"/>
      <w:numFmt w:val="decimal"/>
      <w:lvlText w:val="%1."/>
      <w:lvlJc w:val="left"/>
      <w:pPr>
        <w:ind w:left="360" w:hanging="360"/>
      </w:pPr>
      <w:rPr>
        <w:rFonts w:ascii="Palatino Linotype" w:eastAsia="Palatino Linotype" w:hAnsi="Palatino Linotype" w:cs="Palatino Linotype"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2B297E88"/>
    <w:multiLevelType w:val="hybridMultilevel"/>
    <w:tmpl w:val="E5D6C830"/>
    <w:lvl w:ilvl="0" w:tplc="446AF64C">
      <w:start w:val="3"/>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2D74097B"/>
    <w:multiLevelType w:val="multilevel"/>
    <w:tmpl w:val="EE3C3802"/>
    <w:lvl w:ilvl="0">
      <w:start w:val="1"/>
      <w:numFmt w:val="decimal"/>
      <w:lvlText w:val="%1."/>
      <w:lvlJc w:val="left"/>
      <w:pPr>
        <w:ind w:left="0" w:firstLine="0"/>
      </w:pPr>
      <w:rPr>
        <w:rFonts w:ascii="Palatino Linotype" w:eastAsia="Palatino Linotype" w:hAnsi="Palatino Linotype" w:cs="Palatino Linotype"/>
        <w:b/>
        <w:i w:val="0"/>
        <w:sz w:val="24"/>
        <w:szCs w:val="24"/>
      </w:rPr>
    </w:lvl>
    <w:lvl w:ilvl="1">
      <w:start w:val="1"/>
      <w:numFmt w:val="lowerLetter"/>
      <w:lvlText w:val="%2)"/>
      <w:lvlJc w:val="left"/>
      <w:pPr>
        <w:ind w:left="1440" w:hanging="360"/>
      </w:pPr>
      <w:rPr>
        <w:b/>
        <w:i w:val="0"/>
      </w:rPr>
    </w:lvl>
    <w:lvl w:ilvl="2">
      <w:start w:val="1"/>
      <w:numFmt w:val="bullet"/>
      <w:lvlText w:val="⮚"/>
      <w:lvlJc w:val="left"/>
      <w:pPr>
        <w:ind w:left="2340" w:hanging="360"/>
      </w:pPr>
      <w:rPr>
        <w:rFonts w:ascii="Noto Sans Symbols" w:eastAsia="Noto Sans Symbols" w:hAnsi="Noto Sans Symbols" w:cs="Noto Sans Symbols"/>
        <w:strike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306A009B"/>
    <w:multiLevelType w:val="hybridMultilevel"/>
    <w:tmpl w:val="D95C3CE4"/>
    <w:lvl w:ilvl="0" w:tplc="080A0001">
      <w:start w:val="1"/>
      <w:numFmt w:val="bullet"/>
      <w:lvlText w:val=""/>
      <w:lvlJc w:val="left"/>
      <w:pPr>
        <w:ind w:left="2138" w:hanging="360"/>
      </w:pPr>
      <w:rPr>
        <w:rFonts w:ascii="Symbol" w:hAnsi="Symbol" w:hint="default"/>
      </w:rPr>
    </w:lvl>
    <w:lvl w:ilvl="1" w:tplc="080A0003" w:tentative="1">
      <w:start w:val="1"/>
      <w:numFmt w:val="bullet"/>
      <w:lvlText w:val="o"/>
      <w:lvlJc w:val="left"/>
      <w:pPr>
        <w:ind w:left="2858" w:hanging="360"/>
      </w:pPr>
      <w:rPr>
        <w:rFonts w:ascii="Courier New" w:hAnsi="Courier New" w:cs="Courier New" w:hint="default"/>
      </w:rPr>
    </w:lvl>
    <w:lvl w:ilvl="2" w:tplc="080A0005" w:tentative="1">
      <w:start w:val="1"/>
      <w:numFmt w:val="bullet"/>
      <w:lvlText w:val=""/>
      <w:lvlJc w:val="left"/>
      <w:pPr>
        <w:ind w:left="3578" w:hanging="360"/>
      </w:pPr>
      <w:rPr>
        <w:rFonts w:ascii="Wingdings" w:hAnsi="Wingdings" w:hint="default"/>
      </w:rPr>
    </w:lvl>
    <w:lvl w:ilvl="3" w:tplc="080A0001" w:tentative="1">
      <w:start w:val="1"/>
      <w:numFmt w:val="bullet"/>
      <w:lvlText w:val=""/>
      <w:lvlJc w:val="left"/>
      <w:pPr>
        <w:ind w:left="4298" w:hanging="360"/>
      </w:pPr>
      <w:rPr>
        <w:rFonts w:ascii="Symbol" w:hAnsi="Symbol" w:hint="default"/>
      </w:rPr>
    </w:lvl>
    <w:lvl w:ilvl="4" w:tplc="080A0003" w:tentative="1">
      <w:start w:val="1"/>
      <w:numFmt w:val="bullet"/>
      <w:lvlText w:val="o"/>
      <w:lvlJc w:val="left"/>
      <w:pPr>
        <w:ind w:left="5018" w:hanging="360"/>
      </w:pPr>
      <w:rPr>
        <w:rFonts w:ascii="Courier New" w:hAnsi="Courier New" w:cs="Courier New" w:hint="default"/>
      </w:rPr>
    </w:lvl>
    <w:lvl w:ilvl="5" w:tplc="080A0005" w:tentative="1">
      <w:start w:val="1"/>
      <w:numFmt w:val="bullet"/>
      <w:lvlText w:val=""/>
      <w:lvlJc w:val="left"/>
      <w:pPr>
        <w:ind w:left="5738" w:hanging="360"/>
      </w:pPr>
      <w:rPr>
        <w:rFonts w:ascii="Wingdings" w:hAnsi="Wingdings" w:hint="default"/>
      </w:rPr>
    </w:lvl>
    <w:lvl w:ilvl="6" w:tplc="080A0001" w:tentative="1">
      <w:start w:val="1"/>
      <w:numFmt w:val="bullet"/>
      <w:lvlText w:val=""/>
      <w:lvlJc w:val="left"/>
      <w:pPr>
        <w:ind w:left="6458" w:hanging="360"/>
      </w:pPr>
      <w:rPr>
        <w:rFonts w:ascii="Symbol" w:hAnsi="Symbol" w:hint="default"/>
      </w:rPr>
    </w:lvl>
    <w:lvl w:ilvl="7" w:tplc="080A0003" w:tentative="1">
      <w:start w:val="1"/>
      <w:numFmt w:val="bullet"/>
      <w:lvlText w:val="o"/>
      <w:lvlJc w:val="left"/>
      <w:pPr>
        <w:ind w:left="7178" w:hanging="360"/>
      </w:pPr>
      <w:rPr>
        <w:rFonts w:ascii="Courier New" w:hAnsi="Courier New" w:cs="Courier New" w:hint="default"/>
      </w:rPr>
    </w:lvl>
    <w:lvl w:ilvl="8" w:tplc="080A0005" w:tentative="1">
      <w:start w:val="1"/>
      <w:numFmt w:val="bullet"/>
      <w:lvlText w:val=""/>
      <w:lvlJc w:val="left"/>
      <w:pPr>
        <w:ind w:left="7898" w:hanging="360"/>
      </w:pPr>
      <w:rPr>
        <w:rFonts w:ascii="Wingdings" w:hAnsi="Wingdings" w:hint="default"/>
      </w:rPr>
    </w:lvl>
  </w:abstractNum>
  <w:abstractNum w:abstractNumId="23" w15:restartNumberingAfterBreak="0">
    <w:nsid w:val="319312CA"/>
    <w:multiLevelType w:val="multilevel"/>
    <w:tmpl w:val="1506C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2BA52E2"/>
    <w:multiLevelType w:val="multilevel"/>
    <w:tmpl w:val="ABC8B08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333666B9"/>
    <w:multiLevelType w:val="multilevel"/>
    <w:tmpl w:val="607279D6"/>
    <w:lvl w:ilvl="0">
      <w:start w:val="45"/>
      <w:numFmt w:val="decimal"/>
      <w:lvlText w:val="%1."/>
      <w:lvlJc w:val="left"/>
      <w:pPr>
        <w:ind w:left="360" w:hanging="360"/>
      </w:pPr>
      <w:rPr>
        <w:rFonts w:ascii="Palatino Linotype" w:hAnsi="Palatino Linotype" w:hint="default"/>
        <w:b/>
        <w:i w:val="0"/>
        <w:color w:val="000000"/>
        <w:sz w:val="24"/>
        <w:szCs w:val="24"/>
      </w:rPr>
    </w:lvl>
    <w:lvl w:ilvl="1">
      <w:start w:val="1"/>
      <w:numFmt w:val="bullet"/>
      <w:lvlText w:val="●"/>
      <w:lvlJc w:val="left"/>
      <w:pPr>
        <w:ind w:left="1440" w:hanging="360"/>
      </w:pPr>
      <w:rPr>
        <w:rFonts w:ascii="Noto Sans Symbols" w:eastAsia="Noto Sans Symbols" w:hAnsi="Noto Sans Symbols" w:cs="Noto Sans Symbol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33C96499"/>
    <w:multiLevelType w:val="multilevel"/>
    <w:tmpl w:val="2BF608C8"/>
    <w:lvl w:ilvl="0">
      <w:start w:val="47"/>
      <w:numFmt w:val="decimal"/>
      <w:lvlText w:val="%1."/>
      <w:lvlJc w:val="left"/>
      <w:pPr>
        <w:ind w:left="644" w:hanging="359"/>
      </w:pPr>
      <w:rPr>
        <w:rFonts w:ascii="Palatino Linotype" w:eastAsia="Palatino Linotype" w:hAnsi="Palatino Linotype" w:cs="Palatino Linotype"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358030EB"/>
    <w:multiLevelType w:val="multilevel"/>
    <w:tmpl w:val="C914BED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3DED7265"/>
    <w:multiLevelType w:val="hybridMultilevel"/>
    <w:tmpl w:val="A508D0D6"/>
    <w:lvl w:ilvl="0" w:tplc="080A0001">
      <w:start w:val="1"/>
      <w:numFmt w:val="bullet"/>
      <w:lvlText w:val=""/>
      <w:lvlJc w:val="left"/>
      <w:pPr>
        <w:ind w:left="1854"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29" w15:restartNumberingAfterBreak="0">
    <w:nsid w:val="440839EE"/>
    <w:multiLevelType w:val="multilevel"/>
    <w:tmpl w:val="C930C290"/>
    <w:lvl w:ilvl="0">
      <w:start w:val="21"/>
      <w:numFmt w:val="decimal"/>
      <w:lvlText w:val="%1."/>
      <w:lvlJc w:val="left"/>
      <w:pPr>
        <w:ind w:left="360" w:hanging="360"/>
      </w:pPr>
      <w:rPr>
        <w:rFonts w:ascii="Palatino Linotype" w:eastAsia="Palatino Linotype" w:hAnsi="Palatino Linotype" w:cs="Palatino Linotype"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44A81590"/>
    <w:multiLevelType w:val="hybridMultilevel"/>
    <w:tmpl w:val="38DCE1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48A65CB2"/>
    <w:multiLevelType w:val="multilevel"/>
    <w:tmpl w:val="C1E8561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48AE11EE"/>
    <w:multiLevelType w:val="multilevel"/>
    <w:tmpl w:val="1BCCDE56"/>
    <w:lvl w:ilvl="0">
      <w:start w:val="1"/>
      <w:numFmt w:val="bullet"/>
      <w:pStyle w:val="Listaconvietas"/>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4D8D520D"/>
    <w:multiLevelType w:val="multilevel"/>
    <w:tmpl w:val="33103308"/>
    <w:lvl w:ilvl="0">
      <w:start w:val="7"/>
      <w:numFmt w:val="decimal"/>
      <w:lvlText w:val="%1."/>
      <w:lvlJc w:val="left"/>
      <w:pPr>
        <w:ind w:left="360" w:hanging="360"/>
      </w:pPr>
      <w:rPr>
        <w:rFonts w:ascii="Palatino Linotype" w:eastAsia="Palatino Linotype" w:hAnsi="Palatino Linotype" w:cs="Palatino Linotype"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b/>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4EB83ABD"/>
    <w:multiLevelType w:val="multilevel"/>
    <w:tmpl w:val="32147278"/>
    <w:lvl w:ilvl="0">
      <w:start w:val="1"/>
      <w:numFmt w:val="upperRoman"/>
      <w:lvlText w:val="%1."/>
      <w:lvlJc w:val="left"/>
      <w:pPr>
        <w:ind w:left="1854" w:hanging="72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35" w15:restartNumberingAfterBreak="0">
    <w:nsid w:val="502C65E2"/>
    <w:multiLevelType w:val="multilevel"/>
    <w:tmpl w:val="F034AAC6"/>
    <w:lvl w:ilvl="0">
      <w:start w:val="11"/>
      <w:numFmt w:val="decimal"/>
      <w:lvlText w:val="%1."/>
      <w:lvlJc w:val="left"/>
      <w:pPr>
        <w:ind w:left="360" w:hanging="360"/>
      </w:pPr>
      <w:rPr>
        <w:rFonts w:ascii="Palatino Linotype" w:eastAsia="Palatino Linotype" w:hAnsi="Palatino Linotype" w:cs="Palatino Linotype"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15:restartNumberingAfterBreak="0">
    <w:nsid w:val="58EB73F0"/>
    <w:multiLevelType w:val="multilevel"/>
    <w:tmpl w:val="D2C8DE98"/>
    <w:lvl w:ilvl="0">
      <w:start w:val="1"/>
      <w:numFmt w:val="decimal"/>
      <w:lvlText w:val="%1."/>
      <w:lvlJc w:val="left"/>
      <w:pPr>
        <w:ind w:left="360" w:hanging="360"/>
      </w:pPr>
      <w:rPr>
        <w:rFonts w:ascii="Palatino Linotype" w:eastAsia="Palatino Linotype" w:hAnsi="Palatino Linotype" w:cs="Palatino Linotype"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b/>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7" w15:restartNumberingAfterBreak="0">
    <w:nsid w:val="5BC13FEF"/>
    <w:multiLevelType w:val="hybridMultilevel"/>
    <w:tmpl w:val="F14EE0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63046A1F"/>
    <w:multiLevelType w:val="multilevel"/>
    <w:tmpl w:val="F320C9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6B904718"/>
    <w:multiLevelType w:val="multilevel"/>
    <w:tmpl w:val="38A22D78"/>
    <w:lvl w:ilvl="0">
      <w:start w:val="23"/>
      <w:numFmt w:val="decimal"/>
      <w:lvlText w:val="%1."/>
      <w:lvlJc w:val="left"/>
      <w:pPr>
        <w:ind w:left="360" w:hanging="360"/>
      </w:pPr>
      <w:rPr>
        <w:b/>
        <w:i w:val="0"/>
        <w:color w:val="000000"/>
        <w:sz w:val="24"/>
        <w:szCs w:val="24"/>
      </w:rPr>
    </w:lvl>
    <w:lvl w:ilvl="1">
      <w:start w:val="1"/>
      <w:numFmt w:val="bullet"/>
      <w:lvlText w:val="●"/>
      <w:lvlJc w:val="left"/>
      <w:pPr>
        <w:ind w:left="1440" w:hanging="360"/>
      </w:pPr>
      <w:rPr>
        <w:rFonts w:ascii="Noto Sans Symbols" w:eastAsia="Noto Sans Symbols" w:hAnsi="Noto Sans Symbols" w:cs="Noto Sans Symbol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6C6F2BCF"/>
    <w:multiLevelType w:val="multilevel"/>
    <w:tmpl w:val="080C3262"/>
    <w:lvl w:ilvl="0">
      <w:start w:val="23"/>
      <w:numFmt w:val="decimal"/>
      <w:lvlText w:val="%1."/>
      <w:lvlJc w:val="left"/>
      <w:pPr>
        <w:ind w:left="360" w:hanging="360"/>
      </w:pPr>
      <w:rPr>
        <w:rFonts w:hint="default"/>
        <w:b/>
        <w:i w:val="0"/>
        <w:color w:val="000000"/>
        <w:sz w:val="24"/>
        <w:szCs w:val="24"/>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1" w15:restartNumberingAfterBreak="0">
    <w:nsid w:val="6D801557"/>
    <w:multiLevelType w:val="multilevel"/>
    <w:tmpl w:val="C9C668CC"/>
    <w:lvl w:ilvl="0">
      <w:numFmt w:val="bullet"/>
      <w:lvlText w:val="•"/>
      <w:lvlJc w:val="left"/>
      <w:pPr>
        <w:ind w:left="720" w:hanging="360"/>
      </w:pPr>
      <w:rPr>
        <w:rFonts w:hint="default"/>
        <w:lang w:val="es-ES" w:eastAsia="en-US" w:bidi="ar-S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6D830F1D"/>
    <w:multiLevelType w:val="hybridMultilevel"/>
    <w:tmpl w:val="7EEEF0B4"/>
    <w:lvl w:ilvl="0" w:tplc="D9BC94D4">
      <w:start w:val="2"/>
      <w:numFmt w:val="bullet"/>
      <w:lvlText w:val="-"/>
      <w:lvlJc w:val="left"/>
      <w:pPr>
        <w:ind w:left="1440" w:hanging="360"/>
      </w:pPr>
      <w:rPr>
        <w:rFonts w:ascii="Palatino Linotype" w:eastAsia="Palatino Linotype" w:hAnsi="Palatino Linotype" w:cs="Palatino Linotype"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43" w15:restartNumberingAfterBreak="0">
    <w:nsid w:val="75D12D8B"/>
    <w:multiLevelType w:val="hybridMultilevel"/>
    <w:tmpl w:val="B6BAB70E"/>
    <w:lvl w:ilvl="0" w:tplc="D9BC94D4">
      <w:start w:val="2"/>
      <w:numFmt w:val="bullet"/>
      <w:lvlText w:val="-"/>
      <w:lvlJc w:val="left"/>
      <w:pPr>
        <w:ind w:left="776" w:hanging="360"/>
      </w:pPr>
      <w:rPr>
        <w:rFonts w:ascii="Palatino Linotype" w:eastAsia="Palatino Linotype" w:hAnsi="Palatino Linotype" w:cs="Palatino Linotype" w:hint="default"/>
      </w:rPr>
    </w:lvl>
    <w:lvl w:ilvl="1" w:tplc="080A0003" w:tentative="1">
      <w:start w:val="1"/>
      <w:numFmt w:val="bullet"/>
      <w:lvlText w:val="o"/>
      <w:lvlJc w:val="left"/>
      <w:pPr>
        <w:ind w:left="1496" w:hanging="360"/>
      </w:pPr>
      <w:rPr>
        <w:rFonts w:ascii="Courier New" w:hAnsi="Courier New" w:cs="Courier New" w:hint="default"/>
      </w:rPr>
    </w:lvl>
    <w:lvl w:ilvl="2" w:tplc="080A0005" w:tentative="1">
      <w:start w:val="1"/>
      <w:numFmt w:val="bullet"/>
      <w:lvlText w:val=""/>
      <w:lvlJc w:val="left"/>
      <w:pPr>
        <w:ind w:left="2216" w:hanging="360"/>
      </w:pPr>
      <w:rPr>
        <w:rFonts w:ascii="Wingdings" w:hAnsi="Wingdings" w:hint="default"/>
      </w:rPr>
    </w:lvl>
    <w:lvl w:ilvl="3" w:tplc="080A0001" w:tentative="1">
      <w:start w:val="1"/>
      <w:numFmt w:val="bullet"/>
      <w:lvlText w:val=""/>
      <w:lvlJc w:val="left"/>
      <w:pPr>
        <w:ind w:left="2936" w:hanging="360"/>
      </w:pPr>
      <w:rPr>
        <w:rFonts w:ascii="Symbol" w:hAnsi="Symbol" w:hint="default"/>
      </w:rPr>
    </w:lvl>
    <w:lvl w:ilvl="4" w:tplc="080A0003" w:tentative="1">
      <w:start w:val="1"/>
      <w:numFmt w:val="bullet"/>
      <w:lvlText w:val="o"/>
      <w:lvlJc w:val="left"/>
      <w:pPr>
        <w:ind w:left="3656" w:hanging="360"/>
      </w:pPr>
      <w:rPr>
        <w:rFonts w:ascii="Courier New" w:hAnsi="Courier New" w:cs="Courier New" w:hint="default"/>
      </w:rPr>
    </w:lvl>
    <w:lvl w:ilvl="5" w:tplc="080A0005" w:tentative="1">
      <w:start w:val="1"/>
      <w:numFmt w:val="bullet"/>
      <w:lvlText w:val=""/>
      <w:lvlJc w:val="left"/>
      <w:pPr>
        <w:ind w:left="4376" w:hanging="360"/>
      </w:pPr>
      <w:rPr>
        <w:rFonts w:ascii="Wingdings" w:hAnsi="Wingdings" w:hint="default"/>
      </w:rPr>
    </w:lvl>
    <w:lvl w:ilvl="6" w:tplc="080A0001" w:tentative="1">
      <w:start w:val="1"/>
      <w:numFmt w:val="bullet"/>
      <w:lvlText w:val=""/>
      <w:lvlJc w:val="left"/>
      <w:pPr>
        <w:ind w:left="5096" w:hanging="360"/>
      </w:pPr>
      <w:rPr>
        <w:rFonts w:ascii="Symbol" w:hAnsi="Symbol" w:hint="default"/>
      </w:rPr>
    </w:lvl>
    <w:lvl w:ilvl="7" w:tplc="080A0003" w:tentative="1">
      <w:start w:val="1"/>
      <w:numFmt w:val="bullet"/>
      <w:lvlText w:val="o"/>
      <w:lvlJc w:val="left"/>
      <w:pPr>
        <w:ind w:left="5816" w:hanging="360"/>
      </w:pPr>
      <w:rPr>
        <w:rFonts w:ascii="Courier New" w:hAnsi="Courier New" w:cs="Courier New" w:hint="default"/>
      </w:rPr>
    </w:lvl>
    <w:lvl w:ilvl="8" w:tplc="080A0005" w:tentative="1">
      <w:start w:val="1"/>
      <w:numFmt w:val="bullet"/>
      <w:lvlText w:val=""/>
      <w:lvlJc w:val="left"/>
      <w:pPr>
        <w:ind w:left="6536" w:hanging="360"/>
      </w:pPr>
      <w:rPr>
        <w:rFonts w:ascii="Wingdings" w:hAnsi="Wingdings" w:hint="default"/>
      </w:rPr>
    </w:lvl>
  </w:abstractNum>
  <w:abstractNum w:abstractNumId="44" w15:restartNumberingAfterBreak="0">
    <w:nsid w:val="766C591C"/>
    <w:multiLevelType w:val="multilevel"/>
    <w:tmpl w:val="BBF4F5C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5" w15:restartNumberingAfterBreak="0">
    <w:nsid w:val="78FC3A11"/>
    <w:multiLevelType w:val="hybridMultilevel"/>
    <w:tmpl w:val="D214C7E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6" w15:restartNumberingAfterBreak="0">
    <w:nsid w:val="7E0B2D00"/>
    <w:multiLevelType w:val="multilevel"/>
    <w:tmpl w:val="4ABCA3DC"/>
    <w:lvl w:ilvl="0">
      <w:start w:val="81"/>
      <w:numFmt w:val="decimal"/>
      <w:lvlText w:val="%1."/>
      <w:lvlJc w:val="left"/>
      <w:pPr>
        <w:ind w:left="360" w:hanging="360"/>
      </w:pPr>
      <w:rPr>
        <w:rFonts w:ascii="Palatino Linotype" w:eastAsia="Palatino Linotype" w:hAnsi="Palatino Linotype" w:cs="Palatino Linotype"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54"/>
      <w:numFmt w:val="decimal"/>
      <w:lvlText w:val="%4."/>
      <w:lvlJc w:val="left"/>
      <w:pPr>
        <w:ind w:left="2880" w:hanging="360"/>
      </w:pPr>
      <w:rPr>
        <w:rFonts w:hint="default"/>
        <w:b/>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7" w15:restartNumberingAfterBreak="0">
    <w:nsid w:val="7E3F1C0B"/>
    <w:multiLevelType w:val="multilevel"/>
    <w:tmpl w:val="8850FC00"/>
    <w:lvl w:ilvl="0">
      <w:start w:val="59"/>
      <w:numFmt w:val="decimal"/>
      <w:lvlText w:val="%1."/>
      <w:lvlJc w:val="left"/>
      <w:pPr>
        <w:ind w:left="360" w:hanging="360"/>
      </w:pPr>
      <w:rPr>
        <w:rFonts w:ascii="Palatino Linotype" w:eastAsia="Palatino Linotype" w:hAnsi="Palatino Linotype" w:cs="Palatino Linotype"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841"/>
      <w:numFmt w:val="decimal"/>
      <w:lvlText w:val="%4."/>
      <w:lvlJc w:val="left"/>
      <w:pPr>
        <w:ind w:left="2880" w:hanging="360"/>
      </w:pPr>
      <w:rPr>
        <w:rFonts w:hint="default"/>
        <w:b/>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8" w15:restartNumberingAfterBreak="0">
    <w:nsid w:val="7F650E82"/>
    <w:multiLevelType w:val="multilevel"/>
    <w:tmpl w:val="F034AAC6"/>
    <w:lvl w:ilvl="0">
      <w:start w:val="11"/>
      <w:numFmt w:val="decimal"/>
      <w:lvlText w:val="%1."/>
      <w:lvlJc w:val="left"/>
      <w:pPr>
        <w:ind w:left="360" w:hanging="360"/>
      </w:pPr>
      <w:rPr>
        <w:rFonts w:ascii="Palatino Linotype" w:eastAsia="Palatino Linotype" w:hAnsi="Palatino Linotype" w:cs="Palatino Linotype"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1"/>
  </w:num>
  <w:num w:numId="2">
    <w:abstractNumId w:val="9"/>
  </w:num>
  <w:num w:numId="3">
    <w:abstractNumId w:val="33"/>
  </w:num>
  <w:num w:numId="4">
    <w:abstractNumId w:val="11"/>
  </w:num>
  <w:num w:numId="5">
    <w:abstractNumId w:val="5"/>
  </w:num>
  <w:num w:numId="6">
    <w:abstractNumId w:val="4"/>
  </w:num>
  <w:num w:numId="7">
    <w:abstractNumId w:val="27"/>
  </w:num>
  <w:num w:numId="8">
    <w:abstractNumId w:val="0"/>
  </w:num>
  <w:num w:numId="9">
    <w:abstractNumId w:val="28"/>
  </w:num>
  <w:num w:numId="10">
    <w:abstractNumId w:val="26"/>
  </w:num>
  <w:num w:numId="11">
    <w:abstractNumId w:val="29"/>
  </w:num>
  <w:num w:numId="12">
    <w:abstractNumId w:val="6"/>
  </w:num>
  <w:num w:numId="13">
    <w:abstractNumId w:val="44"/>
  </w:num>
  <w:num w:numId="14">
    <w:abstractNumId w:val="38"/>
  </w:num>
  <w:num w:numId="15">
    <w:abstractNumId w:val="32"/>
  </w:num>
  <w:num w:numId="16">
    <w:abstractNumId w:val="8"/>
  </w:num>
  <w:num w:numId="17">
    <w:abstractNumId w:val="47"/>
  </w:num>
  <w:num w:numId="18">
    <w:abstractNumId w:val="46"/>
  </w:num>
  <w:num w:numId="19">
    <w:abstractNumId w:val="15"/>
  </w:num>
  <w:num w:numId="20">
    <w:abstractNumId w:val="3"/>
  </w:num>
  <w:num w:numId="21">
    <w:abstractNumId w:val="42"/>
  </w:num>
  <w:num w:numId="22">
    <w:abstractNumId w:val="43"/>
  </w:num>
  <w:num w:numId="23">
    <w:abstractNumId w:val="2"/>
  </w:num>
  <w:num w:numId="24">
    <w:abstractNumId w:val="13"/>
  </w:num>
  <w:num w:numId="25">
    <w:abstractNumId w:val="30"/>
  </w:num>
  <w:num w:numId="26">
    <w:abstractNumId w:val="45"/>
  </w:num>
  <w:num w:numId="27">
    <w:abstractNumId w:val="24"/>
  </w:num>
  <w:num w:numId="2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1"/>
  </w:num>
  <w:num w:numId="30">
    <w:abstractNumId w:val="37"/>
  </w:num>
  <w:num w:numId="31">
    <w:abstractNumId w:val="36"/>
  </w:num>
  <w:num w:numId="32">
    <w:abstractNumId w:val="20"/>
  </w:num>
  <w:num w:numId="33">
    <w:abstractNumId w:val="23"/>
  </w:num>
  <w:num w:numId="34">
    <w:abstractNumId w:val="22"/>
  </w:num>
  <w:num w:numId="35">
    <w:abstractNumId w:val="12"/>
  </w:num>
  <w:num w:numId="36">
    <w:abstractNumId w:val="34"/>
  </w:num>
  <w:num w:numId="37">
    <w:abstractNumId w:val="17"/>
  </w:num>
  <w:num w:numId="38">
    <w:abstractNumId w:val="16"/>
  </w:num>
  <w:num w:numId="39">
    <w:abstractNumId w:val="19"/>
  </w:num>
  <w:num w:numId="40">
    <w:abstractNumId w:val="18"/>
  </w:num>
  <w:num w:numId="41">
    <w:abstractNumId w:val="10"/>
  </w:num>
  <w:num w:numId="42">
    <w:abstractNumId w:val="25"/>
  </w:num>
  <w:num w:numId="43">
    <w:abstractNumId w:val="48"/>
  </w:num>
  <w:num w:numId="44">
    <w:abstractNumId w:val="21"/>
  </w:num>
  <w:num w:numId="45">
    <w:abstractNumId w:val="35"/>
  </w:num>
  <w:num w:numId="46">
    <w:abstractNumId w:val="14"/>
  </w:num>
  <w:num w:numId="47">
    <w:abstractNumId w:val="40"/>
  </w:num>
  <w:num w:numId="48">
    <w:abstractNumId w:val="39"/>
  </w:num>
  <w:num w:numId="49">
    <w:abstractNumId w:val="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activeWritingStyle w:appName="MSWord" w:lang="pt-BR" w:vendorID="64" w:dllVersion="6" w:nlCheck="1" w:checkStyle="0"/>
  <w:activeWritingStyle w:appName="MSWord" w:lang="es-MX"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ES_tradnl" w:vendorID="64" w:dllVersion="4096" w:nlCheck="1" w:checkStyle="0"/>
  <w:activeWritingStyle w:appName="MSWord" w:lang="es-MX"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ES_tradnl" w:vendorID="64" w:dllVersion="131078" w:nlCheck="1" w:checkStyle="1"/>
  <w:activeWritingStyle w:appName="MSWord" w:lang="es-MX" w:vendorID="64" w:dllVersion="131078" w:nlCheck="1" w:checkStyle="1"/>
  <w:activeWritingStyle w:appName="MSWord" w:lang="es-ES" w:vendorID="64" w:dllVersion="131078" w:nlCheck="1" w:checkStyle="1"/>
  <w:activeWritingStyle w:appName="MSWord" w:lang="pt-BR" w:vendorID="64" w:dllVersion="131078" w:nlCheck="1" w:checkStyle="0"/>
  <w:proofState w:spelling="clean" w:grammar="clean"/>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5D5F"/>
    <w:rsid w:val="00020AF6"/>
    <w:rsid w:val="0002282D"/>
    <w:rsid w:val="000259AF"/>
    <w:rsid w:val="00033497"/>
    <w:rsid w:val="00040AE6"/>
    <w:rsid w:val="00057471"/>
    <w:rsid w:val="00072947"/>
    <w:rsid w:val="000768E9"/>
    <w:rsid w:val="00080ACE"/>
    <w:rsid w:val="00093E73"/>
    <w:rsid w:val="000A4AF9"/>
    <w:rsid w:val="000A7F9C"/>
    <w:rsid w:val="000C4BCB"/>
    <w:rsid w:val="000D3123"/>
    <w:rsid w:val="000D4A3F"/>
    <w:rsid w:val="000E1D6A"/>
    <w:rsid w:val="000E3D4A"/>
    <w:rsid w:val="000E412B"/>
    <w:rsid w:val="000F557B"/>
    <w:rsid w:val="00104F61"/>
    <w:rsid w:val="001075DC"/>
    <w:rsid w:val="00112CAA"/>
    <w:rsid w:val="001157A7"/>
    <w:rsid w:val="001335FA"/>
    <w:rsid w:val="00147EC7"/>
    <w:rsid w:val="001867E0"/>
    <w:rsid w:val="001B759D"/>
    <w:rsid w:val="001D0923"/>
    <w:rsid w:val="001D126F"/>
    <w:rsid w:val="001E2962"/>
    <w:rsid w:val="00200BFC"/>
    <w:rsid w:val="002034EB"/>
    <w:rsid w:val="00206952"/>
    <w:rsid w:val="00227A18"/>
    <w:rsid w:val="00233167"/>
    <w:rsid w:val="002361E9"/>
    <w:rsid w:val="00240167"/>
    <w:rsid w:val="002512F0"/>
    <w:rsid w:val="00253465"/>
    <w:rsid w:val="00257136"/>
    <w:rsid w:val="002940E4"/>
    <w:rsid w:val="002A7E12"/>
    <w:rsid w:val="002B5F99"/>
    <w:rsid w:val="002C5318"/>
    <w:rsid w:val="00314F72"/>
    <w:rsid w:val="00326A6D"/>
    <w:rsid w:val="00351DBF"/>
    <w:rsid w:val="00356121"/>
    <w:rsid w:val="003669D1"/>
    <w:rsid w:val="00381FF9"/>
    <w:rsid w:val="003852BE"/>
    <w:rsid w:val="003907FC"/>
    <w:rsid w:val="003B7841"/>
    <w:rsid w:val="003E3858"/>
    <w:rsid w:val="003F235B"/>
    <w:rsid w:val="00407A3A"/>
    <w:rsid w:val="00411587"/>
    <w:rsid w:val="00452C7F"/>
    <w:rsid w:val="00457D7B"/>
    <w:rsid w:val="00473826"/>
    <w:rsid w:val="00473F15"/>
    <w:rsid w:val="00474BEE"/>
    <w:rsid w:val="0048359A"/>
    <w:rsid w:val="00483C15"/>
    <w:rsid w:val="004A159E"/>
    <w:rsid w:val="004C5A91"/>
    <w:rsid w:val="004D3A51"/>
    <w:rsid w:val="004D7FDF"/>
    <w:rsid w:val="00504E90"/>
    <w:rsid w:val="0051166E"/>
    <w:rsid w:val="00525732"/>
    <w:rsid w:val="00535EF5"/>
    <w:rsid w:val="00544DBF"/>
    <w:rsid w:val="0056186D"/>
    <w:rsid w:val="00573EF8"/>
    <w:rsid w:val="00580899"/>
    <w:rsid w:val="00584AFB"/>
    <w:rsid w:val="005A7099"/>
    <w:rsid w:val="005B001A"/>
    <w:rsid w:val="005D3732"/>
    <w:rsid w:val="005D59CB"/>
    <w:rsid w:val="005E514A"/>
    <w:rsid w:val="005F0129"/>
    <w:rsid w:val="005F17F9"/>
    <w:rsid w:val="0060207A"/>
    <w:rsid w:val="00612A0B"/>
    <w:rsid w:val="006337F6"/>
    <w:rsid w:val="00636257"/>
    <w:rsid w:val="00637E65"/>
    <w:rsid w:val="006472D6"/>
    <w:rsid w:val="006571AA"/>
    <w:rsid w:val="0065742A"/>
    <w:rsid w:val="00665A13"/>
    <w:rsid w:val="00674693"/>
    <w:rsid w:val="00675F2A"/>
    <w:rsid w:val="00685D5F"/>
    <w:rsid w:val="00694263"/>
    <w:rsid w:val="006A0761"/>
    <w:rsid w:val="006B13C6"/>
    <w:rsid w:val="006B31C6"/>
    <w:rsid w:val="006B630C"/>
    <w:rsid w:val="006C4CF7"/>
    <w:rsid w:val="006D13BB"/>
    <w:rsid w:val="006E54AA"/>
    <w:rsid w:val="006E73A1"/>
    <w:rsid w:val="006F29FB"/>
    <w:rsid w:val="006F35C3"/>
    <w:rsid w:val="00712EA7"/>
    <w:rsid w:val="007534C8"/>
    <w:rsid w:val="00762521"/>
    <w:rsid w:val="007669B1"/>
    <w:rsid w:val="0079388B"/>
    <w:rsid w:val="007B26C3"/>
    <w:rsid w:val="007C190E"/>
    <w:rsid w:val="007C3712"/>
    <w:rsid w:val="007C47F9"/>
    <w:rsid w:val="007D2A50"/>
    <w:rsid w:val="007F1AF2"/>
    <w:rsid w:val="007F1B15"/>
    <w:rsid w:val="00811F8C"/>
    <w:rsid w:val="00826555"/>
    <w:rsid w:val="00836A66"/>
    <w:rsid w:val="00840C04"/>
    <w:rsid w:val="008457B3"/>
    <w:rsid w:val="00845AE9"/>
    <w:rsid w:val="008478F1"/>
    <w:rsid w:val="00854ABF"/>
    <w:rsid w:val="00871BB4"/>
    <w:rsid w:val="008724A3"/>
    <w:rsid w:val="0088240C"/>
    <w:rsid w:val="00884328"/>
    <w:rsid w:val="00890EFB"/>
    <w:rsid w:val="00892917"/>
    <w:rsid w:val="00892A06"/>
    <w:rsid w:val="00896CA8"/>
    <w:rsid w:val="008D5AFE"/>
    <w:rsid w:val="008E5C62"/>
    <w:rsid w:val="008F1471"/>
    <w:rsid w:val="00907A38"/>
    <w:rsid w:val="00910330"/>
    <w:rsid w:val="00924C7A"/>
    <w:rsid w:val="00943E5E"/>
    <w:rsid w:val="009463BF"/>
    <w:rsid w:val="00964083"/>
    <w:rsid w:val="00973246"/>
    <w:rsid w:val="009754A7"/>
    <w:rsid w:val="00981622"/>
    <w:rsid w:val="009B6CAF"/>
    <w:rsid w:val="009C49CC"/>
    <w:rsid w:val="009D2BA4"/>
    <w:rsid w:val="009D5D7D"/>
    <w:rsid w:val="009E42C5"/>
    <w:rsid w:val="009F11A3"/>
    <w:rsid w:val="009F750F"/>
    <w:rsid w:val="00A00FA8"/>
    <w:rsid w:val="00A117D6"/>
    <w:rsid w:val="00A31273"/>
    <w:rsid w:val="00AC1E67"/>
    <w:rsid w:val="00B169B5"/>
    <w:rsid w:val="00B24641"/>
    <w:rsid w:val="00B40490"/>
    <w:rsid w:val="00B46083"/>
    <w:rsid w:val="00B477AB"/>
    <w:rsid w:val="00B64DEC"/>
    <w:rsid w:val="00B72C41"/>
    <w:rsid w:val="00B74C24"/>
    <w:rsid w:val="00B84FE7"/>
    <w:rsid w:val="00B9151A"/>
    <w:rsid w:val="00B94CAB"/>
    <w:rsid w:val="00B97E18"/>
    <w:rsid w:val="00BA6217"/>
    <w:rsid w:val="00BC6C3E"/>
    <w:rsid w:val="00BC789F"/>
    <w:rsid w:val="00BD0049"/>
    <w:rsid w:val="00BF4813"/>
    <w:rsid w:val="00C02C67"/>
    <w:rsid w:val="00C1118C"/>
    <w:rsid w:val="00C204A8"/>
    <w:rsid w:val="00C23FB4"/>
    <w:rsid w:val="00C42EA6"/>
    <w:rsid w:val="00C4661A"/>
    <w:rsid w:val="00C62E1B"/>
    <w:rsid w:val="00C66082"/>
    <w:rsid w:val="00C66996"/>
    <w:rsid w:val="00C82A69"/>
    <w:rsid w:val="00CA008B"/>
    <w:rsid w:val="00CA6299"/>
    <w:rsid w:val="00CB1D92"/>
    <w:rsid w:val="00CD5BCA"/>
    <w:rsid w:val="00CD70AA"/>
    <w:rsid w:val="00CD759E"/>
    <w:rsid w:val="00CE6BD8"/>
    <w:rsid w:val="00CF4867"/>
    <w:rsid w:val="00D1599B"/>
    <w:rsid w:val="00D327B5"/>
    <w:rsid w:val="00D3426F"/>
    <w:rsid w:val="00D42457"/>
    <w:rsid w:val="00D45FD4"/>
    <w:rsid w:val="00D65A05"/>
    <w:rsid w:val="00DA156A"/>
    <w:rsid w:val="00DA17D1"/>
    <w:rsid w:val="00DA2A5C"/>
    <w:rsid w:val="00DA45C1"/>
    <w:rsid w:val="00DB3DE5"/>
    <w:rsid w:val="00DD2FAD"/>
    <w:rsid w:val="00DD3798"/>
    <w:rsid w:val="00DE164E"/>
    <w:rsid w:val="00DE4150"/>
    <w:rsid w:val="00DF58E5"/>
    <w:rsid w:val="00E14EDA"/>
    <w:rsid w:val="00E6479F"/>
    <w:rsid w:val="00E874D6"/>
    <w:rsid w:val="00EA2D4C"/>
    <w:rsid w:val="00ED42DD"/>
    <w:rsid w:val="00EE00F1"/>
    <w:rsid w:val="00EE552F"/>
    <w:rsid w:val="00EE78BF"/>
    <w:rsid w:val="00F013C1"/>
    <w:rsid w:val="00F033B3"/>
    <w:rsid w:val="00F04206"/>
    <w:rsid w:val="00F13F75"/>
    <w:rsid w:val="00F23D63"/>
    <w:rsid w:val="00F30ACF"/>
    <w:rsid w:val="00F66C1C"/>
    <w:rsid w:val="00F8552A"/>
    <w:rsid w:val="00F904BF"/>
    <w:rsid w:val="00F93E05"/>
    <w:rsid w:val="00FA0FFB"/>
    <w:rsid w:val="00FC52BF"/>
    <w:rsid w:val="00FC5FD2"/>
    <w:rsid w:val="00FC6B4A"/>
    <w:rsid w:val="00FE7B8C"/>
    <w:rsid w:val="00FF44D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5AB854D"/>
  <w15:chartTrackingRefBased/>
  <w15:docId w15:val="{EF45654A-59CE-411D-B53C-F618F258E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5D5F"/>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685D5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685D5F"/>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85D5F"/>
    <w:rPr>
      <w:rFonts w:asciiTheme="majorHAnsi" w:eastAsiaTheme="majorEastAsia" w:hAnsiTheme="majorHAnsi" w:cstheme="majorBidi"/>
      <w:color w:val="2E74B5" w:themeColor="accent1" w:themeShade="BF"/>
      <w:sz w:val="32"/>
      <w:szCs w:val="32"/>
      <w:lang w:val="es-ES_tradnl" w:eastAsia="es-ES"/>
    </w:rPr>
  </w:style>
  <w:style w:type="character" w:customStyle="1" w:styleId="Ttulo2Car">
    <w:name w:val="Título 2 Car"/>
    <w:basedOn w:val="Fuentedeprrafopredeter"/>
    <w:link w:val="Ttulo2"/>
    <w:uiPriority w:val="9"/>
    <w:rsid w:val="00685D5F"/>
    <w:rPr>
      <w:rFonts w:asciiTheme="majorHAnsi" w:eastAsiaTheme="majorEastAsia" w:hAnsiTheme="majorHAnsi" w:cstheme="majorBidi"/>
      <w:color w:val="2E74B5" w:themeColor="accent1" w:themeShade="BF"/>
      <w:sz w:val="26"/>
      <w:szCs w:val="26"/>
      <w:lang w:val="es-ES_tradnl" w:eastAsia="es-ES"/>
    </w:rPr>
  </w:style>
  <w:style w:type="paragraph" w:styleId="Encabezado">
    <w:name w:val="header"/>
    <w:basedOn w:val="Normal"/>
    <w:link w:val="EncabezadoCar"/>
    <w:uiPriority w:val="99"/>
    <w:unhideWhenUsed/>
    <w:rsid w:val="00685D5F"/>
    <w:pPr>
      <w:tabs>
        <w:tab w:val="center" w:pos="4419"/>
        <w:tab w:val="right" w:pos="8838"/>
      </w:tabs>
    </w:pPr>
  </w:style>
  <w:style w:type="character" w:customStyle="1" w:styleId="EncabezadoCar">
    <w:name w:val="Encabezado Car"/>
    <w:basedOn w:val="Fuentedeprrafopredeter"/>
    <w:link w:val="Encabezado"/>
    <w:uiPriority w:val="99"/>
    <w:rsid w:val="00685D5F"/>
    <w:rPr>
      <w:rFonts w:eastAsiaTheme="minorEastAsia"/>
      <w:sz w:val="24"/>
      <w:szCs w:val="24"/>
      <w:lang w:val="es-ES_tradnl" w:eastAsia="es-ES"/>
    </w:rPr>
  </w:style>
  <w:style w:type="paragraph" w:styleId="Piedepgina">
    <w:name w:val="footer"/>
    <w:basedOn w:val="Normal"/>
    <w:link w:val="PiedepginaCar"/>
    <w:uiPriority w:val="99"/>
    <w:unhideWhenUsed/>
    <w:rsid w:val="00685D5F"/>
    <w:pPr>
      <w:tabs>
        <w:tab w:val="center" w:pos="4419"/>
        <w:tab w:val="right" w:pos="8838"/>
      </w:tabs>
    </w:pPr>
  </w:style>
  <w:style w:type="character" w:customStyle="1" w:styleId="PiedepginaCar">
    <w:name w:val="Pie de página Car"/>
    <w:basedOn w:val="Fuentedeprrafopredeter"/>
    <w:link w:val="Piedepgina"/>
    <w:uiPriority w:val="99"/>
    <w:rsid w:val="00685D5F"/>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85D5F"/>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85D5F"/>
    <w:rPr>
      <w:rFonts w:eastAsiaTheme="minorEastAsia"/>
      <w:sz w:val="24"/>
      <w:szCs w:val="24"/>
      <w:lang w:val="es-ES_tradnl" w:eastAsia="es-ES"/>
    </w:rPr>
  </w:style>
  <w:style w:type="character" w:styleId="Hipervnculo">
    <w:name w:val="Hyperlink"/>
    <w:aliases w:val="Hipervínculo1,Hipervínculo11,Hipervínculo12,Hipervínculo13,Hipervínculo14,Hipervínculo15"/>
    <w:basedOn w:val="Fuentedeprrafopredeter"/>
    <w:uiPriority w:val="99"/>
    <w:unhideWhenUsed/>
    <w:qFormat/>
    <w:rsid w:val="00685D5F"/>
    <w:rPr>
      <w:color w:val="0563C1" w:themeColor="hyperlink"/>
      <w:u w:val="single"/>
    </w:rPr>
  </w:style>
  <w:style w:type="table" w:styleId="Tablanormal1">
    <w:name w:val="Plain Table 1"/>
    <w:basedOn w:val="Tablanormal"/>
    <w:uiPriority w:val="41"/>
    <w:rsid w:val="00685D5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A2">
    <w:name w:val="A2"/>
    <w:uiPriority w:val="99"/>
    <w:rsid w:val="002C5318"/>
    <w:rPr>
      <w:rFonts w:cs="Modica Black"/>
      <w:color w:val="000000"/>
      <w:sz w:val="20"/>
      <w:szCs w:val="20"/>
    </w:rPr>
  </w:style>
  <w:style w:type="paragraph" w:customStyle="1" w:styleId="Pa2">
    <w:name w:val="Pa2"/>
    <w:basedOn w:val="Normal"/>
    <w:next w:val="Normal"/>
    <w:uiPriority w:val="99"/>
    <w:rsid w:val="002C5318"/>
    <w:pPr>
      <w:autoSpaceDE w:val="0"/>
      <w:autoSpaceDN w:val="0"/>
      <w:adjustRightInd w:val="0"/>
      <w:spacing w:line="221" w:lineRule="atLeast"/>
    </w:pPr>
    <w:rPr>
      <w:rFonts w:ascii="Modica Black" w:eastAsiaTheme="minorHAnsi" w:hAnsi="Modica Black"/>
      <w:lang w:val="es-MX" w:eastAsia="en-US"/>
    </w:rPr>
  </w:style>
  <w:style w:type="paragraph" w:customStyle="1" w:styleId="Pa5">
    <w:name w:val="Pa5"/>
    <w:basedOn w:val="Normal"/>
    <w:next w:val="Normal"/>
    <w:uiPriority w:val="99"/>
    <w:rsid w:val="002C5318"/>
    <w:pPr>
      <w:autoSpaceDE w:val="0"/>
      <w:autoSpaceDN w:val="0"/>
      <w:adjustRightInd w:val="0"/>
      <w:spacing w:line="221" w:lineRule="atLeast"/>
    </w:pPr>
    <w:rPr>
      <w:rFonts w:ascii="Modica Black" w:eastAsiaTheme="minorHAnsi" w:hAnsi="Modica Black"/>
      <w:lang w:val="es-MX" w:eastAsia="en-US"/>
    </w:rPr>
  </w:style>
  <w:style w:type="paragraph" w:customStyle="1" w:styleId="Default">
    <w:name w:val="Default"/>
    <w:rsid w:val="00525732"/>
    <w:pPr>
      <w:autoSpaceDE w:val="0"/>
      <w:autoSpaceDN w:val="0"/>
      <w:adjustRightInd w:val="0"/>
      <w:spacing w:after="0" w:line="240" w:lineRule="auto"/>
    </w:pPr>
    <w:rPr>
      <w:rFonts w:ascii="Bookman Old Style" w:hAnsi="Bookman Old Style" w:cs="Bookman Old Style"/>
      <w:color w:val="000000"/>
      <w:sz w:val="24"/>
      <w:szCs w:val="24"/>
    </w:rPr>
  </w:style>
  <w:style w:type="paragraph" w:styleId="Sinespaciado">
    <w:name w:val="No Spacing"/>
    <w:aliases w:val="Francesa,INAI"/>
    <w:link w:val="SinespaciadoCar"/>
    <w:uiPriority w:val="1"/>
    <w:qFormat/>
    <w:rsid w:val="00845AE9"/>
    <w:pPr>
      <w:spacing w:after="0" w:line="240" w:lineRule="auto"/>
    </w:pPr>
  </w:style>
  <w:style w:type="character" w:customStyle="1" w:styleId="SinespaciadoCar">
    <w:name w:val="Sin espaciado Car"/>
    <w:aliases w:val="Francesa Car,INAI Car"/>
    <w:link w:val="Sinespaciado"/>
    <w:uiPriority w:val="1"/>
    <w:locked/>
    <w:rsid w:val="00845AE9"/>
  </w:style>
  <w:style w:type="character" w:customStyle="1" w:styleId="gmail-il">
    <w:name w:val="gmail-il"/>
    <w:basedOn w:val="Fuentedeprrafopredeter"/>
    <w:rsid w:val="00D45FD4"/>
  </w:style>
  <w:style w:type="paragraph" w:styleId="NormalWeb">
    <w:name w:val="Normal (Web)"/>
    <w:basedOn w:val="Normal"/>
    <w:uiPriority w:val="99"/>
    <w:unhideWhenUsed/>
    <w:rsid w:val="00D45FD4"/>
    <w:pPr>
      <w:spacing w:before="100" w:beforeAutospacing="1" w:after="100" w:afterAutospacing="1"/>
    </w:pPr>
    <w:rPr>
      <w:rFonts w:ascii="Times New Roman" w:eastAsia="Times New Roman" w:hAnsi="Times New Roman" w:cs="Times New Roman"/>
      <w:lang w:val="es-MX" w:eastAsia="es-MX"/>
    </w:rPr>
  </w:style>
  <w:style w:type="character" w:customStyle="1" w:styleId="object">
    <w:name w:val="object"/>
    <w:basedOn w:val="Fuentedeprrafopredeter"/>
    <w:rsid w:val="00D45FD4"/>
  </w:style>
  <w:style w:type="character" w:styleId="Hipervnculovisitado">
    <w:name w:val="FollowedHyperlink"/>
    <w:basedOn w:val="Fuentedeprrafopredeter"/>
    <w:uiPriority w:val="99"/>
    <w:semiHidden/>
    <w:unhideWhenUsed/>
    <w:rsid w:val="00EE552F"/>
    <w:rPr>
      <w:color w:val="954F72" w:themeColor="followedHyperlink"/>
      <w:u w:val="single"/>
    </w:rPr>
  </w:style>
  <w:style w:type="paragraph" w:styleId="Sangradetextonormal">
    <w:name w:val="Body Text Indent"/>
    <w:basedOn w:val="Normal"/>
    <w:link w:val="SangradetextonormalCar"/>
    <w:uiPriority w:val="99"/>
    <w:unhideWhenUsed/>
    <w:rsid w:val="000768E9"/>
    <w:pPr>
      <w:spacing w:after="120"/>
      <w:ind w:left="283"/>
    </w:pPr>
    <w:rPr>
      <w:rFonts w:ascii="Times New Roman" w:eastAsia="Times New Roman" w:hAnsi="Times New Roman" w:cs="Times New Roman"/>
      <w:lang w:val="es-ES"/>
    </w:rPr>
  </w:style>
  <w:style w:type="character" w:customStyle="1" w:styleId="SangradetextonormalCar">
    <w:name w:val="Sangría de texto normal Car"/>
    <w:basedOn w:val="Fuentedeprrafopredeter"/>
    <w:link w:val="Sangradetextonormal"/>
    <w:uiPriority w:val="99"/>
    <w:rsid w:val="000768E9"/>
    <w:rPr>
      <w:rFonts w:ascii="Times New Roman" w:eastAsia="Times New Roman" w:hAnsi="Times New Roman" w:cs="Times New Roman"/>
      <w:sz w:val="24"/>
      <w:szCs w:val="24"/>
      <w:lang w:val="es-ES" w:eastAsia="es-ES"/>
    </w:rPr>
  </w:style>
  <w:style w:type="paragraph" w:styleId="Textoindependienteprimerasangra2">
    <w:name w:val="Body Text First Indent 2"/>
    <w:basedOn w:val="Sangradetextonormal"/>
    <w:link w:val="Textoindependienteprimerasangra2Car"/>
    <w:uiPriority w:val="99"/>
    <w:unhideWhenUsed/>
    <w:rsid w:val="000768E9"/>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0768E9"/>
    <w:rPr>
      <w:rFonts w:ascii="Times New Roman" w:eastAsia="Times New Roman" w:hAnsi="Times New Roman" w:cs="Times New Roman"/>
      <w:sz w:val="24"/>
      <w:szCs w:val="24"/>
      <w:lang w:val="es-ES" w:eastAsia="es-ES"/>
    </w:rPr>
  </w:style>
  <w:style w:type="paragraph" w:styleId="Listaconvietas">
    <w:name w:val="List Bullet"/>
    <w:basedOn w:val="Normal"/>
    <w:uiPriority w:val="99"/>
    <w:unhideWhenUsed/>
    <w:rsid w:val="00457D7B"/>
    <w:pPr>
      <w:numPr>
        <w:numId w:val="15"/>
      </w:numPr>
      <w:contextualSpacing/>
    </w:pPr>
    <w:rPr>
      <w:rFonts w:ascii="Times New Roman" w:eastAsia="Times New Roman" w:hAnsi="Times New Roman" w:cs="Times New Roman"/>
      <w:lang w:val="es-ES" w:eastAsia="es-MX"/>
    </w:rPr>
  </w:style>
  <w:style w:type="character" w:customStyle="1" w:styleId="object-hover">
    <w:name w:val="object-hover"/>
    <w:basedOn w:val="Fuentedeprrafopredeter"/>
    <w:rsid w:val="0060207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F1471"/>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8F1471"/>
    <w:rPr>
      <w:rFonts w:eastAsiaTheme="minorEastAsia"/>
      <w:sz w:val="20"/>
      <w:szCs w:val="20"/>
      <w:lang w:val="es-ES_tradnl"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8F147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533727">
      <w:bodyDiv w:val="1"/>
      <w:marLeft w:val="0"/>
      <w:marRight w:val="0"/>
      <w:marTop w:val="0"/>
      <w:marBottom w:val="0"/>
      <w:divBdr>
        <w:top w:val="none" w:sz="0" w:space="0" w:color="auto"/>
        <w:left w:val="none" w:sz="0" w:space="0" w:color="auto"/>
        <w:bottom w:val="none" w:sz="0" w:space="0" w:color="auto"/>
        <w:right w:val="none" w:sz="0" w:space="0" w:color="auto"/>
      </w:divBdr>
    </w:div>
    <w:div w:id="322048222">
      <w:bodyDiv w:val="1"/>
      <w:marLeft w:val="0"/>
      <w:marRight w:val="0"/>
      <w:marTop w:val="0"/>
      <w:marBottom w:val="0"/>
      <w:divBdr>
        <w:top w:val="none" w:sz="0" w:space="0" w:color="auto"/>
        <w:left w:val="none" w:sz="0" w:space="0" w:color="auto"/>
        <w:bottom w:val="none" w:sz="0" w:space="0" w:color="auto"/>
        <w:right w:val="none" w:sz="0" w:space="0" w:color="auto"/>
      </w:divBdr>
    </w:div>
    <w:div w:id="871114374">
      <w:bodyDiv w:val="1"/>
      <w:marLeft w:val="0"/>
      <w:marRight w:val="0"/>
      <w:marTop w:val="0"/>
      <w:marBottom w:val="0"/>
      <w:divBdr>
        <w:top w:val="none" w:sz="0" w:space="0" w:color="auto"/>
        <w:left w:val="none" w:sz="0" w:space="0" w:color="auto"/>
        <w:bottom w:val="none" w:sz="0" w:space="0" w:color="auto"/>
        <w:right w:val="none" w:sz="0" w:space="0" w:color="auto"/>
      </w:divBdr>
    </w:div>
    <w:div w:id="957027862">
      <w:bodyDiv w:val="1"/>
      <w:marLeft w:val="0"/>
      <w:marRight w:val="0"/>
      <w:marTop w:val="0"/>
      <w:marBottom w:val="0"/>
      <w:divBdr>
        <w:top w:val="none" w:sz="0" w:space="0" w:color="auto"/>
        <w:left w:val="none" w:sz="0" w:space="0" w:color="auto"/>
        <w:bottom w:val="none" w:sz="0" w:space="0" w:color="auto"/>
        <w:right w:val="none" w:sz="0" w:space="0" w:color="auto"/>
      </w:divBdr>
    </w:div>
    <w:div w:id="1162501784">
      <w:bodyDiv w:val="1"/>
      <w:marLeft w:val="0"/>
      <w:marRight w:val="0"/>
      <w:marTop w:val="0"/>
      <w:marBottom w:val="0"/>
      <w:divBdr>
        <w:top w:val="none" w:sz="0" w:space="0" w:color="auto"/>
        <w:left w:val="none" w:sz="0" w:space="0" w:color="auto"/>
        <w:bottom w:val="none" w:sz="0" w:space="0" w:color="auto"/>
        <w:right w:val="none" w:sz="0" w:space="0" w:color="auto"/>
      </w:divBdr>
    </w:div>
    <w:div w:id="1708599990">
      <w:bodyDiv w:val="1"/>
      <w:marLeft w:val="0"/>
      <w:marRight w:val="0"/>
      <w:marTop w:val="0"/>
      <w:marBottom w:val="0"/>
      <w:divBdr>
        <w:top w:val="none" w:sz="0" w:space="0" w:color="auto"/>
        <w:left w:val="none" w:sz="0" w:space="0" w:color="auto"/>
        <w:bottom w:val="none" w:sz="0" w:space="0" w:color="auto"/>
        <w:right w:val="none" w:sz="0" w:space="0" w:color="auto"/>
      </w:divBdr>
    </w:div>
    <w:div w:id="1719358615">
      <w:bodyDiv w:val="1"/>
      <w:marLeft w:val="0"/>
      <w:marRight w:val="0"/>
      <w:marTop w:val="0"/>
      <w:marBottom w:val="0"/>
      <w:divBdr>
        <w:top w:val="none" w:sz="0" w:space="0" w:color="auto"/>
        <w:left w:val="none" w:sz="0" w:space="0" w:color="auto"/>
        <w:bottom w:val="none" w:sz="0" w:space="0" w:color="auto"/>
        <w:right w:val="none" w:sz="0" w:space="0" w:color="auto"/>
      </w:divBdr>
    </w:div>
    <w:div w:id="1923945842">
      <w:bodyDiv w:val="1"/>
      <w:marLeft w:val="0"/>
      <w:marRight w:val="0"/>
      <w:marTop w:val="0"/>
      <w:marBottom w:val="0"/>
      <w:divBdr>
        <w:top w:val="none" w:sz="0" w:space="0" w:color="auto"/>
        <w:left w:val="none" w:sz="0" w:space="0" w:color="auto"/>
        <w:bottom w:val="none" w:sz="0" w:space="0" w:color="auto"/>
        <w:right w:val="none" w:sz="0" w:space="0" w:color="auto"/>
      </w:divBdr>
    </w:div>
    <w:div w:id="1951234904">
      <w:bodyDiv w:val="1"/>
      <w:marLeft w:val="0"/>
      <w:marRight w:val="0"/>
      <w:marTop w:val="0"/>
      <w:marBottom w:val="0"/>
      <w:divBdr>
        <w:top w:val="none" w:sz="0" w:space="0" w:color="auto"/>
        <w:left w:val="none" w:sz="0" w:space="0" w:color="auto"/>
        <w:bottom w:val="none" w:sz="0" w:space="0" w:color="auto"/>
        <w:right w:val="none" w:sz="0" w:space="0" w:color="auto"/>
      </w:divBdr>
    </w:div>
    <w:div w:id="1966038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ipomex.org.mx/ipomex/"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34E648-E6B0-4333-8823-DD15F5B9C8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39</Pages>
  <Words>9800</Words>
  <Characters>53905</Characters>
  <Application>Microsoft Office Word</Application>
  <DocSecurity>0</DocSecurity>
  <Lines>449</Lines>
  <Paragraphs>127</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63578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INFOEM399</dc:creator>
  <cp:keywords/>
  <dc:description/>
  <cp:lastModifiedBy>Cuenta Microsoft</cp:lastModifiedBy>
  <cp:revision>9</cp:revision>
  <cp:lastPrinted>2025-11-14T16:57:00Z</cp:lastPrinted>
  <dcterms:created xsi:type="dcterms:W3CDTF">2025-11-11T00:04:00Z</dcterms:created>
  <dcterms:modified xsi:type="dcterms:W3CDTF">2025-12-16T00:03:00Z</dcterms:modified>
</cp:coreProperties>
</file>