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Palatino Linotype" w:eastAsia="Times New Roman" w:hAnsi="Palatino Linotype" w:cs="Times New Roman"/>
          <w:color w:val="auto"/>
          <w:sz w:val="16"/>
          <w:szCs w:val="16"/>
          <w:lang w:val="es-ES" w:eastAsia="es-ES"/>
        </w:rPr>
        <w:id w:val="1492215735"/>
        <w:docPartObj>
          <w:docPartGallery w:val="Table of Contents"/>
          <w:docPartUnique/>
        </w:docPartObj>
      </w:sdtPr>
      <w:sdtEndPr>
        <w:rPr>
          <w:b/>
          <w:bCs/>
          <w:sz w:val="22"/>
          <w:szCs w:val="20"/>
        </w:rPr>
      </w:sdtEndPr>
      <w:sdtContent>
        <w:p w14:paraId="1AE18B79" w14:textId="6B195B53" w:rsidR="00AE3DA7" w:rsidRPr="00A76743" w:rsidRDefault="00AE3DA7" w:rsidP="003509D3">
          <w:pPr>
            <w:pStyle w:val="TtulodeTDC"/>
            <w:spacing w:before="0" w:line="240" w:lineRule="auto"/>
            <w:rPr>
              <w:rFonts w:ascii="Palatino Linotype" w:hAnsi="Palatino Linotype"/>
              <w:color w:val="auto"/>
              <w:sz w:val="24"/>
              <w:szCs w:val="24"/>
              <w:lang w:val="es-ES"/>
            </w:rPr>
          </w:pPr>
          <w:r w:rsidRPr="00A76743">
            <w:rPr>
              <w:rFonts w:ascii="Palatino Linotype" w:hAnsi="Palatino Linotype"/>
              <w:color w:val="auto"/>
              <w:sz w:val="24"/>
              <w:szCs w:val="24"/>
              <w:lang w:val="es-ES"/>
            </w:rPr>
            <w:t>Contenido</w:t>
          </w:r>
        </w:p>
        <w:p w14:paraId="3EB312A7" w14:textId="77777777" w:rsidR="00AA6EA9" w:rsidRPr="00A76743" w:rsidRDefault="00AA6EA9" w:rsidP="003509D3">
          <w:pPr>
            <w:spacing w:line="240" w:lineRule="auto"/>
            <w:rPr>
              <w:sz w:val="16"/>
              <w:szCs w:val="16"/>
              <w:lang w:val="es-ES" w:eastAsia="es-MX"/>
            </w:rPr>
          </w:pPr>
        </w:p>
        <w:p w14:paraId="75B022D3" w14:textId="77777777" w:rsidR="003509D3" w:rsidRPr="00A76743" w:rsidRDefault="00AE3DA7">
          <w:pPr>
            <w:pStyle w:val="TDC1"/>
            <w:tabs>
              <w:tab w:val="right" w:leader="dot" w:pos="9034"/>
            </w:tabs>
            <w:rPr>
              <w:rFonts w:asciiTheme="minorHAnsi" w:eastAsiaTheme="minorEastAsia" w:hAnsiTheme="minorHAnsi" w:cstheme="minorBidi"/>
              <w:noProof/>
              <w:szCs w:val="22"/>
              <w:lang w:eastAsia="es-MX"/>
            </w:rPr>
          </w:pPr>
          <w:r w:rsidRPr="00A76743">
            <w:rPr>
              <w:sz w:val="16"/>
              <w:szCs w:val="16"/>
            </w:rPr>
            <w:fldChar w:fldCharType="begin"/>
          </w:r>
          <w:r w:rsidRPr="00A76743">
            <w:rPr>
              <w:sz w:val="16"/>
              <w:szCs w:val="16"/>
            </w:rPr>
            <w:instrText xml:space="preserve"> TOC \o "1-3" \h \z \u </w:instrText>
          </w:r>
          <w:r w:rsidRPr="00A76743">
            <w:rPr>
              <w:sz w:val="16"/>
              <w:szCs w:val="16"/>
            </w:rPr>
            <w:fldChar w:fldCharType="separate"/>
          </w:r>
          <w:hyperlink w:anchor="_Toc212747484" w:history="1">
            <w:r w:rsidR="003509D3" w:rsidRPr="00A76743">
              <w:rPr>
                <w:rStyle w:val="Hipervnculo"/>
                <w:noProof/>
              </w:rPr>
              <w:t>ANTECEDENTES</w:t>
            </w:r>
            <w:r w:rsidR="003509D3" w:rsidRPr="00A76743">
              <w:rPr>
                <w:noProof/>
                <w:webHidden/>
              </w:rPr>
              <w:tab/>
            </w:r>
            <w:r w:rsidR="003509D3" w:rsidRPr="00A76743">
              <w:rPr>
                <w:noProof/>
                <w:webHidden/>
              </w:rPr>
              <w:fldChar w:fldCharType="begin"/>
            </w:r>
            <w:r w:rsidR="003509D3" w:rsidRPr="00A76743">
              <w:rPr>
                <w:noProof/>
                <w:webHidden/>
              </w:rPr>
              <w:instrText xml:space="preserve"> PAGEREF _Toc212747484 \h </w:instrText>
            </w:r>
            <w:r w:rsidR="003509D3" w:rsidRPr="00A76743">
              <w:rPr>
                <w:noProof/>
                <w:webHidden/>
              </w:rPr>
            </w:r>
            <w:r w:rsidR="003509D3" w:rsidRPr="00A76743">
              <w:rPr>
                <w:noProof/>
                <w:webHidden/>
              </w:rPr>
              <w:fldChar w:fldCharType="separate"/>
            </w:r>
            <w:r w:rsidR="00510653">
              <w:rPr>
                <w:noProof/>
                <w:webHidden/>
              </w:rPr>
              <w:t>1</w:t>
            </w:r>
            <w:r w:rsidR="003509D3" w:rsidRPr="00A76743">
              <w:rPr>
                <w:noProof/>
                <w:webHidden/>
              </w:rPr>
              <w:fldChar w:fldCharType="end"/>
            </w:r>
          </w:hyperlink>
        </w:p>
        <w:p w14:paraId="0134F7F6" w14:textId="77777777" w:rsidR="003509D3" w:rsidRPr="00A76743" w:rsidRDefault="002848A6">
          <w:pPr>
            <w:pStyle w:val="TDC2"/>
            <w:rPr>
              <w:rFonts w:asciiTheme="minorHAnsi" w:eastAsiaTheme="minorEastAsia" w:hAnsiTheme="minorHAnsi" w:cstheme="minorBidi"/>
              <w:noProof/>
              <w:szCs w:val="22"/>
              <w:lang w:eastAsia="es-MX"/>
            </w:rPr>
          </w:pPr>
          <w:hyperlink w:anchor="_Toc212747485" w:history="1">
            <w:r w:rsidR="003509D3" w:rsidRPr="00A76743">
              <w:rPr>
                <w:rStyle w:val="Hipervnculo"/>
                <w:noProof/>
              </w:rPr>
              <w:t>DE LA SOLICITUD DE INFORMACIÓN</w:t>
            </w:r>
            <w:r w:rsidR="003509D3" w:rsidRPr="00A76743">
              <w:rPr>
                <w:noProof/>
                <w:webHidden/>
              </w:rPr>
              <w:tab/>
            </w:r>
            <w:r w:rsidR="003509D3" w:rsidRPr="00A76743">
              <w:rPr>
                <w:noProof/>
                <w:webHidden/>
              </w:rPr>
              <w:fldChar w:fldCharType="begin"/>
            </w:r>
            <w:r w:rsidR="003509D3" w:rsidRPr="00A76743">
              <w:rPr>
                <w:noProof/>
                <w:webHidden/>
              </w:rPr>
              <w:instrText xml:space="preserve"> PAGEREF _Toc212747485 \h </w:instrText>
            </w:r>
            <w:r w:rsidR="003509D3" w:rsidRPr="00A76743">
              <w:rPr>
                <w:noProof/>
                <w:webHidden/>
              </w:rPr>
            </w:r>
            <w:r w:rsidR="003509D3" w:rsidRPr="00A76743">
              <w:rPr>
                <w:noProof/>
                <w:webHidden/>
              </w:rPr>
              <w:fldChar w:fldCharType="separate"/>
            </w:r>
            <w:r w:rsidR="00510653">
              <w:rPr>
                <w:noProof/>
                <w:webHidden/>
              </w:rPr>
              <w:t>1</w:t>
            </w:r>
            <w:r w:rsidR="003509D3" w:rsidRPr="00A76743">
              <w:rPr>
                <w:noProof/>
                <w:webHidden/>
              </w:rPr>
              <w:fldChar w:fldCharType="end"/>
            </w:r>
          </w:hyperlink>
        </w:p>
        <w:p w14:paraId="68193CDB" w14:textId="77777777" w:rsidR="003509D3" w:rsidRPr="00A76743" w:rsidRDefault="002848A6">
          <w:pPr>
            <w:pStyle w:val="TDC3"/>
            <w:rPr>
              <w:rFonts w:asciiTheme="minorHAnsi" w:eastAsiaTheme="minorEastAsia" w:hAnsiTheme="minorHAnsi" w:cstheme="minorBidi"/>
              <w:noProof/>
              <w:szCs w:val="22"/>
              <w:lang w:eastAsia="es-MX"/>
            </w:rPr>
          </w:pPr>
          <w:hyperlink w:anchor="_Toc212747486" w:history="1">
            <w:r w:rsidR="003509D3" w:rsidRPr="00A76743">
              <w:rPr>
                <w:rStyle w:val="Hipervnculo"/>
                <w:noProof/>
              </w:rPr>
              <w:t>a) Solicitud de información</w:t>
            </w:r>
            <w:r w:rsidR="003509D3" w:rsidRPr="00A76743">
              <w:rPr>
                <w:noProof/>
                <w:webHidden/>
              </w:rPr>
              <w:tab/>
            </w:r>
            <w:r w:rsidR="003509D3" w:rsidRPr="00A76743">
              <w:rPr>
                <w:noProof/>
                <w:webHidden/>
              </w:rPr>
              <w:fldChar w:fldCharType="begin"/>
            </w:r>
            <w:r w:rsidR="003509D3" w:rsidRPr="00A76743">
              <w:rPr>
                <w:noProof/>
                <w:webHidden/>
              </w:rPr>
              <w:instrText xml:space="preserve"> PAGEREF _Toc212747486 \h </w:instrText>
            </w:r>
            <w:r w:rsidR="003509D3" w:rsidRPr="00A76743">
              <w:rPr>
                <w:noProof/>
                <w:webHidden/>
              </w:rPr>
            </w:r>
            <w:r w:rsidR="003509D3" w:rsidRPr="00A76743">
              <w:rPr>
                <w:noProof/>
                <w:webHidden/>
              </w:rPr>
              <w:fldChar w:fldCharType="separate"/>
            </w:r>
            <w:r w:rsidR="00510653">
              <w:rPr>
                <w:noProof/>
                <w:webHidden/>
              </w:rPr>
              <w:t>1</w:t>
            </w:r>
            <w:r w:rsidR="003509D3" w:rsidRPr="00A76743">
              <w:rPr>
                <w:noProof/>
                <w:webHidden/>
              </w:rPr>
              <w:fldChar w:fldCharType="end"/>
            </w:r>
          </w:hyperlink>
        </w:p>
        <w:p w14:paraId="2B408902" w14:textId="77777777" w:rsidR="003509D3" w:rsidRPr="00A76743" w:rsidRDefault="002848A6">
          <w:pPr>
            <w:pStyle w:val="TDC3"/>
            <w:rPr>
              <w:rFonts w:asciiTheme="minorHAnsi" w:eastAsiaTheme="minorEastAsia" w:hAnsiTheme="minorHAnsi" w:cstheme="minorBidi"/>
              <w:noProof/>
              <w:szCs w:val="22"/>
              <w:lang w:eastAsia="es-MX"/>
            </w:rPr>
          </w:pPr>
          <w:hyperlink w:anchor="_Toc212747487" w:history="1">
            <w:r w:rsidR="003509D3" w:rsidRPr="00A76743">
              <w:rPr>
                <w:rStyle w:val="Hipervnculo"/>
                <w:noProof/>
              </w:rPr>
              <w:t>b) Turno de la solicitud de información</w:t>
            </w:r>
            <w:r w:rsidR="003509D3" w:rsidRPr="00A76743">
              <w:rPr>
                <w:noProof/>
                <w:webHidden/>
              </w:rPr>
              <w:tab/>
            </w:r>
            <w:r w:rsidR="003509D3" w:rsidRPr="00A76743">
              <w:rPr>
                <w:noProof/>
                <w:webHidden/>
              </w:rPr>
              <w:fldChar w:fldCharType="begin"/>
            </w:r>
            <w:r w:rsidR="003509D3" w:rsidRPr="00A76743">
              <w:rPr>
                <w:noProof/>
                <w:webHidden/>
              </w:rPr>
              <w:instrText xml:space="preserve"> PAGEREF _Toc212747487 \h </w:instrText>
            </w:r>
            <w:r w:rsidR="003509D3" w:rsidRPr="00A76743">
              <w:rPr>
                <w:noProof/>
                <w:webHidden/>
              </w:rPr>
            </w:r>
            <w:r w:rsidR="003509D3" w:rsidRPr="00A76743">
              <w:rPr>
                <w:noProof/>
                <w:webHidden/>
              </w:rPr>
              <w:fldChar w:fldCharType="separate"/>
            </w:r>
            <w:r w:rsidR="00510653">
              <w:rPr>
                <w:noProof/>
                <w:webHidden/>
              </w:rPr>
              <w:t>2</w:t>
            </w:r>
            <w:r w:rsidR="003509D3" w:rsidRPr="00A76743">
              <w:rPr>
                <w:noProof/>
                <w:webHidden/>
              </w:rPr>
              <w:fldChar w:fldCharType="end"/>
            </w:r>
          </w:hyperlink>
        </w:p>
        <w:p w14:paraId="65D4E2CC" w14:textId="77777777" w:rsidR="003509D3" w:rsidRPr="00A76743" w:rsidRDefault="002848A6">
          <w:pPr>
            <w:pStyle w:val="TDC3"/>
            <w:rPr>
              <w:rFonts w:asciiTheme="minorHAnsi" w:eastAsiaTheme="minorEastAsia" w:hAnsiTheme="minorHAnsi" w:cstheme="minorBidi"/>
              <w:noProof/>
              <w:szCs w:val="22"/>
              <w:lang w:eastAsia="es-MX"/>
            </w:rPr>
          </w:pPr>
          <w:hyperlink w:anchor="_Toc212747488" w:history="1">
            <w:r w:rsidR="003509D3" w:rsidRPr="00A76743">
              <w:rPr>
                <w:rStyle w:val="Hipervnculo"/>
                <w:noProof/>
                <w:lang w:val="es-ES"/>
              </w:rPr>
              <w:t xml:space="preserve">c) Respuesta </w:t>
            </w:r>
            <w:r w:rsidR="003509D3" w:rsidRPr="00A76743">
              <w:rPr>
                <w:rStyle w:val="Hipervnculo"/>
                <w:rFonts w:eastAsia="Calibri"/>
                <w:noProof/>
                <w:lang w:eastAsia="en-US"/>
              </w:rPr>
              <w:t>del Sujeto Obligado</w:t>
            </w:r>
            <w:r w:rsidR="003509D3" w:rsidRPr="00A76743">
              <w:rPr>
                <w:noProof/>
                <w:webHidden/>
              </w:rPr>
              <w:tab/>
            </w:r>
            <w:r w:rsidR="003509D3" w:rsidRPr="00A76743">
              <w:rPr>
                <w:noProof/>
                <w:webHidden/>
              </w:rPr>
              <w:fldChar w:fldCharType="begin"/>
            </w:r>
            <w:r w:rsidR="003509D3" w:rsidRPr="00A76743">
              <w:rPr>
                <w:noProof/>
                <w:webHidden/>
              </w:rPr>
              <w:instrText xml:space="preserve"> PAGEREF _Toc212747488 \h </w:instrText>
            </w:r>
            <w:r w:rsidR="003509D3" w:rsidRPr="00A76743">
              <w:rPr>
                <w:noProof/>
                <w:webHidden/>
              </w:rPr>
            </w:r>
            <w:r w:rsidR="003509D3" w:rsidRPr="00A76743">
              <w:rPr>
                <w:noProof/>
                <w:webHidden/>
              </w:rPr>
              <w:fldChar w:fldCharType="separate"/>
            </w:r>
            <w:r w:rsidR="00510653">
              <w:rPr>
                <w:noProof/>
                <w:webHidden/>
              </w:rPr>
              <w:t>2</w:t>
            </w:r>
            <w:r w:rsidR="003509D3" w:rsidRPr="00A76743">
              <w:rPr>
                <w:noProof/>
                <w:webHidden/>
              </w:rPr>
              <w:fldChar w:fldCharType="end"/>
            </w:r>
          </w:hyperlink>
        </w:p>
        <w:p w14:paraId="330D9A7B" w14:textId="77777777" w:rsidR="003509D3" w:rsidRPr="00A76743" w:rsidRDefault="002848A6">
          <w:pPr>
            <w:pStyle w:val="TDC2"/>
            <w:rPr>
              <w:rFonts w:asciiTheme="minorHAnsi" w:eastAsiaTheme="minorEastAsia" w:hAnsiTheme="minorHAnsi" w:cstheme="minorBidi"/>
              <w:noProof/>
              <w:szCs w:val="22"/>
              <w:lang w:eastAsia="es-MX"/>
            </w:rPr>
          </w:pPr>
          <w:hyperlink w:anchor="_Toc212747489" w:history="1">
            <w:r w:rsidR="003509D3" w:rsidRPr="00A76743">
              <w:rPr>
                <w:rStyle w:val="Hipervnculo"/>
                <w:noProof/>
              </w:rPr>
              <w:t>DEL RECURSO DE REVISIÓN</w:t>
            </w:r>
            <w:r w:rsidR="003509D3" w:rsidRPr="00A76743">
              <w:rPr>
                <w:noProof/>
                <w:webHidden/>
              </w:rPr>
              <w:tab/>
            </w:r>
            <w:r w:rsidR="003509D3" w:rsidRPr="00A76743">
              <w:rPr>
                <w:noProof/>
                <w:webHidden/>
              </w:rPr>
              <w:fldChar w:fldCharType="begin"/>
            </w:r>
            <w:r w:rsidR="003509D3" w:rsidRPr="00A76743">
              <w:rPr>
                <w:noProof/>
                <w:webHidden/>
              </w:rPr>
              <w:instrText xml:space="preserve"> PAGEREF _Toc212747489 \h </w:instrText>
            </w:r>
            <w:r w:rsidR="003509D3" w:rsidRPr="00A76743">
              <w:rPr>
                <w:noProof/>
                <w:webHidden/>
              </w:rPr>
            </w:r>
            <w:r w:rsidR="003509D3" w:rsidRPr="00A76743">
              <w:rPr>
                <w:noProof/>
                <w:webHidden/>
              </w:rPr>
              <w:fldChar w:fldCharType="separate"/>
            </w:r>
            <w:r w:rsidR="00510653">
              <w:rPr>
                <w:noProof/>
                <w:webHidden/>
              </w:rPr>
              <w:t>3</w:t>
            </w:r>
            <w:r w:rsidR="003509D3" w:rsidRPr="00A76743">
              <w:rPr>
                <w:noProof/>
                <w:webHidden/>
              </w:rPr>
              <w:fldChar w:fldCharType="end"/>
            </w:r>
          </w:hyperlink>
        </w:p>
        <w:p w14:paraId="2BEC2984" w14:textId="77777777" w:rsidR="003509D3" w:rsidRPr="00A76743" w:rsidRDefault="002848A6">
          <w:pPr>
            <w:pStyle w:val="TDC3"/>
            <w:rPr>
              <w:rFonts w:asciiTheme="minorHAnsi" w:eastAsiaTheme="minorEastAsia" w:hAnsiTheme="minorHAnsi" w:cstheme="minorBidi"/>
              <w:noProof/>
              <w:szCs w:val="22"/>
              <w:lang w:eastAsia="es-MX"/>
            </w:rPr>
          </w:pPr>
          <w:hyperlink w:anchor="_Toc212747490" w:history="1">
            <w:r w:rsidR="003509D3" w:rsidRPr="00A76743">
              <w:rPr>
                <w:rStyle w:val="Hipervnculo"/>
                <w:noProof/>
              </w:rPr>
              <w:t>a) Interposición del Recurso de Revisión</w:t>
            </w:r>
            <w:r w:rsidR="003509D3" w:rsidRPr="00A76743">
              <w:rPr>
                <w:noProof/>
                <w:webHidden/>
              </w:rPr>
              <w:tab/>
            </w:r>
            <w:r w:rsidR="003509D3" w:rsidRPr="00A76743">
              <w:rPr>
                <w:noProof/>
                <w:webHidden/>
              </w:rPr>
              <w:fldChar w:fldCharType="begin"/>
            </w:r>
            <w:r w:rsidR="003509D3" w:rsidRPr="00A76743">
              <w:rPr>
                <w:noProof/>
                <w:webHidden/>
              </w:rPr>
              <w:instrText xml:space="preserve"> PAGEREF _Toc212747490 \h </w:instrText>
            </w:r>
            <w:r w:rsidR="003509D3" w:rsidRPr="00A76743">
              <w:rPr>
                <w:noProof/>
                <w:webHidden/>
              </w:rPr>
            </w:r>
            <w:r w:rsidR="003509D3" w:rsidRPr="00A76743">
              <w:rPr>
                <w:noProof/>
                <w:webHidden/>
              </w:rPr>
              <w:fldChar w:fldCharType="separate"/>
            </w:r>
            <w:r w:rsidR="00510653">
              <w:rPr>
                <w:noProof/>
                <w:webHidden/>
              </w:rPr>
              <w:t>3</w:t>
            </w:r>
            <w:r w:rsidR="003509D3" w:rsidRPr="00A76743">
              <w:rPr>
                <w:noProof/>
                <w:webHidden/>
              </w:rPr>
              <w:fldChar w:fldCharType="end"/>
            </w:r>
          </w:hyperlink>
        </w:p>
        <w:p w14:paraId="1E0175B6" w14:textId="77777777" w:rsidR="003509D3" w:rsidRPr="00A76743" w:rsidRDefault="002848A6">
          <w:pPr>
            <w:pStyle w:val="TDC3"/>
            <w:rPr>
              <w:rFonts w:asciiTheme="minorHAnsi" w:eastAsiaTheme="minorEastAsia" w:hAnsiTheme="minorHAnsi" w:cstheme="minorBidi"/>
              <w:noProof/>
              <w:szCs w:val="22"/>
              <w:lang w:eastAsia="es-MX"/>
            </w:rPr>
          </w:pPr>
          <w:hyperlink w:anchor="_Toc212747491" w:history="1">
            <w:r w:rsidR="003509D3" w:rsidRPr="00A76743">
              <w:rPr>
                <w:rStyle w:val="Hipervnculo"/>
                <w:noProof/>
              </w:rPr>
              <w:t>b) Turno del Recurso de Revisión</w:t>
            </w:r>
            <w:r w:rsidR="003509D3" w:rsidRPr="00A76743">
              <w:rPr>
                <w:noProof/>
                <w:webHidden/>
              </w:rPr>
              <w:tab/>
            </w:r>
            <w:r w:rsidR="003509D3" w:rsidRPr="00A76743">
              <w:rPr>
                <w:noProof/>
                <w:webHidden/>
              </w:rPr>
              <w:fldChar w:fldCharType="begin"/>
            </w:r>
            <w:r w:rsidR="003509D3" w:rsidRPr="00A76743">
              <w:rPr>
                <w:noProof/>
                <w:webHidden/>
              </w:rPr>
              <w:instrText xml:space="preserve"> PAGEREF _Toc212747491 \h </w:instrText>
            </w:r>
            <w:r w:rsidR="003509D3" w:rsidRPr="00A76743">
              <w:rPr>
                <w:noProof/>
                <w:webHidden/>
              </w:rPr>
            </w:r>
            <w:r w:rsidR="003509D3" w:rsidRPr="00A76743">
              <w:rPr>
                <w:noProof/>
                <w:webHidden/>
              </w:rPr>
              <w:fldChar w:fldCharType="separate"/>
            </w:r>
            <w:r w:rsidR="00510653">
              <w:rPr>
                <w:noProof/>
                <w:webHidden/>
              </w:rPr>
              <w:t>4</w:t>
            </w:r>
            <w:r w:rsidR="003509D3" w:rsidRPr="00A76743">
              <w:rPr>
                <w:noProof/>
                <w:webHidden/>
              </w:rPr>
              <w:fldChar w:fldCharType="end"/>
            </w:r>
          </w:hyperlink>
        </w:p>
        <w:p w14:paraId="390D88E8" w14:textId="77777777" w:rsidR="003509D3" w:rsidRPr="00A76743" w:rsidRDefault="002848A6">
          <w:pPr>
            <w:pStyle w:val="TDC3"/>
            <w:rPr>
              <w:rFonts w:asciiTheme="minorHAnsi" w:eastAsiaTheme="minorEastAsia" w:hAnsiTheme="minorHAnsi" w:cstheme="minorBidi"/>
              <w:noProof/>
              <w:szCs w:val="22"/>
              <w:lang w:eastAsia="es-MX"/>
            </w:rPr>
          </w:pPr>
          <w:hyperlink w:anchor="_Toc212747492" w:history="1">
            <w:r w:rsidR="003509D3" w:rsidRPr="00A76743">
              <w:rPr>
                <w:rStyle w:val="Hipervnculo"/>
                <w:noProof/>
              </w:rPr>
              <w:t>c) Admisión del Recurso de Revisión</w:t>
            </w:r>
            <w:r w:rsidR="003509D3" w:rsidRPr="00A76743">
              <w:rPr>
                <w:noProof/>
                <w:webHidden/>
              </w:rPr>
              <w:tab/>
            </w:r>
            <w:r w:rsidR="003509D3" w:rsidRPr="00A76743">
              <w:rPr>
                <w:noProof/>
                <w:webHidden/>
              </w:rPr>
              <w:fldChar w:fldCharType="begin"/>
            </w:r>
            <w:r w:rsidR="003509D3" w:rsidRPr="00A76743">
              <w:rPr>
                <w:noProof/>
                <w:webHidden/>
              </w:rPr>
              <w:instrText xml:space="preserve"> PAGEREF _Toc212747492 \h </w:instrText>
            </w:r>
            <w:r w:rsidR="003509D3" w:rsidRPr="00A76743">
              <w:rPr>
                <w:noProof/>
                <w:webHidden/>
              </w:rPr>
            </w:r>
            <w:r w:rsidR="003509D3" w:rsidRPr="00A76743">
              <w:rPr>
                <w:noProof/>
                <w:webHidden/>
              </w:rPr>
              <w:fldChar w:fldCharType="separate"/>
            </w:r>
            <w:r w:rsidR="00510653">
              <w:rPr>
                <w:noProof/>
                <w:webHidden/>
              </w:rPr>
              <w:t>4</w:t>
            </w:r>
            <w:r w:rsidR="003509D3" w:rsidRPr="00A76743">
              <w:rPr>
                <w:noProof/>
                <w:webHidden/>
              </w:rPr>
              <w:fldChar w:fldCharType="end"/>
            </w:r>
          </w:hyperlink>
        </w:p>
        <w:p w14:paraId="5749F230" w14:textId="77777777" w:rsidR="003509D3" w:rsidRPr="00A76743" w:rsidRDefault="002848A6">
          <w:pPr>
            <w:pStyle w:val="TDC3"/>
            <w:rPr>
              <w:rFonts w:asciiTheme="minorHAnsi" w:eastAsiaTheme="minorEastAsia" w:hAnsiTheme="minorHAnsi" w:cstheme="minorBidi"/>
              <w:noProof/>
              <w:szCs w:val="22"/>
              <w:lang w:eastAsia="es-MX"/>
            </w:rPr>
          </w:pPr>
          <w:hyperlink w:anchor="_Toc212747493" w:history="1">
            <w:r w:rsidR="003509D3" w:rsidRPr="00A76743">
              <w:rPr>
                <w:rStyle w:val="Hipervnculo"/>
                <w:noProof/>
              </w:rPr>
              <w:t>d) Informe Justificado del Sujeto Obligado</w:t>
            </w:r>
            <w:r w:rsidR="003509D3" w:rsidRPr="00A76743">
              <w:rPr>
                <w:noProof/>
                <w:webHidden/>
              </w:rPr>
              <w:tab/>
            </w:r>
            <w:r w:rsidR="003509D3" w:rsidRPr="00A76743">
              <w:rPr>
                <w:noProof/>
                <w:webHidden/>
              </w:rPr>
              <w:fldChar w:fldCharType="begin"/>
            </w:r>
            <w:r w:rsidR="003509D3" w:rsidRPr="00A76743">
              <w:rPr>
                <w:noProof/>
                <w:webHidden/>
              </w:rPr>
              <w:instrText xml:space="preserve"> PAGEREF _Toc212747493 \h </w:instrText>
            </w:r>
            <w:r w:rsidR="003509D3" w:rsidRPr="00A76743">
              <w:rPr>
                <w:noProof/>
                <w:webHidden/>
              </w:rPr>
            </w:r>
            <w:r w:rsidR="003509D3" w:rsidRPr="00A76743">
              <w:rPr>
                <w:noProof/>
                <w:webHidden/>
              </w:rPr>
              <w:fldChar w:fldCharType="separate"/>
            </w:r>
            <w:r w:rsidR="00510653">
              <w:rPr>
                <w:noProof/>
                <w:webHidden/>
              </w:rPr>
              <w:t>5</w:t>
            </w:r>
            <w:r w:rsidR="003509D3" w:rsidRPr="00A76743">
              <w:rPr>
                <w:noProof/>
                <w:webHidden/>
              </w:rPr>
              <w:fldChar w:fldCharType="end"/>
            </w:r>
          </w:hyperlink>
        </w:p>
        <w:p w14:paraId="4ADD0755" w14:textId="77777777" w:rsidR="003509D3" w:rsidRPr="00A76743" w:rsidRDefault="002848A6">
          <w:pPr>
            <w:pStyle w:val="TDC3"/>
            <w:rPr>
              <w:rFonts w:asciiTheme="minorHAnsi" w:eastAsiaTheme="minorEastAsia" w:hAnsiTheme="minorHAnsi" w:cstheme="minorBidi"/>
              <w:noProof/>
              <w:szCs w:val="22"/>
              <w:lang w:eastAsia="es-MX"/>
            </w:rPr>
          </w:pPr>
          <w:hyperlink w:anchor="_Toc212747494" w:history="1">
            <w:r w:rsidR="003509D3" w:rsidRPr="00A76743">
              <w:rPr>
                <w:rStyle w:val="Hipervnculo"/>
                <w:rFonts w:eastAsia="Calibri"/>
                <w:bCs/>
                <w:noProof/>
                <w:lang w:eastAsia="en-US"/>
              </w:rPr>
              <w:t>e)</w:t>
            </w:r>
            <w:r w:rsidR="003509D3" w:rsidRPr="00A76743">
              <w:rPr>
                <w:rStyle w:val="Hipervnculo"/>
                <w:noProof/>
              </w:rPr>
              <w:t xml:space="preserve"> </w:t>
            </w:r>
            <w:r w:rsidR="003509D3" w:rsidRPr="00A76743">
              <w:rPr>
                <w:rStyle w:val="Hipervnculo"/>
                <w:noProof/>
                <w:lang w:val="es-ES"/>
              </w:rPr>
              <w:t>Manifestaciones de la Parte Recurrente</w:t>
            </w:r>
            <w:r w:rsidR="003509D3" w:rsidRPr="00A76743">
              <w:rPr>
                <w:noProof/>
                <w:webHidden/>
              </w:rPr>
              <w:tab/>
            </w:r>
            <w:r w:rsidR="003509D3" w:rsidRPr="00A76743">
              <w:rPr>
                <w:noProof/>
                <w:webHidden/>
              </w:rPr>
              <w:fldChar w:fldCharType="begin"/>
            </w:r>
            <w:r w:rsidR="003509D3" w:rsidRPr="00A76743">
              <w:rPr>
                <w:noProof/>
                <w:webHidden/>
              </w:rPr>
              <w:instrText xml:space="preserve"> PAGEREF _Toc212747494 \h </w:instrText>
            </w:r>
            <w:r w:rsidR="003509D3" w:rsidRPr="00A76743">
              <w:rPr>
                <w:noProof/>
                <w:webHidden/>
              </w:rPr>
            </w:r>
            <w:r w:rsidR="003509D3" w:rsidRPr="00A76743">
              <w:rPr>
                <w:noProof/>
                <w:webHidden/>
              </w:rPr>
              <w:fldChar w:fldCharType="separate"/>
            </w:r>
            <w:r w:rsidR="00510653">
              <w:rPr>
                <w:noProof/>
                <w:webHidden/>
              </w:rPr>
              <w:t>5</w:t>
            </w:r>
            <w:r w:rsidR="003509D3" w:rsidRPr="00A76743">
              <w:rPr>
                <w:noProof/>
                <w:webHidden/>
              </w:rPr>
              <w:fldChar w:fldCharType="end"/>
            </w:r>
          </w:hyperlink>
        </w:p>
        <w:p w14:paraId="1C6F374D" w14:textId="77777777" w:rsidR="003509D3" w:rsidRPr="00A76743" w:rsidRDefault="002848A6">
          <w:pPr>
            <w:pStyle w:val="TDC3"/>
            <w:rPr>
              <w:rFonts w:asciiTheme="minorHAnsi" w:eastAsiaTheme="minorEastAsia" w:hAnsiTheme="minorHAnsi" w:cstheme="minorBidi"/>
              <w:noProof/>
              <w:szCs w:val="22"/>
              <w:lang w:eastAsia="es-MX"/>
            </w:rPr>
          </w:pPr>
          <w:hyperlink w:anchor="_Toc212747495" w:history="1">
            <w:r w:rsidR="003509D3" w:rsidRPr="00A76743">
              <w:rPr>
                <w:rStyle w:val="Hipervnculo"/>
                <w:noProof/>
              </w:rPr>
              <w:t>f) Cierre de instrucción</w:t>
            </w:r>
            <w:r w:rsidR="003509D3" w:rsidRPr="00A76743">
              <w:rPr>
                <w:noProof/>
                <w:webHidden/>
              </w:rPr>
              <w:tab/>
            </w:r>
            <w:r w:rsidR="003509D3" w:rsidRPr="00A76743">
              <w:rPr>
                <w:noProof/>
                <w:webHidden/>
              </w:rPr>
              <w:fldChar w:fldCharType="begin"/>
            </w:r>
            <w:r w:rsidR="003509D3" w:rsidRPr="00A76743">
              <w:rPr>
                <w:noProof/>
                <w:webHidden/>
              </w:rPr>
              <w:instrText xml:space="preserve"> PAGEREF _Toc212747495 \h </w:instrText>
            </w:r>
            <w:r w:rsidR="003509D3" w:rsidRPr="00A76743">
              <w:rPr>
                <w:noProof/>
                <w:webHidden/>
              </w:rPr>
            </w:r>
            <w:r w:rsidR="003509D3" w:rsidRPr="00A76743">
              <w:rPr>
                <w:noProof/>
                <w:webHidden/>
              </w:rPr>
              <w:fldChar w:fldCharType="separate"/>
            </w:r>
            <w:r w:rsidR="00510653">
              <w:rPr>
                <w:noProof/>
                <w:webHidden/>
              </w:rPr>
              <w:t>5</w:t>
            </w:r>
            <w:r w:rsidR="003509D3" w:rsidRPr="00A76743">
              <w:rPr>
                <w:noProof/>
                <w:webHidden/>
              </w:rPr>
              <w:fldChar w:fldCharType="end"/>
            </w:r>
          </w:hyperlink>
        </w:p>
        <w:p w14:paraId="71A93C44" w14:textId="77777777" w:rsidR="003509D3" w:rsidRPr="00A76743" w:rsidRDefault="002848A6">
          <w:pPr>
            <w:pStyle w:val="TDC1"/>
            <w:tabs>
              <w:tab w:val="right" w:leader="dot" w:pos="9034"/>
            </w:tabs>
            <w:rPr>
              <w:rFonts w:asciiTheme="minorHAnsi" w:eastAsiaTheme="minorEastAsia" w:hAnsiTheme="minorHAnsi" w:cstheme="minorBidi"/>
              <w:noProof/>
              <w:szCs w:val="22"/>
              <w:lang w:eastAsia="es-MX"/>
            </w:rPr>
          </w:pPr>
          <w:hyperlink w:anchor="_Toc212747496" w:history="1">
            <w:r w:rsidR="003509D3" w:rsidRPr="00A76743">
              <w:rPr>
                <w:rStyle w:val="Hipervnculo"/>
                <w:rFonts w:eastAsiaTheme="minorHAnsi"/>
                <w:noProof/>
                <w:lang w:eastAsia="en-US"/>
              </w:rPr>
              <w:t>CONSIDERANDOS</w:t>
            </w:r>
            <w:r w:rsidR="003509D3" w:rsidRPr="00A76743">
              <w:rPr>
                <w:noProof/>
                <w:webHidden/>
              </w:rPr>
              <w:tab/>
            </w:r>
            <w:r w:rsidR="003509D3" w:rsidRPr="00A76743">
              <w:rPr>
                <w:noProof/>
                <w:webHidden/>
              </w:rPr>
              <w:fldChar w:fldCharType="begin"/>
            </w:r>
            <w:r w:rsidR="003509D3" w:rsidRPr="00A76743">
              <w:rPr>
                <w:noProof/>
                <w:webHidden/>
              </w:rPr>
              <w:instrText xml:space="preserve"> PAGEREF _Toc212747496 \h </w:instrText>
            </w:r>
            <w:r w:rsidR="003509D3" w:rsidRPr="00A76743">
              <w:rPr>
                <w:noProof/>
                <w:webHidden/>
              </w:rPr>
            </w:r>
            <w:r w:rsidR="003509D3" w:rsidRPr="00A76743">
              <w:rPr>
                <w:noProof/>
                <w:webHidden/>
              </w:rPr>
              <w:fldChar w:fldCharType="separate"/>
            </w:r>
            <w:r w:rsidR="00510653">
              <w:rPr>
                <w:noProof/>
                <w:webHidden/>
              </w:rPr>
              <w:t>6</w:t>
            </w:r>
            <w:r w:rsidR="003509D3" w:rsidRPr="00A76743">
              <w:rPr>
                <w:noProof/>
                <w:webHidden/>
              </w:rPr>
              <w:fldChar w:fldCharType="end"/>
            </w:r>
          </w:hyperlink>
        </w:p>
        <w:p w14:paraId="0479FEDC" w14:textId="77777777" w:rsidR="003509D3" w:rsidRPr="00A76743" w:rsidRDefault="002848A6">
          <w:pPr>
            <w:pStyle w:val="TDC2"/>
            <w:rPr>
              <w:rFonts w:asciiTheme="minorHAnsi" w:eastAsiaTheme="minorEastAsia" w:hAnsiTheme="minorHAnsi" w:cstheme="minorBidi"/>
              <w:noProof/>
              <w:szCs w:val="22"/>
              <w:lang w:eastAsia="es-MX"/>
            </w:rPr>
          </w:pPr>
          <w:hyperlink w:anchor="_Toc212747497" w:history="1">
            <w:r w:rsidR="003509D3" w:rsidRPr="00A76743">
              <w:rPr>
                <w:rStyle w:val="Hipervnculo"/>
                <w:rFonts w:eastAsia="Batang"/>
                <w:noProof/>
              </w:rPr>
              <w:t>PRIMERO. Procedibilidad</w:t>
            </w:r>
            <w:r w:rsidR="003509D3" w:rsidRPr="00A76743">
              <w:rPr>
                <w:noProof/>
                <w:webHidden/>
              </w:rPr>
              <w:tab/>
            </w:r>
            <w:r w:rsidR="003509D3" w:rsidRPr="00A76743">
              <w:rPr>
                <w:noProof/>
                <w:webHidden/>
              </w:rPr>
              <w:fldChar w:fldCharType="begin"/>
            </w:r>
            <w:r w:rsidR="003509D3" w:rsidRPr="00A76743">
              <w:rPr>
                <w:noProof/>
                <w:webHidden/>
              </w:rPr>
              <w:instrText xml:space="preserve"> PAGEREF _Toc212747497 \h </w:instrText>
            </w:r>
            <w:r w:rsidR="003509D3" w:rsidRPr="00A76743">
              <w:rPr>
                <w:noProof/>
                <w:webHidden/>
              </w:rPr>
            </w:r>
            <w:r w:rsidR="003509D3" w:rsidRPr="00A76743">
              <w:rPr>
                <w:noProof/>
                <w:webHidden/>
              </w:rPr>
              <w:fldChar w:fldCharType="separate"/>
            </w:r>
            <w:r w:rsidR="00510653">
              <w:rPr>
                <w:noProof/>
                <w:webHidden/>
              </w:rPr>
              <w:t>6</w:t>
            </w:r>
            <w:r w:rsidR="003509D3" w:rsidRPr="00A76743">
              <w:rPr>
                <w:noProof/>
                <w:webHidden/>
              </w:rPr>
              <w:fldChar w:fldCharType="end"/>
            </w:r>
          </w:hyperlink>
        </w:p>
        <w:p w14:paraId="5732DEAA" w14:textId="77777777" w:rsidR="003509D3" w:rsidRPr="00A76743" w:rsidRDefault="002848A6">
          <w:pPr>
            <w:pStyle w:val="TDC3"/>
            <w:rPr>
              <w:rFonts w:asciiTheme="minorHAnsi" w:eastAsiaTheme="minorEastAsia" w:hAnsiTheme="minorHAnsi" w:cstheme="minorBidi"/>
              <w:noProof/>
              <w:szCs w:val="22"/>
              <w:lang w:eastAsia="es-MX"/>
            </w:rPr>
          </w:pPr>
          <w:hyperlink w:anchor="_Toc212747498" w:history="1">
            <w:r w:rsidR="003509D3" w:rsidRPr="00A76743">
              <w:rPr>
                <w:rStyle w:val="Hipervnculo"/>
                <w:noProof/>
              </w:rPr>
              <w:t>a) Competencia del Instituto</w:t>
            </w:r>
            <w:r w:rsidR="003509D3" w:rsidRPr="00A76743">
              <w:rPr>
                <w:noProof/>
                <w:webHidden/>
              </w:rPr>
              <w:tab/>
            </w:r>
            <w:r w:rsidR="003509D3" w:rsidRPr="00A76743">
              <w:rPr>
                <w:noProof/>
                <w:webHidden/>
              </w:rPr>
              <w:fldChar w:fldCharType="begin"/>
            </w:r>
            <w:r w:rsidR="003509D3" w:rsidRPr="00A76743">
              <w:rPr>
                <w:noProof/>
                <w:webHidden/>
              </w:rPr>
              <w:instrText xml:space="preserve"> PAGEREF _Toc212747498 \h </w:instrText>
            </w:r>
            <w:r w:rsidR="003509D3" w:rsidRPr="00A76743">
              <w:rPr>
                <w:noProof/>
                <w:webHidden/>
              </w:rPr>
            </w:r>
            <w:r w:rsidR="003509D3" w:rsidRPr="00A76743">
              <w:rPr>
                <w:noProof/>
                <w:webHidden/>
              </w:rPr>
              <w:fldChar w:fldCharType="separate"/>
            </w:r>
            <w:r w:rsidR="00510653">
              <w:rPr>
                <w:noProof/>
                <w:webHidden/>
              </w:rPr>
              <w:t>6</w:t>
            </w:r>
            <w:r w:rsidR="003509D3" w:rsidRPr="00A76743">
              <w:rPr>
                <w:noProof/>
                <w:webHidden/>
              </w:rPr>
              <w:fldChar w:fldCharType="end"/>
            </w:r>
          </w:hyperlink>
        </w:p>
        <w:p w14:paraId="5595080F" w14:textId="77777777" w:rsidR="003509D3" w:rsidRPr="00A76743" w:rsidRDefault="002848A6">
          <w:pPr>
            <w:pStyle w:val="TDC3"/>
            <w:rPr>
              <w:rFonts w:asciiTheme="minorHAnsi" w:eastAsiaTheme="minorEastAsia" w:hAnsiTheme="minorHAnsi" w:cstheme="minorBidi"/>
              <w:noProof/>
              <w:szCs w:val="22"/>
              <w:lang w:eastAsia="es-MX"/>
            </w:rPr>
          </w:pPr>
          <w:hyperlink w:anchor="_Toc212747499" w:history="1">
            <w:r w:rsidR="003509D3" w:rsidRPr="00A76743">
              <w:rPr>
                <w:rStyle w:val="Hipervnculo"/>
                <w:noProof/>
              </w:rPr>
              <w:t>b) Legitimidad de la parte recurrente</w:t>
            </w:r>
            <w:r w:rsidR="003509D3" w:rsidRPr="00A76743">
              <w:rPr>
                <w:noProof/>
                <w:webHidden/>
              </w:rPr>
              <w:tab/>
            </w:r>
            <w:r w:rsidR="003509D3" w:rsidRPr="00A76743">
              <w:rPr>
                <w:noProof/>
                <w:webHidden/>
              </w:rPr>
              <w:fldChar w:fldCharType="begin"/>
            </w:r>
            <w:r w:rsidR="003509D3" w:rsidRPr="00A76743">
              <w:rPr>
                <w:noProof/>
                <w:webHidden/>
              </w:rPr>
              <w:instrText xml:space="preserve"> PAGEREF _Toc212747499 \h </w:instrText>
            </w:r>
            <w:r w:rsidR="003509D3" w:rsidRPr="00A76743">
              <w:rPr>
                <w:noProof/>
                <w:webHidden/>
              </w:rPr>
            </w:r>
            <w:r w:rsidR="003509D3" w:rsidRPr="00A76743">
              <w:rPr>
                <w:noProof/>
                <w:webHidden/>
              </w:rPr>
              <w:fldChar w:fldCharType="separate"/>
            </w:r>
            <w:r w:rsidR="00510653">
              <w:rPr>
                <w:noProof/>
                <w:webHidden/>
              </w:rPr>
              <w:t>6</w:t>
            </w:r>
            <w:r w:rsidR="003509D3" w:rsidRPr="00A76743">
              <w:rPr>
                <w:noProof/>
                <w:webHidden/>
              </w:rPr>
              <w:fldChar w:fldCharType="end"/>
            </w:r>
          </w:hyperlink>
        </w:p>
        <w:p w14:paraId="5162FB4B" w14:textId="77777777" w:rsidR="003509D3" w:rsidRPr="00A76743" w:rsidRDefault="002848A6">
          <w:pPr>
            <w:pStyle w:val="TDC3"/>
            <w:rPr>
              <w:rFonts w:asciiTheme="minorHAnsi" w:eastAsiaTheme="minorEastAsia" w:hAnsiTheme="minorHAnsi" w:cstheme="minorBidi"/>
              <w:noProof/>
              <w:szCs w:val="22"/>
              <w:lang w:eastAsia="es-MX"/>
            </w:rPr>
          </w:pPr>
          <w:hyperlink w:anchor="_Toc212747500" w:history="1">
            <w:r w:rsidR="003509D3" w:rsidRPr="00A76743">
              <w:rPr>
                <w:rStyle w:val="Hipervnculo"/>
                <w:rFonts w:eastAsia="Calibri"/>
                <w:noProof/>
                <w:lang w:eastAsia="es-ES_tradnl"/>
              </w:rPr>
              <w:t>c) Plazo para interponer el recurso</w:t>
            </w:r>
            <w:r w:rsidR="003509D3" w:rsidRPr="00A76743">
              <w:rPr>
                <w:noProof/>
                <w:webHidden/>
              </w:rPr>
              <w:tab/>
            </w:r>
            <w:r w:rsidR="003509D3" w:rsidRPr="00A76743">
              <w:rPr>
                <w:noProof/>
                <w:webHidden/>
              </w:rPr>
              <w:fldChar w:fldCharType="begin"/>
            </w:r>
            <w:r w:rsidR="003509D3" w:rsidRPr="00A76743">
              <w:rPr>
                <w:noProof/>
                <w:webHidden/>
              </w:rPr>
              <w:instrText xml:space="preserve"> PAGEREF _Toc212747500 \h </w:instrText>
            </w:r>
            <w:r w:rsidR="003509D3" w:rsidRPr="00A76743">
              <w:rPr>
                <w:noProof/>
                <w:webHidden/>
              </w:rPr>
            </w:r>
            <w:r w:rsidR="003509D3" w:rsidRPr="00A76743">
              <w:rPr>
                <w:noProof/>
                <w:webHidden/>
              </w:rPr>
              <w:fldChar w:fldCharType="separate"/>
            </w:r>
            <w:r w:rsidR="00510653">
              <w:rPr>
                <w:noProof/>
                <w:webHidden/>
              </w:rPr>
              <w:t>6</w:t>
            </w:r>
            <w:r w:rsidR="003509D3" w:rsidRPr="00A76743">
              <w:rPr>
                <w:noProof/>
                <w:webHidden/>
              </w:rPr>
              <w:fldChar w:fldCharType="end"/>
            </w:r>
          </w:hyperlink>
        </w:p>
        <w:p w14:paraId="5D4F4FE6" w14:textId="77777777" w:rsidR="003509D3" w:rsidRPr="00A76743" w:rsidRDefault="002848A6">
          <w:pPr>
            <w:pStyle w:val="TDC3"/>
            <w:rPr>
              <w:rFonts w:asciiTheme="minorHAnsi" w:eastAsiaTheme="minorEastAsia" w:hAnsiTheme="minorHAnsi" w:cstheme="minorBidi"/>
              <w:noProof/>
              <w:szCs w:val="22"/>
              <w:lang w:eastAsia="es-MX"/>
            </w:rPr>
          </w:pPr>
          <w:hyperlink w:anchor="_Toc212747501" w:history="1">
            <w:r w:rsidR="003509D3" w:rsidRPr="00A76743">
              <w:rPr>
                <w:rStyle w:val="Hipervnculo"/>
                <w:rFonts w:eastAsia="Calibri"/>
                <w:noProof/>
                <w:lang w:eastAsia="es-ES_tradnl"/>
              </w:rPr>
              <w:t>d) Causal de Procedencia</w:t>
            </w:r>
            <w:r w:rsidR="003509D3" w:rsidRPr="00A76743">
              <w:rPr>
                <w:noProof/>
                <w:webHidden/>
              </w:rPr>
              <w:tab/>
            </w:r>
            <w:r w:rsidR="003509D3" w:rsidRPr="00A76743">
              <w:rPr>
                <w:noProof/>
                <w:webHidden/>
              </w:rPr>
              <w:fldChar w:fldCharType="begin"/>
            </w:r>
            <w:r w:rsidR="003509D3" w:rsidRPr="00A76743">
              <w:rPr>
                <w:noProof/>
                <w:webHidden/>
              </w:rPr>
              <w:instrText xml:space="preserve"> PAGEREF _Toc212747501 \h </w:instrText>
            </w:r>
            <w:r w:rsidR="003509D3" w:rsidRPr="00A76743">
              <w:rPr>
                <w:noProof/>
                <w:webHidden/>
              </w:rPr>
            </w:r>
            <w:r w:rsidR="003509D3" w:rsidRPr="00A76743">
              <w:rPr>
                <w:noProof/>
                <w:webHidden/>
              </w:rPr>
              <w:fldChar w:fldCharType="separate"/>
            </w:r>
            <w:r w:rsidR="00510653">
              <w:rPr>
                <w:noProof/>
                <w:webHidden/>
              </w:rPr>
              <w:t>7</w:t>
            </w:r>
            <w:r w:rsidR="003509D3" w:rsidRPr="00A76743">
              <w:rPr>
                <w:noProof/>
                <w:webHidden/>
              </w:rPr>
              <w:fldChar w:fldCharType="end"/>
            </w:r>
          </w:hyperlink>
        </w:p>
        <w:p w14:paraId="46B91AB9" w14:textId="77777777" w:rsidR="003509D3" w:rsidRPr="00A76743" w:rsidRDefault="002848A6">
          <w:pPr>
            <w:pStyle w:val="TDC3"/>
            <w:rPr>
              <w:rFonts w:asciiTheme="minorHAnsi" w:eastAsiaTheme="minorEastAsia" w:hAnsiTheme="minorHAnsi" w:cstheme="minorBidi"/>
              <w:noProof/>
              <w:szCs w:val="22"/>
              <w:lang w:eastAsia="es-MX"/>
            </w:rPr>
          </w:pPr>
          <w:hyperlink w:anchor="_Toc212747502" w:history="1">
            <w:r w:rsidR="003509D3" w:rsidRPr="00A76743">
              <w:rPr>
                <w:rStyle w:val="Hipervnculo"/>
                <w:noProof/>
              </w:rPr>
              <w:t>e) Requisitos formales para la interposición del recurso</w:t>
            </w:r>
            <w:r w:rsidR="003509D3" w:rsidRPr="00A76743">
              <w:rPr>
                <w:noProof/>
                <w:webHidden/>
              </w:rPr>
              <w:tab/>
            </w:r>
            <w:r w:rsidR="003509D3" w:rsidRPr="00A76743">
              <w:rPr>
                <w:noProof/>
                <w:webHidden/>
              </w:rPr>
              <w:fldChar w:fldCharType="begin"/>
            </w:r>
            <w:r w:rsidR="003509D3" w:rsidRPr="00A76743">
              <w:rPr>
                <w:noProof/>
                <w:webHidden/>
              </w:rPr>
              <w:instrText xml:space="preserve"> PAGEREF _Toc212747502 \h </w:instrText>
            </w:r>
            <w:r w:rsidR="003509D3" w:rsidRPr="00A76743">
              <w:rPr>
                <w:noProof/>
                <w:webHidden/>
              </w:rPr>
            </w:r>
            <w:r w:rsidR="003509D3" w:rsidRPr="00A76743">
              <w:rPr>
                <w:noProof/>
                <w:webHidden/>
              </w:rPr>
              <w:fldChar w:fldCharType="separate"/>
            </w:r>
            <w:r w:rsidR="00510653">
              <w:rPr>
                <w:noProof/>
                <w:webHidden/>
              </w:rPr>
              <w:t>7</w:t>
            </w:r>
            <w:r w:rsidR="003509D3" w:rsidRPr="00A76743">
              <w:rPr>
                <w:noProof/>
                <w:webHidden/>
              </w:rPr>
              <w:fldChar w:fldCharType="end"/>
            </w:r>
          </w:hyperlink>
        </w:p>
        <w:p w14:paraId="464301D3" w14:textId="77777777" w:rsidR="003509D3" w:rsidRPr="00A76743" w:rsidRDefault="002848A6">
          <w:pPr>
            <w:pStyle w:val="TDC2"/>
            <w:rPr>
              <w:rFonts w:asciiTheme="minorHAnsi" w:eastAsiaTheme="minorEastAsia" w:hAnsiTheme="minorHAnsi" w:cstheme="minorBidi"/>
              <w:noProof/>
              <w:szCs w:val="22"/>
              <w:lang w:eastAsia="es-MX"/>
            </w:rPr>
          </w:pPr>
          <w:hyperlink w:anchor="_Toc212747503" w:history="1">
            <w:r w:rsidR="003509D3" w:rsidRPr="00A76743">
              <w:rPr>
                <w:rStyle w:val="Hipervnculo"/>
                <w:noProof/>
              </w:rPr>
              <w:t>SEGUNDO. Estudio de Fondo</w:t>
            </w:r>
            <w:r w:rsidR="003509D3" w:rsidRPr="00A76743">
              <w:rPr>
                <w:noProof/>
                <w:webHidden/>
              </w:rPr>
              <w:tab/>
            </w:r>
            <w:r w:rsidR="003509D3" w:rsidRPr="00A76743">
              <w:rPr>
                <w:noProof/>
                <w:webHidden/>
              </w:rPr>
              <w:fldChar w:fldCharType="begin"/>
            </w:r>
            <w:r w:rsidR="003509D3" w:rsidRPr="00A76743">
              <w:rPr>
                <w:noProof/>
                <w:webHidden/>
              </w:rPr>
              <w:instrText xml:space="preserve"> PAGEREF _Toc212747503 \h </w:instrText>
            </w:r>
            <w:r w:rsidR="003509D3" w:rsidRPr="00A76743">
              <w:rPr>
                <w:noProof/>
                <w:webHidden/>
              </w:rPr>
            </w:r>
            <w:r w:rsidR="003509D3" w:rsidRPr="00A76743">
              <w:rPr>
                <w:noProof/>
                <w:webHidden/>
              </w:rPr>
              <w:fldChar w:fldCharType="separate"/>
            </w:r>
            <w:r w:rsidR="00510653">
              <w:rPr>
                <w:noProof/>
                <w:webHidden/>
              </w:rPr>
              <w:t>7</w:t>
            </w:r>
            <w:r w:rsidR="003509D3" w:rsidRPr="00A76743">
              <w:rPr>
                <w:noProof/>
                <w:webHidden/>
              </w:rPr>
              <w:fldChar w:fldCharType="end"/>
            </w:r>
          </w:hyperlink>
        </w:p>
        <w:p w14:paraId="13A9D498" w14:textId="77777777" w:rsidR="003509D3" w:rsidRPr="00A76743" w:rsidRDefault="002848A6">
          <w:pPr>
            <w:pStyle w:val="TDC3"/>
            <w:rPr>
              <w:rFonts w:asciiTheme="minorHAnsi" w:eastAsiaTheme="minorEastAsia" w:hAnsiTheme="minorHAnsi" w:cstheme="minorBidi"/>
              <w:noProof/>
              <w:szCs w:val="22"/>
              <w:lang w:eastAsia="es-MX"/>
            </w:rPr>
          </w:pPr>
          <w:hyperlink w:anchor="_Toc212747504" w:history="1">
            <w:r w:rsidR="003509D3" w:rsidRPr="00A76743">
              <w:rPr>
                <w:rStyle w:val="Hipervnculo"/>
                <w:noProof/>
              </w:rPr>
              <w:t>a) Mandato de transparencia y responsabilidad del Sujeto Obligado</w:t>
            </w:r>
            <w:r w:rsidR="003509D3" w:rsidRPr="00A76743">
              <w:rPr>
                <w:noProof/>
                <w:webHidden/>
              </w:rPr>
              <w:tab/>
            </w:r>
            <w:r w:rsidR="003509D3" w:rsidRPr="00A76743">
              <w:rPr>
                <w:noProof/>
                <w:webHidden/>
              </w:rPr>
              <w:fldChar w:fldCharType="begin"/>
            </w:r>
            <w:r w:rsidR="003509D3" w:rsidRPr="00A76743">
              <w:rPr>
                <w:noProof/>
                <w:webHidden/>
              </w:rPr>
              <w:instrText xml:space="preserve"> PAGEREF _Toc212747504 \h </w:instrText>
            </w:r>
            <w:r w:rsidR="003509D3" w:rsidRPr="00A76743">
              <w:rPr>
                <w:noProof/>
                <w:webHidden/>
              </w:rPr>
            </w:r>
            <w:r w:rsidR="003509D3" w:rsidRPr="00A76743">
              <w:rPr>
                <w:noProof/>
                <w:webHidden/>
              </w:rPr>
              <w:fldChar w:fldCharType="separate"/>
            </w:r>
            <w:r w:rsidR="00510653">
              <w:rPr>
                <w:noProof/>
                <w:webHidden/>
              </w:rPr>
              <w:t>7</w:t>
            </w:r>
            <w:r w:rsidR="003509D3" w:rsidRPr="00A76743">
              <w:rPr>
                <w:noProof/>
                <w:webHidden/>
              </w:rPr>
              <w:fldChar w:fldCharType="end"/>
            </w:r>
          </w:hyperlink>
        </w:p>
        <w:p w14:paraId="754D95FF" w14:textId="77777777" w:rsidR="003509D3" w:rsidRPr="00A76743" w:rsidRDefault="002848A6">
          <w:pPr>
            <w:pStyle w:val="TDC3"/>
            <w:rPr>
              <w:rFonts w:asciiTheme="minorHAnsi" w:eastAsiaTheme="minorEastAsia" w:hAnsiTheme="minorHAnsi" w:cstheme="minorBidi"/>
              <w:noProof/>
              <w:szCs w:val="22"/>
              <w:lang w:eastAsia="es-MX"/>
            </w:rPr>
          </w:pPr>
          <w:hyperlink w:anchor="_Toc212747505" w:history="1">
            <w:r w:rsidR="003509D3" w:rsidRPr="00A76743">
              <w:rPr>
                <w:rStyle w:val="Hipervnculo"/>
                <w:rFonts w:eastAsia="Calibri"/>
                <w:noProof/>
                <w:lang w:eastAsia="es-ES_tradnl"/>
              </w:rPr>
              <w:t>b) Controversia a resolver</w:t>
            </w:r>
            <w:r w:rsidR="003509D3" w:rsidRPr="00A76743">
              <w:rPr>
                <w:noProof/>
                <w:webHidden/>
              </w:rPr>
              <w:tab/>
            </w:r>
            <w:r w:rsidR="003509D3" w:rsidRPr="00A76743">
              <w:rPr>
                <w:noProof/>
                <w:webHidden/>
              </w:rPr>
              <w:fldChar w:fldCharType="begin"/>
            </w:r>
            <w:r w:rsidR="003509D3" w:rsidRPr="00A76743">
              <w:rPr>
                <w:noProof/>
                <w:webHidden/>
              </w:rPr>
              <w:instrText xml:space="preserve"> PAGEREF _Toc212747505 \h </w:instrText>
            </w:r>
            <w:r w:rsidR="003509D3" w:rsidRPr="00A76743">
              <w:rPr>
                <w:noProof/>
                <w:webHidden/>
              </w:rPr>
            </w:r>
            <w:r w:rsidR="003509D3" w:rsidRPr="00A76743">
              <w:rPr>
                <w:noProof/>
                <w:webHidden/>
              </w:rPr>
              <w:fldChar w:fldCharType="separate"/>
            </w:r>
            <w:r w:rsidR="00510653">
              <w:rPr>
                <w:noProof/>
                <w:webHidden/>
              </w:rPr>
              <w:t>10</w:t>
            </w:r>
            <w:r w:rsidR="003509D3" w:rsidRPr="00A76743">
              <w:rPr>
                <w:noProof/>
                <w:webHidden/>
              </w:rPr>
              <w:fldChar w:fldCharType="end"/>
            </w:r>
          </w:hyperlink>
        </w:p>
        <w:p w14:paraId="3C803C1E" w14:textId="77777777" w:rsidR="003509D3" w:rsidRPr="00A76743" w:rsidRDefault="002848A6">
          <w:pPr>
            <w:pStyle w:val="TDC3"/>
            <w:rPr>
              <w:rFonts w:asciiTheme="minorHAnsi" w:eastAsiaTheme="minorEastAsia" w:hAnsiTheme="minorHAnsi" w:cstheme="minorBidi"/>
              <w:noProof/>
              <w:szCs w:val="22"/>
              <w:lang w:eastAsia="es-MX"/>
            </w:rPr>
          </w:pPr>
          <w:hyperlink w:anchor="_Toc212747506" w:history="1">
            <w:r w:rsidR="003509D3" w:rsidRPr="00A76743">
              <w:rPr>
                <w:rStyle w:val="Hipervnculo"/>
                <w:noProof/>
              </w:rPr>
              <w:t>c) Estudio de la controversia</w:t>
            </w:r>
            <w:r w:rsidR="003509D3" w:rsidRPr="00A76743">
              <w:rPr>
                <w:noProof/>
                <w:webHidden/>
              </w:rPr>
              <w:tab/>
            </w:r>
            <w:r w:rsidR="003509D3" w:rsidRPr="00A76743">
              <w:rPr>
                <w:noProof/>
                <w:webHidden/>
              </w:rPr>
              <w:fldChar w:fldCharType="begin"/>
            </w:r>
            <w:r w:rsidR="003509D3" w:rsidRPr="00A76743">
              <w:rPr>
                <w:noProof/>
                <w:webHidden/>
              </w:rPr>
              <w:instrText xml:space="preserve"> PAGEREF _Toc212747506 \h </w:instrText>
            </w:r>
            <w:r w:rsidR="003509D3" w:rsidRPr="00A76743">
              <w:rPr>
                <w:noProof/>
                <w:webHidden/>
              </w:rPr>
            </w:r>
            <w:r w:rsidR="003509D3" w:rsidRPr="00A76743">
              <w:rPr>
                <w:noProof/>
                <w:webHidden/>
              </w:rPr>
              <w:fldChar w:fldCharType="separate"/>
            </w:r>
            <w:r w:rsidR="00510653">
              <w:rPr>
                <w:noProof/>
                <w:webHidden/>
              </w:rPr>
              <w:t>11</w:t>
            </w:r>
            <w:r w:rsidR="003509D3" w:rsidRPr="00A76743">
              <w:rPr>
                <w:noProof/>
                <w:webHidden/>
              </w:rPr>
              <w:fldChar w:fldCharType="end"/>
            </w:r>
          </w:hyperlink>
        </w:p>
        <w:p w14:paraId="1E8F14B5" w14:textId="77777777" w:rsidR="003509D3" w:rsidRPr="00A76743" w:rsidRDefault="002848A6">
          <w:pPr>
            <w:pStyle w:val="TDC3"/>
            <w:rPr>
              <w:rFonts w:asciiTheme="minorHAnsi" w:eastAsiaTheme="minorEastAsia" w:hAnsiTheme="minorHAnsi" w:cstheme="minorBidi"/>
              <w:noProof/>
              <w:szCs w:val="22"/>
              <w:lang w:eastAsia="es-MX"/>
            </w:rPr>
          </w:pPr>
          <w:hyperlink w:anchor="_Toc212747507" w:history="1">
            <w:r w:rsidR="003509D3" w:rsidRPr="00A76743">
              <w:rPr>
                <w:rStyle w:val="Hipervnculo"/>
                <w:noProof/>
              </w:rPr>
              <w:t>d) Conclusión</w:t>
            </w:r>
            <w:r w:rsidR="003509D3" w:rsidRPr="00A76743">
              <w:rPr>
                <w:noProof/>
                <w:webHidden/>
              </w:rPr>
              <w:tab/>
            </w:r>
            <w:r w:rsidR="003509D3" w:rsidRPr="00A76743">
              <w:rPr>
                <w:noProof/>
                <w:webHidden/>
              </w:rPr>
              <w:fldChar w:fldCharType="begin"/>
            </w:r>
            <w:r w:rsidR="003509D3" w:rsidRPr="00A76743">
              <w:rPr>
                <w:noProof/>
                <w:webHidden/>
              </w:rPr>
              <w:instrText xml:space="preserve"> PAGEREF _Toc212747507 \h </w:instrText>
            </w:r>
            <w:r w:rsidR="003509D3" w:rsidRPr="00A76743">
              <w:rPr>
                <w:noProof/>
                <w:webHidden/>
              </w:rPr>
            </w:r>
            <w:r w:rsidR="003509D3" w:rsidRPr="00A76743">
              <w:rPr>
                <w:noProof/>
                <w:webHidden/>
              </w:rPr>
              <w:fldChar w:fldCharType="separate"/>
            </w:r>
            <w:r w:rsidR="00510653">
              <w:rPr>
                <w:noProof/>
                <w:webHidden/>
              </w:rPr>
              <w:t>14</w:t>
            </w:r>
            <w:r w:rsidR="003509D3" w:rsidRPr="00A76743">
              <w:rPr>
                <w:noProof/>
                <w:webHidden/>
              </w:rPr>
              <w:fldChar w:fldCharType="end"/>
            </w:r>
          </w:hyperlink>
        </w:p>
        <w:p w14:paraId="0C82FD7A" w14:textId="6D7E69AA" w:rsidR="009B2945" w:rsidRPr="00A76743" w:rsidRDefault="002848A6" w:rsidP="003509D3">
          <w:pPr>
            <w:pStyle w:val="TDC1"/>
            <w:tabs>
              <w:tab w:val="right" w:leader="dot" w:pos="9034"/>
            </w:tabs>
            <w:rPr>
              <w:b/>
              <w:bCs/>
              <w:lang w:val="es-ES"/>
            </w:rPr>
          </w:pPr>
          <w:hyperlink w:anchor="_Toc212747508" w:history="1">
            <w:r w:rsidR="003509D3" w:rsidRPr="00A76743">
              <w:rPr>
                <w:rStyle w:val="Hipervnculo"/>
                <w:noProof/>
              </w:rPr>
              <w:t>RESUELVE</w:t>
            </w:r>
            <w:r w:rsidR="003509D3" w:rsidRPr="00A76743">
              <w:rPr>
                <w:noProof/>
                <w:webHidden/>
              </w:rPr>
              <w:tab/>
            </w:r>
            <w:r w:rsidR="003509D3" w:rsidRPr="00A76743">
              <w:rPr>
                <w:noProof/>
                <w:webHidden/>
              </w:rPr>
              <w:fldChar w:fldCharType="begin"/>
            </w:r>
            <w:r w:rsidR="003509D3" w:rsidRPr="00A76743">
              <w:rPr>
                <w:noProof/>
                <w:webHidden/>
              </w:rPr>
              <w:instrText xml:space="preserve"> PAGEREF _Toc212747508 \h </w:instrText>
            </w:r>
            <w:r w:rsidR="003509D3" w:rsidRPr="00A76743">
              <w:rPr>
                <w:noProof/>
                <w:webHidden/>
              </w:rPr>
            </w:r>
            <w:r w:rsidR="003509D3" w:rsidRPr="00A76743">
              <w:rPr>
                <w:noProof/>
                <w:webHidden/>
              </w:rPr>
              <w:fldChar w:fldCharType="separate"/>
            </w:r>
            <w:r w:rsidR="00510653">
              <w:rPr>
                <w:noProof/>
                <w:webHidden/>
              </w:rPr>
              <w:t>14</w:t>
            </w:r>
            <w:r w:rsidR="003509D3" w:rsidRPr="00A76743">
              <w:rPr>
                <w:noProof/>
                <w:webHidden/>
              </w:rPr>
              <w:fldChar w:fldCharType="end"/>
            </w:r>
          </w:hyperlink>
          <w:r w:rsidR="00AE3DA7" w:rsidRPr="00A76743">
            <w:rPr>
              <w:b/>
              <w:bCs/>
              <w:sz w:val="16"/>
              <w:szCs w:val="16"/>
              <w:lang w:val="es-ES"/>
            </w:rPr>
            <w:fldChar w:fldCharType="end"/>
          </w:r>
        </w:p>
      </w:sdtContent>
    </w:sdt>
    <w:p w14:paraId="603A07E2" w14:textId="77777777" w:rsidR="00646436" w:rsidRPr="00A76743" w:rsidRDefault="00646436" w:rsidP="003509D3">
      <w:pPr>
        <w:rPr>
          <w:rFonts w:cs="Tahoma"/>
          <w:szCs w:val="22"/>
        </w:rPr>
        <w:sectPr w:rsidR="00646436" w:rsidRPr="00A76743" w:rsidSect="00EE2AF2">
          <w:headerReference w:type="default" r:id="rId11"/>
          <w:footerReference w:type="default" r:id="rId12"/>
          <w:headerReference w:type="first" r:id="rId13"/>
          <w:type w:val="continuous"/>
          <w:pgSz w:w="12240" w:h="15840"/>
          <w:pgMar w:top="2552" w:right="1608" w:bottom="1701" w:left="1588" w:header="709" w:footer="737" w:gutter="0"/>
          <w:pgNumType w:start="1"/>
          <w:cols w:space="708"/>
          <w:titlePg/>
          <w:docGrid w:linePitch="360"/>
        </w:sectPr>
      </w:pPr>
    </w:p>
    <w:p w14:paraId="7A9A4270" w14:textId="1870925D" w:rsidR="00775BFC" w:rsidRPr="00A76743" w:rsidRDefault="00775BFC" w:rsidP="003509D3">
      <w:pPr>
        <w:rPr>
          <w:b/>
        </w:rPr>
      </w:pPr>
      <w:r w:rsidRPr="00A76743">
        <w:lastRenderedPageBreak/>
        <w:t>Resolución del Pleno del Instituto de Transparencia, Acceso a la Información Pública y Protección de Datos Personales del Estado de México y Municipios, con domicilio en Metepec, Estado de México, de</w:t>
      </w:r>
      <w:r w:rsidR="003509D3" w:rsidRPr="00A76743">
        <w:t>l</w:t>
      </w:r>
      <w:r w:rsidR="00B60C11" w:rsidRPr="00A76743">
        <w:t xml:space="preserve"> </w:t>
      </w:r>
      <w:r w:rsidR="00E67F97" w:rsidRPr="00A76743">
        <w:rPr>
          <w:b/>
        </w:rPr>
        <w:t>cinco de noviembre de dos mil veinticinco</w:t>
      </w:r>
      <w:r w:rsidR="003509D3" w:rsidRPr="00A76743">
        <w:rPr>
          <w:b/>
        </w:rPr>
        <w:t>.</w:t>
      </w:r>
    </w:p>
    <w:p w14:paraId="0AF3AAC4" w14:textId="77777777" w:rsidR="00775BFC" w:rsidRPr="00A76743" w:rsidRDefault="00775BFC" w:rsidP="003509D3"/>
    <w:p w14:paraId="40EAE038" w14:textId="73149A27" w:rsidR="00775BFC" w:rsidRPr="00A76743" w:rsidRDefault="00775BFC" w:rsidP="003509D3">
      <w:r w:rsidRPr="00A76743">
        <w:rPr>
          <w:b/>
        </w:rPr>
        <w:t xml:space="preserve">VISTO </w:t>
      </w:r>
      <w:r w:rsidRPr="00A76743">
        <w:t>el expediente formado con motivo del Recurso de Revisión</w:t>
      </w:r>
      <w:r w:rsidR="00B60C11" w:rsidRPr="00A76743">
        <w:t xml:space="preserve"> </w:t>
      </w:r>
      <w:r w:rsidR="00B60C11" w:rsidRPr="00A76743">
        <w:rPr>
          <w:b/>
        </w:rPr>
        <w:t>10877/INFOEM/IP/RR/2025</w:t>
      </w:r>
      <w:r w:rsidRPr="00A76743">
        <w:rPr>
          <w:rFonts w:eastAsia="Calibri"/>
          <w:lang w:eastAsia="en-US"/>
        </w:rPr>
        <w:t xml:space="preserve"> </w:t>
      </w:r>
      <w:r w:rsidRPr="00A76743">
        <w:t>interpuesto por</w:t>
      </w:r>
      <w:r w:rsidR="00B60C11" w:rsidRPr="00A76743">
        <w:t xml:space="preserve"> </w:t>
      </w:r>
      <w:bookmarkStart w:id="2" w:name="_GoBack"/>
      <w:r w:rsidR="00D25DC2">
        <w:t xml:space="preserve">XXXXXX XXXXXXX </w:t>
      </w:r>
      <w:proofErr w:type="spellStart"/>
      <w:r w:rsidR="00D25DC2">
        <w:t>XXXXXXX</w:t>
      </w:r>
      <w:bookmarkEnd w:id="2"/>
      <w:proofErr w:type="spellEnd"/>
      <w:r w:rsidRPr="00A76743">
        <w:t xml:space="preserve">, a quien en lo subsecuente se le denominará </w:t>
      </w:r>
      <w:r w:rsidRPr="00A76743">
        <w:rPr>
          <w:b/>
          <w:bCs/>
        </w:rPr>
        <w:t>LA PARTE RECURRENTE</w:t>
      </w:r>
      <w:r w:rsidRPr="00A76743">
        <w:t xml:space="preserve">, en contra de la respuesta emitida por </w:t>
      </w:r>
      <w:r w:rsidR="00B60C11" w:rsidRPr="00A76743">
        <w:t xml:space="preserve">el </w:t>
      </w:r>
      <w:r w:rsidR="00B60C11" w:rsidRPr="00A76743">
        <w:rPr>
          <w:rFonts w:eastAsia="Calibri" w:cs="Tahoma"/>
          <w:b/>
          <w:szCs w:val="22"/>
          <w:lang w:eastAsia="en-US"/>
        </w:rPr>
        <w:t>Sistema Municipal Para el Desarrollo Integral de la Familia de Tlalnepantla de Baz</w:t>
      </w:r>
      <w:r w:rsidRPr="00A76743">
        <w:t xml:space="preserve">, en adelante </w:t>
      </w:r>
      <w:r w:rsidRPr="00A76743">
        <w:rPr>
          <w:b/>
          <w:bCs/>
        </w:rPr>
        <w:t>EL SUJETO OBLIGADO</w:t>
      </w:r>
      <w:r w:rsidRPr="00A76743">
        <w:rPr>
          <w:rFonts w:eastAsia="Calibri"/>
          <w:lang w:eastAsia="en-US"/>
        </w:rPr>
        <w:t xml:space="preserve">, </w:t>
      </w:r>
      <w:r w:rsidRPr="00A76743">
        <w:t>se emite la presente Resolución con base en los Antecedentes y Considerandos que se exponen a continuación:</w:t>
      </w:r>
    </w:p>
    <w:p w14:paraId="2116968C" w14:textId="77777777" w:rsidR="00775BFC" w:rsidRPr="00A76743" w:rsidRDefault="00775BFC" w:rsidP="003509D3"/>
    <w:p w14:paraId="5A444FB6" w14:textId="639D3567" w:rsidR="00664420" w:rsidRPr="00A76743" w:rsidRDefault="00664420" w:rsidP="003509D3">
      <w:pPr>
        <w:pStyle w:val="Ttulo1"/>
      </w:pPr>
      <w:bookmarkStart w:id="3" w:name="_Toc212747484"/>
      <w:r w:rsidRPr="00A76743">
        <w:t>ANTECEDENTES</w:t>
      </w:r>
      <w:bookmarkEnd w:id="3"/>
    </w:p>
    <w:p w14:paraId="5CB5034E" w14:textId="77777777" w:rsidR="00AC2DB8" w:rsidRPr="00A76743" w:rsidRDefault="00AC2DB8" w:rsidP="003509D3"/>
    <w:p w14:paraId="09B2D38F" w14:textId="6E49D146" w:rsidR="00664420" w:rsidRPr="00A76743" w:rsidRDefault="00E37A3F" w:rsidP="003509D3">
      <w:pPr>
        <w:pStyle w:val="Ttulo2"/>
      </w:pPr>
      <w:bookmarkStart w:id="4" w:name="_Toc212747485"/>
      <w:r w:rsidRPr="00A76743">
        <w:t>DE LA SOLICITUD DE INFORMACIÓN</w:t>
      </w:r>
      <w:bookmarkEnd w:id="4"/>
    </w:p>
    <w:p w14:paraId="7B7535DF" w14:textId="77777777" w:rsidR="00E37A3F" w:rsidRPr="00A76743" w:rsidRDefault="00E37A3F" w:rsidP="003509D3"/>
    <w:p w14:paraId="2C6AD1A5" w14:textId="0405B3CD" w:rsidR="00664420" w:rsidRPr="00A76743" w:rsidRDefault="00E37A3F" w:rsidP="003509D3">
      <w:pPr>
        <w:pStyle w:val="Ttulo3"/>
      </w:pPr>
      <w:bookmarkStart w:id="5" w:name="_Toc212747486"/>
      <w:r w:rsidRPr="00A76743">
        <w:t xml:space="preserve">a) </w:t>
      </w:r>
      <w:r w:rsidR="006B10B0" w:rsidRPr="00A76743">
        <w:t>S</w:t>
      </w:r>
      <w:r w:rsidR="00664420" w:rsidRPr="00A76743">
        <w:t xml:space="preserve">olicitud de </w:t>
      </w:r>
      <w:r w:rsidR="006B10B0" w:rsidRPr="00A76743">
        <w:t>i</w:t>
      </w:r>
      <w:r w:rsidR="00664420" w:rsidRPr="00A76743">
        <w:t>nformación</w:t>
      </w:r>
      <w:bookmarkEnd w:id="5"/>
    </w:p>
    <w:p w14:paraId="06DCD29D" w14:textId="6674BA18" w:rsidR="009A2D78" w:rsidRPr="00A76743" w:rsidRDefault="006B10B0" w:rsidP="003509D3">
      <w:pPr>
        <w:pStyle w:val="Prrafodelista"/>
        <w:tabs>
          <w:tab w:val="left" w:pos="0"/>
        </w:tabs>
        <w:ind w:left="0"/>
        <w:contextualSpacing w:val="0"/>
        <w:rPr>
          <w:rFonts w:cs="Tahoma"/>
        </w:rPr>
      </w:pPr>
      <w:r w:rsidRPr="00A76743">
        <w:rPr>
          <w:rFonts w:cs="Tahoma"/>
        </w:rPr>
        <w:t>El</w:t>
      </w:r>
      <w:r w:rsidR="00664420" w:rsidRPr="00A76743">
        <w:rPr>
          <w:rFonts w:cs="Tahoma"/>
        </w:rPr>
        <w:t xml:space="preserve"> </w:t>
      </w:r>
      <w:r w:rsidR="00B60C11" w:rsidRPr="00A76743">
        <w:rPr>
          <w:rFonts w:cs="Tahoma"/>
          <w:b/>
        </w:rPr>
        <w:t xml:space="preserve">diecinueve de </w:t>
      </w:r>
      <w:r w:rsidR="007624D4" w:rsidRPr="00A76743">
        <w:rPr>
          <w:rFonts w:cs="Tahoma"/>
          <w:b/>
        </w:rPr>
        <w:t>agosto</w:t>
      </w:r>
      <w:r w:rsidR="00B60C11" w:rsidRPr="00A76743">
        <w:rPr>
          <w:rFonts w:cs="Tahoma"/>
          <w:b/>
        </w:rPr>
        <w:t xml:space="preserve"> de dos mil veinticinco</w:t>
      </w:r>
      <w:r w:rsidR="00664420" w:rsidRPr="00A76743">
        <w:rPr>
          <w:rFonts w:cs="Tahoma"/>
        </w:rPr>
        <w:t xml:space="preserve">, </w:t>
      </w:r>
      <w:r w:rsidRPr="00A76743">
        <w:rPr>
          <w:b/>
          <w:bCs/>
        </w:rPr>
        <w:t>LA PARTE RECURRENTE</w:t>
      </w:r>
      <w:r w:rsidR="00664420" w:rsidRPr="00A76743">
        <w:rPr>
          <w:rFonts w:cs="Tahoma"/>
        </w:rPr>
        <w:t xml:space="preserve"> presentó una solicitud de acceso a la información pública </w:t>
      </w:r>
      <w:r w:rsidR="001F3515" w:rsidRPr="00A76743">
        <w:rPr>
          <w:rFonts w:cs="Tahoma"/>
        </w:rPr>
        <w:t xml:space="preserve">ante el </w:t>
      </w:r>
      <w:r w:rsidR="001F3515" w:rsidRPr="00A76743">
        <w:rPr>
          <w:rFonts w:cs="Tahoma"/>
          <w:b/>
          <w:bCs/>
        </w:rPr>
        <w:t>SUJETO OBLIGADO</w:t>
      </w:r>
      <w:r w:rsidR="001F3515" w:rsidRPr="00A76743">
        <w:rPr>
          <w:rFonts w:cs="Tahoma"/>
        </w:rPr>
        <w:t xml:space="preserve">, </w:t>
      </w:r>
      <w:r w:rsidR="00664420" w:rsidRPr="00A76743">
        <w:rPr>
          <w:rFonts w:cs="Tahoma"/>
        </w:rPr>
        <w:t>a través del Sistema de Acceso a la Información Mexiquense</w:t>
      </w:r>
      <w:r w:rsidRPr="00A76743">
        <w:rPr>
          <w:rFonts w:cs="Tahoma"/>
        </w:rPr>
        <w:t xml:space="preserve"> </w:t>
      </w:r>
      <w:r w:rsidR="009A2D78" w:rsidRPr="00A76743">
        <w:rPr>
          <w:rFonts w:cs="Tahoma"/>
        </w:rPr>
        <w:t>(</w:t>
      </w:r>
      <w:r w:rsidRPr="00A76743">
        <w:rPr>
          <w:rFonts w:cs="Tahoma"/>
        </w:rPr>
        <w:t>SAIMEX</w:t>
      </w:r>
      <w:r w:rsidR="009A2D78" w:rsidRPr="00A76743">
        <w:rPr>
          <w:rFonts w:cs="Tahoma"/>
        </w:rPr>
        <w:t>). Dicha solicitud quedó</w:t>
      </w:r>
      <w:r w:rsidRPr="00A76743">
        <w:rPr>
          <w:rFonts w:cs="Tahoma"/>
        </w:rPr>
        <w:t xml:space="preserve"> registrada c</w:t>
      </w:r>
      <w:r w:rsidR="00664420" w:rsidRPr="00A76743">
        <w:rPr>
          <w:rFonts w:cs="Tahoma"/>
        </w:rPr>
        <w:t>on el número de folio</w:t>
      </w:r>
      <w:r w:rsidR="00664420" w:rsidRPr="00A76743">
        <w:rPr>
          <w:rFonts w:cs="Tahoma"/>
          <w:b/>
          <w:bCs/>
        </w:rPr>
        <w:t xml:space="preserve"> </w:t>
      </w:r>
      <w:r w:rsidR="00042053" w:rsidRPr="00A76743">
        <w:rPr>
          <w:rFonts w:cs="Tahoma"/>
          <w:b/>
          <w:bCs/>
        </w:rPr>
        <w:t>00152/DIFTLALNE/IP/2025</w:t>
      </w:r>
      <w:r w:rsidR="002A3601" w:rsidRPr="00A76743">
        <w:rPr>
          <w:rFonts w:cs="Tahoma"/>
        </w:rPr>
        <w:t xml:space="preserve"> y en ella </w:t>
      </w:r>
      <w:r w:rsidR="009A2D78" w:rsidRPr="00A76743">
        <w:rPr>
          <w:rFonts w:cs="Tahoma"/>
        </w:rPr>
        <w:t>se requirió la siguiente información:</w:t>
      </w:r>
    </w:p>
    <w:p w14:paraId="0459D6AC" w14:textId="77777777" w:rsidR="00664420" w:rsidRPr="00A76743" w:rsidRDefault="00664420" w:rsidP="003509D3">
      <w:pPr>
        <w:tabs>
          <w:tab w:val="left" w:pos="4667"/>
        </w:tabs>
        <w:ind w:left="567" w:right="567"/>
        <w:rPr>
          <w:rFonts w:cs="Tahoma"/>
          <w:b/>
          <w:bCs/>
        </w:rPr>
      </w:pPr>
    </w:p>
    <w:p w14:paraId="1450000A" w14:textId="77777777" w:rsidR="00042053" w:rsidRPr="00A76743" w:rsidRDefault="00042053" w:rsidP="003509D3">
      <w:pPr>
        <w:tabs>
          <w:tab w:val="left" w:pos="4667"/>
        </w:tabs>
        <w:ind w:left="567" w:right="567"/>
        <w:rPr>
          <w:rFonts w:cs="Tahoma"/>
          <w:b/>
          <w:bCs/>
        </w:rPr>
      </w:pPr>
    </w:p>
    <w:p w14:paraId="5C1E4850" w14:textId="77777777" w:rsidR="00042053" w:rsidRPr="00A76743" w:rsidRDefault="00042053" w:rsidP="003509D3">
      <w:pPr>
        <w:tabs>
          <w:tab w:val="left" w:pos="4667"/>
        </w:tabs>
        <w:ind w:left="567" w:right="567"/>
        <w:rPr>
          <w:rFonts w:cs="Tahoma"/>
          <w:b/>
          <w:bCs/>
        </w:rPr>
      </w:pPr>
    </w:p>
    <w:p w14:paraId="10C9063F" w14:textId="77777777" w:rsidR="00042053" w:rsidRPr="00A76743" w:rsidRDefault="00042053" w:rsidP="003509D3">
      <w:pPr>
        <w:tabs>
          <w:tab w:val="left" w:pos="4667"/>
        </w:tabs>
        <w:ind w:left="567" w:right="567"/>
        <w:rPr>
          <w:rFonts w:cs="Tahoma"/>
          <w:b/>
          <w:bCs/>
        </w:rPr>
      </w:pPr>
    </w:p>
    <w:p w14:paraId="4621BC6C" w14:textId="77777777" w:rsidR="00042053" w:rsidRPr="00A76743" w:rsidRDefault="00042053" w:rsidP="003509D3">
      <w:pPr>
        <w:pStyle w:val="Puesto"/>
      </w:pPr>
    </w:p>
    <w:p w14:paraId="011DA15D" w14:textId="77777777" w:rsidR="00042053" w:rsidRPr="00A76743" w:rsidRDefault="00042053" w:rsidP="003509D3">
      <w:pPr>
        <w:pStyle w:val="Puesto"/>
      </w:pPr>
      <w:r w:rsidRPr="00A76743">
        <w:lastRenderedPageBreak/>
        <w:t>SOLICITO SABER BAJO QUE FUNDAMENTO UNA DE LAS FUNCIONES DE LOS SERVIDORES PÚBLICOS ES EL ESTAR AFILIANDO GENTE PARA MORENA EN HORARIO LABORAL, FOTOGRAFIAS DE LOS SERVIDORES PUBLICOS AFILIANDO LISTA DE AFILIADOS DE TODO EL MUNICIPIO DE TLALNEPANTLA CUANTOS GRUPOS EXISTEN O LIDERES EN TODO EL MUNICIPIO DE TLALNEPANTLA LIDER POR CADA SECCIÓN DEL MUNICIPIO DE TLALNEPANTLA DE BAZ COPIA DE TODOS LOS FORMATOS QUE SUS LIDERES Y A SU VEZ SERVIDORES PÚBLICOS HAN ESTADO LLENADO DENTRO DEL HORARIO LABORAL. NO ES ACEPTABLE UNA NEGATIVA TODA VEZ QUE SABEN REALMENTE QUE A TODOS LOS TRABAJADORES NOS PUSIERONA TRABAJR DE ESTA MANERA, Y SI NO DABAMOS RESULTADOS NOS CORRIAN.</w:t>
      </w:r>
    </w:p>
    <w:p w14:paraId="44397CFE" w14:textId="77777777" w:rsidR="00042053" w:rsidRPr="00A76743" w:rsidRDefault="00042053" w:rsidP="003509D3">
      <w:pPr>
        <w:pStyle w:val="Puesto"/>
      </w:pPr>
    </w:p>
    <w:p w14:paraId="64B27DE3" w14:textId="77777777" w:rsidR="00664420" w:rsidRPr="00A76743" w:rsidRDefault="00664420" w:rsidP="003509D3">
      <w:pPr>
        <w:tabs>
          <w:tab w:val="left" w:pos="4667"/>
        </w:tabs>
        <w:ind w:left="567" w:right="567"/>
        <w:rPr>
          <w:rFonts w:cs="Tahoma"/>
          <w:bCs/>
          <w:i/>
          <w:szCs w:val="22"/>
        </w:rPr>
      </w:pPr>
    </w:p>
    <w:p w14:paraId="0BD6321D" w14:textId="56D9ABBC" w:rsidR="00664420" w:rsidRPr="00A76743" w:rsidRDefault="009A2D78" w:rsidP="003509D3">
      <w:pPr>
        <w:tabs>
          <w:tab w:val="left" w:pos="4667"/>
        </w:tabs>
        <w:ind w:left="567" w:right="567"/>
        <w:rPr>
          <w:rFonts w:cs="Tahoma"/>
          <w:bCs/>
          <w:szCs w:val="22"/>
        </w:rPr>
      </w:pPr>
      <w:r w:rsidRPr="00A76743">
        <w:rPr>
          <w:rFonts w:cs="Tahoma"/>
          <w:b/>
          <w:bCs/>
          <w:szCs w:val="22"/>
        </w:rPr>
        <w:t>Modalidad de entrega</w:t>
      </w:r>
      <w:r w:rsidRPr="00A76743">
        <w:rPr>
          <w:rFonts w:cs="Tahoma"/>
          <w:bCs/>
          <w:szCs w:val="22"/>
        </w:rPr>
        <w:t>: a</w:t>
      </w:r>
      <w:r w:rsidR="00664420" w:rsidRPr="00A76743">
        <w:rPr>
          <w:rFonts w:cs="Tahoma"/>
          <w:bCs/>
          <w:i/>
          <w:szCs w:val="22"/>
        </w:rPr>
        <w:t xml:space="preserve"> través del SAIMEX</w:t>
      </w:r>
      <w:r w:rsidRPr="00A76743">
        <w:rPr>
          <w:rFonts w:cs="Tahoma"/>
          <w:bCs/>
          <w:i/>
          <w:szCs w:val="22"/>
        </w:rPr>
        <w:t>.</w:t>
      </w:r>
    </w:p>
    <w:p w14:paraId="334D2860" w14:textId="77777777" w:rsidR="00664420" w:rsidRPr="00A76743" w:rsidRDefault="00664420" w:rsidP="003509D3">
      <w:pPr>
        <w:autoSpaceDE w:val="0"/>
        <w:autoSpaceDN w:val="0"/>
        <w:adjustRightInd w:val="0"/>
        <w:ind w:right="-28"/>
        <w:rPr>
          <w:rFonts w:cs="Tahoma"/>
          <w:bCs/>
          <w:i/>
          <w:szCs w:val="22"/>
        </w:rPr>
      </w:pPr>
    </w:p>
    <w:p w14:paraId="5AC1EE52" w14:textId="34C34E77" w:rsidR="00D036D3" w:rsidRPr="00A76743" w:rsidRDefault="00E37A3F" w:rsidP="003509D3">
      <w:pPr>
        <w:pStyle w:val="Ttulo3"/>
      </w:pPr>
      <w:bookmarkStart w:id="6" w:name="_Toc212747487"/>
      <w:r w:rsidRPr="00A76743">
        <w:t xml:space="preserve">b) </w:t>
      </w:r>
      <w:r w:rsidR="00D036D3" w:rsidRPr="00A76743">
        <w:t>Turno de la solicitud de información</w:t>
      </w:r>
      <w:bookmarkEnd w:id="6"/>
    </w:p>
    <w:p w14:paraId="7CEE6F8C" w14:textId="482E6138" w:rsidR="007D1C55" w:rsidRPr="00A76743" w:rsidRDefault="00D036D3" w:rsidP="003509D3">
      <w:r w:rsidRPr="00A76743">
        <w:t xml:space="preserve">En cumplimiento al artículo 162 de la Ley de Transparencia y Acceso a la Información Pública del Estado de México y Municipios, el </w:t>
      </w:r>
      <w:r w:rsidR="00042053" w:rsidRPr="00A76743">
        <w:rPr>
          <w:rFonts w:eastAsia="Palatino Linotype" w:cs="Palatino Linotype"/>
          <w:b/>
        </w:rPr>
        <w:t>diecinueve de agosto de dos mil veinticinco</w:t>
      </w:r>
      <w:r w:rsidRPr="00A76743">
        <w:t xml:space="preserve">, el Titular de la Unidad de Transparencia del </w:t>
      </w:r>
      <w:r w:rsidRPr="00A76743">
        <w:rPr>
          <w:b/>
        </w:rPr>
        <w:t>SUJETO OBLIGADO</w:t>
      </w:r>
      <w:r w:rsidRPr="00A76743">
        <w:t xml:space="preserve"> turnó la solicitud de información </w:t>
      </w:r>
      <w:r w:rsidR="00163D12" w:rsidRPr="00A76743">
        <w:t xml:space="preserve">a los </w:t>
      </w:r>
      <w:r w:rsidRPr="00A76743">
        <w:t>servidor</w:t>
      </w:r>
      <w:r w:rsidR="007D1C55" w:rsidRPr="00A76743">
        <w:t>es</w:t>
      </w:r>
      <w:r w:rsidRPr="00A76743">
        <w:t xml:space="preserve"> público</w:t>
      </w:r>
      <w:r w:rsidR="007D1C55" w:rsidRPr="00A76743">
        <w:t>s</w:t>
      </w:r>
      <w:r w:rsidRPr="00A76743">
        <w:t xml:space="preserve"> habilitado</w:t>
      </w:r>
      <w:r w:rsidR="007D1C55" w:rsidRPr="00A76743">
        <w:t>s</w:t>
      </w:r>
      <w:r w:rsidRPr="00A76743">
        <w:t xml:space="preserve"> que estimó pertinente</w:t>
      </w:r>
      <w:r w:rsidR="00163D12" w:rsidRPr="00A76743">
        <w:t>s</w:t>
      </w:r>
      <w:r w:rsidR="007D1C55" w:rsidRPr="00A76743">
        <w:t>.</w:t>
      </w:r>
    </w:p>
    <w:p w14:paraId="2C4045D7" w14:textId="77777777" w:rsidR="00AF03C4" w:rsidRPr="00A76743" w:rsidRDefault="00AF03C4" w:rsidP="003509D3">
      <w:pPr>
        <w:rPr>
          <w:lang w:val="es-ES"/>
        </w:rPr>
      </w:pPr>
    </w:p>
    <w:p w14:paraId="3212BA4D" w14:textId="5C336384" w:rsidR="00664420" w:rsidRPr="00A76743" w:rsidRDefault="007927D1" w:rsidP="003509D3">
      <w:pPr>
        <w:pStyle w:val="Ttulo3"/>
        <w:rPr>
          <w:rFonts w:eastAsia="Calibri"/>
          <w:lang w:eastAsia="en-US"/>
        </w:rPr>
      </w:pPr>
      <w:bookmarkStart w:id="7" w:name="_Toc212747488"/>
      <w:r w:rsidRPr="00A76743">
        <w:rPr>
          <w:lang w:val="es-ES"/>
        </w:rPr>
        <w:t>c</w:t>
      </w:r>
      <w:r w:rsidR="00E37A3F" w:rsidRPr="00A76743">
        <w:rPr>
          <w:lang w:val="es-ES"/>
        </w:rPr>
        <w:t xml:space="preserve">) </w:t>
      </w:r>
      <w:r w:rsidR="00664420" w:rsidRPr="00A76743">
        <w:rPr>
          <w:lang w:val="es-ES"/>
        </w:rPr>
        <w:t xml:space="preserve">Respuesta </w:t>
      </w:r>
      <w:r w:rsidR="00664420" w:rsidRPr="00A76743">
        <w:rPr>
          <w:rFonts w:eastAsia="Calibri"/>
          <w:lang w:eastAsia="en-US"/>
        </w:rPr>
        <w:t>del Sujeto Obligado</w:t>
      </w:r>
      <w:bookmarkEnd w:id="7"/>
    </w:p>
    <w:p w14:paraId="79199CC1" w14:textId="525DA85C" w:rsidR="00664420" w:rsidRPr="00A76743" w:rsidRDefault="00664420" w:rsidP="003509D3">
      <w:pPr>
        <w:pStyle w:val="Sinespaciado"/>
        <w:spacing w:line="360" w:lineRule="auto"/>
        <w:rPr>
          <w:lang w:val="es-ES"/>
        </w:rPr>
      </w:pPr>
      <w:r w:rsidRPr="00A76743">
        <w:rPr>
          <w:lang w:val="es-ES"/>
        </w:rPr>
        <w:t>El</w:t>
      </w:r>
      <w:r w:rsidR="00042053" w:rsidRPr="00A76743">
        <w:rPr>
          <w:lang w:val="es-ES"/>
        </w:rPr>
        <w:t xml:space="preserve"> </w:t>
      </w:r>
      <w:r w:rsidR="00042053" w:rsidRPr="00A76743">
        <w:rPr>
          <w:b/>
          <w:lang w:val="es-ES"/>
        </w:rPr>
        <w:t>ocho de septiembre de dos mil veinticinco</w:t>
      </w:r>
      <w:r w:rsidRPr="00A76743">
        <w:rPr>
          <w:lang w:val="es-ES"/>
        </w:rPr>
        <w:t xml:space="preserve">, </w:t>
      </w:r>
      <w:r w:rsidR="00F07EE6" w:rsidRPr="00A76743">
        <w:rPr>
          <w:lang w:val="es-ES"/>
        </w:rPr>
        <w:t xml:space="preserve">el Titular de la Unidad de Transparencia del </w:t>
      </w:r>
      <w:r w:rsidR="00F07EE6" w:rsidRPr="00A76743">
        <w:rPr>
          <w:b/>
          <w:lang w:val="es-ES"/>
        </w:rPr>
        <w:t>SUJETO OBLIGADO</w:t>
      </w:r>
      <w:r w:rsidR="00F07EE6" w:rsidRPr="00A76743">
        <w:rPr>
          <w:lang w:val="es-ES"/>
        </w:rPr>
        <w:t xml:space="preserve"> notificó la siguiente respuesta a través del </w:t>
      </w:r>
      <w:r w:rsidRPr="00A76743">
        <w:rPr>
          <w:lang w:val="es-ES"/>
        </w:rPr>
        <w:t>SAIMEX</w:t>
      </w:r>
      <w:r w:rsidR="00F07EE6" w:rsidRPr="00A76743">
        <w:rPr>
          <w:lang w:val="es-ES"/>
        </w:rPr>
        <w:t>:</w:t>
      </w:r>
    </w:p>
    <w:p w14:paraId="669F7EFD" w14:textId="77777777" w:rsidR="00664420" w:rsidRPr="00A76743" w:rsidRDefault="00664420" w:rsidP="003509D3">
      <w:pPr>
        <w:tabs>
          <w:tab w:val="left" w:pos="4667"/>
        </w:tabs>
        <w:ind w:left="567" w:right="567"/>
        <w:rPr>
          <w:rFonts w:cs="Tahoma"/>
          <w:b/>
          <w:bCs/>
        </w:rPr>
      </w:pPr>
    </w:p>
    <w:p w14:paraId="58418F7E" w14:textId="0CDA02CA" w:rsidR="00042053" w:rsidRPr="00A76743" w:rsidRDefault="00042053" w:rsidP="003509D3">
      <w:pPr>
        <w:pStyle w:val="Puesto"/>
        <w:jc w:val="right"/>
      </w:pPr>
      <w:r w:rsidRPr="00A76743">
        <w:t>“Para el Desarrollo Integral de la Familia de Tlalnepantla de Baz, México a 08 de Septiembre de 2025</w:t>
      </w:r>
    </w:p>
    <w:p w14:paraId="662AA817" w14:textId="77777777" w:rsidR="00042053" w:rsidRPr="00A76743" w:rsidRDefault="00042053" w:rsidP="003509D3">
      <w:pPr>
        <w:pStyle w:val="Puesto"/>
        <w:jc w:val="right"/>
      </w:pPr>
      <w:r w:rsidRPr="00A76743">
        <w:t>Nombre del solicitante: C. Solicitante</w:t>
      </w:r>
    </w:p>
    <w:p w14:paraId="0D7F79F6" w14:textId="77777777" w:rsidR="00042053" w:rsidRPr="00A76743" w:rsidRDefault="00042053" w:rsidP="003509D3">
      <w:pPr>
        <w:pStyle w:val="Puesto"/>
        <w:jc w:val="right"/>
      </w:pPr>
      <w:r w:rsidRPr="00A76743">
        <w:t>Folio de la solicitud: 00152/DIFTLALNE/IP/2025</w:t>
      </w:r>
    </w:p>
    <w:p w14:paraId="28DACC1F" w14:textId="77777777" w:rsidR="00042053" w:rsidRPr="00A76743" w:rsidRDefault="00042053" w:rsidP="003509D3">
      <w:pPr>
        <w:pStyle w:val="Puesto"/>
      </w:pPr>
    </w:p>
    <w:p w14:paraId="6E7692A7" w14:textId="77777777" w:rsidR="00042053" w:rsidRPr="00A76743" w:rsidRDefault="00042053" w:rsidP="003509D3">
      <w:pPr>
        <w:pStyle w:val="Puesto"/>
      </w:pPr>
      <w:r w:rsidRPr="00A76743">
        <w:lastRenderedPageBreak/>
        <w:t>En respuesta a la solicitud recibida, nos permitimos hacer de su conocimiento que con fundamento en el artículo 53, Fracciones: II, V y VI de la Ley de Transparencia y Acceso a la Información Pública del Estado de México y Municipios, le contestamos que:</w:t>
      </w:r>
    </w:p>
    <w:p w14:paraId="4EE4D6D8" w14:textId="769F316F" w:rsidR="00042053" w:rsidRPr="00A76743" w:rsidRDefault="00042053" w:rsidP="003509D3">
      <w:pPr>
        <w:pStyle w:val="Puesto"/>
      </w:pPr>
      <w:r w:rsidRPr="00A76743">
        <w:t>SE ADJUNTA RESPUESTA A SOLICITUD DE INFORMACION REGISTRADA BAJO EL FOLIO 00152/DIFTLALNE/IP/2025.”</w:t>
      </w:r>
    </w:p>
    <w:p w14:paraId="41A7C208" w14:textId="77777777" w:rsidR="00042053" w:rsidRPr="00A76743" w:rsidRDefault="00042053" w:rsidP="003509D3">
      <w:pPr>
        <w:pStyle w:val="Puesto"/>
      </w:pPr>
    </w:p>
    <w:p w14:paraId="5BCB7F2D" w14:textId="77777777" w:rsidR="00042053" w:rsidRPr="00A76743" w:rsidRDefault="00042053" w:rsidP="003509D3">
      <w:pPr>
        <w:autoSpaceDE w:val="0"/>
        <w:autoSpaceDN w:val="0"/>
        <w:adjustRightInd w:val="0"/>
        <w:ind w:right="-28"/>
        <w:rPr>
          <w:rFonts w:cs="Tahoma"/>
          <w:bCs/>
          <w:szCs w:val="22"/>
          <w:lang w:val="es-ES"/>
        </w:rPr>
      </w:pPr>
    </w:p>
    <w:p w14:paraId="70920289" w14:textId="1734249B" w:rsidR="00664420" w:rsidRPr="00A76743" w:rsidRDefault="00F07EE6" w:rsidP="003509D3">
      <w:pPr>
        <w:autoSpaceDE w:val="0"/>
        <w:autoSpaceDN w:val="0"/>
        <w:adjustRightInd w:val="0"/>
        <w:ind w:right="-28"/>
        <w:rPr>
          <w:rFonts w:cs="Tahoma"/>
          <w:bCs/>
          <w:szCs w:val="22"/>
          <w:lang w:val="es-ES"/>
        </w:rPr>
      </w:pPr>
      <w:r w:rsidRPr="00A76743">
        <w:rPr>
          <w:rFonts w:cs="Tahoma"/>
          <w:bCs/>
          <w:szCs w:val="22"/>
          <w:lang w:val="es-ES"/>
        </w:rPr>
        <w:t xml:space="preserve">Asimismo, </w:t>
      </w:r>
      <w:r w:rsidRPr="00A76743">
        <w:rPr>
          <w:rFonts w:cs="Tahoma"/>
          <w:b/>
          <w:szCs w:val="22"/>
          <w:lang w:val="es-ES"/>
        </w:rPr>
        <w:t xml:space="preserve">EL SUJETO OBLIGADO </w:t>
      </w:r>
      <w:r w:rsidRPr="00A76743">
        <w:rPr>
          <w:rFonts w:cs="Tahoma"/>
          <w:bCs/>
          <w:szCs w:val="22"/>
          <w:lang w:val="es-ES"/>
        </w:rPr>
        <w:t>adjuntó a su respuesta los archivos electrónicos que se describen a continuación</w:t>
      </w:r>
      <w:r w:rsidR="00664420" w:rsidRPr="00A76743">
        <w:rPr>
          <w:rFonts w:cs="Tahoma"/>
          <w:bCs/>
          <w:szCs w:val="22"/>
          <w:lang w:val="es-ES"/>
        </w:rPr>
        <w:t>:</w:t>
      </w:r>
    </w:p>
    <w:p w14:paraId="18890BFD" w14:textId="77777777" w:rsidR="00DE1133" w:rsidRPr="00A76743" w:rsidRDefault="00DE1133" w:rsidP="003509D3">
      <w:pPr>
        <w:autoSpaceDE w:val="0"/>
        <w:autoSpaceDN w:val="0"/>
        <w:adjustRightInd w:val="0"/>
        <w:ind w:right="-28"/>
        <w:rPr>
          <w:rFonts w:cs="Tahoma"/>
          <w:bCs/>
          <w:szCs w:val="22"/>
          <w:lang w:val="es-ES"/>
        </w:rPr>
      </w:pPr>
    </w:p>
    <w:p w14:paraId="211A7692" w14:textId="4E7B845D" w:rsidR="00042053" w:rsidRPr="00A76743" w:rsidRDefault="00042053" w:rsidP="003509D3">
      <w:pPr>
        <w:autoSpaceDE w:val="0"/>
        <w:autoSpaceDN w:val="0"/>
        <w:adjustRightInd w:val="0"/>
        <w:ind w:right="-28"/>
        <w:rPr>
          <w:rFonts w:cs="Tahoma"/>
          <w:b/>
          <w:bCs/>
          <w:szCs w:val="22"/>
          <w:lang w:val="es-ES"/>
        </w:rPr>
      </w:pPr>
      <w:r w:rsidRPr="00A76743">
        <w:rPr>
          <w:rFonts w:cs="Tahoma"/>
          <w:b/>
          <w:bCs/>
          <w:szCs w:val="22"/>
          <w:lang w:val="es-ES"/>
        </w:rPr>
        <w:t xml:space="preserve">-SAIMEX_0152.pdf: </w:t>
      </w:r>
      <w:r w:rsidRPr="00A76743">
        <w:rPr>
          <w:rFonts w:cs="Tahoma"/>
          <w:bCs/>
          <w:szCs w:val="22"/>
          <w:lang w:val="es-ES"/>
        </w:rPr>
        <w:t>Contiene oficio con respuesta que otorga la titular de la Oficialía Mayor, la cual refiere que</w:t>
      </w:r>
      <w:r w:rsidRPr="00A76743">
        <w:t xml:space="preserve"> dentro de las atribuciones de cada una de las unidades administrativas contenidas en la reglamentación normativa interior de este Sistema no se encuentra la concerniente a la afiliación de adeptos para algún partido político.</w:t>
      </w:r>
    </w:p>
    <w:p w14:paraId="23A3A286" w14:textId="77777777" w:rsidR="00042053" w:rsidRPr="00A76743" w:rsidRDefault="00042053" w:rsidP="003509D3">
      <w:pPr>
        <w:autoSpaceDE w:val="0"/>
        <w:autoSpaceDN w:val="0"/>
        <w:adjustRightInd w:val="0"/>
        <w:ind w:right="-28"/>
        <w:rPr>
          <w:rFonts w:cs="Tahoma"/>
          <w:b/>
          <w:bCs/>
          <w:szCs w:val="22"/>
          <w:lang w:val="es-ES"/>
        </w:rPr>
      </w:pPr>
    </w:p>
    <w:p w14:paraId="29B967A6" w14:textId="1D5D0694" w:rsidR="00042053" w:rsidRPr="00A76743" w:rsidRDefault="00042053" w:rsidP="003509D3">
      <w:pPr>
        <w:autoSpaceDE w:val="0"/>
        <w:autoSpaceDN w:val="0"/>
        <w:adjustRightInd w:val="0"/>
        <w:ind w:right="-28"/>
        <w:rPr>
          <w:rFonts w:cs="Tahoma"/>
          <w:bCs/>
          <w:szCs w:val="22"/>
          <w:lang w:val="es-ES"/>
        </w:rPr>
      </w:pPr>
      <w:r w:rsidRPr="00A76743">
        <w:rPr>
          <w:rFonts w:cs="Tahoma"/>
          <w:b/>
          <w:bCs/>
          <w:szCs w:val="22"/>
          <w:lang w:val="es-ES"/>
        </w:rPr>
        <w:t>-RES UT 00152.pdf:</w:t>
      </w:r>
      <w:r w:rsidR="004F67F8" w:rsidRPr="00A76743">
        <w:rPr>
          <w:rFonts w:cs="Tahoma"/>
          <w:b/>
          <w:bCs/>
          <w:szCs w:val="22"/>
          <w:lang w:val="es-ES"/>
        </w:rPr>
        <w:t xml:space="preserve"> </w:t>
      </w:r>
      <w:r w:rsidR="004F67F8" w:rsidRPr="00A76743">
        <w:rPr>
          <w:rFonts w:cs="Tahoma"/>
          <w:bCs/>
          <w:szCs w:val="22"/>
          <w:lang w:val="es-ES"/>
        </w:rPr>
        <w:t xml:space="preserve">Contiene oficio formado por el Titular de la Unidad de Transparencia mediante el cual </w:t>
      </w:r>
      <w:r w:rsidR="00D603A5" w:rsidRPr="00A76743">
        <w:rPr>
          <w:rFonts w:cs="Tahoma"/>
          <w:bCs/>
          <w:szCs w:val="22"/>
          <w:lang w:val="es-ES"/>
        </w:rPr>
        <w:t xml:space="preserve">hace </w:t>
      </w:r>
      <w:r w:rsidR="00017183" w:rsidRPr="00A76743">
        <w:rPr>
          <w:rFonts w:cs="Tahoma"/>
          <w:bCs/>
          <w:szCs w:val="22"/>
          <w:lang w:val="es-ES"/>
        </w:rPr>
        <w:t>entrega</w:t>
      </w:r>
      <w:r w:rsidR="00D603A5" w:rsidRPr="00A76743">
        <w:rPr>
          <w:rFonts w:cs="Tahoma"/>
          <w:bCs/>
          <w:szCs w:val="22"/>
          <w:lang w:val="es-ES"/>
        </w:rPr>
        <w:t xml:space="preserve"> de la respuesta otorgada por el servidor público habilitado.</w:t>
      </w:r>
    </w:p>
    <w:p w14:paraId="52460699" w14:textId="77777777" w:rsidR="00664420" w:rsidRPr="00A76743" w:rsidRDefault="00664420" w:rsidP="003509D3">
      <w:pPr>
        <w:autoSpaceDE w:val="0"/>
        <w:autoSpaceDN w:val="0"/>
        <w:adjustRightInd w:val="0"/>
        <w:ind w:right="-28"/>
        <w:rPr>
          <w:rFonts w:cs="Tahoma"/>
          <w:bCs/>
          <w:szCs w:val="22"/>
          <w:lang w:val="es-ES"/>
        </w:rPr>
      </w:pPr>
    </w:p>
    <w:p w14:paraId="5A5DAB9E" w14:textId="77777777" w:rsidR="00E37A3F" w:rsidRPr="00A76743" w:rsidRDefault="00E37A3F" w:rsidP="003509D3">
      <w:pPr>
        <w:pStyle w:val="Ttulo2"/>
        <w:jc w:val="left"/>
      </w:pPr>
      <w:bookmarkStart w:id="8" w:name="_Toc212747489"/>
      <w:r w:rsidRPr="00A76743">
        <w:t>DEL RECURSO DE REVISIÓN</w:t>
      </w:r>
      <w:bookmarkEnd w:id="8"/>
    </w:p>
    <w:p w14:paraId="0B17CD08" w14:textId="77777777" w:rsidR="00664420" w:rsidRPr="00A76743" w:rsidRDefault="00664420" w:rsidP="003509D3">
      <w:pPr>
        <w:autoSpaceDE w:val="0"/>
        <w:autoSpaceDN w:val="0"/>
        <w:adjustRightInd w:val="0"/>
        <w:ind w:right="-28"/>
        <w:rPr>
          <w:rFonts w:cs="Tahoma"/>
          <w:bCs/>
          <w:szCs w:val="22"/>
          <w:lang w:val="es-ES"/>
        </w:rPr>
      </w:pPr>
    </w:p>
    <w:p w14:paraId="2B216813" w14:textId="61ADBB2B" w:rsidR="00664420" w:rsidRPr="00A76743" w:rsidRDefault="006E25BC" w:rsidP="003509D3">
      <w:pPr>
        <w:pStyle w:val="Ttulo3"/>
      </w:pPr>
      <w:bookmarkStart w:id="9" w:name="_Toc212747490"/>
      <w:r w:rsidRPr="00A76743">
        <w:rPr>
          <w:szCs w:val="32"/>
        </w:rPr>
        <w:t>a)</w:t>
      </w:r>
      <w:r w:rsidRPr="00A76743">
        <w:t xml:space="preserve"> </w:t>
      </w:r>
      <w:r w:rsidR="00664420" w:rsidRPr="00A76743">
        <w:t>Interposición del Recurso de Revisión</w:t>
      </w:r>
      <w:bookmarkEnd w:id="9"/>
    </w:p>
    <w:p w14:paraId="6279C622" w14:textId="6A6B9F7E" w:rsidR="00664420" w:rsidRPr="00A76743" w:rsidRDefault="00664420" w:rsidP="003509D3">
      <w:pPr>
        <w:autoSpaceDE w:val="0"/>
        <w:autoSpaceDN w:val="0"/>
        <w:adjustRightInd w:val="0"/>
        <w:ind w:right="-28"/>
        <w:rPr>
          <w:rFonts w:cs="Tahoma"/>
          <w:szCs w:val="22"/>
        </w:rPr>
      </w:pPr>
      <w:r w:rsidRPr="00A76743">
        <w:rPr>
          <w:rFonts w:cs="Tahoma"/>
          <w:szCs w:val="22"/>
        </w:rPr>
        <w:t xml:space="preserve">El </w:t>
      </w:r>
      <w:r w:rsidR="00D603A5" w:rsidRPr="00A76743">
        <w:rPr>
          <w:rFonts w:cs="Tahoma"/>
          <w:b/>
          <w:szCs w:val="22"/>
        </w:rPr>
        <w:t>dieciocho de septiembre de dos mil veinticinco</w:t>
      </w:r>
      <w:r w:rsidR="00D603A5" w:rsidRPr="00A76743">
        <w:rPr>
          <w:rFonts w:cs="Tahoma"/>
          <w:szCs w:val="22"/>
        </w:rPr>
        <w:t>,</w:t>
      </w:r>
      <w:r w:rsidRPr="00A76743">
        <w:rPr>
          <w:rFonts w:cs="Tahoma"/>
          <w:szCs w:val="22"/>
        </w:rPr>
        <w:t xml:space="preserve"> </w:t>
      </w:r>
      <w:r w:rsidR="00F75D23" w:rsidRPr="00A76743">
        <w:rPr>
          <w:rFonts w:cs="Tahoma"/>
          <w:b/>
          <w:bCs/>
          <w:szCs w:val="22"/>
        </w:rPr>
        <w:t>LA PARTE RECURRENTE</w:t>
      </w:r>
      <w:r w:rsidR="00F75D23" w:rsidRPr="00A76743">
        <w:rPr>
          <w:rFonts w:cs="Tahoma"/>
          <w:szCs w:val="22"/>
        </w:rPr>
        <w:t xml:space="preserve"> interpuso el recurso de revisión en contra de la respuesta emitida por el </w:t>
      </w:r>
      <w:r w:rsidR="00F75D23" w:rsidRPr="00A76743">
        <w:rPr>
          <w:rFonts w:cs="Tahoma"/>
          <w:b/>
          <w:bCs/>
          <w:szCs w:val="22"/>
        </w:rPr>
        <w:t>SUJETO OBLIGADO</w:t>
      </w:r>
      <w:r w:rsidR="00953430" w:rsidRPr="00A76743">
        <w:rPr>
          <w:rFonts w:cs="Tahoma"/>
          <w:szCs w:val="22"/>
        </w:rPr>
        <w:t xml:space="preserve">, mismo que fue registrado en el SAIMEX con el número de expediente </w:t>
      </w:r>
      <w:r w:rsidR="00D603A5" w:rsidRPr="00A76743">
        <w:rPr>
          <w:rFonts w:cs="Tahoma"/>
          <w:b/>
          <w:bCs/>
          <w:szCs w:val="22"/>
        </w:rPr>
        <w:t>10877/INFOEM/IP/RR/2025</w:t>
      </w:r>
      <w:r w:rsidR="00953430" w:rsidRPr="00A76743">
        <w:rPr>
          <w:rFonts w:cs="Tahoma"/>
          <w:szCs w:val="22"/>
        </w:rPr>
        <w:t>, y en el cual manifiesta lo siguiente</w:t>
      </w:r>
      <w:r w:rsidRPr="00A76743">
        <w:rPr>
          <w:rFonts w:cs="Tahoma"/>
          <w:szCs w:val="22"/>
        </w:rPr>
        <w:t>:</w:t>
      </w:r>
    </w:p>
    <w:p w14:paraId="74B30008" w14:textId="77777777" w:rsidR="00664420" w:rsidRPr="00A76743" w:rsidRDefault="00664420" w:rsidP="003509D3">
      <w:pPr>
        <w:tabs>
          <w:tab w:val="left" w:pos="4667"/>
        </w:tabs>
        <w:ind w:right="539"/>
        <w:rPr>
          <w:rFonts w:cs="Tahoma"/>
          <w:szCs w:val="22"/>
        </w:rPr>
      </w:pPr>
    </w:p>
    <w:p w14:paraId="12153283" w14:textId="77777777" w:rsidR="00664420" w:rsidRPr="00A76743" w:rsidRDefault="00664420" w:rsidP="003509D3">
      <w:pPr>
        <w:tabs>
          <w:tab w:val="left" w:pos="4667"/>
        </w:tabs>
        <w:ind w:left="567" w:right="539"/>
        <w:rPr>
          <w:rFonts w:cs="Tahoma"/>
          <w:b/>
          <w:iCs/>
        </w:rPr>
      </w:pPr>
      <w:r w:rsidRPr="00A76743">
        <w:rPr>
          <w:rFonts w:cs="Tahoma"/>
          <w:b/>
          <w:iCs/>
        </w:rPr>
        <w:t>ACTO IMPUGNADO</w:t>
      </w:r>
      <w:r w:rsidRPr="00A76743">
        <w:rPr>
          <w:rFonts w:cs="Tahoma"/>
          <w:b/>
          <w:iCs/>
        </w:rPr>
        <w:tab/>
      </w:r>
    </w:p>
    <w:p w14:paraId="523F8BF4" w14:textId="58210CD5" w:rsidR="00664420" w:rsidRPr="00A76743" w:rsidRDefault="00D603A5" w:rsidP="003509D3">
      <w:pPr>
        <w:tabs>
          <w:tab w:val="left" w:pos="4667"/>
        </w:tabs>
        <w:ind w:left="567" w:right="539"/>
        <w:rPr>
          <w:rFonts w:cs="Tahoma"/>
          <w:bCs/>
          <w:i/>
        </w:rPr>
      </w:pPr>
      <w:r w:rsidRPr="00A76743">
        <w:rPr>
          <w:rFonts w:cs="Tahoma"/>
          <w:bCs/>
          <w:i/>
        </w:rPr>
        <w:lastRenderedPageBreak/>
        <w:t>“la respuesta otorgada no es la solicitada, respecto a la Reunión sostenida en esta semana en su auditorio ubicado en el DIF, y demás reuniones donde no solicitan que el personal adscrito al departamento de procuración de fondos trabaje en diferentes puntos para afiliación.”</w:t>
      </w:r>
      <w:r w:rsidR="00664420" w:rsidRPr="00A76743">
        <w:rPr>
          <w:rFonts w:cs="Tahoma"/>
          <w:bCs/>
          <w:i/>
        </w:rPr>
        <w:t>.</w:t>
      </w:r>
    </w:p>
    <w:p w14:paraId="6AE8EA9A" w14:textId="77777777" w:rsidR="00664420" w:rsidRPr="00A76743" w:rsidRDefault="00664420" w:rsidP="003509D3">
      <w:pPr>
        <w:tabs>
          <w:tab w:val="left" w:pos="4667"/>
        </w:tabs>
        <w:ind w:left="567" w:right="539"/>
        <w:rPr>
          <w:rFonts w:cs="Tahoma"/>
          <w:bCs/>
          <w:i/>
        </w:rPr>
      </w:pPr>
    </w:p>
    <w:p w14:paraId="047D036B" w14:textId="77777777" w:rsidR="00664420" w:rsidRPr="00A76743" w:rsidRDefault="00664420" w:rsidP="003509D3">
      <w:pPr>
        <w:tabs>
          <w:tab w:val="left" w:pos="4667"/>
        </w:tabs>
        <w:ind w:left="567" w:right="539"/>
        <w:rPr>
          <w:rFonts w:cs="Tahoma"/>
          <w:b/>
          <w:iCs/>
        </w:rPr>
      </w:pPr>
      <w:r w:rsidRPr="00A76743">
        <w:rPr>
          <w:rFonts w:cs="Tahoma"/>
          <w:b/>
          <w:iCs/>
        </w:rPr>
        <w:t>RAZONES O MOTIVOS DE LA INCONFORMIDAD</w:t>
      </w:r>
      <w:r w:rsidRPr="00A76743">
        <w:rPr>
          <w:rFonts w:cs="Tahoma"/>
          <w:b/>
          <w:iCs/>
        </w:rPr>
        <w:tab/>
      </w:r>
    </w:p>
    <w:p w14:paraId="1DAE2563" w14:textId="0147D0DA" w:rsidR="00953430" w:rsidRPr="00A76743" w:rsidRDefault="00D603A5" w:rsidP="003509D3">
      <w:pPr>
        <w:tabs>
          <w:tab w:val="left" w:pos="4667"/>
        </w:tabs>
        <w:ind w:left="567" w:right="539"/>
        <w:rPr>
          <w:rFonts w:cs="Tahoma"/>
          <w:bCs/>
          <w:i/>
        </w:rPr>
      </w:pPr>
      <w:r w:rsidRPr="00A76743">
        <w:rPr>
          <w:rFonts w:cs="Tahoma"/>
          <w:bCs/>
          <w:i/>
        </w:rPr>
        <w:t xml:space="preserve">“la respuesta otorgada no es la solicitada, respecto a la Reunión sostenida en esta semana en su auditorio ubicado en el DIF, y demás reuniones donde no solicitan que el personal adscrito al departamento de procuración de fondos trabaje en diferentes puntos para afiliación. </w:t>
      </w:r>
      <w:proofErr w:type="gramStart"/>
      <w:r w:rsidRPr="00A76743">
        <w:rPr>
          <w:rFonts w:cs="Tahoma"/>
          <w:bCs/>
          <w:i/>
        </w:rPr>
        <w:t>solicito</w:t>
      </w:r>
      <w:proofErr w:type="gramEnd"/>
      <w:r w:rsidRPr="00A76743">
        <w:rPr>
          <w:rFonts w:cs="Tahoma"/>
          <w:bCs/>
          <w:i/>
        </w:rPr>
        <w:t xml:space="preserve"> l respuesta por parte de </w:t>
      </w:r>
      <w:proofErr w:type="spellStart"/>
      <w:r w:rsidRPr="00A76743">
        <w:rPr>
          <w:rFonts w:cs="Tahoma"/>
          <w:bCs/>
          <w:i/>
        </w:rPr>
        <w:t>contraloria</w:t>
      </w:r>
      <w:proofErr w:type="spellEnd"/>
      <w:r w:rsidRPr="00A76743">
        <w:rPr>
          <w:rFonts w:cs="Tahoma"/>
          <w:bCs/>
          <w:i/>
        </w:rPr>
        <w:t xml:space="preserve"> y </w:t>
      </w:r>
      <w:proofErr w:type="spellStart"/>
      <w:r w:rsidRPr="00A76743">
        <w:rPr>
          <w:rFonts w:cs="Tahoma"/>
          <w:bCs/>
          <w:i/>
        </w:rPr>
        <w:t>juridico</w:t>
      </w:r>
      <w:proofErr w:type="spellEnd"/>
      <w:r w:rsidRPr="00A76743">
        <w:rPr>
          <w:rFonts w:cs="Tahoma"/>
          <w:bCs/>
          <w:i/>
        </w:rPr>
        <w:t xml:space="preserve">. No es justo que todos </w:t>
      </w:r>
      <w:proofErr w:type="spellStart"/>
      <w:r w:rsidRPr="00A76743">
        <w:rPr>
          <w:rFonts w:cs="Tahoma"/>
          <w:bCs/>
          <w:i/>
        </w:rPr>
        <w:t>esten</w:t>
      </w:r>
      <w:proofErr w:type="spellEnd"/>
      <w:r w:rsidRPr="00A76743">
        <w:rPr>
          <w:rFonts w:cs="Tahoma"/>
          <w:bCs/>
          <w:i/>
        </w:rPr>
        <w:t xml:space="preserve"> en chinga y gente no haga nada y los siga manteniendo”</w:t>
      </w:r>
    </w:p>
    <w:p w14:paraId="48FE75EA" w14:textId="77777777" w:rsidR="00664420" w:rsidRPr="00A76743" w:rsidRDefault="00664420" w:rsidP="003509D3">
      <w:pPr>
        <w:tabs>
          <w:tab w:val="left" w:pos="4667"/>
        </w:tabs>
        <w:ind w:right="567"/>
        <w:rPr>
          <w:rFonts w:cs="Tahoma"/>
          <w:b/>
          <w:bCs/>
        </w:rPr>
      </w:pPr>
    </w:p>
    <w:p w14:paraId="6804DEF1" w14:textId="3C4F6CB5" w:rsidR="00664420" w:rsidRPr="00A76743" w:rsidRDefault="006E25BC" w:rsidP="003509D3">
      <w:pPr>
        <w:pStyle w:val="Ttulo3"/>
      </w:pPr>
      <w:bookmarkStart w:id="10" w:name="_Toc212747491"/>
      <w:r w:rsidRPr="00A76743">
        <w:t>b</w:t>
      </w:r>
      <w:r w:rsidR="00664420" w:rsidRPr="00A76743">
        <w:t>) Turno del Recurso de Revisión</w:t>
      </w:r>
      <w:bookmarkEnd w:id="10"/>
    </w:p>
    <w:p w14:paraId="1173671B" w14:textId="28CBA642" w:rsidR="00C72DAA" w:rsidRPr="00A76743" w:rsidRDefault="00C72DAA" w:rsidP="003509D3">
      <w:r w:rsidRPr="00A76743">
        <w:t>Con fundamento en el artículo 185, fracción I de la Ley de Transparencia y Acceso a la Información Pública del Estado de México y Municipios, el</w:t>
      </w:r>
      <w:r w:rsidR="00D603A5" w:rsidRPr="00A76743">
        <w:t xml:space="preserve"> </w:t>
      </w:r>
      <w:r w:rsidR="00D603A5" w:rsidRPr="00A76743">
        <w:rPr>
          <w:b/>
        </w:rPr>
        <w:t>dieciocho de septiembre de dos mil veinticinco</w:t>
      </w:r>
      <w:r w:rsidR="00D603A5" w:rsidRPr="00A76743">
        <w:t>,</w:t>
      </w:r>
      <w:r w:rsidRPr="00A76743">
        <w:t xml:space="preserve"> se turnó el recurso de revisión a través del</w:t>
      </w:r>
      <w:r w:rsidRPr="00A76743">
        <w:rPr>
          <w:rFonts w:eastAsia="Arial Unicode MS"/>
        </w:rPr>
        <w:t xml:space="preserve"> </w:t>
      </w:r>
      <w:r w:rsidRPr="00A76743">
        <w:rPr>
          <w:rFonts w:eastAsia="Arial Unicode MS"/>
          <w:bCs/>
        </w:rPr>
        <w:t>SAIMEX</w:t>
      </w:r>
      <w:r w:rsidRPr="00A76743">
        <w:t xml:space="preserve"> a la </w:t>
      </w:r>
      <w:r w:rsidRPr="00A76743">
        <w:rPr>
          <w:b/>
        </w:rPr>
        <w:t>Comisionada Sharon Cristina Morales Martínez</w:t>
      </w:r>
      <w:r w:rsidRPr="00A76743">
        <w:rPr>
          <w:bCs/>
        </w:rPr>
        <w:t xml:space="preserve">, </w:t>
      </w:r>
      <w:r w:rsidRPr="00A76743">
        <w:t xml:space="preserve">a efecto de decretar su admisión o </w:t>
      </w:r>
      <w:proofErr w:type="spellStart"/>
      <w:r w:rsidRPr="00A76743">
        <w:t>desechamiento</w:t>
      </w:r>
      <w:proofErr w:type="spellEnd"/>
      <w:r w:rsidRPr="00A76743">
        <w:t xml:space="preserve">. </w:t>
      </w:r>
    </w:p>
    <w:p w14:paraId="18F305CB" w14:textId="77777777" w:rsidR="00664420" w:rsidRPr="00A76743" w:rsidRDefault="00664420" w:rsidP="003509D3">
      <w:pPr>
        <w:rPr>
          <w:rFonts w:eastAsia="Batang" w:cs="Tahoma"/>
          <w:bCs/>
          <w:szCs w:val="22"/>
        </w:rPr>
      </w:pPr>
    </w:p>
    <w:p w14:paraId="3E31EC2D" w14:textId="295256A1" w:rsidR="00664420" w:rsidRPr="00A76743" w:rsidRDefault="006E25BC" w:rsidP="003509D3">
      <w:pPr>
        <w:pStyle w:val="Ttulo3"/>
      </w:pPr>
      <w:bookmarkStart w:id="11" w:name="_Toc212747492"/>
      <w:r w:rsidRPr="00A76743">
        <w:t>c</w:t>
      </w:r>
      <w:r w:rsidR="00664420" w:rsidRPr="00A76743">
        <w:t>) Admisión del Recurso de Revisión</w:t>
      </w:r>
      <w:bookmarkEnd w:id="11"/>
    </w:p>
    <w:p w14:paraId="240447D5" w14:textId="0B4D1AC2" w:rsidR="000E09C4" w:rsidRPr="00A76743" w:rsidRDefault="000E09C4" w:rsidP="003509D3">
      <w:pPr>
        <w:rPr>
          <w:rFonts w:cs="Arial"/>
        </w:rPr>
      </w:pPr>
      <w:r w:rsidRPr="00A76743">
        <w:rPr>
          <w:rFonts w:cs="Arial"/>
        </w:rPr>
        <w:t xml:space="preserve">El </w:t>
      </w:r>
      <w:r w:rsidR="00D603A5" w:rsidRPr="00A76743">
        <w:rPr>
          <w:rFonts w:cs="Arial"/>
          <w:b/>
        </w:rPr>
        <w:t>diecinueve de septiembre de dos mil veinticinco</w:t>
      </w:r>
      <w:r w:rsidR="00D603A5" w:rsidRPr="00A76743">
        <w:rPr>
          <w:rFonts w:cs="Arial"/>
        </w:rPr>
        <w:t>,</w:t>
      </w:r>
      <w:r w:rsidRPr="00A76743">
        <w:rPr>
          <w:rFonts w:cs="Arial"/>
        </w:rPr>
        <w:t xml:space="preserve"> se acordó la admisión a trámite del Recurso de Revisión y se integró el expediente respectivo, mismo que se puso a disposición de las partes para que, en un plazo de siete días hábiles, manifestaran lo que a su derecho conviniera, conforme a lo dispuesto por el artículo 185</w:t>
      </w:r>
      <w:r w:rsidR="00865CF4" w:rsidRPr="00A76743">
        <w:rPr>
          <w:rFonts w:cs="Arial"/>
        </w:rPr>
        <w:t>, fracción II</w:t>
      </w:r>
      <w:r w:rsidRPr="00A76743">
        <w:rPr>
          <w:rFonts w:cs="Arial"/>
        </w:rPr>
        <w:t xml:space="preserve"> de la Ley de Transparencia y Acceso a la Información Pública del Estado de México y Municipios.</w:t>
      </w:r>
    </w:p>
    <w:p w14:paraId="09B589C5" w14:textId="77777777" w:rsidR="00664420" w:rsidRPr="00A76743" w:rsidRDefault="00664420" w:rsidP="003509D3">
      <w:pPr>
        <w:rPr>
          <w:rFonts w:cs="Tahoma"/>
          <w:b/>
          <w:szCs w:val="22"/>
        </w:rPr>
      </w:pPr>
    </w:p>
    <w:p w14:paraId="3B820F58" w14:textId="7F90A87F" w:rsidR="00865CF4" w:rsidRPr="00A76743" w:rsidRDefault="007927D1" w:rsidP="003509D3">
      <w:pPr>
        <w:pStyle w:val="Ttulo3"/>
      </w:pPr>
      <w:bookmarkStart w:id="12" w:name="_Toc212747493"/>
      <w:r w:rsidRPr="00A76743">
        <w:lastRenderedPageBreak/>
        <w:t>d</w:t>
      </w:r>
      <w:r w:rsidR="00664420" w:rsidRPr="00A76743">
        <w:t xml:space="preserve">) </w:t>
      </w:r>
      <w:r w:rsidR="00865CF4" w:rsidRPr="00A76743">
        <w:t>Informe Justificado del Sujeto Obligado</w:t>
      </w:r>
      <w:bookmarkEnd w:id="12"/>
    </w:p>
    <w:p w14:paraId="195F0D72" w14:textId="40BEC943" w:rsidR="00865CF4" w:rsidRPr="00A76743" w:rsidRDefault="00865CF4" w:rsidP="003509D3">
      <w:pPr>
        <w:rPr>
          <w:rFonts w:eastAsia="Calibri" w:cs="Tahoma"/>
          <w:szCs w:val="22"/>
          <w:lang w:eastAsia="en-US"/>
        </w:rPr>
      </w:pPr>
      <w:r w:rsidRPr="00A76743">
        <w:rPr>
          <w:rFonts w:cs="Tahoma"/>
          <w:bCs/>
          <w:szCs w:val="24"/>
        </w:rPr>
        <w:t xml:space="preserve">El </w:t>
      </w:r>
      <w:r w:rsidR="001E054D" w:rsidRPr="00A76743">
        <w:rPr>
          <w:rFonts w:cs="Tahoma"/>
          <w:b/>
          <w:szCs w:val="24"/>
        </w:rPr>
        <w:t>veintidós de septiembre de dos mil veinticinco,</w:t>
      </w:r>
      <w:r w:rsidRPr="00A76743">
        <w:rPr>
          <w:rFonts w:cs="Tahoma"/>
          <w:b/>
          <w:szCs w:val="24"/>
        </w:rPr>
        <w:t xml:space="preserve"> EL SUJETO OBLIGADO</w:t>
      </w:r>
      <w:r w:rsidRPr="00A76743">
        <w:rPr>
          <w:rFonts w:cs="Tahoma"/>
          <w:bCs/>
          <w:szCs w:val="24"/>
        </w:rPr>
        <w:t xml:space="preserve"> rindió su informe justificado a través del SAIMEX, </w:t>
      </w:r>
      <w:r w:rsidRPr="00A76743">
        <w:rPr>
          <w:rFonts w:eastAsia="Calibri" w:cs="Tahoma"/>
          <w:szCs w:val="22"/>
          <w:lang w:eastAsia="en-US"/>
        </w:rPr>
        <w:t>en el cual expresó lo siguiente:</w:t>
      </w:r>
    </w:p>
    <w:p w14:paraId="6E939452" w14:textId="77777777" w:rsidR="00865CF4" w:rsidRPr="00A76743" w:rsidRDefault="00865CF4" w:rsidP="003509D3">
      <w:pPr>
        <w:rPr>
          <w:rFonts w:eastAsia="Calibri" w:cs="Tahoma"/>
          <w:szCs w:val="22"/>
          <w:lang w:eastAsia="en-US"/>
        </w:rPr>
      </w:pPr>
    </w:p>
    <w:p w14:paraId="2EADF9B0" w14:textId="39BA23A6" w:rsidR="00865CF4" w:rsidRPr="00A76743" w:rsidRDefault="001E054D" w:rsidP="003509D3">
      <w:pPr>
        <w:ind w:left="567" w:right="539"/>
        <w:jc w:val="left"/>
        <w:rPr>
          <w:rFonts w:cs="Tahoma"/>
          <w:bCs/>
        </w:rPr>
      </w:pPr>
      <w:r w:rsidRPr="00A76743">
        <w:rPr>
          <w:rFonts w:cs="Tahoma"/>
          <w:b/>
          <w:bCs/>
          <w:i/>
        </w:rPr>
        <w:t xml:space="preserve">-Informe RR 10877 2025.pdf: </w:t>
      </w:r>
      <w:r w:rsidRPr="00A76743">
        <w:rPr>
          <w:rFonts w:cs="Tahoma"/>
          <w:bCs/>
        </w:rPr>
        <w:t>Oficio firmado por la Titular de la Oficialía Mayor mediante el cual ratifica su respuesta primigenia.</w:t>
      </w:r>
    </w:p>
    <w:p w14:paraId="371F88A0" w14:textId="77777777" w:rsidR="00441BFA" w:rsidRPr="00A76743" w:rsidRDefault="00441BFA" w:rsidP="003509D3">
      <w:pPr>
        <w:ind w:right="539"/>
        <w:jc w:val="left"/>
        <w:rPr>
          <w:rFonts w:eastAsia="Calibri" w:cs="Tahoma"/>
          <w:szCs w:val="22"/>
          <w:lang w:eastAsia="en-US"/>
        </w:rPr>
      </w:pPr>
    </w:p>
    <w:p w14:paraId="2D130A9D" w14:textId="2D670E6A" w:rsidR="00865CF4" w:rsidRPr="00A76743" w:rsidRDefault="00865CF4" w:rsidP="003509D3">
      <w:pPr>
        <w:rPr>
          <w:rFonts w:cs="Tahoma"/>
          <w:bCs/>
          <w:szCs w:val="24"/>
        </w:rPr>
      </w:pPr>
      <w:r w:rsidRPr="00A76743">
        <w:rPr>
          <w:rFonts w:cs="Tahoma"/>
          <w:bCs/>
          <w:szCs w:val="24"/>
        </w:rPr>
        <w:t xml:space="preserve">Esta información fue puesta a la vista de </w:t>
      </w:r>
      <w:r w:rsidRPr="00A76743">
        <w:rPr>
          <w:rFonts w:cs="Tahoma"/>
          <w:b/>
          <w:szCs w:val="24"/>
        </w:rPr>
        <w:t xml:space="preserve">LA PARTE RECURRENTE </w:t>
      </w:r>
      <w:r w:rsidRPr="00A76743">
        <w:rPr>
          <w:rFonts w:cs="Tahoma"/>
          <w:bCs/>
          <w:szCs w:val="24"/>
        </w:rPr>
        <w:t xml:space="preserve">el </w:t>
      </w:r>
      <w:r w:rsidR="001E054D" w:rsidRPr="00A76743">
        <w:rPr>
          <w:rFonts w:cs="Tahoma"/>
          <w:b/>
          <w:bCs/>
          <w:szCs w:val="24"/>
        </w:rPr>
        <w:t>quince de octubre de dos mil veinticinco</w:t>
      </w:r>
      <w:r w:rsidRPr="00A76743">
        <w:rPr>
          <w:rFonts w:cs="Tahoma"/>
          <w:bCs/>
          <w:szCs w:val="24"/>
        </w:rPr>
        <w:t xml:space="preserve"> para que, en un plazo de tres días hábiles, manifestara lo que a su derecho conviniera, de conformidad con lo establecido en el </w:t>
      </w:r>
      <w:r w:rsidRPr="00A76743">
        <w:rPr>
          <w:rFonts w:cs="Arial"/>
        </w:rPr>
        <w:t>artículo 185, fracción III de la Ley de Transparencia y Acceso a la Información Pública del Estado de México y Municipios</w:t>
      </w:r>
      <w:r w:rsidRPr="00A76743">
        <w:rPr>
          <w:rFonts w:cs="Tahoma"/>
          <w:bCs/>
          <w:szCs w:val="24"/>
        </w:rPr>
        <w:t>.</w:t>
      </w:r>
    </w:p>
    <w:p w14:paraId="3B386B4C" w14:textId="77777777" w:rsidR="003A40C1" w:rsidRPr="00A76743" w:rsidRDefault="003A40C1" w:rsidP="003509D3">
      <w:pPr>
        <w:ind w:right="539"/>
        <w:rPr>
          <w:rFonts w:cs="Tahoma"/>
          <w:bCs/>
          <w:szCs w:val="24"/>
        </w:rPr>
      </w:pPr>
    </w:p>
    <w:p w14:paraId="755B7730" w14:textId="036ECC98" w:rsidR="00664420" w:rsidRPr="00A76743" w:rsidRDefault="007927D1" w:rsidP="003509D3">
      <w:pPr>
        <w:pStyle w:val="Ttulo3"/>
        <w:rPr>
          <w:lang w:val="es-ES"/>
        </w:rPr>
      </w:pPr>
      <w:bookmarkStart w:id="13" w:name="_Toc212747494"/>
      <w:r w:rsidRPr="00A76743">
        <w:rPr>
          <w:rFonts w:eastAsia="Calibri"/>
          <w:bCs/>
          <w:lang w:eastAsia="en-US"/>
        </w:rPr>
        <w:t>e</w:t>
      </w:r>
      <w:r w:rsidR="00664420" w:rsidRPr="00A76743">
        <w:rPr>
          <w:rFonts w:eastAsia="Calibri"/>
          <w:bCs/>
          <w:lang w:eastAsia="en-US"/>
        </w:rPr>
        <w:t>)</w:t>
      </w:r>
      <w:r w:rsidR="00664420" w:rsidRPr="00A76743">
        <w:t xml:space="preserve"> </w:t>
      </w:r>
      <w:r w:rsidR="00865CF4" w:rsidRPr="00A76743">
        <w:rPr>
          <w:lang w:val="es-ES"/>
        </w:rPr>
        <w:t>Manifestaciones de la Parte Recurrente</w:t>
      </w:r>
      <w:bookmarkEnd w:id="13"/>
    </w:p>
    <w:p w14:paraId="4E8AF011" w14:textId="77777777" w:rsidR="00865CF4" w:rsidRPr="00A76743" w:rsidRDefault="00865CF4" w:rsidP="003509D3">
      <w:pPr>
        <w:rPr>
          <w:rFonts w:eastAsia="Arial Unicode MS" w:cs="Arial"/>
        </w:rPr>
      </w:pPr>
      <w:r w:rsidRPr="00A76743">
        <w:rPr>
          <w:rFonts w:cs="Tahoma"/>
          <w:b/>
          <w:szCs w:val="24"/>
        </w:rPr>
        <w:t xml:space="preserve">LA PARTE RECURRENTE </w:t>
      </w:r>
      <w:r w:rsidRPr="00A76743">
        <w:rPr>
          <w:rFonts w:eastAsia="Arial Unicode MS" w:cs="Arial"/>
        </w:rPr>
        <w:t>no realizó manifestación alguna dentro del término legalmente concedido para tal efecto, ni presentó pruebas o alegatos.</w:t>
      </w:r>
    </w:p>
    <w:p w14:paraId="43289D82" w14:textId="77777777" w:rsidR="00865CF4" w:rsidRPr="00A76743" w:rsidRDefault="00865CF4" w:rsidP="003509D3">
      <w:pPr>
        <w:rPr>
          <w:rFonts w:eastAsia="Arial Unicode MS" w:cs="Arial"/>
        </w:rPr>
      </w:pPr>
    </w:p>
    <w:p w14:paraId="0E651988" w14:textId="6F986720" w:rsidR="00664420" w:rsidRPr="00A76743" w:rsidRDefault="007927D1" w:rsidP="003509D3">
      <w:pPr>
        <w:pStyle w:val="Ttulo3"/>
      </w:pPr>
      <w:bookmarkStart w:id="14" w:name="_Toc212747495"/>
      <w:r w:rsidRPr="00A76743">
        <w:t>f</w:t>
      </w:r>
      <w:r w:rsidR="00664420" w:rsidRPr="00A76743">
        <w:t>) Cierre de instrucción</w:t>
      </w:r>
      <w:bookmarkEnd w:id="14"/>
    </w:p>
    <w:p w14:paraId="79AF95DC" w14:textId="35765174" w:rsidR="00664420" w:rsidRPr="00A76743" w:rsidRDefault="00BF091A" w:rsidP="003509D3">
      <w:r w:rsidRPr="00A76743">
        <w:rPr>
          <w:rFonts w:cs="Tahoma"/>
          <w:szCs w:val="22"/>
        </w:rPr>
        <w:t>Al no existir diligencias pendientes por desahogar</w:t>
      </w:r>
      <w:r w:rsidRPr="00A76743">
        <w:rPr>
          <w:rFonts w:cs="Arial"/>
        </w:rPr>
        <w:t xml:space="preserve">, el </w:t>
      </w:r>
      <w:bookmarkStart w:id="15" w:name="_Hlk104892386"/>
      <w:r w:rsidR="002A7292" w:rsidRPr="00A76743">
        <w:rPr>
          <w:rFonts w:cs="Arial"/>
          <w:b/>
        </w:rPr>
        <w:t>veintisiete</w:t>
      </w:r>
      <w:r w:rsidR="001E054D" w:rsidRPr="00A76743">
        <w:rPr>
          <w:rFonts w:cs="Arial"/>
          <w:b/>
        </w:rPr>
        <w:t xml:space="preserve"> de octubre de dos mil veinticinco</w:t>
      </w:r>
      <w:bookmarkEnd w:id="15"/>
      <w:r w:rsidR="001E054D" w:rsidRPr="00A76743">
        <w:rPr>
          <w:rFonts w:cs="Arial"/>
        </w:rPr>
        <w:t>,</w:t>
      </w:r>
      <w:r w:rsidRPr="00A76743">
        <w:rPr>
          <w:rFonts w:cs="Arial"/>
        </w:rPr>
        <w:t xml:space="preserve"> la </w:t>
      </w:r>
      <w:r w:rsidRPr="00A76743">
        <w:rPr>
          <w:rFonts w:cs="Arial"/>
          <w:b/>
          <w:bCs/>
        </w:rPr>
        <w:t xml:space="preserve">Comisionada </w:t>
      </w:r>
      <w:r w:rsidRPr="00A76743">
        <w:rPr>
          <w:b/>
        </w:rPr>
        <w:t xml:space="preserve">Sharon Cristina Morales Martínez </w:t>
      </w:r>
      <w:r w:rsidRPr="00A76743">
        <w:rPr>
          <w:rFonts w:cs="Arial"/>
        </w:rPr>
        <w:t>acordó el cierre de instrucción</w:t>
      </w:r>
      <w:r w:rsidR="0011350D" w:rsidRPr="00A76743">
        <w:rPr>
          <w:rFonts w:cs="Arial"/>
        </w:rPr>
        <w:t xml:space="preserve"> y</w:t>
      </w:r>
      <w:r w:rsidRPr="00A76743">
        <w:rPr>
          <w:rFonts w:cs="Arial"/>
        </w:rPr>
        <w:t xml:space="preserve"> </w:t>
      </w:r>
      <w:r w:rsidR="0011350D" w:rsidRPr="00A76743">
        <w:rPr>
          <w:rFonts w:cs="Arial"/>
        </w:rPr>
        <w:t xml:space="preserve">la </w:t>
      </w:r>
      <w:r w:rsidRPr="00A76743">
        <w:rPr>
          <w:rFonts w:cs="Arial"/>
        </w:rPr>
        <w:t>remisión del expediente a efecto de ser resuelto, de conformidad con lo establecido en el artículo 185 fracciones VI y VIII de la Ley de Transparencia y Acceso a la Información Pública del Estado de México y Municipios</w:t>
      </w:r>
      <w:r w:rsidRPr="00A76743">
        <w:t>.</w:t>
      </w:r>
      <w:r w:rsidR="0011350D" w:rsidRPr="00A76743">
        <w:t xml:space="preserve"> Dicho acuerdo </w:t>
      </w:r>
      <w:r w:rsidR="00664420" w:rsidRPr="00A76743">
        <w:rPr>
          <w:rFonts w:cs="Tahoma"/>
          <w:szCs w:val="22"/>
        </w:rPr>
        <w:t xml:space="preserve">fue notificado a las partes el mismo día a través del </w:t>
      </w:r>
      <w:r w:rsidR="00664420" w:rsidRPr="00A76743">
        <w:rPr>
          <w:rFonts w:cs="Tahoma"/>
          <w:szCs w:val="22"/>
          <w:lang w:val="es-ES"/>
        </w:rPr>
        <w:t>SAIMEX</w:t>
      </w:r>
      <w:r w:rsidR="00664420" w:rsidRPr="00A76743">
        <w:rPr>
          <w:rFonts w:cs="Tahoma"/>
          <w:szCs w:val="22"/>
        </w:rPr>
        <w:t>.</w:t>
      </w:r>
    </w:p>
    <w:p w14:paraId="741683E3" w14:textId="77777777" w:rsidR="0011350D" w:rsidRPr="00A76743" w:rsidRDefault="0011350D" w:rsidP="003509D3">
      <w:pPr>
        <w:rPr>
          <w:rFonts w:cs="Tahoma"/>
          <w:szCs w:val="22"/>
        </w:rPr>
      </w:pPr>
    </w:p>
    <w:p w14:paraId="7A9629DE" w14:textId="77777777" w:rsidR="00664420" w:rsidRPr="00A76743" w:rsidRDefault="00664420" w:rsidP="003509D3">
      <w:pPr>
        <w:pStyle w:val="Ttulo1"/>
        <w:rPr>
          <w:rFonts w:eastAsiaTheme="minorHAnsi"/>
          <w:lang w:eastAsia="en-US"/>
        </w:rPr>
      </w:pPr>
      <w:bookmarkStart w:id="16" w:name="_Toc212747496"/>
      <w:r w:rsidRPr="00A76743">
        <w:rPr>
          <w:rFonts w:eastAsiaTheme="minorHAnsi"/>
          <w:lang w:eastAsia="en-US"/>
        </w:rPr>
        <w:lastRenderedPageBreak/>
        <w:t>CONSIDERANDOS</w:t>
      </w:r>
      <w:bookmarkEnd w:id="16"/>
    </w:p>
    <w:p w14:paraId="6DD1243B" w14:textId="77777777" w:rsidR="00664420" w:rsidRPr="00A76743" w:rsidRDefault="00664420" w:rsidP="003509D3">
      <w:pPr>
        <w:contextualSpacing/>
        <w:jc w:val="center"/>
        <w:rPr>
          <w:rFonts w:eastAsiaTheme="minorHAnsi" w:cs="Tahoma"/>
          <w:b/>
          <w:szCs w:val="22"/>
          <w:lang w:eastAsia="en-US"/>
        </w:rPr>
      </w:pPr>
    </w:p>
    <w:p w14:paraId="0B67CB92" w14:textId="2E307D3B" w:rsidR="00664420" w:rsidRPr="00A76743" w:rsidRDefault="00664420" w:rsidP="003509D3">
      <w:pPr>
        <w:pStyle w:val="Ttulo2"/>
        <w:rPr>
          <w:rFonts w:eastAsia="Batang"/>
        </w:rPr>
      </w:pPr>
      <w:bookmarkStart w:id="17" w:name="_Toc212747497"/>
      <w:r w:rsidRPr="00A76743">
        <w:rPr>
          <w:rFonts w:eastAsia="Batang"/>
        </w:rPr>
        <w:t xml:space="preserve">PRIMERO. </w:t>
      </w:r>
      <w:proofErr w:type="spellStart"/>
      <w:r w:rsidR="00BA55A8" w:rsidRPr="00A76743">
        <w:rPr>
          <w:rFonts w:eastAsia="Batang"/>
        </w:rPr>
        <w:t>Procedibilidad</w:t>
      </w:r>
      <w:bookmarkEnd w:id="17"/>
      <w:proofErr w:type="spellEnd"/>
    </w:p>
    <w:p w14:paraId="39C52BC1" w14:textId="56FCC20D" w:rsidR="00BA55A8" w:rsidRPr="00A76743" w:rsidRDefault="00BA55A8" w:rsidP="003509D3">
      <w:pPr>
        <w:pStyle w:val="Ttulo3"/>
      </w:pPr>
      <w:bookmarkStart w:id="18" w:name="_Toc212747498"/>
      <w:r w:rsidRPr="00A76743">
        <w:t>a) Competencia</w:t>
      </w:r>
      <w:r w:rsidR="00150C49" w:rsidRPr="00A76743">
        <w:t xml:space="preserve"> del Instituto</w:t>
      </w:r>
      <w:bookmarkEnd w:id="18"/>
    </w:p>
    <w:p w14:paraId="56FC4EBD" w14:textId="77777777" w:rsidR="0031457D" w:rsidRPr="00A76743" w:rsidRDefault="0031457D" w:rsidP="003509D3">
      <w:pPr>
        <w:rPr>
          <w:rFonts w:cs="Arial"/>
        </w:rPr>
      </w:pPr>
      <w:r w:rsidRPr="00A76743">
        <w:t xml:space="preserve">Este Instituto de Transparencia, Acceso a la Información Pública y Protección de Datos Personales del Estado de México y Municipios es competente para conocer y resolver el presente Recurso de Revisión, conforme a lo dispuesto en los artículos 6, Apartado A de la Constitución Política de los Estados Unidos Mexicanos; 5, </w:t>
      </w:r>
      <w:r w:rsidRPr="00A76743">
        <w:rPr>
          <w:rFonts w:cs="Tahoma"/>
          <w:bCs/>
          <w:szCs w:val="22"/>
        </w:rPr>
        <w:t xml:space="preserve">párrafos trigésimo noveno, cuadragésimo y cuadragésimo primero, fracciones IV y V, </w:t>
      </w:r>
      <w:r w:rsidRPr="00A76743">
        <w:t>de la Constitución Política del Estado Libre y Soberano de México; ordinal 2, fracción II, 13, 29, 36, fracciones I y II, 176, 178, 179, 181 párrafo tercero y 185 de la Ley de Transparencia y Acceso a la Información Pública del Estado de México y Municipios</w:t>
      </w:r>
      <w:r w:rsidRPr="00A76743">
        <w:rPr>
          <w:rFonts w:cs="Arial"/>
        </w:rPr>
        <w:t>; y 9, fracciones I y XXIII y 11 del Reglamento Interior del Instituto de Transparencia, Acceso a la Información Pública y Protección de Datos Personales del Estado de México y Municipios.</w:t>
      </w:r>
    </w:p>
    <w:p w14:paraId="6C36A399" w14:textId="77777777" w:rsidR="00DB1C09" w:rsidRPr="00A76743" w:rsidRDefault="00DB1C09" w:rsidP="003509D3">
      <w:pPr>
        <w:rPr>
          <w:rFonts w:cs="Arial"/>
        </w:rPr>
      </w:pPr>
    </w:p>
    <w:p w14:paraId="517A2DD6" w14:textId="4169BE4D" w:rsidR="00664420" w:rsidRPr="00A76743" w:rsidRDefault="00BA55A8" w:rsidP="003509D3">
      <w:pPr>
        <w:pStyle w:val="Ttulo3"/>
      </w:pPr>
      <w:bookmarkStart w:id="19" w:name="_Toc212747499"/>
      <w:r w:rsidRPr="00A76743">
        <w:t>b)</w:t>
      </w:r>
      <w:r w:rsidR="00664420" w:rsidRPr="00A76743">
        <w:t xml:space="preserve"> </w:t>
      </w:r>
      <w:r w:rsidR="00D91CB4" w:rsidRPr="00A76743">
        <w:t>Legitimidad</w:t>
      </w:r>
      <w:r w:rsidRPr="00A76743">
        <w:t xml:space="preserve"> de la parte recurrente</w:t>
      </w:r>
      <w:bookmarkEnd w:id="19"/>
    </w:p>
    <w:p w14:paraId="26FEA382" w14:textId="0B06695C" w:rsidR="00D91CB4" w:rsidRPr="00A76743" w:rsidRDefault="00D91CB4" w:rsidP="003509D3">
      <w:pPr>
        <w:rPr>
          <w:rFonts w:cs="Arial"/>
          <w:bCs/>
        </w:rPr>
      </w:pPr>
      <w:r w:rsidRPr="00A76743">
        <w:rPr>
          <w:rFonts w:cs="Arial"/>
          <w:bCs/>
        </w:rPr>
        <w:t>El recurso de revisión fue interpuesto por parte legítima, ya que se presentó por la misma persona que formuló la solicitud de acceso a la Información Pública,</w:t>
      </w:r>
      <w:r w:rsidRPr="00A76743">
        <w:rPr>
          <w:rFonts w:cs="Arial"/>
          <w:b/>
          <w:bCs/>
        </w:rPr>
        <w:t xml:space="preserve"> </w:t>
      </w:r>
      <w:r w:rsidRPr="00A76743">
        <w:rPr>
          <w:rFonts w:cs="Arial"/>
        </w:rPr>
        <w:t>debido a que los datos de acceso</w:t>
      </w:r>
      <w:r w:rsidRPr="00A76743">
        <w:rPr>
          <w:rFonts w:cs="Arial"/>
          <w:b/>
          <w:bCs/>
        </w:rPr>
        <w:t xml:space="preserve"> </w:t>
      </w:r>
      <w:r w:rsidRPr="00A76743">
        <w:rPr>
          <w:rFonts w:cs="Arial"/>
        </w:rPr>
        <w:t>SAIMEX</w:t>
      </w:r>
      <w:r w:rsidRPr="00A76743">
        <w:rPr>
          <w:rFonts w:eastAsia="Calibri" w:cs="Arial"/>
          <w:lang w:eastAsia="en-US"/>
        </w:rPr>
        <w:t xml:space="preserve"> son personales e irrepetibles.</w:t>
      </w:r>
    </w:p>
    <w:p w14:paraId="2C367810" w14:textId="77777777" w:rsidR="00D91CB4" w:rsidRPr="00A76743" w:rsidRDefault="00D91CB4" w:rsidP="003509D3"/>
    <w:p w14:paraId="496490FC" w14:textId="1A5F3FDB" w:rsidR="00D91CB4" w:rsidRPr="00A76743" w:rsidRDefault="00BA55A8" w:rsidP="003509D3">
      <w:pPr>
        <w:pStyle w:val="Ttulo3"/>
        <w:rPr>
          <w:rFonts w:eastAsia="Calibri"/>
          <w:lang w:eastAsia="es-ES_tradnl"/>
        </w:rPr>
      </w:pPr>
      <w:bookmarkStart w:id="20" w:name="_Toc212747500"/>
      <w:r w:rsidRPr="00A76743">
        <w:rPr>
          <w:rFonts w:eastAsia="Calibri"/>
          <w:lang w:eastAsia="es-ES_tradnl"/>
        </w:rPr>
        <w:t>c)</w:t>
      </w:r>
      <w:r w:rsidR="00664420" w:rsidRPr="00A76743">
        <w:rPr>
          <w:rFonts w:eastAsia="Calibri"/>
          <w:lang w:eastAsia="es-ES_tradnl"/>
        </w:rPr>
        <w:t xml:space="preserve"> </w:t>
      </w:r>
      <w:r w:rsidR="00D91CB4" w:rsidRPr="00A76743">
        <w:rPr>
          <w:rFonts w:eastAsia="Calibri"/>
          <w:lang w:eastAsia="es-ES_tradnl"/>
        </w:rPr>
        <w:t>Plazo para interponer el recurso</w:t>
      </w:r>
      <w:bookmarkEnd w:id="20"/>
    </w:p>
    <w:p w14:paraId="106D37EE" w14:textId="084E67C0" w:rsidR="00D91CB4" w:rsidRPr="00A76743" w:rsidRDefault="00D91CB4" w:rsidP="003509D3">
      <w:pPr>
        <w:rPr>
          <w:rFonts w:eastAsiaTheme="minorEastAsia" w:cs="Arial"/>
          <w:lang w:val="es-ES_tradnl"/>
        </w:rPr>
      </w:pPr>
      <w:r w:rsidRPr="00A76743">
        <w:rPr>
          <w:rFonts w:cs="Arial"/>
          <w:b/>
        </w:rPr>
        <w:t>EL SUJETO OBLIGADO</w:t>
      </w:r>
      <w:r w:rsidRPr="00A76743">
        <w:rPr>
          <w:rFonts w:cs="Arial"/>
        </w:rPr>
        <w:t xml:space="preserve"> notificó la respuesta a la solicitud de acceso a la Información Pública el </w:t>
      </w:r>
      <w:r w:rsidR="001E054D" w:rsidRPr="00A76743">
        <w:rPr>
          <w:rFonts w:cs="Arial"/>
          <w:b/>
        </w:rPr>
        <w:t>ocho de septiembre de dos mil veinticinco</w:t>
      </w:r>
      <w:r w:rsidRPr="00A76743">
        <w:rPr>
          <w:rFonts w:cs="Arial"/>
        </w:rPr>
        <w:t xml:space="preserve"> </w:t>
      </w:r>
      <w:r w:rsidR="00A53315" w:rsidRPr="00A76743">
        <w:rPr>
          <w:rFonts w:cs="Arial"/>
        </w:rPr>
        <w:t xml:space="preserve">y el recurso </w:t>
      </w:r>
      <w:r w:rsidR="00A53315" w:rsidRPr="00A76743">
        <w:rPr>
          <w:rFonts w:eastAsia="Palatino Linotype" w:cs="Palatino Linotype"/>
        </w:rPr>
        <w:t xml:space="preserve">que nos ocupa se interpuso el </w:t>
      </w:r>
      <w:r w:rsidR="001E054D" w:rsidRPr="00A76743">
        <w:rPr>
          <w:rFonts w:eastAsia="Palatino Linotype" w:cs="Palatino Linotype"/>
          <w:b/>
        </w:rPr>
        <w:t>dieciocho de septiembre de dos mil veinticinco</w:t>
      </w:r>
      <w:r w:rsidR="00A53315" w:rsidRPr="00A76743">
        <w:rPr>
          <w:rFonts w:eastAsia="Palatino Linotype" w:cs="Palatino Linotype"/>
          <w:bCs/>
        </w:rPr>
        <w:t>;</w:t>
      </w:r>
      <w:r w:rsidR="00A53315" w:rsidRPr="00A76743">
        <w:rPr>
          <w:rFonts w:eastAsia="Palatino Linotype" w:cs="Palatino Linotype"/>
        </w:rPr>
        <w:t xml:space="preserve"> por lo tanto, éste se encuentra dentro del </w:t>
      </w:r>
      <w:r w:rsidR="00A53315" w:rsidRPr="00A76743">
        <w:rPr>
          <w:rFonts w:eastAsia="Palatino Linotype" w:cs="Palatino Linotype"/>
        </w:rPr>
        <w:lastRenderedPageBreak/>
        <w:t xml:space="preserve">margen temporal previsto en el artículo 178 de la </w:t>
      </w:r>
      <w:r w:rsidR="00A53315" w:rsidRPr="00A76743">
        <w:rPr>
          <w:rFonts w:cs="Arial"/>
        </w:rPr>
        <w:t>Ley de Transparencia y Acceso a la Información Pública del Estado de México y Municipios</w:t>
      </w:r>
      <w:r w:rsidR="00163D12" w:rsidRPr="00A76743">
        <w:rPr>
          <w:rFonts w:cs="Arial"/>
        </w:rPr>
        <w:t>.</w:t>
      </w:r>
    </w:p>
    <w:p w14:paraId="49076992" w14:textId="77777777" w:rsidR="00D91CB4" w:rsidRPr="00A76743" w:rsidRDefault="00D91CB4" w:rsidP="003509D3">
      <w:pPr>
        <w:rPr>
          <w:rFonts w:eastAsia="Palatino Linotype" w:cs="Palatino Linotype"/>
        </w:rPr>
      </w:pPr>
    </w:p>
    <w:p w14:paraId="46C0EB3A" w14:textId="15F1A919" w:rsidR="00A53315" w:rsidRPr="00A76743" w:rsidRDefault="00BA55A8" w:rsidP="003509D3">
      <w:pPr>
        <w:pStyle w:val="Ttulo3"/>
        <w:rPr>
          <w:rFonts w:eastAsia="Calibri"/>
          <w:lang w:eastAsia="es-ES_tradnl"/>
        </w:rPr>
      </w:pPr>
      <w:bookmarkStart w:id="21" w:name="_Toc212747501"/>
      <w:r w:rsidRPr="00A76743">
        <w:rPr>
          <w:rFonts w:eastAsia="Calibri"/>
          <w:lang w:eastAsia="es-ES_tradnl"/>
        </w:rPr>
        <w:t>d)</w:t>
      </w:r>
      <w:r w:rsidR="00D91CB4" w:rsidRPr="00A76743">
        <w:rPr>
          <w:rFonts w:eastAsia="Calibri"/>
          <w:lang w:eastAsia="es-ES_tradnl"/>
        </w:rPr>
        <w:t xml:space="preserve"> </w:t>
      </w:r>
      <w:r w:rsidR="009A0277" w:rsidRPr="00A76743">
        <w:rPr>
          <w:rFonts w:eastAsia="Calibri"/>
          <w:lang w:eastAsia="es-ES_tradnl"/>
        </w:rPr>
        <w:t>Causal de Procedencia</w:t>
      </w:r>
      <w:bookmarkEnd w:id="21"/>
    </w:p>
    <w:p w14:paraId="190404A6" w14:textId="31DDF97D" w:rsidR="00BA55A8" w:rsidRPr="00A76743" w:rsidRDefault="00BA55A8" w:rsidP="003509D3">
      <w:r w:rsidRPr="00A76743">
        <w:rPr>
          <w:rFonts w:cs="Arial"/>
        </w:rPr>
        <w:t xml:space="preserve">Resulta procedente la interposición del recurso de revisión, ya que </w:t>
      </w:r>
      <w:r w:rsidRPr="00A76743">
        <w:rPr>
          <w:rFonts w:eastAsia="Calibri" w:cs="Tahoma"/>
          <w:szCs w:val="22"/>
          <w:lang w:eastAsia="es-MX"/>
        </w:rPr>
        <w:t xml:space="preserve">se actualiza la causal de procedencia señalada en el artículo 179, fracción </w:t>
      </w:r>
      <w:r w:rsidR="001E054D" w:rsidRPr="00A76743">
        <w:rPr>
          <w:rFonts w:eastAsia="Calibri" w:cs="Tahoma"/>
          <w:szCs w:val="22"/>
          <w:lang w:eastAsia="es-MX"/>
        </w:rPr>
        <w:t>I</w:t>
      </w:r>
      <w:r w:rsidRPr="00A76743">
        <w:rPr>
          <w:rFonts w:cs="Arial"/>
        </w:rPr>
        <w:t xml:space="preserve"> de la </w:t>
      </w:r>
      <w:r w:rsidRPr="00A76743">
        <w:t>Ley de Transparencia y Acceso a la Información Pública del Estado de México y Municipios.</w:t>
      </w:r>
    </w:p>
    <w:p w14:paraId="0EFF7141" w14:textId="77777777" w:rsidR="00362A11" w:rsidRPr="00A76743" w:rsidRDefault="00362A11" w:rsidP="003509D3"/>
    <w:p w14:paraId="2284D7EB" w14:textId="3EE1D036" w:rsidR="00BA55A8" w:rsidRPr="00A76743" w:rsidRDefault="00362A11" w:rsidP="003509D3">
      <w:pPr>
        <w:pStyle w:val="Ttulo3"/>
      </w:pPr>
      <w:bookmarkStart w:id="22" w:name="_Toc212747502"/>
      <w:r w:rsidRPr="00A76743">
        <w:t>e) Requisitos formales para la interposición del recurso</w:t>
      </w:r>
      <w:bookmarkEnd w:id="22"/>
    </w:p>
    <w:p w14:paraId="6390674A" w14:textId="78A894DD" w:rsidR="00BA55A8" w:rsidRPr="00A76743" w:rsidRDefault="00BA55A8" w:rsidP="003509D3">
      <w:pPr>
        <w:rPr>
          <w:rFonts w:cs="Arial"/>
        </w:rPr>
      </w:pPr>
      <w:r w:rsidRPr="00A76743">
        <w:rPr>
          <w:rFonts w:cs="Arial"/>
          <w:b/>
          <w:bCs/>
        </w:rPr>
        <w:t xml:space="preserve">LA PARTE RECURRENTE </w:t>
      </w:r>
      <w:r w:rsidRPr="00A76743">
        <w:rPr>
          <w:rFonts w:cs="Arial"/>
        </w:rPr>
        <w:t>acreditó todos y cada uno de los elementos formales exigidos por el artículo 180 de la misma normatividad.</w:t>
      </w:r>
    </w:p>
    <w:p w14:paraId="3A121826" w14:textId="77777777" w:rsidR="00C461EC" w:rsidRPr="00A76743" w:rsidRDefault="00C461EC" w:rsidP="003509D3">
      <w:pPr>
        <w:ind w:left="-57"/>
        <w:rPr>
          <w:bCs/>
          <w:lang w:val="es-ES_tradnl"/>
        </w:rPr>
      </w:pPr>
    </w:p>
    <w:p w14:paraId="457548E9" w14:textId="3F7AF03B" w:rsidR="00C71CEF" w:rsidRPr="00A76743" w:rsidRDefault="00C71CEF" w:rsidP="003509D3">
      <w:pPr>
        <w:pStyle w:val="Ttulo2"/>
      </w:pPr>
      <w:bookmarkStart w:id="23" w:name="_Toc212747503"/>
      <w:r w:rsidRPr="00A76743">
        <w:t>SEGUNDO. Estudio de Fondo</w:t>
      </w:r>
      <w:bookmarkEnd w:id="23"/>
    </w:p>
    <w:p w14:paraId="2A308F59" w14:textId="0FF373F0" w:rsidR="00C049E2" w:rsidRPr="00A76743" w:rsidRDefault="00C71CEF" w:rsidP="003509D3">
      <w:pPr>
        <w:pStyle w:val="Ttulo3"/>
      </w:pPr>
      <w:bookmarkStart w:id="24" w:name="_Toc212747504"/>
      <w:r w:rsidRPr="00A76743">
        <w:t>a</w:t>
      </w:r>
      <w:r w:rsidR="00C049E2" w:rsidRPr="00A76743">
        <w:t>) Mandato de transparencia y responsabilidad del Sujeto Obligado</w:t>
      </w:r>
      <w:bookmarkEnd w:id="24"/>
    </w:p>
    <w:p w14:paraId="6901A889" w14:textId="59EEDAE1" w:rsidR="00C049E2" w:rsidRPr="00A76743" w:rsidRDefault="00C049E2" w:rsidP="003509D3">
      <w:pPr>
        <w:rPr>
          <w:rFonts w:eastAsia="Palatino Linotype"/>
        </w:rPr>
      </w:pPr>
      <w:r w:rsidRPr="00A76743">
        <w:rPr>
          <w:rFonts w:eastAsia="Palatino Linotype"/>
        </w:rPr>
        <w:t xml:space="preserve">El </w:t>
      </w:r>
      <w:r w:rsidR="00717E59" w:rsidRPr="00A76743">
        <w:rPr>
          <w:rFonts w:eastAsia="Palatino Linotype"/>
        </w:rPr>
        <w:t>d</w:t>
      </w:r>
      <w:r w:rsidRPr="00A76743">
        <w:rPr>
          <w:rFonts w:eastAsia="Palatino Linotype"/>
        </w:rPr>
        <w:t xml:space="preserve">erecho de </w:t>
      </w:r>
      <w:r w:rsidR="00717E59" w:rsidRPr="00A76743">
        <w:rPr>
          <w:rFonts w:eastAsia="Palatino Linotype"/>
        </w:rPr>
        <w:t>a</w:t>
      </w:r>
      <w:r w:rsidRPr="00A76743">
        <w:rPr>
          <w:rFonts w:eastAsia="Palatino Linotype"/>
        </w:rPr>
        <w:t xml:space="preserve">cceso a la </w:t>
      </w:r>
      <w:r w:rsidR="00717E59" w:rsidRPr="00A76743">
        <w:rPr>
          <w:rFonts w:eastAsia="Palatino Linotype"/>
        </w:rPr>
        <w:t>i</w:t>
      </w:r>
      <w:r w:rsidRPr="00A76743">
        <w:rPr>
          <w:rFonts w:eastAsia="Palatino Linotype"/>
        </w:rPr>
        <w:t xml:space="preserve">nformación </w:t>
      </w:r>
      <w:r w:rsidR="00717E59" w:rsidRPr="00A76743">
        <w:rPr>
          <w:rFonts w:eastAsia="Palatino Linotype"/>
        </w:rPr>
        <w:t>p</w:t>
      </w:r>
      <w:r w:rsidRPr="00A76743">
        <w:rPr>
          <w:rFonts w:eastAsia="Palatino Linotype"/>
        </w:rPr>
        <w:t>ública es un derecho humano reconocido en el artículo sexto de la Constitución Política de los Estados Unidos Mexicanos y en el artículo quinto de la Constitución Política del Estado Libre y Soberano de México</w:t>
      </w:r>
      <w:r w:rsidR="00B22A80" w:rsidRPr="00A76743">
        <w:rPr>
          <w:rFonts w:eastAsia="Palatino Linotype"/>
        </w:rPr>
        <w:t>:</w:t>
      </w:r>
    </w:p>
    <w:p w14:paraId="7FAB8D32" w14:textId="77777777" w:rsidR="00C049E2" w:rsidRPr="00A76743" w:rsidRDefault="00C049E2" w:rsidP="003509D3">
      <w:pPr>
        <w:rPr>
          <w:rFonts w:eastAsia="Palatino Linotype"/>
        </w:rPr>
      </w:pPr>
    </w:p>
    <w:p w14:paraId="05320813" w14:textId="77777777" w:rsidR="00C049E2" w:rsidRPr="00A76743" w:rsidRDefault="00C049E2" w:rsidP="003509D3">
      <w:pPr>
        <w:spacing w:line="240" w:lineRule="auto"/>
        <w:ind w:left="567" w:right="539"/>
        <w:rPr>
          <w:rFonts w:eastAsia="Palatino Linotype"/>
          <w:b/>
          <w:i/>
        </w:rPr>
      </w:pPr>
      <w:r w:rsidRPr="00A76743">
        <w:rPr>
          <w:rFonts w:eastAsia="Palatino Linotype"/>
          <w:b/>
          <w:i/>
        </w:rPr>
        <w:t>Constitución Política de los Estados Unidos Mexicanos</w:t>
      </w:r>
    </w:p>
    <w:p w14:paraId="6B6C67B6" w14:textId="77777777" w:rsidR="00C049E2" w:rsidRPr="00A76743" w:rsidRDefault="00C049E2" w:rsidP="003509D3">
      <w:pPr>
        <w:spacing w:line="240" w:lineRule="auto"/>
        <w:ind w:left="567" w:right="539"/>
        <w:rPr>
          <w:rFonts w:eastAsia="Palatino Linotype"/>
          <w:b/>
          <w:i/>
        </w:rPr>
      </w:pPr>
      <w:r w:rsidRPr="00A76743">
        <w:rPr>
          <w:rFonts w:eastAsia="Palatino Linotype"/>
          <w:b/>
          <w:i/>
        </w:rPr>
        <w:t>“Artículo 6.</w:t>
      </w:r>
    </w:p>
    <w:p w14:paraId="38D3B4C4" w14:textId="77777777" w:rsidR="00C049E2" w:rsidRPr="00A76743" w:rsidRDefault="00C049E2" w:rsidP="003509D3">
      <w:pPr>
        <w:spacing w:line="240" w:lineRule="auto"/>
        <w:ind w:left="567" w:right="539"/>
        <w:rPr>
          <w:rFonts w:eastAsia="Palatino Linotype"/>
          <w:i/>
        </w:rPr>
      </w:pPr>
      <w:r w:rsidRPr="00A76743">
        <w:rPr>
          <w:rFonts w:eastAsia="Palatino Linotype"/>
          <w:i/>
        </w:rPr>
        <w:t>(…)</w:t>
      </w:r>
    </w:p>
    <w:p w14:paraId="2CCAA297" w14:textId="6602827B" w:rsidR="00C049E2" w:rsidRPr="00A76743" w:rsidRDefault="00C049E2" w:rsidP="003509D3">
      <w:pPr>
        <w:spacing w:line="240" w:lineRule="auto"/>
        <w:ind w:left="567" w:right="539"/>
        <w:rPr>
          <w:rFonts w:eastAsia="Palatino Linotype"/>
          <w:i/>
        </w:rPr>
      </w:pPr>
      <w:r w:rsidRPr="00A76743">
        <w:rPr>
          <w:rFonts w:eastAsia="Palatino Linotype"/>
          <w:i/>
        </w:rPr>
        <w:t>Para efectos de lo dispuesto en el presente artículo se observará lo siguiente:</w:t>
      </w:r>
    </w:p>
    <w:p w14:paraId="74CC3718" w14:textId="77777777" w:rsidR="00C049E2" w:rsidRPr="00A76743" w:rsidRDefault="00C049E2" w:rsidP="003509D3">
      <w:pPr>
        <w:spacing w:line="240" w:lineRule="auto"/>
        <w:ind w:left="567" w:right="539"/>
        <w:rPr>
          <w:rFonts w:eastAsia="Palatino Linotype"/>
          <w:b/>
          <w:i/>
        </w:rPr>
      </w:pPr>
      <w:r w:rsidRPr="00A76743">
        <w:rPr>
          <w:rFonts w:eastAsia="Palatino Linotype"/>
          <w:b/>
          <w:i/>
        </w:rPr>
        <w:t>A</w:t>
      </w:r>
      <w:r w:rsidRPr="00A76743">
        <w:rPr>
          <w:rFonts w:eastAsia="Palatino Linotype"/>
          <w:i/>
        </w:rPr>
        <w:t xml:space="preserve">. </w:t>
      </w:r>
      <w:r w:rsidRPr="00A76743">
        <w:rPr>
          <w:rFonts w:eastAsia="Palatino Linotype"/>
          <w:b/>
          <w:i/>
        </w:rPr>
        <w:t>Para el ejercicio del derecho de acceso a la información</w:t>
      </w:r>
      <w:r w:rsidRPr="00A76743">
        <w:rPr>
          <w:rFonts w:eastAsia="Palatino Linotype"/>
          <w:i/>
        </w:rPr>
        <w:t xml:space="preserve">, la Federación y </w:t>
      </w:r>
      <w:r w:rsidRPr="00A76743">
        <w:rPr>
          <w:rFonts w:eastAsia="Palatino Linotype"/>
          <w:b/>
          <w:i/>
        </w:rPr>
        <w:t>las entidades federativas, en el ámbito de sus respectivas competencias, se regirán por los siguientes principios y bases:</w:t>
      </w:r>
    </w:p>
    <w:p w14:paraId="596A956B" w14:textId="77777777" w:rsidR="00C049E2" w:rsidRPr="00A76743" w:rsidRDefault="00C049E2" w:rsidP="003509D3">
      <w:pPr>
        <w:spacing w:line="240" w:lineRule="auto"/>
        <w:ind w:left="567" w:right="539"/>
        <w:rPr>
          <w:rFonts w:eastAsia="Palatino Linotype"/>
          <w:i/>
        </w:rPr>
      </w:pPr>
      <w:r w:rsidRPr="00A76743">
        <w:rPr>
          <w:rFonts w:eastAsia="Palatino Linotype"/>
          <w:b/>
          <w:i/>
        </w:rPr>
        <w:t xml:space="preserve">I. </w:t>
      </w:r>
      <w:r w:rsidRPr="00A76743">
        <w:rPr>
          <w:rFonts w:eastAsia="Palatino Linotype"/>
          <w:b/>
          <w:i/>
        </w:rPr>
        <w:tab/>
        <w:t>Toda la información en posesión de cualquier</w:t>
      </w:r>
      <w:r w:rsidRPr="00A76743">
        <w:rPr>
          <w:rFonts w:eastAsia="Palatino Linotype"/>
          <w:i/>
        </w:rPr>
        <w:t xml:space="preserve"> </w:t>
      </w:r>
      <w:r w:rsidRPr="00A76743">
        <w:rPr>
          <w:rFonts w:eastAsia="Palatino Linotype"/>
          <w:b/>
          <w:i/>
        </w:rPr>
        <w:t>autoridad</w:t>
      </w:r>
      <w:r w:rsidRPr="00A76743">
        <w:rPr>
          <w:rFonts w:eastAsia="Palatino Linotype"/>
          <w:i/>
        </w:rPr>
        <w:t xml:space="preserve">, entidad, órgano y organismo de los Poderes Ejecutivo, Legislativo y Judicial, órganos autónomos, partidos políticos, fideicomisos y fondos públicos, así como de cualquier persona física, moral o </w:t>
      </w:r>
      <w:r w:rsidRPr="00A76743">
        <w:rPr>
          <w:rFonts w:eastAsia="Palatino Linotype"/>
          <w:i/>
        </w:rPr>
        <w:lastRenderedPageBreak/>
        <w:t xml:space="preserve">sindicato que reciba y ejerza recursos públicos o realice actos de autoridad en el ámbito federal, estatal y </w:t>
      </w:r>
      <w:r w:rsidRPr="00A76743">
        <w:rPr>
          <w:rFonts w:eastAsia="Palatino Linotype"/>
          <w:b/>
          <w:i/>
        </w:rPr>
        <w:t>municipal</w:t>
      </w:r>
      <w:r w:rsidRPr="00A76743">
        <w:rPr>
          <w:rFonts w:eastAsia="Palatino Linotype"/>
          <w:i/>
        </w:rPr>
        <w:t xml:space="preserve">, </w:t>
      </w:r>
      <w:r w:rsidRPr="00A76743">
        <w:rPr>
          <w:rFonts w:eastAsia="Palatino Linotype"/>
          <w:b/>
          <w:i/>
        </w:rPr>
        <w:t>es pública</w:t>
      </w:r>
      <w:r w:rsidRPr="00A76743">
        <w:rPr>
          <w:rFonts w:eastAsia="Palatino Linotype"/>
          <w:i/>
        </w:rPr>
        <w:t xml:space="preserve"> y sólo podrá ser reservada temporalmente por razones de interés público y seguridad nacional, en los términos que fijen las leyes. </w:t>
      </w:r>
      <w:r w:rsidRPr="00A76743">
        <w:rPr>
          <w:rFonts w:eastAsia="Palatino Linotype"/>
          <w:b/>
          <w:i/>
        </w:rPr>
        <w:t>En la interpretación de este derecho deberá prevalecer el principio de máxima publicidad. Los sujetos obligados deberán documentar todo acto que derive del ejercicio de sus facultades, competencias o funciones</w:t>
      </w:r>
      <w:r w:rsidRPr="00A76743">
        <w:rPr>
          <w:rFonts w:eastAsia="Palatino Linotype"/>
          <w:i/>
        </w:rPr>
        <w:t>, la ley determinará los supuestos específicos bajo los cuales procederá la declaración de inexistencia de la información.”</w:t>
      </w:r>
    </w:p>
    <w:p w14:paraId="68F313E4" w14:textId="77777777" w:rsidR="00C049E2" w:rsidRPr="00A76743" w:rsidRDefault="00C049E2" w:rsidP="003509D3">
      <w:pPr>
        <w:spacing w:line="240" w:lineRule="auto"/>
        <w:ind w:left="567" w:right="539"/>
        <w:rPr>
          <w:rFonts w:eastAsia="Palatino Linotype"/>
          <w:b/>
          <w:i/>
        </w:rPr>
      </w:pPr>
    </w:p>
    <w:p w14:paraId="504F12DB" w14:textId="77777777" w:rsidR="00C049E2" w:rsidRPr="00A76743" w:rsidRDefault="00C049E2" w:rsidP="003509D3">
      <w:pPr>
        <w:spacing w:line="240" w:lineRule="auto"/>
        <w:ind w:left="567" w:right="539"/>
        <w:rPr>
          <w:rFonts w:eastAsia="Palatino Linotype"/>
          <w:b/>
          <w:i/>
        </w:rPr>
      </w:pPr>
      <w:r w:rsidRPr="00A76743">
        <w:rPr>
          <w:rFonts w:eastAsia="Palatino Linotype"/>
          <w:b/>
          <w:i/>
        </w:rPr>
        <w:t>Constitución Política del Estado Libre y Soberano de México</w:t>
      </w:r>
    </w:p>
    <w:p w14:paraId="04932D29" w14:textId="77777777" w:rsidR="00C049E2" w:rsidRPr="00A76743" w:rsidRDefault="00C049E2" w:rsidP="003509D3">
      <w:pPr>
        <w:spacing w:line="240" w:lineRule="auto"/>
        <w:ind w:left="567" w:right="539"/>
        <w:rPr>
          <w:rFonts w:eastAsia="Palatino Linotype"/>
          <w:i/>
        </w:rPr>
      </w:pPr>
      <w:r w:rsidRPr="00A76743">
        <w:rPr>
          <w:rFonts w:eastAsia="Palatino Linotype"/>
          <w:b/>
          <w:i/>
        </w:rPr>
        <w:t>“Artículo 5</w:t>
      </w:r>
      <w:r w:rsidRPr="00A76743">
        <w:rPr>
          <w:rFonts w:eastAsia="Palatino Linotype"/>
          <w:i/>
        </w:rPr>
        <w:t xml:space="preserve">.- </w:t>
      </w:r>
    </w:p>
    <w:p w14:paraId="1D3829F4" w14:textId="77777777" w:rsidR="00C049E2" w:rsidRPr="00A76743" w:rsidRDefault="00C049E2" w:rsidP="003509D3">
      <w:pPr>
        <w:spacing w:line="240" w:lineRule="auto"/>
        <w:ind w:left="567" w:right="539"/>
        <w:rPr>
          <w:rFonts w:eastAsia="Palatino Linotype"/>
          <w:i/>
        </w:rPr>
      </w:pPr>
      <w:r w:rsidRPr="00A76743">
        <w:rPr>
          <w:rFonts w:eastAsia="Palatino Linotype"/>
          <w:i/>
        </w:rPr>
        <w:t>(…)</w:t>
      </w:r>
    </w:p>
    <w:p w14:paraId="0EAE47FD" w14:textId="77777777" w:rsidR="00C049E2" w:rsidRPr="00A76743" w:rsidRDefault="00C049E2" w:rsidP="003509D3">
      <w:pPr>
        <w:spacing w:line="240" w:lineRule="auto"/>
        <w:ind w:left="567" w:right="539"/>
        <w:rPr>
          <w:rFonts w:eastAsia="Palatino Linotype"/>
          <w:i/>
        </w:rPr>
      </w:pPr>
      <w:r w:rsidRPr="00A76743">
        <w:rPr>
          <w:rFonts w:eastAsia="Palatino Linotype"/>
          <w:b/>
          <w:i/>
        </w:rPr>
        <w:t>El derecho a la información será garantizado por el Estado. La ley establecerá las previsiones que permitan asegurar la protección, el respeto y la difusión de este derecho</w:t>
      </w:r>
      <w:r w:rsidRPr="00A76743">
        <w:rPr>
          <w:rFonts w:eastAsia="Palatino Linotype"/>
          <w:i/>
        </w:rPr>
        <w:t>.</w:t>
      </w:r>
    </w:p>
    <w:p w14:paraId="4F0C804A" w14:textId="77777777" w:rsidR="00C049E2" w:rsidRPr="00A76743" w:rsidRDefault="00C049E2" w:rsidP="003509D3">
      <w:pPr>
        <w:spacing w:line="240" w:lineRule="auto"/>
        <w:ind w:left="567" w:right="539"/>
        <w:rPr>
          <w:rFonts w:eastAsia="Palatino Linotype"/>
          <w:i/>
        </w:rPr>
      </w:pPr>
      <w:r w:rsidRPr="00A76743">
        <w:rPr>
          <w:rFonts w:eastAsia="Palatino Linotype"/>
          <w:i/>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14:paraId="2DA26662" w14:textId="77777777" w:rsidR="00C049E2" w:rsidRPr="00A76743" w:rsidRDefault="00C049E2" w:rsidP="003509D3">
      <w:pPr>
        <w:spacing w:line="240" w:lineRule="auto"/>
        <w:ind w:left="567" w:right="539"/>
        <w:rPr>
          <w:rFonts w:eastAsia="Palatino Linotype"/>
          <w:i/>
        </w:rPr>
      </w:pPr>
      <w:r w:rsidRPr="00A76743">
        <w:rPr>
          <w:rFonts w:eastAsia="Palatino Linotype"/>
          <w:b/>
          <w:i/>
        </w:rPr>
        <w:t>Este derecho se regirá por los principios y bases siguientes</w:t>
      </w:r>
      <w:r w:rsidRPr="00A76743">
        <w:rPr>
          <w:rFonts w:eastAsia="Palatino Linotype"/>
          <w:i/>
        </w:rPr>
        <w:t>:</w:t>
      </w:r>
    </w:p>
    <w:p w14:paraId="4A3E8CBA" w14:textId="77777777" w:rsidR="00C049E2" w:rsidRPr="00A76743" w:rsidRDefault="00C049E2" w:rsidP="003509D3">
      <w:pPr>
        <w:spacing w:line="240" w:lineRule="auto"/>
        <w:ind w:left="567" w:right="539"/>
        <w:rPr>
          <w:rFonts w:eastAsia="Palatino Linotype"/>
          <w:i/>
        </w:rPr>
      </w:pPr>
      <w:r w:rsidRPr="00A76743">
        <w:rPr>
          <w:rFonts w:eastAsia="Palatino Linotype"/>
          <w:b/>
          <w:i/>
        </w:rPr>
        <w:t>I. Toda la información en posesión de cualquier autoridad, entidad, órgano y organismos de los</w:t>
      </w:r>
      <w:r w:rsidRPr="00A76743">
        <w:rPr>
          <w:rFonts w:eastAsia="Palatino Linotype"/>
          <w:i/>
        </w:rPr>
        <w:t xml:space="preserve"> Poderes Ejecutivo, Legislativo y Judicial, órganos autónomos, partidos políticos, fideicomisos y fondos públicos estatales y </w:t>
      </w:r>
      <w:r w:rsidRPr="00A76743">
        <w:rPr>
          <w:rFonts w:eastAsia="Palatino Linotype"/>
          <w:b/>
          <w:i/>
        </w:rPr>
        <w:t>municipales</w:t>
      </w:r>
      <w:r w:rsidRPr="00A76743">
        <w:rPr>
          <w:rFonts w:eastAsia="Palatino Linotype"/>
          <w:i/>
        </w:rPr>
        <w:t xml:space="preserve">, así como del gobierno y de la administración pública municipal y sus organismos descentralizados, asimismo de cualquier persona física, jurídica colectiva o sindicato que reciba y ejerza recursos públicos o realice actos de autoridad en el ámbito estatal y municipal, </w:t>
      </w:r>
      <w:r w:rsidRPr="00A76743">
        <w:rPr>
          <w:rFonts w:eastAsia="Palatino Linotype"/>
          <w:b/>
          <w:i/>
        </w:rPr>
        <w:t>es pública</w:t>
      </w:r>
      <w:r w:rsidRPr="00A76743">
        <w:rPr>
          <w:rFonts w:eastAsia="Palatino Linotype"/>
          <w:i/>
        </w:rPr>
        <w:t xml:space="preserve"> y sólo podrá ser reservada temporalmente por razones previstas en la Constitución Política de los Estados Unidos Mexicanos de interés público y seguridad, en los términos que fijen las leyes. </w:t>
      </w:r>
      <w:r w:rsidRPr="00A76743">
        <w:rPr>
          <w:rFonts w:eastAsia="Palatino Linotype"/>
          <w:b/>
          <w:i/>
        </w:rPr>
        <w:t>En la interpretación de este derecho deberá prevalecer el principio de máxima publicidad</w:t>
      </w:r>
      <w:r w:rsidRPr="00A76743">
        <w:rPr>
          <w:rFonts w:eastAsia="Palatino Linotype"/>
          <w:i/>
        </w:rPr>
        <w:t xml:space="preserve">. </w:t>
      </w:r>
      <w:r w:rsidRPr="00A76743">
        <w:rPr>
          <w:rFonts w:eastAsia="Palatino Linotype"/>
          <w:b/>
          <w:i/>
        </w:rPr>
        <w:t>Los sujetos obligados deberán documentar todo acto que derive del ejercicio de sus facultades, competencias o funciones</w:t>
      </w:r>
      <w:r w:rsidRPr="00A76743">
        <w:rPr>
          <w:rFonts w:eastAsia="Palatino Linotype"/>
          <w:i/>
        </w:rPr>
        <w:t>, la ley determinará los supuestos específicos bajo los cuales procederá la declaración de inexistencia de la información.”</w:t>
      </w:r>
    </w:p>
    <w:p w14:paraId="5CA98E37" w14:textId="77777777" w:rsidR="00C049E2" w:rsidRPr="00A76743" w:rsidRDefault="00C049E2" w:rsidP="003509D3">
      <w:pPr>
        <w:rPr>
          <w:rFonts w:eastAsia="Palatino Linotype"/>
          <w:b/>
          <w:i/>
        </w:rPr>
      </w:pPr>
    </w:p>
    <w:p w14:paraId="6FC1BB3B" w14:textId="3BF4A33D" w:rsidR="00C049E2" w:rsidRPr="00A76743" w:rsidRDefault="00717E59" w:rsidP="003509D3">
      <w:pPr>
        <w:rPr>
          <w:rFonts w:eastAsia="Palatino Linotype"/>
          <w:i/>
        </w:rPr>
      </w:pPr>
      <w:r w:rsidRPr="00A76743">
        <w:rPr>
          <w:rFonts w:eastAsia="Palatino Linotype"/>
        </w:rPr>
        <w:t xml:space="preserve">Asimismo, </w:t>
      </w:r>
      <w:r w:rsidR="00C049E2" w:rsidRPr="00A76743">
        <w:rPr>
          <w:rFonts w:eastAsia="Palatino Linotype"/>
        </w:rPr>
        <w:t>el artículo 150 de la Ley de Transparencia y Acceso a la Información Pública del Estado de México y Municipios</w:t>
      </w:r>
      <w:r w:rsidR="00057B2D" w:rsidRPr="00A76743">
        <w:rPr>
          <w:rFonts w:eastAsia="Palatino Linotype"/>
        </w:rPr>
        <w:t xml:space="preserve"> </w:t>
      </w:r>
      <w:r w:rsidR="00E9335C" w:rsidRPr="00A76743">
        <w:rPr>
          <w:rFonts w:eastAsia="Palatino Linotype"/>
        </w:rPr>
        <w:t xml:space="preserve">indica </w:t>
      </w:r>
      <w:r w:rsidR="00057B2D" w:rsidRPr="00A76743">
        <w:rPr>
          <w:rFonts w:eastAsia="Palatino Linotype"/>
        </w:rPr>
        <w:t>que</w:t>
      </w:r>
      <w:r w:rsidR="00C049E2" w:rsidRPr="00A76743">
        <w:rPr>
          <w:rFonts w:eastAsia="Palatino Linotype"/>
        </w:rPr>
        <w:t xml:space="preserve"> la solicitud es la garantía primaria del Derecho de Acceso a la Información, además, establece que se regirá </w:t>
      </w:r>
      <w:r w:rsidR="00C049E2" w:rsidRPr="00A76743">
        <w:rPr>
          <w:rFonts w:eastAsia="Palatino Linotype"/>
          <w:i/>
        </w:rPr>
        <w:t>por los principios de simplicidad, rapidez</w:t>
      </w:r>
      <w:r w:rsidR="005F65B7" w:rsidRPr="00A76743">
        <w:rPr>
          <w:rFonts w:eastAsia="Palatino Linotype"/>
          <w:i/>
        </w:rPr>
        <w:t>,</w:t>
      </w:r>
      <w:r w:rsidR="00C049E2" w:rsidRPr="00A76743">
        <w:rPr>
          <w:rFonts w:eastAsia="Palatino Linotype"/>
          <w:i/>
        </w:rPr>
        <w:t xml:space="preserve"> gratuidad del procedimiento, auxilio y orientación a los particulare</w:t>
      </w:r>
      <w:r w:rsidR="001A58B3" w:rsidRPr="00A76743">
        <w:rPr>
          <w:rFonts w:eastAsia="Palatino Linotype"/>
          <w:i/>
        </w:rPr>
        <w:t>s.</w:t>
      </w:r>
    </w:p>
    <w:p w14:paraId="033466A6" w14:textId="77777777" w:rsidR="001A58B3" w:rsidRPr="00A76743" w:rsidRDefault="001A58B3" w:rsidP="003509D3">
      <w:pPr>
        <w:rPr>
          <w:rFonts w:eastAsia="Palatino Linotype"/>
          <w:i/>
        </w:rPr>
      </w:pPr>
    </w:p>
    <w:p w14:paraId="04ADA10B" w14:textId="574A944A" w:rsidR="001A58B3" w:rsidRPr="00A76743" w:rsidRDefault="00233F17" w:rsidP="003509D3">
      <w:pPr>
        <w:rPr>
          <w:rFonts w:eastAsia="Palatino Linotype" w:cs="Palatino Linotype"/>
          <w:i/>
          <w:szCs w:val="22"/>
        </w:rPr>
      </w:pPr>
      <w:r w:rsidRPr="00A76743">
        <w:rPr>
          <w:rFonts w:eastAsia="Palatino Linotype" w:cs="Palatino Linotype"/>
        </w:rPr>
        <w:t xml:space="preserve">Por su parte, el artículo 4 de </w:t>
      </w:r>
      <w:r w:rsidR="001A58B3" w:rsidRPr="00A76743">
        <w:rPr>
          <w:rFonts w:eastAsia="Palatino Linotype" w:cs="Palatino Linotype"/>
        </w:rPr>
        <w:t>la Ley de Transparencia y Acceso a la Información Pública del Estado de México y Municipios refiere que toda la información generada, obtenida, adquirida, transformada, administrada o en posesión de los sujetos obligados es pública y accesible de manera permanente a cualquier persona, privilegiando el principio de máxima publicidad</w:t>
      </w:r>
      <w:r w:rsidRPr="00A76743">
        <w:rPr>
          <w:rFonts w:eastAsia="Palatino Linotype" w:cs="Palatino Linotype"/>
        </w:rPr>
        <w:t>.</w:t>
      </w:r>
    </w:p>
    <w:p w14:paraId="1407DBB8" w14:textId="77777777" w:rsidR="001A58B3" w:rsidRPr="00A76743" w:rsidRDefault="001A58B3" w:rsidP="003509D3">
      <w:pPr>
        <w:rPr>
          <w:rFonts w:eastAsia="Palatino Linotype" w:cs="Palatino Linotype"/>
        </w:rPr>
      </w:pPr>
    </w:p>
    <w:p w14:paraId="7552AA79" w14:textId="5C52E4A4" w:rsidR="001A58B3" w:rsidRPr="00A76743" w:rsidRDefault="001A58B3" w:rsidP="003509D3">
      <w:pPr>
        <w:rPr>
          <w:rFonts w:eastAsia="Palatino Linotype" w:cs="Palatino Linotype"/>
        </w:rPr>
      </w:pPr>
      <w:r w:rsidRPr="00A76743">
        <w:rPr>
          <w:rFonts w:eastAsia="Palatino Linotype" w:cs="Palatino Linotype"/>
        </w:rPr>
        <w:t xml:space="preserve">Esto es, que los Sujetos Obligados </w:t>
      </w:r>
      <w:r w:rsidR="00FA5957" w:rsidRPr="00A76743">
        <w:rPr>
          <w:rFonts w:eastAsia="Palatino Linotype" w:cs="Palatino Linotype"/>
        </w:rPr>
        <w:t>deben</w:t>
      </w:r>
      <w:r w:rsidRPr="00A76743">
        <w:rPr>
          <w:rFonts w:eastAsia="Palatino Linotype" w:cs="Palatino Linotype"/>
        </w:rPr>
        <w:t xml:space="preserve"> atender las solicitudes de acceso a la información pública que se les </w:t>
      </w:r>
      <w:r w:rsidR="00FA5957" w:rsidRPr="00A76743">
        <w:rPr>
          <w:rFonts w:eastAsia="Palatino Linotype" w:cs="Palatino Linotype"/>
        </w:rPr>
        <w:t>sean realizadas,</w:t>
      </w:r>
      <w:r w:rsidRPr="00A76743">
        <w:rPr>
          <w:rFonts w:eastAsia="Palatino Linotype" w:cs="Palatino Linotype"/>
        </w:rPr>
        <w:t xml:space="preserve"> y proporcionar la información pública que obre en su poder</w:t>
      </w:r>
      <w:r w:rsidR="00FA5957" w:rsidRPr="00A76743">
        <w:rPr>
          <w:rFonts w:eastAsia="Palatino Linotype" w:cs="Palatino Linotype"/>
        </w:rPr>
        <w:t>,</w:t>
      </w:r>
      <w:r w:rsidRPr="00A76743">
        <w:rPr>
          <w:rFonts w:eastAsia="Palatino Linotype" w:cs="Palatino Linotype"/>
        </w:rPr>
        <w:t xml:space="preserve"> conforme </w:t>
      </w:r>
      <w:r w:rsidR="00FA5957" w:rsidRPr="00A76743">
        <w:rPr>
          <w:rFonts w:eastAsia="Palatino Linotype" w:cs="Palatino Linotype"/>
        </w:rPr>
        <w:t>a</w:t>
      </w:r>
      <w:r w:rsidRPr="00A76743">
        <w:rPr>
          <w:rFonts w:eastAsia="Palatino Linotype" w:cs="Palatino Linotype"/>
        </w:rPr>
        <w:t xml:space="preserve">l estado </w:t>
      </w:r>
      <w:r w:rsidR="00FA5957" w:rsidRPr="00A76743">
        <w:rPr>
          <w:rFonts w:eastAsia="Palatino Linotype" w:cs="Palatino Linotype"/>
        </w:rPr>
        <w:t xml:space="preserve">en </w:t>
      </w:r>
      <w:r w:rsidRPr="00A76743">
        <w:rPr>
          <w:rFonts w:eastAsia="Palatino Linotype" w:cs="Palatino Linotype"/>
        </w:rPr>
        <w:t>que se encuentr</w:t>
      </w:r>
      <w:r w:rsidR="00FA5957" w:rsidRPr="00A76743">
        <w:rPr>
          <w:rFonts w:eastAsia="Palatino Linotype" w:cs="Palatino Linotype"/>
        </w:rPr>
        <w:t>e, sin que sea necesario</w:t>
      </w:r>
      <w:r w:rsidRPr="00A76743">
        <w:rPr>
          <w:rFonts w:eastAsia="Palatino Linotype" w:cs="Palatino Linotype"/>
        </w:rPr>
        <w:t xml:space="preserve"> </w:t>
      </w:r>
      <w:r w:rsidR="00FA5957" w:rsidRPr="00A76743">
        <w:rPr>
          <w:rFonts w:eastAsia="Palatino Linotype" w:cs="Palatino Linotype"/>
        </w:rPr>
        <w:t>procesar</w:t>
      </w:r>
      <w:r w:rsidRPr="00A76743">
        <w:rPr>
          <w:rFonts w:eastAsia="Palatino Linotype" w:cs="Palatino Linotype"/>
        </w:rPr>
        <w:t xml:space="preserve"> la misma, ni presentarla conforme al interés del solicitante; </w:t>
      </w:r>
      <w:r w:rsidR="00FA5957" w:rsidRPr="00A76743">
        <w:rPr>
          <w:rFonts w:eastAsia="Palatino Linotype" w:cs="Palatino Linotype"/>
        </w:rPr>
        <w:t>tal y como</w:t>
      </w:r>
      <w:r w:rsidRPr="00A76743">
        <w:rPr>
          <w:rFonts w:eastAsia="Palatino Linotype" w:cs="Palatino Linotype"/>
        </w:rPr>
        <w:t xml:space="preserve"> lo establece el artículo 12 de la Ley de Transparencia y Acceso a la Información Pública del Estado de México y Municipios</w:t>
      </w:r>
      <w:r w:rsidR="00970EB3" w:rsidRPr="00A76743">
        <w:rPr>
          <w:rFonts w:eastAsia="Palatino Linotype" w:cs="Palatino Linotype"/>
        </w:rPr>
        <w:t>.</w:t>
      </w:r>
    </w:p>
    <w:p w14:paraId="73245195" w14:textId="77777777" w:rsidR="00970EB3" w:rsidRPr="00A76743" w:rsidRDefault="00970EB3" w:rsidP="003509D3">
      <w:pPr>
        <w:rPr>
          <w:rFonts w:eastAsia="Palatino Linotype" w:cs="Palatino Linotype"/>
        </w:rPr>
      </w:pPr>
    </w:p>
    <w:p w14:paraId="7F62D4DF" w14:textId="775730E1" w:rsidR="001A58B3" w:rsidRPr="00A76743" w:rsidRDefault="001A58B3" w:rsidP="003509D3">
      <w:pPr>
        <w:rPr>
          <w:rFonts w:eastAsia="Palatino Linotype" w:cs="Palatino Linotype"/>
        </w:rPr>
      </w:pPr>
      <w:r w:rsidRPr="00A76743">
        <w:rPr>
          <w:rFonts w:eastAsia="Palatino Linotype" w:cs="Palatino Linotype"/>
        </w:rPr>
        <w:t>Es decir, que todo sujeto obligado que genere, recopile, administre, procese, archive, posea o conserven, son responsables de la misma</w:t>
      </w:r>
      <w:r w:rsidR="00970EB3" w:rsidRPr="00A76743">
        <w:rPr>
          <w:rFonts w:eastAsia="Palatino Linotype" w:cs="Palatino Linotype"/>
        </w:rPr>
        <w:t>,</w:t>
      </w:r>
      <w:r w:rsidRPr="00A76743">
        <w:rPr>
          <w:rFonts w:eastAsia="Palatino Linotype" w:cs="Palatino Linotype"/>
        </w:rPr>
        <w:t xml:space="preserve"> teniendo a su vez la obligación de proporcionar la información que se les requiera sin necesidad de resumirla, efectuar procedimientos para obtenerla, calcular </w:t>
      </w:r>
      <w:r w:rsidR="00970EB3" w:rsidRPr="00A76743">
        <w:rPr>
          <w:rFonts w:eastAsia="Palatino Linotype" w:cs="Palatino Linotype"/>
        </w:rPr>
        <w:t>o</w:t>
      </w:r>
      <w:r w:rsidRPr="00A76743">
        <w:rPr>
          <w:rFonts w:eastAsia="Palatino Linotype" w:cs="Palatino Linotype"/>
        </w:rPr>
        <w:t xml:space="preserve"> practicar investigaciones; en otras palabras, que los Sujetos Obligados sólo se concretarán a proporcionar la información solicitada que tengan en su poder en el estado que se encuentra, sin necesidad de concretarse al interés o términos específicos del solicitante.</w:t>
      </w:r>
    </w:p>
    <w:p w14:paraId="0D8D6507" w14:textId="77777777" w:rsidR="001A58B3" w:rsidRPr="00A76743" w:rsidRDefault="001A58B3" w:rsidP="003509D3">
      <w:pPr>
        <w:rPr>
          <w:rFonts w:eastAsia="Palatino Linotype" w:cs="Palatino Linotype"/>
        </w:rPr>
      </w:pPr>
    </w:p>
    <w:p w14:paraId="04E42DFE" w14:textId="573F1198" w:rsidR="001A58B3" w:rsidRPr="00A76743" w:rsidRDefault="001A58B3" w:rsidP="003509D3">
      <w:pPr>
        <w:rPr>
          <w:rFonts w:eastAsia="Palatino Linotype" w:cs="Palatino Linotype"/>
        </w:rPr>
      </w:pPr>
      <w:r w:rsidRPr="00A76743">
        <w:rPr>
          <w:rFonts w:eastAsia="Palatino Linotype" w:cs="Palatino Linotype"/>
        </w:rPr>
        <w:t>En esa tesitura, el artículo 24 último párrafo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w:t>
      </w:r>
      <w:r w:rsidR="00331F35" w:rsidRPr="00A76743">
        <w:rPr>
          <w:rFonts w:eastAsia="Palatino Linotype" w:cs="Palatino Linotype"/>
        </w:rPr>
        <w:t>, s</w:t>
      </w:r>
      <w:r w:rsidRPr="00A76743">
        <w:rPr>
          <w:rFonts w:eastAsia="Palatino Linotype" w:cs="Palatino Linotype"/>
        </w:rPr>
        <w:t xml:space="preserve">iempre y cuando no se trate de información reservada o </w:t>
      </w:r>
      <w:r w:rsidR="00331F35" w:rsidRPr="00A76743">
        <w:rPr>
          <w:rFonts w:eastAsia="Palatino Linotype" w:cs="Palatino Linotype"/>
        </w:rPr>
        <w:t>confidencial.</w:t>
      </w:r>
    </w:p>
    <w:p w14:paraId="40C5219F" w14:textId="77777777" w:rsidR="001A58B3" w:rsidRPr="00A76743" w:rsidRDefault="001A58B3" w:rsidP="003509D3">
      <w:pPr>
        <w:rPr>
          <w:rFonts w:eastAsia="Palatino Linotype" w:cs="Palatino Linotype"/>
        </w:rPr>
      </w:pPr>
    </w:p>
    <w:p w14:paraId="2E629608" w14:textId="01727E15" w:rsidR="00C049E2" w:rsidRPr="00A76743" w:rsidRDefault="006067C7" w:rsidP="003509D3">
      <w:pPr>
        <w:rPr>
          <w:rFonts w:eastAsia="Palatino Linotype"/>
        </w:rPr>
      </w:pPr>
      <w:bookmarkStart w:id="25" w:name="_heading=h.2s8eyo1" w:colFirst="0" w:colLast="0"/>
      <w:bookmarkEnd w:id="25"/>
      <w:r w:rsidRPr="00A76743">
        <w:rPr>
          <w:rFonts w:eastAsia="Palatino Linotype"/>
        </w:rPr>
        <w:t>Con base en lo anterior</w:t>
      </w:r>
      <w:r w:rsidR="00B22A80" w:rsidRPr="00A76743">
        <w:rPr>
          <w:rFonts w:eastAsia="Palatino Linotype"/>
        </w:rPr>
        <w:t>, se considera que</w:t>
      </w:r>
      <w:r w:rsidR="00C049E2" w:rsidRPr="00A76743">
        <w:rPr>
          <w:rFonts w:eastAsia="Palatino Linotype"/>
        </w:rPr>
        <w:t xml:space="preserve"> </w:t>
      </w:r>
      <w:r w:rsidR="00B22A80" w:rsidRPr="00A76743">
        <w:rPr>
          <w:rFonts w:eastAsia="Palatino Linotype"/>
          <w:b/>
          <w:bCs/>
        </w:rPr>
        <w:t>EL</w:t>
      </w:r>
      <w:r w:rsidR="00C049E2" w:rsidRPr="00A76743">
        <w:rPr>
          <w:rFonts w:eastAsia="Palatino Linotype"/>
        </w:rPr>
        <w:t xml:space="preserve"> </w:t>
      </w:r>
      <w:r w:rsidR="00C049E2" w:rsidRPr="00A76743">
        <w:rPr>
          <w:rFonts w:eastAsia="Palatino Linotype"/>
          <w:b/>
        </w:rPr>
        <w:t>SUJETO OBLIGADO</w:t>
      </w:r>
      <w:r w:rsidR="00C049E2" w:rsidRPr="00A76743">
        <w:rPr>
          <w:rFonts w:eastAsia="Palatino Linotype"/>
        </w:rPr>
        <w:t xml:space="preserve"> </w:t>
      </w:r>
      <w:r w:rsidR="00B22A80" w:rsidRPr="00A76743">
        <w:rPr>
          <w:rFonts w:eastAsia="Palatino Linotype"/>
        </w:rPr>
        <w:t xml:space="preserve">se </w:t>
      </w:r>
      <w:r w:rsidR="00717E59" w:rsidRPr="00A76743">
        <w:rPr>
          <w:rFonts w:eastAsia="Palatino Linotype"/>
        </w:rPr>
        <w:t>encontraba</w:t>
      </w:r>
      <w:r w:rsidR="00B22A80" w:rsidRPr="00A76743">
        <w:rPr>
          <w:rFonts w:eastAsia="Palatino Linotype"/>
        </w:rPr>
        <w:t xml:space="preserve"> compelido a</w:t>
      </w:r>
      <w:r w:rsidR="00C049E2" w:rsidRPr="00A76743">
        <w:rPr>
          <w:rFonts w:eastAsia="Palatino Linotype"/>
        </w:rPr>
        <w:t xml:space="preserve"> atender la solicitud de acceso a la información </w:t>
      </w:r>
      <w:r w:rsidR="00B22A80" w:rsidRPr="00A76743">
        <w:rPr>
          <w:rFonts w:eastAsia="Palatino Linotype"/>
        </w:rPr>
        <w:t xml:space="preserve">realizada por </w:t>
      </w:r>
      <w:r w:rsidR="00B22A80" w:rsidRPr="00A76743">
        <w:rPr>
          <w:rFonts w:eastAsia="Palatino Linotype"/>
          <w:b/>
          <w:bCs/>
        </w:rPr>
        <w:t>LA PARTE RECURRENTE</w:t>
      </w:r>
      <w:r w:rsidR="00331F35" w:rsidRPr="00A76743">
        <w:rPr>
          <w:rFonts w:eastAsia="Palatino Linotype"/>
        </w:rPr>
        <w:t>.</w:t>
      </w:r>
    </w:p>
    <w:p w14:paraId="1611F147" w14:textId="77777777" w:rsidR="00BD5A7C" w:rsidRPr="00A76743" w:rsidRDefault="00BD5A7C" w:rsidP="003509D3">
      <w:pPr>
        <w:rPr>
          <w:rFonts w:eastAsia="Palatino Linotype"/>
        </w:rPr>
      </w:pPr>
    </w:p>
    <w:p w14:paraId="51A0E8B4" w14:textId="676DCA47" w:rsidR="00664420" w:rsidRPr="00A76743" w:rsidRDefault="00C71CEF" w:rsidP="003509D3">
      <w:pPr>
        <w:pStyle w:val="Ttulo3"/>
        <w:rPr>
          <w:rFonts w:eastAsia="Calibri"/>
          <w:lang w:eastAsia="es-ES_tradnl"/>
        </w:rPr>
      </w:pPr>
      <w:bookmarkStart w:id="26" w:name="_Toc212747505"/>
      <w:r w:rsidRPr="00A76743">
        <w:rPr>
          <w:rFonts w:eastAsia="Calibri"/>
          <w:lang w:eastAsia="es-ES_tradnl"/>
        </w:rPr>
        <w:t>b)</w:t>
      </w:r>
      <w:r w:rsidR="00A53315" w:rsidRPr="00A76743">
        <w:rPr>
          <w:rFonts w:eastAsia="Calibri"/>
          <w:lang w:eastAsia="es-ES_tradnl"/>
        </w:rPr>
        <w:t xml:space="preserve"> </w:t>
      </w:r>
      <w:r w:rsidR="00A21A20" w:rsidRPr="00A76743">
        <w:rPr>
          <w:rFonts w:eastAsia="Calibri"/>
          <w:lang w:eastAsia="es-ES_tradnl"/>
        </w:rPr>
        <w:t>Controversia a resolver</w:t>
      </w:r>
      <w:bookmarkEnd w:id="26"/>
    </w:p>
    <w:p w14:paraId="5DAE2A65" w14:textId="382C31A9" w:rsidR="00664420" w:rsidRPr="00A76743" w:rsidRDefault="00664420" w:rsidP="003509D3">
      <w:pPr>
        <w:rPr>
          <w:rFonts w:eastAsia="Calibri"/>
          <w:lang w:eastAsia="es-ES_tradnl"/>
        </w:rPr>
      </w:pPr>
      <w:r w:rsidRPr="00A76743">
        <w:rPr>
          <w:rFonts w:eastAsia="Calibri"/>
          <w:lang w:eastAsia="es-ES_tradnl"/>
        </w:rPr>
        <w:t xml:space="preserve">Con el objeto de ilustrar la controversia planteada, resulta conveniente precisar que, una vez realizado el estudio de las constancias que integran el expediente en que se actúa, se desprende que </w:t>
      </w:r>
      <w:r w:rsidR="005D5A50" w:rsidRPr="00A76743">
        <w:rPr>
          <w:rFonts w:eastAsia="Calibri"/>
          <w:b/>
          <w:bCs/>
          <w:lang w:eastAsia="es-ES_tradnl"/>
        </w:rPr>
        <w:t>LA PARTE RECURRENTE</w:t>
      </w:r>
      <w:r w:rsidRPr="00A76743">
        <w:rPr>
          <w:rFonts w:eastAsia="Calibri"/>
          <w:lang w:eastAsia="es-ES_tradnl"/>
        </w:rPr>
        <w:t xml:space="preserve"> solicitó lo siguiente:</w:t>
      </w:r>
    </w:p>
    <w:p w14:paraId="7D9D559B" w14:textId="77777777" w:rsidR="00664420" w:rsidRPr="00A76743" w:rsidRDefault="00664420" w:rsidP="003509D3">
      <w:pPr>
        <w:tabs>
          <w:tab w:val="left" w:pos="4962"/>
        </w:tabs>
        <w:contextualSpacing/>
        <w:rPr>
          <w:rFonts w:eastAsia="Calibri" w:cs="Tahoma"/>
          <w:iCs/>
          <w:szCs w:val="22"/>
          <w:lang w:eastAsia="es-ES_tradnl"/>
        </w:rPr>
      </w:pPr>
    </w:p>
    <w:p w14:paraId="27FBEF9D" w14:textId="0001DAB9" w:rsidR="00017183" w:rsidRPr="00A76743" w:rsidRDefault="00017183" w:rsidP="003509D3">
      <w:pPr>
        <w:pStyle w:val="Puesto"/>
      </w:pPr>
      <w:r w:rsidRPr="00A76743">
        <w:t>“SOLICITO SABER BAJO QUE FUNDAMENTO UNA DE LAS FUNCIONES DE LOS SERVIDORES PÚBLICOS ES EL ESTAR AFILIANDO GENTE PARA MORENA EN HORARIO LABORAL, FOTOGRAFIAS DE LOS SERVIDORES PUBLICOS AFILIANDO LISTA DE AFILIADOS DE TODO EL MUNICIPIO DE TLALNEPANTLA CUANTOS GRUPOS EXISTEN O LIDERES EN TODO EL MUNICIPIO DE TLALNEPANTLA LIDER POR CADA SECCIÓN DEL MUNICIPIO DE TLALNEPANTLA DE BAZ COPIA DE TODOS LOS FORMATOS QUE SUS LIDERES Y A SU VEZ SERVIDORES PÚBLICOS HAN ESTADO LLENADO DENTRO DEL HORARIO LABORAL. NO ES ACEPTABLE UNA NEGATIVA TODA VEZ QUE SABEN REALMENTE QUE A TODOS LOS TRABAJADORES NOS PUSIERONA TRABAJR DE ESTA MANERA, Y SI NO DABAMOS RESULTADOS NOS CORRIAN.”</w:t>
      </w:r>
    </w:p>
    <w:p w14:paraId="07242531" w14:textId="77777777" w:rsidR="00017183" w:rsidRPr="00A76743" w:rsidRDefault="00017183" w:rsidP="003509D3">
      <w:pPr>
        <w:pStyle w:val="Puesto"/>
      </w:pPr>
    </w:p>
    <w:p w14:paraId="623093BE" w14:textId="77777777" w:rsidR="00017183" w:rsidRPr="00A76743" w:rsidRDefault="00017183" w:rsidP="003509D3">
      <w:pPr>
        <w:tabs>
          <w:tab w:val="left" w:pos="4962"/>
        </w:tabs>
        <w:contextualSpacing/>
        <w:rPr>
          <w:rFonts w:eastAsiaTheme="minorHAnsi" w:cs="Tahoma"/>
          <w:bCs/>
          <w:iCs/>
          <w:szCs w:val="22"/>
          <w:lang w:eastAsia="en-US"/>
        </w:rPr>
      </w:pPr>
    </w:p>
    <w:p w14:paraId="353B5DE5" w14:textId="1FC2F5B1" w:rsidR="00017183" w:rsidRPr="00A76743" w:rsidRDefault="00664420" w:rsidP="003509D3">
      <w:pPr>
        <w:tabs>
          <w:tab w:val="left" w:pos="4962"/>
        </w:tabs>
        <w:contextualSpacing/>
        <w:rPr>
          <w:rFonts w:eastAsiaTheme="minorHAnsi" w:cs="Tahoma"/>
          <w:bCs/>
          <w:iCs/>
          <w:szCs w:val="22"/>
          <w:lang w:eastAsia="en-US"/>
        </w:rPr>
      </w:pPr>
      <w:r w:rsidRPr="00A76743">
        <w:rPr>
          <w:rFonts w:eastAsiaTheme="minorHAnsi" w:cs="Tahoma"/>
          <w:bCs/>
          <w:iCs/>
          <w:szCs w:val="22"/>
          <w:lang w:eastAsia="en-US"/>
        </w:rPr>
        <w:t xml:space="preserve">En respuesta, </w:t>
      </w:r>
      <w:r w:rsidR="005D5A50" w:rsidRPr="00A76743">
        <w:rPr>
          <w:rFonts w:eastAsiaTheme="minorHAnsi" w:cs="Tahoma"/>
          <w:b/>
          <w:iCs/>
          <w:szCs w:val="22"/>
          <w:lang w:eastAsia="en-US"/>
        </w:rPr>
        <w:t>EL SUJETO OBLIGADO</w:t>
      </w:r>
      <w:r w:rsidRPr="00A76743">
        <w:rPr>
          <w:rFonts w:eastAsiaTheme="minorHAnsi" w:cs="Tahoma"/>
          <w:bCs/>
          <w:iCs/>
          <w:szCs w:val="22"/>
          <w:lang w:eastAsia="en-US"/>
        </w:rPr>
        <w:t xml:space="preserve"> se pronunció por conducto de</w:t>
      </w:r>
      <w:r w:rsidR="00017183" w:rsidRPr="00A76743">
        <w:rPr>
          <w:rFonts w:cs="Tahoma"/>
          <w:bCs/>
          <w:szCs w:val="22"/>
          <w:lang w:val="es-ES"/>
        </w:rPr>
        <w:t xml:space="preserve"> la titular de la Oficialía Mayor, la cual refiere que</w:t>
      </w:r>
      <w:r w:rsidR="00017183" w:rsidRPr="00A76743">
        <w:t xml:space="preserve"> dentro de las atribuciones de cada una de las unidades administrativas contenidas en la reglamentación normativa interior de este Sistema no se encuentra la concerniente a la afiliación de adeptos para algún partido político.</w:t>
      </w:r>
    </w:p>
    <w:p w14:paraId="4BEBD880" w14:textId="75944D4C" w:rsidR="00664420" w:rsidRPr="00A76743" w:rsidRDefault="00664420" w:rsidP="003509D3">
      <w:pPr>
        <w:tabs>
          <w:tab w:val="left" w:pos="4962"/>
        </w:tabs>
        <w:contextualSpacing/>
        <w:rPr>
          <w:rFonts w:eastAsiaTheme="minorHAnsi" w:cs="Tahoma"/>
          <w:bCs/>
          <w:iCs/>
          <w:szCs w:val="22"/>
          <w:lang w:eastAsia="en-US"/>
        </w:rPr>
      </w:pPr>
      <w:r w:rsidRPr="00A76743">
        <w:rPr>
          <w:rFonts w:eastAsiaTheme="minorHAnsi" w:cs="Tahoma"/>
          <w:bCs/>
          <w:iCs/>
          <w:szCs w:val="22"/>
          <w:lang w:eastAsia="en-US"/>
        </w:rPr>
        <w:t xml:space="preserve"> </w:t>
      </w:r>
    </w:p>
    <w:p w14:paraId="31DD81D7" w14:textId="64A70D9B" w:rsidR="00664420" w:rsidRPr="00A76743" w:rsidRDefault="00CF7586" w:rsidP="003509D3">
      <w:pPr>
        <w:tabs>
          <w:tab w:val="left" w:pos="4962"/>
        </w:tabs>
        <w:contextualSpacing/>
        <w:rPr>
          <w:rFonts w:eastAsiaTheme="minorHAnsi" w:cs="Tahoma"/>
          <w:bCs/>
          <w:iCs/>
          <w:szCs w:val="22"/>
          <w:lang w:eastAsia="en-US"/>
        </w:rPr>
      </w:pPr>
      <w:r w:rsidRPr="00A76743">
        <w:rPr>
          <w:rFonts w:eastAsiaTheme="minorHAnsi" w:cs="Tahoma"/>
          <w:bCs/>
          <w:iCs/>
          <w:szCs w:val="22"/>
          <w:lang w:eastAsia="en-US"/>
        </w:rPr>
        <w:t xml:space="preserve">Ahora bien, en la interposición del presente recurso </w:t>
      </w:r>
      <w:r w:rsidRPr="00A76743">
        <w:rPr>
          <w:rFonts w:eastAsiaTheme="minorHAnsi" w:cs="Tahoma"/>
          <w:b/>
          <w:iCs/>
          <w:szCs w:val="22"/>
          <w:lang w:eastAsia="en-US"/>
        </w:rPr>
        <w:t>LA PARTE RECURRENTE</w:t>
      </w:r>
      <w:r w:rsidR="00664420" w:rsidRPr="00A76743">
        <w:rPr>
          <w:rFonts w:eastAsiaTheme="minorHAnsi" w:cs="Tahoma"/>
          <w:bCs/>
          <w:iCs/>
          <w:szCs w:val="22"/>
          <w:lang w:eastAsia="en-US"/>
        </w:rPr>
        <w:t xml:space="preserve"> se inconformó de</w:t>
      </w:r>
      <w:r w:rsidR="00017183" w:rsidRPr="00A76743">
        <w:rPr>
          <w:rFonts w:eastAsiaTheme="minorHAnsi" w:cs="Tahoma"/>
          <w:bCs/>
          <w:iCs/>
          <w:szCs w:val="22"/>
          <w:lang w:eastAsia="en-US"/>
        </w:rPr>
        <w:t xml:space="preserve"> que la respuesta otorgada no es la solicitada</w:t>
      </w:r>
      <w:r w:rsidR="007573A2" w:rsidRPr="00A76743">
        <w:rPr>
          <w:rFonts w:eastAsiaTheme="minorHAnsi" w:cs="Tahoma"/>
          <w:bCs/>
          <w:iCs/>
          <w:szCs w:val="22"/>
          <w:lang w:eastAsia="en-US"/>
        </w:rPr>
        <w:t>.</w:t>
      </w:r>
    </w:p>
    <w:p w14:paraId="6D38A216" w14:textId="77777777" w:rsidR="007573A2" w:rsidRPr="00A76743" w:rsidRDefault="007573A2" w:rsidP="003509D3">
      <w:pPr>
        <w:tabs>
          <w:tab w:val="left" w:pos="4962"/>
        </w:tabs>
        <w:contextualSpacing/>
        <w:rPr>
          <w:rFonts w:eastAsiaTheme="minorHAnsi" w:cs="Tahoma"/>
          <w:bCs/>
          <w:iCs/>
          <w:szCs w:val="22"/>
          <w:lang w:eastAsia="en-US"/>
        </w:rPr>
      </w:pPr>
    </w:p>
    <w:p w14:paraId="414FD2D5" w14:textId="4408E416" w:rsidR="00664420" w:rsidRPr="00A76743" w:rsidRDefault="00A21A20" w:rsidP="003509D3">
      <w:pPr>
        <w:pStyle w:val="Ttulo3"/>
      </w:pPr>
      <w:bookmarkStart w:id="27" w:name="_Toc212747506"/>
      <w:r w:rsidRPr="00A76743">
        <w:t>c)</w:t>
      </w:r>
      <w:r w:rsidR="00664420" w:rsidRPr="00A76743">
        <w:t xml:space="preserve"> </w:t>
      </w:r>
      <w:r w:rsidRPr="00A76743">
        <w:t>Estudio de la controversia</w:t>
      </w:r>
      <w:bookmarkEnd w:id="27"/>
    </w:p>
    <w:p w14:paraId="1566412A" w14:textId="77777777" w:rsidR="00165A32" w:rsidRPr="00A76743" w:rsidRDefault="00165A32" w:rsidP="003509D3">
      <w:pPr>
        <w:rPr>
          <w:szCs w:val="22"/>
        </w:rPr>
      </w:pPr>
      <w:r w:rsidRPr="00A76743">
        <w:rPr>
          <w:szCs w:val="22"/>
        </w:rPr>
        <w:t xml:space="preserve">Este Órgano Garante basará el análisis del presente, en el contenido íntegro de las actuaciones que obran en el expediente electrónico en </w:t>
      </w:r>
      <w:r w:rsidRPr="00A76743">
        <w:rPr>
          <w:b/>
          <w:szCs w:val="22"/>
        </w:rPr>
        <w:t>EL SAIMEX</w:t>
      </w:r>
      <w:r w:rsidRPr="00A76743">
        <w:rPr>
          <w:szCs w:val="22"/>
        </w:rPr>
        <w:t>, para dictar el fallo correspondiente conforme a derecho, tomando en consideración los elementos aportados por las partes y respetando en todo momento al principio de máxima publicidad consagrado en la Constitución Política de los Estados Unidos Mexicanos, Constitución Política del Estado Libre y Soberano de México y demás leyes aplicables en la materia; así como, en los Tratados Internacionales en los que el Estado Mexicano sea parte, en concordancia con el párrafo tercero del artículo 1 de la Constitución Política de los Estados Unidos Mexicanos y los numerales 8 y 9 de la Ley de Transparencia local.</w:t>
      </w:r>
    </w:p>
    <w:p w14:paraId="0EDE9FDC" w14:textId="77777777" w:rsidR="00165A32" w:rsidRPr="00A76743" w:rsidRDefault="00165A32" w:rsidP="003509D3">
      <w:pPr>
        <w:pStyle w:val="Prrafodelista"/>
        <w:ind w:right="-93"/>
        <w:rPr>
          <w:rFonts w:cs="Tahoma"/>
          <w:bCs/>
          <w:szCs w:val="22"/>
        </w:rPr>
      </w:pPr>
    </w:p>
    <w:p w14:paraId="0DA765DC" w14:textId="2C890F0A" w:rsidR="00165A32" w:rsidRPr="00A76743" w:rsidRDefault="00165A32" w:rsidP="003509D3">
      <w:pPr>
        <w:rPr>
          <w:rFonts w:eastAsia="Palatino Linotype" w:cs="Palatino Linotype"/>
          <w:szCs w:val="22"/>
        </w:rPr>
      </w:pPr>
      <w:r w:rsidRPr="00A76743">
        <w:rPr>
          <w:rFonts w:eastAsia="Palatino Linotype" w:cs="Palatino Linotype"/>
          <w:szCs w:val="22"/>
        </w:rPr>
        <w:t xml:space="preserve">Precisado lo anterior, de una revisión al expediente que no ocupa dentro del Sistema de Acceso a la Información Mexiquense, se advierte que en el apartado de requerimientos; el Titular de la Unidad de Transparencia turnó la solicitud al área de </w:t>
      </w:r>
      <w:r w:rsidRPr="00A76743">
        <w:rPr>
          <w:rFonts w:cs="Tahoma"/>
          <w:b/>
          <w:bCs/>
          <w:szCs w:val="22"/>
          <w:lang w:val="es-ES"/>
        </w:rPr>
        <w:t>Oficialía Mayor</w:t>
      </w:r>
      <w:r w:rsidRPr="00A76743">
        <w:rPr>
          <w:szCs w:val="22"/>
        </w:rPr>
        <w:t>, pues,</w:t>
      </w:r>
      <w:r w:rsidRPr="00A76743">
        <w:rPr>
          <w:rFonts w:eastAsia="Palatino Linotype" w:cs="Palatino Linotype"/>
          <w:szCs w:val="22"/>
        </w:rPr>
        <w:t xml:space="preserve"> se debe señalar que aunque la solicitud de información y la respuesta estén dirigidas y atendidas por un </w:t>
      </w:r>
      <w:r w:rsidRPr="00A76743">
        <w:rPr>
          <w:rFonts w:eastAsia="Palatino Linotype" w:cs="Palatino Linotype"/>
          <w:b/>
          <w:szCs w:val="22"/>
        </w:rPr>
        <w:t>SUJETO OBLIGADO</w:t>
      </w:r>
      <w:r w:rsidRPr="00A76743">
        <w:rPr>
          <w:rFonts w:eastAsia="Palatino Linotype" w:cs="Palatino Linotype"/>
          <w:szCs w:val="22"/>
        </w:rPr>
        <w:t>, lo cierto es que también tienen diversas Unidades Administrativas y cada área cuenta con un Servidor Público Habilitado, que es la persona encargada de apoyar, gestionar y entregar la información o datos personales que se ubiquen en la misma, a sus respectivas unidades de transparencia; respecto de las solicitudes presentadas y aportar en primera instancia el fundamento y motivación de la clasificación de la información al Titular de la Unidad de Transparencia de los Sujetos Obligados, lo anterior de conformidad con los artículos 3 fracción XXXIX, 58 y 59  de la Ley en la materia, que estipulan lo siguiente:</w:t>
      </w:r>
    </w:p>
    <w:p w14:paraId="69FB5F78" w14:textId="77777777" w:rsidR="00165A32" w:rsidRPr="00A76743" w:rsidRDefault="00165A32" w:rsidP="003509D3">
      <w:pPr>
        <w:spacing w:line="276" w:lineRule="auto"/>
        <w:rPr>
          <w:rFonts w:eastAsia="Palatino Linotype" w:cs="Palatino Linotype"/>
          <w:szCs w:val="22"/>
        </w:rPr>
      </w:pPr>
    </w:p>
    <w:p w14:paraId="6B8A616C" w14:textId="77777777" w:rsidR="00165A32" w:rsidRPr="00A76743" w:rsidRDefault="00165A32" w:rsidP="003509D3">
      <w:pPr>
        <w:spacing w:after="240" w:line="276" w:lineRule="auto"/>
        <w:ind w:left="567" w:right="709"/>
        <w:contextualSpacing/>
        <w:rPr>
          <w:rFonts w:eastAsia="Palatino Linotype" w:cs="Palatino Linotype"/>
          <w:i/>
          <w:szCs w:val="22"/>
        </w:rPr>
      </w:pPr>
      <w:r w:rsidRPr="00A76743">
        <w:rPr>
          <w:rFonts w:eastAsia="Palatino Linotype" w:cs="Palatino Linotype"/>
          <w:b/>
          <w:i/>
          <w:szCs w:val="22"/>
        </w:rPr>
        <w:t>“Artículo 3.</w:t>
      </w:r>
      <w:r w:rsidRPr="00A76743">
        <w:rPr>
          <w:rFonts w:eastAsia="Palatino Linotype" w:cs="Palatino Linotype"/>
          <w:i/>
          <w:szCs w:val="22"/>
        </w:rPr>
        <w:t xml:space="preserve"> Para los efectos de la presente Ley se entenderá por:</w:t>
      </w:r>
    </w:p>
    <w:p w14:paraId="36C85C7A" w14:textId="77777777" w:rsidR="00165A32" w:rsidRPr="00A76743" w:rsidRDefault="00165A32" w:rsidP="003509D3">
      <w:pPr>
        <w:spacing w:before="240" w:after="240" w:line="276" w:lineRule="auto"/>
        <w:ind w:left="567" w:right="709"/>
        <w:contextualSpacing/>
        <w:rPr>
          <w:rFonts w:eastAsia="Palatino Linotype" w:cs="Palatino Linotype"/>
          <w:i/>
          <w:szCs w:val="22"/>
        </w:rPr>
      </w:pPr>
      <w:r w:rsidRPr="00A76743">
        <w:rPr>
          <w:rFonts w:eastAsia="Palatino Linotype" w:cs="Palatino Linotype"/>
          <w:i/>
          <w:szCs w:val="22"/>
        </w:rPr>
        <w:t>…</w:t>
      </w:r>
    </w:p>
    <w:p w14:paraId="3F90920E" w14:textId="77777777" w:rsidR="00165A32" w:rsidRPr="00A76743" w:rsidRDefault="00165A32" w:rsidP="003509D3">
      <w:pPr>
        <w:spacing w:before="240" w:after="240" w:line="276" w:lineRule="auto"/>
        <w:ind w:left="567" w:right="709"/>
        <w:contextualSpacing/>
        <w:rPr>
          <w:rFonts w:eastAsia="Palatino Linotype" w:cs="Palatino Linotype"/>
          <w:i/>
          <w:szCs w:val="22"/>
        </w:rPr>
      </w:pPr>
      <w:r w:rsidRPr="00A76743">
        <w:rPr>
          <w:rFonts w:eastAsia="Palatino Linotype" w:cs="Palatino Linotype"/>
          <w:b/>
          <w:i/>
          <w:szCs w:val="22"/>
        </w:rPr>
        <w:lastRenderedPageBreak/>
        <w:t xml:space="preserve">XXXIX. Servidor público habilitado: </w:t>
      </w:r>
      <w:r w:rsidRPr="00A76743">
        <w:rPr>
          <w:rFonts w:eastAsia="Palatino Linotype" w:cs="Palatino Linotype"/>
          <w:i/>
          <w:szCs w:val="22"/>
        </w:rPr>
        <w:t>Persona encargada dentro de las diversas unidades administrativas o áreas del sujeto obligado, de apoyar, gestionar y entregar la información o datos personales que se ubiquen en la misma, a sus respectivas unidades de transparencia; respecto de las solicitudes presentadas y aportar en primera instancia el fundamento y motivación de la clasificación de la información;</w:t>
      </w:r>
    </w:p>
    <w:p w14:paraId="284005D8" w14:textId="77777777" w:rsidR="00165A32" w:rsidRPr="00A76743" w:rsidRDefault="00165A32" w:rsidP="003509D3">
      <w:pPr>
        <w:spacing w:before="240" w:after="240" w:line="276" w:lineRule="auto"/>
        <w:ind w:left="567" w:right="709"/>
        <w:contextualSpacing/>
        <w:rPr>
          <w:rFonts w:eastAsia="Palatino Linotype" w:cs="Palatino Linotype"/>
          <w:i/>
          <w:szCs w:val="22"/>
        </w:rPr>
      </w:pPr>
      <w:r w:rsidRPr="00A76743">
        <w:rPr>
          <w:rFonts w:eastAsia="Palatino Linotype" w:cs="Palatino Linotype"/>
          <w:i/>
          <w:szCs w:val="22"/>
        </w:rPr>
        <w:t>…</w:t>
      </w:r>
    </w:p>
    <w:p w14:paraId="3B2CF261" w14:textId="77777777" w:rsidR="00165A32" w:rsidRPr="00A76743" w:rsidRDefault="00165A32" w:rsidP="003509D3">
      <w:pPr>
        <w:spacing w:before="240" w:after="240" w:line="276" w:lineRule="auto"/>
        <w:ind w:left="567" w:right="709"/>
        <w:contextualSpacing/>
        <w:rPr>
          <w:rFonts w:eastAsia="Palatino Linotype" w:cs="Palatino Linotype"/>
          <w:i/>
          <w:szCs w:val="22"/>
        </w:rPr>
      </w:pPr>
      <w:r w:rsidRPr="00A76743">
        <w:rPr>
          <w:rFonts w:eastAsia="Palatino Linotype" w:cs="Palatino Linotype"/>
          <w:b/>
          <w:i/>
          <w:szCs w:val="22"/>
        </w:rPr>
        <w:t>Artículo 58.</w:t>
      </w:r>
      <w:r w:rsidRPr="00A76743">
        <w:rPr>
          <w:rFonts w:eastAsia="Palatino Linotype" w:cs="Palatino Linotype"/>
          <w:i/>
          <w:szCs w:val="22"/>
        </w:rPr>
        <w:t xml:space="preserve"> Los servidores públicos habilitados serán designados por el titular del sujeto obligado a propuesta del responsable de la Unidad de Transparencia.</w:t>
      </w:r>
    </w:p>
    <w:p w14:paraId="465B54F2" w14:textId="77777777" w:rsidR="00165A32" w:rsidRPr="00A76743" w:rsidRDefault="00165A32" w:rsidP="003509D3">
      <w:pPr>
        <w:spacing w:before="240" w:after="240" w:line="276" w:lineRule="auto"/>
        <w:ind w:left="567" w:right="709"/>
        <w:contextualSpacing/>
        <w:rPr>
          <w:rFonts w:eastAsia="Palatino Linotype" w:cs="Palatino Linotype"/>
          <w:i/>
          <w:szCs w:val="22"/>
        </w:rPr>
      </w:pPr>
      <w:r w:rsidRPr="00A76743">
        <w:rPr>
          <w:rFonts w:eastAsia="Palatino Linotype" w:cs="Palatino Linotype"/>
          <w:b/>
          <w:i/>
          <w:szCs w:val="22"/>
        </w:rPr>
        <w:t>Artículo 59.</w:t>
      </w:r>
      <w:r w:rsidRPr="00A76743">
        <w:rPr>
          <w:rFonts w:eastAsia="Palatino Linotype" w:cs="Palatino Linotype"/>
          <w:i/>
          <w:szCs w:val="22"/>
        </w:rPr>
        <w:t xml:space="preserve"> </w:t>
      </w:r>
      <w:r w:rsidRPr="00A76743">
        <w:rPr>
          <w:rFonts w:eastAsia="Palatino Linotype" w:cs="Palatino Linotype"/>
          <w:b/>
          <w:i/>
          <w:szCs w:val="22"/>
          <w:u w:val="single"/>
        </w:rPr>
        <w:t>Los servidores públicos habilitados</w:t>
      </w:r>
      <w:r w:rsidRPr="00A76743">
        <w:rPr>
          <w:rFonts w:eastAsia="Palatino Linotype" w:cs="Palatino Linotype"/>
          <w:i/>
          <w:szCs w:val="22"/>
        </w:rPr>
        <w:t xml:space="preserve"> tendrán las funciones siguientes:</w:t>
      </w:r>
    </w:p>
    <w:p w14:paraId="38D69C5C" w14:textId="77777777" w:rsidR="00165A32" w:rsidRPr="00A76743" w:rsidRDefault="00165A32" w:rsidP="003509D3">
      <w:pPr>
        <w:spacing w:before="240" w:after="240" w:line="276" w:lineRule="auto"/>
        <w:ind w:left="567" w:right="709"/>
        <w:contextualSpacing/>
        <w:rPr>
          <w:rFonts w:eastAsia="Palatino Linotype" w:cs="Palatino Linotype"/>
          <w:i/>
          <w:szCs w:val="22"/>
        </w:rPr>
      </w:pPr>
      <w:r w:rsidRPr="00A76743">
        <w:rPr>
          <w:rFonts w:eastAsia="Palatino Linotype" w:cs="Palatino Linotype"/>
          <w:i/>
          <w:szCs w:val="22"/>
        </w:rPr>
        <w:t xml:space="preserve">I. </w:t>
      </w:r>
      <w:r w:rsidRPr="00A76743">
        <w:rPr>
          <w:rFonts w:eastAsia="Palatino Linotype" w:cs="Palatino Linotype"/>
          <w:b/>
          <w:i/>
          <w:szCs w:val="22"/>
          <w:u w:val="single"/>
        </w:rPr>
        <w:t>Localizar la información que le solicite la Unidad de Transparencia</w:t>
      </w:r>
      <w:r w:rsidRPr="00A76743">
        <w:rPr>
          <w:rFonts w:eastAsia="Palatino Linotype" w:cs="Palatino Linotype"/>
          <w:i/>
          <w:szCs w:val="22"/>
        </w:rPr>
        <w:t>;</w:t>
      </w:r>
    </w:p>
    <w:p w14:paraId="1C394419" w14:textId="77777777" w:rsidR="00165A32" w:rsidRPr="00A76743" w:rsidRDefault="00165A32" w:rsidP="003509D3">
      <w:pPr>
        <w:spacing w:before="240" w:after="240" w:line="276" w:lineRule="auto"/>
        <w:ind w:left="567" w:right="709"/>
        <w:contextualSpacing/>
        <w:rPr>
          <w:rFonts w:eastAsia="Palatino Linotype" w:cs="Palatino Linotype"/>
          <w:i/>
          <w:szCs w:val="22"/>
        </w:rPr>
      </w:pPr>
      <w:r w:rsidRPr="00A76743">
        <w:rPr>
          <w:rFonts w:eastAsia="Palatino Linotype" w:cs="Palatino Linotype"/>
          <w:i/>
          <w:szCs w:val="22"/>
        </w:rPr>
        <w:t xml:space="preserve">II. </w:t>
      </w:r>
      <w:r w:rsidRPr="00A76743">
        <w:rPr>
          <w:rFonts w:eastAsia="Palatino Linotype" w:cs="Palatino Linotype"/>
          <w:b/>
          <w:i/>
          <w:szCs w:val="22"/>
          <w:u w:val="single"/>
        </w:rPr>
        <w:t>Proporcionar la información que obre en los archivos y que le sea solicitada por la Unidad de Transparencia</w:t>
      </w:r>
      <w:r w:rsidRPr="00A76743">
        <w:rPr>
          <w:rFonts w:eastAsia="Palatino Linotype" w:cs="Palatino Linotype"/>
          <w:i/>
          <w:szCs w:val="22"/>
        </w:rPr>
        <w:t>;</w:t>
      </w:r>
    </w:p>
    <w:p w14:paraId="5BF64248" w14:textId="77777777" w:rsidR="00165A32" w:rsidRPr="00A76743" w:rsidRDefault="00165A32" w:rsidP="003509D3">
      <w:pPr>
        <w:spacing w:before="240" w:after="240" w:line="276" w:lineRule="auto"/>
        <w:ind w:left="567" w:right="709"/>
        <w:contextualSpacing/>
        <w:rPr>
          <w:rFonts w:eastAsia="Palatino Linotype" w:cs="Palatino Linotype"/>
          <w:i/>
          <w:szCs w:val="22"/>
        </w:rPr>
      </w:pPr>
      <w:r w:rsidRPr="00A76743">
        <w:rPr>
          <w:rFonts w:eastAsia="Palatino Linotype" w:cs="Palatino Linotype"/>
          <w:i/>
          <w:szCs w:val="22"/>
        </w:rPr>
        <w:t>III. Apoyar a la Unidad de Transparencia en lo que esta le solicite para el cumplimiento de sus funciones;</w:t>
      </w:r>
    </w:p>
    <w:p w14:paraId="11599DC6" w14:textId="77777777" w:rsidR="00165A32" w:rsidRPr="00A76743" w:rsidRDefault="00165A32" w:rsidP="003509D3">
      <w:pPr>
        <w:spacing w:before="240" w:after="240" w:line="276" w:lineRule="auto"/>
        <w:ind w:left="567" w:right="709"/>
        <w:contextualSpacing/>
        <w:rPr>
          <w:rFonts w:eastAsia="Palatino Linotype" w:cs="Palatino Linotype"/>
          <w:i/>
          <w:szCs w:val="22"/>
        </w:rPr>
      </w:pPr>
      <w:r w:rsidRPr="00A76743">
        <w:rPr>
          <w:rFonts w:eastAsia="Palatino Linotype" w:cs="Palatino Linotype"/>
          <w:i/>
          <w:szCs w:val="22"/>
        </w:rPr>
        <w:t>IV. Proporcionar a la Unidad de Transparencia, las modificaciones a la información pública de oficio que obre en su poder;</w:t>
      </w:r>
    </w:p>
    <w:p w14:paraId="360671B3" w14:textId="77777777" w:rsidR="00165A32" w:rsidRPr="00A76743" w:rsidRDefault="00165A32" w:rsidP="003509D3">
      <w:pPr>
        <w:spacing w:before="240" w:after="240" w:line="276" w:lineRule="auto"/>
        <w:ind w:left="567" w:right="709"/>
        <w:contextualSpacing/>
        <w:rPr>
          <w:rFonts w:eastAsia="Palatino Linotype" w:cs="Palatino Linotype"/>
          <w:i/>
          <w:szCs w:val="22"/>
        </w:rPr>
      </w:pPr>
      <w:r w:rsidRPr="00A76743">
        <w:rPr>
          <w:rFonts w:eastAsia="Palatino Linotype" w:cs="Palatino Linotype"/>
          <w:i/>
          <w:szCs w:val="22"/>
        </w:rPr>
        <w:t>V. Integrar y presentar al responsable de la Unidad de Transparencia la propuesta de clasificación de información, la cual tendrá los fundamentos y argumentos en que se basa dicha propuesta;</w:t>
      </w:r>
    </w:p>
    <w:p w14:paraId="30449F6B" w14:textId="77777777" w:rsidR="00165A32" w:rsidRPr="00A76743" w:rsidRDefault="00165A32" w:rsidP="003509D3">
      <w:pPr>
        <w:spacing w:before="240" w:after="240" w:line="276" w:lineRule="auto"/>
        <w:ind w:left="567" w:right="709"/>
        <w:contextualSpacing/>
        <w:rPr>
          <w:rFonts w:eastAsia="Palatino Linotype" w:cs="Palatino Linotype"/>
          <w:i/>
          <w:szCs w:val="22"/>
        </w:rPr>
      </w:pPr>
      <w:r w:rsidRPr="00A76743">
        <w:rPr>
          <w:rFonts w:eastAsia="Palatino Linotype" w:cs="Palatino Linotype"/>
          <w:i/>
          <w:szCs w:val="22"/>
        </w:rPr>
        <w:t>VI. Verificar, una vez analizado el contenido de la información, que no se encuentre en los supuestos de información clasificada; y</w:t>
      </w:r>
    </w:p>
    <w:p w14:paraId="53A498F9" w14:textId="77777777" w:rsidR="00165A32" w:rsidRPr="00A76743" w:rsidRDefault="00165A32" w:rsidP="003509D3">
      <w:pPr>
        <w:spacing w:before="240" w:line="276" w:lineRule="auto"/>
        <w:ind w:left="567" w:right="709"/>
        <w:contextualSpacing/>
        <w:rPr>
          <w:rFonts w:eastAsia="Palatino Linotype" w:cs="Palatino Linotype"/>
          <w:i/>
          <w:szCs w:val="22"/>
        </w:rPr>
      </w:pPr>
      <w:r w:rsidRPr="00A76743">
        <w:rPr>
          <w:rFonts w:eastAsia="Palatino Linotype" w:cs="Palatino Linotype"/>
          <w:i/>
          <w:szCs w:val="22"/>
        </w:rPr>
        <w:t>VII. Dar cuenta a la Unidad de Transparencia del vencimiento de los plazos de reserva.” (Sic)</w:t>
      </w:r>
    </w:p>
    <w:p w14:paraId="6C8D5EC6" w14:textId="77777777" w:rsidR="00165A32" w:rsidRPr="00A76743" w:rsidRDefault="00165A32" w:rsidP="003509D3">
      <w:pPr>
        <w:spacing w:before="240" w:line="276" w:lineRule="auto"/>
        <w:ind w:left="567" w:right="709"/>
        <w:contextualSpacing/>
        <w:rPr>
          <w:rFonts w:eastAsia="Palatino Linotype" w:cs="Palatino Linotype"/>
          <w:i/>
          <w:szCs w:val="22"/>
        </w:rPr>
      </w:pPr>
    </w:p>
    <w:p w14:paraId="0679B55D" w14:textId="77C1E772" w:rsidR="00165A32" w:rsidRPr="00A76743" w:rsidRDefault="00165A32" w:rsidP="003509D3">
      <w:pPr>
        <w:spacing w:before="240"/>
        <w:contextualSpacing/>
        <w:rPr>
          <w:rFonts w:eastAsia="Palatino Linotype" w:cs="Palatino Linotype"/>
          <w:szCs w:val="22"/>
        </w:rPr>
      </w:pPr>
      <w:r w:rsidRPr="00A76743">
        <w:rPr>
          <w:rFonts w:eastAsia="Palatino Linotype" w:cs="Palatino Linotype"/>
          <w:szCs w:val="22"/>
        </w:rPr>
        <w:t xml:space="preserve">Por lo anterior, de acuerdo al Manual de Organización de la </w:t>
      </w:r>
      <w:r w:rsidR="000524D3" w:rsidRPr="00A76743">
        <w:rPr>
          <w:rFonts w:eastAsia="Palatino Linotype" w:cs="Palatino Linotype"/>
          <w:b/>
          <w:szCs w:val="22"/>
        </w:rPr>
        <w:t>Oficialía Mayor</w:t>
      </w:r>
      <w:r w:rsidR="000524D3" w:rsidRPr="00A76743">
        <w:rPr>
          <w:rFonts w:eastAsia="Palatino Linotype" w:cs="Palatino Linotype"/>
          <w:szCs w:val="22"/>
        </w:rPr>
        <w:t xml:space="preserve"> del SUJETO OBLIGADO,</w:t>
      </w:r>
      <w:r w:rsidRPr="00A76743">
        <w:rPr>
          <w:rFonts w:eastAsia="Palatino Linotype" w:cs="Palatino Linotype"/>
          <w:szCs w:val="22"/>
        </w:rPr>
        <w:t xml:space="preserve"> encuentran sus atribuciones de la siguiente manera:</w:t>
      </w:r>
    </w:p>
    <w:p w14:paraId="60939CC3" w14:textId="09337EF9" w:rsidR="000524D3" w:rsidRPr="00A76743" w:rsidRDefault="000524D3" w:rsidP="003509D3">
      <w:pPr>
        <w:spacing w:before="240"/>
        <w:contextualSpacing/>
        <w:rPr>
          <w:rFonts w:eastAsia="Palatino Linotype" w:cs="Palatino Linotype"/>
          <w:szCs w:val="22"/>
        </w:rPr>
      </w:pPr>
    </w:p>
    <w:p w14:paraId="074041B9" w14:textId="77777777" w:rsidR="000524D3" w:rsidRPr="00A76743" w:rsidRDefault="000524D3" w:rsidP="003509D3">
      <w:pPr>
        <w:spacing w:before="240"/>
        <w:ind w:left="851" w:right="822"/>
        <w:contextualSpacing/>
        <w:rPr>
          <w:rFonts w:eastAsia="Palatino Linotype" w:cs="Palatino Linotype"/>
          <w:b/>
          <w:i/>
          <w:szCs w:val="22"/>
        </w:rPr>
      </w:pPr>
      <w:r w:rsidRPr="00A76743">
        <w:rPr>
          <w:rFonts w:eastAsia="Palatino Linotype" w:cs="Palatino Linotype"/>
          <w:b/>
          <w:i/>
          <w:szCs w:val="22"/>
        </w:rPr>
        <w:t>OBJETIVO:</w:t>
      </w:r>
    </w:p>
    <w:p w14:paraId="4725FB85" w14:textId="77777777" w:rsidR="000524D3" w:rsidRPr="00A76743" w:rsidRDefault="000524D3" w:rsidP="003509D3">
      <w:pPr>
        <w:spacing w:before="240"/>
        <w:ind w:left="851" w:right="822"/>
        <w:contextualSpacing/>
        <w:rPr>
          <w:rFonts w:eastAsia="Palatino Linotype" w:cs="Palatino Linotype"/>
          <w:i/>
          <w:szCs w:val="22"/>
        </w:rPr>
      </w:pPr>
    </w:p>
    <w:p w14:paraId="179AC511" w14:textId="172F08B1" w:rsidR="000524D3" w:rsidRPr="00A76743" w:rsidRDefault="000524D3" w:rsidP="003509D3">
      <w:pPr>
        <w:spacing w:before="240"/>
        <w:ind w:left="851" w:right="822"/>
        <w:contextualSpacing/>
        <w:rPr>
          <w:rFonts w:eastAsia="Palatino Linotype" w:cs="Palatino Linotype"/>
          <w:i/>
          <w:szCs w:val="22"/>
        </w:rPr>
      </w:pPr>
      <w:r w:rsidRPr="00A76743">
        <w:rPr>
          <w:rFonts w:eastAsia="Palatino Linotype" w:cs="Palatino Linotype"/>
          <w:i/>
          <w:szCs w:val="22"/>
        </w:rPr>
        <w:t xml:space="preserve">Esta Dependencia funge como área adjetiva estratégica, ya que se encarga de la implementación de procesos administrativos, financieros, recaudatorios e </w:t>
      </w:r>
      <w:r w:rsidRPr="00A76743">
        <w:rPr>
          <w:rFonts w:eastAsia="Palatino Linotype" w:cs="Palatino Linotype"/>
          <w:i/>
          <w:szCs w:val="22"/>
        </w:rPr>
        <w:lastRenderedPageBreak/>
        <w:t>informáticos para una adecuada gestión de los recursos, humanos, materiales y financieros, con los que dispone el Sistema Municipal DIF, a efecto de que estos sean aplicados con eficiencia, eficacia, racionalidad, economía, austeridad, legalidad y transparencia, para que las Dependencias y Unidades Administrativas del Organismo cumplan con sus objetivos sustantivos en tiempo y forma.</w:t>
      </w:r>
    </w:p>
    <w:p w14:paraId="1DB2DFB5" w14:textId="77777777" w:rsidR="000524D3" w:rsidRPr="00A76743" w:rsidRDefault="000524D3" w:rsidP="003509D3">
      <w:pPr>
        <w:spacing w:before="240"/>
        <w:contextualSpacing/>
        <w:rPr>
          <w:rFonts w:eastAsia="Palatino Linotype" w:cs="Palatino Linotype"/>
          <w:szCs w:val="22"/>
        </w:rPr>
      </w:pPr>
    </w:p>
    <w:p w14:paraId="6600064D" w14:textId="77777777" w:rsidR="000524D3" w:rsidRPr="00A76743" w:rsidRDefault="000524D3" w:rsidP="003509D3">
      <w:pPr>
        <w:spacing w:before="240"/>
        <w:contextualSpacing/>
        <w:rPr>
          <w:rFonts w:eastAsia="Palatino Linotype" w:cs="Palatino Linotype"/>
          <w:szCs w:val="22"/>
        </w:rPr>
      </w:pPr>
      <w:r w:rsidRPr="00A76743">
        <w:rPr>
          <w:rFonts w:eastAsia="Palatino Linotype" w:cs="Palatino Linotype"/>
          <w:szCs w:val="22"/>
        </w:rPr>
        <w:t xml:space="preserve">De acuerdo con las atribuciones conferidas a la Oficialía Mayor del Sistema Municipal para el Desarrollo Integral de la Familia de Tlalnepantla de Baz, previstas en su Manual de Organización y demás normativa interna aplicable, dicha unidad administrativa funge como área adjetiva estratégica encargada de la gestión administrativa, financiera y de recursos humanos del Organismo, por lo que, en ejercicio de sus facultades, actúa como servidor público habilitado competente para emitir pronunciamientos relacionados con la existencia o inexistencia de información en su ámbito de atribuciones. </w:t>
      </w:r>
    </w:p>
    <w:p w14:paraId="79CC5BF9" w14:textId="77777777" w:rsidR="000524D3" w:rsidRPr="00A76743" w:rsidRDefault="000524D3" w:rsidP="003509D3">
      <w:pPr>
        <w:spacing w:before="240"/>
        <w:contextualSpacing/>
        <w:rPr>
          <w:rFonts w:eastAsia="Palatino Linotype" w:cs="Palatino Linotype"/>
          <w:szCs w:val="22"/>
        </w:rPr>
      </w:pPr>
    </w:p>
    <w:p w14:paraId="45065465" w14:textId="76C4DFD8" w:rsidR="000524D3" w:rsidRPr="00A76743" w:rsidRDefault="000524D3" w:rsidP="003509D3">
      <w:pPr>
        <w:spacing w:before="240"/>
        <w:contextualSpacing/>
        <w:rPr>
          <w:rFonts w:eastAsia="Palatino Linotype" w:cs="Palatino Linotype"/>
          <w:szCs w:val="22"/>
        </w:rPr>
      </w:pPr>
      <w:r w:rsidRPr="00A76743">
        <w:rPr>
          <w:rFonts w:eastAsia="Palatino Linotype" w:cs="Palatino Linotype"/>
          <w:szCs w:val="22"/>
        </w:rPr>
        <w:t>En ese sentido, resulta correcto que la Titular de la Oficialía Mayor haya manifestado la inexistencia de facultades o atribuciones vinculadas con la afiliación o incorporación de personas como adeptos o simpatizantes de partido político alguno, al no encontrarse dicha actividad dentro de las funciones sustantivas ni accesorias del Sistema Municipal DIF.</w:t>
      </w:r>
    </w:p>
    <w:p w14:paraId="0FA04E16" w14:textId="36F4B87A" w:rsidR="000524D3" w:rsidRPr="00A76743" w:rsidRDefault="000524D3" w:rsidP="003509D3">
      <w:pPr>
        <w:spacing w:before="240"/>
        <w:contextualSpacing/>
        <w:rPr>
          <w:rFonts w:eastAsia="Palatino Linotype" w:cs="Palatino Linotype"/>
          <w:szCs w:val="22"/>
        </w:rPr>
      </w:pPr>
    </w:p>
    <w:p w14:paraId="16034542" w14:textId="14B19DA2" w:rsidR="00165A32" w:rsidRPr="00A76743" w:rsidRDefault="00165A32" w:rsidP="003509D3">
      <w:pPr>
        <w:spacing w:before="240"/>
        <w:contextualSpacing/>
        <w:rPr>
          <w:rFonts w:eastAsia="Palatino Linotype" w:cs="Palatino Linotype"/>
          <w:szCs w:val="22"/>
        </w:rPr>
      </w:pPr>
      <w:r w:rsidRPr="00A76743">
        <w:rPr>
          <w:rFonts w:eastAsia="Palatino Linotype" w:cs="Palatino Linotype"/>
          <w:szCs w:val="22"/>
        </w:rPr>
        <w:t xml:space="preserve">En consecuencia, al haberse comprobado que la </w:t>
      </w:r>
      <w:r w:rsidR="000524D3" w:rsidRPr="00A76743">
        <w:rPr>
          <w:rFonts w:eastAsia="Palatino Linotype" w:cs="Palatino Linotype"/>
          <w:szCs w:val="22"/>
        </w:rPr>
        <w:t xml:space="preserve">Oficialía Mayor </w:t>
      </w:r>
      <w:r w:rsidRPr="00A76743">
        <w:rPr>
          <w:rFonts w:eastAsia="Palatino Linotype" w:cs="Palatino Linotype"/>
          <w:szCs w:val="22"/>
        </w:rPr>
        <w:t>atendió oportunamente el requerimiento, realizó la búsqueda correspondiente y emitió una respuesta formal</w:t>
      </w:r>
      <w:r w:rsidR="000524D3" w:rsidRPr="00A76743">
        <w:rPr>
          <w:rFonts w:eastAsia="Palatino Linotype" w:cs="Palatino Linotype"/>
          <w:szCs w:val="22"/>
        </w:rPr>
        <w:t>,</w:t>
      </w:r>
      <w:r w:rsidRPr="00A76743">
        <w:rPr>
          <w:rFonts w:eastAsia="Palatino Linotype" w:cs="Palatino Linotype"/>
          <w:szCs w:val="22"/>
        </w:rPr>
        <w:t xml:space="preserve"> se concluye que la actuación del Sujeto Obligado fue adecuada y conforme a derecho.</w:t>
      </w:r>
    </w:p>
    <w:p w14:paraId="64984E7D" w14:textId="77777777" w:rsidR="007573A2" w:rsidRPr="00A76743" w:rsidRDefault="007573A2" w:rsidP="003509D3">
      <w:pPr>
        <w:spacing w:before="240"/>
        <w:contextualSpacing/>
        <w:rPr>
          <w:rFonts w:eastAsia="Palatino Linotype" w:cs="Palatino Linotype"/>
          <w:szCs w:val="22"/>
        </w:rPr>
      </w:pPr>
    </w:p>
    <w:p w14:paraId="26B31E9C" w14:textId="2B9CA969" w:rsidR="00165A32" w:rsidRPr="00A76743" w:rsidRDefault="00165A32" w:rsidP="003509D3">
      <w:pPr>
        <w:contextualSpacing/>
        <w:rPr>
          <w:rFonts w:eastAsia="Calibri" w:cs="Arial"/>
          <w:szCs w:val="22"/>
          <w:lang w:val="es-ES_tradnl"/>
        </w:rPr>
      </w:pPr>
      <w:r w:rsidRPr="00A76743">
        <w:rPr>
          <w:rFonts w:eastAsia="MS Mincho" w:cs="Calibri"/>
          <w:szCs w:val="22"/>
        </w:rPr>
        <w:t xml:space="preserve">Aunado a ello, es </w:t>
      </w:r>
      <w:r w:rsidRPr="00A76743">
        <w:rPr>
          <w:rFonts w:eastAsia="Calibri" w:cs="Arial"/>
          <w:szCs w:val="22"/>
        </w:rPr>
        <w:t>necesario señalar, que este Órgano Garante</w:t>
      </w:r>
      <w:r w:rsidRPr="00A76743">
        <w:rPr>
          <w:rFonts w:eastAsia="Calibri" w:cs="Arial"/>
          <w:szCs w:val="22"/>
          <w:lang w:val="es-ES_tradnl"/>
        </w:rPr>
        <w:t xml:space="preserve"> no se encuentra facultado para manifestarse sobre la veracidad de la información proporcionada por parte de los </w:t>
      </w:r>
      <w:r w:rsidRPr="00A76743">
        <w:rPr>
          <w:rFonts w:eastAsia="Calibri" w:cs="Arial"/>
          <w:b/>
          <w:szCs w:val="22"/>
          <w:lang w:val="es-ES_tradnl"/>
        </w:rPr>
        <w:t>SUJETOS OBLIGADOS</w:t>
      </w:r>
      <w:r w:rsidRPr="00A76743">
        <w:rPr>
          <w:rFonts w:eastAsia="Calibri" w:cs="Arial"/>
          <w:szCs w:val="22"/>
          <w:lang w:val="es-ES_tradnl"/>
        </w:rPr>
        <w:t>.</w:t>
      </w:r>
    </w:p>
    <w:p w14:paraId="40A9FB46" w14:textId="77777777" w:rsidR="00165A32" w:rsidRPr="00A76743" w:rsidRDefault="00165A32" w:rsidP="003509D3">
      <w:pPr>
        <w:tabs>
          <w:tab w:val="left" w:pos="7938"/>
        </w:tabs>
        <w:rPr>
          <w:rFonts w:eastAsia="Palatino Linotype" w:cs="Palatino Linotype"/>
          <w:b/>
        </w:rPr>
      </w:pPr>
      <w:r w:rsidRPr="00A76743">
        <w:rPr>
          <w:rFonts w:eastAsia="Palatino Linotype" w:cs="Palatino Linotype"/>
        </w:rPr>
        <w:lastRenderedPageBreak/>
        <w:t xml:space="preserve">Del mismo modo, no pasa desapercibido mencionar que, la declaración formal de inexistencia recae cuando el sujeto obligado no haya ejercido lo que por ley le corresponde, o bien, cuando por causas ajenas no cuenta con la información solicitada y debería contar con esta; en ese sentido, en el asunto que nos ocupa, no es necesaria la emisión de un Acuerdo de Inexistencia,(aún y cuando lo remitieron en manifestaciones) pues como se precisó, al haber pronunciamiento de la unidad administrativa competente, esta parte del </w:t>
      </w:r>
      <w:r w:rsidRPr="00A76743">
        <w:rPr>
          <w:rFonts w:eastAsia="Palatino Linotype" w:cs="Palatino Linotype"/>
          <w:b/>
        </w:rPr>
        <w:t xml:space="preserve">requerimiento se tiene por atendido. </w:t>
      </w:r>
    </w:p>
    <w:p w14:paraId="188AABBB" w14:textId="77777777" w:rsidR="000524D3" w:rsidRPr="00A76743" w:rsidRDefault="000524D3" w:rsidP="003509D3">
      <w:pPr>
        <w:ind w:right="113"/>
        <w:rPr>
          <w:rFonts w:cs="Arial"/>
          <w:szCs w:val="22"/>
        </w:rPr>
      </w:pPr>
    </w:p>
    <w:p w14:paraId="1A23EDF6" w14:textId="77777777" w:rsidR="007927D1" w:rsidRPr="00A76743" w:rsidRDefault="007927D1" w:rsidP="003509D3">
      <w:pPr>
        <w:pStyle w:val="Ttulo3"/>
      </w:pPr>
      <w:bookmarkStart w:id="28" w:name="_Toc210810902"/>
      <w:bookmarkStart w:id="29" w:name="_Toc212747507"/>
      <w:r w:rsidRPr="00A76743">
        <w:t>d) Conclusión</w:t>
      </w:r>
      <w:bookmarkEnd w:id="28"/>
      <w:bookmarkEnd w:id="29"/>
    </w:p>
    <w:p w14:paraId="6F6CAD83" w14:textId="77777777" w:rsidR="007927D1" w:rsidRPr="00A76743" w:rsidRDefault="007927D1" w:rsidP="003509D3">
      <w:pPr>
        <w:rPr>
          <w:rFonts w:eastAsia="Calibri"/>
          <w:b/>
          <w:lang w:val="es-ES"/>
        </w:rPr>
      </w:pPr>
      <w:r w:rsidRPr="00A76743">
        <w:rPr>
          <w:rFonts w:eastAsia="Calibri"/>
          <w:lang w:val="es-ES"/>
        </w:rPr>
        <w:t xml:space="preserve">Por lo anteriormente expuesto, se considera que las </w:t>
      </w:r>
      <w:r w:rsidRPr="00A76743">
        <w:rPr>
          <w:rFonts w:cs="Arial"/>
          <w:lang w:val="es-ES"/>
        </w:rPr>
        <w:t xml:space="preserve">razones o motivos de inconformidad planteadas por </w:t>
      </w:r>
      <w:r w:rsidRPr="00A76743">
        <w:rPr>
          <w:rFonts w:cs="Arial"/>
          <w:b/>
          <w:lang w:val="es-ES"/>
        </w:rPr>
        <w:t>LA PARTE RECURRENTE,</w:t>
      </w:r>
      <w:r w:rsidRPr="00A76743">
        <w:rPr>
          <w:b/>
          <w:lang w:val="es-ES"/>
        </w:rPr>
        <w:t xml:space="preserve"> </w:t>
      </w:r>
      <w:r w:rsidRPr="00A76743">
        <w:rPr>
          <w:rFonts w:cs="Arial"/>
          <w:lang w:val="es-ES"/>
        </w:rPr>
        <w:t>resultan infundadas;</w:t>
      </w:r>
      <w:r w:rsidRPr="00A76743">
        <w:rPr>
          <w:rFonts w:eastAsia="Calibri"/>
          <w:lang w:val="es-ES"/>
        </w:rPr>
        <w:t xml:space="preserve"> en consecuencia este Órgano Garante determina </w:t>
      </w:r>
      <w:r w:rsidRPr="00A76743">
        <w:rPr>
          <w:rFonts w:eastAsia="Calibri"/>
          <w:b/>
          <w:lang w:val="es-ES"/>
        </w:rPr>
        <w:t xml:space="preserve">CONFIRMAR </w:t>
      </w:r>
      <w:r w:rsidRPr="00A76743">
        <w:rPr>
          <w:rFonts w:eastAsia="Calibri"/>
          <w:lang w:val="es-ES"/>
        </w:rPr>
        <w:t xml:space="preserve">la respuesta otorgada por el </w:t>
      </w:r>
      <w:r w:rsidRPr="00A76743">
        <w:rPr>
          <w:rFonts w:eastAsia="Calibri"/>
          <w:b/>
          <w:lang w:val="es-ES"/>
        </w:rPr>
        <w:t>SUJETO OBLIGADO.</w:t>
      </w:r>
    </w:p>
    <w:p w14:paraId="29B4DA35" w14:textId="77777777" w:rsidR="007927D1" w:rsidRPr="00A76743" w:rsidRDefault="007927D1" w:rsidP="003509D3">
      <w:pPr>
        <w:ind w:right="113"/>
        <w:rPr>
          <w:rFonts w:cs="Arial"/>
          <w:szCs w:val="22"/>
        </w:rPr>
      </w:pPr>
    </w:p>
    <w:p w14:paraId="4F6CB585" w14:textId="77777777" w:rsidR="00165A32" w:rsidRPr="00A76743" w:rsidRDefault="00165A32" w:rsidP="003509D3">
      <w:r w:rsidRPr="00A76743">
        <w:t>Así, con fundamento en lo establecido en los artículos 5, párrafos trigésimo noveno, cuadragésimo y cuadragésimo primero, fracciones IV y V, de la Constitución Política del Estado Libre y Soberano de México; y en los artículos 2, fracción II, 9, 29, 36, fracciones I y II, 176, 178, 179, 186 y 188 de la Ley de Transparencia y Acceso a la Información Pública del Estado de México y Municipios, este Pleno:</w:t>
      </w:r>
    </w:p>
    <w:p w14:paraId="187C9A77" w14:textId="77777777" w:rsidR="00165A32" w:rsidRPr="00A76743" w:rsidRDefault="00165A32" w:rsidP="003509D3">
      <w:pPr>
        <w:rPr>
          <w:szCs w:val="22"/>
        </w:rPr>
      </w:pPr>
    </w:p>
    <w:p w14:paraId="7F3E9753" w14:textId="77777777" w:rsidR="00165A32" w:rsidRPr="00A76743" w:rsidRDefault="00165A32" w:rsidP="003509D3">
      <w:pPr>
        <w:pStyle w:val="Ttulo1"/>
        <w:rPr>
          <w:szCs w:val="22"/>
        </w:rPr>
      </w:pPr>
      <w:bookmarkStart w:id="30" w:name="_Toc177996566"/>
      <w:bookmarkStart w:id="31" w:name="_Toc179458042"/>
      <w:bookmarkStart w:id="32" w:name="_Toc181724802"/>
      <w:bookmarkStart w:id="33" w:name="_Toc200022096"/>
      <w:bookmarkStart w:id="34" w:name="_Toc209091282"/>
      <w:bookmarkStart w:id="35" w:name="_Toc209690469"/>
      <w:bookmarkStart w:id="36" w:name="_Toc212747508"/>
      <w:r w:rsidRPr="00A76743">
        <w:rPr>
          <w:szCs w:val="22"/>
        </w:rPr>
        <w:t>RESUELVE</w:t>
      </w:r>
      <w:bookmarkEnd w:id="30"/>
      <w:bookmarkEnd w:id="31"/>
      <w:bookmarkEnd w:id="32"/>
      <w:bookmarkEnd w:id="33"/>
      <w:bookmarkEnd w:id="34"/>
      <w:bookmarkEnd w:id="35"/>
      <w:bookmarkEnd w:id="36"/>
    </w:p>
    <w:p w14:paraId="1F405207" w14:textId="77777777" w:rsidR="00165A32" w:rsidRPr="00A76743" w:rsidRDefault="00165A32" w:rsidP="003509D3">
      <w:pPr>
        <w:ind w:right="113"/>
        <w:rPr>
          <w:rFonts w:cs="Arial"/>
          <w:b/>
          <w:szCs w:val="22"/>
        </w:rPr>
      </w:pPr>
    </w:p>
    <w:p w14:paraId="01978839" w14:textId="163C155E" w:rsidR="00165A32" w:rsidRPr="00A76743" w:rsidRDefault="00165A32" w:rsidP="003509D3">
      <w:pPr>
        <w:widowControl w:val="0"/>
        <w:rPr>
          <w:rFonts w:eastAsia="Calibri" w:cs="Tahoma"/>
          <w:bCs/>
          <w:szCs w:val="22"/>
          <w:lang w:eastAsia="en-US"/>
        </w:rPr>
      </w:pPr>
      <w:r w:rsidRPr="00A76743">
        <w:rPr>
          <w:b/>
          <w:bCs/>
          <w:szCs w:val="22"/>
        </w:rPr>
        <w:t>PRIMERO.</w:t>
      </w:r>
      <w:r w:rsidRPr="00A76743">
        <w:rPr>
          <w:szCs w:val="22"/>
        </w:rPr>
        <w:t xml:space="preserve"> </w:t>
      </w:r>
      <w:r w:rsidRPr="00A76743">
        <w:rPr>
          <w:rFonts w:cs="Tahoma"/>
          <w:szCs w:val="22"/>
        </w:rPr>
        <w:t>Se</w:t>
      </w:r>
      <w:r w:rsidRPr="00A76743">
        <w:rPr>
          <w:rFonts w:cs="Tahoma"/>
          <w:b/>
          <w:bCs/>
          <w:szCs w:val="22"/>
        </w:rPr>
        <w:t xml:space="preserve"> CONFIRMA</w:t>
      </w:r>
      <w:r w:rsidRPr="00A76743">
        <w:rPr>
          <w:rFonts w:cs="Tahoma"/>
          <w:szCs w:val="22"/>
        </w:rPr>
        <w:t xml:space="preserve"> la respuesta entregada por el </w:t>
      </w:r>
      <w:r w:rsidRPr="00A76743">
        <w:rPr>
          <w:rFonts w:cs="Tahoma"/>
          <w:b/>
          <w:bCs/>
          <w:szCs w:val="22"/>
        </w:rPr>
        <w:t>SUJETO OBLIGADO</w:t>
      </w:r>
      <w:r w:rsidRPr="00A76743">
        <w:rPr>
          <w:rFonts w:cs="Tahoma"/>
          <w:szCs w:val="22"/>
        </w:rPr>
        <w:t xml:space="preserve"> en la solicitud de información </w:t>
      </w:r>
      <w:r w:rsidRPr="00A76743">
        <w:rPr>
          <w:rFonts w:cs="Tahoma"/>
          <w:b/>
          <w:bCs/>
        </w:rPr>
        <w:t>00152/DIFTLALNE/IP/2025</w:t>
      </w:r>
      <w:r w:rsidRPr="00A76743">
        <w:rPr>
          <w:rFonts w:cs="Tahoma"/>
          <w:bCs/>
          <w:szCs w:val="22"/>
        </w:rPr>
        <w:t xml:space="preserve">, </w:t>
      </w:r>
      <w:r w:rsidRPr="00A76743">
        <w:rPr>
          <w:rFonts w:eastAsia="Calibri" w:cs="Tahoma"/>
          <w:bCs/>
          <w:szCs w:val="22"/>
          <w:lang w:eastAsia="en-US"/>
        </w:rPr>
        <w:t xml:space="preserve">por resultar </w:t>
      </w:r>
      <w:r w:rsidRPr="00A76743">
        <w:rPr>
          <w:rFonts w:eastAsia="Calibri" w:cs="Tahoma"/>
          <w:b/>
          <w:bCs/>
          <w:szCs w:val="22"/>
          <w:lang w:eastAsia="en-US"/>
        </w:rPr>
        <w:t>INFUNDADAS</w:t>
      </w:r>
      <w:r w:rsidRPr="00A76743">
        <w:rPr>
          <w:rFonts w:eastAsia="Calibri" w:cs="Tahoma"/>
          <w:bCs/>
          <w:szCs w:val="22"/>
          <w:lang w:eastAsia="en-US"/>
        </w:rPr>
        <w:t xml:space="preserve"> las razones o motivos de inconformidad hechos valer por </w:t>
      </w:r>
      <w:r w:rsidRPr="00A76743">
        <w:rPr>
          <w:rFonts w:eastAsia="Calibri" w:cs="Tahoma"/>
          <w:b/>
          <w:szCs w:val="22"/>
          <w:lang w:eastAsia="en-US"/>
        </w:rPr>
        <w:t>LA PARTE RECURRENTE</w:t>
      </w:r>
      <w:r w:rsidRPr="00A76743">
        <w:rPr>
          <w:rFonts w:eastAsia="Calibri" w:cs="Tahoma"/>
          <w:bCs/>
          <w:szCs w:val="22"/>
          <w:lang w:eastAsia="en-US"/>
        </w:rPr>
        <w:t xml:space="preserve"> en el Recurso de Revisión </w:t>
      </w:r>
      <w:r w:rsidRPr="00A76743">
        <w:rPr>
          <w:rFonts w:eastAsia="Calibri"/>
          <w:b/>
          <w:bCs/>
          <w:szCs w:val="22"/>
          <w:lang w:eastAsia="en-US"/>
        </w:rPr>
        <w:t>10877/INFOEM/IP/RR/2025</w:t>
      </w:r>
      <w:r w:rsidRPr="00A76743">
        <w:rPr>
          <w:rFonts w:eastAsiaTheme="minorHAnsi" w:cstheme="minorBidi"/>
          <w:szCs w:val="22"/>
          <w:lang w:eastAsia="en-US"/>
        </w:rPr>
        <w:t>,</w:t>
      </w:r>
      <w:r w:rsidRPr="00A76743">
        <w:rPr>
          <w:rFonts w:cs="Tahoma"/>
          <w:b/>
          <w:szCs w:val="22"/>
        </w:rPr>
        <w:t xml:space="preserve"> </w:t>
      </w:r>
      <w:r w:rsidRPr="00A76743">
        <w:rPr>
          <w:rFonts w:eastAsia="Calibri" w:cs="Tahoma"/>
          <w:bCs/>
          <w:szCs w:val="22"/>
          <w:lang w:eastAsia="en-US"/>
        </w:rPr>
        <w:t xml:space="preserve">en términos del considerando </w:t>
      </w:r>
      <w:r w:rsidRPr="00A76743">
        <w:rPr>
          <w:rFonts w:eastAsia="Calibri" w:cs="Tahoma"/>
          <w:b/>
          <w:szCs w:val="22"/>
          <w:lang w:eastAsia="en-US"/>
        </w:rPr>
        <w:t>SEGUNDO</w:t>
      </w:r>
      <w:r w:rsidRPr="00A76743">
        <w:rPr>
          <w:rFonts w:eastAsia="Calibri" w:cs="Tahoma"/>
          <w:bCs/>
          <w:szCs w:val="22"/>
          <w:lang w:eastAsia="en-US"/>
        </w:rPr>
        <w:t xml:space="preserve"> de la presente Resolución.</w:t>
      </w:r>
    </w:p>
    <w:p w14:paraId="32D6AE6D" w14:textId="77777777" w:rsidR="00165A32" w:rsidRPr="00A76743" w:rsidRDefault="00165A32" w:rsidP="003509D3">
      <w:pPr>
        <w:ind w:right="-93"/>
      </w:pPr>
      <w:r w:rsidRPr="00A76743">
        <w:rPr>
          <w:rFonts w:eastAsia="Calibri" w:cs="Tahoma"/>
          <w:b/>
          <w:bCs/>
          <w:szCs w:val="22"/>
          <w:lang w:eastAsia="en-US"/>
        </w:rPr>
        <w:lastRenderedPageBreak/>
        <w:t>SEGUNDO.</w:t>
      </w:r>
      <w:r w:rsidRPr="00A76743">
        <w:rPr>
          <w:rFonts w:eastAsia="Calibri" w:cs="Tahoma"/>
          <w:szCs w:val="22"/>
          <w:lang w:eastAsia="es-MX"/>
        </w:rPr>
        <w:t xml:space="preserve"> </w:t>
      </w:r>
      <w:r w:rsidRPr="00A76743">
        <w:t>Notifíquese la presente resolución mediante Sistema de Acceso a la Información Mexiquense (</w:t>
      </w:r>
      <w:r w:rsidRPr="00A76743">
        <w:rPr>
          <w:b/>
        </w:rPr>
        <w:t>SAIMEX</w:t>
      </w:r>
      <w:r w:rsidRPr="00A76743">
        <w:t xml:space="preserve">), al Titular de la Unidad de Transparencia del </w:t>
      </w:r>
      <w:r w:rsidRPr="00A76743">
        <w:rPr>
          <w:b/>
          <w:bCs/>
        </w:rPr>
        <w:t>SUJETO OBLIGADO</w:t>
      </w:r>
      <w:r w:rsidRPr="00A76743">
        <w:t>, para su conocimiento.</w:t>
      </w:r>
    </w:p>
    <w:p w14:paraId="70EE5C55" w14:textId="77777777" w:rsidR="00165A32" w:rsidRPr="00A76743" w:rsidRDefault="00165A32" w:rsidP="003509D3">
      <w:pPr>
        <w:ind w:right="-93"/>
      </w:pPr>
    </w:p>
    <w:p w14:paraId="1B13BA2D" w14:textId="77777777" w:rsidR="003509D3" w:rsidRPr="00A76743" w:rsidRDefault="003509D3" w:rsidP="003509D3">
      <w:r w:rsidRPr="00A76743">
        <w:rPr>
          <w:b/>
          <w:bCs/>
        </w:rPr>
        <w:t>TERCERO.</w:t>
      </w:r>
      <w:r w:rsidRPr="00A76743">
        <w:t xml:space="preserve"> Notifíquese a </w:t>
      </w:r>
      <w:r w:rsidRPr="00A76743">
        <w:rPr>
          <w:b/>
          <w:bCs/>
        </w:rPr>
        <w:t>LA PARTE RECURRENTE</w:t>
      </w:r>
      <w:r w:rsidRPr="00A76743">
        <w:t xml:space="preserve"> la presente resolución vía Sistema de Acceso a la Información Mexiquense (</w:t>
      </w:r>
      <w:r w:rsidRPr="00A76743">
        <w:rPr>
          <w:b/>
        </w:rPr>
        <w:t>SAIMEX</w:t>
      </w:r>
      <w:r w:rsidRPr="00A76743">
        <w:t>).</w:t>
      </w:r>
    </w:p>
    <w:p w14:paraId="5EDA10EF" w14:textId="77777777" w:rsidR="003509D3" w:rsidRPr="00A76743" w:rsidRDefault="003509D3" w:rsidP="003509D3"/>
    <w:p w14:paraId="6EC890B1" w14:textId="77777777" w:rsidR="003509D3" w:rsidRPr="00A76743" w:rsidRDefault="003509D3" w:rsidP="003509D3">
      <w:r w:rsidRPr="00A76743">
        <w:rPr>
          <w:b/>
          <w:bCs/>
        </w:rPr>
        <w:t>CUARTO</w:t>
      </w:r>
      <w:r w:rsidRPr="00A76743">
        <w:t xml:space="preserve">. Hágase del conocimiento a </w:t>
      </w:r>
      <w:r w:rsidRPr="00A76743">
        <w:rPr>
          <w:b/>
          <w:bCs/>
        </w:rPr>
        <w:t>LA PARTE RECURRENTE</w:t>
      </w:r>
      <w:r w:rsidRPr="00A76743">
        <w:t xml:space="preserve"> que, de conformidad con lo establecido en el artículo 196 de la Ley de Transparencia y Acceso a la Información Pública del Estado de México y Municipios, podrá impugnar la presente resolución vía Juicio de Amparo en los términos de las leyes aplicables.</w:t>
      </w:r>
    </w:p>
    <w:p w14:paraId="3C760AFD" w14:textId="77777777" w:rsidR="007573A2" w:rsidRPr="00A76743" w:rsidRDefault="007573A2" w:rsidP="003509D3"/>
    <w:p w14:paraId="719A5C63" w14:textId="532540A2" w:rsidR="00664420" w:rsidRPr="00A76743" w:rsidRDefault="00664420" w:rsidP="003509D3">
      <w:pPr>
        <w:rPr>
          <w:rFonts w:eastAsia="Palatino Linotype" w:cs="Palatino Linotype"/>
          <w:szCs w:val="22"/>
        </w:rPr>
      </w:pPr>
      <w:r w:rsidRPr="00A76743">
        <w:rPr>
          <w:rFonts w:eastAsia="Palatino Linotype" w:cs="Palatino Linotype"/>
          <w:szCs w:val="22"/>
        </w:rPr>
        <w:t>ASÍ LO RESUELVE, POR UNANIMIDAD DE VOTOS EL PLENO DEL INSTITUTO DE TRANSPARENCIA, ACCESO A LA INFORMACIÓN PÚBLICA Y PROTECCIÓN DE DATOS PERSONALES DEL ESTADO DE MÉXICO Y MUNICIPIOS, CONFORMADO POR LOS COMISIONADOS JOSÉ MARTÍNEZ VILCHIS, MARÍA DEL ROSARIO MEJÍA AYALA</w:t>
      </w:r>
      <w:r w:rsidR="00653E9C" w:rsidRPr="00A76743">
        <w:rPr>
          <w:rFonts w:eastAsia="Palatino Linotype" w:cs="Palatino Linotype"/>
          <w:szCs w:val="22"/>
        </w:rPr>
        <w:t xml:space="preserve"> </w:t>
      </w:r>
      <w:r w:rsidR="00BA71A4" w:rsidRPr="00A76743">
        <w:rPr>
          <w:rFonts w:eastAsia="Palatino Linotype" w:cs="Palatino Linotype"/>
          <w:color w:val="000000"/>
          <w:szCs w:val="22"/>
        </w:rPr>
        <w:t>(AUSENCIA JUSTIFICADA)</w:t>
      </w:r>
      <w:r w:rsidRPr="00A76743">
        <w:rPr>
          <w:rFonts w:eastAsia="Palatino Linotype" w:cs="Palatino Linotype"/>
          <w:szCs w:val="22"/>
        </w:rPr>
        <w:t xml:space="preserve">, SHARON CRISTINA MORALES MARTÍNEZ, LUIS GUSTAVO PARRA NORIEGA Y GUADALUPE RAMÍREZ PEÑA, EN LA </w:t>
      </w:r>
      <w:r w:rsidR="00E1586B" w:rsidRPr="00A76743">
        <w:rPr>
          <w:rFonts w:eastAsia="Palatino Linotype" w:cs="Palatino Linotype"/>
          <w:szCs w:val="22"/>
        </w:rPr>
        <w:t>TRIGÉSIMA NOVENA</w:t>
      </w:r>
      <w:r w:rsidRPr="00A76743">
        <w:rPr>
          <w:rFonts w:eastAsia="Palatino Linotype" w:cs="Palatino Linotype"/>
          <w:szCs w:val="22"/>
        </w:rPr>
        <w:t xml:space="preserve"> SESIÓN ORDINARIA, CELEBRADA EL </w:t>
      </w:r>
      <w:r w:rsidR="007573A2" w:rsidRPr="00A76743">
        <w:rPr>
          <w:rFonts w:eastAsia="Palatino Linotype" w:cs="Palatino Linotype"/>
          <w:szCs w:val="22"/>
        </w:rPr>
        <w:t xml:space="preserve">CINCO DE NOVIEMBRE </w:t>
      </w:r>
      <w:r w:rsidR="00E1586B" w:rsidRPr="00A76743">
        <w:rPr>
          <w:rFonts w:eastAsia="Palatino Linotype" w:cs="Palatino Linotype"/>
          <w:szCs w:val="22"/>
        </w:rPr>
        <w:t>DE DOS MIL VEINTICINCO</w:t>
      </w:r>
      <w:r w:rsidRPr="00A76743">
        <w:rPr>
          <w:rFonts w:eastAsia="Palatino Linotype" w:cs="Palatino Linotype"/>
          <w:szCs w:val="22"/>
        </w:rPr>
        <w:t>, ANTE EL SECRETARIO TÉCNICO DEL PLENO, ALEXIS TAPIA RAMÍREZ.</w:t>
      </w:r>
    </w:p>
    <w:p w14:paraId="2AB73DBD" w14:textId="2164A886" w:rsidR="009A0277" w:rsidRPr="003509D3" w:rsidRDefault="009A0277" w:rsidP="003509D3">
      <w:pPr>
        <w:widowControl w:val="0"/>
        <w:autoSpaceDE w:val="0"/>
        <w:autoSpaceDN w:val="0"/>
        <w:adjustRightInd w:val="0"/>
        <w:rPr>
          <w:rFonts w:eastAsiaTheme="minorEastAsia"/>
          <w:sz w:val="18"/>
          <w:szCs w:val="18"/>
          <w:lang w:val="it-IT"/>
        </w:rPr>
      </w:pPr>
      <w:r w:rsidRPr="00A76743">
        <w:rPr>
          <w:rFonts w:eastAsiaTheme="minorEastAsia"/>
          <w:sz w:val="18"/>
          <w:szCs w:val="18"/>
          <w:lang w:val="it-IT"/>
        </w:rPr>
        <w:t>SC</w:t>
      </w:r>
      <w:r w:rsidR="00E1586B" w:rsidRPr="00A76743">
        <w:rPr>
          <w:rFonts w:eastAsiaTheme="minorEastAsia"/>
          <w:sz w:val="18"/>
          <w:szCs w:val="18"/>
          <w:lang w:val="it-IT"/>
        </w:rPr>
        <w:t>MM/AGZ/DEMF/AGE</w:t>
      </w:r>
    </w:p>
    <w:p w14:paraId="49D72DA3" w14:textId="77777777" w:rsidR="00664420" w:rsidRPr="003509D3" w:rsidRDefault="00664420" w:rsidP="003509D3">
      <w:pPr>
        <w:ind w:right="-93"/>
        <w:rPr>
          <w:rFonts w:eastAsia="Calibri" w:cs="Tahoma"/>
          <w:bCs/>
          <w:szCs w:val="22"/>
          <w:lang w:eastAsia="en-US"/>
        </w:rPr>
      </w:pPr>
    </w:p>
    <w:p w14:paraId="5EFEA0CD" w14:textId="77777777" w:rsidR="00664420" w:rsidRPr="003509D3" w:rsidRDefault="00664420" w:rsidP="003509D3">
      <w:pPr>
        <w:ind w:right="-93"/>
        <w:rPr>
          <w:rFonts w:eastAsia="Calibri" w:cs="Tahoma"/>
          <w:szCs w:val="22"/>
          <w:lang w:val="es-ES"/>
        </w:rPr>
      </w:pPr>
    </w:p>
    <w:p w14:paraId="696BC976" w14:textId="77777777" w:rsidR="00664420" w:rsidRPr="003509D3" w:rsidRDefault="00664420" w:rsidP="003509D3">
      <w:pPr>
        <w:ind w:right="-93"/>
        <w:rPr>
          <w:rFonts w:eastAsia="Calibri" w:cs="Tahoma"/>
          <w:bCs/>
          <w:szCs w:val="22"/>
          <w:lang w:val="es-ES" w:eastAsia="en-US"/>
        </w:rPr>
      </w:pPr>
    </w:p>
    <w:p w14:paraId="671CB0C5" w14:textId="77777777" w:rsidR="00664420" w:rsidRPr="003509D3" w:rsidRDefault="00664420" w:rsidP="003509D3">
      <w:pPr>
        <w:ind w:right="-93"/>
        <w:rPr>
          <w:rFonts w:eastAsia="Calibri" w:cs="Tahoma"/>
          <w:bCs/>
          <w:szCs w:val="22"/>
          <w:lang w:val="es-ES_tradnl" w:eastAsia="en-US"/>
        </w:rPr>
      </w:pPr>
    </w:p>
    <w:p w14:paraId="52B66DE7" w14:textId="77777777" w:rsidR="00664420" w:rsidRPr="003509D3" w:rsidRDefault="00664420" w:rsidP="003509D3">
      <w:pPr>
        <w:ind w:right="-93"/>
        <w:rPr>
          <w:rFonts w:eastAsia="Calibri" w:cs="Tahoma"/>
          <w:bCs/>
          <w:szCs w:val="22"/>
          <w:lang w:val="es-ES_tradnl" w:eastAsia="en-US"/>
        </w:rPr>
      </w:pPr>
    </w:p>
    <w:p w14:paraId="3BA305D1" w14:textId="77777777" w:rsidR="00664420" w:rsidRPr="003509D3" w:rsidRDefault="00664420" w:rsidP="003509D3">
      <w:pPr>
        <w:ind w:right="-93"/>
        <w:rPr>
          <w:rFonts w:eastAsia="Calibri" w:cs="Tahoma"/>
          <w:bCs/>
          <w:szCs w:val="22"/>
          <w:lang w:val="es-ES_tradnl" w:eastAsia="en-US"/>
        </w:rPr>
      </w:pPr>
    </w:p>
    <w:p w14:paraId="78230707" w14:textId="77777777" w:rsidR="00664420" w:rsidRPr="003509D3" w:rsidRDefault="00664420" w:rsidP="003509D3">
      <w:pPr>
        <w:ind w:right="-93"/>
        <w:rPr>
          <w:rFonts w:eastAsia="Calibri" w:cs="Tahoma"/>
          <w:bCs/>
          <w:szCs w:val="22"/>
          <w:lang w:val="es-ES_tradnl" w:eastAsia="en-US"/>
        </w:rPr>
      </w:pPr>
    </w:p>
    <w:p w14:paraId="72D18B28" w14:textId="77777777" w:rsidR="00664420" w:rsidRPr="003509D3" w:rsidRDefault="00664420" w:rsidP="003509D3">
      <w:pPr>
        <w:ind w:right="-93"/>
        <w:rPr>
          <w:rFonts w:eastAsia="Calibri" w:cs="Tahoma"/>
          <w:bCs/>
          <w:szCs w:val="22"/>
          <w:lang w:val="es-ES_tradnl" w:eastAsia="en-US"/>
        </w:rPr>
      </w:pPr>
    </w:p>
    <w:p w14:paraId="6BD461DC" w14:textId="77777777" w:rsidR="00664420" w:rsidRPr="003509D3" w:rsidRDefault="00664420" w:rsidP="003509D3">
      <w:pPr>
        <w:tabs>
          <w:tab w:val="center" w:pos="4568"/>
        </w:tabs>
        <w:ind w:right="-93"/>
        <w:rPr>
          <w:rFonts w:eastAsia="Calibri" w:cs="Tahoma"/>
          <w:bCs/>
          <w:szCs w:val="22"/>
          <w:lang w:eastAsia="en-US"/>
        </w:rPr>
      </w:pPr>
    </w:p>
    <w:p w14:paraId="4DBB1727" w14:textId="77777777" w:rsidR="00664420" w:rsidRPr="003509D3" w:rsidRDefault="00664420" w:rsidP="003509D3">
      <w:pPr>
        <w:tabs>
          <w:tab w:val="center" w:pos="4568"/>
        </w:tabs>
        <w:ind w:right="-93"/>
        <w:rPr>
          <w:rFonts w:eastAsia="Calibri" w:cs="Tahoma"/>
          <w:bCs/>
          <w:szCs w:val="22"/>
          <w:lang w:eastAsia="en-US"/>
        </w:rPr>
      </w:pPr>
    </w:p>
    <w:p w14:paraId="1D74121B" w14:textId="77777777" w:rsidR="00664420" w:rsidRPr="003509D3" w:rsidRDefault="00664420" w:rsidP="003509D3">
      <w:pPr>
        <w:tabs>
          <w:tab w:val="center" w:pos="4568"/>
        </w:tabs>
        <w:ind w:right="-93"/>
        <w:rPr>
          <w:rFonts w:eastAsia="Calibri" w:cs="Tahoma"/>
          <w:bCs/>
          <w:szCs w:val="22"/>
          <w:lang w:eastAsia="en-US"/>
        </w:rPr>
      </w:pPr>
    </w:p>
    <w:p w14:paraId="08E74E9C" w14:textId="77777777" w:rsidR="00664420" w:rsidRPr="003509D3" w:rsidRDefault="00664420" w:rsidP="003509D3">
      <w:pPr>
        <w:tabs>
          <w:tab w:val="center" w:pos="4568"/>
        </w:tabs>
        <w:ind w:right="-93"/>
        <w:rPr>
          <w:rFonts w:eastAsia="Calibri" w:cs="Tahoma"/>
          <w:bCs/>
          <w:szCs w:val="22"/>
          <w:lang w:eastAsia="en-US"/>
        </w:rPr>
      </w:pPr>
    </w:p>
    <w:p w14:paraId="2CBF5E03" w14:textId="77777777" w:rsidR="00664420" w:rsidRPr="003509D3" w:rsidRDefault="00664420" w:rsidP="003509D3">
      <w:pPr>
        <w:tabs>
          <w:tab w:val="center" w:pos="4568"/>
        </w:tabs>
        <w:ind w:right="-93"/>
        <w:rPr>
          <w:rFonts w:eastAsia="Calibri" w:cs="Tahoma"/>
          <w:bCs/>
          <w:szCs w:val="22"/>
          <w:lang w:eastAsia="en-US"/>
        </w:rPr>
      </w:pPr>
    </w:p>
    <w:p w14:paraId="44865A6D" w14:textId="77777777" w:rsidR="00664420" w:rsidRPr="003509D3" w:rsidRDefault="00664420" w:rsidP="003509D3">
      <w:pPr>
        <w:tabs>
          <w:tab w:val="center" w:pos="4568"/>
        </w:tabs>
        <w:ind w:right="-93"/>
        <w:rPr>
          <w:rFonts w:eastAsia="Calibri" w:cs="Tahoma"/>
          <w:bCs/>
          <w:szCs w:val="22"/>
          <w:lang w:eastAsia="en-US"/>
        </w:rPr>
      </w:pPr>
    </w:p>
    <w:p w14:paraId="7147F06B" w14:textId="77777777" w:rsidR="00664420" w:rsidRPr="003509D3" w:rsidRDefault="00664420" w:rsidP="003509D3">
      <w:pPr>
        <w:tabs>
          <w:tab w:val="center" w:pos="4568"/>
        </w:tabs>
        <w:ind w:right="-93"/>
        <w:rPr>
          <w:rFonts w:eastAsia="Calibri" w:cs="Tahoma"/>
          <w:bCs/>
          <w:szCs w:val="22"/>
          <w:lang w:eastAsia="en-US"/>
        </w:rPr>
      </w:pPr>
    </w:p>
    <w:p w14:paraId="6FDF3D7E" w14:textId="77777777" w:rsidR="00664420" w:rsidRPr="003509D3" w:rsidRDefault="00664420" w:rsidP="003509D3">
      <w:pPr>
        <w:tabs>
          <w:tab w:val="center" w:pos="4568"/>
        </w:tabs>
        <w:ind w:right="-93"/>
        <w:rPr>
          <w:rFonts w:eastAsia="Calibri" w:cs="Tahoma"/>
          <w:bCs/>
          <w:szCs w:val="22"/>
          <w:lang w:eastAsia="en-US"/>
        </w:rPr>
      </w:pPr>
    </w:p>
    <w:p w14:paraId="6246F818" w14:textId="77777777" w:rsidR="00664420" w:rsidRPr="003509D3" w:rsidRDefault="00664420" w:rsidP="003509D3">
      <w:pPr>
        <w:tabs>
          <w:tab w:val="center" w:pos="4568"/>
        </w:tabs>
        <w:ind w:right="-93"/>
        <w:rPr>
          <w:rFonts w:eastAsia="Calibri" w:cs="Tahoma"/>
          <w:bCs/>
          <w:szCs w:val="22"/>
          <w:lang w:eastAsia="en-US"/>
        </w:rPr>
      </w:pPr>
    </w:p>
    <w:p w14:paraId="57A88B28" w14:textId="77777777" w:rsidR="00664420" w:rsidRPr="003509D3" w:rsidRDefault="00664420" w:rsidP="003509D3">
      <w:pPr>
        <w:tabs>
          <w:tab w:val="center" w:pos="4568"/>
        </w:tabs>
        <w:ind w:right="-93"/>
        <w:rPr>
          <w:rFonts w:eastAsia="Calibri" w:cs="Tahoma"/>
          <w:bCs/>
          <w:szCs w:val="22"/>
          <w:lang w:eastAsia="en-US"/>
        </w:rPr>
      </w:pPr>
    </w:p>
    <w:p w14:paraId="77EF6095" w14:textId="77777777" w:rsidR="00664420" w:rsidRPr="003509D3" w:rsidRDefault="00664420" w:rsidP="003509D3">
      <w:pPr>
        <w:tabs>
          <w:tab w:val="center" w:pos="4568"/>
        </w:tabs>
        <w:ind w:right="-93"/>
        <w:rPr>
          <w:rFonts w:eastAsia="Calibri" w:cs="Tahoma"/>
          <w:bCs/>
          <w:szCs w:val="22"/>
          <w:lang w:eastAsia="en-US"/>
        </w:rPr>
      </w:pPr>
    </w:p>
    <w:p w14:paraId="35593947" w14:textId="77777777" w:rsidR="00664420" w:rsidRPr="003509D3" w:rsidRDefault="00664420" w:rsidP="003509D3">
      <w:pPr>
        <w:tabs>
          <w:tab w:val="center" w:pos="4568"/>
        </w:tabs>
        <w:ind w:right="-93"/>
        <w:rPr>
          <w:rFonts w:eastAsia="Calibri" w:cs="Tahoma"/>
          <w:bCs/>
          <w:szCs w:val="22"/>
          <w:lang w:eastAsia="en-US"/>
        </w:rPr>
      </w:pPr>
    </w:p>
    <w:p w14:paraId="3AF72A17" w14:textId="77777777" w:rsidR="00664420" w:rsidRPr="003509D3" w:rsidRDefault="00664420" w:rsidP="003509D3">
      <w:pPr>
        <w:tabs>
          <w:tab w:val="center" w:pos="4568"/>
        </w:tabs>
        <w:ind w:right="-93"/>
        <w:rPr>
          <w:rFonts w:eastAsia="Calibri" w:cs="Tahoma"/>
          <w:bCs/>
          <w:szCs w:val="22"/>
          <w:lang w:eastAsia="en-US"/>
        </w:rPr>
      </w:pPr>
    </w:p>
    <w:p w14:paraId="37169144" w14:textId="77777777" w:rsidR="00664420" w:rsidRPr="003509D3" w:rsidRDefault="00664420" w:rsidP="003509D3">
      <w:pPr>
        <w:tabs>
          <w:tab w:val="center" w:pos="4568"/>
        </w:tabs>
        <w:ind w:right="-93"/>
        <w:rPr>
          <w:rFonts w:eastAsia="Calibri" w:cs="Tahoma"/>
          <w:bCs/>
          <w:szCs w:val="22"/>
          <w:lang w:eastAsia="en-US"/>
        </w:rPr>
      </w:pPr>
    </w:p>
    <w:p w14:paraId="77CFC088" w14:textId="77777777" w:rsidR="00664420" w:rsidRPr="003509D3" w:rsidRDefault="00664420" w:rsidP="003509D3">
      <w:pPr>
        <w:tabs>
          <w:tab w:val="center" w:pos="4568"/>
        </w:tabs>
        <w:ind w:right="-93"/>
        <w:rPr>
          <w:rFonts w:eastAsia="Calibri" w:cs="Tahoma"/>
          <w:bCs/>
          <w:szCs w:val="22"/>
          <w:lang w:eastAsia="en-US"/>
        </w:rPr>
      </w:pPr>
    </w:p>
    <w:p w14:paraId="781A11A5" w14:textId="77777777" w:rsidR="00664420" w:rsidRPr="003509D3" w:rsidRDefault="00664420" w:rsidP="003509D3">
      <w:pPr>
        <w:tabs>
          <w:tab w:val="center" w:pos="4568"/>
        </w:tabs>
        <w:ind w:right="-93"/>
        <w:rPr>
          <w:rFonts w:eastAsia="Calibri" w:cs="Tahoma"/>
          <w:bCs/>
          <w:szCs w:val="22"/>
          <w:lang w:eastAsia="en-US"/>
        </w:rPr>
      </w:pPr>
    </w:p>
    <w:p w14:paraId="5B4ADFF3" w14:textId="77777777" w:rsidR="00A131AC" w:rsidRPr="003509D3" w:rsidRDefault="00A131AC" w:rsidP="003509D3"/>
    <w:sectPr w:rsidR="00A131AC" w:rsidRPr="003509D3" w:rsidSect="00EE2AF2">
      <w:footerReference w:type="default" r:id="rId14"/>
      <w:pgSz w:w="12240" w:h="15840"/>
      <w:pgMar w:top="2552" w:right="1608" w:bottom="1701" w:left="1588" w:header="709" w:footer="737"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E9661D" w14:textId="77777777" w:rsidR="002848A6" w:rsidRDefault="002848A6" w:rsidP="00664420">
      <w:pPr>
        <w:spacing w:line="240" w:lineRule="auto"/>
      </w:pPr>
      <w:r>
        <w:separator/>
      </w:r>
    </w:p>
  </w:endnote>
  <w:endnote w:type="continuationSeparator" w:id="0">
    <w:p w14:paraId="11072A00" w14:textId="77777777" w:rsidR="002848A6" w:rsidRDefault="002848A6" w:rsidP="0066442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altName w:val="Arial"/>
    <w:charset w:val="00"/>
    <w:family w:val="swiss"/>
    <w:pitch w:val="variable"/>
    <w:sig w:usb0="20000287" w:usb1="00000003" w:usb2="00000000" w:usb3="00000000" w:csb0="0000019F" w:csb1="00000000"/>
  </w:font>
  <w:font w:name="Aptos Display">
    <w:altName w:val="Arial"/>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480E1E" w14:textId="5622A57B" w:rsidR="00017183" w:rsidRDefault="00017183">
    <w:pPr>
      <w:tabs>
        <w:tab w:val="center" w:pos="4550"/>
        <w:tab w:val="left" w:pos="5818"/>
      </w:tabs>
      <w:ind w:right="260"/>
      <w:jc w:val="right"/>
      <w:rPr>
        <w:color w:val="071320" w:themeColor="text2" w:themeShade="80"/>
        <w:sz w:val="24"/>
        <w:szCs w:val="24"/>
      </w:rPr>
    </w:pPr>
  </w:p>
  <w:p w14:paraId="1BCA7F23" w14:textId="77777777" w:rsidR="00017183" w:rsidRDefault="00017183">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89E474" w14:textId="7905C36C" w:rsidR="00017183" w:rsidRDefault="00017183">
    <w:pPr>
      <w:tabs>
        <w:tab w:val="center" w:pos="4550"/>
        <w:tab w:val="left" w:pos="5818"/>
      </w:tabs>
      <w:ind w:right="260"/>
      <w:jc w:val="right"/>
      <w:rPr>
        <w:color w:val="071320" w:themeColor="text2" w:themeShade="80"/>
        <w:sz w:val="24"/>
        <w:szCs w:val="24"/>
      </w:rPr>
    </w:pPr>
    <w:r>
      <w:rPr>
        <w:color w:val="2C7FCE" w:themeColor="text2" w:themeTint="99"/>
        <w:spacing w:val="60"/>
        <w:sz w:val="24"/>
        <w:szCs w:val="24"/>
        <w:lang w:val="es-ES"/>
      </w:rPr>
      <w:t>Página</w:t>
    </w:r>
    <w:r>
      <w:rPr>
        <w:color w:val="2C7FCE" w:themeColor="text2" w:themeTint="99"/>
        <w:sz w:val="24"/>
        <w:szCs w:val="24"/>
        <w:lang w:val="es-ES"/>
      </w:rPr>
      <w:t xml:space="preserve"> </w:t>
    </w:r>
    <w:r>
      <w:rPr>
        <w:color w:val="0A1D30" w:themeColor="text2" w:themeShade="BF"/>
        <w:sz w:val="24"/>
        <w:szCs w:val="24"/>
      </w:rPr>
      <w:fldChar w:fldCharType="begin"/>
    </w:r>
    <w:r>
      <w:rPr>
        <w:color w:val="0A1D30" w:themeColor="text2" w:themeShade="BF"/>
        <w:sz w:val="24"/>
        <w:szCs w:val="24"/>
      </w:rPr>
      <w:instrText>PAGE   \* MERGEFORMAT</w:instrText>
    </w:r>
    <w:r>
      <w:rPr>
        <w:color w:val="0A1D30" w:themeColor="text2" w:themeShade="BF"/>
        <w:sz w:val="24"/>
        <w:szCs w:val="24"/>
      </w:rPr>
      <w:fldChar w:fldCharType="separate"/>
    </w:r>
    <w:r w:rsidR="00D25DC2" w:rsidRPr="00D25DC2">
      <w:rPr>
        <w:noProof/>
        <w:color w:val="0A1D30" w:themeColor="text2" w:themeShade="BF"/>
        <w:sz w:val="24"/>
        <w:szCs w:val="24"/>
        <w:lang w:val="es-ES"/>
      </w:rPr>
      <w:t>4</w:t>
    </w:r>
    <w:r>
      <w:rPr>
        <w:color w:val="0A1D30" w:themeColor="text2" w:themeShade="BF"/>
        <w:sz w:val="24"/>
        <w:szCs w:val="24"/>
      </w:rPr>
      <w:fldChar w:fldCharType="end"/>
    </w:r>
    <w:r>
      <w:rPr>
        <w:color w:val="0A1D30" w:themeColor="text2" w:themeShade="BF"/>
        <w:sz w:val="24"/>
        <w:szCs w:val="24"/>
        <w:lang w:val="es-ES"/>
      </w:rPr>
      <w:t xml:space="preserve"> | </w:t>
    </w:r>
    <w:r>
      <w:rPr>
        <w:color w:val="0A1D30" w:themeColor="text2" w:themeShade="BF"/>
        <w:sz w:val="24"/>
        <w:szCs w:val="24"/>
      </w:rPr>
      <w:fldChar w:fldCharType="begin"/>
    </w:r>
    <w:r>
      <w:rPr>
        <w:color w:val="0A1D30" w:themeColor="text2" w:themeShade="BF"/>
        <w:sz w:val="24"/>
        <w:szCs w:val="24"/>
      </w:rPr>
      <w:instrText>NUMPAGES  \* Arabic  \* MERGEFORMAT</w:instrText>
    </w:r>
    <w:r>
      <w:rPr>
        <w:color w:val="0A1D30" w:themeColor="text2" w:themeShade="BF"/>
        <w:sz w:val="24"/>
        <w:szCs w:val="24"/>
      </w:rPr>
      <w:fldChar w:fldCharType="separate"/>
    </w:r>
    <w:r w:rsidR="00D25DC2" w:rsidRPr="00D25DC2">
      <w:rPr>
        <w:noProof/>
        <w:color w:val="0A1D30" w:themeColor="text2" w:themeShade="BF"/>
        <w:sz w:val="24"/>
        <w:szCs w:val="24"/>
        <w:lang w:val="es-ES"/>
      </w:rPr>
      <w:t>17</w:t>
    </w:r>
    <w:r>
      <w:rPr>
        <w:color w:val="0A1D30" w:themeColor="text2" w:themeShade="BF"/>
        <w:sz w:val="24"/>
        <w:szCs w:val="24"/>
      </w:rPr>
      <w:fldChar w:fldCharType="end"/>
    </w:r>
  </w:p>
  <w:p w14:paraId="310E15C0" w14:textId="77777777" w:rsidR="00017183" w:rsidRDefault="0001718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3459CC" w14:textId="77777777" w:rsidR="002848A6" w:rsidRDefault="002848A6" w:rsidP="00664420">
      <w:pPr>
        <w:spacing w:line="240" w:lineRule="auto"/>
      </w:pPr>
      <w:r>
        <w:separator/>
      </w:r>
    </w:p>
  </w:footnote>
  <w:footnote w:type="continuationSeparator" w:id="0">
    <w:p w14:paraId="3A885D5F" w14:textId="77777777" w:rsidR="002848A6" w:rsidRDefault="002848A6" w:rsidP="0066442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6129"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20" w:firstRow="1" w:lastRow="0" w:firstColumn="0" w:lastColumn="0" w:noHBand="0" w:noVBand="1"/>
    </w:tblPr>
    <w:tblGrid>
      <w:gridCol w:w="2727"/>
      <w:gridCol w:w="3402"/>
    </w:tblGrid>
    <w:tr w:rsidR="00017183" w:rsidRPr="00330DA7" w14:paraId="070A4B18" w14:textId="77777777" w:rsidTr="003F35FD">
      <w:trPr>
        <w:trHeight w:val="144"/>
        <w:jc w:val="right"/>
      </w:trPr>
      <w:tc>
        <w:tcPr>
          <w:tcW w:w="2727" w:type="dxa"/>
        </w:tcPr>
        <w:p w14:paraId="62B7493A" w14:textId="77777777" w:rsidR="00017183" w:rsidRPr="00330DA7" w:rsidRDefault="00017183" w:rsidP="007573A2">
          <w:pPr>
            <w:tabs>
              <w:tab w:val="right" w:pos="8838"/>
            </w:tabs>
            <w:spacing w:line="240" w:lineRule="auto"/>
            <w:ind w:left="-74" w:right="-108"/>
            <w:rPr>
              <w:rFonts w:eastAsia="Calibri" w:cs="Tahoma"/>
              <w:b/>
              <w:szCs w:val="22"/>
              <w:lang w:eastAsia="en-US"/>
            </w:rPr>
          </w:pPr>
          <w:r w:rsidRPr="00330DA7">
            <w:rPr>
              <w:rFonts w:eastAsia="Calibri" w:cs="Tahoma"/>
              <w:b/>
              <w:szCs w:val="22"/>
              <w:lang w:eastAsia="en-US"/>
            </w:rPr>
            <w:t>Recurso de Revisión:</w:t>
          </w:r>
        </w:p>
      </w:tc>
      <w:tc>
        <w:tcPr>
          <w:tcW w:w="3402" w:type="dxa"/>
        </w:tcPr>
        <w:p w14:paraId="2C8124F7" w14:textId="36B904B6" w:rsidR="00017183" w:rsidRPr="00A90C72" w:rsidRDefault="00017183" w:rsidP="007573A2">
          <w:pPr>
            <w:tabs>
              <w:tab w:val="right" w:pos="8838"/>
            </w:tabs>
            <w:spacing w:line="240" w:lineRule="auto"/>
            <w:ind w:left="-74" w:right="-108"/>
            <w:rPr>
              <w:rFonts w:eastAsia="Calibri" w:cs="Tahoma"/>
              <w:szCs w:val="22"/>
              <w:lang w:eastAsia="en-US"/>
            </w:rPr>
          </w:pPr>
          <w:r>
            <w:rPr>
              <w:rFonts w:eastAsia="Calibri" w:cs="Tahoma"/>
              <w:szCs w:val="22"/>
              <w:lang w:eastAsia="en-US"/>
            </w:rPr>
            <w:t>10877</w:t>
          </w:r>
          <w:r w:rsidRPr="00664420">
            <w:rPr>
              <w:rFonts w:eastAsia="Calibri" w:cs="Tahoma"/>
              <w:szCs w:val="22"/>
              <w:lang w:eastAsia="en-US"/>
            </w:rPr>
            <w:t>/</w:t>
          </w:r>
          <w:r w:rsidRPr="00A90C72">
            <w:rPr>
              <w:rFonts w:eastAsia="Calibri" w:cs="Tahoma"/>
              <w:szCs w:val="22"/>
              <w:lang w:eastAsia="en-US"/>
            </w:rPr>
            <w:t>INFOEM/IP/RR</w:t>
          </w:r>
          <w:r>
            <w:rPr>
              <w:rFonts w:eastAsia="Calibri" w:cs="Tahoma"/>
              <w:szCs w:val="22"/>
              <w:lang w:eastAsia="en-US"/>
            </w:rPr>
            <w:t xml:space="preserve">/2025 </w:t>
          </w:r>
        </w:p>
      </w:tc>
    </w:tr>
    <w:tr w:rsidR="00017183" w:rsidRPr="00330DA7" w14:paraId="4521E058" w14:textId="77777777" w:rsidTr="003F35FD">
      <w:trPr>
        <w:trHeight w:val="283"/>
        <w:jc w:val="right"/>
      </w:trPr>
      <w:tc>
        <w:tcPr>
          <w:tcW w:w="2727" w:type="dxa"/>
        </w:tcPr>
        <w:p w14:paraId="0B68C086" w14:textId="77777777" w:rsidR="00017183" w:rsidRPr="00330DA7" w:rsidRDefault="00017183" w:rsidP="007573A2">
          <w:pPr>
            <w:tabs>
              <w:tab w:val="right" w:pos="8838"/>
            </w:tabs>
            <w:spacing w:line="240" w:lineRule="auto"/>
            <w:ind w:left="-74" w:right="-108"/>
            <w:rPr>
              <w:rFonts w:eastAsia="Calibri" w:cs="Tahoma"/>
              <w:b/>
              <w:szCs w:val="22"/>
              <w:lang w:eastAsia="en-US"/>
            </w:rPr>
          </w:pPr>
          <w:r w:rsidRPr="00330DA7">
            <w:rPr>
              <w:rFonts w:eastAsia="Calibri" w:cs="Tahoma"/>
              <w:b/>
              <w:szCs w:val="22"/>
              <w:lang w:eastAsia="en-US"/>
            </w:rPr>
            <w:t>Sujeto Obligado:</w:t>
          </w:r>
        </w:p>
      </w:tc>
      <w:tc>
        <w:tcPr>
          <w:tcW w:w="3402" w:type="dxa"/>
        </w:tcPr>
        <w:p w14:paraId="4CAE8ADA" w14:textId="5281130F" w:rsidR="00017183" w:rsidRPr="00952DD0" w:rsidRDefault="00017183" w:rsidP="007573A2">
          <w:pPr>
            <w:tabs>
              <w:tab w:val="left" w:pos="2834"/>
              <w:tab w:val="right" w:pos="8838"/>
            </w:tabs>
            <w:spacing w:line="240" w:lineRule="auto"/>
            <w:ind w:left="-108" w:right="-108"/>
            <w:rPr>
              <w:rFonts w:eastAsia="Calibri" w:cs="Tahoma"/>
              <w:szCs w:val="22"/>
              <w:lang w:eastAsia="en-US"/>
            </w:rPr>
          </w:pPr>
          <w:r w:rsidRPr="00B60C11">
            <w:rPr>
              <w:rFonts w:eastAsia="Calibri" w:cs="Tahoma"/>
              <w:szCs w:val="22"/>
              <w:lang w:eastAsia="en-US"/>
            </w:rPr>
            <w:t xml:space="preserve">Sistema Municipal </w:t>
          </w:r>
          <w:r w:rsidR="007573A2">
            <w:rPr>
              <w:rFonts w:eastAsia="Calibri" w:cs="Tahoma"/>
              <w:szCs w:val="22"/>
              <w:lang w:eastAsia="en-US"/>
            </w:rPr>
            <w:t>p</w:t>
          </w:r>
          <w:r w:rsidRPr="00B60C11">
            <w:rPr>
              <w:rFonts w:eastAsia="Calibri" w:cs="Tahoma"/>
              <w:szCs w:val="22"/>
              <w:lang w:eastAsia="en-US"/>
            </w:rPr>
            <w:t>ara el Desarrollo Integral de la Familia de Tlalnepantla de Baz</w:t>
          </w:r>
        </w:p>
      </w:tc>
    </w:tr>
    <w:tr w:rsidR="00017183" w:rsidRPr="00330DA7" w14:paraId="6331D9B6" w14:textId="77777777" w:rsidTr="003F35FD">
      <w:trPr>
        <w:trHeight w:val="283"/>
        <w:jc w:val="right"/>
      </w:trPr>
      <w:tc>
        <w:tcPr>
          <w:tcW w:w="2727" w:type="dxa"/>
        </w:tcPr>
        <w:p w14:paraId="3FA86BAE" w14:textId="04F1C45E" w:rsidR="00017183" w:rsidRPr="00330DA7" w:rsidRDefault="00017183" w:rsidP="007573A2">
          <w:pPr>
            <w:tabs>
              <w:tab w:val="right" w:pos="8838"/>
            </w:tabs>
            <w:spacing w:line="240" w:lineRule="auto"/>
            <w:ind w:left="-74" w:right="-108"/>
            <w:rPr>
              <w:rFonts w:eastAsia="Calibri" w:cs="Tahoma"/>
              <w:b/>
              <w:szCs w:val="22"/>
              <w:lang w:eastAsia="en-US"/>
            </w:rPr>
          </w:pPr>
          <w:r w:rsidRPr="00330DA7">
            <w:rPr>
              <w:rFonts w:eastAsia="Calibri" w:cs="Tahoma"/>
              <w:b/>
              <w:szCs w:val="22"/>
              <w:lang w:eastAsia="en-US"/>
            </w:rPr>
            <w:t>Comisionad</w:t>
          </w:r>
          <w:r>
            <w:rPr>
              <w:rFonts w:eastAsia="Calibri" w:cs="Tahoma"/>
              <w:b/>
              <w:szCs w:val="22"/>
              <w:lang w:eastAsia="en-US"/>
            </w:rPr>
            <w:t>a</w:t>
          </w:r>
          <w:r w:rsidRPr="00330DA7">
            <w:rPr>
              <w:rFonts w:eastAsia="Calibri" w:cs="Tahoma"/>
              <w:b/>
              <w:szCs w:val="22"/>
              <w:lang w:eastAsia="en-US"/>
            </w:rPr>
            <w:t xml:space="preserve"> Ponente:</w:t>
          </w:r>
        </w:p>
      </w:tc>
      <w:tc>
        <w:tcPr>
          <w:tcW w:w="3402" w:type="dxa"/>
        </w:tcPr>
        <w:p w14:paraId="3B37D8A3" w14:textId="77777777" w:rsidR="00017183" w:rsidRPr="00EA66FC" w:rsidRDefault="00017183" w:rsidP="007573A2">
          <w:pPr>
            <w:tabs>
              <w:tab w:val="right" w:pos="8838"/>
            </w:tabs>
            <w:spacing w:line="240" w:lineRule="auto"/>
            <w:ind w:left="-108" w:right="-108"/>
            <w:rPr>
              <w:rFonts w:eastAsia="Calibri" w:cs="Tahoma"/>
              <w:szCs w:val="22"/>
              <w:lang w:eastAsia="en-US"/>
            </w:rPr>
          </w:pPr>
          <w:r>
            <w:rPr>
              <w:rFonts w:eastAsia="Calibri" w:cs="Tahoma"/>
              <w:szCs w:val="22"/>
              <w:lang w:eastAsia="en-US"/>
            </w:rPr>
            <w:t>Sharon Cristina Morales Martínez</w:t>
          </w:r>
        </w:p>
      </w:tc>
    </w:tr>
  </w:tbl>
  <w:p w14:paraId="3007381E" w14:textId="1C2C3FFC" w:rsidR="00017183" w:rsidRPr="00443C6B" w:rsidRDefault="00017183" w:rsidP="00AE3DA7">
    <w:pPr>
      <w:pStyle w:val="Encabezado"/>
      <w:tabs>
        <w:tab w:val="clear" w:pos="4419"/>
        <w:tab w:val="clear" w:pos="8838"/>
        <w:tab w:val="center" w:pos="4522"/>
        <w:tab w:val="left" w:pos="6203"/>
      </w:tabs>
      <w:rPr>
        <w:sz w:val="14"/>
      </w:rPr>
    </w:pPr>
    <w:r>
      <w:rPr>
        <w:rFonts w:ascii="Garamond" w:eastAsia="Calibri" w:hAnsi="Garamond"/>
        <w:noProof/>
        <w:sz w:val="16"/>
        <w:szCs w:val="16"/>
        <w:lang w:eastAsia="es-MX"/>
      </w:rPr>
      <w:drawing>
        <wp:anchor distT="0" distB="0" distL="114300" distR="114300" simplePos="0" relativeHeight="251657216" behindDoc="1" locked="0" layoutInCell="0" allowOverlap="1" wp14:anchorId="578792DA" wp14:editId="07C64852">
          <wp:simplePos x="0" y="0"/>
          <wp:positionH relativeFrom="margin">
            <wp:posOffset>-995045</wp:posOffset>
          </wp:positionH>
          <wp:positionV relativeFrom="margin">
            <wp:posOffset>-1782445</wp:posOffset>
          </wp:positionV>
          <wp:extent cx="8426450" cy="10972800"/>
          <wp:effectExtent l="0" t="0" r="0" b="0"/>
          <wp:wrapNone/>
          <wp:docPr id="215964445" name="Imagen 215964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26450" cy="109728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6662" w:type="dxa"/>
      <w:tblInd w:w="2552" w:type="dxa"/>
      <w:tblLayout w:type="fixed"/>
      <w:tblLook w:val="04A0" w:firstRow="1" w:lastRow="0" w:firstColumn="1" w:lastColumn="0" w:noHBand="0" w:noVBand="1"/>
    </w:tblPr>
    <w:tblGrid>
      <w:gridCol w:w="283"/>
      <w:gridCol w:w="6379"/>
    </w:tblGrid>
    <w:tr w:rsidR="00017183" w:rsidRPr="00330DA7" w14:paraId="29CFF901" w14:textId="77777777" w:rsidTr="00B60C11">
      <w:trPr>
        <w:trHeight w:val="1435"/>
      </w:trPr>
      <w:tc>
        <w:tcPr>
          <w:tcW w:w="283" w:type="dxa"/>
          <w:shd w:val="clear" w:color="auto" w:fill="auto"/>
        </w:tcPr>
        <w:p w14:paraId="046B9F8F" w14:textId="77777777" w:rsidR="00017183" w:rsidRPr="00330DA7" w:rsidRDefault="00017183" w:rsidP="00B60C11">
          <w:pPr>
            <w:tabs>
              <w:tab w:val="right" w:pos="4273"/>
            </w:tabs>
            <w:rPr>
              <w:rFonts w:ascii="Garamond" w:eastAsia="Calibri" w:hAnsi="Garamond"/>
              <w:szCs w:val="22"/>
              <w:lang w:eastAsia="en-US"/>
            </w:rPr>
          </w:pPr>
        </w:p>
      </w:tc>
      <w:tc>
        <w:tcPr>
          <w:tcW w:w="6379" w:type="dxa"/>
          <w:shd w:val="clear" w:color="auto" w:fill="auto"/>
        </w:tcPr>
        <w:tbl>
          <w:tblPr>
            <w:tblStyle w:val="Tablaconcuadrcula"/>
            <w:tblW w:w="95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20" w:firstRow="1" w:lastRow="0" w:firstColumn="0" w:lastColumn="0" w:noHBand="0" w:noVBand="1"/>
          </w:tblPr>
          <w:tblGrid>
            <w:gridCol w:w="2727"/>
            <w:gridCol w:w="3402"/>
            <w:gridCol w:w="3402"/>
          </w:tblGrid>
          <w:tr w:rsidR="00017183" w:rsidRPr="00330DA7" w14:paraId="04F272D2" w14:textId="77777777" w:rsidTr="00B60C11">
            <w:trPr>
              <w:trHeight w:val="144"/>
            </w:trPr>
            <w:tc>
              <w:tcPr>
                <w:tcW w:w="2727" w:type="dxa"/>
              </w:tcPr>
              <w:p w14:paraId="2FD4DBF6" w14:textId="77777777" w:rsidR="00017183" w:rsidRPr="00330DA7" w:rsidRDefault="00017183" w:rsidP="00B60C11">
                <w:pPr>
                  <w:tabs>
                    <w:tab w:val="right" w:pos="8838"/>
                  </w:tabs>
                  <w:ind w:left="-74" w:right="-105"/>
                  <w:rPr>
                    <w:rFonts w:eastAsia="Calibri" w:cs="Tahoma"/>
                    <w:b/>
                    <w:szCs w:val="22"/>
                    <w:lang w:eastAsia="en-US"/>
                  </w:rPr>
                </w:pPr>
                <w:bookmarkStart w:id="0" w:name="_Hlk12526980"/>
                <w:r w:rsidRPr="00330DA7">
                  <w:rPr>
                    <w:rFonts w:eastAsia="Calibri" w:cs="Tahoma"/>
                    <w:b/>
                    <w:szCs w:val="22"/>
                    <w:lang w:eastAsia="en-US"/>
                  </w:rPr>
                  <w:t>Recurso de Revisión:</w:t>
                </w:r>
              </w:p>
            </w:tc>
            <w:tc>
              <w:tcPr>
                <w:tcW w:w="3402" w:type="dxa"/>
              </w:tcPr>
              <w:p w14:paraId="140729E3" w14:textId="6C04244E" w:rsidR="00017183" w:rsidRPr="00A90C72" w:rsidRDefault="00017183" w:rsidP="007573A2">
                <w:pPr>
                  <w:tabs>
                    <w:tab w:val="right" w:pos="8838"/>
                  </w:tabs>
                  <w:spacing w:line="240" w:lineRule="auto"/>
                  <w:ind w:left="-74" w:right="-108"/>
                  <w:rPr>
                    <w:rFonts w:eastAsia="Calibri" w:cs="Tahoma"/>
                    <w:szCs w:val="22"/>
                    <w:lang w:eastAsia="en-US"/>
                  </w:rPr>
                </w:pPr>
                <w:r>
                  <w:rPr>
                    <w:rFonts w:eastAsia="Calibri" w:cs="Tahoma"/>
                    <w:szCs w:val="22"/>
                    <w:lang w:eastAsia="en-US"/>
                  </w:rPr>
                  <w:t>10877</w:t>
                </w:r>
                <w:r w:rsidRPr="00664420">
                  <w:rPr>
                    <w:rFonts w:eastAsia="Calibri" w:cs="Tahoma"/>
                    <w:szCs w:val="22"/>
                    <w:lang w:eastAsia="en-US"/>
                  </w:rPr>
                  <w:t>/</w:t>
                </w:r>
                <w:r w:rsidRPr="00A90C72">
                  <w:rPr>
                    <w:rFonts w:eastAsia="Calibri" w:cs="Tahoma"/>
                    <w:szCs w:val="22"/>
                    <w:lang w:eastAsia="en-US"/>
                  </w:rPr>
                  <w:t>INFOEM/IP/RR</w:t>
                </w:r>
                <w:r>
                  <w:rPr>
                    <w:rFonts w:eastAsia="Calibri" w:cs="Tahoma"/>
                    <w:szCs w:val="22"/>
                    <w:lang w:eastAsia="en-US"/>
                  </w:rPr>
                  <w:t xml:space="preserve">/2025 </w:t>
                </w:r>
              </w:p>
            </w:tc>
            <w:tc>
              <w:tcPr>
                <w:tcW w:w="3402" w:type="dxa"/>
              </w:tcPr>
              <w:p w14:paraId="71DEA1CF" w14:textId="77777777" w:rsidR="00017183" w:rsidRDefault="00017183" w:rsidP="00B60C11">
                <w:pPr>
                  <w:tabs>
                    <w:tab w:val="right" w:pos="8838"/>
                  </w:tabs>
                  <w:ind w:left="-74" w:right="-105"/>
                  <w:rPr>
                    <w:rFonts w:eastAsia="Calibri" w:cs="Tahoma"/>
                    <w:szCs w:val="22"/>
                    <w:lang w:eastAsia="en-US"/>
                  </w:rPr>
                </w:pPr>
              </w:p>
            </w:tc>
          </w:tr>
          <w:tr w:rsidR="00017183" w:rsidRPr="00330DA7" w14:paraId="05C58951" w14:textId="77777777" w:rsidTr="00B60C11">
            <w:trPr>
              <w:trHeight w:val="144"/>
            </w:trPr>
            <w:tc>
              <w:tcPr>
                <w:tcW w:w="2727" w:type="dxa"/>
              </w:tcPr>
              <w:p w14:paraId="642B9610" w14:textId="77777777" w:rsidR="00017183" w:rsidRPr="00330DA7" w:rsidRDefault="00017183" w:rsidP="00B60C11">
                <w:pPr>
                  <w:tabs>
                    <w:tab w:val="right" w:pos="8838"/>
                  </w:tabs>
                  <w:ind w:left="-74" w:right="-105"/>
                  <w:rPr>
                    <w:rFonts w:eastAsia="Calibri" w:cs="Tahoma"/>
                    <w:b/>
                    <w:szCs w:val="22"/>
                    <w:lang w:eastAsia="en-US"/>
                  </w:rPr>
                </w:pPr>
                <w:bookmarkStart w:id="1" w:name="_Hlk10641523"/>
                <w:bookmarkEnd w:id="0"/>
                <w:r w:rsidRPr="00330DA7">
                  <w:rPr>
                    <w:rFonts w:eastAsia="Calibri" w:cs="Tahoma"/>
                    <w:b/>
                    <w:szCs w:val="22"/>
                    <w:lang w:eastAsia="en-US"/>
                  </w:rPr>
                  <w:t>Recurrente:</w:t>
                </w:r>
              </w:p>
            </w:tc>
            <w:tc>
              <w:tcPr>
                <w:tcW w:w="3402" w:type="dxa"/>
              </w:tcPr>
              <w:p w14:paraId="7728D15B" w14:textId="3A7EF8A1" w:rsidR="00017183" w:rsidRPr="005F19B1" w:rsidRDefault="00D25DC2" w:rsidP="007573A2">
                <w:pPr>
                  <w:tabs>
                    <w:tab w:val="left" w:pos="3122"/>
                    <w:tab w:val="right" w:pos="8838"/>
                  </w:tabs>
                  <w:spacing w:line="240" w:lineRule="auto"/>
                  <w:ind w:left="-105" w:right="-108"/>
                  <w:rPr>
                    <w:rFonts w:eastAsia="Calibri" w:cs="Tahoma"/>
                    <w:szCs w:val="22"/>
                    <w:lang w:eastAsia="en-US"/>
                  </w:rPr>
                </w:pPr>
                <w:r>
                  <w:rPr>
                    <w:rFonts w:eastAsia="Calibri" w:cs="Tahoma"/>
                    <w:szCs w:val="22"/>
                    <w:lang w:eastAsia="en-US"/>
                  </w:rPr>
                  <w:t xml:space="preserve">XXXXXX XXXXXXX </w:t>
                </w:r>
                <w:proofErr w:type="spellStart"/>
                <w:r>
                  <w:rPr>
                    <w:rFonts w:eastAsia="Calibri" w:cs="Tahoma"/>
                    <w:szCs w:val="22"/>
                    <w:lang w:eastAsia="en-US"/>
                  </w:rPr>
                  <w:t>XXXXXXX</w:t>
                </w:r>
                <w:proofErr w:type="spellEnd"/>
              </w:p>
            </w:tc>
            <w:tc>
              <w:tcPr>
                <w:tcW w:w="3402" w:type="dxa"/>
              </w:tcPr>
              <w:p w14:paraId="73F47F53" w14:textId="77777777" w:rsidR="00017183" w:rsidRPr="005F19B1" w:rsidRDefault="00017183" w:rsidP="00B60C11">
                <w:pPr>
                  <w:tabs>
                    <w:tab w:val="left" w:pos="3122"/>
                    <w:tab w:val="right" w:pos="8838"/>
                  </w:tabs>
                  <w:ind w:left="-105" w:right="-105"/>
                  <w:rPr>
                    <w:rFonts w:eastAsia="Calibri" w:cs="Tahoma"/>
                    <w:szCs w:val="22"/>
                    <w:lang w:eastAsia="en-US"/>
                  </w:rPr>
                </w:pPr>
              </w:p>
            </w:tc>
          </w:tr>
          <w:bookmarkEnd w:id="1"/>
          <w:tr w:rsidR="00017183" w:rsidRPr="00330DA7" w14:paraId="00E6CDC1" w14:textId="77777777" w:rsidTr="00B60C11">
            <w:trPr>
              <w:trHeight w:val="283"/>
            </w:trPr>
            <w:tc>
              <w:tcPr>
                <w:tcW w:w="2727" w:type="dxa"/>
              </w:tcPr>
              <w:p w14:paraId="0631AD24" w14:textId="77777777" w:rsidR="00017183" w:rsidRPr="00330DA7" w:rsidRDefault="00017183" w:rsidP="00B60C11">
                <w:pPr>
                  <w:tabs>
                    <w:tab w:val="right" w:pos="8838"/>
                  </w:tabs>
                  <w:ind w:left="-74" w:right="-105"/>
                  <w:rPr>
                    <w:rFonts w:eastAsia="Calibri" w:cs="Tahoma"/>
                    <w:b/>
                    <w:szCs w:val="22"/>
                    <w:lang w:eastAsia="en-US"/>
                  </w:rPr>
                </w:pPr>
                <w:r w:rsidRPr="00330DA7">
                  <w:rPr>
                    <w:rFonts w:eastAsia="Calibri" w:cs="Tahoma"/>
                    <w:b/>
                    <w:szCs w:val="22"/>
                    <w:lang w:eastAsia="en-US"/>
                  </w:rPr>
                  <w:t>Sujeto Obligado:</w:t>
                </w:r>
              </w:p>
            </w:tc>
            <w:tc>
              <w:tcPr>
                <w:tcW w:w="3402" w:type="dxa"/>
              </w:tcPr>
              <w:p w14:paraId="3ACBE0D8" w14:textId="2ABD07E6" w:rsidR="00017183" w:rsidRPr="00952DD0" w:rsidRDefault="00017183" w:rsidP="007573A2">
                <w:pPr>
                  <w:tabs>
                    <w:tab w:val="left" w:pos="2834"/>
                    <w:tab w:val="right" w:pos="8838"/>
                  </w:tabs>
                  <w:spacing w:line="240" w:lineRule="auto"/>
                  <w:ind w:left="-108" w:right="-108"/>
                  <w:rPr>
                    <w:rFonts w:eastAsia="Calibri" w:cs="Tahoma"/>
                    <w:szCs w:val="22"/>
                    <w:lang w:eastAsia="en-US"/>
                  </w:rPr>
                </w:pPr>
                <w:r w:rsidRPr="00B60C11">
                  <w:rPr>
                    <w:rFonts w:eastAsia="Calibri" w:cs="Tahoma"/>
                    <w:szCs w:val="22"/>
                    <w:lang w:eastAsia="en-US"/>
                  </w:rPr>
                  <w:t xml:space="preserve">Sistema Municipal </w:t>
                </w:r>
                <w:r w:rsidR="007573A2">
                  <w:rPr>
                    <w:rFonts w:eastAsia="Calibri" w:cs="Tahoma"/>
                    <w:szCs w:val="22"/>
                    <w:lang w:eastAsia="en-US"/>
                  </w:rPr>
                  <w:t>p</w:t>
                </w:r>
                <w:r w:rsidRPr="00B60C11">
                  <w:rPr>
                    <w:rFonts w:eastAsia="Calibri" w:cs="Tahoma"/>
                    <w:szCs w:val="22"/>
                    <w:lang w:eastAsia="en-US"/>
                  </w:rPr>
                  <w:t>ara el Desarrollo Integral de la Familia de Tlalnepantla de Baz</w:t>
                </w:r>
              </w:p>
            </w:tc>
            <w:tc>
              <w:tcPr>
                <w:tcW w:w="3402" w:type="dxa"/>
              </w:tcPr>
              <w:p w14:paraId="3A7DA319" w14:textId="77777777" w:rsidR="00017183" w:rsidRPr="00A90C72" w:rsidRDefault="00017183" w:rsidP="00B60C11">
                <w:pPr>
                  <w:tabs>
                    <w:tab w:val="left" w:pos="2834"/>
                    <w:tab w:val="right" w:pos="8838"/>
                  </w:tabs>
                  <w:ind w:left="-108" w:right="-105"/>
                  <w:rPr>
                    <w:rFonts w:eastAsia="Calibri" w:cs="Tahoma"/>
                    <w:szCs w:val="22"/>
                    <w:lang w:eastAsia="en-US"/>
                  </w:rPr>
                </w:pPr>
              </w:p>
            </w:tc>
          </w:tr>
          <w:tr w:rsidR="00017183" w:rsidRPr="00330DA7" w14:paraId="0F6CD8D2" w14:textId="77777777" w:rsidTr="00B60C11">
            <w:trPr>
              <w:trHeight w:val="283"/>
            </w:trPr>
            <w:tc>
              <w:tcPr>
                <w:tcW w:w="2727" w:type="dxa"/>
              </w:tcPr>
              <w:p w14:paraId="31700628" w14:textId="385332FF" w:rsidR="00017183" w:rsidRPr="00330DA7" w:rsidRDefault="00017183" w:rsidP="00B60C11">
                <w:pPr>
                  <w:tabs>
                    <w:tab w:val="right" w:pos="8838"/>
                  </w:tabs>
                  <w:ind w:left="-74" w:right="-105"/>
                  <w:rPr>
                    <w:rFonts w:eastAsia="Calibri" w:cs="Tahoma"/>
                    <w:b/>
                    <w:szCs w:val="22"/>
                    <w:lang w:eastAsia="en-US"/>
                  </w:rPr>
                </w:pPr>
                <w:r w:rsidRPr="00330DA7">
                  <w:rPr>
                    <w:rFonts w:eastAsia="Calibri" w:cs="Tahoma"/>
                    <w:b/>
                    <w:szCs w:val="22"/>
                    <w:lang w:eastAsia="en-US"/>
                  </w:rPr>
                  <w:t>Comisionad</w:t>
                </w:r>
                <w:r>
                  <w:rPr>
                    <w:rFonts w:eastAsia="Calibri" w:cs="Tahoma"/>
                    <w:b/>
                    <w:szCs w:val="22"/>
                    <w:lang w:eastAsia="en-US"/>
                  </w:rPr>
                  <w:t>a</w:t>
                </w:r>
                <w:r w:rsidRPr="00330DA7">
                  <w:rPr>
                    <w:rFonts w:eastAsia="Calibri" w:cs="Tahoma"/>
                    <w:b/>
                    <w:szCs w:val="22"/>
                    <w:lang w:eastAsia="en-US"/>
                  </w:rPr>
                  <w:t xml:space="preserve"> Ponente:</w:t>
                </w:r>
              </w:p>
            </w:tc>
            <w:tc>
              <w:tcPr>
                <w:tcW w:w="3402" w:type="dxa"/>
              </w:tcPr>
              <w:p w14:paraId="31A90A58" w14:textId="75878977" w:rsidR="00017183" w:rsidRPr="00EA66FC" w:rsidRDefault="00017183" w:rsidP="007573A2">
                <w:pPr>
                  <w:tabs>
                    <w:tab w:val="right" w:pos="8838"/>
                  </w:tabs>
                  <w:spacing w:line="240" w:lineRule="auto"/>
                  <w:ind w:left="-108" w:right="-108"/>
                  <w:rPr>
                    <w:rFonts w:eastAsia="Calibri" w:cs="Tahoma"/>
                    <w:szCs w:val="22"/>
                    <w:lang w:eastAsia="en-US"/>
                  </w:rPr>
                </w:pPr>
                <w:r>
                  <w:rPr>
                    <w:rFonts w:eastAsia="Calibri" w:cs="Tahoma"/>
                    <w:szCs w:val="22"/>
                    <w:lang w:eastAsia="en-US"/>
                  </w:rPr>
                  <w:t>Sharon Cristina Morales Martínez</w:t>
                </w:r>
              </w:p>
            </w:tc>
            <w:tc>
              <w:tcPr>
                <w:tcW w:w="3402" w:type="dxa"/>
              </w:tcPr>
              <w:p w14:paraId="3CFEA0D5" w14:textId="77777777" w:rsidR="00017183" w:rsidRPr="00330DA7" w:rsidRDefault="00017183" w:rsidP="00B60C11">
                <w:pPr>
                  <w:tabs>
                    <w:tab w:val="right" w:pos="8838"/>
                  </w:tabs>
                  <w:ind w:left="-108" w:right="-105"/>
                  <w:rPr>
                    <w:rFonts w:eastAsia="Calibri" w:cs="Tahoma"/>
                    <w:szCs w:val="22"/>
                    <w:lang w:eastAsia="en-US"/>
                  </w:rPr>
                </w:pPr>
              </w:p>
            </w:tc>
          </w:tr>
        </w:tbl>
        <w:p w14:paraId="5DC6AC61" w14:textId="77777777" w:rsidR="00017183" w:rsidRPr="00330DA7" w:rsidRDefault="00017183" w:rsidP="00B60C11">
          <w:pPr>
            <w:tabs>
              <w:tab w:val="right" w:pos="8838"/>
            </w:tabs>
            <w:ind w:left="-28"/>
            <w:rPr>
              <w:rFonts w:ascii="Arial" w:eastAsia="Calibri" w:hAnsi="Arial" w:cs="Arial"/>
              <w:b/>
              <w:szCs w:val="22"/>
              <w:lang w:eastAsia="en-US"/>
            </w:rPr>
          </w:pPr>
        </w:p>
      </w:tc>
    </w:tr>
  </w:tbl>
  <w:p w14:paraId="2A906731" w14:textId="77777777" w:rsidR="00017183" w:rsidRPr="00765661" w:rsidRDefault="002848A6" w:rsidP="00B60C11">
    <w:pPr>
      <w:pStyle w:val="Encabezado"/>
      <w:tabs>
        <w:tab w:val="clear" w:pos="4419"/>
        <w:tab w:val="clear" w:pos="8838"/>
        <w:tab w:val="left" w:pos="2957"/>
      </w:tabs>
      <w:rPr>
        <w:szCs w:val="22"/>
      </w:rPr>
    </w:pPr>
    <w:r>
      <w:rPr>
        <w:noProof/>
        <w:sz w:val="36"/>
        <w:szCs w:val="22"/>
        <w:lang w:eastAsia="es-MX"/>
      </w:rPr>
      <w:pict w14:anchorId="43BB5BC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1953267" o:spid="_x0000_s2049" type="#_x0000_t75" style="position:absolute;left:0;text-align:left;margin-left:-63.65pt;margin-top:-120.1pt;width:663.5pt;height:12in;z-index:-251658240;mso-position-horizontal-relative:margin;mso-position-vertical-relative:margin" o:allowincell="f">
          <v:imagedata r:id="rId1" o:title="MARCA DE AGUA - HOJA RESOLUCIÓN"/>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F87F1D"/>
    <w:multiLevelType w:val="hybridMultilevel"/>
    <w:tmpl w:val="CD76B88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0135C98"/>
    <w:multiLevelType w:val="multilevel"/>
    <w:tmpl w:val="D9AC341A"/>
    <w:lvl w:ilvl="0">
      <w:start w:val="1"/>
      <w:numFmt w:val="decimal"/>
      <w:lvlText w:val="%1."/>
      <w:lvlJc w:val="left"/>
      <w:pPr>
        <w:ind w:left="360"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9243CA5"/>
    <w:multiLevelType w:val="hybridMultilevel"/>
    <w:tmpl w:val="58C8586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19EE7E42"/>
    <w:multiLevelType w:val="hybridMultilevel"/>
    <w:tmpl w:val="F146C38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20FF1DFA"/>
    <w:multiLevelType w:val="hybridMultilevel"/>
    <w:tmpl w:val="C766085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2AB939CB"/>
    <w:multiLevelType w:val="hybridMultilevel"/>
    <w:tmpl w:val="F684BBEA"/>
    <w:lvl w:ilvl="0" w:tplc="B4E0ABDE">
      <w:start w:val="1"/>
      <w:numFmt w:val="decimal"/>
      <w:lvlText w:val="%1."/>
      <w:lvlJc w:val="left"/>
      <w:pPr>
        <w:ind w:left="720" w:hanging="360"/>
      </w:pPr>
      <w:rPr>
        <w:rFonts w:ascii="Palatino Linotype" w:eastAsia="Times New Roman" w:hAnsi="Palatino Linotype" w:cs="Tahoma"/>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2B8F48AC"/>
    <w:multiLevelType w:val="hybridMultilevel"/>
    <w:tmpl w:val="68A06272"/>
    <w:lvl w:ilvl="0" w:tplc="44D8A578">
      <w:start w:val="1"/>
      <w:numFmt w:val="lowerLetter"/>
      <w:lvlText w:val="%1)"/>
      <w:lvlJc w:val="left"/>
      <w:pPr>
        <w:ind w:left="360" w:hanging="360"/>
      </w:pPr>
      <w:rPr>
        <w:rFonts w:ascii="Palatino Linotype" w:eastAsiaTheme="minorEastAsia" w:hAnsi="Palatino Linotype" w:cs="Arial"/>
      </w:rPr>
    </w:lvl>
    <w:lvl w:ilvl="1" w:tplc="080A0003">
      <w:numFmt w:val="decimal"/>
      <w:lvlText w:val="o"/>
      <w:lvlJc w:val="left"/>
      <w:pPr>
        <w:ind w:left="1080" w:hanging="360"/>
      </w:pPr>
      <w:rPr>
        <w:rFonts w:ascii="Courier New" w:hAnsi="Courier New" w:cs="Courier New" w:hint="default"/>
      </w:rPr>
    </w:lvl>
    <w:lvl w:ilvl="2" w:tplc="080A0005">
      <w:numFmt w:val="decimal"/>
      <w:lvlText w:val=""/>
      <w:lvlJc w:val="left"/>
      <w:pPr>
        <w:ind w:left="1800" w:hanging="360"/>
      </w:pPr>
      <w:rPr>
        <w:rFonts w:ascii="Wingdings" w:hAnsi="Wingdings" w:hint="default"/>
      </w:rPr>
    </w:lvl>
    <w:lvl w:ilvl="3" w:tplc="080A0001">
      <w:numFmt w:val="decimal"/>
      <w:lvlText w:val=""/>
      <w:lvlJc w:val="left"/>
      <w:pPr>
        <w:ind w:left="2520" w:hanging="360"/>
      </w:pPr>
      <w:rPr>
        <w:rFonts w:ascii="Symbol" w:hAnsi="Symbol" w:hint="default"/>
      </w:rPr>
    </w:lvl>
    <w:lvl w:ilvl="4" w:tplc="080A0003">
      <w:numFmt w:val="decimal"/>
      <w:lvlText w:val="o"/>
      <w:lvlJc w:val="left"/>
      <w:pPr>
        <w:ind w:left="3240" w:hanging="360"/>
      </w:pPr>
      <w:rPr>
        <w:rFonts w:ascii="Courier New" w:hAnsi="Courier New" w:cs="Courier New" w:hint="default"/>
      </w:rPr>
    </w:lvl>
    <w:lvl w:ilvl="5" w:tplc="080A0005">
      <w:numFmt w:val="decimal"/>
      <w:lvlText w:val=""/>
      <w:lvlJc w:val="left"/>
      <w:pPr>
        <w:ind w:left="3960" w:hanging="360"/>
      </w:pPr>
      <w:rPr>
        <w:rFonts w:ascii="Wingdings" w:hAnsi="Wingdings" w:hint="default"/>
      </w:rPr>
    </w:lvl>
    <w:lvl w:ilvl="6" w:tplc="080A0001">
      <w:numFmt w:val="decimal"/>
      <w:lvlText w:val=""/>
      <w:lvlJc w:val="left"/>
      <w:pPr>
        <w:ind w:left="4680" w:hanging="360"/>
      </w:pPr>
      <w:rPr>
        <w:rFonts w:ascii="Symbol" w:hAnsi="Symbol" w:hint="default"/>
      </w:rPr>
    </w:lvl>
    <w:lvl w:ilvl="7" w:tplc="080A0003">
      <w:numFmt w:val="decimal"/>
      <w:lvlText w:val="o"/>
      <w:lvlJc w:val="left"/>
      <w:pPr>
        <w:ind w:left="5400" w:hanging="360"/>
      </w:pPr>
      <w:rPr>
        <w:rFonts w:ascii="Courier New" w:hAnsi="Courier New" w:cs="Courier New" w:hint="default"/>
      </w:rPr>
    </w:lvl>
    <w:lvl w:ilvl="8" w:tplc="080A0005">
      <w:numFmt w:val="decimal"/>
      <w:lvlText w:val=""/>
      <w:lvlJc w:val="left"/>
      <w:pPr>
        <w:ind w:left="6120" w:hanging="360"/>
      </w:pPr>
      <w:rPr>
        <w:rFonts w:ascii="Wingdings" w:hAnsi="Wingdings" w:hint="default"/>
      </w:rPr>
    </w:lvl>
  </w:abstractNum>
  <w:abstractNum w:abstractNumId="7" w15:restartNumberingAfterBreak="0">
    <w:nsid w:val="43EE3BF2"/>
    <w:multiLevelType w:val="hybridMultilevel"/>
    <w:tmpl w:val="374A82FA"/>
    <w:lvl w:ilvl="0" w:tplc="E5DA7F4E">
      <w:start w:val="1"/>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8" w15:restartNumberingAfterBreak="0">
    <w:nsid w:val="47537A4D"/>
    <w:multiLevelType w:val="hybridMultilevel"/>
    <w:tmpl w:val="F146C38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48DA04C0"/>
    <w:multiLevelType w:val="hybridMultilevel"/>
    <w:tmpl w:val="F8FA377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48E41C06"/>
    <w:multiLevelType w:val="hybridMultilevel"/>
    <w:tmpl w:val="C340F37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C1F1485"/>
    <w:multiLevelType w:val="hybridMultilevel"/>
    <w:tmpl w:val="374A82FA"/>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 w15:restartNumberingAfterBreak="0">
    <w:nsid w:val="53DA1AFA"/>
    <w:multiLevelType w:val="hybridMultilevel"/>
    <w:tmpl w:val="5B58D4A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5EE658AD"/>
    <w:multiLevelType w:val="hybridMultilevel"/>
    <w:tmpl w:val="457C03B6"/>
    <w:lvl w:ilvl="0" w:tplc="48B84338">
      <w:start w:val="1"/>
      <w:numFmt w:val="decimal"/>
      <w:lvlText w:val="%1."/>
      <w:lvlJc w:val="left"/>
      <w:pPr>
        <w:ind w:left="1211" w:hanging="36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14" w15:restartNumberingAfterBreak="0">
    <w:nsid w:val="70FB16F1"/>
    <w:multiLevelType w:val="hybridMultilevel"/>
    <w:tmpl w:val="374A82FA"/>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5" w15:restartNumberingAfterBreak="0">
    <w:nsid w:val="78A52308"/>
    <w:multiLevelType w:val="hybridMultilevel"/>
    <w:tmpl w:val="B98839E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7"/>
  </w:num>
  <w:num w:numId="2">
    <w:abstractNumId w:val="11"/>
  </w:num>
  <w:num w:numId="3">
    <w:abstractNumId w:val="14"/>
  </w:num>
  <w:num w:numId="4">
    <w:abstractNumId w:val="4"/>
  </w:num>
  <w:num w:numId="5">
    <w:abstractNumId w:val="1"/>
  </w:num>
  <w:num w:numId="6">
    <w:abstractNumId w:val="15"/>
  </w:num>
  <w:num w:numId="7">
    <w:abstractNumId w:val="9"/>
  </w:num>
  <w:num w:numId="8">
    <w:abstractNumId w:val="3"/>
  </w:num>
  <w:num w:numId="9">
    <w:abstractNumId w:val="8"/>
  </w:num>
  <w:num w:numId="10">
    <w:abstractNumId w:val="6"/>
    <w:lvlOverride w:ilvl="0">
      <w:startOverride w:val="1"/>
    </w:lvlOverride>
    <w:lvlOverride w:ilvl="1"/>
    <w:lvlOverride w:ilvl="2"/>
    <w:lvlOverride w:ilvl="3"/>
    <w:lvlOverride w:ilvl="4"/>
    <w:lvlOverride w:ilvl="5"/>
    <w:lvlOverride w:ilvl="6"/>
    <w:lvlOverride w:ilvl="7"/>
    <w:lvlOverride w:ilvl="8"/>
  </w:num>
  <w:num w:numId="11">
    <w:abstractNumId w:val="6"/>
  </w:num>
  <w:num w:numId="12">
    <w:abstractNumId w:val="5"/>
  </w:num>
  <w:num w:numId="13">
    <w:abstractNumId w:val="0"/>
  </w:num>
  <w:num w:numId="14">
    <w:abstractNumId w:val="2"/>
  </w:num>
  <w:num w:numId="15">
    <w:abstractNumId w:val="10"/>
  </w:num>
  <w:num w:numId="16">
    <w:abstractNumId w:val="12"/>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4420"/>
    <w:rsid w:val="0000629A"/>
    <w:rsid w:val="00017183"/>
    <w:rsid w:val="000318BC"/>
    <w:rsid w:val="00042053"/>
    <w:rsid w:val="000524D3"/>
    <w:rsid w:val="00057B2D"/>
    <w:rsid w:val="00080071"/>
    <w:rsid w:val="000A1118"/>
    <w:rsid w:val="000D0D67"/>
    <w:rsid w:val="000D6229"/>
    <w:rsid w:val="000E09C4"/>
    <w:rsid w:val="0011350D"/>
    <w:rsid w:val="00131034"/>
    <w:rsid w:val="00141876"/>
    <w:rsid w:val="0014207B"/>
    <w:rsid w:val="00146627"/>
    <w:rsid w:val="00150C49"/>
    <w:rsid w:val="00157DC1"/>
    <w:rsid w:val="00163D12"/>
    <w:rsid w:val="00165A32"/>
    <w:rsid w:val="001A58B3"/>
    <w:rsid w:val="001C7688"/>
    <w:rsid w:val="001D30FA"/>
    <w:rsid w:val="001E054D"/>
    <w:rsid w:val="001F3515"/>
    <w:rsid w:val="001F5C8C"/>
    <w:rsid w:val="00226DBF"/>
    <w:rsid w:val="00233005"/>
    <w:rsid w:val="00233F17"/>
    <w:rsid w:val="002848A6"/>
    <w:rsid w:val="002A3601"/>
    <w:rsid w:val="002A7292"/>
    <w:rsid w:val="002B7C6F"/>
    <w:rsid w:val="002D111C"/>
    <w:rsid w:val="002F4BBA"/>
    <w:rsid w:val="00302476"/>
    <w:rsid w:val="0031457D"/>
    <w:rsid w:val="00331F35"/>
    <w:rsid w:val="00335CDF"/>
    <w:rsid w:val="00337F4D"/>
    <w:rsid w:val="003509D3"/>
    <w:rsid w:val="00362A11"/>
    <w:rsid w:val="003A40C1"/>
    <w:rsid w:val="003B5597"/>
    <w:rsid w:val="003B5D3E"/>
    <w:rsid w:val="003D6AE1"/>
    <w:rsid w:val="003E4F98"/>
    <w:rsid w:val="003F35FD"/>
    <w:rsid w:val="003F6FBF"/>
    <w:rsid w:val="0041385B"/>
    <w:rsid w:val="00441BFA"/>
    <w:rsid w:val="00454FBD"/>
    <w:rsid w:val="004D7CD8"/>
    <w:rsid w:val="004E5068"/>
    <w:rsid w:val="004F67F8"/>
    <w:rsid w:val="004F7A00"/>
    <w:rsid w:val="00510653"/>
    <w:rsid w:val="00523F48"/>
    <w:rsid w:val="005365FA"/>
    <w:rsid w:val="005723CB"/>
    <w:rsid w:val="00575400"/>
    <w:rsid w:val="005B18AF"/>
    <w:rsid w:val="005D5A50"/>
    <w:rsid w:val="005F5301"/>
    <w:rsid w:val="005F65B7"/>
    <w:rsid w:val="006067C7"/>
    <w:rsid w:val="00606A65"/>
    <w:rsid w:val="006159AD"/>
    <w:rsid w:val="00646436"/>
    <w:rsid w:val="00653E9C"/>
    <w:rsid w:val="00664420"/>
    <w:rsid w:val="006A1B6E"/>
    <w:rsid w:val="006A646A"/>
    <w:rsid w:val="006B10B0"/>
    <w:rsid w:val="006E25BC"/>
    <w:rsid w:val="006E6BBC"/>
    <w:rsid w:val="006F7768"/>
    <w:rsid w:val="00717E59"/>
    <w:rsid w:val="007573A2"/>
    <w:rsid w:val="007624D4"/>
    <w:rsid w:val="00775BFC"/>
    <w:rsid w:val="007927D1"/>
    <w:rsid w:val="007A3459"/>
    <w:rsid w:val="007B6074"/>
    <w:rsid w:val="007D1C55"/>
    <w:rsid w:val="007D29D7"/>
    <w:rsid w:val="007D317F"/>
    <w:rsid w:val="007F2996"/>
    <w:rsid w:val="007F5D06"/>
    <w:rsid w:val="007F7EDC"/>
    <w:rsid w:val="00805A6E"/>
    <w:rsid w:val="00865CF4"/>
    <w:rsid w:val="00876DBC"/>
    <w:rsid w:val="008A6003"/>
    <w:rsid w:val="008A6F88"/>
    <w:rsid w:val="008B1E16"/>
    <w:rsid w:val="008E1316"/>
    <w:rsid w:val="008E1CA9"/>
    <w:rsid w:val="00902EE5"/>
    <w:rsid w:val="00910FD2"/>
    <w:rsid w:val="00931437"/>
    <w:rsid w:val="00953430"/>
    <w:rsid w:val="00970EB3"/>
    <w:rsid w:val="009718B6"/>
    <w:rsid w:val="009A0277"/>
    <w:rsid w:val="009A2D78"/>
    <w:rsid w:val="009A7C10"/>
    <w:rsid w:val="009B2945"/>
    <w:rsid w:val="009E2DEE"/>
    <w:rsid w:val="009F797C"/>
    <w:rsid w:val="00A131AC"/>
    <w:rsid w:val="00A16D85"/>
    <w:rsid w:val="00A21A20"/>
    <w:rsid w:val="00A36A99"/>
    <w:rsid w:val="00A53315"/>
    <w:rsid w:val="00A70EF0"/>
    <w:rsid w:val="00A76743"/>
    <w:rsid w:val="00A9208D"/>
    <w:rsid w:val="00AA6EA9"/>
    <w:rsid w:val="00AC2DB8"/>
    <w:rsid w:val="00AC3CA0"/>
    <w:rsid w:val="00AE3DA7"/>
    <w:rsid w:val="00AF03C4"/>
    <w:rsid w:val="00B22A80"/>
    <w:rsid w:val="00B60C11"/>
    <w:rsid w:val="00B94487"/>
    <w:rsid w:val="00BA55A8"/>
    <w:rsid w:val="00BA71A4"/>
    <w:rsid w:val="00BA7B9C"/>
    <w:rsid w:val="00BB2ABF"/>
    <w:rsid w:val="00BB64F4"/>
    <w:rsid w:val="00BD3F4F"/>
    <w:rsid w:val="00BD5A7C"/>
    <w:rsid w:val="00BE7A1B"/>
    <w:rsid w:val="00BF0221"/>
    <w:rsid w:val="00BF091A"/>
    <w:rsid w:val="00BF4EAD"/>
    <w:rsid w:val="00C049E2"/>
    <w:rsid w:val="00C36795"/>
    <w:rsid w:val="00C461EC"/>
    <w:rsid w:val="00C507D4"/>
    <w:rsid w:val="00C71CEF"/>
    <w:rsid w:val="00C72DAA"/>
    <w:rsid w:val="00C80B14"/>
    <w:rsid w:val="00CB7E9A"/>
    <w:rsid w:val="00CC1D4B"/>
    <w:rsid w:val="00CC7EF0"/>
    <w:rsid w:val="00CD0B92"/>
    <w:rsid w:val="00CE29D3"/>
    <w:rsid w:val="00CF2D8B"/>
    <w:rsid w:val="00CF378F"/>
    <w:rsid w:val="00CF7586"/>
    <w:rsid w:val="00D036D3"/>
    <w:rsid w:val="00D25DC2"/>
    <w:rsid w:val="00D2790D"/>
    <w:rsid w:val="00D51ECD"/>
    <w:rsid w:val="00D603A5"/>
    <w:rsid w:val="00D6170E"/>
    <w:rsid w:val="00D91CB4"/>
    <w:rsid w:val="00DB1C09"/>
    <w:rsid w:val="00DC2048"/>
    <w:rsid w:val="00DE1133"/>
    <w:rsid w:val="00E1586B"/>
    <w:rsid w:val="00E16BF5"/>
    <w:rsid w:val="00E37A3F"/>
    <w:rsid w:val="00E37D3C"/>
    <w:rsid w:val="00E40A98"/>
    <w:rsid w:val="00E62E6A"/>
    <w:rsid w:val="00E67F97"/>
    <w:rsid w:val="00E83EF5"/>
    <w:rsid w:val="00E9335C"/>
    <w:rsid w:val="00ED1C1E"/>
    <w:rsid w:val="00EE2AF2"/>
    <w:rsid w:val="00EF165E"/>
    <w:rsid w:val="00F07EE6"/>
    <w:rsid w:val="00F33CC8"/>
    <w:rsid w:val="00F4481C"/>
    <w:rsid w:val="00F57CCA"/>
    <w:rsid w:val="00F75D23"/>
    <w:rsid w:val="00FA5957"/>
    <w:rsid w:val="00FC3CE0"/>
    <w:rsid w:val="00FD06A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2D3B597"/>
  <w15:chartTrackingRefBased/>
  <w15:docId w15:val="{668B224A-059B-4456-90FA-4A99513EC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3CE0"/>
    <w:pPr>
      <w:spacing w:after="0" w:line="360" w:lineRule="auto"/>
      <w:jc w:val="both"/>
    </w:pPr>
    <w:rPr>
      <w:rFonts w:ascii="Palatino Linotype" w:eastAsia="Times New Roman" w:hAnsi="Palatino Linotype" w:cs="Times New Roman"/>
      <w:kern w:val="0"/>
      <w:szCs w:val="20"/>
      <w:lang w:eastAsia="es-ES"/>
      <w14:ligatures w14:val="none"/>
    </w:rPr>
  </w:style>
  <w:style w:type="paragraph" w:styleId="Ttulo1">
    <w:name w:val="heading 1"/>
    <w:basedOn w:val="Normal"/>
    <w:next w:val="Normal"/>
    <w:link w:val="Ttulo1Car"/>
    <w:uiPriority w:val="9"/>
    <w:qFormat/>
    <w:rsid w:val="00664420"/>
    <w:pPr>
      <w:keepNext/>
      <w:keepLines/>
      <w:jc w:val="center"/>
      <w:outlineLvl w:val="0"/>
    </w:pPr>
    <w:rPr>
      <w:rFonts w:eastAsiaTheme="majorEastAsia" w:cstheme="majorBidi"/>
      <w:b/>
      <w:szCs w:val="40"/>
    </w:rPr>
  </w:style>
  <w:style w:type="paragraph" w:styleId="Ttulo2">
    <w:name w:val="heading 2"/>
    <w:basedOn w:val="Normal"/>
    <w:next w:val="Normal"/>
    <w:link w:val="Ttulo2Car"/>
    <w:uiPriority w:val="9"/>
    <w:unhideWhenUsed/>
    <w:qFormat/>
    <w:rsid w:val="00664420"/>
    <w:pPr>
      <w:keepNext/>
      <w:keepLines/>
      <w:outlineLvl w:val="1"/>
    </w:pPr>
    <w:rPr>
      <w:rFonts w:eastAsiaTheme="majorEastAsia" w:cstheme="majorBidi"/>
      <w:b/>
      <w:szCs w:val="32"/>
    </w:rPr>
  </w:style>
  <w:style w:type="paragraph" w:styleId="Ttulo3">
    <w:name w:val="heading 3"/>
    <w:basedOn w:val="Normal"/>
    <w:next w:val="Normal"/>
    <w:link w:val="Ttulo3Car"/>
    <w:uiPriority w:val="9"/>
    <w:unhideWhenUsed/>
    <w:qFormat/>
    <w:rsid w:val="00AE3DA7"/>
    <w:pPr>
      <w:keepNext/>
      <w:keepLines/>
      <w:spacing w:line="480" w:lineRule="auto"/>
      <w:jc w:val="left"/>
      <w:outlineLvl w:val="2"/>
    </w:pPr>
    <w:rPr>
      <w:rFonts w:eastAsiaTheme="majorEastAsia" w:cstheme="majorBidi"/>
      <w:b/>
      <w:szCs w:val="28"/>
    </w:rPr>
  </w:style>
  <w:style w:type="paragraph" w:styleId="Ttulo4">
    <w:name w:val="heading 4"/>
    <w:basedOn w:val="Normal"/>
    <w:next w:val="Normal"/>
    <w:link w:val="Ttulo4Car"/>
    <w:uiPriority w:val="9"/>
    <w:semiHidden/>
    <w:unhideWhenUsed/>
    <w:qFormat/>
    <w:rsid w:val="0066442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66442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664420"/>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664420"/>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64420"/>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64420"/>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64420"/>
    <w:rPr>
      <w:rFonts w:ascii="Palatino Linotype" w:eastAsiaTheme="majorEastAsia" w:hAnsi="Palatino Linotype" w:cstheme="majorBidi"/>
      <w:b/>
      <w:kern w:val="0"/>
      <w:szCs w:val="40"/>
      <w:lang w:eastAsia="es-ES"/>
      <w14:ligatures w14:val="none"/>
    </w:rPr>
  </w:style>
  <w:style w:type="character" w:customStyle="1" w:styleId="Ttulo2Car">
    <w:name w:val="Título 2 Car"/>
    <w:basedOn w:val="Fuentedeprrafopredeter"/>
    <w:link w:val="Ttulo2"/>
    <w:uiPriority w:val="9"/>
    <w:rsid w:val="00664420"/>
    <w:rPr>
      <w:rFonts w:ascii="Palatino Linotype" w:eastAsiaTheme="majorEastAsia" w:hAnsi="Palatino Linotype" w:cstheme="majorBidi"/>
      <w:b/>
      <w:kern w:val="0"/>
      <w:szCs w:val="32"/>
      <w:lang w:eastAsia="es-ES"/>
      <w14:ligatures w14:val="none"/>
    </w:rPr>
  </w:style>
  <w:style w:type="character" w:customStyle="1" w:styleId="Ttulo3Car">
    <w:name w:val="Título 3 Car"/>
    <w:basedOn w:val="Fuentedeprrafopredeter"/>
    <w:link w:val="Ttulo3"/>
    <w:uiPriority w:val="9"/>
    <w:rsid w:val="00AE3DA7"/>
    <w:rPr>
      <w:rFonts w:ascii="Palatino Linotype" w:eastAsiaTheme="majorEastAsia" w:hAnsi="Palatino Linotype" w:cstheme="majorBidi"/>
      <w:b/>
      <w:kern w:val="0"/>
      <w:szCs w:val="28"/>
      <w:lang w:eastAsia="es-ES"/>
      <w14:ligatures w14:val="none"/>
    </w:rPr>
  </w:style>
  <w:style w:type="character" w:customStyle="1" w:styleId="Ttulo4Car">
    <w:name w:val="Título 4 Car"/>
    <w:basedOn w:val="Fuentedeprrafopredeter"/>
    <w:link w:val="Ttulo4"/>
    <w:uiPriority w:val="9"/>
    <w:semiHidden/>
    <w:rsid w:val="0066442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66442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66442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6442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6442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64420"/>
    <w:rPr>
      <w:rFonts w:eastAsiaTheme="majorEastAsia" w:cstheme="majorBidi"/>
      <w:color w:val="272727" w:themeColor="text1" w:themeTint="D8"/>
    </w:rPr>
  </w:style>
  <w:style w:type="paragraph" w:styleId="Puesto">
    <w:name w:val="Title"/>
    <w:aliases w:val="Cita textual"/>
    <w:next w:val="Normal"/>
    <w:link w:val="PuestoCar"/>
    <w:uiPriority w:val="10"/>
    <w:qFormat/>
    <w:rsid w:val="002B7C6F"/>
    <w:pPr>
      <w:spacing w:after="0" w:line="240" w:lineRule="auto"/>
      <w:ind w:left="567" w:right="567"/>
      <w:contextualSpacing/>
      <w:jc w:val="both"/>
    </w:pPr>
    <w:rPr>
      <w:rFonts w:ascii="Palatino Linotype" w:eastAsiaTheme="majorEastAsia" w:hAnsi="Palatino Linotype" w:cstheme="majorBidi"/>
      <w:i/>
      <w:kern w:val="28"/>
      <w:szCs w:val="56"/>
      <w:lang w:eastAsia="es-ES"/>
      <w14:ligatures w14:val="none"/>
    </w:rPr>
  </w:style>
  <w:style w:type="character" w:customStyle="1" w:styleId="PuestoCar">
    <w:name w:val="Puesto Car"/>
    <w:aliases w:val="Cita textual Car"/>
    <w:basedOn w:val="Fuentedeprrafopredeter"/>
    <w:link w:val="Puesto"/>
    <w:uiPriority w:val="10"/>
    <w:rsid w:val="002B7C6F"/>
    <w:rPr>
      <w:rFonts w:ascii="Palatino Linotype" w:eastAsiaTheme="majorEastAsia" w:hAnsi="Palatino Linotype" w:cstheme="majorBidi"/>
      <w:i/>
      <w:kern w:val="28"/>
      <w:szCs w:val="56"/>
      <w:lang w:eastAsia="es-ES"/>
      <w14:ligatures w14:val="none"/>
    </w:rPr>
  </w:style>
  <w:style w:type="paragraph" w:styleId="Subttulo">
    <w:name w:val="Subtitle"/>
    <w:basedOn w:val="Normal"/>
    <w:next w:val="Normal"/>
    <w:link w:val="SubttuloCar"/>
    <w:uiPriority w:val="11"/>
    <w:qFormat/>
    <w:rsid w:val="00664420"/>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66442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64420"/>
    <w:pPr>
      <w:spacing w:before="160"/>
      <w:jc w:val="center"/>
    </w:pPr>
    <w:rPr>
      <w:i/>
      <w:iCs/>
      <w:color w:val="404040" w:themeColor="text1" w:themeTint="BF"/>
    </w:rPr>
  </w:style>
  <w:style w:type="character" w:customStyle="1" w:styleId="CitaCar">
    <w:name w:val="Cita Car"/>
    <w:basedOn w:val="Fuentedeprrafopredeter"/>
    <w:link w:val="Cita"/>
    <w:uiPriority w:val="29"/>
    <w:rsid w:val="00664420"/>
    <w:rPr>
      <w:i/>
      <w:iCs/>
      <w:color w:val="404040" w:themeColor="text1" w:themeTint="BF"/>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64420"/>
    <w:pPr>
      <w:ind w:left="720"/>
      <w:contextualSpacing/>
    </w:pPr>
  </w:style>
  <w:style w:type="character" w:styleId="nfasisintenso">
    <w:name w:val="Intense Emphasis"/>
    <w:basedOn w:val="Fuentedeprrafopredeter"/>
    <w:uiPriority w:val="21"/>
    <w:qFormat/>
    <w:rsid w:val="00664420"/>
    <w:rPr>
      <w:i/>
      <w:iCs/>
      <w:color w:val="0F4761" w:themeColor="accent1" w:themeShade="BF"/>
    </w:rPr>
  </w:style>
  <w:style w:type="paragraph" w:styleId="Citadestacada">
    <w:name w:val="Intense Quote"/>
    <w:basedOn w:val="Normal"/>
    <w:next w:val="Normal"/>
    <w:link w:val="CitadestacadaCar"/>
    <w:uiPriority w:val="30"/>
    <w:qFormat/>
    <w:rsid w:val="006644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664420"/>
    <w:rPr>
      <w:i/>
      <w:iCs/>
      <w:color w:val="0F4761" w:themeColor="accent1" w:themeShade="BF"/>
    </w:rPr>
  </w:style>
  <w:style w:type="character" w:styleId="Referenciaintensa">
    <w:name w:val="Intense Reference"/>
    <w:basedOn w:val="Fuentedeprrafopredeter"/>
    <w:uiPriority w:val="32"/>
    <w:qFormat/>
    <w:rsid w:val="00664420"/>
    <w:rPr>
      <w:b/>
      <w:bCs/>
      <w:smallCaps/>
      <w:color w:val="0F4761" w:themeColor="accent1" w:themeShade="BF"/>
      <w:spacing w:val="5"/>
    </w:rPr>
  </w:style>
  <w:style w:type="paragraph" w:styleId="Encabezado">
    <w:name w:val="header"/>
    <w:basedOn w:val="Normal"/>
    <w:link w:val="EncabezadoCar"/>
    <w:uiPriority w:val="99"/>
    <w:unhideWhenUsed/>
    <w:rsid w:val="00664420"/>
    <w:pPr>
      <w:tabs>
        <w:tab w:val="center" w:pos="4419"/>
        <w:tab w:val="right" w:pos="8838"/>
      </w:tabs>
    </w:pPr>
  </w:style>
  <w:style w:type="character" w:customStyle="1" w:styleId="EncabezadoCar">
    <w:name w:val="Encabezado Car"/>
    <w:basedOn w:val="Fuentedeprrafopredeter"/>
    <w:link w:val="Encabezado"/>
    <w:uiPriority w:val="99"/>
    <w:rsid w:val="00664420"/>
    <w:rPr>
      <w:rFonts w:ascii="Times New Roman" w:eastAsia="Times New Roman" w:hAnsi="Times New Roman" w:cs="Times New Roman"/>
      <w:kern w:val="0"/>
      <w:sz w:val="20"/>
      <w:szCs w:val="20"/>
      <w:lang w:eastAsia="es-ES"/>
      <w14:ligatures w14:val="none"/>
    </w:rPr>
  </w:style>
  <w:style w:type="paragraph" w:styleId="Piedepgina">
    <w:name w:val="footer"/>
    <w:basedOn w:val="Normal"/>
    <w:link w:val="PiedepginaCar"/>
    <w:uiPriority w:val="99"/>
    <w:unhideWhenUsed/>
    <w:rsid w:val="00664420"/>
    <w:pPr>
      <w:tabs>
        <w:tab w:val="center" w:pos="4419"/>
        <w:tab w:val="right" w:pos="8838"/>
      </w:tabs>
    </w:pPr>
  </w:style>
  <w:style w:type="character" w:customStyle="1" w:styleId="PiedepginaCar">
    <w:name w:val="Pie de página Car"/>
    <w:basedOn w:val="Fuentedeprrafopredeter"/>
    <w:link w:val="Piedepgina"/>
    <w:uiPriority w:val="99"/>
    <w:rsid w:val="00664420"/>
    <w:rPr>
      <w:rFonts w:ascii="Times New Roman" w:eastAsia="Times New Roman" w:hAnsi="Times New Roman" w:cs="Times New Roman"/>
      <w:kern w:val="0"/>
      <w:sz w:val="20"/>
      <w:szCs w:val="20"/>
      <w:lang w:eastAsia="es-ES"/>
      <w14:ligatures w14:val="none"/>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rsid w:val="00664420"/>
  </w:style>
  <w:style w:type="table" w:styleId="Tablaconcuadrcula">
    <w:name w:val="Table Grid"/>
    <w:basedOn w:val="Tablanormal"/>
    <w:uiPriority w:val="59"/>
    <w:rsid w:val="00664420"/>
    <w:pPr>
      <w:spacing w:after="0" w:line="240" w:lineRule="auto"/>
    </w:pPr>
    <w:rPr>
      <w:kern w:val="0"/>
      <w:lang w:val="es-E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Fuentedeprrafopredeter"/>
    <w:rsid w:val="00664420"/>
  </w:style>
  <w:style w:type="paragraph" w:customStyle="1" w:styleId="paragraph">
    <w:name w:val="paragraph"/>
    <w:basedOn w:val="Normal"/>
    <w:rsid w:val="00664420"/>
    <w:pPr>
      <w:spacing w:before="100" w:beforeAutospacing="1" w:after="100" w:afterAutospacing="1"/>
    </w:pPr>
    <w:rPr>
      <w:sz w:val="24"/>
      <w:szCs w:val="24"/>
      <w:lang w:eastAsia="es-MX"/>
    </w:rPr>
  </w:style>
  <w:style w:type="paragraph" w:styleId="TtulodeTDC">
    <w:name w:val="TOC Heading"/>
    <w:basedOn w:val="Ttulo1"/>
    <w:next w:val="Normal"/>
    <w:uiPriority w:val="39"/>
    <w:unhideWhenUsed/>
    <w:qFormat/>
    <w:rsid w:val="00AE3DA7"/>
    <w:pPr>
      <w:spacing w:before="240" w:line="259" w:lineRule="auto"/>
      <w:jc w:val="left"/>
      <w:outlineLvl w:val="9"/>
    </w:pPr>
    <w:rPr>
      <w:rFonts w:asciiTheme="majorHAnsi" w:hAnsiTheme="majorHAnsi"/>
      <w:b w:val="0"/>
      <w:color w:val="0F4761" w:themeColor="accent1" w:themeShade="BF"/>
      <w:sz w:val="32"/>
      <w:szCs w:val="32"/>
      <w:lang w:eastAsia="es-MX"/>
    </w:rPr>
  </w:style>
  <w:style w:type="paragraph" w:styleId="TDC1">
    <w:name w:val="toc 1"/>
    <w:basedOn w:val="Normal"/>
    <w:next w:val="Normal"/>
    <w:autoRedefine/>
    <w:uiPriority w:val="39"/>
    <w:unhideWhenUsed/>
    <w:rsid w:val="00AE3DA7"/>
    <w:pPr>
      <w:spacing w:after="100"/>
    </w:pPr>
  </w:style>
  <w:style w:type="paragraph" w:styleId="TDC2">
    <w:name w:val="toc 2"/>
    <w:basedOn w:val="Normal"/>
    <w:next w:val="Normal"/>
    <w:autoRedefine/>
    <w:uiPriority w:val="39"/>
    <w:unhideWhenUsed/>
    <w:rsid w:val="00A16D85"/>
    <w:pPr>
      <w:tabs>
        <w:tab w:val="right" w:leader="dot" w:pos="9034"/>
      </w:tabs>
      <w:spacing w:after="100" w:line="240" w:lineRule="auto"/>
      <w:ind w:left="220"/>
    </w:pPr>
  </w:style>
  <w:style w:type="paragraph" w:styleId="TDC3">
    <w:name w:val="toc 3"/>
    <w:basedOn w:val="Normal"/>
    <w:next w:val="Normal"/>
    <w:autoRedefine/>
    <w:uiPriority w:val="39"/>
    <w:unhideWhenUsed/>
    <w:rsid w:val="00A16D85"/>
    <w:pPr>
      <w:tabs>
        <w:tab w:val="right" w:leader="dot" w:pos="9034"/>
      </w:tabs>
      <w:spacing w:after="100" w:line="240" w:lineRule="auto"/>
      <w:ind w:left="440"/>
    </w:pPr>
  </w:style>
  <w:style w:type="character" w:styleId="Hipervnculo">
    <w:name w:val="Hyperlink"/>
    <w:basedOn w:val="Fuentedeprrafopredeter"/>
    <w:uiPriority w:val="99"/>
    <w:unhideWhenUsed/>
    <w:rsid w:val="00AE3DA7"/>
    <w:rPr>
      <w:color w:val="467886" w:themeColor="hyperlink"/>
      <w:u w:val="single"/>
    </w:rPr>
  </w:style>
  <w:style w:type="paragraph" w:styleId="Revisin">
    <w:name w:val="Revision"/>
    <w:hidden/>
    <w:uiPriority w:val="99"/>
    <w:semiHidden/>
    <w:rsid w:val="008A6F88"/>
    <w:pPr>
      <w:spacing w:after="0" w:line="240" w:lineRule="auto"/>
    </w:pPr>
    <w:rPr>
      <w:rFonts w:ascii="Palatino Linotype" w:eastAsia="Times New Roman" w:hAnsi="Palatino Linotype" w:cs="Times New Roman"/>
      <w:kern w:val="0"/>
      <w:szCs w:val="20"/>
      <w:lang w:eastAsia="es-ES"/>
      <w14:ligatures w14:val="none"/>
    </w:rPr>
  </w:style>
  <w:style w:type="character" w:styleId="Refdecomentario">
    <w:name w:val="annotation reference"/>
    <w:basedOn w:val="Fuentedeprrafopredeter"/>
    <w:uiPriority w:val="99"/>
    <w:semiHidden/>
    <w:unhideWhenUsed/>
    <w:rsid w:val="007B6074"/>
    <w:rPr>
      <w:sz w:val="16"/>
      <w:szCs w:val="16"/>
    </w:rPr>
  </w:style>
  <w:style w:type="paragraph" w:styleId="Textocomentario">
    <w:name w:val="annotation text"/>
    <w:basedOn w:val="Normal"/>
    <w:link w:val="TextocomentarioCar"/>
    <w:uiPriority w:val="99"/>
    <w:unhideWhenUsed/>
    <w:rsid w:val="007B6074"/>
    <w:pPr>
      <w:spacing w:line="240" w:lineRule="auto"/>
    </w:pPr>
    <w:rPr>
      <w:sz w:val="20"/>
    </w:rPr>
  </w:style>
  <w:style w:type="character" w:customStyle="1" w:styleId="TextocomentarioCar">
    <w:name w:val="Texto comentario Car"/>
    <w:basedOn w:val="Fuentedeprrafopredeter"/>
    <w:link w:val="Textocomentario"/>
    <w:uiPriority w:val="99"/>
    <w:rsid w:val="007B6074"/>
    <w:rPr>
      <w:rFonts w:ascii="Palatino Linotype" w:eastAsia="Times New Roman" w:hAnsi="Palatino Linotype" w:cs="Times New Roman"/>
      <w:kern w:val="0"/>
      <w:sz w:val="20"/>
      <w:szCs w:val="20"/>
      <w:lang w:eastAsia="es-ES"/>
      <w14:ligatures w14:val="none"/>
    </w:rPr>
  </w:style>
  <w:style w:type="paragraph" w:styleId="Asuntodelcomentario">
    <w:name w:val="annotation subject"/>
    <w:basedOn w:val="Textocomentario"/>
    <w:next w:val="Textocomentario"/>
    <w:link w:val="AsuntodelcomentarioCar"/>
    <w:uiPriority w:val="99"/>
    <w:semiHidden/>
    <w:unhideWhenUsed/>
    <w:rsid w:val="007B6074"/>
    <w:rPr>
      <w:b/>
      <w:bCs/>
    </w:rPr>
  </w:style>
  <w:style w:type="character" w:customStyle="1" w:styleId="AsuntodelcomentarioCar">
    <w:name w:val="Asunto del comentario Car"/>
    <w:basedOn w:val="TextocomentarioCar"/>
    <w:link w:val="Asuntodelcomentario"/>
    <w:uiPriority w:val="99"/>
    <w:semiHidden/>
    <w:rsid w:val="007B6074"/>
    <w:rPr>
      <w:rFonts w:ascii="Palatino Linotype" w:eastAsia="Times New Roman" w:hAnsi="Palatino Linotype" w:cs="Times New Roman"/>
      <w:b/>
      <w:bCs/>
      <w:kern w:val="0"/>
      <w:sz w:val="20"/>
      <w:szCs w:val="20"/>
      <w:lang w:eastAsia="es-ES"/>
      <w14:ligatures w14:val="none"/>
    </w:rPr>
  </w:style>
  <w:style w:type="paragraph" w:styleId="Sinespaciado">
    <w:name w:val="No Spacing"/>
    <w:uiPriority w:val="1"/>
    <w:qFormat/>
    <w:rsid w:val="00AF03C4"/>
    <w:pPr>
      <w:spacing w:after="0" w:line="240" w:lineRule="auto"/>
      <w:jc w:val="both"/>
    </w:pPr>
    <w:rPr>
      <w:rFonts w:ascii="Palatino Linotype" w:eastAsia="Times New Roman" w:hAnsi="Palatino Linotype" w:cs="Times New Roman"/>
      <w:kern w:val="0"/>
      <w:szCs w:val="20"/>
      <w:lang w:eastAsia="es-ES"/>
      <w14:ligatures w14:val="none"/>
    </w:rPr>
  </w:style>
  <w:style w:type="character" w:styleId="Textoennegrita">
    <w:name w:val="Strong"/>
    <w:basedOn w:val="Fuentedeprrafopredeter"/>
    <w:uiPriority w:val="22"/>
    <w:qFormat/>
    <w:rsid w:val="00E1586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306270">
      <w:bodyDiv w:val="1"/>
      <w:marLeft w:val="0"/>
      <w:marRight w:val="0"/>
      <w:marTop w:val="0"/>
      <w:marBottom w:val="0"/>
      <w:divBdr>
        <w:top w:val="none" w:sz="0" w:space="0" w:color="auto"/>
        <w:left w:val="none" w:sz="0" w:space="0" w:color="auto"/>
        <w:bottom w:val="none" w:sz="0" w:space="0" w:color="auto"/>
        <w:right w:val="none" w:sz="0" w:space="0" w:color="auto"/>
      </w:divBdr>
    </w:div>
    <w:div w:id="105076137">
      <w:bodyDiv w:val="1"/>
      <w:marLeft w:val="0"/>
      <w:marRight w:val="0"/>
      <w:marTop w:val="0"/>
      <w:marBottom w:val="0"/>
      <w:divBdr>
        <w:top w:val="none" w:sz="0" w:space="0" w:color="auto"/>
        <w:left w:val="none" w:sz="0" w:space="0" w:color="auto"/>
        <w:bottom w:val="none" w:sz="0" w:space="0" w:color="auto"/>
        <w:right w:val="none" w:sz="0" w:space="0" w:color="auto"/>
      </w:divBdr>
    </w:div>
    <w:div w:id="482621715">
      <w:bodyDiv w:val="1"/>
      <w:marLeft w:val="0"/>
      <w:marRight w:val="0"/>
      <w:marTop w:val="0"/>
      <w:marBottom w:val="0"/>
      <w:divBdr>
        <w:top w:val="none" w:sz="0" w:space="0" w:color="auto"/>
        <w:left w:val="none" w:sz="0" w:space="0" w:color="auto"/>
        <w:bottom w:val="none" w:sz="0" w:space="0" w:color="auto"/>
        <w:right w:val="none" w:sz="0" w:space="0" w:color="auto"/>
      </w:divBdr>
    </w:div>
    <w:div w:id="713846376">
      <w:bodyDiv w:val="1"/>
      <w:marLeft w:val="0"/>
      <w:marRight w:val="0"/>
      <w:marTop w:val="0"/>
      <w:marBottom w:val="0"/>
      <w:divBdr>
        <w:top w:val="none" w:sz="0" w:space="0" w:color="auto"/>
        <w:left w:val="none" w:sz="0" w:space="0" w:color="auto"/>
        <w:bottom w:val="none" w:sz="0" w:space="0" w:color="auto"/>
        <w:right w:val="none" w:sz="0" w:space="0" w:color="auto"/>
      </w:divBdr>
    </w:div>
    <w:div w:id="1048801174">
      <w:bodyDiv w:val="1"/>
      <w:marLeft w:val="0"/>
      <w:marRight w:val="0"/>
      <w:marTop w:val="0"/>
      <w:marBottom w:val="0"/>
      <w:divBdr>
        <w:top w:val="none" w:sz="0" w:space="0" w:color="auto"/>
        <w:left w:val="none" w:sz="0" w:space="0" w:color="auto"/>
        <w:bottom w:val="none" w:sz="0" w:space="0" w:color="auto"/>
        <w:right w:val="none" w:sz="0" w:space="0" w:color="auto"/>
      </w:divBdr>
    </w:div>
    <w:div w:id="1237782475">
      <w:bodyDiv w:val="1"/>
      <w:marLeft w:val="0"/>
      <w:marRight w:val="0"/>
      <w:marTop w:val="0"/>
      <w:marBottom w:val="0"/>
      <w:divBdr>
        <w:top w:val="none" w:sz="0" w:space="0" w:color="auto"/>
        <w:left w:val="none" w:sz="0" w:space="0" w:color="auto"/>
        <w:bottom w:val="none" w:sz="0" w:space="0" w:color="auto"/>
        <w:right w:val="none" w:sz="0" w:space="0" w:color="auto"/>
      </w:divBdr>
    </w:div>
    <w:div w:id="1341543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B339384D990F93418A1B0C92100591AC" ma:contentTypeVersion="4" ma:contentTypeDescription="Crear nuevo documento." ma:contentTypeScope="" ma:versionID="7edb927fd18167dbe767998bafb9d07c">
  <xsd:schema xmlns:xsd="http://www.w3.org/2001/XMLSchema" xmlns:xs="http://www.w3.org/2001/XMLSchema" xmlns:p="http://schemas.microsoft.com/office/2006/metadata/properties" xmlns:ns3="76b08bab-a17d-419c-8fa8-b7b9c3c33fde" targetNamespace="http://schemas.microsoft.com/office/2006/metadata/properties" ma:root="true" ma:fieldsID="c4b2f3a7a6d9cbf057d3b4bd80fc59db" ns3:_="">
    <xsd:import namespace="76b08bab-a17d-419c-8fa8-b7b9c3c33fde"/>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b08bab-a17d-419c-8fa8-b7b9c3c33f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CC98DB-59B2-4057-A55C-E4A13E34C68B}">
  <ds:schemaRefs>
    <ds:schemaRef ds:uri="http://schemas.microsoft.com/sharepoint/v3/contenttype/forms"/>
  </ds:schemaRefs>
</ds:datastoreItem>
</file>

<file path=customXml/itemProps2.xml><?xml version="1.0" encoding="utf-8"?>
<ds:datastoreItem xmlns:ds="http://schemas.openxmlformats.org/officeDocument/2006/customXml" ds:itemID="{0F34DC97-28C0-4586-BEE7-C0C3BCEF425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49141CF-C68C-426B-8D21-F8D13A6094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b08bab-a17d-419c-8fa8-b7b9c3c33f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7FB7070-395A-4DAF-9421-4C5BE93DB4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17</Pages>
  <Words>4114</Words>
  <Characters>22630</Characters>
  <Application>Microsoft Office Word</Application>
  <DocSecurity>0</DocSecurity>
  <Lines>188</Lines>
  <Paragraphs>53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26691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 Gutierrez Zarate</dc:creator>
  <cp:keywords/>
  <dc:description/>
  <cp:lastModifiedBy>INFOEM628</cp:lastModifiedBy>
  <cp:revision>10</cp:revision>
  <cp:lastPrinted>2025-11-07T01:23:00Z</cp:lastPrinted>
  <dcterms:created xsi:type="dcterms:W3CDTF">2025-10-27T19:54:00Z</dcterms:created>
  <dcterms:modified xsi:type="dcterms:W3CDTF">2026-02-27T18:57:00Z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0x010100B339384D990F93418A1B0C92100591AC</vt:lpwstr>
  </property>
</Properties>
</file>