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1113046A" w:rsidR="00566EB9" w:rsidRPr="008E6734"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8E673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E6734">
        <w:rPr>
          <w:rFonts w:ascii="Palatino Linotype" w:eastAsia="Palatino Linotype" w:hAnsi="Palatino Linotype" w:cs="Palatino Linotype"/>
          <w:b/>
          <w:sz w:val="22"/>
          <w:szCs w:val="22"/>
        </w:rPr>
        <w:t xml:space="preserve">a </w:t>
      </w:r>
      <w:r w:rsidR="000625BB" w:rsidRPr="008E6734">
        <w:rPr>
          <w:rFonts w:ascii="Palatino Linotype" w:eastAsia="Palatino Linotype" w:hAnsi="Palatino Linotype" w:cs="Palatino Linotype"/>
          <w:b/>
          <w:sz w:val="22"/>
          <w:szCs w:val="22"/>
        </w:rPr>
        <w:t>cinco de noviembre</w:t>
      </w:r>
      <w:r w:rsidRPr="008E6734">
        <w:rPr>
          <w:rFonts w:ascii="Palatino Linotype" w:eastAsia="Palatino Linotype" w:hAnsi="Palatino Linotype" w:cs="Palatino Linotype"/>
          <w:b/>
          <w:sz w:val="22"/>
          <w:szCs w:val="22"/>
        </w:rPr>
        <w:t xml:space="preserve"> de dos mil veinticinco</w:t>
      </w:r>
      <w:r w:rsidRPr="008E6734">
        <w:rPr>
          <w:rFonts w:ascii="Palatino Linotype" w:eastAsia="Palatino Linotype" w:hAnsi="Palatino Linotype" w:cs="Palatino Linotype"/>
          <w:sz w:val="22"/>
          <w:szCs w:val="22"/>
        </w:rPr>
        <w:t xml:space="preserve">. </w:t>
      </w:r>
    </w:p>
    <w:p w14:paraId="74DCE31D" w14:textId="6BDA6B07" w:rsidR="00566EB9" w:rsidRPr="008E6734"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8E6734">
        <w:rPr>
          <w:rFonts w:ascii="Palatino Linotype" w:eastAsia="Palatino Linotype" w:hAnsi="Palatino Linotype" w:cs="Palatino Linotype"/>
          <w:b/>
          <w:sz w:val="22"/>
          <w:szCs w:val="22"/>
        </w:rPr>
        <w:t>Visto</w:t>
      </w:r>
      <w:r w:rsidRPr="008E6734">
        <w:rPr>
          <w:rFonts w:ascii="Palatino Linotype" w:eastAsia="Palatino Linotype" w:hAnsi="Palatino Linotype" w:cs="Palatino Linotype"/>
          <w:sz w:val="22"/>
          <w:szCs w:val="22"/>
        </w:rPr>
        <w:t xml:space="preserve"> el expediente formado con motivo del recurso de revisión </w:t>
      </w:r>
      <w:r w:rsidRPr="008E6734">
        <w:rPr>
          <w:rFonts w:ascii="Palatino Linotype" w:eastAsia="Palatino Linotype" w:hAnsi="Palatino Linotype" w:cs="Palatino Linotype"/>
          <w:b/>
          <w:sz w:val="22"/>
          <w:szCs w:val="22"/>
        </w:rPr>
        <w:t>0</w:t>
      </w:r>
      <w:r w:rsidR="00C542E6" w:rsidRPr="008E6734">
        <w:rPr>
          <w:rFonts w:ascii="Palatino Linotype" w:eastAsia="Palatino Linotype" w:hAnsi="Palatino Linotype" w:cs="Palatino Linotype"/>
          <w:b/>
          <w:sz w:val="22"/>
          <w:szCs w:val="22"/>
        </w:rPr>
        <w:t>727</w:t>
      </w:r>
      <w:r w:rsidR="0087062F" w:rsidRPr="008E6734">
        <w:rPr>
          <w:rFonts w:ascii="Palatino Linotype" w:eastAsia="Palatino Linotype" w:hAnsi="Palatino Linotype" w:cs="Palatino Linotype"/>
          <w:b/>
          <w:sz w:val="22"/>
          <w:szCs w:val="22"/>
        </w:rPr>
        <w:t>4</w:t>
      </w:r>
      <w:r w:rsidRPr="008E6734">
        <w:rPr>
          <w:rFonts w:ascii="Palatino Linotype" w:eastAsia="Palatino Linotype" w:hAnsi="Palatino Linotype" w:cs="Palatino Linotype"/>
          <w:b/>
          <w:sz w:val="22"/>
          <w:szCs w:val="22"/>
        </w:rPr>
        <w:t>/INFOEM/IP/RR/2025</w:t>
      </w:r>
      <w:r w:rsidRPr="008E6734">
        <w:rPr>
          <w:rFonts w:ascii="Palatino Linotype" w:eastAsia="Palatino Linotype" w:hAnsi="Palatino Linotype" w:cs="Palatino Linotype"/>
          <w:sz w:val="22"/>
          <w:szCs w:val="22"/>
        </w:rPr>
        <w:t>, interpuesto por</w:t>
      </w:r>
      <w:r w:rsidR="003F0A9C" w:rsidRPr="008E6734">
        <w:t xml:space="preserve"> </w:t>
      </w:r>
      <w:r w:rsidR="0087062F" w:rsidRPr="008E6734">
        <w:rPr>
          <w:rFonts w:ascii="Palatino Linotype" w:eastAsia="Palatino Linotype" w:hAnsi="Palatino Linotype" w:cs="Palatino Linotype"/>
          <w:b/>
          <w:sz w:val="22"/>
          <w:szCs w:val="22"/>
        </w:rPr>
        <w:t>una persona usuaria del Sistema de Acceso a la Información Mexiquense que no proporcionó nombre</w:t>
      </w:r>
      <w:r w:rsidRPr="008E6734">
        <w:rPr>
          <w:rFonts w:ascii="Palatino Linotype" w:eastAsia="Palatino Linotype" w:hAnsi="Palatino Linotype" w:cs="Palatino Linotype"/>
          <w:b/>
          <w:sz w:val="22"/>
          <w:szCs w:val="22"/>
        </w:rPr>
        <w:t>,</w:t>
      </w:r>
      <w:r w:rsidRPr="008E6734">
        <w:rPr>
          <w:rFonts w:ascii="Palatino Linotype" w:eastAsia="Palatino Linotype" w:hAnsi="Palatino Linotype" w:cs="Palatino Linotype"/>
          <w:sz w:val="22"/>
          <w:szCs w:val="22"/>
        </w:rPr>
        <w:t xml:space="preserve"> en lo sucesivo</w:t>
      </w:r>
      <w:r w:rsidRPr="008E6734">
        <w:rPr>
          <w:rFonts w:ascii="Palatino Linotype" w:eastAsia="Palatino Linotype" w:hAnsi="Palatino Linotype" w:cs="Palatino Linotype"/>
          <w:b/>
          <w:sz w:val="22"/>
          <w:szCs w:val="22"/>
        </w:rPr>
        <w:t xml:space="preserve"> la parte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Recurrente,</w:t>
      </w:r>
      <w:r w:rsidRPr="008E6734">
        <w:rPr>
          <w:rFonts w:ascii="Palatino Linotype" w:eastAsia="Palatino Linotype" w:hAnsi="Palatino Linotype" w:cs="Palatino Linotype"/>
          <w:sz w:val="22"/>
          <w:szCs w:val="22"/>
        </w:rPr>
        <w:t xml:space="preserve"> en contra de la respuesta a su solicitud por parte del</w:t>
      </w:r>
      <w:r w:rsidR="003F0A9C" w:rsidRPr="008E6734">
        <w:rPr>
          <w:rFonts w:ascii="Palatino Linotype" w:eastAsia="Palatino Linotype" w:hAnsi="Palatino Linotype" w:cs="Palatino Linotype"/>
          <w:sz w:val="22"/>
          <w:szCs w:val="22"/>
        </w:rPr>
        <w:t xml:space="preserve"> </w:t>
      </w:r>
      <w:r w:rsidR="0087062F" w:rsidRPr="008E6734">
        <w:rPr>
          <w:rFonts w:ascii="Palatino Linotype" w:eastAsia="Palatino Linotype" w:hAnsi="Palatino Linotype" w:cs="Palatino Linotype"/>
          <w:b/>
          <w:bCs/>
          <w:sz w:val="22"/>
          <w:szCs w:val="22"/>
        </w:rPr>
        <w:t>Ayuntamiento de Toluca</w:t>
      </w:r>
      <w:r w:rsidR="00C30DDF" w:rsidRPr="008E6734">
        <w:rPr>
          <w:rFonts w:ascii="Palatino Linotype" w:eastAsia="Palatino Linotype" w:hAnsi="Palatino Linotype" w:cs="Palatino Linotype"/>
          <w:b/>
          <w:bCs/>
          <w:sz w:val="22"/>
          <w:szCs w:val="22"/>
        </w:rPr>
        <w:t>,</w:t>
      </w:r>
      <w:r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en lo sucesivo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8E6734" w:rsidRDefault="00D41CCE">
      <w:pPr>
        <w:spacing w:before="240" w:after="240" w:line="360" w:lineRule="auto"/>
        <w:jc w:val="center"/>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I. A N T E C E D E N T E S</w:t>
      </w:r>
    </w:p>
    <w:p w14:paraId="336C0FED" w14:textId="5A198079" w:rsidR="00566EB9" w:rsidRPr="008E6734" w:rsidRDefault="00D41CCE">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1. Solicitud de acceso a la información.</w:t>
      </w:r>
      <w:r w:rsidRPr="008E6734">
        <w:rPr>
          <w:rFonts w:ascii="Palatino Linotype" w:eastAsia="Palatino Linotype" w:hAnsi="Palatino Linotype" w:cs="Palatino Linotype"/>
          <w:sz w:val="22"/>
          <w:szCs w:val="22"/>
        </w:rPr>
        <w:t xml:space="preserve"> El</w:t>
      </w:r>
      <w:r w:rsidR="00B253BE" w:rsidRPr="008E6734">
        <w:rPr>
          <w:rFonts w:ascii="Palatino Linotype" w:eastAsia="Palatino Linotype" w:hAnsi="Palatino Linotype" w:cs="Palatino Linotype"/>
          <w:sz w:val="22"/>
          <w:szCs w:val="22"/>
        </w:rPr>
        <w:t xml:space="preserve"> </w:t>
      </w:r>
      <w:r w:rsidR="00C542E6" w:rsidRPr="008E6734">
        <w:rPr>
          <w:rFonts w:ascii="Palatino Linotype" w:eastAsia="Palatino Linotype" w:hAnsi="Palatino Linotype" w:cs="Palatino Linotype"/>
          <w:b/>
          <w:sz w:val="22"/>
          <w:szCs w:val="22"/>
        </w:rPr>
        <w:t>doce de mayo</w:t>
      </w:r>
      <w:r w:rsidR="00B253BE" w:rsidRPr="008E6734">
        <w:rPr>
          <w:rFonts w:ascii="Palatino Linotype" w:eastAsia="Palatino Linotype" w:hAnsi="Palatino Linotype" w:cs="Palatino Linotype"/>
          <w:b/>
          <w:sz w:val="22"/>
          <w:szCs w:val="22"/>
        </w:rPr>
        <w:t xml:space="preserve"> de dos mil veinticinco</w:t>
      </w:r>
      <w:r w:rsidRPr="008E6734">
        <w:rPr>
          <w:rFonts w:ascii="Palatino Linotype" w:eastAsia="Palatino Linotype" w:hAnsi="Palatino Linotype" w:cs="Palatino Linotype"/>
          <w:b/>
          <w:sz w:val="22"/>
          <w:szCs w:val="22"/>
        </w:rPr>
        <w:t>,</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la parte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 xml:space="preserve">Recurrente </w:t>
      </w:r>
      <w:r w:rsidRPr="008E6734">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la solicitud de acceso a la información pública a la que se le asignó el </w:t>
      </w:r>
      <w:r w:rsidR="005D6FD9" w:rsidRPr="008E6734">
        <w:rPr>
          <w:rFonts w:ascii="Palatino Linotype" w:eastAsia="Palatino Linotype" w:hAnsi="Palatino Linotype" w:cs="Palatino Linotype"/>
          <w:sz w:val="22"/>
          <w:szCs w:val="22"/>
        </w:rPr>
        <w:t>número</w:t>
      </w:r>
      <w:r w:rsidR="00C542E6" w:rsidRPr="008E6734">
        <w:rPr>
          <w:rFonts w:ascii="Verdana" w:hAnsi="Verdana"/>
          <w:b/>
          <w:bCs/>
        </w:rPr>
        <w:t xml:space="preserve"> </w:t>
      </w:r>
      <w:r w:rsidR="00C542E6" w:rsidRPr="008E6734">
        <w:rPr>
          <w:rFonts w:ascii="Palatino Linotype" w:eastAsia="Palatino Linotype" w:hAnsi="Palatino Linotype" w:cs="Palatino Linotype"/>
          <w:b/>
          <w:bCs/>
          <w:sz w:val="22"/>
          <w:szCs w:val="22"/>
        </w:rPr>
        <w:t>02734/TOLUCA/IP/2025</w:t>
      </w:r>
      <w:r w:rsidR="00E83FD9"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 xml:space="preserve">mediante la cual requirió la información siguiente: </w:t>
      </w:r>
    </w:p>
    <w:p w14:paraId="53ABC3AC" w14:textId="0F202194" w:rsidR="00566EB9" w:rsidRPr="008E6734" w:rsidRDefault="00D41CCE" w:rsidP="00C542E6">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8E6734">
        <w:rPr>
          <w:rFonts w:ascii="Palatino Linotype" w:eastAsia="Palatino Linotype" w:hAnsi="Palatino Linotype" w:cs="Palatino Linotype"/>
          <w:i/>
          <w:sz w:val="22"/>
          <w:szCs w:val="22"/>
        </w:rPr>
        <w:t>“</w:t>
      </w:r>
      <w:bookmarkStart w:id="4" w:name="_Hlk212113906"/>
      <w:r w:rsidR="00C542E6" w:rsidRPr="008E6734">
        <w:rPr>
          <w:rFonts w:ascii="Palatino Linotype" w:eastAsia="Palatino Linotype" w:hAnsi="Palatino Linotype" w:cs="Palatino Linotype"/>
          <w:i/>
          <w:sz w:val="22"/>
          <w:szCs w:val="22"/>
        </w:rPr>
        <w:t>De conformidad con el artículo 5 constitucional y 4 de LTYAIP se solicita la plantilla de personal completa de la administración actual con sueldo. Cargado, funciones fecha de ingreso y el organigma de cada ara con sus manuales de organización, manuela de procedimientos, reglamentos y toda la normatividad por área</w:t>
      </w:r>
      <w:r w:rsidR="00C30DDF"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i/>
          <w:sz w:val="22"/>
          <w:szCs w:val="22"/>
        </w:rPr>
        <w:t xml:space="preserve"> (Sic) </w:t>
      </w:r>
    </w:p>
    <w:bookmarkEnd w:id="4"/>
    <w:p w14:paraId="7F7E8FBF" w14:textId="77777777" w:rsidR="00566EB9" w:rsidRPr="008E6734" w:rsidRDefault="00D41CCE">
      <w:pPr>
        <w:spacing w:before="240"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Modalidad de Entrega:</w:t>
      </w:r>
      <w:r w:rsidRPr="008E6734">
        <w:rPr>
          <w:rFonts w:ascii="Palatino Linotype" w:eastAsia="Palatino Linotype" w:hAnsi="Palatino Linotype" w:cs="Palatino Linotype"/>
          <w:sz w:val="22"/>
          <w:szCs w:val="22"/>
        </w:rPr>
        <w:t xml:space="preserve"> a través del Sistema de Acceso a la Información Mexiquense (SAIMEX).</w:t>
      </w:r>
    </w:p>
    <w:p w14:paraId="355D92AA" w14:textId="1CF613A8" w:rsidR="00566EB9" w:rsidRPr="008E6734"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5" w:name="_heading=h.3dy6vkm" w:colFirst="0" w:colLast="0"/>
      <w:bookmarkEnd w:id="5"/>
      <w:r w:rsidRPr="008E6734">
        <w:rPr>
          <w:rFonts w:ascii="Palatino Linotype" w:eastAsia="Palatino Linotype" w:hAnsi="Palatino Linotype" w:cs="Palatino Linotype"/>
          <w:b/>
          <w:sz w:val="22"/>
          <w:szCs w:val="22"/>
        </w:rPr>
        <w:lastRenderedPageBreak/>
        <w:t>2.</w:t>
      </w:r>
      <w:r w:rsidRPr="008E6734">
        <w:t xml:space="preserve"> </w:t>
      </w:r>
      <w:r w:rsidR="0096349E" w:rsidRPr="008E6734">
        <w:rPr>
          <w:rFonts w:ascii="Palatino Linotype" w:eastAsia="Palatino Linotype" w:hAnsi="Palatino Linotype" w:cs="Palatino Linotype"/>
          <w:b/>
          <w:sz w:val="22"/>
          <w:szCs w:val="22"/>
        </w:rPr>
        <w:t>Respuesta</w:t>
      </w:r>
      <w:r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El </w:t>
      </w:r>
      <w:r w:rsidR="00C542E6" w:rsidRPr="008E6734">
        <w:rPr>
          <w:rFonts w:ascii="Palatino Linotype" w:eastAsia="Palatino Linotype" w:hAnsi="Palatino Linotype" w:cs="Palatino Linotype"/>
          <w:b/>
          <w:sz w:val="22"/>
          <w:szCs w:val="22"/>
        </w:rPr>
        <w:t>dos</w:t>
      </w:r>
      <w:r w:rsidR="0087062F" w:rsidRPr="008E6734">
        <w:rPr>
          <w:rFonts w:ascii="Palatino Linotype" w:eastAsia="Palatino Linotype" w:hAnsi="Palatino Linotype" w:cs="Palatino Linotype"/>
          <w:b/>
          <w:sz w:val="22"/>
          <w:szCs w:val="22"/>
        </w:rPr>
        <w:t xml:space="preserve"> de ju</w:t>
      </w:r>
      <w:r w:rsidR="00C542E6" w:rsidRPr="008E6734">
        <w:rPr>
          <w:rFonts w:ascii="Palatino Linotype" w:eastAsia="Palatino Linotype" w:hAnsi="Palatino Linotype" w:cs="Palatino Linotype"/>
          <w:b/>
          <w:sz w:val="22"/>
          <w:szCs w:val="22"/>
        </w:rPr>
        <w:t>n</w:t>
      </w:r>
      <w:r w:rsidR="0087062F" w:rsidRPr="008E6734">
        <w:rPr>
          <w:rFonts w:ascii="Palatino Linotype" w:eastAsia="Palatino Linotype" w:hAnsi="Palatino Linotype" w:cs="Palatino Linotype"/>
          <w:b/>
          <w:sz w:val="22"/>
          <w:szCs w:val="22"/>
        </w:rPr>
        <w:t>io</w:t>
      </w:r>
      <w:r w:rsidR="005D6FD9" w:rsidRPr="008E6734">
        <w:rPr>
          <w:rFonts w:ascii="Palatino Linotype" w:eastAsia="Palatino Linotype" w:hAnsi="Palatino Linotype" w:cs="Palatino Linotype"/>
          <w:b/>
          <w:sz w:val="22"/>
          <w:szCs w:val="22"/>
        </w:rPr>
        <w:t xml:space="preserve"> </w:t>
      </w:r>
      <w:r w:rsidR="0096349E" w:rsidRPr="008E6734">
        <w:rPr>
          <w:rFonts w:ascii="Palatino Linotype" w:eastAsia="Palatino Linotype" w:hAnsi="Palatino Linotype" w:cs="Palatino Linotype"/>
          <w:b/>
          <w:sz w:val="22"/>
          <w:szCs w:val="22"/>
        </w:rPr>
        <w:t xml:space="preserve">de </w:t>
      </w:r>
      <w:r w:rsidRPr="008E6734">
        <w:rPr>
          <w:rFonts w:ascii="Palatino Linotype" w:eastAsia="Palatino Linotype" w:hAnsi="Palatino Linotype" w:cs="Palatino Linotype"/>
          <w:b/>
          <w:sz w:val="22"/>
          <w:szCs w:val="22"/>
        </w:rPr>
        <w:t>dos mil veinticinco</w:t>
      </w:r>
      <w:r w:rsidRPr="008E6734">
        <w:rPr>
          <w:rFonts w:ascii="Palatino Linotype" w:eastAsia="Palatino Linotype" w:hAnsi="Palatino Linotype" w:cs="Palatino Linotype"/>
          <w:sz w:val="22"/>
          <w:szCs w:val="22"/>
        </w:rPr>
        <w:t xml:space="preserve">,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DD54482" w:rsidR="00566EB9" w:rsidRPr="008E6734" w:rsidRDefault="00D41CCE" w:rsidP="00C542E6">
      <w:pPr>
        <w:spacing w:before="240" w:after="240"/>
        <w:ind w:left="567"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00C542E6" w:rsidRPr="008E6734">
        <w:rPr>
          <w:rFonts w:ascii="Palatino Linotype" w:eastAsia="Palatino Linotype" w:hAnsi="Palatino Linotype" w:cs="Palatino Linotype"/>
          <w:i/>
          <w:sz w:val="22"/>
          <w:szCs w:val="22"/>
        </w:rPr>
        <w:t>En atención a la solicitud con folio 02734/TOLUCA/IP/2025, me permito adjuntar al presente la respuesta correspondiente, asimismo sus respectivos anexos, Sin más por el momento, reciba un saludo.</w:t>
      </w:r>
      <w:r w:rsidRPr="008E6734">
        <w:rPr>
          <w:rFonts w:ascii="Palatino Linotype" w:eastAsia="Palatino Linotype" w:hAnsi="Palatino Linotype" w:cs="Palatino Linotype"/>
          <w:i/>
          <w:sz w:val="22"/>
          <w:szCs w:val="22"/>
        </w:rPr>
        <w:t>” (Sic)</w:t>
      </w:r>
    </w:p>
    <w:p w14:paraId="11758A54" w14:textId="5E07B7F0" w:rsidR="00566EB9" w:rsidRPr="008E673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Adjunto a la respuesta,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 xml:space="preserve">hizo entrega </w:t>
      </w:r>
      <w:r w:rsidR="006C0C4B" w:rsidRPr="008E6734">
        <w:rPr>
          <w:rFonts w:ascii="Palatino Linotype" w:eastAsia="Palatino Linotype" w:hAnsi="Palatino Linotype" w:cs="Palatino Linotype"/>
          <w:sz w:val="22"/>
          <w:szCs w:val="22"/>
        </w:rPr>
        <w:t xml:space="preserve">de </w:t>
      </w:r>
      <w:r w:rsidRPr="008E6734">
        <w:rPr>
          <w:rFonts w:ascii="Palatino Linotype" w:eastAsia="Palatino Linotype" w:hAnsi="Palatino Linotype" w:cs="Palatino Linotype"/>
          <w:sz w:val="22"/>
          <w:szCs w:val="22"/>
        </w:rPr>
        <w:t>la siguiente información:</w:t>
      </w:r>
    </w:p>
    <w:p w14:paraId="654860C0" w14:textId="77777777" w:rsidR="00CD0D49" w:rsidRPr="008E6734"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E1203F3" w14:textId="0EBBC424" w:rsidR="004A1568" w:rsidRPr="008E6734" w:rsidRDefault="004A1568"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Oficio del 02 de junio de 2025, a través del cual el Titular de la Unidad de Transparencia hizo entrega de la respuesta de los servidores públicos habilitados competentes en los siguientes términos:</w:t>
      </w:r>
    </w:p>
    <w:p w14:paraId="54603F71" w14:textId="77777777" w:rsidR="004A1568" w:rsidRPr="008E6734" w:rsidRDefault="004A1568" w:rsidP="004A1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FC51B80" w14:textId="21D4D114" w:rsidR="004A1568" w:rsidRPr="008E6734" w:rsidRDefault="004A1568" w:rsidP="004A1568">
      <w:pPr>
        <w:pStyle w:val="Prrafodelista"/>
        <w:numPr>
          <w:ilvl w:val="0"/>
          <w:numId w:val="15"/>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Que la </w:t>
      </w:r>
      <w:r w:rsidRPr="008E6734">
        <w:rPr>
          <w:rFonts w:ascii="Palatino Linotype" w:eastAsia="Palatino Linotype" w:hAnsi="Palatino Linotype" w:cs="Palatino Linotype"/>
          <w:sz w:val="22"/>
          <w:szCs w:val="22"/>
          <w:lang w:val="es-MX"/>
        </w:rPr>
        <w:t>Unidad de Información, Planeación, Programación, Evaluación y Servidor Público Habilitado, informó que proporciona los archivos con los que cuenta esa Unidad Administrativa, consistentes en: Estructuras Orgánicas de la Administración Pública Municipal, Manuales de Organización y Manuales de Procedimientos de la Administración Pública Municipal, los cuales se encuentran vigentes.</w:t>
      </w:r>
    </w:p>
    <w:p w14:paraId="7C65A7C1" w14:textId="20E5BE4F" w:rsidR="004A1568" w:rsidRPr="008E6734" w:rsidRDefault="004A1568" w:rsidP="004A1568">
      <w:pPr>
        <w:pStyle w:val="Prrafodelista"/>
        <w:numPr>
          <w:ilvl w:val="0"/>
          <w:numId w:val="15"/>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lang w:val="es-MX"/>
        </w:rPr>
        <w:t>Que la Dirección General de Administración y Servidora Pública Habilitada, informó que la Dirección de Recursos Humanos, después de haber realizado una búsqueda exhaustiva y razonable en los archivos que obran en esa Dirección y sus Departamentos, advierte que, respecto a la información que se solicita, no constituye un Derecho de Acceso a la Información Pública y por lo tanto no son atendibles mediante una solicitud de Acceso a la Información, porque se tratan de manifestaciones subjetivas.</w:t>
      </w:r>
    </w:p>
    <w:p w14:paraId="0B6EABE5" w14:textId="77777777" w:rsidR="004A1568" w:rsidRPr="008E6734" w:rsidRDefault="004A1568" w:rsidP="004A1568">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7C89442F" w14:textId="1186B9D6" w:rsidR="000C4DCE" w:rsidRPr="008E6734" w:rsidRDefault="00C542E6"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Organización de la Dirección General de Desarrollo Urbano, Ordenamiento Territorial y Obras Públicas 2022-2024.</w:t>
      </w:r>
    </w:p>
    <w:p w14:paraId="7893FC63" w14:textId="4230FB79" w:rsidR="00C542E6" w:rsidRPr="008E6734" w:rsidRDefault="00C542E6"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Documento que contiene 654 fojas, correspondiente</w:t>
      </w:r>
      <w:r w:rsidR="006B2C97" w:rsidRPr="008E6734">
        <w:rPr>
          <w:rFonts w:ascii="Palatino Linotype" w:eastAsia="Palatino Linotype" w:hAnsi="Palatino Linotype" w:cs="Palatino Linotype"/>
          <w:sz w:val="22"/>
          <w:szCs w:val="22"/>
        </w:rPr>
        <w:t>s a los siguientes manuales 2022-2024:</w:t>
      </w:r>
    </w:p>
    <w:p w14:paraId="75552B80" w14:textId="765511ED"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General de Organización del Sector Central de la Administración Pública Municipal.</w:t>
      </w:r>
    </w:p>
    <w:p w14:paraId="2EF82190"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lastRenderedPageBreak/>
        <w:t xml:space="preserve">Manual de Organización de la Presidencia Municipal. </w:t>
      </w:r>
    </w:p>
    <w:p w14:paraId="2CEA0667"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Secretaría del Ayuntamiento. </w:t>
      </w:r>
    </w:p>
    <w:p w14:paraId="421F1841"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Tesorería Municipal. </w:t>
      </w:r>
    </w:p>
    <w:p w14:paraId="76F726B7"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Dirección General de Gobierno. </w:t>
      </w:r>
    </w:p>
    <w:p w14:paraId="3CA878F0"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Dirección General de Seguridad y Protección. </w:t>
      </w:r>
    </w:p>
    <w:p w14:paraId="338D9AA8"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Dirección General de Medio Ambiente. </w:t>
      </w:r>
    </w:p>
    <w:p w14:paraId="0C1DEF68"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Dirección General de Desarrollo Económico. </w:t>
      </w:r>
    </w:p>
    <w:p w14:paraId="2D8913E8" w14:textId="77777777"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Organización de la Dirección General de Desarrollo Social. </w:t>
      </w:r>
    </w:p>
    <w:p w14:paraId="389DBA24" w14:textId="7ECD6546" w:rsidR="006B2C97" w:rsidRPr="008E6734" w:rsidRDefault="006B2C97" w:rsidP="006B2C97">
      <w:pPr>
        <w:pStyle w:val="Prrafodelista"/>
        <w:numPr>
          <w:ilvl w:val="0"/>
          <w:numId w:val="1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Organización de la Unidad de Asuntos Internos.</w:t>
      </w:r>
    </w:p>
    <w:p w14:paraId="1E624DBF" w14:textId="77777777" w:rsidR="008F5B91" w:rsidRPr="008E6734" w:rsidRDefault="008F5B91" w:rsidP="008F5B91">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6C2C3A4E" w14:textId="25EAF86E" w:rsidR="006B2C97" w:rsidRPr="008E6734" w:rsidRDefault="006B2C97"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Organización de la Contraloría Municipal 2022-2024.</w:t>
      </w:r>
    </w:p>
    <w:p w14:paraId="42495F30" w14:textId="312E6E17" w:rsidR="006B2C97" w:rsidRPr="008E6734" w:rsidRDefault="006B2C97"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Organización de la Dirección General de Administración 2022-2024.</w:t>
      </w:r>
    </w:p>
    <w:p w14:paraId="5D4235AE" w14:textId="067D669D" w:rsidR="006B2C97" w:rsidRPr="008E6734" w:rsidRDefault="006B2C97"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Documento que contiene 14 fojas, correspondientes a los organigramas de la actual administración pública municipal 2025-2027.</w:t>
      </w:r>
    </w:p>
    <w:p w14:paraId="13D651E1" w14:textId="58B88692" w:rsidR="006B2C97" w:rsidRPr="008E6734" w:rsidRDefault="006B2C97"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Organización de la Dirección General de Servicios Públicos 2022-2024.</w:t>
      </w:r>
    </w:p>
    <w:p w14:paraId="3A0F8281" w14:textId="7169D118" w:rsidR="006B2C97" w:rsidRPr="008E6734" w:rsidRDefault="006B2C97" w:rsidP="00C542E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Documento que contiene 2968 fojas correspondientes a los siguientes Manuales de Procedimientos de las Dependencias de la Administración Pública Municipal 2022-2024:</w:t>
      </w:r>
    </w:p>
    <w:p w14:paraId="059D00E1" w14:textId="77777777" w:rsidR="006B2C97" w:rsidRPr="008E6734" w:rsidRDefault="006B2C97" w:rsidP="006B2C97">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Procedimientos de la Presidencia Municipal. </w:t>
      </w:r>
    </w:p>
    <w:p w14:paraId="781468E3" w14:textId="77777777" w:rsidR="006B2C97" w:rsidRPr="008E6734" w:rsidRDefault="006B2C97" w:rsidP="006B2C97">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Procedimientos de la Secretaría del Ayuntamiento. </w:t>
      </w:r>
    </w:p>
    <w:p w14:paraId="608193B0" w14:textId="3DAF9957" w:rsidR="006B2C97" w:rsidRPr="008E6734" w:rsidRDefault="006B2C97" w:rsidP="006B2C97">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Tesorería Municipal.</w:t>
      </w:r>
    </w:p>
    <w:p w14:paraId="660BA592" w14:textId="134E4B68"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Contraloría Municipal.</w:t>
      </w:r>
    </w:p>
    <w:p w14:paraId="67DBBBB0" w14:textId="4EF9FAEB"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Manual de Procedimientos de la Dirección General de Gobierno. </w:t>
      </w:r>
    </w:p>
    <w:p w14:paraId="151BE478" w14:textId="5F712967"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 Seguridad y</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Protección.</w:t>
      </w:r>
    </w:p>
    <w:p w14:paraId="762A7590" w14:textId="4FC82EA6"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Administración.</w:t>
      </w:r>
    </w:p>
    <w:p w14:paraId="2D021C46" w14:textId="51F807F0"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 Medio</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Ambiente.</w:t>
      </w:r>
    </w:p>
    <w:p w14:paraId="4A084FED" w14:textId="70B1DC6E"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 Servicios</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Públicos.</w:t>
      </w:r>
    </w:p>
    <w:p w14:paraId="298B92A7" w14:textId="44096797"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 Desarrollo</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Económico.</w:t>
      </w:r>
    </w:p>
    <w:p w14:paraId="03876C60" w14:textId="726B1A20" w:rsidR="006B2C97" w:rsidRPr="008E6734" w:rsidRDefault="006B2C97" w:rsidP="00503FBA">
      <w:pPr>
        <w:pStyle w:val="Prrafodelista"/>
        <w:numPr>
          <w:ilvl w:val="0"/>
          <w:numId w:val="14"/>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Manual de Procedimientos de la Dirección General de Desarrollo</w:t>
      </w:r>
      <w:r w:rsidR="00503FBA"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sz w:val="22"/>
          <w:szCs w:val="22"/>
        </w:rPr>
        <w:t>Social.</w:t>
      </w:r>
    </w:p>
    <w:p w14:paraId="3909B696" w14:textId="77777777" w:rsidR="000C4DCE" w:rsidRPr="008E6734" w:rsidRDefault="000C4DCE" w:rsidP="000C4DC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C4D65DD" w:rsidR="00566EB9" w:rsidRPr="008E673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 xml:space="preserve">3. Interposición del recurso de revisión. </w:t>
      </w:r>
      <w:r w:rsidRPr="008E6734">
        <w:rPr>
          <w:rFonts w:ascii="Palatino Linotype" w:eastAsia="Palatino Linotype" w:hAnsi="Palatino Linotype" w:cs="Palatino Linotype"/>
          <w:sz w:val="22"/>
          <w:szCs w:val="22"/>
        </w:rPr>
        <w:t xml:space="preserve">Inconforme con los términos de la respuesta emitida por parte del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el</w:t>
      </w:r>
      <w:r w:rsidR="002A6859" w:rsidRPr="008E6734">
        <w:rPr>
          <w:rFonts w:ascii="Palatino Linotype" w:eastAsia="Palatino Linotype" w:hAnsi="Palatino Linotype" w:cs="Palatino Linotype"/>
          <w:sz w:val="22"/>
          <w:szCs w:val="22"/>
        </w:rPr>
        <w:t xml:space="preserve"> </w:t>
      </w:r>
      <w:r w:rsidR="004A1568" w:rsidRPr="008E6734">
        <w:rPr>
          <w:rFonts w:ascii="Palatino Linotype" w:eastAsia="Palatino Linotype" w:hAnsi="Palatino Linotype" w:cs="Palatino Linotype"/>
          <w:b/>
          <w:sz w:val="22"/>
          <w:szCs w:val="22"/>
        </w:rPr>
        <w:t>dieciséis de junio</w:t>
      </w:r>
      <w:r w:rsidR="002A6859" w:rsidRPr="008E6734">
        <w:rPr>
          <w:rFonts w:ascii="Palatino Linotype" w:eastAsia="Palatino Linotype" w:hAnsi="Palatino Linotype" w:cs="Palatino Linotype"/>
          <w:b/>
          <w:sz w:val="22"/>
          <w:szCs w:val="22"/>
        </w:rPr>
        <w:t xml:space="preserve"> de dos mil veinticinco</w:t>
      </w:r>
      <w:r w:rsidRPr="008E6734">
        <w:rPr>
          <w:rFonts w:ascii="Palatino Linotype" w:eastAsia="Palatino Linotype" w:hAnsi="Palatino Linotype" w:cs="Palatino Linotype"/>
          <w:b/>
          <w:sz w:val="22"/>
          <w:szCs w:val="22"/>
        </w:rPr>
        <w:t>,</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la parte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Recurrente</w:t>
      </w:r>
      <w:r w:rsidRPr="008E6734">
        <w:rPr>
          <w:rFonts w:ascii="Palatino Linotype" w:eastAsia="Palatino Linotype" w:hAnsi="Palatino Linotype" w:cs="Palatino Linotype"/>
          <w:sz w:val="22"/>
          <w:szCs w:val="22"/>
        </w:rPr>
        <w:t xml:space="preserve"> interpuso el recurso de revisión a través de </w:t>
      </w:r>
      <w:r w:rsidR="00315AC1" w:rsidRPr="008E6734">
        <w:rPr>
          <w:rFonts w:ascii="Palatino Linotype" w:eastAsia="Palatino Linotype" w:hAnsi="Palatino Linotype" w:cs="Palatino Linotype"/>
          <w:b/>
          <w:sz w:val="22"/>
          <w:szCs w:val="22"/>
        </w:rPr>
        <w:t>SAIMEX</w:t>
      </w:r>
      <w:r w:rsidR="00883661"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en donde se manifestó de la siguiente manera:</w:t>
      </w:r>
    </w:p>
    <w:p w14:paraId="4C715CE2" w14:textId="5E025C28" w:rsidR="00566EB9" w:rsidRPr="008E6734"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 xml:space="preserve">a) Acto impugnado: </w:t>
      </w:r>
      <w:r w:rsidRPr="008E6734">
        <w:rPr>
          <w:rFonts w:ascii="Palatino Linotype" w:eastAsia="Palatino Linotype" w:hAnsi="Palatino Linotype" w:cs="Palatino Linotype"/>
          <w:i/>
          <w:sz w:val="22"/>
          <w:szCs w:val="22"/>
        </w:rPr>
        <w:t>“</w:t>
      </w:r>
      <w:r w:rsidR="008F5B91" w:rsidRPr="008E6734">
        <w:rPr>
          <w:rFonts w:ascii="Palatino Linotype" w:eastAsia="Palatino Linotype" w:hAnsi="Palatino Linotype" w:cs="Palatino Linotype"/>
          <w:i/>
          <w:sz w:val="22"/>
          <w:szCs w:val="22"/>
        </w:rPr>
        <w:t>Como todas las respuesta de la unidad de transparencia opacas y ocultan la informaicón no sabes o lo hacen con dolo</w:t>
      </w:r>
      <w:r w:rsidRPr="008E6734">
        <w:rPr>
          <w:rFonts w:ascii="Palatino Linotype" w:eastAsia="Palatino Linotype" w:hAnsi="Palatino Linotype" w:cs="Palatino Linotype"/>
          <w:i/>
          <w:sz w:val="22"/>
          <w:szCs w:val="22"/>
        </w:rPr>
        <w:t>” (Sic)</w:t>
      </w:r>
    </w:p>
    <w:p w14:paraId="340518C7" w14:textId="31A468B4" w:rsidR="00566EB9" w:rsidRPr="008E6734" w:rsidRDefault="00D41CCE">
      <w:pPr>
        <w:spacing w:line="276" w:lineRule="auto"/>
        <w:ind w:left="567" w:right="900"/>
        <w:jc w:val="both"/>
        <w:rPr>
          <w:rFonts w:ascii="Palatino Linotype" w:eastAsia="Palatino Linotype" w:hAnsi="Palatino Linotype" w:cs="Palatino Linotype"/>
          <w:i/>
          <w:sz w:val="22"/>
          <w:szCs w:val="22"/>
        </w:rPr>
      </w:pPr>
      <w:bookmarkStart w:id="6" w:name="_heading=h.30j0zll" w:colFirst="0" w:colLast="0"/>
      <w:bookmarkEnd w:id="6"/>
      <w:r w:rsidRPr="008E6734">
        <w:rPr>
          <w:rFonts w:ascii="Palatino Linotype" w:eastAsia="Palatino Linotype" w:hAnsi="Palatino Linotype" w:cs="Palatino Linotype"/>
          <w:b/>
          <w:sz w:val="22"/>
          <w:szCs w:val="22"/>
        </w:rPr>
        <w:t>b) Razones o motivos de inconformidad</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i/>
          <w:sz w:val="22"/>
          <w:szCs w:val="22"/>
        </w:rPr>
        <w:t>“</w:t>
      </w:r>
      <w:r w:rsidR="008F5B91" w:rsidRPr="008E6734">
        <w:rPr>
          <w:rFonts w:ascii="Palatino Linotype" w:eastAsia="Palatino Linotype" w:hAnsi="Palatino Linotype" w:cs="Palatino Linotype"/>
          <w:i/>
          <w:sz w:val="22"/>
          <w:szCs w:val="22"/>
        </w:rPr>
        <w:t>no entrega la información completa ni la plantilla que es publico</w:t>
      </w:r>
      <w:r w:rsidRPr="008E6734">
        <w:rPr>
          <w:rFonts w:ascii="Palatino Linotype" w:eastAsia="Palatino Linotype" w:hAnsi="Palatino Linotype" w:cs="Palatino Linotype"/>
          <w:i/>
          <w:sz w:val="22"/>
          <w:szCs w:val="22"/>
        </w:rPr>
        <w:t>” (Sic)</w:t>
      </w:r>
    </w:p>
    <w:p w14:paraId="4294597E" w14:textId="77777777" w:rsidR="00566EB9" w:rsidRPr="008E6734"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8E6734" w:rsidRDefault="00D41CCE">
      <w:pPr>
        <w:spacing w:line="360" w:lineRule="auto"/>
        <w:ind w:right="5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4. Turno. </w:t>
      </w:r>
      <w:r w:rsidRPr="008E673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E6734">
        <w:rPr>
          <w:rFonts w:ascii="Palatino Linotype" w:eastAsia="Palatino Linotype" w:hAnsi="Palatino Linotype" w:cs="Palatino Linotype"/>
          <w:b/>
          <w:sz w:val="22"/>
          <w:szCs w:val="22"/>
        </w:rPr>
        <w:t xml:space="preserve">Guadalupe Ramírez Peña, </w:t>
      </w:r>
      <w:r w:rsidRPr="008E6734">
        <w:rPr>
          <w:rFonts w:ascii="Palatino Linotype" w:eastAsia="Palatino Linotype" w:hAnsi="Palatino Linotype" w:cs="Palatino Linotype"/>
          <w:sz w:val="22"/>
          <w:szCs w:val="22"/>
        </w:rPr>
        <w:t>a efecto de que analizara sobre su admisión o su desechamiento.</w:t>
      </w:r>
    </w:p>
    <w:p w14:paraId="5E938918" w14:textId="77777777" w:rsidR="00566EB9" w:rsidRPr="008E6734" w:rsidRDefault="00566EB9">
      <w:pPr>
        <w:spacing w:line="360" w:lineRule="auto"/>
        <w:ind w:right="51"/>
        <w:jc w:val="both"/>
        <w:rPr>
          <w:rFonts w:ascii="Palatino Linotype" w:eastAsia="Palatino Linotype" w:hAnsi="Palatino Linotype" w:cs="Palatino Linotype"/>
          <w:sz w:val="22"/>
          <w:szCs w:val="22"/>
        </w:rPr>
      </w:pPr>
    </w:p>
    <w:p w14:paraId="5CFF4378" w14:textId="5283D372" w:rsidR="00566EB9" w:rsidRPr="008E6734" w:rsidRDefault="00D41CCE">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5. Admisión del Recurso de revisión.</w:t>
      </w:r>
      <w:r w:rsidRPr="008E6734">
        <w:rPr>
          <w:rFonts w:ascii="Palatino Linotype" w:eastAsia="Palatino Linotype" w:hAnsi="Palatino Linotype" w:cs="Palatino Linotype"/>
          <w:sz w:val="22"/>
          <w:szCs w:val="22"/>
        </w:rPr>
        <w:t xml:space="preserve"> El </w:t>
      </w:r>
      <w:r w:rsidR="004D2F2E" w:rsidRPr="008E6734">
        <w:rPr>
          <w:rFonts w:ascii="Palatino Linotype" w:eastAsia="Palatino Linotype" w:hAnsi="Palatino Linotype" w:cs="Palatino Linotype"/>
          <w:b/>
          <w:sz w:val="22"/>
          <w:szCs w:val="22"/>
        </w:rPr>
        <w:t>diecinueve de junio</w:t>
      </w:r>
      <w:r w:rsidRPr="008E6734">
        <w:rPr>
          <w:rFonts w:ascii="Palatino Linotype" w:eastAsia="Palatino Linotype" w:hAnsi="Palatino Linotype" w:cs="Palatino Linotype"/>
          <w:b/>
          <w:sz w:val="22"/>
          <w:szCs w:val="22"/>
        </w:rPr>
        <w:t xml:space="preserve"> de dos mil veinticinco, </w:t>
      </w:r>
      <w:r w:rsidRPr="008E673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presentara su informe justificado.</w:t>
      </w:r>
    </w:p>
    <w:p w14:paraId="47CC460F"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02A4D9C8" w14:textId="348BC144" w:rsidR="00706C61" w:rsidRPr="008E6734"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8E6734">
        <w:rPr>
          <w:rFonts w:ascii="Palatino Linotype" w:eastAsia="Palatino Linotype" w:hAnsi="Palatino Linotype" w:cs="Palatino Linotype"/>
          <w:b/>
          <w:sz w:val="22"/>
          <w:szCs w:val="22"/>
        </w:rPr>
        <w:t>6. Manifestaciones</w:t>
      </w:r>
      <w:r w:rsidRPr="008E6734">
        <w:rPr>
          <w:rFonts w:ascii="Palatino Linotype" w:eastAsia="Palatino Linotype" w:hAnsi="Palatino Linotype" w:cs="Palatino Linotype"/>
          <w:sz w:val="22"/>
          <w:szCs w:val="22"/>
        </w:rPr>
        <w:t xml:space="preserve">. De las constancias que integran el expediente en que se actúa se advierte que </w:t>
      </w:r>
      <w:r w:rsidR="008F196C" w:rsidRPr="008E6734">
        <w:rPr>
          <w:rFonts w:ascii="Palatino Linotype" w:eastAsia="Palatino Linotype" w:hAnsi="Palatino Linotype" w:cs="Palatino Linotype"/>
          <w:sz w:val="22"/>
          <w:szCs w:val="22"/>
        </w:rPr>
        <w:t xml:space="preserve">en fechas diecinueve y veintiuno de agosto de dos mil veinticinco el </w:t>
      </w:r>
      <w:r w:rsidR="008F196C" w:rsidRPr="008E6734">
        <w:rPr>
          <w:rFonts w:ascii="Palatino Linotype" w:eastAsia="Palatino Linotype" w:hAnsi="Palatino Linotype" w:cs="Palatino Linotype"/>
          <w:b/>
          <w:sz w:val="22"/>
          <w:szCs w:val="22"/>
        </w:rPr>
        <w:t xml:space="preserve">Sujeto Obligado </w:t>
      </w:r>
      <w:r w:rsidR="008F196C" w:rsidRPr="008E6734">
        <w:rPr>
          <w:rFonts w:ascii="Palatino Linotype" w:eastAsia="Palatino Linotype" w:hAnsi="Palatino Linotype" w:cs="Palatino Linotype"/>
          <w:sz w:val="22"/>
          <w:szCs w:val="22"/>
        </w:rPr>
        <w:t>rindió su informe justificado a través de los archivos electrónicos denominados “</w:t>
      </w:r>
      <w:r w:rsidR="004D2F2E" w:rsidRPr="008E6734">
        <w:rPr>
          <w:rFonts w:ascii="Palatino Linotype" w:eastAsia="Palatino Linotype" w:hAnsi="Palatino Linotype" w:cs="Palatino Linotype"/>
          <w:b/>
          <w:i/>
          <w:sz w:val="22"/>
          <w:szCs w:val="22"/>
        </w:rPr>
        <w:t>RR 7274</w:t>
      </w:r>
      <w:r w:rsidR="008F196C" w:rsidRPr="008E6734">
        <w:rPr>
          <w:rFonts w:ascii="Palatino Linotype" w:eastAsia="Palatino Linotype" w:hAnsi="Palatino Linotype" w:cs="Palatino Linotype"/>
          <w:b/>
          <w:i/>
          <w:sz w:val="22"/>
          <w:szCs w:val="22"/>
        </w:rPr>
        <w:t>.pdf</w:t>
      </w:r>
      <w:r w:rsidR="004D2F2E" w:rsidRPr="008E6734">
        <w:rPr>
          <w:rFonts w:ascii="Palatino Linotype" w:eastAsia="Palatino Linotype" w:hAnsi="Palatino Linotype" w:cs="Palatino Linotype"/>
          <w:sz w:val="22"/>
          <w:szCs w:val="22"/>
        </w:rPr>
        <w:t>” y</w:t>
      </w:r>
      <w:r w:rsidR="008F196C" w:rsidRPr="008E6734">
        <w:rPr>
          <w:rFonts w:ascii="Palatino Linotype" w:eastAsia="Palatino Linotype" w:hAnsi="Palatino Linotype" w:cs="Palatino Linotype"/>
          <w:sz w:val="22"/>
          <w:szCs w:val="22"/>
        </w:rPr>
        <w:t xml:space="preserve"> “</w:t>
      </w:r>
      <w:hyperlink r:id="rId8" w:history="1">
        <w:r w:rsidR="008F196C" w:rsidRPr="008E6734">
          <w:rPr>
            <w:rStyle w:val="Hipervnculo"/>
            <w:rFonts w:ascii="Palatino Linotype" w:eastAsia="Palatino Linotype" w:hAnsi="Palatino Linotype" w:cs="Palatino Linotype"/>
            <w:b/>
            <w:bCs/>
            <w:i/>
            <w:color w:val="auto"/>
            <w:sz w:val="22"/>
            <w:szCs w:val="22"/>
            <w:u w:val="none"/>
          </w:rPr>
          <w:t xml:space="preserve">Ratificacion </w:t>
        </w:r>
        <w:r w:rsidR="004D2F2E" w:rsidRPr="008E6734">
          <w:rPr>
            <w:rStyle w:val="Hipervnculo"/>
            <w:rFonts w:ascii="Palatino Linotype" w:eastAsia="Palatino Linotype" w:hAnsi="Palatino Linotype" w:cs="Palatino Linotype"/>
            <w:b/>
            <w:bCs/>
            <w:i/>
            <w:color w:val="auto"/>
            <w:sz w:val="22"/>
            <w:szCs w:val="22"/>
            <w:u w:val="none"/>
          </w:rPr>
          <w:t>7274</w:t>
        </w:r>
        <w:r w:rsidR="008F196C" w:rsidRPr="008E6734">
          <w:rPr>
            <w:rStyle w:val="Hipervnculo"/>
            <w:rFonts w:ascii="Palatino Linotype" w:eastAsia="Palatino Linotype" w:hAnsi="Palatino Linotype" w:cs="Palatino Linotype"/>
            <w:b/>
            <w:bCs/>
            <w:i/>
            <w:color w:val="auto"/>
            <w:sz w:val="22"/>
            <w:szCs w:val="22"/>
            <w:u w:val="none"/>
          </w:rPr>
          <w:t>.pdf</w:t>
        </w:r>
      </w:hyperlink>
      <w:r w:rsidR="008F196C" w:rsidRPr="008E6734">
        <w:rPr>
          <w:rFonts w:ascii="Palatino Linotype" w:eastAsia="Palatino Linotype" w:hAnsi="Palatino Linotype" w:cs="Palatino Linotype"/>
          <w:sz w:val="22"/>
          <w:szCs w:val="22"/>
        </w:rPr>
        <w:t>”</w:t>
      </w:r>
      <w:r w:rsidR="00B4126C" w:rsidRPr="008E6734">
        <w:rPr>
          <w:rFonts w:ascii="Palatino Linotype" w:eastAsia="Palatino Linotype" w:hAnsi="Palatino Linotype" w:cs="Palatino Linotype"/>
          <w:sz w:val="22"/>
          <w:szCs w:val="22"/>
        </w:rPr>
        <w:t>, en los que medularmente s</w:t>
      </w:r>
      <w:r w:rsidR="004D2F2E" w:rsidRPr="008E6734">
        <w:rPr>
          <w:rFonts w:ascii="Palatino Linotype" w:eastAsia="Palatino Linotype" w:hAnsi="Palatino Linotype" w:cs="Palatino Linotype"/>
          <w:sz w:val="22"/>
          <w:szCs w:val="22"/>
        </w:rPr>
        <w:t>e ratificó la respuesta inicial.</w:t>
      </w:r>
    </w:p>
    <w:p w14:paraId="225F3A9E" w14:textId="77777777" w:rsidR="00FD7C0A" w:rsidRPr="008E6734"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250D84" w14:textId="06710189" w:rsidR="00326383" w:rsidRPr="008E6734" w:rsidRDefault="00B4126C"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sz w:val="22"/>
          <w:szCs w:val="22"/>
        </w:rPr>
      </w:pPr>
      <w:r w:rsidRPr="008E6734">
        <w:rPr>
          <w:rFonts w:ascii="Palatino Linotype" w:eastAsia="Palatino Linotype" w:hAnsi="Palatino Linotype" w:cs="Palatino Linotype"/>
          <w:sz w:val="22"/>
          <w:szCs w:val="22"/>
        </w:rPr>
        <w:t xml:space="preserve">Documentos los anteriores, que fueron puestos a la vista de la parte </w:t>
      </w:r>
      <w:r w:rsidRPr="008E6734">
        <w:rPr>
          <w:rFonts w:ascii="Palatino Linotype" w:eastAsia="Palatino Linotype" w:hAnsi="Palatino Linotype" w:cs="Palatino Linotype"/>
          <w:b/>
          <w:sz w:val="22"/>
          <w:szCs w:val="22"/>
        </w:rPr>
        <w:t xml:space="preserve">Recurrente </w:t>
      </w:r>
      <w:r w:rsidRPr="008E6734">
        <w:rPr>
          <w:rFonts w:ascii="Palatino Linotype" w:eastAsia="Palatino Linotype" w:hAnsi="Palatino Linotype"/>
          <w:sz w:val="22"/>
          <w:szCs w:val="22"/>
        </w:rPr>
        <w:t>a fin de que hiciera valer manifestaciones o alegatos que conforme a derecho resultaran procedentes, no obstante fue omisa en ejercer dicha prerrogativa.</w:t>
      </w:r>
    </w:p>
    <w:p w14:paraId="3854A822" w14:textId="77777777" w:rsidR="00B4126C" w:rsidRPr="008E6734" w:rsidRDefault="00B4126C" w:rsidP="005B6A93">
      <w:pPr>
        <w:pBdr>
          <w:top w:val="nil"/>
          <w:left w:val="nil"/>
          <w:bottom w:val="nil"/>
          <w:right w:val="nil"/>
          <w:between w:val="nil"/>
        </w:pBdr>
        <w:tabs>
          <w:tab w:val="left" w:pos="360"/>
        </w:tabs>
        <w:spacing w:line="360" w:lineRule="auto"/>
        <w:ind w:right="49"/>
        <w:jc w:val="both"/>
        <w:rPr>
          <w:rFonts w:eastAsia="Palatino Linotype"/>
        </w:rPr>
      </w:pPr>
    </w:p>
    <w:p w14:paraId="15D31CA2" w14:textId="3B7829E1" w:rsidR="00B4126C" w:rsidRPr="008E6734"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7</w:t>
      </w:r>
      <w:r w:rsidR="00D41CCE" w:rsidRPr="008E6734">
        <w:rPr>
          <w:rFonts w:ascii="Palatino Linotype" w:eastAsia="Palatino Linotype" w:hAnsi="Palatino Linotype" w:cs="Palatino Linotype"/>
          <w:b/>
          <w:sz w:val="22"/>
          <w:szCs w:val="22"/>
        </w:rPr>
        <w:t xml:space="preserve">. </w:t>
      </w:r>
      <w:r w:rsidR="00B4126C" w:rsidRPr="008E6734">
        <w:rPr>
          <w:rFonts w:ascii="Palatino Linotype" w:eastAsia="Palatino Linotype" w:hAnsi="Palatino Linotype" w:cs="Palatino Linotype"/>
          <w:b/>
          <w:sz w:val="22"/>
          <w:szCs w:val="22"/>
        </w:rPr>
        <w:t xml:space="preserve">Ampliación del término para resolver. </w:t>
      </w:r>
      <w:r w:rsidR="00B4126C" w:rsidRPr="008E6734">
        <w:rPr>
          <w:rFonts w:ascii="Palatino Linotype" w:eastAsia="Palatino Linotype" w:hAnsi="Palatino Linotype" w:cs="Palatino Linotype"/>
          <w:sz w:val="22"/>
          <w:szCs w:val="22"/>
        </w:rPr>
        <w:t xml:space="preserve">Mediante acuerdo </w:t>
      </w:r>
      <w:r w:rsidR="00221FA5" w:rsidRPr="008E6734">
        <w:rPr>
          <w:rFonts w:ascii="Palatino Linotype" w:eastAsia="Palatino Linotype" w:hAnsi="Palatino Linotype" w:cs="Palatino Linotype"/>
          <w:b/>
          <w:sz w:val="22"/>
          <w:szCs w:val="22"/>
        </w:rPr>
        <w:t>veintidós de octubre</w:t>
      </w:r>
      <w:r w:rsidR="00B4126C" w:rsidRPr="008E6734">
        <w:rPr>
          <w:rFonts w:ascii="Palatino Linotype" w:eastAsia="Palatino Linotype" w:hAnsi="Palatino Linotype" w:cs="Palatino Linotype"/>
          <w:b/>
          <w:sz w:val="22"/>
          <w:szCs w:val="22"/>
        </w:rPr>
        <w:t xml:space="preserve"> de dos mil veinticinco</w:t>
      </w:r>
      <w:r w:rsidR="00B4126C" w:rsidRPr="008E673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2E1896E" w14:textId="77777777" w:rsidR="00221FA5" w:rsidRPr="008E6734" w:rsidRDefault="00221FA5"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283A622"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F891601"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291E1249"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1B03FE8"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61906266"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1BC8F5"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73F9510B"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A6FE85"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277F00F8" w14:textId="77777777" w:rsidR="00221FA5" w:rsidRPr="008E6734" w:rsidRDefault="00221FA5" w:rsidP="00221FA5">
      <w:pPr>
        <w:spacing w:line="360" w:lineRule="auto"/>
        <w:jc w:val="both"/>
        <w:rPr>
          <w:rFonts w:ascii="Palatino Linotype" w:eastAsia="Palatino Linotype" w:hAnsi="Palatino Linotype" w:cs="Palatino Linotype"/>
          <w:strike/>
          <w:sz w:val="22"/>
          <w:szCs w:val="22"/>
        </w:rPr>
      </w:pPr>
      <w:r w:rsidRPr="008E673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E54FCF7"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2D796586" w14:textId="77777777" w:rsidR="00221FA5" w:rsidRPr="008E6734" w:rsidRDefault="00221FA5" w:rsidP="00221FA5">
      <w:pPr>
        <w:numPr>
          <w:ilvl w:val="0"/>
          <w:numId w:val="16"/>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Complejidad del Asunto:</w:t>
      </w:r>
      <w:r w:rsidRPr="008E673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5389EB2" w14:textId="77777777" w:rsidR="00221FA5" w:rsidRPr="008E6734" w:rsidRDefault="00221FA5" w:rsidP="00221FA5">
      <w:pPr>
        <w:spacing w:line="360" w:lineRule="auto"/>
        <w:ind w:left="927"/>
        <w:jc w:val="both"/>
        <w:rPr>
          <w:rFonts w:ascii="Palatino Linotype" w:eastAsia="Palatino Linotype" w:hAnsi="Palatino Linotype" w:cs="Palatino Linotype"/>
          <w:sz w:val="22"/>
          <w:szCs w:val="22"/>
        </w:rPr>
      </w:pPr>
    </w:p>
    <w:p w14:paraId="082CE46A" w14:textId="77777777" w:rsidR="00221FA5" w:rsidRPr="008E6734" w:rsidRDefault="00221FA5" w:rsidP="00221FA5">
      <w:pPr>
        <w:numPr>
          <w:ilvl w:val="0"/>
          <w:numId w:val="16"/>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Actividad Procesal del interesado.</w:t>
      </w:r>
      <w:r w:rsidRPr="008E6734">
        <w:rPr>
          <w:rFonts w:ascii="Palatino Linotype" w:eastAsia="Palatino Linotype" w:hAnsi="Palatino Linotype" w:cs="Palatino Linotype"/>
          <w:sz w:val="22"/>
          <w:szCs w:val="22"/>
        </w:rPr>
        <w:t xml:space="preserve"> Acciones u omisiones del interesado.</w:t>
      </w:r>
    </w:p>
    <w:p w14:paraId="3D437081" w14:textId="77777777" w:rsidR="00221FA5" w:rsidRPr="008E6734" w:rsidRDefault="00221FA5" w:rsidP="00221FA5">
      <w:pPr>
        <w:spacing w:line="360" w:lineRule="auto"/>
        <w:ind w:left="927"/>
        <w:jc w:val="both"/>
        <w:rPr>
          <w:rFonts w:ascii="Palatino Linotype" w:eastAsia="Palatino Linotype" w:hAnsi="Palatino Linotype" w:cs="Palatino Linotype"/>
          <w:sz w:val="22"/>
          <w:szCs w:val="22"/>
        </w:rPr>
      </w:pPr>
    </w:p>
    <w:p w14:paraId="5F3FCEF7" w14:textId="77777777" w:rsidR="00221FA5" w:rsidRPr="008E6734" w:rsidRDefault="00221FA5" w:rsidP="00221FA5">
      <w:pPr>
        <w:numPr>
          <w:ilvl w:val="0"/>
          <w:numId w:val="16"/>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Conducta de la Autoridad:</w:t>
      </w:r>
      <w:r w:rsidRPr="008E673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DF3CC39" w14:textId="77777777" w:rsidR="00221FA5" w:rsidRPr="008E6734" w:rsidRDefault="00221FA5" w:rsidP="00221FA5">
      <w:pPr>
        <w:spacing w:line="360" w:lineRule="auto"/>
        <w:ind w:left="927"/>
        <w:jc w:val="both"/>
        <w:rPr>
          <w:rFonts w:ascii="Palatino Linotype" w:eastAsia="Palatino Linotype" w:hAnsi="Palatino Linotype" w:cs="Palatino Linotype"/>
          <w:sz w:val="22"/>
          <w:szCs w:val="22"/>
        </w:rPr>
      </w:pPr>
    </w:p>
    <w:p w14:paraId="7CEE6F29" w14:textId="77777777" w:rsidR="00221FA5" w:rsidRPr="008E6734" w:rsidRDefault="00221FA5" w:rsidP="00221FA5">
      <w:pPr>
        <w:numPr>
          <w:ilvl w:val="0"/>
          <w:numId w:val="16"/>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 xml:space="preserve">La afectación generada en la situación jurídica de la persona involucrada en el proceso: </w:t>
      </w:r>
      <w:r w:rsidRPr="008E6734">
        <w:rPr>
          <w:rFonts w:ascii="Palatino Linotype" w:eastAsia="Palatino Linotype" w:hAnsi="Palatino Linotype" w:cs="Palatino Linotype"/>
          <w:sz w:val="22"/>
          <w:szCs w:val="22"/>
        </w:rPr>
        <w:t>Violación a sus derechos humanos.</w:t>
      </w:r>
    </w:p>
    <w:p w14:paraId="622B6A88"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36A2E050"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842F09"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670D3B2B" w14:textId="77777777" w:rsidR="00221FA5" w:rsidRPr="008E6734" w:rsidRDefault="00221FA5" w:rsidP="00221FA5">
      <w:p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E673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E6734">
        <w:rPr>
          <w:rFonts w:ascii="Palatino Linotype" w:eastAsia="Palatino Linotype" w:hAnsi="Palatino Linotype" w:cs="Palatino Linotype"/>
          <w:sz w:val="22"/>
          <w:szCs w:val="22"/>
        </w:rPr>
        <w:t>, visible en la Gaceta del Seminario Judicial de la Federación con el registro digital 205635.</w:t>
      </w:r>
    </w:p>
    <w:p w14:paraId="01A3C4BB"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02BEE0D3"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C3BC8B"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4325072F"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E9169C4"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p>
    <w:p w14:paraId="2B938049" w14:textId="77777777" w:rsidR="00221FA5" w:rsidRPr="008E6734" w:rsidRDefault="00221FA5" w:rsidP="00221FA5">
      <w:pPr>
        <w:spacing w:line="360" w:lineRule="auto"/>
        <w:ind w:left="567" w:right="616"/>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i/>
          <w:sz w:val="22"/>
          <w:szCs w:val="22"/>
        </w:rPr>
        <w:t>“PLAZO RAZONABLE PARA RESOLVER. DIMENSIÓN Y EFECTOS DE ESTE CONCEPTO CUANDO SE ADUCE EXCESIVA CARGA DE TRABAJO.”</w:t>
      </w:r>
      <w:r w:rsidRPr="008E6734">
        <w:rPr>
          <w:rFonts w:ascii="Palatino Linotype" w:eastAsia="Palatino Linotype" w:hAnsi="Palatino Linotype" w:cs="Palatino Linotype"/>
          <w:sz w:val="22"/>
          <w:szCs w:val="22"/>
        </w:rPr>
        <w:t xml:space="preserve"> consultable en el Seminario Judicial de la Federación y su gaceta, con el registro digital 2002351.</w:t>
      </w:r>
    </w:p>
    <w:p w14:paraId="54AD4291" w14:textId="77777777" w:rsidR="00221FA5" w:rsidRPr="008E6734" w:rsidRDefault="00221FA5" w:rsidP="00221FA5">
      <w:pPr>
        <w:spacing w:line="360" w:lineRule="auto"/>
        <w:ind w:left="567" w:right="616"/>
        <w:jc w:val="both"/>
        <w:rPr>
          <w:rFonts w:ascii="Palatino Linotype" w:eastAsia="Palatino Linotype" w:hAnsi="Palatino Linotype" w:cs="Palatino Linotype"/>
          <w:b/>
          <w:sz w:val="22"/>
          <w:szCs w:val="22"/>
        </w:rPr>
      </w:pPr>
    </w:p>
    <w:p w14:paraId="15DF8A8C" w14:textId="77777777" w:rsidR="00221FA5" w:rsidRPr="008E6734" w:rsidRDefault="00221FA5" w:rsidP="00221FA5">
      <w:pPr>
        <w:spacing w:line="360" w:lineRule="auto"/>
        <w:ind w:left="567" w:right="616"/>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E6734">
        <w:rPr>
          <w:rFonts w:ascii="Palatino Linotype" w:eastAsia="Palatino Linotype" w:hAnsi="Palatino Linotype" w:cs="Palatino Linotype"/>
          <w:sz w:val="22"/>
          <w:szCs w:val="22"/>
        </w:rPr>
        <w:t>, visible en el Seminario Judicial de la Federación y su gaceta, con el registro digital 2002350.</w:t>
      </w:r>
    </w:p>
    <w:p w14:paraId="3BD2D67B" w14:textId="77777777" w:rsidR="00221FA5" w:rsidRPr="008E6734" w:rsidRDefault="00221FA5" w:rsidP="00221FA5">
      <w:pPr>
        <w:spacing w:line="360" w:lineRule="auto"/>
        <w:ind w:left="567" w:right="616"/>
        <w:jc w:val="both"/>
        <w:rPr>
          <w:rFonts w:ascii="Palatino Linotype" w:eastAsia="Palatino Linotype" w:hAnsi="Palatino Linotype" w:cs="Palatino Linotype"/>
          <w:sz w:val="22"/>
          <w:szCs w:val="22"/>
        </w:rPr>
      </w:pPr>
    </w:p>
    <w:p w14:paraId="227AFA50" w14:textId="77777777" w:rsidR="00221FA5" w:rsidRPr="008E6734" w:rsidRDefault="00221FA5" w:rsidP="00221FA5">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6CF1929" w14:textId="77777777" w:rsidR="00B4126C" w:rsidRPr="008E6734"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08159720" w:rsidR="00D90F2D" w:rsidRPr="008E6734"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8. </w:t>
      </w:r>
      <w:r w:rsidR="00D90F2D" w:rsidRPr="008E6734">
        <w:rPr>
          <w:rFonts w:ascii="Palatino Linotype" w:eastAsia="Palatino Linotype" w:hAnsi="Palatino Linotype" w:cs="Palatino Linotype"/>
          <w:b/>
          <w:sz w:val="22"/>
          <w:szCs w:val="22"/>
        </w:rPr>
        <w:t xml:space="preserve">Cierre de instrucción. </w:t>
      </w:r>
      <w:r w:rsidR="00D90F2D" w:rsidRPr="008E673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E6734">
        <w:rPr>
          <w:rFonts w:ascii="Palatino Linotype" w:eastAsia="Palatino Linotype" w:hAnsi="Palatino Linotype" w:cs="Palatino Linotype"/>
          <w:b/>
          <w:sz w:val="22"/>
          <w:szCs w:val="22"/>
        </w:rPr>
        <w:t>veinti</w:t>
      </w:r>
      <w:r w:rsidR="00A11788" w:rsidRPr="008E6734">
        <w:rPr>
          <w:rFonts w:ascii="Palatino Linotype" w:eastAsia="Palatino Linotype" w:hAnsi="Palatino Linotype" w:cs="Palatino Linotype"/>
          <w:b/>
          <w:sz w:val="22"/>
          <w:szCs w:val="22"/>
        </w:rPr>
        <w:t>ocho</w:t>
      </w:r>
      <w:r w:rsidR="009F69D4" w:rsidRPr="008E6734">
        <w:rPr>
          <w:rFonts w:ascii="Palatino Linotype" w:eastAsia="Palatino Linotype" w:hAnsi="Palatino Linotype" w:cs="Palatino Linotype"/>
          <w:b/>
          <w:sz w:val="22"/>
          <w:szCs w:val="22"/>
        </w:rPr>
        <w:t xml:space="preserve"> de </w:t>
      </w:r>
      <w:r w:rsidR="00221FA5" w:rsidRPr="008E6734">
        <w:rPr>
          <w:rFonts w:ascii="Palatino Linotype" w:eastAsia="Palatino Linotype" w:hAnsi="Palatino Linotype" w:cs="Palatino Linotype"/>
          <w:b/>
          <w:sz w:val="22"/>
          <w:szCs w:val="22"/>
        </w:rPr>
        <w:t>octu</w:t>
      </w:r>
      <w:r w:rsidR="009F69D4" w:rsidRPr="008E6734">
        <w:rPr>
          <w:rFonts w:ascii="Palatino Linotype" w:eastAsia="Palatino Linotype" w:hAnsi="Palatino Linotype" w:cs="Palatino Linotype"/>
          <w:b/>
          <w:sz w:val="22"/>
          <w:szCs w:val="22"/>
        </w:rPr>
        <w:t>bre</w:t>
      </w:r>
      <w:r w:rsidR="00957EFF" w:rsidRPr="008E6734">
        <w:rPr>
          <w:rFonts w:ascii="Palatino Linotype" w:eastAsia="Palatino Linotype" w:hAnsi="Palatino Linotype" w:cs="Palatino Linotype"/>
          <w:b/>
          <w:sz w:val="22"/>
          <w:szCs w:val="22"/>
        </w:rPr>
        <w:t xml:space="preserve"> de dos mil veinticinco</w:t>
      </w:r>
      <w:r w:rsidR="00D90F2D" w:rsidRPr="008E6734">
        <w:rPr>
          <w:rFonts w:ascii="Palatino Linotype" w:eastAsia="Palatino Linotype" w:hAnsi="Palatino Linotype" w:cs="Palatino Linotype"/>
          <w:b/>
          <w:sz w:val="22"/>
          <w:szCs w:val="22"/>
        </w:rPr>
        <w:t>,</w:t>
      </w:r>
      <w:r w:rsidR="00D90F2D" w:rsidRPr="008E673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8E6734"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8E6734"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8E6734" w:rsidRDefault="00D41CCE">
      <w:pPr>
        <w:widowControl w:val="0"/>
        <w:spacing w:before="240" w:after="240" w:line="360" w:lineRule="auto"/>
        <w:jc w:val="center"/>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II. C O N S I D E R A N D O S</w:t>
      </w:r>
    </w:p>
    <w:p w14:paraId="172CA64E" w14:textId="00284E03" w:rsidR="00566EB9" w:rsidRPr="008E6734" w:rsidRDefault="00D41CCE">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Primero. Competencia.</w:t>
      </w:r>
      <w:r w:rsidRPr="008E673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B3E39" w:rsidRPr="008E67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E6734">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8E6734" w:rsidRDefault="00D41CCE">
      <w:pPr>
        <w:spacing w:line="360" w:lineRule="auto"/>
        <w:jc w:val="both"/>
        <w:rPr>
          <w:rFonts w:ascii="Palatino Linotype" w:eastAsia="Palatino Linotype" w:hAnsi="Palatino Linotype" w:cs="Palatino Linotype"/>
          <w:sz w:val="22"/>
          <w:szCs w:val="22"/>
        </w:rPr>
      </w:pPr>
      <w:bookmarkStart w:id="8" w:name="_heading=h.tyjcwt" w:colFirst="0" w:colLast="0"/>
      <w:bookmarkEnd w:id="8"/>
      <w:r w:rsidRPr="008E6734">
        <w:rPr>
          <w:rFonts w:ascii="Palatino Linotype" w:eastAsia="Palatino Linotype" w:hAnsi="Palatino Linotype" w:cs="Palatino Linotype"/>
          <w:b/>
          <w:sz w:val="22"/>
          <w:szCs w:val="22"/>
        </w:rPr>
        <w:t>Segundo. Oportunidad y Procedibilidad del Recurso de Revisión</w:t>
      </w:r>
      <w:r w:rsidRPr="008E673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7DB9E2DF" w14:textId="72F74660" w:rsidR="00566EB9" w:rsidRPr="008E6734" w:rsidRDefault="00D41CCE">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remitió la respuesta a la solicitud de información el</w:t>
      </w:r>
      <w:r w:rsidR="00251B80" w:rsidRPr="008E6734">
        <w:t xml:space="preserve"> </w:t>
      </w:r>
      <w:r w:rsidR="004A7036" w:rsidRPr="008E6734">
        <w:rPr>
          <w:rFonts w:ascii="Palatino Linotype" w:eastAsia="Palatino Linotype" w:hAnsi="Palatino Linotype" w:cs="Palatino Linotype"/>
          <w:b/>
          <w:sz w:val="22"/>
          <w:szCs w:val="22"/>
        </w:rPr>
        <w:t>dos de junio de dos mil veinticinco</w:t>
      </w:r>
      <w:r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mientras que el recurso de revisión interpuesto por </w:t>
      </w:r>
      <w:r w:rsidRPr="008E6734">
        <w:rPr>
          <w:rFonts w:ascii="Palatino Linotype" w:eastAsia="Palatino Linotype" w:hAnsi="Palatino Linotype" w:cs="Palatino Linotype"/>
          <w:b/>
          <w:sz w:val="22"/>
          <w:szCs w:val="22"/>
        </w:rPr>
        <w:t>la parte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Recurrente</w:t>
      </w:r>
      <w:r w:rsidRPr="008E6734">
        <w:rPr>
          <w:rFonts w:ascii="Palatino Linotype" w:eastAsia="Palatino Linotype" w:hAnsi="Palatino Linotype" w:cs="Palatino Linotype"/>
          <w:sz w:val="22"/>
          <w:szCs w:val="22"/>
        </w:rPr>
        <w:t xml:space="preserve">, se tuvo por presentado el </w:t>
      </w:r>
      <w:r w:rsidR="004A7036" w:rsidRPr="008E6734">
        <w:rPr>
          <w:rFonts w:ascii="Palatino Linotype" w:eastAsia="Palatino Linotype" w:hAnsi="Palatino Linotype" w:cs="Palatino Linotype"/>
          <w:b/>
          <w:sz w:val="22"/>
          <w:szCs w:val="22"/>
        </w:rPr>
        <w:t>dieciséis de junio de dos mil veinticinco</w:t>
      </w:r>
      <w:r w:rsidR="002A6859"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esto es, </w:t>
      </w:r>
      <w:r w:rsidR="00AB2806" w:rsidRPr="008E6734">
        <w:rPr>
          <w:rFonts w:ascii="Palatino Linotype" w:eastAsia="Palatino Linotype" w:hAnsi="Palatino Linotype" w:cs="Palatino Linotype"/>
          <w:sz w:val="22"/>
          <w:szCs w:val="22"/>
        </w:rPr>
        <w:t xml:space="preserve">al </w:t>
      </w:r>
      <w:r w:rsidR="004A7036" w:rsidRPr="008E6734">
        <w:rPr>
          <w:rFonts w:ascii="Palatino Linotype" w:eastAsia="Palatino Linotype" w:hAnsi="Palatino Linotype" w:cs="Palatino Linotype"/>
          <w:b/>
          <w:sz w:val="22"/>
          <w:szCs w:val="22"/>
          <w:u w:val="single"/>
        </w:rPr>
        <w:t>décimo</w:t>
      </w:r>
      <w:r w:rsidRPr="008E6734">
        <w:rPr>
          <w:rFonts w:ascii="Palatino Linotype" w:eastAsia="Palatino Linotype" w:hAnsi="Palatino Linotype" w:cs="Palatino Linotype"/>
          <w:b/>
          <w:sz w:val="22"/>
          <w:szCs w:val="22"/>
          <w:u w:val="single"/>
        </w:rPr>
        <w:t xml:space="preserve"> </w:t>
      </w:r>
      <w:r w:rsidRPr="008E6734">
        <w:rPr>
          <w:rFonts w:ascii="Palatino Linotype" w:eastAsia="Palatino Linotype" w:hAnsi="Palatino Linotype" w:cs="Palatino Linotype"/>
          <w:sz w:val="22"/>
          <w:szCs w:val="22"/>
        </w:rPr>
        <w:t xml:space="preserve">día hábil siguiente a aquel </w:t>
      </w:r>
      <w:r w:rsidRPr="008E6734">
        <w:rPr>
          <w:rFonts w:ascii="Palatino Linotype" w:eastAsia="Palatino Linotype" w:hAnsi="Palatino Linotype" w:cs="Palatino Linotype"/>
          <w:b/>
          <w:sz w:val="22"/>
          <w:szCs w:val="22"/>
        </w:rPr>
        <w:t>en que se tuvo conocimiento de la respuesta impugnada</w:t>
      </w:r>
      <w:r w:rsidRPr="008E6734">
        <w:rPr>
          <w:rFonts w:ascii="Palatino Linotype" w:eastAsia="Palatino Linotype" w:hAnsi="Palatino Linotype" w:cs="Palatino Linotype"/>
          <w:sz w:val="22"/>
          <w:szCs w:val="22"/>
        </w:rPr>
        <w:t xml:space="preserve">. </w:t>
      </w:r>
    </w:p>
    <w:p w14:paraId="5F418390"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8E6734" w:rsidRDefault="00D41CCE">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8E6734" w:rsidRDefault="00D41CCE">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8E673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8E6734"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8E6734" w:rsidRDefault="00105E63" w:rsidP="00105E6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otro lado, es de suma importancia mencionar que, si bien la parte</w:t>
      </w:r>
      <w:r w:rsidRPr="008E6734">
        <w:rPr>
          <w:rFonts w:ascii="Palatino Linotype" w:eastAsia="Palatino Linotype" w:hAnsi="Palatino Linotype" w:cs="Palatino Linotype"/>
          <w:b/>
          <w:sz w:val="22"/>
          <w:szCs w:val="22"/>
        </w:rPr>
        <w:t xml:space="preserve"> Recurrente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no</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proporcionó nombre,</w:t>
      </w:r>
      <w:r w:rsidRPr="008E6734">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8E6734"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8E6734" w:rsidRDefault="00105E63" w:rsidP="00105E63">
      <w:pPr>
        <w:spacing w:line="276" w:lineRule="auto"/>
        <w:ind w:left="851" w:right="902"/>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Las solicitudes anónimas,</w:t>
      </w:r>
      <w:r w:rsidRPr="008E6734">
        <w:rPr>
          <w:rFonts w:ascii="Palatino Linotype" w:eastAsia="Palatino Linotype" w:hAnsi="Palatino Linotype" w:cs="Palatino Linotype"/>
          <w:i/>
          <w:sz w:val="22"/>
          <w:szCs w:val="22"/>
        </w:rPr>
        <w:t xml:space="preserve"> con nombre incompleto o seudónimo </w:t>
      </w:r>
      <w:r w:rsidRPr="008E6734">
        <w:rPr>
          <w:rFonts w:ascii="Palatino Linotype" w:eastAsia="Palatino Linotype" w:hAnsi="Palatino Linotype" w:cs="Palatino Linotype"/>
          <w:b/>
          <w:i/>
          <w:sz w:val="22"/>
          <w:szCs w:val="22"/>
        </w:rPr>
        <w:t>serán procedentes para su trámite por parte del sujeto obligado ante quien se presente</w:t>
      </w:r>
      <w:r w:rsidRPr="008E6734">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8E6734"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4B90995C" w:rsidR="00105E63" w:rsidRPr="008E6734" w:rsidRDefault="00105E63" w:rsidP="00105E6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E6734">
        <w:rPr>
          <w:rFonts w:ascii="Palatino Linotype" w:eastAsia="Palatino Linotype" w:hAnsi="Palatino Linotype" w:cs="Palatino Linotype"/>
          <w:b/>
          <w:sz w:val="22"/>
          <w:szCs w:val="22"/>
        </w:rPr>
        <w:t>la parte</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Recurrente</w:t>
      </w:r>
      <w:r w:rsidRPr="008E6734">
        <w:rPr>
          <w:rFonts w:ascii="Palatino Linotype" w:eastAsia="Palatino Linotype" w:hAnsi="Palatino Linotype" w:cs="Palatino Linotype"/>
          <w:sz w:val="22"/>
          <w:szCs w:val="22"/>
        </w:rPr>
        <w:t xml:space="preserve"> en sus motivos de inconformidad, de acuerdo al artículo 179, </w:t>
      </w:r>
      <w:r w:rsidR="002A6859" w:rsidRPr="008E6734">
        <w:rPr>
          <w:rFonts w:ascii="Palatino Linotype" w:eastAsia="Palatino Linotype" w:hAnsi="Palatino Linotype" w:cs="Palatino Linotype"/>
          <w:sz w:val="22"/>
          <w:szCs w:val="22"/>
        </w:rPr>
        <w:t>fracción V</w:t>
      </w:r>
      <w:r w:rsidRPr="008E6734">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8E6734"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8E6734" w:rsidRDefault="00105E63" w:rsidP="00105E63">
      <w:pPr>
        <w:ind w:left="567"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179.</w:t>
      </w:r>
      <w:r w:rsidRPr="008E673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EDC1BE9" w14:textId="24678DB2" w:rsidR="00105E63" w:rsidRPr="008E6734" w:rsidRDefault="002A6859" w:rsidP="00105E63">
      <w:pPr>
        <w:ind w:left="567"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17E5AF46" w14:textId="643B8713" w:rsidR="002A6859" w:rsidRPr="008E6734" w:rsidRDefault="002A6859" w:rsidP="00105E63">
      <w:pPr>
        <w:ind w:left="567" w:right="902"/>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V. La entrega de información incompleta;</w:t>
      </w:r>
    </w:p>
    <w:p w14:paraId="7D27707D" w14:textId="77777777" w:rsidR="00105E63" w:rsidRPr="008E6734" w:rsidRDefault="00105E63" w:rsidP="00105E63">
      <w:pPr>
        <w:ind w:left="567"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 […]”</w:t>
      </w:r>
    </w:p>
    <w:p w14:paraId="6D136A1D" w14:textId="77777777" w:rsidR="00105E63" w:rsidRPr="008E6734" w:rsidRDefault="00105E63" w:rsidP="00105E63">
      <w:pPr>
        <w:ind w:left="567"/>
        <w:rPr>
          <w:rFonts w:ascii="Palatino Linotype" w:eastAsia="Palatino Linotype" w:hAnsi="Palatino Linotype" w:cs="Palatino Linotype"/>
          <w:b/>
          <w:i/>
          <w:sz w:val="22"/>
          <w:szCs w:val="22"/>
        </w:rPr>
      </w:pPr>
    </w:p>
    <w:p w14:paraId="1CDABA5F" w14:textId="77777777" w:rsidR="00105E63" w:rsidRPr="008E6734" w:rsidRDefault="00105E63" w:rsidP="00105E63">
      <w:pPr>
        <w:ind w:left="567" w:right="900"/>
        <w:jc w:val="right"/>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 </w:t>
      </w:r>
      <w:r w:rsidRPr="008E6734">
        <w:rPr>
          <w:rFonts w:ascii="Palatino Linotype" w:eastAsia="Palatino Linotype" w:hAnsi="Palatino Linotype" w:cs="Palatino Linotype"/>
          <w:i/>
          <w:sz w:val="22"/>
          <w:szCs w:val="22"/>
        </w:rPr>
        <w:t>(Énfasis añadido)</w:t>
      </w:r>
    </w:p>
    <w:p w14:paraId="0E2C8E47" w14:textId="77777777" w:rsidR="00105E63" w:rsidRPr="008E6734"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8E6734" w:rsidRDefault="00C501F7" w:rsidP="00C501F7">
      <w:p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 xml:space="preserve">Tercero. Materia de la revisión. </w:t>
      </w:r>
      <w:r w:rsidRPr="008E673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E6734">
        <w:rPr>
          <w:rFonts w:ascii="Palatino Linotype" w:eastAsia="Palatino Linotype" w:hAnsi="Palatino Linotype" w:cs="Palatino Linotype"/>
          <w:b/>
          <w:sz w:val="22"/>
          <w:szCs w:val="22"/>
        </w:rPr>
        <w:t xml:space="preserve">verificar si la </w:t>
      </w:r>
      <w:r w:rsidR="00527C07" w:rsidRPr="008E6734">
        <w:rPr>
          <w:rFonts w:ascii="Palatino Linotype" w:eastAsia="Palatino Linotype" w:hAnsi="Palatino Linotype" w:cs="Palatino Linotype"/>
          <w:b/>
          <w:sz w:val="22"/>
          <w:szCs w:val="22"/>
        </w:rPr>
        <w:t xml:space="preserve">información otorgada </w:t>
      </w:r>
      <w:r w:rsidRPr="008E6734">
        <w:rPr>
          <w:rFonts w:ascii="Palatino Linotype" w:eastAsia="Palatino Linotype" w:hAnsi="Palatino Linotype" w:cs="Palatino Linotype"/>
          <w:b/>
          <w:sz w:val="22"/>
          <w:szCs w:val="22"/>
        </w:rPr>
        <w:t xml:space="preserve">por el Sujeto Obligado </w:t>
      </w:r>
      <w:r w:rsidR="00527C07" w:rsidRPr="008E6734">
        <w:rPr>
          <w:rFonts w:ascii="Palatino Linotype" w:eastAsia="Palatino Linotype" w:hAnsi="Palatino Linotype" w:cs="Palatino Linotype"/>
          <w:b/>
          <w:sz w:val="22"/>
          <w:szCs w:val="22"/>
        </w:rPr>
        <w:t>es adecuada y suficiente</w:t>
      </w:r>
      <w:r w:rsidRPr="008E6734">
        <w:rPr>
          <w:rFonts w:ascii="Palatino Linotype" w:eastAsia="Palatino Linotype" w:hAnsi="Palatino Linotype" w:cs="Palatino Linotype"/>
          <w:b/>
          <w:sz w:val="22"/>
          <w:szCs w:val="22"/>
        </w:rPr>
        <w:t xml:space="preserve"> para satisfacer el derecho de acceso a la información pública de la parte Recurrente,</w:t>
      </w:r>
      <w:r w:rsidRPr="008E6734">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Cuarto. Estudio del asunto. </w:t>
      </w:r>
      <w:r w:rsidRPr="008E6734">
        <w:rPr>
          <w:rFonts w:ascii="Palatino Linotype" w:eastAsia="Palatino Linotype" w:hAnsi="Palatino Linotype" w:cs="Palatino Linotype"/>
          <w:sz w:val="22"/>
          <w:szCs w:val="22"/>
        </w:rPr>
        <w:t xml:space="preserve">Antes de entrar al análisis de los pronunciamientos del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8E6734" w:rsidRDefault="00C501F7" w:rsidP="00C501F7">
      <w:pPr>
        <w:spacing w:line="276" w:lineRule="auto"/>
        <w:ind w:left="851" w:right="8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673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8E6734" w:rsidRDefault="00C501F7" w:rsidP="00C501F7">
      <w:pPr>
        <w:spacing w:line="276" w:lineRule="auto"/>
        <w:ind w:left="851" w:right="8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8E6734" w:rsidRDefault="00C501F7" w:rsidP="00C501F7">
      <w:pPr>
        <w:spacing w:line="276" w:lineRule="auto"/>
        <w:ind w:left="851" w:right="8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673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8E6734" w:rsidRDefault="00C501F7" w:rsidP="00C501F7">
      <w:pPr>
        <w:spacing w:line="276" w:lineRule="auto"/>
        <w:ind w:left="851" w:right="8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w:t>
      </w:r>
    </w:p>
    <w:p w14:paraId="2911B304" w14:textId="77777777" w:rsidR="00C501F7" w:rsidRPr="008E6734" w:rsidRDefault="00C501F7" w:rsidP="00C501F7">
      <w:pPr>
        <w:spacing w:line="276" w:lineRule="auto"/>
        <w:ind w:left="851" w:right="90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i/>
          <w:sz w:val="22"/>
          <w:szCs w:val="22"/>
        </w:rPr>
        <w:t>“Artículo 6o.</w:t>
      </w:r>
    </w:p>
    <w:p w14:paraId="270D5F17" w14:textId="77777777" w:rsidR="00C501F7" w:rsidRPr="008E6734" w:rsidRDefault="00C501F7" w:rsidP="00C501F7">
      <w:pPr>
        <w:spacing w:line="276" w:lineRule="auto"/>
        <w:ind w:left="851" w:right="90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w:t>
      </w:r>
    </w:p>
    <w:p w14:paraId="4705C1DB" w14:textId="77777777" w:rsidR="00C501F7" w:rsidRPr="008E673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A. Para el ejercicio del derecho de acceso a la información, la Federación y </w:t>
      </w:r>
      <w:r w:rsidRPr="008E6734">
        <w:rPr>
          <w:rFonts w:ascii="Palatino Linotype" w:eastAsia="Palatino Linotype" w:hAnsi="Palatino Linotype" w:cs="Palatino Linotype"/>
          <w:b/>
          <w:i/>
          <w:sz w:val="22"/>
          <w:szCs w:val="22"/>
          <w:u w:val="single"/>
        </w:rPr>
        <w:t>las entidades federativas</w:t>
      </w:r>
      <w:r w:rsidRPr="008E6734">
        <w:rPr>
          <w:rFonts w:ascii="Palatino Linotype" w:eastAsia="Palatino Linotype" w:hAnsi="Palatino Linotype" w:cs="Palatino Linotype"/>
          <w:b/>
          <w:i/>
          <w:sz w:val="22"/>
          <w:szCs w:val="22"/>
        </w:rPr>
        <w:t>,</w:t>
      </w:r>
      <w:r w:rsidRPr="008E673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8E673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w:t>
      </w:r>
      <w:r w:rsidRPr="008E6734">
        <w:rPr>
          <w:rFonts w:ascii="Palatino Linotype" w:eastAsia="Palatino Linotype" w:hAnsi="Palatino Linotype" w:cs="Palatino Linotype"/>
          <w:b/>
          <w:i/>
          <w:sz w:val="22"/>
          <w:szCs w:val="22"/>
        </w:rPr>
        <w:t xml:space="preserve">I. </w:t>
      </w:r>
      <w:r w:rsidRPr="008E673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E673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E6734">
        <w:rPr>
          <w:rFonts w:ascii="Palatino Linotype" w:eastAsia="Palatino Linotype" w:hAnsi="Palatino Linotype" w:cs="Palatino Linotype"/>
          <w:b/>
          <w:i/>
          <w:sz w:val="22"/>
          <w:szCs w:val="22"/>
        </w:rPr>
        <w:t>es pública y sólo podrá ser reservada temporalmente por razones de interés público y seguridad nacional,</w:t>
      </w:r>
      <w:r w:rsidRPr="008E673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8E673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8E673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w:t>
      </w:r>
      <w:r w:rsidRPr="008E6734">
        <w:rPr>
          <w:rFonts w:ascii="Palatino Linotype" w:eastAsia="Palatino Linotype" w:hAnsi="Palatino Linotype" w:cs="Palatino Linotype"/>
          <w:b/>
          <w:i/>
          <w:sz w:val="22"/>
          <w:szCs w:val="22"/>
        </w:rPr>
        <w:t xml:space="preserve">III. </w:t>
      </w:r>
      <w:r w:rsidRPr="008E673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E6734">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8E6734" w:rsidRDefault="00C501F7" w:rsidP="00C501F7">
      <w:pPr>
        <w:pBdr>
          <w:top w:val="nil"/>
          <w:left w:val="nil"/>
          <w:bottom w:val="nil"/>
          <w:right w:val="nil"/>
          <w:between w:val="nil"/>
        </w:pBdr>
        <w:spacing w:before="240" w:after="240"/>
        <w:ind w:left="851" w:right="851"/>
        <w:jc w:val="both"/>
      </w:pPr>
      <w:r w:rsidRPr="008E6734">
        <w:rPr>
          <w:rFonts w:ascii="Palatino Linotype" w:eastAsia="Palatino Linotype" w:hAnsi="Palatino Linotype" w:cs="Palatino Linotype"/>
          <w:b/>
          <w:i/>
          <w:sz w:val="22"/>
          <w:szCs w:val="22"/>
        </w:rPr>
        <w:t>…</w:t>
      </w:r>
    </w:p>
    <w:p w14:paraId="10C6F8F3" w14:textId="77777777" w:rsidR="00C501F7" w:rsidRPr="008E6734"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IV.</w:t>
      </w:r>
      <w:r w:rsidRPr="008E673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8E6734" w:rsidRDefault="00C501F7" w:rsidP="00C501F7">
      <w:pPr>
        <w:pBdr>
          <w:top w:val="nil"/>
          <w:left w:val="nil"/>
          <w:bottom w:val="nil"/>
          <w:right w:val="nil"/>
          <w:between w:val="nil"/>
        </w:pBdr>
        <w:spacing w:before="240" w:after="240"/>
        <w:ind w:left="851" w:right="851"/>
        <w:jc w:val="both"/>
      </w:pPr>
      <w:r w:rsidRPr="008E6734">
        <w:rPr>
          <w:rFonts w:ascii="Palatino Linotype" w:eastAsia="Palatino Linotype" w:hAnsi="Palatino Linotype" w:cs="Palatino Linotype"/>
          <w:b/>
          <w:i/>
          <w:sz w:val="22"/>
          <w:szCs w:val="22"/>
        </w:rPr>
        <w:t xml:space="preserve">V. </w:t>
      </w:r>
      <w:r w:rsidRPr="008E673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8E6734" w:rsidRDefault="00C501F7" w:rsidP="00C501F7">
      <w:pPr>
        <w:pBdr>
          <w:top w:val="nil"/>
          <w:left w:val="nil"/>
          <w:bottom w:val="nil"/>
          <w:right w:val="nil"/>
          <w:between w:val="nil"/>
        </w:pBdr>
        <w:spacing w:before="240" w:after="240"/>
        <w:ind w:left="851" w:right="851"/>
        <w:jc w:val="both"/>
      </w:pPr>
      <w:r w:rsidRPr="008E6734">
        <w:rPr>
          <w:rFonts w:ascii="Palatino Linotype" w:eastAsia="Palatino Linotype" w:hAnsi="Palatino Linotype" w:cs="Palatino Linotype"/>
          <w:i/>
          <w:sz w:val="22"/>
          <w:szCs w:val="22"/>
        </w:rPr>
        <w:t> </w:t>
      </w:r>
      <w:r w:rsidRPr="008E6734">
        <w:rPr>
          <w:rFonts w:ascii="Palatino Linotype" w:eastAsia="Palatino Linotype" w:hAnsi="Palatino Linotype" w:cs="Palatino Linotype"/>
          <w:b/>
          <w:i/>
          <w:sz w:val="22"/>
          <w:szCs w:val="22"/>
        </w:rPr>
        <w:t xml:space="preserve">VI. </w:t>
      </w:r>
      <w:r w:rsidRPr="008E673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8E6734" w:rsidRDefault="00C501F7" w:rsidP="00C501F7">
      <w:pPr>
        <w:pBdr>
          <w:top w:val="nil"/>
          <w:left w:val="nil"/>
          <w:bottom w:val="nil"/>
          <w:right w:val="nil"/>
          <w:between w:val="nil"/>
        </w:pBdr>
        <w:spacing w:before="240" w:after="240"/>
        <w:ind w:left="851" w:right="851"/>
        <w:jc w:val="both"/>
      </w:pPr>
      <w:r w:rsidRPr="008E6734">
        <w:rPr>
          <w:rFonts w:ascii="Palatino Linotype" w:eastAsia="Palatino Linotype" w:hAnsi="Palatino Linotype" w:cs="Palatino Linotype"/>
          <w:i/>
          <w:sz w:val="22"/>
          <w:szCs w:val="22"/>
        </w:rPr>
        <w:t> </w:t>
      </w:r>
      <w:r w:rsidRPr="008E6734">
        <w:rPr>
          <w:rFonts w:ascii="Palatino Linotype" w:eastAsia="Palatino Linotype" w:hAnsi="Palatino Linotype" w:cs="Palatino Linotype"/>
          <w:b/>
          <w:i/>
          <w:sz w:val="22"/>
          <w:szCs w:val="22"/>
        </w:rPr>
        <w:t xml:space="preserve">VII. </w:t>
      </w:r>
      <w:r w:rsidRPr="008E673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8E6734"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4</w:t>
      </w:r>
      <w:r w:rsidRPr="008E673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E673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E6734">
        <w:rPr>
          <w:rFonts w:ascii="Palatino Linotype" w:eastAsia="Palatino Linotype" w:hAnsi="Palatino Linotype" w:cs="Palatino Linotype"/>
          <w:i/>
          <w:sz w:val="22"/>
          <w:szCs w:val="22"/>
        </w:rPr>
        <w:t>.”</w:t>
      </w:r>
    </w:p>
    <w:p w14:paraId="41FDE746"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12.-</w:t>
      </w:r>
      <w:r w:rsidRPr="008E673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8E6734" w:rsidRDefault="00C501F7" w:rsidP="00C501F7">
      <w:pPr>
        <w:spacing w:line="276" w:lineRule="auto"/>
        <w:ind w:left="567" w:right="616"/>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E6734">
        <w:rPr>
          <w:rFonts w:ascii="Palatino Linotype" w:eastAsia="Palatino Linotype" w:hAnsi="Palatino Linotype" w:cs="Palatino Linotype"/>
          <w:i/>
          <w:sz w:val="22"/>
          <w:szCs w:val="22"/>
        </w:rPr>
        <w:t xml:space="preserve">. </w:t>
      </w:r>
      <w:r w:rsidRPr="008E673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8E6734"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8E6734" w:rsidRDefault="00C501F7" w:rsidP="00C501F7">
      <w:pPr>
        <w:spacing w:line="360" w:lineRule="auto"/>
        <w:ind w:right="-93"/>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8E6734"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8E6734" w:rsidRDefault="00C501F7" w:rsidP="00C501F7">
      <w:p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E6734">
        <w:rPr>
          <w:rFonts w:ascii="Palatino Linotype" w:eastAsia="Palatino Linotype" w:hAnsi="Palatino Linotype" w:cs="Palatino Linotype"/>
          <w:b/>
          <w:sz w:val="22"/>
          <w:szCs w:val="22"/>
        </w:rPr>
        <w:t xml:space="preserve"> </w:t>
      </w:r>
    </w:p>
    <w:p w14:paraId="598D73B5"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No existe obligación de elaborar documentos ad hoc para atender las solicitudes de acceso a la información.</w:t>
      </w:r>
      <w:r w:rsidRPr="008E673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8E6734"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8E6734" w:rsidRDefault="00C501F7" w:rsidP="00C501F7">
      <w:pP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8E6734"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8E6734"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 xml:space="preserve">Artículo 3. </w:t>
      </w:r>
      <w:r w:rsidRPr="008E6734">
        <w:rPr>
          <w:rFonts w:ascii="Palatino Linotype" w:eastAsia="Palatino Linotype" w:hAnsi="Palatino Linotype" w:cs="Palatino Linotype"/>
          <w:i/>
          <w:sz w:val="22"/>
          <w:szCs w:val="22"/>
        </w:rPr>
        <w:t>Para los efectos de la presente Ley se entenderá por:</w:t>
      </w:r>
    </w:p>
    <w:p w14:paraId="474CB410"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64A4B3D6"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XI. Documento:</w:t>
      </w:r>
      <w:r w:rsidRPr="008E6734">
        <w:rPr>
          <w:rFonts w:ascii="Palatino Linotype" w:eastAsia="Palatino Linotype" w:hAnsi="Palatino Linotype" w:cs="Palatino Linotype"/>
          <w:i/>
          <w:sz w:val="22"/>
          <w:szCs w:val="22"/>
        </w:rPr>
        <w:t xml:space="preserve"> Los expedientes, reportes, estudios, actas</w:t>
      </w:r>
      <w:r w:rsidRPr="008E6734">
        <w:rPr>
          <w:rFonts w:ascii="Palatino Linotype" w:eastAsia="Palatino Linotype" w:hAnsi="Palatino Linotype" w:cs="Palatino Linotype"/>
          <w:b/>
          <w:i/>
          <w:sz w:val="22"/>
          <w:szCs w:val="22"/>
        </w:rPr>
        <w:t>,</w:t>
      </w:r>
      <w:r w:rsidRPr="008E673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8E6734"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8E6734" w:rsidRDefault="00C501F7" w:rsidP="00C501F7">
      <w:pPr>
        <w:spacing w:line="276" w:lineRule="auto"/>
        <w:ind w:left="567" w:right="616"/>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sz w:val="22"/>
          <w:szCs w:val="22"/>
        </w:rPr>
        <w:t>“</w:t>
      </w:r>
      <w:r w:rsidRPr="008E673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E673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8E6734" w:rsidRDefault="00C501F7" w:rsidP="00C501F7">
      <w:pPr>
        <w:spacing w:line="276" w:lineRule="auto"/>
        <w:ind w:left="567" w:right="616"/>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8E6734" w:rsidRDefault="00C501F7" w:rsidP="00C501F7">
      <w:pPr>
        <w:spacing w:line="276" w:lineRule="auto"/>
        <w:ind w:left="567" w:right="616"/>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8E6734" w:rsidRDefault="00C501F7" w:rsidP="00C501F7">
      <w:pPr>
        <w:spacing w:line="276" w:lineRule="auto"/>
        <w:ind w:left="567" w:right="616"/>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8E6734"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8E6734" w:rsidRDefault="00C501F7" w:rsidP="00C501F7">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ahí que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E6734">
        <w:rPr>
          <w:rFonts w:ascii="Palatino Linotype" w:eastAsia="Palatino Linotype" w:hAnsi="Palatino Linotype" w:cs="Palatino Linotype"/>
          <w:sz w:val="22"/>
          <w:szCs w:val="22"/>
          <w:vertAlign w:val="superscript"/>
        </w:rPr>
        <w:footnoteReference w:id="1"/>
      </w:r>
      <w:r w:rsidRPr="008E6734">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E6734">
        <w:rPr>
          <w:rFonts w:ascii="Palatino Linotype" w:eastAsia="Palatino Linotype" w:hAnsi="Palatino Linotype" w:cs="Palatino Linotype"/>
          <w:sz w:val="22"/>
          <w:szCs w:val="22"/>
          <w:vertAlign w:val="superscript"/>
        </w:rPr>
        <w:footnoteReference w:id="2"/>
      </w:r>
      <w:r w:rsidRPr="008E6734">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8E6734"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770780" w14:textId="776B1776" w:rsidR="00105E63" w:rsidRPr="008E6734"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10" w:name="_heading=h.1y810tw" w:colFirst="0" w:colLast="0"/>
      <w:bookmarkEnd w:id="10"/>
      <w:r w:rsidRPr="008E6734">
        <w:rPr>
          <w:rFonts w:ascii="Palatino Linotype" w:eastAsia="Palatino Linotype" w:hAnsi="Palatino Linotype" w:cs="Palatino Linotype"/>
          <w:sz w:val="22"/>
          <w:szCs w:val="22"/>
        </w:rPr>
        <w:t>C</w:t>
      </w:r>
      <w:r w:rsidR="00D41CCE" w:rsidRPr="008E6734">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8E6734">
        <w:rPr>
          <w:rFonts w:ascii="Palatino Linotype" w:eastAsia="Palatino Linotype" w:hAnsi="Palatino Linotype" w:cs="Palatino Linotype"/>
          <w:b/>
          <w:sz w:val="22"/>
          <w:szCs w:val="22"/>
        </w:rPr>
        <w:t>Sujeto Obligado</w:t>
      </w:r>
      <w:r w:rsidR="006F7A2A" w:rsidRPr="008E6734">
        <w:rPr>
          <w:rFonts w:ascii="Palatino Linotype" w:eastAsia="Palatino Linotype" w:hAnsi="Palatino Linotype" w:cs="Palatino Linotype"/>
          <w:b/>
          <w:sz w:val="22"/>
          <w:szCs w:val="22"/>
        </w:rPr>
        <w:t>,</w:t>
      </w:r>
      <w:r w:rsidR="00AB2806" w:rsidRPr="008E6734">
        <w:rPr>
          <w:rFonts w:ascii="Palatino Linotype" w:eastAsia="Palatino Linotype" w:hAnsi="Palatino Linotype" w:cs="Palatino Linotype"/>
          <w:sz w:val="22"/>
          <w:szCs w:val="22"/>
        </w:rPr>
        <w:t xml:space="preserve"> </w:t>
      </w:r>
      <w:r w:rsidR="004A7036" w:rsidRPr="008E6734">
        <w:rPr>
          <w:rFonts w:ascii="Palatino Linotype" w:eastAsia="Palatino Linotype" w:hAnsi="Palatino Linotype" w:cs="Palatino Linotype"/>
          <w:sz w:val="22"/>
          <w:szCs w:val="22"/>
        </w:rPr>
        <w:t xml:space="preserve">medularmente </w:t>
      </w:r>
      <w:r w:rsidR="00D9571C" w:rsidRPr="008E6734">
        <w:rPr>
          <w:rFonts w:ascii="Palatino Linotype" w:eastAsia="Palatino Linotype" w:hAnsi="Palatino Linotype" w:cs="Palatino Linotype"/>
          <w:sz w:val="22"/>
          <w:szCs w:val="22"/>
        </w:rPr>
        <w:t>lo siguiente:</w:t>
      </w:r>
    </w:p>
    <w:p w14:paraId="1F1D703A" w14:textId="77777777" w:rsidR="00FD06B2" w:rsidRPr="008E6734" w:rsidRDefault="00FD06B2"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B738F0" w14:textId="56891D18" w:rsidR="004A7036" w:rsidRPr="008E6734" w:rsidRDefault="004A7036" w:rsidP="004A7036">
      <w:pPr>
        <w:pStyle w:val="Prrafodelista"/>
        <w:numPr>
          <w:ilvl w:val="0"/>
          <w:numId w:val="14"/>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La plantilla de personal completa de la actual Administración Pública Municipal 2025-2027 que contenga sueldo, cargo y fecha de ingreso de los servidores públicos.</w:t>
      </w:r>
    </w:p>
    <w:p w14:paraId="4DAF8118" w14:textId="626FF935" w:rsidR="004A7036" w:rsidRPr="008E6734" w:rsidRDefault="004A7036" w:rsidP="004A7036">
      <w:pPr>
        <w:pStyle w:val="Prrafodelista"/>
        <w:numPr>
          <w:ilvl w:val="0"/>
          <w:numId w:val="14"/>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 xml:space="preserve">Funciones de los servidores públicos de la </w:t>
      </w:r>
      <w:r w:rsidRPr="008E6734">
        <w:rPr>
          <w:rFonts w:ascii="Palatino Linotype" w:eastAsia="Palatino Linotype" w:hAnsi="Palatino Linotype" w:cs="Palatino Linotype"/>
          <w:b/>
          <w:sz w:val="22"/>
          <w:szCs w:val="22"/>
          <w:lang w:val="es-MX"/>
        </w:rPr>
        <w:t>actual Administración Pública Municipal 2025-2027.</w:t>
      </w:r>
    </w:p>
    <w:p w14:paraId="7CB86375" w14:textId="54884296" w:rsidR="004A7036" w:rsidRPr="008E6734" w:rsidRDefault="004A7036" w:rsidP="004A7036">
      <w:pPr>
        <w:pStyle w:val="Prrafodelista"/>
        <w:numPr>
          <w:ilvl w:val="0"/>
          <w:numId w:val="14"/>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lang w:val="es-MX"/>
        </w:rPr>
        <w:t>Organigrama de cada área.</w:t>
      </w:r>
    </w:p>
    <w:p w14:paraId="0A6F4F3C" w14:textId="4D8E2E20" w:rsidR="004A7036" w:rsidRPr="008E6734" w:rsidRDefault="004A7036" w:rsidP="004A7036">
      <w:pPr>
        <w:pStyle w:val="Prrafodelista"/>
        <w:numPr>
          <w:ilvl w:val="0"/>
          <w:numId w:val="14"/>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lang w:val="es-MX"/>
        </w:rPr>
        <w:t>Normatividad por área que incluya manuales de organización, procedimientos, reglamentos, etc</w:t>
      </w:r>
      <w:r w:rsidR="00786F61" w:rsidRPr="008E6734">
        <w:rPr>
          <w:rFonts w:ascii="Palatino Linotype" w:eastAsia="Palatino Linotype" w:hAnsi="Palatino Linotype" w:cs="Palatino Linotype"/>
          <w:b/>
          <w:sz w:val="22"/>
          <w:szCs w:val="22"/>
          <w:lang w:val="es-MX"/>
        </w:rPr>
        <w:t>; vigente.</w:t>
      </w:r>
    </w:p>
    <w:p w14:paraId="1353BB80" w14:textId="77777777" w:rsidR="004A7036" w:rsidRPr="008E6734" w:rsidRDefault="004A7036"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4CE343" w14:textId="77777777" w:rsidR="004A7036" w:rsidRPr="008E6734" w:rsidRDefault="004A7036"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2A6B8A8C" w:rsidR="006F7A2A" w:rsidRPr="008E6734"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Sobre lo anterior,</w:t>
      </w:r>
      <w:r w:rsidR="005D2BC9" w:rsidRPr="008E6734">
        <w:rPr>
          <w:rFonts w:ascii="Palatino Linotype" w:eastAsia="Palatino Linotype" w:hAnsi="Palatino Linotype" w:cs="Palatino Linotype"/>
          <w:sz w:val="22"/>
          <w:szCs w:val="22"/>
        </w:rPr>
        <w:t xml:space="preserve"> </w:t>
      </w:r>
      <w:r w:rsidR="005D2BC9" w:rsidRPr="008E6734">
        <w:rPr>
          <w:rFonts w:ascii="Palatino Linotype" w:eastAsia="Palatino Linotype" w:hAnsi="Palatino Linotype" w:cs="Palatino Linotype"/>
          <w:b/>
          <w:sz w:val="22"/>
          <w:szCs w:val="22"/>
        </w:rPr>
        <w:t xml:space="preserve">el Sujeto Obligado </w:t>
      </w:r>
      <w:r w:rsidR="00FD06B2" w:rsidRPr="008E6734">
        <w:rPr>
          <w:rFonts w:ascii="Palatino Linotype" w:eastAsia="Palatino Linotype" w:hAnsi="Palatino Linotype" w:cs="Palatino Linotype"/>
          <w:sz w:val="22"/>
          <w:szCs w:val="22"/>
        </w:rPr>
        <w:t>se pronunció por conducto de</w:t>
      </w:r>
      <w:r w:rsidR="00786F61" w:rsidRPr="008E6734">
        <w:rPr>
          <w:rFonts w:ascii="Palatino Linotype" w:eastAsia="Palatino Linotype" w:hAnsi="Palatino Linotype" w:cs="Palatino Linotype"/>
          <w:sz w:val="22"/>
          <w:szCs w:val="22"/>
        </w:rPr>
        <w:t xml:space="preserve"> la Unidad de Información, Planeación, Programación, Evaluación y Servidor Público Habilitado y la Dirección General de Administración, en los siguientes términos:</w:t>
      </w:r>
    </w:p>
    <w:p w14:paraId="7AAED99F" w14:textId="77777777" w:rsidR="00786F61" w:rsidRPr="008E6734" w:rsidRDefault="00786F61"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C7056D" w14:textId="0678155F" w:rsidR="00786F61" w:rsidRPr="008E6734" w:rsidRDefault="00786F61" w:rsidP="00786F61">
      <w:pPr>
        <w:numPr>
          <w:ilvl w:val="0"/>
          <w:numId w:val="15"/>
        </w:num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lang w:val="es-ES"/>
        </w:rPr>
      </w:pPr>
      <w:r w:rsidRPr="008E6734">
        <w:rPr>
          <w:rFonts w:ascii="Palatino Linotype" w:eastAsia="Palatino Linotype" w:hAnsi="Palatino Linotype" w:cs="Palatino Linotype"/>
          <w:sz w:val="22"/>
          <w:szCs w:val="22"/>
          <w:lang w:val="es-ES"/>
        </w:rPr>
        <w:t xml:space="preserve">La </w:t>
      </w:r>
      <w:r w:rsidRPr="008E6734">
        <w:rPr>
          <w:rFonts w:ascii="Palatino Linotype" w:eastAsia="Palatino Linotype" w:hAnsi="Palatino Linotype" w:cs="Palatino Linotype"/>
          <w:sz w:val="22"/>
          <w:szCs w:val="22"/>
        </w:rPr>
        <w:t>Unidad de Información, Planeación, Programación, Evaluación y Servidor Público Habilitado, informó que proporciona los archivos con los que cuenta esa Unidad Administrativa, consistentes en: Estructuras Orgánicas de la Administración Pública Municipal, Manuales de Organización y Manuales de Procedimientos de la Administración Pública Municipal, los cuales se encuentran vigentes.</w:t>
      </w:r>
    </w:p>
    <w:p w14:paraId="09F72487" w14:textId="77777777" w:rsidR="00786F61" w:rsidRPr="008E6734" w:rsidRDefault="00786F61" w:rsidP="00786F61">
      <w:p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lang w:val="es-ES"/>
        </w:rPr>
      </w:pPr>
    </w:p>
    <w:p w14:paraId="20280289" w14:textId="3E0382AB" w:rsidR="00786F61" w:rsidRPr="008E6734" w:rsidRDefault="00786F61" w:rsidP="00786F61">
      <w:pPr>
        <w:numPr>
          <w:ilvl w:val="0"/>
          <w:numId w:val="15"/>
        </w:num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lang w:val="es-ES"/>
        </w:rPr>
      </w:pPr>
      <w:r w:rsidRPr="008E6734">
        <w:rPr>
          <w:rFonts w:ascii="Palatino Linotype" w:eastAsia="Palatino Linotype" w:hAnsi="Palatino Linotype" w:cs="Palatino Linotype"/>
          <w:sz w:val="22"/>
          <w:szCs w:val="22"/>
        </w:rPr>
        <w:t>La Dirección General de Administración y Servidora Pública Habilitada, informó que la Dirección de Recursos Humanos, después de haber realizado una búsqueda exhaustiva y razonable en los archivos que obran en esa Dirección y sus Departamentos, advierte que, respecto a la información que se solicita, no constituye un Derecho de Acceso a la Información Pública y por lo tanto no son atendibles mediante una solicitud de Acceso a la Información, porque se tratan de manifestaciones subjetivas.</w:t>
      </w:r>
    </w:p>
    <w:p w14:paraId="20DFB4E1" w14:textId="77777777" w:rsidR="00786F61" w:rsidRPr="008E6734" w:rsidRDefault="00786F61"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3712DD96" w:rsidR="00566EB9" w:rsidRPr="008E6734" w:rsidRDefault="00D41CCE">
      <w:pPr>
        <w:spacing w:line="360" w:lineRule="auto"/>
        <w:ind w:right="49"/>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sz w:val="22"/>
          <w:szCs w:val="22"/>
        </w:rPr>
        <w:t xml:space="preserve">Inconforme con la respuesta, la parte </w:t>
      </w:r>
      <w:r w:rsidRPr="008E6734">
        <w:rPr>
          <w:rFonts w:ascii="Palatino Linotype" w:eastAsia="Palatino Linotype" w:hAnsi="Palatino Linotype" w:cs="Palatino Linotype"/>
          <w:b/>
          <w:sz w:val="22"/>
          <w:szCs w:val="22"/>
        </w:rPr>
        <w:t xml:space="preserve">Recurrente </w:t>
      </w:r>
      <w:r w:rsidRPr="008E6734">
        <w:rPr>
          <w:rFonts w:ascii="Palatino Linotype" w:eastAsia="Palatino Linotype" w:hAnsi="Palatino Linotype" w:cs="Palatino Linotype"/>
          <w:sz w:val="22"/>
          <w:szCs w:val="22"/>
        </w:rPr>
        <w:t xml:space="preserve">promovió el presente recurso de revisión en el que a manera de motivos de inconformidad </w:t>
      </w:r>
      <w:r w:rsidRPr="008E6734">
        <w:rPr>
          <w:rFonts w:ascii="Palatino Linotype" w:eastAsia="Palatino Linotype" w:hAnsi="Palatino Linotype" w:cs="Palatino Linotype"/>
          <w:b/>
          <w:sz w:val="22"/>
          <w:szCs w:val="22"/>
        </w:rPr>
        <w:t xml:space="preserve">se adolece medularmente de </w:t>
      </w:r>
      <w:r w:rsidR="00CC3F4A" w:rsidRPr="008E6734">
        <w:rPr>
          <w:rFonts w:ascii="Palatino Linotype" w:eastAsia="Palatino Linotype" w:hAnsi="Palatino Linotype" w:cs="Palatino Linotype"/>
          <w:b/>
          <w:sz w:val="22"/>
          <w:szCs w:val="22"/>
        </w:rPr>
        <w:t xml:space="preserve">la </w:t>
      </w:r>
      <w:r w:rsidR="00FD06B2" w:rsidRPr="008E6734">
        <w:rPr>
          <w:rFonts w:ascii="Palatino Linotype" w:eastAsia="Palatino Linotype" w:hAnsi="Palatino Linotype" w:cs="Palatino Linotype"/>
          <w:b/>
          <w:sz w:val="22"/>
          <w:szCs w:val="22"/>
        </w:rPr>
        <w:t>entrega de información incompleta.</w:t>
      </w:r>
    </w:p>
    <w:p w14:paraId="666CD6A1" w14:textId="77777777" w:rsidR="006F7A2A" w:rsidRPr="008E6734"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8E6734" w:rsidRDefault="00D41CCE">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Admitido el presente recurso de revisión, en términos del artículo 185 fracción II</w:t>
      </w:r>
      <w:r w:rsidRPr="008E6734">
        <w:rPr>
          <w:rFonts w:ascii="Palatino Linotype" w:eastAsia="Palatino Linotype" w:hAnsi="Palatino Linotype" w:cs="Palatino Linotype"/>
          <w:sz w:val="22"/>
          <w:szCs w:val="22"/>
          <w:vertAlign w:val="superscript"/>
        </w:rPr>
        <w:footnoteReference w:id="3"/>
      </w:r>
      <w:r w:rsidRPr="008E6734">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8E6734" w:rsidRDefault="00566EB9">
      <w:pPr>
        <w:spacing w:line="360" w:lineRule="auto"/>
        <w:jc w:val="both"/>
        <w:rPr>
          <w:rFonts w:ascii="Palatino Linotype" w:eastAsia="Palatino Linotype" w:hAnsi="Palatino Linotype" w:cs="Palatino Linotype"/>
          <w:sz w:val="22"/>
          <w:szCs w:val="22"/>
        </w:rPr>
      </w:pPr>
    </w:p>
    <w:p w14:paraId="0FDE2B9E" w14:textId="744CD0FE" w:rsidR="00331E90" w:rsidRPr="008E6734" w:rsidRDefault="00D41CCE" w:rsidP="00B7233F">
      <w:p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sz w:val="22"/>
          <w:szCs w:val="22"/>
        </w:rPr>
        <w:t xml:space="preserve">Cabe resaltar que, </w:t>
      </w:r>
      <w:r w:rsidR="00AB2806" w:rsidRPr="008E6734">
        <w:rPr>
          <w:rFonts w:ascii="Palatino Linotype" w:eastAsia="Palatino Linotype" w:hAnsi="Palatino Linotype" w:cs="Palatino Linotype"/>
          <w:sz w:val="22"/>
          <w:szCs w:val="22"/>
        </w:rPr>
        <w:t xml:space="preserve">de las constancias que obran en el expediente electrónico en que se actúa, </w:t>
      </w:r>
      <w:r w:rsidR="00FD06B2" w:rsidRPr="008E6734">
        <w:rPr>
          <w:rFonts w:ascii="Palatino Linotype" w:eastAsia="Palatino Linotype" w:hAnsi="Palatino Linotype" w:cs="Palatino Linotype"/>
          <w:sz w:val="22"/>
          <w:szCs w:val="22"/>
        </w:rPr>
        <w:t xml:space="preserve">se advierte que el </w:t>
      </w:r>
      <w:r w:rsidR="00FD06B2" w:rsidRPr="008E6734">
        <w:rPr>
          <w:rFonts w:ascii="Palatino Linotype" w:eastAsia="Palatino Linotype" w:hAnsi="Palatino Linotype" w:cs="Palatino Linotype"/>
          <w:b/>
          <w:sz w:val="22"/>
          <w:szCs w:val="22"/>
        </w:rPr>
        <w:t xml:space="preserve">Sujeto Obligado </w:t>
      </w:r>
      <w:r w:rsidR="005748AF" w:rsidRPr="008E6734">
        <w:rPr>
          <w:rFonts w:ascii="Palatino Linotype" w:eastAsia="Palatino Linotype" w:hAnsi="Palatino Linotype" w:cs="Palatino Linotype"/>
          <w:b/>
          <w:sz w:val="22"/>
          <w:szCs w:val="22"/>
        </w:rPr>
        <w:t xml:space="preserve">rindió su informe justificado, </w:t>
      </w:r>
      <w:r w:rsidR="005748AF" w:rsidRPr="008E6734">
        <w:rPr>
          <w:rFonts w:ascii="Palatino Linotype" w:eastAsia="Palatino Linotype" w:hAnsi="Palatino Linotype" w:cs="Palatino Linotype"/>
          <w:sz w:val="22"/>
          <w:szCs w:val="22"/>
        </w:rPr>
        <w:t>ratificando en lo medular</w:t>
      </w:r>
      <w:r w:rsidR="00FD06B2" w:rsidRPr="008E6734">
        <w:rPr>
          <w:rFonts w:ascii="Palatino Linotype" w:eastAsia="Palatino Linotype" w:hAnsi="Palatino Linotype" w:cs="Palatino Linotype"/>
          <w:sz w:val="22"/>
          <w:szCs w:val="22"/>
        </w:rPr>
        <w:t xml:space="preserve"> la respuesta inicial</w:t>
      </w:r>
      <w:r w:rsidR="00786F61" w:rsidRPr="008E6734">
        <w:rPr>
          <w:rFonts w:ascii="Palatino Linotype" w:eastAsia="Palatino Linotype" w:hAnsi="Palatino Linotype" w:cs="Palatino Linotype"/>
          <w:sz w:val="22"/>
          <w:szCs w:val="22"/>
        </w:rPr>
        <w:t>.</w:t>
      </w:r>
    </w:p>
    <w:p w14:paraId="58120138" w14:textId="77777777" w:rsidR="00105E63" w:rsidRPr="008E6734" w:rsidRDefault="00105E63" w:rsidP="00B7233F">
      <w:pPr>
        <w:spacing w:line="360" w:lineRule="auto"/>
        <w:jc w:val="both"/>
        <w:rPr>
          <w:rFonts w:ascii="Palatino Linotype" w:eastAsia="Palatino Linotype" w:hAnsi="Palatino Linotype" w:cs="Palatino Linotype"/>
          <w:sz w:val="22"/>
          <w:szCs w:val="22"/>
        </w:rPr>
      </w:pPr>
    </w:p>
    <w:p w14:paraId="104A544D" w14:textId="77777777" w:rsidR="00BA7143" w:rsidRPr="008E6734" w:rsidRDefault="00BA7143" w:rsidP="00BA714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su lado, la parte </w:t>
      </w:r>
      <w:r w:rsidRPr="008E6734">
        <w:rPr>
          <w:rFonts w:ascii="Palatino Linotype" w:eastAsia="Palatino Linotype" w:hAnsi="Palatino Linotype" w:cs="Palatino Linotype"/>
          <w:b/>
          <w:sz w:val="22"/>
          <w:szCs w:val="22"/>
        </w:rPr>
        <w:t xml:space="preserve">Recurrente </w:t>
      </w:r>
      <w:r w:rsidRPr="008E6734">
        <w:rPr>
          <w:rFonts w:ascii="Palatino Linotype" w:eastAsia="Palatino Linotype" w:hAnsi="Palatino Linotype" w:cs="Palatino Linotype"/>
          <w:sz w:val="22"/>
          <w:szCs w:val="22"/>
        </w:rPr>
        <w:t>fue omisa en hacer valer manifestaciones o alegatos que conforme a derecho resultaran procedentes.</w:t>
      </w:r>
    </w:p>
    <w:p w14:paraId="3E2799F6" w14:textId="77777777" w:rsidR="00BA7143" w:rsidRPr="008E6734" w:rsidRDefault="00BA7143" w:rsidP="00B7233F">
      <w:pPr>
        <w:spacing w:line="360" w:lineRule="auto"/>
        <w:jc w:val="both"/>
        <w:rPr>
          <w:rFonts w:ascii="Palatino Linotype" w:eastAsia="Palatino Linotype" w:hAnsi="Palatino Linotype" w:cs="Palatino Linotype"/>
          <w:sz w:val="22"/>
          <w:szCs w:val="22"/>
        </w:rPr>
      </w:pPr>
    </w:p>
    <w:p w14:paraId="29207EDB" w14:textId="009FC538" w:rsidR="005748AF" w:rsidRPr="008E6734" w:rsidRDefault="00105E63" w:rsidP="009925C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Expuestas las posturas de las partes, </w:t>
      </w:r>
      <w:r w:rsidR="00761A74" w:rsidRPr="008E6734">
        <w:rPr>
          <w:rFonts w:ascii="Palatino Linotype" w:eastAsia="Palatino Linotype" w:hAnsi="Palatino Linotype" w:cs="Palatino Linotype"/>
          <w:sz w:val="22"/>
          <w:szCs w:val="22"/>
        </w:rPr>
        <w:t>se procede al análisis de</w:t>
      </w:r>
      <w:r w:rsidR="005748AF" w:rsidRPr="008E6734">
        <w:rPr>
          <w:rFonts w:ascii="Palatino Linotype" w:eastAsia="Palatino Linotype" w:hAnsi="Palatino Linotype" w:cs="Palatino Linotype"/>
          <w:sz w:val="22"/>
          <w:szCs w:val="22"/>
        </w:rPr>
        <w:t xml:space="preserve"> cada requerimiento de información y la respuesta proporcionada por el ente obligado.</w:t>
      </w:r>
    </w:p>
    <w:p w14:paraId="0C5DB363" w14:textId="77777777" w:rsidR="005748AF" w:rsidRPr="008E6734" w:rsidRDefault="005748AF" w:rsidP="009925C3">
      <w:pPr>
        <w:spacing w:line="360" w:lineRule="auto"/>
        <w:jc w:val="both"/>
        <w:rPr>
          <w:rFonts w:ascii="Palatino Linotype" w:eastAsia="Palatino Linotype" w:hAnsi="Palatino Linotype" w:cs="Palatino Linotype"/>
          <w:b/>
          <w:sz w:val="22"/>
          <w:szCs w:val="22"/>
        </w:rPr>
      </w:pPr>
    </w:p>
    <w:p w14:paraId="01B79FBB" w14:textId="01683230" w:rsidR="005748AF" w:rsidRPr="008E6734" w:rsidRDefault="00786F61" w:rsidP="005748AF">
      <w:pPr>
        <w:pStyle w:val="Prrafodelista"/>
        <w:numPr>
          <w:ilvl w:val="0"/>
          <w:numId w:val="10"/>
        </w:num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Plantilla del personal:</w:t>
      </w:r>
    </w:p>
    <w:p w14:paraId="155A0E77" w14:textId="77777777" w:rsidR="00786F61" w:rsidRPr="008E6734" w:rsidRDefault="00786F61" w:rsidP="00786F61">
      <w:pPr>
        <w:spacing w:line="360" w:lineRule="auto"/>
        <w:jc w:val="both"/>
        <w:rPr>
          <w:rFonts w:ascii="Palatino Linotype" w:eastAsia="Palatino Linotype" w:hAnsi="Palatino Linotype" w:cs="Palatino Linotype"/>
          <w:b/>
          <w:sz w:val="22"/>
          <w:szCs w:val="22"/>
        </w:rPr>
      </w:pPr>
    </w:p>
    <w:p w14:paraId="7E3118E2" w14:textId="46650C92" w:rsidR="00786F61" w:rsidRPr="008E6734" w:rsidRDefault="00786F61" w:rsidP="00786F61">
      <w:pPr>
        <w:spacing w:line="360" w:lineRule="auto"/>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sz w:val="22"/>
          <w:szCs w:val="22"/>
        </w:rPr>
        <w:t xml:space="preserve">En primer lugar, debe precisarse que el concepto “plantilla de personal” el diccionario de la Real Academia Española indica que es </w:t>
      </w:r>
      <w:r w:rsidRPr="008E6734">
        <w:rPr>
          <w:rFonts w:ascii="Palatino Linotype" w:eastAsia="Palatino Linotype" w:hAnsi="Palatino Linotype" w:cs="Palatino Linotype"/>
          <w:i/>
          <w:sz w:val="22"/>
          <w:szCs w:val="22"/>
        </w:rPr>
        <w:t>“un documento o relación nominal de los empleados de una organización” (Sic)</w:t>
      </w:r>
    </w:p>
    <w:p w14:paraId="3C948C1D" w14:textId="77777777" w:rsidR="00786F61" w:rsidRPr="008E6734" w:rsidRDefault="00786F61" w:rsidP="00786F61">
      <w:pPr>
        <w:spacing w:line="360" w:lineRule="auto"/>
        <w:jc w:val="both"/>
        <w:rPr>
          <w:rFonts w:ascii="Palatino Linotype" w:eastAsia="Palatino Linotype" w:hAnsi="Palatino Linotype" w:cs="Palatino Linotype"/>
          <w:i/>
          <w:sz w:val="22"/>
          <w:szCs w:val="22"/>
        </w:rPr>
      </w:pPr>
    </w:p>
    <w:p w14:paraId="29D011AC" w14:textId="77777777" w:rsidR="00786F61" w:rsidRPr="008E6734" w:rsidRDefault="00786F61" w:rsidP="00786F61">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la interpretación a este concepto se desprende que la plantilla de personal es un documento que enlista a los servidores públicos que se encuentran adscritos a las diversas dependencias que integran al ente público.</w:t>
      </w:r>
    </w:p>
    <w:p w14:paraId="2E42C4DC" w14:textId="77777777" w:rsidR="00786F61" w:rsidRPr="008E6734" w:rsidRDefault="00786F61" w:rsidP="00786F61">
      <w:pPr>
        <w:spacing w:line="360" w:lineRule="auto"/>
        <w:jc w:val="both"/>
        <w:rPr>
          <w:rFonts w:ascii="Palatino Linotype" w:eastAsia="Palatino Linotype" w:hAnsi="Palatino Linotype" w:cs="Palatino Linotype"/>
          <w:sz w:val="22"/>
          <w:szCs w:val="22"/>
        </w:rPr>
      </w:pPr>
    </w:p>
    <w:p w14:paraId="5286E970" w14:textId="77777777" w:rsidR="00786F61" w:rsidRPr="008E6734" w:rsidRDefault="00786F61" w:rsidP="00786F61">
      <w:pPr>
        <w:spacing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Ahora, en atención a lo anterior, este Instituto no advirtió fuente obligacional para generar una plantilla de personal con determinados elementos, no obstante, en términos del artículo 12 de la Ley de Transparencia Local, </w:t>
      </w:r>
      <w:r w:rsidRPr="008E6734">
        <w:rPr>
          <w:rFonts w:ascii="Palatino Linotype" w:eastAsia="Palatino Linotype" w:hAnsi="Palatino Linotype" w:cs="Palatino Linotype"/>
          <w:b/>
          <w:sz w:val="22"/>
          <w:szCs w:val="22"/>
        </w:rPr>
        <w:t>el documento que de manera enunciativa más no limitativa pudiera dar cumplimiento a lo solicitado es la conciliación de nómina</w:t>
      </w:r>
      <w:r w:rsidRPr="008E6734">
        <w:rPr>
          <w:rFonts w:ascii="Palatino Linotype" w:eastAsia="Palatino Linotype" w:hAnsi="Palatino Linotype" w:cs="Palatino Linotype"/>
          <w:sz w:val="22"/>
          <w:szCs w:val="22"/>
        </w:rPr>
        <w:t xml:space="preserve"> que es parte de los informes trimestrales que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se encuentra constreñido a entregar al Órgano Superior de Fiscalización del Estado de México, de conformidad con los Lineamientos para la integración, presentación y envío de los informes trimestrales municipales, del ejercicio 2025 y los Instructivos de llenado correspondientes, mismos que se encuentran disponibles en su sitio de internet.</w:t>
      </w:r>
    </w:p>
    <w:p w14:paraId="1CB64C66" w14:textId="77777777" w:rsidR="00786F61" w:rsidRPr="008E6734" w:rsidRDefault="00786F61" w:rsidP="00786F61">
      <w:pPr>
        <w:spacing w:before="240" w:after="20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189DAF50" w14:textId="77777777" w:rsidR="00786F61" w:rsidRPr="008E6734" w:rsidRDefault="00786F61" w:rsidP="00786F61">
      <w:pPr>
        <w:spacing w:before="240" w:after="20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La conciliación de nómina debe presentarse a través de los formatos XLSX y TXT, siendo el primero el siguiente:</w:t>
      </w:r>
    </w:p>
    <w:p w14:paraId="745B43C3" w14:textId="77777777" w:rsidR="00786F61" w:rsidRPr="008E6734" w:rsidRDefault="00786F61" w:rsidP="00786F61">
      <w:pPr>
        <w:spacing w:before="240" w:after="200" w:line="360" w:lineRule="auto"/>
        <w:ind w:right="49"/>
        <w:jc w:val="center"/>
        <w:rPr>
          <w:rFonts w:ascii="Palatino Linotype" w:eastAsia="Palatino Linotype" w:hAnsi="Palatino Linotype" w:cs="Palatino Linotype"/>
        </w:rPr>
      </w:pPr>
      <w:r w:rsidRPr="008E6734">
        <w:rPr>
          <w:rFonts w:ascii="Palatino Linotype" w:eastAsia="Palatino Linotype" w:hAnsi="Palatino Linotype" w:cs="Palatino Linotype"/>
          <w:noProof/>
        </w:rPr>
        <w:drawing>
          <wp:inline distT="0" distB="0" distL="0" distR="0" wp14:anchorId="58073672" wp14:editId="509BB983">
            <wp:extent cx="5102144" cy="2628900"/>
            <wp:effectExtent l="19050" t="19050" r="2286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26" b="44395"/>
                    <a:stretch/>
                  </pic:blipFill>
                  <pic:spPr bwMode="auto">
                    <a:xfrm>
                      <a:off x="0" y="0"/>
                      <a:ext cx="5125406" cy="2640886"/>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C43766A" w14:textId="77777777" w:rsidR="00786F61" w:rsidRPr="008E6734" w:rsidRDefault="00786F61" w:rsidP="00786F61">
      <w:pPr>
        <w:spacing w:before="240" w:after="20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Para el llenado de dicho formato se deben observar las siguientes consideraciones:</w:t>
      </w:r>
    </w:p>
    <w:p w14:paraId="7322B3F8" w14:textId="77777777" w:rsidR="00786F61" w:rsidRPr="008E6734" w:rsidRDefault="00786F61" w:rsidP="00786F61">
      <w:pPr>
        <w:spacing w:before="240" w:after="200" w:line="360" w:lineRule="auto"/>
        <w:ind w:right="49"/>
        <w:jc w:val="center"/>
        <w:rPr>
          <w:rFonts w:ascii="Palatino Linotype" w:eastAsia="Palatino Linotype" w:hAnsi="Palatino Linotype" w:cs="Palatino Linotype"/>
        </w:rPr>
      </w:pPr>
      <w:r w:rsidRPr="008E6734">
        <w:rPr>
          <w:rFonts w:ascii="Palatino Linotype" w:eastAsia="Palatino Linotype" w:hAnsi="Palatino Linotype" w:cs="Palatino Linotype"/>
          <w:noProof/>
        </w:rPr>
        <w:drawing>
          <wp:inline distT="0" distB="0" distL="0" distR="0" wp14:anchorId="21C6BEFA" wp14:editId="60993A09">
            <wp:extent cx="4962526" cy="1850315"/>
            <wp:effectExtent l="19050" t="19050" r="9525" b="171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6329" cy="1855462"/>
                    </a:xfrm>
                    <a:prstGeom prst="rect">
                      <a:avLst/>
                    </a:prstGeom>
                    <a:ln>
                      <a:solidFill>
                        <a:schemeClr val="accent1"/>
                      </a:solidFill>
                    </a:ln>
                  </pic:spPr>
                </pic:pic>
              </a:graphicData>
            </a:graphic>
          </wp:inline>
        </w:drawing>
      </w:r>
    </w:p>
    <w:p w14:paraId="155F2DDA" w14:textId="77777777" w:rsidR="00786F61" w:rsidRPr="008E6734" w:rsidRDefault="00786F61" w:rsidP="00786F61">
      <w:pPr>
        <w:spacing w:before="240" w:after="200" w:line="360" w:lineRule="auto"/>
        <w:ind w:right="49"/>
        <w:jc w:val="center"/>
        <w:rPr>
          <w:rFonts w:ascii="Palatino Linotype" w:eastAsia="Palatino Linotype" w:hAnsi="Palatino Linotype" w:cs="Palatino Linotype"/>
        </w:rPr>
      </w:pPr>
      <w:r w:rsidRPr="008E6734">
        <w:rPr>
          <w:rFonts w:ascii="Palatino Linotype" w:eastAsia="Palatino Linotype" w:hAnsi="Palatino Linotype" w:cs="Palatino Linotype"/>
          <w:noProof/>
        </w:rPr>
        <w:drawing>
          <wp:inline distT="0" distB="0" distL="0" distR="0" wp14:anchorId="71545477" wp14:editId="4B395A55">
            <wp:extent cx="4944165" cy="5163271"/>
            <wp:effectExtent l="19050" t="19050" r="27940" b="184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4165" cy="5163271"/>
                    </a:xfrm>
                    <a:prstGeom prst="rect">
                      <a:avLst/>
                    </a:prstGeom>
                    <a:ln>
                      <a:solidFill>
                        <a:schemeClr val="accent1"/>
                      </a:solidFill>
                    </a:ln>
                  </pic:spPr>
                </pic:pic>
              </a:graphicData>
            </a:graphic>
          </wp:inline>
        </w:drawing>
      </w:r>
    </w:p>
    <w:p w14:paraId="7F6EC84D" w14:textId="1C3505A8" w:rsidR="00786F61" w:rsidRPr="008E6734" w:rsidRDefault="00786F61" w:rsidP="00786F61">
      <w:pP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tal suerte que con la entrega de este documento, el particular pudiera advertir el personal adscrito a la </w:t>
      </w:r>
      <w:r w:rsidR="001312BF" w:rsidRPr="008E6734">
        <w:rPr>
          <w:rFonts w:ascii="Palatino Linotype" w:eastAsia="Palatino Linotype" w:hAnsi="Palatino Linotype" w:cs="Palatino Linotype"/>
          <w:sz w:val="22"/>
          <w:szCs w:val="22"/>
        </w:rPr>
        <w:t>actual Administración Pública Municipal</w:t>
      </w:r>
      <w:r w:rsidRPr="008E6734">
        <w:rPr>
          <w:rFonts w:ascii="Palatino Linotype" w:eastAsia="Palatino Linotype" w:hAnsi="Palatino Linotype" w:cs="Palatino Linotype"/>
          <w:sz w:val="22"/>
          <w:szCs w:val="22"/>
        </w:rPr>
        <w:t>, asimismo podrá advertir el puesto</w:t>
      </w:r>
      <w:r w:rsidR="001312BF" w:rsidRPr="008E6734">
        <w:rPr>
          <w:rFonts w:ascii="Palatino Linotype" w:eastAsia="Palatino Linotype" w:hAnsi="Palatino Linotype" w:cs="Palatino Linotype"/>
          <w:sz w:val="22"/>
          <w:szCs w:val="22"/>
        </w:rPr>
        <w:t xml:space="preserve"> o cargo, el</w:t>
      </w:r>
      <w:r w:rsidRPr="008E6734">
        <w:rPr>
          <w:rFonts w:ascii="Palatino Linotype" w:eastAsia="Palatino Linotype" w:hAnsi="Palatino Linotype" w:cs="Palatino Linotype"/>
          <w:sz w:val="22"/>
          <w:szCs w:val="22"/>
        </w:rPr>
        <w:t xml:space="preserve"> sueldo bruto y neto, el área de adscripción</w:t>
      </w:r>
      <w:r w:rsidR="00551320" w:rsidRPr="008E6734">
        <w:rPr>
          <w:rFonts w:ascii="Palatino Linotype" w:eastAsia="Palatino Linotype" w:hAnsi="Palatino Linotype" w:cs="Palatino Linotype"/>
          <w:sz w:val="22"/>
          <w:szCs w:val="22"/>
        </w:rPr>
        <w:t>, así como la fecha de alta del servidor público.</w:t>
      </w:r>
    </w:p>
    <w:p w14:paraId="7DE96769" w14:textId="77777777" w:rsidR="00786F61" w:rsidRPr="008E6734" w:rsidRDefault="00786F61" w:rsidP="00786F61">
      <w:pPr>
        <w:spacing w:line="360" w:lineRule="auto"/>
        <w:jc w:val="both"/>
        <w:rPr>
          <w:rFonts w:ascii="Palatino Linotype" w:eastAsia="Palatino Linotype" w:hAnsi="Palatino Linotype" w:cs="Palatino Linotype"/>
          <w:b/>
          <w:sz w:val="22"/>
          <w:szCs w:val="22"/>
        </w:rPr>
      </w:pPr>
    </w:p>
    <w:p w14:paraId="261E8FB7"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Asimismo,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7D7C1C18" w14:textId="77777777" w:rsidR="005748AF" w:rsidRPr="008E6734" w:rsidRDefault="005748AF" w:rsidP="005748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4EC2E7" w14:textId="77777777" w:rsidR="005748AF" w:rsidRPr="008E6734" w:rsidRDefault="005748AF" w:rsidP="005748AF">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92.</w:t>
      </w:r>
      <w:r w:rsidRPr="008E673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197C6E5" w14:textId="77777777" w:rsidR="005748AF" w:rsidRPr="008E6734" w:rsidRDefault="005748AF" w:rsidP="005748AF">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szCs w:val="22"/>
        </w:rPr>
        <w:t>…</w:t>
      </w:r>
    </w:p>
    <w:p w14:paraId="66B63B1F" w14:textId="77777777" w:rsidR="005748AF" w:rsidRPr="008E6734" w:rsidRDefault="005748AF" w:rsidP="005748AF">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VIII.</w:t>
      </w:r>
      <w:r w:rsidRPr="008E6734">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806FEE2" w14:textId="77777777" w:rsidR="005748AF" w:rsidRPr="008E6734" w:rsidRDefault="005748AF" w:rsidP="005748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6D1026" w14:textId="77777777" w:rsidR="005748AF" w:rsidRPr="008E6734" w:rsidRDefault="005748AF" w:rsidP="005748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Ahora, del análisis al ámbito competencial del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se desprende que este es competente para conocer de la información requerida por conducto de su 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561158F2" w14:textId="77777777" w:rsidR="005748AF" w:rsidRPr="008E6734" w:rsidRDefault="005748AF" w:rsidP="005748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8E1F44" w14:textId="77777777" w:rsidR="005748AF" w:rsidRPr="008E6734" w:rsidRDefault="005748AF" w:rsidP="005748AF">
      <w:pPr>
        <w:pBdr>
          <w:top w:val="nil"/>
          <w:left w:val="nil"/>
          <w:bottom w:val="nil"/>
          <w:right w:val="nil"/>
          <w:between w:val="nil"/>
        </w:pBdr>
        <w:spacing w:line="276" w:lineRule="auto"/>
        <w:ind w:left="567" w:right="616"/>
        <w:jc w:val="both"/>
        <w:rPr>
          <w:rFonts w:ascii="Palatino Linotype" w:hAnsi="Palatino Linotype"/>
          <w:i/>
          <w:sz w:val="22"/>
          <w:szCs w:val="22"/>
        </w:rPr>
      </w:pPr>
      <w:r w:rsidRPr="008E6734">
        <w:rPr>
          <w:rFonts w:ascii="Palatino Linotype" w:hAnsi="Palatino Linotype"/>
          <w:i/>
          <w:sz w:val="22"/>
          <w:szCs w:val="22"/>
        </w:rPr>
        <w:t xml:space="preserve">“Artículo 95.- Son atribuciones del tesorero municipal: </w:t>
      </w:r>
    </w:p>
    <w:p w14:paraId="51526E5C" w14:textId="77777777" w:rsidR="005748AF" w:rsidRPr="008E6734" w:rsidRDefault="005748AF" w:rsidP="005748AF">
      <w:pPr>
        <w:pBdr>
          <w:top w:val="nil"/>
          <w:left w:val="nil"/>
          <w:bottom w:val="nil"/>
          <w:right w:val="nil"/>
          <w:between w:val="nil"/>
        </w:pBdr>
        <w:spacing w:line="276" w:lineRule="auto"/>
        <w:ind w:left="567" w:right="616"/>
        <w:jc w:val="both"/>
        <w:rPr>
          <w:rFonts w:ascii="Palatino Linotype" w:hAnsi="Palatino Linotype"/>
          <w:b/>
          <w:i/>
          <w:sz w:val="22"/>
          <w:szCs w:val="22"/>
        </w:rPr>
      </w:pPr>
      <w:r w:rsidRPr="008E6734">
        <w:rPr>
          <w:rFonts w:ascii="Palatino Linotype" w:hAnsi="Palatino Linotype"/>
          <w:b/>
          <w:i/>
          <w:sz w:val="22"/>
          <w:szCs w:val="22"/>
        </w:rPr>
        <w:t xml:space="preserve">I. Administrar la hacienda pública municipal, de conformidad con las disposiciones legales aplicables; </w:t>
      </w:r>
    </w:p>
    <w:p w14:paraId="6260A699" w14:textId="77777777" w:rsidR="005748AF" w:rsidRPr="008E6734" w:rsidRDefault="005748AF" w:rsidP="005748AF">
      <w:pPr>
        <w:pBdr>
          <w:top w:val="nil"/>
          <w:left w:val="nil"/>
          <w:bottom w:val="nil"/>
          <w:right w:val="nil"/>
          <w:between w:val="nil"/>
        </w:pBdr>
        <w:spacing w:line="276" w:lineRule="auto"/>
        <w:ind w:left="567" w:right="616"/>
        <w:jc w:val="both"/>
        <w:rPr>
          <w:rFonts w:ascii="Palatino Linotype" w:hAnsi="Palatino Linotype"/>
          <w:i/>
          <w:sz w:val="22"/>
          <w:szCs w:val="22"/>
        </w:rPr>
      </w:pPr>
      <w:r w:rsidRPr="008E6734">
        <w:rPr>
          <w:rFonts w:ascii="Palatino Linotype" w:hAnsi="Palatino Linotype"/>
          <w:i/>
          <w:sz w:val="22"/>
          <w:szCs w:val="22"/>
        </w:rPr>
        <w:t>[…]</w:t>
      </w:r>
    </w:p>
    <w:p w14:paraId="30E419FE" w14:textId="77777777" w:rsidR="005748AF" w:rsidRPr="008E6734" w:rsidRDefault="005748AF" w:rsidP="005748AF">
      <w:pPr>
        <w:pBdr>
          <w:top w:val="nil"/>
          <w:left w:val="nil"/>
          <w:bottom w:val="nil"/>
          <w:right w:val="nil"/>
          <w:between w:val="nil"/>
        </w:pBdr>
        <w:spacing w:line="276" w:lineRule="auto"/>
        <w:ind w:left="567" w:right="616"/>
        <w:jc w:val="both"/>
        <w:rPr>
          <w:rFonts w:ascii="Palatino Linotype" w:hAnsi="Palatino Linotype"/>
          <w:i/>
          <w:sz w:val="22"/>
          <w:szCs w:val="22"/>
        </w:rPr>
      </w:pPr>
      <w:r w:rsidRPr="008E6734">
        <w:rPr>
          <w:rFonts w:ascii="Palatino Linotype" w:hAnsi="Palatino Linotype"/>
          <w:b/>
          <w:i/>
          <w:sz w:val="22"/>
          <w:szCs w:val="22"/>
        </w:rPr>
        <w:t>IV. Llevar los registros contables, financieros y administrativos de los ingresos, egresos, e inventarios</w:t>
      </w:r>
      <w:r w:rsidRPr="008E6734">
        <w:rPr>
          <w:rFonts w:ascii="Palatino Linotype" w:hAnsi="Palatino Linotype"/>
          <w:i/>
          <w:sz w:val="22"/>
          <w:szCs w:val="22"/>
        </w:rPr>
        <w:t>; […]”</w:t>
      </w:r>
    </w:p>
    <w:p w14:paraId="39C5FA05"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p>
    <w:p w14:paraId="7B1555FF"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7C912313"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p>
    <w:p w14:paraId="66FB9174" w14:textId="77777777" w:rsidR="005748AF" w:rsidRPr="008E6734" w:rsidRDefault="005748AF" w:rsidP="005748AF">
      <w:pP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este tenor,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C07EB3A" w14:textId="77777777" w:rsidR="005748AF" w:rsidRPr="008E6734" w:rsidRDefault="005748AF" w:rsidP="005748AF">
      <w:pPr>
        <w:spacing w:line="360" w:lineRule="auto"/>
        <w:ind w:right="49"/>
        <w:jc w:val="both"/>
        <w:rPr>
          <w:rFonts w:ascii="Palatino Linotype" w:eastAsia="Palatino Linotype" w:hAnsi="Palatino Linotype" w:cs="Palatino Linotype"/>
          <w:sz w:val="22"/>
          <w:szCs w:val="22"/>
        </w:rPr>
      </w:pPr>
    </w:p>
    <w:p w14:paraId="36D7F2FA"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59131AC"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p>
    <w:p w14:paraId="7E2B4695" w14:textId="77777777" w:rsidR="005748AF" w:rsidRPr="008E6734" w:rsidRDefault="005748AF" w:rsidP="005748AF">
      <w:pPr>
        <w:spacing w:line="360" w:lineRule="auto"/>
        <w:ind w:right="5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D3FBDAF" w14:textId="77777777" w:rsidR="005748AF" w:rsidRPr="008E6734" w:rsidRDefault="005748AF" w:rsidP="005748AF">
      <w:pPr>
        <w:spacing w:line="360" w:lineRule="auto"/>
        <w:ind w:right="51"/>
        <w:jc w:val="both"/>
        <w:rPr>
          <w:rFonts w:ascii="Palatino Linotype" w:eastAsia="Palatino Linotype" w:hAnsi="Palatino Linotype" w:cs="Palatino Linotype"/>
          <w:sz w:val="22"/>
          <w:szCs w:val="22"/>
        </w:rPr>
      </w:pPr>
    </w:p>
    <w:p w14:paraId="715CD0A4"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0BD1D44"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p>
    <w:p w14:paraId="42186C94" w14:textId="3511AC7F" w:rsidR="005748AF" w:rsidRPr="008E6734" w:rsidRDefault="00853175" w:rsidP="005748AF">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Ahora</w:t>
      </w:r>
      <w:r w:rsidR="005748AF" w:rsidRPr="008E6734">
        <w:rPr>
          <w:rFonts w:ascii="Palatino Linotype" w:eastAsia="Palatino Linotype" w:hAnsi="Palatino Linotype" w:cs="Palatino Linotype"/>
          <w:sz w:val="22"/>
          <w:szCs w:val="22"/>
        </w:rPr>
        <w:t>, en el caso, del análisis a</w:t>
      </w:r>
      <w:r w:rsidRPr="008E6734">
        <w:rPr>
          <w:rFonts w:ascii="Palatino Linotype" w:eastAsia="Palatino Linotype" w:hAnsi="Palatino Linotype" w:cs="Palatino Linotype"/>
          <w:sz w:val="22"/>
          <w:szCs w:val="22"/>
        </w:rPr>
        <w:t xml:space="preserve"> la respuesta </w:t>
      </w:r>
      <w:r w:rsidR="00551320" w:rsidRPr="008E6734">
        <w:rPr>
          <w:rFonts w:ascii="Palatino Linotype" w:eastAsia="Palatino Linotype" w:hAnsi="Palatino Linotype" w:cs="Palatino Linotype"/>
          <w:sz w:val="22"/>
          <w:szCs w:val="22"/>
        </w:rPr>
        <w:t>sé</w:t>
      </w:r>
      <w:r w:rsidRPr="008E6734">
        <w:rPr>
          <w:rFonts w:ascii="Palatino Linotype" w:eastAsia="Palatino Linotype" w:hAnsi="Palatino Linotype" w:cs="Palatino Linotype"/>
          <w:sz w:val="22"/>
          <w:szCs w:val="22"/>
        </w:rPr>
        <w:t xml:space="preserve"> </w:t>
      </w:r>
      <w:r w:rsidR="00551320" w:rsidRPr="008E6734">
        <w:rPr>
          <w:rFonts w:ascii="Palatino Linotype" w:eastAsia="Palatino Linotype" w:hAnsi="Palatino Linotype" w:cs="Palatino Linotype"/>
          <w:sz w:val="22"/>
          <w:szCs w:val="22"/>
        </w:rPr>
        <w:t xml:space="preserve">advierte que no hubo pronunciamiento, en razón de que no fue turnada la solicitud a la Tesorería Municipal para que se pronunciara sobre dicho punto. </w:t>
      </w:r>
    </w:p>
    <w:p w14:paraId="4950BE17" w14:textId="77777777" w:rsidR="006206CC" w:rsidRPr="008E6734" w:rsidRDefault="006206CC" w:rsidP="005748AF">
      <w:pPr>
        <w:spacing w:line="360" w:lineRule="auto"/>
        <w:jc w:val="both"/>
        <w:rPr>
          <w:rFonts w:ascii="Palatino Linotype" w:eastAsia="Palatino Linotype" w:hAnsi="Palatino Linotype" w:cs="Palatino Linotype"/>
          <w:sz w:val="22"/>
          <w:szCs w:val="22"/>
        </w:rPr>
      </w:pPr>
    </w:p>
    <w:p w14:paraId="4A0738EE" w14:textId="79E5682C" w:rsidR="006206CC" w:rsidRPr="008E6734" w:rsidRDefault="006206CC" w:rsidP="006206CC">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lo tanto, se tiene </w:t>
      </w:r>
      <w:r w:rsidR="00E855B9" w:rsidRPr="008E6734">
        <w:rPr>
          <w:rFonts w:ascii="Palatino Linotype" w:eastAsia="Palatino Linotype" w:hAnsi="Palatino Linotype" w:cs="Palatino Linotype"/>
          <w:sz w:val="22"/>
          <w:szCs w:val="22"/>
        </w:rPr>
        <w:t>que,</w:t>
      </w:r>
      <w:r w:rsidRPr="008E6734">
        <w:rPr>
          <w:rFonts w:ascii="Palatino Linotype" w:eastAsia="Palatino Linotype" w:hAnsi="Palatino Linotype" w:cs="Palatino Linotype"/>
          <w:sz w:val="22"/>
          <w:szCs w:val="22"/>
        </w:rPr>
        <w:t xml:space="preserve"> en el presente asunto, </w:t>
      </w:r>
      <w:r w:rsidRPr="008E6734">
        <w:rPr>
          <w:rFonts w:ascii="Palatino Linotype" w:eastAsia="Palatino Linotype" w:hAnsi="Palatino Linotype" w:cs="Palatino Linotype"/>
          <w:b/>
          <w:sz w:val="22"/>
          <w:szCs w:val="22"/>
        </w:rPr>
        <w:t xml:space="preserve">no se siguió </w:t>
      </w:r>
      <w:r w:rsidRPr="008E6734">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hizo falta se turnara la solicitud a la Tesorería en la que podría obrar la información requerida, de conformidad con la fracción XXXIX del artículo tercero de la legislación local vigente en materia de transparencia: </w:t>
      </w:r>
    </w:p>
    <w:p w14:paraId="121FE55F" w14:textId="77777777" w:rsidR="006206CC" w:rsidRPr="008E6734" w:rsidRDefault="006206CC" w:rsidP="006206CC"/>
    <w:p w14:paraId="6CAF17FE" w14:textId="77777777" w:rsidR="006206CC" w:rsidRPr="008E6734" w:rsidRDefault="006206CC" w:rsidP="006206CC">
      <w:pPr>
        <w:pBdr>
          <w:top w:val="nil"/>
          <w:left w:val="nil"/>
          <w:bottom w:val="nil"/>
          <w:right w:val="nil"/>
          <w:between w:val="nil"/>
        </w:pBdr>
        <w:ind w:left="864" w:right="864"/>
        <w:jc w:val="both"/>
      </w:pPr>
      <w:r w:rsidRPr="008E673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4386B1B" w14:textId="77777777" w:rsidR="006206CC" w:rsidRPr="008E6734" w:rsidRDefault="006206CC" w:rsidP="006206CC"/>
    <w:p w14:paraId="537199CA" w14:textId="77777777" w:rsidR="006206CC" w:rsidRPr="008E6734" w:rsidRDefault="006206CC" w:rsidP="006206CC">
      <w:pPr>
        <w:pBdr>
          <w:top w:val="nil"/>
          <w:left w:val="nil"/>
          <w:bottom w:val="nil"/>
          <w:right w:val="nil"/>
          <w:between w:val="nil"/>
        </w:pBdr>
        <w:shd w:val="clear" w:color="auto" w:fill="FFFFFF"/>
        <w:spacing w:line="360" w:lineRule="auto"/>
        <w:jc w:val="both"/>
        <w:rPr>
          <w:sz w:val="22"/>
          <w:szCs w:val="22"/>
        </w:rPr>
      </w:pPr>
      <w:r w:rsidRPr="008E6734">
        <w:rPr>
          <w:rFonts w:ascii="Palatino Linotype" w:eastAsia="Palatino Linotype" w:hAnsi="Palatino Linotype" w:cs="Palatino Linotype"/>
          <w:sz w:val="22"/>
          <w:szCs w:val="22"/>
        </w:rPr>
        <w:t xml:space="preserve">En este orden de ideas, se advierte que la Unidad de Transparencia </w:t>
      </w:r>
      <w:r w:rsidRPr="008E6734">
        <w:rPr>
          <w:rFonts w:ascii="Palatino Linotype" w:eastAsia="Palatino Linotype" w:hAnsi="Palatino Linotype" w:cs="Palatino Linotype"/>
          <w:b/>
          <w:sz w:val="22"/>
          <w:szCs w:val="22"/>
        </w:rPr>
        <w:t xml:space="preserve">no </w:t>
      </w:r>
      <w:r w:rsidRPr="008E6734">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4825AFF3" w14:textId="77777777" w:rsidR="006206CC" w:rsidRPr="008E6734" w:rsidRDefault="006206CC" w:rsidP="006206CC"/>
    <w:p w14:paraId="68DBE7C0" w14:textId="77777777" w:rsidR="006206CC" w:rsidRPr="008E6734" w:rsidRDefault="006206CC" w:rsidP="006206CC">
      <w:pPr>
        <w:pBdr>
          <w:top w:val="nil"/>
          <w:left w:val="nil"/>
          <w:bottom w:val="nil"/>
          <w:right w:val="nil"/>
          <w:between w:val="nil"/>
        </w:pBdr>
        <w:ind w:left="864" w:right="864"/>
        <w:jc w:val="both"/>
      </w:pPr>
      <w:r w:rsidRPr="008E6734">
        <w:rPr>
          <w:rFonts w:ascii="Palatino Linotype" w:eastAsia="Palatino Linotype" w:hAnsi="Palatino Linotype" w:cs="Palatino Linotype"/>
          <w:i/>
          <w:sz w:val="22"/>
          <w:szCs w:val="22"/>
        </w:rPr>
        <w:t xml:space="preserve">“Artículo 162. Las unidades de transparencia deberán garantizar que las solicitudes </w:t>
      </w:r>
      <w:r w:rsidRPr="008E6734">
        <w:rPr>
          <w:rFonts w:ascii="Palatino Linotype" w:eastAsia="Palatino Linotype" w:hAnsi="Palatino Linotype" w:cs="Palatino Linotype"/>
          <w:b/>
          <w:i/>
          <w:sz w:val="22"/>
          <w:szCs w:val="22"/>
        </w:rPr>
        <w:t xml:space="preserve">se turnen a todas las Áreas competentes </w:t>
      </w:r>
      <w:r w:rsidRPr="008E673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E0A506B" w14:textId="77777777" w:rsidR="005748AF" w:rsidRPr="008E6734" w:rsidRDefault="005748AF" w:rsidP="005748AF">
      <w:pPr>
        <w:spacing w:line="360" w:lineRule="auto"/>
        <w:jc w:val="both"/>
        <w:rPr>
          <w:rFonts w:ascii="Palatino Linotype" w:eastAsia="Palatino Linotype" w:hAnsi="Palatino Linotype" w:cs="Palatino Linotype"/>
          <w:sz w:val="22"/>
          <w:szCs w:val="22"/>
        </w:rPr>
      </w:pPr>
    </w:p>
    <w:p w14:paraId="2EF919C7" w14:textId="7759CF7A" w:rsidR="00853175" w:rsidRPr="008E6734" w:rsidRDefault="00853175" w:rsidP="009925C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tanto, a fin de restituir al particular, es que resulta procedente ordenar, previa búsqueda exhaustiva y razonable, </w:t>
      </w:r>
      <w:r w:rsidR="009F7920" w:rsidRPr="008E6734">
        <w:rPr>
          <w:rFonts w:ascii="Palatino Linotype" w:eastAsia="Palatino Linotype" w:hAnsi="Palatino Linotype" w:cs="Palatino Linotype"/>
          <w:sz w:val="22"/>
          <w:szCs w:val="22"/>
        </w:rPr>
        <w:t xml:space="preserve">de ser procedente </w:t>
      </w:r>
      <w:r w:rsidRPr="008E6734">
        <w:rPr>
          <w:rFonts w:ascii="Palatino Linotype" w:eastAsia="Palatino Linotype" w:hAnsi="Palatino Linotype" w:cs="Palatino Linotype"/>
          <w:sz w:val="22"/>
          <w:szCs w:val="22"/>
        </w:rPr>
        <w:t xml:space="preserve">en versión pública, </w:t>
      </w:r>
      <w:r w:rsidR="009F7920" w:rsidRPr="008E6734">
        <w:rPr>
          <w:rFonts w:ascii="Palatino Linotype" w:eastAsia="Palatino Linotype" w:hAnsi="Palatino Linotype" w:cs="Palatino Linotype"/>
          <w:b/>
          <w:sz w:val="22"/>
          <w:szCs w:val="22"/>
        </w:rPr>
        <w:t xml:space="preserve">la </w:t>
      </w:r>
      <w:r w:rsidR="004031AC" w:rsidRPr="008E6734">
        <w:rPr>
          <w:rFonts w:ascii="Palatino Linotype" w:eastAsia="Palatino Linotype" w:hAnsi="Palatino Linotype" w:cs="Palatino Linotype"/>
          <w:b/>
          <w:sz w:val="22"/>
          <w:szCs w:val="22"/>
        </w:rPr>
        <w:t xml:space="preserve">relación o </w:t>
      </w:r>
      <w:r w:rsidR="009F7920" w:rsidRPr="008E6734">
        <w:rPr>
          <w:rFonts w:ascii="Palatino Linotype" w:eastAsia="Palatino Linotype" w:hAnsi="Palatino Linotype" w:cs="Palatino Linotype"/>
          <w:b/>
          <w:sz w:val="22"/>
          <w:szCs w:val="22"/>
        </w:rPr>
        <w:t xml:space="preserve">plantilla completa del personal adscrito a </w:t>
      </w:r>
      <w:r w:rsidR="007660D2" w:rsidRPr="008E6734">
        <w:rPr>
          <w:rFonts w:ascii="Palatino Linotype" w:eastAsia="Palatino Linotype" w:hAnsi="Palatino Linotype" w:cs="Palatino Linotype"/>
          <w:b/>
          <w:sz w:val="22"/>
          <w:szCs w:val="22"/>
        </w:rPr>
        <w:t>las áreas que integran la actual</w:t>
      </w:r>
      <w:r w:rsidR="009F7920" w:rsidRPr="008E6734">
        <w:rPr>
          <w:rFonts w:ascii="Palatino Linotype" w:eastAsia="Palatino Linotype" w:hAnsi="Palatino Linotype" w:cs="Palatino Linotype"/>
          <w:b/>
          <w:sz w:val="22"/>
          <w:szCs w:val="22"/>
        </w:rPr>
        <w:t xml:space="preserve"> Administración Pública Municipal 2025-2027 que contenga cargo, fecha de ingreso de los servidores públicos, así como sueldo bruto y neto mensual vigente al 12 de mayo de 2025.</w:t>
      </w:r>
    </w:p>
    <w:p w14:paraId="00EAFC71" w14:textId="77777777" w:rsidR="005748AF" w:rsidRPr="008E6734" w:rsidRDefault="005748AF" w:rsidP="009925C3">
      <w:pPr>
        <w:spacing w:line="360" w:lineRule="auto"/>
        <w:jc w:val="both"/>
        <w:rPr>
          <w:rFonts w:ascii="Palatino Linotype" w:eastAsia="Palatino Linotype" w:hAnsi="Palatino Linotype" w:cs="Palatino Linotype"/>
          <w:sz w:val="22"/>
          <w:szCs w:val="22"/>
        </w:rPr>
      </w:pPr>
    </w:p>
    <w:p w14:paraId="4BE6C706" w14:textId="4B069C83" w:rsidR="007D659A" w:rsidRPr="008E6734" w:rsidRDefault="00761A74" w:rsidP="00853175">
      <w:pPr>
        <w:pStyle w:val="Prrafodelista"/>
        <w:numPr>
          <w:ilvl w:val="0"/>
          <w:numId w:val="10"/>
        </w:numPr>
        <w:spacing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rPr>
        <w:t xml:space="preserve"> </w:t>
      </w:r>
      <w:r w:rsidR="006206CC" w:rsidRPr="008E6734">
        <w:rPr>
          <w:rFonts w:ascii="Palatino Linotype" w:eastAsia="Palatino Linotype" w:hAnsi="Palatino Linotype" w:cs="Palatino Linotype"/>
          <w:b/>
          <w:sz w:val="22"/>
          <w:szCs w:val="22"/>
        </w:rPr>
        <w:t>Funciones de los servidores públicos:</w:t>
      </w:r>
    </w:p>
    <w:p w14:paraId="7D386002" w14:textId="77777777" w:rsidR="00853175" w:rsidRPr="008E6734" w:rsidRDefault="00853175" w:rsidP="00853175">
      <w:pPr>
        <w:spacing w:line="360" w:lineRule="auto"/>
        <w:jc w:val="both"/>
        <w:rPr>
          <w:rFonts w:ascii="Palatino Linotype" w:eastAsia="Palatino Linotype" w:hAnsi="Palatino Linotype" w:cs="Palatino Linotype"/>
          <w:sz w:val="22"/>
          <w:szCs w:val="22"/>
        </w:rPr>
      </w:pPr>
    </w:p>
    <w:p w14:paraId="3ED3220F" w14:textId="5297E146" w:rsidR="00BF5A42" w:rsidRPr="008E6734" w:rsidRDefault="00BF5A42" w:rsidP="00BF5A42">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Ahora, por lo que respecta al requerimiento de nuestra atención, es oportuno mencionar que dicha información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44CE67F9" w14:textId="77777777" w:rsidR="00BF5A42" w:rsidRPr="008E6734" w:rsidRDefault="00BF5A42" w:rsidP="00BF5A42">
      <w:pPr>
        <w:spacing w:line="360" w:lineRule="auto"/>
        <w:jc w:val="both"/>
        <w:rPr>
          <w:rFonts w:ascii="Palatino Linotype" w:eastAsia="Palatino Linotype" w:hAnsi="Palatino Linotype" w:cs="Palatino Linotype"/>
          <w:sz w:val="22"/>
          <w:szCs w:val="22"/>
        </w:rPr>
      </w:pPr>
    </w:p>
    <w:p w14:paraId="3D77A315" w14:textId="77777777" w:rsidR="00BF5A42" w:rsidRPr="008E6734" w:rsidRDefault="00BF5A42" w:rsidP="00BF5A42">
      <w:pPr>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92.</w:t>
      </w:r>
      <w:r w:rsidRPr="008E673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31B83E7D" w14:textId="77777777" w:rsidR="00BF5A42" w:rsidRPr="008E6734" w:rsidRDefault="00BF5A42" w:rsidP="00BF5A42">
      <w:pPr>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w:t>
      </w:r>
    </w:p>
    <w:p w14:paraId="0441FD6F" w14:textId="77777777" w:rsidR="00BF5A42" w:rsidRPr="008E6734" w:rsidRDefault="00BF5A42" w:rsidP="00BF5A42">
      <w:pPr>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II. </w:t>
      </w:r>
      <w:r w:rsidRPr="008E6734">
        <w:rPr>
          <w:rFonts w:ascii="Palatino Linotype" w:eastAsia="Palatino Linotype" w:hAnsi="Palatino Linotype" w:cs="Palatino Linotype"/>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2A42B64" w14:textId="77777777" w:rsidR="00BF5A42" w:rsidRPr="008E6734" w:rsidRDefault="00BF5A42" w:rsidP="00BF5A42">
      <w:pPr>
        <w:pBdr>
          <w:top w:val="nil"/>
          <w:left w:val="nil"/>
          <w:bottom w:val="nil"/>
          <w:right w:val="nil"/>
          <w:between w:val="nil"/>
        </w:pBdr>
        <w:spacing w:before="240" w:after="240" w:line="360" w:lineRule="auto"/>
        <w:ind w:right="51"/>
        <w:jc w:val="both"/>
        <w:rPr>
          <w:sz w:val="22"/>
          <w:szCs w:val="22"/>
        </w:rPr>
      </w:pPr>
      <w:r w:rsidRPr="008E6734">
        <w:rPr>
          <w:rFonts w:ascii="Palatino Linotype" w:eastAsia="Palatino Linotype" w:hAnsi="Palatino Linotype" w:cs="Palatino Linotype"/>
          <w:sz w:val="22"/>
          <w:szCs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1F2191A4" w14:textId="77777777" w:rsidR="00BF5A42" w:rsidRPr="008E6734" w:rsidRDefault="00BF5A42" w:rsidP="00BF5A42">
      <w:pPr>
        <w:rPr>
          <w:sz w:val="22"/>
          <w:szCs w:val="22"/>
        </w:rPr>
      </w:pPr>
    </w:p>
    <w:p w14:paraId="65DD1339"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i/>
          <w:sz w:val="22"/>
          <w:szCs w:val="22"/>
        </w:rPr>
        <w:t xml:space="preserve">“II. Su estructura orgánica completa, </w:t>
      </w:r>
      <w:r w:rsidRPr="008E6734">
        <w:rPr>
          <w:rFonts w:ascii="Palatino Linotype" w:eastAsia="Palatino Linotype" w:hAnsi="Palatino Linotype" w:cs="Palatino Linotype"/>
          <w:b/>
          <w:i/>
          <w:sz w:val="22"/>
          <w:szCs w:val="22"/>
        </w:rPr>
        <w:t xml:space="preserve">en un formato que permita vincular cada parte de la estructura, </w:t>
      </w:r>
      <w:r w:rsidRPr="008E6734">
        <w:rPr>
          <w:rFonts w:ascii="Palatino Linotype" w:eastAsia="Palatino Linotype" w:hAnsi="Palatino Linotype" w:cs="Palatino Linotype"/>
          <w:b/>
          <w:i/>
          <w:sz w:val="22"/>
          <w:szCs w:val="22"/>
          <w:u w:val="single"/>
        </w:rPr>
        <w:t>las atribuciones y responsabilidades que le corresponden a cada servidor público</w:t>
      </w:r>
      <w:r w:rsidRPr="008E6734">
        <w:rPr>
          <w:rFonts w:ascii="Palatino Linotype" w:eastAsia="Palatino Linotype" w:hAnsi="Palatino Linotype" w:cs="Palatino Linotype"/>
          <w:b/>
          <w:i/>
          <w:sz w:val="22"/>
          <w:szCs w:val="22"/>
        </w:rPr>
        <w:t>,</w:t>
      </w:r>
      <w:r w:rsidRPr="008E6734">
        <w:rPr>
          <w:rFonts w:ascii="Palatino Linotype" w:eastAsia="Palatino Linotype" w:hAnsi="Palatino Linotype" w:cs="Palatino Linotype"/>
          <w:i/>
          <w:sz w:val="22"/>
          <w:szCs w:val="22"/>
        </w:rPr>
        <w:t xml:space="preserve"> prestador de servicios profesionales o miembro de los sujetos obligados de conformidad con las disposiciones aplicables</w:t>
      </w:r>
    </w:p>
    <w:p w14:paraId="6D3758F5"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b/>
          <w:i/>
          <w:sz w:val="22"/>
          <w:szCs w:val="22"/>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 xml:space="preserve"> de tal forma que sea posible visualizar los niveles jerárquicos y sus relaciones de dependencia de acuerdo con el estatuto orgánico u otro ordenamiento que le aplique</w:t>
      </w:r>
      <w:r w:rsidRPr="008E6734">
        <w:rPr>
          <w:rFonts w:ascii="Palatino Linotype" w:eastAsia="Palatino Linotype" w:hAnsi="Palatino Linotype" w:cs="Palatino Linotype"/>
          <w:i/>
          <w:sz w:val="22"/>
          <w:szCs w:val="22"/>
        </w:rPr>
        <w:t>. Se deberá publicar la estructura vigente, es decir, la que está en operación en el sujeto obligado y ha sido aprobada y/o dictaminada por la autoridad competente. </w:t>
      </w:r>
    </w:p>
    <w:p w14:paraId="7F5C9461"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i/>
          <w:sz w:val="22"/>
          <w:szCs w:val="22"/>
        </w:rPr>
        <w:t>En aquellos casos en los que dicha estructura no corresponda con la funcional, deberá especificarse cuáles puestos se encuentran en tránsito de aprobación por parte de las autoridades competentes. </w:t>
      </w:r>
    </w:p>
    <w:p w14:paraId="1DB5444D"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i/>
          <w:sz w:val="22"/>
          <w:szCs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4E0A0993"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b/>
          <w:i/>
          <w:sz w:val="22"/>
          <w:szCs w:val="22"/>
          <w:u w:val="single"/>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721E30CE" w14:textId="77777777" w:rsidR="00BF5A42" w:rsidRPr="008E6734" w:rsidRDefault="00BF5A42" w:rsidP="00BF5A42">
      <w:pPr>
        <w:pBdr>
          <w:top w:val="nil"/>
          <w:left w:val="nil"/>
          <w:bottom w:val="nil"/>
          <w:right w:val="nil"/>
          <w:between w:val="nil"/>
        </w:pBdr>
        <w:spacing w:before="120" w:after="120"/>
        <w:ind w:left="851" w:right="902"/>
        <w:jc w:val="both"/>
        <w:rPr>
          <w:sz w:val="22"/>
          <w:szCs w:val="22"/>
        </w:rPr>
      </w:pPr>
      <w:r w:rsidRPr="008E6734">
        <w:rPr>
          <w:rFonts w:ascii="Palatino Linotype" w:eastAsia="Palatino Linotype" w:hAnsi="Palatino Linotype" w:cs="Palatino Linotype"/>
          <w:i/>
          <w:sz w:val="22"/>
          <w:szCs w:val="22"/>
        </w:rPr>
        <w:t>…</w:t>
      </w:r>
    </w:p>
    <w:p w14:paraId="0B4337F7" w14:textId="77777777" w:rsidR="00BF5A42" w:rsidRPr="008E6734" w:rsidRDefault="00BF5A42" w:rsidP="00BF5A4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u w:val="single"/>
        </w:rPr>
      </w:pPr>
      <w:r w:rsidRPr="008E6734">
        <w:rPr>
          <w:rFonts w:ascii="Palatino Linotype" w:eastAsia="Palatino Linotype" w:hAnsi="Palatino Linotype" w:cs="Palatino Linotype"/>
          <w:b/>
          <w:i/>
          <w:sz w:val="22"/>
          <w:szCs w:val="22"/>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2CC6AC37" w14:textId="77777777" w:rsidR="00BF5A42" w:rsidRPr="008E6734" w:rsidRDefault="00BF5A42" w:rsidP="00BF5A42">
      <w:pPr>
        <w:pBdr>
          <w:top w:val="nil"/>
          <w:left w:val="nil"/>
          <w:bottom w:val="nil"/>
          <w:right w:val="nil"/>
          <w:between w:val="nil"/>
        </w:pBdr>
        <w:ind w:left="567" w:right="900"/>
        <w:jc w:val="both"/>
        <w:rPr>
          <w:sz w:val="22"/>
          <w:szCs w:val="22"/>
        </w:rPr>
      </w:pPr>
      <w:r w:rsidRPr="008E6734">
        <w:rPr>
          <w:rFonts w:ascii="Palatino Linotype" w:eastAsia="Palatino Linotype" w:hAnsi="Palatino Linotype" w:cs="Palatino Linotype"/>
          <w:i/>
          <w:noProof/>
          <w:sz w:val="22"/>
          <w:szCs w:val="22"/>
        </w:rPr>
        <mc:AlternateContent>
          <mc:Choice Requires="wps">
            <w:drawing>
              <wp:anchor distT="0" distB="0" distL="114300" distR="114300" simplePos="0" relativeHeight="251659264" behindDoc="0" locked="0" layoutInCell="1" allowOverlap="1" wp14:anchorId="313EF38F" wp14:editId="57127310">
                <wp:simplePos x="0" y="0"/>
                <wp:positionH relativeFrom="column">
                  <wp:posOffset>627895</wp:posOffset>
                </wp:positionH>
                <wp:positionV relativeFrom="paragraph">
                  <wp:posOffset>824374</wp:posOffset>
                </wp:positionV>
                <wp:extent cx="4321834" cy="905773"/>
                <wp:effectExtent l="57150" t="38100" r="78740" b="104140"/>
                <wp:wrapNone/>
                <wp:docPr id="5" name="Rectángulo 5"/>
                <wp:cNvGraphicFramePr/>
                <a:graphic xmlns:a="http://schemas.openxmlformats.org/drawingml/2006/main">
                  <a:graphicData uri="http://schemas.microsoft.com/office/word/2010/wordprocessingShape">
                    <wps:wsp>
                      <wps:cNvSpPr/>
                      <wps:spPr>
                        <a:xfrm>
                          <a:off x="0" y="0"/>
                          <a:ext cx="4321834" cy="905773"/>
                        </a:xfrm>
                        <a:prstGeom prst="rect">
                          <a:avLst/>
                        </a:prstGeom>
                        <a:noFill/>
                        <a:ln w="38100"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2C718D" id="Rectángulo 5" o:spid="_x0000_s1026" style="position:absolute;margin-left:49.45pt;margin-top:64.9pt;width:340.3pt;height:7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" filled="f" strokecolor="#c00000" strokeweight="3pt">
                <v:shadow on="t" color="black" opacity="22937f" origin=",.5" offset="0,.63889mm"/>
              </v:rect>
            </w:pict>
          </mc:Fallback>
        </mc:AlternateContent>
      </w:r>
      <w:r w:rsidRPr="008E6734">
        <w:rPr>
          <w:rFonts w:ascii="Palatino Linotype" w:eastAsia="Palatino Linotype" w:hAnsi="Palatino Linotype" w:cs="Palatino Linotype"/>
          <w:i/>
          <w:noProof/>
          <w:sz w:val="22"/>
          <w:szCs w:val="22"/>
        </w:rPr>
        <w:drawing>
          <wp:inline distT="0" distB="0" distL="0" distR="0" wp14:anchorId="79D51CE7" wp14:editId="7FC2BFED">
            <wp:extent cx="4570686" cy="1630017"/>
            <wp:effectExtent l="0" t="0" r="1905" b="8890"/>
            <wp:docPr id="3" name="image9.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9.png" descr="https://lh7-us.googleusercontent.com/Em2T3FepT9VaJWw0tVO9TivCdmh6uCuZwpDBqMJDlWo9INEMu2dwLOf_dpW7-U0ArpYyJ1B94JFvCsgwNp-9v93PEM8cRC19Sz4VR8mr0gx6EZbdEvmx84HPZVaDwZveqEaoT8C-JB6q6fmYTLFn"/>
                    <pic:cNvPicPr preferRelativeResize="0"/>
                  </pic:nvPicPr>
                  <pic:blipFill>
                    <a:blip r:embed="rId12"/>
                    <a:srcRect b="55621"/>
                    <a:stretch>
                      <a:fillRect/>
                    </a:stretch>
                  </pic:blipFill>
                  <pic:spPr>
                    <a:xfrm>
                      <a:off x="0" y="0"/>
                      <a:ext cx="4699051" cy="1675795"/>
                    </a:xfrm>
                    <a:prstGeom prst="rect">
                      <a:avLst/>
                    </a:prstGeom>
                    <a:ln/>
                  </pic:spPr>
                </pic:pic>
              </a:graphicData>
            </a:graphic>
          </wp:inline>
        </w:drawing>
      </w:r>
    </w:p>
    <w:p w14:paraId="5CC97745" w14:textId="77777777" w:rsidR="00BF5A42" w:rsidRPr="008E6734" w:rsidRDefault="00BF5A42" w:rsidP="00BF5A42">
      <w:pPr>
        <w:pBdr>
          <w:top w:val="nil"/>
          <w:left w:val="nil"/>
          <w:bottom w:val="nil"/>
          <w:right w:val="nil"/>
          <w:between w:val="nil"/>
        </w:pBdr>
        <w:ind w:left="567" w:right="900"/>
        <w:jc w:val="both"/>
        <w:rPr>
          <w:sz w:val="22"/>
          <w:szCs w:val="22"/>
        </w:rPr>
      </w:pPr>
    </w:p>
    <w:p w14:paraId="37F1823C" w14:textId="77777777" w:rsidR="00BF5A42" w:rsidRPr="008E6734" w:rsidRDefault="00BF5A42" w:rsidP="00BF5A42">
      <w:pPr>
        <w:pBdr>
          <w:top w:val="nil"/>
          <w:left w:val="nil"/>
          <w:bottom w:val="nil"/>
          <w:right w:val="nil"/>
          <w:between w:val="nil"/>
        </w:pBdr>
        <w:ind w:left="567" w:right="900"/>
        <w:jc w:val="both"/>
        <w:rPr>
          <w:sz w:val="22"/>
          <w:szCs w:val="22"/>
        </w:rPr>
      </w:pPr>
      <w:r w:rsidRPr="008E6734">
        <w:rPr>
          <w:rFonts w:ascii="Palatino Linotype" w:eastAsia="Palatino Linotype" w:hAnsi="Palatino Linotype" w:cs="Palatino Linotype"/>
          <w:i/>
          <w:noProof/>
          <w:sz w:val="22"/>
          <w:szCs w:val="22"/>
        </w:rPr>
        <mc:AlternateContent>
          <mc:Choice Requires="wps">
            <w:drawing>
              <wp:anchor distT="0" distB="0" distL="114300" distR="114300" simplePos="0" relativeHeight="251661312" behindDoc="0" locked="0" layoutInCell="1" allowOverlap="1" wp14:anchorId="6D49EA98" wp14:editId="47B9C107">
                <wp:simplePos x="0" y="0"/>
                <wp:positionH relativeFrom="margin">
                  <wp:posOffset>636522</wp:posOffset>
                </wp:positionH>
                <wp:positionV relativeFrom="paragraph">
                  <wp:posOffset>335159</wp:posOffset>
                </wp:positionV>
                <wp:extent cx="4321834" cy="422695"/>
                <wp:effectExtent l="57150" t="38100" r="78740" b="92075"/>
                <wp:wrapNone/>
                <wp:docPr id="7" name="Rectángulo 7"/>
                <wp:cNvGraphicFramePr/>
                <a:graphic xmlns:a="http://schemas.openxmlformats.org/drawingml/2006/main">
                  <a:graphicData uri="http://schemas.microsoft.com/office/word/2010/wordprocessingShape">
                    <wps:wsp>
                      <wps:cNvSpPr/>
                      <wps:spPr>
                        <a:xfrm flipV="1">
                          <a:off x="0" y="0"/>
                          <a:ext cx="4321834" cy="422695"/>
                        </a:xfrm>
                        <a:prstGeom prst="rect">
                          <a:avLst/>
                        </a:prstGeom>
                        <a:noFill/>
                        <a:ln w="38100"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C5F1E5" id="Rectángulo 7" o:spid="_x0000_s1026" style="position:absolute;margin-left:50.1pt;margin-top:26.4pt;width:340.3pt;height:33.3pt;flip:y;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" filled="f" strokecolor="#c00000" strokeweight="3pt">
                <v:shadow on="t" color="black" opacity="22937f" origin=",.5" offset="0,.63889mm"/>
                <w10:wrap anchorx="margin"/>
              </v:rect>
            </w:pict>
          </mc:Fallback>
        </mc:AlternateContent>
      </w:r>
      <w:r w:rsidRPr="008E6734">
        <w:rPr>
          <w:rFonts w:ascii="Palatino Linotype" w:eastAsia="Palatino Linotype" w:hAnsi="Palatino Linotype" w:cs="Palatino Linotype"/>
          <w:i/>
          <w:noProof/>
          <w:sz w:val="22"/>
          <w:szCs w:val="22"/>
        </w:rPr>
        <mc:AlternateContent>
          <mc:Choice Requires="wps">
            <w:drawing>
              <wp:anchor distT="0" distB="0" distL="114300" distR="114300" simplePos="0" relativeHeight="251660288" behindDoc="0" locked="0" layoutInCell="1" allowOverlap="1" wp14:anchorId="3C2F1477" wp14:editId="7530FAC9">
                <wp:simplePos x="0" y="0"/>
                <wp:positionH relativeFrom="margin">
                  <wp:align>center</wp:align>
                </wp:positionH>
                <wp:positionV relativeFrom="paragraph">
                  <wp:posOffset>-78848</wp:posOffset>
                </wp:positionV>
                <wp:extent cx="4321834" cy="241540"/>
                <wp:effectExtent l="57150" t="38100" r="78740" b="101600"/>
                <wp:wrapNone/>
                <wp:docPr id="6" name="Rectángulo 6"/>
                <wp:cNvGraphicFramePr/>
                <a:graphic xmlns:a="http://schemas.openxmlformats.org/drawingml/2006/main">
                  <a:graphicData uri="http://schemas.microsoft.com/office/word/2010/wordprocessingShape">
                    <wps:wsp>
                      <wps:cNvSpPr/>
                      <wps:spPr>
                        <a:xfrm flipV="1">
                          <a:off x="0" y="0"/>
                          <a:ext cx="4321834" cy="241540"/>
                        </a:xfrm>
                        <a:prstGeom prst="rect">
                          <a:avLst/>
                        </a:prstGeom>
                        <a:noFill/>
                        <a:ln w="38100" cap="flat" cmpd="sng" algn="ctr">
                          <a:solidFill>
                            <a:srgbClr val="C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04B0D2" id="Rectángulo 6" o:spid="_x0000_s1026" style="position:absolute;margin-left:0;margin-top:-6.2pt;width:340.3pt;height:19pt;flip:y;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" filled="f" strokecolor="#c00000" strokeweight="3pt">
                <v:shadow on="t" color="black" opacity="22937f" origin=",.5" offset="0,.63889mm"/>
                <w10:wrap anchorx="margin"/>
              </v:rect>
            </w:pict>
          </mc:Fallback>
        </mc:AlternateContent>
      </w:r>
      <w:r w:rsidRPr="008E6734">
        <w:rPr>
          <w:rFonts w:ascii="Palatino Linotype" w:eastAsia="Palatino Linotype" w:hAnsi="Palatino Linotype" w:cs="Palatino Linotype"/>
          <w:i/>
          <w:noProof/>
          <w:sz w:val="22"/>
          <w:szCs w:val="22"/>
        </w:rPr>
        <w:drawing>
          <wp:inline distT="0" distB="0" distL="0" distR="0" wp14:anchorId="7311DDE3" wp14:editId="0F7A4AD3">
            <wp:extent cx="4452731" cy="1789043"/>
            <wp:effectExtent l="0" t="0" r="5080" b="1905"/>
            <wp:docPr id="11" name="image9.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9.png" descr="https://lh7-us.googleusercontent.com/Em2T3FepT9VaJWw0tVO9TivCdmh6uCuZwpDBqMJDlWo9INEMu2dwLOf_dpW7-U0ArpYyJ1B94JFvCsgwNp-9v93PEM8cRC19Sz4VR8mr0gx6EZbdEvmx84HPZVaDwZveqEaoT8C-JB6q6fmYTLFn"/>
                    <pic:cNvPicPr preferRelativeResize="0"/>
                  </pic:nvPicPr>
                  <pic:blipFill>
                    <a:blip r:embed="rId12"/>
                    <a:srcRect t="48276"/>
                    <a:stretch>
                      <a:fillRect/>
                    </a:stretch>
                  </pic:blipFill>
                  <pic:spPr>
                    <a:xfrm>
                      <a:off x="0" y="0"/>
                      <a:ext cx="4460179" cy="1792035"/>
                    </a:xfrm>
                    <a:prstGeom prst="rect">
                      <a:avLst/>
                    </a:prstGeom>
                    <a:ln/>
                  </pic:spPr>
                </pic:pic>
              </a:graphicData>
            </a:graphic>
          </wp:inline>
        </w:drawing>
      </w:r>
    </w:p>
    <w:p w14:paraId="471E0E6A" w14:textId="77777777" w:rsidR="00BF5A42" w:rsidRPr="008E6734" w:rsidRDefault="00BF5A42" w:rsidP="00BF5A42">
      <w:pPr>
        <w:tabs>
          <w:tab w:val="left" w:pos="3544"/>
        </w:tabs>
        <w:spacing w:before="240"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lo anterior se desprende que la información que deben publicar los Sujetos Obligados en cumplimiento a dicha obligación de transparencia, debe estar estructurada en un formato que permita vincular cada parte de la estructura orgánica y las atribuciones y responsabilidades que le correspondan a cada servidor público, de acuerdo con el puesto o cargo que ostentan, y la norma que establece sus atribuciones, responsabilidades o funciones según sea el caso y el fundamento legal que sustenta el puesto.</w:t>
      </w:r>
    </w:p>
    <w:p w14:paraId="1AA23E63" w14:textId="77777777" w:rsidR="00BF5A42" w:rsidRPr="008E6734" w:rsidRDefault="00BF5A42" w:rsidP="00BF5A42">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Una vez acotado lo anterior, en el caso es de indicar que en respuesta se pronunció el servidor público habilitado de la Dirección General de Administración, no obstante, refirió que lo requerido no constituye un Derecho de Acceso a la Información Pública y por lo tanto no son atendibles mediante una solicitud de Acceso a la Información.</w:t>
      </w:r>
    </w:p>
    <w:p w14:paraId="7F71BEA4" w14:textId="77777777" w:rsidR="00BF5A42" w:rsidRPr="008E6734" w:rsidRDefault="00BF5A42" w:rsidP="00BF5A42">
      <w:pPr>
        <w:spacing w:line="360" w:lineRule="auto"/>
        <w:jc w:val="both"/>
        <w:rPr>
          <w:rFonts w:ascii="Palatino Linotype" w:eastAsia="Palatino Linotype" w:hAnsi="Palatino Linotype" w:cs="Palatino Linotype"/>
          <w:sz w:val="22"/>
          <w:szCs w:val="22"/>
        </w:rPr>
      </w:pPr>
    </w:p>
    <w:p w14:paraId="671BD172" w14:textId="4B33AC9A" w:rsidR="00BF5A42" w:rsidRPr="008E6734" w:rsidRDefault="00BF5A42" w:rsidP="00BF5A42">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No obstante, como se logra advertir, la información requerida forma parte de las obligaciones de transparencia comunes de los sujetos obligados, por tanto la información debe obrar en sus archivos, pues dentro de los documentos que pueden dar cuenta de lo requerido se encuentran los oficios de funciones asignadas a los servidores públicos, o bien, un manual o reglamento donde se prevean las mismas.</w:t>
      </w:r>
    </w:p>
    <w:p w14:paraId="1871800A" w14:textId="77777777" w:rsidR="00BF5A42" w:rsidRPr="008E6734" w:rsidRDefault="00BF5A42" w:rsidP="00BF5A42">
      <w:pPr>
        <w:spacing w:line="360" w:lineRule="auto"/>
        <w:jc w:val="both"/>
        <w:rPr>
          <w:rFonts w:ascii="Palatino Linotype" w:eastAsia="Palatino Linotype" w:hAnsi="Palatino Linotype" w:cs="Palatino Linotype"/>
          <w:sz w:val="22"/>
          <w:szCs w:val="22"/>
        </w:rPr>
      </w:pPr>
    </w:p>
    <w:p w14:paraId="10DC075C" w14:textId="5624BBCE" w:rsidR="00BF5A42" w:rsidRPr="008E6734" w:rsidRDefault="00BF5A42" w:rsidP="00BF5A42">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tanto, ante la falta de pronunciamiento sobre el punto en análisis, es que resulta procedente ordenar, previa búsqueda exhaustiva y razonable, de ser procedente en versión pública,</w:t>
      </w:r>
      <w:r w:rsidRPr="008E6734">
        <w:rPr>
          <w:rFonts w:ascii="Palatino Linotype" w:eastAsia="Palatino Linotype" w:hAnsi="Palatino Linotype" w:cs="Palatino Linotype"/>
          <w:b/>
          <w:sz w:val="22"/>
          <w:szCs w:val="22"/>
        </w:rPr>
        <w:t xml:space="preserve"> los documentos donde conste o se adviertan las funciones asignadas </w:t>
      </w:r>
      <w:r w:rsidR="007660D2" w:rsidRPr="008E6734">
        <w:rPr>
          <w:rFonts w:ascii="Palatino Linotype" w:eastAsia="Palatino Linotype" w:hAnsi="Palatino Linotype" w:cs="Palatino Linotype"/>
          <w:b/>
          <w:sz w:val="22"/>
          <w:szCs w:val="22"/>
        </w:rPr>
        <w:t xml:space="preserve">a los servidores públicos adscritos a las áreas que integran la actual </w:t>
      </w:r>
      <w:r w:rsidRPr="008E6734">
        <w:rPr>
          <w:rFonts w:ascii="Palatino Linotype" w:eastAsia="Palatino Linotype" w:hAnsi="Palatino Linotype" w:cs="Palatino Linotype"/>
          <w:b/>
          <w:sz w:val="22"/>
          <w:szCs w:val="22"/>
        </w:rPr>
        <w:t>Administración Pública Municipal 2025-2027 en funciones al 12 de mayo de 2025.</w:t>
      </w:r>
    </w:p>
    <w:p w14:paraId="5549CF48" w14:textId="3C26BFED" w:rsidR="00BF5A42" w:rsidRPr="008E6734" w:rsidRDefault="00BF5A42" w:rsidP="00BF5A42">
      <w:pPr>
        <w:spacing w:line="360" w:lineRule="auto"/>
        <w:jc w:val="both"/>
        <w:rPr>
          <w:rFonts w:ascii="Palatino Linotype" w:eastAsia="Palatino Linotype" w:hAnsi="Palatino Linotype" w:cs="Palatino Linotype"/>
          <w:sz w:val="22"/>
          <w:szCs w:val="22"/>
        </w:rPr>
      </w:pPr>
    </w:p>
    <w:p w14:paraId="4ED84202" w14:textId="77777777" w:rsidR="00040948" w:rsidRPr="008E6734" w:rsidRDefault="00040948" w:rsidP="00040948">
      <w:pPr>
        <w:pStyle w:val="Prrafodelista"/>
        <w:numPr>
          <w:ilvl w:val="0"/>
          <w:numId w:val="1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b/>
          <w:sz w:val="22"/>
          <w:szCs w:val="22"/>
          <w:lang w:val="es-MX"/>
        </w:rPr>
        <w:t>Organigrama de cada área.</w:t>
      </w:r>
    </w:p>
    <w:p w14:paraId="55E3F61F" w14:textId="426D2B69" w:rsidR="00B841F6" w:rsidRPr="008E6734" w:rsidRDefault="00B841F6" w:rsidP="00040948">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5150AA14" w14:textId="57466F90" w:rsidR="00040948" w:rsidRPr="008E6734" w:rsidRDefault="00040948" w:rsidP="00040948">
      <w:pPr>
        <w:spacing w:line="360" w:lineRule="auto"/>
        <w:ind w:right="-28"/>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Sobre el requerimiento en cuestión, se estima importante traer a contexto lo dispuesto por el artículo 92, fracción II de la Ley de Transparencia y Acceso a la Información Pública del Estado de México y Municipios, el cual establece la obligación de mantener a disposición del público en general la información relativa a su </w:t>
      </w:r>
      <w:r w:rsidRPr="008E6734">
        <w:rPr>
          <w:rFonts w:ascii="Palatino Linotype" w:eastAsia="Palatino Linotype" w:hAnsi="Palatino Linotype" w:cs="Palatino Linotype"/>
          <w:b/>
          <w:sz w:val="22"/>
          <w:szCs w:val="22"/>
        </w:rPr>
        <w:t>estructura orgánica</w:t>
      </w:r>
      <w:r w:rsidRPr="008E6734">
        <w:rPr>
          <w:rFonts w:ascii="Palatino Linotype" w:eastAsia="Palatino Linotype" w:hAnsi="Palatino Linotype" w:cs="Palatino Linotype"/>
          <w:sz w:val="22"/>
          <w:szCs w:val="22"/>
        </w:rPr>
        <w:t>, refiriendo que ello debe ser en un formato que permita, vincular cada parte de la estructura, las atribuciones y responsabilidades que le corresponden a cada servidor público, tal y como se lee enseguida:</w:t>
      </w:r>
    </w:p>
    <w:p w14:paraId="1E999197" w14:textId="77777777" w:rsidR="00040948" w:rsidRPr="008E6734" w:rsidRDefault="00040948" w:rsidP="00040948">
      <w:pPr>
        <w:spacing w:line="360" w:lineRule="auto"/>
        <w:jc w:val="both"/>
        <w:rPr>
          <w:rFonts w:ascii="Palatino Linotype" w:eastAsia="Palatino Linotype" w:hAnsi="Palatino Linotype" w:cs="Palatino Linotype"/>
          <w:sz w:val="22"/>
          <w:szCs w:val="22"/>
        </w:rPr>
      </w:pPr>
    </w:p>
    <w:p w14:paraId="04731CE9" w14:textId="77777777" w:rsidR="00040948" w:rsidRPr="008E6734" w:rsidRDefault="00040948" w:rsidP="00040948">
      <w:pPr>
        <w:spacing w:line="276" w:lineRule="auto"/>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92</w:t>
      </w:r>
      <w:r w:rsidRPr="008E673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28BBF5" w14:textId="77777777" w:rsidR="00040948" w:rsidRPr="008E6734" w:rsidRDefault="00040948" w:rsidP="00040948">
      <w:pPr>
        <w:spacing w:line="276" w:lineRule="auto"/>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i/>
          <w:sz w:val="22"/>
          <w:szCs w:val="22"/>
        </w:rPr>
        <w:br/>
      </w: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w:t>
      </w:r>
      <w:r w:rsidRPr="008E6734">
        <w:rPr>
          <w:rFonts w:ascii="Palatino Linotype" w:eastAsia="Palatino Linotype" w:hAnsi="Palatino Linotype" w:cs="Palatino Linotype"/>
          <w:b/>
          <w:i/>
          <w:sz w:val="22"/>
          <w:szCs w:val="22"/>
        </w:rPr>
        <w:t>Su estructura orgánica completa</w:t>
      </w:r>
      <w:r w:rsidRPr="008E6734">
        <w:rPr>
          <w:rFonts w:ascii="Palatino Linotype" w:eastAsia="Palatino Linotype" w:hAnsi="Palatino Linotype" w:cs="Palatino Linotype"/>
          <w:i/>
          <w:sz w:val="22"/>
          <w:szCs w:val="22"/>
        </w:rPr>
        <w:t xml:space="preserve">, en un </w:t>
      </w:r>
      <w:r w:rsidRPr="008E6734">
        <w:rPr>
          <w:rFonts w:ascii="Palatino Linotype" w:eastAsia="Palatino Linotype" w:hAnsi="Palatino Linotype" w:cs="Palatino Linotype"/>
          <w:b/>
          <w:i/>
          <w:sz w:val="22"/>
          <w:szCs w:val="22"/>
        </w:rPr>
        <w:t>formato que permita vincular cada parte de la estructura</w:t>
      </w:r>
      <w:r w:rsidRPr="008E6734">
        <w:rPr>
          <w:rFonts w:ascii="Palatino Linotype" w:eastAsia="Palatino Linotype" w:hAnsi="Palatino Linotype" w:cs="Palatino Linotype"/>
          <w:i/>
          <w:sz w:val="22"/>
          <w:szCs w:val="22"/>
        </w:rPr>
        <w:t xml:space="preserve">, las atribuciones y responsabilidades que le corresponden a cada servidor público, prestador de servicios profesionales o miembro de los sujetos obligados, de conformidad con las disposiciones jurídicas aplicables…” </w:t>
      </w:r>
    </w:p>
    <w:p w14:paraId="68BF9160" w14:textId="77777777" w:rsidR="00040948" w:rsidRPr="008E6734" w:rsidRDefault="00040948" w:rsidP="00040948">
      <w:pPr>
        <w:spacing w:line="276" w:lineRule="auto"/>
        <w:ind w:left="851" w:right="902"/>
        <w:jc w:val="both"/>
        <w:rPr>
          <w:rFonts w:ascii="Palatino Linotype" w:eastAsia="Palatino Linotype" w:hAnsi="Palatino Linotype" w:cs="Palatino Linotype"/>
          <w:i/>
          <w:sz w:val="22"/>
          <w:szCs w:val="22"/>
        </w:rPr>
      </w:pPr>
    </w:p>
    <w:p w14:paraId="1838F4E2" w14:textId="77777777" w:rsidR="00040948" w:rsidRPr="008E6734" w:rsidRDefault="00040948" w:rsidP="00040948">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Dicha disposición, recoge de lo establecido por la entonces Ley General de Transparencia y Acceso a la Información Pública, vigente a la fecha de la solicitud, que en su artículo 70, fracción II disponía </w:t>
      </w:r>
      <w:r w:rsidRPr="008E6734">
        <w:rPr>
          <w:rFonts w:ascii="Palatino Linotype" w:eastAsia="Palatino Linotype" w:hAnsi="Palatino Linotype" w:cs="Palatino Linotype"/>
          <w:b/>
          <w:sz w:val="22"/>
          <w:szCs w:val="22"/>
        </w:rPr>
        <w:t>la obligación de transparentar la estructura orgánica de parte de cada uno de los Sujetos Obligados</w:t>
      </w:r>
      <w:r w:rsidRPr="008E6734">
        <w:rPr>
          <w:rFonts w:ascii="Palatino Linotype" w:eastAsia="Palatino Linotype" w:hAnsi="Palatino Linotype" w:cs="Palatino Linotype"/>
          <w:sz w:val="22"/>
          <w:szCs w:val="22"/>
        </w:rPr>
        <w:t>.</w:t>
      </w:r>
    </w:p>
    <w:p w14:paraId="072070E4" w14:textId="77777777" w:rsidR="00040948" w:rsidRPr="008E6734" w:rsidRDefault="00040948" w:rsidP="00040948">
      <w:pPr>
        <w:spacing w:line="360" w:lineRule="auto"/>
        <w:jc w:val="both"/>
        <w:rPr>
          <w:rFonts w:ascii="Palatino Linotype" w:eastAsia="Palatino Linotype" w:hAnsi="Palatino Linotype" w:cs="Palatino Linotype"/>
          <w:sz w:val="22"/>
          <w:szCs w:val="22"/>
        </w:rPr>
      </w:pPr>
    </w:p>
    <w:p w14:paraId="0094CA45" w14:textId="6E2942D8" w:rsidR="00040948" w:rsidRPr="008E6734" w:rsidRDefault="00040948" w:rsidP="000409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Ahora, sobre el requerimiento en cuestión, atendiendo que el particular requirió los organigramas por área, en atención a ello el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 xml:space="preserve">por conducto del servidor público habilitado competente de la Unidad de Información, Planeación, Programación, Evaluación hizo entrega de un documento que contiene 14 fojas respecto </w:t>
      </w:r>
      <w:r w:rsidRPr="008E6734">
        <w:rPr>
          <w:rFonts w:ascii="Palatino Linotype" w:eastAsia="Palatino Linotype" w:hAnsi="Palatino Linotype" w:cs="Palatino Linotype"/>
          <w:b/>
          <w:sz w:val="22"/>
          <w:szCs w:val="22"/>
        </w:rPr>
        <w:t>los organigramas de la actual administración pública municipal 2025-2027.</w:t>
      </w:r>
    </w:p>
    <w:p w14:paraId="08B16295" w14:textId="77777777" w:rsidR="00040948" w:rsidRPr="008E6734" w:rsidRDefault="00040948" w:rsidP="00040948">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3FF65A18" w14:textId="7F809855" w:rsidR="00040948" w:rsidRPr="008E6734" w:rsidRDefault="00040948" w:rsidP="00040948">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8E6734">
        <w:rPr>
          <w:rFonts w:ascii="Palatino Linotype" w:eastAsia="Palatino Linotype" w:hAnsi="Palatino Linotype" w:cs="Palatino Linotype"/>
          <w:sz w:val="22"/>
          <w:szCs w:val="22"/>
          <w:lang w:eastAsia="en-US"/>
        </w:rPr>
        <w:t xml:space="preserve">Por tanto, se estima que el requerimiento en cuestión fue colmado con la información que obra en los archivos del </w:t>
      </w:r>
      <w:r w:rsidR="005216D7" w:rsidRPr="008E6734">
        <w:rPr>
          <w:rFonts w:ascii="Palatino Linotype" w:eastAsia="Palatino Linotype" w:hAnsi="Palatino Linotype" w:cs="Palatino Linotype"/>
          <w:sz w:val="22"/>
          <w:szCs w:val="22"/>
          <w:lang w:eastAsia="en-US"/>
        </w:rPr>
        <w:t>Sujeto Obligado.</w:t>
      </w:r>
    </w:p>
    <w:p w14:paraId="57B2A8BC" w14:textId="77777777" w:rsidR="00040948" w:rsidRPr="008E6734" w:rsidRDefault="00040948" w:rsidP="00040948">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7C000C8F" w14:textId="28EC616F" w:rsidR="00040948" w:rsidRPr="008E6734" w:rsidRDefault="00B43161" w:rsidP="00B43161">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r w:rsidRPr="008E6734">
        <w:rPr>
          <w:rFonts w:ascii="Palatino Linotype" w:eastAsia="Palatino Linotype" w:hAnsi="Palatino Linotype" w:cs="Palatino Linotype"/>
          <w:b/>
          <w:sz w:val="22"/>
          <w:szCs w:val="22"/>
          <w:lang w:eastAsia="en-US"/>
        </w:rPr>
        <w:t xml:space="preserve">Normatividad por área vigente que incluya manuales de organización, procedimientos, reglamentos, etc; </w:t>
      </w:r>
    </w:p>
    <w:p w14:paraId="0F629C8B" w14:textId="77777777" w:rsidR="00B43161" w:rsidRPr="008E6734" w:rsidRDefault="00B43161" w:rsidP="00B43161">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0FC47038" w14:textId="3AF6782F" w:rsidR="00B43161" w:rsidRPr="008E6734" w:rsidRDefault="00B43161" w:rsidP="00B43161">
      <w:pPr>
        <w:spacing w:after="16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Precisado lo anterior, se procede al análisis de la naturaleza de la información requerida, y para ello conviene señalar que la misma se encuentra relacionada con </w:t>
      </w:r>
      <w:r w:rsidR="004749BD" w:rsidRPr="008E6734">
        <w:rPr>
          <w:rFonts w:ascii="Palatino Linotype" w:eastAsia="Palatino Linotype" w:hAnsi="Palatino Linotype" w:cs="Palatino Linotype"/>
          <w:sz w:val="22"/>
          <w:szCs w:val="22"/>
        </w:rPr>
        <w:t xml:space="preserve">la </w:t>
      </w:r>
      <w:r w:rsidRPr="008E6734">
        <w:rPr>
          <w:rFonts w:ascii="Palatino Linotype" w:eastAsia="Palatino Linotype" w:hAnsi="Palatino Linotype" w:cs="Palatino Linotype"/>
          <w:sz w:val="22"/>
          <w:szCs w:val="22"/>
        </w:rPr>
        <w:t>obligacion</w:t>
      </w:r>
      <w:r w:rsidR="004749BD" w:rsidRPr="008E6734">
        <w:rPr>
          <w:rFonts w:ascii="Palatino Linotype" w:eastAsia="Palatino Linotype" w:hAnsi="Palatino Linotype" w:cs="Palatino Linotype"/>
          <w:sz w:val="22"/>
          <w:szCs w:val="22"/>
        </w:rPr>
        <w:t xml:space="preserve"> de transparencia común</w:t>
      </w:r>
      <w:r w:rsidRPr="008E6734">
        <w:rPr>
          <w:rFonts w:ascii="Palatino Linotype" w:eastAsia="Palatino Linotype" w:hAnsi="Palatino Linotype" w:cs="Palatino Linotype"/>
          <w:sz w:val="22"/>
          <w:szCs w:val="22"/>
        </w:rPr>
        <w:t xml:space="preserve"> prevista en la</w:t>
      </w:r>
      <w:r w:rsidR="004749BD" w:rsidRPr="008E6734">
        <w:rPr>
          <w:rFonts w:ascii="Palatino Linotype" w:eastAsia="Palatino Linotype" w:hAnsi="Palatino Linotype" w:cs="Palatino Linotype"/>
          <w:sz w:val="22"/>
          <w:szCs w:val="22"/>
        </w:rPr>
        <w:t xml:space="preserve"> fracció</w:t>
      </w:r>
      <w:r w:rsidRPr="008E6734">
        <w:rPr>
          <w:rFonts w:ascii="Palatino Linotype" w:eastAsia="Palatino Linotype" w:hAnsi="Palatino Linotype" w:cs="Palatino Linotype"/>
          <w:sz w:val="22"/>
          <w:szCs w:val="22"/>
        </w:rPr>
        <w:t>n I del artículo 92 de le Ley de Transparencia y Acceso a la Información Pública del Estado de México y Municipios, relativa al marco normativo apl</w:t>
      </w:r>
      <w:r w:rsidR="004749BD" w:rsidRPr="008E6734">
        <w:rPr>
          <w:rFonts w:ascii="Palatino Linotype" w:eastAsia="Palatino Linotype" w:hAnsi="Palatino Linotype" w:cs="Palatino Linotype"/>
          <w:sz w:val="22"/>
          <w:szCs w:val="22"/>
        </w:rPr>
        <w:t>icable a los sujetos obligados</w:t>
      </w:r>
      <w:r w:rsidRPr="008E6734">
        <w:rPr>
          <w:rFonts w:ascii="Palatino Linotype" w:eastAsia="Palatino Linotype" w:hAnsi="Palatino Linotype" w:cs="Palatino Linotype"/>
          <w:sz w:val="22"/>
          <w:szCs w:val="22"/>
        </w:rPr>
        <w:t>, a saber:</w:t>
      </w:r>
    </w:p>
    <w:p w14:paraId="7E11DB4C" w14:textId="77777777" w:rsidR="00B43161" w:rsidRPr="008E6734" w:rsidRDefault="00B43161" w:rsidP="00B43161">
      <w:pPr>
        <w:tabs>
          <w:tab w:val="left" w:pos="8505"/>
        </w:tabs>
        <w:spacing w:line="276" w:lineRule="auto"/>
        <w:ind w:left="851" w:right="567"/>
        <w:jc w:val="center"/>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Capítulo II</w:t>
      </w:r>
    </w:p>
    <w:p w14:paraId="0E16F357" w14:textId="77777777" w:rsidR="00B43161" w:rsidRPr="008E6734" w:rsidRDefault="00B43161" w:rsidP="00B43161">
      <w:pPr>
        <w:tabs>
          <w:tab w:val="left" w:pos="8505"/>
        </w:tabs>
        <w:spacing w:line="276" w:lineRule="auto"/>
        <w:ind w:left="851" w:right="567"/>
        <w:jc w:val="center"/>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De las Obligaciones de Transparencia Comunes</w:t>
      </w:r>
    </w:p>
    <w:p w14:paraId="2182067B" w14:textId="77777777" w:rsidR="00B43161" w:rsidRPr="008E6734" w:rsidRDefault="00B43161" w:rsidP="00B43161">
      <w:pPr>
        <w:tabs>
          <w:tab w:val="left" w:pos="8505"/>
        </w:tabs>
        <w:spacing w:line="276" w:lineRule="auto"/>
        <w:ind w:left="851" w:right="567"/>
        <w:jc w:val="both"/>
        <w:rPr>
          <w:rFonts w:ascii="Palatino Linotype" w:eastAsia="Palatino Linotype" w:hAnsi="Palatino Linotype" w:cs="Palatino Linotype"/>
          <w:b/>
          <w:i/>
          <w:sz w:val="22"/>
          <w:szCs w:val="22"/>
        </w:rPr>
      </w:pPr>
    </w:p>
    <w:p w14:paraId="143F672A" w14:textId="77777777" w:rsidR="00B43161" w:rsidRPr="008E6734" w:rsidRDefault="00B43161" w:rsidP="00B43161">
      <w:pPr>
        <w:tabs>
          <w:tab w:val="left" w:pos="8505"/>
        </w:tabs>
        <w:spacing w:line="276" w:lineRule="auto"/>
        <w:ind w:left="851" w:right="567"/>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92.</w:t>
      </w:r>
      <w:r w:rsidRPr="008E673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657EDD" w14:textId="77777777" w:rsidR="00B43161" w:rsidRPr="008E6734" w:rsidRDefault="00B43161" w:rsidP="00B43161">
      <w:pPr>
        <w:tabs>
          <w:tab w:val="left" w:pos="8505"/>
        </w:tabs>
        <w:spacing w:after="160" w:line="276" w:lineRule="auto"/>
        <w:ind w:left="851" w:right="567"/>
        <w:jc w:val="both"/>
        <w:rPr>
          <w:rFonts w:ascii="Palatino Linotype" w:eastAsia="Palatino Linotype" w:hAnsi="Palatino Linotype" w:cs="Palatino Linotype"/>
          <w:i/>
          <w:sz w:val="22"/>
          <w:szCs w:val="22"/>
        </w:rPr>
      </w:pPr>
    </w:p>
    <w:p w14:paraId="7850EE3C" w14:textId="77777777" w:rsidR="004749BD" w:rsidRPr="008E6734" w:rsidRDefault="00B43161" w:rsidP="004749BD">
      <w:pPr>
        <w:tabs>
          <w:tab w:val="left" w:pos="8505"/>
        </w:tabs>
        <w:spacing w:after="160" w:line="276" w:lineRule="auto"/>
        <w:ind w:left="851" w:right="567"/>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El </w:t>
      </w:r>
      <w:r w:rsidRPr="008E6734">
        <w:rPr>
          <w:rFonts w:ascii="Palatino Linotype" w:eastAsia="Palatino Linotype" w:hAnsi="Palatino Linotype" w:cs="Palatino Linotype"/>
          <w:i/>
          <w:sz w:val="22"/>
          <w:szCs w:val="22"/>
          <w:u w:val="single"/>
        </w:rPr>
        <w:t>marco normativo aplicable al sujeto obligado, en el que deberá incluirse leyes, códigos, reglamentos, decretos de creación, acuerdos, convenios, manuales de organización y procedimientos</w:t>
      </w:r>
      <w:r w:rsidRPr="008E6734">
        <w:rPr>
          <w:rFonts w:ascii="Palatino Linotype" w:eastAsia="Palatino Linotype" w:hAnsi="Palatino Linotype" w:cs="Palatino Linotype"/>
          <w:i/>
          <w:sz w:val="22"/>
          <w:szCs w:val="22"/>
        </w:rPr>
        <w:t>, reglas de operación, cri</w:t>
      </w:r>
      <w:r w:rsidR="004749BD" w:rsidRPr="008E6734">
        <w:rPr>
          <w:rFonts w:ascii="Palatino Linotype" w:eastAsia="Palatino Linotype" w:hAnsi="Palatino Linotype" w:cs="Palatino Linotype"/>
          <w:i/>
          <w:sz w:val="22"/>
          <w:szCs w:val="22"/>
        </w:rPr>
        <w:t>terios, políticas, entre otros;</w:t>
      </w:r>
    </w:p>
    <w:p w14:paraId="05C78575" w14:textId="7BE6E863" w:rsidR="00B43161" w:rsidRPr="008E6734" w:rsidRDefault="00B43161" w:rsidP="004749BD">
      <w:pPr>
        <w:tabs>
          <w:tab w:val="left" w:pos="8505"/>
        </w:tabs>
        <w:spacing w:after="160" w:line="276" w:lineRule="auto"/>
        <w:ind w:left="851" w:right="567"/>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02529BAC" w14:textId="77777777" w:rsidR="00B43161" w:rsidRPr="008E6734" w:rsidRDefault="00B43161" w:rsidP="004749BD">
      <w:pPr>
        <w:spacing w:line="360" w:lineRule="auto"/>
        <w:ind w:right="14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tanto, la información solicitada es información de interés público.</w:t>
      </w:r>
    </w:p>
    <w:p w14:paraId="362AC72A" w14:textId="77777777" w:rsidR="00B43161" w:rsidRPr="008E6734" w:rsidRDefault="00B43161" w:rsidP="00B43161">
      <w:pPr>
        <w:spacing w:line="360" w:lineRule="auto"/>
        <w:ind w:left="360" w:right="141"/>
        <w:jc w:val="both"/>
        <w:rPr>
          <w:rFonts w:ascii="Palatino Linotype" w:eastAsia="Palatino Linotype" w:hAnsi="Palatino Linotype" w:cs="Palatino Linotype"/>
          <w:sz w:val="22"/>
          <w:szCs w:val="22"/>
        </w:rPr>
      </w:pPr>
    </w:p>
    <w:p w14:paraId="3DB35841" w14:textId="116255FB" w:rsidR="003E007A" w:rsidRPr="008E6734" w:rsidRDefault="00B43161" w:rsidP="00B43161">
      <w:pPr>
        <w:spacing w:line="360" w:lineRule="auto"/>
        <w:ind w:right="14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Ahora, en el caso es de recordar que el área que se pronunció fue la</w:t>
      </w:r>
      <w:r w:rsidR="004749BD" w:rsidRPr="008E6734">
        <w:rPr>
          <w:rFonts w:ascii="Palatino Linotype" w:eastAsia="Palatino Linotype" w:hAnsi="Palatino Linotype" w:cs="Palatino Linotype"/>
          <w:sz w:val="22"/>
          <w:szCs w:val="22"/>
        </w:rPr>
        <w:t xml:space="preserve"> Unidad de Información, Planeación, Programación, Evaluación</w:t>
      </w:r>
      <w:r w:rsidR="000C7F49" w:rsidRPr="008E6734">
        <w:rPr>
          <w:rFonts w:ascii="Palatino Linotype" w:eastAsia="Palatino Linotype" w:hAnsi="Palatino Linotype" w:cs="Palatino Linotype"/>
          <w:sz w:val="22"/>
          <w:szCs w:val="22"/>
        </w:rPr>
        <w:t xml:space="preserve">, </w:t>
      </w:r>
      <w:r w:rsidR="003E007A" w:rsidRPr="008E6734">
        <w:rPr>
          <w:rFonts w:ascii="Palatino Linotype" w:eastAsia="Palatino Linotype" w:hAnsi="Palatino Linotype" w:cs="Palatino Linotype"/>
          <w:sz w:val="22"/>
          <w:szCs w:val="22"/>
        </w:rPr>
        <w:t>la cual conforme el Manual de Organización vigente, se estima que tiene competencia</w:t>
      </w:r>
      <w:r w:rsidR="003E007A" w:rsidRPr="008E6734">
        <w:rPr>
          <w:rFonts w:ascii="Palatino Linotype" w:hAnsi="Palatino Linotype"/>
        </w:rPr>
        <w:t xml:space="preserve"> para conocer de lo requerido, ya que depende de la Secretaría del Ayuntamiento, quien se encarga de a</w:t>
      </w:r>
      <w:r w:rsidR="003E007A" w:rsidRPr="008E6734">
        <w:rPr>
          <w:rFonts w:ascii="Palatino Linotype" w:eastAsia="Palatino Linotype" w:hAnsi="Palatino Linotype" w:cs="Palatino Linotype"/>
          <w:sz w:val="22"/>
          <w:szCs w:val="22"/>
        </w:rPr>
        <w:t>poyar la integración, supervisión y actualización del manual general, de los manuales de organización y de procedimientos específicos de las dependencias municipales.</w:t>
      </w:r>
    </w:p>
    <w:p w14:paraId="64BBDFCD" w14:textId="77777777" w:rsidR="003E007A" w:rsidRPr="008E6734" w:rsidRDefault="003E007A" w:rsidP="00B43161">
      <w:pPr>
        <w:spacing w:line="360" w:lineRule="auto"/>
        <w:ind w:right="141"/>
        <w:jc w:val="both"/>
        <w:rPr>
          <w:rFonts w:ascii="Palatino Linotype" w:eastAsia="Palatino Linotype" w:hAnsi="Palatino Linotype" w:cs="Palatino Linotype"/>
          <w:sz w:val="22"/>
          <w:szCs w:val="22"/>
        </w:rPr>
      </w:pPr>
    </w:p>
    <w:p w14:paraId="1A4C2C84" w14:textId="7ED4DD65" w:rsidR="003E007A" w:rsidRPr="008E6734" w:rsidRDefault="003E007A" w:rsidP="003E007A">
      <w:pPr>
        <w:spacing w:line="360" w:lineRule="auto"/>
        <w:ind w:right="14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Sin embargo, del análisis a la respuesta se advierte que no fue remitida toda la normatividad que regula al </w:t>
      </w:r>
      <w:r w:rsidRPr="008E6734">
        <w:rPr>
          <w:rFonts w:ascii="Palatino Linotype" w:eastAsia="Palatino Linotype" w:hAnsi="Palatino Linotype" w:cs="Palatino Linotype"/>
          <w:b/>
          <w:sz w:val="22"/>
          <w:szCs w:val="22"/>
        </w:rPr>
        <w:t xml:space="preserve">Sujeto Obligado, </w:t>
      </w:r>
      <w:r w:rsidRPr="008E6734">
        <w:rPr>
          <w:rFonts w:ascii="Palatino Linotype" w:eastAsia="Palatino Linotype" w:hAnsi="Palatino Linotype" w:cs="Palatino Linotype"/>
          <w:sz w:val="22"/>
          <w:szCs w:val="22"/>
        </w:rPr>
        <w:t xml:space="preserve">ya que únicamente remitió los Manuales de Organización y Procedimientos vigentes a la fecha de la solicitud -12 de mayo de 2025-, no obstante, en el caso atendiendo que fue requerida toda la normatividad, por ende </w:t>
      </w:r>
      <w:r w:rsidR="00075415" w:rsidRPr="008E6734">
        <w:rPr>
          <w:rFonts w:ascii="Palatino Linotype" w:eastAsia="Palatino Linotype" w:hAnsi="Palatino Linotype" w:cs="Palatino Linotype"/>
          <w:sz w:val="22"/>
          <w:szCs w:val="22"/>
        </w:rPr>
        <w:t>de la respuesta se desprende</w:t>
      </w:r>
      <w:r w:rsidRPr="008E6734">
        <w:rPr>
          <w:rFonts w:ascii="Palatino Linotype" w:eastAsia="Palatino Linotype" w:hAnsi="Palatino Linotype" w:cs="Palatino Linotype"/>
          <w:sz w:val="22"/>
          <w:szCs w:val="22"/>
        </w:rPr>
        <w:t xml:space="preserve"> que falta la entrega de información, como lo es de manera enunciativa más no limitativa</w:t>
      </w:r>
      <w:r w:rsidR="00075415" w:rsidRPr="008E6734">
        <w:rPr>
          <w:rFonts w:ascii="Palatino Linotype" w:eastAsia="Palatino Linotype" w:hAnsi="Palatino Linotype" w:cs="Palatino Linotype"/>
          <w:sz w:val="22"/>
          <w:szCs w:val="22"/>
        </w:rPr>
        <w:t>:</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el Código Reglamentario Municipal para 2025, la Ley de Transparencia y Acceso a la Información Pública del Estado de México y Municipios y la Ley de Protección de Datos Personales en Posesión de Sujetos Obligados del Estado de México y Municipios</w:t>
      </w:r>
      <w:r w:rsidR="00075415" w:rsidRPr="008E6734">
        <w:rPr>
          <w:rFonts w:ascii="Palatino Linotype" w:eastAsia="Palatino Linotype" w:hAnsi="Palatino Linotype" w:cs="Palatino Linotype"/>
          <w:sz w:val="22"/>
          <w:szCs w:val="22"/>
        </w:rPr>
        <w:t>, entre otros.</w:t>
      </w:r>
    </w:p>
    <w:p w14:paraId="473E5CFC" w14:textId="77777777" w:rsidR="00075415" w:rsidRPr="008E6734" w:rsidRDefault="00075415" w:rsidP="003E007A">
      <w:pPr>
        <w:spacing w:line="360" w:lineRule="auto"/>
        <w:ind w:right="141"/>
        <w:jc w:val="both"/>
        <w:rPr>
          <w:rFonts w:ascii="Palatino Linotype" w:eastAsia="Palatino Linotype" w:hAnsi="Palatino Linotype" w:cs="Palatino Linotype"/>
          <w:sz w:val="22"/>
          <w:szCs w:val="22"/>
        </w:rPr>
      </w:pPr>
    </w:p>
    <w:p w14:paraId="3E81FB99" w14:textId="55D8E104" w:rsidR="00075415" w:rsidRPr="008E6734" w:rsidRDefault="00075415" w:rsidP="003E007A">
      <w:pPr>
        <w:spacing w:line="360" w:lineRule="auto"/>
        <w:ind w:right="14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ende, en cumplimiento a la presente resolución, se deberá hacer entrega, previa búsqueda exhaustiva y razonable, la entrega de </w:t>
      </w:r>
      <w:r w:rsidRPr="008E6734">
        <w:rPr>
          <w:rFonts w:ascii="Palatino Linotype" w:eastAsia="Palatino Linotype" w:hAnsi="Palatino Linotype" w:cs="Palatino Linotype"/>
          <w:b/>
          <w:sz w:val="22"/>
          <w:szCs w:val="22"/>
        </w:rPr>
        <w:t xml:space="preserve">la normatividad </w:t>
      </w:r>
      <w:r w:rsidR="005F6B93" w:rsidRPr="008E6734">
        <w:rPr>
          <w:rFonts w:ascii="Palatino Linotype" w:eastAsia="Palatino Linotype" w:hAnsi="Palatino Linotype" w:cs="Palatino Linotype"/>
          <w:b/>
          <w:sz w:val="22"/>
          <w:szCs w:val="22"/>
        </w:rPr>
        <w:t xml:space="preserve">faltante </w:t>
      </w:r>
      <w:r w:rsidRPr="008E6734">
        <w:rPr>
          <w:rFonts w:ascii="Palatino Linotype" w:eastAsia="Palatino Linotype" w:hAnsi="Palatino Linotype" w:cs="Palatino Linotype"/>
          <w:b/>
          <w:sz w:val="22"/>
          <w:szCs w:val="22"/>
        </w:rPr>
        <w:t>aplicable a las áreas del Ayuntamiento de Toluca vigente al 12 de mayo de 2025.</w:t>
      </w:r>
    </w:p>
    <w:p w14:paraId="3C6F8892" w14:textId="77777777" w:rsidR="003E007A" w:rsidRPr="008E6734" w:rsidRDefault="003E007A" w:rsidP="003E007A">
      <w:pPr>
        <w:spacing w:line="360" w:lineRule="auto"/>
        <w:ind w:right="141"/>
        <w:jc w:val="both"/>
        <w:rPr>
          <w:rFonts w:ascii="Palatino Linotype" w:eastAsia="Palatino Linotype" w:hAnsi="Palatino Linotype" w:cs="Palatino Linotype"/>
          <w:sz w:val="22"/>
          <w:szCs w:val="22"/>
        </w:rPr>
      </w:pPr>
    </w:p>
    <w:p w14:paraId="784151D1" w14:textId="77777777" w:rsidR="00DA46D0" w:rsidRPr="008E6734" w:rsidRDefault="00DA46D0" w:rsidP="00DA46D0">
      <w:pPr>
        <w:spacing w:before="240" w:after="240" w:line="360" w:lineRule="auto"/>
        <w:ind w:right="5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Quinto. Versión Pública. </w:t>
      </w:r>
      <w:r w:rsidRPr="008E6734">
        <w:rPr>
          <w:rFonts w:ascii="Palatino Linotype" w:eastAsia="Palatino Linotype" w:hAnsi="Palatino Linotype" w:cs="Palatino Linotype"/>
          <w:sz w:val="22"/>
          <w:szCs w:val="22"/>
        </w:rPr>
        <w:t>Como fue debidamente apuntado,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CECA68C" w14:textId="77777777" w:rsidR="00DA46D0" w:rsidRPr="008E6734" w:rsidRDefault="00DA46D0" w:rsidP="00DA46D0">
      <w:pPr>
        <w:spacing w:before="240"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DBE5128" w14:textId="77777777" w:rsidR="00DA46D0" w:rsidRPr="008E6734" w:rsidRDefault="00DA46D0" w:rsidP="00DA46D0">
      <w:pPr>
        <w:spacing w:before="240"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93C2E98" w14:textId="77777777" w:rsidR="00DA46D0" w:rsidRPr="008E6734" w:rsidRDefault="00DA46D0" w:rsidP="00DA46D0">
      <w:pPr>
        <w:spacing w:before="240" w:after="240"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4D44681"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sz w:val="22"/>
          <w:szCs w:val="22"/>
        </w:rPr>
        <w:t> </w:t>
      </w: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3.</w:t>
      </w:r>
      <w:r w:rsidRPr="008E6734">
        <w:rPr>
          <w:rFonts w:ascii="Palatino Linotype" w:eastAsia="Palatino Linotype" w:hAnsi="Palatino Linotype" w:cs="Palatino Linotype"/>
          <w:i/>
          <w:sz w:val="22"/>
          <w:szCs w:val="22"/>
        </w:rPr>
        <w:t xml:space="preserve"> Para los efectos de la presente Ley se entenderá por:</w:t>
      </w:r>
    </w:p>
    <w:p w14:paraId="5EA168B3"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713A90D0"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IX. Datos personales</w:t>
      </w:r>
      <w:r w:rsidRPr="008E673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ED26A14"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193C7E79"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XX. Información clasificada</w:t>
      </w:r>
      <w:r w:rsidRPr="008E6734">
        <w:rPr>
          <w:rFonts w:ascii="Palatino Linotype" w:eastAsia="Palatino Linotype" w:hAnsi="Palatino Linotype" w:cs="Palatino Linotype"/>
          <w:i/>
          <w:sz w:val="22"/>
          <w:szCs w:val="22"/>
        </w:rPr>
        <w:t>: Aquella considerada por la presente Ley como reservada o confidencial;</w:t>
      </w:r>
    </w:p>
    <w:p w14:paraId="40CCAF84"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XXI. Información confidencial</w:t>
      </w:r>
      <w:r w:rsidRPr="008E673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762057"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59C364B9"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XXXII. Protección de Datos Personales</w:t>
      </w:r>
      <w:r w:rsidRPr="008E673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7FBF31C"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57AA5435" w14:textId="77777777" w:rsidR="00DA46D0" w:rsidRPr="008E6734" w:rsidRDefault="00DA46D0" w:rsidP="00DA46D0">
      <w:pPr>
        <w:tabs>
          <w:tab w:val="left" w:pos="1276"/>
        </w:tabs>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XLV. Versión pública</w:t>
      </w:r>
      <w:r w:rsidRPr="008E673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C6D69B1"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Artículo 6</w:t>
      </w:r>
      <w:r w:rsidRPr="008E673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7C8F7B"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619935E7"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91.</w:t>
      </w:r>
      <w:r w:rsidRPr="008E673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E6734">
        <w:rPr>
          <w:rFonts w:ascii="Palatino Linotype" w:eastAsia="Palatino Linotype" w:hAnsi="Palatino Linotype" w:cs="Palatino Linotype"/>
          <w:i/>
          <w:sz w:val="22"/>
          <w:szCs w:val="22"/>
        </w:rPr>
        <w:br/>
        <w:t>…</w:t>
      </w:r>
    </w:p>
    <w:p w14:paraId="4DB5BF0D"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132.</w:t>
      </w:r>
      <w:r w:rsidRPr="008E6734">
        <w:rPr>
          <w:rFonts w:ascii="Palatino Linotype" w:eastAsia="Palatino Linotype" w:hAnsi="Palatino Linotype" w:cs="Palatino Linotype"/>
          <w:i/>
          <w:sz w:val="22"/>
          <w:szCs w:val="22"/>
        </w:rPr>
        <w:t xml:space="preserve"> La clasificación de la información se llevará a cabo en el momento en que:</w:t>
      </w:r>
    </w:p>
    <w:p w14:paraId="506F3149"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Se reciba una solicitud de acceso a la información;</w:t>
      </w:r>
    </w:p>
    <w:p w14:paraId="54C29602"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Se determine mediante resolución de autoridad competente; o</w:t>
      </w:r>
    </w:p>
    <w:p w14:paraId="4801B86C"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50CDE15"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w:t>
      </w:r>
    </w:p>
    <w:p w14:paraId="59B06CBF"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137.</w:t>
      </w:r>
      <w:r w:rsidRPr="008E673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048C02A"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Artículo 143.</w:t>
      </w:r>
      <w:r w:rsidRPr="008E673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200F0DC"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9250D73" w14:textId="77777777" w:rsidR="00DA46D0" w:rsidRPr="008E6734" w:rsidRDefault="00DA46D0" w:rsidP="00DA46D0">
      <w:pPr>
        <w:spacing w:before="240" w:after="240" w:line="360" w:lineRule="auto"/>
        <w:ind w:right="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81D355" w14:textId="77777777" w:rsidR="00DA46D0" w:rsidRPr="008E6734" w:rsidRDefault="00DA46D0" w:rsidP="00DA46D0">
      <w:pPr>
        <w:spacing w:before="240" w:after="240" w:line="360" w:lineRule="auto"/>
        <w:ind w:right="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8956CEB"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E6734">
        <w:rPr>
          <w:rFonts w:ascii="Palatino Linotype" w:eastAsia="Palatino Linotype" w:hAnsi="Palatino Linotype" w:cs="Palatino Linotype"/>
          <w:b/>
          <w:sz w:val="22"/>
          <w:szCs w:val="22"/>
        </w:rPr>
        <w:t>Registro Federal de Contribuyentes</w:t>
      </w:r>
      <w:r w:rsidRPr="008E6734">
        <w:rPr>
          <w:rFonts w:ascii="Palatino Linotype" w:eastAsia="Palatino Linotype" w:hAnsi="Palatino Linotype" w:cs="Palatino Linotype"/>
          <w:sz w:val="22"/>
          <w:szCs w:val="22"/>
        </w:rPr>
        <w:t xml:space="preserve"> (RFC), la </w:t>
      </w:r>
      <w:r w:rsidRPr="008E6734">
        <w:rPr>
          <w:rFonts w:ascii="Palatino Linotype" w:eastAsia="Palatino Linotype" w:hAnsi="Palatino Linotype" w:cs="Palatino Linotype"/>
          <w:b/>
          <w:sz w:val="22"/>
          <w:szCs w:val="22"/>
        </w:rPr>
        <w:t>Clave Única de Registro de Población</w:t>
      </w:r>
      <w:r w:rsidRPr="008E6734">
        <w:rPr>
          <w:rFonts w:ascii="Palatino Linotype" w:eastAsia="Palatino Linotype" w:hAnsi="Palatino Linotype" w:cs="Palatino Linotype"/>
          <w:sz w:val="22"/>
          <w:szCs w:val="22"/>
        </w:rPr>
        <w:t xml:space="preserve"> (CURP), la </w:t>
      </w:r>
      <w:r w:rsidRPr="008E6734">
        <w:rPr>
          <w:rFonts w:ascii="Palatino Linotype" w:eastAsia="Palatino Linotype" w:hAnsi="Palatino Linotype" w:cs="Palatino Linotype"/>
          <w:b/>
          <w:sz w:val="22"/>
          <w:szCs w:val="22"/>
        </w:rPr>
        <w:t>Clave de cualquier tipo de seguridad social</w:t>
      </w:r>
      <w:r w:rsidRPr="008E6734">
        <w:rPr>
          <w:rFonts w:ascii="Palatino Linotype" w:eastAsia="Palatino Linotype" w:hAnsi="Palatino Linotype" w:cs="Palatino Linotype"/>
          <w:sz w:val="22"/>
          <w:szCs w:val="22"/>
        </w:rPr>
        <w:t xml:space="preserve"> (ISSEMYM, u otros), los </w:t>
      </w:r>
      <w:r w:rsidRPr="008E6734">
        <w:rPr>
          <w:rFonts w:ascii="Palatino Linotype" w:eastAsia="Palatino Linotype" w:hAnsi="Palatino Linotype" w:cs="Palatino Linotype"/>
          <w:b/>
          <w:sz w:val="22"/>
          <w:szCs w:val="22"/>
        </w:rPr>
        <w:t>números de cuentas bancarias</w:t>
      </w:r>
      <w:r w:rsidRPr="008E6734">
        <w:rPr>
          <w:rFonts w:ascii="Palatino Linotype" w:eastAsia="Palatino Linotype" w:hAnsi="Palatino Linotype" w:cs="Palatino Linotype"/>
          <w:sz w:val="22"/>
          <w:szCs w:val="22"/>
        </w:rPr>
        <w:t xml:space="preserve">, claves estandarizadas – interbancarias - (CLABES) y de tarjetas, los </w:t>
      </w:r>
      <w:r w:rsidRPr="008E6734">
        <w:rPr>
          <w:rFonts w:ascii="Palatino Linotype" w:eastAsia="Palatino Linotype" w:hAnsi="Palatino Linotype" w:cs="Palatino Linotype"/>
          <w:b/>
          <w:sz w:val="22"/>
          <w:szCs w:val="22"/>
        </w:rPr>
        <w:t>préstamos o descuentos</w:t>
      </w:r>
      <w:r w:rsidRPr="008E6734">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8E6734">
        <w:rPr>
          <w:rFonts w:ascii="Palatino Linotype" w:eastAsia="Palatino Linotype" w:hAnsi="Palatino Linotype" w:cs="Palatino Linotype"/>
          <w:b/>
          <w:sz w:val="22"/>
          <w:szCs w:val="22"/>
        </w:rPr>
        <w:t xml:space="preserve"> número de empleado, </w:t>
      </w:r>
      <w:r w:rsidRPr="008E6734">
        <w:rPr>
          <w:rFonts w:ascii="Palatino Linotype" w:eastAsia="Palatino Linotype" w:hAnsi="Palatino Linotype" w:cs="Palatino Linotype"/>
          <w:sz w:val="22"/>
          <w:szCs w:val="22"/>
        </w:rPr>
        <w:t>y cualquier información de carácter fiscal.</w:t>
      </w:r>
    </w:p>
    <w:p w14:paraId="17807C1E" w14:textId="77777777" w:rsidR="00DA46D0" w:rsidRPr="008E6734" w:rsidRDefault="00DA46D0" w:rsidP="00DA46D0">
      <w:pPr>
        <w:spacing w:before="240" w:after="240" w:line="360" w:lineRule="auto"/>
        <w:ind w:right="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7265168"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cuanto hace al </w:t>
      </w:r>
      <w:r w:rsidRPr="008E6734">
        <w:rPr>
          <w:rFonts w:ascii="Palatino Linotype" w:eastAsia="Palatino Linotype" w:hAnsi="Palatino Linotype" w:cs="Palatino Linotype"/>
          <w:b/>
          <w:sz w:val="22"/>
          <w:szCs w:val="22"/>
        </w:rPr>
        <w:t>Registro Federal de Contribuyentes, RFC,</w:t>
      </w:r>
      <w:r w:rsidRPr="008E6734">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40DD9B2"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265767A"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797F06FA"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 “Registro Federal de Contribuyentes (RFC) de personas físicas</w:t>
      </w:r>
      <w:r w:rsidRPr="008E673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93B8ACD"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C489631"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igual manera la </w:t>
      </w:r>
      <w:r w:rsidRPr="008E6734">
        <w:rPr>
          <w:rFonts w:ascii="Palatino Linotype" w:eastAsia="Palatino Linotype" w:hAnsi="Palatino Linotype" w:cs="Palatino Linotype"/>
          <w:b/>
          <w:sz w:val="22"/>
          <w:szCs w:val="22"/>
        </w:rPr>
        <w:t>Clave Única de Registro de Población</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CURP,</w:t>
      </w:r>
      <w:r w:rsidRPr="008E6734">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7B6A6BA"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2526E7A4"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 “Clave Única de Registro de Población (CURP). </w:t>
      </w:r>
      <w:r w:rsidRPr="008E673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0914FA6"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lo que respecta a la </w:t>
      </w:r>
      <w:r w:rsidRPr="008E6734">
        <w:rPr>
          <w:rFonts w:ascii="Palatino Linotype" w:eastAsia="Palatino Linotype" w:hAnsi="Palatino Linotype" w:cs="Palatino Linotype"/>
          <w:b/>
          <w:sz w:val="22"/>
          <w:szCs w:val="22"/>
        </w:rPr>
        <w:t>clave de seguridad social</w:t>
      </w:r>
      <w:r w:rsidRPr="008E6734">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1A981AD"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Respecto de los </w:t>
      </w:r>
      <w:r w:rsidRPr="008E6734">
        <w:rPr>
          <w:rFonts w:ascii="Palatino Linotype" w:eastAsia="Palatino Linotype" w:hAnsi="Palatino Linotype" w:cs="Palatino Linotype"/>
          <w:b/>
          <w:sz w:val="22"/>
          <w:szCs w:val="22"/>
        </w:rPr>
        <w:t>números de cuentas bancari</w:t>
      </w:r>
      <w:r w:rsidRPr="008E6734">
        <w:rPr>
          <w:rFonts w:ascii="Palatino Linotype" w:eastAsia="Palatino Linotype" w:hAnsi="Palatino Linotype" w:cs="Palatino Linotype"/>
          <w:sz w:val="22"/>
          <w:szCs w:val="22"/>
        </w:rPr>
        <w:t xml:space="preserve">as, </w:t>
      </w:r>
      <w:r w:rsidRPr="008E6734">
        <w:rPr>
          <w:rFonts w:ascii="Palatino Linotype" w:eastAsia="Palatino Linotype" w:hAnsi="Palatino Linotype" w:cs="Palatino Linotype"/>
          <w:b/>
          <w:sz w:val="22"/>
          <w:szCs w:val="22"/>
        </w:rPr>
        <w:t>claves estandarizadas –interbancarias- (CLABES) y de tarjetas</w:t>
      </w:r>
      <w:r w:rsidRPr="008E6734">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EE092AE"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867E5F8"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4EE1CE2"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DD6D003"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4F6C8A0"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2A7B6B2F"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Cuentas bancarias y/o CLABE interbancaria de personas físicas y morales privadas.</w:t>
      </w:r>
      <w:r w:rsidRPr="008E6734">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BCBA15F"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E6734">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DFA954D"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bookmarkStart w:id="11" w:name="_heading=h.35nkun2" w:colFirst="0" w:colLast="0"/>
      <w:bookmarkEnd w:id="11"/>
      <w:r w:rsidRPr="008E6734">
        <w:rPr>
          <w:rFonts w:ascii="Palatino Linotype" w:eastAsia="Palatino Linotype" w:hAnsi="Palatino Linotype" w:cs="Palatino Linotype"/>
          <w:sz w:val="22"/>
          <w:szCs w:val="22"/>
        </w:rPr>
        <w:t xml:space="preserve">Por cuanto hace a los </w:t>
      </w:r>
      <w:r w:rsidRPr="008E6734">
        <w:rPr>
          <w:rFonts w:ascii="Palatino Linotype" w:eastAsia="Palatino Linotype" w:hAnsi="Palatino Linotype" w:cs="Palatino Linotype"/>
          <w:b/>
          <w:sz w:val="22"/>
          <w:szCs w:val="22"/>
        </w:rPr>
        <w:t>préstamos o descuentos de carácter personal</w:t>
      </w:r>
      <w:r w:rsidRPr="008E6734">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013E7202"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3A871B2" w14:textId="77777777" w:rsidR="00DA46D0" w:rsidRPr="008E6734" w:rsidRDefault="00DA46D0" w:rsidP="00DA46D0">
      <w:pPr>
        <w:spacing w:before="120" w:after="120"/>
        <w:ind w:left="851" w:right="902"/>
        <w:jc w:val="both"/>
        <w:rPr>
          <w:rFonts w:ascii="Palatino Linotype" w:eastAsia="Palatino Linotype" w:hAnsi="Palatino Linotype" w:cs="Palatino Linotype"/>
          <w:b/>
          <w:i/>
          <w:sz w:val="22"/>
          <w:szCs w:val="22"/>
        </w:rPr>
      </w:pPr>
      <w:bookmarkStart w:id="12" w:name="_heading=h.1ksv4uv" w:colFirst="0" w:colLast="0"/>
      <w:bookmarkEnd w:id="12"/>
      <w:r w:rsidRPr="008E6734">
        <w:rPr>
          <w:rFonts w:ascii="Palatino Linotype" w:eastAsia="Palatino Linotype" w:hAnsi="Palatino Linotype" w:cs="Palatino Linotype"/>
          <w:b/>
          <w:i/>
          <w:sz w:val="22"/>
          <w:szCs w:val="22"/>
        </w:rPr>
        <w:t xml:space="preserve">“ARTÍCULO 84. </w:t>
      </w:r>
      <w:r w:rsidRPr="008E6734">
        <w:rPr>
          <w:rFonts w:ascii="Palatino Linotype" w:eastAsia="Palatino Linotype" w:hAnsi="Palatino Linotype" w:cs="Palatino Linotype"/>
          <w:i/>
          <w:sz w:val="22"/>
          <w:szCs w:val="22"/>
        </w:rPr>
        <w:t>Sólo podrán hacerse retenciones, descuentos o deducciones al sueldo de los servidores públicos por concepto de:</w:t>
      </w:r>
    </w:p>
    <w:p w14:paraId="001E91A3"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Gravámenes fiscales relacionados con el sueldo;</w:t>
      </w:r>
    </w:p>
    <w:p w14:paraId="2FC5BC3C"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4FD30F1B"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w:t>
      </w:r>
      <w:r w:rsidRPr="008E6734">
        <w:rPr>
          <w:rFonts w:ascii="Palatino Linotype" w:eastAsia="Palatino Linotype" w:hAnsi="Palatino Linotype" w:cs="Palatino Linotype"/>
          <w:b/>
          <w:i/>
          <w:sz w:val="22"/>
          <w:szCs w:val="22"/>
        </w:rPr>
        <w:t>Cuotas sindicales</w:t>
      </w:r>
      <w:r w:rsidRPr="008E6734">
        <w:rPr>
          <w:rFonts w:ascii="Palatino Linotype" w:eastAsia="Palatino Linotype" w:hAnsi="Palatino Linotype" w:cs="Palatino Linotype"/>
          <w:i/>
          <w:sz w:val="22"/>
          <w:szCs w:val="22"/>
        </w:rPr>
        <w:t>;</w:t>
      </w:r>
    </w:p>
    <w:p w14:paraId="6EF767B5"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IV.</w:t>
      </w:r>
      <w:r w:rsidRPr="008E6734">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24526FFC"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w:t>
      </w:r>
      <w:r w:rsidRPr="008E6734">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099ED950"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VI.</w:t>
      </w:r>
      <w:r w:rsidRPr="008E6734">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2E037F78"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VII.</w:t>
      </w:r>
      <w:r w:rsidRPr="008E6734">
        <w:rPr>
          <w:rFonts w:ascii="Palatino Linotype" w:eastAsia="Palatino Linotype" w:hAnsi="Palatino Linotype" w:cs="Palatino Linotype"/>
          <w:i/>
          <w:sz w:val="22"/>
          <w:szCs w:val="22"/>
        </w:rPr>
        <w:t xml:space="preserve"> Faltas de puntualidad o de asistencia injustificadas;</w:t>
      </w:r>
    </w:p>
    <w:p w14:paraId="573DFB47"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VIII. Pensiones alimenticias ordenadas por la autoridad judicial;</w:t>
      </w:r>
      <w:r w:rsidRPr="008E6734">
        <w:rPr>
          <w:rFonts w:ascii="Palatino Linotype" w:eastAsia="Palatino Linotype" w:hAnsi="Palatino Linotype" w:cs="Palatino Linotype"/>
          <w:i/>
          <w:sz w:val="22"/>
          <w:szCs w:val="22"/>
        </w:rPr>
        <w:t xml:space="preserve"> o</w:t>
      </w:r>
    </w:p>
    <w:p w14:paraId="7FDDC714" w14:textId="77777777" w:rsidR="00DA46D0" w:rsidRPr="008E6734" w:rsidRDefault="00DA46D0" w:rsidP="00DA46D0">
      <w:pPr>
        <w:spacing w:before="120" w:after="120"/>
        <w:ind w:left="1134" w:right="902"/>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IX. Cualquier otro convenido con instituciones de servicios y aceptado por el servidor público.</w:t>
      </w:r>
    </w:p>
    <w:p w14:paraId="7A2B46DE"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94AB58C"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223A249"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este modo, los </w:t>
      </w:r>
      <w:r w:rsidRPr="008E6734">
        <w:rPr>
          <w:rFonts w:ascii="Palatino Linotype" w:eastAsia="Palatino Linotype" w:hAnsi="Palatino Linotype" w:cs="Palatino Linotype"/>
          <w:b/>
          <w:sz w:val="22"/>
          <w:szCs w:val="22"/>
        </w:rPr>
        <w:t>descuentos o deducciones por cuotas sindicales</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pensiones alimenticias</w:t>
      </w:r>
      <w:r w:rsidRPr="008E6734">
        <w:rPr>
          <w:rFonts w:ascii="Palatino Linotype" w:eastAsia="Palatino Linotype" w:hAnsi="Palatino Linotype" w:cs="Palatino Linotype"/>
          <w:sz w:val="22"/>
          <w:szCs w:val="22"/>
        </w:rPr>
        <w:t xml:space="preserve"> o </w:t>
      </w:r>
      <w:r w:rsidRPr="008E6734">
        <w:rPr>
          <w:rFonts w:ascii="Palatino Linotype" w:eastAsia="Palatino Linotype" w:hAnsi="Palatino Linotype" w:cs="Palatino Linotype"/>
          <w:b/>
          <w:sz w:val="22"/>
          <w:szCs w:val="22"/>
        </w:rPr>
        <w:t>créditos adquiridos con instituciones privadas</w:t>
      </w:r>
      <w:r w:rsidRPr="008E6734">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8E6734">
        <w:rPr>
          <w:rFonts w:ascii="Palatino Linotype" w:eastAsia="Palatino Linotype" w:hAnsi="Palatino Linotype" w:cs="Palatino Linotype"/>
          <w:b/>
          <w:sz w:val="22"/>
          <w:szCs w:val="22"/>
        </w:rPr>
        <w:t>es información que no es de carácter público, sino que constituye información confidencial</w:t>
      </w:r>
      <w:r w:rsidRPr="008E6734">
        <w:rPr>
          <w:rFonts w:ascii="Palatino Linotype" w:eastAsia="Palatino Linotype" w:hAnsi="Palatino Linotype" w:cs="Palatino Linotype"/>
          <w:sz w:val="22"/>
          <w:szCs w:val="22"/>
        </w:rPr>
        <w:t xml:space="preserve"> en virtud de que corresponde con decisiones personales, y por tanto, se debe clasificar.</w:t>
      </w:r>
    </w:p>
    <w:p w14:paraId="5C15AFF9"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470CBB33"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4E7661E7"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Con relación al </w:t>
      </w:r>
      <w:r w:rsidRPr="008E6734">
        <w:rPr>
          <w:rFonts w:ascii="Palatino Linotype" w:eastAsia="Palatino Linotype" w:hAnsi="Palatino Linotype" w:cs="Palatino Linotype"/>
          <w:b/>
          <w:sz w:val="22"/>
          <w:szCs w:val="22"/>
        </w:rPr>
        <w:t>número de empleado</w:t>
      </w:r>
      <w:r w:rsidRPr="008E6734">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E6734">
        <w:rPr>
          <w:rFonts w:ascii="Palatino Linotype" w:eastAsia="Palatino Linotype" w:hAnsi="Palatino Linotype" w:cs="Palatino Linotype"/>
          <w:sz w:val="22"/>
          <w:szCs w:val="22"/>
          <w:vertAlign w:val="superscript"/>
        </w:rPr>
        <w:footnoteReference w:id="4"/>
      </w:r>
      <w:r w:rsidRPr="008E6734">
        <w:rPr>
          <w:rFonts w:ascii="Palatino Linotype" w:eastAsia="Palatino Linotype" w:hAnsi="Palatino Linotype" w:cs="Palatino Linotype"/>
          <w:sz w:val="22"/>
          <w:szCs w:val="22"/>
        </w:rPr>
        <w:t>.</w:t>
      </w:r>
    </w:p>
    <w:p w14:paraId="2E96B49C"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669B8868" w14:textId="77777777" w:rsidR="00DA46D0" w:rsidRPr="008E6734" w:rsidRDefault="00DA46D0" w:rsidP="00DA46D0">
      <w:pPr>
        <w:tabs>
          <w:tab w:val="left" w:pos="7655"/>
        </w:tabs>
        <w:spacing w:before="120" w:after="120"/>
        <w:ind w:left="992" w:right="99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“Número de empleado. </w:t>
      </w:r>
      <w:r w:rsidRPr="008E673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7CCDF69"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9A3B2FD"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8E6734">
        <w:rPr>
          <w:rFonts w:ascii="Palatino Linotype" w:eastAsia="Palatino Linotype" w:hAnsi="Palatino Linotype" w:cs="Palatino Linotype"/>
          <w:b/>
          <w:sz w:val="22"/>
          <w:szCs w:val="22"/>
          <w:u w:val="single"/>
        </w:rPr>
        <w:t>sólo por cuanto hace al nombre</w:t>
      </w:r>
      <w:r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8E6734">
        <w:rPr>
          <w:rFonts w:ascii="Palatino Linotype" w:eastAsia="Palatino Linotype" w:hAnsi="Palatino Linotype" w:cs="Palatino Linotype"/>
          <w:b/>
          <w:sz w:val="22"/>
          <w:szCs w:val="22"/>
        </w:rPr>
        <w:t>que desempeñen funciones operativas</w:t>
      </w:r>
      <w:r w:rsidRPr="008E6734">
        <w:rPr>
          <w:rFonts w:ascii="Palatino Linotype" w:eastAsia="Palatino Linotype" w:hAnsi="Palatino Linotype" w:cs="Palatino Linotype"/>
          <w:sz w:val="22"/>
          <w:szCs w:val="22"/>
        </w:rPr>
        <w:t>.</w:t>
      </w:r>
    </w:p>
    <w:p w14:paraId="6816407E"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Al respecto, la información </w:t>
      </w:r>
      <w:r w:rsidRPr="008E6734">
        <w:rPr>
          <w:rFonts w:ascii="Palatino Linotype" w:eastAsia="Palatino Linotype" w:hAnsi="Palatino Linotype" w:cs="Palatino Linotype"/>
          <w:b/>
          <w:sz w:val="22"/>
          <w:szCs w:val="22"/>
        </w:rPr>
        <w:t>de los elementos que realizan funciones operativas, entre ellos su nombre y cargo, deben ser protegidos</w:t>
      </w:r>
      <w:r w:rsidRPr="008E6734">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8B4FE89"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1295A2AB" w14:textId="77777777" w:rsidR="00DA46D0" w:rsidRPr="008E6734" w:rsidRDefault="00DA46D0" w:rsidP="00DA46D0">
      <w:pPr>
        <w:spacing w:before="240" w:after="240" w:line="360" w:lineRule="auto"/>
        <w:jc w:val="both"/>
        <w:rPr>
          <w:rFonts w:ascii="Palatino Linotype" w:eastAsia="Palatino Linotype" w:hAnsi="Palatino Linotype" w:cs="Palatino Linotype"/>
          <w:b/>
          <w:sz w:val="22"/>
          <w:szCs w:val="22"/>
        </w:rPr>
      </w:pPr>
      <w:r w:rsidRPr="008E6734">
        <w:rPr>
          <w:rFonts w:ascii="Palatino Linotype" w:eastAsia="Palatino Linotype" w:hAnsi="Palatino Linotype" w:cs="Palatino Linotype"/>
          <w:sz w:val="22"/>
          <w:szCs w:val="22"/>
        </w:rPr>
        <w:t xml:space="preserve">Como sustento de lo anterior, es preciso mencionar que el </w:t>
      </w:r>
      <w:r w:rsidRPr="008E6734">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8E6734">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8E6734">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118E25E2"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5500594"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9F2B444" w14:textId="77777777" w:rsidR="00DA46D0" w:rsidRPr="008E6734" w:rsidRDefault="00DA46D0" w:rsidP="00DA46D0">
      <w:pPr>
        <w:spacing w:before="120" w:after="12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2EFA62B4" w14:textId="77777777" w:rsidR="00DA46D0" w:rsidRPr="008E6734" w:rsidRDefault="00DA46D0" w:rsidP="00DA46D0">
      <w:pPr>
        <w:tabs>
          <w:tab w:val="left" w:pos="4962"/>
        </w:tabs>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8E6734">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6A9709A"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8E6734">
        <w:rPr>
          <w:rFonts w:ascii="Palatino Linotype" w:eastAsia="Palatino Linotype" w:hAnsi="Palatino Linotype" w:cs="Palatino Linotype"/>
          <w:b/>
          <w:sz w:val="22"/>
          <w:szCs w:val="22"/>
        </w:rPr>
        <w:t>funciones de carácter operativo.</w:t>
      </w:r>
    </w:p>
    <w:p w14:paraId="3D519C49" w14:textId="77777777" w:rsidR="00DA46D0" w:rsidRPr="008E6734" w:rsidRDefault="00DA46D0" w:rsidP="00DA46D0">
      <w:pPr>
        <w:spacing w:before="240" w:after="36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EE57C46" w14:textId="77777777" w:rsidR="00DA46D0" w:rsidRPr="008E6734" w:rsidRDefault="00DA46D0" w:rsidP="00DA46D0">
      <w:pPr>
        <w:spacing w:before="120" w:after="120"/>
        <w:ind w:left="851" w:right="760"/>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8E6734">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E6734">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8E6734">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8E6734">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8E6734">
        <w:rPr>
          <w:rFonts w:ascii="Palatino Linotype" w:eastAsia="Palatino Linotype" w:hAnsi="Palatino Linotype" w:cs="Palatino Linotype"/>
          <w:i/>
          <w:sz w:val="22"/>
          <w:szCs w:val="22"/>
        </w:rPr>
        <w:t>”</w:t>
      </w:r>
    </w:p>
    <w:p w14:paraId="44DD8EE1" w14:textId="77777777" w:rsidR="00DA46D0" w:rsidRPr="008E6734" w:rsidRDefault="00DA46D0" w:rsidP="00DA46D0">
      <w:pPr>
        <w:spacing w:before="120" w:after="120"/>
        <w:ind w:left="851" w:right="76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8E6734">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E6734">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E6734">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2BF148D" w14:textId="77777777" w:rsidR="00DA46D0" w:rsidRPr="008E6734" w:rsidRDefault="00DA46D0" w:rsidP="00DA46D0">
      <w:pPr>
        <w:widowControl w:val="0"/>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E6734">
        <w:rPr>
          <w:rFonts w:ascii="Palatino Linotype" w:eastAsia="Palatino Linotype" w:hAnsi="Palatino Linotype" w:cs="Palatino Linotype"/>
          <w:b/>
          <w:sz w:val="22"/>
          <w:szCs w:val="22"/>
          <w:u w:val="single"/>
        </w:rPr>
        <w:t>razones, motivos o circunstancias especiales</w:t>
      </w:r>
      <w:r w:rsidRPr="008E6734">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7840B48" w14:textId="77777777" w:rsidR="00DA46D0" w:rsidRPr="008E6734" w:rsidRDefault="00DA46D0" w:rsidP="00DA46D0">
      <w:pPr>
        <w:spacing w:before="240" w:after="240" w:line="360" w:lineRule="auto"/>
        <w:ind w:right="50"/>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FB1D3DA"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49.</w:t>
      </w:r>
      <w:r w:rsidRPr="008E6734">
        <w:rPr>
          <w:rFonts w:ascii="Palatino Linotype" w:eastAsia="Palatino Linotype" w:hAnsi="Palatino Linotype" w:cs="Palatino Linotype"/>
          <w:i/>
          <w:sz w:val="22"/>
          <w:szCs w:val="22"/>
        </w:rPr>
        <w:t xml:space="preserve"> </w:t>
      </w:r>
      <w:r w:rsidRPr="008E6734">
        <w:rPr>
          <w:rFonts w:ascii="Palatino Linotype" w:eastAsia="Palatino Linotype" w:hAnsi="Palatino Linotype" w:cs="Palatino Linotype"/>
          <w:b/>
          <w:i/>
          <w:sz w:val="22"/>
          <w:szCs w:val="22"/>
        </w:rPr>
        <w:t>Los Comités de Transparencia</w:t>
      </w:r>
      <w:r w:rsidRPr="008E6734">
        <w:rPr>
          <w:rFonts w:ascii="Palatino Linotype" w:eastAsia="Palatino Linotype" w:hAnsi="Palatino Linotype" w:cs="Palatino Linotype"/>
          <w:i/>
          <w:sz w:val="22"/>
          <w:szCs w:val="22"/>
        </w:rPr>
        <w:t xml:space="preserve"> tendrán las siguientes atribuciones:</w:t>
      </w:r>
    </w:p>
    <w:p w14:paraId="041924FF"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VIII. Aprobar, modificar o revocar la clasificación de la información</w:t>
      </w:r>
      <w:r w:rsidRPr="008E6734">
        <w:rPr>
          <w:rFonts w:ascii="Palatino Linotype" w:eastAsia="Palatino Linotype" w:hAnsi="Palatino Linotype" w:cs="Palatino Linotype"/>
          <w:i/>
          <w:sz w:val="22"/>
          <w:szCs w:val="22"/>
        </w:rPr>
        <w:t>…”</w:t>
      </w:r>
    </w:p>
    <w:p w14:paraId="53ACF319"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53.</w:t>
      </w:r>
      <w:r w:rsidRPr="008E6734">
        <w:rPr>
          <w:rFonts w:ascii="Palatino Linotype" w:eastAsia="Palatino Linotype" w:hAnsi="Palatino Linotype" w:cs="Palatino Linotype"/>
          <w:i/>
          <w:sz w:val="22"/>
          <w:szCs w:val="22"/>
        </w:rPr>
        <w:t xml:space="preserve"> Las </w:t>
      </w:r>
      <w:r w:rsidRPr="008E6734">
        <w:rPr>
          <w:rFonts w:ascii="Palatino Linotype" w:eastAsia="Palatino Linotype" w:hAnsi="Palatino Linotype" w:cs="Palatino Linotype"/>
          <w:b/>
          <w:i/>
          <w:sz w:val="22"/>
          <w:szCs w:val="22"/>
        </w:rPr>
        <w:t>Unidades de Transparencia</w:t>
      </w:r>
      <w:r w:rsidRPr="008E6734">
        <w:rPr>
          <w:rFonts w:ascii="Palatino Linotype" w:eastAsia="Palatino Linotype" w:hAnsi="Palatino Linotype" w:cs="Palatino Linotype"/>
          <w:i/>
          <w:sz w:val="22"/>
          <w:szCs w:val="22"/>
        </w:rPr>
        <w:t xml:space="preserve"> tendrán las siguientes </w:t>
      </w:r>
      <w:r w:rsidRPr="008E6734">
        <w:rPr>
          <w:rFonts w:ascii="Palatino Linotype" w:eastAsia="Palatino Linotype" w:hAnsi="Palatino Linotype" w:cs="Palatino Linotype"/>
          <w:b/>
          <w:i/>
          <w:sz w:val="22"/>
          <w:szCs w:val="22"/>
        </w:rPr>
        <w:t>funciones</w:t>
      </w:r>
      <w:r w:rsidRPr="008E6734">
        <w:rPr>
          <w:rFonts w:ascii="Palatino Linotype" w:eastAsia="Palatino Linotype" w:hAnsi="Palatino Linotype" w:cs="Palatino Linotype"/>
          <w:i/>
          <w:sz w:val="22"/>
          <w:szCs w:val="22"/>
        </w:rPr>
        <w:t>:</w:t>
      </w:r>
    </w:p>
    <w:p w14:paraId="2CF6E338"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X. Presentar ante el Comité, el proyecto de clasificación de información</w:t>
      </w:r>
      <w:r w:rsidRPr="008E6734">
        <w:rPr>
          <w:rFonts w:ascii="Palatino Linotype" w:eastAsia="Palatino Linotype" w:hAnsi="Palatino Linotype" w:cs="Palatino Linotype"/>
          <w:i/>
          <w:sz w:val="22"/>
          <w:szCs w:val="22"/>
        </w:rPr>
        <w:t xml:space="preserve">…” </w:t>
      </w:r>
    </w:p>
    <w:p w14:paraId="1677ACB8"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“Artículo 59.</w:t>
      </w:r>
      <w:r w:rsidRPr="008E6734">
        <w:rPr>
          <w:rFonts w:ascii="Palatino Linotype" w:eastAsia="Palatino Linotype" w:hAnsi="Palatino Linotype" w:cs="Palatino Linotype"/>
          <w:i/>
          <w:sz w:val="22"/>
          <w:szCs w:val="22"/>
        </w:rPr>
        <w:t xml:space="preserve"> Los </w:t>
      </w:r>
      <w:r w:rsidRPr="008E6734">
        <w:rPr>
          <w:rFonts w:ascii="Palatino Linotype" w:eastAsia="Palatino Linotype" w:hAnsi="Palatino Linotype" w:cs="Palatino Linotype"/>
          <w:b/>
          <w:i/>
          <w:sz w:val="22"/>
          <w:szCs w:val="22"/>
        </w:rPr>
        <w:t>servidores públicos habilitados</w:t>
      </w:r>
      <w:r w:rsidRPr="008E6734">
        <w:rPr>
          <w:rFonts w:ascii="Palatino Linotype" w:eastAsia="Palatino Linotype" w:hAnsi="Palatino Linotype" w:cs="Palatino Linotype"/>
          <w:i/>
          <w:sz w:val="22"/>
          <w:szCs w:val="22"/>
        </w:rPr>
        <w:t xml:space="preserve"> tendrán las </w:t>
      </w:r>
      <w:r w:rsidRPr="008E6734">
        <w:rPr>
          <w:rFonts w:ascii="Palatino Linotype" w:eastAsia="Palatino Linotype" w:hAnsi="Palatino Linotype" w:cs="Palatino Linotype"/>
          <w:b/>
          <w:i/>
          <w:sz w:val="22"/>
          <w:szCs w:val="22"/>
        </w:rPr>
        <w:t>funciones</w:t>
      </w:r>
      <w:r w:rsidRPr="008E6734">
        <w:rPr>
          <w:rFonts w:ascii="Palatino Linotype" w:eastAsia="Palatino Linotype" w:hAnsi="Palatino Linotype" w:cs="Palatino Linotype"/>
          <w:i/>
          <w:sz w:val="22"/>
          <w:szCs w:val="22"/>
        </w:rPr>
        <w:t xml:space="preserve"> siguientes:</w:t>
      </w:r>
    </w:p>
    <w:p w14:paraId="0829CC5D"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E6734">
        <w:rPr>
          <w:rFonts w:ascii="Palatino Linotype" w:eastAsia="Palatino Linotype" w:hAnsi="Palatino Linotype" w:cs="Palatino Linotype"/>
          <w:i/>
          <w:sz w:val="22"/>
          <w:szCs w:val="22"/>
        </w:rPr>
        <w:t>, la cual tendrá los fundamentos y argumentos en que se basa dicha propuesta…”</w:t>
      </w:r>
    </w:p>
    <w:p w14:paraId="4691C422"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1E169B"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A56125F"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Artículo 149.</w:t>
      </w:r>
      <w:r w:rsidRPr="008E6734">
        <w:rPr>
          <w:rFonts w:ascii="Palatino Linotype" w:eastAsia="Palatino Linotype" w:hAnsi="Palatino Linotype" w:cs="Palatino Linotype"/>
          <w:i/>
          <w:sz w:val="22"/>
          <w:szCs w:val="22"/>
        </w:rPr>
        <w:t xml:space="preserve"> El </w:t>
      </w:r>
      <w:r w:rsidRPr="008E6734">
        <w:rPr>
          <w:rFonts w:ascii="Palatino Linotype" w:eastAsia="Palatino Linotype" w:hAnsi="Palatino Linotype" w:cs="Palatino Linotype"/>
          <w:b/>
          <w:i/>
          <w:sz w:val="22"/>
          <w:szCs w:val="22"/>
        </w:rPr>
        <w:t>acuerdo que clasifique la información como confidencial</w:t>
      </w:r>
      <w:r w:rsidRPr="008E673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30BAD17" w14:textId="77777777" w:rsidR="00DA46D0" w:rsidRPr="008E6734" w:rsidRDefault="00DA46D0" w:rsidP="00DA46D0">
      <w:pPr>
        <w:spacing w:before="240" w:after="240" w:line="360" w:lineRule="auto"/>
        <w:ind w:right="5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Es decir,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1FC1861" w14:textId="77777777" w:rsidR="00DA46D0" w:rsidRPr="008E6734" w:rsidRDefault="00DA46D0" w:rsidP="00DA46D0">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1F4036F4"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 “Quincuagésimo. </w:t>
      </w:r>
      <w:r w:rsidRPr="008E673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D88EFD3" w14:textId="77777777" w:rsidR="00DA46D0" w:rsidRPr="008E6734" w:rsidRDefault="00DA46D0" w:rsidP="00DA46D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Quincuagésimo primero. </w:t>
      </w:r>
      <w:r w:rsidRPr="008E6734">
        <w:rPr>
          <w:rFonts w:ascii="Palatino Linotype" w:eastAsia="Palatino Linotype" w:hAnsi="Palatino Linotype" w:cs="Palatino Linotype"/>
          <w:i/>
          <w:sz w:val="22"/>
          <w:szCs w:val="22"/>
        </w:rPr>
        <w:t xml:space="preserve">Toda acta del Comité de Transparencia deberá contener: </w:t>
      </w:r>
    </w:p>
    <w:p w14:paraId="096572E8"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El número de sesión y fecha; </w:t>
      </w:r>
    </w:p>
    <w:p w14:paraId="13F5EE7F"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El nombre del área que solicitó la clasificación de información; </w:t>
      </w:r>
    </w:p>
    <w:p w14:paraId="5CCB4B29"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La fundamentación legal y motivación correspondiente; </w:t>
      </w:r>
    </w:p>
    <w:p w14:paraId="7E0F599A"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IV</w:t>
      </w:r>
      <w:r w:rsidRPr="008E6734">
        <w:rPr>
          <w:rFonts w:ascii="Palatino Linotype" w:eastAsia="Palatino Linotype" w:hAnsi="Palatino Linotype" w:cs="Palatino Linotype"/>
          <w:i/>
          <w:sz w:val="22"/>
          <w:szCs w:val="22"/>
        </w:rPr>
        <w:t xml:space="preserve">. La resolución o resoluciones aprobadas; y </w:t>
      </w:r>
    </w:p>
    <w:p w14:paraId="2DED76DC"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V</w:t>
      </w:r>
      <w:r w:rsidRPr="008E6734">
        <w:rPr>
          <w:rFonts w:ascii="Palatino Linotype" w:eastAsia="Palatino Linotype" w:hAnsi="Palatino Linotype" w:cs="Palatino Linotype"/>
          <w:i/>
          <w:sz w:val="22"/>
          <w:szCs w:val="22"/>
        </w:rPr>
        <w:t xml:space="preserve">. La rúbrica o firma digital de cada integrante del Comité de Transparencia. </w:t>
      </w:r>
    </w:p>
    <w:p w14:paraId="09F5B0F7" w14:textId="77777777" w:rsidR="00DA46D0" w:rsidRPr="008E6734" w:rsidRDefault="00DA46D0" w:rsidP="00DA46D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1929B72"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062223A"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Descripción de las partes o secciones reservadas, en caso de clasificación parcial</w:t>
      </w:r>
      <w:r w:rsidRPr="008E6734">
        <w:rPr>
          <w:rFonts w:ascii="Palatino Linotype" w:eastAsia="Palatino Linotype" w:hAnsi="Palatino Linotype" w:cs="Palatino Linotype"/>
          <w:b/>
          <w:i/>
          <w:sz w:val="22"/>
          <w:szCs w:val="22"/>
        </w:rPr>
        <w:t xml:space="preserve">; </w:t>
      </w:r>
    </w:p>
    <w:p w14:paraId="2FC805A8"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El periodo por el que mantendrá su clasificación y fecha de expiración; y </w:t>
      </w:r>
    </w:p>
    <w:p w14:paraId="278DB7CE" w14:textId="77777777" w:rsidR="00DA46D0" w:rsidRPr="008E6734" w:rsidRDefault="00DA46D0" w:rsidP="00DA46D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IV.</w:t>
      </w:r>
      <w:r w:rsidRPr="008E673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2D10F0A" w14:textId="77777777" w:rsidR="00DA46D0" w:rsidRPr="008E6734" w:rsidRDefault="00DA46D0" w:rsidP="00DA46D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93AA4C3" w14:textId="77777777" w:rsidR="00DA46D0" w:rsidRPr="008E6734" w:rsidRDefault="00DA46D0" w:rsidP="00DA46D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9CF942C" w14:textId="77777777" w:rsidR="00DA46D0" w:rsidRPr="008E6734" w:rsidRDefault="00DA46D0" w:rsidP="00DA46D0">
      <w:pPr>
        <w:spacing w:before="240" w:after="240"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B7449D4" w14:textId="77777777" w:rsidR="00DA46D0" w:rsidRPr="008E6734" w:rsidRDefault="00DA46D0" w:rsidP="00DA46D0">
      <w:pPr>
        <w:spacing w:before="120" w:after="120"/>
        <w:ind w:left="851"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r w:rsidRPr="008E6734">
        <w:rPr>
          <w:rFonts w:ascii="Palatino Linotype" w:eastAsia="Palatino Linotype" w:hAnsi="Palatino Linotype" w:cs="Palatino Linotype"/>
          <w:b/>
          <w:i/>
          <w:sz w:val="22"/>
          <w:szCs w:val="22"/>
        </w:rPr>
        <w:t>Quincuagésimo segundo</w:t>
      </w:r>
      <w:r w:rsidRPr="008E673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7412ECB" w14:textId="77777777" w:rsidR="00DA46D0" w:rsidRPr="008E6734" w:rsidRDefault="00DA46D0" w:rsidP="00DA46D0">
      <w:pPr>
        <w:spacing w:before="120" w:after="120"/>
        <w:ind w:left="851"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AAD075A" w14:textId="77777777" w:rsidR="00DA46D0" w:rsidRPr="008E6734" w:rsidRDefault="00DA46D0" w:rsidP="00DA46D0">
      <w:pPr>
        <w:spacing w:before="120" w:after="120"/>
        <w:ind w:left="1134"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AFFC6DB" w14:textId="77777777" w:rsidR="00DA46D0" w:rsidRPr="008E6734" w:rsidRDefault="00DA46D0" w:rsidP="00DA46D0">
      <w:pPr>
        <w:spacing w:before="120" w:after="120"/>
        <w:ind w:left="1134"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17CC47B" w14:textId="77777777" w:rsidR="00DA46D0" w:rsidRPr="008E6734" w:rsidRDefault="00DA46D0" w:rsidP="00DA46D0">
      <w:pPr>
        <w:spacing w:before="120" w:after="120"/>
        <w:ind w:left="1134"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Señalar las personas o instancias autorizadas a acceder a la información clasificada.</w:t>
      </w:r>
    </w:p>
    <w:p w14:paraId="6A8A8583" w14:textId="77777777" w:rsidR="00DA46D0" w:rsidRPr="008E6734" w:rsidRDefault="00DA46D0" w:rsidP="00DA46D0">
      <w:pPr>
        <w:spacing w:before="120" w:after="120"/>
        <w:ind w:left="851"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F30E2D5" w14:textId="77777777" w:rsidR="00DA46D0" w:rsidRPr="008E6734" w:rsidRDefault="00DA46D0" w:rsidP="00DA46D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w:t>
      </w:r>
    </w:p>
    <w:p w14:paraId="717AE2F6" w14:textId="77777777" w:rsidR="00DA46D0" w:rsidRPr="008E6734" w:rsidRDefault="00DA46D0" w:rsidP="00DA46D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 xml:space="preserve">Quincuagésimo cuarto. </w:t>
      </w:r>
      <w:r w:rsidRPr="008E673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E6734">
        <w:rPr>
          <w:rFonts w:ascii="Palatino Linotype" w:eastAsia="Palatino Linotype" w:hAnsi="Palatino Linotype" w:cs="Palatino Linotype"/>
          <w:b/>
          <w:i/>
          <w:sz w:val="22"/>
          <w:szCs w:val="22"/>
        </w:rPr>
        <w:t xml:space="preserve"> </w:t>
      </w:r>
    </w:p>
    <w:p w14:paraId="1261F28D"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 xml:space="preserve">Quincuagésimo quinto. </w:t>
      </w:r>
      <w:r w:rsidRPr="008E6734">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2A2D660" w14:textId="77777777" w:rsidR="00DA46D0" w:rsidRPr="008E6734" w:rsidRDefault="00DA46D0" w:rsidP="00DA46D0">
      <w:pPr>
        <w:spacing w:before="120" w:after="120"/>
        <w:ind w:left="851" w:right="902"/>
        <w:jc w:val="both"/>
        <w:rPr>
          <w:rFonts w:ascii="Palatino Linotype" w:eastAsia="Palatino Linotype" w:hAnsi="Palatino Linotype" w:cs="Palatino Linotype"/>
          <w:b/>
          <w:i/>
          <w:sz w:val="22"/>
          <w:szCs w:val="22"/>
        </w:rPr>
      </w:pPr>
      <w:r w:rsidRPr="008E6734">
        <w:rPr>
          <w:rFonts w:ascii="Palatino Linotype" w:eastAsia="Palatino Linotype" w:hAnsi="Palatino Linotype" w:cs="Palatino Linotype"/>
          <w:b/>
          <w:i/>
          <w:sz w:val="22"/>
          <w:szCs w:val="22"/>
        </w:rPr>
        <w:t>...</w:t>
      </w:r>
    </w:p>
    <w:p w14:paraId="4C0701D5"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Quincuagésimo séptimo</w:t>
      </w:r>
      <w:r w:rsidRPr="008E673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3DE23DE"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w:t>
      </w:r>
      <w:r w:rsidRPr="008E673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C12CD2C"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w:t>
      </w:r>
      <w:r w:rsidRPr="008E673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855DC70" w14:textId="77777777" w:rsidR="00DA46D0" w:rsidRPr="008E6734" w:rsidRDefault="00DA46D0" w:rsidP="00DA46D0">
      <w:pPr>
        <w:spacing w:before="120" w:after="120"/>
        <w:ind w:left="1134"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III</w:t>
      </w:r>
      <w:r w:rsidRPr="008E673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0F68B27"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D454889" w14:textId="77777777" w:rsidR="00DA46D0" w:rsidRPr="008E6734" w:rsidRDefault="00DA46D0" w:rsidP="00DA46D0">
      <w:pPr>
        <w:spacing w:before="120" w:after="120"/>
        <w:ind w:left="851" w:right="902"/>
        <w:jc w:val="both"/>
        <w:rPr>
          <w:rFonts w:ascii="Palatino Linotype" w:eastAsia="Palatino Linotype" w:hAnsi="Palatino Linotype" w:cs="Palatino Linotype"/>
          <w:i/>
          <w:sz w:val="22"/>
          <w:szCs w:val="22"/>
        </w:rPr>
      </w:pPr>
      <w:r w:rsidRPr="008E6734">
        <w:rPr>
          <w:rFonts w:ascii="Palatino Linotype" w:eastAsia="Palatino Linotype" w:hAnsi="Palatino Linotype" w:cs="Palatino Linotype"/>
          <w:b/>
          <w:i/>
          <w:sz w:val="22"/>
          <w:szCs w:val="22"/>
        </w:rPr>
        <w:t>Quincuagésimo octavo</w:t>
      </w:r>
      <w:r w:rsidRPr="008E673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E8465C7" w14:textId="77777777" w:rsidR="00DA46D0" w:rsidRPr="008E6734" w:rsidRDefault="00DA46D0"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36763FC3" w:rsidR="00E46813" w:rsidRPr="008E6734"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 xml:space="preserve">Así, con fundamento en lo prescrito en los artículos </w:t>
      </w:r>
      <w:r w:rsidR="00BB3E39" w:rsidRPr="008E67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E6734">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8E6734"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8E6734"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8E6734">
        <w:rPr>
          <w:rFonts w:ascii="Palatino Linotype" w:eastAsia="Palatino Linotype" w:hAnsi="Palatino Linotype" w:cs="Palatino Linotype"/>
          <w:b/>
          <w:sz w:val="22"/>
          <w:szCs w:val="22"/>
        </w:rPr>
        <w:t>III. R E S U E L V E</w:t>
      </w:r>
    </w:p>
    <w:p w14:paraId="5C5DB69D" w14:textId="77777777" w:rsidR="00E46813" w:rsidRPr="008E6734" w:rsidRDefault="00E46813" w:rsidP="00E46813">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12338492" w14:textId="50F2B240" w:rsidR="00E46813" w:rsidRPr="008E6734" w:rsidRDefault="00E46813" w:rsidP="00E46813">
      <w:pPr>
        <w:spacing w:line="360" w:lineRule="auto"/>
        <w:jc w:val="both"/>
        <w:rPr>
          <w:rFonts w:ascii="Palatino Linotype" w:eastAsia="Palatino Linotype" w:hAnsi="Palatino Linotype" w:cs="Palatino Linotype"/>
          <w:b/>
          <w:sz w:val="22"/>
          <w:szCs w:val="22"/>
        </w:rPr>
      </w:pPr>
      <w:bookmarkStart w:id="15" w:name="_heading=h.h7nzb79wlra" w:colFirst="0" w:colLast="0"/>
      <w:bookmarkEnd w:id="15"/>
      <w:r w:rsidRPr="008E6734">
        <w:rPr>
          <w:rFonts w:ascii="Palatino Linotype" w:eastAsia="Palatino Linotype" w:hAnsi="Palatino Linotype" w:cs="Palatino Linotype"/>
          <w:b/>
          <w:sz w:val="22"/>
          <w:szCs w:val="22"/>
        </w:rPr>
        <w:t xml:space="preserve">Primero. </w:t>
      </w:r>
      <w:r w:rsidRPr="008E6734">
        <w:rPr>
          <w:rFonts w:ascii="Palatino Linotype" w:eastAsia="Palatino Linotype" w:hAnsi="Palatino Linotype" w:cs="Palatino Linotype"/>
          <w:sz w:val="22"/>
          <w:szCs w:val="22"/>
        </w:rPr>
        <w:t xml:space="preserve">Resultan </w:t>
      </w:r>
      <w:r w:rsidRPr="008E6734">
        <w:rPr>
          <w:rFonts w:ascii="Palatino Linotype" w:eastAsia="Palatino Linotype" w:hAnsi="Palatino Linotype" w:cs="Palatino Linotype"/>
          <w:b/>
          <w:sz w:val="22"/>
          <w:szCs w:val="22"/>
        </w:rPr>
        <w:t>fundadas</w:t>
      </w:r>
      <w:r w:rsidRPr="008E6734">
        <w:rPr>
          <w:rFonts w:ascii="Palatino Linotype" w:eastAsia="Palatino Linotype" w:hAnsi="Palatino Linotype" w:cs="Palatino Linotype"/>
          <w:sz w:val="22"/>
          <w:szCs w:val="22"/>
        </w:rPr>
        <w:t xml:space="preserve"> las razones o motivos de inconformidad hechos valer por la parte</w:t>
      </w:r>
      <w:r w:rsidRPr="008E6734">
        <w:rPr>
          <w:rFonts w:ascii="Palatino Linotype" w:eastAsia="Palatino Linotype" w:hAnsi="Palatino Linotype" w:cs="Palatino Linotype"/>
          <w:b/>
          <w:sz w:val="22"/>
          <w:szCs w:val="22"/>
        </w:rPr>
        <w:t xml:space="preserve"> Recurrente</w:t>
      </w:r>
      <w:r w:rsidRPr="008E6734">
        <w:rPr>
          <w:rFonts w:ascii="Palatino Linotype" w:eastAsia="Palatino Linotype" w:hAnsi="Palatino Linotype" w:cs="Palatino Linotype"/>
          <w:sz w:val="22"/>
          <w:szCs w:val="22"/>
        </w:rPr>
        <w:t xml:space="preserve"> en el recurso de revisión </w:t>
      </w:r>
      <w:r w:rsidRPr="008E6734">
        <w:rPr>
          <w:rFonts w:ascii="Palatino Linotype" w:eastAsia="Palatino Linotype" w:hAnsi="Palatino Linotype" w:cs="Palatino Linotype"/>
          <w:b/>
          <w:sz w:val="22"/>
          <w:szCs w:val="22"/>
        </w:rPr>
        <w:t>0</w:t>
      </w:r>
      <w:r w:rsidR="005F6B93" w:rsidRPr="008E6734">
        <w:rPr>
          <w:rFonts w:ascii="Palatino Linotype" w:eastAsia="Palatino Linotype" w:hAnsi="Palatino Linotype" w:cs="Palatino Linotype"/>
          <w:b/>
          <w:sz w:val="22"/>
          <w:szCs w:val="22"/>
        </w:rPr>
        <w:t>7274</w:t>
      </w:r>
      <w:r w:rsidRPr="008E6734">
        <w:rPr>
          <w:rFonts w:ascii="Palatino Linotype" w:eastAsia="Palatino Linotype" w:hAnsi="Palatino Linotype" w:cs="Palatino Linotype"/>
          <w:b/>
          <w:sz w:val="22"/>
          <w:szCs w:val="22"/>
        </w:rPr>
        <w:t>/INFOEM/IP/RR/2025</w:t>
      </w:r>
      <w:r w:rsidRPr="008E6734">
        <w:rPr>
          <w:rFonts w:ascii="Palatino Linotype" w:eastAsia="Palatino Linotype" w:hAnsi="Palatino Linotype" w:cs="Palatino Linotype"/>
          <w:sz w:val="22"/>
          <w:szCs w:val="22"/>
        </w:rPr>
        <w:t xml:space="preserve">; por lo que, en términos del </w:t>
      </w:r>
      <w:r w:rsidRPr="008E6734">
        <w:rPr>
          <w:rFonts w:ascii="Palatino Linotype" w:eastAsia="Palatino Linotype" w:hAnsi="Palatino Linotype" w:cs="Palatino Linotype"/>
          <w:b/>
          <w:sz w:val="22"/>
          <w:szCs w:val="22"/>
        </w:rPr>
        <w:t>Considerando</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 xml:space="preserve">Cuarto </w:t>
      </w:r>
      <w:r w:rsidRPr="008E6734">
        <w:rPr>
          <w:rFonts w:ascii="Palatino Linotype" w:eastAsia="Palatino Linotype" w:hAnsi="Palatino Linotype" w:cs="Palatino Linotype"/>
          <w:sz w:val="22"/>
          <w:szCs w:val="22"/>
        </w:rPr>
        <w:t xml:space="preserve">de esta resolución, se </w:t>
      </w:r>
      <w:r w:rsidR="00DA46D0" w:rsidRPr="008E6734">
        <w:rPr>
          <w:rFonts w:ascii="Palatino Linotype" w:eastAsia="Palatino Linotype" w:hAnsi="Palatino Linotype" w:cs="Palatino Linotype"/>
          <w:b/>
          <w:sz w:val="22"/>
          <w:szCs w:val="22"/>
        </w:rPr>
        <w:t>Modifica</w:t>
      </w:r>
      <w:r w:rsidRPr="008E6734">
        <w:rPr>
          <w:rFonts w:ascii="Palatino Linotype" w:eastAsia="Palatino Linotype" w:hAnsi="Palatino Linotype" w:cs="Palatino Linotype"/>
          <w:b/>
          <w:sz w:val="22"/>
          <w:szCs w:val="22"/>
        </w:rPr>
        <w:t xml:space="preserve"> </w:t>
      </w:r>
      <w:r w:rsidRPr="008E6734">
        <w:rPr>
          <w:rFonts w:ascii="Palatino Linotype" w:eastAsia="Palatino Linotype" w:hAnsi="Palatino Linotype" w:cs="Palatino Linotype"/>
          <w:sz w:val="22"/>
          <w:szCs w:val="22"/>
        </w:rPr>
        <w:t xml:space="preserve">la respuesta emitida por el </w:t>
      </w:r>
      <w:r w:rsidRPr="008E6734">
        <w:rPr>
          <w:rFonts w:ascii="Palatino Linotype" w:eastAsia="Palatino Linotype" w:hAnsi="Palatino Linotype" w:cs="Palatino Linotype"/>
          <w:b/>
          <w:sz w:val="22"/>
          <w:szCs w:val="22"/>
        </w:rPr>
        <w:t>Sujeto Obligado.</w:t>
      </w:r>
    </w:p>
    <w:p w14:paraId="5D719F37" w14:textId="77777777" w:rsidR="00E46813" w:rsidRPr="008E6734" w:rsidRDefault="00E46813" w:rsidP="00E46813">
      <w:pPr>
        <w:spacing w:line="360" w:lineRule="auto"/>
        <w:jc w:val="both"/>
        <w:rPr>
          <w:rFonts w:ascii="Palatino Linotype" w:eastAsia="Palatino Linotype" w:hAnsi="Palatino Linotype" w:cs="Palatino Linotype"/>
          <w:b/>
          <w:sz w:val="22"/>
          <w:szCs w:val="22"/>
        </w:rPr>
      </w:pPr>
    </w:p>
    <w:p w14:paraId="3CFFDE81" w14:textId="70E22E51" w:rsidR="0057034B" w:rsidRPr="008E6734" w:rsidRDefault="00E46813" w:rsidP="0057034B">
      <w:pPr>
        <w:spacing w:line="360" w:lineRule="auto"/>
        <w:jc w:val="both"/>
        <w:rPr>
          <w:rFonts w:ascii="Palatino Linotype" w:eastAsia="Palatino Linotype" w:hAnsi="Palatino Linotype" w:cs="Palatino Linotype"/>
          <w:sz w:val="22"/>
          <w:szCs w:val="22"/>
        </w:rPr>
      </w:pPr>
      <w:bookmarkStart w:id="16" w:name="_heading=h.2et92p0" w:colFirst="0" w:colLast="0"/>
      <w:bookmarkEnd w:id="16"/>
      <w:r w:rsidRPr="008E6734">
        <w:rPr>
          <w:rFonts w:ascii="Palatino Linotype" w:eastAsia="Palatino Linotype" w:hAnsi="Palatino Linotype" w:cs="Palatino Linotype"/>
          <w:b/>
          <w:sz w:val="22"/>
          <w:szCs w:val="22"/>
        </w:rPr>
        <w:t xml:space="preserve">Segundo. </w:t>
      </w:r>
      <w:r w:rsidRPr="008E6734">
        <w:rPr>
          <w:rFonts w:ascii="Palatino Linotype" w:eastAsia="Palatino Linotype" w:hAnsi="Palatino Linotype" w:cs="Palatino Linotype"/>
          <w:sz w:val="22"/>
          <w:szCs w:val="22"/>
        </w:rPr>
        <w:t xml:space="preserve">Se </w:t>
      </w:r>
      <w:r w:rsidRPr="008E6734">
        <w:rPr>
          <w:rFonts w:ascii="Palatino Linotype" w:eastAsia="Palatino Linotype" w:hAnsi="Palatino Linotype" w:cs="Palatino Linotype"/>
          <w:b/>
          <w:sz w:val="22"/>
          <w:szCs w:val="22"/>
        </w:rPr>
        <w:t>Ordena</w:t>
      </w:r>
      <w:r w:rsidRPr="008E6734">
        <w:rPr>
          <w:rFonts w:ascii="Palatino Linotype" w:eastAsia="Palatino Linotype" w:hAnsi="Palatino Linotype" w:cs="Palatino Linotype"/>
          <w:sz w:val="22"/>
          <w:szCs w:val="22"/>
        </w:rPr>
        <w:t xml:space="preserve"> al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en términos de </w:t>
      </w:r>
      <w:r w:rsidR="00192F54" w:rsidRPr="008E6734">
        <w:rPr>
          <w:rFonts w:ascii="Palatino Linotype" w:eastAsia="Palatino Linotype" w:hAnsi="Palatino Linotype" w:cs="Palatino Linotype"/>
          <w:sz w:val="22"/>
          <w:szCs w:val="22"/>
        </w:rPr>
        <w:t>los</w:t>
      </w:r>
      <w:r w:rsidR="00194849" w:rsidRPr="008E6734">
        <w:rPr>
          <w:rFonts w:ascii="Palatino Linotype" w:eastAsia="Palatino Linotype" w:hAnsi="Palatino Linotype" w:cs="Palatino Linotype"/>
          <w:sz w:val="22"/>
          <w:szCs w:val="22"/>
        </w:rPr>
        <w:t xml:space="preserve"> considerando</w:t>
      </w:r>
      <w:r w:rsidR="00192F54" w:rsidRPr="008E6734">
        <w:rPr>
          <w:rFonts w:ascii="Palatino Linotype" w:eastAsia="Palatino Linotype" w:hAnsi="Palatino Linotype" w:cs="Palatino Linotype"/>
          <w:sz w:val="22"/>
          <w:szCs w:val="22"/>
        </w:rPr>
        <w:t>s</w:t>
      </w:r>
      <w:r w:rsidRPr="008E6734">
        <w:rPr>
          <w:rFonts w:ascii="Palatino Linotype" w:eastAsia="Palatino Linotype" w:hAnsi="Palatino Linotype" w:cs="Palatino Linotype"/>
          <w:sz w:val="22"/>
          <w:szCs w:val="22"/>
        </w:rPr>
        <w:t xml:space="preserve"> </w:t>
      </w:r>
      <w:r w:rsidR="00194849" w:rsidRPr="008E6734">
        <w:rPr>
          <w:rFonts w:ascii="Palatino Linotype" w:eastAsia="Palatino Linotype" w:hAnsi="Palatino Linotype" w:cs="Palatino Linotype"/>
          <w:b/>
          <w:sz w:val="22"/>
          <w:szCs w:val="22"/>
        </w:rPr>
        <w:t>Cuarto</w:t>
      </w:r>
      <w:r w:rsidRPr="008E6734">
        <w:rPr>
          <w:rFonts w:ascii="Palatino Linotype" w:eastAsia="Palatino Linotype" w:hAnsi="Palatino Linotype" w:cs="Palatino Linotype"/>
          <w:b/>
          <w:sz w:val="22"/>
          <w:szCs w:val="22"/>
        </w:rPr>
        <w:t xml:space="preserve"> </w:t>
      </w:r>
      <w:r w:rsidR="00192F54" w:rsidRPr="008E6734">
        <w:rPr>
          <w:rFonts w:ascii="Palatino Linotype" w:eastAsia="Palatino Linotype" w:hAnsi="Palatino Linotype" w:cs="Palatino Linotype"/>
          <w:b/>
          <w:sz w:val="22"/>
          <w:szCs w:val="22"/>
        </w:rPr>
        <w:t xml:space="preserve">y Quinto </w:t>
      </w:r>
      <w:r w:rsidRPr="008E6734">
        <w:rPr>
          <w:rFonts w:ascii="Palatino Linotype" w:eastAsia="Palatino Linotype" w:hAnsi="Palatino Linotype" w:cs="Palatino Linotype"/>
          <w:sz w:val="22"/>
          <w:szCs w:val="22"/>
        </w:rPr>
        <w:t xml:space="preserve">de esta resolución, </w:t>
      </w:r>
      <w:r w:rsidRPr="008E6734">
        <w:rPr>
          <w:rFonts w:ascii="Palatino Linotype" w:eastAsia="Palatino Linotype" w:hAnsi="Palatino Linotype" w:cs="Palatino Linotype"/>
          <w:b/>
          <w:sz w:val="22"/>
          <w:szCs w:val="22"/>
        </w:rPr>
        <w:t xml:space="preserve">haga entrega vía Sistema de Acceso a la Información </w:t>
      </w:r>
      <w:r w:rsidR="00194849" w:rsidRPr="008E6734">
        <w:rPr>
          <w:rFonts w:ascii="Palatino Linotype" w:eastAsia="Palatino Linotype" w:hAnsi="Palatino Linotype" w:cs="Palatino Linotype"/>
          <w:b/>
          <w:sz w:val="22"/>
          <w:szCs w:val="22"/>
        </w:rPr>
        <w:t>Mexiquense (SAIMEX)</w:t>
      </w:r>
      <w:r w:rsidR="0057034B" w:rsidRPr="008E6734">
        <w:rPr>
          <w:rFonts w:ascii="Palatino Linotype" w:eastAsia="Palatino Linotype" w:hAnsi="Palatino Linotype" w:cs="Palatino Linotype"/>
          <w:b/>
          <w:sz w:val="22"/>
          <w:szCs w:val="22"/>
          <w:u w:val="single"/>
        </w:rPr>
        <w:t>,</w:t>
      </w:r>
      <w:r w:rsidR="00192F54" w:rsidRPr="008E6734">
        <w:rPr>
          <w:rFonts w:ascii="Palatino Linotype" w:eastAsia="Palatino Linotype" w:hAnsi="Palatino Linotype" w:cs="Palatino Linotype"/>
          <w:b/>
          <w:sz w:val="22"/>
          <w:szCs w:val="22"/>
          <w:u w:val="single"/>
        </w:rPr>
        <w:t xml:space="preserve"> previa búsqueda exhaustiva y razonable, </w:t>
      </w:r>
      <w:r w:rsidR="005F6B93" w:rsidRPr="008E6734">
        <w:rPr>
          <w:rFonts w:ascii="Palatino Linotype" w:eastAsia="Palatino Linotype" w:hAnsi="Palatino Linotype" w:cs="Palatino Linotype"/>
          <w:b/>
          <w:sz w:val="22"/>
          <w:szCs w:val="22"/>
          <w:u w:val="single"/>
        </w:rPr>
        <w:t xml:space="preserve">de ser procedente </w:t>
      </w:r>
      <w:r w:rsidR="00192F54" w:rsidRPr="008E6734">
        <w:rPr>
          <w:rFonts w:ascii="Palatino Linotype" w:eastAsia="Palatino Linotype" w:hAnsi="Palatino Linotype" w:cs="Palatino Linotype"/>
          <w:b/>
          <w:sz w:val="22"/>
          <w:szCs w:val="22"/>
          <w:u w:val="single"/>
        </w:rPr>
        <w:t>e</w:t>
      </w:r>
      <w:r w:rsidR="007D659A" w:rsidRPr="008E6734">
        <w:rPr>
          <w:rFonts w:ascii="Palatino Linotype" w:eastAsia="Palatino Linotype" w:hAnsi="Palatino Linotype" w:cs="Palatino Linotype"/>
          <w:b/>
          <w:sz w:val="22"/>
          <w:szCs w:val="22"/>
          <w:u w:val="single"/>
        </w:rPr>
        <w:t xml:space="preserve">n versión pública, </w:t>
      </w:r>
      <w:r w:rsidR="005F6B93" w:rsidRPr="008E6734">
        <w:rPr>
          <w:rFonts w:ascii="Palatino Linotype" w:eastAsia="Palatino Linotype" w:hAnsi="Palatino Linotype" w:cs="Palatino Linotype"/>
          <w:b/>
          <w:sz w:val="22"/>
          <w:szCs w:val="22"/>
          <w:u w:val="single"/>
        </w:rPr>
        <w:t xml:space="preserve">los documentos donde conste </w:t>
      </w:r>
      <w:r w:rsidR="004031AC" w:rsidRPr="008E6734">
        <w:rPr>
          <w:rFonts w:ascii="Palatino Linotype" w:eastAsia="Palatino Linotype" w:hAnsi="Palatino Linotype" w:cs="Palatino Linotype"/>
          <w:b/>
          <w:sz w:val="22"/>
          <w:szCs w:val="22"/>
          <w:u w:val="single"/>
        </w:rPr>
        <w:t xml:space="preserve">o se advierta </w:t>
      </w:r>
      <w:r w:rsidR="007D659A" w:rsidRPr="008E6734">
        <w:rPr>
          <w:rFonts w:ascii="Palatino Linotype" w:eastAsia="Palatino Linotype" w:hAnsi="Palatino Linotype" w:cs="Palatino Linotype"/>
          <w:b/>
          <w:sz w:val="22"/>
          <w:szCs w:val="22"/>
          <w:u w:val="single"/>
        </w:rPr>
        <w:t>lo siguiente</w:t>
      </w:r>
      <w:r w:rsidR="0057034B" w:rsidRPr="008E6734">
        <w:rPr>
          <w:rFonts w:ascii="Palatino Linotype" w:eastAsia="Palatino Linotype" w:hAnsi="Palatino Linotype" w:cs="Palatino Linotype"/>
          <w:sz w:val="22"/>
          <w:szCs w:val="22"/>
        </w:rPr>
        <w:t>:</w:t>
      </w:r>
    </w:p>
    <w:p w14:paraId="3F07C006" w14:textId="77777777" w:rsidR="0057034B" w:rsidRPr="008E6734" w:rsidRDefault="0057034B" w:rsidP="0057034B">
      <w:pPr>
        <w:spacing w:line="360" w:lineRule="auto"/>
        <w:jc w:val="both"/>
        <w:rPr>
          <w:rFonts w:ascii="Palatino Linotype" w:eastAsia="Palatino Linotype" w:hAnsi="Palatino Linotype" w:cs="Palatino Linotype"/>
          <w:sz w:val="22"/>
          <w:szCs w:val="22"/>
        </w:rPr>
      </w:pPr>
    </w:p>
    <w:p w14:paraId="6F4FBBE8" w14:textId="131FFE8B" w:rsidR="005F6B93" w:rsidRPr="008E6734" w:rsidRDefault="005F6B93" w:rsidP="005F6B93">
      <w:pPr>
        <w:pStyle w:val="Prrafodelista"/>
        <w:numPr>
          <w:ilvl w:val="0"/>
          <w:numId w:val="11"/>
        </w:numPr>
        <w:spacing w:line="360" w:lineRule="auto"/>
        <w:jc w:val="both"/>
        <w:rPr>
          <w:rFonts w:ascii="Palatino Linotype" w:eastAsia="Palatino Linotype" w:hAnsi="Palatino Linotype" w:cs="Palatino Linotype"/>
          <w:sz w:val="22"/>
          <w:szCs w:val="22"/>
        </w:rPr>
      </w:pPr>
      <w:bookmarkStart w:id="17" w:name="_heading=h.59npxyxpomjd" w:colFirst="0" w:colLast="0"/>
      <w:bookmarkEnd w:id="17"/>
      <w:r w:rsidRPr="008E6734">
        <w:rPr>
          <w:rFonts w:ascii="Palatino Linotype" w:eastAsia="Palatino Linotype" w:hAnsi="Palatino Linotype" w:cs="Palatino Linotype"/>
          <w:b/>
          <w:sz w:val="22"/>
          <w:szCs w:val="22"/>
          <w:lang w:val="es-MX"/>
        </w:rPr>
        <w:t xml:space="preserve">La </w:t>
      </w:r>
      <w:r w:rsidR="004031AC" w:rsidRPr="008E6734">
        <w:rPr>
          <w:rFonts w:ascii="Palatino Linotype" w:eastAsia="Palatino Linotype" w:hAnsi="Palatino Linotype" w:cs="Palatino Linotype"/>
          <w:b/>
          <w:sz w:val="22"/>
          <w:szCs w:val="22"/>
          <w:lang w:val="es-MX"/>
        </w:rPr>
        <w:t xml:space="preserve">relación o </w:t>
      </w:r>
      <w:r w:rsidRPr="008E6734">
        <w:rPr>
          <w:rFonts w:ascii="Palatino Linotype" w:eastAsia="Palatino Linotype" w:hAnsi="Palatino Linotype" w:cs="Palatino Linotype"/>
          <w:b/>
          <w:sz w:val="22"/>
          <w:szCs w:val="22"/>
          <w:lang w:val="es-MX"/>
        </w:rPr>
        <w:t>plantilla completa del personal adscrito a las áreas que integran la actual Administración Pública Municipal 2025-2027 que contenga cargo, fecha de ingreso de los servidores públicos, así como sueldo bruto y neto mensual vigente al 12 de mayo de 2025.</w:t>
      </w:r>
    </w:p>
    <w:p w14:paraId="2F574B0B" w14:textId="77777777" w:rsidR="005F6B93" w:rsidRPr="008E6734" w:rsidRDefault="005F6B93" w:rsidP="005F6B93">
      <w:pPr>
        <w:pStyle w:val="Prrafodelista"/>
        <w:spacing w:line="360" w:lineRule="auto"/>
        <w:jc w:val="both"/>
        <w:rPr>
          <w:rFonts w:ascii="Palatino Linotype" w:eastAsia="Palatino Linotype" w:hAnsi="Palatino Linotype" w:cs="Palatino Linotype"/>
          <w:sz w:val="22"/>
          <w:szCs w:val="22"/>
        </w:rPr>
      </w:pPr>
    </w:p>
    <w:p w14:paraId="669F8A8A" w14:textId="1BAB6C9F" w:rsidR="005F6B93" w:rsidRPr="008E6734" w:rsidRDefault="005F6B93" w:rsidP="005F6B93">
      <w:pPr>
        <w:pStyle w:val="Prrafodelista"/>
        <w:numPr>
          <w:ilvl w:val="0"/>
          <w:numId w:val="11"/>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lang w:val="es-MX"/>
        </w:rPr>
        <w:t xml:space="preserve">Las funciones asignadas a los servidores públicos adscritos a las áreas que integran la </w:t>
      </w:r>
      <w:r w:rsidR="00793FEF" w:rsidRPr="008E6734">
        <w:rPr>
          <w:rFonts w:ascii="Palatino Linotype" w:eastAsia="Palatino Linotype" w:hAnsi="Palatino Linotype" w:cs="Palatino Linotype"/>
          <w:b/>
          <w:sz w:val="22"/>
          <w:szCs w:val="22"/>
          <w:lang w:val="es-MX"/>
        </w:rPr>
        <w:t xml:space="preserve">actual </w:t>
      </w:r>
      <w:r w:rsidRPr="008E6734">
        <w:rPr>
          <w:rFonts w:ascii="Palatino Linotype" w:eastAsia="Palatino Linotype" w:hAnsi="Palatino Linotype" w:cs="Palatino Linotype"/>
          <w:b/>
          <w:sz w:val="22"/>
          <w:szCs w:val="22"/>
          <w:lang w:val="es-MX"/>
        </w:rPr>
        <w:t>Administración Pública Municipal 2025-2027 en funciones al 12 de mayo de 2025.</w:t>
      </w:r>
    </w:p>
    <w:p w14:paraId="5E039502" w14:textId="77777777" w:rsidR="00793FEF" w:rsidRPr="008E6734" w:rsidRDefault="00793FEF" w:rsidP="00793FEF">
      <w:pPr>
        <w:pStyle w:val="Prrafodelista"/>
        <w:rPr>
          <w:rFonts w:ascii="Palatino Linotype" w:eastAsia="Palatino Linotype" w:hAnsi="Palatino Linotype" w:cs="Palatino Linotype"/>
          <w:sz w:val="22"/>
          <w:szCs w:val="22"/>
        </w:rPr>
      </w:pPr>
    </w:p>
    <w:p w14:paraId="453D5C1D" w14:textId="2DA481D1" w:rsidR="00793FEF" w:rsidRPr="008E6734" w:rsidRDefault="00793FEF" w:rsidP="005F6B93">
      <w:pPr>
        <w:pStyle w:val="Prrafodelista"/>
        <w:numPr>
          <w:ilvl w:val="0"/>
          <w:numId w:val="11"/>
        </w:num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lang w:val="es-MX"/>
        </w:rPr>
        <w:t>La normatividad faltante aplicable a las áreas del Ayuntamiento de Toluca</w:t>
      </w:r>
      <w:r w:rsidR="007660D2" w:rsidRPr="008E6734">
        <w:rPr>
          <w:rFonts w:ascii="Palatino Linotype" w:eastAsia="Palatino Linotype" w:hAnsi="Palatino Linotype" w:cs="Palatino Linotype"/>
          <w:b/>
          <w:sz w:val="22"/>
          <w:szCs w:val="22"/>
          <w:lang w:val="es-MX"/>
        </w:rPr>
        <w:t>,</w:t>
      </w:r>
      <w:r w:rsidRPr="008E6734">
        <w:rPr>
          <w:rFonts w:ascii="Palatino Linotype" w:eastAsia="Palatino Linotype" w:hAnsi="Palatino Linotype" w:cs="Palatino Linotype"/>
          <w:b/>
          <w:sz w:val="22"/>
          <w:szCs w:val="22"/>
          <w:lang w:val="es-MX"/>
        </w:rPr>
        <w:t xml:space="preserve"> vigente al 12 de mayo de 2025.</w:t>
      </w:r>
    </w:p>
    <w:p w14:paraId="181F496D" w14:textId="77777777" w:rsidR="005F6B93" w:rsidRPr="008E6734" w:rsidRDefault="005F6B93" w:rsidP="005F6B93">
      <w:pPr>
        <w:pStyle w:val="Prrafodelista"/>
        <w:spacing w:line="360" w:lineRule="auto"/>
        <w:jc w:val="both"/>
        <w:rPr>
          <w:rFonts w:ascii="Palatino Linotype" w:eastAsia="Palatino Linotype" w:hAnsi="Palatino Linotype" w:cs="Palatino Linotype"/>
          <w:b/>
          <w:sz w:val="22"/>
          <w:szCs w:val="22"/>
        </w:rPr>
      </w:pPr>
    </w:p>
    <w:p w14:paraId="77CF63FD" w14:textId="24067D99" w:rsidR="007D659A" w:rsidRPr="008E6734" w:rsidRDefault="007D659A" w:rsidP="005F6B93">
      <w:pPr>
        <w:pStyle w:val="Prrafodelista"/>
        <w:spacing w:line="276" w:lineRule="auto"/>
        <w:ind w:left="426"/>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8E6734">
        <w:rPr>
          <w:rFonts w:ascii="Palatino Linotype" w:eastAsia="Palatino Linotype" w:hAnsi="Palatino Linotype" w:cs="Palatino Linotype"/>
          <w:b/>
          <w:i/>
          <w:sz w:val="22"/>
        </w:rPr>
        <w:t>Recurrente</w:t>
      </w:r>
      <w:r w:rsidRPr="008E6734">
        <w:rPr>
          <w:rFonts w:ascii="Palatino Linotype" w:eastAsia="Palatino Linotype" w:hAnsi="Palatino Linotype" w:cs="Palatino Linotype"/>
          <w:i/>
          <w:sz w:val="22"/>
        </w:rPr>
        <w:t>, mismo que igualmente hará de su conocimiento.</w:t>
      </w:r>
      <w:r w:rsidRPr="008E6734">
        <w:rPr>
          <w:rFonts w:ascii="Palatino Linotype" w:eastAsia="Palatino Linotype" w:hAnsi="Palatino Linotype" w:cs="Palatino Linotype"/>
          <w:sz w:val="22"/>
          <w:szCs w:val="22"/>
        </w:rPr>
        <w:t xml:space="preserve"> </w:t>
      </w:r>
    </w:p>
    <w:p w14:paraId="146EDBC6" w14:textId="77777777" w:rsidR="007D659A" w:rsidRPr="008E6734"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8E6734" w:rsidRDefault="00E46813" w:rsidP="00E4681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Tercero. Notifíquese, </w:t>
      </w:r>
      <w:r w:rsidRPr="008E6734">
        <w:rPr>
          <w:rFonts w:ascii="Palatino Linotype" w:eastAsia="Palatino Linotype" w:hAnsi="Palatino Linotype" w:cs="Palatino Linotype"/>
          <w:sz w:val="22"/>
          <w:szCs w:val="22"/>
        </w:rPr>
        <w:t xml:space="preserve">vía </w:t>
      </w:r>
      <w:r w:rsidRPr="008E6734">
        <w:rPr>
          <w:rFonts w:ascii="Palatino Linotype" w:eastAsia="Palatino Linotype" w:hAnsi="Palatino Linotype" w:cs="Palatino Linotype"/>
          <w:b/>
          <w:sz w:val="22"/>
          <w:szCs w:val="22"/>
        </w:rPr>
        <w:t>SAIMEX</w:t>
      </w:r>
      <w:r w:rsidRPr="008E6734">
        <w:rPr>
          <w:rFonts w:ascii="Palatino Linotype" w:eastAsia="Palatino Linotype" w:hAnsi="Palatino Linotype" w:cs="Palatino Linotype"/>
          <w:sz w:val="22"/>
          <w:szCs w:val="22"/>
        </w:rPr>
        <w:t xml:space="preserve">, al Titular de la Unidad de Transparencia del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8E6734"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8E6734" w:rsidRDefault="00E46813" w:rsidP="00E46813">
      <w:pP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Cuarto.</w:t>
      </w:r>
      <w:r w:rsidRPr="008E6734">
        <w:rPr>
          <w:rFonts w:ascii="Palatino Linotype" w:eastAsia="Palatino Linotype" w:hAnsi="Palatino Linotype" w:cs="Palatino Linotype"/>
          <w:sz w:val="22"/>
          <w:szCs w:val="22"/>
        </w:rPr>
        <w:t xml:space="preserve"> </w:t>
      </w:r>
      <w:r w:rsidRPr="008E6734">
        <w:rPr>
          <w:rFonts w:ascii="Palatino Linotype" w:eastAsia="Palatino Linotype" w:hAnsi="Palatino Linotype" w:cs="Palatino Linotype"/>
          <w:b/>
          <w:sz w:val="22"/>
          <w:szCs w:val="22"/>
        </w:rPr>
        <w:t xml:space="preserve">Notifíquese, </w:t>
      </w:r>
      <w:r w:rsidRPr="008E6734">
        <w:rPr>
          <w:rFonts w:ascii="Palatino Linotype" w:eastAsia="Palatino Linotype" w:hAnsi="Palatino Linotype" w:cs="Palatino Linotype"/>
          <w:sz w:val="22"/>
          <w:szCs w:val="22"/>
        </w:rPr>
        <w:t xml:space="preserve">vía </w:t>
      </w:r>
      <w:r w:rsidRPr="008E6734">
        <w:rPr>
          <w:rFonts w:ascii="Palatino Linotype" w:eastAsia="Palatino Linotype" w:hAnsi="Palatino Linotype" w:cs="Palatino Linotype"/>
          <w:b/>
          <w:sz w:val="22"/>
          <w:szCs w:val="22"/>
        </w:rPr>
        <w:t>SAIMEX</w:t>
      </w:r>
      <w:r w:rsidRPr="008E6734">
        <w:rPr>
          <w:rFonts w:ascii="Palatino Linotype" w:eastAsia="Palatino Linotype" w:hAnsi="Palatino Linotype" w:cs="Palatino Linotype"/>
          <w:sz w:val="22"/>
          <w:szCs w:val="22"/>
        </w:rPr>
        <w:t xml:space="preserve">, al Titular de la Unidad de Transparencia del </w:t>
      </w:r>
      <w:r w:rsidRPr="008E6734">
        <w:rPr>
          <w:rFonts w:ascii="Palatino Linotype" w:eastAsia="Palatino Linotype" w:hAnsi="Palatino Linotype" w:cs="Palatino Linotype"/>
          <w:b/>
          <w:sz w:val="22"/>
          <w:szCs w:val="22"/>
        </w:rPr>
        <w:t>Sujeto Obligado,</w:t>
      </w:r>
      <w:r w:rsidRPr="008E6734">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8E6734"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8E6734" w:rsidRDefault="00E46813" w:rsidP="00E46813">
      <w:pPr>
        <w:spacing w:line="360" w:lineRule="auto"/>
        <w:ind w:right="49"/>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b/>
          <w:sz w:val="22"/>
          <w:szCs w:val="22"/>
        </w:rPr>
        <w:t xml:space="preserve">Quinto. Notifíquese vía SAIMEX, </w:t>
      </w:r>
      <w:r w:rsidRPr="008E6734">
        <w:rPr>
          <w:rFonts w:ascii="Palatino Linotype" w:eastAsia="Palatino Linotype" w:hAnsi="Palatino Linotype" w:cs="Palatino Linotype"/>
          <w:sz w:val="22"/>
          <w:szCs w:val="22"/>
        </w:rPr>
        <w:t xml:space="preserve">la presente resolución a la parte </w:t>
      </w:r>
      <w:r w:rsidRPr="008E6734">
        <w:rPr>
          <w:rFonts w:ascii="Palatino Linotype" w:eastAsia="Palatino Linotype" w:hAnsi="Palatino Linotype" w:cs="Palatino Linotype"/>
          <w:b/>
          <w:sz w:val="22"/>
          <w:szCs w:val="22"/>
        </w:rPr>
        <w:t>Recurrente</w:t>
      </w:r>
      <w:r w:rsidRPr="008E6734">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8E6734" w:rsidRDefault="00FC2052" w:rsidP="00172519">
      <w:pPr>
        <w:spacing w:line="360" w:lineRule="auto"/>
        <w:ind w:right="49"/>
        <w:jc w:val="both"/>
        <w:rPr>
          <w:rFonts w:ascii="Palatino Linotype" w:eastAsia="Palatino Linotype" w:hAnsi="Palatino Linotype" w:cs="Palatino Linotype"/>
          <w:sz w:val="22"/>
        </w:rPr>
      </w:pPr>
    </w:p>
    <w:p w14:paraId="0D8C7B7F" w14:textId="73A56606" w:rsidR="00E46813" w:rsidRPr="00A11788" w:rsidRDefault="00E46813" w:rsidP="00E46813">
      <w:pPr>
        <w:spacing w:line="360" w:lineRule="auto"/>
        <w:jc w:val="both"/>
        <w:rPr>
          <w:rFonts w:ascii="Palatino Linotype" w:eastAsia="Palatino Linotype" w:hAnsi="Palatino Linotype" w:cs="Palatino Linotype"/>
          <w:sz w:val="22"/>
          <w:szCs w:val="22"/>
        </w:rPr>
      </w:pPr>
      <w:r w:rsidRPr="008E673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B3E39" w:rsidRPr="008E6734">
        <w:rPr>
          <w:rFonts w:ascii="Palatino Linotype" w:eastAsia="Palatino Linotype" w:hAnsi="Palatino Linotype" w:cs="Palatino Linotype"/>
          <w:sz w:val="22"/>
          <w:szCs w:val="22"/>
        </w:rPr>
        <w:t xml:space="preserve"> (AUSENCIA JUSTIFICADA)</w:t>
      </w:r>
      <w:r w:rsidRPr="008E6734">
        <w:rPr>
          <w:rFonts w:ascii="Palatino Linotype" w:eastAsia="Palatino Linotype" w:hAnsi="Palatino Linotype" w:cs="Palatino Linotype"/>
          <w:sz w:val="22"/>
          <w:szCs w:val="22"/>
        </w:rPr>
        <w:t>, SHARON CRISTINA MORALES MARTÍNEZ, LUIS GUSTAVO PARRA NORIEGA</w:t>
      </w:r>
      <w:r w:rsidR="00DA4DC2" w:rsidRPr="008E6734">
        <w:rPr>
          <w:rFonts w:ascii="Palatino Linotype" w:eastAsia="Palatino Linotype" w:hAnsi="Palatino Linotype" w:cs="Palatino Linotype"/>
          <w:sz w:val="22"/>
          <w:szCs w:val="22"/>
        </w:rPr>
        <w:t>, EMITIENDO VOTO PARTICULAR</w:t>
      </w:r>
      <w:r w:rsidRPr="008E6734">
        <w:rPr>
          <w:rFonts w:ascii="Palatino Linotype" w:eastAsia="Palatino Linotype" w:hAnsi="Palatino Linotype" w:cs="Palatino Linotype"/>
          <w:sz w:val="22"/>
          <w:szCs w:val="22"/>
        </w:rPr>
        <w:t xml:space="preserve"> Y GUADALUPE RAMÍREZ PEÑA</w:t>
      </w:r>
      <w:r w:rsidR="00A11788" w:rsidRPr="008E6734">
        <w:rPr>
          <w:rFonts w:ascii="Palatino Linotype" w:eastAsia="Palatino Linotype" w:hAnsi="Palatino Linotype" w:cs="Palatino Linotype"/>
          <w:sz w:val="22"/>
          <w:szCs w:val="22"/>
        </w:rPr>
        <w:t>, EMITIENDO VOTO PARTICULAR</w:t>
      </w:r>
      <w:r w:rsidRPr="008E6734">
        <w:rPr>
          <w:rFonts w:ascii="Palatino Linotype" w:eastAsia="Palatino Linotype" w:hAnsi="Palatino Linotype" w:cs="Palatino Linotype"/>
          <w:sz w:val="22"/>
          <w:szCs w:val="22"/>
        </w:rPr>
        <w:t xml:space="preserve">; EN LA </w:t>
      </w:r>
      <w:r w:rsidR="00FC2052" w:rsidRPr="008E6734">
        <w:rPr>
          <w:rFonts w:ascii="Palatino Linotype" w:eastAsia="Palatino Linotype" w:hAnsi="Palatino Linotype" w:cs="Palatino Linotype"/>
          <w:sz w:val="22"/>
          <w:szCs w:val="22"/>
        </w:rPr>
        <w:t xml:space="preserve">TRIGÉSIMA </w:t>
      </w:r>
      <w:r w:rsidR="00AC5BB5" w:rsidRPr="008E6734">
        <w:rPr>
          <w:rFonts w:ascii="Palatino Linotype" w:eastAsia="Palatino Linotype" w:hAnsi="Palatino Linotype" w:cs="Palatino Linotype"/>
          <w:sz w:val="22"/>
          <w:szCs w:val="22"/>
        </w:rPr>
        <w:t>NOVENA</w:t>
      </w:r>
      <w:r w:rsidRPr="008E6734">
        <w:rPr>
          <w:rFonts w:ascii="Palatino Linotype" w:eastAsia="Palatino Linotype" w:hAnsi="Palatino Linotype" w:cs="Palatino Linotype"/>
          <w:sz w:val="22"/>
          <w:szCs w:val="22"/>
        </w:rPr>
        <w:t xml:space="preserve"> SESIÓN ORDINARIA, CELEBRADA EL </w:t>
      </w:r>
      <w:r w:rsidR="000625BB" w:rsidRPr="008E6734">
        <w:rPr>
          <w:rFonts w:ascii="Palatino Linotype" w:eastAsia="Palatino Linotype" w:hAnsi="Palatino Linotype" w:cs="Palatino Linotype"/>
          <w:sz w:val="22"/>
          <w:szCs w:val="22"/>
        </w:rPr>
        <w:t>CINCO DE NOVIEMBRE</w:t>
      </w:r>
      <w:r w:rsidRPr="008E6734">
        <w:rPr>
          <w:rFonts w:ascii="Palatino Linotype" w:eastAsia="Palatino Linotype" w:hAnsi="Palatino Linotype" w:cs="Palatino Linotype"/>
          <w:sz w:val="22"/>
          <w:szCs w:val="22"/>
        </w:rPr>
        <w:t xml:space="preserve"> DE DOS MIL VEINTICINCO, ANTE EL SECRETARIO TÉCNICO DEL PLENO ALEXIS TAPIA RAMÍREZ.</w:t>
      </w:r>
      <w:r w:rsidRPr="00A11788">
        <w:rPr>
          <w:rFonts w:ascii="Palatino Linotype" w:eastAsia="Palatino Linotype" w:hAnsi="Palatino Linotype" w:cs="Palatino Linotype"/>
          <w:sz w:val="22"/>
          <w:szCs w:val="22"/>
        </w:rPr>
        <w:t xml:space="preserve"> </w:t>
      </w:r>
    </w:p>
    <w:p w14:paraId="71B96CD4" w14:textId="3D32F32B" w:rsidR="00566EB9" w:rsidRPr="00A11788"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A11788" w:rsidRDefault="00566EB9">
      <w:pPr>
        <w:rPr>
          <w:rFonts w:ascii="Palatino Linotype" w:eastAsia="Palatino Linotype" w:hAnsi="Palatino Linotype" w:cs="Palatino Linotype"/>
          <w:sz w:val="22"/>
          <w:szCs w:val="22"/>
        </w:rPr>
      </w:pPr>
      <w:bookmarkStart w:id="18" w:name="_heading=h.17dp8vu" w:colFirst="0" w:colLast="0"/>
      <w:bookmarkEnd w:id="18"/>
    </w:p>
    <w:p w14:paraId="5E53C7DB" w14:textId="77777777" w:rsidR="00566EB9" w:rsidRPr="00A11788" w:rsidRDefault="00566EB9">
      <w:pPr>
        <w:rPr>
          <w:rFonts w:ascii="Palatino Linotype" w:eastAsia="Palatino Linotype" w:hAnsi="Palatino Linotype" w:cs="Palatino Linotype"/>
          <w:sz w:val="22"/>
          <w:szCs w:val="22"/>
        </w:rPr>
      </w:pPr>
    </w:p>
    <w:p w14:paraId="4F26F666" w14:textId="77777777" w:rsidR="00566EB9" w:rsidRPr="00A11788" w:rsidRDefault="00566EB9">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24C778BA"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A11788" w:rsidRDefault="00566EB9">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20B4F970"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A11788"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A11788" w:rsidRDefault="00566EB9">
      <w:pPr>
        <w:spacing w:line="360" w:lineRule="auto"/>
        <w:jc w:val="both"/>
        <w:rPr>
          <w:rFonts w:ascii="Palatino Linotype" w:eastAsia="Palatino Linotype" w:hAnsi="Palatino Linotype" w:cs="Palatino Linotype"/>
          <w:sz w:val="22"/>
          <w:szCs w:val="22"/>
        </w:rPr>
      </w:pPr>
    </w:p>
    <w:sectPr w:rsidR="00566EB9" w:rsidRPr="00A11788">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E84F" w14:textId="77777777" w:rsidR="002458A6" w:rsidRDefault="002458A6">
      <w:r>
        <w:separator/>
      </w:r>
    </w:p>
  </w:endnote>
  <w:endnote w:type="continuationSeparator" w:id="0">
    <w:p w14:paraId="64815BAF" w14:textId="77777777" w:rsidR="002458A6" w:rsidRDefault="0024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123DEE6C" w:rsidR="00B43161" w:rsidRDefault="00B431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56743">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56743">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75EA14AB" w14:textId="77777777" w:rsidR="00B43161" w:rsidRDefault="00B4316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BFF4B4F" w:rsidR="00B43161" w:rsidRDefault="00B431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567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56743">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78844A60" w14:textId="77777777" w:rsidR="00B43161" w:rsidRDefault="00B4316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43F1" w14:textId="77777777" w:rsidR="002458A6" w:rsidRDefault="002458A6">
      <w:r>
        <w:separator/>
      </w:r>
    </w:p>
  </w:footnote>
  <w:footnote w:type="continuationSeparator" w:id="0">
    <w:p w14:paraId="1FC39E33" w14:textId="77777777" w:rsidR="002458A6" w:rsidRDefault="002458A6">
      <w:r>
        <w:continuationSeparator/>
      </w:r>
    </w:p>
  </w:footnote>
  <w:footnote w:id="1">
    <w:p w14:paraId="5427DE49" w14:textId="77777777" w:rsidR="00B43161" w:rsidRDefault="00B4316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B43161" w:rsidRDefault="00B4316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B43161" w:rsidRDefault="00B4316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B43161" w:rsidRDefault="00B4316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5FC82CB" w14:textId="77777777" w:rsidR="00B43161" w:rsidRDefault="00B43161" w:rsidP="00DA46D0">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B43161" w:rsidRDefault="00B43161">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B43161" w14:paraId="7556AAA7" w14:textId="77777777">
      <w:tc>
        <w:tcPr>
          <w:tcW w:w="2489" w:type="dxa"/>
          <w:shd w:val="clear" w:color="auto" w:fill="auto"/>
        </w:tcPr>
        <w:p w14:paraId="456E930D"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23EAC25A" w:rsidR="00B43161" w:rsidRDefault="00B43161" w:rsidP="00C542E6">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7274</w:t>
          </w:r>
          <w:r w:rsidRPr="00AD0BFE">
            <w:rPr>
              <w:rFonts w:ascii="Palatino Linotype" w:eastAsia="Palatino Linotype" w:hAnsi="Palatino Linotype" w:cs="Palatino Linotype"/>
              <w:b/>
              <w:color w:val="000000" w:themeColor="text1"/>
              <w:sz w:val="22"/>
              <w:szCs w:val="22"/>
            </w:rPr>
            <w:t>/INFOEM/IP/RR/2025</w:t>
          </w:r>
        </w:p>
      </w:tc>
    </w:tr>
    <w:tr w:rsidR="00B43161" w14:paraId="625B5BC5" w14:textId="77777777">
      <w:trPr>
        <w:trHeight w:val="228"/>
      </w:trPr>
      <w:tc>
        <w:tcPr>
          <w:tcW w:w="2489" w:type="dxa"/>
          <w:shd w:val="clear" w:color="auto" w:fill="auto"/>
          <w:vAlign w:val="center"/>
        </w:tcPr>
        <w:p w14:paraId="18DDCAF9"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D1AA6D8" w:rsidR="00B43161" w:rsidRDefault="00B43161" w:rsidP="00214408">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43161" w14:paraId="5A94D834" w14:textId="77777777">
      <w:tc>
        <w:tcPr>
          <w:tcW w:w="2489" w:type="dxa"/>
          <w:shd w:val="clear" w:color="auto" w:fill="auto"/>
          <w:vAlign w:val="center"/>
        </w:tcPr>
        <w:p w14:paraId="65DC8F86" w14:textId="77777777" w:rsidR="00B43161" w:rsidRDefault="00B4316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B43161" w:rsidRDefault="00B431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B43161" w:rsidRDefault="00B4316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B43161" w:rsidRDefault="00B431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B43161" w14:paraId="626C0E2F" w14:textId="77777777">
      <w:tc>
        <w:tcPr>
          <w:tcW w:w="2551" w:type="dxa"/>
          <w:shd w:val="clear" w:color="auto" w:fill="auto"/>
          <w:vAlign w:val="center"/>
        </w:tcPr>
        <w:p w14:paraId="588E5159"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C0E2D3F" w:rsidR="00B43161" w:rsidRDefault="00B43161" w:rsidP="00C542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07274/INFOEM/IP/RR/2025</w:t>
          </w:r>
        </w:p>
      </w:tc>
    </w:tr>
    <w:tr w:rsidR="00B43161" w14:paraId="600191AD" w14:textId="77777777">
      <w:trPr>
        <w:trHeight w:val="130"/>
      </w:trPr>
      <w:tc>
        <w:tcPr>
          <w:tcW w:w="2551" w:type="dxa"/>
          <w:shd w:val="clear" w:color="auto" w:fill="auto"/>
          <w:vAlign w:val="center"/>
        </w:tcPr>
        <w:p w14:paraId="66691596"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7756E83" w:rsidR="00B43161" w:rsidRDefault="00B43161">
          <w:pPr>
            <w:ind w:left="-45" w:right="1444"/>
            <w:jc w:val="both"/>
            <w:rPr>
              <w:rFonts w:ascii="Palatino Linotype" w:eastAsia="Palatino Linotype" w:hAnsi="Palatino Linotype" w:cs="Palatino Linotype"/>
              <w:b/>
              <w:sz w:val="22"/>
              <w:szCs w:val="22"/>
            </w:rPr>
          </w:pPr>
        </w:p>
      </w:tc>
    </w:tr>
    <w:tr w:rsidR="00B43161" w14:paraId="68112254" w14:textId="77777777">
      <w:trPr>
        <w:trHeight w:val="228"/>
      </w:trPr>
      <w:tc>
        <w:tcPr>
          <w:tcW w:w="2551" w:type="dxa"/>
          <w:shd w:val="clear" w:color="auto" w:fill="auto"/>
          <w:vAlign w:val="center"/>
        </w:tcPr>
        <w:p w14:paraId="373E7A5B"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3D52D1EB" w:rsidR="00B43161" w:rsidRDefault="00B43161" w:rsidP="001C1235">
          <w:pPr>
            <w:ind w:left="-45" w:right="1586"/>
            <w:jc w:val="both"/>
            <w:rPr>
              <w:rFonts w:ascii="Palatino Linotype" w:eastAsia="Palatino Linotype" w:hAnsi="Palatino Linotype" w:cs="Palatino Linotype"/>
              <w:b/>
              <w:sz w:val="22"/>
              <w:szCs w:val="22"/>
            </w:rPr>
          </w:pPr>
          <w:r w:rsidRPr="0087062F">
            <w:rPr>
              <w:rFonts w:ascii="Palatino Linotype" w:eastAsia="Palatino Linotype" w:hAnsi="Palatino Linotype" w:cs="Palatino Linotype"/>
              <w:b/>
              <w:bCs/>
              <w:sz w:val="22"/>
              <w:szCs w:val="22"/>
            </w:rPr>
            <w:t>Ayuntamiento de Toluca</w:t>
          </w:r>
        </w:p>
      </w:tc>
    </w:tr>
    <w:tr w:rsidR="00B43161" w14:paraId="38DC658C" w14:textId="77777777">
      <w:tc>
        <w:tcPr>
          <w:tcW w:w="2551" w:type="dxa"/>
          <w:shd w:val="clear" w:color="auto" w:fill="auto"/>
          <w:vAlign w:val="center"/>
        </w:tcPr>
        <w:p w14:paraId="745EE03B" w14:textId="77777777" w:rsidR="00B43161" w:rsidRDefault="00B431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B43161" w:rsidRDefault="00B4316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B43161" w:rsidRDefault="00B4316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B43161" w:rsidRDefault="00B431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5665A"/>
    <w:multiLevelType w:val="hybridMultilevel"/>
    <w:tmpl w:val="D0B8B3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DD79E6"/>
    <w:multiLevelType w:val="hybridMultilevel"/>
    <w:tmpl w:val="29340C66"/>
    <w:lvl w:ilvl="0" w:tplc="93744E04">
      <w:start w:val="2"/>
      <w:numFmt w:val="bullet"/>
      <w:lvlText w:val=""/>
      <w:lvlJc w:val="left"/>
      <w:pPr>
        <w:ind w:left="720" w:hanging="360"/>
      </w:pPr>
      <w:rPr>
        <w:rFonts w:ascii="Symbol" w:eastAsia="Palatino Linotype" w:hAnsi="Symbol"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AF0E3B"/>
    <w:multiLevelType w:val="hybridMultilevel"/>
    <w:tmpl w:val="D876C42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F0A4F5F"/>
    <w:multiLevelType w:val="hybridMultilevel"/>
    <w:tmpl w:val="753CED40"/>
    <w:lvl w:ilvl="0" w:tplc="93744E04">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CE790B"/>
    <w:multiLevelType w:val="hybridMultilevel"/>
    <w:tmpl w:val="E362B436"/>
    <w:lvl w:ilvl="0" w:tplc="93744E04">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C50A1A"/>
    <w:multiLevelType w:val="hybridMultilevel"/>
    <w:tmpl w:val="7CAE84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20332BE"/>
    <w:multiLevelType w:val="hybridMultilevel"/>
    <w:tmpl w:val="F29251BA"/>
    <w:lvl w:ilvl="0" w:tplc="93744E04">
      <w:start w:val="3"/>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6"/>
  </w:num>
  <w:num w:numId="9">
    <w:abstractNumId w:val="14"/>
  </w:num>
  <w:num w:numId="10">
    <w:abstractNumId w:val="9"/>
  </w:num>
  <w:num w:numId="11">
    <w:abstractNumId w:val="7"/>
  </w:num>
  <w:num w:numId="12">
    <w:abstractNumId w:val="12"/>
  </w:num>
  <w:num w:numId="13">
    <w:abstractNumId w:val="13"/>
  </w:num>
  <w:num w:numId="14">
    <w:abstractNumId w:val="8"/>
  </w:num>
  <w:num w:numId="15">
    <w:abstractNumId w:val="15"/>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0648B"/>
    <w:rsid w:val="0000688F"/>
    <w:rsid w:val="00014379"/>
    <w:rsid w:val="0001513E"/>
    <w:rsid w:val="0002687C"/>
    <w:rsid w:val="00030053"/>
    <w:rsid w:val="00036313"/>
    <w:rsid w:val="00040948"/>
    <w:rsid w:val="00045AA6"/>
    <w:rsid w:val="00046E75"/>
    <w:rsid w:val="0005005A"/>
    <w:rsid w:val="000625BB"/>
    <w:rsid w:val="00075415"/>
    <w:rsid w:val="000761A2"/>
    <w:rsid w:val="0008100A"/>
    <w:rsid w:val="00081DD2"/>
    <w:rsid w:val="00083AB3"/>
    <w:rsid w:val="000A2FD6"/>
    <w:rsid w:val="000A3BFD"/>
    <w:rsid w:val="000B0012"/>
    <w:rsid w:val="000C4823"/>
    <w:rsid w:val="000C4DCE"/>
    <w:rsid w:val="000C7F49"/>
    <w:rsid w:val="000D7A87"/>
    <w:rsid w:val="000E2B76"/>
    <w:rsid w:val="000E5E7B"/>
    <w:rsid w:val="001015A6"/>
    <w:rsid w:val="00102B0F"/>
    <w:rsid w:val="00105E63"/>
    <w:rsid w:val="00113B92"/>
    <w:rsid w:val="0011437B"/>
    <w:rsid w:val="00117BD3"/>
    <w:rsid w:val="0012216B"/>
    <w:rsid w:val="001226FF"/>
    <w:rsid w:val="00124DCE"/>
    <w:rsid w:val="001312BF"/>
    <w:rsid w:val="00131C5B"/>
    <w:rsid w:val="001454E9"/>
    <w:rsid w:val="001528AE"/>
    <w:rsid w:val="00154482"/>
    <w:rsid w:val="0016332F"/>
    <w:rsid w:val="0016688D"/>
    <w:rsid w:val="00172519"/>
    <w:rsid w:val="00192F54"/>
    <w:rsid w:val="00194849"/>
    <w:rsid w:val="001B4F9C"/>
    <w:rsid w:val="001B55EA"/>
    <w:rsid w:val="001C0A1B"/>
    <w:rsid w:val="001C1235"/>
    <w:rsid w:val="001C2F8A"/>
    <w:rsid w:val="001C3928"/>
    <w:rsid w:val="001D7176"/>
    <w:rsid w:val="001E0B78"/>
    <w:rsid w:val="001E141A"/>
    <w:rsid w:val="001E1B7C"/>
    <w:rsid w:val="001F11BA"/>
    <w:rsid w:val="001F5948"/>
    <w:rsid w:val="001F724D"/>
    <w:rsid w:val="002033C3"/>
    <w:rsid w:val="00207F9D"/>
    <w:rsid w:val="0021100A"/>
    <w:rsid w:val="002133D6"/>
    <w:rsid w:val="00214408"/>
    <w:rsid w:val="00221FA5"/>
    <w:rsid w:val="002272D8"/>
    <w:rsid w:val="00232509"/>
    <w:rsid w:val="0023481C"/>
    <w:rsid w:val="00235555"/>
    <w:rsid w:val="002425BC"/>
    <w:rsid w:val="00243D88"/>
    <w:rsid w:val="0024432B"/>
    <w:rsid w:val="002458A6"/>
    <w:rsid w:val="002500B2"/>
    <w:rsid w:val="00251B80"/>
    <w:rsid w:val="00254724"/>
    <w:rsid w:val="00271266"/>
    <w:rsid w:val="0028208A"/>
    <w:rsid w:val="0028295D"/>
    <w:rsid w:val="002840DC"/>
    <w:rsid w:val="00287F01"/>
    <w:rsid w:val="002A6859"/>
    <w:rsid w:val="002B03D6"/>
    <w:rsid w:val="002B2287"/>
    <w:rsid w:val="002B6843"/>
    <w:rsid w:val="002C11CF"/>
    <w:rsid w:val="002D03D2"/>
    <w:rsid w:val="002E6A40"/>
    <w:rsid w:val="0030661C"/>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56743"/>
    <w:rsid w:val="00365DC1"/>
    <w:rsid w:val="00366B0E"/>
    <w:rsid w:val="00371A65"/>
    <w:rsid w:val="00375373"/>
    <w:rsid w:val="00375A51"/>
    <w:rsid w:val="00382186"/>
    <w:rsid w:val="00385781"/>
    <w:rsid w:val="00386B51"/>
    <w:rsid w:val="00390D4B"/>
    <w:rsid w:val="003911E0"/>
    <w:rsid w:val="00392E66"/>
    <w:rsid w:val="00395B88"/>
    <w:rsid w:val="00395E7A"/>
    <w:rsid w:val="003C0183"/>
    <w:rsid w:val="003C3BA5"/>
    <w:rsid w:val="003C3D32"/>
    <w:rsid w:val="003C6BE6"/>
    <w:rsid w:val="003C77E9"/>
    <w:rsid w:val="003D640F"/>
    <w:rsid w:val="003E007A"/>
    <w:rsid w:val="003E6F40"/>
    <w:rsid w:val="003F0A9C"/>
    <w:rsid w:val="003F126A"/>
    <w:rsid w:val="004031AC"/>
    <w:rsid w:val="00405D29"/>
    <w:rsid w:val="00415225"/>
    <w:rsid w:val="00417D71"/>
    <w:rsid w:val="00425DB8"/>
    <w:rsid w:val="00431895"/>
    <w:rsid w:val="00432A40"/>
    <w:rsid w:val="004378DD"/>
    <w:rsid w:val="0044354A"/>
    <w:rsid w:val="00450912"/>
    <w:rsid w:val="00456148"/>
    <w:rsid w:val="004749BD"/>
    <w:rsid w:val="0049022B"/>
    <w:rsid w:val="004A1568"/>
    <w:rsid w:val="004A3E71"/>
    <w:rsid w:val="004A5568"/>
    <w:rsid w:val="004A7036"/>
    <w:rsid w:val="004B63F5"/>
    <w:rsid w:val="004B6E8D"/>
    <w:rsid w:val="004C4DBA"/>
    <w:rsid w:val="004C74A9"/>
    <w:rsid w:val="004D2F2E"/>
    <w:rsid w:val="004D706F"/>
    <w:rsid w:val="004E1B00"/>
    <w:rsid w:val="004E6B75"/>
    <w:rsid w:val="004F5310"/>
    <w:rsid w:val="00503FBA"/>
    <w:rsid w:val="005216D7"/>
    <w:rsid w:val="00527C07"/>
    <w:rsid w:val="0053297C"/>
    <w:rsid w:val="00534223"/>
    <w:rsid w:val="00546763"/>
    <w:rsid w:val="00551320"/>
    <w:rsid w:val="00551C8B"/>
    <w:rsid w:val="0056015E"/>
    <w:rsid w:val="00563CA3"/>
    <w:rsid w:val="00566025"/>
    <w:rsid w:val="005663DE"/>
    <w:rsid w:val="00566EB9"/>
    <w:rsid w:val="005676DB"/>
    <w:rsid w:val="0057034B"/>
    <w:rsid w:val="00573D96"/>
    <w:rsid w:val="00573E0B"/>
    <w:rsid w:val="005748AF"/>
    <w:rsid w:val="00580B4B"/>
    <w:rsid w:val="00590C08"/>
    <w:rsid w:val="00592E78"/>
    <w:rsid w:val="005A76A3"/>
    <w:rsid w:val="005B6A93"/>
    <w:rsid w:val="005B7414"/>
    <w:rsid w:val="005C5D8F"/>
    <w:rsid w:val="005C6922"/>
    <w:rsid w:val="005D2BC9"/>
    <w:rsid w:val="005D6FD9"/>
    <w:rsid w:val="005D733D"/>
    <w:rsid w:val="005E5293"/>
    <w:rsid w:val="005E5CA3"/>
    <w:rsid w:val="005F6B93"/>
    <w:rsid w:val="00605F57"/>
    <w:rsid w:val="0060718E"/>
    <w:rsid w:val="00607464"/>
    <w:rsid w:val="00613B10"/>
    <w:rsid w:val="00616C4F"/>
    <w:rsid w:val="006206CC"/>
    <w:rsid w:val="006305FB"/>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230B"/>
    <w:rsid w:val="006A2546"/>
    <w:rsid w:val="006A5443"/>
    <w:rsid w:val="006A6A26"/>
    <w:rsid w:val="006B2C97"/>
    <w:rsid w:val="006B5FF8"/>
    <w:rsid w:val="006C0C4B"/>
    <w:rsid w:val="006C2BCC"/>
    <w:rsid w:val="006D06C4"/>
    <w:rsid w:val="006D463F"/>
    <w:rsid w:val="006D4B8E"/>
    <w:rsid w:val="006D6C14"/>
    <w:rsid w:val="006E2B68"/>
    <w:rsid w:val="006F22AE"/>
    <w:rsid w:val="006F2FCC"/>
    <w:rsid w:val="006F7A2A"/>
    <w:rsid w:val="00702EB8"/>
    <w:rsid w:val="00706C61"/>
    <w:rsid w:val="00707279"/>
    <w:rsid w:val="00715193"/>
    <w:rsid w:val="007152F6"/>
    <w:rsid w:val="007274D4"/>
    <w:rsid w:val="00730B78"/>
    <w:rsid w:val="00731FE8"/>
    <w:rsid w:val="007334B0"/>
    <w:rsid w:val="00735FBC"/>
    <w:rsid w:val="00736C21"/>
    <w:rsid w:val="007371FE"/>
    <w:rsid w:val="00750102"/>
    <w:rsid w:val="007552ED"/>
    <w:rsid w:val="00761A74"/>
    <w:rsid w:val="007660D2"/>
    <w:rsid w:val="00783FB4"/>
    <w:rsid w:val="00786F61"/>
    <w:rsid w:val="00793FEF"/>
    <w:rsid w:val="00796322"/>
    <w:rsid w:val="007A2EB2"/>
    <w:rsid w:val="007B451C"/>
    <w:rsid w:val="007C42F7"/>
    <w:rsid w:val="007D659A"/>
    <w:rsid w:val="007E23D2"/>
    <w:rsid w:val="007E628C"/>
    <w:rsid w:val="007F1130"/>
    <w:rsid w:val="007F60A0"/>
    <w:rsid w:val="007F62A3"/>
    <w:rsid w:val="00800446"/>
    <w:rsid w:val="00802826"/>
    <w:rsid w:val="00803341"/>
    <w:rsid w:val="00820873"/>
    <w:rsid w:val="00820E6B"/>
    <w:rsid w:val="008218D8"/>
    <w:rsid w:val="0082575D"/>
    <w:rsid w:val="008279BF"/>
    <w:rsid w:val="00835868"/>
    <w:rsid w:val="0083720C"/>
    <w:rsid w:val="00851CF1"/>
    <w:rsid w:val="00853175"/>
    <w:rsid w:val="00855AB9"/>
    <w:rsid w:val="00863EFE"/>
    <w:rsid w:val="00865D38"/>
    <w:rsid w:val="0087062F"/>
    <w:rsid w:val="008740C3"/>
    <w:rsid w:val="008757F2"/>
    <w:rsid w:val="008759A0"/>
    <w:rsid w:val="00882BEE"/>
    <w:rsid w:val="00883661"/>
    <w:rsid w:val="00892371"/>
    <w:rsid w:val="00895371"/>
    <w:rsid w:val="00897647"/>
    <w:rsid w:val="008B099C"/>
    <w:rsid w:val="008B3920"/>
    <w:rsid w:val="008C4D5B"/>
    <w:rsid w:val="008C542E"/>
    <w:rsid w:val="008D1DE1"/>
    <w:rsid w:val="008D206E"/>
    <w:rsid w:val="008D54FB"/>
    <w:rsid w:val="008E40E3"/>
    <w:rsid w:val="008E6734"/>
    <w:rsid w:val="008F196C"/>
    <w:rsid w:val="008F3BE3"/>
    <w:rsid w:val="008F5B91"/>
    <w:rsid w:val="009011B8"/>
    <w:rsid w:val="009136E3"/>
    <w:rsid w:val="009143A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1FEA"/>
    <w:rsid w:val="009D48FB"/>
    <w:rsid w:val="009D6C2F"/>
    <w:rsid w:val="009E4671"/>
    <w:rsid w:val="009E5819"/>
    <w:rsid w:val="009F0A60"/>
    <w:rsid w:val="009F0B5F"/>
    <w:rsid w:val="009F43E4"/>
    <w:rsid w:val="009F69D4"/>
    <w:rsid w:val="009F6A7A"/>
    <w:rsid w:val="009F75C9"/>
    <w:rsid w:val="009F7920"/>
    <w:rsid w:val="00A02F20"/>
    <w:rsid w:val="00A0679C"/>
    <w:rsid w:val="00A107AD"/>
    <w:rsid w:val="00A11788"/>
    <w:rsid w:val="00A2626A"/>
    <w:rsid w:val="00A365FE"/>
    <w:rsid w:val="00A45362"/>
    <w:rsid w:val="00A5656A"/>
    <w:rsid w:val="00A57E85"/>
    <w:rsid w:val="00A64138"/>
    <w:rsid w:val="00A65C1E"/>
    <w:rsid w:val="00A7414A"/>
    <w:rsid w:val="00A80C4E"/>
    <w:rsid w:val="00A84BDD"/>
    <w:rsid w:val="00A97EE0"/>
    <w:rsid w:val="00AA72A1"/>
    <w:rsid w:val="00AB2806"/>
    <w:rsid w:val="00AB6BFB"/>
    <w:rsid w:val="00AC0390"/>
    <w:rsid w:val="00AC5BB5"/>
    <w:rsid w:val="00AC7527"/>
    <w:rsid w:val="00AD0BFE"/>
    <w:rsid w:val="00AE3979"/>
    <w:rsid w:val="00AE4B3A"/>
    <w:rsid w:val="00AF5C65"/>
    <w:rsid w:val="00B018E9"/>
    <w:rsid w:val="00B06031"/>
    <w:rsid w:val="00B20F68"/>
    <w:rsid w:val="00B253BE"/>
    <w:rsid w:val="00B36420"/>
    <w:rsid w:val="00B4126C"/>
    <w:rsid w:val="00B43161"/>
    <w:rsid w:val="00B44821"/>
    <w:rsid w:val="00B54965"/>
    <w:rsid w:val="00B60ED0"/>
    <w:rsid w:val="00B66181"/>
    <w:rsid w:val="00B703F6"/>
    <w:rsid w:val="00B7138F"/>
    <w:rsid w:val="00B7233F"/>
    <w:rsid w:val="00B73893"/>
    <w:rsid w:val="00B841F6"/>
    <w:rsid w:val="00B86C22"/>
    <w:rsid w:val="00B90A60"/>
    <w:rsid w:val="00B91B04"/>
    <w:rsid w:val="00BA6B91"/>
    <w:rsid w:val="00BA6CBC"/>
    <w:rsid w:val="00BA7143"/>
    <w:rsid w:val="00BB3E39"/>
    <w:rsid w:val="00BC37C5"/>
    <w:rsid w:val="00BD0CA9"/>
    <w:rsid w:val="00BD277A"/>
    <w:rsid w:val="00BE044C"/>
    <w:rsid w:val="00BF5A42"/>
    <w:rsid w:val="00BF7ABA"/>
    <w:rsid w:val="00C01170"/>
    <w:rsid w:val="00C0555F"/>
    <w:rsid w:val="00C11B14"/>
    <w:rsid w:val="00C16D27"/>
    <w:rsid w:val="00C17684"/>
    <w:rsid w:val="00C17968"/>
    <w:rsid w:val="00C23064"/>
    <w:rsid w:val="00C30DDF"/>
    <w:rsid w:val="00C37545"/>
    <w:rsid w:val="00C43B5F"/>
    <w:rsid w:val="00C501F7"/>
    <w:rsid w:val="00C51E1C"/>
    <w:rsid w:val="00C534A8"/>
    <w:rsid w:val="00C542E6"/>
    <w:rsid w:val="00C54363"/>
    <w:rsid w:val="00C62E60"/>
    <w:rsid w:val="00C70954"/>
    <w:rsid w:val="00C72EBA"/>
    <w:rsid w:val="00C776AC"/>
    <w:rsid w:val="00C82B0D"/>
    <w:rsid w:val="00C86837"/>
    <w:rsid w:val="00C86AE3"/>
    <w:rsid w:val="00C97375"/>
    <w:rsid w:val="00CA0734"/>
    <w:rsid w:val="00CA1B4F"/>
    <w:rsid w:val="00CA36FB"/>
    <w:rsid w:val="00CA370C"/>
    <w:rsid w:val="00CA72CB"/>
    <w:rsid w:val="00CB2CB6"/>
    <w:rsid w:val="00CB3C70"/>
    <w:rsid w:val="00CC3F4A"/>
    <w:rsid w:val="00CD0D49"/>
    <w:rsid w:val="00CD118F"/>
    <w:rsid w:val="00CE150D"/>
    <w:rsid w:val="00CE24FC"/>
    <w:rsid w:val="00CE2BCA"/>
    <w:rsid w:val="00CF380A"/>
    <w:rsid w:val="00CF3D24"/>
    <w:rsid w:val="00CF6D16"/>
    <w:rsid w:val="00CF7F82"/>
    <w:rsid w:val="00D01C02"/>
    <w:rsid w:val="00D2404A"/>
    <w:rsid w:val="00D3115E"/>
    <w:rsid w:val="00D350D7"/>
    <w:rsid w:val="00D41CCE"/>
    <w:rsid w:val="00D42F35"/>
    <w:rsid w:val="00D434B1"/>
    <w:rsid w:val="00D43D48"/>
    <w:rsid w:val="00D441A8"/>
    <w:rsid w:val="00D470D8"/>
    <w:rsid w:val="00D52C6F"/>
    <w:rsid w:val="00D5656A"/>
    <w:rsid w:val="00D571D8"/>
    <w:rsid w:val="00D62E1F"/>
    <w:rsid w:val="00D65BC2"/>
    <w:rsid w:val="00D6615E"/>
    <w:rsid w:val="00D75270"/>
    <w:rsid w:val="00D84445"/>
    <w:rsid w:val="00D84E0A"/>
    <w:rsid w:val="00D90F2D"/>
    <w:rsid w:val="00D94197"/>
    <w:rsid w:val="00D9571C"/>
    <w:rsid w:val="00DA46D0"/>
    <w:rsid w:val="00DA4DC2"/>
    <w:rsid w:val="00DA59BA"/>
    <w:rsid w:val="00DB2665"/>
    <w:rsid w:val="00DB61F5"/>
    <w:rsid w:val="00DB7E9A"/>
    <w:rsid w:val="00DD485C"/>
    <w:rsid w:val="00DE7719"/>
    <w:rsid w:val="00DF27C3"/>
    <w:rsid w:val="00DF610F"/>
    <w:rsid w:val="00DF6AE8"/>
    <w:rsid w:val="00E05AA4"/>
    <w:rsid w:val="00E14A71"/>
    <w:rsid w:val="00E2325A"/>
    <w:rsid w:val="00E42C18"/>
    <w:rsid w:val="00E45F7B"/>
    <w:rsid w:val="00E46813"/>
    <w:rsid w:val="00E65C37"/>
    <w:rsid w:val="00E67A6B"/>
    <w:rsid w:val="00E712CE"/>
    <w:rsid w:val="00E712F5"/>
    <w:rsid w:val="00E763EF"/>
    <w:rsid w:val="00E83FD9"/>
    <w:rsid w:val="00E855B9"/>
    <w:rsid w:val="00EB04D8"/>
    <w:rsid w:val="00EB4FD6"/>
    <w:rsid w:val="00EC141E"/>
    <w:rsid w:val="00EC1A3E"/>
    <w:rsid w:val="00ED3457"/>
    <w:rsid w:val="00EE219C"/>
    <w:rsid w:val="00EE2D4F"/>
    <w:rsid w:val="00F06EB8"/>
    <w:rsid w:val="00F34A92"/>
    <w:rsid w:val="00F41E34"/>
    <w:rsid w:val="00F569BD"/>
    <w:rsid w:val="00F67B91"/>
    <w:rsid w:val="00F745FF"/>
    <w:rsid w:val="00F74D12"/>
    <w:rsid w:val="00F75C7A"/>
    <w:rsid w:val="00F823D1"/>
    <w:rsid w:val="00F832DD"/>
    <w:rsid w:val="00F84A44"/>
    <w:rsid w:val="00F86C9D"/>
    <w:rsid w:val="00F91365"/>
    <w:rsid w:val="00F96D0C"/>
    <w:rsid w:val="00FA5277"/>
    <w:rsid w:val="00FB13C1"/>
    <w:rsid w:val="00FB1B38"/>
    <w:rsid w:val="00FC2052"/>
    <w:rsid w:val="00FC73D6"/>
    <w:rsid w:val="00FD01DB"/>
    <w:rsid w:val="00FD06B2"/>
    <w:rsid w:val="00FD093A"/>
    <w:rsid w:val="00FD4D45"/>
    <w:rsid w:val="00FD572F"/>
    <w:rsid w:val="00FD58A8"/>
    <w:rsid w:val="00FD7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4951">
      <w:bodyDiv w:val="1"/>
      <w:marLeft w:val="0"/>
      <w:marRight w:val="0"/>
      <w:marTop w:val="0"/>
      <w:marBottom w:val="0"/>
      <w:divBdr>
        <w:top w:val="none" w:sz="0" w:space="0" w:color="auto"/>
        <w:left w:val="none" w:sz="0" w:space="0" w:color="auto"/>
        <w:bottom w:val="none" w:sz="0" w:space="0" w:color="auto"/>
        <w:right w:val="none" w:sz="0" w:space="0" w:color="auto"/>
      </w:divBdr>
    </w:div>
    <w:div w:id="686323864">
      <w:bodyDiv w:val="1"/>
      <w:marLeft w:val="0"/>
      <w:marRight w:val="0"/>
      <w:marTop w:val="0"/>
      <w:marBottom w:val="0"/>
      <w:divBdr>
        <w:top w:val="none" w:sz="0" w:space="0" w:color="auto"/>
        <w:left w:val="none" w:sz="0" w:space="0" w:color="auto"/>
        <w:bottom w:val="none" w:sz="0" w:space="0" w:color="auto"/>
        <w:right w:val="none" w:sz="0" w:space="0" w:color="auto"/>
      </w:divBdr>
    </w:div>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559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14753</Words>
  <Characters>81144</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2025-11-07T17:00:00Z</cp:lastPrinted>
  <dcterms:created xsi:type="dcterms:W3CDTF">2025-12-08T16:14:00Z</dcterms:created>
  <dcterms:modified xsi:type="dcterms:W3CDTF">2025-12-08T16:14:00Z</dcterms:modified>
</cp:coreProperties>
</file>