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2B" w:rsidRPr="009C5AE2" w:rsidRDefault="0084142B" w:rsidP="009C5AE2">
      <w:pPr>
        <w:widowControl w:val="0"/>
        <w:pBdr>
          <w:top w:val="nil"/>
          <w:left w:val="nil"/>
          <w:bottom w:val="nil"/>
          <w:right w:val="nil"/>
          <w:between w:val="nil"/>
        </w:pBdr>
        <w:spacing w:after="0" w:line="276" w:lineRule="auto"/>
        <w:rPr>
          <w:rFonts w:ascii="Palatino Linotype" w:hAnsi="Palatino Linotype"/>
          <w:sz w:val="24"/>
          <w:szCs w:val="24"/>
        </w:rPr>
      </w:pPr>
    </w:p>
    <w:p w:rsidR="0084142B" w:rsidRPr="00481568" w:rsidRDefault="00CF1CC3" w:rsidP="009C5AE2">
      <w:pPr>
        <w:tabs>
          <w:tab w:val="left" w:pos="3465"/>
        </w:tabs>
        <w:spacing w:line="360" w:lineRule="auto"/>
        <w:jc w:val="both"/>
        <w:rPr>
          <w:rFonts w:ascii="Palatino Linotype" w:eastAsia="Palatino Linotype" w:hAnsi="Palatino Linotype" w:cs="Palatino Linotype"/>
          <w:b/>
          <w:sz w:val="24"/>
          <w:szCs w:val="24"/>
        </w:rPr>
      </w:pPr>
      <w:r w:rsidRPr="00481568">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D32496" w:rsidRPr="00481568">
        <w:rPr>
          <w:rFonts w:ascii="Palatino Linotype" w:eastAsia="Palatino Linotype" w:hAnsi="Palatino Linotype" w:cs="Palatino Linotype"/>
          <w:b/>
          <w:sz w:val="24"/>
          <w:szCs w:val="24"/>
        </w:rPr>
        <w:t>ocho de mayo</w:t>
      </w:r>
      <w:r w:rsidRPr="00481568">
        <w:rPr>
          <w:rFonts w:ascii="Palatino Linotype" w:eastAsia="Palatino Linotype" w:hAnsi="Palatino Linotype" w:cs="Palatino Linotype"/>
          <w:b/>
          <w:sz w:val="24"/>
          <w:szCs w:val="24"/>
        </w:rPr>
        <w:t xml:space="preserve"> de dos mil veinticinco.</w:t>
      </w:r>
    </w:p>
    <w:p w:rsidR="009C5AE2" w:rsidRPr="00481568" w:rsidRDefault="009C5AE2" w:rsidP="009C5AE2">
      <w:pPr>
        <w:tabs>
          <w:tab w:val="left" w:pos="3465"/>
        </w:tabs>
        <w:spacing w:line="360" w:lineRule="auto"/>
        <w:jc w:val="both"/>
        <w:rPr>
          <w:rFonts w:ascii="Palatino Linotype" w:eastAsia="Palatino Linotype" w:hAnsi="Palatino Linotype" w:cs="Palatino Linotype"/>
          <w:b/>
          <w:sz w:val="24"/>
          <w:szCs w:val="24"/>
        </w:rPr>
      </w:pPr>
    </w:p>
    <w:p w:rsidR="0084142B" w:rsidRPr="00481568" w:rsidRDefault="00CF1CC3" w:rsidP="009C5AE2">
      <w:pPr>
        <w:spacing w:line="360" w:lineRule="auto"/>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b/>
          <w:sz w:val="24"/>
          <w:szCs w:val="24"/>
        </w:rPr>
        <w:t>VISTO</w:t>
      </w:r>
      <w:r w:rsidRPr="00481568">
        <w:rPr>
          <w:rFonts w:ascii="Palatino Linotype" w:eastAsia="Palatino Linotype" w:hAnsi="Palatino Linotype" w:cs="Palatino Linotype"/>
          <w:sz w:val="24"/>
          <w:szCs w:val="24"/>
        </w:rPr>
        <w:t xml:space="preserve"> el expediente electrónico formado con motivo del recurso de revisión </w:t>
      </w:r>
      <w:r w:rsidRPr="00481568">
        <w:rPr>
          <w:rFonts w:ascii="Palatino Linotype" w:eastAsia="Palatino Linotype" w:hAnsi="Palatino Linotype" w:cs="Palatino Linotype"/>
          <w:b/>
          <w:sz w:val="24"/>
          <w:szCs w:val="24"/>
        </w:rPr>
        <w:t xml:space="preserve"> </w:t>
      </w:r>
      <w:r w:rsidR="00B50471" w:rsidRPr="00481568">
        <w:rPr>
          <w:rFonts w:ascii="Palatino Linotype" w:eastAsia="Palatino Linotype" w:hAnsi="Palatino Linotype" w:cs="Palatino Linotype"/>
          <w:b/>
          <w:bCs/>
          <w:sz w:val="24"/>
          <w:szCs w:val="24"/>
        </w:rPr>
        <w:t>04018/INFOEM/IP/RR/2025</w:t>
      </w:r>
      <w:r w:rsidR="00B50471" w:rsidRPr="00481568">
        <w:rPr>
          <w:rFonts w:ascii="Palatino Linotype" w:eastAsia="Palatino Linotype" w:hAnsi="Palatino Linotype" w:cs="Palatino Linotype"/>
          <w:b/>
          <w:sz w:val="24"/>
          <w:szCs w:val="24"/>
        </w:rPr>
        <w:t>,</w:t>
      </w:r>
      <w:r w:rsidRPr="00481568">
        <w:rPr>
          <w:rFonts w:ascii="Palatino Linotype" w:eastAsia="Palatino Linotype" w:hAnsi="Palatino Linotype" w:cs="Palatino Linotype"/>
          <w:b/>
          <w:sz w:val="24"/>
          <w:szCs w:val="24"/>
        </w:rPr>
        <w:t xml:space="preserve"> </w:t>
      </w:r>
      <w:r w:rsidRPr="00481568">
        <w:rPr>
          <w:rFonts w:ascii="Palatino Linotype" w:eastAsia="Palatino Linotype" w:hAnsi="Palatino Linotype" w:cs="Palatino Linotype"/>
          <w:sz w:val="24"/>
          <w:szCs w:val="24"/>
        </w:rPr>
        <w:t xml:space="preserve">promovido </w:t>
      </w:r>
      <w:r w:rsidR="00B50471" w:rsidRPr="00481568">
        <w:rPr>
          <w:rFonts w:ascii="Palatino Linotype" w:eastAsia="Palatino Linotype" w:hAnsi="Palatino Linotype" w:cs="Palatino Linotype"/>
          <w:sz w:val="24"/>
          <w:szCs w:val="24"/>
        </w:rPr>
        <w:t>por una persona que no proporcionó datos de identificación</w:t>
      </w:r>
      <w:r w:rsidR="00B50471" w:rsidRPr="00481568">
        <w:rPr>
          <w:rFonts w:ascii="Palatino Linotype" w:eastAsia="Palatino Linotype" w:hAnsi="Palatino Linotype" w:cs="Palatino Linotype"/>
          <w:b/>
          <w:sz w:val="24"/>
          <w:szCs w:val="24"/>
        </w:rPr>
        <w:t xml:space="preserve"> </w:t>
      </w:r>
      <w:r w:rsidR="00B50471" w:rsidRPr="00481568">
        <w:rPr>
          <w:rFonts w:ascii="Palatino Linotype" w:eastAsia="Palatino Linotype" w:hAnsi="Palatino Linotype" w:cs="Palatino Linotype"/>
          <w:sz w:val="24"/>
          <w:szCs w:val="24"/>
        </w:rPr>
        <w:t>y</w:t>
      </w:r>
      <w:r w:rsidRPr="00481568">
        <w:rPr>
          <w:rFonts w:ascii="Palatino Linotype" w:eastAsia="Palatino Linotype" w:hAnsi="Palatino Linotype" w:cs="Palatino Linotype"/>
          <w:sz w:val="24"/>
          <w:szCs w:val="24"/>
        </w:rPr>
        <w:t xml:space="preserve"> a quien en lo sucesivo se le identificará como </w:t>
      </w:r>
      <w:r w:rsidRPr="00481568">
        <w:rPr>
          <w:rFonts w:ascii="Palatino Linotype" w:eastAsia="Palatino Linotype" w:hAnsi="Palatino Linotype" w:cs="Palatino Linotype"/>
          <w:b/>
          <w:sz w:val="24"/>
          <w:szCs w:val="24"/>
        </w:rPr>
        <w:t>EL RECURRENTE</w:t>
      </w:r>
      <w:r w:rsidRPr="00481568">
        <w:rPr>
          <w:rFonts w:ascii="Palatino Linotype" w:eastAsia="Palatino Linotype" w:hAnsi="Palatino Linotype" w:cs="Palatino Linotype"/>
          <w:sz w:val="24"/>
          <w:szCs w:val="24"/>
        </w:rPr>
        <w:t xml:space="preserve">, en contra de la respuesta del </w:t>
      </w:r>
      <w:r w:rsidR="00B50471" w:rsidRPr="00481568">
        <w:rPr>
          <w:rFonts w:ascii="Palatino Linotype" w:eastAsia="Palatino Linotype" w:hAnsi="Palatino Linotype" w:cs="Palatino Linotype"/>
          <w:b/>
          <w:sz w:val="24"/>
          <w:szCs w:val="24"/>
        </w:rPr>
        <w:t>Sistema Municipal Para el Desarrollo Integral de la Familia de Huehuetoca</w:t>
      </w:r>
      <w:r w:rsidRPr="00481568">
        <w:rPr>
          <w:rFonts w:ascii="Palatino Linotype" w:eastAsia="Palatino Linotype" w:hAnsi="Palatino Linotype" w:cs="Palatino Linotype"/>
          <w:b/>
          <w:sz w:val="24"/>
          <w:szCs w:val="24"/>
        </w:rPr>
        <w:t xml:space="preserve">, </w:t>
      </w:r>
      <w:r w:rsidRPr="00481568">
        <w:rPr>
          <w:rFonts w:ascii="Palatino Linotype" w:eastAsia="Palatino Linotype" w:hAnsi="Palatino Linotype" w:cs="Palatino Linotype"/>
          <w:sz w:val="24"/>
          <w:szCs w:val="24"/>
        </w:rPr>
        <w:t>en lo sucesivo el</w:t>
      </w:r>
      <w:r w:rsidRPr="00481568">
        <w:rPr>
          <w:rFonts w:ascii="Palatino Linotype" w:eastAsia="Palatino Linotype" w:hAnsi="Palatino Linotype" w:cs="Palatino Linotype"/>
          <w:b/>
          <w:sz w:val="24"/>
          <w:szCs w:val="24"/>
        </w:rPr>
        <w:t xml:space="preserve"> SUJETO OBLIGADO</w:t>
      </w:r>
      <w:r w:rsidRPr="00481568">
        <w:rPr>
          <w:rFonts w:ascii="Palatino Linotype" w:eastAsia="Palatino Linotype" w:hAnsi="Palatino Linotype" w:cs="Palatino Linotype"/>
          <w:sz w:val="24"/>
          <w:szCs w:val="24"/>
        </w:rPr>
        <w:t>, se procede a dictar la presente resolución, con base en los siguientes:</w:t>
      </w:r>
    </w:p>
    <w:p w:rsidR="0084142B" w:rsidRPr="00481568" w:rsidRDefault="0084142B" w:rsidP="009C5AE2">
      <w:pPr>
        <w:spacing w:line="360" w:lineRule="auto"/>
        <w:jc w:val="both"/>
        <w:rPr>
          <w:rFonts w:ascii="Palatino Linotype" w:eastAsia="Palatino Linotype" w:hAnsi="Palatino Linotype" w:cs="Palatino Linotype"/>
          <w:b/>
          <w:sz w:val="24"/>
          <w:szCs w:val="24"/>
        </w:rPr>
      </w:pPr>
    </w:p>
    <w:p w:rsidR="0084142B" w:rsidRPr="00481568" w:rsidRDefault="00CF1CC3" w:rsidP="009C5AE2">
      <w:pPr>
        <w:pStyle w:val="Ttulo1"/>
        <w:spacing w:before="0" w:line="360" w:lineRule="auto"/>
        <w:jc w:val="center"/>
        <w:rPr>
          <w:rFonts w:ascii="Palatino Linotype" w:eastAsia="Palatino Linotype" w:hAnsi="Palatino Linotype" w:cs="Palatino Linotype"/>
          <w:b/>
          <w:color w:val="000000"/>
          <w:sz w:val="24"/>
          <w:szCs w:val="24"/>
        </w:rPr>
      </w:pPr>
      <w:bookmarkStart w:id="0" w:name="_heading=h.k5tjtga1gtwn" w:colFirst="0" w:colLast="0"/>
      <w:bookmarkEnd w:id="0"/>
      <w:r w:rsidRPr="00481568">
        <w:rPr>
          <w:rFonts w:ascii="Palatino Linotype" w:eastAsia="Palatino Linotype" w:hAnsi="Palatino Linotype" w:cs="Palatino Linotype"/>
          <w:b/>
          <w:color w:val="000000"/>
          <w:sz w:val="24"/>
          <w:szCs w:val="24"/>
        </w:rPr>
        <w:t>ANTECEDENTES</w:t>
      </w:r>
    </w:p>
    <w:p w:rsidR="0084142B" w:rsidRPr="00481568" w:rsidRDefault="00CF1CC3" w:rsidP="009C5AE2">
      <w:pPr>
        <w:pStyle w:val="Ttulo1"/>
        <w:spacing w:before="0" w:line="360" w:lineRule="auto"/>
        <w:jc w:val="center"/>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b/>
          <w:color w:val="000000"/>
          <w:sz w:val="24"/>
          <w:szCs w:val="24"/>
        </w:rPr>
        <w:t>SOLICITUD</w:t>
      </w:r>
    </w:p>
    <w:p w:rsidR="0084142B" w:rsidRPr="00481568" w:rsidRDefault="00CF1CC3"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El</w:t>
      </w:r>
      <w:r w:rsidRPr="00481568">
        <w:rPr>
          <w:rFonts w:ascii="Palatino Linotype" w:eastAsia="Palatino Linotype" w:hAnsi="Palatino Linotype" w:cs="Palatino Linotype"/>
          <w:b/>
          <w:color w:val="000000"/>
          <w:sz w:val="24"/>
          <w:szCs w:val="24"/>
        </w:rPr>
        <w:t xml:space="preserve"> </w:t>
      </w:r>
      <w:r w:rsidR="00B50471" w:rsidRPr="00481568">
        <w:rPr>
          <w:rFonts w:ascii="Palatino Linotype" w:eastAsia="Palatino Linotype" w:hAnsi="Palatino Linotype" w:cs="Palatino Linotype"/>
          <w:b/>
          <w:color w:val="000000"/>
          <w:sz w:val="24"/>
          <w:szCs w:val="24"/>
        </w:rPr>
        <w:t>doce de marzo</w:t>
      </w:r>
      <w:r w:rsidR="00D32496" w:rsidRPr="00481568">
        <w:rPr>
          <w:rFonts w:ascii="Palatino Linotype" w:eastAsia="Palatino Linotype" w:hAnsi="Palatino Linotype" w:cs="Palatino Linotype"/>
          <w:b/>
          <w:color w:val="000000"/>
          <w:sz w:val="24"/>
          <w:szCs w:val="24"/>
        </w:rPr>
        <w:t xml:space="preserve"> de dos mil veinticinco</w:t>
      </w:r>
      <w:r w:rsidRPr="00481568">
        <w:rPr>
          <w:rFonts w:ascii="Palatino Linotype" w:eastAsia="Palatino Linotype" w:hAnsi="Palatino Linotype" w:cs="Palatino Linotype"/>
          <w:b/>
          <w:color w:val="000000"/>
          <w:sz w:val="24"/>
          <w:szCs w:val="24"/>
        </w:rPr>
        <w:t xml:space="preserve">, </w:t>
      </w:r>
      <w:r w:rsidRPr="00481568">
        <w:rPr>
          <w:rFonts w:ascii="Palatino Linotype" w:eastAsia="Palatino Linotype" w:hAnsi="Palatino Linotype" w:cs="Palatino Linotype"/>
          <w:color w:val="000000"/>
          <w:sz w:val="24"/>
          <w:szCs w:val="24"/>
        </w:rPr>
        <w:t xml:space="preserve">se presentó ante el </w:t>
      </w:r>
      <w:r w:rsidRPr="00481568">
        <w:rPr>
          <w:rFonts w:ascii="Palatino Linotype" w:eastAsia="Palatino Linotype" w:hAnsi="Palatino Linotype" w:cs="Palatino Linotype"/>
          <w:b/>
          <w:color w:val="000000"/>
          <w:sz w:val="24"/>
          <w:szCs w:val="24"/>
        </w:rPr>
        <w:t>SUJETO OBLIGADO</w:t>
      </w:r>
      <w:r w:rsidRPr="00481568">
        <w:rPr>
          <w:rFonts w:ascii="Palatino Linotype" w:eastAsia="Palatino Linotype" w:hAnsi="Palatino Linotype" w:cs="Palatino Linotype"/>
          <w:color w:val="000000"/>
          <w:sz w:val="24"/>
          <w:szCs w:val="24"/>
        </w:rPr>
        <w:t xml:space="preserve"> a través del SAIMEX, la solicitud de</w:t>
      </w:r>
      <w:r w:rsidR="00D32496" w:rsidRPr="00481568">
        <w:rPr>
          <w:rFonts w:ascii="Palatino Linotype" w:eastAsia="Palatino Linotype" w:hAnsi="Palatino Linotype" w:cs="Palatino Linotype"/>
          <w:color w:val="000000"/>
          <w:sz w:val="24"/>
          <w:szCs w:val="24"/>
        </w:rPr>
        <w:t xml:space="preserve"> información pública </w:t>
      </w:r>
      <w:r w:rsidR="009F3296" w:rsidRPr="00481568">
        <w:rPr>
          <w:rFonts w:ascii="Palatino Linotype" w:eastAsia="Palatino Linotype" w:hAnsi="Palatino Linotype" w:cs="Palatino Linotype"/>
          <w:color w:val="000000"/>
          <w:sz w:val="24"/>
          <w:szCs w:val="24"/>
        </w:rPr>
        <w:t>registrada con</w:t>
      </w:r>
      <w:r w:rsidRPr="00481568">
        <w:rPr>
          <w:rFonts w:ascii="Palatino Linotype" w:eastAsia="Palatino Linotype" w:hAnsi="Palatino Linotype" w:cs="Palatino Linotype"/>
          <w:color w:val="000000"/>
          <w:sz w:val="24"/>
          <w:szCs w:val="24"/>
        </w:rPr>
        <w:t xml:space="preserve"> el número</w:t>
      </w:r>
      <w:r w:rsidR="00B50471" w:rsidRPr="00481568">
        <w:rPr>
          <w:rFonts w:ascii="Palatino Linotype" w:eastAsia="Palatino Linotype" w:hAnsi="Palatino Linotype" w:cs="Palatino Linotype"/>
          <w:b/>
          <w:color w:val="000000"/>
          <w:sz w:val="24"/>
          <w:szCs w:val="24"/>
        </w:rPr>
        <w:t xml:space="preserve"> </w:t>
      </w:r>
      <w:r w:rsidR="00B50471" w:rsidRPr="00481568">
        <w:rPr>
          <w:rFonts w:ascii="Palatino Linotype" w:eastAsia="Palatino Linotype" w:hAnsi="Palatino Linotype" w:cs="Palatino Linotype"/>
          <w:b/>
          <w:bCs/>
          <w:color w:val="000000"/>
          <w:sz w:val="24"/>
          <w:szCs w:val="24"/>
        </w:rPr>
        <w:t>00045/DIFHUEHUET/IP/2025</w:t>
      </w:r>
      <w:r w:rsidRPr="00481568">
        <w:rPr>
          <w:rFonts w:ascii="Palatino Linotype" w:eastAsia="Palatino Linotype" w:hAnsi="Palatino Linotype" w:cs="Palatino Linotype"/>
          <w:b/>
          <w:color w:val="000000"/>
          <w:sz w:val="24"/>
          <w:szCs w:val="24"/>
        </w:rPr>
        <w:t xml:space="preserve">; </w:t>
      </w:r>
      <w:r w:rsidRPr="00481568">
        <w:rPr>
          <w:rFonts w:ascii="Palatino Linotype" w:eastAsia="Palatino Linotype" w:hAnsi="Palatino Linotype" w:cs="Palatino Linotype"/>
          <w:color w:val="000000"/>
          <w:sz w:val="24"/>
          <w:szCs w:val="24"/>
        </w:rPr>
        <w:t>mediante la cual se solicitó la siguiente información:</w:t>
      </w:r>
    </w:p>
    <w:p w:rsidR="0084142B" w:rsidRPr="00481568" w:rsidRDefault="0084142B" w:rsidP="009C5AE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481568" w:rsidRDefault="00CF1CC3" w:rsidP="009C5AE2">
      <w:pPr>
        <w:pBdr>
          <w:top w:val="nil"/>
          <w:left w:val="nil"/>
          <w:bottom w:val="nil"/>
          <w:right w:val="nil"/>
          <w:between w:val="nil"/>
        </w:pBdr>
        <w:spacing w:after="0" w:line="360" w:lineRule="auto"/>
        <w:ind w:left="426"/>
        <w:jc w:val="both"/>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i/>
          <w:color w:val="000000"/>
          <w:sz w:val="24"/>
          <w:szCs w:val="24"/>
        </w:rPr>
        <w:lastRenderedPageBreak/>
        <w:t>“</w:t>
      </w:r>
      <w:r w:rsidR="00B50471" w:rsidRPr="00481568">
        <w:rPr>
          <w:rFonts w:ascii="Palatino Linotype" w:eastAsia="Palatino Linotype" w:hAnsi="Palatino Linotype" w:cs="Palatino Linotype"/>
          <w:i/>
          <w:color w:val="000000"/>
          <w:sz w:val="24"/>
          <w:szCs w:val="24"/>
        </w:rPr>
        <w:t>Solicito me sean remitidos TODOS los oficios emitidos por la Jefatura de Recursos Humanos y por la Dirección de Administración del 1 de enero del 2025 hasta la fecha de contestación de esta solicitud.</w:t>
      </w:r>
      <w:r w:rsidRPr="00481568">
        <w:rPr>
          <w:rFonts w:ascii="Palatino Linotype" w:eastAsia="Palatino Linotype" w:hAnsi="Palatino Linotype" w:cs="Palatino Linotype"/>
          <w:i/>
          <w:color w:val="000000"/>
          <w:sz w:val="24"/>
          <w:szCs w:val="24"/>
        </w:rPr>
        <w:t>” (Sic)</w:t>
      </w:r>
    </w:p>
    <w:p w:rsidR="0084142B" w:rsidRPr="00481568" w:rsidRDefault="0084142B" w:rsidP="009C5AE2">
      <w:p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p>
    <w:p w:rsidR="0084142B" w:rsidRPr="00481568" w:rsidRDefault="00CF1CC3" w:rsidP="009C5AE2">
      <w:pPr>
        <w:numPr>
          <w:ilvl w:val="0"/>
          <w:numId w:val="3"/>
        </w:num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 xml:space="preserve">Se eligió como modalidad de entrega de la información: A través del </w:t>
      </w:r>
      <w:r w:rsidRPr="00481568">
        <w:rPr>
          <w:rFonts w:ascii="Palatino Linotype" w:eastAsia="Palatino Linotype" w:hAnsi="Palatino Linotype" w:cs="Palatino Linotype"/>
          <w:b/>
          <w:color w:val="000000"/>
          <w:sz w:val="24"/>
          <w:szCs w:val="24"/>
        </w:rPr>
        <w:t>SAIMEX.</w:t>
      </w:r>
    </w:p>
    <w:p w:rsidR="0084142B" w:rsidRPr="00481568" w:rsidRDefault="0084142B" w:rsidP="009C5AE2">
      <w:p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p>
    <w:p w:rsidR="0084142B" w:rsidRPr="00481568" w:rsidRDefault="00CF1CC3" w:rsidP="009C5AE2">
      <w:pPr>
        <w:pStyle w:val="Ttulo1"/>
        <w:spacing w:before="0" w:line="360" w:lineRule="auto"/>
        <w:jc w:val="center"/>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b/>
          <w:color w:val="000000"/>
          <w:sz w:val="24"/>
          <w:szCs w:val="24"/>
        </w:rPr>
        <w:t>RESPUESTA</w:t>
      </w:r>
    </w:p>
    <w:p w:rsidR="0084142B" w:rsidRPr="00481568" w:rsidRDefault="0084142B" w:rsidP="009C5AE2">
      <w:pPr>
        <w:rPr>
          <w:rFonts w:ascii="Palatino Linotype" w:eastAsia="Palatino Linotype" w:hAnsi="Palatino Linotype" w:cs="Palatino Linotype"/>
          <w:sz w:val="24"/>
          <w:szCs w:val="24"/>
        </w:rPr>
      </w:pPr>
    </w:p>
    <w:p w:rsidR="00D32496" w:rsidRPr="00481568" w:rsidRDefault="00CF1CC3"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i/>
          <w:color w:val="000000"/>
          <w:sz w:val="24"/>
          <w:szCs w:val="24"/>
        </w:rPr>
      </w:pPr>
      <w:r w:rsidRPr="00481568">
        <w:rPr>
          <w:rFonts w:ascii="Palatino Linotype" w:eastAsia="Palatino Linotype" w:hAnsi="Palatino Linotype" w:cs="Palatino Linotype"/>
          <w:color w:val="000000"/>
          <w:sz w:val="24"/>
          <w:szCs w:val="24"/>
        </w:rPr>
        <w:t xml:space="preserve">El </w:t>
      </w:r>
      <w:r w:rsidR="00B50471" w:rsidRPr="00481568">
        <w:rPr>
          <w:rFonts w:ascii="Palatino Linotype" w:eastAsia="Palatino Linotype" w:hAnsi="Palatino Linotype" w:cs="Palatino Linotype"/>
          <w:b/>
          <w:color w:val="000000"/>
          <w:sz w:val="24"/>
          <w:szCs w:val="24"/>
        </w:rPr>
        <w:t>tres de abril</w:t>
      </w:r>
      <w:r w:rsidRPr="00481568">
        <w:rPr>
          <w:rFonts w:ascii="Palatino Linotype" w:eastAsia="Palatino Linotype" w:hAnsi="Palatino Linotype" w:cs="Palatino Linotype"/>
          <w:b/>
          <w:color w:val="000000"/>
          <w:sz w:val="24"/>
          <w:szCs w:val="24"/>
        </w:rPr>
        <w:t xml:space="preserve"> de dos mil veinticinco,</w:t>
      </w:r>
      <w:r w:rsidRPr="00481568">
        <w:rPr>
          <w:rFonts w:ascii="Palatino Linotype" w:eastAsia="Palatino Linotype" w:hAnsi="Palatino Linotype" w:cs="Palatino Linotype"/>
          <w:color w:val="000000"/>
          <w:sz w:val="24"/>
          <w:szCs w:val="24"/>
        </w:rPr>
        <w:t xml:space="preserve"> el </w:t>
      </w:r>
      <w:r w:rsidRPr="00481568">
        <w:rPr>
          <w:rFonts w:ascii="Palatino Linotype" w:eastAsia="Palatino Linotype" w:hAnsi="Palatino Linotype" w:cs="Palatino Linotype"/>
          <w:b/>
          <w:color w:val="000000"/>
          <w:sz w:val="24"/>
          <w:szCs w:val="24"/>
        </w:rPr>
        <w:t xml:space="preserve">SUJETO OBLIGADO, </w:t>
      </w:r>
      <w:r w:rsidRPr="00481568">
        <w:rPr>
          <w:rFonts w:ascii="Palatino Linotype" w:eastAsia="Palatino Linotype" w:hAnsi="Palatino Linotype" w:cs="Palatino Linotype"/>
          <w:color w:val="000000"/>
          <w:sz w:val="24"/>
          <w:szCs w:val="24"/>
        </w:rPr>
        <w:t xml:space="preserve">dio respuesta </w:t>
      </w:r>
      <w:r w:rsidR="00B50471" w:rsidRPr="00481568">
        <w:rPr>
          <w:rFonts w:ascii="Palatino Linotype" w:eastAsia="Palatino Linotype" w:hAnsi="Palatino Linotype" w:cs="Palatino Linotype"/>
          <w:color w:val="000000"/>
          <w:sz w:val="24"/>
          <w:szCs w:val="24"/>
        </w:rPr>
        <w:t>informando lo siguiente:</w:t>
      </w:r>
    </w:p>
    <w:p w:rsidR="00B50471" w:rsidRPr="00481568" w:rsidRDefault="00B50471" w:rsidP="009C5AE2">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p>
    <w:p w:rsidR="00B50471" w:rsidRPr="00481568" w:rsidRDefault="00B50471" w:rsidP="009C5AE2">
      <w:pPr>
        <w:pBdr>
          <w:top w:val="nil"/>
          <w:left w:val="nil"/>
          <w:bottom w:val="nil"/>
          <w:right w:val="nil"/>
          <w:between w:val="nil"/>
        </w:pBdr>
        <w:spacing w:after="0" w:line="276" w:lineRule="auto"/>
        <w:ind w:left="567" w:firstLine="142"/>
        <w:jc w:val="right"/>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i/>
          <w:color w:val="000000"/>
          <w:sz w:val="24"/>
          <w:szCs w:val="24"/>
        </w:rPr>
        <w:t>“l Para el Desarrollo Integral de la Familia de Huehuetoca, México a 03 de Abril de 2025</w:t>
      </w:r>
    </w:p>
    <w:p w:rsidR="00B50471" w:rsidRPr="00481568" w:rsidRDefault="00B50471" w:rsidP="009C5AE2">
      <w:pPr>
        <w:pBdr>
          <w:top w:val="nil"/>
          <w:left w:val="nil"/>
          <w:bottom w:val="nil"/>
          <w:right w:val="nil"/>
          <w:between w:val="nil"/>
        </w:pBdr>
        <w:spacing w:after="0" w:line="276" w:lineRule="auto"/>
        <w:ind w:left="567" w:firstLine="142"/>
        <w:jc w:val="right"/>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i/>
          <w:color w:val="000000"/>
          <w:sz w:val="24"/>
          <w:szCs w:val="24"/>
        </w:rPr>
        <w:t>Nombre del solicitante: C. Solicitante</w:t>
      </w:r>
    </w:p>
    <w:p w:rsidR="00B50471" w:rsidRPr="00481568" w:rsidRDefault="00B50471" w:rsidP="009C5AE2">
      <w:pPr>
        <w:pBdr>
          <w:top w:val="nil"/>
          <w:left w:val="nil"/>
          <w:bottom w:val="nil"/>
          <w:right w:val="nil"/>
          <w:between w:val="nil"/>
        </w:pBdr>
        <w:spacing w:after="0" w:line="276" w:lineRule="auto"/>
        <w:ind w:left="567" w:firstLine="142"/>
        <w:jc w:val="right"/>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i/>
          <w:color w:val="000000"/>
          <w:sz w:val="24"/>
          <w:szCs w:val="24"/>
        </w:rPr>
        <w:t>Folio de la solicitud: 00045/DIFHUEHUET/IP/2025</w:t>
      </w:r>
    </w:p>
    <w:p w:rsidR="00B50471" w:rsidRPr="00481568" w:rsidRDefault="00B50471" w:rsidP="009C5AE2">
      <w:pPr>
        <w:pBdr>
          <w:top w:val="nil"/>
          <w:left w:val="nil"/>
          <w:bottom w:val="nil"/>
          <w:right w:val="nil"/>
          <w:between w:val="nil"/>
        </w:pBdr>
        <w:spacing w:after="0" w:line="276" w:lineRule="auto"/>
        <w:ind w:left="567" w:firstLine="142"/>
        <w:jc w:val="right"/>
        <w:rPr>
          <w:rFonts w:ascii="Palatino Linotype" w:eastAsia="Palatino Linotype" w:hAnsi="Palatino Linotype" w:cs="Palatino Linotype"/>
          <w:i/>
          <w:color w:val="000000"/>
          <w:sz w:val="24"/>
          <w:szCs w:val="24"/>
        </w:rPr>
      </w:pPr>
    </w:p>
    <w:p w:rsidR="00B50471" w:rsidRPr="00481568" w:rsidRDefault="00B50471" w:rsidP="009C5AE2">
      <w:pPr>
        <w:pBdr>
          <w:top w:val="nil"/>
          <w:left w:val="nil"/>
          <w:bottom w:val="nil"/>
          <w:right w:val="nil"/>
          <w:between w:val="nil"/>
        </w:pBdr>
        <w:spacing w:after="0" w:line="276" w:lineRule="auto"/>
        <w:ind w:left="567" w:firstLine="142"/>
        <w:jc w:val="both"/>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i/>
          <w:color w:val="000000"/>
          <w:sz w:val="24"/>
          <w:szCs w:val="24"/>
        </w:rPr>
        <w:t>BUENA TARDE, ADJUNTO REMITO INFORMACION SOLICITADA</w:t>
      </w:r>
    </w:p>
    <w:p w:rsidR="00B50471" w:rsidRPr="00481568" w:rsidRDefault="00B50471" w:rsidP="009C5AE2">
      <w:pPr>
        <w:pBdr>
          <w:top w:val="nil"/>
          <w:left w:val="nil"/>
          <w:bottom w:val="nil"/>
          <w:right w:val="nil"/>
          <w:between w:val="nil"/>
        </w:pBdr>
        <w:spacing w:after="0" w:line="276" w:lineRule="auto"/>
        <w:ind w:left="567" w:firstLine="142"/>
        <w:jc w:val="both"/>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i/>
          <w:color w:val="000000"/>
          <w:sz w:val="24"/>
          <w:szCs w:val="24"/>
        </w:rPr>
        <w:t>ATENTAMENTE</w:t>
      </w:r>
    </w:p>
    <w:p w:rsidR="00B50471" w:rsidRPr="00481568" w:rsidRDefault="00B50471" w:rsidP="009C5AE2">
      <w:pPr>
        <w:pBdr>
          <w:top w:val="nil"/>
          <w:left w:val="nil"/>
          <w:bottom w:val="nil"/>
          <w:right w:val="nil"/>
          <w:between w:val="nil"/>
        </w:pBdr>
        <w:spacing w:after="0" w:line="276" w:lineRule="auto"/>
        <w:ind w:left="567" w:firstLine="142"/>
        <w:jc w:val="both"/>
        <w:rPr>
          <w:rFonts w:ascii="Palatino Linotype" w:eastAsia="Palatino Linotype" w:hAnsi="Palatino Linotype" w:cs="Palatino Linotype"/>
          <w:i/>
          <w:color w:val="000000"/>
          <w:sz w:val="24"/>
          <w:szCs w:val="24"/>
        </w:rPr>
      </w:pPr>
    </w:p>
    <w:p w:rsidR="00B50471" w:rsidRPr="00481568" w:rsidRDefault="00B50471" w:rsidP="009C5AE2">
      <w:pPr>
        <w:pBdr>
          <w:top w:val="nil"/>
          <w:left w:val="nil"/>
          <w:bottom w:val="nil"/>
          <w:right w:val="nil"/>
          <w:between w:val="nil"/>
        </w:pBdr>
        <w:spacing w:after="0" w:line="276" w:lineRule="auto"/>
        <w:ind w:left="567" w:firstLine="142"/>
        <w:jc w:val="both"/>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i/>
          <w:color w:val="000000"/>
          <w:sz w:val="24"/>
          <w:szCs w:val="24"/>
        </w:rPr>
        <w:t>C. Janeth Olivia Maldonado Cervantes”</w:t>
      </w:r>
    </w:p>
    <w:p w:rsidR="00B50471" w:rsidRPr="00481568" w:rsidRDefault="00B50471" w:rsidP="009C5AE2">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p>
    <w:p w:rsidR="00D32496" w:rsidRPr="00481568" w:rsidRDefault="00D32496" w:rsidP="009C5AE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481568" w:rsidRDefault="00CF1CC3" w:rsidP="009C5AE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b/>
          <w:color w:val="000000"/>
          <w:sz w:val="24"/>
          <w:szCs w:val="24"/>
        </w:rPr>
        <w:t>INCONFORMIDAD</w:t>
      </w:r>
    </w:p>
    <w:p w:rsidR="0084142B" w:rsidRPr="00481568" w:rsidRDefault="00CF1CC3"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color w:val="000000"/>
          <w:sz w:val="24"/>
          <w:szCs w:val="24"/>
        </w:rPr>
        <w:t xml:space="preserve">Inconforme con lo anterior, el </w:t>
      </w:r>
      <w:r w:rsidR="00B50471" w:rsidRPr="00481568">
        <w:rPr>
          <w:rFonts w:ascii="Palatino Linotype" w:eastAsia="Palatino Linotype" w:hAnsi="Palatino Linotype" w:cs="Palatino Linotype"/>
          <w:b/>
          <w:color w:val="000000"/>
          <w:sz w:val="24"/>
          <w:szCs w:val="24"/>
        </w:rPr>
        <w:t xml:space="preserve">cuatro de abril </w:t>
      </w:r>
      <w:r w:rsidRPr="00481568">
        <w:rPr>
          <w:rFonts w:ascii="Palatino Linotype" w:eastAsia="Palatino Linotype" w:hAnsi="Palatino Linotype" w:cs="Palatino Linotype"/>
          <w:b/>
          <w:color w:val="000000"/>
          <w:sz w:val="24"/>
          <w:szCs w:val="24"/>
        </w:rPr>
        <w:t>de dos mil veinticinco</w:t>
      </w:r>
      <w:r w:rsidRPr="00481568">
        <w:rPr>
          <w:rFonts w:ascii="Palatino Linotype" w:eastAsia="Palatino Linotype" w:hAnsi="Palatino Linotype" w:cs="Palatino Linotype"/>
          <w:color w:val="000000"/>
          <w:sz w:val="24"/>
          <w:szCs w:val="24"/>
        </w:rPr>
        <w:t xml:space="preserve">, el hoy </w:t>
      </w:r>
      <w:r w:rsidRPr="00481568">
        <w:rPr>
          <w:rFonts w:ascii="Palatino Linotype" w:eastAsia="Palatino Linotype" w:hAnsi="Palatino Linotype" w:cs="Palatino Linotype"/>
          <w:b/>
          <w:color w:val="000000"/>
          <w:sz w:val="24"/>
          <w:szCs w:val="24"/>
        </w:rPr>
        <w:t xml:space="preserve">RECURRENTE, </w:t>
      </w:r>
      <w:r w:rsidRPr="00481568">
        <w:rPr>
          <w:rFonts w:ascii="Palatino Linotype" w:eastAsia="Palatino Linotype" w:hAnsi="Palatino Linotype" w:cs="Palatino Linotype"/>
          <w:color w:val="000000"/>
          <w:sz w:val="24"/>
          <w:szCs w:val="24"/>
        </w:rPr>
        <w:t xml:space="preserve">interpuso recurso de revisión en contra de la respuesta emitida por el </w:t>
      </w:r>
      <w:r w:rsidRPr="00481568">
        <w:rPr>
          <w:rFonts w:ascii="Palatino Linotype" w:eastAsia="Palatino Linotype" w:hAnsi="Palatino Linotype" w:cs="Palatino Linotype"/>
          <w:b/>
          <w:color w:val="000000"/>
          <w:sz w:val="24"/>
          <w:szCs w:val="24"/>
        </w:rPr>
        <w:lastRenderedPageBreak/>
        <w:t>SUJETO OBLIGADO</w:t>
      </w:r>
      <w:r w:rsidRPr="00481568">
        <w:rPr>
          <w:rFonts w:ascii="Palatino Linotype" w:eastAsia="Palatino Linotype" w:hAnsi="Palatino Linotype" w:cs="Palatino Linotype"/>
          <w:color w:val="000000"/>
          <w:sz w:val="24"/>
          <w:szCs w:val="24"/>
        </w:rPr>
        <w:t>, manifestando las siguientes razones o motivos de inconformidad:</w:t>
      </w:r>
    </w:p>
    <w:p w:rsidR="0084142B" w:rsidRPr="00481568" w:rsidRDefault="0084142B" w:rsidP="009C5AE2">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rsidR="0084142B" w:rsidRPr="00481568" w:rsidRDefault="00CF1CC3" w:rsidP="009C5AE2">
      <w:pPr>
        <w:numPr>
          <w:ilvl w:val="0"/>
          <w:numId w:val="3"/>
        </w:numPr>
        <w:pBdr>
          <w:top w:val="nil"/>
          <w:left w:val="nil"/>
          <w:bottom w:val="nil"/>
          <w:right w:val="nil"/>
          <w:between w:val="nil"/>
        </w:pBdr>
        <w:spacing w:after="0" w:line="360" w:lineRule="auto"/>
        <w:ind w:left="993" w:hanging="284"/>
        <w:jc w:val="both"/>
        <w:rPr>
          <w:rFonts w:ascii="Palatino Linotype" w:eastAsia="Palatino Linotype" w:hAnsi="Palatino Linotype" w:cs="Palatino Linotype"/>
          <w:i/>
          <w:color w:val="000000"/>
          <w:sz w:val="24"/>
          <w:szCs w:val="24"/>
        </w:rPr>
      </w:pPr>
      <w:bookmarkStart w:id="1" w:name="_heading=h.sz4sngxvcrxd" w:colFirst="0" w:colLast="0"/>
      <w:bookmarkEnd w:id="1"/>
      <w:r w:rsidRPr="00481568">
        <w:rPr>
          <w:rFonts w:ascii="Palatino Linotype" w:eastAsia="Palatino Linotype" w:hAnsi="Palatino Linotype" w:cs="Palatino Linotype"/>
          <w:b/>
          <w:color w:val="000000"/>
          <w:sz w:val="24"/>
          <w:szCs w:val="24"/>
        </w:rPr>
        <w:t xml:space="preserve">Acto impugnado: </w:t>
      </w:r>
      <w:r w:rsidRPr="00481568">
        <w:rPr>
          <w:rFonts w:ascii="Palatino Linotype" w:eastAsia="Palatino Linotype" w:hAnsi="Palatino Linotype" w:cs="Palatino Linotype"/>
          <w:i/>
          <w:color w:val="000000"/>
          <w:sz w:val="24"/>
          <w:szCs w:val="24"/>
        </w:rPr>
        <w:t>“</w:t>
      </w:r>
      <w:r w:rsidR="00B50471" w:rsidRPr="00481568">
        <w:rPr>
          <w:rFonts w:ascii="Palatino Linotype" w:eastAsia="Palatino Linotype" w:hAnsi="Palatino Linotype" w:cs="Palatino Linotype"/>
          <w:i/>
          <w:color w:val="000000"/>
          <w:sz w:val="24"/>
          <w:szCs w:val="24"/>
        </w:rPr>
        <w:t>NO DIERON CONTESTACION A LO REQUERIDO EN LA SOLICITUD DE INFORMACION</w:t>
      </w:r>
      <w:r w:rsidRPr="00481568">
        <w:rPr>
          <w:rFonts w:ascii="Palatino Linotype" w:eastAsia="Palatino Linotype" w:hAnsi="Palatino Linotype" w:cs="Palatino Linotype"/>
          <w:i/>
          <w:color w:val="000000"/>
          <w:sz w:val="24"/>
          <w:szCs w:val="24"/>
        </w:rPr>
        <w:t>”</w:t>
      </w:r>
    </w:p>
    <w:p w:rsidR="0084142B" w:rsidRPr="00481568" w:rsidRDefault="00CF1CC3" w:rsidP="009C5AE2">
      <w:pPr>
        <w:numPr>
          <w:ilvl w:val="0"/>
          <w:numId w:val="3"/>
        </w:numPr>
        <w:pBdr>
          <w:top w:val="nil"/>
          <w:left w:val="nil"/>
          <w:bottom w:val="nil"/>
          <w:right w:val="nil"/>
          <w:between w:val="nil"/>
        </w:pBdr>
        <w:spacing w:after="0" w:line="360" w:lineRule="auto"/>
        <w:ind w:left="993" w:hanging="284"/>
        <w:jc w:val="both"/>
        <w:rPr>
          <w:rFonts w:ascii="Palatino Linotype" w:eastAsia="Palatino Linotype" w:hAnsi="Palatino Linotype" w:cs="Palatino Linotype"/>
          <w:i/>
          <w:color w:val="000000"/>
          <w:sz w:val="24"/>
          <w:szCs w:val="24"/>
        </w:rPr>
      </w:pPr>
      <w:bookmarkStart w:id="2" w:name="_heading=h.q4ny55z1g6bu" w:colFirst="0" w:colLast="0"/>
      <w:bookmarkEnd w:id="2"/>
      <w:r w:rsidRPr="00481568">
        <w:rPr>
          <w:rFonts w:ascii="Palatino Linotype" w:eastAsia="Palatino Linotype" w:hAnsi="Palatino Linotype" w:cs="Palatino Linotype"/>
          <w:b/>
          <w:color w:val="000000"/>
          <w:sz w:val="24"/>
          <w:szCs w:val="24"/>
        </w:rPr>
        <w:t>Razones o Motivos de inconformidad: “</w:t>
      </w:r>
      <w:r w:rsidR="00B50471" w:rsidRPr="00481568">
        <w:rPr>
          <w:rFonts w:ascii="Palatino Linotype" w:eastAsia="Palatino Linotype" w:hAnsi="Palatino Linotype" w:cs="Palatino Linotype"/>
          <w:i/>
          <w:color w:val="000000"/>
          <w:sz w:val="24"/>
          <w:szCs w:val="24"/>
        </w:rPr>
        <w:t>NO DIERON CONTESTACION A LO REQUERIDO EN LA SOLICITUD DE INFORMACION</w:t>
      </w:r>
      <w:r w:rsidRPr="00481568">
        <w:rPr>
          <w:rFonts w:ascii="Palatino Linotype" w:eastAsia="Palatino Linotype" w:hAnsi="Palatino Linotype" w:cs="Palatino Linotype"/>
          <w:color w:val="000000"/>
          <w:sz w:val="24"/>
          <w:szCs w:val="24"/>
        </w:rPr>
        <w:t>”</w:t>
      </w:r>
    </w:p>
    <w:p w:rsidR="0084142B" w:rsidRPr="00481568" w:rsidRDefault="0084142B" w:rsidP="009C5AE2">
      <w:pPr>
        <w:spacing w:line="360" w:lineRule="auto"/>
        <w:jc w:val="both"/>
        <w:rPr>
          <w:rFonts w:ascii="Palatino Linotype" w:eastAsia="Palatino Linotype" w:hAnsi="Palatino Linotype" w:cs="Palatino Linotype"/>
          <w:i/>
          <w:color w:val="000000"/>
          <w:sz w:val="24"/>
          <w:szCs w:val="24"/>
        </w:rPr>
      </w:pPr>
    </w:p>
    <w:p w:rsidR="0084142B" w:rsidRPr="00481568" w:rsidRDefault="00CF1CC3" w:rsidP="009C5AE2">
      <w:pPr>
        <w:pStyle w:val="Ttulo1"/>
        <w:spacing w:before="0" w:line="360" w:lineRule="auto"/>
        <w:jc w:val="center"/>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b/>
          <w:color w:val="000000"/>
          <w:sz w:val="24"/>
          <w:szCs w:val="24"/>
        </w:rPr>
        <w:t>MANIFESTACIONES</w:t>
      </w:r>
    </w:p>
    <w:p w:rsidR="0084142B" w:rsidRPr="00481568" w:rsidRDefault="00CF1CC3"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notificado el </w:t>
      </w:r>
      <w:r w:rsidR="00B50471" w:rsidRPr="00481568">
        <w:rPr>
          <w:rFonts w:ascii="Palatino Linotype" w:eastAsia="Palatino Linotype" w:hAnsi="Palatino Linotype" w:cs="Palatino Linotype"/>
          <w:b/>
          <w:color w:val="000000"/>
          <w:sz w:val="24"/>
          <w:szCs w:val="24"/>
        </w:rPr>
        <w:t>siete de abril</w:t>
      </w:r>
      <w:r w:rsidRPr="00481568">
        <w:rPr>
          <w:rFonts w:ascii="Palatino Linotype" w:eastAsia="Palatino Linotype" w:hAnsi="Palatino Linotype" w:cs="Palatino Linotype"/>
          <w:b/>
          <w:color w:val="000000"/>
          <w:sz w:val="24"/>
          <w:szCs w:val="24"/>
        </w:rPr>
        <w:t xml:space="preserve"> de dos mil veinticinco</w:t>
      </w:r>
      <w:r w:rsidRPr="00481568">
        <w:rPr>
          <w:rFonts w:ascii="Palatino Linotype" w:eastAsia="Palatino Linotype" w:hAnsi="Palatino Linotype" w:cs="Palatino Linotype"/>
          <w:color w:val="000000"/>
          <w:sz w:val="24"/>
          <w:szCs w:val="24"/>
        </w:rPr>
        <w:t xml:space="preserve">, puso a disposición de las partes el expediente electrónico vía </w:t>
      </w:r>
      <w:r w:rsidRPr="00481568">
        <w:rPr>
          <w:rFonts w:ascii="Palatino Linotype" w:eastAsia="Palatino Linotype" w:hAnsi="Palatino Linotype" w:cs="Palatino Linotype"/>
          <w:b/>
          <w:color w:val="000000"/>
          <w:sz w:val="24"/>
          <w:szCs w:val="24"/>
        </w:rPr>
        <w:t xml:space="preserve">SAIMEX </w:t>
      </w:r>
      <w:r w:rsidRPr="00481568">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481568">
        <w:rPr>
          <w:rFonts w:ascii="Palatino Linotype" w:eastAsia="Palatino Linotype" w:hAnsi="Palatino Linotype" w:cs="Palatino Linotype"/>
          <w:b/>
          <w:color w:val="000000"/>
          <w:sz w:val="24"/>
          <w:szCs w:val="24"/>
        </w:rPr>
        <w:t>SUJETO OBLIGADO</w:t>
      </w:r>
      <w:r w:rsidRPr="00481568">
        <w:rPr>
          <w:rFonts w:ascii="Palatino Linotype" w:eastAsia="Palatino Linotype" w:hAnsi="Palatino Linotype" w:cs="Palatino Linotype"/>
          <w:color w:val="000000"/>
          <w:sz w:val="24"/>
          <w:szCs w:val="24"/>
        </w:rPr>
        <w:t xml:space="preserve"> presentará el Informe Justificado procedente.</w:t>
      </w:r>
    </w:p>
    <w:p w:rsidR="0084142B" w:rsidRPr="00481568" w:rsidRDefault="0084142B" w:rsidP="009C5AE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481568" w:rsidRDefault="00CF1CC3"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color w:val="000000"/>
          <w:sz w:val="24"/>
          <w:szCs w:val="24"/>
        </w:rPr>
        <w:t xml:space="preserve">El </w:t>
      </w:r>
      <w:r w:rsidR="00B50471" w:rsidRPr="00481568">
        <w:rPr>
          <w:rFonts w:ascii="Palatino Linotype" w:eastAsia="Palatino Linotype" w:hAnsi="Palatino Linotype" w:cs="Palatino Linotype"/>
          <w:b/>
          <w:color w:val="000000"/>
          <w:sz w:val="24"/>
          <w:szCs w:val="24"/>
        </w:rPr>
        <w:t xml:space="preserve">SUJETO OBLIGADO </w:t>
      </w:r>
      <w:r w:rsidR="00B50471" w:rsidRPr="00481568">
        <w:rPr>
          <w:rFonts w:ascii="Palatino Linotype" w:eastAsia="Palatino Linotype" w:hAnsi="Palatino Linotype" w:cs="Palatino Linotype"/>
          <w:color w:val="000000"/>
          <w:sz w:val="24"/>
          <w:szCs w:val="24"/>
        </w:rPr>
        <w:t xml:space="preserve">y el </w:t>
      </w:r>
      <w:r w:rsidRPr="00481568">
        <w:rPr>
          <w:rFonts w:ascii="Palatino Linotype" w:eastAsia="Palatino Linotype" w:hAnsi="Palatino Linotype" w:cs="Palatino Linotype"/>
          <w:b/>
          <w:color w:val="000000"/>
          <w:sz w:val="24"/>
          <w:szCs w:val="24"/>
        </w:rPr>
        <w:t xml:space="preserve">PARTICULAR </w:t>
      </w:r>
      <w:r w:rsidR="009D71A5" w:rsidRPr="00481568">
        <w:rPr>
          <w:rFonts w:ascii="Palatino Linotype" w:eastAsia="Palatino Linotype" w:hAnsi="Palatino Linotype" w:cs="Palatino Linotype"/>
          <w:color w:val="000000"/>
          <w:sz w:val="24"/>
          <w:szCs w:val="24"/>
        </w:rPr>
        <w:t>fue</w:t>
      </w:r>
      <w:r w:rsidR="00B50471" w:rsidRPr="00481568">
        <w:rPr>
          <w:rFonts w:ascii="Palatino Linotype" w:eastAsia="Palatino Linotype" w:hAnsi="Palatino Linotype" w:cs="Palatino Linotype"/>
          <w:color w:val="000000"/>
          <w:sz w:val="24"/>
          <w:szCs w:val="24"/>
        </w:rPr>
        <w:t>ron</w:t>
      </w:r>
      <w:r w:rsidR="009D71A5" w:rsidRPr="00481568">
        <w:rPr>
          <w:rFonts w:ascii="Palatino Linotype" w:eastAsia="Palatino Linotype" w:hAnsi="Palatino Linotype" w:cs="Palatino Linotype"/>
          <w:color w:val="000000"/>
          <w:sz w:val="24"/>
          <w:szCs w:val="24"/>
        </w:rPr>
        <w:t xml:space="preserve"> omiso en realizar manifestaciones conforme su derecho conviniera y asistiera.</w:t>
      </w:r>
    </w:p>
    <w:p w:rsidR="009D71A5" w:rsidRPr="00481568" w:rsidRDefault="009D71A5" w:rsidP="009C5AE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481568" w:rsidRDefault="00CF1CC3"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color w:val="000000"/>
          <w:sz w:val="24"/>
          <w:szCs w:val="24"/>
        </w:rPr>
        <w:t xml:space="preserve">Finalmente, mediante acuerdo de </w:t>
      </w:r>
      <w:r w:rsidR="00B50471" w:rsidRPr="00481568">
        <w:rPr>
          <w:rFonts w:ascii="Palatino Linotype" w:eastAsia="Palatino Linotype" w:hAnsi="Palatino Linotype" w:cs="Palatino Linotype"/>
          <w:b/>
          <w:color w:val="000000"/>
          <w:sz w:val="24"/>
          <w:szCs w:val="24"/>
        </w:rPr>
        <w:t>treinta de abril</w:t>
      </w:r>
      <w:r w:rsidRPr="00481568">
        <w:rPr>
          <w:rFonts w:ascii="Palatino Linotype" w:eastAsia="Palatino Linotype" w:hAnsi="Palatino Linotype" w:cs="Palatino Linotype"/>
          <w:b/>
          <w:color w:val="000000"/>
          <w:sz w:val="24"/>
          <w:szCs w:val="24"/>
        </w:rPr>
        <w:t xml:space="preserve"> de dos mil veinticinco, </w:t>
      </w:r>
      <w:r w:rsidRPr="00481568">
        <w:rPr>
          <w:rFonts w:ascii="Palatino Linotype" w:eastAsia="Palatino Linotype" w:hAnsi="Palatino Linotype" w:cs="Palatino Linotype"/>
          <w:color w:val="000000"/>
          <w:sz w:val="24"/>
          <w:szCs w:val="24"/>
        </w:rPr>
        <w:t>se  decretó el cierre de instrucción, por lo que no habiendo más que hacer constar, y---------</w:t>
      </w:r>
    </w:p>
    <w:p w:rsidR="0084142B" w:rsidRPr="00481568" w:rsidRDefault="0084142B" w:rsidP="009C5AE2">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rsidR="0084142B" w:rsidRPr="00481568" w:rsidRDefault="00CF1CC3" w:rsidP="009C5AE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b/>
          <w:color w:val="000000"/>
          <w:sz w:val="24"/>
          <w:szCs w:val="24"/>
        </w:rPr>
        <w:t>CONSIDERANDO</w:t>
      </w:r>
    </w:p>
    <w:p w:rsidR="0084142B" w:rsidRPr="00481568" w:rsidRDefault="0084142B" w:rsidP="009C5AE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84142B" w:rsidRPr="00481568" w:rsidRDefault="00CF1CC3" w:rsidP="009C5AE2">
      <w:pPr>
        <w:pStyle w:val="Ttulo2"/>
        <w:spacing w:before="0" w:line="360" w:lineRule="auto"/>
        <w:rPr>
          <w:rFonts w:ascii="Palatino Linotype" w:eastAsia="Palatino Linotype" w:hAnsi="Palatino Linotype" w:cs="Palatino Linotype"/>
          <w:b/>
          <w:color w:val="000000"/>
          <w:sz w:val="24"/>
          <w:szCs w:val="24"/>
        </w:rPr>
      </w:pPr>
      <w:bookmarkStart w:id="3" w:name="_heading=h.qvthlr518szq" w:colFirst="0" w:colLast="0"/>
      <w:bookmarkEnd w:id="3"/>
      <w:r w:rsidRPr="00481568">
        <w:rPr>
          <w:rFonts w:ascii="Palatino Linotype" w:eastAsia="Palatino Linotype" w:hAnsi="Palatino Linotype" w:cs="Palatino Linotype"/>
          <w:b/>
          <w:color w:val="000000"/>
          <w:sz w:val="24"/>
          <w:szCs w:val="24"/>
        </w:rPr>
        <w:t>PRIMERO. De la competencia</w:t>
      </w:r>
    </w:p>
    <w:p w:rsidR="0084142B" w:rsidRPr="00481568" w:rsidRDefault="00CF1CC3"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4142B" w:rsidRPr="00481568" w:rsidRDefault="0084142B" w:rsidP="009C5AE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481568" w:rsidRDefault="00CF1CC3" w:rsidP="009C5AE2">
      <w:pPr>
        <w:pStyle w:val="Ttulo2"/>
        <w:spacing w:before="0" w:line="360" w:lineRule="auto"/>
        <w:rPr>
          <w:rFonts w:ascii="Palatino Linotype" w:eastAsia="Palatino Linotype" w:hAnsi="Palatino Linotype" w:cs="Palatino Linotype"/>
          <w:b/>
          <w:color w:val="000000"/>
          <w:sz w:val="24"/>
          <w:szCs w:val="24"/>
        </w:rPr>
      </w:pPr>
      <w:bookmarkStart w:id="4" w:name="_heading=h.yxepb6g6s82q" w:colFirst="0" w:colLast="0"/>
      <w:bookmarkEnd w:id="4"/>
      <w:r w:rsidRPr="00481568">
        <w:rPr>
          <w:rFonts w:ascii="Palatino Linotype" w:eastAsia="Palatino Linotype" w:hAnsi="Palatino Linotype" w:cs="Palatino Linotype"/>
          <w:b/>
          <w:color w:val="000000"/>
          <w:sz w:val="24"/>
          <w:szCs w:val="24"/>
        </w:rPr>
        <w:t>SEGUNDO. De la oportunidad y procedencia.</w:t>
      </w:r>
    </w:p>
    <w:p w:rsidR="0084142B" w:rsidRPr="00481568" w:rsidRDefault="0084142B" w:rsidP="009C5AE2">
      <w:pPr>
        <w:spacing w:line="360" w:lineRule="auto"/>
        <w:rPr>
          <w:rFonts w:ascii="Palatino Linotype" w:eastAsia="Palatino Linotype" w:hAnsi="Palatino Linotype" w:cs="Palatino Linotype"/>
          <w:sz w:val="24"/>
          <w:szCs w:val="24"/>
        </w:rPr>
      </w:pPr>
    </w:p>
    <w:p w:rsidR="0084142B" w:rsidRPr="00481568" w:rsidRDefault="00CF1CC3"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 xml:space="preserve">El medio de impugnación fue presentado a través del </w:t>
      </w:r>
      <w:r w:rsidRPr="00481568">
        <w:rPr>
          <w:rFonts w:ascii="Palatino Linotype" w:eastAsia="Palatino Linotype" w:hAnsi="Palatino Linotype" w:cs="Palatino Linotype"/>
          <w:b/>
          <w:color w:val="000000"/>
          <w:sz w:val="24"/>
          <w:szCs w:val="24"/>
        </w:rPr>
        <w:t>SAIMEX,</w:t>
      </w:r>
      <w:r w:rsidRPr="00481568">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481568">
        <w:rPr>
          <w:rFonts w:ascii="Palatino Linotype" w:eastAsia="Palatino Linotype" w:hAnsi="Palatino Linotype" w:cs="Palatino Linotype"/>
          <w:b/>
          <w:color w:val="000000"/>
          <w:sz w:val="24"/>
          <w:szCs w:val="24"/>
        </w:rPr>
        <w:t>SUJETO OBLIGADO</w:t>
      </w:r>
      <w:r w:rsidRPr="00481568">
        <w:rPr>
          <w:rFonts w:ascii="Palatino Linotype" w:eastAsia="Palatino Linotype" w:hAnsi="Palatino Linotype" w:cs="Palatino Linotype"/>
          <w:color w:val="000000"/>
          <w:sz w:val="24"/>
          <w:szCs w:val="24"/>
        </w:rPr>
        <w:t xml:space="preserve"> entregó su respuesta el </w:t>
      </w:r>
      <w:r w:rsidR="00B50471" w:rsidRPr="00481568">
        <w:rPr>
          <w:rFonts w:ascii="Palatino Linotype" w:eastAsia="Palatino Linotype" w:hAnsi="Palatino Linotype" w:cs="Palatino Linotype"/>
          <w:b/>
          <w:color w:val="000000"/>
          <w:sz w:val="24"/>
          <w:szCs w:val="24"/>
        </w:rPr>
        <w:t>tres de abril</w:t>
      </w:r>
      <w:r w:rsidR="009D71A5" w:rsidRPr="00481568">
        <w:rPr>
          <w:rFonts w:ascii="Palatino Linotype" w:eastAsia="Palatino Linotype" w:hAnsi="Palatino Linotype" w:cs="Palatino Linotype"/>
          <w:b/>
          <w:color w:val="000000"/>
          <w:sz w:val="24"/>
          <w:szCs w:val="24"/>
        </w:rPr>
        <w:t xml:space="preserve"> </w:t>
      </w:r>
      <w:r w:rsidRPr="00481568">
        <w:rPr>
          <w:rFonts w:ascii="Palatino Linotype" w:eastAsia="Palatino Linotype" w:hAnsi="Palatino Linotype" w:cs="Palatino Linotype"/>
          <w:b/>
          <w:color w:val="000000"/>
          <w:sz w:val="24"/>
          <w:szCs w:val="24"/>
        </w:rPr>
        <w:t>de dos mil veinticinco</w:t>
      </w:r>
      <w:r w:rsidRPr="00481568">
        <w:rPr>
          <w:rFonts w:ascii="Palatino Linotype" w:eastAsia="Palatino Linotype" w:hAnsi="Palatino Linotype" w:cs="Palatino Linotype"/>
          <w:color w:val="000000"/>
          <w:sz w:val="24"/>
          <w:szCs w:val="24"/>
        </w:rPr>
        <w:t xml:space="preserve">, de tal forma que el plazo para </w:t>
      </w:r>
      <w:r w:rsidRPr="00481568">
        <w:rPr>
          <w:rFonts w:ascii="Palatino Linotype" w:eastAsia="Palatino Linotype" w:hAnsi="Palatino Linotype" w:cs="Palatino Linotype"/>
          <w:color w:val="000000"/>
          <w:sz w:val="24"/>
          <w:szCs w:val="24"/>
        </w:rPr>
        <w:lastRenderedPageBreak/>
        <w:t>interponer el recurso de revisión transcurrió del</w:t>
      </w:r>
      <w:r w:rsidRPr="00481568">
        <w:rPr>
          <w:rFonts w:ascii="Palatino Linotype" w:eastAsia="Palatino Linotype" w:hAnsi="Palatino Linotype" w:cs="Palatino Linotype"/>
          <w:b/>
          <w:color w:val="000000"/>
          <w:sz w:val="24"/>
          <w:szCs w:val="24"/>
        </w:rPr>
        <w:t xml:space="preserve"> </w:t>
      </w:r>
      <w:r w:rsidR="00B50471" w:rsidRPr="00481568">
        <w:rPr>
          <w:rFonts w:ascii="Palatino Linotype" w:eastAsia="Palatino Linotype" w:hAnsi="Palatino Linotype" w:cs="Palatino Linotype"/>
          <w:b/>
          <w:color w:val="000000"/>
          <w:sz w:val="24"/>
          <w:szCs w:val="24"/>
        </w:rPr>
        <w:t>cuatro de abril al dos de mayo de dos mil veinticinco</w:t>
      </w:r>
      <w:r w:rsidRPr="00481568">
        <w:rPr>
          <w:rFonts w:ascii="Palatino Linotype" w:eastAsia="Palatino Linotype" w:hAnsi="Palatino Linotype" w:cs="Palatino Linotype"/>
          <w:b/>
          <w:color w:val="000000"/>
          <w:sz w:val="24"/>
          <w:szCs w:val="24"/>
        </w:rPr>
        <w:t>,</w:t>
      </w:r>
      <w:r w:rsidRPr="00481568">
        <w:rPr>
          <w:rFonts w:ascii="Palatino Linotype" w:eastAsia="Palatino Linotype" w:hAnsi="Palatino Linotype" w:cs="Palatino Linotype"/>
          <w:color w:val="000000"/>
          <w:sz w:val="24"/>
          <w:szCs w:val="24"/>
        </w:rPr>
        <w:t xml:space="preserve"> en consecuencia, el ahora </w:t>
      </w:r>
      <w:r w:rsidRPr="00481568">
        <w:rPr>
          <w:rFonts w:ascii="Palatino Linotype" w:eastAsia="Palatino Linotype" w:hAnsi="Palatino Linotype" w:cs="Palatino Linotype"/>
          <w:b/>
          <w:color w:val="000000"/>
          <w:sz w:val="24"/>
          <w:szCs w:val="24"/>
        </w:rPr>
        <w:t>RECURRENTE</w:t>
      </w:r>
      <w:r w:rsidRPr="00481568">
        <w:rPr>
          <w:rFonts w:ascii="Palatino Linotype" w:eastAsia="Palatino Linotype" w:hAnsi="Palatino Linotype" w:cs="Palatino Linotype"/>
          <w:color w:val="000000"/>
          <w:sz w:val="24"/>
          <w:szCs w:val="24"/>
        </w:rPr>
        <w:t xml:space="preserve"> presentó su inconformidad el </w:t>
      </w:r>
      <w:r w:rsidR="00B50471" w:rsidRPr="00481568">
        <w:rPr>
          <w:rFonts w:ascii="Palatino Linotype" w:eastAsia="Palatino Linotype" w:hAnsi="Palatino Linotype" w:cs="Palatino Linotype"/>
          <w:b/>
          <w:color w:val="000000"/>
          <w:sz w:val="24"/>
          <w:szCs w:val="24"/>
        </w:rPr>
        <w:t>cuatro de abril</w:t>
      </w:r>
      <w:r w:rsidRPr="00481568">
        <w:rPr>
          <w:rFonts w:ascii="Palatino Linotype" w:eastAsia="Palatino Linotype" w:hAnsi="Palatino Linotype" w:cs="Palatino Linotype"/>
          <w:b/>
          <w:color w:val="000000"/>
          <w:sz w:val="24"/>
          <w:szCs w:val="24"/>
        </w:rPr>
        <w:t xml:space="preserve"> de dos mil veinticinco</w:t>
      </w:r>
      <w:r w:rsidRPr="00481568">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84142B" w:rsidRPr="00481568" w:rsidRDefault="0084142B" w:rsidP="009C5AE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481568" w:rsidRDefault="00CF1CC3" w:rsidP="009C5AE2">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4142B" w:rsidRPr="00481568" w:rsidRDefault="00CF1CC3" w:rsidP="009C5AE2">
      <w:pPr>
        <w:pStyle w:val="Ttulo1"/>
        <w:spacing w:before="0" w:line="360" w:lineRule="auto"/>
        <w:rPr>
          <w:rFonts w:ascii="Palatino Linotype" w:eastAsia="Palatino Linotype" w:hAnsi="Palatino Linotype" w:cs="Palatino Linotype"/>
          <w:b/>
          <w:color w:val="000000"/>
          <w:sz w:val="24"/>
          <w:szCs w:val="24"/>
        </w:rPr>
      </w:pPr>
      <w:bookmarkStart w:id="5" w:name="_heading=h.eyseha2nnyzo" w:colFirst="0" w:colLast="0"/>
      <w:bookmarkEnd w:id="5"/>
      <w:r w:rsidRPr="00481568">
        <w:rPr>
          <w:rFonts w:ascii="Palatino Linotype" w:eastAsia="Palatino Linotype" w:hAnsi="Palatino Linotype" w:cs="Palatino Linotype"/>
          <w:b/>
          <w:color w:val="000000"/>
          <w:sz w:val="24"/>
          <w:szCs w:val="24"/>
        </w:rPr>
        <w:t xml:space="preserve">TERCERO. Del planteamiento de la </w:t>
      </w:r>
      <w:r w:rsidRPr="00481568">
        <w:rPr>
          <w:rFonts w:ascii="Palatino Linotype" w:eastAsia="Palatino Linotype" w:hAnsi="Palatino Linotype" w:cs="Palatino Linotype"/>
          <w:b/>
          <w:i/>
          <w:color w:val="000000"/>
          <w:sz w:val="24"/>
          <w:szCs w:val="24"/>
        </w:rPr>
        <w:t>Litis</w:t>
      </w:r>
      <w:r w:rsidRPr="00481568">
        <w:rPr>
          <w:rFonts w:ascii="Palatino Linotype" w:eastAsia="Palatino Linotype" w:hAnsi="Palatino Linotype" w:cs="Palatino Linotype"/>
          <w:b/>
          <w:color w:val="000000"/>
          <w:sz w:val="24"/>
          <w:szCs w:val="24"/>
        </w:rPr>
        <w:t>.</w:t>
      </w:r>
    </w:p>
    <w:p w:rsidR="0084142B" w:rsidRPr="00481568" w:rsidRDefault="0084142B" w:rsidP="009C5AE2">
      <w:pPr>
        <w:spacing w:line="360" w:lineRule="auto"/>
        <w:rPr>
          <w:rFonts w:ascii="Palatino Linotype" w:eastAsia="Palatino Linotype" w:hAnsi="Palatino Linotype" w:cs="Palatino Linotype"/>
          <w:sz w:val="24"/>
          <w:szCs w:val="24"/>
        </w:rPr>
      </w:pPr>
    </w:p>
    <w:p w:rsidR="0084142B" w:rsidRPr="00481568" w:rsidRDefault="00CF1CC3"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Se solicitó tener acceso, a la información que a continuación se desagrega:</w:t>
      </w:r>
    </w:p>
    <w:p w:rsidR="0084142B" w:rsidRPr="00481568" w:rsidRDefault="0084142B" w:rsidP="009C5AE2">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84142B" w:rsidRPr="00481568" w:rsidRDefault="00CF1CC3" w:rsidP="009C5AE2">
      <w:pPr>
        <w:pBdr>
          <w:top w:val="nil"/>
          <w:left w:val="nil"/>
          <w:bottom w:val="nil"/>
          <w:right w:val="nil"/>
          <w:between w:val="nil"/>
        </w:pBdr>
        <w:spacing w:after="0" w:line="360" w:lineRule="auto"/>
        <w:ind w:left="778"/>
        <w:jc w:val="both"/>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i/>
          <w:color w:val="000000"/>
          <w:sz w:val="24"/>
          <w:szCs w:val="24"/>
        </w:rPr>
        <w:t>“</w:t>
      </w:r>
      <w:r w:rsidR="00B50471" w:rsidRPr="00481568">
        <w:rPr>
          <w:rFonts w:ascii="Palatino Linotype" w:eastAsia="Palatino Linotype" w:hAnsi="Palatino Linotype" w:cs="Palatino Linotype"/>
          <w:i/>
          <w:color w:val="000000"/>
          <w:sz w:val="24"/>
          <w:szCs w:val="24"/>
        </w:rPr>
        <w:t>Solicito me sean remitidos TODOS los oficios emitidos por la Jefatura de Recursos Humanos y por la Dirección de Administración del 1 de enero del 2025 hasta la fecha de contestación de esta solicitud”</w:t>
      </w:r>
    </w:p>
    <w:p w:rsidR="0084142B" w:rsidRPr="00481568" w:rsidRDefault="0084142B" w:rsidP="009C5AE2">
      <w:pPr>
        <w:pBdr>
          <w:top w:val="nil"/>
          <w:left w:val="nil"/>
          <w:bottom w:val="nil"/>
          <w:right w:val="nil"/>
          <w:between w:val="nil"/>
        </w:pBdr>
        <w:spacing w:after="0" w:line="360" w:lineRule="auto"/>
        <w:ind w:left="778"/>
        <w:jc w:val="both"/>
        <w:rPr>
          <w:rFonts w:ascii="Palatino Linotype" w:eastAsia="Palatino Linotype" w:hAnsi="Palatino Linotype" w:cs="Palatino Linotype"/>
          <w:i/>
          <w:color w:val="000000"/>
          <w:sz w:val="24"/>
          <w:szCs w:val="24"/>
        </w:rPr>
      </w:pPr>
    </w:p>
    <w:p w:rsidR="0084142B" w:rsidRPr="00481568" w:rsidRDefault="00CF1CC3"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color w:val="000000"/>
          <w:sz w:val="24"/>
          <w:szCs w:val="24"/>
        </w:rPr>
        <w:t xml:space="preserve">En respuesta, el </w:t>
      </w:r>
      <w:r w:rsidRPr="00481568">
        <w:rPr>
          <w:rFonts w:ascii="Palatino Linotype" w:eastAsia="Palatino Linotype" w:hAnsi="Palatino Linotype" w:cs="Palatino Linotype"/>
          <w:b/>
          <w:color w:val="000000"/>
          <w:sz w:val="24"/>
          <w:szCs w:val="24"/>
        </w:rPr>
        <w:t>SUJETO OBLIGADO</w:t>
      </w:r>
      <w:r w:rsidRPr="00481568">
        <w:rPr>
          <w:rFonts w:ascii="Palatino Linotype" w:eastAsia="Palatino Linotype" w:hAnsi="Palatino Linotype" w:cs="Palatino Linotype"/>
          <w:color w:val="000000"/>
          <w:sz w:val="24"/>
          <w:szCs w:val="24"/>
        </w:rPr>
        <w:t xml:space="preserve">, </w:t>
      </w:r>
      <w:r w:rsidR="00B50471" w:rsidRPr="00481568">
        <w:rPr>
          <w:rFonts w:ascii="Palatino Linotype" w:eastAsia="Palatino Linotype" w:hAnsi="Palatino Linotype" w:cs="Palatino Linotype"/>
          <w:color w:val="000000"/>
          <w:sz w:val="24"/>
          <w:szCs w:val="24"/>
        </w:rPr>
        <w:t>manifestó que se adjunta la información solicitada, sin embargo, no se observa archivo alguno adjunto.</w:t>
      </w:r>
    </w:p>
    <w:p w:rsidR="009D71A5" w:rsidRPr="00481568" w:rsidRDefault="009D71A5" w:rsidP="009C5AE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9D71A5" w:rsidRPr="00481568" w:rsidRDefault="009D71A5"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color w:val="000000"/>
          <w:sz w:val="24"/>
          <w:szCs w:val="24"/>
        </w:rPr>
        <w:lastRenderedPageBreak/>
        <w:t xml:space="preserve">En etapa de manifestaciones, el </w:t>
      </w:r>
      <w:r w:rsidR="00B50471" w:rsidRPr="00481568">
        <w:rPr>
          <w:rFonts w:ascii="Palatino Linotype" w:eastAsia="Palatino Linotype" w:hAnsi="Palatino Linotype" w:cs="Palatino Linotype"/>
          <w:b/>
          <w:color w:val="000000"/>
          <w:sz w:val="24"/>
          <w:szCs w:val="24"/>
        </w:rPr>
        <w:t xml:space="preserve">SUJETO OBLIGADO </w:t>
      </w:r>
      <w:r w:rsidR="00B50471" w:rsidRPr="00481568">
        <w:rPr>
          <w:rFonts w:ascii="Palatino Linotype" w:eastAsia="Palatino Linotype" w:hAnsi="Palatino Linotype" w:cs="Palatino Linotype"/>
          <w:color w:val="000000"/>
          <w:sz w:val="24"/>
          <w:szCs w:val="24"/>
        </w:rPr>
        <w:t xml:space="preserve">y el </w:t>
      </w:r>
      <w:r w:rsidR="00B50471" w:rsidRPr="00481568">
        <w:rPr>
          <w:rFonts w:ascii="Palatino Linotype" w:eastAsia="Palatino Linotype" w:hAnsi="Palatino Linotype" w:cs="Palatino Linotype"/>
          <w:b/>
          <w:color w:val="000000"/>
          <w:sz w:val="24"/>
          <w:szCs w:val="24"/>
        </w:rPr>
        <w:t xml:space="preserve">PARTICULAR, </w:t>
      </w:r>
      <w:r w:rsidR="00B50471" w:rsidRPr="00481568">
        <w:rPr>
          <w:rFonts w:ascii="Palatino Linotype" w:eastAsia="Palatino Linotype" w:hAnsi="Palatino Linotype" w:cs="Palatino Linotype"/>
          <w:color w:val="000000"/>
          <w:sz w:val="24"/>
          <w:szCs w:val="24"/>
        </w:rPr>
        <w:t>fueron omisos en realizar manifestación alguna.</w:t>
      </w:r>
    </w:p>
    <w:p w:rsidR="009C5AE2" w:rsidRPr="00481568" w:rsidRDefault="009C5AE2" w:rsidP="009C5AE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9D71A5" w:rsidRPr="00481568" w:rsidRDefault="009D71A5" w:rsidP="009C5AE2">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color w:val="000000"/>
          <w:sz w:val="24"/>
          <w:szCs w:val="24"/>
        </w:rPr>
        <w:t xml:space="preserve">Inconforme con la respuesta proporcionada, el </w:t>
      </w:r>
      <w:r w:rsidRPr="00481568">
        <w:rPr>
          <w:rFonts w:ascii="Palatino Linotype" w:eastAsia="Palatino Linotype" w:hAnsi="Palatino Linotype" w:cs="Palatino Linotype"/>
          <w:b/>
          <w:color w:val="000000"/>
          <w:sz w:val="24"/>
          <w:szCs w:val="24"/>
        </w:rPr>
        <w:t>PARTICULAR,</w:t>
      </w:r>
      <w:r w:rsidRPr="00481568">
        <w:rPr>
          <w:rFonts w:ascii="Palatino Linotype" w:hAnsi="Palatino Linotype"/>
          <w:sz w:val="24"/>
          <w:szCs w:val="24"/>
        </w:rPr>
        <w:t xml:space="preserve"> interpuso recurso de revisión, arguyendo grosso modo que no se le entrego la información solicitada. </w:t>
      </w:r>
    </w:p>
    <w:p w:rsidR="0084142B" w:rsidRPr="00481568" w:rsidRDefault="00CF1CC3" w:rsidP="009C5AE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ab/>
      </w:r>
    </w:p>
    <w:p w:rsidR="0084142B" w:rsidRPr="00481568" w:rsidRDefault="00CF1CC3" w:rsidP="009C5AE2">
      <w:pPr>
        <w:numPr>
          <w:ilvl w:val="0"/>
          <w:numId w:val="1"/>
        </w:numPr>
        <w:spacing w:after="0" w:line="360" w:lineRule="auto"/>
        <w:ind w:left="0" w:firstLine="0"/>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En dichas condiciones, la </w:t>
      </w:r>
      <w:r w:rsidRPr="00481568">
        <w:rPr>
          <w:rFonts w:ascii="Palatino Linotype" w:eastAsia="Palatino Linotype" w:hAnsi="Palatino Linotype" w:cs="Palatino Linotype"/>
          <w:i/>
          <w:sz w:val="24"/>
          <w:szCs w:val="24"/>
        </w:rPr>
        <w:t>Litis</w:t>
      </w:r>
      <w:r w:rsidRPr="00481568">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Pr="00481568">
        <w:rPr>
          <w:rFonts w:ascii="Palatino Linotype" w:eastAsia="Palatino Linotype" w:hAnsi="Palatino Linotype" w:cs="Palatino Linotype"/>
          <w:b/>
          <w:sz w:val="24"/>
          <w:szCs w:val="24"/>
        </w:rPr>
        <w:t xml:space="preserve">fracción I </w:t>
      </w:r>
      <w:r w:rsidRPr="00481568">
        <w:rPr>
          <w:rFonts w:ascii="Palatino Linotype" w:eastAsia="Palatino Linotype" w:hAnsi="Palatino Linotype" w:cs="Palatino Linotype"/>
          <w:sz w:val="24"/>
          <w:szCs w:val="24"/>
        </w:rPr>
        <w:t xml:space="preserve">de la </w:t>
      </w:r>
      <w:r w:rsidRPr="00481568">
        <w:rPr>
          <w:rFonts w:ascii="Palatino Linotype" w:eastAsia="Palatino Linotype" w:hAnsi="Palatino Linotype" w:cs="Palatino Linotype"/>
          <w:b/>
          <w:sz w:val="24"/>
          <w:szCs w:val="24"/>
        </w:rPr>
        <w:t xml:space="preserve">Ley de Transparencia y Acceso a la Información Pública del Estado de </w:t>
      </w:r>
      <w:r w:rsidRPr="00481568">
        <w:rPr>
          <w:rFonts w:ascii="Palatino Linotype" w:eastAsia="Palatino Linotype" w:hAnsi="Palatino Linotype" w:cs="Palatino Linotype"/>
          <w:sz w:val="24"/>
          <w:szCs w:val="24"/>
        </w:rPr>
        <w:t>México</w:t>
      </w:r>
      <w:r w:rsidRPr="00481568">
        <w:rPr>
          <w:rFonts w:ascii="Palatino Linotype" w:eastAsia="Palatino Linotype" w:hAnsi="Palatino Linotype" w:cs="Palatino Linotype"/>
          <w:b/>
          <w:sz w:val="24"/>
          <w:szCs w:val="24"/>
        </w:rPr>
        <w:t xml:space="preserve"> y </w:t>
      </w:r>
      <w:r w:rsidRPr="00481568">
        <w:rPr>
          <w:rFonts w:ascii="Palatino Linotype" w:eastAsia="Palatino Linotype" w:hAnsi="Palatino Linotype" w:cs="Palatino Linotype"/>
          <w:sz w:val="24"/>
          <w:szCs w:val="24"/>
        </w:rPr>
        <w:t xml:space="preserve">Municipios; </w:t>
      </w:r>
      <w:r w:rsidRPr="00481568">
        <w:rPr>
          <w:rFonts w:ascii="Palatino Linotype" w:eastAsia="Palatino Linotype" w:hAnsi="Palatino Linotype" w:cs="Palatino Linotype"/>
          <w:color w:val="000000"/>
          <w:sz w:val="24"/>
          <w:szCs w:val="24"/>
        </w:rPr>
        <w:t>fracción que determina la hipótesis jurídica relativa a La negati</w:t>
      </w:r>
      <w:r w:rsidR="009D71A5" w:rsidRPr="00481568">
        <w:rPr>
          <w:rFonts w:ascii="Palatino Linotype" w:eastAsia="Palatino Linotype" w:hAnsi="Palatino Linotype" w:cs="Palatino Linotype"/>
          <w:color w:val="000000"/>
          <w:sz w:val="24"/>
          <w:szCs w:val="24"/>
        </w:rPr>
        <w:t>va a la información solicitada;</w:t>
      </w:r>
      <w:r w:rsidRPr="00481568">
        <w:rPr>
          <w:rFonts w:ascii="Palatino Linotype" w:eastAsia="Palatino Linotype" w:hAnsi="Palatino Linotype" w:cs="Palatino Linotype"/>
          <w:color w:val="000000"/>
          <w:sz w:val="24"/>
          <w:szCs w:val="24"/>
        </w:rPr>
        <w:t xml:space="preserve"> </w:t>
      </w:r>
      <w:r w:rsidRPr="00481568">
        <w:rPr>
          <w:rFonts w:ascii="Palatino Linotype" w:eastAsia="Palatino Linotype" w:hAnsi="Palatino Linotype" w:cs="Palatino Linotype"/>
          <w:sz w:val="24"/>
          <w:szCs w:val="24"/>
        </w:rPr>
        <w:t xml:space="preserve">contexto del cual se dolió </w:t>
      </w:r>
      <w:r w:rsidRPr="00481568">
        <w:rPr>
          <w:rFonts w:ascii="Palatino Linotype" w:eastAsia="Palatino Linotype" w:hAnsi="Palatino Linotype" w:cs="Palatino Linotype"/>
          <w:b/>
          <w:sz w:val="24"/>
          <w:szCs w:val="24"/>
        </w:rPr>
        <w:t xml:space="preserve">EL RECURRENTE </w:t>
      </w:r>
      <w:r w:rsidRPr="00481568">
        <w:rPr>
          <w:rFonts w:ascii="Palatino Linotype" w:eastAsia="Palatino Linotype" w:hAnsi="Palatino Linotype" w:cs="Palatino Linotype"/>
          <w:sz w:val="24"/>
          <w:szCs w:val="24"/>
        </w:rPr>
        <w:t>al momento de interponer su inconformidad.</w:t>
      </w:r>
      <w:r w:rsidRPr="00481568">
        <w:rPr>
          <w:rFonts w:ascii="Palatino Linotype" w:eastAsia="Palatino Linotype" w:hAnsi="Palatino Linotype" w:cs="Palatino Linotype"/>
          <w:color w:val="000000"/>
          <w:sz w:val="24"/>
          <w:szCs w:val="24"/>
        </w:rPr>
        <w:t xml:space="preserve"> </w:t>
      </w:r>
    </w:p>
    <w:p w:rsidR="0084142B" w:rsidRPr="00481568" w:rsidRDefault="0084142B" w:rsidP="009C5AE2">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84142B" w:rsidRPr="00481568" w:rsidRDefault="00CF1CC3" w:rsidP="009C5AE2">
      <w:pPr>
        <w:numPr>
          <w:ilvl w:val="0"/>
          <w:numId w:val="1"/>
        </w:numPr>
        <w:spacing w:after="0" w:line="360" w:lineRule="auto"/>
        <w:ind w:left="0" w:firstLine="0"/>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color w:val="000000"/>
          <w:sz w:val="24"/>
          <w:szCs w:val="24"/>
        </w:rPr>
        <w:t xml:space="preserve">De modo tal que el presente recurso de revisión se abocara en determinar si el </w:t>
      </w:r>
      <w:r w:rsidRPr="00481568">
        <w:rPr>
          <w:rFonts w:ascii="Palatino Linotype" w:eastAsia="Palatino Linotype" w:hAnsi="Palatino Linotype" w:cs="Palatino Linotype"/>
          <w:b/>
          <w:color w:val="000000"/>
          <w:sz w:val="24"/>
          <w:szCs w:val="24"/>
        </w:rPr>
        <w:t>SUJETO</w:t>
      </w:r>
      <w:r w:rsidRPr="00481568">
        <w:rPr>
          <w:rFonts w:ascii="Palatino Linotype" w:eastAsia="Palatino Linotype" w:hAnsi="Palatino Linotype" w:cs="Palatino Linotype"/>
          <w:color w:val="000000"/>
          <w:sz w:val="24"/>
          <w:szCs w:val="24"/>
        </w:rPr>
        <w:t xml:space="preserve"> </w:t>
      </w:r>
      <w:r w:rsidRPr="00481568">
        <w:rPr>
          <w:rFonts w:ascii="Palatino Linotype" w:eastAsia="Palatino Linotype" w:hAnsi="Palatino Linotype" w:cs="Palatino Linotype"/>
          <w:b/>
          <w:color w:val="000000"/>
          <w:sz w:val="24"/>
          <w:szCs w:val="24"/>
        </w:rPr>
        <w:t>OBLIGADO</w:t>
      </w:r>
      <w:r w:rsidRPr="00481568">
        <w:rPr>
          <w:rFonts w:ascii="Palatino Linotype" w:eastAsia="Palatino Linotype" w:hAnsi="Palatino Linotype" w:cs="Palatino Linotype"/>
          <w:color w:val="000000"/>
          <w:sz w:val="24"/>
          <w:szCs w:val="24"/>
        </w:rPr>
        <w:t xml:space="preserve"> con su respuesta ciertamente actualiza la causal de procedencia</w:t>
      </w:r>
      <w:r w:rsidRPr="00481568">
        <w:rPr>
          <w:rFonts w:ascii="Palatino Linotype" w:eastAsia="Palatino Linotype" w:hAnsi="Palatino Linotype" w:cs="Palatino Linotype"/>
          <w:b/>
          <w:color w:val="000000"/>
          <w:sz w:val="24"/>
          <w:szCs w:val="24"/>
        </w:rPr>
        <w:t xml:space="preserve"> </w:t>
      </w:r>
      <w:r w:rsidRPr="00481568">
        <w:rPr>
          <w:rFonts w:ascii="Palatino Linotype" w:eastAsia="Palatino Linotype" w:hAnsi="Palatino Linotype" w:cs="Palatino Linotype"/>
          <w:color w:val="000000"/>
          <w:sz w:val="24"/>
          <w:szCs w:val="24"/>
        </w:rPr>
        <w:t xml:space="preserve">antes señalada. </w:t>
      </w:r>
    </w:p>
    <w:p w:rsidR="0084142B" w:rsidRPr="00481568" w:rsidRDefault="0084142B" w:rsidP="009C5AE2">
      <w:pPr>
        <w:spacing w:after="0" w:line="360" w:lineRule="auto"/>
        <w:jc w:val="both"/>
        <w:rPr>
          <w:rFonts w:ascii="Palatino Linotype" w:eastAsia="Palatino Linotype" w:hAnsi="Palatino Linotype" w:cs="Palatino Linotype"/>
          <w:sz w:val="24"/>
          <w:szCs w:val="24"/>
        </w:rPr>
      </w:pPr>
    </w:p>
    <w:p w:rsidR="0084142B" w:rsidRPr="00481568" w:rsidRDefault="00CF1CC3" w:rsidP="009C5AE2">
      <w:pPr>
        <w:pStyle w:val="Ttulo2"/>
        <w:spacing w:before="0" w:line="360" w:lineRule="auto"/>
        <w:rPr>
          <w:rFonts w:ascii="Palatino Linotype" w:eastAsia="Palatino Linotype" w:hAnsi="Palatino Linotype" w:cs="Palatino Linotype"/>
          <w:b/>
          <w:color w:val="000000"/>
          <w:sz w:val="24"/>
          <w:szCs w:val="24"/>
        </w:rPr>
      </w:pPr>
      <w:bookmarkStart w:id="6" w:name="_heading=h.l0qb12bvm7pp" w:colFirst="0" w:colLast="0"/>
      <w:bookmarkEnd w:id="6"/>
      <w:r w:rsidRPr="00481568">
        <w:rPr>
          <w:rFonts w:ascii="Palatino Linotype" w:eastAsia="Palatino Linotype" w:hAnsi="Palatino Linotype" w:cs="Palatino Linotype"/>
          <w:b/>
          <w:color w:val="000000"/>
          <w:sz w:val="24"/>
          <w:szCs w:val="24"/>
        </w:rPr>
        <w:t>CUARTO. Del estudio y resolución del asunto.</w:t>
      </w:r>
    </w:p>
    <w:p w:rsidR="0084142B" w:rsidRPr="00481568" w:rsidRDefault="00CF1CC3" w:rsidP="009C5AE2">
      <w:pPr>
        <w:tabs>
          <w:tab w:val="left" w:pos="3795"/>
        </w:tabs>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ab/>
      </w:r>
    </w:p>
    <w:p w:rsidR="009F3296" w:rsidRPr="00481568" w:rsidRDefault="00CF1CC3"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color w:val="000000"/>
          <w:sz w:val="24"/>
          <w:szCs w:val="24"/>
        </w:rPr>
        <w:t xml:space="preserve">Acotada la </w:t>
      </w:r>
      <w:r w:rsidRPr="00481568">
        <w:rPr>
          <w:rFonts w:ascii="Palatino Linotype" w:eastAsia="Palatino Linotype" w:hAnsi="Palatino Linotype" w:cs="Palatino Linotype"/>
          <w:i/>
          <w:color w:val="000000"/>
          <w:sz w:val="24"/>
          <w:szCs w:val="24"/>
        </w:rPr>
        <w:t>Litis</w:t>
      </w:r>
      <w:r w:rsidRPr="00481568">
        <w:rPr>
          <w:rFonts w:ascii="Palatino Linotype" w:eastAsia="Palatino Linotype" w:hAnsi="Palatino Linotype" w:cs="Palatino Linotype"/>
          <w:color w:val="000000"/>
          <w:sz w:val="24"/>
          <w:szCs w:val="24"/>
        </w:rPr>
        <w:t xml:space="preserve"> del presente asunto, </w:t>
      </w:r>
      <w:r w:rsidR="009F3296" w:rsidRPr="00481568">
        <w:rPr>
          <w:rFonts w:ascii="Palatino Linotype" w:eastAsia="Palatino Linotype" w:hAnsi="Palatino Linotype" w:cs="Palatino Linotype"/>
          <w:sz w:val="24"/>
          <w:szCs w:val="24"/>
        </w:rPr>
        <w:t xml:space="preserve">es dable puntualizar inicialmente en términos generales, que el </w:t>
      </w:r>
      <w:r w:rsidR="009F3296" w:rsidRPr="00481568">
        <w:rPr>
          <w:rFonts w:ascii="Palatino Linotype" w:eastAsia="Palatino Linotype" w:hAnsi="Palatino Linotype" w:cs="Palatino Linotype"/>
          <w:color w:val="000000"/>
          <w:sz w:val="24"/>
          <w:szCs w:val="24"/>
        </w:rPr>
        <w:t>Derecho</w:t>
      </w:r>
      <w:r w:rsidR="009F3296" w:rsidRPr="00481568">
        <w:rPr>
          <w:rFonts w:ascii="Palatino Linotype" w:eastAsia="Palatino Linotype" w:hAnsi="Palatino Linotype" w:cs="Palatino Linotype"/>
          <w:sz w:val="24"/>
          <w:szCs w:val="24"/>
        </w:rPr>
        <w:t xml:space="preserve"> de Acceso a la Información Pública es un Derecho Humano reconocido en el Pacto de Derechos Civiles y Políticos en su artículo 19.2; en la Convención Americana sobre Derechos Humanos en su artículo 13.1, así como en el </w:t>
      </w:r>
      <w:r w:rsidR="009F3296" w:rsidRPr="00481568">
        <w:rPr>
          <w:rFonts w:ascii="Palatino Linotype" w:eastAsia="Palatino Linotype" w:hAnsi="Palatino Linotype" w:cs="Palatino Linotype"/>
          <w:sz w:val="24"/>
          <w:szCs w:val="24"/>
        </w:rPr>
        <w:lastRenderedPageBreak/>
        <w:t>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9F3296" w:rsidRPr="00481568" w:rsidRDefault="009F3296" w:rsidP="009C5AE2">
      <w:pPr>
        <w:spacing w:line="360" w:lineRule="auto"/>
        <w:jc w:val="both"/>
        <w:rPr>
          <w:rFonts w:ascii="Palatino Linotype" w:eastAsia="Palatino Linotype" w:hAnsi="Palatino Linotype" w:cs="Palatino Linotype"/>
          <w:sz w:val="24"/>
          <w:szCs w:val="24"/>
        </w:rPr>
      </w:pPr>
    </w:p>
    <w:p w:rsidR="009F3296" w:rsidRPr="00481568" w:rsidRDefault="009F3296"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9F3296" w:rsidRPr="00481568" w:rsidRDefault="009F3296" w:rsidP="009C5AE2">
      <w:pPr>
        <w:spacing w:line="360" w:lineRule="auto"/>
        <w:jc w:val="both"/>
        <w:rPr>
          <w:rFonts w:ascii="Palatino Linotype" w:eastAsia="Palatino Linotype" w:hAnsi="Palatino Linotype" w:cs="Palatino Linotype"/>
          <w:sz w:val="24"/>
          <w:szCs w:val="24"/>
        </w:rPr>
      </w:pPr>
    </w:p>
    <w:p w:rsidR="009F3296" w:rsidRPr="00481568" w:rsidRDefault="009F3296"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9F3296" w:rsidRPr="00481568" w:rsidRDefault="009F3296" w:rsidP="009C5AE2">
      <w:pPr>
        <w:spacing w:line="360" w:lineRule="auto"/>
        <w:jc w:val="both"/>
        <w:rPr>
          <w:rFonts w:ascii="Palatino Linotype" w:eastAsia="Palatino Linotype" w:hAnsi="Palatino Linotype" w:cs="Palatino Linotype"/>
          <w:sz w:val="24"/>
          <w:szCs w:val="24"/>
        </w:rPr>
      </w:pPr>
    </w:p>
    <w:p w:rsidR="009F3296" w:rsidRPr="00481568" w:rsidRDefault="009F3296"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lastRenderedPageBreak/>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F3296" w:rsidRPr="00481568" w:rsidRDefault="009F3296" w:rsidP="009C5AE2">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497727" w:rsidRPr="00481568" w:rsidRDefault="009F3296"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Por lo que respecta a</w:t>
      </w:r>
      <w:r w:rsidR="00CF1CC3" w:rsidRPr="00481568">
        <w:rPr>
          <w:rFonts w:ascii="Palatino Linotype" w:eastAsia="Palatino Linotype" w:hAnsi="Palatino Linotype" w:cs="Palatino Linotype"/>
          <w:color w:val="000000"/>
          <w:sz w:val="24"/>
          <w:szCs w:val="24"/>
        </w:rPr>
        <w:t xml:space="preserve"> </w:t>
      </w:r>
      <w:r w:rsidR="00344F9E" w:rsidRPr="00481568">
        <w:rPr>
          <w:rFonts w:ascii="Palatino Linotype" w:eastAsia="Palatino Linotype" w:hAnsi="Palatino Linotype" w:cs="Palatino Linotype"/>
          <w:color w:val="000000"/>
          <w:sz w:val="24"/>
          <w:szCs w:val="24"/>
        </w:rPr>
        <w:t xml:space="preserve">la fuente obligacional, se advierte que el </w:t>
      </w:r>
      <w:r w:rsidR="00344F9E" w:rsidRPr="00481568">
        <w:rPr>
          <w:rFonts w:ascii="Palatino Linotype" w:eastAsia="Palatino Linotype" w:hAnsi="Palatino Linotype" w:cs="Palatino Linotype"/>
          <w:b/>
          <w:color w:val="000000"/>
          <w:sz w:val="24"/>
          <w:szCs w:val="24"/>
        </w:rPr>
        <w:t xml:space="preserve">SUJETO OBLIGADO, </w:t>
      </w:r>
      <w:r w:rsidR="00B50471" w:rsidRPr="00481568">
        <w:rPr>
          <w:rFonts w:ascii="Palatino Linotype" w:eastAsia="Palatino Linotype" w:hAnsi="Palatino Linotype" w:cs="Palatino Linotype"/>
          <w:color w:val="000000"/>
          <w:sz w:val="24"/>
          <w:szCs w:val="24"/>
        </w:rPr>
        <w:t>asume que genera, posee y/o administra la información solicitada, tan es así que refiere que adjunta la información solicitada, por lo que resulta innecesario realizar el estudio correspondiente, pues –se insiste- este asume contar con la información solicitada.</w:t>
      </w:r>
    </w:p>
    <w:p w:rsidR="00B50471" w:rsidRPr="00481568" w:rsidRDefault="00B50471" w:rsidP="009C5AE2">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B50471" w:rsidRPr="00481568" w:rsidRDefault="00B50471"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Arial"/>
          <w:sz w:val="24"/>
          <w:szCs w:val="24"/>
        </w:rPr>
      </w:pPr>
      <w:r w:rsidRPr="00481568">
        <w:rPr>
          <w:rFonts w:ascii="Palatino Linotype" w:eastAsia="MS Mincho" w:hAnsi="Palatino Linotype" w:cs="Arial"/>
          <w:sz w:val="24"/>
          <w:szCs w:val="24"/>
        </w:rPr>
        <w:t xml:space="preserve">Ahora bien por lo que hace a los motivos de inconformidad, se advierte que los mismos devienen fundados, ya que si bien es cierto, </w:t>
      </w:r>
      <w:r w:rsidR="004E04F4" w:rsidRPr="00481568">
        <w:rPr>
          <w:rFonts w:ascii="Palatino Linotype" w:eastAsia="MS Mincho" w:hAnsi="Palatino Linotype" w:cs="Arial"/>
          <w:sz w:val="24"/>
          <w:szCs w:val="24"/>
        </w:rPr>
        <w:t xml:space="preserve">el </w:t>
      </w:r>
      <w:r w:rsidR="004E04F4" w:rsidRPr="00481568">
        <w:rPr>
          <w:rFonts w:ascii="Palatino Linotype" w:eastAsia="MS Mincho" w:hAnsi="Palatino Linotype" w:cs="Arial"/>
          <w:b/>
          <w:sz w:val="24"/>
          <w:szCs w:val="24"/>
        </w:rPr>
        <w:t xml:space="preserve">SUJETO OBLIGADO, </w:t>
      </w:r>
      <w:r w:rsidR="004E04F4" w:rsidRPr="00481568">
        <w:rPr>
          <w:rFonts w:ascii="Palatino Linotype" w:eastAsia="MS Mincho" w:hAnsi="Palatino Linotype" w:cs="Arial"/>
          <w:sz w:val="24"/>
          <w:szCs w:val="24"/>
        </w:rPr>
        <w:t>manifestó adjuntar la información solicitada, también cierto es, que no se observa dicha situación, en consecuencia, no se puede tener por colmada la solicitud de información</w:t>
      </w:r>
      <w:r w:rsidR="009C6262" w:rsidRPr="00481568">
        <w:rPr>
          <w:rFonts w:ascii="Palatino Linotype" w:eastAsia="MS Mincho" w:hAnsi="Palatino Linotype" w:cs="Arial"/>
          <w:b/>
          <w:bCs/>
          <w:sz w:val="24"/>
          <w:szCs w:val="24"/>
        </w:rPr>
        <w:t xml:space="preserve"> </w:t>
      </w:r>
      <w:r w:rsidR="004E04F4" w:rsidRPr="00481568">
        <w:rPr>
          <w:rFonts w:ascii="Palatino Linotype" w:eastAsia="MS Mincho" w:hAnsi="Palatino Linotype" w:cs="Arial"/>
          <w:b/>
          <w:bCs/>
          <w:sz w:val="24"/>
          <w:szCs w:val="24"/>
        </w:rPr>
        <w:t xml:space="preserve">00045/DIFHUEHUET/IP/2025, </w:t>
      </w:r>
      <w:r w:rsidR="004E04F4" w:rsidRPr="00481568">
        <w:rPr>
          <w:rFonts w:ascii="Palatino Linotype" w:eastAsia="MS Mincho" w:hAnsi="Palatino Linotype" w:cs="Arial"/>
          <w:bCs/>
          <w:sz w:val="24"/>
          <w:szCs w:val="24"/>
        </w:rPr>
        <w:t>resultando d</w:t>
      </w:r>
      <w:r w:rsidR="007345F4" w:rsidRPr="00481568">
        <w:rPr>
          <w:rFonts w:ascii="Palatino Linotype" w:eastAsia="MS Mincho" w:hAnsi="Palatino Linotype" w:cs="Arial"/>
          <w:bCs/>
          <w:sz w:val="24"/>
          <w:szCs w:val="24"/>
        </w:rPr>
        <w:t>able ordenar, la información solicitada al doce de marzo de dos mil veinticinco.</w:t>
      </w:r>
    </w:p>
    <w:p w:rsidR="007345F4" w:rsidRPr="00481568" w:rsidRDefault="007345F4" w:rsidP="009C5AE2">
      <w:pPr>
        <w:pBdr>
          <w:top w:val="nil"/>
          <w:left w:val="nil"/>
          <w:bottom w:val="nil"/>
          <w:right w:val="nil"/>
          <w:between w:val="nil"/>
        </w:pBdr>
        <w:tabs>
          <w:tab w:val="left" w:pos="0"/>
        </w:tabs>
        <w:spacing w:after="0" w:line="360" w:lineRule="auto"/>
        <w:jc w:val="both"/>
        <w:rPr>
          <w:rFonts w:ascii="Palatino Linotype" w:eastAsia="MS Mincho" w:hAnsi="Palatino Linotype" w:cs="Arial"/>
          <w:sz w:val="24"/>
          <w:szCs w:val="24"/>
        </w:rPr>
      </w:pPr>
    </w:p>
    <w:p w:rsidR="00754B67" w:rsidRPr="00481568" w:rsidRDefault="007345F4"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Arial"/>
          <w:sz w:val="24"/>
          <w:szCs w:val="24"/>
        </w:rPr>
      </w:pPr>
      <w:r w:rsidRPr="00481568">
        <w:rPr>
          <w:rFonts w:ascii="Palatino Linotype" w:eastAsia="MS Mincho" w:hAnsi="Palatino Linotype" w:cs="Arial"/>
          <w:sz w:val="24"/>
          <w:szCs w:val="24"/>
        </w:rPr>
        <w:t xml:space="preserve">No pasa desapercibido que el </w:t>
      </w:r>
      <w:r w:rsidRPr="00481568">
        <w:rPr>
          <w:rFonts w:ascii="Palatino Linotype" w:eastAsia="MS Mincho" w:hAnsi="Palatino Linotype" w:cs="Arial"/>
          <w:b/>
          <w:sz w:val="24"/>
          <w:szCs w:val="24"/>
        </w:rPr>
        <w:t>PARTICULAR</w:t>
      </w:r>
      <w:r w:rsidRPr="00481568">
        <w:rPr>
          <w:rFonts w:ascii="Palatino Linotype" w:hAnsi="Palatino Linotype"/>
          <w:b/>
          <w:sz w:val="24"/>
          <w:szCs w:val="24"/>
        </w:rPr>
        <w:t xml:space="preserve">, </w:t>
      </w:r>
      <w:r w:rsidRPr="00481568">
        <w:rPr>
          <w:rFonts w:ascii="Palatino Linotype" w:hAnsi="Palatino Linotype"/>
          <w:sz w:val="24"/>
          <w:szCs w:val="24"/>
        </w:rPr>
        <w:t xml:space="preserve">solicito la información </w:t>
      </w:r>
      <w:r w:rsidR="004F3E5F" w:rsidRPr="00481568">
        <w:rPr>
          <w:rFonts w:ascii="Palatino Linotype" w:hAnsi="Palatino Linotype"/>
          <w:sz w:val="24"/>
          <w:szCs w:val="24"/>
        </w:rPr>
        <w:t xml:space="preserve">a la fecha de la respuesta, sin embargo, dicho requerimiento resulta improcedente, en virtud de que la información se debe de ordenar siempre al momento de la solicitud de </w:t>
      </w:r>
      <w:r w:rsidR="004F3E5F" w:rsidRPr="00481568">
        <w:rPr>
          <w:rFonts w:ascii="Palatino Linotype" w:hAnsi="Palatino Linotype"/>
          <w:sz w:val="24"/>
          <w:szCs w:val="24"/>
        </w:rPr>
        <w:lastRenderedPageBreak/>
        <w:t xml:space="preserve">información, ya que caso contrario, estaría solicitando información sobre hechos futuros, es decir, información que no ha generado, poseído y/o administrado dada la temporalidad </w:t>
      </w:r>
    </w:p>
    <w:p w:rsidR="00754B67" w:rsidRPr="00481568" w:rsidRDefault="00754B67" w:rsidP="009C5AE2">
      <w:pPr>
        <w:pBdr>
          <w:top w:val="nil"/>
          <w:left w:val="nil"/>
          <w:bottom w:val="nil"/>
          <w:right w:val="nil"/>
          <w:between w:val="nil"/>
        </w:pBdr>
        <w:tabs>
          <w:tab w:val="left" w:pos="0"/>
        </w:tabs>
        <w:spacing w:after="0" w:line="360" w:lineRule="auto"/>
        <w:jc w:val="both"/>
        <w:rPr>
          <w:rFonts w:ascii="Palatino Linotype" w:eastAsia="MS Mincho" w:hAnsi="Palatino Linotype" w:cs="Arial"/>
          <w:sz w:val="24"/>
          <w:szCs w:val="24"/>
        </w:rPr>
      </w:pPr>
    </w:p>
    <w:p w:rsidR="00754B67" w:rsidRPr="00481568" w:rsidRDefault="00754B67"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Arial"/>
          <w:sz w:val="24"/>
          <w:szCs w:val="24"/>
        </w:rPr>
      </w:pPr>
      <w:r w:rsidRPr="00481568">
        <w:rPr>
          <w:rFonts w:ascii="Palatino Linotype" w:eastAsia="Times New Roman" w:hAnsi="Palatino Linotype" w:cs="Times New Roman"/>
          <w:sz w:val="24"/>
          <w:szCs w:val="24"/>
        </w:rPr>
        <w:t xml:space="preserve">Por último, es necesario precisar que el </w:t>
      </w:r>
      <w:r w:rsidRPr="00481568">
        <w:rPr>
          <w:rFonts w:ascii="Palatino Linotype" w:eastAsia="Times New Roman" w:hAnsi="Palatino Linotype" w:cs="Times New Roman"/>
          <w:b/>
          <w:sz w:val="24"/>
          <w:szCs w:val="24"/>
        </w:rPr>
        <w:t xml:space="preserve">RECURRENTE </w:t>
      </w:r>
      <w:r w:rsidRPr="00481568">
        <w:rPr>
          <w:rFonts w:ascii="Palatino Linotype" w:eastAsia="Times New Roman" w:hAnsi="Palatino Linotype" w:cs="Times New Roman"/>
          <w:sz w:val="24"/>
          <w:szCs w:val="24"/>
        </w:rPr>
        <w:t xml:space="preserve">en la solicitud de información señala que requiere la información a la fecha de la respuesta de información, por lo que al tratarse de hechos de futuros e inciertos el </w:t>
      </w:r>
      <w:r w:rsidRPr="00481568">
        <w:rPr>
          <w:rFonts w:ascii="Palatino Linotype" w:eastAsia="Times New Roman" w:hAnsi="Palatino Linotype" w:cs="Times New Roman"/>
          <w:b/>
          <w:sz w:val="24"/>
          <w:szCs w:val="24"/>
        </w:rPr>
        <w:t xml:space="preserve">SUJETO OBLIGADO </w:t>
      </w:r>
      <w:r w:rsidRPr="00481568">
        <w:rPr>
          <w:rFonts w:ascii="Palatino Linotype" w:eastAsia="Times New Roman" w:hAnsi="Palatino Linotype" w:cs="Times New Roman"/>
          <w:sz w:val="24"/>
          <w:szCs w:val="24"/>
        </w:rPr>
        <w:t xml:space="preserve"> no tiene la certeza de desarrollar y administrar la información solicitada, en ese sentido el plazo para la entrega de información es del 01 de enero al 13 de octubre de 2022. </w:t>
      </w:r>
    </w:p>
    <w:p w:rsidR="00754B67" w:rsidRPr="00481568" w:rsidRDefault="00754B67" w:rsidP="009C5AE2">
      <w:pPr>
        <w:pBdr>
          <w:top w:val="nil"/>
          <w:left w:val="nil"/>
          <w:bottom w:val="nil"/>
          <w:right w:val="nil"/>
          <w:between w:val="nil"/>
        </w:pBdr>
        <w:tabs>
          <w:tab w:val="left" w:pos="0"/>
        </w:tabs>
        <w:spacing w:after="0" w:line="360" w:lineRule="auto"/>
        <w:jc w:val="both"/>
        <w:rPr>
          <w:rFonts w:ascii="Palatino Linotype" w:eastAsia="MS Mincho" w:hAnsi="Palatino Linotype" w:cs="Arial"/>
          <w:sz w:val="24"/>
          <w:szCs w:val="24"/>
        </w:rPr>
      </w:pPr>
    </w:p>
    <w:p w:rsidR="00754B67" w:rsidRPr="00481568" w:rsidRDefault="00754B67"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Times New Roman"/>
          <w:sz w:val="24"/>
          <w:szCs w:val="24"/>
        </w:rPr>
      </w:pPr>
      <w:r w:rsidRPr="00481568">
        <w:rPr>
          <w:rFonts w:ascii="Palatino Linotype" w:hAnsi="Palatino Linotype" w:cs="Times New Roman"/>
          <w:sz w:val="24"/>
          <w:szCs w:val="24"/>
        </w:rPr>
        <w:t>Sirve como referencia la Jurisprudencia emitida por la Suprema Corte de Justicia de la Nación, que es del texto y rubro siguiente:</w:t>
      </w:r>
    </w:p>
    <w:p w:rsidR="00754B67" w:rsidRPr="00481568" w:rsidRDefault="00754B67" w:rsidP="009C5AE2">
      <w:pPr>
        <w:pBdr>
          <w:top w:val="nil"/>
          <w:left w:val="nil"/>
          <w:bottom w:val="nil"/>
          <w:right w:val="nil"/>
          <w:between w:val="nil"/>
        </w:pBdr>
        <w:tabs>
          <w:tab w:val="left" w:pos="0"/>
        </w:tabs>
        <w:spacing w:after="0" w:line="360" w:lineRule="auto"/>
        <w:jc w:val="both"/>
        <w:rPr>
          <w:rFonts w:ascii="Palatino Linotype" w:hAnsi="Palatino Linotype" w:cs="Times New Roman"/>
          <w:sz w:val="24"/>
          <w:szCs w:val="24"/>
        </w:rPr>
      </w:pPr>
    </w:p>
    <w:p w:rsidR="00754B67" w:rsidRPr="00481568" w:rsidRDefault="00754B67" w:rsidP="009C5AE2">
      <w:pPr>
        <w:pStyle w:val="Prrafodelista"/>
        <w:autoSpaceDE w:val="0"/>
        <w:autoSpaceDN w:val="0"/>
        <w:adjustRightInd w:val="0"/>
        <w:spacing w:after="120"/>
        <w:ind w:left="1134"/>
        <w:jc w:val="both"/>
        <w:rPr>
          <w:rFonts w:ascii="Palatino Linotype" w:hAnsi="Palatino Linotype"/>
          <w:i/>
        </w:rPr>
      </w:pPr>
      <w:r w:rsidRPr="00481568">
        <w:rPr>
          <w:rFonts w:ascii="Palatino Linotype" w:hAnsi="Palatino Linotype"/>
          <w:b/>
          <w:i/>
          <w:color w:val="000000"/>
        </w:rPr>
        <w:t>“</w:t>
      </w:r>
      <w:r w:rsidRPr="00481568">
        <w:rPr>
          <w:rFonts w:ascii="Palatino Linotype" w:hAnsi="Palatino Linotype"/>
          <w:b/>
          <w:i/>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481568">
        <w:rPr>
          <w:rFonts w:ascii="Palatino Linotype" w:hAnsi="Palatino Linotype"/>
          <w:i/>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w:t>
      </w:r>
      <w:r w:rsidRPr="00481568">
        <w:rPr>
          <w:rFonts w:ascii="Palatino Linotype" w:hAnsi="Palatino Linotype"/>
          <w:i/>
        </w:rPr>
        <w:lastRenderedPageBreak/>
        <w:t xml:space="preserve">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w:t>
      </w:r>
      <w:proofErr w:type="spellStart"/>
      <w:r w:rsidRPr="00481568">
        <w:rPr>
          <w:rFonts w:ascii="Palatino Linotype" w:hAnsi="Palatino Linotype"/>
          <w:i/>
        </w:rPr>
        <w:t>numeral.</w:t>
      </w:r>
      <w:r w:rsidRPr="00481568">
        <w:rPr>
          <w:rFonts w:ascii="Palatino Linotype" w:hAnsi="Palatino Linotype" w:cs="Arial"/>
          <w:i/>
        </w:rPr>
        <w:t>No</w:t>
      </w:r>
      <w:proofErr w:type="spellEnd"/>
      <w:r w:rsidRPr="00481568">
        <w:rPr>
          <w:rFonts w:ascii="Palatino Linotype" w:hAnsi="Palatino Linotype" w:cs="Arial"/>
          <w:i/>
        </w:rPr>
        <w:t xml:space="preserve"> obstante, en términos del </w:t>
      </w:r>
      <w:r w:rsidRPr="00481568">
        <w:rPr>
          <w:rFonts w:ascii="Palatino Linotype" w:hAnsi="Palatino Linotype"/>
          <w:i/>
        </w:rPr>
        <w:t xml:space="preserve">artículo 6 de la Constitución Política de los Estados Unidos Mexicanos, toda persona sin necesidad de acreditar interés alguno, tendrá acceso gratuito a la información pública </w:t>
      </w:r>
      <w:r w:rsidRPr="00481568">
        <w:rPr>
          <w:rFonts w:ascii="Palatino Linotype" w:hAnsi="Palatino Linotype"/>
          <w:b/>
          <w:i/>
        </w:rPr>
        <w:t>en posesión</w:t>
      </w:r>
      <w:r w:rsidRPr="00481568">
        <w:rPr>
          <w:rFonts w:ascii="Palatino Linotype" w:hAnsi="Palatino Linotype"/>
          <w:i/>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754B67" w:rsidRPr="00481568" w:rsidRDefault="00754B67" w:rsidP="009C5AE2">
      <w:pPr>
        <w:pBdr>
          <w:top w:val="nil"/>
          <w:left w:val="nil"/>
          <w:bottom w:val="nil"/>
          <w:right w:val="nil"/>
          <w:between w:val="nil"/>
        </w:pBdr>
        <w:tabs>
          <w:tab w:val="left" w:pos="0"/>
        </w:tabs>
        <w:spacing w:after="0" w:line="360" w:lineRule="auto"/>
        <w:jc w:val="both"/>
        <w:rPr>
          <w:rFonts w:ascii="Palatino Linotype" w:eastAsia="MS Mincho" w:hAnsi="Palatino Linotype" w:cs="Arial"/>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Arial"/>
          <w:sz w:val="24"/>
          <w:szCs w:val="24"/>
        </w:rPr>
      </w:pPr>
      <w:r w:rsidRPr="00481568">
        <w:rPr>
          <w:rFonts w:ascii="Palatino Linotype" w:eastAsia="MS Mincho" w:hAnsi="Palatino Linotype" w:cs="Arial"/>
          <w:sz w:val="24"/>
          <w:szCs w:val="24"/>
        </w:rPr>
        <w:t xml:space="preserve">Finalmente, respecto los oficios solicitados, </w:t>
      </w:r>
      <w:r w:rsidR="00754B67" w:rsidRPr="00481568">
        <w:rPr>
          <w:rFonts w:ascii="Palatino Linotype" w:eastAsia="MS Mincho" w:hAnsi="Palatino Linotype" w:cs="Arial"/>
          <w:sz w:val="24"/>
          <w:szCs w:val="24"/>
        </w:rPr>
        <w:t>resulta importante hacer de conocimiento que,</w:t>
      </w:r>
      <w:r w:rsidRPr="00481568">
        <w:rPr>
          <w:rFonts w:ascii="Palatino Linotype" w:eastAsia="MS Mincho" w:hAnsi="Palatino Linotype" w:cs="Arial"/>
          <w:sz w:val="24"/>
          <w:szCs w:val="24"/>
        </w:rPr>
        <w:t xml:space="preserve"> d</w:t>
      </w:r>
      <w:r w:rsidR="009C6262" w:rsidRPr="00481568">
        <w:rPr>
          <w:rFonts w:ascii="Palatino Linotype" w:eastAsia="MS Mincho" w:hAnsi="Palatino Linotype" w:cs="Arial"/>
          <w:sz w:val="24"/>
          <w:szCs w:val="24"/>
        </w:rPr>
        <w:t>e ser el caso que hubiera oficios</w:t>
      </w:r>
      <w:r w:rsidRPr="00481568">
        <w:rPr>
          <w:rFonts w:ascii="Palatino Linotype" w:eastAsia="MS Mincho" w:hAnsi="Palatino Linotype" w:cs="Arial"/>
          <w:sz w:val="24"/>
          <w:szCs w:val="24"/>
        </w:rPr>
        <w:t xml:space="preserve"> cancelados, bastará con que el </w:t>
      </w:r>
      <w:r w:rsidRPr="00481568">
        <w:rPr>
          <w:rFonts w:ascii="Palatino Linotype" w:eastAsia="MS Mincho" w:hAnsi="Palatino Linotype" w:cs="Arial"/>
          <w:b/>
          <w:sz w:val="24"/>
          <w:szCs w:val="24"/>
        </w:rPr>
        <w:t xml:space="preserve">SUJETO OBLIGADO </w:t>
      </w:r>
      <w:r w:rsidRPr="00481568">
        <w:rPr>
          <w:rFonts w:ascii="Palatino Linotype" w:eastAsia="MS Mincho" w:hAnsi="Palatino Linotype" w:cs="Arial"/>
          <w:sz w:val="24"/>
          <w:szCs w:val="24"/>
        </w:rPr>
        <w:t xml:space="preserve">lo haga del conocimiento del </w:t>
      </w:r>
      <w:r w:rsidRPr="00481568">
        <w:rPr>
          <w:rFonts w:ascii="Palatino Linotype" w:eastAsia="MS Mincho" w:hAnsi="Palatino Linotype" w:cs="Arial"/>
          <w:b/>
          <w:sz w:val="24"/>
          <w:szCs w:val="24"/>
        </w:rPr>
        <w:t xml:space="preserve">RECURRENTE </w:t>
      </w:r>
      <w:r w:rsidRPr="00481568">
        <w:rPr>
          <w:rFonts w:ascii="Palatino Linotype" w:eastAsia="MS Mincho" w:hAnsi="Palatino Linotype" w:cs="Arial"/>
          <w:sz w:val="24"/>
          <w:szCs w:val="24"/>
        </w:rPr>
        <w:t>de conformidad con el artículo 19 párrafo segundo de la Ley de Transparencia y Acceso a la Información Pública del Estado de México y Municipios.</w:t>
      </w:r>
    </w:p>
    <w:p w:rsidR="004F3E5F" w:rsidRPr="00481568" w:rsidRDefault="004F3E5F" w:rsidP="009C5AE2">
      <w:pPr>
        <w:pBdr>
          <w:top w:val="nil"/>
          <w:left w:val="nil"/>
          <w:bottom w:val="nil"/>
          <w:right w:val="nil"/>
          <w:between w:val="nil"/>
        </w:pBdr>
        <w:tabs>
          <w:tab w:val="left" w:pos="0"/>
        </w:tabs>
        <w:spacing w:after="0" w:line="360" w:lineRule="auto"/>
        <w:jc w:val="both"/>
        <w:rPr>
          <w:rFonts w:ascii="Palatino Linotype" w:eastAsia="MS Mincho" w:hAnsi="Palatino Linotype" w:cs="Arial"/>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F3E5F" w:rsidRPr="00481568" w:rsidRDefault="004F3E5F" w:rsidP="009C5AE2">
      <w:pPr>
        <w:pBdr>
          <w:top w:val="nil"/>
          <w:left w:val="nil"/>
          <w:bottom w:val="nil"/>
          <w:right w:val="nil"/>
          <w:between w:val="nil"/>
        </w:pBdr>
        <w:spacing w:before="240" w:line="360" w:lineRule="auto"/>
        <w:jc w:val="both"/>
        <w:rPr>
          <w:rFonts w:ascii="Palatino Linotype" w:hAnsi="Palatino Linotype"/>
          <w:color w:val="000000"/>
          <w:sz w:val="24"/>
          <w:szCs w:val="24"/>
        </w:rPr>
      </w:pPr>
    </w:p>
    <w:p w:rsidR="004F3E5F" w:rsidRPr="00481568" w:rsidRDefault="004F3E5F" w:rsidP="009C5AE2">
      <w:pPr>
        <w:ind w:left="567"/>
        <w:jc w:val="both"/>
        <w:rPr>
          <w:rFonts w:ascii="Palatino Linotype" w:eastAsia="Palatino Linotype" w:hAnsi="Palatino Linotype" w:cs="Palatino Linotype"/>
          <w:b/>
          <w:i/>
          <w:sz w:val="24"/>
          <w:szCs w:val="24"/>
        </w:rPr>
      </w:pPr>
      <w:r w:rsidRPr="00481568">
        <w:rPr>
          <w:rFonts w:ascii="Palatino Linotype" w:eastAsia="Palatino Linotype" w:hAnsi="Palatino Linotype" w:cs="Palatino Linotype"/>
          <w:b/>
          <w:i/>
          <w:sz w:val="24"/>
          <w:szCs w:val="24"/>
        </w:rPr>
        <w:t>“CRITERIO 0002-11</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t>INFORMACIÓN PÚBLICA, CONCEPTO DE, EN MATERIA DE TRANSPARENCIA. INTERPRETACIÓN TEMÁTICA DE LOS ARTÍCULOS 2, FRACCIÓN V, XV, Y XVI, 3, 4,11 Y 41.</w:t>
      </w:r>
      <w:r w:rsidRPr="00481568">
        <w:rPr>
          <w:rFonts w:ascii="Palatino Linotype" w:eastAsia="Palatino Linotype" w:hAnsi="Palatino Linotype" w:cs="Palatino Linotype"/>
          <w:i/>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En consecuencia el acceso a la información se refiere a que se cumplan cualquiera de los siguientes tres supuestos:</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Que se trate de información registrada en cualquier soporte documental, que en ejercicio de las atribuciones conferidas, sea generada por los Sujetos Obligados;</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Que se trate de información registrada en cualquier soporte documental, que en ejercicio de las atribuciones conferidas, sea administrada por los Sujetos Obligados, y</w:t>
      </w:r>
    </w:p>
    <w:p w:rsidR="004F3E5F" w:rsidRPr="00481568" w:rsidRDefault="004F3E5F" w:rsidP="009C5AE2">
      <w:pPr>
        <w:ind w:left="567"/>
        <w:jc w:val="both"/>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i/>
          <w:sz w:val="24"/>
          <w:szCs w:val="24"/>
        </w:rPr>
        <w:t>Que se trate de información registrada en cualquier soporte documental, que en ejercicio de las atribuciones conferidas, se encuentre en posesión de los Sujetos Obligados.”</w:t>
      </w:r>
    </w:p>
    <w:p w:rsidR="004F3E5F" w:rsidRPr="00481568" w:rsidRDefault="004F3E5F" w:rsidP="009C5AE2">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481568">
        <w:rPr>
          <w:rFonts w:ascii="Palatino Linotype" w:eastAsia="Palatino Linotype" w:hAnsi="Palatino Linotype" w:cs="Palatino Linotype"/>
          <w:color w:val="000000"/>
          <w:sz w:val="24"/>
          <w:szCs w:val="24"/>
        </w:rPr>
        <w:lastRenderedPageBreak/>
        <w:t>El derecho de acceso a la información encuentra su materia elemental en los documentos, y la Ley de Transparencia local nos brinda el siguiente concepto, para darnos un mejor panorama:</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t xml:space="preserve">XI. Documento: </w:t>
      </w:r>
      <w:r w:rsidRPr="00481568">
        <w:rPr>
          <w:rFonts w:ascii="Palatino Linotype" w:eastAsia="Palatino Linotype" w:hAnsi="Palatino Linotype" w:cs="Palatino Linotype"/>
          <w:i/>
          <w:sz w:val="24"/>
          <w:szCs w:val="24"/>
        </w:rPr>
        <w:t xml:space="preserve">Los expedientes, reportes, estudios, actas, resoluciones, </w:t>
      </w:r>
      <w:r w:rsidRPr="00481568">
        <w:rPr>
          <w:rFonts w:ascii="Palatino Linotype" w:eastAsia="Palatino Linotype" w:hAnsi="Palatino Linotype" w:cs="Palatino Linotype"/>
          <w:b/>
          <w:i/>
          <w:sz w:val="24"/>
          <w:szCs w:val="24"/>
        </w:rPr>
        <w:t>oficios,</w:t>
      </w:r>
      <w:r w:rsidRPr="00481568">
        <w:rPr>
          <w:rFonts w:ascii="Palatino Linotype" w:eastAsia="Palatino Linotype" w:hAnsi="Palatino Linotype" w:cs="Palatino Linotype"/>
          <w:i/>
          <w:sz w:val="24"/>
          <w:szCs w:val="24"/>
        </w:rPr>
        <w:t xml:space="preserve"> correspondencia, acuerdos, directivas, directrices, circulares, contratos, convenios, instructivos, notas, memorandos, estadísticas o bien, </w:t>
      </w:r>
      <w:r w:rsidRPr="00481568">
        <w:rPr>
          <w:rFonts w:ascii="Palatino Linotype" w:eastAsia="Palatino Linotype" w:hAnsi="Palatino Linotype" w:cs="Palatino Linotype"/>
          <w:b/>
          <w:i/>
          <w:sz w:val="24"/>
          <w:szCs w:val="24"/>
        </w:rPr>
        <w:t>cualquier otro registro</w:t>
      </w:r>
      <w:r w:rsidRPr="00481568">
        <w:rPr>
          <w:rFonts w:ascii="Palatino Linotype" w:eastAsia="Palatino Linotype" w:hAnsi="Palatino Linotype" w:cs="Palatino Linotype"/>
          <w:i/>
          <w:sz w:val="24"/>
          <w:szCs w:val="24"/>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F3E5F" w:rsidRPr="00481568" w:rsidRDefault="004F3E5F" w:rsidP="009C5AE2">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481568">
        <w:rPr>
          <w:rFonts w:ascii="Palatino Linotype" w:eastAsia="Palatino Linotype" w:hAnsi="Palatino Linotype" w:cs="Palatino Linotype"/>
          <w:color w:val="000000"/>
          <w:sz w:val="24"/>
          <w:szCs w:val="24"/>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F3E5F" w:rsidRPr="00481568" w:rsidRDefault="004F3E5F" w:rsidP="009C5AE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481568">
        <w:rPr>
          <w:rFonts w:ascii="Palatino Linotype" w:eastAsia="Palatino Linotype" w:hAnsi="Palatino Linotype" w:cs="Palatino Linotype"/>
          <w:color w:val="000000"/>
          <w:sz w:val="24"/>
          <w:szCs w:val="24"/>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81568">
        <w:rPr>
          <w:rFonts w:ascii="Palatino Linotype" w:eastAsia="Palatino Linotype" w:hAnsi="Palatino Linotype" w:cs="Palatino Linotype"/>
          <w:b/>
          <w:color w:val="000000"/>
          <w:sz w:val="24"/>
          <w:szCs w:val="24"/>
        </w:rPr>
        <w:t>los Sujetos Obligados deberán documentar todo acto que se derive del ejercicio de sus facultades, competencias o funciones,</w:t>
      </w:r>
      <w:r w:rsidRPr="00481568">
        <w:rPr>
          <w:rFonts w:ascii="Palatino Linotype" w:eastAsia="Palatino Linotype" w:hAnsi="Palatino Linotype" w:cs="Palatino Linotype"/>
          <w:color w:val="000000"/>
          <w:sz w:val="24"/>
          <w:szCs w:val="24"/>
        </w:rPr>
        <w:t xml:space="preserve"> considerando desde su origen </w:t>
      </w:r>
      <w:r w:rsidRPr="00481568">
        <w:rPr>
          <w:rFonts w:ascii="Palatino Linotype" w:eastAsia="Palatino Linotype" w:hAnsi="Palatino Linotype" w:cs="Palatino Linotype"/>
          <w:color w:val="000000"/>
          <w:sz w:val="24"/>
          <w:szCs w:val="24"/>
        </w:rPr>
        <w:lastRenderedPageBreak/>
        <w:t>la eventual publicidad y reutilización de la información que generen, posean o administren.</w:t>
      </w:r>
    </w:p>
    <w:p w:rsidR="004F3E5F" w:rsidRPr="00481568" w:rsidRDefault="004F3E5F" w:rsidP="009C5AE2">
      <w:pPr>
        <w:pBdr>
          <w:top w:val="nil"/>
          <w:left w:val="nil"/>
          <w:bottom w:val="nil"/>
          <w:right w:val="nil"/>
          <w:between w:val="nil"/>
        </w:pBdr>
        <w:rPr>
          <w:rFonts w:ascii="Palatino Linotype" w:eastAsia="Palatino Linotype" w:hAnsi="Palatino Linotype" w:cs="Palatino Linotype"/>
          <w:color w:val="000000"/>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481568">
        <w:rPr>
          <w:rFonts w:ascii="Palatino Linotype" w:eastAsia="Palatino Linotype" w:hAnsi="Palatino Linotype" w:cs="Palatino Linotype"/>
          <w:color w:val="000000"/>
          <w:sz w:val="24"/>
          <w:szCs w:val="24"/>
        </w:rPr>
        <w:t>Además, debemos tomar en cuenta los artículos 4 y 12, de la Ley de Transparencia y Acceso a la Información Pública del Estado de México y Municipios, los cuales establecen lo siguiente:</w:t>
      </w:r>
    </w:p>
    <w:p w:rsidR="004F3E5F" w:rsidRPr="00481568" w:rsidRDefault="004F3E5F" w:rsidP="009C5AE2">
      <w:pPr>
        <w:pBdr>
          <w:top w:val="nil"/>
          <w:left w:val="nil"/>
          <w:bottom w:val="nil"/>
          <w:right w:val="nil"/>
          <w:between w:val="nil"/>
        </w:pBdr>
        <w:spacing w:line="360" w:lineRule="auto"/>
        <w:jc w:val="both"/>
        <w:rPr>
          <w:rFonts w:ascii="Palatino Linotype" w:hAnsi="Palatino Linotype"/>
          <w:color w:val="000000"/>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t xml:space="preserve">Artículo 4. </w:t>
      </w:r>
      <w:r w:rsidRPr="00481568">
        <w:rPr>
          <w:rFonts w:ascii="Palatino Linotype" w:eastAsia="Palatino Linotype" w:hAnsi="Palatino Linotype" w:cs="Palatino Linotyp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4F3E5F" w:rsidRPr="00481568" w:rsidRDefault="004F3E5F" w:rsidP="009C5AE2">
      <w:pPr>
        <w:ind w:left="567"/>
        <w:jc w:val="both"/>
        <w:rPr>
          <w:rFonts w:ascii="Palatino Linotype" w:eastAsia="Palatino Linotype" w:hAnsi="Palatino Linotype" w:cs="Palatino Linotype"/>
          <w:i/>
          <w:color w:val="000000"/>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lastRenderedPageBreak/>
        <w:t xml:space="preserve">Artículo 12. </w:t>
      </w:r>
      <w:r w:rsidRPr="00481568">
        <w:rPr>
          <w:rFonts w:ascii="Palatino Linotype" w:eastAsia="Palatino Linotype" w:hAnsi="Palatino Linotype" w:cs="Palatino Linotype"/>
          <w:i/>
          <w:sz w:val="24"/>
          <w:szCs w:val="24"/>
        </w:rPr>
        <w:t xml:space="preserve">Quienes generen, recopilen, administren, manejen, procesen, archiven o conserven información pública serán responsables de la misma en los términos de las disposiciones jurídicas aplicables. </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b/>
          <w:i/>
          <w:sz w:val="24"/>
          <w:szCs w:val="24"/>
        </w:rPr>
      </w:pPr>
      <w:r w:rsidRPr="00481568">
        <w:rPr>
          <w:rFonts w:ascii="Palatino Linotype" w:eastAsia="Palatino Linotype" w:hAnsi="Palatino Linotype" w:cs="Palatino Linotype"/>
          <w:i/>
          <w:sz w:val="24"/>
          <w:szCs w:val="24"/>
        </w:rPr>
        <w:t xml:space="preserve">Los sujetos obligados sólo proporcionarán la información pública que se les requiera y que obre en sus archivos y en el estado en que ésta se encuentre. </w:t>
      </w:r>
      <w:r w:rsidRPr="00481568">
        <w:rPr>
          <w:rFonts w:ascii="Palatino Linotype" w:eastAsia="Palatino Linotype" w:hAnsi="Palatino Linotype" w:cs="Palatino Linotype"/>
          <w:b/>
          <w:i/>
          <w:sz w:val="24"/>
          <w:szCs w:val="24"/>
        </w:rPr>
        <w:t>La obligación de proporcionar información no comprende el procesamiento de la misma, ni el presentarla conforme al interés del solicitante; no estarán obligados a generarla, resumirla, efectuar cálculos o practicar investigaciones.</w:t>
      </w:r>
    </w:p>
    <w:p w:rsidR="004F3E5F" w:rsidRPr="00481568" w:rsidRDefault="004F3E5F" w:rsidP="009C5AE2">
      <w:pPr>
        <w:spacing w:line="360" w:lineRule="auto"/>
        <w:ind w:left="567"/>
        <w:jc w:val="both"/>
        <w:rPr>
          <w:rFonts w:ascii="Palatino Linotype" w:eastAsia="Palatino Linotype" w:hAnsi="Palatino Linotype" w:cs="Palatino Linotype"/>
          <w:i/>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481568">
        <w:rPr>
          <w:rFonts w:ascii="Palatino Linotype" w:eastAsia="Palatino Linotype" w:hAnsi="Palatino Linotype" w:cs="Palatino Linotype"/>
          <w:color w:val="000000"/>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81568">
        <w:rPr>
          <w:rFonts w:ascii="Palatino Linotype" w:eastAsia="Palatino Linotype" w:hAnsi="Palatino Linotype" w:cs="Palatino Linotype"/>
          <w:color w:val="000000"/>
          <w:sz w:val="24"/>
          <w:szCs w:val="24"/>
          <w:vertAlign w:val="superscript"/>
        </w:rPr>
        <w:footnoteReference w:id="1"/>
      </w:r>
      <w:r w:rsidRPr="00481568">
        <w:rPr>
          <w:rFonts w:ascii="Palatino Linotype" w:eastAsia="Palatino Linotype" w:hAnsi="Palatino Linotype" w:cs="Palatino Linotype"/>
          <w:color w:val="000000"/>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F3E5F" w:rsidRPr="00481568" w:rsidRDefault="004F3E5F" w:rsidP="009C5AE2">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481568">
        <w:rPr>
          <w:rFonts w:ascii="Palatino Linotype" w:eastAsia="Palatino Linotype" w:hAnsi="Palatino Linotype" w:cs="Palatino Linotype"/>
          <w:color w:val="000000"/>
          <w:sz w:val="24"/>
          <w:szCs w:val="24"/>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4F3E5F" w:rsidRPr="00481568" w:rsidRDefault="004F3E5F" w:rsidP="009C5AE2">
      <w:pPr>
        <w:pBdr>
          <w:top w:val="nil"/>
          <w:left w:val="nil"/>
          <w:bottom w:val="nil"/>
          <w:right w:val="nil"/>
          <w:between w:val="nil"/>
        </w:pBdr>
        <w:tabs>
          <w:tab w:val="left" w:pos="851"/>
          <w:tab w:val="left" w:pos="8080"/>
        </w:tabs>
        <w:ind w:left="567"/>
        <w:jc w:val="both"/>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b/>
          <w:i/>
          <w:color w:val="000000"/>
          <w:sz w:val="24"/>
          <w:szCs w:val="24"/>
        </w:rPr>
        <w:t>ACCESO A LA INFORMACIÓN. IMPLICACIÓN DEL PRINCIPIO DE MÁXIMA PUBLICIDAD EN EL DERECHO FUNDAMENTAL RELATIVO.</w:t>
      </w:r>
      <w:r w:rsidRPr="00481568">
        <w:rPr>
          <w:rFonts w:ascii="Palatino Linotype" w:eastAsia="Palatino Linotype" w:hAnsi="Palatino Linotype" w:cs="Palatino Linotype"/>
          <w:i/>
          <w:color w:val="000000"/>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4F3E5F" w:rsidRPr="00481568" w:rsidRDefault="004F3E5F" w:rsidP="009C5AE2">
      <w:pPr>
        <w:pBdr>
          <w:top w:val="nil"/>
          <w:left w:val="nil"/>
          <w:bottom w:val="nil"/>
          <w:right w:val="nil"/>
          <w:between w:val="nil"/>
        </w:pBdr>
        <w:tabs>
          <w:tab w:val="left" w:pos="851"/>
          <w:tab w:val="left" w:pos="8080"/>
        </w:tabs>
        <w:ind w:left="567"/>
        <w:jc w:val="both"/>
        <w:rPr>
          <w:rFonts w:ascii="Palatino Linotype" w:eastAsia="Palatino Linotype" w:hAnsi="Palatino Linotype" w:cs="Palatino Linotype"/>
          <w:i/>
          <w:color w:val="000000"/>
          <w:sz w:val="24"/>
          <w:szCs w:val="24"/>
        </w:rPr>
      </w:pPr>
    </w:p>
    <w:p w:rsidR="004F3E5F" w:rsidRPr="00481568" w:rsidRDefault="004F3E5F" w:rsidP="009C5AE2">
      <w:pPr>
        <w:pBdr>
          <w:top w:val="nil"/>
          <w:left w:val="nil"/>
          <w:bottom w:val="nil"/>
          <w:right w:val="nil"/>
          <w:between w:val="nil"/>
        </w:pBdr>
        <w:tabs>
          <w:tab w:val="left" w:pos="851"/>
          <w:tab w:val="left" w:pos="8080"/>
        </w:tabs>
        <w:ind w:left="567"/>
        <w:jc w:val="both"/>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i/>
          <w:color w:val="000000"/>
          <w:sz w:val="24"/>
          <w:szCs w:val="24"/>
        </w:rPr>
        <w:t xml:space="preserve">CUARTO TRIBUNAL COLEGIADO EN MATERIA ADMINISTRATIVA DEL PRIMER CIRCUITO. </w:t>
      </w:r>
    </w:p>
    <w:p w:rsidR="004F3E5F" w:rsidRPr="00481568" w:rsidRDefault="004F3E5F" w:rsidP="009C5AE2">
      <w:pPr>
        <w:pBdr>
          <w:top w:val="nil"/>
          <w:left w:val="nil"/>
          <w:bottom w:val="nil"/>
          <w:right w:val="nil"/>
          <w:between w:val="nil"/>
        </w:pBdr>
        <w:tabs>
          <w:tab w:val="left" w:pos="851"/>
          <w:tab w:val="left" w:pos="8080"/>
        </w:tabs>
        <w:ind w:left="567"/>
        <w:jc w:val="both"/>
        <w:rPr>
          <w:rFonts w:ascii="Palatino Linotype" w:eastAsia="Palatino Linotype" w:hAnsi="Palatino Linotype" w:cs="Palatino Linotype"/>
          <w:i/>
          <w:color w:val="000000"/>
          <w:sz w:val="24"/>
          <w:szCs w:val="24"/>
        </w:rPr>
      </w:pPr>
    </w:p>
    <w:p w:rsidR="004F3E5F" w:rsidRPr="00481568" w:rsidRDefault="004F3E5F" w:rsidP="009C5AE2">
      <w:pPr>
        <w:pBdr>
          <w:top w:val="nil"/>
          <w:left w:val="nil"/>
          <w:bottom w:val="nil"/>
          <w:right w:val="nil"/>
          <w:between w:val="nil"/>
        </w:pBdr>
        <w:tabs>
          <w:tab w:val="left" w:pos="851"/>
          <w:tab w:val="left" w:pos="8080"/>
        </w:tabs>
        <w:ind w:left="567"/>
        <w:jc w:val="both"/>
        <w:rPr>
          <w:rFonts w:ascii="Palatino Linotype" w:eastAsia="Palatino Linotype" w:hAnsi="Palatino Linotype" w:cs="Palatino Linotype"/>
          <w:i/>
          <w:color w:val="000000"/>
          <w:sz w:val="24"/>
          <w:szCs w:val="24"/>
        </w:rPr>
      </w:pPr>
      <w:r w:rsidRPr="00481568">
        <w:rPr>
          <w:rFonts w:ascii="Palatino Linotype" w:eastAsia="Palatino Linotype" w:hAnsi="Palatino Linotype" w:cs="Palatino Linotype"/>
          <w:i/>
          <w:color w:val="000000"/>
          <w:sz w:val="24"/>
          <w:szCs w:val="24"/>
        </w:rPr>
        <w:t xml:space="preserve">Amparo en revisión 257/2012. Ruth Corona Muñoz. 6 de diciembre de 2012. Unanimidad de votos. Ponente: Jean Claude </w:t>
      </w:r>
      <w:proofErr w:type="spellStart"/>
      <w:r w:rsidRPr="00481568">
        <w:rPr>
          <w:rFonts w:ascii="Palatino Linotype" w:eastAsia="Palatino Linotype" w:hAnsi="Palatino Linotype" w:cs="Palatino Linotype"/>
          <w:i/>
          <w:color w:val="000000"/>
          <w:sz w:val="24"/>
          <w:szCs w:val="24"/>
        </w:rPr>
        <w:t>Tron</w:t>
      </w:r>
      <w:proofErr w:type="spellEnd"/>
      <w:r w:rsidRPr="00481568">
        <w:rPr>
          <w:rFonts w:ascii="Palatino Linotype" w:eastAsia="Palatino Linotype" w:hAnsi="Palatino Linotype" w:cs="Palatino Linotype"/>
          <w:i/>
          <w:color w:val="000000"/>
          <w:sz w:val="24"/>
          <w:szCs w:val="24"/>
        </w:rPr>
        <w:t xml:space="preserve"> </w:t>
      </w:r>
      <w:proofErr w:type="spellStart"/>
      <w:r w:rsidRPr="00481568">
        <w:rPr>
          <w:rFonts w:ascii="Palatino Linotype" w:eastAsia="Palatino Linotype" w:hAnsi="Palatino Linotype" w:cs="Palatino Linotype"/>
          <w:i/>
          <w:color w:val="000000"/>
          <w:sz w:val="24"/>
          <w:szCs w:val="24"/>
        </w:rPr>
        <w:t>Petit</w:t>
      </w:r>
      <w:proofErr w:type="spellEnd"/>
      <w:r w:rsidRPr="00481568">
        <w:rPr>
          <w:rFonts w:ascii="Palatino Linotype" w:eastAsia="Palatino Linotype" w:hAnsi="Palatino Linotype" w:cs="Palatino Linotype"/>
          <w:i/>
          <w:color w:val="000000"/>
          <w:sz w:val="24"/>
          <w:szCs w:val="24"/>
        </w:rPr>
        <w:t>. Secretaria: Mayra Susana Martínez López.</w:t>
      </w:r>
    </w:p>
    <w:p w:rsidR="004F3E5F" w:rsidRPr="00481568" w:rsidRDefault="004F3E5F" w:rsidP="009C5AE2">
      <w:pPr>
        <w:pBdr>
          <w:top w:val="nil"/>
          <w:left w:val="nil"/>
          <w:bottom w:val="nil"/>
          <w:right w:val="nil"/>
          <w:between w:val="nil"/>
        </w:pBdr>
        <w:tabs>
          <w:tab w:val="left" w:pos="851"/>
        </w:tabs>
        <w:ind w:left="567"/>
        <w:jc w:val="both"/>
        <w:rPr>
          <w:rFonts w:ascii="Palatino Linotype" w:eastAsia="Palatino Linotype" w:hAnsi="Palatino Linotype" w:cs="Palatino Linotype"/>
          <w:i/>
          <w:color w:val="000000"/>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481568">
        <w:rPr>
          <w:rFonts w:ascii="Palatino Linotype" w:eastAsia="Palatino Linotype" w:hAnsi="Palatino Linotype" w:cs="Palatino Linotype"/>
          <w:color w:val="000000"/>
          <w:sz w:val="24"/>
          <w:szCs w:val="24"/>
        </w:rPr>
        <w:t xml:space="preserve">Como se ha señalado, los Sujetos Obligados deberán proporcionar toda la información que se encuentre en su posesión bajo los estándares más altos de transparencia y máxima publicidad. </w:t>
      </w:r>
    </w:p>
    <w:p w:rsidR="004F3E5F" w:rsidRPr="00481568" w:rsidRDefault="004F3E5F" w:rsidP="009C5AE2">
      <w:pPr>
        <w:tabs>
          <w:tab w:val="left" w:pos="851"/>
        </w:tabs>
        <w:spacing w:line="360" w:lineRule="auto"/>
        <w:jc w:val="both"/>
        <w:rPr>
          <w:rFonts w:ascii="Palatino Linotype" w:eastAsia="Palatino Linotype" w:hAnsi="Palatino Linotype" w:cs="Palatino Linotype"/>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481568">
        <w:rPr>
          <w:rFonts w:ascii="Palatino Linotype" w:eastAsia="Palatino Linotype" w:hAnsi="Palatino Linotype" w:cs="Palatino Linotype"/>
          <w:color w:val="000000"/>
          <w:sz w:val="24"/>
          <w:szCs w:val="24"/>
        </w:rPr>
        <w:t>Es pertinente enfatizar lo que respecto al derecho de acceso a la información pública, refiere el artículo 6° de la Constitución Política de los Estados Unidos Mexicanos, que en su parte conducente señala:</w:t>
      </w:r>
    </w:p>
    <w:p w:rsidR="004F3E5F" w:rsidRPr="00481568" w:rsidRDefault="004F3E5F" w:rsidP="009C5AE2">
      <w:pPr>
        <w:pBdr>
          <w:top w:val="nil"/>
          <w:left w:val="nil"/>
          <w:bottom w:val="nil"/>
          <w:right w:val="nil"/>
          <w:between w:val="nil"/>
        </w:pBdr>
        <w:tabs>
          <w:tab w:val="left" w:pos="0"/>
        </w:tabs>
        <w:spacing w:line="360" w:lineRule="auto"/>
        <w:jc w:val="both"/>
        <w:rPr>
          <w:rFonts w:ascii="Palatino Linotype" w:hAnsi="Palatino Linotype"/>
          <w:color w:val="000000"/>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t>“Artículo 6o.</w:t>
      </w:r>
      <w:r w:rsidRPr="00481568">
        <w:rPr>
          <w:rFonts w:ascii="Palatino Linotype" w:eastAsia="Palatino Linotype" w:hAnsi="Palatino Linotype" w:cs="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81568">
        <w:rPr>
          <w:rFonts w:ascii="Palatino Linotype" w:eastAsia="Palatino Linotype" w:hAnsi="Palatino Linotype" w:cs="Palatino Linotype"/>
          <w:b/>
          <w:i/>
          <w:sz w:val="24"/>
          <w:szCs w:val="24"/>
        </w:rPr>
        <w:t>El derecho a la información será garantizado por el Estado.</w:t>
      </w:r>
      <w:r w:rsidRPr="00481568">
        <w:rPr>
          <w:rFonts w:ascii="Palatino Linotype" w:eastAsia="Palatino Linotype" w:hAnsi="Palatino Linotype" w:cs="Palatino Linotype"/>
          <w:i/>
          <w:sz w:val="24"/>
          <w:szCs w:val="24"/>
        </w:rPr>
        <w:t xml:space="preserve"> </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Toda persona tiene derecho al libre acceso a información plural y oportuna, así como a buscar, recibir y difundir información e ideas de toda índole por cualquier medio de expresión.</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Para efectos de lo dispuesto en el presente artículo se observará lo siguiente:</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A. Para el ejercicio del derecho de acceso a la información, la Federación, los Estados y el Distrito Federal, en el ámbito de sus respectivas competencias, se regirán por los siguientes principios y bases:</w:t>
      </w:r>
    </w:p>
    <w:p w:rsidR="004F3E5F" w:rsidRPr="00481568" w:rsidRDefault="004F3E5F" w:rsidP="009C5AE2">
      <w:pPr>
        <w:ind w:left="567"/>
        <w:jc w:val="both"/>
        <w:rPr>
          <w:rFonts w:ascii="Palatino Linotype" w:eastAsia="Palatino Linotype" w:hAnsi="Palatino Linotype" w:cs="Palatino Linotype"/>
          <w:b/>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t>I. Toda la información en posesión de</w:t>
      </w:r>
      <w:r w:rsidRPr="00481568">
        <w:rPr>
          <w:rFonts w:ascii="Palatino Linotype" w:eastAsia="Palatino Linotype" w:hAnsi="Palatino Linotype" w:cs="Palatino Linotype"/>
          <w:i/>
          <w:sz w:val="24"/>
          <w:szCs w:val="24"/>
        </w:rPr>
        <w:t xml:space="preserve"> </w:t>
      </w:r>
      <w:r w:rsidRPr="00481568">
        <w:rPr>
          <w:rFonts w:ascii="Palatino Linotype" w:eastAsia="Palatino Linotype" w:hAnsi="Palatino Linotype" w:cs="Palatino Linotype"/>
          <w:b/>
          <w:i/>
          <w:sz w:val="24"/>
          <w:szCs w:val="24"/>
        </w:rPr>
        <w:t>cualquier autoridad</w:t>
      </w:r>
      <w:r w:rsidRPr="00481568">
        <w:rPr>
          <w:rFonts w:ascii="Palatino Linotype" w:eastAsia="Palatino Linotype" w:hAnsi="Palatino Linotype" w:cs="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81568">
        <w:rPr>
          <w:rFonts w:ascii="Palatino Linotype" w:eastAsia="Palatino Linotype" w:hAnsi="Palatino Linotype" w:cs="Palatino Linotype"/>
          <w:b/>
          <w:i/>
          <w:sz w:val="24"/>
          <w:szCs w:val="24"/>
        </w:rPr>
        <w:t>es pública</w:t>
      </w:r>
      <w:r w:rsidRPr="00481568">
        <w:rPr>
          <w:rFonts w:ascii="Palatino Linotype" w:eastAsia="Palatino Linotype" w:hAnsi="Palatino Linotype" w:cs="Palatino Linotype"/>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481568">
        <w:rPr>
          <w:rFonts w:ascii="Palatino Linotype" w:eastAsia="Palatino Linotype" w:hAnsi="Palatino Linotype" w:cs="Palatino Linotype"/>
          <w:b/>
          <w:i/>
          <w:sz w:val="24"/>
          <w:szCs w:val="24"/>
        </w:rPr>
        <w:t>Los sujetos obligados deberán documentar todo acto que derive del ejercicio de sus facultades, competencias o funciones</w:t>
      </w:r>
      <w:r w:rsidRPr="00481568">
        <w:rPr>
          <w:rFonts w:ascii="Palatino Linotype" w:eastAsia="Palatino Linotype" w:hAnsi="Palatino Linotype" w:cs="Palatino Linotype"/>
          <w:i/>
          <w:sz w:val="24"/>
          <w:szCs w:val="24"/>
        </w:rPr>
        <w:t>, la ley determinará los supuestos específicos bajo los cuales procederá la declaración de inexistencia de la información.</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II. La información que se refiere a la vida privada y los datos personales será protegida en los términos y con las excepciones que fijen las leyes.</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III. Toda persona, sin necesidad de acreditar interés alguno o justificar su utilización, tendrá acceso gratuito a la información pública, a sus datos personales o a la rectificación de éstos.</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IV.   Se establecerán mecanismos de acceso a la información y procedimientos de revisión expeditos que se sustanciarán ante los organismos autónomos especializados e imparciales que establece esta Constitución.</w:t>
      </w:r>
    </w:p>
    <w:p w:rsidR="004F3E5F" w:rsidRPr="00481568" w:rsidRDefault="004F3E5F" w:rsidP="009C5AE2">
      <w:pPr>
        <w:ind w:left="567"/>
        <w:jc w:val="both"/>
        <w:rPr>
          <w:rFonts w:ascii="Palatino Linotype" w:eastAsia="Palatino Linotype" w:hAnsi="Palatino Linotype" w:cs="Palatino Linotype"/>
          <w:b/>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t>V. Los sujetos obligados deberán preservar sus documentos en archivos administrativos actualizados y publicarán, a través de los medios electrónicos disponibles</w:t>
      </w:r>
      <w:r w:rsidRPr="00481568">
        <w:rPr>
          <w:rFonts w:ascii="Palatino Linotype" w:eastAsia="Palatino Linotype" w:hAnsi="Palatino Linotype" w:cs="Palatino Linotype"/>
          <w:i/>
          <w:sz w:val="24"/>
          <w:szCs w:val="24"/>
        </w:rPr>
        <w:t>, la información completa y actualizada sobre el ejercicio de los recursos públicos y los indicadores que permitan rendir cuenta del cumplimiento de sus objetivos y de los resultados obtenidos.</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VI. Las leyes determinarán la manera en que los sujetos obligados deberán hacer pública la información relativa a los recursos públicos que entreguen a personas físicas o morales.</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VII. La inobservancia a las disposiciones en materia de acceso a la información pública será sancionada en los términos que dispongan las leyes.</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La ley establecerá aquella información que se considere reservada o confidencial.”</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(Énfasis añadido)</w:t>
      </w:r>
    </w:p>
    <w:p w:rsidR="004F3E5F" w:rsidRPr="00481568" w:rsidRDefault="004F3E5F" w:rsidP="009C5AE2">
      <w:pPr>
        <w:spacing w:line="360" w:lineRule="auto"/>
        <w:ind w:left="709"/>
        <w:jc w:val="both"/>
        <w:rPr>
          <w:rFonts w:ascii="Palatino Linotype" w:eastAsia="Palatino Linotype" w:hAnsi="Palatino Linotype" w:cs="Palatino Linotype"/>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481568">
        <w:rPr>
          <w:rFonts w:ascii="Palatino Linotype" w:eastAsia="Palatino Linotype" w:hAnsi="Palatino Linotype" w:cs="Palatino Linotype"/>
          <w:color w:val="000000"/>
          <w:sz w:val="24"/>
          <w:szCs w:val="24"/>
        </w:rPr>
        <w:lastRenderedPageBreak/>
        <w:t>Por su parte, la Constitución Política del Estado Libre y Soberano de México, en su artículo 5°, dispone en su parte conducente, lo siguiente:</w:t>
      </w:r>
    </w:p>
    <w:p w:rsidR="004F3E5F" w:rsidRPr="00481568" w:rsidRDefault="004F3E5F" w:rsidP="009C5AE2">
      <w:pPr>
        <w:ind w:left="567"/>
        <w:jc w:val="both"/>
        <w:rPr>
          <w:rFonts w:ascii="Palatino Linotype" w:eastAsia="Palatino Linotype" w:hAnsi="Palatino Linotype" w:cs="Palatino Linotype"/>
          <w:b/>
          <w:i/>
          <w:sz w:val="24"/>
          <w:szCs w:val="24"/>
        </w:rPr>
      </w:pPr>
      <w:r w:rsidRPr="00481568">
        <w:rPr>
          <w:rFonts w:ascii="Palatino Linotype" w:eastAsia="Palatino Linotype" w:hAnsi="Palatino Linotype" w:cs="Palatino Linotype"/>
          <w:b/>
          <w:i/>
          <w:sz w:val="24"/>
          <w:szCs w:val="24"/>
        </w:rPr>
        <w:t xml:space="preserve">“Artículo 5. … </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t>El derecho a la información será garantizado por el Estado</w:t>
      </w:r>
      <w:r w:rsidRPr="00481568">
        <w:rPr>
          <w:rFonts w:ascii="Palatino Linotype" w:eastAsia="Palatino Linotype" w:hAnsi="Palatino Linotype" w:cs="Palatino Linotype"/>
          <w:i/>
          <w:sz w:val="24"/>
          <w:szCs w:val="24"/>
        </w:rPr>
        <w:t xml:space="preserve">. La ley establecerá las previsiones que permitan asegurar la protección, el respeto y la difusión de este derecho. </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Este derecho se regirá por los principios y bases siguientes:</w:t>
      </w:r>
    </w:p>
    <w:p w:rsidR="004F3E5F" w:rsidRPr="00481568" w:rsidRDefault="004F3E5F" w:rsidP="009C5AE2">
      <w:pPr>
        <w:ind w:left="567"/>
        <w:jc w:val="both"/>
        <w:rPr>
          <w:rFonts w:ascii="Palatino Linotype" w:eastAsia="Palatino Linotype" w:hAnsi="Palatino Linotype" w:cs="Palatino Linotype"/>
          <w:b/>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t xml:space="preserve">I. Toda la información en posesión </w:t>
      </w:r>
      <w:r w:rsidRPr="00481568">
        <w:rPr>
          <w:rFonts w:ascii="Palatino Linotype" w:eastAsia="Palatino Linotype" w:hAnsi="Palatino Linotype" w:cs="Palatino Linotype"/>
          <w:i/>
          <w:sz w:val="24"/>
          <w:szCs w:val="24"/>
        </w:rPr>
        <w:t xml:space="preserve">de cualquier autoridad, entidad, órgano y organismos de los Poderes Ejecutivo, Legislativo y Judicial, órganos autónomos, partidos políticos, fideicomisos y fondos públicos estatales y municipales, así como </w:t>
      </w:r>
      <w:r w:rsidRPr="00481568">
        <w:rPr>
          <w:rFonts w:ascii="Palatino Linotype" w:eastAsia="Palatino Linotype" w:hAnsi="Palatino Linotype" w:cs="Palatino Linotype"/>
          <w:b/>
          <w:i/>
          <w:sz w:val="24"/>
          <w:szCs w:val="24"/>
        </w:rPr>
        <w:t>del gobierno y de la administración pública municipal y sus organismos descentralizados</w:t>
      </w:r>
      <w:r w:rsidRPr="00481568">
        <w:rPr>
          <w:rFonts w:ascii="Palatino Linotype" w:eastAsia="Palatino Linotype" w:hAnsi="Palatino Linotype" w:cs="Palatino Linotype"/>
          <w:i/>
          <w:sz w:val="24"/>
          <w:szCs w:val="24"/>
        </w:rPr>
        <w:t xml:space="preserve">, asimismo de cualquier persona física, jurídica colectiva o sindicato que reciba y ejerza recursos públicos o realice actos de autoridad en el ámbito estatal y municipal, </w:t>
      </w:r>
      <w:r w:rsidRPr="00481568">
        <w:rPr>
          <w:rFonts w:ascii="Palatino Linotype" w:eastAsia="Palatino Linotype" w:hAnsi="Palatino Linotype" w:cs="Palatino Linotype"/>
          <w:b/>
          <w:i/>
          <w:sz w:val="24"/>
          <w:szCs w:val="24"/>
        </w:rPr>
        <w:t>es pública</w:t>
      </w:r>
      <w:r w:rsidRPr="00481568">
        <w:rPr>
          <w:rFonts w:ascii="Palatino Linotype" w:eastAsia="Palatino Linotype" w:hAnsi="Palatino Linotype" w:cs="Palatino Linotype"/>
          <w:i/>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III. Toda persona, sin necesidad de acreditar interés alguno o justificar su utilización, tendrá acceso gratuito a la información pública, a sus datos personales o a la rectificación de éstos.</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IV. Se establecerán mecanismos de acceso a la información y procedimientos de revisión expeditos que se sustanciarán ante el organismo autónomo especializado e imparcial que establece esta Constitución.</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F3E5F" w:rsidRPr="00481568" w:rsidRDefault="004F3E5F" w:rsidP="009C5AE2">
      <w:pPr>
        <w:ind w:left="567"/>
        <w:jc w:val="both"/>
        <w:rPr>
          <w:rFonts w:ascii="Palatino Linotype" w:eastAsia="Palatino Linotype" w:hAnsi="Palatino Linotype" w:cs="Palatino Linotype"/>
          <w:b/>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481568">
        <w:rPr>
          <w:rFonts w:ascii="Palatino Linotype" w:eastAsia="Palatino Linotype" w:hAnsi="Palatino Linotype" w:cs="Palatino Linotype"/>
          <w:i/>
          <w:sz w:val="24"/>
          <w:szCs w:val="24"/>
        </w:rPr>
        <w:t xml:space="preserve"> y los indicadores que permitan rendir cuenta del cumplimiento de sus objetivos y los resultados obtenidos.</w:t>
      </w:r>
    </w:p>
    <w:p w:rsidR="004F3E5F" w:rsidRPr="00481568" w:rsidRDefault="004F3E5F" w:rsidP="009C5AE2">
      <w:pPr>
        <w:ind w:left="567"/>
        <w:jc w:val="both"/>
        <w:rPr>
          <w:rFonts w:ascii="Palatino Linotype" w:eastAsia="Palatino Linotype" w:hAnsi="Palatino Linotype" w:cs="Palatino Linotype"/>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lastRenderedPageBreak/>
        <w:t>VII. La ley reglamentaria, determinará la manera en que los sujetos obligados deberán hacer pública la información relativa a los recursos públicos que entreguen a personas físicas o jurídicas colectivas.”</w:t>
      </w:r>
    </w:p>
    <w:p w:rsidR="004F3E5F" w:rsidRPr="00481568" w:rsidRDefault="004F3E5F" w:rsidP="009C5AE2">
      <w:pPr>
        <w:ind w:left="567"/>
        <w:jc w:val="both"/>
        <w:rPr>
          <w:rFonts w:ascii="Palatino Linotype" w:eastAsia="Palatino Linotype" w:hAnsi="Palatino Linotype" w:cs="Palatino Linotype"/>
          <w:sz w:val="24"/>
          <w:szCs w:val="24"/>
        </w:rPr>
      </w:pPr>
    </w:p>
    <w:p w:rsidR="004F3E5F" w:rsidRPr="00481568" w:rsidRDefault="004F3E5F" w:rsidP="009C5AE2">
      <w:pPr>
        <w:ind w:left="567"/>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(Énfasis añadido)</w:t>
      </w:r>
    </w:p>
    <w:p w:rsidR="004F3E5F" w:rsidRPr="00481568" w:rsidRDefault="004F3E5F" w:rsidP="009C5AE2">
      <w:pPr>
        <w:spacing w:line="360" w:lineRule="auto"/>
        <w:ind w:left="567"/>
        <w:jc w:val="both"/>
        <w:rPr>
          <w:rFonts w:ascii="Palatino Linotype" w:eastAsia="Palatino Linotype" w:hAnsi="Palatino Linotype" w:cs="Palatino Linotype"/>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481568">
        <w:rPr>
          <w:rFonts w:ascii="Palatino Linotype" w:eastAsia="Palatino Linotype" w:hAnsi="Palatino Linotype" w:cs="Palatino Linotype"/>
          <w:color w:val="000000"/>
          <w:sz w:val="24"/>
          <w:szCs w:val="24"/>
        </w:rPr>
        <w:t>Adicional, tenemos que la Ley de Transparencia y Acceso a la Información Pública del Estado de México y Municipios, prevé en su artículo 23 fracción I, lo siguiente:</w:t>
      </w:r>
    </w:p>
    <w:p w:rsidR="009C6262" w:rsidRPr="00481568" w:rsidRDefault="009C6262" w:rsidP="009C5AE2">
      <w:pPr>
        <w:pBdr>
          <w:top w:val="nil"/>
          <w:left w:val="nil"/>
          <w:bottom w:val="nil"/>
          <w:right w:val="nil"/>
          <w:between w:val="nil"/>
        </w:pBdr>
        <w:tabs>
          <w:tab w:val="left" w:pos="0"/>
        </w:tabs>
        <w:spacing w:after="0" w:line="360" w:lineRule="auto"/>
        <w:jc w:val="both"/>
        <w:rPr>
          <w:rFonts w:ascii="Palatino Linotype" w:hAnsi="Palatino Linotype"/>
          <w:color w:val="000000"/>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t>“Artículo 23. Son sujetos obligados a transparentar y permitir el acceso a su información y proteger los datos personales que obren en su poder</w:t>
      </w:r>
      <w:r w:rsidRPr="00481568">
        <w:rPr>
          <w:rFonts w:ascii="Palatino Linotype" w:eastAsia="Palatino Linotype" w:hAnsi="Palatino Linotype" w:cs="Palatino Linotype"/>
          <w:i/>
          <w:sz w:val="24"/>
          <w:szCs w:val="24"/>
        </w:rPr>
        <w:t>:</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t xml:space="preserve">I. El Poder Ejecutivo del Estado de México, las dependencias, organismos auxiliares, órganos, entidades, fideicomisos y fondos públicos, así como la Fiscalía General de Justicia del Estado de México; </w:t>
      </w:r>
    </w:p>
    <w:p w:rsidR="004F3E5F" w:rsidRPr="00481568" w:rsidRDefault="004F3E5F" w:rsidP="009C5AE2">
      <w:pPr>
        <w:ind w:left="567"/>
        <w:jc w:val="both"/>
        <w:rPr>
          <w:rFonts w:ascii="Palatino Linotype" w:eastAsia="Palatino Linotype" w:hAnsi="Palatino Linotype" w:cs="Palatino Linotype"/>
          <w:b/>
          <w:i/>
          <w:sz w:val="24"/>
          <w:szCs w:val="24"/>
        </w:rPr>
      </w:pPr>
      <w:r w:rsidRPr="00481568">
        <w:rPr>
          <w:rFonts w:ascii="Palatino Linotype" w:eastAsia="Palatino Linotype" w:hAnsi="Palatino Linotype" w:cs="Palatino Linotype"/>
          <w:b/>
          <w:i/>
          <w:sz w:val="24"/>
          <w:szCs w:val="24"/>
        </w:rPr>
        <w:t>…</w:t>
      </w:r>
    </w:p>
    <w:p w:rsidR="004F3E5F" w:rsidRPr="00481568" w:rsidRDefault="004F3E5F" w:rsidP="009C5AE2">
      <w:pPr>
        <w:ind w:left="567"/>
        <w:jc w:val="both"/>
        <w:rPr>
          <w:rFonts w:ascii="Palatino Linotype" w:eastAsia="Palatino Linotype" w:hAnsi="Palatino Linotype" w:cs="Palatino Linotype"/>
          <w:b/>
          <w:i/>
          <w:sz w:val="24"/>
          <w:szCs w:val="24"/>
        </w:rPr>
      </w:pPr>
      <w:r w:rsidRPr="00481568">
        <w:rPr>
          <w:rFonts w:ascii="Palatino Linotype" w:eastAsia="Palatino Linotype" w:hAnsi="Palatino Linotype" w:cs="Palatino Linotype"/>
          <w:b/>
          <w:i/>
          <w:sz w:val="24"/>
          <w:szCs w:val="24"/>
        </w:rPr>
        <w:t>Los sujetos obligados deberán hacer pública toda aquella información relativa a los montos y las personas a quienes entreguen, por cualquier motivo, recursos públicos</w:t>
      </w:r>
      <w:r w:rsidRPr="00481568">
        <w:rPr>
          <w:rFonts w:ascii="Palatino Linotype" w:eastAsia="Palatino Linotype" w:hAnsi="Palatino Linotype" w:cs="Palatino Linotype"/>
          <w:i/>
          <w:sz w:val="24"/>
          <w:szCs w:val="24"/>
        </w:rPr>
        <w:t xml:space="preserve">, </w:t>
      </w:r>
      <w:r w:rsidRPr="00481568">
        <w:rPr>
          <w:rFonts w:ascii="Palatino Linotype" w:eastAsia="Palatino Linotype" w:hAnsi="Palatino Linotype" w:cs="Palatino Linotype"/>
          <w:b/>
          <w:i/>
          <w:sz w:val="24"/>
          <w:szCs w:val="24"/>
        </w:rPr>
        <w:t>así como</w:t>
      </w:r>
      <w:r w:rsidRPr="00481568">
        <w:rPr>
          <w:rFonts w:ascii="Palatino Linotype" w:eastAsia="Palatino Linotype" w:hAnsi="Palatino Linotype" w:cs="Palatino Linotype"/>
          <w:i/>
          <w:sz w:val="24"/>
          <w:szCs w:val="24"/>
        </w:rPr>
        <w:t xml:space="preserve"> </w:t>
      </w:r>
      <w:r w:rsidRPr="00481568">
        <w:rPr>
          <w:rFonts w:ascii="Palatino Linotype" w:eastAsia="Palatino Linotype" w:hAnsi="Palatino Linotype" w:cs="Palatino Linotype"/>
          <w:b/>
          <w:i/>
          <w:sz w:val="24"/>
          <w:szCs w:val="24"/>
        </w:rPr>
        <w:t>los informes que dichas personas les entreguen sobre el uso y destino de dichos recursos.</w:t>
      </w:r>
    </w:p>
    <w:p w:rsidR="004F3E5F" w:rsidRPr="00481568" w:rsidRDefault="004F3E5F" w:rsidP="009C5AE2">
      <w:pPr>
        <w:ind w:left="567"/>
        <w:jc w:val="both"/>
        <w:rPr>
          <w:rFonts w:ascii="Palatino Linotype" w:eastAsia="Palatino Linotype" w:hAnsi="Palatino Linotype" w:cs="Palatino Linotype"/>
          <w:b/>
          <w:i/>
          <w:sz w:val="24"/>
          <w:szCs w:val="24"/>
        </w:rPr>
      </w:pP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b/>
          <w:i/>
          <w:sz w:val="24"/>
          <w:szCs w:val="24"/>
        </w:rPr>
        <w:t>Los servidores públicos deberán transparentar sus acciones así como garantizar y respetar el derecho de acceso a la información pública.”</w:t>
      </w:r>
    </w:p>
    <w:p w:rsidR="004F3E5F" w:rsidRPr="00481568" w:rsidRDefault="004F3E5F" w:rsidP="009C5AE2">
      <w:pPr>
        <w:ind w:left="567"/>
        <w:jc w:val="both"/>
        <w:rPr>
          <w:rFonts w:ascii="Palatino Linotype" w:eastAsia="Palatino Linotype" w:hAnsi="Palatino Linotype" w:cs="Palatino Linotype"/>
          <w:i/>
          <w:sz w:val="24"/>
          <w:szCs w:val="24"/>
        </w:rPr>
      </w:pPr>
      <w:r w:rsidRPr="00481568">
        <w:rPr>
          <w:rFonts w:ascii="Palatino Linotype" w:eastAsia="Palatino Linotype" w:hAnsi="Palatino Linotype" w:cs="Palatino Linotype"/>
          <w:i/>
          <w:sz w:val="24"/>
          <w:szCs w:val="24"/>
        </w:rPr>
        <w:lastRenderedPageBreak/>
        <w:t>(Énfasis añadido)</w:t>
      </w:r>
    </w:p>
    <w:p w:rsidR="004F3E5F" w:rsidRPr="00481568" w:rsidRDefault="004F3E5F" w:rsidP="009C5AE2">
      <w:pPr>
        <w:spacing w:line="360" w:lineRule="auto"/>
        <w:jc w:val="both"/>
        <w:rPr>
          <w:rFonts w:ascii="Palatino Linotype" w:eastAsia="Palatino Linotype" w:hAnsi="Palatino Linotype" w:cs="Palatino Linotype"/>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rPr>
      </w:pPr>
      <w:r w:rsidRPr="00481568">
        <w:rPr>
          <w:rFonts w:ascii="Palatino Linotype" w:eastAsia="Palatino Linotype" w:hAnsi="Palatino Linotype" w:cs="Palatino Linotype"/>
          <w:color w:val="000000"/>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F3E5F" w:rsidRPr="00481568" w:rsidRDefault="004F3E5F" w:rsidP="009C5AE2">
      <w:pPr>
        <w:pBdr>
          <w:top w:val="nil"/>
          <w:left w:val="nil"/>
          <w:bottom w:val="nil"/>
          <w:right w:val="nil"/>
          <w:between w:val="nil"/>
        </w:pBdr>
        <w:spacing w:after="240" w:line="360" w:lineRule="auto"/>
        <w:contextualSpacing/>
        <w:jc w:val="both"/>
        <w:rPr>
          <w:rFonts w:ascii="Palatino Linotype" w:eastAsia="Palatino Linotype" w:hAnsi="Palatino Linotype" w:cs="Palatino Linotype"/>
          <w:color w:val="000000"/>
          <w:sz w:val="24"/>
          <w:szCs w:val="24"/>
        </w:rPr>
      </w:pPr>
    </w:p>
    <w:p w:rsidR="004F3E5F" w:rsidRPr="00481568" w:rsidRDefault="004F3E5F" w:rsidP="009C5AE2">
      <w:pPr>
        <w:pStyle w:val="Ttulo1"/>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b/>
          <w:color w:val="000000"/>
          <w:sz w:val="24"/>
          <w:szCs w:val="24"/>
        </w:rPr>
        <w:t>QUINTO. De la versión pública.</w:t>
      </w:r>
    </w:p>
    <w:p w:rsidR="004F3E5F" w:rsidRPr="00481568" w:rsidRDefault="004F3E5F" w:rsidP="009C5AE2">
      <w:pPr>
        <w:rPr>
          <w:rFonts w:ascii="Palatino Linotype" w:hAnsi="Palatino Linotype"/>
          <w:sz w:val="24"/>
          <w:szCs w:val="24"/>
        </w:rPr>
      </w:pPr>
    </w:p>
    <w:p w:rsidR="004F3E5F" w:rsidRPr="00481568" w:rsidRDefault="004F3E5F" w:rsidP="009C5AE2">
      <w:pPr>
        <w:pStyle w:val="Ttulo1"/>
        <w:numPr>
          <w:ilvl w:val="0"/>
          <w:numId w:val="19"/>
        </w:numPr>
        <w:tabs>
          <w:tab w:val="left" w:pos="284"/>
        </w:tabs>
        <w:spacing w:before="0" w:line="360" w:lineRule="auto"/>
        <w:ind w:left="0" w:firstLine="0"/>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b/>
          <w:color w:val="000000"/>
          <w:sz w:val="24"/>
          <w:szCs w:val="24"/>
        </w:rPr>
        <w:t xml:space="preserve">Nociones generales. </w:t>
      </w:r>
    </w:p>
    <w:p w:rsidR="004F3E5F" w:rsidRPr="00481568" w:rsidRDefault="004F3E5F" w:rsidP="009C5AE2">
      <w:pPr>
        <w:rPr>
          <w:rFonts w:ascii="Palatino Linotype" w:hAnsi="Palatino Linotype"/>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Debe destacarse que, debido a la naturaleza de la información solicitada</w:t>
      </w:r>
      <w:r w:rsidRPr="00481568">
        <w:rPr>
          <w:rFonts w:ascii="Palatino Linotype" w:eastAsia="Palatino Linotype" w:hAnsi="Palatino Linotype" w:cs="Palatino Linotype"/>
          <w:b/>
          <w:color w:val="000000"/>
          <w:sz w:val="24"/>
          <w:szCs w:val="24"/>
        </w:rPr>
        <w:t xml:space="preserve">, </w:t>
      </w:r>
      <w:r w:rsidRPr="00481568">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481568">
        <w:rPr>
          <w:rFonts w:ascii="Palatino Linotype" w:eastAsia="Palatino Linotype" w:hAnsi="Palatino Linotype" w:cs="Palatino Linotype"/>
          <w:b/>
          <w:color w:val="000000"/>
          <w:sz w:val="24"/>
          <w:szCs w:val="24"/>
        </w:rPr>
        <w:t xml:space="preserve">SUJETO OBLIGADO </w:t>
      </w:r>
      <w:r w:rsidRPr="00481568">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4F3E5F" w:rsidRPr="00481568" w:rsidRDefault="004F3E5F" w:rsidP="009C5AE2">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sz w:val="24"/>
          <w:szCs w:val="24"/>
        </w:rPr>
      </w:pPr>
    </w:p>
    <w:p w:rsidR="004F3E5F" w:rsidRPr="00481568" w:rsidRDefault="004F3E5F"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 xml:space="preserve">No pasa desapercibido para este Órgano Garante que los </w:t>
      </w:r>
      <w:r w:rsidRPr="00481568">
        <w:rPr>
          <w:rFonts w:ascii="Palatino Linotype" w:eastAsia="Palatino Linotype" w:hAnsi="Palatino Linotype" w:cs="Palatino Linotype"/>
          <w:b/>
          <w:color w:val="000000"/>
          <w:sz w:val="24"/>
          <w:szCs w:val="24"/>
        </w:rPr>
        <w:t xml:space="preserve">Sujetos Obligados </w:t>
      </w:r>
      <w:r w:rsidRPr="00481568">
        <w:rPr>
          <w:rFonts w:ascii="Palatino Linotype" w:eastAsia="Palatino Linotype" w:hAnsi="Palatino Linotype" w:cs="Palatino Linotype"/>
          <w:color w:val="000000"/>
          <w:sz w:val="24"/>
          <w:szCs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481568">
        <w:rPr>
          <w:rFonts w:ascii="Palatino Linotype" w:eastAsia="Palatino Linotype" w:hAnsi="Palatino Linotype" w:cs="Palatino Linotype"/>
          <w:color w:val="000000"/>
          <w:sz w:val="24"/>
          <w:szCs w:val="24"/>
        </w:rPr>
        <w:lastRenderedPageBreak/>
        <w:t>información, se deben seguir una serie de pasos y procedimientos, por lo que es menester reiterar los mismos:</w:t>
      </w:r>
    </w:p>
    <w:p w:rsidR="004F3E5F" w:rsidRPr="00481568" w:rsidRDefault="004F3E5F" w:rsidP="009C5AE2">
      <w:pPr>
        <w:tabs>
          <w:tab w:val="left" w:pos="284"/>
        </w:tabs>
        <w:spacing w:line="360" w:lineRule="auto"/>
        <w:jc w:val="both"/>
        <w:rPr>
          <w:rFonts w:ascii="Palatino Linotype" w:eastAsia="Palatino Linotype" w:hAnsi="Palatino Linotype" w:cs="Palatino Linotype"/>
          <w:color w:val="000000"/>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4F3E5F" w:rsidRPr="00481568" w:rsidTr="004F3E5F">
        <w:tc>
          <w:tcPr>
            <w:tcW w:w="1838" w:type="dxa"/>
          </w:tcPr>
          <w:p w:rsidR="004F3E5F" w:rsidRPr="00481568" w:rsidRDefault="004F3E5F" w:rsidP="009C5AE2">
            <w:pPr>
              <w:tabs>
                <w:tab w:val="left" w:pos="284"/>
              </w:tabs>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a) Requisitos previos.</w:t>
            </w:r>
          </w:p>
        </w:tc>
        <w:tc>
          <w:tcPr>
            <w:tcW w:w="6990" w:type="dxa"/>
          </w:tcPr>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Al hacerlo tienen que precisar de qué información se trata, señalando el supuesto de clasificación (confidencialidad o reserva).</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Además, se debe señalar el procedimiento, de los tres que establecen los artículos 132 y 106 de la Ley Estatal y General vigente al momento de interponer la solicitud de información, respectivamente.</w:t>
            </w:r>
          </w:p>
          <w:p w:rsidR="004F3E5F" w:rsidRPr="00481568" w:rsidRDefault="004F3E5F" w:rsidP="009C5AE2">
            <w:pPr>
              <w:tabs>
                <w:tab w:val="left" w:pos="284"/>
              </w:tabs>
              <w:jc w:val="both"/>
              <w:rPr>
                <w:rFonts w:ascii="Palatino Linotype" w:eastAsia="Palatino Linotype" w:hAnsi="Palatino Linotype" w:cs="Palatino Linotype"/>
                <w:sz w:val="24"/>
                <w:szCs w:val="24"/>
              </w:rPr>
            </w:pP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El último de estos requisitos previos consiste en que no se pueden emitir acuerdos de carácter general ni particular, esto es, </w:t>
            </w:r>
            <w:r w:rsidRPr="00481568">
              <w:rPr>
                <w:rFonts w:ascii="Palatino Linotype" w:eastAsia="Palatino Linotype" w:hAnsi="Palatino Linotype" w:cs="Palatino Linotype"/>
                <w:sz w:val="24"/>
                <w:szCs w:val="24"/>
                <w:u w:val="single"/>
              </w:rPr>
              <w:t>no se puede hacer un acuerdo para clasificar de manera general todos los documentos de un expediente o área, sin</w:t>
            </w:r>
            <w:r w:rsidRPr="00481568">
              <w:rPr>
                <w:rFonts w:ascii="Palatino Linotype" w:eastAsia="Palatino Linotype" w:hAnsi="Palatino Linotype" w:cs="Palatino Linotype"/>
                <w:sz w:val="24"/>
                <w:szCs w:val="24"/>
              </w:rPr>
              <w:t xml:space="preserve"> individualizar su análisis y tampoco se puede hacer un acuerdo por cada dato que se vaya a clasificar dentro de un documento con diez datos, por ejemplo, susceptibles de ser clasificados.</w:t>
            </w:r>
          </w:p>
        </w:tc>
      </w:tr>
      <w:tr w:rsidR="004F3E5F" w:rsidRPr="00481568" w:rsidTr="004F3E5F">
        <w:tc>
          <w:tcPr>
            <w:tcW w:w="1838" w:type="dxa"/>
          </w:tcPr>
          <w:p w:rsidR="004F3E5F" w:rsidRPr="00481568" w:rsidRDefault="004F3E5F" w:rsidP="009C5AE2">
            <w:pPr>
              <w:tabs>
                <w:tab w:val="left" w:pos="284"/>
              </w:tabs>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b) Supuestos de clasificación.</w:t>
            </w:r>
          </w:p>
        </w:tc>
        <w:tc>
          <w:tcPr>
            <w:tcW w:w="6990" w:type="dxa"/>
          </w:tcPr>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Las disposiciones constitucionales y legales en la materia establecen los dos supuestos generales para clasificar la información: por reserva y por confidencialidad.</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lastRenderedPageBreak/>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El </w:t>
            </w:r>
            <w:r w:rsidRPr="00481568">
              <w:rPr>
                <w:rFonts w:ascii="Palatino Linotype" w:eastAsia="Palatino Linotype" w:hAnsi="Palatino Linotype" w:cs="Palatino Linotype"/>
                <w:b/>
                <w:sz w:val="24"/>
                <w:szCs w:val="24"/>
              </w:rPr>
              <w:t>Sujeto Obligado</w:t>
            </w:r>
            <w:r w:rsidRPr="00481568">
              <w:rPr>
                <w:rFonts w:ascii="Palatino Linotype" w:eastAsia="Palatino Linotype" w:hAnsi="Palatino Linotype" w:cs="Palatino Linotype"/>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F3E5F" w:rsidRPr="00481568" w:rsidTr="004F3E5F">
        <w:tc>
          <w:tcPr>
            <w:tcW w:w="1838" w:type="dxa"/>
          </w:tcPr>
          <w:p w:rsidR="004F3E5F" w:rsidRPr="00481568" w:rsidRDefault="004F3E5F" w:rsidP="009C5AE2">
            <w:pPr>
              <w:tabs>
                <w:tab w:val="left" w:pos="284"/>
              </w:tabs>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lastRenderedPageBreak/>
              <w:t>c) Formalidades para emitir el acuerdo de clasificación.</w:t>
            </w:r>
          </w:p>
        </w:tc>
        <w:tc>
          <w:tcPr>
            <w:tcW w:w="6990" w:type="dxa"/>
          </w:tcPr>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El Comité de Transparencia, según lo dispuesto en los artículos cuenta con las facultades para aprobar, modificar o revocar la clasificación de la información que haya propuesto. </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Es necesario que </w:t>
            </w:r>
            <w:r w:rsidRPr="00481568">
              <w:rPr>
                <w:rFonts w:ascii="Palatino Linotype" w:eastAsia="Palatino Linotype" w:hAnsi="Palatino Linotype" w:cs="Palatino Linotype"/>
                <w:b/>
                <w:sz w:val="24"/>
                <w:szCs w:val="24"/>
                <w:u w:val="single"/>
              </w:rPr>
              <w:t>el acto reúna con los requisitos elementales</w:t>
            </w:r>
            <w:r w:rsidRPr="00481568">
              <w:rPr>
                <w:rFonts w:ascii="Palatino Linotype" w:eastAsia="Palatino Linotype" w:hAnsi="Palatino Linotype" w:cs="Palatino Linotype"/>
                <w:sz w:val="24"/>
                <w:szCs w:val="24"/>
              </w:rPr>
              <w:t>, entre ellos, que la autoridad que va a emitir el acto de autoridad sea la legalmente facultada para ello.</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481568">
              <w:rPr>
                <w:rFonts w:ascii="Palatino Linotype" w:eastAsia="Palatino Linotype" w:hAnsi="Palatino Linotype" w:cs="Palatino Linotype"/>
                <w:sz w:val="24"/>
                <w:szCs w:val="24"/>
              </w:rPr>
              <w:lastRenderedPageBreak/>
              <w:t>de las decisiones adoptadas previamente por los titulares de áreas y que son sujetas a control, en primera instancia, por el Comité de Transparencia.</w:t>
            </w:r>
          </w:p>
        </w:tc>
      </w:tr>
      <w:tr w:rsidR="004F3E5F" w:rsidRPr="00481568" w:rsidTr="004F3E5F">
        <w:tc>
          <w:tcPr>
            <w:tcW w:w="1838" w:type="dxa"/>
          </w:tcPr>
          <w:p w:rsidR="004F3E5F" w:rsidRPr="00481568" w:rsidRDefault="004F3E5F" w:rsidP="009C5AE2">
            <w:pPr>
              <w:tabs>
                <w:tab w:val="left" w:pos="284"/>
              </w:tabs>
              <w:rPr>
                <w:rFonts w:ascii="Palatino Linotype" w:eastAsia="Palatino Linotype" w:hAnsi="Palatino Linotype" w:cs="Palatino Linotype"/>
                <w:sz w:val="24"/>
                <w:szCs w:val="24"/>
              </w:rPr>
            </w:pP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d) Requisitos de fondo del acuerdo de clasificación. </w:t>
            </w:r>
          </w:p>
        </w:tc>
        <w:tc>
          <w:tcPr>
            <w:tcW w:w="6990" w:type="dxa"/>
          </w:tcPr>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81568">
              <w:rPr>
                <w:rFonts w:ascii="Palatino Linotype" w:eastAsia="Palatino Linotype" w:hAnsi="Palatino Linotype" w:cs="Palatino Linotype"/>
                <w:b/>
                <w:sz w:val="24"/>
                <w:szCs w:val="24"/>
              </w:rPr>
              <w:t>Sujetos Obligados</w:t>
            </w:r>
            <w:r w:rsidRPr="00481568">
              <w:rPr>
                <w:rFonts w:ascii="Palatino Linotype" w:eastAsia="Palatino Linotype" w:hAnsi="Palatino Linotype" w:cs="Palatino Linotype"/>
                <w:sz w:val="24"/>
                <w:szCs w:val="24"/>
              </w:rPr>
              <w:t xml:space="preserve">, por lo que deberán fundar y motivar debidamente la clasificación. </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De lo anterior, se desprende que para una correcta </w:t>
            </w:r>
            <w:r w:rsidRPr="00481568">
              <w:rPr>
                <w:rFonts w:ascii="Palatino Linotype" w:eastAsia="Palatino Linotype" w:hAnsi="Palatino Linotype" w:cs="Palatino Linotype"/>
                <w:b/>
                <w:sz w:val="24"/>
                <w:szCs w:val="24"/>
              </w:rPr>
              <w:t>clasificación total o parcial</w:t>
            </w:r>
            <w:r w:rsidRPr="00481568">
              <w:rPr>
                <w:rFonts w:ascii="Palatino Linotype" w:eastAsia="Palatino Linotype" w:hAnsi="Palatino Linotype" w:cs="Palatino Linotype"/>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En ese mismo sentido, el numeral trigésimo tercero fracción V de los Lineamientos Generales, precisa que para motivar la clasificación se deben acreditar las circunstancias de tiempo, modo y lugar.</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lastRenderedPageBreak/>
              <w:t xml:space="preserve">Ahora bien, </w:t>
            </w:r>
            <w:r w:rsidRPr="00481568">
              <w:rPr>
                <w:rFonts w:ascii="Palatino Linotype" w:eastAsia="Palatino Linotype" w:hAnsi="Palatino Linotype" w:cs="Palatino Linotype"/>
                <w:b/>
                <w:sz w:val="24"/>
                <w:szCs w:val="24"/>
                <w:u w:val="single"/>
              </w:rPr>
              <w:t>para cada caso además de fundar y motivar</w:t>
            </w:r>
            <w:r w:rsidRPr="00481568">
              <w:rPr>
                <w:rFonts w:ascii="Palatino Linotype" w:eastAsia="Palatino Linotype" w:hAnsi="Palatino Linotype" w:cs="Palatino Linotype"/>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F3E5F" w:rsidRPr="00481568" w:rsidTr="004F3E5F">
        <w:tc>
          <w:tcPr>
            <w:tcW w:w="1838" w:type="dxa"/>
          </w:tcPr>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6990" w:type="dxa"/>
          </w:tcPr>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F3E5F" w:rsidRPr="00481568" w:rsidRDefault="004F3E5F"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F3E5F" w:rsidRPr="00481568" w:rsidRDefault="004F3E5F" w:rsidP="009C5AE2">
      <w:pPr>
        <w:pBdr>
          <w:top w:val="nil"/>
          <w:left w:val="nil"/>
          <w:bottom w:val="nil"/>
          <w:right w:val="nil"/>
          <w:between w:val="nil"/>
        </w:pBdr>
        <w:tabs>
          <w:tab w:val="left" w:pos="0"/>
        </w:tabs>
        <w:spacing w:after="0" w:line="360" w:lineRule="auto"/>
        <w:jc w:val="both"/>
        <w:rPr>
          <w:rFonts w:ascii="Palatino Linotype" w:eastAsia="MS Mincho" w:hAnsi="Palatino Linotype" w:cs="Arial"/>
          <w:b/>
          <w:i/>
          <w:sz w:val="24"/>
          <w:szCs w:val="24"/>
        </w:rPr>
      </w:pPr>
    </w:p>
    <w:p w:rsidR="001A5409" w:rsidRPr="00481568" w:rsidRDefault="001A5409" w:rsidP="009C5AE2">
      <w:pPr>
        <w:pBdr>
          <w:top w:val="nil"/>
          <w:left w:val="nil"/>
          <w:bottom w:val="nil"/>
          <w:right w:val="nil"/>
          <w:between w:val="nil"/>
        </w:pBdr>
        <w:tabs>
          <w:tab w:val="left" w:pos="0"/>
        </w:tabs>
        <w:spacing w:after="0" w:line="360" w:lineRule="auto"/>
        <w:jc w:val="both"/>
        <w:rPr>
          <w:rFonts w:ascii="Palatino Linotype" w:eastAsia="MS Mincho" w:hAnsi="Palatino Linotype" w:cs="Arial"/>
          <w:b/>
          <w:i/>
          <w:sz w:val="24"/>
          <w:szCs w:val="24"/>
        </w:rPr>
      </w:pPr>
    </w:p>
    <w:p w:rsidR="001A5409" w:rsidRPr="00481568" w:rsidRDefault="00D86CD6"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Arial"/>
          <w:sz w:val="24"/>
          <w:szCs w:val="24"/>
        </w:rPr>
      </w:pPr>
      <w:r w:rsidRPr="00481568">
        <w:rPr>
          <w:rFonts w:ascii="Palatino Linotype" w:hAnsi="Palatino Linotype" w:cs="Arial"/>
          <w:sz w:val="24"/>
          <w:szCs w:val="24"/>
        </w:rPr>
        <w:t xml:space="preserve">En conclusión, se advierte que con la información  proporcionada en etapa de manifestaciones, no se puede tener por colmada la solicitud de información </w:t>
      </w:r>
      <w:r w:rsidR="004F3E5F" w:rsidRPr="00481568">
        <w:rPr>
          <w:rFonts w:ascii="Palatino Linotype" w:hAnsi="Palatino Linotype" w:cs="Arial"/>
          <w:b/>
          <w:bCs/>
          <w:sz w:val="24"/>
          <w:szCs w:val="24"/>
        </w:rPr>
        <w:t>00045/DIFHUEHUET/IP/2025</w:t>
      </w:r>
      <w:r w:rsidRPr="00481568">
        <w:rPr>
          <w:rFonts w:ascii="Palatino Linotype" w:hAnsi="Palatino Linotype" w:cs="Arial"/>
          <w:b/>
          <w:bCs/>
          <w:sz w:val="24"/>
          <w:szCs w:val="24"/>
        </w:rPr>
        <w:t xml:space="preserve">, </w:t>
      </w:r>
      <w:r w:rsidRPr="00481568">
        <w:rPr>
          <w:rFonts w:ascii="Palatino Linotype" w:hAnsi="Palatino Linotype" w:cs="Arial"/>
          <w:bCs/>
          <w:sz w:val="24"/>
          <w:szCs w:val="24"/>
        </w:rPr>
        <w:t xml:space="preserve">resultando dable </w:t>
      </w:r>
      <w:r w:rsidRPr="00481568">
        <w:rPr>
          <w:rFonts w:ascii="Palatino Linotype" w:hAnsi="Palatino Linotype" w:cs="Arial"/>
          <w:b/>
          <w:bCs/>
          <w:sz w:val="24"/>
          <w:szCs w:val="24"/>
        </w:rPr>
        <w:t>REVOCAR</w:t>
      </w:r>
      <w:r w:rsidRPr="00481568">
        <w:rPr>
          <w:rFonts w:ascii="Palatino Linotype" w:hAnsi="Palatino Linotype" w:cs="Arial"/>
          <w:bCs/>
          <w:sz w:val="24"/>
          <w:szCs w:val="24"/>
        </w:rPr>
        <w:t xml:space="preserve">, la respuesta y ordenar </w:t>
      </w:r>
      <w:r w:rsidR="004F3E5F" w:rsidRPr="00481568">
        <w:rPr>
          <w:rFonts w:ascii="Palatino Linotype" w:hAnsi="Palatino Linotype" w:cs="Arial"/>
          <w:bCs/>
          <w:sz w:val="24"/>
          <w:szCs w:val="24"/>
        </w:rPr>
        <w:t xml:space="preserve">que </w:t>
      </w:r>
      <w:r w:rsidR="004F3E5F" w:rsidRPr="00481568">
        <w:rPr>
          <w:rFonts w:ascii="Palatino Linotype" w:hAnsi="Palatino Linotype" w:cs="Arial"/>
          <w:bCs/>
          <w:sz w:val="24"/>
          <w:szCs w:val="24"/>
        </w:rPr>
        <w:lastRenderedPageBreak/>
        <w:t>se haga entrega de los oficios firmados por la Jefatura de Recursos Humanos y por la Dirección de Administración del primero de enero al doce de marzo del dos mil veinticinco.</w:t>
      </w:r>
    </w:p>
    <w:p w:rsidR="001A5409" w:rsidRPr="00481568" w:rsidRDefault="001A5409" w:rsidP="009C5AE2">
      <w:pPr>
        <w:pStyle w:val="Ttulo1"/>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b/>
          <w:color w:val="000000"/>
          <w:sz w:val="24"/>
          <w:szCs w:val="24"/>
        </w:rPr>
        <w:t>QUINTO. De la versión pública.</w:t>
      </w:r>
    </w:p>
    <w:p w:rsidR="001A5409" w:rsidRPr="00481568" w:rsidRDefault="001A5409" w:rsidP="009C5AE2">
      <w:pPr>
        <w:rPr>
          <w:rFonts w:ascii="Palatino Linotype" w:hAnsi="Palatino Linotype"/>
          <w:sz w:val="24"/>
          <w:szCs w:val="24"/>
        </w:rPr>
      </w:pPr>
    </w:p>
    <w:p w:rsidR="001A5409" w:rsidRPr="00481568" w:rsidRDefault="001A5409" w:rsidP="009C5AE2">
      <w:pPr>
        <w:pStyle w:val="Ttulo1"/>
        <w:numPr>
          <w:ilvl w:val="0"/>
          <w:numId w:val="19"/>
        </w:numPr>
        <w:tabs>
          <w:tab w:val="left" w:pos="284"/>
        </w:tabs>
        <w:spacing w:before="0" w:line="360" w:lineRule="auto"/>
        <w:ind w:left="0" w:firstLine="0"/>
        <w:rPr>
          <w:rFonts w:ascii="Palatino Linotype" w:eastAsia="Palatino Linotype" w:hAnsi="Palatino Linotype" w:cs="Palatino Linotype"/>
          <w:b/>
          <w:color w:val="000000"/>
          <w:sz w:val="24"/>
          <w:szCs w:val="24"/>
        </w:rPr>
      </w:pPr>
      <w:r w:rsidRPr="00481568">
        <w:rPr>
          <w:rFonts w:ascii="Palatino Linotype" w:eastAsia="Palatino Linotype" w:hAnsi="Palatino Linotype" w:cs="Palatino Linotype"/>
          <w:b/>
          <w:color w:val="000000"/>
          <w:sz w:val="24"/>
          <w:szCs w:val="24"/>
        </w:rPr>
        <w:t xml:space="preserve">Nociones generales. </w:t>
      </w:r>
    </w:p>
    <w:p w:rsidR="001A5409" w:rsidRPr="00481568" w:rsidRDefault="001A5409" w:rsidP="009C5AE2">
      <w:pPr>
        <w:rPr>
          <w:rFonts w:ascii="Palatino Linotype" w:hAnsi="Palatino Linotype"/>
          <w:sz w:val="24"/>
          <w:szCs w:val="24"/>
        </w:rPr>
      </w:pPr>
    </w:p>
    <w:p w:rsidR="001A5409" w:rsidRPr="00481568" w:rsidRDefault="001A5409"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Debe destacarse que, debido a la naturaleza de la información solicitada</w:t>
      </w:r>
      <w:r w:rsidRPr="00481568">
        <w:rPr>
          <w:rFonts w:ascii="Palatino Linotype" w:eastAsia="Palatino Linotype" w:hAnsi="Palatino Linotype" w:cs="Palatino Linotype"/>
          <w:b/>
          <w:color w:val="000000"/>
          <w:sz w:val="24"/>
          <w:szCs w:val="24"/>
        </w:rPr>
        <w:t xml:space="preserve">, </w:t>
      </w:r>
      <w:r w:rsidRPr="00481568">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481568">
        <w:rPr>
          <w:rFonts w:ascii="Palatino Linotype" w:eastAsia="Palatino Linotype" w:hAnsi="Palatino Linotype" w:cs="Palatino Linotype"/>
          <w:b/>
          <w:color w:val="000000"/>
          <w:sz w:val="24"/>
          <w:szCs w:val="24"/>
        </w:rPr>
        <w:t xml:space="preserve">SUJETO OBLIGADO </w:t>
      </w:r>
      <w:r w:rsidRPr="00481568">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1A5409" w:rsidRPr="00481568" w:rsidRDefault="001A5409" w:rsidP="009C5AE2">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sz w:val="24"/>
          <w:szCs w:val="24"/>
        </w:rPr>
      </w:pPr>
    </w:p>
    <w:p w:rsidR="009C6262" w:rsidRPr="00481568" w:rsidRDefault="001A5409"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 xml:space="preserve">No pasa desapercibido para este Órgano Garante que los </w:t>
      </w:r>
      <w:r w:rsidRPr="00481568">
        <w:rPr>
          <w:rFonts w:ascii="Palatino Linotype" w:eastAsia="Palatino Linotype" w:hAnsi="Palatino Linotype" w:cs="Palatino Linotype"/>
          <w:b/>
          <w:color w:val="000000"/>
          <w:sz w:val="24"/>
          <w:szCs w:val="24"/>
        </w:rPr>
        <w:t xml:space="preserve">Sujetos Obligados </w:t>
      </w:r>
      <w:r w:rsidRPr="00481568">
        <w:rPr>
          <w:rFonts w:ascii="Palatino Linotype" w:eastAsia="Palatino Linotype" w:hAnsi="Palatino Linotype" w:cs="Palatino Linotype"/>
          <w:color w:val="000000"/>
          <w:sz w:val="24"/>
          <w:szCs w:val="24"/>
        </w:rPr>
        <w:t xml:space="preserve">serán responsables de los datos personales en su posesión y que, en caso de localizarse datos concernientes a terceros, éstos no podrán difundir, distribuir o comercializar los datos personales. </w:t>
      </w:r>
    </w:p>
    <w:p w:rsidR="009C6262" w:rsidRPr="00481568" w:rsidRDefault="009C6262" w:rsidP="009C5AE2">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1A5409" w:rsidRPr="00481568" w:rsidRDefault="001A5409"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 xml:space="preserve"> Cabe destacar que, para la realización de la clasificación de la información, se deben seguir una serie de pasos y procedimientos, por lo que es menester reiterar los mismos:</w:t>
      </w:r>
    </w:p>
    <w:p w:rsidR="001A5409" w:rsidRPr="00481568" w:rsidRDefault="001A5409" w:rsidP="009C5AE2">
      <w:pPr>
        <w:tabs>
          <w:tab w:val="left" w:pos="284"/>
        </w:tabs>
        <w:spacing w:line="360" w:lineRule="auto"/>
        <w:jc w:val="both"/>
        <w:rPr>
          <w:rFonts w:ascii="Palatino Linotype" w:eastAsia="Palatino Linotype" w:hAnsi="Palatino Linotype" w:cs="Palatino Linotype"/>
          <w:color w:val="000000"/>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1A5409" w:rsidRPr="00481568" w:rsidTr="001A5409">
        <w:tc>
          <w:tcPr>
            <w:tcW w:w="1838" w:type="dxa"/>
          </w:tcPr>
          <w:p w:rsidR="001A5409" w:rsidRPr="00481568" w:rsidRDefault="001A5409" w:rsidP="009C5AE2">
            <w:pPr>
              <w:tabs>
                <w:tab w:val="left" w:pos="284"/>
              </w:tabs>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lastRenderedPageBreak/>
              <w:t>a) Requisitos previos.</w:t>
            </w:r>
          </w:p>
        </w:tc>
        <w:tc>
          <w:tcPr>
            <w:tcW w:w="6990" w:type="dxa"/>
          </w:tcPr>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Al hacerlo tienen que precisar de qué información se trata, señalando el supuesto de clasificación (confidencialidad o reserva).</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Además, se debe señalar el procedimiento, de los tres que establecen los artículos 132 y 106 de la Ley Estatal y General, respectivamente.</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El último de estos requisitos previos consiste en que no se pueden emitir acuerdos de carácter general ni particular, esto es, </w:t>
            </w:r>
            <w:r w:rsidRPr="00481568">
              <w:rPr>
                <w:rFonts w:ascii="Palatino Linotype" w:eastAsia="Palatino Linotype" w:hAnsi="Palatino Linotype" w:cs="Palatino Linotype"/>
                <w:sz w:val="24"/>
                <w:szCs w:val="24"/>
                <w:u w:val="single"/>
              </w:rPr>
              <w:t>no se puede hacer un acuerdo para clasificar de manera general todos los documentos de un expediente o área, sin</w:t>
            </w:r>
            <w:r w:rsidRPr="00481568">
              <w:rPr>
                <w:rFonts w:ascii="Palatino Linotype" w:eastAsia="Palatino Linotype" w:hAnsi="Palatino Linotype" w:cs="Palatino Linotype"/>
                <w:sz w:val="24"/>
                <w:szCs w:val="24"/>
              </w:rPr>
              <w:t xml:space="preserve"> individualizar su análisis y tampoco se puede hacer un acuerdo por cada dato que se vaya a clasificar dentro de un documento con diez datos, por ejemplo, susceptibles de ser clasificados.</w:t>
            </w:r>
          </w:p>
        </w:tc>
      </w:tr>
      <w:tr w:rsidR="001A5409" w:rsidRPr="00481568" w:rsidTr="001A5409">
        <w:tc>
          <w:tcPr>
            <w:tcW w:w="1838" w:type="dxa"/>
          </w:tcPr>
          <w:p w:rsidR="001A5409" w:rsidRPr="00481568" w:rsidRDefault="001A5409" w:rsidP="009C5AE2">
            <w:pPr>
              <w:tabs>
                <w:tab w:val="left" w:pos="284"/>
              </w:tabs>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b) Supuestos de clasificación.</w:t>
            </w:r>
          </w:p>
        </w:tc>
        <w:tc>
          <w:tcPr>
            <w:tcW w:w="6990" w:type="dxa"/>
          </w:tcPr>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Las disposiciones constitucionales y legales en la materia establecen los dos supuestos generales para clasificar la información: por reserva y por confidencialidad.</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481568">
              <w:rPr>
                <w:rFonts w:ascii="Palatino Linotype" w:eastAsia="Palatino Linotype" w:hAnsi="Palatino Linotype" w:cs="Palatino Linotype"/>
                <w:sz w:val="24"/>
                <w:szCs w:val="24"/>
              </w:rPr>
              <w:lastRenderedPageBreak/>
              <w:t>ampliar las excepciones o supuestos de clasificación aduciendo analogía o mayoría de razón.</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El </w:t>
            </w:r>
            <w:r w:rsidRPr="00481568">
              <w:rPr>
                <w:rFonts w:ascii="Palatino Linotype" w:eastAsia="Palatino Linotype" w:hAnsi="Palatino Linotype" w:cs="Palatino Linotype"/>
                <w:b/>
                <w:sz w:val="24"/>
                <w:szCs w:val="24"/>
              </w:rPr>
              <w:t>Sujeto Obligado</w:t>
            </w:r>
            <w:r w:rsidRPr="00481568">
              <w:rPr>
                <w:rFonts w:ascii="Palatino Linotype" w:eastAsia="Palatino Linotype" w:hAnsi="Palatino Linotype" w:cs="Palatino Linotype"/>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A5409" w:rsidRPr="00481568" w:rsidTr="001A5409">
        <w:tc>
          <w:tcPr>
            <w:tcW w:w="1838" w:type="dxa"/>
          </w:tcPr>
          <w:p w:rsidR="001A5409" w:rsidRPr="00481568" w:rsidRDefault="001A5409" w:rsidP="009C5AE2">
            <w:pPr>
              <w:tabs>
                <w:tab w:val="left" w:pos="284"/>
              </w:tabs>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lastRenderedPageBreak/>
              <w:t>c) Formalidades para emitir el acuerdo de clasificación.</w:t>
            </w:r>
          </w:p>
        </w:tc>
        <w:tc>
          <w:tcPr>
            <w:tcW w:w="6990" w:type="dxa"/>
          </w:tcPr>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El Comité de Transparencia, según lo dispuesto en los artículos cuenta con las facultades para aprobar, modificar o revocar la clasificación de la información que haya propuesto. </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Es necesario que </w:t>
            </w:r>
            <w:r w:rsidRPr="00481568">
              <w:rPr>
                <w:rFonts w:ascii="Palatino Linotype" w:eastAsia="Palatino Linotype" w:hAnsi="Palatino Linotype" w:cs="Palatino Linotype"/>
                <w:b/>
                <w:sz w:val="24"/>
                <w:szCs w:val="24"/>
                <w:u w:val="single"/>
              </w:rPr>
              <w:t>el acto reúna con los requisitos elementales</w:t>
            </w:r>
            <w:r w:rsidRPr="00481568">
              <w:rPr>
                <w:rFonts w:ascii="Palatino Linotype" w:eastAsia="Palatino Linotype" w:hAnsi="Palatino Linotype" w:cs="Palatino Linotype"/>
                <w:sz w:val="24"/>
                <w:szCs w:val="24"/>
              </w:rPr>
              <w:t>, entre ellos, que la autoridad que va a emitir el acto de autoridad sea la legalmente facultada para ello.</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A5409" w:rsidRPr="00481568" w:rsidTr="001A5409">
        <w:tc>
          <w:tcPr>
            <w:tcW w:w="1838" w:type="dxa"/>
          </w:tcPr>
          <w:p w:rsidR="001A5409" w:rsidRPr="00481568" w:rsidRDefault="001A5409" w:rsidP="009C5AE2">
            <w:pPr>
              <w:tabs>
                <w:tab w:val="left" w:pos="284"/>
              </w:tabs>
              <w:rPr>
                <w:rFonts w:ascii="Palatino Linotype" w:eastAsia="Palatino Linotype" w:hAnsi="Palatino Linotype" w:cs="Palatino Linotype"/>
                <w:sz w:val="24"/>
                <w:szCs w:val="24"/>
              </w:rPr>
            </w:pP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d) Requisitos de fondo del acuerdo de clasificación. </w:t>
            </w:r>
          </w:p>
        </w:tc>
        <w:tc>
          <w:tcPr>
            <w:tcW w:w="6990" w:type="dxa"/>
          </w:tcPr>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81568">
              <w:rPr>
                <w:rFonts w:ascii="Palatino Linotype" w:eastAsia="Palatino Linotype" w:hAnsi="Palatino Linotype" w:cs="Palatino Linotype"/>
                <w:b/>
                <w:sz w:val="24"/>
                <w:szCs w:val="24"/>
              </w:rPr>
              <w:lastRenderedPageBreak/>
              <w:t>Sujetos Obligados</w:t>
            </w:r>
            <w:r w:rsidRPr="00481568">
              <w:rPr>
                <w:rFonts w:ascii="Palatino Linotype" w:eastAsia="Palatino Linotype" w:hAnsi="Palatino Linotype" w:cs="Palatino Linotype"/>
                <w:sz w:val="24"/>
                <w:szCs w:val="24"/>
              </w:rPr>
              <w:t xml:space="preserve">, por lo que deberán fundar y motivar debidamente la clasificación. </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De lo anterior, se desprende que para una correcta </w:t>
            </w:r>
            <w:r w:rsidRPr="00481568">
              <w:rPr>
                <w:rFonts w:ascii="Palatino Linotype" w:eastAsia="Palatino Linotype" w:hAnsi="Palatino Linotype" w:cs="Palatino Linotype"/>
                <w:b/>
                <w:sz w:val="24"/>
                <w:szCs w:val="24"/>
              </w:rPr>
              <w:t>clasificación total o parcial</w:t>
            </w:r>
            <w:r w:rsidRPr="00481568">
              <w:rPr>
                <w:rFonts w:ascii="Palatino Linotype" w:eastAsia="Palatino Linotype" w:hAnsi="Palatino Linotype" w:cs="Palatino Linotype"/>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En ese mismo sentido, el numeral trigésimo tercero fracción V de los Lineamientos Generales, precisa que para motivar la clasificación se deben acreditar las circunstancias de tiempo, modo y lugar.</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Ahora bien, </w:t>
            </w:r>
            <w:r w:rsidRPr="00481568">
              <w:rPr>
                <w:rFonts w:ascii="Palatino Linotype" w:eastAsia="Palatino Linotype" w:hAnsi="Palatino Linotype" w:cs="Palatino Linotype"/>
                <w:b/>
                <w:sz w:val="24"/>
                <w:szCs w:val="24"/>
                <w:u w:val="single"/>
              </w:rPr>
              <w:t>para cada caso además de fundar y motivar</w:t>
            </w:r>
            <w:r w:rsidRPr="00481568">
              <w:rPr>
                <w:rFonts w:ascii="Palatino Linotype" w:eastAsia="Palatino Linotype" w:hAnsi="Palatino Linotype" w:cs="Palatino Linotype"/>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A5409" w:rsidRPr="00481568" w:rsidTr="001A5409">
        <w:tc>
          <w:tcPr>
            <w:tcW w:w="1838" w:type="dxa"/>
          </w:tcPr>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6990" w:type="dxa"/>
          </w:tcPr>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Los artículos 148 y 120 de la Ley Estatal y de la Ley General, respectivamente, establecen que aun tratándose de datos personales, se podrán proporcionar, incluso sin solicitar el consentimiento de su titular. </w:t>
            </w:r>
          </w:p>
          <w:p w:rsidR="001A5409" w:rsidRPr="00481568" w:rsidRDefault="001A5409" w:rsidP="009C5AE2">
            <w:pPr>
              <w:tabs>
                <w:tab w:val="left" w:pos="284"/>
              </w:tabs>
              <w:jc w:val="both"/>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A5409" w:rsidRPr="00481568" w:rsidRDefault="001A5409" w:rsidP="009C5AE2">
            <w:pPr>
              <w:tabs>
                <w:tab w:val="left" w:pos="284"/>
              </w:tabs>
              <w:rPr>
                <w:rFonts w:ascii="Palatino Linotype" w:eastAsia="Palatino Linotype" w:hAnsi="Palatino Linotype" w:cs="Palatino Linotype"/>
                <w:sz w:val="24"/>
                <w:szCs w:val="24"/>
              </w:rPr>
            </w:pPr>
            <w:r w:rsidRPr="00481568">
              <w:rPr>
                <w:rFonts w:ascii="Palatino Linotype" w:eastAsia="Palatino Linotype" w:hAnsi="Palatino Linotype" w:cs="Palatino Linotype"/>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A5409" w:rsidRPr="00481568" w:rsidRDefault="001A5409" w:rsidP="009C5AE2">
      <w:pPr>
        <w:rPr>
          <w:rFonts w:ascii="Palatino Linotype" w:hAnsi="Palatino Linotype"/>
          <w:sz w:val="24"/>
          <w:szCs w:val="24"/>
        </w:rPr>
      </w:pPr>
    </w:p>
    <w:p w:rsidR="0075004D" w:rsidRPr="00481568" w:rsidRDefault="0075004D" w:rsidP="009C5AE2">
      <w:pPr>
        <w:pBdr>
          <w:top w:val="nil"/>
          <w:left w:val="nil"/>
          <w:bottom w:val="nil"/>
          <w:right w:val="nil"/>
          <w:between w:val="nil"/>
        </w:pBdr>
        <w:tabs>
          <w:tab w:val="left" w:pos="0"/>
        </w:tabs>
        <w:spacing w:after="0" w:line="360" w:lineRule="auto"/>
        <w:jc w:val="both"/>
        <w:rPr>
          <w:rFonts w:ascii="Palatino Linotype" w:hAnsi="Palatino Linotype" w:cs="Arial"/>
          <w:sz w:val="24"/>
          <w:szCs w:val="24"/>
        </w:rPr>
      </w:pPr>
    </w:p>
    <w:p w:rsidR="003D51AD" w:rsidRPr="00481568" w:rsidRDefault="003D51AD"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 xml:space="preserve">Debido a lo anteriormente expuesto, este Instituto estima que las razones o motivos de inconformidad hechos valer por </w:t>
      </w:r>
      <w:r w:rsidRPr="00481568">
        <w:rPr>
          <w:rFonts w:ascii="Palatino Linotype" w:eastAsia="Palatino Linotype" w:hAnsi="Palatino Linotype" w:cs="Palatino Linotype"/>
          <w:b/>
          <w:color w:val="000000"/>
          <w:sz w:val="24"/>
          <w:szCs w:val="24"/>
        </w:rPr>
        <w:t>EL RECURRENTE</w:t>
      </w:r>
      <w:r w:rsidRPr="00481568">
        <w:rPr>
          <w:rFonts w:ascii="Palatino Linotype" w:eastAsia="Palatino Linotype" w:hAnsi="Palatino Linotype" w:cs="Palatino Linotype"/>
          <w:color w:val="000000"/>
          <w:sz w:val="24"/>
          <w:szCs w:val="24"/>
        </w:rPr>
        <w:t xml:space="preserve"> devienen fundadas y suficientes para</w:t>
      </w:r>
      <w:r w:rsidRPr="00481568">
        <w:rPr>
          <w:rFonts w:ascii="Palatino Linotype" w:eastAsia="Palatino Linotype" w:hAnsi="Palatino Linotype" w:cs="Palatino Linotype"/>
          <w:b/>
          <w:color w:val="000000"/>
          <w:sz w:val="24"/>
          <w:szCs w:val="24"/>
        </w:rPr>
        <w:t xml:space="preserve"> REVOCAR</w:t>
      </w:r>
      <w:r w:rsidRPr="00481568">
        <w:rPr>
          <w:rFonts w:ascii="Palatino Linotype" w:eastAsia="Palatino Linotype" w:hAnsi="Palatino Linotype" w:cs="Palatino Linotype"/>
          <w:color w:val="000000"/>
          <w:sz w:val="24"/>
          <w:szCs w:val="24"/>
        </w:rPr>
        <w:t xml:space="preserve"> la respuesta a la solicitud de acceso </w:t>
      </w:r>
      <w:r w:rsidR="004F3E5F" w:rsidRPr="00481568">
        <w:rPr>
          <w:rFonts w:ascii="Palatino Linotype" w:eastAsia="Palatino Linotype" w:hAnsi="Palatino Linotype" w:cs="Palatino Linotype"/>
          <w:b/>
          <w:bCs/>
          <w:color w:val="000000"/>
          <w:sz w:val="24"/>
          <w:szCs w:val="24"/>
        </w:rPr>
        <w:t>00045/DIFHUEHUET/IP/2025</w:t>
      </w:r>
      <w:r w:rsidRPr="00481568">
        <w:rPr>
          <w:rFonts w:ascii="Palatino Linotype" w:eastAsia="Palatino Linotype" w:hAnsi="Palatino Linotype" w:cs="Palatino Linotype"/>
          <w:b/>
          <w:color w:val="000000"/>
          <w:sz w:val="24"/>
          <w:szCs w:val="24"/>
        </w:rPr>
        <w:t xml:space="preserve">, </w:t>
      </w:r>
      <w:r w:rsidRPr="00481568">
        <w:rPr>
          <w:rFonts w:ascii="Palatino Linotype" w:eastAsia="Palatino Linotype" w:hAnsi="Palatino Linotype" w:cs="Palatino Linotype"/>
          <w:color w:val="000000"/>
          <w:sz w:val="24"/>
          <w:szCs w:val="24"/>
        </w:rPr>
        <w:t xml:space="preserve">que origino el Recurso de Revisión </w:t>
      </w:r>
      <w:r w:rsidRPr="00481568">
        <w:rPr>
          <w:rFonts w:ascii="Palatino Linotype" w:eastAsia="Palatino Linotype" w:hAnsi="Palatino Linotype" w:cs="Palatino Linotype"/>
          <w:b/>
          <w:bCs/>
          <w:color w:val="000000"/>
          <w:sz w:val="24"/>
          <w:szCs w:val="24"/>
        </w:rPr>
        <w:t> </w:t>
      </w:r>
      <w:r w:rsidR="004F3E5F" w:rsidRPr="00481568">
        <w:rPr>
          <w:rFonts w:ascii="Palatino Linotype" w:eastAsia="Palatino Linotype" w:hAnsi="Palatino Linotype" w:cs="Palatino Linotype"/>
          <w:b/>
          <w:bCs/>
          <w:color w:val="000000"/>
          <w:sz w:val="24"/>
          <w:szCs w:val="24"/>
        </w:rPr>
        <w:t>04018/INFOEM/IP/RR/2025</w:t>
      </w:r>
      <w:r w:rsidRPr="00481568">
        <w:rPr>
          <w:rFonts w:ascii="Palatino Linotype" w:eastAsia="Palatino Linotype" w:hAnsi="Palatino Linotype" w:cs="Palatino Linotype"/>
          <w:color w:val="000000"/>
          <w:sz w:val="24"/>
          <w:szCs w:val="24"/>
        </w:rPr>
        <w:t>.</w:t>
      </w:r>
    </w:p>
    <w:p w:rsidR="003D51AD" w:rsidRPr="00481568" w:rsidRDefault="003D51AD" w:rsidP="009C5AE2">
      <w:pPr>
        <w:spacing w:after="0" w:line="360" w:lineRule="auto"/>
        <w:contextualSpacing/>
        <w:jc w:val="both"/>
        <w:rPr>
          <w:rFonts w:ascii="Palatino Linotype" w:eastAsia="Palatino Linotype" w:hAnsi="Palatino Linotype" w:cs="Palatino Linotype"/>
          <w:color w:val="000000"/>
          <w:sz w:val="24"/>
          <w:szCs w:val="24"/>
        </w:rPr>
      </w:pPr>
    </w:p>
    <w:p w:rsidR="003D51AD" w:rsidRPr="00481568" w:rsidRDefault="003D51AD" w:rsidP="009C5AE2">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color w:val="000000"/>
          <w:sz w:val="24"/>
          <w:szCs w:val="24"/>
        </w:rPr>
        <w:t xml:space="preserve">Así, con fundamento en lo previsto en los artículos 5, </w:t>
      </w:r>
      <w:r w:rsidRPr="00481568">
        <w:rPr>
          <w:rFonts w:ascii="Palatino Linotype" w:eastAsia="Palatino Linotype" w:hAnsi="Palatino Linotype" w:cs="Palatino Linotype"/>
          <w:sz w:val="24"/>
          <w:szCs w:val="24"/>
        </w:rPr>
        <w:t>párrafo trigésimo segundo, trigésimo tercero y trigésimo cuarto</w:t>
      </w:r>
      <w:r w:rsidRPr="00481568">
        <w:rPr>
          <w:rFonts w:ascii="Palatino Linotype" w:eastAsia="Palatino Linotype" w:hAnsi="Palatino Linotype" w:cs="Palatino Linotype"/>
          <w:color w:val="000000"/>
          <w:sz w:val="24"/>
          <w:szCs w:val="24"/>
        </w:rPr>
        <w:t xml:space="preserve">, fracciones IV y V de la Constitución Política del Estado Libre y Soberano de México; 2, fracción II, 29, 36, fracciones I y II, 176, 178, 179, </w:t>
      </w:r>
      <w:r w:rsidRPr="00481568">
        <w:rPr>
          <w:rFonts w:ascii="Palatino Linotype" w:eastAsia="Palatino Linotype" w:hAnsi="Palatino Linotype" w:cs="Palatino Linotype"/>
          <w:color w:val="000000"/>
          <w:sz w:val="24"/>
          <w:szCs w:val="24"/>
        </w:rPr>
        <w:lastRenderedPageBreak/>
        <w:t xml:space="preserve">181, 185 fracción I, 186 y 188 de la Ley de Transparencia y Acceso a la Información Pública del Estado de México y Municipios, este Pleno: </w:t>
      </w:r>
    </w:p>
    <w:p w:rsidR="003D51AD" w:rsidRPr="00481568" w:rsidRDefault="003D51AD" w:rsidP="009C5AE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3D51AD" w:rsidRPr="00481568" w:rsidRDefault="003D51AD" w:rsidP="009C5AE2">
      <w:pPr>
        <w:pBdr>
          <w:top w:val="nil"/>
          <w:left w:val="nil"/>
          <w:bottom w:val="nil"/>
          <w:right w:val="nil"/>
          <w:between w:val="nil"/>
        </w:pBdr>
        <w:spacing w:line="360" w:lineRule="auto"/>
        <w:jc w:val="center"/>
        <w:rPr>
          <w:rFonts w:ascii="Palatino Linotype" w:eastAsia="Palatino Linotype" w:hAnsi="Palatino Linotype" w:cs="Palatino Linotype"/>
          <w:b/>
          <w:sz w:val="24"/>
          <w:szCs w:val="24"/>
        </w:rPr>
      </w:pPr>
      <w:r w:rsidRPr="00481568">
        <w:rPr>
          <w:rFonts w:ascii="Palatino Linotype" w:eastAsia="Palatino Linotype" w:hAnsi="Palatino Linotype" w:cs="Palatino Linotype"/>
          <w:b/>
          <w:sz w:val="24"/>
          <w:szCs w:val="24"/>
        </w:rPr>
        <w:t>RESUELVE</w:t>
      </w:r>
    </w:p>
    <w:p w:rsidR="00754B67" w:rsidRPr="00481568" w:rsidRDefault="003D51AD" w:rsidP="009C5AE2">
      <w:pPr>
        <w:spacing w:line="360" w:lineRule="auto"/>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b/>
          <w:color w:val="000000"/>
          <w:sz w:val="24"/>
          <w:szCs w:val="24"/>
        </w:rPr>
        <w:t>PRIMERO</w:t>
      </w:r>
      <w:r w:rsidRPr="00481568">
        <w:rPr>
          <w:rFonts w:ascii="Palatino Linotype" w:eastAsia="Palatino Linotype" w:hAnsi="Palatino Linotype" w:cs="Palatino Linotype"/>
          <w:color w:val="000000"/>
          <w:sz w:val="24"/>
          <w:szCs w:val="24"/>
        </w:rPr>
        <w:t xml:space="preserve">. Resultan </w:t>
      </w:r>
      <w:r w:rsidRPr="00481568">
        <w:rPr>
          <w:rFonts w:ascii="Palatino Linotype" w:eastAsia="Palatino Linotype" w:hAnsi="Palatino Linotype" w:cs="Palatino Linotype"/>
          <w:b/>
          <w:color w:val="000000"/>
          <w:sz w:val="24"/>
          <w:szCs w:val="24"/>
        </w:rPr>
        <w:t>fundadas</w:t>
      </w:r>
      <w:r w:rsidRPr="00481568">
        <w:rPr>
          <w:rFonts w:ascii="Palatino Linotype" w:eastAsia="Palatino Linotype" w:hAnsi="Palatino Linotype" w:cs="Palatino Linotype"/>
          <w:color w:val="000000"/>
          <w:sz w:val="24"/>
          <w:szCs w:val="24"/>
        </w:rPr>
        <w:t xml:space="preserve"> las razones o motivos de inconformidad planteadas por </w:t>
      </w:r>
      <w:r w:rsidRPr="00481568">
        <w:rPr>
          <w:rFonts w:ascii="Palatino Linotype" w:eastAsia="Palatino Linotype" w:hAnsi="Palatino Linotype" w:cs="Palatino Linotype"/>
          <w:b/>
          <w:color w:val="000000"/>
          <w:sz w:val="24"/>
          <w:szCs w:val="24"/>
        </w:rPr>
        <w:t>EL RECURRENTE</w:t>
      </w:r>
      <w:r w:rsidRPr="00481568">
        <w:rPr>
          <w:rFonts w:ascii="Palatino Linotype" w:eastAsia="Palatino Linotype" w:hAnsi="Palatino Linotype" w:cs="Palatino Linotype"/>
          <w:color w:val="000000"/>
          <w:sz w:val="24"/>
          <w:szCs w:val="24"/>
        </w:rPr>
        <w:t xml:space="preserve">, en términos del Considerando </w:t>
      </w:r>
      <w:r w:rsidRPr="00481568">
        <w:rPr>
          <w:rFonts w:ascii="Palatino Linotype" w:eastAsia="Palatino Linotype" w:hAnsi="Palatino Linotype" w:cs="Palatino Linotype"/>
          <w:b/>
          <w:color w:val="000000"/>
          <w:sz w:val="24"/>
          <w:szCs w:val="24"/>
        </w:rPr>
        <w:t>CUARTO</w:t>
      </w:r>
      <w:r w:rsidRPr="00481568">
        <w:rPr>
          <w:rFonts w:ascii="Palatino Linotype" w:eastAsia="Palatino Linotype" w:hAnsi="Palatino Linotype" w:cs="Palatino Linotype"/>
          <w:color w:val="000000"/>
          <w:sz w:val="24"/>
          <w:szCs w:val="24"/>
        </w:rPr>
        <w:t xml:space="preserve"> de la presente resolución.</w:t>
      </w:r>
    </w:p>
    <w:p w:rsidR="00754B67" w:rsidRPr="00481568" w:rsidRDefault="00754B67" w:rsidP="009C5AE2">
      <w:pPr>
        <w:spacing w:line="360" w:lineRule="auto"/>
        <w:jc w:val="both"/>
        <w:rPr>
          <w:rFonts w:ascii="Palatino Linotype" w:eastAsia="Palatino Linotype" w:hAnsi="Palatino Linotype" w:cs="Palatino Linotype"/>
          <w:color w:val="000000"/>
          <w:sz w:val="24"/>
          <w:szCs w:val="24"/>
        </w:rPr>
      </w:pPr>
    </w:p>
    <w:p w:rsidR="009F3296" w:rsidRPr="00481568" w:rsidRDefault="003D51AD" w:rsidP="009C5AE2">
      <w:pPr>
        <w:spacing w:line="360" w:lineRule="auto"/>
        <w:jc w:val="both"/>
        <w:rPr>
          <w:rFonts w:ascii="Palatino Linotype" w:eastAsia="Palatino Linotype" w:hAnsi="Palatino Linotype" w:cs="Palatino Linotype"/>
          <w:color w:val="000000"/>
          <w:sz w:val="24"/>
          <w:szCs w:val="24"/>
        </w:rPr>
      </w:pPr>
      <w:r w:rsidRPr="00481568">
        <w:rPr>
          <w:rFonts w:ascii="Palatino Linotype" w:eastAsia="Palatino Linotype" w:hAnsi="Palatino Linotype" w:cs="Palatino Linotype"/>
          <w:b/>
          <w:color w:val="000000"/>
          <w:sz w:val="24"/>
          <w:szCs w:val="24"/>
        </w:rPr>
        <w:t>SEGUNDO</w:t>
      </w:r>
      <w:r w:rsidRPr="00481568">
        <w:rPr>
          <w:rFonts w:ascii="Palatino Linotype" w:eastAsia="Palatino Linotype" w:hAnsi="Palatino Linotype" w:cs="Palatino Linotype"/>
          <w:color w:val="000000"/>
          <w:sz w:val="24"/>
          <w:szCs w:val="24"/>
        </w:rPr>
        <w:t xml:space="preserve">. Se </w:t>
      </w:r>
      <w:r w:rsidRPr="00481568">
        <w:rPr>
          <w:rFonts w:ascii="Palatino Linotype" w:eastAsia="Palatino Linotype" w:hAnsi="Palatino Linotype" w:cs="Palatino Linotype"/>
          <w:b/>
          <w:color w:val="000000"/>
          <w:sz w:val="24"/>
          <w:szCs w:val="24"/>
        </w:rPr>
        <w:t xml:space="preserve">REVOCA </w:t>
      </w:r>
      <w:r w:rsidRPr="00481568">
        <w:rPr>
          <w:rFonts w:ascii="Palatino Linotype" w:eastAsia="Palatino Linotype" w:hAnsi="Palatino Linotype" w:cs="Palatino Linotype"/>
          <w:color w:val="000000"/>
          <w:sz w:val="24"/>
          <w:szCs w:val="24"/>
        </w:rPr>
        <w:t>la respuesta proporcionada por el</w:t>
      </w:r>
      <w:r w:rsidRPr="00481568">
        <w:rPr>
          <w:rFonts w:ascii="Palatino Linotype" w:eastAsia="Palatino Linotype" w:hAnsi="Palatino Linotype" w:cs="Palatino Linotype"/>
          <w:b/>
          <w:color w:val="000000"/>
          <w:sz w:val="24"/>
          <w:szCs w:val="24"/>
        </w:rPr>
        <w:t xml:space="preserve"> </w:t>
      </w:r>
      <w:r w:rsidR="004F3E5F" w:rsidRPr="00481568">
        <w:rPr>
          <w:rFonts w:ascii="Palatino Linotype" w:eastAsia="Palatino Linotype" w:hAnsi="Palatino Linotype" w:cs="Palatino Linotype"/>
          <w:b/>
          <w:color w:val="000000"/>
          <w:sz w:val="24"/>
          <w:szCs w:val="24"/>
        </w:rPr>
        <w:t xml:space="preserve">Sistema Municipal Para el Desarrollo Integral de la Familia de Huehuetoca, </w:t>
      </w:r>
      <w:r w:rsidR="00556CD6" w:rsidRPr="00481568">
        <w:rPr>
          <w:rFonts w:ascii="Palatino Linotype" w:eastAsia="Palatino Linotype" w:hAnsi="Palatino Linotype" w:cs="Palatino Linotype"/>
          <w:color w:val="000000"/>
          <w:sz w:val="24"/>
          <w:szCs w:val="24"/>
        </w:rPr>
        <w:t>a</w:t>
      </w:r>
      <w:r w:rsidR="004F3E5F" w:rsidRPr="00481568">
        <w:rPr>
          <w:rFonts w:ascii="Palatino Linotype" w:eastAsia="Palatino Linotype" w:hAnsi="Palatino Linotype" w:cs="Palatino Linotype"/>
          <w:color w:val="000000"/>
          <w:sz w:val="24"/>
          <w:szCs w:val="24"/>
        </w:rPr>
        <w:t xml:space="preserve"> la solicitud de información</w:t>
      </w:r>
      <w:r w:rsidR="009C6262" w:rsidRPr="00481568">
        <w:rPr>
          <w:rFonts w:ascii="Palatino Linotype" w:eastAsia="Palatino Linotype" w:hAnsi="Palatino Linotype" w:cs="Palatino Linotype"/>
          <w:color w:val="000000"/>
          <w:sz w:val="24"/>
          <w:szCs w:val="24"/>
        </w:rPr>
        <w:t xml:space="preserve"> </w:t>
      </w:r>
      <w:r w:rsidR="004F3E5F" w:rsidRPr="00481568">
        <w:rPr>
          <w:rFonts w:ascii="Palatino Linotype" w:eastAsia="Palatino Linotype" w:hAnsi="Palatino Linotype" w:cs="Palatino Linotype"/>
          <w:b/>
          <w:bCs/>
          <w:color w:val="000000"/>
          <w:sz w:val="24"/>
          <w:szCs w:val="24"/>
        </w:rPr>
        <w:t>00045/DIFHUEHUET/IP/2025</w:t>
      </w:r>
      <w:r w:rsidRPr="00481568">
        <w:rPr>
          <w:rFonts w:ascii="Palatino Linotype" w:eastAsia="Palatino Linotype" w:hAnsi="Palatino Linotype" w:cs="Palatino Linotype"/>
          <w:b/>
          <w:sz w:val="24"/>
          <w:szCs w:val="24"/>
        </w:rPr>
        <w:t xml:space="preserve">, </w:t>
      </w:r>
      <w:r w:rsidRPr="00481568">
        <w:rPr>
          <w:rFonts w:ascii="Palatino Linotype" w:eastAsia="Palatino Linotype" w:hAnsi="Palatino Linotype" w:cs="Palatino Linotype"/>
          <w:color w:val="000000"/>
          <w:sz w:val="24"/>
          <w:szCs w:val="24"/>
        </w:rPr>
        <w:t>en términos del considerando</w:t>
      </w:r>
      <w:r w:rsidRPr="00481568">
        <w:rPr>
          <w:rFonts w:ascii="Palatino Linotype" w:eastAsia="Palatino Linotype" w:hAnsi="Palatino Linotype" w:cs="Palatino Linotype"/>
          <w:b/>
          <w:color w:val="000000"/>
          <w:sz w:val="24"/>
          <w:szCs w:val="24"/>
        </w:rPr>
        <w:t xml:space="preserve"> CUARTO </w:t>
      </w:r>
      <w:r w:rsidRPr="00481568">
        <w:rPr>
          <w:rFonts w:ascii="Palatino Linotype" w:eastAsia="Palatino Linotype" w:hAnsi="Palatino Linotype" w:cs="Palatino Linotype"/>
          <w:color w:val="000000"/>
          <w:sz w:val="24"/>
          <w:szCs w:val="24"/>
        </w:rPr>
        <w:t xml:space="preserve">de la presente resolución y se </w:t>
      </w:r>
      <w:r w:rsidRPr="00481568">
        <w:rPr>
          <w:rFonts w:ascii="Palatino Linotype" w:eastAsia="Palatino Linotype" w:hAnsi="Palatino Linotype" w:cs="Palatino Linotype"/>
          <w:b/>
          <w:color w:val="000000"/>
          <w:sz w:val="24"/>
          <w:szCs w:val="24"/>
        </w:rPr>
        <w:t>ORDENA</w:t>
      </w:r>
      <w:r w:rsidRPr="00481568">
        <w:rPr>
          <w:rFonts w:ascii="Palatino Linotype" w:eastAsia="Palatino Linotype" w:hAnsi="Palatino Linotype" w:cs="Palatino Linotype"/>
          <w:color w:val="000000"/>
          <w:sz w:val="24"/>
          <w:szCs w:val="24"/>
        </w:rPr>
        <w:t xml:space="preserve"> entregue al</w:t>
      </w:r>
      <w:r w:rsidRPr="00481568">
        <w:rPr>
          <w:rFonts w:ascii="Palatino Linotype" w:eastAsia="Palatino Linotype" w:hAnsi="Palatino Linotype" w:cs="Palatino Linotype"/>
          <w:b/>
          <w:color w:val="000000"/>
          <w:sz w:val="24"/>
          <w:szCs w:val="24"/>
        </w:rPr>
        <w:t xml:space="preserve"> RECURRENTE, </w:t>
      </w:r>
      <w:r w:rsidRPr="00481568">
        <w:rPr>
          <w:rFonts w:ascii="Palatino Linotype" w:eastAsia="Palatino Linotype" w:hAnsi="Palatino Linotype" w:cs="Palatino Linotype"/>
          <w:color w:val="000000"/>
          <w:sz w:val="24"/>
          <w:szCs w:val="24"/>
        </w:rPr>
        <w:t xml:space="preserve">a través del Sistema de Acceso a la Información Mexiquense </w:t>
      </w:r>
      <w:r w:rsidRPr="00481568">
        <w:rPr>
          <w:rFonts w:ascii="Palatino Linotype" w:eastAsia="Palatino Linotype" w:hAnsi="Palatino Linotype" w:cs="Palatino Linotype"/>
          <w:b/>
          <w:color w:val="000000"/>
          <w:sz w:val="24"/>
          <w:szCs w:val="24"/>
        </w:rPr>
        <w:t>(SAIMEX)</w:t>
      </w:r>
      <w:r w:rsidRPr="00481568">
        <w:rPr>
          <w:rFonts w:ascii="Palatino Linotype" w:eastAsia="Palatino Linotype" w:hAnsi="Palatino Linotype" w:cs="Palatino Linotype"/>
          <w:color w:val="000000"/>
          <w:sz w:val="24"/>
          <w:szCs w:val="24"/>
        </w:rPr>
        <w:t xml:space="preserve">, </w:t>
      </w:r>
      <w:r w:rsidR="009C6262" w:rsidRPr="00481568">
        <w:rPr>
          <w:rFonts w:ascii="Palatino Linotype" w:eastAsia="Palatino Linotype" w:hAnsi="Palatino Linotype" w:cs="Palatino Linotype"/>
          <w:color w:val="000000"/>
          <w:sz w:val="24"/>
          <w:szCs w:val="24"/>
        </w:rPr>
        <w:t xml:space="preserve">de ser procedente, </w:t>
      </w:r>
      <w:r w:rsidR="001A5409" w:rsidRPr="00481568">
        <w:rPr>
          <w:rFonts w:ascii="Palatino Linotype" w:eastAsia="Palatino Linotype" w:hAnsi="Palatino Linotype" w:cs="Palatino Linotype"/>
          <w:color w:val="000000"/>
          <w:sz w:val="24"/>
          <w:szCs w:val="24"/>
        </w:rPr>
        <w:t xml:space="preserve">en versión pública, </w:t>
      </w:r>
      <w:r w:rsidRPr="00481568">
        <w:rPr>
          <w:rFonts w:ascii="Palatino Linotype" w:eastAsia="Palatino Linotype" w:hAnsi="Palatino Linotype" w:cs="Palatino Linotype"/>
          <w:color w:val="000000"/>
          <w:sz w:val="24"/>
          <w:szCs w:val="24"/>
        </w:rPr>
        <w:t xml:space="preserve">lo siguiente: </w:t>
      </w:r>
    </w:p>
    <w:p w:rsidR="009C6262" w:rsidRPr="00481568" w:rsidRDefault="009C6262" w:rsidP="009C5AE2">
      <w:pPr>
        <w:spacing w:line="360" w:lineRule="auto"/>
        <w:jc w:val="both"/>
        <w:rPr>
          <w:rFonts w:ascii="Palatino Linotype" w:eastAsia="Palatino Linotype" w:hAnsi="Palatino Linotype" w:cs="Palatino Linotype"/>
          <w:color w:val="000000"/>
          <w:sz w:val="24"/>
          <w:szCs w:val="24"/>
        </w:rPr>
      </w:pPr>
    </w:p>
    <w:p w:rsidR="009C6262" w:rsidRPr="00481568" w:rsidRDefault="009C6262" w:rsidP="009C5AE2">
      <w:pPr>
        <w:pStyle w:val="Prrafodelista"/>
        <w:numPr>
          <w:ilvl w:val="0"/>
          <w:numId w:val="22"/>
        </w:numPr>
        <w:spacing w:line="360" w:lineRule="auto"/>
        <w:rPr>
          <w:rFonts w:ascii="Palatino Linotype" w:eastAsia="Palatino Linotype" w:hAnsi="Palatino Linotype" w:cs="Palatino Linotype"/>
          <w:b/>
          <w:color w:val="000000"/>
        </w:rPr>
      </w:pPr>
      <w:r w:rsidRPr="00481568">
        <w:rPr>
          <w:rFonts w:ascii="Palatino Linotype" w:eastAsia="Palatino Linotype" w:hAnsi="Palatino Linotype" w:cs="Palatino Linotype"/>
          <w:b/>
          <w:color w:val="000000"/>
        </w:rPr>
        <w:t>Oficios firmados por la Jefatura de Recursos Humanos y por la Dirección de Administración del primero de enero al doce de marzo del dos mil veinticinco.</w:t>
      </w:r>
    </w:p>
    <w:p w:rsidR="001A5409" w:rsidRPr="00481568" w:rsidRDefault="001A5409" w:rsidP="009C5AE2">
      <w:pPr>
        <w:pStyle w:val="Prrafodelista"/>
        <w:spacing w:line="360" w:lineRule="auto"/>
        <w:jc w:val="both"/>
        <w:rPr>
          <w:rFonts w:ascii="Palatino Linotype" w:eastAsia="Palatino Linotype" w:hAnsi="Palatino Linotype" w:cs="Palatino Linotype"/>
          <w:b/>
          <w:i/>
          <w:color w:val="000000"/>
          <w:u w:val="single"/>
        </w:rPr>
      </w:pPr>
    </w:p>
    <w:p w:rsidR="009C6262" w:rsidRPr="00481568" w:rsidRDefault="001A5409" w:rsidP="009C5AE2">
      <w:pPr>
        <w:tabs>
          <w:tab w:val="left" w:pos="8080"/>
        </w:tabs>
        <w:spacing w:line="360" w:lineRule="auto"/>
        <w:jc w:val="both"/>
        <w:rPr>
          <w:rFonts w:ascii="Palatino Linotype" w:hAnsi="Palatino Linotype"/>
          <w:b/>
          <w:sz w:val="24"/>
          <w:szCs w:val="24"/>
        </w:rPr>
      </w:pPr>
      <w:r w:rsidRPr="00481568">
        <w:rPr>
          <w:rFonts w:ascii="Palatino Linotype" w:hAnsi="Palatino Linotype"/>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481568">
        <w:rPr>
          <w:rFonts w:ascii="Palatino Linotype" w:hAnsi="Palatino Linotype"/>
          <w:sz w:val="24"/>
          <w:szCs w:val="24"/>
        </w:rPr>
        <w:lastRenderedPageBreak/>
        <w:t>motive las razones sobre los datos que se supriman o eliminen y documentos que se clasifiquen en su totalidad como confidenciales, objeto de las versiones públicas que se formulen y se pongan a disposición del</w:t>
      </w:r>
      <w:r w:rsidRPr="00481568">
        <w:rPr>
          <w:rFonts w:ascii="Palatino Linotype" w:hAnsi="Palatino Linotype"/>
          <w:b/>
          <w:sz w:val="24"/>
          <w:szCs w:val="24"/>
        </w:rPr>
        <w:t xml:space="preserve"> RECURRENTE.</w:t>
      </w:r>
    </w:p>
    <w:p w:rsidR="009C6262" w:rsidRPr="00481568" w:rsidRDefault="009C6262" w:rsidP="009C5AE2">
      <w:pPr>
        <w:tabs>
          <w:tab w:val="left" w:pos="8080"/>
        </w:tabs>
        <w:spacing w:line="360" w:lineRule="auto"/>
        <w:jc w:val="both"/>
        <w:rPr>
          <w:rFonts w:ascii="Palatino Linotype" w:hAnsi="Palatino Linotype"/>
          <w:b/>
          <w:sz w:val="24"/>
          <w:szCs w:val="24"/>
        </w:rPr>
      </w:pPr>
    </w:p>
    <w:p w:rsidR="009C6262" w:rsidRPr="00481568" w:rsidRDefault="009C6262" w:rsidP="009C5AE2">
      <w:pPr>
        <w:tabs>
          <w:tab w:val="left" w:pos="8080"/>
        </w:tabs>
        <w:spacing w:line="360" w:lineRule="auto"/>
        <w:jc w:val="both"/>
        <w:rPr>
          <w:rFonts w:ascii="Palatino Linotype" w:hAnsi="Palatino Linotype"/>
          <w:b/>
          <w:sz w:val="24"/>
          <w:szCs w:val="24"/>
        </w:rPr>
      </w:pPr>
      <w:r w:rsidRPr="00481568">
        <w:rPr>
          <w:rFonts w:ascii="Palatino Linotype" w:eastAsia="MS Mincho" w:hAnsi="Palatino Linotype" w:cs="Arial"/>
          <w:sz w:val="24"/>
          <w:szCs w:val="24"/>
        </w:rPr>
        <w:t xml:space="preserve">De ser el caso que hubiera oficios cancelados, bastará con que el </w:t>
      </w:r>
      <w:r w:rsidRPr="00481568">
        <w:rPr>
          <w:rFonts w:ascii="Palatino Linotype" w:eastAsia="MS Mincho" w:hAnsi="Palatino Linotype" w:cs="Arial"/>
          <w:b/>
          <w:sz w:val="24"/>
          <w:szCs w:val="24"/>
        </w:rPr>
        <w:t xml:space="preserve">SUJETO OBLIGADO </w:t>
      </w:r>
      <w:r w:rsidRPr="00481568">
        <w:rPr>
          <w:rFonts w:ascii="Palatino Linotype" w:eastAsia="MS Mincho" w:hAnsi="Palatino Linotype" w:cs="Arial"/>
          <w:sz w:val="24"/>
          <w:szCs w:val="24"/>
        </w:rPr>
        <w:t xml:space="preserve">lo haga del conocimiento del </w:t>
      </w:r>
      <w:r w:rsidRPr="00481568">
        <w:rPr>
          <w:rFonts w:ascii="Palatino Linotype" w:eastAsia="MS Mincho" w:hAnsi="Palatino Linotype" w:cs="Arial"/>
          <w:b/>
          <w:sz w:val="24"/>
          <w:szCs w:val="24"/>
        </w:rPr>
        <w:t xml:space="preserve">RECURRENTE </w:t>
      </w:r>
      <w:r w:rsidRPr="00481568">
        <w:rPr>
          <w:rFonts w:ascii="Palatino Linotype" w:eastAsia="MS Mincho" w:hAnsi="Palatino Linotype" w:cs="Arial"/>
          <w:sz w:val="24"/>
          <w:szCs w:val="24"/>
        </w:rPr>
        <w:t>de conformidad con el artículo 19 párrafo segundo de la Ley de Transparencia y Acceso a la Información Pública del Estado de México y Municipios.</w:t>
      </w:r>
    </w:p>
    <w:p w:rsidR="003D51AD" w:rsidRPr="00481568" w:rsidRDefault="003D51AD" w:rsidP="009C5AE2">
      <w:pPr>
        <w:spacing w:line="276" w:lineRule="auto"/>
        <w:jc w:val="both"/>
        <w:rPr>
          <w:rFonts w:ascii="Palatino Linotype" w:eastAsia="Palatino Linotype" w:hAnsi="Palatino Linotype" w:cs="Palatino Linotype"/>
          <w:sz w:val="24"/>
          <w:szCs w:val="24"/>
        </w:rPr>
      </w:pPr>
    </w:p>
    <w:p w:rsidR="003D51AD" w:rsidRPr="00481568" w:rsidRDefault="003D51AD" w:rsidP="009C5AE2">
      <w:pPr>
        <w:spacing w:line="360" w:lineRule="auto"/>
        <w:jc w:val="both"/>
        <w:rPr>
          <w:rFonts w:ascii="Palatino Linotype" w:hAnsi="Palatino Linotype"/>
          <w:sz w:val="24"/>
          <w:szCs w:val="24"/>
          <w:lang w:val="es-ES_tradnl"/>
        </w:rPr>
      </w:pPr>
      <w:r w:rsidRPr="00481568">
        <w:rPr>
          <w:rFonts w:ascii="Palatino Linotype" w:hAnsi="Palatino Linotype"/>
          <w:b/>
          <w:sz w:val="24"/>
          <w:szCs w:val="24"/>
          <w:lang w:val="es-ES_tradnl"/>
        </w:rPr>
        <w:t>TERCERO. NOTIFÍQUESE</w:t>
      </w:r>
      <w:r w:rsidRPr="00481568">
        <w:rPr>
          <w:rFonts w:ascii="Palatino Linotype" w:hAnsi="Palatino Linotype"/>
          <w:sz w:val="24"/>
          <w:szCs w:val="24"/>
          <w:lang w:val="es-ES_tradnl"/>
        </w:rPr>
        <w:t xml:space="preserve"> la presente resolución al Titular de la Unidad de Transparencia del Sujeto Obligado </w:t>
      </w:r>
      <w:r w:rsidRPr="00481568">
        <w:rPr>
          <w:rFonts w:ascii="Palatino Linotype" w:hAnsi="Palatino Linotype"/>
          <w:b/>
          <w:sz w:val="24"/>
          <w:szCs w:val="24"/>
          <w:lang w:val="es-ES_tradnl"/>
        </w:rPr>
        <w:t>vía SAIMEX</w:t>
      </w:r>
      <w:r w:rsidRPr="00481568">
        <w:rPr>
          <w:rFonts w:ascii="Palatino Linotype" w:hAnsi="Palatino Linotype"/>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D51AD" w:rsidRPr="00481568" w:rsidRDefault="003D51AD" w:rsidP="009C5AE2">
      <w:pPr>
        <w:spacing w:line="360" w:lineRule="auto"/>
        <w:jc w:val="both"/>
        <w:rPr>
          <w:rFonts w:ascii="Palatino Linotype" w:hAnsi="Palatino Linotype"/>
          <w:sz w:val="24"/>
          <w:szCs w:val="24"/>
          <w:lang w:val="es-ES_tradnl"/>
        </w:rPr>
      </w:pPr>
    </w:p>
    <w:p w:rsidR="003D51AD" w:rsidRPr="00481568" w:rsidRDefault="003D51AD" w:rsidP="009C5AE2">
      <w:pPr>
        <w:spacing w:line="360" w:lineRule="auto"/>
        <w:jc w:val="both"/>
        <w:rPr>
          <w:rFonts w:ascii="Palatino Linotype" w:hAnsi="Palatino Linotype"/>
          <w:sz w:val="24"/>
          <w:szCs w:val="24"/>
          <w:lang w:val="es-ES_tradnl"/>
        </w:rPr>
      </w:pPr>
      <w:r w:rsidRPr="00481568">
        <w:rPr>
          <w:rFonts w:ascii="Palatino Linotype" w:hAnsi="Palatino Linotype"/>
          <w:b/>
          <w:sz w:val="24"/>
          <w:szCs w:val="24"/>
          <w:lang w:val="es-ES_tradnl"/>
        </w:rPr>
        <w:lastRenderedPageBreak/>
        <w:t xml:space="preserve">CUARTO. </w:t>
      </w:r>
      <w:r w:rsidRPr="00481568">
        <w:rPr>
          <w:rFonts w:ascii="Palatino Linotype" w:hAnsi="Palatino Linotype"/>
          <w:sz w:val="24"/>
          <w:szCs w:val="24"/>
          <w:lang w:val="es-ES_tradnl"/>
        </w:rPr>
        <w:t xml:space="preserve">De conformidad con el artículo 198 de la Ley de Transparencia y Acceso a la Información Pública del Estado de México y Municipios, de considerarlo procedente, el </w:t>
      </w:r>
      <w:r w:rsidRPr="00481568">
        <w:rPr>
          <w:rFonts w:ascii="Palatino Linotype" w:hAnsi="Palatino Linotype"/>
          <w:b/>
          <w:sz w:val="24"/>
          <w:szCs w:val="24"/>
          <w:lang w:val="es-ES_tradnl"/>
        </w:rPr>
        <w:t>SUJETO OBLIGADO</w:t>
      </w:r>
      <w:r w:rsidRPr="00481568">
        <w:rPr>
          <w:rFonts w:ascii="Palatino Linotype" w:hAnsi="Palatino Linotype"/>
          <w:sz w:val="24"/>
          <w:szCs w:val="24"/>
          <w:lang w:val="es-ES_tradnl"/>
        </w:rPr>
        <w:t xml:space="preserve"> de manera fundada y motivada, podrá solicitar una ampliación de plazo para el cumplimiento de la presente resolución.</w:t>
      </w:r>
    </w:p>
    <w:p w:rsidR="003D51AD" w:rsidRPr="00481568" w:rsidRDefault="003D51AD" w:rsidP="009C5AE2">
      <w:pPr>
        <w:spacing w:line="360" w:lineRule="auto"/>
        <w:jc w:val="both"/>
        <w:rPr>
          <w:rFonts w:ascii="Palatino Linotype" w:hAnsi="Palatino Linotype"/>
          <w:b/>
          <w:sz w:val="24"/>
          <w:szCs w:val="24"/>
          <w:lang w:val="es-ES_tradnl"/>
        </w:rPr>
      </w:pPr>
      <w:bookmarkStart w:id="7" w:name="_heading=h.lnxbz9" w:colFirst="0" w:colLast="0"/>
      <w:bookmarkEnd w:id="7"/>
      <w:r w:rsidRPr="00481568">
        <w:rPr>
          <w:rFonts w:ascii="Palatino Linotype" w:hAnsi="Palatino Linotype"/>
          <w:b/>
          <w:sz w:val="24"/>
          <w:szCs w:val="24"/>
          <w:lang w:val="es-ES_tradnl"/>
        </w:rPr>
        <w:t xml:space="preserve">QUINTO. </w:t>
      </w:r>
      <w:r w:rsidRPr="00481568">
        <w:rPr>
          <w:rFonts w:ascii="Palatino Linotype" w:hAnsi="Palatino Linotype"/>
          <w:sz w:val="24"/>
          <w:szCs w:val="24"/>
          <w:lang w:val="es-ES_tradnl"/>
        </w:rPr>
        <w:t xml:space="preserve">Notifíquese a </w:t>
      </w:r>
      <w:r w:rsidRPr="00481568">
        <w:rPr>
          <w:rFonts w:ascii="Palatino Linotype" w:hAnsi="Palatino Linotype"/>
          <w:b/>
          <w:sz w:val="24"/>
          <w:szCs w:val="24"/>
          <w:lang w:val="es-ES_tradnl"/>
        </w:rPr>
        <w:t>EL RECURRENTE</w:t>
      </w:r>
      <w:r w:rsidRPr="00481568">
        <w:rPr>
          <w:rFonts w:ascii="Palatino Linotype" w:hAnsi="Palatino Linotype"/>
          <w:sz w:val="24"/>
          <w:szCs w:val="24"/>
          <w:lang w:val="es-ES_tradnl"/>
        </w:rPr>
        <w:t xml:space="preserve"> la presente resolución, </w:t>
      </w:r>
      <w:r w:rsidRPr="00481568">
        <w:rPr>
          <w:rFonts w:ascii="Palatino Linotype" w:hAnsi="Palatino Linotype"/>
          <w:b/>
          <w:sz w:val="24"/>
          <w:szCs w:val="24"/>
          <w:lang w:val="es-ES_tradnl"/>
        </w:rPr>
        <w:t>vía SAIMEX.</w:t>
      </w:r>
    </w:p>
    <w:p w:rsidR="003D51AD" w:rsidRPr="00481568" w:rsidRDefault="003D51AD" w:rsidP="009C5AE2">
      <w:pPr>
        <w:tabs>
          <w:tab w:val="left" w:pos="8080"/>
        </w:tabs>
        <w:spacing w:after="0" w:line="360" w:lineRule="auto"/>
        <w:jc w:val="both"/>
        <w:rPr>
          <w:rFonts w:ascii="Palatino Linotype" w:hAnsi="Palatino Linotype" w:cs="Arial"/>
          <w:bCs/>
          <w:sz w:val="24"/>
          <w:szCs w:val="24"/>
          <w:lang w:val="es-ES_tradnl" w:eastAsia="es-ES"/>
        </w:rPr>
      </w:pPr>
      <w:r w:rsidRPr="00481568">
        <w:rPr>
          <w:rFonts w:ascii="Palatino Linotype" w:hAnsi="Palatino Linotype" w:cs="Times New Roman"/>
          <w:b/>
          <w:sz w:val="24"/>
          <w:szCs w:val="24"/>
        </w:rPr>
        <w:t>SEXTO.</w:t>
      </w:r>
      <w:r w:rsidRPr="00481568">
        <w:rPr>
          <w:rFonts w:ascii="Palatino Linotype" w:hAnsi="Palatino Linotype" w:cs="Times New Roman"/>
          <w:sz w:val="24"/>
          <w:szCs w:val="24"/>
        </w:rPr>
        <w:t xml:space="preserve"> </w:t>
      </w:r>
      <w:r w:rsidRPr="00481568">
        <w:rPr>
          <w:rFonts w:ascii="Palatino Linotype" w:hAnsi="Palatino Linotype" w:cs="Arial"/>
          <w:bCs/>
          <w:sz w:val="24"/>
          <w:szCs w:val="24"/>
          <w:lang w:val="es-ES_tradnl" w:eastAsia="es-ES"/>
        </w:rPr>
        <w:t xml:space="preserve">Se hace del conocimiento del </w:t>
      </w:r>
      <w:r w:rsidRPr="00481568">
        <w:rPr>
          <w:rFonts w:ascii="Palatino Linotype" w:hAnsi="Palatino Linotype" w:cs="Arial"/>
          <w:b/>
          <w:bCs/>
          <w:sz w:val="24"/>
          <w:szCs w:val="24"/>
          <w:lang w:val="es-ES_tradnl" w:eastAsia="es-ES"/>
        </w:rPr>
        <w:t>RECURRENTE</w:t>
      </w:r>
      <w:r w:rsidRPr="00481568">
        <w:rPr>
          <w:rFonts w:ascii="Palatino Linotype" w:hAnsi="Palatino Linotype" w:cs="Arial"/>
          <w:bCs/>
          <w:sz w:val="24"/>
          <w:szCs w:val="24"/>
          <w:lang w:val="es-ES_tradnl" w:eastAsia="es-ES"/>
        </w:rPr>
        <w:t xml:space="preserve"> que de conformidad con lo establecido en el artículo 196 de la Ley de Transparencia y Acceso a la Información</w:t>
      </w:r>
      <w:r w:rsidR="009C5AE2" w:rsidRPr="00481568">
        <w:rPr>
          <w:rFonts w:ascii="Palatino Linotype" w:hAnsi="Palatino Linotype" w:cs="Arial"/>
          <w:bCs/>
          <w:sz w:val="24"/>
          <w:szCs w:val="24"/>
          <w:lang w:val="es-ES_tradnl" w:eastAsia="es-ES"/>
        </w:rPr>
        <w:t xml:space="preserve"> </w:t>
      </w:r>
      <w:r w:rsidRPr="00481568">
        <w:rPr>
          <w:rFonts w:ascii="Palatino Linotype" w:hAnsi="Palatino Linotype" w:cs="Arial"/>
          <w:bCs/>
          <w:sz w:val="24"/>
          <w:szCs w:val="24"/>
          <w:lang w:val="es-ES_tradnl" w:eastAsia="es-ES"/>
        </w:rPr>
        <w:t>Pública del Estado de México y Municipios, en caso de que considere que la resolución le cause algún perjuicio podrá impugnarla, vía juicio de amparo en los</w:t>
      </w:r>
      <w:r w:rsidR="009C5AE2" w:rsidRPr="00481568">
        <w:rPr>
          <w:rFonts w:ascii="Palatino Linotype" w:hAnsi="Palatino Linotype" w:cs="Arial"/>
          <w:bCs/>
          <w:sz w:val="24"/>
          <w:szCs w:val="24"/>
          <w:lang w:val="es-ES_tradnl" w:eastAsia="es-ES"/>
        </w:rPr>
        <w:t xml:space="preserve"> </w:t>
      </w:r>
      <w:r w:rsidRPr="00481568">
        <w:rPr>
          <w:rFonts w:ascii="Palatino Linotype" w:hAnsi="Palatino Linotype" w:cs="Arial"/>
          <w:bCs/>
          <w:sz w:val="24"/>
          <w:szCs w:val="24"/>
          <w:lang w:val="es-ES_tradnl" w:eastAsia="es-ES"/>
        </w:rPr>
        <w:t>Términos de las Leyes aplicables.</w:t>
      </w:r>
    </w:p>
    <w:p w:rsidR="003D51AD" w:rsidRPr="00481568" w:rsidRDefault="003D51AD" w:rsidP="009C5AE2">
      <w:pPr>
        <w:shd w:val="clear" w:color="auto" w:fill="FFFFFF"/>
        <w:spacing w:after="0" w:line="360" w:lineRule="auto"/>
        <w:jc w:val="both"/>
        <w:rPr>
          <w:rFonts w:ascii="Palatino Linotype" w:hAnsi="Palatino Linotype" w:cs="Arial"/>
          <w:bCs/>
          <w:sz w:val="24"/>
          <w:szCs w:val="24"/>
          <w:lang w:val="es-ES_tradnl" w:eastAsia="es-ES"/>
        </w:rPr>
      </w:pPr>
    </w:p>
    <w:p w:rsidR="00183A68" w:rsidRPr="009C5AE2" w:rsidRDefault="000C38AB" w:rsidP="009C5AE2">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color w:val="000000"/>
          <w:sz w:val="24"/>
          <w:szCs w:val="24"/>
        </w:rPr>
      </w:pPr>
      <w:bookmarkStart w:id="8" w:name="_heading=h.35nkun2" w:colFirst="0" w:colLast="0"/>
      <w:bookmarkEnd w:id="8"/>
      <w:r w:rsidRPr="00481568">
        <w:rPr>
          <w:rFonts w:ascii="Palatino Linotype" w:hAnsi="Palatino Linotype"/>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81568" w:rsidRPr="00481568">
        <w:rPr>
          <w:rFonts w:ascii="Palatino Linotype" w:hAnsi="Palatino Linotype"/>
          <w:sz w:val="24"/>
          <w:szCs w:val="24"/>
          <w:lang w:val="es-ES_tradnl"/>
        </w:rPr>
        <w:t xml:space="preserve"> (AUSENCIA JUSTIFICADA)</w:t>
      </w:r>
      <w:r w:rsidRPr="00481568">
        <w:rPr>
          <w:rFonts w:ascii="Palatino Linotype" w:hAnsi="Palatino Linotype"/>
          <w:sz w:val="24"/>
          <w:szCs w:val="24"/>
          <w:lang w:val="es-ES_tradnl"/>
        </w:rPr>
        <w:t>, LUIS GUSTAVO PARRA NORIEGA Y GUADALUPE RAMÍREZ PEÑA</w:t>
      </w:r>
      <w:r w:rsidR="00481568" w:rsidRPr="00481568">
        <w:rPr>
          <w:rFonts w:ascii="Palatino Linotype" w:hAnsi="Palatino Linotype"/>
          <w:sz w:val="24"/>
          <w:szCs w:val="24"/>
          <w:lang w:val="es-ES_tradnl"/>
        </w:rPr>
        <w:t xml:space="preserve"> (AUSENCIA JUSTIFICADA)</w:t>
      </w:r>
      <w:r w:rsidRPr="00481568">
        <w:rPr>
          <w:rFonts w:ascii="Palatino Linotype" w:hAnsi="Palatino Linotype"/>
          <w:sz w:val="24"/>
          <w:szCs w:val="24"/>
          <w:lang w:val="es-ES_tradnl"/>
        </w:rPr>
        <w:t>; EN LA DÉCIMA SEXTA SESIÓN ORDINARIA, CELEBRADA EL OCHO (08) DE MAYO DE DOS MIL VEINTICINCO, ANTE EL SECRETARIO TÉCNICO DEL PLENO ALEXIS TAPIA RAMÍREZ.</w:t>
      </w:r>
      <w:bookmarkStart w:id="9" w:name="_GoBack"/>
      <w:bookmarkEnd w:id="9"/>
    </w:p>
    <w:p w:rsidR="0084142B" w:rsidRDefault="0084142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Default="000C38AB" w:rsidP="009C5AE2">
      <w:pPr>
        <w:rPr>
          <w:rFonts w:ascii="Palatino Linotype" w:eastAsia="Palatino Linotype" w:hAnsi="Palatino Linotype" w:cs="Palatino Linotype"/>
          <w:sz w:val="24"/>
          <w:szCs w:val="24"/>
        </w:rPr>
      </w:pPr>
    </w:p>
    <w:p w:rsidR="000C38AB" w:rsidRPr="009C5AE2" w:rsidRDefault="000C38AB" w:rsidP="009C5AE2">
      <w:pPr>
        <w:rPr>
          <w:rFonts w:ascii="Palatino Linotype" w:eastAsia="Palatino Linotype" w:hAnsi="Palatino Linotype" w:cs="Palatino Linotype"/>
          <w:sz w:val="24"/>
          <w:szCs w:val="24"/>
        </w:rPr>
      </w:pPr>
    </w:p>
    <w:sectPr w:rsidR="000C38AB" w:rsidRPr="009C5AE2" w:rsidSect="009C5AE2">
      <w:headerReference w:type="even" r:id="rId8"/>
      <w:headerReference w:type="default" r:id="rId9"/>
      <w:footerReference w:type="default" r:id="rId10"/>
      <w:headerReference w:type="first" r:id="rId11"/>
      <w:footerReference w:type="first" r:id="rId12"/>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ADC" w:rsidRDefault="00270ADC">
      <w:pPr>
        <w:spacing w:after="0" w:line="240" w:lineRule="auto"/>
      </w:pPr>
      <w:r>
        <w:separator/>
      </w:r>
    </w:p>
  </w:endnote>
  <w:endnote w:type="continuationSeparator" w:id="0">
    <w:p w:rsidR="00270ADC" w:rsidRDefault="0027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5F" w:rsidRDefault="004F3E5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1568">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1568">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p>
  <w:p w:rsidR="004F3E5F" w:rsidRDefault="004F3E5F">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5F" w:rsidRDefault="004F3E5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156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1568">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p>
  <w:p w:rsidR="004F3E5F" w:rsidRDefault="004F3E5F">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ADC" w:rsidRDefault="00270ADC">
      <w:pPr>
        <w:spacing w:after="0" w:line="240" w:lineRule="auto"/>
      </w:pPr>
      <w:r>
        <w:separator/>
      </w:r>
    </w:p>
  </w:footnote>
  <w:footnote w:type="continuationSeparator" w:id="0">
    <w:p w:rsidR="00270ADC" w:rsidRDefault="00270ADC">
      <w:pPr>
        <w:spacing w:after="0" w:line="240" w:lineRule="auto"/>
      </w:pPr>
      <w:r>
        <w:continuationSeparator/>
      </w:r>
    </w:p>
  </w:footnote>
  <w:footnote w:id="1">
    <w:p w:rsidR="004F3E5F" w:rsidRDefault="004F3E5F" w:rsidP="004F3E5F">
      <w:pPr>
        <w:pBdr>
          <w:top w:val="nil"/>
          <w:left w:val="nil"/>
          <w:bottom w:val="nil"/>
          <w:right w:val="nil"/>
          <w:between w:val="nil"/>
        </w:pBdr>
        <w:rPr>
          <w:color w:val="000000"/>
        </w:rPr>
      </w:pPr>
      <w:r>
        <w:rPr>
          <w:vertAlign w:val="superscript"/>
        </w:rPr>
        <w:footnoteRef/>
      </w:r>
      <w:r>
        <w:rPr>
          <w:color w:val="000000"/>
        </w:rPr>
        <w:t xml:space="preserve"> Ley de Transparencia y Acceso a la Información Pública del Estado de México y Municipios. Artículo 9. …</w:t>
      </w:r>
    </w:p>
    <w:p w:rsidR="004F3E5F" w:rsidRDefault="004F3E5F" w:rsidP="004F3E5F">
      <w:pPr>
        <w:pBdr>
          <w:top w:val="nil"/>
          <w:left w:val="nil"/>
          <w:bottom w:val="nil"/>
          <w:right w:val="nil"/>
          <w:between w:val="nil"/>
        </w:pBdr>
        <w:rPr>
          <w:color w:val="000000"/>
        </w:rPr>
      </w:pPr>
      <w:r>
        <w:rPr>
          <w:color w:val="000000"/>
        </w:rPr>
        <w:t>II. Eficacia: Obligación del Instituto para tutelar, de manera efectiva, el derecho de acceso a la información;</w:t>
      </w:r>
    </w:p>
    <w:p w:rsidR="004F3E5F" w:rsidRDefault="004F3E5F" w:rsidP="004F3E5F">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5F" w:rsidRDefault="00270ADC">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5F" w:rsidRDefault="004F3E5F">
    <w:pPr>
      <w:widowControl w:val="0"/>
      <w:pBdr>
        <w:top w:val="nil"/>
        <w:left w:val="nil"/>
        <w:bottom w:val="nil"/>
        <w:right w:val="nil"/>
        <w:between w:val="nil"/>
      </w:pBdr>
      <w:spacing w:after="0" w:line="276" w:lineRule="auto"/>
      <w:rPr>
        <w:color w:val="000000"/>
        <w:sz w:val="24"/>
        <w:szCs w:val="24"/>
      </w:rPr>
    </w:pPr>
  </w:p>
  <w:tbl>
    <w:tblPr>
      <w:tblStyle w:val="2"/>
      <w:tblW w:w="6519" w:type="dxa"/>
      <w:tblInd w:w="2694" w:type="dxa"/>
      <w:tblLayout w:type="fixed"/>
      <w:tblLook w:val="0400" w:firstRow="0" w:lastRow="0" w:firstColumn="0" w:lastColumn="0" w:noHBand="0" w:noVBand="1"/>
    </w:tblPr>
    <w:tblGrid>
      <w:gridCol w:w="2976"/>
      <w:gridCol w:w="3543"/>
    </w:tblGrid>
    <w:tr w:rsidR="004F3E5F" w:rsidRPr="009C5AE2">
      <w:trPr>
        <w:trHeight w:val="227"/>
      </w:trPr>
      <w:tc>
        <w:tcPr>
          <w:tcW w:w="2976" w:type="dxa"/>
          <w:vAlign w:val="center"/>
        </w:tcPr>
        <w:p w:rsidR="004F3E5F" w:rsidRPr="009C5AE2" w:rsidRDefault="004F3E5F">
          <w:pPr>
            <w:spacing w:after="0"/>
            <w:ind w:right="34"/>
            <w:jc w:val="right"/>
            <w:rPr>
              <w:rFonts w:ascii="Palatino Linotype" w:eastAsia="Palatino Linotype" w:hAnsi="Palatino Linotype" w:cs="Palatino Linotype"/>
              <w:b/>
              <w:sz w:val="24"/>
              <w:szCs w:val="24"/>
            </w:rPr>
          </w:pPr>
          <w:r w:rsidRPr="009C5AE2">
            <w:rPr>
              <w:rFonts w:ascii="Palatino Linotype" w:eastAsia="Palatino Linotype" w:hAnsi="Palatino Linotype" w:cs="Palatino Linotype"/>
              <w:b/>
              <w:sz w:val="24"/>
              <w:szCs w:val="24"/>
            </w:rPr>
            <w:t>Recurso de Revisión:</w:t>
          </w:r>
        </w:p>
      </w:tc>
      <w:tc>
        <w:tcPr>
          <w:tcW w:w="3543" w:type="dxa"/>
          <w:vAlign w:val="center"/>
        </w:tcPr>
        <w:p w:rsidR="004F3E5F" w:rsidRPr="009C5AE2" w:rsidRDefault="004F3E5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9C5AE2">
            <w:rPr>
              <w:rFonts w:ascii="Palatino Linotype" w:eastAsia="Palatino Linotype" w:hAnsi="Palatino Linotype" w:cs="Palatino Linotype"/>
              <w:bCs/>
              <w:color w:val="000000"/>
              <w:sz w:val="24"/>
              <w:szCs w:val="24"/>
            </w:rPr>
            <w:t>04018/INFOEM/IP/RR/2025</w:t>
          </w:r>
        </w:p>
      </w:tc>
    </w:tr>
    <w:tr w:rsidR="004F3E5F" w:rsidRPr="009C5AE2">
      <w:trPr>
        <w:trHeight w:val="242"/>
      </w:trPr>
      <w:tc>
        <w:tcPr>
          <w:tcW w:w="2976" w:type="dxa"/>
          <w:vAlign w:val="center"/>
        </w:tcPr>
        <w:p w:rsidR="004F3E5F" w:rsidRDefault="004F3E5F">
          <w:pPr>
            <w:spacing w:after="0"/>
            <w:ind w:right="34"/>
            <w:jc w:val="right"/>
            <w:rPr>
              <w:rFonts w:ascii="Palatino Linotype" w:eastAsia="Palatino Linotype" w:hAnsi="Palatino Linotype" w:cs="Palatino Linotype"/>
              <w:b/>
              <w:sz w:val="24"/>
              <w:szCs w:val="24"/>
            </w:rPr>
          </w:pPr>
          <w:r w:rsidRPr="009C5AE2">
            <w:rPr>
              <w:rFonts w:ascii="Palatino Linotype" w:eastAsia="Palatino Linotype" w:hAnsi="Palatino Linotype" w:cs="Palatino Linotype"/>
              <w:b/>
              <w:sz w:val="24"/>
              <w:szCs w:val="24"/>
            </w:rPr>
            <w:t>Sujeto Obligado:</w:t>
          </w:r>
        </w:p>
        <w:p w:rsidR="009C5AE2" w:rsidRDefault="009C5AE2">
          <w:pPr>
            <w:spacing w:after="0"/>
            <w:ind w:right="34"/>
            <w:jc w:val="right"/>
            <w:rPr>
              <w:rFonts w:ascii="Palatino Linotype" w:eastAsia="Palatino Linotype" w:hAnsi="Palatino Linotype" w:cs="Palatino Linotype"/>
              <w:b/>
              <w:sz w:val="24"/>
              <w:szCs w:val="24"/>
            </w:rPr>
          </w:pPr>
        </w:p>
        <w:p w:rsidR="009C5AE2" w:rsidRPr="009C5AE2" w:rsidRDefault="009C5AE2">
          <w:pPr>
            <w:spacing w:after="0"/>
            <w:ind w:right="34"/>
            <w:jc w:val="right"/>
            <w:rPr>
              <w:rFonts w:ascii="Palatino Linotype" w:eastAsia="Palatino Linotype" w:hAnsi="Palatino Linotype" w:cs="Palatino Linotype"/>
              <w:b/>
              <w:sz w:val="24"/>
              <w:szCs w:val="24"/>
            </w:rPr>
          </w:pPr>
        </w:p>
      </w:tc>
      <w:tc>
        <w:tcPr>
          <w:tcW w:w="3543" w:type="dxa"/>
          <w:vAlign w:val="center"/>
        </w:tcPr>
        <w:p w:rsidR="004F3E5F" w:rsidRPr="009C5AE2" w:rsidRDefault="004F3E5F" w:rsidP="009C5AE2">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9C5AE2">
            <w:rPr>
              <w:rFonts w:ascii="Palatino Linotype" w:eastAsia="Palatino Linotype" w:hAnsi="Palatino Linotype" w:cs="Palatino Linotype"/>
              <w:bCs/>
              <w:color w:val="000000"/>
              <w:sz w:val="24"/>
              <w:szCs w:val="24"/>
            </w:rPr>
            <w:t>Sistema Municipal Para el Desarrollo Integral de la Familia de Huehuetoca</w:t>
          </w:r>
        </w:p>
      </w:tc>
    </w:tr>
    <w:tr w:rsidR="004F3E5F" w:rsidRPr="009C5AE2">
      <w:trPr>
        <w:trHeight w:val="342"/>
      </w:trPr>
      <w:tc>
        <w:tcPr>
          <w:tcW w:w="2976" w:type="dxa"/>
          <w:vAlign w:val="center"/>
        </w:tcPr>
        <w:p w:rsidR="004F3E5F" w:rsidRPr="009C5AE2" w:rsidRDefault="004F3E5F">
          <w:pPr>
            <w:spacing w:after="0"/>
            <w:ind w:right="34"/>
            <w:jc w:val="right"/>
            <w:rPr>
              <w:rFonts w:ascii="Palatino Linotype" w:eastAsia="Palatino Linotype" w:hAnsi="Palatino Linotype" w:cs="Palatino Linotype"/>
              <w:b/>
              <w:sz w:val="24"/>
              <w:szCs w:val="24"/>
            </w:rPr>
          </w:pPr>
          <w:r w:rsidRPr="009C5AE2">
            <w:rPr>
              <w:rFonts w:ascii="Palatino Linotype" w:eastAsia="Palatino Linotype" w:hAnsi="Palatino Linotype" w:cs="Palatino Linotype"/>
              <w:b/>
              <w:sz w:val="24"/>
              <w:szCs w:val="24"/>
            </w:rPr>
            <w:t>Comisionada Ponente:</w:t>
          </w:r>
        </w:p>
      </w:tc>
      <w:tc>
        <w:tcPr>
          <w:tcW w:w="3543" w:type="dxa"/>
          <w:vAlign w:val="center"/>
        </w:tcPr>
        <w:p w:rsidR="004F3E5F" w:rsidRPr="009C5AE2" w:rsidRDefault="004F3E5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9C5AE2">
            <w:rPr>
              <w:rFonts w:ascii="Palatino Linotype" w:eastAsia="Palatino Linotype" w:hAnsi="Palatino Linotype" w:cs="Palatino Linotype"/>
              <w:color w:val="000000"/>
              <w:sz w:val="24"/>
              <w:szCs w:val="24"/>
            </w:rPr>
            <w:t>María del Rosario Mejía Ayala</w:t>
          </w:r>
        </w:p>
      </w:tc>
    </w:tr>
  </w:tbl>
  <w:p w:rsidR="004F3E5F" w:rsidRDefault="00270ADC">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5F" w:rsidRDefault="004F3E5F">
    <w:pPr>
      <w:widowControl w:val="0"/>
      <w:pBdr>
        <w:top w:val="nil"/>
        <w:left w:val="nil"/>
        <w:bottom w:val="nil"/>
        <w:right w:val="nil"/>
        <w:between w:val="nil"/>
      </w:pBdr>
      <w:spacing w:after="0" w:line="276" w:lineRule="auto"/>
      <w:rPr>
        <w:color w:val="000000"/>
        <w:sz w:val="14"/>
        <w:szCs w:val="14"/>
      </w:rPr>
    </w:pPr>
  </w:p>
  <w:tbl>
    <w:tblPr>
      <w:tblStyle w:val="1"/>
      <w:tblW w:w="6804" w:type="dxa"/>
      <w:tblInd w:w="2552" w:type="dxa"/>
      <w:tblLayout w:type="fixed"/>
      <w:tblLook w:val="0400" w:firstRow="0" w:lastRow="0" w:firstColumn="0" w:lastColumn="0" w:noHBand="0" w:noVBand="1"/>
    </w:tblPr>
    <w:tblGrid>
      <w:gridCol w:w="2977"/>
      <w:gridCol w:w="3827"/>
    </w:tblGrid>
    <w:tr w:rsidR="004F3E5F" w:rsidRPr="009C5AE2" w:rsidTr="009C5AE2">
      <w:trPr>
        <w:trHeight w:val="227"/>
      </w:trPr>
      <w:tc>
        <w:tcPr>
          <w:tcW w:w="2977" w:type="dxa"/>
          <w:vAlign w:val="center"/>
        </w:tcPr>
        <w:p w:rsidR="004F3E5F" w:rsidRPr="009C5AE2" w:rsidRDefault="004F3E5F">
          <w:pPr>
            <w:spacing w:after="0" w:line="240" w:lineRule="auto"/>
            <w:jc w:val="right"/>
            <w:rPr>
              <w:rFonts w:ascii="Palatino Linotype" w:eastAsia="Palatino Linotype" w:hAnsi="Palatino Linotype" w:cs="Palatino Linotype"/>
              <w:b/>
              <w:sz w:val="24"/>
              <w:szCs w:val="24"/>
            </w:rPr>
          </w:pPr>
          <w:r w:rsidRPr="009C5AE2">
            <w:rPr>
              <w:rFonts w:ascii="Palatino Linotype" w:eastAsia="Palatino Linotype" w:hAnsi="Palatino Linotype" w:cs="Palatino Linotype"/>
              <w:b/>
              <w:sz w:val="24"/>
              <w:szCs w:val="24"/>
            </w:rPr>
            <w:t>Recurso de Revisión:</w:t>
          </w:r>
        </w:p>
      </w:tc>
      <w:tc>
        <w:tcPr>
          <w:tcW w:w="3827" w:type="dxa"/>
          <w:vAlign w:val="center"/>
        </w:tcPr>
        <w:p w:rsidR="004F3E5F" w:rsidRPr="009C5AE2" w:rsidRDefault="004F3E5F" w:rsidP="009C5AE2">
          <w:pPr>
            <w:pBdr>
              <w:top w:val="nil"/>
              <w:left w:val="nil"/>
              <w:bottom w:val="nil"/>
              <w:right w:val="nil"/>
              <w:between w:val="nil"/>
            </w:pBdr>
            <w:tabs>
              <w:tab w:val="right" w:pos="8838"/>
            </w:tabs>
            <w:spacing w:after="0" w:line="276" w:lineRule="auto"/>
            <w:rPr>
              <w:rFonts w:ascii="Palatino Linotype" w:eastAsia="Palatino Linotype" w:hAnsi="Palatino Linotype" w:cs="Palatino Linotype"/>
              <w:color w:val="000000"/>
              <w:sz w:val="24"/>
              <w:szCs w:val="24"/>
            </w:rPr>
          </w:pPr>
          <w:r w:rsidRPr="009C5AE2">
            <w:rPr>
              <w:rFonts w:ascii="Palatino Linotype" w:eastAsia="Palatino Linotype" w:hAnsi="Palatino Linotype" w:cs="Palatino Linotype"/>
              <w:bCs/>
              <w:color w:val="000000"/>
              <w:sz w:val="24"/>
              <w:szCs w:val="24"/>
            </w:rPr>
            <w:t> 04018/INFOEM/IP/RR/2025</w:t>
          </w:r>
        </w:p>
      </w:tc>
    </w:tr>
    <w:tr w:rsidR="004F3E5F" w:rsidRPr="009C5AE2" w:rsidTr="009C5AE2">
      <w:trPr>
        <w:trHeight w:val="242"/>
      </w:trPr>
      <w:tc>
        <w:tcPr>
          <w:tcW w:w="2977" w:type="dxa"/>
          <w:vAlign w:val="center"/>
        </w:tcPr>
        <w:p w:rsidR="004F3E5F" w:rsidRPr="009C5AE2" w:rsidRDefault="004F3E5F" w:rsidP="00B50471">
          <w:pPr>
            <w:spacing w:after="0" w:line="240" w:lineRule="auto"/>
            <w:jc w:val="right"/>
            <w:rPr>
              <w:rFonts w:ascii="Palatino Linotype" w:eastAsia="Palatino Linotype" w:hAnsi="Palatino Linotype" w:cs="Palatino Linotype"/>
              <w:b/>
              <w:bCs/>
              <w:color w:val="000000"/>
              <w:sz w:val="24"/>
              <w:szCs w:val="24"/>
            </w:rPr>
          </w:pPr>
          <w:r w:rsidRPr="009C5AE2">
            <w:rPr>
              <w:rFonts w:ascii="Palatino Linotype" w:eastAsia="Palatino Linotype" w:hAnsi="Palatino Linotype" w:cs="Palatino Linotype"/>
              <w:b/>
              <w:sz w:val="24"/>
              <w:szCs w:val="24"/>
            </w:rPr>
            <w:t>Recurrente:</w:t>
          </w:r>
        </w:p>
      </w:tc>
      <w:tc>
        <w:tcPr>
          <w:tcW w:w="3827" w:type="dxa"/>
        </w:tcPr>
        <w:p w:rsidR="004F3E5F" w:rsidRPr="009C5AE2" w:rsidRDefault="004F3E5F" w:rsidP="009C5AE2">
          <w:pPr>
            <w:tabs>
              <w:tab w:val="right" w:pos="8838"/>
            </w:tabs>
            <w:spacing w:line="276" w:lineRule="auto"/>
            <w:rPr>
              <w:rFonts w:ascii="Palatino Linotype" w:eastAsia="Palatino Linotype" w:hAnsi="Palatino Linotype" w:cs="Palatino Linotype"/>
              <w:bCs/>
              <w:color w:val="000000"/>
              <w:sz w:val="24"/>
              <w:szCs w:val="24"/>
            </w:rPr>
          </w:pPr>
        </w:p>
      </w:tc>
    </w:tr>
    <w:tr w:rsidR="004F3E5F" w:rsidRPr="009C5AE2" w:rsidTr="009C5AE2">
      <w:trPr>
        <w:trHeight w:val="933"/>
      </w:trPr>
      <w:tc>
        <w:tcPr>
          <w:tcW w:w="2977" w:type="dxa"/>
          <w:vAlign w:val="center"/>
        </w:tcPr>
        <w:p w:rsidR="004F3E5F" w:rsidRDefault="004F3E5F" w:rsidP="009C5AE2">
          <w:pPr>
            <w:spacing w:after="0" w:line="240" w:lineRule="auto"/>
            <w:jc w:val="right"/>
            <w:rPr>
              <w:rFonts w:ascii="Palatino Linotype" w:eastAsia="Palatino Linotype" w:hAnsi="Palatino Linotype" w:cs="Palatino Linotype"/>
              <w:b/>
              <w:sz w:val="24"/>
              <w:szCs w:val="24"/>
            </w:rPr>
          </w:pPr>
          <w:r w:rsidRPr="009C5AE2">
            <w:rPr>
              <w:rFonts w:ascii="Palatino Linotype" w:eastAsia="Palatino Linotype" w:hAnsi="Palatino Linotype" w:cs="Palatino Linotype"/>
              <w:b/>
              <w:sz w:val="24"/>
              <w:szCs w:val="24"/>
            </w:rPr>
            <w:t>Sujeto Obligado:</w:t>
          </w:r>
        </w:p>
        <w:p w:rsidR="009C5AE2" w:rsidRDefault="009C5AE2" w:rsidP="009C5AE2">
          <w:pPr>
            <w:spacing w:after="0" w:line="240" w:lineRule="auto"/>
            <w:jc w:val="right"/>
            <w:rPr>
              <w:rFonts w:ascii="Palatino Linotype" w:eastAsia="Palatino Linotype" w:hAnsi="Palatino Linotype" w:cs="Palatino Linotype"/>
              <w:b/>
              <w:sz w:val="24"/>
              <w:szCs w:val="24"/>
            </w:rPr>
          </w:pPr>
        </w:p>
        <w:p w:rsidR="009C5AE2" w:rsidRDefault="009C5AE2" w:rsidP="009C5AE2">
          <w:pPr>
            <w:spacing w:after="0" w:line="240" w:lineRule="auto"/>
            <w:jc w:val="right"/>
            <w:rPr>
              <w:rFonts w:ascii="Palatino Linotype" w:eastAsia="Palatino Linotype" w:hAnsi="Palatino Linotype" w:cs="Palatino Linotype"/>
              <w:b/>
              <w:sz w:val="24"/>
              <w:szCs w:val="24"/>
            </w:rPr>
          </w:pPr>
        </w:p>
        <w:p w:rsidR="009C5AE2" w:rsidRPr="009C5AE2" w:rsidRDefault="009C5AE2" w:rsidP="009C5AE2">
          <w:pPr>
            <w:spacing w:after="0" w:line="240" w:lineRule="auto"/>
            <w:jc w:val="right"/>
            <w:rPr>
              <w:rFonts w:ascii="Palatino Linotype" w:eastAsia="Palatino Linotype" w:hAnsi="Palatino Linotype" w:cs="Palatino Linotype"/>
              <w:b/>
              <w:sz w:val="24"/>
              <w:szCs w:val="24"/>
            </w:rPr>
          </w:pPr>
        </w:p>
      </w:tc>
      <w:tc>
        <w:tcPr>
          <w:tcW w:w="3827" w:type="dxa"/>
          <w:vAlign w:val="center"/>
        </w:tcPr>
        <w:p w:rsidR="009C5AE2" w:rsidRDefault="004F3E5F" w:rsidP="009C5AE2">
          <w:pPr>
            <w:pBdr>
              <w:top w:val="nil"/>
              <w:left w:val="nil"/>
              <w:bottom w:val="nil"/>
              <w:right w:val="nil"/>
              <w:between w:val="nil"/>
            </w:pBdr>
            <w:tabs>
              <w:tab w:val="right" w:pos="8838"/>
            </w:tabs>
            <w:spacing w:after="0" w:line="240" w:lineRule="auto"/>
            <w:jc w:val="both"/>
            <w:rPr>
              <w:rFonts w:ascii="Palatino Linotype" w:eastAsia="Palatino Linotype" w:hAnsi="Palatino Linotype" w:cs="Palatino Linotype"/>
              <w:bCs/>
              <w:color w:val="000000"/>
              <w:sz w:val="24"/>
              <w:szCs w:val="24"/>
            </w:rPr>
          </w:pPr>
          <w:r w:rsidRPr="009C5AE2">
            <w:rPr>
              <w:rFonts w:ascii="Palatino Linotype" w:eastAsia="Palatino Linotype" w:hAnsi="Palatino Linotype" w:cs="Palatino Linotype"/>
              <w:bCs/>
              <w:color w:val="000000"/>
              <w:sz w:val="24"/>
              <w:szCs w:val="24"/>
            </w:rPr>
            <w:t>Sistema Municipal Para el Desarrollo Integral de la Familia de Huehuetoca</w:t>
          </w:r>
        </w:p>
        <w:p w:rsidR="009C5AE2" w:rsidRPr="009C5AE2" w:rsidRDefault="009C5AE2" w:rsidP="009C5AE2">
          <w:pPr>
            <w:pBdr>
              <w:top w:val="nil"/>
              <w:left w:val="nil"/>
              <w:bottom w:val="nil"/>
              <w:right w:val="nil"/>
              <w:between w:val="nil"/>
            </w:pBdr>
            <w:tabs>
              <w:tab w:val="right" w:pos="8838"/>
            </w:tabs>
            <w:spacing w:after="0" w:line="240" w:lineRule="auto"/>
            <w:jc w:val="both"/>
            <w:rPr>
              <w:rFonts w:ascii="Palatino Linotype" w:eastAsia="Palatino Linotype" w:hAnsi="Palatino Linotype" w:cs="Palatino Linotype"/>
              <w:color w:val="000000"/>
              <w:sz w:val="24"/>
              <w:szCs w:val="24"/>
            </w:rPr>
          </w:pPr>
        </w:p>
      </w:tc>
    </w:tr>
    <w:tr w:rsidR="004F3E5F" w:rsidRPr="009C5AE2" w:rsidTr="009C5AE2">
      <w:trPr>
        <w:trHeight w:val="342"/>
      </w:trPr>
      <w:tc>
        <w:tcPr>
          <w:tcW w:w="2977" w:type="dxa"/>
          <w:vAlign w:val="center"/>
        </w:tcPr>
        <w:p w:rsidR="004F3E5F" w:rsidRPr="009C5AE2" w:rsidRDefault="004F3E5F">
          <w:pPr>
            <w:spacing w:after="0" w:line="240" w:lineRule="auto"/>
            <w:jc w:val="right"/>
            <w:rPr>
              <w:rFonts w:ascii="Palatino Linotype" w:eastAsia="Palatino Linotype" w:hAnsi="Palatino Linotype" w:cs="Palatino Linotype"/>
              <w:b/>
              <w:sz w:val="24"/>
              <w:szCs w:val="24"/>
            </w:rPr>
          </w:pPr>
          <w:r w:rsidRPr="009C5AE2">
            <w:rPr>
              <w:rFonts w:ascii="Palatino Linotype" w:eastAsia="Palatino Linotype" w:hAnsi="Palatino Linotype" w:cs="Palatino Linotype"/>
              <w:b/>
              <w:sz w:val="24"/>
              <w:szCs w:val="24"/>
            </w:rPr>
            <w:t>Comisionada Ponente:</w:t>
          </w:r>
        </w:p>
      </w:tc>
      <w:tc>
        <w:tcPr>
          <w:tcW w:w="3827" w:type="dxa"/>
          <w:vAlign w:val="center"/>
        </w:tcPr>
        <w:p w:rsidR="004F3E5F" w:rsidRPr="009C5AE2" w:rsidRDefault="004F3E5F" w:rsidP="009C5AE2">
          <w:pPr>
            <w:pBdr>
              <w:top w:val="nil"/>
              <w:left w:val="nil"/>
              <w:bottom w:val="nil"/>
              <w:right w:val="nil"/>
              <w:between w:val="nil"/>
            </w:pBdr>
            <w:tabs>
              <w:tab w:val="right" w:pos="8838"/>
            </w:tabs>
            <w:spacing w:after="0" w:line="276" w:lineRule="auto"/>
            <w:rPr>
              <w:rFonts w:ascii="Palatino Linotype" w:eastAsia="Palatino Linotype" w:hAnsi="Palatino Linotype" w:cs="Palatino Linotype"/>
              <w:color w:val="000000"/>
              <w:sz w:val="24"/>
              <w:szCs w:val="24"/>
            </w:rPr>
          </w:pPr>
          <w:r w:rsidRPr="009C5AE2">
            <w:rPr>
              <w:rFonts w:ascii="Palatino Linotype" w:eastAsia="Palatino Linotype" w:hAnsi="Palatino Linotype" w:cs="Palatino Linotype"/>
              <w:color w:val="000000"/>
              <w:sz w:val="24"/>
              <w:szCs w:val="24"/>
            </w:rPr>
            <w:t>María del Rosario Mejía Ayala</w:t>
          </w:r>
        </w:p>
      </w:tc>
    </w:tr>
  </w:tbl>
  <w:p w:rsidR="004F3E5F" w:rsidRDefault="00270ADC" w:rsidP="009C5AE2">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8">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4664DD2"/>
    <w:multiLevelType w:val="hybridMultilevel"/>
    <w:tmpl w:val="53960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6045CD8"/>
    <w:multiLevelType w:val="hybridMultilevel"/>
    <w:tmpl w:val="16202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8D7DC3"/>
    <w:multiLevelType w:val="hybridMultilevel"/>
    <w:tmpl w:val="E982D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18">
    <w:nsid w:val="5FFB73BE"/>
    <w:multiLevelType w:val="hybridMultilevel"/>
    <w:tmpl w:val="FD0406D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6235696B"/>
    <w:multiLevelType w:val="hybridMultilevel"/>
    <w:tmpl w:val="A734F9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F47BF7"/>
    <w:multiLevelType w:val="multilevel"/>
    <w:tmpl w:val="1E82A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2"/>
  </w:num>
  <w:num w:numId="2">
    <w:abstractNumId w:val="1"/>
  </w:num>
  <w:num w:numId="3">
    <w:abstractNumId w:val="7"/>
  </w:num>
  <w:num w:numId="4">
    <w:abstractNumId w:val="17"/>
  </w:num>
  <w:num w:numId="5">
    <w:abstractNumId w:val="14"/>
  </w:num>
  <w:num w:numId="6">
    <w:abstractNumId w:val="5"/>
  </w:num>
  <w:num w:numId="7">
    <w:abstractNumId w:val="13"/>
  </w:num>
  <w:num w:numId="8">
    <w:abstractNumId w:val="0"/>
  </w:num>
  <w:num w:numId="9">
    <w:abstractNumId w:val="16"/>
  </w:num>
  <w:num w:numId="10">
    <w:abstractNumId w:val="4"/>
  </w:num>
  <w:num w:numId="11">
    <w:abstractNumId w:val="6"/>
  </w:num>
  <w:num w:numId="12">
    <w:abstractNumId w:val="21"/>
  </w:num>
  <w:num w:numId="13">
    <w:abstractNumId w:val="9"/>
  </w:num>
  <w:num w:numId="14">
    <w:abstractNumId w:val="15"/>
  </w:num>
  <w:num w:numId="15">
    <w:abstractNumId w:val="12"/>
  </w:num>
  <w:num w:numId="16">
    <w:abstractNumId w:val="8"/>
  </w:num>
  <w:num w:numId="17">
    <w:abstractNumId w:val="19"/>
  </w:num>
  <w:num w:numId="18">
    <w:abstractNumId w:val="18"/>
  </w:num>
  <w:num w:numId="19">
    <w:abstractNumId w:val="3"/>
  </w:num>
  <w:num w:numId="20">
    <w:abstractNumId w:val="10"/>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C38AB"/>
    <w:rsid w:val="00183A68"/>
    <w:rsid w:val="001A5409"/>
    <w:rsid w:val="00265081"/>
    <w:rsid w:val="00270ADC"/>
    <w:rsid w:val="00344F9E"/>
    <w:rsid w:val="003D51AD"/>
    <w:rsid w:val="00481568"/>
    <w:rsid w:val="00497727"/>
    <w:rsid w:val="004C591F"/>
    <w:rsid w:val="004E04F4"/>
    <w:rsid w:val="004E1091"/>
    <w:rsid w:val="004F3E5F"/>
    <w:rsid w:val="00527184"/>
    <w:rsid w:val="00556CD6"/>
    <w:rsid w:val="00572315"/>
    <w:rsid w:val="00613D80"/>
    <w:rsid w:val="0066519D"/>
    <w:rsid w:val="006D3C3F"/>
    <w:rsid w:val="007345F4"/>
    <w:rsid w:val="0075004D"/>
    <w:rsid w:val="00754B67"/>
    <w:rsid w:val="00811286"/>
    <w:rsid w:val="0084142B"/>
    <w:rsid w:val="00880A0D"/>
    <w:rsid w:val="008D481F"/>
    <w:rsid w:val="009935F1"/>
    <w:rsid w:val="009B23AB"/>
    <w:rsid w:val="009C5AE2"/>
    <w:rsid w:val="009C6262"/>
    <w:rsid w:val="009D71A5"/>
    <w:rsid w:val="009F3296"/>
    <w:rsid w:val="00A63887"/>
    <w:rsid w:val="00B22707"/>
    <w:rsid w:val="00B50471"/>
    <w:rsid w:val="00B775B0"/>
    <w:rsid w:val="00B92ECF"/>
    <w:rsid w:val="00C67D51"/>
    <w:rsid w:val="00CF1CC3"/>
    <w:rsid w:val="00D32496"/>
    <w:rsid w:val="00D6373E"/>
    <w:rsid w:val="00D86CD6"/>
    <w:rsid w:val="00D961CF"/>
    <w:rsid w:val="00FC5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C180064-C445-44F3-8C27-37BB5EAB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15" w:type="dxa"/>
        <w:bottom w:w="0" w:type="dxa"/>
        <w:right w:w="115"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paragraph" w:styleId="Sinespaciado">
    <w:name w:val="No Spacing"/>
    <w:aliases w:val="Francesa"/>
    <w:link w:val="SinespaciadoCar"/>
    <w:uiPriority w:val="1"/>
    <w:qFormat/>
    <w:rsid w:val="00572315"/>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
    <w:link w:val="Sinespaciado"/>
    <w:uiPriority w:val="1"/>
    <w:locked/>
    <w:rsid w:val="00572315"/>
    <w:rPr>
      <w:rFonts w:asciiTheme="minorHAnsi" w:eastAsiaTheme="minorHAnsi" w:hAnsiTheme="minorHAnsi" w:cstheme="minorBidi"/>
      <w:lang w:eastAsia="en-US"/>
    </w:rPr>
  </w:style>
  <w:style w:type="paragraph" w:styleId="Listaconvietas2">
    <w:name w:val="List Bullet 2"/>
    <w:basedOn w:val="Normal"/>
    <w:uiPriority w:val="99"/>
    <w:unhideWhenUsed/>
    <w:qFormat/>
    <w:rsid w:val="001A5409"/>
    <w:pPr>
      <w:numPr>
        <w:numId w:val="19"/>
      </w:numPr>
      <w:spacing w:after="0" w:line="240" w:lineRule="auto"/>
      <w:contextualSpacing/>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0681">
      <w:bodyDiv w:val="1"/>
      <w:marLeft w:val="0"/>
      <w:marRight w:val="0"/>
      <w:marTop w:val="0"/>
      <w:marBottom w:val="0"/>
      <w:divBdr>
        <w:top w:val="none" w:sz="0" w:space="0" w:color="auto"/>
        <w:left w:val="none" w:sz="0" w:space="0" w:color="auto"/>
        <w:bottom w:val="none" w:sz="0" w:space="0" w:color="auto"/>
        <w:right w:val="none" w:sz="0" w:space="0" w:color="auto"/>
      </w:divBdr>
    </w:div>
    <w:div w:id="192116081">
      <w:bodyDiv w:val="1"/>
      <w:marLeft w:val="0"/>
      <w:marRight w:val="0"/>
      <w:marTop w:val="0"/>
      <w:marBottom w:val="0"/>
      <w:divBdr>
        <w:top w:val="none" w:sz="0" w:space="0" w:color="auto"/>
        <w:left w:val="none" w:sz="0" w:space="0" w:color="auto"/>
        <w:bottom w:val="none" w:sz="0" w:space="0" w:color="auto"/>
        <w:right w:val="none" w:sz="0" w:space="0" w:color="auto"/>
      </w:divBdr>
    </w:div>
    <w:div w:id="331571973">
      <w:bodyDiv w:val="1"/>
      <w:marLeft w:val="0"/>
      <w:marRight w:val="0"/>
      <w:marTop w:val="0"/>
      <w:marBottom w:val="0"/>
      <w:divBdr>
        <w:top w:val="none" w:sz="0" w:space="0" w:color="auto"/>
        <w:left w:val="none" w:sz="0" w:space="0" w:color="auto"/>
        <w:bottom w:val="none" w:sz="0" w:space="0" w:color="auto"/>
        <w:right w:val="none" w:sz="0" w:space="0" w:color="auto"/>
      </w:divBdr>
    </w:div>
    <w:div w:id="553395288">
      <w:bodyDiv w:val="1"/>
      <w:marLeft w:val="0"/>
      <w:marRight w:val="0"/>
      <w:marTop w:val="0"/>
      <w:marBottom w:val="0"/>
      <w:divBdr>
        <w:top w:val="none" w:sz="0" w:space="0" w:color="auto"/>
        <w:left w:val="none" w:sz="0" w:space="0" w:color="auto"/>
        <w:bottom w:val="none" w:sz="0" w:space="0" w:color="auto"/>
        <w:right w:val="none" w:sz="0" w:space="0" w:color="auto"/>
      </w:divBdr>
    </w:div>
    <w:div w:id="608850291">
      <w:bodyDiv w:val="1"/>
      <w:marLeft w:val="0"/>
      <w:marRight w:val="0"/>
      <w:marTop w:val="0"/>
      <w:marBottom w:val="0"/>
      <w:divBdr>
        <w:top w:val="none" w:sz="0" w:space="0" w:color="auto"/>
        <w:left w:val="none" w:sz="0" w:space="0" w:color="auto"/>
        <w:bottom w:val="none" w:sz="0" w:space="0" w:color="auto"/>
        <w:right w:val="none" w:sz="0" w:space="0" w:color="auto"/>
      </w:divBdr>
    </w:div>
    <w:div w:id="172321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7488</Words>
  <Characters>41184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INFOEM416</cp:lastModifiedBy>
  <cp:revision>6</cp:revision>
  <cp:lastPrinted>2025-05-12T16:17:00Z</cp:lastPrinted>
  <dcterms:created xsi:type="dcterms:W3CDTF">2025-04-30T20:32:00Z</dcterms:created>
  <dcterms:modified xsi:type="dcterms:W3CDTF">2025-05-12T16:17:00Z</dcterms:modified>
</cp:coreProperties>
</file>